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5.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BB944" w14:textId="77777777" w:rsidR="000B57CA" w:rsidRPr="00936499" w:rsidRDefault="000B57CA" w:rsidP="001D664A">
      <w:pPr>
        <w:spacing w:after="0" w:line="240" w:lineRule="auto"/>
        <w:ind w:firstLine="360"/>
        <w:jc w:val="center"/>
        <w:rPr>
          <w:rFonts w:ascii="Times New Roman" w:hAnsi="Times New Roman"/>
          <w:color w:val="000000"/>
          <w:sz w:val="27"/>
          <w:szCs w:val="27"/>
        </w:rPr>
      </w:pPr>
      <w:bookmarkStart w:id="0" w:name="_Hlk138240626"/>
      <w:bookmarkEnd w:id="0"/>
    </w:p>
    <w:p w14:paraId="000F5F64" w14:textId="77777777" w:rsidR="00AE76EC" w:rsidRPr="00936499" w:rsidRDefault="00BC08FE" w:rsidP="001D664A">
      <w:pPr>
        <w:spacing w:after="0" w:line="240" w:lineRule="auto"/>
        <w:ind w:firstLine="360"/>
        <w:jc w:val="center"/>
        <w:rPr>
          <w:rFonts w:ascii="Times New Roman" w:hAnsi="Times New Roman"/>
          <w:color w:val="000000"/>
          <w:sz w:val="27"/>
          <w:szCs w:val="27"/>
        </w:rPr>
      </w:pPr>
      <w:r w:rsidRPr="00936499">
        <w:rPr>
          <w:rFonts w:ascii="Times New Roman" w:hAnsi="Times New Roman"/>
          <w:color w:val="000000"/>
          <w:sz w:val="27"/>
          <w:szCs w:val="27"/>
        </w:rPr>
        <w:t xml:space="preserve"> </w:t>
      </w:r>
    </w:p>
    <w:p w14:paraId="68CB3234" w14:textId="77777777" w:rsidR="00847F2B" w:rsidRPr="00936499" w:rsidRDefault="001D664A" w:rsidP="004F484F">
      <w:pPr>
        <w:spacing w:after="0" w:line="276" w:lineRule="auto"/>
        <w:rPr>
          <w:rFonts w:ascii="Times New Roman" w:hAnsi="Times New Roman"/>
          <w:color w:val="000000"/>
          <w:sz w:val="48"/>
          <w:szCs w:val="48"/>
        </w:rPr>
      </w:pPr>
      <w:r w:rsidRPr="00936499">
        <w:rPr>
          <w:rFonts w:ascii="Times New Roman" w:hAnsi="Times New Roman"/>
          <w:color w:val="000000"/>
          <w:sz w:val="48"/>
          <w:szCs w:val="48"/>
        </w:rPr>
        <w:t>Massachusetts Oral Health Practice Guidelines</w:t>
      </w:r>
      <w:r w:rsidR="00847F2B" w:rsidRPr="00936499">
        <w:rPr>
          <w:rFonts w:ascii="Times New Roman" w:hAnsi="Times New Roman"/>
          <w:color w:val="000000"/>
          <w:sz w:val="48"/>
          <w:szCs w:val="48"/>
        </w:rPr>
        <w:t xml:space="preserve"> for </w:t>
      </w:r>
      <w:r w:rsidR="00F214DD" w:rsidRPr="00936499">
        <w:rPr>
          <w:rFonts w:ascii="Times New Roman" w:hAnsi="Times New Roman"/>
          <w:color w:val="000000"/>
          <w:sz w:val="48"/>
          <w:szCs w:val="48"/>
        </w:rPr>
        <w:t xml:space="preserve">Pregnancy </w:t>
      </w:r>
      <w:r w:rsidR="00DD7E81" w:rsidRPr="00936499">
        <w:rPr>
          <w:rFonts w:ascii="Times New Roman" w:hAnsi="Times New Roman"/>
          <w:color w:val="000000"/>
          <w:sz w:val="48"/>
          <w:szCs w:val="48"/>
        </w:rPr>
        <w:t xml:space="preserve">&amp; </w:t>
      </w:r>
      <w:r w:rsidR="00847F2B" w:rsidRPr="00936499">
        <w:rPr>
          <w:rFonts w:ascii="Times New Roman" w:hAnsi="Times New Roman"/>
          <w:color w:val="000000"/>
          <w:sz w:val="48"/>
          <w:szCs w:val="48"/>
        </w:rPr>
        <w:t xml:space="preserve">Early </w:t>
      </w:r>
      <w:r w:rsidR="00F214DD" w:rsidRPr="00936499">
        <w:rPr>
          <w:rFonts w:ascii="Times New Roman" w:hAnsi="Times New Roman"/>
          <w:color w:val="000000"/>
          <w:sz w:val="48"/>
          <w:szCs w:val="48"/>
        </w:rPr>
        <w:t>Childhood</w:t>
      </w:r>
    </w:p>
    <w:p w14:paraId="5651DB8B" w14:textId="77777777" w:rsidR="004F484F" w:rsidRPr="00936499" w:rsidRDefault="004F484F" w:rsidP="001350DE">
      <w:pPr>
        <w:spacing w:after="0" w:line="360" w:lineRule="auto"/>
        <w:rPr>
          <w:rFonts w:ascii="Times New Roman" w:hAnsi="Times New Roman"/>
          <w:color w:val="000000"/>
          <w:sz w:val="27"/>
          <w:szCs w:val="27"/>
        </w:rPr>
      </w:pPr>
    </w:p>
    <w:p w14:paraId="1D604521" w14:textId="77777777" w:rsidR="007F7E61" w:rsidRPr="00936499" w:rsidRDefault="00742BDC" w:rsidP="001350DE">
      <w:pPr>
        <w:spacing w:after="0" w:line="360" w:lineRule="auto"/>
        <w:rPr>
          <w:rFonts w:ascii="Times New Roman" w:hAnsi="Times New Roman"/>
          <w:color w:val="000000"/>
          <w:sz w:val="27"/>
          <w:szCs w:val="27"/>
        </w:rPr>
      </w:pPr>
      <w:r w:rsidRPr="00936499">
        <w:rPr>
          <w:rFonts w:ascii="Times New Roman" w:hAnsi="Times New Roman"/>
          <w:color w:val="000000"/>
          <w:sz w:val="27"/>
          <w:szCs w:val="27"/>
        </w:rPr>
        <w:t>Maura T.</w:t>
      </w:r>
      <w:r w:rsidR="005977DC" w:rsidRPr="00936499">
        <w:rPr>
          <w:rFonts w:ascii="Times New Roman" w:hAnsi="Times New Roman"/>
          <w:color w:val="000000"/>
          <w:sz w:val="27"/>
          <w:szCs w:val="27"/>
        </w:rPr>
        <w:t xml:space="preserve"> </w:t>
      </w:r>
      <w:r w:rsidRPr="00936499">
        <w:rPr>
          <w:rFonts w:ascii="Times New Roman" w:hAnsi="Times New Roman"/>
          <w:color w:val="000000"/>
          <w:sz w:val="27"/>
          <w:szCs w:val="27"/>
        </w:rPr>
        <w:t>Healey</w:t>
      </w:r>
      <w:r w:rsidR="007F7E61" w:rsidRPr="00936499">
        <w:rPr>
          <w:rFonts w:ascii="Times New Roman" w:hAnsi="Times New Roman"/>
          <w:color w:val="000000"/>
          <w:sz w:val="27"/>
          <w:szCs w:val="27"/>
        </w:rPr>
        <w:t>, Governor</w:t>
      </w:r>
    </w:p>
    <w:p w14:paraId="1148D078" w14:textId="77777777" w:rsidR="00F62C7B" w:rsidRPr="00936499" w:rsidRDefault="00F62C7B" w:rsidP="001350DE">
      <w:pPr>
        <w:spacing w:after="0" w:line="360" w:lineRule="auto"/>
        <w:rPr>
          <w:rFonts w:ascii="Times New Roman" w:hAnsi="Times New Roman"/>
          <w:color w:val="000000"/>
          <w:sz w:val="27"/>
          <w:szCs w:val="27"/>
        </w:rPr>
      </w:pPr>
    </w:p>
    <w:p w14:paraId="31723807" w14:textId="0A843667" w:rsidR="007F7E61" w:rsidRPr="00936499" w:rsidRDefault="007F7E61" w:rsidP="001350DE">
      <w:pPr>
        <w:spacing w:after="0" w:line="360" w:lineRule="auto"/>
        <w:rPr>
          <w:rFonts w:ascii="Times New Roman" w:hAnsi="Times New Roman"/>
          <w:color w:val="000000"/>
          <w:sz w:val="27"/>
          <w:szCs w:val="27"/>
        </w:rPr>
      </w:pPr>
      <w:r w:rsidRPr="00936499">
        <w:rPr>
          <w:rFonts w:ascii="Times New Roman" w:hAnsi="Times New Roman"/>
          <w:color w:val="000000"/>
          <w:sz w:val="27"/>
          <w:szCs w:val="27"/>
        </w:rPr>
        <w:t>K</w:t>
      </w:r>
      <w:r w:rsidR="00742BDC" w:rsidRPr="00936499">
        <w:rPr>
          <w:rFonts w:ascii="Times New Roman" w:hAnsi="Times New Roman"/>
          <w:color w:val="000000"/>
          <w:sz w:val="27"/>
          <w:szCs w:val="27"/>
        </w:rPr>
        <w:t>imberly</w:t>
      </w:r>
      <w:r w:rsidRPr="00936499">
        <w:rPr>
          <w:rFonts w:ascii="Times New Roman" w:hAnsi="Times New Roman"/>
          <w:color w:val="000000"/>
          <w:sz w:val="27"/>
          <w:szCs w:val="27"/>
        </w:rPr>
        <w:t xml:space="preserve"> </w:t>
      </w:r>
      <w:r w:rsidR="00742BDC" w:rsidRPr="00936499">
        <w:rPr>
          <w:rFonts w:ascii="Times New Roman" w:hAnsi="Times New Roman"/>
          <w:color w:val="000000"/>
          <w:sz w:val="27"/>
          <w:szCs w:val="27"/>
        </w:rPr>
        <w:t>L</w:t>
      </w:r>
      <w:r w:rsidR="005977DC" w:rsidRPr="00936499">
        <w:rPr>
          <w:rFonts w:ascii="Times New Roman" w:hAnsi="Times New Roman"/>
          <w:color w:val="000000"/>
          <w:sz w:val="27"/>
          <w:szCs w:val="27"/>
        </w:rPr>
        <w:t xml:space="preserve">. </w:t>
      </w:r>
      <w:r w:rsidR="00742BDC" w:rsidRPr="00936499">
        <w:rPr>
          <w:rFonts w:ascii="Times New Roman" w:hAnsi="Times New Roman"/>
          <w:color w:val="000000"/>
          <w:sz w:val="27"/>
          <w:szCs w:val="27"/>
        </w:rPr>
        <w:t>Driscoll</w:t>
      </w:r>
      <w:r w:rsidRPr="00936499">
        <w:rPr>
          <w:rFonts w:ascii="Times New Roman" w:hAnsi="Times New Roman"/>
          <w:color w:val="000000"/>
          <w:sz w:val="27"/>
          <w:szCs w:val="27"/>
        </w:rPr>
        <w:t>, L</w:t>
      </w:r>
      <w:r w:rsidR="00E56612" w:rsidRPr="00936499">
        <w:rPr>
          <w:rFonts w:ascii="Times New Roman" w:hAnsi="Times New Roman"/>
          <w:color w:val="000000"/>
          <w:sz w:val="27"/>
          <w:szCs w:val="27"/>
        </w:rPr>
        <w:t>ieutenant</w:t>
      </w:r>
      <w:r w:rsidRPr="00936499">
        <w:rPr>
          <w:rFonts w:ascii="Times New Roman" w:hAnsi="Times New Roman"/>
          <w:color w:val="000000"/>
          <w:sz w:val="27"/>
          <w:szCs w:val="27"/>
        </w:rPr>
        <w:t xml:space="preserve"> Governor</w:t>
      </w:r>
    </w:p>
    <w:p w14:paraId="05DC335F" w14:textId="77777777" w:rsidR="00F62C7B" w:rsidRPr="00936499" w:rsidRDefault="00F62C7B" w:rsidP="001350DE">
      <w:pPr>
        <w:spacing w:after="0" w:line="360" w:lineRule="auto"/>
        <w:rPr>
          <w:rFonts w:ascii="Times New Roman" w:hAnsi="Times New Roman"/>
          <w:color w:val="000000"/>
          <w:sz w:val="27"/>
          <w:szCs w:val="27"/>
        </w:rPr>
      </w:pPr>
    </w:p>
    <w:p w14:paraId="6BAB7A48" w14:textId="148B8E27" w:rsidR="00F62C7B" w:rsidRPr="00936499" w:rsidRDefault="00CE60CC" w:rsidP="00F62C7B">
      <w:pPr>
        <w:spacing w:after="0" w:line="360" w:lineRule="auto"/>
        <w:rPr>
          <w:rFonts w:ascii="Times New Roman" w:hAnsi="Times New Roman"/>
          <w:color w:val="000000"/>
          <w:sz w:val="27"/>
          <w:szCs w:val="27"/>
        </w:rPr>
      </w:pPr>
      <w:r w:rsidRPr="00936499">
        <w:rPr>
          <w:rFonts w:ascii="Times New Roman" w:hAnsi="Times New Roman"/>
          <w:color w:val="000000"/>
          <w:sz w:val="27"/>
          <w:szCs w:val="27"/>
        </w:rPr>
        <w:t>Kathleen E</w:t>
      </w:r>
      <w:r w:rsidR="006C2806">
        <w:rPr>
          <w:rFonts w:ascii="Times New Roman" w:hAnsi="Times New Roman"/>
          <w:color w:val="000000"/>
          <w:sz w:val="27"/>
          <w:szCs w:val="27"/>
        </w:rPr>
        <w:t>.</w:t>
      </w:r>
      <w:r w:rsidRPr="00936499">
        <w:rPr>
          <w:rFonts w:ascii="Times New Roman" w:hAnsi="Times New Roman"/>
          <w:color w:val="000000"/>
          <w:sz w:val="27"/>
          <w:szCs w:val="27"/>
        </w:rPr>
        <w:t xml:space="preserve"> Walsh</w:t>
      </w:r>
      <w:r w:rsidR="00F62C7B" w:rsidRPr="00936499">
        <w:rPr>
          <w:rFonts w:ascii="Times New Roman" w:hAnsi="Times New Roman"/>
          <w:color w:val="000000"/>
          <w:sz w:val="27"/>
          <w:szCs w:val="27"/>
        </w:rPr>
        <w:t xml:space="preserve">, </w:t>
      </w:r>
      <w:r w:rsidRPr="00936499">
        <w:rPr>
          <w:rFonts w:ascii="Times New Roman" w:hAnsi="Times New Roman"/>
          <w:color w:val="000000"/>
          <w:sz w:val="27"/>
          <w:szCs w:val="27"/>
        </w:rPr>
        <w:t xml:space="preserve">MD, </w:t>
      </w:r>
      <w:r w:rsidR="00F62C7B" w:rsidRPr="00936499">
        <w:rPr>
          <w:rFonts w:ascii="Times New Roman" w:hAnsi="Times New Roman"/>
          <w:color w:val="000000"/>
          <w:sz w:val="27"/>
          <w:szCs w:val="27"/>
        </w:rPr>
        <w:t>Secretary</w:t>
      </w:r>
    </w:p>
    <w:p w14:paraId="2C7F13E5" w14:textId="77777777" w:rsidR="00F62C7B" w:rsidRPr="00936499" w:rsidRDefault="00F62C7B" w:rsidP="00F62C7B">
      <w:pPr>
        <w:spacing w:after="0" w:line="360" w:lineRule="auto"/>
        <w:rPr>
          <w:rFonts w:ascii="Times New Roman" w:hAnsi="Times New Roman"/>
          <w:color w:val="000000"/>
          <w:sz w:val="27"/>
          <w:szCs w:val="27"/>
        </w:rPr>
      </w:pPr>
    </w:p>
    <w:p w14:paraId="222AF5DC" w14:textId="0FA897FC" w:rsidR="009005F3" w:rsidRPr="00936499" w:rsidRDefault="00CE60CC" w:rsidP="009005F3">
      <w:pPr>
        <w:spacing w:after="0" w:line="360" w:lineRule="auto"/>
        <w:rPr>
          <w:rFonts w:ascii="Times New Roman" w:hAnsi="Times New Roman"/>
          <w:bCs/>
          <w:sz w:val="27"/>
          <w:szCs w:val="27"/>
        </w:rPr>
      </w:pPr>
      <w:r w:rsidRPr="00936499">
        <w:rPr>
          <w:rFonts w:ascii="Times New Roman" w:hAnsi="Times New Roman"/>
          <w:bCs/>
          <w:sz w:val="27"/>
          <w:szCs w:val="27"/>
        </w:rPr>
        <w:t>Robert Goldstein</w:t>
      </w:r>
      <w:r w:rsidR="009005F3" w:rsidRPr="00936499">
        <w:rPr>
          <w:rFonts w:ascii="Times New Roman" w:hAnsi="Times New Roman"/>
          <w:bCs/>
          <w:sz w:val="27"/>
          <w:szCs w:val="27"/>
        </w:rPr>
        <w:t xml:space="preserve">, </w:t>
      </w:r>
      <w:r w:rsidRPr="00936499">
        <w:rPr>
          <w:rFonts w:ascii="Times New Roman" w:hAnsi="Times New Roman"/>
          <w:bCs/>
          <w:sz w:val="27"/>
          <w:szCs w:val="27"/>
        </w:rPr>
        <w:t xml:space="preserve">MD, PhD, </w:t>
      </w:r>
      <w:r w:rsidR="009005F3" w:rsidRPr="00936499">
        <w:rPr>
          <w:rFonts w:ascii="Times New Roman" w:hAnsi="Times New Roman"/>
          <w:bCs/>
          <w:sz w:val="27"/>
          <w:szCs w:val="27"/>
        </w:rPr>
        <w:t>Commissioner</w:t>
      </w:r>
      <w:r w:rsidR="00742BDC" w:rsidRPr="00936499">
        <w:rPr>
          <w:rFonts w:ascii="Times New Roman" w:hAnsi="Times New Roman"/>
          <w:bCs/>
          <w:sz w:val="27"/>
          <w:szCs w:val="27"/>
        </w:rPr>
        <w:t xml:space="preserve"> Department of Public Health</w:t>
      </w:r>
    </w:p>
    <w:p w14:paraId="6526BF34" w14:textId="77777777" w:rsidR="007F7E61" w:rsidRPr="00936499" w:rsidRDefault="007F7E61" w:rsidP="001350DE">
      <w:pPr>
        <w:spacing w:after="0" w:line="360" w:lineRule="auto"/>
        <w:rPr>
          <w:rFonts w:ascii="Times New Roman" w:hAnsi="Times New Roman"/>
          <w:color w:val="000000"/>
          <w:sz w:val="27"/>
          <w:szCs w:val="27"/>
        </w:rPr>
      </w:pPr>
    </w:p>
    <w:p w14:paraId="6C2CC712" w14:textId="14A60DD1" w:rsidR="00307DD8" w:rsidRDefault="00307DD8" w:rsidP="001350DE">
      <w:pPr>
        <w:spacing w:after="0" w:line="360" w:lineRule="auto"/>
        <w:rPr>
          <w:rFonts w:ascii="Times New Roman" w:hAnsi="Times New Roman"/>
          <w:color w:val="000000"/>
          <w:sz w:val="27"/>
          <w:szCs w:val="27"/>
        </w:rPr>
      </w:pPr>
      <w:r w:rsidRPr="000B18A4">
        <w:rPr>
          <w:rFonts w:ascii="Times New Roman" w:hAnsi="Times New Roman"/>
          <w:color w:val="000000"/>
          <w:sz w:val="27"/>
          <w:szCs w:val="27"/>
        </w:rPr>
        <w:t>Hafsatou Diop, MD, MPH, Assistant Commissioner of Health Equity</w:t>
      </w:r>
    </w:p>
    <w:p w14:paraId="3B5F1391" w14:textId="77777777" w:rsidR="00307DD8" w:rsidRDefault="00307DD8" w:rsidP="001350DE">
      <w:pPr>
        <w:spacing w:after="0" w:line="360" w:lineRule="auto"/>
        <w:rPr>
          <w:rFonts w:ascii="Times New Roman" w:hAnsi="Times New Roman"/>
          <w:color w:val="000000"/>
          <w:sz w:val="27"/>
          <w:szCs w:val="27"/>
        </w:rPr>
      </w:pPr>
    </w:p>
    <w:p w14:paraId="1A821645" w14:textId="0CDDFDD2" w:rsidR="00E56612" w:rsidRPr="00936499" w:rsidRDefault="009005F3" w:rsidP="001350DE">
      <w:pPr>
        <w:spacing w:after="0" w:line="360" w:lineRule="auto"/>
        <w:rPr>
          <w:rFonts w:ascii="Times New Roman" w:hAnsi="Times New Roman"/>
          <w:color w:val="000000"/>
          <w:sz w:val="27"/>
          <w:szCs w:val="27"/>
        </w:rPr>
      </w:pPr>
      <w:r w:rsidRPr="00936499">
        <w:rPr>
          <w:rFonts w:ascii="Times New Roman" w:hAnsi="Times New Roman"/>
          <w:color w:val="000000"/>
          <w:sz w:val="27"/>
          <w:szCs w:val="27"/>
        </w:rPr>
        <w:t>Elaine Fitzgerald</w:t>
      </w:r>
      <w:r w:rsidR="00172D7E" w:rsidRPr="00936499">
        <w:rPr>
          <w:rFonts w:ascii="Times New Roman" w:hAnsi="Times New Roman"/>
          <w:color w:val="000000"/>
          <w:sz w:val="27"/>
          <w:szCs w:val="27"/>
        </w:rPr>
        <w:t xml:space="preserve"> </w:t>
      </w:r>
      <w:r w:rsidRPr="00936499">
        <w:rPr>
          <w:rFonts w:ascii="Times New Roman" w:hAnsi="Times New Roman"/>
          <w:color w:val="000000"/>
          <w:sz w:val="27"/>
          <w:szCs w:val="27"/>
        </w:rPr>
        <w:t>Lewis</w:t>
      </w:r>
      <w:r w:rsidR="00E56612" w:rsidRPr="00936499">
        <w:rPr>
          <w:rFonts w:ascii="Times New Roman" w:hAnsi="Times New Roman"/>
          <w:color w:val="000000"/>
          <w:sz w:val="27"/>
          <w:szCs w:val="27"/>
        </w:rPr>
        <w:t xml:space="preserve">, </w:t>
      </w:r>
      <w:r w:rsidR="00172D7E" w:rsidRPr="00936499">
        <w:rPr>
          <w:rFonts w:ascii="Times New Roman" w:hAnsi="Times New Roman"/>
          <w:color w:val="000000"/>
          <w:sz w:val="27"/>
          <w:szCs w:val="27"/>
        </w:rPr>
        <w:t xml:space="preserve">DrPH, MIA, </w:t>
      </w:r>
      <w:r w:rsidR="00E56612" w:rsidRPr="00936499">
        <w:rPr>
          <w:rFonts w:ascii="Times New Roman" w:hAnsi="Times New Roman"/>
          <w:color w:val="000000"/>
          <w:sz w:val="27"/>
          <w:szCs w:val="27"/>
        </w:rPr>
        <w:t>Director</w:t>
      </w:r>
    </w:p>
    <w:p w14:paraId="0B9D0985" w14:textId="77777777" w:rsidR="00E56612" w:rsidRPr="00936499" w:rsidRDefault="00E56612" w:rsidP="001350DE">
      <w:pPr>
        <w:spacing w:after="0" w:line="360" w:lineRule="auto"/>
        <w:rPr>
          <w:rFonts w:ascii="Times New Roman" w:hAnsi="Times New Roman"/>
          <w:color w:val="000000"/>
          <w:sz w:val="27"/>
          <w:szCs w:val="27"/>
        </w:rPr>
      </w:pPr>
      <w:bookmarkStart w:id="1" w:name="_Hlk119484170"/>
      <w:r w:rsidRPr="00936499">
        <w:rPr>
          <w:rFonts w:ascii="Times New Roman" w:hAnsi="Times New Roman"/>
          <w:color w:val="000000"/>
          <w:sz w:val="27"/>
          <w:szCs w:val="27"/>
        </w:rPr>
        <w:t>Bureau of Family Health and Nutrition</w:t>
      </w:r>
    </w:p>
    <w:bookmarkEnd w:id="1"/>
    <w:p w14:paraId="2282EC7D" w14:textId="77777777" w:rsidR="00AC481B" w:rsidRPr="00936499" w:rsidRDefault="00AC481B" w:rsidP="001350DE">
      <w:pPr>
        <w:spacing w:after="0" w:line="360" w:lineRule="auto"/>
        <w:rPr>
          <w:rFonts w:ascii="Times New Roman" w:hAnsi="Times New Roman"/>
          <w:color w:val="000000"/>
          <w:sz w:val="27"/>
          <w:szCs w:val="27"/>
        </w:rPr>
      </w:pPr>
    </w:p>
    <w:p w14:paraId="7F0324F9" w14:textId="34F115E4" w:rsidR="00AC481B" w:rsidRDefault="00AC481B" w:rsidP="00AC481B">
      <w:pPr>
        <w:spacing w:after="0" w:line="360" w:lineRule="auto"/>
        <w:rPr>
          <w:rFonts w:ascii="Times New Roman" w:hAnsi="Times New Roman"/>
          <w:color w:val="000000"/>
          <w:sz w:val="27"/>
          <w:szCs w:val="27"/>
        </w:rPr>
      </w:pPr>
    </w:p>
    <w:p w14:paraId="2D4D11ED" w14:textId="77777777" w:rsidR="00307DD8" w:rsidRPr="00936499" w:rsidRDefault="00307DD8" w:rsidP="00AC481B">
      <w:pPr>
        <w:spacing w:after="0" w:line="360" w:lineRule="auto"/>
        <w:rPr>
          <w:rFonts w:ascii="Times New Roman" w:hAnsi="Times New Roman"/>
          <w:color w:val="000000"/>
          <w:sz w:val="27"/>
          <w:szCs w:val="27"/>
        </w:rPr>
      </w:pPr>
    </w:p>
    <w:p w14:paraId="36AE5779" w14:textId="77777777" w:rsidR="00AC481B" w:rsidRPr="00936499" w:rsidRDefault="00AC481B" w:rsidP="001350DE">
      <w:pPr>
        <w:spacing w:after="0" w:line="360" w:lineRule="auto"/>
        <w:rPr>
          <w:rFonts w:ascii="Times New Roman" w:hAnsi="Times New Roman"/>
          <w:color w:val="000000"/>
          <w:sz w:val="27"/>
          <w:szCs w:val="27"/>
        </w:rPr>
      </w:pPr>
    </w:p>
    <w:p w14:paraId="595E8FE7" w14:textId="77777777" w:rsidR="00E56612" w:rsidRPr="00936499" w:rsidRDefault="00E56612" w:rsidP="001350DE">
      <w:pPr>
        <w:spacing w:after="0" w:line="360" w:lineRule="auto"/>
        <w:ind w:left="3600" w:firstLine="720"/>
        <w:rPr>
          <w:rFonts w:ascii="Times New Roman" w:hAnsi="Times New Roman"/>
          <w:color w:val="000000"/>
          <w:sz w:val="27"/>
          <w:szCs w:val="27"/>
        </w:rPr>
      </w:pPr>
    </w:p>
    <w:p w14:paraId="30B5BB4D" w14:textId="2F1EE135" w:rsidR="00CF5D49" w:rsidRPr="00936499" w:rsidRDefault="000B18A4" w:rsidP="008E6910">
      <w:pPr>
        <w:spacing w:after="0" w:line="276" w:lineRule="auto"/>
        <w:rPr>
          <w:rFonts w:ascii="Times New Roman" w:hAnsi="Times New Roman"/>
          <w:sz w:val="27"/>
          <w:szCs w:val="27"/>
        </w:rPr>
      </w:pPr>
      <w:r>
        <w:rPr>
          <w:rFonts w:ascii="Times New Roman" w:hAnsi="Times New Roman"/>
          <w:color w:val="000000"/>
          <w:sz w:val="27"/>
          <w:szCs w:val="27"/>
        </w:rPr>
        <w:t>OCTOBER 2024</w:t>
      </w:r>
    </w:p>
    <w:p w14:paraId="58F6C32E" w14:textId="77777777" w:rsidR="00CF5D49" w:rsidRPr="00936499" w:rsidRDefault="00CF5D49" w:rsidP="008E6910">
      <w:pPr>
        <w:spacing w:after="0" w:line="276" w:lineRule="auto"/>
        <w:rPr>
          <w:rFonts w:ascii="Times New Roman" w:hAnsi="Times New Roman"/>
          <w:sz w:val="27"/>
          <w:szCs w:val="27"/>
        </w:rPr>
      </w:pPr>
    </w:p>
    <w:p w14:paraId="6B221707" w14:textId="77777777" w:rsidR="00CF5D49" w:rsidRPr="00936499" w:rsidRDefault="00CF5D49" w:rsidP="008E6910">
      <w:pPr>
        <w:spacing w:after="0" w:line="276" w:lineRule="auto"/>
        <w:rPr>
          <w:rFonts w:ascii="Times New Roman" w:hAnsi="Times New Roman"/>
          <w:sz w:val="27"/>
          <w:szCs w:val="27"/>
        </w:rPr>
      </w:pPr>
    </w:p>
    <w:p w14:paraId="62F79A87" w14:textId="0664FBF2" w:rsidR="008A4449" w:rsidRPr="00936499" w:rsidRDefault="008A4449" w:rsidP="008E6910">
      <w:pPr>
        <w:spacing w:after="0" w:line="276" w:lineRule="auto"/>
        <w:rPr>
          <w:rFonts w:ascii="Times New Roman" w:hAnsi="Times New Roman"/>
          <w:sz w:val="27"/>
          <w:szCs w:val="27"/>
        </w:rPr>
      </w:pPr>
      <w:r w:rsidRPr="00936499">
        <w:rPr>
          <w:rFonts w:ascii="Times New Roman" w:hAnsi="Times New Roman"/>
          <w:sz w:val="27"/>
          <w:szCs w:val="27"/>
        </w:rPr>
        <w:tab/>
      </w:r>
    </w:p>
    <w:p w14:paraId="5130EFAD" w14:textId="77777777" w:rsidR="00CF5D49" w:rsidRPr="00936499" w:rsidRDefault="00CF5D49" w:rsidP="008E6910">
      <w:pPr>
        <w:spacing w:after="0" w:line="276" w:lineRule="auto"/>
        <w:ind w:firstLine="720"/>
        <w:rPr>
          <w:rFonts w:ascii="Times New Roman" w:hAnsi="Times New Roman"/>
          <w:sz w:val="27"/>
          <w:szCs w:val="27"/>
        </w:rPr>
        <w:sectPr w:rsidR="00CF5D49" w:rsidRPr="00936499" w:rsidSect="00AF69B9">
          <w:footerReference w:type="default" r:id="rId8"/>
          <w:pgSz w:w="12240" w:h="15840"/>
          <w:pgMar w:top="1440" w:right="1440" w:bottom="1440" w:left="1440" w:header="720" w:footer="720" w:gutter="0"/>
          <w:pgNumType w:fmt="lowerRoman"/>
          <w:cols w:space="720"/>
          <w:docGrid w:linePitch="360"/>
        </w:sectPr>
      </w:pPr>
    </w:p>
    <w:sdt>
      <w:sdtPr>
        <w:rPr>
          <w:rFonts w:ascii="Times New Roman" w:eastAsia="Times New Roman" w:hAnsi="Times New Roman" w:cs="Times New Roman"/>
          <w:b/>
          <w:bCs/>
          <w:color w:val="auto"/>
          <w:sz w:val="22"/>
          <w:szCs w:val="22"/>
          <w:lang w:eastAsia="ja-JP"/>
        </w:rPr>
        <w:id w:val="-1939821033"/>
        <w:docPartObj>
          <w:docPartGallery w:val="Table of Contents"/>
          <w:docPartUnique/>
        </w:docPartObj>
      </w:sdtPr>
      <w:sdtEndPr>
        <w:rPr>
          <w:rFonts w:eastAsiaTheme="majorEastAsia"/>
          <w:noProof/>
          <w:color w:val="2E74B5" w:themeColor="accent1" w:themeShade="BF"/>
          <w:sz w:val="28"/>
          <w:szCs w:val="28"/>
        </w:rPr>
      </w:sdtEndPr>
      <w:sdtContent>
        <w:p w14:paraId="5BE1E6F8" w14:textId="13F20183" w:rsidR="003D7E3E" w:rsidRPr="00936499" w:rsidRDefault="003D7E3E">
          <w:pPr>
            <w:pStyle w:val="TOCHeading"/>
            <w:rPr>
              <w:rFonts w:ascii="Times New Roman" w:hAnsi="Times New Roman" w:cs="Times New Roman"/>
            </w:rPr>
          </w:pPr>
          <w:r w:rsidRPr="00936499">
            <w:rPr>
              <w:rFonts w:ascii="Times New Roman" w:hAnsi="Times New Roman" w:cs="Times New Roman"/>
            </w:rPr>
            <w:t>Table of Contents</w:t>
          </w:r>
        </w:p>
        <w:p w14:paraId="17364D22" w14:textId="62736562" w:rsidR="009B3BB1" w:rsidRDefault="003D7E3E">
          <w:pPr>
            <w:pStyle w:val="TOC1"/>
            <w:rPr>
              <w:rFonts w:eastAsiaTheme="minorEastAsia" w:cstheme="minorBidi"/>
              <w:noProof/>
              <w:kern w:val="2"/>
              <w14:ligatures w14:val="standardContextual"/>
            </w:rPr>
          </w:pPr>
          <w:r w:rsidRPr="00936499">
            <w:rPr>
              <w:rFonts w:ascii="Times New Roman" w:hAnsi="Times New Roman"/>
            </w:rPr>
            <w:fldChar w:fldCharType="begin"/>
          </w:r>
          <w:r w:rsidRPr="00936499">
            <w:rPr>
              <w:rFonts w:ascii="Times New Roman" w:hAnsi="Times New Roman"/>
            </w:rPr>
            <w:instrText xml:space="preserve"> TOC \o "1-3" \h \z \u </w:instrText>
          </w:r>
          <w:r w:rsidRPr="00936499">
            <w:rPr>
              <w:rFonts w:ascii="Times New Roman" w:hAnsi="Times New Roman"/>
            </w:rPr>
            <w:fldChar w:fldCharType="separate"/>
          </w:r>
          <w:hyperlink w:anchor="_Toc144323502" w:history="1">
            <w:r w:rsidR="009B3BB1" w:rsidRPr="00754791">
              <w:rPr>
                <w:rStyle w:val="Hyperlink"/>
                <w:rFonts w:ascii="Times New Roman" w:hAnsi="Times New Roman"/>
                <w:noProof/>
              </w:rPr>
              <w:t>ACKNOWLEDGEMENTS</w:t>
            </w:r>
            <w:r w:rsidR="009B3BB1">
              <w:rPr>
                <w:noProof/>
                <w:webHidden/>
              </w:rPr>
              <w:tab/>
            </w:r>
            <w:r w:rsidR="009B3BB1">
              <w:rPr>
                <w:noProof/>
                <w:webHidden/>
              </w:rPr>
              <w:fldChar w:fldCharType="begin"/>
            </w:r>
            <w:r w:rsidR="009B3BB1">
              <w:rPr>
                <w:noProof/>
                <w:webHidden/>
              </w:rPr>
              <w:instrText xml:space="preserve"> PAGEREF _Toc144323502 \h </w:instrText>
            </w:r>
            <w:r w:rsidR="009B3BB1">
              <w:rPr>
                <w:noProof/>
                <w:webHidden/>
              </w:rPr>
            </w:r>
            <w:r w:rsidR="009B3BB1">
              <w:rPr>
                <w:noProof/>
                <w:webHidden/>
              </w:rPr>
              <w:fldChar w:fldCharType="separate"/>
            </w:r>
            <w:r w:rsidR="009B3BB1">
              <w:rPr>
                <w:noProof/>
                <w:webHidden/>
              </w:rPr>
              <w:t>iii</w:t>
            </w:r>
            <w:r w:rsidR="009B3BB1">
              <w:rPr>
                <w:noProof/>
                <w:webHidden/>
              </w:rPr>
              <w:fldChar w:fldCharType="end"/>
            </w:r>
          </w:hyperlink>
        </w:p>
        <w:p w14:paraId="1939C820" w14:textId="51A189E8" w:rsidR="009B3BB1" w:rsidRDefault="00000000">
          <w:pPr>
            <w:pStyle w:val="TOC1"/>
            <w:rPr>
              <w:rFonts w:eastAsiaTheme="minorEastAsia" w:cstheme="minorBidi"/>
              <w:noProof/>
              <w:kern w:val="2"/>
              <w14:ligatures w14:val="standardContextual"/>
            </w:rPr>
          </w:pPr>
          <w:hyperlink w:anchor="_Toc144323503" w:history="1">
            <w:r w:rsidR="009B3BB1" w:rsidRPr="00754791">
              <w:rPr>
                <w:rStyle w:val="Hyperlink"/>
                <w:rFonts w:ascii="Times New Roman" w:hAnsi="Times New Roman"/>
                <w:noProof/>
              </w:rPr>
              <w:t>STEERING COMMITTEE</w:t>
            </w:r>
            <w:r w:rsidR="009B3BB1">
              <w:rPr>
                <w:noProof/>
                <w:webHidden/>
              </w:rPr>
              <w:tab/>
            </w:r>
            <w:r w:rsidR="009B3BB1">
              <w:rPr>
                <w:noProof/>
                <w:webHidden/>
              </w:rPr>
              <w:fldChar w:fldCharType="begin"/>
            </w:r>
            <w:r w:rsidR="009B3BB1">
              <w:rPr>
                <w:noProof/>
                <w:webHidden/>
              </w:rPr>
              <w:instrText xml:space="preserve"> PAGEREF _Toc144323503 \h </w:instrText>
            </w:r>
            <w:r w:rsidR="009B3BB1">
              <w:rPr>
                <w:noProof/>
                <w:webHidden/>
              </w:rPr>
            </w:r>
            <w:r w:rsidR="009B3BB1">
              <w:rPr>
                <w:noProof/>
                <w:webHidden/>
              </w:rPr>
              <w:fldChar w:fldCharType="separate"/>
            </w:r>
            <w:r w:rsidR="009B3BB1">
              <w:rPr>
                <w:noProof/>
                <w:webHidden/>
              </w:rPr>
              <w:t>iv</w:t>
            </w:r>
            <w:r w:rsidR="009B3BB1">
              <w:rPr>
                <w:noProof/>
                <w:webHidden/>
              </w:rPr>
              <w:fldChar w:fldCharType="end"/>
            </w:r>
          </w:hyperlink>
        </w:p>
        <w:p w14:paraId="58BF44FF" w14:textId="633EB66A" w:rsidR="009B3BB1" w:rsidRDefault="00000000">
          <w:pPr>
            <w:pStyle w:val="TOC1"/>
            <w:rPr>
              <w:rFonts w:eastAsiaTheme="minorEastAsia" w:cstheme="minorBidi"/>
              <w:noProof/>
              <w:kern w:val="2"/>
              <w14:ligatures w14:val="standardContextual"/>
            </w:rPr>
          </w:pPr>
          <w:hyperlink w:anchor="_Toc144323504" w:history="1">
            <w:r w:rsidR="009B3BB1" w:rsidRPr="00754791">
              <w:rPr>
                <w:rStyle w:val="Hyperlink"/>
                <w:rFonts w:ascii="Times New Roman" w:eastAsia="?????? Pro W3" w:hAnsi="Times New Roman"/>
                <w:noProof/>
              </w:rPr>
              <w:t>EXECUTIVE SUMMARY</w:t>
            </w:r>
            <w:r w:rsidR="009B3BB1">
              <w:rPr>
                <w:noProof/>
                <w:webHidden/>
              </w:rPr>
              <w:tab/>
            </w:r>
            <w:r w:rsidR="009B3BB1">
              <w:rPr>
                <w:noProof/>
                <w:webHidden/>
              </w:rPr>
              <w:fldChar w:fldCharType="begin"/>
            </w:r>
            <w:r w:rsidR="009B3BB1">
              <w:rPr>
                <w:noProof/>
                <w:webHidden/>
              </w:rPr>
              <w:instrText xml:space="preserve"> PAGEREF _Toc144323504 \h </w:instrText>
            </w:r>
            <w:r w:rsidR="009B3BB1">
              <w:rPr>
                <w:noProof/>
                <w:webHidden/>
              </w:rPr>
            </w:r>
            <w:r w:rsidR="009B3BB1">
              <w:rPr>
                <w:noProof/>
                <w:webHidden/>
              </w:rPr>
              <w:fldChar w:fldCharType="separate"/>
            </w:r>
            <w:r w:rsidR="009B3BB1">
              <w:rPr>
                <w:noProof/>
                <w:webHidden/>
              </w:rPr>
              <w:t>1</w:t>
            </w:r>
            <w:r w:rsidR="009B3BB1">
              <w:rPr>
                <w:noProof/>
                <w:webHidden/>
              </w:rPr>
              <w:fldChar w:fldCharType="end"/>
            </w:r>
          </w:hyperlink>
        </w:p>
        <w:p w14:paraId="3CC6CE84" w14:textId="21539CBC" w:rsidR="009B3BB1" w:rsidRDefault="00000000">
          <w:pPr>
            <w:pStyle w:val="TOC1"/>
            <w:rPr>
              <w:rFonts w:eastAsiaTheme="minorEastAsia" w:cstheme="minorBidi"/>
              <w:noProof/>
              <w:kern w:val="2"/>
              <w14:ligatures w14:val="standardContextual"/>
            </w:rPr>
          </w:pPr>
          <w:hyperlink w:anchor="_Toc144323505" w:history="1">
            <w:r w:rsidR="009B3BB1" w:rsidRPr="00754791">
              <w:rPr>
                <w:rStyle w:val="Hyperlink"/>
                <w:rFonts w:ascii="Times New Roman" w:hAnsi="Times New Roman"/>
                <w:noProof/>
              </w:rPr>
              <w:t>INTRODUCTION</w:t>
            </w:r>
            <w:r w:rsidR="009B3BB1">
              <w:rPr>
                <w:noProof/>
                <w:webHidden/>
              </w:rPr>
              <w:tab/>
            </w:r>
            <w:r w:rsidR="009B3BB1">
              <w:rPr>
                <w:noProof/>
                <w:webHidden/>
              </w:rPr>
              <w:fldChar w:fldCharType="begin"/>
            </w:r>
            <w:r w:rsidR="009B3BB1">
              <w:rPr>
                <w:noProof/>
                <w:webHidden/>
              </w:rPr>
              <w:instrText xml:space="preserve"> PAGEREF _Toc144323505 \h </w:instrText>
            </w:r>
            <w:r w:rsidR="009B3BB1">
              <w:rPr>
                <w:noProof/>
                <w:webHidden/>
              </w:rPr>
            </w:r>
            <w:r w:rsidR="009B3BB1">
              <w:rPr>
                <w:noProof/>
                <w:webHidden/>
              </w:rPr>
              <w:fldChar w:fldCharType="separate"/>
            </w:r>
            <w:r w:rsidR="009B3BB1">
              <w:rPr>
                <w:noProof/>
                <w:webHidden/>
              </w:rPr>
              <w:t>3</w:t>
            </w:r>
            <w:r w:rsidR="009B3BB1">
              <w:rPr>
                <w:noProof/>
                <w:webHidden/>
              </w:rPr>
              <w:fldChar w:fldCharType="end"/>
            </w:r>
          </w:hyperlink>
        </w:p>
        <w:p w14:paraId="31ED7CAA" w14:textId="4A686325" w:rsidR="009B3BB1" w:rsidRDefault="00000000">
          <w:pPr>
            <w:pStyle w:val="TOC1"/>
            <w:rPr>
              <w:rFonts w:eastAsiaTheme="minorEastAsia" w:cstheme="minorBidi"/>
              <w:noProof/>
              <w:kern w:val="2"/>
              <w14:ligatures w14:val="standardContextual"/>
            </w:rPr>
          </w:pPr>
          <w:hyperlink w:anchor="_Toc144323506" w:history="1">
            <w:r w:rsidR="009B3BB1" w:rsidRPr="00754791">
              <w:rPr>
                <w:rStyle w:val="Hyperlink"/>
                <w:rFonts w:ascii="Times New Roman" w:hAnsi="Times New Roman"/>
                <w:noProof/>
              </w:rPr>
              <w:t>ORAL HEALTH PRACTICE GUIDELINES FOR PROVIDERS OF PREGNANT PATIENTS</w:t>
            </w:r>
            <w:r w:rsidR="009B3BB1">
              <w:rPr>
                <w:noProof/>
                <w:webHidden/>
              </w:rPr>
              <w:tab/>
            </w:r>
            <w:r w:rsidR="009B3BB1">
              <w:rPr>
                <w:noProof/>
                <w:webHidden/>
              </w:rPr>
              <w:fldChar w:fldCharType="begin"/>
            </w:r>
            <w:r w:rsidR="009B3BB1">
              <w:rPr>
                <w:noProof/>
                <w:webHidden/>
              </w:rPr>
              <w:instrText xml:space="preserve"> PAGEREF _Toc144323506 \h </w:instrText>
            </w:r>
            <w:r w:rsidR="009B3BB1">
              <w:rPr>
                <w:noProof/>
                <w:webHidden/>
              </w:rPr>
            </w:r>
            <w:r w:rsidR="009B3BB1">
              <w:rPr>
                <w:noProof/>
                <w:webHidden/>
              </w:rPr>
              <w:fldChar w:fldCharType="separate"/>
            </w:r>
            <w:r w:rsidR="009B3BB1">
              <w:rPr>
                <w:noProof/>
                <w:webHidden/>
              </w:rPr>
              <w:t>14</w:t>
            </w:r>
            <w:r w:rsidR="009B3BB1">
              <w:rPr>
                <w:noProof/>
                <w:webHidden/>
              </w:rPr>
              <w:fldChar w:fldCharType="end"/>
            </w:r>
          </w:hyperlink>
        </w:p>
        <w:p w14:paraId="7ED45002" w14:textId="3D3F4557" w:rsidR="009B3BB1" w:rsidRDefault="00000000">
          <w:pPr>
            <w:pStyle w:val="TOC2"/>
            <w:rPr>
              <w:rFonts w:eastAsiaTheme="minorEastAsia" w:cstheme="minorBidi"/>
              <w:noProof/>
              <w:kern w:val="2"/>
              <w14:ligatures w14:val="standardContextual"/>
            </w:rPr>
          </w:pPr>
          <w:hyperlink w:anchor="_Toc144323507" w:history="1">
            <w:r w:rsidR="009B3BB1" w:rsidRPr="00754791">
              <w:rPr>
                <w:rStyle w:val="Hyperlink"/>
                <w:rFonts w:ascii="Times New Roman" w:hAnsi="Times New Roman"/>
                <w:noProof/>
              </w:rPr>
              <w:t>GUIDELINES FOR PRENATAL PROVIDERS</w:t>
            </w:r>
            <w:r w:rsidR="009B3BB1">
              <w:rPr>
                <w:noProof/>
                <w:webHidden/>
              </w:rPr>
              <w:tab/>
            </w:r>
            <w:r w:rsidR="009B3BB1">
              <w:rPr>
                <w:noProof/>
                <w:webHidden/>
              </w:rPr>
              <w:fldChar w:fldCharType="begin"/>
            </w:r>
            <w:r w:rsidR="009B3BB1">
              <w:rPr>
                <w:noProof/>
                <w:webHidden/>
              </w:rPr>
              <w:instrText xml:space="preserve"> PAGEREF _Toc144323507 \h </w:instrText>
            </w:r>
            <w:r w:rsidR="009B3BB1">
              <w:rPr>
                <w:noProof/>
                <w:webHidden/>
              </w:rPr>
            </w:r>
            <w:r w:rsidR="009B3BB1">
              <w:rPr>
                <w:noProof/>
                <w:webHidden/>
              </w:rPr>
              <w:fldChar w:fldCharType="separate"/>
            </w:r>
            <w:r w:rsidR="009B3BB1">
              <w:rPr>
                <w:noProof/>
                <w:webHidden/>
              </w:rPr>
              <w:t>15</w:t>
            </w:r>
            <w:r w:rsidR="009B3BB1">
              <w:rPr>
                <w:noProof/>
                <w:webHidden/>
              </w:rPr>
              <w:fldChar w:fldCharType="end"/>
            </w:r>
          </w:hyperlink>
        </w:p>
        <w:p w14:paraId="320E5D28" w14:textId="63F4DB07" w:rsidR="009B3BB1" w:rsidRDefault="00000000">
          <w:pPr>
            <w:pStyle w:val="TOC2"/>
            <w:rPr>
              <w:rFonts w:eastAsiaTheme="minorEastAsia" w:cstheme="minorBidi"/>
              <w:noProof/>
              <w:kern w:val="2"/>
              <w14:ligatures w14:val="standardContextual"/>
            </w:rPr>
          </w:pPr>
          <w:hyperlink w:anchor="_Toc144323508" w:history="1">
            <w:r w:rsidR="009B3BB1" w:rsidRPr="00754791">
              <w:rPr>
                <w:rStyle w:val="Hyperlink"/>
                <w:rFonts w:ascii="Times New Roman" w:eastAsia="?????? Pro W3" w:hAnsi="Times New Roman"/>
                <w:noProof/>
              </w:rPr>
              <w:t>GUIDELINES FOR ORAL HEALTH PROVIDERS</w:t>
            </w:r>
            <w:r w:rsidR="009B3BB1">
              <w:rPr>
                <w:noProof/>
                <w:webHidden/>
              </w:rPr>
              <w:tab/>
            </w:r>
            <w:r w:rsidR="009B3BB1">
              <w:rPr>
                <w:noProof/>
                <w:webHidden/>
              </w:rPr>
              <w:fldChar w:fldCharType="begin"/>
            </w:r>
            <w:r w:rsidR="009B3BB1">
              <w:rPr>
                <w:noProof/>
                <w:webHidden/>
              </w:rPr>
              <w:instrText xml:space="preserve"> PAGEREF _Toc144323508 \h </w:instrText>
            </w:r>
            <w:r w:rsidR="009B3BB1">
              <w:rPr>
                <w:noProof/>
                <w:webHidden/>
              </w:rPr>
            </w:r>
            <w:r w:rsidR="009B3BB1">
              <w:rPr>
                <w:noProof/>
                <w:webHidden/>
              </w:rPr>
              <w:fldChar w:fldCharType="separate"/>
            </w:r>
            <w:r w:rsidR="009B3BB1">
              <w:rPr>
                <w:noProof/>
                <w:webHidden/>
              </w:rPr>
              <w:t>18</w:t>
            </w:r>
            <w:r w:rsidR="009B3BB1">
              <w:rPr>
                <w:noProof/>
                <w:webHidden/>
              </w:rPr>
              <w:fldChar w:fldCharType="end"/>
            </w:r>
          </w:hyperlink>
        </w:p>
        <w:p w14:paraId="6C1887E4" w14:textId="4BC93CFC" w:rsidR="009B3BB1" w:rsidRDefault="00000000">
          <w:pPr>
            <w:pStyle w:val="TOC1"/>
            <w:rPr>
              <w:rFonts w:eastAsiaTheme="minorEastAsia" w:cstheme="minorBidi"/>
              <w:noProof/>
              <w:kern w:val="2"/>
              <w14:ligatures w14:val="standardContextual"/>
            </w:rPr>
          </w:pPr>
          <w:hyperlink w:anchor="_Toc144323509" w:history="1">
            <w:r w:rsidR="009B3BB1" w:rsidRPr="00754791">
              <w:rPr>
                <w:rStyle w:val="Hyperlink"/>
                <w:rFonts w:ascii="Times New Roman" w:hAnsi="Times New Roman"/>
                <w:noProof/>
              </w:rPr>
              <w:t>ORAL HEALTH PRACTICE GUIDELINES FOR PROVIDERS OF PEDIATRIC PATIENTS</w:t>
            </w:r>
            <w:r w:rsidR="009B3BB1">
              <w:rPr>
                <w:noProof/>
                <w:webHidden/>
              </w:rPr>
              <w:tab/>
            </w:r>
            <w:r w:rsidR="009B3BB1">
              <w:rPr>
                <w:noProof/>
                <w:webHidden/>
              </w:rPr>
              <w:fldChar w:fldCharType="begin"/>
            </w:r>
            <w:r w:rsidR="009B3BB1">
              <w:rPr>
                <w:noProof/>
                <w:webHidden/>
              </w:rPr>
              <w:instrText xml:space="preserve"> PAGEREF _Toc144323509 \h </w:instrText>
            </w:r>
            <w:r w:rsidR="009B3BB1">
              <w:rPr>
                <w:noProof/>
                <w:webHidden/>
              </w:rPr>
            </w:r>
            <w:r w:rsidR="009B3BB1">
              <w:rPr>
                <w:noProof/>
                <w:webHidden/>
              </w:rPr>
              <w:fldChar w:fldCharType="separate"/>
            </w:r>
            <w:r w:rsidR="009B3BB1">
              <w:rPr>
                <w:noProof/>
                <w:webHidden/>
              </w:rPr>
              <w:t>22</w:t>
            </w:r>
            <w:r w:rsidR="009B3BB1">
              <w:rPr>
                <w:noProof/>
                <w:webHidden/>
              </w:rPr>
              <w:fldChar w:fldCharType="end"/>
            </w:r>
          </w:hyperlink>
        </w:p>
        <w:p w14:paraId="04223729" w14:textId="39F49257" w:rsidR="009B3BB1" w:rsidRDefault="00000000">
          <w:pPr>
            <w:pStyle w:val="TOC2"/>
            <w:rPr>
              <w:rFonts w:eastAsiaTheme="minorEastAsia" w:cstheme="minorBidi"/>
              <w:noProof/>
              <w:kern w:val="2"/>
              <w14:ligatures w14:val="standardContextual"/>
            </w:rPr>
          </w:pPr>
          <w:hyperlink w:anchor="_Toc144323510" w:history="1">
            <w:r w:rsidR="009B3BB1" w:rsidRPr="00754791">
              <w:rPr>
                <w:rStyle w:val="Hyperlink"/>
                <w:rFonts w:ascii="Times New Roman" w:hAnsi="Times New Roman"/>
                <w:noProof/>
              </w:rPr>
              <w:t>GUIDELINES FOR PEDIATRIC PROVIDERS</w:t>
            </w:r>
            <w:r w:rsidR="009B3BB1">
              <w:rPr>
                <w:noProof/>
                <w:webHidden/>
              </w:rPr>
              <w:tab/>
            </w:r>
            <w:r w:rsidR="009B3BB1">
              <w:rPr>
                <w:noProof/>
                <w:webHidden/>
              </w:rPr>
              <w:fldChar w:fldCharType="begin"/>
            </w:r>
            <w:r w:rsidR="009B3BB1">
              <w:rPr>
                <w:noProof/>
                <w:webHidden/>
              </w:rPr>
              <w:instrText xml:space="preserve"> PAGEREF _Toc144323510 \h </w:instrText>
            </w:r>
            <w:r w:rsidR="009B3BB1">
              <w:rPr>
                <w:noProof/>
                <w:webHidden/>
              </w:rPr>
            </w:r>
            <w:r w:rsidR="009B3BB1">
              <w:rPr>
                <w:noProof/>
                <w:webHidden/>
              </w:rPr>
              <w:fldChar w:fldCharType="separate"/>
            </w:r>
            <w:r w:rsidR="009B3BB1">
              <w:rPr>
                <w:noProof/>
                <w:webHidden/>
              </w:rPr>
              <w:t>22</w:t>
            </w:r>
            <w:r w:rsidR="009B3BB1">
              <w:rPr>
                <w:noProof/>
                <w:webHidden/>
              </w:rPr>
              <w:fldChar w:fldCharType="end"/>
            </w:r>
          </w:hyperlink>
        </w:p>
        <w:p w14:paraId="2FAAC0CA" w14:textId="7960F37D" w:rsidR="009B3BB1" w:rsidRDefault="00000000">
          <w:pPr>
            <w:pStyle w:val="TOC2"/>
            <w:rPr>
              <w:rFonts w:eastAsiaTheme="minorEastAsia" w:cstheme="minorBidi"/>
              <w:noProof/>
              <w:kern w:val="2"/>
              <w14:ligatures w14:val="standardContextual"/>
            </w:rPr>
          </w:pPr>
          <w:hyperlink w:anchor="_Toc144323511" w:history="1">
            <w:r w:rsidR="009B3BB1" w:rsidRPr="00754791">
              <w:rPr>
                <w:rStyle w:val="Hyperlink"/>
                <w:rFonts w:ascii="Times New Roman" w:hAnsi="Times New Roman"/>
                <w:noProof/>
              </w:rPr>
              <w:t>GUIDELINES FOR ORAL HEALTH PROVIDERS</w:t>
            </w:r>
            <w:r w:rsidR="009B3BB1">
              <w:rPr>
                <w:noProof/>
                <w:webHidden/>
              </w:rPr>
              <w:tab/>
            </w:r>
            <w:r w:rsidR="009B3BB1">
              <w:rPr>
                <w:noProof/>
                <w:webHidden/>
              </w:rPr>
              <w:fldChar w:fldCharType="begin"/>
            </w:r>
            <w:r w:rsidR="009B3BB1">
              <w:rPr>
                <w:noProof/>
                <w:webHidden/>
              </w:rPr>
              <w:instrText xml:space="preserve"> PAGEREF _Toc144323511 \h </w:instrText>
            </w:r>
            <w:r w:rsidR="009B3BB1">
              <w:rPr>
                <w:noProof/>
                <w:webHidden/>
              </w:rPr>
            </w:r>
            <w:r w:rsidR="009B3BB1">
              <w:rPr>
                <w:noProof/>
                <w:webHidden/>
              </w:rPr>
              <w:fldChar w:fldCharType="separate"/>
            </w:r>
            <w:r w:rsidR="009B3BB1">
              <w:rPr>
                <w:noProof/>
                <w:webHidden/>
              </w:rPr>
              <w:t>28</w:t>
            </w:r>
            <w:r w:rsidR="009B3BB1">
              <w:rPr>
                <w:noProof/>
                <w:webHidden/>
              </w:rPr>
              <w:fldChar w:fldCharType="end"/>
            </w:r>
          </w:hyperlink>
        </w:p>
        <w:p w14:paraId="44B2D542" w14:textId="609B3C28" w:rsidR="009B3BB1" w:rsidRDefault="00000000">
          <w:pPr>
            <w:pStyle w:val="TOC1"/>
            <w:rPr>
              <w:rFonts w:eastAsiaTheme="minorEastAsia" w:cstheme="minorBidi"/>
              <w:noProof/>
              <w:kern w:val="2"/>
              <w14:ligatures w14:val="standardContextual"/>
            </w:rPr>
          </w:pPr>
          <w:hyperlink w:anchor="_Toc144323512" w:history="1">
            <w:r w:rsidR="009B3BB1" w:rsidRPr="00754791">
              <w:rPr>
                <w:rStyle w:val="Hyperlink"/>
                <w:rFonts w:ascii="Times New Roman" w:hAnsi="Times New Roman"/>
                <w:noProof/>
              </w:rPr>
              <w:t>APPENDIX 1</w:t>
            </w:r>
            <w:r w:rsidR="009B3BB1">
              <w:rPr>
                <w:noProof/>
                <w:webHidden/>
              </w:rPr>
              <w:tab/>
            </w:r>
            <w:r w:rsidR="009B3BB1">
              <w:rPr>
                <w:noProof/>
                <w:webHidden/>
              </w:rPr>
              <w:fldChar w:fldCharType="begin"/>
            </w:r>
            <w:r w:rsidR="009B3BB1">
              <w:rPr>
                <w:noProof/>
                <w:webHidden/>
              </w:rPr>
              <w:instrText xml:space="preserve"> PAGEREF _Toc144323512 \h </w:instrText>
            </w:r>
            <w:r w:rsidR="009B3BB1">
              <w:rPr>
                <w:noProof/>
                <w:webHidden/>
              </w:rPr>
            </w:r>
            <w:r w:rsidR="009B3BB1">
              <w:rPr>
                <w:noProof/>
                <w:webHidden/>
              </w:rPr>
              <w:fldChar w:fldCharType="separate"/>
            </w:r>
            <w:r w:rsidR="009B3BB1">
              <w:rPr>
                <w:noProof/>
                <w:webHidden/>
              </w:rPr>
              <w:t>33</w:t>
            </w:r>
            <w:r w:rsidR="009B3BB1">
              <w:rPr>
                <w:noProof/>
                <w:webHidden/>
              </w:rPr>
              <w:fldChar w:fldCharType="end"/>
            </w:r>
          </w:hyperlink>
        </w:p>
        <w:p w14:paraId="1BAC1095" w14:textId="13BA0683" w:rsidR="009B3BB1" w:rsidRDefault="00000000">
          <w:pPr>
            <w:pStyle w:val="TOC2"/>
            <w:rPr>
              <w:rFonts w:eastAsiaTheme="minorEastAsia" w:cstheme="minorBidi"/>
              <w:noProof/>
              <w:kern w:val="2"/>
              <w14:ligatures w14:val="standardContextual"/>
            </w:rPr>
          </w:pPr>
          <w:hyperlink w:anchor="_Toc144323513" w:history="1">
            <w:r w:rsidR="009B3BB1" w:rsidRPr="00754791">
              <w:rPr>
                <w:rStyle w:val="Hyperlink"/>
                <w:rFonts w:ascii="Times New Roman" w:hAnsi="Times New Roman"/>
                <w:noProof/>
              </w:rPr>
              <w:t>MEDICATION USE DURING PREGNANCY</w:t>
            </w:r>
            <w:r w:rsidR="009B3BB1">
              <w:rPr>
                <w:noProof/>
                <w:webHidden/>
              </w:rPr>
              <w:tab/>
            </w:r>
            <w:r w:rsidR="009B3BB1">
              <w:rPr>
                <w:noProof/>
                <w:webHidden/>
              </w:rPr>
              <w:fldChar w:fldCharType="begin"/>
            </w:r>
            <w:r w:rsidR="009B3BB1">
              <w:rPr>
                <w:noProof/>
                <w:webHidden/>
              </w:rPr>
              <w:instrText xml:space="preserve"> PAGEREF _Toc144323513 \h </w:instrText>
            </w:r>
            <w:r w:rsidR="009B3BB1">
              <w:rPr>
                <w:noProof/>
                <w:webHidden/>
              </w:rPr>
            </w:r>
            <w:r w:rsidR="009B3BB1">
              <w:rPr>
                <w:noProof/>
                <w:webHidden/>
              </w:rPr>
              <w:fldChar w:fldCharType="separate"/>
            </w:r>
            <w:r w:rsidR="009B3BB1">
              <w:rPr>
                <w:noProof/>
                <w:webHidden/>
              </w:rPr>
              <w:t>33</w:t>
            </w:r>
            <w:r w:rsidR="009B3BB1">
              <w:rPr>
                <w:noProof/>
                <w:webHidden/>
              </w:rPr>
              <w:fldChar w:fldCharType="end"/>
            </w:r>
          </w:hyperlink>
        </w:p>
        <w:p w14:paraId="3304E22C" w14:textId="4F0A5F3C" w:rsidR="009B3BB1" w:rsidRDefault="00000000">
          <w:pPr>
            <w:pStyle w:val="TOC1"/>
            <w:rPr>
              <w:rFonts w:eastAsiaTheme="minorEastAsia" w:cstheme="minorBidi"/>
              <w:noProof/>
              <w:kern w:val="2"/>
              <w14:ligatures w14:val="standardContextual"/>
            </w:rPr>
          </w:pPr>
          <w:hyperlink w:anchor="_Toc144323514" w:history="1">
            <w:r w:rsidR="009B3BB1" w:rsidRPr="00754791">
              <w:rPr>
                <w:rStyle w:val="Hyperlink"/>
                <w:rFonts w:ascii="Times New Roman" w:hAnsi="Times New Roman"/>
                <w:noProof/>
              </w:rPr>
              <w:t>APPENDIX 2</w:t>
            </w:r>
            <w:r w:rsidR="009B3BB1">
              <w:rPr>
                <w:noProof/>
                <w:webHidden/>
              </w:rPr>
              <w:tab/>
            </w:r>
            <w:r w:rsidR="009B3BB1">
              <w:rPr>
                <w:noProof/>
                <w:webHidden/>
              </w:rPr>
              <w:fldChar w:fldCharType="begin"/>
            </w:r>
            <w:r w:rsidR="009B3BB1">
              <w:rPr>
                <w:noProof/>
                <w:webHidden/>
              </w:rPr>
              <w:instrText xml:space="preserve"> PAGEREF _Toc144323514 \h </w:instrText>
            </w:r>
            <w:r w:rsidR="009B3BB1">
              <w:rPr>
                <w:noProof/>
                <w:webHidden/>
              </w:rPr>
            </w:r>
            <w:r w:rsidR="009B3BB1">
              <w:rPr>
                <w:noProof/>
                <w:webHidden/>
              </w:rPr>
              <w:fldChar w:fldCharType="separate"/>
            </w:r>
            <w:r w:rsidR="009B3BB1">
              <w:rPr>
                <w:noProof/>
                <w:webHidden/>
              </w:rPr>
              <w:t>34</w:t>
            </w:r>
            <w:r w:rsidR="009B3BB1">
              <w:rPr>
                <w:noProof/>
                <w:webHidden/>
              </w:rPr>
              <w:fldChar w:fldCharType="end"/>
            </w:r>
          </w:hyperlink>
        </w:p>
        <w:p w14:paraId="5D6574BE" w14:textId="0B2F69CF" w:rsidR="009B3BB1" w:rsidRDefault="00000000">
          <w:pPr>
            <w:pStyle w:val="TOC2"/>
            <w:rPr>
              <w:rFonts w:eastAsiaTheme="minorEastAsia" w:cstheme="minorBidi"/>
              <w:noProof/>
              <w:kern w:val="2"/>
              <w14:ligatures w14:val="standardContextual"/>
            </w:rPr>
          </w:pPr>
          <w:hyperlink w:anchor="_Toc144323515" w:history="1">
            <w:r w:rsidR="009B3BB1" w:rsidRPr="00754791">
              <w:rPr>
                <w:rStyle w:val="Hyperlink"/>
                <w:rFonts w:ascii="Times New Roman" w:hAnsi="Times New Roman"/>
                <w:noProof/>
              </w:rPr>
              <w:t>ORAL HEALTH POLICIES AND GUIDELINES</w:t>
            </w:r>
            <w:r w:rsidR="009B3BB1">
              <w:rPr>
                <w:noProof/>
                <w:webHidden/>
              </w:rPr>
              <w:tab/>
            </w:r>
            <w:r w:rsidR="009B3BB1">
              <w:rPr>
                <w:noProof/>
                <w:webHidden/>
              </w:rPr>
              <w:fldChar w:fldCharType="begin"/>
            </w:r>
            <w:r w:rsidR="009B3BB1">
              <w:rPr>
                <w:noProof/>
                <w:webHidden/>
              </w:rPr>
              <w:instrText xml:space="preserve"> PAGEREF _Toc144323515 \h </w:instrText>
            </w:r>
            <w:r w:rsidR="009B3BB1">
              <w:rPr>
                <w:noProof/>
                <w:webHidden/>
              </w:rPr>
            </w:r>
            <w:r w:rsidR="009B3BB1">
              <w:rPr>
                <w:noProof/>
                <w:webHidden/>
              </w:rPr>
              <w:fldChar w:fldCharType="separate"/>
            </w:r>
            <w:r w:rsidR="009B3BB1">
              <w:rPr>
                <w:noProof/>
                <w:webHidden/>
              </w:rPr>
              <w:t>34</w:t>
            </w:r>
            <w:r w:rsidR="009B3BB1">
              <w:rPr>
                <w:noProof/>
                <w:webHidden/>
              </w:rPr>
              <w:fldChar w:fldCharType="end"/>
            </w:r>
          </w:hyperlink>
        </w:p>
        <w:p w14:paraId="183C9729" w14:textId="3293C96C" w:rsidR="009B3BB1" w:rsidRDefault="00000000">
          <w:pPr>
            <w:pStyle w:val="TOC1"/>
            <w:rPr>
              <w:rFonts w:eastAsiaTheme="minorEastAsia" w:cstheme="minorBidi"/>
              <w:noProof/>
              <w:kern w:val="2"/>
              <w14:ligatures w14:val="standardContextual"/>
            </w:rPr>
          </w:pPr>
          <w:hyperlink w:anchor="_Toc144323516" w:history="1">
            <w:r w:rsidR="009B3BB1" w:rsidRPr="00754791">
              <w:rPr>
                <w:rStyle w:val="Hyperlink"/>
                <w:rFonts w:ascii="Times New Roman" w:hAnsi="Times New Roman"/>
                <w:noProof/>
              </w:rPr>
              <w:t>APPENDIX 3</w:t>
            </w:r>
            <w:r w:rsidR="009B3BB1">
              <w:rPr>
                <w:noProof/>
                <w:webHidden/>
              </w:rPr>
              <w:tab/>
            </w:r>
            <w:r w:rsidR="009B3BB1">
              <w:rPr>
                <w:noProof/>
                <w:webHidden/>
              </w:rPr>
              <w:fldChar w:fldCharType="begin"/>
            </w:r>
            <w:r w:rsidR="009B3BB1">
              <w:rPr>
                <w:noProof/>
                <w:webHidden/>
              </w:rPr>
              <w:instrText xml:space="preserve"> PAGEREF _Toc144323516 \h </w:instrText>
            </w:r>
            <w:r w:rsidR="009B3BB1">
              <w:rPr>
                <w:noProof/>
                <w:webHidden/>
              </w:rPr>
            </w:r>
            <w:r w:rsidR="009B3BB1">
              <w:rPr>
                <w:noProof/>
                <w:webHidden/>
              </w:rPr>
              <w:fldChar w:fldCharType="separate"/>
            </w:r>
            <w:r w:rsidR="009B3BB1">
              <w:rPr>
                <w:noProof/>
                <w:webHidden/>
              </w:rPr>
              <w:t>36</w:t>
            </w:r>
            <w:r w:rsidR="009B3BB1">
              <w:rPr>
                <w:noProof/>
                <w:webHidden/>
              </w:rPr>
              <w:fldChar w:fldCharType="end"/>
            </w:r>
          </w:hyperlink>
        </w:p>
        <w:p w14:paraId="677FB637" w14:textId="05D69D56" w:rsidR="009B3BB1" w:rsidRDefault="00000000">
          <w:pPr>
            <w:pStyle w:val="TOC2"/>
            <w:rPr>
              <w:rFonts w:eastAsiaTheme="minorEastAsia" w:cstheme="minorBidi"/>
              <w:noProof/>
              <w:kern w:val="2"/>
              <w14:ligatures w14:val="standardContextual"/>
            </w:rPr>
          </w:pPr>
          <w:hyperlink w:anchor="_Toc144323517" w:history="1">
            <w:r w:rsidR="009B3BB1" w:rsidRPr="00754791">
              <w:rPr>
                <w:rStyle w:val="Hyperlink"/>
                <w:rFonts w:ascii="Times New Roman" w:hAnsi="Times New Roman"/>
                <w:noProof/>
              </w:rPr>
              <w:t>ORAL HEALTH CURRICULA AND TOOLS</w:t>
            </w:r>
            <w:r w:rsidR="009B3BB1">
              <w:rPr>
                <w:noProof/>
                <w:webHidden/>
              </w:rPr>
              <w:tab/>
            </w:r>
            <w:r w:rsidR="009B3BB1">
              <w:rPr>
                <w:noProof/>
                <w:webHidden/>
              </w:rPr>
              <w:fldChar w:fldCharType="begin"/>
            </w:r>
            <w:r w:rsidR="009B3BB1">
              <w:rPr>
                <w:noProof/>
                <w:webHidden/>
              </w:rPr>
              <w:instrText xml:space="preserve"> PAGEREF _Toc144323517 \h </w:instrText>
            </w:r>
            <w:r w:rsidR="009B3BB1">
              <w:rPr>
                <w:noProof/>
                <w:webHidden/>
              </w:rPr>
            </w:r>
            <w:r w:rsidR="009B3BB1">
              <w:rPr>
                <w:noProof/>
                <w:webHidden/>
              </w:rPr>
              <w:fldChar w:fldCharType="separate"/>
            </w:r>
            <w:r w:rsidR="009B3BB1">
              <w:rPr>
                <w:noProof/>
                <w:webHidden/>
              </w:rPr>
              <w:t>36</w:t>
            </w:r>
            <w:r w:rsidR="009B3BB1">
              <w:rPr>
                <w:noProof/>
                <w:webHidden/>
              </w:rPr>
              <w:fldChar w:fldCharType="end"/>
            </w:r>
          </w:hyperlink>
        </w:p>
        <w:p w14:paraId="297E5045" w14:textId="1B6F2E0A" w:rsidR="009B3BB1" w:rsidRDefault="00000000">
          <w:pPr>
            <w:pStyle w:val="TOC1"/>
            <w:rPr>
              <w:rFonts w:eastAsiaTheme="minorEastAsia" w:cstheme="minorBidi"/>
              <w:noProof/>
              <w:kern w:val="2"/>
              <w14:ligatures w14:val="standardContextual"/>
            </w:rPr>
          </w:pPr>
          <w:hyperlink w:anchor="_Toc144323518" w:history="1">
            <w:r w:rsidR="009B3BB1" w:rsidRPr="00754791">
              <w:rPr>
                <w:rStyle w:val="Hyperlink"/>
                <w:rFonts w:ascii="Times New Roman" w:hAnsi="Times New Roman"/>
                <w:noProof/>
              </w:rPr>
              <w:t>APPENDIX 4</w:t>
            </w:r>
            <w:r w:rsidR="009B3BB1">
              <w:rPr>
                <w:noProof/>
                <w:webHidden/>
              </w:rPr>
              <w:tab/>
            </w:r>
            <w:r w:rsidR="009B3BB1">
              <w:rPr>
                <w:noProof/>
                <w:webHidden/>
              </w:rPr>
              <w:fldChar w:fldCharType="begin"/>
            </w:r>
            <w:r w:rsidR="009B3BB1">
              <w:rPr>
                <w:noProof/>
                <w:webHidden/>
              </w:rPr>
              <w:instrText xml:space="preserve"> PAGEREF _Toc144323518 \h </w:instrText>
            </w:r>
            <w:r w:rsidR="009B3BB1">
              <w:rPr>
                <w:noProof/>
                <w:webHidden/>
              </w:rPr>
            </w:r>
            <w:r w:rsidR="009B3BB1">
              <w:rPr>
                <w:noProof/>
                <w:webHidden/>
              </w:rPr>
              <w:fldChar w:fldCharType="separate"/>
            </w:r>
            <w:r w:rsidR="009B3BB1">
              <w:rPr>
                <w:noProof/>
                <w:webHidden/>
              </w:rPr>
              <w:t>37</w:t>
            </w:r>
            <w:r w:rsidR="009B3BB1">
              <w:rPr>
                <w:noProof/>
                <w:webHidden/>
              </w:rPr>
              <w:fldChar w:fldCharType="end"/>
            </w:r>
          </w:hyperlink>
        </w:p>
        <w:p w14:paraId="6DDA3D4E" w14:textId="0A14AD28" w:rsidR="009B3BB1" w:rsidRDefault="00000000">
          <w:pPr>
            <w:pStyle w:val="TOC2"/>
            <w:rPr>
              <w:rFonts w:eastAsiaTheme="minorEastAsia" w:cstheme="minorBidi"/>
              <w:noProof/>
              <w:kern w:val="2"/>
              <w14:ligatures w14:val="standardContextual"/>
            </w:rPr>
          </w:pPr>
          <w:hyperlink w:anchor="_Toc144323519" w:history="1">
            <w:r w:rsidR="009B3BB1" w:rsidRPr="00754791">
              <w:rPr>
                <w:rStyle w:val="Hyperlink"/>
                <w:rFonts w:ascii="Times New Roman" w:hAnsi="Times New Roman"/>
                <w:noProof/>
              </w:rPr>
              <w:t>HEALTHY PORTION SIZE DURING PREGNANCY</w:t>
            </w:r>
            <w:r w:rsidR="009B3BB1">
              <w:rPr>
                <w:noProof/>
                <w:webHidden/>
              </w:rPr>
              <w:tab/>
            </w:r>
            <w:r w:rsidR="009B3BB1">
              <w:rPr>
                <w:noProof/>
                <w:webHidden/>
              </w:rPr>
              <w:fldChar w:fldCharType="begin"/>
            </w:r>
            <w:r w:rsidR="009B3BB1">
              <w:rPr>
                <w:noProof/>
                <w:webHidden/>
              </w:rPr>
              <w:instrText xml:space="preserve"> PAGEREF _Toc144323519 \h </w:instrText>
            </w:r>
            <w:r w:rsidR="009B3BB1">
              <w:rPr>
                <w:noProof/>
                <w:webHidden/>
              </w:rPr>
            </w:r>
            <w:r w:rsidR="009B3BB1">
              <w:rPr>
                <w:noProof/>
                <w:webHidden/>
              </w:rPr>
              <w:fldChar w:fldCharType="separate"/>
            </w:r>
            <w:r w:rsidR="009B3BB1">
              <w:rPr>
                <w:noProof/>
                <w:webHidden/>
              </w:rPr>
              <w:t>37</w:t>
            </w:r>
            <w:r w:rsidR="009B3BB1">
              <w:rPr>
                <w:noProof/>
                <w:webHidden/>
              </w:rPr>
              <w:fldChar w:fldCharType="end"/>
            </w:r>
          </w:hyperlink>
        </w:p>
        <w:p w14:paraId="686EDC29" w14:textId="38C1B938" w:rsidR="009B3BB1" w:rsidRDefault="00000000">
          <w:pPr>
            <w:pStyle w:val="TOC1"/>
            <w:rPr>
              <w:rFonts w:eastAsiaTheme="minorEastAsia" w:cstheme="minorBidi"/>
              <w:noProof/>
              <w:kern w:val="2"/>
              <w14:ligatures w14:val="standardContextual"/>
            </w:rPr>
          </w:pPr>
          <w:hyperlink w:anchor="_Toc144323520" w:history="1">
            <w:r w:rsidR="009B3BB1" w:rsidRPr="00754791">
              <w:rPr>
                <w:rStyle w:val="Hyperlink"/>
                <w:rFonts w:ascii="Times New Roman" w:hAnsi="Times New Roman"/>
                <w:noProof/>
              </w:rPr>
              <w:t>APPENDIX 5</w:t>
            </w:r>
            <w:r w:rsidR="009B3BB1">
              <w:rPr>
                <w:noProof/>
                <w:webHidden/>
              </w:rPr>
              <w:tab/>
            </w:r>
            <w:r w:rsidR="009B3BB1">
              <w:rPr>
                <w:noProof/>
                <w:webHidden/>
              </w:rPr>
              <w:fldChar w:fldCharType="begin"/>
            </w:r>
            <w:r w:rsidR="009B3BB1">
              <w:rPr>
                <w:noProof/>
                <w:webHidden/>
              </w:rPr>
              <w:instrText xml:space="preserve"> PAGEREF _Toc144323520 \h </w:instrText>
            </w:r>
            <w:r w:rsidR="009B3BB1">
              <w:rPr>
                <w:noProof/>
                <w:webHidden/>
              </w:rPr>
            </w:r>
            <w:r w:rsidR="009B3BB1">
              <w:rPr>
                <w:noProof/>
                <w:webHidden/>
              </w:rPr>
              <w:fldChar w:fldCharType="separate"/>
            </w:r>
            <w:r w:rsidR="009B3BB1">
              <w:rPr>
                <w:noProof/>
                <w:webHidden/>
              </w:rPr>
              <w:t>39</w:t>
            </w:r>
            <w:r w:rsidR="009B3BB1">
              <w:rPr>
                <w:noProof/>
                <w:webHidden/>
              </w:rPr>
              <w:fldChar w:fldCharType="end"/>
            </w:r>
          </w:hyperlink>
        </w:p>
        <w:p w14:paraId="0000F06F" w14:textId="6E586C4D" w:rsidR="009B3BB1" w:rsidRDefault="00000000">
          <w:pPr>
            <w:pStyle w:val="TOC2"/>
            <w:rPr>
              <w:rFonts w:eastAsiaTheme="minorEastAsia" w:cstheme="minorBidi"/>
              <w:noProof/>
              <w:kern w:val="2"/>
              <w14:ligatures w14:val="standardContextual"/>
            </w:rPr>
          </w:pPr>
          <w:hyperlink w:anchor="_Toc144323521" w:history="1">
            <w:r w:rsidR="009B3BB1" w:rsidRPr="00754791">
              <w:rPr>
                <w:rStyle w:val="Hyperlink"/>
                <w:rFonts w:ascii="Times New Roman" w:hAnsi="Times New Roman"/>
                <w:noProof/>
              </w:rPr>
              <w:t>EATING HEALTHY DURING PREGNANCY</w:t>
            </w:r>
            <w:r w:rsidR="009B3BB1">
              <w:rPr>
                <w:noProof/>
                <w:webHidden/>
              </w:rPr>
              <w:tab/>
            </w:r>
            <w:r w:rsidR="009B3BB1">
              <w:rPr>
                <w:noProof/>
                <w:webHidden/>
              </w:rPr>
              <w:fldChar w:fldCharType="begin"/>
            </w:r>
            <w:r w:rsidR="009B3BB1">
              <w:rPr>
                <w:noProof/>
                <w:webHidden/>
              </w:rPr>
              <w:instrText xml:space="preserve"> PAGEREF _Toc144323521 \h </w:instrText>
            </w:r>
            <w:r w:rsidR="009B3BB1">
              <w:rPr>
                <w:noProof/>
                <w:webHidden/>
              </w:rPr>
            </w:r>
            <w:r w:rsidR="009B3BB1">
              <w:rPr>
                <w:noProof/>
                <w:webHidden/>
              </w:rPr>
              <w:fldChar w:fldCharType="separate"/>
            </w:r>
            <w:r w:rsidR="009B3BB1">
              <w:rPr>
                <w:noProof/>
                <w:webHidden/>
              </w:rPr>
              <w:t>39</w:t>
            </w:r>
            <w:r w:rsidR="009B3BB1">
              <w:rPr>
                <w:noProof/>
                <w:webHidden/>
              </w:rPr>
              <w:fldChar w:fldCharType="end"/>
            </w:r>
          </w:hyperlink>
        </w:p>
        <w:p w14:paraId="3F147624" w14:textId="3BBB788E" w:rsidR="009B3BB1" w:rsidRDefault="00000000">
          <w:pPr>
            <w:pStyle w:val="TOC1"/>
            <w:rPr>
              <w:rFonts w:eastAsiaTheme="minorEastAsia" w:cstheme="minorBidi"/>
              <w:noProof/>
              <w:kern w:val="2"/>
              <w14:ligatures w14:val="standardContextual"/>
            </w:rPr>
          </w:pPr>
          <w:hyperlink w:anchor="_Toc144323522" w:history="1">
            <w:r w:rsidR="009B3BB1" w:rsidRPr="00754791">
              <w:rPr>
                <w:rStyle w:val="Hyperlink"/>
                <w:rFonts w:ascii="Times New Roman" w:hAnsi="Times New Roman"/>
                <w:noProof/>
              </w:rPr>
              <w:t>APPENDIX 6</w:t>
            </w:r>
            <w:r w:rsidR="009B3BB1">
              <w:rPr>
                <w:noProof/>
                <w:webHidden/>
              </w:rPr>
              <w:tab/>
            </w:r>
            <w:r w:rsidR="009B3BB1">
              <w:rPr>
                <w:noProof/>
                <w:webHidden/>
              </w:rPr>
              <w:fldChar w:fldCharType="begin"/>
            </w:r>
            <w:r w:rsidR="009B3BB1">
              <w:rPr>
                <w:noProof/>
                <w:webHidden/>
              </w:rPr>
              <w:instrText xml:space="preserve"> PAGEREF _Toc144323522 \h </w:instrText>
            </w:r>
            <w:r w:rsidR="009B3BB1">
              <w:rPr>
                <w:noProof/>
                <w:webHidden/>
              </w:rPr>
            </w:r>
            <w:r w:rsidR="009B3BB1">
              <w:rPr>
                <w:noProof/>
                <w:webHidden/>
              </w:rPr>
              <w:fldChar w:fldCharType="separate"/>
            </w:r>
            <w:r w:rsidR="009B3BB1">
              <w:rPr>
                <w:noProof/>
                <w:webHidden/>
              </w:rPr>
              <w:t>41</w:t>
            </w:r>
            <w:r w:rsidR="009B3BB1">
              <w:rPr>
                <w:noProof/>
                <w:webHidden/>
              </w:rPr>
              <w:fldChar w:fldCharType="end"/>
            </w:r>
          </w:hyperlink>
        </w:p>
        <w:p w14:paraId="0F05162E" w14:textId="4298877E" w:rsidR="009B3BB1" w:rsidRDefault="00000000">
          <w:pPr>
            <w:pStyle w:val="TOC2"/>
            <w:rPr>
              <w:rFonts w:eastAsiaTheme="minorEastAsia" w:cstheme="minorBidi"/>
              <w:noProof/>
              <w:kern w:val="2"/>
              <w14:ligatures w14:val="standardContextual"/>
            </w:rPr>
          </w:pPr>
          <w:hyperlink w:anchor="_Toc144323523" w:history="1">
            <w:r w:rsidR="009B3BB1" w:rsidRPr="00754791">
              <w:rPr>
                <w:rStyle w:val="Hyperlink"/>
                <w:rFonts w:ascii="Times New Roman" w:hAnsi="Times New Roman"/>
                <w:noProof/>
              </w:rPr>
              <w:t>SAMPLE REFERRAL FORM FOR PREGNANT PEOPLE TO ORAL HEALTH PROVIDERS</w:t>
            </w:r>
            <w:r w:rsidR="009B3BB1">
              <w:rPr>
                <w:noProof/>
                <w:webHidden/>
              </w:rPr>
              <w:tab/>
            </w:r>
            <w:r w:rsidR="009B3BB1">
              <w:rPr>
                <w:noProof/>
                <w:webHidden/>
              </w:rPr>
              <w:fldChar w:fldCharType="begin"/>
            </w:r>
            <w:r w:rsidR="009B3BB1">
              <w:rPr>
                <w:noProof/>
                <w:webHidden/>
              </w:rPr>
              <w:instrText xml:space="preserve"> PAGEREF _Toc144323523 \h </w:instrText>
            </w:r>
            <w:r w:rsidR="009B3BB1">
              <w:rPr>
                <w:noProof/>
                <w:webHidden/>
              </w:rPr>
            </w:r>
            <w:r w:rsidR="009B3BB1">
              <w:rPr>
                <w:noProof/>
                <w:webHidden/>
              </w:rPr>
              <w:fldChar w:fldCharType="separate"/>
            </w:r>
            <w:r w:rsidR="009B3BB1">
              <w:rPr>
                <w:noProof/>
                <w:webHidden/>
              </w:rPr>
              <w:t>41</w:t>
            </w:r>
            <w:r w:rsidR="009B3BB1">
              <w:rPr>
                <w:noProof/>
                <w:webHidden/>
              </w:rPr>
              <w:fldChar w:fldCharType="end"/>
            </w:r>
          </w:hyperlink>
        </w:p>
        <w:p w14:paraId="51308E78" w14:textId="21271952" w:rsidR="009B3BB1" w:rsidRDefault="00000000">
          <w:pPr>
            <w:pStyle w:val="TOC1"/>
            <w:rPr>
              <w:rFonts w:eastAsiaTheme="minorEastAsia" w:cstheme="minorBidi"/>
              <w:noProof/>
              <w:kern w:val="2"/>
              <w14:ligatures w14:val="standardContextual"/>
            </w:rPr>
          </w:pPr>
          <w:hyperlink w:anchor="_Toc144323524" w:history="1">
            <w:r w:rsidR="009B3BB1" w:rsidRPr="00754791">
              <w:rPr>
                <w:rStyle w:val="Hyperlink"/>
                <w:rFonts w:ascii="Times New Roman" w:hAnsi="Times New Roman"/>
                <w:noProof/>
              </w:rPr>
              <w:t>APPENDIX 7</w:t>
            </w:r>
            <w:r w:rsidR="009B3BB1">
              <w:rPr>
                <w:noProof/>
                <w:webHidden/>
              </w:rPr>
              <w:tab/>
            </w:r>
            <w:r w:rsidR="009B3BB1">
              <w:rPr>
                <w:noProof/>
                <w:webHidden/>
              </w:rPr>
              <w:fldChar w:fldCharType="begin"/>
            </w:r>
            <w:r w:rsidR="009B3BB1">
              <w:rPr>
                <w:noProof/>
                <w:webHidden/>
              </w:rPr>
              <w:instrText xml:space="preserve"> PAGEREF _Toc144323524 \h </w:instrText>
            </w:r>
            <w:r w:rsidR="009B3BB1">
              <w:rPr>
                <w:noProof/>
                <w:webHidden/>
              </w:rPr>
            </w:r>
            <w:r w:rsidR="009B3BB1">
              <w:rPr>
                <w:noProof/>
                <w:webHidden/>
              </w:rPr>
              <w:fldChar w:fldCharType="separate"/>
            </w:r>
            <w:r w:rsidR="009B3BB1">
              <w:rPr>
                <w:noProof/>
                <w:webHidden/>
              </w:rPr>
              <w:t>43</w:t>
            </w:r>
            <w:r w:rsidR="009B3BB1">
              <w:rPr>
                <w:noProof/>
                <w:webHidden/>
              </w:rPr>
              <w:fldChar w:fldCharType="end"/>
            </w:r>
          </w:hyperlink>
        </w:p>
        <w:p w14:paraId="4ED66E6E" w14:textId="0F7245AE" w:rsidR="009B3BB1" w:rsidRDefault="00000000">
          <w:pPr>
            <w:pStyle w:val="TOC2"/>
            <w:rPr>
              <w:rFonts w:eastAsiaTheme="minorEastAsia" w:cstheme="minorBidi"/>
              <w:noProof/>
              <w:kern w:val="2"/>
              <w14:ligatures w14:val="standardContextual"/>
            </w:rPr>
          </w:pPr>
          <w:hyperlink w:anchor="_Toc144323525" w:history="1">
            <w:r w:rsidR="009B3BB1" w:rsidRPr="00754791">
              <w:rPr>
                <w:rStyle w:val="Hyperlink"/>
                <w:rFonts w:ascii="Times New Roman" w:hAnsi="Times New Roman"/>
                <w:noProof/>
              </w:rPr>
              <w:t>LEARN ABOUT MASSHEALTH DENTAL BENEFITS</w:t>
            </w:r>
            <w:r w:rsidR="009B3BB1">
              <w:rPr>
                <w:noProof/>
                <w:webHidden/>
              </w:rPr>
              <w:tab/>
            </w:r>
            <w:r w:rsidR="009B3BB1">
              <w:rPr>
                <w:noProof/>
                <w:webHidden/>
              </w:rPr>
              <w:fldChar w:fldCharType="begin"/>
            </w:r>
            <w:r w:rsidR="009B3BB1">
              <w:rPr>
                <w:noProof/>
                <w:webHidden/>
              </w:rPr>
              <w:instrText xml:space="preserve"> PAGEREF _Toc144323525 \h </w:instrText>
            </w:r>
            <w:r w:rsidR="009B3BB1">
              <w:rPr>
                <w:noProof/>
                <w:webHidden/>
              </w:rPr>
            </w:r>
            <w:r w:rsidR="009B3BB1">
              <w:rPr>
                <w:noProof/>
                <w:webHidden/>
              </w:rPr>
              <w:fldChar w:fldCharType="separate"/>
            </w:r>
            <w:r w:rsidR="009B3BB1">
              <w:rPr>
                <w:noProof/>
                <w:webHidden/>
              </w:rPr>
              <w:t>43</w:t>
            </w:r>
            <w:r w:rsidR="009B3BB1">
              <w:rPr>
                <w:noProof/>
                <w:webHidden/>
              </w:rPr>
              <w:fldChar w:fldCharType="end"/>
            </w:r>
          </w:hyperlink>
        </w:p>
        <w:p w14:paraId="13574DD3" w14:textId="2AA1837B" w:rsidR="009B3BB1" w:rsidRDefault="00000000">
          <w:pPr>
            <w:pStyle w:val="TOC1"/>
            <w:rPr>
              <w:rFonts w:eastAsiaTheme="minorEastAsia" w:cstheme="minorBidi"/>
              <w:noProof/>
              <w:kern w:val="2"/>
              <w14:ligatures w14:val="standardContextual"/>
            </w:rPr>
          </w:pPr>
          <w:hyperlink w:anchor="_Toc144323526" w:history="1">
            <w:r w:rsidR="009B3BB1" w:rsidRPr="00754791">
              <w:rPr>
                <w:rStyle w:val="Hyperlink"/>
                <w:rFonts w:ascii="Times New Roman" w:hAnsi="Times New Roman"/>
                <w:noProof/>
              </w:rPr>
              <w:t>APPENDIX 8</w:t>
            </w:r>
            <w:r w:rsidR="009B3BB1">
              <w:rPr>
                <w:noProof/>
                <w:webHidden/>
              </w:rPr>
              <w:tab/>
            </w:r>
            <w:r w:rsidR="009B3BB1">
              <w:rPr>
                <w:noProof/>
                <w:webHidden/>
              </w:rPr>
              <w:fldChar w:fldCharType="begin"/>
            </w:r>
            <w:r w:rsidR="009B3BB1">
              <w:rPr>
                <w:noProof/>
                <w:webHidden/>
              </w:rPr>
              <w:instrText xml:space="preserve"> PAGEREF _Toc144323526 \h </w:instrText>
            </w:r>
            <w:r w:rsidR="009B3BB1">
              <w:rPr>
                <w:noProof/>
                <w:webHidden/>
              </w:rPr>
            </w:r>
            <w:r w:rsidR="009B3BB1">
              <w:rPr>
                <w:noProof/>
                <w:webHidden/>
              </w:rPr>
              <w:fldChar w:fldCharType="separate"/>
            </w:r>
            <w:r w:rsidR="009B3BB1">
              <w:rPr>
                <w:noProof/>
                <w:webHidden/>
              </w:rPr>
              <w:t>44</w:t>
            </w:r>
            <w:r w:rsidR="009B3BB1">
              <w:rPr>
                <w:noProof/>
                <w:webHidden/>
              </w:rPr>
              <w:fldChar w:fldCharType="end"/>
            </w:r>
          </w:hyperlink>
        </w:p>
        <w:p w14:paraId="175165A8" w14:textId="08B10923" w:rsidR="009B3BB1" w:rsidRDefault="00000000">
          <w:pPr>
            <w:pStyle w:val="TOC2"/>
            <w:rPr>
              <w:rFonts w:eastAsiaTheme="minorEastAsia" w:cstheme="minorBidi"/>
              <w:noProof/>
              <w:kern w:val="2"/>
              <w14:ligatures w14:val="standardContextual"/>
            </w:rPr>
          </w:pPr>
          <w:hyperlink w:anchor="_Toc144323527" w:history="1">
            <w:r w:rsidR="009B3BB1" w:rsidRPr="00754791">
              <w:rPr>
                <w:rStyle w:val="Hyperlink"/>
                <w:rFonts w:ascii="Times New Roman" w:hAnsi="Times New Roman"/>
                <w:noProof/>
              </w:rPr>
              <w:t>LIST OF MASSACHUSETTS FLUORIDATED CITIES/TOWNS AND RESOURCES</w:t>
            </w:r>
            <w:r w:rsidR="009B3BB1">
              <w:rPr>
                <w:noProof/>
                <w:webHidden/>
              </w:rPr>
              <w:tab/>
            </w:r>
            <w:r w:rsidR="009B3BB1">
              <w:rPr>
                <w:noProof/>
                <w:webHidden/>
              </w:rPr>
              <w:fldChar w:fldCharType="begin"/>
            </w:r>
            <w:r w:rsidR="009B3BB1">
              <w:rPr>
                <w:noProof/>
                <w:webHidden/>
              </w:rPr>
              <w:instrText xml:space="preserve"> PAGEREF _Toc144323527 \h </w:instrText>
            </w:r>
            <w:r w:rsidR="009B3BB1">
              <w:rPr>
                <w:noProof/>
                <w:webHidden/>
              </w:rPr>
            </w:r>
            <w:r w:rsidR="009B3BB1">
              <w:rPr>
                <w:noProof/>
                <w:webHidden/>
              </w:rPr>
              <w:fldChar w:fldCharType="separate"/>
            </w:r>
            <w:r w:rsidR="009B3BB1">
              <w:rPr>
                <w:noProof/>
                <w:webHidden/>
              </w:rPr>
              <w:t>44</w:t>
            </w:r>
            <w:r w:rsidR="009B3BB1">
              <w:rPr>
                <w:noProof/>
                <w:webHidden/>
              </w:rPr>
              <w:fldChar w:fldCharType="end"/>
            </w:r>
          </w:hyperlink>
        </w:p>
        <w:p w14:paraId="28B594E1" w14:textId="4BDB589E" w:rsidR="009B3BB1" w:rsidRDefault="00000000">
          <w:pPr>
            <w:pStyle w:val="TOC1"/>
            <w:rPr>
              <w:rFonts w:eastAsiaTheme="minorEastAsia" w:cstheme="minorBidi"/>
              <w:noProof/>
              <w:kern w:val="2"/>
              <w14:ligatures w14:val="standardContextual"/>
            </w:rPr>
          </w:pPr>
          <w:hyperlink w:anchor="_Toc144323528" w:history="1">
            <w:r w:rsidR="009B3BB1" w:rsidRPr="00754791">
              <w:rPr>
                <w:rStyle w:val="Hyperlink"/>
                <w:rFonts w:ascii="Times New Roman" w:hAnsi="Times New Roman"/>
                <w:noProof/>
              </w:rPr>
              <w:t>APPENDIX 9</w:t>
            </w:r>
            <w:r w:rsidR="009B3BB1">
              <w:rPr>
                <w:noProof/>
                <w:webHidden/>
              </w:rPr>
              <w:tab/>
            </w:r>
            <w:r w:rsidR="009B3BB1">
              <w:rPr>
                <w:noProof/>
                <w:webHidden/>
              </w:rPr>
              <w:fldChar w:fldCharType="begin"/>
            </w:r>
            <w:r w:rsidR="009B3BB1">
              <w:rPr>
                <w:noProof/>
                <w:webHidden/>
              </w:rPr>
              <w:instrText xml:space="preserve"> PAGEREF _Toc144323528 \h </w:instrText>
            </w:r>
            <w:r w:rsidR="009B3BB1">
              <w:rPr>
                <w:noProof/>
                <w:webHidden/>
              </w:rPr>
            </w:r>
            <w:r w:rsidR="009B3BB1">
              <w:rPr>
                <w:noProof/>
                <w:webHidden/>
              </w:rPr>
              <w:fldChar w:fldCharType="separate"/>
            </w:r>
            <w:r w:rsidR="009B3BB1">
              <w:rPr>
                <w:noProof/>
                <w:webHidden/>
              </w:rPr>
              <w:t>45</w:t>
            </w:r>
            <w:r w:rsidR="009B3BB1">
              <w:rPr>
                <w:noProof/>
                <w:webHidden/>
              </w:rPr>
              <w:fldChar w:fldCharType="end"/>
            </w:r>
          </w:hyperlink>
        </w:p>
        <w:p w14:paraId="591D5414" w14:textId="4BDB060E" w:rsidR="009B3BB1" w:rsidRDefault="00000000">
          <w:pPr>
            <w:pStyle w:val="TOC2"/>
            <w:rPr>
              <w:rFonts w:eastAsiaTheme="minorEastAsia" w:cstheme="minorBidi"/>
              <w:noProof/>
              <w:kern w:val="2"/>
              <w14:ligatures w14:val="standardContextual"/>
            </w:rPr>
          </w:pPr>
          <w:hyperlink w:anchor="_Toc144323529" w:history="1">
            <w:r w:rsidR="009B3BB1" w:rsidRPr="00754791">
              <w:rPr>
                <w:rStyle w:val="Hyperlink"/>
                <w:rFonts w:ascii="Times New Roman" w:hAnsi="Times New Roman"/>
                <w:noProof/>
              </w:rPr>
              <w:t>PYOGENIC GRANULOMA AND GINGIVITIS DURING PREGNANCY</w:t>
            </w:r>
            <w:r w:rsidR="009B3BB1">
              <w:rPr>
                <w:noProof/>
                <w:webHidden/>
              </w:rPr>
              <w:tab/>
            </w:r>
            <w:r w:rsidR="009B3BB1">
              <w:rPr>
                <w:noProof/>
                <w:webHidden/>
              </w:rPr>
              <w:fldChar w:fldCharType="begin"/>
            </w:r>
            <w:r w:rsidR="009B3BB1">
              <w:rPr>
                <w:noProof/>
                <w:webHidden/>
              </w:rPr>
              <w:instrText xml:space="preserve"> PAGEREF _Toc144323529 \h </w:instrText>
            </w:r>
            <w:r w:rsidR="009B3BB1">
              <w:rPr>
                <w:noProof/>
                <w:webHidden/>
              </w:rPr>
            </w:r>
            <w:r w:rsidR="009B3BB1">
              <w:rPr>
                <w:noProof/>
                <w:webHidden/>
              </w:rPr>
              <w:fldChar w:fldCharType="separate"/>
            </w:r>
            <w:r w:rsidR="009B3BB1">
              <w:rPr>
                <w:noProof/>
                <w:webHidden/>
              </w:rPr>
              <w:t>45</w:t>
            </w:r>
            <w:r w:rsidR="009B3BB1">
              <w:rPr>
                <w:noProof/>
                <w:webHidden/>
              </w:rPr>
              <w:fldChar w:fldCharType="end"/>
            </w:r>
          </w:hyperlink>
        </w:p>
        <w:p w14:paraId="552F6306" w14:textId="4905294F" w:rsidR="009B3BB1" w:rsidRDefault="00000000">
          <w:pPr>
            <w:pStyle w:val="TOC1"/>
            <w:rPr>
              <w:rFonts w:eastAsiaTheme="minorEastAsia" w:cstheme="minorBidi"/>
              <w:noProof/>
              <w:kern w:val="2"/>
              <w14:ligatures w14:val="standardContextual"/>
            </w:rPr>
          </w:pPr>
          <w:hyperlink w:anchor="_Toc144323530" w:history="1">
            <w:r w:rsidR="009B3BB1" w:rsidRPr="00754791">
              <w:rPr>
                <w:rStyle w:val="Hyperlink"/>
                <w:rFonts w:ascii="Times New Roman" w:hAnsi="Times New Roman"/>
                <w:noProof/>
              </w:rPr>
              <w:t>APPENDIX 10</w:t>
            </w:r>
            <w:r w:rsidR="009B3BB1">
              <w:rPr>
                <w:noProof/>
                <w:webHidden/>
              </w:rPr>
              <w:tab/>
            </w:r>
            <w:r w:rsidR="009B3BB1">
              <w:rPr>
                <w:noProof/>
                <w:webHidden/>
              </w:rPr>
              <w:fldChar w:fldCharType="begin"/>
            </w:r>
            <w:r w:rsidR="009B3BB1">
              <w:rPr>
                <w:noProof/>
                <w:webHidden/>
              </w:rPr>
              <w:instrText xml:space="preserve"> PAGEREF _Toc144323530 \h </w:instrText>
            </w:r>
            <w:r w:rsidR="009B3BB1">
              <w:rPr>
                <w:noProof/>
                <w:webHidden/>
              </w:rPr>
            </w:r>
            <w:r w:rsidR="009B3BB1">
              <w:rPr>
                <w:noProof/>
                <w:webHidden/>
              </w:rPr>
              <w:fldChar w:fldCharType="separate"/>
            </w:r>
            <w:r w:rsidR="009B3BB1">
              <w:rPr>
                <w:noProof/>
                <w:webHidden/>
              </w:rPr>
              <w:t>46</w:t>
            </w:r>
            <w:r w:rsidR="009B3BB1">
              <w:rPr>
                <w:noProof/>
                <w:webHidden/>
              </w:rPr>
              <w:fldChar w:fldCharType="end"/>
            </w:r>
          </w:hyperlink>
        </w:p>
        <w:p w14:paraId="15F6BC44" w14:textId="1B3E39FA" w:rsidR="009B3BB1" w:rsidRDefault="00000000">
          <w:pPr>
            <w:pStyle w:val="TOC2"/>
            <w:rPr>
              <w:rFonts w:eastAsiaTheme="minorEastAsia" w:cstheme="minorBidi"/>
              <w:noProof/>
              <w:kern w:val="2"/>
              <w14:ligatures w14:val="standardContextual"/>
            </w:rPr>
          </w:pPr>
          <w:hyperlink w:anchor="_Toc144323531" w:history="1">
            <w:r w:rsidR="009B3BB1" w:rsidRPr="00754791">
              <w:rPr>
                <w:rStyle w:val="Hyperlink"/>
                <w:rFonts w:ascii="Times New Roman" w:hAnsi="Times New Roman"/>
                <w:noProof/>
              </w:rPr>
              <w:t>SAMPLE REFERRAL FORM FOR CHILDREN TO ORAL HEALTH PROVIDERS</w:t>
            </w:r>
            <w:r w:rsidR="009B3BB1">
              <w:rPr>
                <w:noProof/>
                <w:webHidden/>
              </w:rPr>
              <w:tab/>
            </w:r>
            <w:r w:rsidR="009B3BB1">
              <w:rPr>
                <w:noProof/>
                <w:webHidden/>
              </w:rPr>
              <w:fldChar w:fldCharType="begin"/>
            </w:r>
            <w:r w:rsidR="009B3BB1">
              <w:rPr>
                <w:noProof/>
                <w:webHidden/>
              </w:rPr>
              <w:instrText xml:space="preserve"> PAGEREF _Toc144323531 \h </w:instrText>
            </w:r>
            <w:r w:rsidR="009B3BB1">
              <w:rPr>
                <w:noProof/>
                <w:webHidden/>
              </w:rPr>
            </w:r>
            <w:r w:rsidR="009B3BB1">
              <w:rPr>
                <w:noProof/>
                <w:webHidden/>
              </w:rPr>
              <w:fldChar w:fldCharType="separate"/>
            </w:r>
            <w:r w:rsidR="009B3BB1">
              <w:rPr>
                <w:noProof/>
                <w:webHidden/>
              </w:rPr>
              <w:t>46</w:t>
            </w:r>
            <w:r w:rsidR="009B3BB1">
              <w:rPr>
                <w:noProof/>
                <w:webHidden/>
              </w:rPr>
              <w:fldChar w:fldCharType="end"/>
            </w:r>
          </w:hyperlink>
        </w:p>
        <w:p w14:paraId="7F8EB78B" w14:textId="77777777" w:rsidR="009B3BB1" w:rsidRDefault="003D7E3E" w:rsidP="00980AE5">
          <w:pPr>
            <w:pStyle w:val="Heading1"/>
            <w:rPr>
              <w:rFonts w:ascii="Times New Roman" w:hAnsi="Times New Roman"/>
              <w:noProof/>
            </w:rPr>
          </w:pPr>
          <w:r w:rsidRPr="00936499">
            <w:rPr>
              <w:rFonts w:ascii="Times New Roman" w:hAnsi="Times New Roman"/>
              <w:b w:val="0"/>
              <w:bCs w:val="0"/>
              <w:noProof/>
            </w:rPr>
            <w:lastRenderedPageBreak/>
            <w:fldChar w:fldCharType="end"/>
          </w:r>
        </w:p>
      </w:sdtContent>
    </w:sdt>
    <w:bookmarkStart w:id="2" w:name="_Toc144323502" w:displacedByCustomXml="prev"/>
    <w:p w14:paraId="49E27421" w14:textId="481F9B1E" w:rsidR="005977DC" w:rsidRPr="009B3BB1" w:rsidRDefault="00E04D19" w:rsidP="00980AE5">
      <w:pPr>
        <w:pStyle w:val="Heading1"/>
        <w:rPr>
          <w:rStyle w:val="Strong"/>
          <w:rFonts w:ascii="Times New Roman" w:hAnsi="Times New Roman"/>
          <w:noProof/>
        </w:rPr>
      </w:pPr>
      <w:r w:rsidRPr="00936499">
        <w:rPr>
          <w:rStyle w:val="Strong"/>
          <w:rFonts w:ascii="Times New Roman" w:hAnsi="Times New Roman"/>
          <w:sz w:val="32"/>
          <w:szCs w:val="32"/>
        </w:rPr>
        <w:t>ACKN</w:t>
      </w:r>
      <w:r w:rsidR="00E407FF" w:rsidRPr="00936499">
        <w:rPr>
          <w:rStyle w:val="Strong"/>
          <w:rFonts w:ascii="Times New Roman" w:hAnsi="Times New Roman"/>
          <w:sz w:val="32"/>
          <w:szCs w:val="32"/>
        </w:rPr>
        <w:t>OWLEDGEMENTS</w:t>
      </w:r>
      <w:bookmarkEnd w:id="2"/>
    </w:p>
    <w:p w14:paraId="0F8DFF1E" w14:textId="32EE3CDD" w:rsidR="005977DC" w:rsidRPr="00936499" w:rsidRDefault="005977DC" w:rsidP="001350DE">
      <w:pPr>
        <w:spacing w:after="0" w:line="276" w:lineRule="auto"/>
        <w:rPr>
          <w:rStyle w:val="Strong"/>
          <w:rFonts w:ascii="Times New Roman" w:hAnsi="Times New Roman"/>
          <w:b w:val="0"/>
          <w:sz w:val="27"/>
          <w:szCs w:val="27"/>
        </w:rPr>
      </w:pPr>
      <w:r w:rsidRPr="00936499">
        <w:rPr>
          <w:rStyle w:val="Strong"/>
          <w:rFonts w:ascii="Times New Roman" w:hAnsi="Times New Roman"/>
          <w:b w:val="0"/>
          <w:sz w:val="27"/>
          <w:szCs w:val="27"/>
        </w:rPr>
        <w:t xml:space="preserve">This report was prepared by: Hafsatou Diop, Sunah Hwang, David Leader, Hugh Silk, Lucy Chie, </w:t>
      </w:r>
      <w:r w:rsidR="00B6315A" w:rsidRPr="00936499">
        <w:rPr>
          <w:rStyle w:val="Strong"/>
          <w:rFonts w:ascii="Times New Roman" w:hAnsi="Times New Roman"/>
          <w:b w:val="0"/>
          <w:sz w:val="27"/>
          <w:szCs w:val="27"/>
        </w:rPr>
        <w:t xml:space="preserve">Xiaohui Geng, </w:t>
      </w:r>
      <w:r w:rsidRPr="00936499">
        <w:rPr>
          <w:rStyle w:val="Strong"/>
          <w:rFonts w:ascii="Times New Roman" w:hAnsi="Times New Roman"/>
          <w:b w:val="0"/>
          <w:sz w:val="27"/>
          <w:szCs w:val="27"/>
        </w:rPr>
        <w:t>Sarah L. Stone</w:t>
      </w:r>
      <w:r w:rsidR="00DA517B">
        <w:rPr>
          <w:rStyle w:val="Strong"/>
          <w:rFonts w:ascii="Times New Roman" w:hAnsi="Times New Roman"/>
          <w:b w:val="0"/>
          <w:sz w:val="27"/>
          <w:szCs w:val="27"/>
        </w:rPr>
        <w:t>,</w:t>
      </w:r>
      <w:r w:rsidR="00575E2B" w:rsidRPr="00936499">
        <w:rPr>
          <w:rStyle w:val="Strong"/>
          <w:rFonts w:ascii="Times New Roman" w:hAnsi="Times New Roman"/>
          <w:b w:val="0"/>
          <w:sz w:val="27"/>
          <w:szCs w:val="27"/>
        </w:rPr>
        <w:t xml:space="preserve"> Xiaoli Chen</w:t>
      </w:r>
      <w:r w:rsidR="00B6315A" w:rsidRPr="00936499">
        <w:rPr>
          <w:rStyle w:val="Strong"/>
          <w:rFonts w:ascii="Times New Roman" w:hAnsi="Times New Roman"/>
          <w:b w:val="0"/>
          <w:sz w:val="27"/>
          <w:szCs w:val="27"/>
        </w:rPr>
        <w:t xml:space="preserve">, </w:t>
      </w:r>
      <w:r w:rsidR="000B18A4">
        <w:rPr>
          <w:rStyle w:val="Strong"/>
          <w:rFonts w:ascii="Times New Roman" w:hAnsi="Times New Roman"/>
          <w:b w:val="0"/>
          <w:sz w:val="27"/>
          <w:szCs w:val="27"/>
        </w:rPr>
        <w:t xml:space="preserve">Katherine Flaherty, </w:t>
      </w:r>
      <w:r w:rsidR="00B6315A" w:rsidRPr="00936499">
        <w:rPr>
          <w:rStyle w:val="Strong"/>
          <w:rFonts w:ascii="Times New Roman" w:hAnsi="Times New Roman"/>
          <w:b w:val="0"/>
          <w:sz w:val="27"/>
          <w:szCs w:val="27"/>
        </w:rPr>
        <w:t>and Joel Njah</w:t>
      </w:r>
      <w:r w:rsidRPr="00936499">
        <w:rPr>
          <w:rStyle w:val="Strong"/>
          <w:rFonts w:ascii="Times New Roman" w:hAnsi="Times New Roman"/>
          <w:b w:val="0"/>
          <w:sz w:val="27"/>
          <w:szCs w:val="27"/>
        </w:rPr>
        <w:t>.</w:t>
      </w:r>
    </w:p>
    <w:p w14:paraId="5580CF4E" w14:textId="77777777" w:rsidR="005977DC" w:rsidRPr="00936499" w:rsidRDefault="005977DC" w:rsidP="001350DE">
      <w:pPr>
        <w:spacing w:after="0" w:line="276" w:lineRule="auto"/>
        <w:rPr>
          <w:rStyle w:val="Strong"/>
          <w:rFonts w:ascii="Times New Roman" w:hAnsi="Times New Roman"/>
          <w:b w:val="0"/>
          <w:sz w:val="27"/>
          <w:szCs w:val="27"/>
        </w:rPr>
      </w:pPr>
    </w:p>
    <w:p w14:paraId="499DC006" w14:textId="1471D7B3" w:rsidR="005977DC" w:rsidRPr="00936499" w:rsidRDefault="005977DC" w:rsidP="001350DE">
      <w:pPr>
        <w:spacing w:after="0" w:line="276" w:lineRule="auto"/>
        <w:rPr>
          <w:rStyle w:val="Strong"/>
          <w:rFonts w:ascii="Times New Roman" w:hAnsi="Times New Roman"/>
          <w:b w:val="0"/>
          <w:sz w:val="27"/>
          <w:szCs w:val="27"/>
        </w:rPr>
      </w:pPr>
      <w:r w:rsidRPr="00936499">
        <w:rPr>
          <w:rStyle w:val="Strong"/>
          <w:rFonts w:ascii="Times New Roman" w:hAnsi="Times New Roman"/>
          <w:b w:val="0"/>
          <w:sz w:val="27"/>
          <w:szCs w:val="27"/>
        </w:rPr>
        <w:t xml:space="preserve">Special thanks go to </w:t>
      </w:r>
      <w:r w:rsidR="00575E2B" w:rsidRPr="00936499">
        <w:rPr>
          <w:rStyle w:val="Strong"/>
          <w:rFonts w:ascii="Times New Roman" w:hAnsi="Times New Roman"/>
          <w:b w:val="0"/>
          <w:sz w:val="27"/>
          <w:szCs w:val="27"/>
        </w:rPr>
        <w:t xml:space="preserve">Brittany Brown, </w:t>
      </w:r>
      <w:r w:rsidRPr="00936499">
        <w:rPr>
          <w:rStyle w:val="Strong"/>
          <w:rFonts w:ascii="Times New Roman" w:hAnsi="Times New Roman"/>
          <w:b w:val="0"/>
          <w:sz w:val="27"/>
          <w:szCs w:val="27"/>
        </w:rPr>
        <w:t xml:space="preserve">Director, </w:t>
      </w:r>
      <w:r w:rsidR="00C26F43" w:rsidRPr="00936499">
        <w:rPr>
          <w:rStyle w:val="Strong"/>
          <w:rFonts w:ascii="Times New Roman" w:hAnsi="Times New Roman"/>
          <w:b w:val="0"/>
          <w:sz w:val="27"/>
          <w:szCs w:val="27"/>
        </w:rPr>
        <w:t>Workforce Innovations Center</w:t>
      </w:r>
      <w:r w:rsidRPr="00936499">
        <w:rPr>
          <w:rStyle w:val="Strong"/>
          <w:rFonts w:ascii="Times New Roman" w:hAnsi="Times New Roman"/>
          <w:b w:val="0"/>
          <w:sz w:val="27"/>
          <w:szCs w:val="27"/>
        </w:rPr>
        <w:t>;</w:t>
      </w:r>
      <w:r w:rsidR="00DA517B">
        <w:rPr>
          <w:rStyle w:val="Strong"/>
          <w:rFonts w:ascii="Times New Roman" w:hAnsi="Times New Roman"/>
          <w:b w:val="0"/>
          <w:sz w:val="27"/>
          <w:szCs w:val="27"/>
        </w:rPr>
        <w:t xml:space="preserve"> </w:t>
      </w:r>
      <w:r w:rsidR="00575E2B" w:rsidRPr="00936499">
        <w:rPr>
          <w:rStyle w:val="Strong"/>
          <w:rFonts w:ascii="Times New Roman" w:hAnsi="Times New Roman"/>
          <w:b w:val="0"/>
          <w:sz w:val="27"/>
          <w:szCs w:val="27"/>
        </w:rPr>
        <w:t>Matt</w:t>
      </w:r>
      <w:r w:rsidR="006023E2" w:rsidRPr="00936499">
        <w:rPr>
          <w:rStyle w:val="Strong"/>
          <w:rFonts w:ascii="Times New Roman" w:hAnsi="Times New Roman"/>
          <w:b w:val="0"/>
          <w:sz w:val="27"/>
          <w:szCs w:val="27"/>
        </w:rPr>
        <w:t>hew</w:t>
      </w:r>
      <w:r w:rsidR="00575E2B" w:rsidRPr="00936499">
        <w:rPr>
          <w:rStyle w:val="Strong"/>
          <w:rFonts w:ascii="Times New Roman" w:hAnsi="Times New Roman"/>
          <w:b w:val="0"/>
          <w:sz w:val="27"/>
          <w:szCs w:val="27"/>
        </w:rPr>
        <w:t xml:space="preserve"> Horan</w:t>
      </w:r>
      <w:r w:rsidR="00AC481B" w:rsidRPr="00936499">
        <w:rPr>
          <w:rStyle w:val="Strong"/>
          <w:rFonts w:ascii="Times New Roman" w:hAnsi="Times New Roman"/>
          <w:b w:val="0"/>
          <w:sz w:val="27"/>
          <w:szCs w:val="27"/>
        </w:rPr>
        <w:t>,</w:t>
      </w:r>
      <w:r w:rsidRPr="00936499">
        <w:rPr>
          <w:rStyle w:val="Strong"/>
          <w:rFonts w:ascii="Times New Roman" w:hAnsi="Times New Roman"/>
          <w:b w:val="0"/>
          <w:sz w:val="27"/>
          <w:szCs w:val="27"/>
        </w:rPr>
        <w:t xml:space="preserve"> Dental Director,</w:t>
      </w:r>
      <w:r w:rsidR="00C26F43" w:rsidRPr="00936499">
        <w:rPr>
          <w:rStyle w:val="Strong"/>
          <w:rFonts w:ascii="Times New Roman" w:hAnsi="Times New Roman"/>
          <w:b w:val="0"/>
          <w:sz w:val="27"/>
          <w:szCs w:val="27"/>
        </w:rPr>
        <w:t xml:space="preserve"> Office of Oral Health</w:t>
      </w:r>
      <w:r w:rsidR="00DA517B">
        <w:rPr>
          <w:rStyle w:val="Strong"/>
          <w:rFonts w:ascii="Times New Roman" w:hAnsi="Times New Roman"/>
          <w:b w:val="0"/>
          <w:sz w:val="27"/>
          <w:szCs w:val="27"/>
        </w:rPr>
        <w:t>;</w:t>
      </w:r>
      <w:r w:rsidRPr="00936499">
        <w:rPr>
          <w:rStyle w:val="Strong"/>
          <w:rFonts w:ascii="Times New Roman" w:hAnsi="Times New Roman"/>
          <w:b w:val="0"/>
          <w:sz w:val="27"/>
          <w:szCs w:val="27"/>
        </w:rPr>
        <w:t xml:space="preserve"> </w:t>
      </w:r>
      <w:r w:rsidR="00BD6F05" w:rsidRPr="00936499">
        <w:rPr>
          <w:rStyle w:val="Strong"/>
          <w:rFonts w:ascii="Times New Roman" w:hAnsi="Times New Roman"/>
          <w:b w:val="0"/>
          <w:sz w:val="27"/>
          <w:szCs w:val="27"/>
        </w:rPr>
        <w:t>and Elaine Fitzgerald</w:t>
      </w:r>
      <w:r w:rsidR="00DA517B">
        <w:rPr>
          <w:rStyle w:val="Strong"/>
          <w:rFonts w:ascii="Times New Roman" w:hAnsi="Times New Roman"/>
          <w:b w:val="0"/>
          <w:sz w:val="27"/>
          <w:szCs w:val="27"/>
        </w:rPr>
        <w:t xml:space="preserve"> </w:t>
      </w:r>
      <w:r w:rsidR="00BD6F05" w:rsidRPr="00936499">
        <w:rPr>
          <w:rStyle w:val="Strong"/>
          <w:rFonts w:ascii="Times New Roman" w:hAnsi="Times New Roman"/>
          <w:b w:val="0"/>
          <w:sz w:val="27"/>
          <w:szCs w:val="27"/>
        </w:rPr>
        <w:t xml:space="preserve">Lewis, Director, Bureau of Family Health and Nutrition, </w:t>
      </w:r>
      <w:r w:rsidRPr="00936499">
        <w:rPr>
          <w:rStyle w:val="Strong"/>
          <w:rFonts w:ascii="Times New Roman" w:hAnsi="Times New Roman"/>
          <w:b w:val="0"/>
          <w:sz w:val="27"/>
          <w:szCs w:val="27"/>
        </w:rPr>
        <w:t>Massachusetts Department of Public Health</w:t>
      </w:r>
      <w:r w:rsidR="00B6315A" w:rsidRPr="00936499">
        <w:rPr>
          <w:rStyle w:val="Strong"/>
          <w:rFonts w:ascii="Times New Roman" w:hAnsi="Times New Roman"/>
          <w:b w:val="0"/>
          <w:sz w:val="27"/>
          <w:szCs w:val="27"/>
        </w:rPr>
        <w:t xml:space="preserve">. </w:t>
      </w:r>
    </w:p>
    <w:p w14:paraId="43DC741B" w14:textId="77777777" w:rsidR="005977DC" w:rsidRPr="00936499" w:rsidRDefault="005977DC" w:rsidP="001350DE">
      <w:pPr>
        <w:spacing w:after="0" w:line="276" w:lineRule="auto"/>
        <w:rPr>
          <w:rStyle w:val="Strong"/>
          <w:rFonts w:ascii="Times New Roman" w:hAnsi="Times New Roman"/>
          <w:b w:val="0"/>
          <w:sz w:val="27"/>
          <w:szCs w:val="27"/>
        </w:rPr>
      </w:pPr>
    </w:p>
    <w:p w14:paraId="7B5F060C" w14:textId="77777777" w:rsidR="005977DC" w:rsidRPr="00936499" w:rsidRDefault="005977DC" w:rsidP="001350DE">
      <w:pPr>
        <w:spacing w:after="0" w:line="276" w:lineRule="auto"/>
        <w:rPr>
          <w:rStyle w:val="Strong"/>
          <w:rFonts w:ascii="Times New Roman" w:hAnsi="Times New Roman"/>
          <w:b w:val="0"/>
          <w:sz w:val="27"/>
          <w:szCs w:val="27"/>
        </w:rPr>
      </w:pPr>
    </w:p>
    <w:p w14:paraId="0777FD30" w14:textId="77777777" w:rsidR="005977DC" w:rsidRPr="00936499" w:rsidRDefault="005977DC" w:rsidP="001350DE">
      <w:pPr>
        <w:spacing w:after="0" w:line="276" w:lineRule="auto"/>
        <w:rPr>
          <w:rStyle w:val="Strong"/>
          <w:rFonts w:ascii="Times New Roman" w:hAnsi="Times New Roman"/>
          <w:b w:val="0"/>
          <w:sz w:val="27"/>
          <w:szCs w:val="27"/>
        </w:rPr>
      </w:pPr>
      <w:r w:rsidRPr="00936499">
        <w:rPr>
          <w:rStyle w:val="Strong"/>
          <w:rFonts w:ascii="Times New Roman" w:hAnsi="Times New Roman"/>
          <w:b w:val="0"/>
          <w:sz w:val="27"/>
          <w:szCs w:val="27"/>
        </w:rPr>
        <w:t>Suggested Citation:</w:t>
      </w:r>
    </w:p>
    <w:p w14:paraId="2138D39C" w14:textId="44E3E6CA" w:rsidR="005977DC" w:rsidRPr="00936499" w:rsidRDefault="005977DC" w:rsidP="001350DE">
      <w:pPr>
        <w:spacing w:after="0" w:line="276" w:lineRule="auto"/>
        <w:rPr>
          <w:rStyle w:val="Strong"/>
          <w:rFonts w:ascii="Times New Roman" w:hAnsi="Times New Roman"/>
          <w:b w:val="0"/>
          <w:i/>
          <w:sz w:val="27"/>
          <w:szCs w:val="27"/>
        </w:rPr>
      </w:pPr>
      <w:r w:rsidRPr="00936499">
        <w:rPr>
          <w:rStyle w:val="Strong"/>
          <w:rFonts w:ascii="Times New Roman" w:hAnsi="Times New Roman"/>
          <w:b w:val="0"/>
          <w:sz w:val="27"/>
          <w:szCs w:val="27"/>
        </w:rPr>
        <w:t xml:space="preserve">Massachusetts Department of Public Health. </w:t>
      </w:r>
      <w:r w:rsidRPr="00936499">
        <w:rPr>
          <w:rStyle w:val="Strong"/>
          <w:rFonts w:ascii="Times New Roman" w:hAnsi="Times New Roman"/>
          <w:b w:val="0"/>
          <w:i/>
          <w:sz w:val="27"/>
          <w:szCs w:val="27"/>
        </w:rPr>
        <w:t>Oral Health Pra</w:t>
      </w:r>
      <w:r w:rsidR="00847F2B" w:rsidRPr="00936499">
        <w:rPr>
          <w:rStyle w:val="Strong"/>
          <w:rFonts w:ascii="Times New Roman" w:hAnsi="Times New Roman"/>
          <w:b w:val="0"/>
          <w:i/>
          <w:sz w:val="27"/>
          <w:szCs w:val="27"/>
        </w:rPr>
        <w:t xml:space="preserve">ctice Guidelines for Pregnancy </w:t>
      </w:r>
      <w:r w:rsidRPr="00936499">
        <w:rPr>
          <w:rStyle w:val="Strong"/>
          <w:rFonts w:ascii="Times New Roman" w:hAnsi="Times New Roman"/>
          <w:b w:val="0"/>
          <w:i/>
          <w:sz w:val="27"/>
          <w:szCs w:val="27"/>
        </w:rPr>
        <w:t>&amp; Early Childhood</w:t>
      </w:r>
      <w:r w:rsidR="00D61A5A" w:rsidRPr="00936499">
        <w:rPr>
          <w:rStyle w:val="Strong"/>
          <w:rFonts w:ascii="Times New Roman" w:hAnsi="Times New Roman"/>
          <w:b w:val="0"/>
          <w:i/>
          <w:sz w:val="27"/>
          <w:szCs w:val="27"/>
        </w:rPr>
        <w:t>,</w:t>
      </w:r>
      <w:r w:rsidR="00AC481B" w:rsidRPr="00936499">
        <w:rPr>
          <w:rStyle w:val="Strong"/>
          <w:rFonts w:ascii="Times New Roman" w:hAnsi="Times New Roman"/>
          <w:b w:val="0"/>
          <w:i/>
          <w:sz w:val="27"/>
          <w:szCs w:val="27"/>
        </w:rPr>
        <w:t xml:space="preserve"> Version </w:t>
      </w:r>
      <w:r w:rsidR="00912F24" w:rsidRPr="000B18A4">
        <w:rPr>
          <w:rStyle w:val="Strong"/>
          <w:rFonts w:ascii="Times New Roman" w:hAnsi="Times New Roman"/>
          <w:b w:val="0"/>
          <w:i/>
          <w:sz w:val="27"/>
          <w:szCs w:val="27"/>
        </w:rPr>
        <w:t>3</w:t>
      </w:r>
      <w:r w:rsidRPr="00936499">
        <w:rPr>
          <w:rStyle w:val="Strong"/>
          <w:rFonts w:ascii="Times New Roman" w:hAnsi="Times New Roman"/>
          <w:b w:val="0"/>
          <w:i/>
          <w:sz w:val="27"/>
          <w:szCs w:val="27"/>
        </w:rPr>
        <w:t xml:space="preserve">. </w:t>
      </w:r>
      <w:r w:rsidRPr="00936499">
        <w:rPr>
          <w:rStyle w:val="Strong"/>
          <w:rFonts w:ascii="Times New Roman" w:hAnsi="Times New Roman"/>
          <w:b w:val="0"/>
          <w:sz w:val="27"/>
          <w:szCs w:val="27"/>
        </w:rPr>
        <w:t xml:space="preserve">Boston, MA; </w:t>
      </w:r>
      <w:r w:rsidR="000B18A4">
        <w:rPr>
          <w:rStyle w:val="Strong"/>
          <w:rFonts w:ascii="Times New Roman" w:hAnsi="Times New Roman"/>
          <w:b w:val="0"/>
          <w:sz w:val="27"/>
          <w:szCs w:val="27"/>
        </w:rPr>
        <w:t>October, 2024</w:t>
      </w:r>
    </w:p>
    <w:p w14:paraId="1C1AD1DA" w14:textId="77777777" w:rsidR="002C15E4" w:rsidRPr="00936499" w:rsidRDefault="002C15E4" w:rsidP="001350DE">
      <w:pPr>
        <w:spacing w:after="0" w:line="276" w:lineRule="auto"/>
        <w:rPr>
          <w:rStyle w:val="Strong"/>
          <w:rFonts w:ascii="Times New Roman" w:hAnsi="Times New Roman"/>
          <w:b w:val="0"/>
          <w:sz w:val="27"/>
          <w:szCs w:val="27"/>
        </w:rPr>
      </w:pPr>
    </w:p>
    <w:p w14:paraId="4BF16B4A" w14:textId="77777777" w:rsidR="005977DC" w:rsidRPr="00936499" w:rsidRDefault="005977DC" w:rsidP="001350DE">
      <w:pPr>
        <w:spacing w:after="0" w:line="276" w:lineRule="auto"/>
        <w:rPr>
          <w:rFonts w:ascii="Times New Roman" w:hAnsi="Times New Roman"/>
          <w:sz w:val="27"/>
          <w:szCs w:val="27"/>
        </w:rPr>
      </w:pPr>
      <w:r w:rsidRPr="00936499">
        <w:rPr>
          <w:rFonts w:ascii="Times New Roman" w:hAnsi="Times New Roman"/>
          <w:sz w:val="27"/>
          <w:szCs w:val="27"/>
        </w:rPr>
        <w:t>This publication can be downloaded from the following website:</w:t>
      </w:r>
    </w:p>
    <w:p w14:paraId="348D80C8" w14:textId="3D46780A" w:rsidR="00AC481B" w:rsidRDefault="00207B81" w:rsidP="001350DE">
      <w:pPr>
        <w:spacing w:after="0" w:line="276" w:lineRule="auto"/>
        <w:rPr>
          <w:rFonts w:ascii="Times New Roman" w:hAnsi="Times New Roman"/>
          <w:sz w:val="27"/>
          <w:szCs w:val="27"/>
        </w:rPr>
      </w:pPr>
      <w:hyperlink r:id="rId9" w:history="1">
        <w:r w:rsidRPr="00207B81">
          <w:rPr>
            <w:rStyle w:val="Hyperlink"/>
            <w:rFonts w:ascii="Times New Roman" w:hAnsi="Times New Roman"/>
            <w:sz w:val="27"/>
            <w:szCs w:val="27"/>
          </w:rPr>
          <w:t>mass.gov/</w:t>
        </w:r>
        <w:proofErr w:type="spellStart"/>
        <w:r w:rsidRPr="00207B81">
          <w:rPr>
            <w:rStyle w:val="Hyperlink"/>
            <w:rFonts w:ascii="Times New Roman" w:hAnsi="Times New Roman"/>
            <w:sz w:val="27"/>
            <w:szCs w:val="27"/>
          </w:rPr>
          <w:t>oralhealthpregn</w:t>
        </w:r>
        <w:r w:rsidRPr="00207B81">
          <w:rPr>
            <w:rStyle w:val="Hyperlink"/>
            <w:rFonts w:ascii="Times New Roman" w:hAnsi="Times New Roman"/>
            <w:sz w:val="27"/>
            <w:szCs w:val="27"/>
          </w:rPr>
          <w:t>a</w:t>
        </w:r>
        <w:r w:rsidRPr="00207B81">
          <w:rPr>
            <w:rStyle w:val="Hyperlink"/>
            <w:rFonts w:ascii="Times New Roman" w:hAnsi="Times New Roman"/>
            <w:sz w:val="27"/>
            <w:szCs w:val="27"/>
          </w:rPr>
          <w:t>ncy</w:t>
        </w:r>
        <w:proofErr w:type="spellEnd"/>
      </w:hyperlink>
    </w:p>
    <w:p w14:paraId="76C5F6E3" w14:textId="77777777" w:rsidR="00207B81" w:rsidRPr="00936499" w:rsidRDefault="00207B81" w:rsidP="001350DE">
      <w:pPr>
        <w:spacing w:after="0" w:line="276" w:lineRule="auto"/>
        <w:rPr>
          <w:rFonts w:ascii="Times New Roman" w:hAnsi="Times New Roman"/>
          <w:sz w:val="27"/>
          <w:szCs w:val="27"/>
        </w:rPr>
      </w:pPr>
    </w:p>
    <w:p w14:paraId="618EC3A2" w14:textId="77777777" w:rsidR="00C66311" w:rsidRPr="00936499" w:rsidRDefault="005977DC" w:rsidP="001350DE">
      <w:pPr>
        <w:spacing w:line="276" w:lineRule="auto"/>
        <w:rPr>
          <w:rFonts w:ascii="Times New Roman" w:hAnsi="Times New Roman"/>
          <w:sz w:val="27"/>
          <w:szCs w:val="27"/>
        </w:rPr>
      </w:pPr>
      <w:r w:rsidRPr="00936499">
        <w:rPr>
          <w:rFonts w:ascii="Times New Roman" w:hAnsi="Times New Roman"/>
          <w:sz w:val="27"/>
          <w:szCs w:val="27"/>
        </w:rPr>
        <w:t xml:space="preserve">Supported by the </w:t>
      </w:r>
      <w:r w:rsidR="00AC481B" w:rsidRPr="00936499">
        <w:rPr>
          <w:rFonts w:ascii="Times New Roman" w:hAnsi="Times New Roman"/>
          <w:sz w:val="27"/>
          <w:szCs w:val="27"/>
        </w:rPr>
        <w:t xml:space="preserve">Health Services Research Administration (HRSA) through the </w:t>
      </w:r>
      <w:r w:rsidR="00B6315A" w:rsidRPr="00936499">
        <w:rPr>
          <w:rFonts w:ascii="Times New Roman" w:hAnsi="Times New Roman"/>
          <w:sz w:val="27"/>
          <w:szCs w:val="27"/>
        </w:rPr>
        <w:t>State Systems Development Initiative (SSDI)</w:t>
      </w:r>
      <w:r w:rsidR="00AC481B" w:rsidRPr="00936499">
        <w:rPr>
          <w:rFonts w:ascii="Times New Roman" w:hAnsi="Times New Roman"/>
          <w:sz w:val="27"/>
          <w:szCs w:val="27"/>
        </w:rPr>
        <w:t xml:space="preserve"> and the </w:t>
      </w:r>
      <w:r w:rsidRPr="00936499">
        <w:rPr>
          <w:rFonts w:ascii="Times New Roman" w:hAnsi="Times New Roman"/>
          <w:sz w:val="27"/>
          <w:szCs w:val="27"/>
        </w:rPr>
        <w:t>Centers for Disease Control and Prevention Pregnancy Risk Assessment Monitoring System (PRAMS) Grant</w:t>
      </w:r>
      <w:r w:rsidR="002B1636" w:rsidRPr="00936499">
        <w:rPr>
          <w:rFonts w:ascii="Times New Roman" w:hAnsi="Times New Roman"/>
          <w:sz w:val="27"/>
          <w:szCs w:val="27"/>
        </w:rPr>
        <w:t>s</w:t>
      </w:r>
      <w:r w:rsidR="00AC481B" w:rsidRPr="00936499">
        <w:rPr>
          <w:rFonts w:ascii="Times New Roman" w:hAnsi="Times New Roman"/>
          <w:sz w:val="27"/>
          <w:szCs w:val="27"/>
        </w:rPr>
        <w:t>.</w:t>
      </w:r>
    </w:p>
    <w:p w14:paraId="33924B87" w14:textId="1A3AEC7A" w:rsidR="00F14958" w:rsidRPr="00936499" w:rsidRDefault="005977DC" w:rsidP="001350DE">
      <w:pPr>
        <w:spacing w:line="276" w:lineRule="auto"/>
        <w:rPr>
          <w:rFonts w:ascii="Times New Roman" w:hAnsi="Times New Roman"/>
          <w:sz w:val="27"/>
          <w:szCs w:val="27"/>
        </w:rPr>
        <w:sectPr w:rsidR="00F14958" w:rsidRPr="00936499" w:rsidSect="00AF69B9">
          <w:pgSz w:w="12240" w:h="15840"/>
          <w:pgMar w:top="1440" w:right="1440" w:bottom="1440" w:left="1440" w:header="720" w:footer="720" w:gutter="0"/>
          <w:pgNumType w:fmt="lowerRoman"/>
          <w:cols w:space="720"/>
          <w:docGrid w:linePitch="360"/>
        </w:sectPr>
      </w:pPr>
      <w:r w:rsidRPr="00936499">
        <w:rPr>
          <w:rFonts w:ascii="Times New Roman" w:hAnsi="Times New Roman"/>
          <w:sz w:val="27"/>
          <w:szCs w:val="27"/>
        </w:rPr>
        <w:t xml:space="preserve"> </w:t>
      </w:r>
    </w:p>
    <w:p w14:paraId="0E684FD7" w14:textId="161DB20B" w:rsidR="007F7E61" w:rsidRPr="00936499" w:rsidRDefault="00E407FF" w:rsidP="00E407FF">
      <w:pPr>
        <w:pStyle w:val="Heading1"/>
        <w:rPr>
          <w:rFonts w:ascii="Times New Roman" w:hAnsi="Times New Roman"/>
          <w:sz w:val="32"/>
          <w:szCs w:val="32"/>
        </w:rPr>
        <w:sectPr w:rsidR="007F7E61" w:rsidRPr="00936499" w:rsidSect="00AF69B9">
          <w:pgSz w:w="12240" w:h="15840"/>
          <w:pgMar w:top="1440" w:right="1440" w:bottom="1440" w:left="1440" w:header="720" w:footer="720" w:gutter="0"/>
          <w:pgNumType w:fmt="lowerRoman"/>
          <w:cols w:space="720"/>
          <w:docGrid w:linePitch="360"/>
        </w:sectPr>
      </w:pPr>
      <w:bookmarkStart w:id="3" w:name="_Toc144323503"/>
      <w:r w:rsidRPr="00936499">
        <w:rPr>
          <w:rFonts w:ascii="Times New Roman" w:hAnsi="Times New Roman"/>
          <w:sz w:val="32"/>
          <w:szCs w:val="32"/>
        </w:rPr>
        <w:lastRenderedPageBreak/>
        <w:t>STEERING COMMITTEE</w:t>
      </w:r>
      <w:bookmarkEnd w:id="3"/>
    </w:p>
    <w:p w14:paraId="52CB9DC2" w14:textId="77777777" w:rsidR="00984B28" w:rsidRPr="00936499" w:rsidRDefault="00EB3EB5" w:rsidP="001350DE">
      <w:pPr>
        <w:spacing w:after="0" w:line="276" w:lineRule="auto"/>
        <w:rPr>
          <w:rFonts w:ascii="Times New Roman" w:hAnsi="Times New Roman"/>
          <w:sz w:val="27"/>
          <w:szCs w:val="27"/>
        </w:rPr>
      </w:pPr>
      <w:r w:rsidRPr="00936499">
        <w:rPr>
          <w:rFonts w:ascii="Times New Roman" w:hAnsi="Times New Roman"/>
          <w:sz w:val="27"/>
          <w:szCs w:val="27"/>
        </w:rPr>
        <w:t>Lucy Chie, MD, MPH, FACOG</w:t>
      </w:r>
    </w:p>
    <w:p w14:paraId="686FED39" w14:textId="77777777" w:rsidR="00984B28" w:rsidRPr="00936499" w:rsidRDefault="00984B28" w:rsidP="001350DE">
      <w:pPr>
        <w:spacing w:after="0" w:line="276" w:lineRule="auto"/>
        <w:rPr>
          <w:rFonts w:ascii="Times New Roman" w:hAnsi="Times New Roman"/>
          <w:sz w:val="27"/>
          <w:szCs w:val="27"/>
        </w:rPr>
      </w:pPr>
      <w:r w:rsidRPr="00936499">
        <w:rPr>
          <w:rFonts w:ascii="Times New Roman" w:hAnsi="Times New Roman"/>
          <w:sz w:val="27"/>
          <w:szCs w:val="27"/>
        </w:rPr>
        <w:t xml:space="preserve">South Cove </w:t>
      </w:r>
      <w:r w:rsidR="00B65824" w:rsidRPr="00936499">
        <w:rPr>
          <w:rFonts w:ascii="Times New Roman" w:hAnsi="Times New Roman"/>
          <w:sz w:val="27"/>
          <w:szCs w:val="27"/>
        </w:rPr>
        <w:t xml:space="preserve">Community </w:t>
      </w:r>
      <w:r w:rsidRPr="00936499">
        <w:rPr>
          <w:rFonts w:ascii="Times New Roman" w:hAnsi="Times New Roman"/>
          <w:sz w:val="27"/>
          <w:szCs w:val="27"/>
        </w:rPr>
        <w:t>Health Center</w:t>
      </w:r>
      <w:r w:rsidR="00E95AC1" w:rsidRPr="00936499">
        <w:rPr>
          <w:rFonts w:ascii="Times New Roman" w:hAnsi="Times New Roman"/>
          <w:sz w:val="27"/>
          <w:szCs w:val="27"/>
        </w:rPr>
        <w:t>/</w:t>
      </w:r>
    </w:p>
    <w:p w14:paraId="28EC8411" w14:textId="77777777" w:rsidR="00B65824" w:rsidRPr="00936499" w:rsidRDefault="00B65824" w:rsidP="001350DE">
      <w:pPr>
        <w:spacing w:after="0" w:line="276" w:lineRule="auto"/>
        <w:rPr>
          <w:rFonts w:ascii="Times New Roman" w:hAnsi="Times New Roman"/>
          <w:sz w:val="27"/>
          <w:szCs w:val="27"/>
        </w:rPr>
      </w:pPr>
      <w:r w:rsidRPr="00936499">
        <w:rPr>
          <w:rFonts w:ascii="Times New Roman" w:hAnsi="Times New Roman"/>
          <w:sz w:val="27"/>
          <w:szCs w:val="27"/>
        </w:rPr>
        <w:t>Beth Israel Deaconess Medical Center</w:t>
      </w:r>
    </w:p>
    <w:p w14:paraId="14934A48" w14:textId="77777777" w:rsidR="00073C22" w:rsidRPr="00936499" w:rsidRDefault="00B65824" w:rsidP="001350DE">
      <w:pPr>
        <w:spacing w:after="0" w:line="276" w:lineRule="auto"/>
        <w:rPr>
          <w:rFonts w:ascii="Times New Roman" w:hAnsi="Times New Roman"/>
          <w:sz w:val="27"/>
          <w:szCs w:val="27"/>
        </w:rPr>
      </w:pPr>
      <w:r w:rsidRPr="00936499">
        <w:rPr>
          <w:rFonts w:ascii="Times New Roman" w:hAnsi="Times New Roman"/>
          <w:sz w:val="27"/>
          <w:szCs w:val="27"/>
        </w:rPr>
        <w:t>B</w:t>
      </w:r>
      <w:r w:rsidR="00073C22" w:rsidRPr="00936499">
        <w:rPr>
          <w:rFonts w:ascii="Times New Roman" w:hAnsi="Times New Roman"/>
          <w:sz w:val="27"/>
          <w:szCs w:val="27"/>
        </w:rPr>
        <w:t>oston, MA</w:t>
      </w:r>
    </w:p>
    <w:p w14:paraId="71957848" w14:textId="77777777" w:rsidR="00984B28" w:rsidRPr="00936499" w:rsidRDefault="00984B28" w:rsidP="001350DE">
      <w:pPr>
        <w:spacing w:after="0" w:line="276" w:lineRule="auto"/>
        <w:rPr>
          <w:rFonts w:ascii="Times New Roman" w:hAnsi="Times New Roman"/>
          <w:sz w:val="27"/>
          <w:szCs w:val="27"/>
        </w:rPr>
      </w:pPr>
      <w:r w:rsidRPr="00936499">
        <w:rPr>
          <w:rFonts w:ascii="Times New Roman" w:hAnsi="Times New Roman"/>
          <w:sz w:val="27"/>
          <w:szCs w:val="27"/>
        </w:rPr>
        <w:t xml:space="preserve"> </w:t>
      </w:r>
    </w:p>
    <w:p w14:paraId="0E3450FB" w14:textId="77777777" w:rsidR="00984B28" w:rsidRPr="00936499" w:rsidRDefault="00984B28" w:rsidP="001350DE">
      <w:pPr>
        <w:spacing w:after="0" w:line="276" w:lineRule="auto"/>
        <w:rPr>
          <w:rFonts w:ascii="Times New Roman" w:hAnsi="Times New Roman"/>
          <w:sz w:val="27"/>
          <w:szCs w:val="27"/>
        </w:rPr>
      </w:pPr>
      <w:r w:rsidRPr="00936499">
        <w:rPr>
          <w:rFonts w:ascii="Times New Roman" w:hAnsi="Times New Roman"/>
          <w:sz w:val="27"/>
          <w:szCs w:val="27"/>
        </w:rPr>
        <w:t xml:space="preserve">Hafsatou Diop, MD, MPH </w:t>
      </w:r>
    </w:p>
    <w:p w14:paraId="7FC3E2E8" w14:textId="77777777" w:rsidR="000B18A4" w:rsidRDefault="000B18A4" w:rsidP="001350DE">
      <w:pPr>
        <w:spacing w:after="0" w:line="276" w:lineRule="auto"/>
        <w:rPr>
          <w:rFonts w:ascii="Times New Roman" w:hAnsi="Times New Roman"/>
          <w:sz w:val="27"/>
          <w:szCs w:val="27"/>
        </w:rPr>
      </w:pPr>
      <w:r>
        <w:rPr>
          <w:rFonts w:ascii="Times New Roman" w:hAnsi="Times New Roman"/>
          <w:sz w:val="27"/>
          <w:szCs w:val="27"/>
        </w:rPr>
        <w:t>Assistant Commissioner of Health Equity</w:t>
      </w:r>
    </w:p>
    <w:p w14:paraId="5CFCC23F" w14:textId="38CBDC01" w:rsidR="00073C22" w:rsidRPr="00936499" w:rsidRDefault="00073C22" w:rsidP="001350DE">
      <w:pPr>
        <w:spacing w:after="0" w:line="276" w:lineRule="auto"/>
        <w:rPr>
          <w:rFonts w:ascii="Times New Roman" w:hAnsi="Times New Roman"/>
          <w:sz w:val="27"/>
          <w:szCs w:val="27"/>
        </w:rPr>
      </w:pPr>
      <w:r w:rsidRPr="00936499">
        <w:rPr>
          <w:rFonts w:ascii="Times New Roman" w:hAnsi="Times New Roman"/>
          <w:sz w:val="27"/>
          <w:szCs w:val="27"/>
        </w:rPr>
        <w:t>Massachusetts Department of Public Health</w:t>
      </w:r>
    </w:p>
    <w:p w14:paraId="67B4C267" w14:textId="77777777" w:rsidR="00073C22" w:rsidRPr="00936499" w:rsidRDefault="00073C22" w:rsidP="001350DE">
      <w:pPr>
        <w:spacing w:after="0" w:line="276" w:lineRule="auto"/>
        <w:rPr>
          <w:rFonts w:ascii="Times New Roman" w:hAnsi="Times New Roman"/>
          <w:sz w:val="27"/>
          <w:szCs w:val="27"/>
        </w:rPr>
      </w:pPr>
      <w:r w:rsidRPr="00936499">
        <w:rPr>
          <w:rFonts w:ascii="Times New Roman" w:hAnsi="Times New Roman"/>
          <w:sz w:val="27"/>
          <w:szCs w:val="27"/>
        </w:rPr>
        <w:t>Boston, MA</w:t>
      </w:r>
    </w:p>
    <w:p w14:paraId="1C92C941" w14:textId="77777777" w:rsidR="00073C22" w:rsidRPr="00936499" w:rsidRDefault="00073C22" w:rsidP="001350DE">
      <w:pPr>
        <w:spacing w:after="0" w:line="276" w:lineRule="auto"/>
        <w:rPr>
          <w:rFonts w:ascii="Times New Roman" w:hAnsi="Times New Roman"/>
          <w:sz w:val="27"/>
          <w:szCs w:val="27"/>
        </w:rPr>
      </w:pPr>
    </w:p>
    <w:p w14:paraId="463F824D" w14:textId="77777777" w:rsidR="00471965" w:rsidRPr="00936499" w:rsidRDefault="00471965" w:rsidP="00471965">
      <w:pPr>
        <w:spacing w:after="0" w:line="276" w:lineRule="auto"/>
        <w:rPr>
          <w:rFonts w:ascii="Times New Roman" w:hAnsi="Times New Roman"/>
          <w:sz w:val="27"/>
          <w:szCs w:val="27"/>
        </w:rPr>
      </w:pPr>
      <w:r w:rsidRPr="00936499">
        <w:rPr>
          <w:rFonts w:ascii="Times New Roman" w:hAnsi="Times New Roman"/>
          <w:sz w:val="27"/>
          <w:szCs w:val="27"/>
        </w:rPr>
        <w:t>Sunah Susan Hwang, MD, MPH, PhD</w:t>
      </w:r>
    </w:p>
    <w:p w14:paraId="0D76ACF3" w14:textId="77777777" w:rsidR="00471965" w:rsidRPr="00936499" w:rsidRDefault="00471965" w:rsidP="00471965">
      <w:pPr>
        <w:spacing w:after="0" w:line="276" w:lineRule="auto"/>
        <w:rPr>
          <w:rFonts w:ascii="Times New Roman" w:hAnsi="Times New Roman"/>
          <w:sz w:val="27"/>
          <w:szCs w:val="27"/>
        </w:rPr>
      </w:pPr>
      <w:r w:rsidRPr="00936499">
        <w:rPr>
          <w:rFonts w:ascii="Times New Roman" w:hAnsi="Times New Roman"/>
          <w:sz w:val="27"/>
          <w:szCs w:val="27"/>
        </w:rPr>
        <w:t>The Lula O. Lubchenco Chair in Neonatal-Perinatal Medicine</w:t>
      </w:r>
    </w:p>
    <w:p w14:paraId="1CD5AC1D" w14:textId="77777777" w:rsidR="00471965" w:rsidRPr="00936499" w:rsidRDefault="00471965" w:rsidP="00471965">
      <w:pPr>
        <w:spacing w:after="0" w:line="276" w:lineRule="auto"/>
        <w:rPr>
          <w:rFonts w:ascii="Times New Roman" w:hAnsi="Times New Roman"/>
          <w:sz w:val="27"/>
          <w:szCs w:val="27"/>
        </w:rPr>
      </w:pPr>
      <w:r w:rsidRPr="00936499">
        <w:rPr>
          <w:rFonts w:ascii="Times New Roman" w:hAnsi="Times New Roman"/>
          <w:sz w:val="27"/>
          <w:szCs w:val="27"/>
        </w:rPr>
        <w:t>Associate Professor of Pediatrics</w:t>
      </w:r>
    </w:p>
    <w:p w14:paraId="4C38931A" w14:textId="77777777" w:rsidR="00471965" w:rsidRPr="00936499" w:rsidRDefault="00471965" w:rsidP="00471965">
      <w:pPr>
        <w:spacing w:after="0" w:line="276" w:lineRule="auto"/>
        <w:rPr>
          <w:rFonts w:ascii="Times New Roman" w:hAnsi="Times New Roman"/>
          <w:sz w:val="27"/>
          <w:szCs w:val="27"/>
        </w:rPr>
      </w:pPr>
      <w:r w:rsidRPr="00936499">
        <w:rPr>
          <w:rFonts w:ascii="Times New Roman" w:hAnsi="Times New Roman"/>
          <w:sz w:val="27"/>
          <w:szCs w:val="27"/>
        </w:rPr>
        <w:t>Director, Perinatal Health Services Research</w:t>
      </w:r>
    </w:p>
    <w:p w14:paraId="3170199F" w14:textId="77777777" w:rsidR="00471965" w:rsidRPr="00936499" w:rsidRDefault="00471965" w:rsidP="00471965">
      <w:pPr>
        <w:spacing w:after="0" w:line="276" w:lineRule="auto"/>
        <w:rPr>
          <w:rFonts w:ascii="Times New Roman" w:hAnsi="Times New Roman"/>
          <w:sz w:val="27"/>
          <w:szCs w:val="27"/>
        </w:rPr>
      </w:pPr>
      <w:r w:rsidRPr="00936499">
        <w:rPr>
          <w:rFonts w:ascii="Times New Roman" w:hAnsi="Times New Roman"/>
          <w:sz w:val="27"/>
          <w:szCs w:val="27"/>
        </w:rPr>
        <w:t>Section of Neonatology, Department of Pediatrics</w:t>
      </w:r>
    </w:p>
    <w:p w14:paraId="3493C60C" w14:textId="77777777" w:rsidR="00471965" w:rsidRPr="00936499" w:rsidRDefault="00471965" w:rsidP="00471965">
      <w:pPr>
        <w:spacing w:after="0" w:line="276" w:lineRule="auto"/>
        <w:rPr>
          <w:rFonts w:ascii="Times New Roman" w:hAnsi="Times New Roman"/>
          <w:sz w:val="27"/>
          <w:szCs w:val="27"/>
        </w:rPr>
      </w:pPr>
      <w:r w:rsidRPr="00936499">
        <w:rPr>
          <w:rFonts w:ascii="Times New Roman" w:hAnsi="Times New Roman"/>
          <w:sz w:val="27"/>
          <w:szCs w:val="27"/>
        </w:rPr>
        <w:t>University of Colorado School of Medicine</w:t>
      </w:r>
    </w:p>
    <w:p w14:paraId="242199AC" w14:textId="77777777" w:rsidR="00EE6E2D" w:rsidRPr="00936499" w:rsidRDefault="00EE6E2D" w:rsidP="001350DE">
      <w:pPr>
        <w:spacing w:after="0" w:line="276" w:lineRule="auto"/>
        <w:rPr>
          <w:rFonts w:ascii="Times New Roman" w:hAnsi="Times New Roman"/>
          <w:sz w:val="27"/>
          <w:szCs w:val="27"/>
        </w:rPr>
      </w:pPr>
    </w:p>
    <w:p w14:paraId="381110C2" w14:textId="77777777" w:rsidR="00984B28" w:rsidRPr="00936499" w:rsidRDefault="00984B28" w:rsidP="001350DE">
      <w:pPr>
        <w:spacing w:after="0" w:line="276" w:lineRule="auto"/>
        <w:rPr>
          <w:rFonts w:ascii="Times New Roman" w:hAnsi="Times New Roman"/>
          <w:sz w:val="27"/>
          <w:szCs w:val="27"/>
        </w:rPr>
      </w:pPr>
      <w:r w:rsidRPr="00936499">
        <w:rPr>
          <w:rFonts w:ascii="Times New Roman" w:hAnsi="Times New Roman"/>
          <w:sz w:val="27"/>
          <w:szCs w:val="27"/>
        </w:rPr>
        <w:t xml:space="preserve">David Leader, DMD, MPH </w:t>
      </w:r>
    </w:p>
    <w:p w14:paraId="01BCC1F0" w14:textId="77777777" w:rsidR="00D80EF9" w:rsidRPr="00936499" w:rsidRDefault="00D80EF9" w:rsidP="001350DE">
      <w:pPr>
        <w:spacing w:after="0" w:line="276" w:lineRule="auto"/>
        <w:rPr>
          <w:rFonts w:ascii="Times New Roman" w:hAnsi="Times New Roman"/>
          <w:sz w:val="27"/>
          <w:szCs w:val="27"/>
        </w:rPr>
      </w:pPr>
      <w:r w:rsidRPr="00936499">
        <w:rPr>
          <w:rFonts w:ascii="Times New Roman" w:hAnsi="Times New Roman"/>
          <w:sz w:val="27"/>
          <w:szCs w:val="27"/>
        </w:rPr>
        <w:t>Massachusetts Dental Society/</w:t>
      </w:r>
    </w:p>
    <w:p w14:paraId="4168D766" w14:textId="77777777" w:rsidR="00984B28" w:rsidRPr="00936499" w:rsidRDefault="00984B28" w:rsidP="001350DE">
      <w:pPr>
        <w:spacing w:after="0" w:line="276" w:lineRule="auto"/>
        <w:rPr>
          <w:rFonts w:ascii="Times New Roman" w:hAnsi="Times New Roman"/>
          <w:sz w:val="27"/>
          <w:szCs w:val="27"/>
        </w:rPr>
      </w:pPr>
      <w:r w:rsidRPr="00936499">
        <w:rPr>
          <w:rFonts w:ascii="Times New Roman" w:hAnsi="Times New Roman"/>
          <w:sz w:val="27"/>
          <w:szCs w:val="27"/>
        </w:rPr>
        <w:t xml:space="preserve">Tufts </w:t>
      </w:r>
      <w:r w:rsidR="00D80EF9" w:rsidRPr="00936499">
        <w:rPr>
          <w:rFonts w:ascii="Times New Roman" w:hAnsi="Times New Roman"/>
          <w:sz w:val="27"/>
          <w:szCs w:val="27"/>
        </w:rPr>
        <w:t>University School of Dental Medicine</w:t>
      </w:r>
    </w:p>
    <w:p w14:paraId="6E1C3B45" w14:textId="77777777" w:rsidR="007C0D6A" w:rsidRPr="00936499" w:rsidRDefault="007C0D6A" w:rsidP="001350DE">
      <w:pPr>
        <w:spacing w:after="0" w:line="276" w:lineRule="auto"/>
        <w:rPr>
          <w:rFonts w:ascii="Times New Roman" w:hAnsi="Times New Roman"/>
          <w:sz w:val="27"/>
          <w:szCs w:val="27"/>
        </w:rPr>
      </w:pPr>
      <w:r w:rsidRPr="00936499">
        <w:rPr>
          <w:rFonts w:ascii="Times New Roman" w:hAnsi="Times New Roman"/>
          <w:sz w:val="27"/>
          <w:szCs w:val="27"/>
        </w:rPr>
        <w:t xml:space="preserve">Boston, MA </w:t>
      </w:r>
    </w:p>
    <w:p w14:paraId="4C1AC764" w14:textId="77777777" w:rsidR="00984B28" w:rsidRPr="00936499" w:rsidRDefault="00984B28" w:rsidP="001350DE">
      <w:pPr>
        <w:spacing w:after="0" w:line="276" w:lineRule="auto"/>
        <w:rPr>
          <w:rFonts w:ascii="Times New Roman" w:hAnsi="Times New Roman"/>
          <w:sz w:val="27"/>
          <w:szCs w:val="27"/>
        </w:rPr>
      </w:pPr>
    </w:p>
    <w:p w14:paraId="3A6034F3" w14:textId="77777777" w:rsidR="00984B28" w:rsidRPr="00936499" w:rsidRDefault="00984B28" w:rsidP="001350DE">
      <w:pPr>
        <w:spacing w:after="0" w:line="276" w:lineRule="auto"/>
        <w:rPr>
          <w:rFonts w:ascii="Times New Roman" w:hAnsi="Times New Roman"/>
          <w:sz w:val="27"/>
          <w:szCs w:val="27"/>
        </w:rPr>
      </w:pPr>
      <w:r w:rsidRPr="00936499">
        <w:rPr>
          <w:rFonts w:ascii="Times New Roman" w:hAnsi="Times New Roman"/>
          <w:sz w:val="27"/>
          <w:szCs w:val="27"/>
        </w:rPr>
        <w:t>Hugh Silk, MD, MPH</w:t>
      </w:r>
    </w:p>
    <w:p w14:paraId="17DC1E27" w14:textId="77777777" w:rsidR="00D80EF9" w:rsidRPr="00936499" w:rsidRDefault="00D80EF9" w:rsidP="001350DE">
      <w:pPr>
        <w:spacing w:after="0" w:line="276" w:lineRule="auto"/>
        <w:rPr>
          <w:rFonts w:ascii="Times New Roman" w:hAnsi="Times New Roman"/>
          <w:sz w:val="27"/>
          <w:szCs w:val="27"/>
        </w:rPr>
      </w:pPr>
      <w:r w:rsidRPr="00936499">
        <w:rPr>
          <w:rFonts w:ascii="Times New Roman" w:hAnsi="Times New Roman"/>
          <w:sz w:val="27"/>
          <w:szCs w:val="27"/>
        </w:rPr>
        <w:t>American Academy of Family Physicians/</w:t>
      </w:r>
    </w:p>
    <w:p w14:paraId="727D89C5" w14:textId="77777777" w:rsidR="00D80EF9" w:rsidRPr="00936499" w:rsidRDefault="00D80EF9" w:rsidP="001350DE">
      <w:pPr>
        <w:spacing w:after="0" w:line="276" w:lineRule="auto"/>
        <w:rPr>
          <w:rFonts w:ascii="Times New Roman" w:hAnsi="Times New Roman"/>
          <w:sz w:val="27"/>
          <w:szCs w:val="27"/>
        </w:rPr>
      </w:pPr>
      <w:r w:rsidRPr="00936499">
        <w:rPr>
          <w:rFonts w:ascii="Times New Roman" w:hAnsi="Times New Roman"/>
          <w:sz w:val="27"/>
          <w:szCs w:val="27"/>
        </w:rPr>
        <w:t>Massachusetts Medical Society/</w:t>
      </w:r>
    </w:p>
    <w:p w14:paraId="551B2EF8" w14:textId="77777777" w:rsidR="00984B28" w:rsidRPr="00936499" w:rsidRDefault="00984B28" w:rsidP="001350DE">
      <w:pPr>
        <w:spacing w:after="0" w:line="276" w:lineRule="auto"/>
        <w:rPr>
          <w:rFonts w:ascii="Times New Roman" w:hAnsi="Times New Roman"/>
          <w:sz w:val="27"/>
          <w:szCs w:val="27"/>
        </w:rPr>
      </w:pPr>
      <w:r w:rsidRPr="00936499">
        <w:rPr>
          <w:rFonts w:ascii="Times New Roman" w:hAnsi="Times New Roman"/>
          <w:sz w:val="27"/>
          <w:szCs w:val="27"/>
        </w:rPr>
        <w:t>University of Massachusetts Medical School</w:t>
      </w:r>
    </w:p>
    <w:p w14:paraId="0EE5C939" w14:textId="77777777" w:rsidR="004678D4" w:rsidRPr="00936499" w:rsidRDefault="004549BA" w:rsidP="001350DE">
      <w:pPr>
        <w:spacing w:after="0" w:line="276" w:lineRule="auto"/>
        <w:rPr>
          <w:rFonts w:ascii="Times New Roman" w:hAnsi="Times New Roman"/>
          <w:sz w:val="27"/>
          <w:szCs w:val="27"/>
        </w:rPr>
        <w:sectPr w:rsidR="004678D4" w:rsidRPr="00936499" w:rsidSect="001504D4">
          <w:type w:val="continuous"/>
          <w:pgSz w:w="12240" w:h="15840"/>
          <w:pgMar w:top="1440" w:right="1440" w:bottom="1440" w:left="1440" w:header="720" w:footer="720" w:gutter="0"/>
          <w:pgNumType w:fmt="lowerRoman"/>
          <w:cols w:space="720"/>
          <w:docGrid w:linePitch="360"/>
        </w:sectPr>
      </w:pPr>
      <w:r w:rsidRPr="00936499">
        <w:rPr>
          <w:rFonts w:ascii="Times New Roman" w:hAnsi="Times New Roman"/>
          <w:sz w:val="27"/>
          <w:szCs w:val="27"/>
        </w:rPr>
        <w:t>Worcester, MA</w:t>
      </w:r>
    </w:p>
    <w:p w14:paraId="20653D1E" w14:textId="77777777" w:rsidR="00F81C24" w:rsidRPr="00936499" w:rsidRDefault="00F81C24" w:rsidP="001350DE">
      <w:pPr>
        <w:spacing w:after="0" w:line="276" w:lineRule="auto"/>
        <w:rPr>
          <w:rFonts w:ascii="Times New Roman" w:hAnsi="Times New Roman"/>
          <w:sz w:val="27"/>
          <w:szCs w:val="27"/>
        </w:rPr>
        <w:sectPr w:rsidR="00F81C24" w:rsidRPr="00936499" w:rsidSect="006B4FE5">
          <w:type w:val="continuous"/>
          <w:pgSz w:w="12240" w:h="15840"/>
          <w:pgMar w:top="1440" w:right="1440" w:bottom="1440" w:left="1440" w:header="720" w:footer="720" w:gutter="0"/>
          <w:pgNumType w:fmt="lowerRoman" w:start="1"/>
          <w:cols w:space="720"/>
          <w:docGrid w:linePitch="360"/>
        </w:sectPr>
      </w:pPr>
    </w:p>
    <w:p w14:paraId="66E65E38" w14:textId="77777777" w:rsidR="009F7EF2" w:rsidRPr="00936499" w:rsidRDefault="009F7EF2" w:rsidP="001350DE">
      <w:pPr>
        <w:spacing w:after="0" w:line="276" w:lineRule="auto"/>
        <w:rPr>
          <w:rFonts w:ascii="Times New Roman" w:hAnsi="Times New Roman"/>
          <w:sz w:val="27"/>
          <w:szCs w:val="27"/>
        </w:rPr>
        <w:sectPr w:rsidR="009F7EF2" w:rsidRPr="00936499" w:rsidSect="006B4FE5">
          <w:type w:val="continuous"/>
          <w:pgSz w:w="12240" w:h="15840"/>
          <w:pgMar w:top="1440" w:right="1440" w:bottom="1440" w:left="1440" w:header="720" w:footer="720" w:gutter="0"/>
          <w:pgNumType w:fmt="lowerRoman" w:start="1"/>
          <w:cols w:space="720"/>
          <w:docGrid w:linePitch="360"/>
        </w:sectPr>
      </w:pPr>
    </w:p>
    <w:p w14:paraId="1D3BE319" w14:textId="77777777" w:rsidR="00135A7A" w:rsidRPr="00936499" w:rsidRDefault="00135A7A" w:rsidP="001350DE">
      <w:pPr>
        <w:spacing w:after="0" w:line="276" w:lineRule="auto"/>
        <w:rPr>
          <w:rFonts w:ascii="Times New Roman" w:hAnsi="Times New Roman"/>
          <w:sz w:val="27"/>
          <w:szCs w:val="27"/>
        </w:rPr>
      </w:pPr>
    </w:p>
    <w:p w14:paraId="1D83EC2F" w14:textId="77777777" w:rsidR="00135A7A" w:rsidRPr="00936499" w:rsidRDefault="00135A7A" w:rsidP="001350DE">
      <w:pPr>
        <w:spacing w:after="0" w:line="276" w:lineRule="auto"/>
        <w:rPr>
          <w:rFonts w:ascii="Times New Roman" w:hAnsi="Times New Roman"/>
          <w:bCs/>
          <w:sz w:val="27"/>
          <w:szCs w:val="27"/>
        </w:rPr>
      </w:pPr>
    </w:p>
    <w:p w14:paraId="69088018" w14:textId="77777777" w:rsidR="00BE6A2D" w:rsidRPr="00936499" w:rsidRDefault="00BE6A2D" w:rsidP="001350DE">
      <w:pPr>
        <w:spacing w:after="0" w:line="276" w:lineRule="auto"/>
        <w:rPr>
          <w:rFonts w:ascii="Times New Roman" w:hAnsi="Times New Roman"/>
          <w:sz w:val="27"/>
          <w:szCs w:val="27"/>
        </w:rPr>
      </w:pPr>
    </w:p>
    <w:p w14:paraId="0626FB54" w14:textId="77777777" w:rsidR="00A26014" w:rsidRPr="00936499" w:rsidRDefault="00A26014" w:rsidP="00E56612">
      <w:pPr>
        <w:rPr>
          <w:rFonts w:ascii="Times New Roman" w:hAnsi="Times New Roman"/>
          <w:sz w:val="27"/>
          <w:szCs w:val="27"/>
        </w:rPr>
        <w:sectPr w:rsidR="00A26014" w:rsidRPr="00936499" w:rsidSect="006B4FE5">
          <w:footerReference w:type="default" r:id="rId10"/>
          <w:type w:val="continuous"/>
          <w:pgSz w:w="12240" w:h="15840"/>
          <w:pgMar w:top="1440" w:right="1440" w:bottom="1440" w:left="1440" w:header="720" w:footer="720" w:gutter="0"/>
          <w:pgNumType w:fmt="lowerRoman" w:start="1"/>
          <w:cols w:space="720"/>
          <w:docGrid w:linePitch="360"/>
        </w:sectPr>
      </w:pPr>
    </w:p>
    <w:p w14:paraId="20847A7E" w14:textId="2955BB32" w:rsidR="001F5A2B" w:rsidRPr="00936499" w:rsidRDefault="00E407FF" w:rsidP="00E407FF">
      <w:pPr>
        <w:pStyle w:val="Heading1"/>
        <w:rPr>
          <w:rFonts w:ascii="Times New Roman" w:eastAsia="?????? Pro W3" w:hAnsi="Times New Roman"/>
          <w:sz w:val="32"/>
          <w:szCs w:val="32"/>
        </w:rPr>
      </w:pPr>
      <w:bookmarkStart w:id="4" w:name="_Toc144323504"/>
      <w:r w:rsidRPr="00936499">
        <w:rPr>
          <w:rFonts w:ascii="Times New Roman" w:eastAsia="?????? Pro W3" w:hAnsi="Times New Roman"/>
          <w:sz w:val="32"/>
          <w:szCs w:val="32"/>
        </w:rPr>
        <w:lastRenderedPageBreak/>
        <w:t>EXECUTIVE SUMMARY</w:t>
      </w:r>
      <w:bookmarkEnd w:id="4"/>
    </w:p>
    <w:p w14:paraId="155BF75D" w14:textId="77777777" w:rsidR="003C4A95" w:rsidRPr="00936499" w:rsidRDefault="003C4A95" w:rsidP="003C4A95">
      <w:pPr>
        <w:spacing w:after="0" w:line="240" w:lineRule="auto"/>
        <w:rPr>
          <w:rFonts w:ascii="Times New Roman" w:eastAsia="?????? Pro W3" w:hAnsi="Times New Roman"/>
          <w:sz w:val="27"/>
          <w:szCs w:val="27"/>
        </w:rPr>
      </w:pPr>
    </w:p>
    <w:p w14:paraId="042D581F" w14:textId="3C9F8B9B" w:rsidR="001F5A2B" w:rsidRPr="00936499" w:rsidRDefault="002837CE" w:rsidP="001F5A2B">
      <w:pPr>
        <w:rPr>
          <w:rFonts w:ascii="Times New Roman" w:hAnsi="Times New Roman"/>
          <w:sz w:val="27"/>
          <w:szCs w:val="27"/>
        </w:rPr>
      </w:pPr>
      <w:r w:rsidRPr="00936499">
        <w:rPr>
          <w:rFonts w:ascii="Times New Roman" w:hAnsi="Times New Roman"/>
          <w:sz w:val="27"/>
          <w:szCs w:val="27"/>
        </w:rPr>
        <w:t>The United States Department of Health and Human Services recognized the importance of oral health across the lifespan</w:t>
      </w:r>
      <w:r w:rsidRPr="00936499">
        <w:rPr>
          <w:rFonts w:ascii="Times New Roman" w:hAnsi="Times New Roman"/>
        </w:rPr>
        <w:t xml:space="preserve"> </w:t>
      </w:r>
      <w:r w:rsidRPr="00936499">
        <w:rPr>
          <w:rFonts w:ascii="Times New Roman" w:hAnsi="Times New Roman"/>
          <w:sz w:val="27"/>
          <w:szCs w:val="27"/>
        </w:rPr>
        <w:t>in its Healthy People 2030 health promotion and disease-prevention goals and objectives. Oral health is one of the 23 Healthy People 2030 Leading Health Indicators</w:t>
      </w:r>
      <w:r w:rsidR="00DA517B">
        <w:rPr>
          <w:rFonts w:ascii="Times New Roman" w:hAnsi="Times New Roman"/>
          <w:sz w:val="27"/>
          <w:szCs w:val="27"/>
        </w:rPr>
        <w:t>,</w:t>
      </w:r>
      <w:r w:rsidRPr="00936499">
        <w:rPr>
          <w:rFonts w:ascii="Times New Roman" w:hAnsi="Times New Roman"/>
          <w:sz w:val="27"/>
          <w:szCs w:val="27"/>
        </w:rPr>
        <w:t xml:space="preserve"> </w:t>
      </w:r>
      <w:r w:rsidR="00DA517B">
        <w:rPr>
          <w:rFonts w:ascii="Times New Roman" w:hAnsi="Times New Roman"/>
          <w:sz w:val="27"/>
          <w:szCs w:val="27"/>
        </w:rPr>
        <w:t>more specifically i</w:t>
      </w:r>
      <w:r w:rsidRPr="00936499">
        <w:rPr>
          <w:rFonts w:ascii="Times New Roman" w:hAnsi="Times New Roman"/>
          <w:sz w:val="27"/>
          <w:szCs w:val="27"/>
        </w:rPr>
        <w:t>ncrease use of the oral health care system</w:t>
      </w:r>
      <w:r w:rsidR="00DA517B">
        <w:rPr>
          <w:rFonts w:ascii="Times New Roman" w:hAnsi="Times New Roman"/>
          <w:sz w:val="27"/>
          <w:szCs w:val="27"/>
        </w:rPr>
        <w:t xml:space="preserve"> among children, adolescents, and </w:t>
      </w:r>
      <w:r w:rsidR="00DA517B" w:rsidRPr="00080746">
        <w:rPr>
          <w:rFonts w:ascii="Times New Roman" w:hAnsi="Times New Roman"/>
          <w:sz w:val="27"/>
          <w:szCs w:val="27"/>
        </w:rPr>
        <w:t>adults</w:t>
      </w:r>
      <w:r w:rsidR="002D15E4" w:rsidRPr="00B077C0">
        <w:rPr>
          <w:rFonts w:ascii="Times New Roman" w:hAnsi="Times New Roman"/>
          <w:sz w:val="27"/>
          <w:szCs w:val="27"/>
        </w:rPr>
        <w:t>.</w:t>
      </w:r>
      <w:hyperlink w:anchor="_ENREF_1" w:tooltip=",  #434" w:history="1">
        <w:r w:rsidR="00B81E01" w:rsidRPr="00B077C0">
          <w:rPr>
            <w:rFonts w:ascii="Times New Roman" w:hAnsi="Times New Roman"/>
            <w:sz w:val="27"/>
            <w:szCs w:val="27"/>
          </w:rPr>
          <w:fldChar w:fldCharType="begin"/>
        </w:r>
        <w:r w:rsidR="00B81E01" w:rsidRPr="00B077C0">
          <w:rPr>
            <w:rFonts w:ascii="Times New Roman" w:hAnsi="Times New Roman"/>
            <w:sz w:val="27"/>
            <w:szCs w:val="27"/>
          </w:rPr>
          <w:instrText xml:space="preserve"> ADDIN EN.CITE &lt;EndNote&gt;&lt;Cite ExcludeAuth="1" ExcludeYear="1"&gt;&lt;RecNum&gt;434&lt;/RecNum&gt;&lt;DisplayText&gt;&lt;style face="superscript"&gt;1&lt;/style&gt;&lt;/DisplayText&gt;&lt;record&gt;&lt;rec-number&gt;434&lt;/rec-number&gt;&lt;foreign-keys&gt;&lt;key app="EN" db-id="zxvtpszt85t25ee29roxzf90r0vz25azap22" timestamp="1698267098"&gt;434&lt;/key&gt;&lt;/foreign-keys&gt;&lt;ref-type name="Web Page"&gt;12&lt;/ref-type&gt;&lt;contributors&gt;&lt;/contributors&gt;&lt;titles&gt;&lt;title&gt;Healthy People 2030. Increase use of the oral health care system — OH‑08&lt;/title&gt;&lt;/titles&gt;&lt;volume&gt;2023&lt;/volume&gt;&lt;number&gt;October&lt;/number&gt;&lt;dates&gt;&lt;/dates&gt;&lt;publisher&gt;U.S. Department of Health and Human Services&lt;/publisher&gt;&lt;urls&gt;&lt;related-urls&gt;&lt;url&gt;https://health.gov/healthypeople/objectives-and-data/browse-objectives/health-care/increase-use-oral-health-care-system-oh-08&lt;/url&gt;&lt;/related-urls&gt;&lt;/urls&gt;&lt;/record&gt;&lt;/Cite&gt;&lt;/EndNote&gt;</w:instrText>
        </w:r>
        <w:r w:rsidR="00B81E01" w:rsidRPr="00B077C0">
          <w:rPr>
            <w:rFonts w:ascii="Times New Roman" w:hAnsi="Times New Roman"/>
            <w:sz w:val="27"/>
            <w:szCs w:val="27"/>
          </w:rPr>
          <w:fldChar w:fldCharType="separate"/>
        </w:r>
        <w:r w:rsidR="00B81E01" w:rsidRPr="00B077C0">
          <w:rPr>
            <w:rFonts w:ascii="Times New Roman" w:hAnsi="Times New Roman"/>
            <w:noProof/>
            <w:sz w:val="27"/>
            <w:szCs w:val="27"/>
            <w:vertAlign w:val="superscript"/>
          </w:rPr>
          <w:t>1</w:t>
        </w:r>
        <w:r w:rsidR="00B81E01" w:rsidRPr="00B077C0">
          <w:rPr>
            <w:rFonts w:ascii="Times New Roman" w:hAnsi="Times New Roman"/>
            <w:sz w:val="27"/>
            <w:szCs w:val="27"/>
          </w:rPr>
          <w:fldChar w:fldCharType="end"/>
        </w:r>
      </w:hyperlink>
      <w:r w:rsidR="007B6D47">
        <w:rPr>
          <w:rFonts w:ascii="Times New Roman" w:hAnsi="Times New Roman"/>
          <w:sz w:val="27"/>
          <w:szCs w:val="27"/>
        </w:rPr>
        <w:t xml:space="preserve"> </w:t>
      </w:r>
      <w:r w:rsidRPr="00936499">
        <w:rPr>
          <w:rFonts w:ascii="Times New Roman" w:hAnsi="Times New Roman"/>
          <w:sz w:val="27"/>
          <w:szCs w:val="27"/>
        </w:rPr>
        <w:t>Additionally, Healthy People 2030 includes 1</w:t>
      </w:r>
      <w:r w:rsidR="00787988" w:rsidRPr="00936499">
        <w:rPr>
          <w:rFonts w:ascii="Times New Roman" w:hAnsi="Times New Roman"/>
          <w:sz w:val="27"/>
          <w:szCs w:val="27"/>
        </w:rPr>
        <w:t>5</w:t>
      </w:r>
      <w:r w:rsidRPr="00936499">
        <w:rPr>
          <w:rFonts w:ascii="Times New Roman" w:hAnsi="Times New Roman"/>
          <w:sz w:val="27"/>
          <w:szCs w:val="27"/>
        </w:rPr>
        <w:t xml:space="preserve"> other objectives related to oral health</w:t>
      </w:r>
      <w:r w:rsidR="00C82231">
        <w:rPr>
          <w:rFonts w:ascii="Times New Roman" w:hAnsi="Times New Roman"/>
          <w:sz w:val="27"/>
          <w:szCs w:val="27"/>
        </w:rPr>
        <w:t xml:space="preserve"> including</w:t>
      </w:r>
      <w:r w:rsidRPr="00936499">
        <w:rPr>
          <w:rFonts w:ascii="Times New Roman" w:hAnsi="Times New Roman"/>
          <w:sz w:val="27"/>
          <w:szCs w:val="27"/>
        </w:rPr>
        <w:t xml:space="preserve"> improving oral health status, and increasing access to oral health prevention and treatment service</w:t>
      </w:r>
      <w:r w:rsidR="00E20655" w:rsidRPr="00936499">
        <w:rPr>
          <w:rFonts w:ascii="Times New Roman" w:hAnsi="Times New Roman"/>
          <w:sz w:val="27"/>
          <w:szCs w:val="27"/>
        </w:rPr>
        <w:t>.</w:t>
      </w:r>
      <w:hyperlink w:anchor="_ENREF_2" w:tooltip=",  #330" w:history="1">
        <w:r w:rsidR="00B81E01" w:rsidRPr="00936499">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&lt;EndNote&gt;&lt;Cite&gt;&lt;RecNum&gt;330&lt;/RecNum&gt;&lt;DisplayText&gt;&lt;style face="superscript"&gt;2&lt;/style&gt;&lt;/DisplayText&gt;&lt;record&gt;&lt;rec-number&gt;330&lt;/rec-number&gt;&lt;foreign-keys&gt;&lt;key app="EN" db-id="zxvtpszt85t25ee29roxzf90r0vz25azap22" timestamp="1693444801" guid="b6ef3eff-a107-4b55-8d46-27335b4d4d80"&gt;330&lt;/key&gt;&lt;/foreign-keys&gt;&lt;ref-type name="Journal Article"&gt;17&lt;/ref-type&gt;&lt;contributors&gt;&lt;/contributors&gt;&lt;titles&gt;&lt;title&gt;Healthy People 2030: Oral Health Objectives. https://www.cdc.gov/oralhealth/about/healthy-people.html&lt;/title&gt;&lt;/titles&gt;&lt;dates&gt;&lt;/dates&gt;&lt;urls&gt;&lt;related-urls&gt;&lt;url&gt;https://www.cdc.gov/oralhealth/about/healthy-people.html&lt;/url&gt;&lt;/related-urls&gt;&lt;/urls&gt;&lt;/record&gt;&lt;/Cite&gt;&lt;/EndNote&gt;</w:instrText>
        </w:r>
        <w:r w:rsidR="00B81E01" w:rsidRPr="00936499">
          <w:rPr>
            <w:rFonts w:ascii="Times New Roman" w:hAnsi="Times New Roman"/>
            <w:sz w:val="27"/>
            <w:szCs w:val="27"/>
          </w:rPr>
          <w:fldChar w:fldCharType="separate"/>
        </w:r>
        <w:r w:rsidR="00B81E01" w:rsidRPr="00080746">
          <w:rPr>
            <w:rFonts w:ascii="Times New Roman" w:hAnsi="Times New Roman"/>
            <w:noProof/>
            <w:sz w:val="27"/>
            <w:szCs w:val="27"/>
            <w:vertAlign w:val="superscript"/>
          </w:rPr>
          <w:t>2</w:t>
        </w:r>
        <w:r w:rsidR="00B81E01" w:rsidRPr="00936499">
          <w:rPr>
            <w:rFonts w:ascii="Times New Roman" w:hAnsi="Times New Roman"/>
            <w:sz w:val="27"/>
            <w:szCs w:val="27"/>
          </w:rPr>
          <w:fldChar w:fldCharType="end"/>
        </w:r>
      </w:hyperlink>
      <w:r w:rsidR="00787988" w:rsidRPr="00936499">
        <w:rPr>
          <w:rFonts w:ascii="Times New Roman" w:hAnsi="Times New Roman"/>
          <w:sz w:val="27"/>
          <w:szCs w:val="27"/>
        </w:rPr>
        <w:t xml:space="preserve"> </w:t>
      </w:r>
      <w:r w:rsidR="001F5A2B" w:rsidRPr="00936499">
        <w:rPr>
          <w:rFonts w:ascii="Times New Roman" w:hAnsi="Times New Roman"/>
          <w:sz w:val="27"/>
          <w:szCs w:val="27"/>
        </w:rPr>
        <w:t xml:space="preserve">In 2000, the Surgeon General’s report, </w:t>
      </w:r>
      <w:r w:rsidR="001F5A2B" w:rsidRPr="00936499">
        <w:rPr>
          <w:rFonts w:ascii="Times New Roman" w:hAnsi="Times New Roman"/>
          <w:i/>
          <w:sz w:val="27"/>
          <w:szCs w:val="27"/>
        </w:rPr>
        <w:t>Oral Health in America</w:t>
      </w:r>
      <w:r w:rsidR="001F5A2B" w:rsidRPr="00936499">
        <w:rPr>
          <w:rFonts w:ascii="Times New Roman" w:hAnsi="Times New Roman"/>
          <w:sz w:val="27"/>
          <w:szCs w:val="27"/>
        </w:rPr>
        <w:t>, identified oral diseases as the “silent epidemic” affecting millions of children and adults in the United States.</w:t>
      </w:r>
      <w:hyperlink w:anchor="_ENREF_3" w:tooltip=",  #331" w:history="1">
        <w:r w:rsidR="00B81E01" w:rsidRPr="00936499">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&lt;EndNote&gt;&lt;Cite&gt;&lt;RecNum&gt;331&lt;/RecNum&gt;&lt;DisplayText&gt;&lt;style face="superscript"&gt;3&lt;/style&gt;&lt;/DisplayText&gt;&lt;record&gt;&lt;rec-number&gt;331&lt;/rec-number&gt;&lt;foreign-keys&gt;&lt;key app="EN" db-id="zxvtpszt85t25ee29roxzf90r0vz25azap22" timestamp="1693444801" guid="1fb5aa4d-73e3-43c4-9310-ceac69d423ba"&gt;331&lt;/key&gt;&lt;/foreign-keys&gt;&lt;ref-type name="Journal Article"&gt;17&lt;/ref-type&gt;&lt;contributors&gt;&lt;/contributors&gt;&lt;titles&gt;&lt;title&gt;US Department of Health and Human Services. Oral Health in America: A Report of the Surgeon General-- Executive Summary . Rockville, MD: US Department of Health and Human Services, National Institute of Dental and Craniofacial Research, National Institutes of Health, 2000.&lt;/title&gt;&lt;/titles&gt;&lt;dates&gt;&lt;/dates&gt;&lt;urls&gt;&lt;/urls&gt;&lt;/record&gt;&lt;/Cite&gt;&lt;/EndNote&gt;</w:instrText>
        </w:r>
        <w:r w:rsidR="00B81E01" w:rsidRPr="00936499">
          <w:rPr>
            <w:rFonts w:ascii="Times New Roman" w:hAnsi="Times New Roman"/>
            <w:sz w:val="27"/>
            <w:szCs w:val="27"/>
          </w:rPr>
          <w:fldChar w:fldCharType="separate"/>
        </w:r>
        <w:r w:rsidR="00B81E01" w:rsidRPr="00080746">
          <w:rPr>
            <w:rFonts w:ascii="Times New Roman" w:hAnsi="Times New Roman"/>
            <w:noProof/>
            <w:sz w:val="27"/>
            <w:szCs w:val="27"/>
            <w:vertAlign w:val="superscript"/>
          </w:rPr>
          <w:t>3</w:t>
        </w:r>
        <w:r w:rsidR="00B81E01" w:rsidRPr="00936499">
          <w:rPr>
            <w:rFonts w:ascii="Times New Roman" w:hAnsi="Times New Roman"/>
            <w:sz w:val="27"/>
            <w:szCs w:val="27"/>
          </w:rPr>
          <w:fldChar w:fldCharType="end"/>
        </w:r>
      </w:hyperlink>
      <w:r w:rsidR="003A438B" w:rsidRPr="00936499">
        <w:rPr>
          <w:rFonts w:ascii="Times New Roman" w:hAnsi="Times New Roman"/>
          <w:sz w:val="27"/>
          <w:szCs w:val="27"/>
        </w:rPr>
        <w:t xml:space="preserve"> </w:t>
      </w:r>
      <w:r w:rsidR="003425F3" w:rsidRPr="00936499">
        <w:rPr>
          <w:rFonts w:ascii="Times New Roman" w:hAnsi="Times New Roman"/>
          <w:sz w:val="27"/>
          <w:szCs w:val="27"/>
          <w:vertAlign w:val="superscript"/>
        </w:rPr>
        <w:t xml:space="preserve"> </w:t>
      </w:r>
      <w:r w:rsidR="001F5A2B" w:rsidRPr="00936499">
        <w:rPr>
          <w:rFonts w:ascii="Times New Roman" w:hAnsi="Times New Roman"/>
          <w:sz w:val="27"/>
          <w:szCs w:val="27"/>
        </w:rPr>
        <w:t xml:space="preserve">Since then, evidence of the effects of poor oral health on systemic health and social and economic well-being has accumulated. </w:t>
      </w:r>
      <w:r w:rsidR="003B7BCA">
        <w:rPr>
          <w:rFonts w:ascii="Times New Roman" w:hAnsi="Times New Roman"/>
          <w:sz w:val="27"/>
          <w:szCs w:val="27"/>
        </w:rPr>
        <w:t>Since 2010, u</w:t>
      </w:r>
      <w:r w:rsidR="001F5A2B" w:rsidRPr="00936499">
        <w:rPr>
          <w:rFonts w:ascii="Times New Roman" w:hAnsi="Times New Roman"/>
          <w:sz w:val="27"/>
          <w:szCs w:val="27"/>
        </w:rPr>
        <w:t xml:space="preserve">niversal access to affordable dental care has been a priority for the Massachusetts Title V Maternal and Child Health Program which has led to several initiatives to improve oral health among pregnant </w:t>
      </w:r>
      <w:r w:rsidR="00595461" w:rsidRPr="00936499">
        <w:rPr>
          <w:rFonts w:ascii="Times New Roman" w:hAnsi="Times New Roman"/>
          <w:sz w:val="27"/>
          <w:szCs w:val="27"/>
        </w:rPr>
        <w:t>people</w:t>
      </w:r>
      <w:r w:rsidR="001F5A2B" w:rsidRPr="00936499">
        <w:rPr>
          <w:rFonts w:ascii="Times New Roman" w:hAnsi="Times New Roman"/>
          <w:sz w:val="27"/>
          <w:szCs w:val="27"/>
        </w:rPr>
        <w:t xml:space="preserve"> and young children. </w:t>
      </w:r>
    </w:p>
    <w:p w14:paraId="5A9A4C9D" w14:textId="2B9421A8" w:rsidR="001F5A2B" w:rsidRPr="00936499" w:rsidRDefault="001F5A2B" w:rsidP="001F5A2B">
      <w:pPr>
        <w:rPr>
          <w:rFonts w:ascii="Times New Roman" w:hAnsi="Times New Roman"/>
          <w:sz w:val="27"/>
          <w:szCs w:val="27"/>
        </w:rPr>
      </w:pPr>
      <w:r w:rsidRPr="00936499">
        <w:rPr>
          <w:rFonts w:ascii="Times New Roman" w:hAnsi="Times New Roman"/>
          <w:sz w:val="27"/>
          <w:szCs w:val="27"/>
        </w:rPr>
        <w:t xml:space="preserve">In 2013, the Title V Program, in collaboration with the Office of Oral Health at the Massachusetts Department of Public Health (DPH), convened a statewide summit to lay a foundation for the integration of dental care into routine prenatal care. DPH also endorsed efforts by Massachusetts Health Quality Partners to include oral health in its 2013 Perinatal Care Recommendations. </w:t>
      </w:r>
      <w:r w:rsidR="007831E8">
        <w:rPr>
          <w:rFonts w:ascii="Times New Roman" w:hAnsi="Times New Roman"/>
          <w:sz w:val="27"/>
          <w:szCs w:val="27"/>
        </w:rPr>
        <w:t>Subsequently, DPH convened an</w:t>
      </w:r>
      <w:r w:rsidRPr="00936499">
        <w:rPr>
          <w:rFonts w:ascii="Times New Roman" w:hAnsi="Times New Roman"/>
          <w:sz w:val="27"/>
          <w:szCs w:val="27"/>
        </w:rPr>
        <w:t xml:space="preserve"> Oral Health Advisory Committee and work groups to develop oral health care practice guidelines for providers who care for pregnant </w:t>
      </w:r>
      <w:r w:rsidR="00595461" w:rsidRPr="00936499">
        <w:rPr>
          <w:rFonts w:ascii="Times New Roman" w:hAnsi="Times New Roman"/>
          <w:sz w:val="27"/>
          <w:szCs w:val="27"/>
        </w:rPr>
        <w:t>people</w:t>
      </w:r>
      <w:r w:rsidRPr="00936499">
        <w:rPr>
          <w:rFonts w:ascii="Times New Roman" w:hAnsi="Times New Roman"/>
          <w:sz w:val="27"/>
          <w:szCs w:val="27"/>
        </w:rPr>
        <w:t xml:space="preserve"> and young children.</w:t>
      </w:r>
    </w:p>
    <w:p w14:paraId="6C7A1B71" w14:textId="7D8953BF" w:rsidR="001F5A2B" w:rsidRPr="00936499" w:rsidRDefault="001F5A2B" w:rsidP="001F5A2B">
      <w:pPr>
        <w:rPr>
          <w:rFonts w:ascii="Times New Roman" w:hAnsi="Times New Roman"/>
          <w:sz w:val="27"/>
          <w:szCs w:val="27"/>
        </w:rPr>
      </w:pPr>
      <w:r w:rsidRPr="00936499">
        <w:rPr>
          <w:rFonts w:ascii="Times New Roman" w:hAnsi="Times New Roman"/>
          <w:sz w:val="27"/>
          <w:szCs w:val="27"/>
        </w:rPr>
        <w:t xml:space="preserve">Massachusetts data show that </w:t>
      </w:r>
      <w:r w:rsidR="00CD27F4" w:rsidRPr="00936499">
        <w:rPr>
          <w:rFonts w:ascii="Times New Roman" w:hAnsi="Times New Roman"/>
          <w:sz w:val="27"/>
          <w:szCs w:val="27"/>
        </w:rPr>
        <w:t xml:space="preserve">pregnant people </w:t>
      </w:r>
      <w:r w:rsidRPr="00936499">
        <w:rPr>
          <w:rFonts w:ascii="Times New Roman" w:hAnsi="Times New Roman"/>
          <w:sz w:val="27"/>
          <w:szCs w:val="27"/>
        </w:rPr>
        <w:t>are much less likely to obtain oral health care during pregnancy than before pregnancy.</w:t>
      </w:r>
      <w:hyperlink w:anchor="_ENREF_4" w:tooltip=", 2015 #332" w:history="1">
        <w:r w:rsidR="00B81E01" w:rsidRPr="00936499">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&lt;EndNote&gt;&lt;Cite&gt;&lt;Year&gt;2015&lt;/Year&gt;&lt;RecNum&gt;332&lt;/RecNum&gt;&lt;DisplayText&gt;&lt;style face="superscript"&gt;4&lt;/style&gt;&lt;/DisplayText&gt;&lt;record&gt;&lt;rec-number&gt;332&lt;/rec-number&gt;&lt;foreign-keys&gt;&lt;key app="EN" db-id="zxvtpszt85t25ee29roxzf90r0vz25azap22" timestamp="1693444801" guid="d0267b17-cef3-4c84-af89-584baef361b6"&gt;332&lt;/key&gt;&lt;/foreign-keys&gt;&lt;ref-type name="Report"&gt;27&lt;/ref-type&gt;&lt;contributors&gt;&lt;/contributors&gt;&lt;titles&gt;&lt;title&gt;Massachusetts Department of Public Health. Massachusetts Pregnancy Risk Assessment Monitoring System (PRAMS) 2011 Surveillance Report. June 2015. Available at: http://www.mass.gov/eohhs/docs/dph/com-health/prego-newborn/prams-report-2011.pdf.  86-88&lt;/title&gt;&lt;/titles&gt;&lt;dates&gt;&lt;year&gt;2015&lt;/year&gt;&lt;/dates&gt;&lt;urls&gt;&lt;/urls&gt;&lt;/record&gt;&lt;/Cite&gt;&lt;Cite&gt;&lt;Year&gt;2015&lt;/Year&gt;&lt;RecNum&gt;332&lt;/RecNum&gt;&lt;record&gt;&lt;rec-number&gt;332&lt;/rec-number&gt;&lt;foreign-keys&gt;&lt;key app="EN" db-id="zxvtpszt85t25ee29roxzf90r0vz25azap22" timestamp="1693444801" guid="d0267b17-cef3-4c84-af89-584baef361b6"&gt;332&lt;/key&gt;&lt;/foreign-keys&gt;&lt;ref-type name="Report"&gt;27&lt;/ref-type&gt;&lt;contributors&gt;&lt;/contributors&gt;&lt;titles&gt;&lt;title&gt;Massachusetts Department of Public Health. Massachusetts Pregnancy Risk Assessment Monitoring System (PRAMS) 2011 Surveillance Report. June 2015. Available at: http://www.mass.gov/eohhs/docs/dph/com-health/prego-newborn/prams-report-2011.pdf.  86-88&lt;/title&gt;&lt;/titles&gt;&lt;dates&gt;&lt;year&gt;2015&lt;/year&gt;&lt;/dates&gt;&lt;urls&gt;&lt;/urls&gt;&lt;/record&gt;&lt;/Cite&gt;&lt;/EndNote&gt;</w:instrText>
        </w:r>
        <w:r w:rsidR="00B81E01" w:rsidRPr="00936499">
          <w:rPr>
            <w:rFonts w:ascii="Times New Roman" w:hAnsi="Times New Roman"/>
            <w:sz w:val="27"/>
            <w:szCs w:val="27"/>
          </w:rPr>
          <w:fldChar w:fldCharType="separate"/>
        </w:r>
        <w:r w:rsidR="00B81E01" w:rsidRPr="00080746">
          <w:rPr>
            <w:rFonts w:ascii="Times New Roman" w:hAnsi="Times New Roman"/>
            <w:noProof/>
            <w:sz w:val="27"/>
            <w:szCs w:val="27"/>
            <w:vertAlign w:val="superscript"/>
          </w:rPr>
          <w:t>4</w:t>
        </w:r>
        <w:r w:rsidR="00B81E01" w:rsidRPr="00936499">
          <w:rPr>
            <w:rFonts w:ascii="Times New Roman" w:hAnsi="Times New Roman"/>
            <w:sz w:val="27"/>
            <w:szCs w:val="27"/>
          </w:rPr>
          <w:fldChar w:fldCharType="end"/>
        </w:r>
      </w:hyperlink>
      <w:hyperlink w:anchor="_ENREF_2" w:tooltip=",  #3651" w:history="1"/>
      <w:hyperlink w:anchor="_ENREF_2" w:tooltip=",  #3651" w:history="1"/>
      <w:r w:rsidRPr="00936499">
        <w:rPr>
          <w:rFonts w:ascii="Times New Roman" w:hAnsi="Times New Roman"/>
          <w:sz w:val="27"/>
          <w:szCs w:val="27"/>
        </w:rPr>
        <w:t xml:space="preserve"> The American Co</w:t>
      </w:r>
      <w:r w:rsidR="00243B4E" w:rsidRPr="00936499">
        <w:rPr>
          <w:rFonts w:ascii="Times New Roman" w:hAnsi="Times New Roman"/>
          <w:sz w:val="27"/>
          <w:szCs w:val="27"/>
        </w:rPr>
        <w:t>llege</w:t>
      </w:r>
      <w:r w:rsidRPr="00936499">
        <w:rPr>
          <w:rFonts w:ascii="Times New Roman" w:hAnsi="Times New Roman"/>
          <w:sz w:val="27"/>
          <w:szCs w:val="27"/>
        </w:rPr>
        <w:t xml:space="preserve"> of Obstetricians and Gynecologists emphasizes that dental treatment is safe and desirable during pregnancy.</w:t>
      </w:r>
      <w:hyperlink w:anchor="_ENREF_5" w:tooltip=",  #333" w:history="1">
        <w:r w:rsidR="00B81E01" w:rsidRPr="00936499">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&lt;EndNote&gt;&lt;Cite&gt;&lt;RecNum&gt;333&lt;/RecNum&gt;&lt;DisplayText&gt;&lt;style face="superscript"&gt;5&lt;/style&gt;&lt;/DisplayText&gt;&lt;record&gt;&lt;rec-number&gt;333&lt;/rec-number&gt;&lt;foreign-keys&gt;&lt;key app="EN" db-id="zxvtpszt85t25ee29roxzf90r0vz25azap22" timestamp="1693444801" guid="932d292b-0bee-4d99-8e72-05cd572a4021"&gt;333&lt;/key&gt;&lt;/foreign-keys&gt;&lt;ref-type name="Journal Article"&gt;17&lt;/ref-type&gt;&lt;contributors&gt;&lt;/contributors&gt;&lt;titles&gt;&lt;title&gt;ACOG. American College of Obstetricians and Gynecologists. Committee Opinion 569. Oral Health Care during Pregnancy and Through the Lifespan. August 2013. Available at: https://www.acog.org/clinical/clinical-guidance/committee-opinion/articles/2013/08/oral-health-care-during-pregnancy-and-through-the-lifespan. 2013, Reaffirmed 2022.&lt;/title&gt;&lt;/titles&gt;&lt;dates&gt;&lt;/dates&gt;&lt;urls&gt;&lt;/urls&gt;&lt;/record&gt;&lt;/Cite&gt;&lt;/EndNote&gt;</w:instrText>
        </w:r>
        <w:r w:rsidR="00B81E01" w:rsidRPr="00936499">
          <w:rPr>
            <w:rFonts w:ascii="Times New Roman" w:hAnsi="Times New Roman"/>
            <w:sz w:val="27"/>
            <w:szCs w:val="27"/>
          </w:rPr>
          <w:fldChar w:fldCharType="separate"/>
        </w:r>
        <w:r w:rsidR="00B81E01" w:rsidRPr="00080746">
          <w:rPr>
            <w:rFonts w:ascii="Times New Roman" w:hAnsi="Times New Roman"/>
            <w:noProof/>
            <w:sz w:val="27"/>
            <w:szCs w:val="27"/>
            <w:vertAlign w:val="superscript"/>
          </w:rPr>
          <w:t>5</w:t>
        </w:r>
        <w:r w:rsidR="00B81E01" w:rsidRPr="00936499">
          <w:rPr>
            <w:rFonts w:ascii="Times New Roman" w:hAnsi="Times New Roman"/>
            <w:sz w:val="27"/>
            <w:szCs w:val="27"/>
          </w:rPr>
          <w:fldChar w:fldCharType="end"/>
        </w:r>
      </w:hyperlink>
      <w:hyperlink w:anchor="_ENREF_3" w:tooltip=",  #2908" w:history="1"/>
      <w:r w:rsidRPr="00936499">
        <w:rPr>
          <w:rFonts w:ascii="Times New Roman" w:hAnsi="Times New Roman"/>
          <w:sz w:val="27"/>
          <w:szCs w:val="27"/>
          <w:vertAlign w:val="superscript"/>
        </w:rPr>
        <w:t xml:space="preserve"> </w:t>
      </w:r>
      <w:r w:rsidRPr="00936499">
        <w:rPr>
          <w:rFonts w:ascii="Times New Roman" w:hAnsi="Times New Roman"/>
          <w:sz w:val="27"/>
          <w:szCs w:val="27"/>
        </w:rPr>
        <w:t>Obstetric healthcare providers can educate their patients while coordinating and collaborating with oral healthcare providers to improve</w:t>
      </w:r>
      <w:r w:rsidR="007831E8">
        <w:rPr>
          <w:rFonts w:ascii="Times New Roman" w:hAnsi="Times New Roman"/>
          <w:sz w:val="27"/>
          <w:szCs w:val="27"/>
        </w:rPr>
        <w:t xml:space="preserve"> the</w:t>
      </w:r>
      <w:r w:rsidR="003B7BCA">
        <w:rPr>
          <w:rFonts w:ascii="Times New Roman" w:hAnsi="Times New Roman"/>
          <w:sz w:val="27"/>
          <w:szCs w:val="27"/>
        </w:rPr>
        <w:t>ir</w:t>
      </w:r>
      <w:r w:rsidRPr="00936499">
        <w:rPr>
          <w:rFonts w:ascii="Times New Roman" w:hAnsi="Times New Roman"/>
          <w:sz w:val="27"/>
          <w:szCs w:val="27"/>
        </w:rPr>
        <w:t xml:space="preserve"> </w:t>
      </w:r>
      <w:r w:rsidR="00595461" w:rsidRPr="00936499">
        <w:rPr>
          <w:rFonts w:ascii="Times New Roman" w:hAnsi="Times New Roman"/>
          <w:sz w:val="27"/>
          <w:szCs w:val="27"/>
        </w:rPr>
        <w:t>patient</w:t>
      </w:r>
      <w:r w:rsidRPr="00936499">
        <w:rPr>
          <w:rFonts w:ascii="Times New Roman" w:hAnsi="Times New Roman"/>
          <w:sz w:val="27"/>
          <w:szCs w:val="27"/>
        </w:rPr>
        <w:t xml:space="preserve">’s oral health. </w:t>
      </w:r>
      <w:r w:rsidR="003B7BCA">
        <w:rPr>
          <w:rFonts w:ascii="Times New Roman" w:hAnsi="Times New Roman"/>
          <w:sz w:val="27"/>
          <w:szCs w:val="27"/>
        </w:rPr>
        <w:t xml:space="preserve">The </w:t>
      </w:r>
      <w:hyperlink w:anchor="_GUIDELINES_FOR_PRENATAL" w:history="1">
        <w:r w:rsidR="003B7BCA" w:rsidRPr="003C53AB">
          <w:rPr>
            <w:rStyle w:val="Hyperlink"/>
            <w:rFonts w:ascii="Times New Roman" w:hAnsi="Times New Roman"/>
            <w:sz w:val="27"/>
            <w:szCs w:val="27"/>
          </w:rPr>
          <w:t>o</w:t>
        </w:r>
        <w:r w:rsidRPr="003C53AB">
          <w:rPr>
            <w:rStyle w:val="Hyperlink"/>
            <w:rFonts w:ascii="Times New Roman" w:hAnsi="Times New Roman"/>
            <w:sz w:val="27"/>
            <w:szCs w:val="27"/>
          </w:rPr>
          <w:t>ral health practice guidelines for prenatal providers</w:t>
        </w:r>
      </w:hyperlink>
      <w:r w:rsidR="003B7BCA">
        <w:rPr>
          <w:rFonts w:ascii="Times New Roman" w:hAnsi="Times New Roman"/>
          <w:sz w:val="27"/>
          <w:szCs w:val="27"/>
        </w:rPr>
        <w:t xml:space="preserve"> in this resource</w:t>
      </w:r>
      <w:r w:rsidRPr="00936499">
        <w:rPr>
          <w:rFonts w:ascii="Times New Roman" w:hAnsi="Times New Roman"/>
          <w:sz w:val="27"/>
          <w:szCs w:val="27"/>
        </w:rPr>
        <w:t xml:space="preserve"> include instructions on ho</w:t>
      </w:r>
      <w:r w:rsidR="00D05B34" w:rsidRPr="00936499">
        <w:rPr>
          <w:rFonts w:ascii="Times New Roman" w:hAnsi="Times New Roman"/>
          <w:sz w:val="27"/>
          <w:szCs w:val="27"/>
        </w:rPr>
        <w:t xml:space="preserve">w to assess oral health status, </w:t>
      </w:r>
      <w:r w:rsidRPr="00936499">
        <w:rPr>
          <w:rFonts w:ascii="Times New Roman" w:hAnsi="Times New Roman"/>
          <w:sz w:val="27"/>
          <w:szCs w:val="27"/>
        </w:rPr>
        <w:t xml:space="preserve">advise and educate patients, and recommendations for referral and collaboration with oral healthcare providers. </w:t>
      </w:r>
      <w:r w:rsidR="003B7BCA">
        <w:rPr>
          <w:rFonts w:ascii="Times New Roman" w:hAnsi="Times New Roman"/>
          <w:sz w:val="27"/>
          <w:szCs w:val="27"/>
        </w:rPr>
        <w:t>Furthermore, this section</w:t>
      </w:r>
      <w:r w:rsidR="003B7BCA" w:rsidRPr="00936499">
        <w:rPr>
          <w:rFonts w:ascii="Times New Roman" w:hAnsi="Times New Roman"/>
          <w:sz w:val="27"/>
          <w:szCs w:val="27"/>
        </w:rPr>
        <w:t xml:space="preserve"> </w:t>
      </w:r>
      <w:r w:rsidR="003B7BCA">
        <w:rPr>
          <w:rFonts w:ascii="Times New Roman" w:hAnsi="Times New Roman"/>
          <w:sz w:val="27"/>
          <w:szCs w:val="27"/>
        </w:rPr>
        <w:t>describes how the</w:t>
      </w:r>
      <w:r w:rsidR="003B7BCA" w:rsidRPr="00936499">
        <w:rPr>
          <w:rFonts w:ascii="Times New Roman" w:hAnsi="Times New Roman"/>
          <w:sz w:val="27"/>
          <w:szCs w:val="27"/>
        </w:rPr>
        <w:t xml:space="preserve"> normal and pathologic aspects of pregnancy may affect oral health and </w:t>
      </w:r>
      <w:r w:rsidR="003B7BCA">
        <w:rPr>
          <w:rFonts w:ascii="Times New Roman" w:hAnsi="Times New Roman"/>
          <w:sz w:val="27"/>
          <w:szCs w:val="27"/>
        </w:rPr>
        <w:t>related</w:t>
      </w:r>
      <w:r w:rsidR="003B7BCA" w:rsidRPr="00936499">
        <w:rPr>
          <w:rFonts w:ascii="Times New Roman" w:hAnsi="Times New Roman"/>
          <w:sz w:val="27"/>
          <w:szCs w:val="27"/>
        </w:rPr>
        <w:t xml:space="preserve"> care.</w:t>
      </w:r>
    </w:p>
    <w:p w14:paraId="237BBA49" w14:textId="54E6CB8F" w:rsidR="001F5A2B" w:rsidRPr="00936499" w:rsidRDefault="001F5A2B" w:rsidP="001F5A2B">
      <w:pPr>
        <w:rPr>
          <w:rFonts w:ascii="Times New Roman" w:hAnsi="Times New Roman"/>
          <w:sz w:val="27"/>
          <w:szCs w:val="27"/>
        </w:rPr>
      </w:pPr>
      <w:r w:rsidRPr="00936499">
        <w:rPr>
          <w:rFonts w:ascii="Times New Roman" w:hAnsi="Times New Roman"/>
          <w:sz w:val="27"/>
          <w:szCs w:val="27"/>
        </w:rPr>
        <w:t xml:space="preserve">Similarly, specific </w:t>
      </w:r>
      <w:hyperlink w:anchor="_GUIDELINES_FOR_ORAL" w:history="1">
        <w:r w:rsidRPr="003C53AB">
          <w:rPr>
            <w:rStyle w:val="Hyperlink"/>
            <w:rFonts w:ascii="Times New Roman" w:hAnsi="Times New Roman"/>
            <w:sz w:val="27"/>
            <w:szCs w:val="27"/>
          </w:rPr>
          <w:t>recommendations for oral healthcare providers</w:t>
        </w:r>
      </w:hyperlink>
      <w:r w:rsidRPr="00936499">
        <w:rPr>
          <w:rFonts w:ascii="Times New Roman" w:hAnsi="Times New Roman"/>
          <w:sz w:val="27"/>
          <w:szCs w:val="27"/>
        </w:rPr>
        <w:t xml:space="preserve"> include assessment (</w:t>
      </w:r>
      <w:r w:rsidR="00917B7A">
        <w:rPr>
          <w:rFonts w:ascii="Times New Roman" w:hAnsi="Times New Roman"/>
          <w:sz w:val="27"/>
          <w:szCs w:val="27"/>
        </w:rPr>
        <w:t xml:space="preserve">e.g., </w:t>
      </w:r>
      <w:r w:rsidRPr="00936499">
        <w:rPr>
          <w:rFonts w:ascii="Times New Roman" w:hAnsi="Times New Roman"/>
          <w:sz w:val="27"/>
          <w:szCs w:val="27"/>
        </w:rPr>
        <w:t xml:space="preserve">health history, dental history, comprehensive examination including blood pressure and radiographs as appropriate), advice and education, and the provision of </w:t>
      </w:r>
      <w:r w:rsidRPr="00936499">
        <w:rPr>
          <w:rFonts w:ascii="Times New Roman" w:hAnsi="Times New Roman"/>
          <w:sz w:val="27"/>
          <w:szCs w:val="27"/>
        </w:rPr>
        <w:lastRenderedPageBreak/>
        <w:t>all necessary treatment. Pregnancy itself should not affect the type or quality of oral health care offered to pregnant patients. However, oral healthcare providers must be aware of medications which are acceptable for use during pregnancy (</w:t>
      </w:r>
      <w:hyperlink w:anchor="Appendix_1" w:history="1">
        <w:r w:rsidR="00595461" w:rsidRPr="00936499">
          <w:rPr>
            <w:rStyle w:val="Hyperlink"/>
            <w:rFonts w:ascii="Times New Roman" w:hAnsi="Times New Roman"/>
            <w:sz w:val="27"/>
            <w:szCs w:val="27"/>
          </w:rPr>
          <w:t>Appendix</w:t>
        </w:r>
        <w:r w:rsidR="00D33B4E" w:rsidRPr="00936499">
          <w:rPr>
            <w:rStyle w:val="Hyperlink"/>
            <w:rFonts w:ascii="Times New Roman" w:hAnsi="Times New Roman"/>
            <w:sz w:val="27"/>
            <w:szCs w:val="27"/>
          </w:rPr>
          <w:t xml:space="preserve"> </w:t>
        </w:r>
        <w:r w:rsidR="00EA0C93" w:rsidRPr="00936499">
          <w:rPr>
            <w:rStyle w:val="Hyperlink"/>
            <w:rFonts w:ascii="Times New Roman" w:hAnsi="Times New Roman"/>
            <w:sz w:val="27"/>
            <w:szCs w:val="27"/>
          </w:rPr>
          <w:t>1</w:t>
        </w:r>
      </w:hyperlink>
      <w:r w:rsidRPr="00936499">
        <w:rPr>
          <w:rFonts w:ascii="Times New Roman" w:hAnsi="Times New Roman"/>
          <w:sz w:val="27"/>
          <w:szCs w:val="27"/>
        </w:rPr>
        <w:t>).</w:t>
      </w:r>
    </w:p>
    <w:p w14:paraId="378ACA63" w14:textId="1B3FC2EF" w:rsidR="00BB7461" w:rsidRPr="00936499" w:rsidRDefault="001F5A2B" w:rsidP="001F5A2B">
      <w:pPr>
        <w:rPr>
          <w:rFonts w:ascii="Times New Roman" w:hAnsi="Times New Roman"/>
          <w:sz w:val="27"/>
          <w:szCs w:val="27"/>
        </w:rPr>
      </w:pPr>
      <w:r w:rsidRPr="00936499">
        <w:rPr>
          <w:rFonts w:ascii="Times New Roman" w:hAnsi="Times New Roman"/>
          <w:sz w:val="27"/>
          <w:szCs w:val="27"/>
        </w:rPr>
        <w:t xml:space="preserve">Improving </w:t>
      </w:r>
      <w:r w:rsidR="00595461" w:rsidRPr="00936499">
        <w:rPr>
          <w:rFonts w:ascii="Times New Roman" w:hAnsi="Times New Roman"/>
          <w:sz w:val="27"/>
          <w:szCs w:val="27"/>
        </w:rPr>
        <w:t>pregnant and postpartum people’s</w:t>
      </w:r>
      <w:r w:rsidRPr="00936499">
        <w:rPr>
          <w:rFonts w:ascii="Times New Roman" w:hAnsi="Times New Roman"/>
          <w:sz w:val="27"/>
          <w:szCs w:val="27"/>
        </w:rPr>
        <w:t xml:space="preserve"> oral health will also improve the health of their children by decreasing transmission of decay causing bacteria. Dental caries (cavities) is the most prevalent chronic condition among children.</w:t>
      </w:r>
      <w:hyperlink w:anchor="_ENREF_6" w:tooltip=",  #334" w:history="1">
        <w:r w:rsidR="00B81E01" w:rsidRPr="00936499">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&lt;EndNote&gt;&lt;Cite&gt;&lt;RecNum&gt;334&lt;/RecNum&gt;&lt;DisplayText&gt;&lt;style face="superscript"&gt;6&lt;/style&gt;&lt;/DisplayText&gt;&lt;record&gt;&lt;rec-number&gt;334&lt;/rec-number&gt;&lt;foreign-keys&gt;&lt;key app="EN" db-id="zxvtpszt85t25ee29roxzf90r0vz25azap22" timestamp="1693444801" guid="0bce84a8-9693-4deb-af02-3b50784e4477"&gt;334&lt;/key&gt;&lt;/foreign-keys&gt;&lt;ref-type name="Journal Article"&gt;17&lt;/ref-type&gt;&lt;contributors&gt;&lt;/contributors&gt;&lt;titles&gt;&lt;title&gt;Centers for Disease Control and Prevention. (2022, April 6). Children&amp;apos;s oral health. Centers for Disease Control and Prevention. Retrieved January 23, 2023, from https://www.cdc.gov/oralhealth/basics/childrens-oral-health/index.html &lt;/title&gt;&lt;/titles&gt;&lt;dates&gt;&lt;/dates&gt;&lt;urls&gt;&lt;/urls&gt;&lt;/record&gt;&lt;/Cite&gt;&lt;/EndNote&gt;</w:instrText>
        </w:r>
        <w:r w:rsidR="00B81E01" w:rsidRPr="00936499">
          <w:rPr>
            <w:rFonts w:ascii="Times New Roman" w:hAnsi="Times New Roman"/>
            <w:sz w:val="27"/>
            <w:szCs w:val="27"/>
          </w:rPr>
          <w:fldChar w:fldCharType="separate"/>
        </w:r>
        <w:r w:rsidR="00B81E01" w:rsidRPr="00080746">
          <w:rPr>
            <w:rFonts w:ascii="Times New Roman" w:hAnsi="Times New Roman"/>
            <w:noProof/>
            <w:sz w:val="27"/>
            <w:szCs w:val="27"/>
            <w:vertAlign w:val="superscript"/>
          </w:rPr>
          <w:t>6</w:t>
        </w:r>
        <w:r w:rsidR="00B81E01" w:rsidRPr="00936499">
          <w:rPr>
            <w:rFonts w:ascii="Times New Roman" w:hAnsi="Times New Roman"/>
            <w:sz w:val="27"/>
            <w:szCs w:val="27"/>
          </w:rPr>
          <w:fldChar w:fldCharType="end"/>
        </w:r>
      </w:hyperlink>
      <w:r w:rsidRPr="00936499">
        <w:rPr>
          <w:rFonts w:ascii="Times New Roman" w:hAnsi="Times New Roman"/>
          <w:sz w:val="27"/>
          <w:szCs w:val="27"/>
        </w:rPr>
        <w:t xml:space="preserve"> All healthcare providers can cooperate </w:t>
      </w:r>
      <w:r w:rsidR="007831E8">
        <w:rPr>
          <w:rFonts w:ascii="Times New Roman" w:hAnsi="Times New Roman"/>
          <w:sz w:val="27"/>
          <w:szCs w:val="27"/>
        </w:rPr>
        <w:t xml:space="preserve">together </w:t>
      </w:r>
      <w:r w:rsidRPr="00936499">
        <w:rPr>
          <w:rFonts w:ascii="Times New Roman" w:hAnsi="Times New Roman"/>
          <w:sz w:val="27"/>
          <w:szCs w:val="27"/>
        </w:rPr>
        <w:t xml:space="preserve">to reduce caries risk for their young patients. </w:t>
      </w:r>
      <w:hyperlink w:anchor="_ORAL_HEALTH_PRACTICE" w:history="1">
        <w:r w:rsidRPr="00080746">
          <w:rPr>
            <w:rStyle w:val="Hyperlink"/>
            <w:rFonts w:ascii="Times New Roman" w:hAnsi="Times New Roman"/>
            <w:sz w:val="27"/>
            <w:szCs w:val="27"/>
          </w:rPr>
          <w:t>Oral health practice guidelines for pediatric healthcare providers</w:t>
        </w:r>
      </w:hyperlink>
      <w:r w:rsidRPr="00936499">
        <w:rPr>
          <w:rFonts w:ascii="Times New Roman" w:hAnsi="Times New Roman"/>
          <w:sz w:val="27"/>
          <w:szCs w:val="27"/>
        </w:rPr>
        <w:t xml:space="preserve"> include recommendations for assessment of oral health among children, including those with special health care needs. Appendices include risk assessment tools, information on fluoride use, prescribing guidelines, and a list of Massachusetts comm</w:t>
      </w:r>
      <w:r w:rsidR="00740E0E" w:rsidRPr="00936499">
        <w:rPr>
          <w:rFonts w:ascii="Times New Roman" w:hAnsi="Times New Roman"/>
          <w:sz w:val="27"/>
          <w:szCs w:val="27"/>
        </w:rPr>
        <w:t>unities that benefit from community</w:t>
      </w:r>
      <w:r w:rsidRPr="00936499">
        <w:rPr>
          <w:rFonts w:ascii="Times New Roman" w:hAnsi="Times New Roman"/>
          <w:sz w:val="27"/>
          <w:szCs w:val="27"/>
        </w:rPr>
        <w:t xml:space="preserve"> water fluoridation. </w:t>
      </w:r>
    </w:p>
    <w:p w14:paraId="5CA63C4A" w14:textId="68378940" w:rsidR="001F5A2B" w:rsidRPr="00936499" w:rsidRDefault="00D14AEB" w:rsidP="001F5A2B">
      <w:pPr>
        <w:rPr>
          <w:rFonts w:ascii="Times New Roman" w:hAnsi="Times New Roman"/>
          <w:sz w:val="27"/>
          <w:szCs w:val="27"/>
        </w:rPr>
      </w:pPr>
      <w:r w:rsidRPr="00936499">
        <w:rPr>
          <w:rFonts w:ascii="Times New Roman" w:hAnsi="Times New Roman"/>
          <w:sz w:val="27"/>
          <w:szCs w:val="27"/>
        </w:rPr>
        <w:t xml:space="preserve">Community water fluoridation is the most cost effective preventive measure for tooth decay for all </w:t>
      </w:r>
      <w:r w:rsidR="00917B7A">
        <w:rPr>
          <w:rFonts w:ascii="Times New Roman" w:hAnsi="Times New Roman"/>
          <w:sz w:val="27"/>
          <w:szCs w:val="27"/>
        </w:rPr>
        <w:t>individuals,</w:t>
      </w:r>
      <w:r w:rsidRPr="00936499">
        <w:rPr>
          <w:rFonts w:ascii="Times New Roman" w:hAnsi="Times New Roman"/>
          <w:sz w:val="27"/>
          <w:szCs w:val="27"/>
        </w:rPr>
        <w:t xml:space="preserve"> including pregnant </w:t>
      </w:r>
      <w:r w:rsidR="00CD27F4" w:rsidRPr="00936499">
        <w:rPr>
          <w:rFonts w:ascii="Times New Roman" w:hAnsi="Times New Roman"/>
          <w:sz w:val="27"/>
          <w:szCs w:val="27"/>
        </w:rPr>
        <w:t>people</w:t>
      </w:r>
      <w:r w:rsidR="00917B7A">
        <w:rPr>
          <w:rFonts w:ascii="Times New Roman" w:hAnsi="Times New Roman"/>
          <w:sz w:val="27"/>
          <w:szCs w:val="27"/>
        </w:rPr>
        <w:t>,</w:t>
      </w:r>
      <w:r w:rsidR="00CD27F4" w:rsidRPr="00936499">
        <w:rPr>
          <w:rFonts w:ascii="Times New Roman" w:hAnsi="Times New Roman"/>
          <w:sz w:val="27"/>
          <w:szCs w:val="27"/>
        </w:rPr>
        <w:t xml:space="preserve"> </w:t>
      </w:r>
      <w:r w:rsidRPr="00936499">
        <w:rPr>
          <w:rFonts w:ascii="Times New Roman" w:hAnsi="Times New Roman"/>
          <w:sz w:val="27"/>
          <w:szCs w:val="27"/>
        </w:rPr>
        <w:t>and it is the foundation for better oral health.</w:t>
      </w:r>
      <w:hyperlink w:anchor="_ENREF_7" w:tooltip=",  #335" w:history="1">
        <w:r w:rsidR="00B81E01" w:rsidRPr="00936499">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&lt;EndNote&gt;&lt;Cite&gt;&lt;RecNum&gt;335&lt;/RecNum&gt;&lt;DisplayText&gt;&lt;style face="superscript"&gt;7&lt;/style&gt;&lt;/DisplayText&gt;&lt;record&gt;&lt;rec-number&gt;335&lt;/rec-number&gt;&lt;foreign-keys&gt;&lt;key app="EN" db-id="zxvtpszt85t25ee29roxzf90r0vz25azap22" timestamp="1693444801" guid="eeb78431-6d90-438e-a4a6-89b6bb5364ae"&gt;335&lt;/key&gt;&lt;/foreign-keys&gt;&lt;ref-type name="Journal Article"&gt;17&lt;/ref-type&gt;&lt;contributors&gt;&lt;/contributors&gt;&lt;titles&gt;&lt;title&gt;Allukian, M. and Horowitz, A.M., &amp;quot;Effective Community Prevention Programs for Oral Diseases&amp;quot;, Chapter 10 in Jong&amp;apos;s Community Dental Health, fifth ed., Gluck, G., and Morganstein, W., ed., Mosby Press, St. Louis. p. 237-276, 2002.&lt;/title&gt;&lt;/titles&gt;&lt;dates&gt;&lt;/dates&gt;&lt;urls&gt;&lt;/urls&gt;&lt;/record&gt;&lt;/Cite&gt;&lt;/EndNote&gt;</w:instrText>
        </w:r>
        <w:r w:rsidR="00B81E01" w:rsidRPr="00936499">
          <w:rPr>
            <w:rFonts w:ascii="Times New Roman" w:hAnsi="Times New Roman"/>
            <w:sz w:val="27"/>
            <w:szCs w:val="27"/>
          </w:rPr>
          <w:fldChar w:fldCharType="separate"/>
        </w:r>
        <w:r w:rsidR="00B81E01" w:rsidRPr="00080746">
          <w:rPr>
            <w:rFonts w:ascii="Times New Roman" w:hAnsi="Times New Roman"/>
            <w:noProof/>
            <w:sz w:val="27"/>
            <w:szCs w:val="27"/>
            <w:vertAlign w:val="superscript"/>
          </w:rPr>
          <w:t>7</w:t>
        </w:r>
        <w:r w:rsidR="00B81E01" w:rsidRPr="00936499">
          <w:rPr>
            <w:rFonts w:ascii="Times New Roman" w:hAnsi="Times New Roman"/>
            <w:sz w:val="27"/>
            <w:szCs w:val="27"/>
          </w:rPr>
          <w:fldChar w:fldCharType="end"/>
        </w:r>
      </w:hyperlink>
      <w:r w:rsidR="00FD7065" w:rsidRPr="00936499">
        <w:rPr>
          <w:rFonts w:ascii="Times New Roman" w:hAnsi="Times New Roman"/>
          <w:sz w:val="27"/>
          <w:szCs w:val="27"/>
        </w:rPr>
        <w:t xml:space="preserve"> </w:t>
      </w:r>
      <w:r w:rsidR="001F5A2B" w:rsidRPr="00936499">
        <w:rPr>
          <w:rFonts w:ascii="Times New Roman" w:hAnsi="Times New Roman"/>
          <w:sz w:val="27"/>
          <w:szCs w:val="27"/>
        </w:rPr>
        <w:t>Healthcare providers may advise a</w:t>
      </w:r>
      <w:r w:rsidR="00135A7A" w:rsidRPr="00936499">
        <w:rPr>
          <w:rFonts w:ascii="Times New Roman" w:hAnsi="Times New Roman"/>
          <w:sz w:val="27"/>
          <w:szCs w:val="27"/>
        </w:rPr>
        <w:t xml:space="preserve">nd educate </w:t>
      </w:r>
      <w:r w:rsidR="000A6844">
        <w:rPr>
          <w:rFonts w:ascii="Times New Roman" w:hAnsi="Times New Roman"/>
          <w:sz w:val="27"/>
          <w:szCs w:val="27"/>
        </w:rPr>
        <w:t xml:space="preserve">patients </w:t>
      </w:r>
      <w:r w:rsidR="00135A7A" w:rsidRPr="00936499">
        <w:rPr>
          <w:rFonts w:ascii="Times New Roman" w:hAnsi="Times New Roman"/>
          <w:sz w:val="27"/>
          <w:szCs w:val="27"/>
        </w:rPr>
        <w:t>with respect to diet and</w:t>
      </w:r>
      <w:r w:rsidR="001F5A2B" w:rsidRPr="00936499">
        <w:rPr>
          <w:rFonts w:ascii="Times New Roman" w:hAnsi="Times New Roman"/>
          <w:sz w:val="27"/>
          <w:szCs w:val="27"/>
        </w:rPr>
        <w:t xml:space="preserve"> oral hygiene, </w:t>
      </w:r>
      <w:r w:rsidR="00C26F43" w:rsidRPr="00936499">
        <w:rPr>
          <w:rFonts w:ascii="Times New Roman" w:hAnsi="Times New Roman"/>
          <w:sz w:val="27"/>
          <w:szCs w:val="27"/>
        </w:rPr>
        <w:t>complete</w:t>
      </w:r>
      <w:r w:rsidR="003560EE" w:rsidRPr="00936499">
        <w:rPr>
          <w:rFonts w:ascii="Times New Roman" w:hAnsi="Times New Roman"/>
          <w:sz w:val="27"/>
          <w:szCs w:val="27"/>
        </w:rPr>
        <w:t xml:space="preserve"> an oral health screening, provide</w:t>
      </w:r>
      <w:r w:rsidR="00C26F43" w:rsidRPr="00936499">
        <w:rPr>
          <w:rFonts w:ascii="Times New Roman" w:hAnsi="Times New Roman"/>
          <w:sz w:val="27"/>
          <w:szCs w:val="27"/>
        </w:rPr>
        <w:t xml:space="preserve"> intervention </w:t>
      </w:r>
      <w:r w:rsidR="003560EE" w:rsidRPr="00936499">
        <w:rPr>
          <w:rFonts w:ascii="Times New Roman" w:hAnsi="Times New Roman"/>
          <w:sz w:val="27"/>
          <w:szCs w:val="27"/>
        </w:rPr>
        <w:t>including</w:t>
      </w:r>
      <w:r w:rsidR="00C26F43" w:rsidRPr="00936499">
        <w:rPr>
          <w:rFonts w:ascii="Times New Roman" w:hAnsi="Times New Roman"/>
          <w:sz w:val="27"/>
          <w:szCs w:val="27"/>
        </w:rPr>
        <w:t xml:space="preserve"> fluoride varnish application, </w:t>
      </w:r>
      <w:r w:rsidR="001F5A2B" w:rsidRPr="00936499">
        <w:rPr>
          <w:rFonts w:ascii="Times New Roman" w:hAnsi="Times New Roman"/>
          <w:sz w:val="27"/>
          <w:szCs w:val="27"/>
        </w:rPr>
        <w:t xml:space="preserve">and </w:t>
      </w:r>
      <w:r w:rsidR="002E7728" w:rsidRPr="00936499">
        <w:rPr>
          <w:rFonts w:ascii="Times New Roman" w:hAnsi="Times New Roman"/>
          <w:sz w:val="27"/>
          <w:szCs w:val="27"/>
        </w:rPr>
        <w:t xml:space="preserve">make a </w:t>
      </w:r>
      <w:r w:rsidR="001F5A2B" w:rsidRPr="00936499">
        <w:rPr>
          <w:rFonts w:ascii="Times New Roman" w:hAnsi="Times New Roman"/>
          <w:sz w:val="27"/>
          <w:szCs w:val="27"/>
        </w:rPr>
        <w:t>referral to a dental home.</w:t>
      </w:r>
      <w:r w:rsidR="002E7728" w:rsidRPr="00936499">
        <w:rPr>
          <w:rFonts w:ascii="Times New Roman" w:hAnsi="Times New Roman"/>
          <w:sz w:val="27"/>
          <w:szCs w:val="27"/>
        </w:rPr>
        <w:t xml:space="preserve"> </w:t>
      </w:r>
      <w:r w:rsidR="001F5A2B" w:rsidRPr="00936499">
        <w:rPr>
          <w:rFonts w:ascii="Times New Roman" w:hAnsi="Times New Roman"/>
          <w:sz w:val="27"/>
          <w:szCs w:val="27"/>
        </w:rPr>
        <w:t xml:space="preserve">A dental home may be the office of a </w:t>
      </w:r>
      <w:r w:rsidR="002E7728" w:rsidRPr="00936499">
        <w:rPr>
          <w:rFonts w:ascii="Times New Roman" w:hAnsi="Times New Roman"/>
          <w:sz w:val="27"/>
          <w:szCs w:val="27"/>
        </w:rPr>
        <w:t xml:space="preserve">general </w:t>
      </w:r>
      <w:r w:rsidR="001F5A2B" w:rsidRPr="00936499">
        <w:rPr>
          <w:rFonts w:ascii="Times New Roman" w:hAnsi="Times New Roman"/>
          <w:sz w:val="27"/>
          <w:szCs w:val="27"/>
        </w:rPr>
        <w:t xml:space="preserve">dentist who </w:t>
      </w:r>
      <w:r w:rsidR="002E7728" w:rsidRPr="00936499">
        <w:rPr>
          <w:rFonts w:ascii="Times New Roman" w:hAnsi="Times New Roman"/>
          <w:sz w:val="27"/>
          <w:szCs w:val="27"/>
        </w:rPr>
        <w:t xml:space="preserve">feels comfortable treating pregnant </w:t>
      </w:r>
      <w:r w:rsidR="00595461" w:rsidRPr="00936499">
        <w:rPr>
          <w:rFonts w:ascii="Times New Roman" w:hAnsi="Times New Roman"/>
          <w:sz w:val="27"/>
          <w:szCs w:val="27"/>
        </w:rPr>
        <w:t>patients</w:t>
      </w:r>
      <w:r w:rsidR="002E7728" w:rsidRPr="00936499">
        <w:rPr>
          <w:rFonts w:ascii="Times New Roman" w:hAnsi="Times New Roman"/>
          <w:sz w:val="27"/>
          <w:szCs w:val="27"/>
        </w:rPr>
        <w:t xml:space="preserve"> and young children</w:t>
      </w:r>
      <w:r w:rsidR="00C26F43" w:rsidRPr="00936499">
        <w:rPr>
          <w:rFonts w:ascii="Times New Roman" w:hAnsi="Times New Roman"/>
          <w:sz w:val="27"/>
          <w:szCs w:val="27"/>
        </w:rPr>
        <w:t>,</w:t>
      </w:r>
      <w:r w:rsidR="00BB7461" w:rsidRPr="00936499">
        <w:rPr>
          <w:rFonts w:ascii="Times New Roman" w:hAnsi="Times New Roman"/>
          <w:sz w:val="27"/>
          <w:szCs w:val="27"/>
        </w:rPr>
        <w:t xml:space="preserve"> </w:t>
      </w:r>
      <w:r w:rsidR="002E7728" w:rsidRPr="00936499">
        <w:rPr>
          <w:rFonts w:ascii="Times New Roman" w:hAnsi="Times New Roman"/>
          <w:sz w:val="27"/>
          <w:szCs w:val="27"/>
        </w:rPr>
        <w:t>a pediatric dent</w:t>
      </w:r>
      <w:r w:rsidR="00917B7A">
        <w:rPr>
          <w:rFonts w:ascii="Times New Roman" w:hAnsi="Times New Roman"/>
          <w:sz w:val="27"/>
          <w:szCs w:val="27"/>
        </w:rPr>
        <w:t>al office that</w:t>
      </w:r>
      <w:r w:rsidR="002E7728" w:rsidRPr="00936499">
        <w:rPr>
          <w:rFonts w:ascii="Times New Roman" w:hAnsi="Times New Roman"/>
          <w:sz w:val="27"/>
          <w:szCs w:val="27"/>
        </w:rPr>
        <w:t xml:space="preserve"> </w:t>
      </w:r>
      <w:r w:rsidR="001F5A2B" w:rsidRPr="00936499">
        <w:rPr>
          <w:rFonts w:ascii="Times New Roman" w:hAnsi="Times New Roman"/>
          <w:sz w:val="27"/>
          <w:szCs w:val="27"/>
        </w:rPr>
        <w:t>specializes in the treatment of children (pedodontist)</w:t>
      </w:r>
      <w:r w:rsidR="00C26F43" w:rsidRPr="00936499">
        <w:rPr>
          <w:rFonts w:ascii="Times New Roman" w:hAnsi="Times New Roman"/>
          <w:sz w:val="27"/>
          <w:szCs w:val="27"/>
        </w:rPr>
        <w:t xml:space="preserve">, or </w:t>
      </w:r>
      <w:r w:rsidR="00941A3F">
        <w:rPr>
          <w:rFonts w:ascii="Times New Roman" w:hAnsi="Times New Roman"/>
          <w:sz w:val="27"/>
          <w:szCs w:val="27"/>
        </w:rPr>
        <w:t>an</w:t>
      </w:r>
      <w:r w:rsidR="00475702">
        <w:rPr>
          <w:rFonts w:ascii="Times New Roman" w:hAnsi="Times New Roman"/>
          <w:sz w:val="27"/>
          <w:szCs w:val="27"/>
        </w:rPr>
        <w:t>other location where a patient can receive consistent and comprehensive dental care</w:t>
      </w:r>
      <w:r w:rsidR="002E7728" w:rsidRPr="00936499">
        <w:rPr>
          <w:rFonts w:ascii="Times New Roman" w:hAnsi="Times New Roman"/>
          <w:sz w:val="27"/>
          <w:szCs w:val="27"/>
        </w:rPr>
        <w:t xml:space="preserve">. All </w:t>
      </w:r>
      <w:r w:rsidR="001F5A2B" w:rsidRPr="00936499">
        <w:rPr>
          <w:rFonts w:ascii="Times New Roman" w:hAnsi="Times New Roman"/>
          <w:sz w:val="27"/>
          <w:szCs w:val="27"/>
        </w:rPr>
        <w:t>healthcare providers may benefit from review</w:t>
      </w:r>
      <w:r w:rsidR="002E7728" w:rsidRPr="00936499">
        <w:rPr>
          <w:rFonts w:ascii="Times New Roman" w:hAnsi="Times New Roman"/>
          <w:sz w:val="27"/>
          <w:szCs w:val="27"/>
        </w:rPr>
        <w:t>ing the a</w:t>
      </w:r>
      <w:r w:rsidR="00651BEC" w:rsidRPr="00936499">
        <w:rPr>
          <w:rFonts w:ascii="Times New Roman" w:hAnsi="Times New Roman"/>
          <w:sz w:val="27"/>
          <w:szCs w:val="27"/>
        </w:rPr>
        <w:t>pp</w:t>
      </w:r>
      <w:r w:rsidR="002E7728" w:rsidRPr="00936499">
        <w:rPr>
          <w:rFonts w:ascii="Times New Roman" w:hAnsi="Times New Roman"/>
          <w:sz w:val="27"/>
          <w:szCs w:val="27"/>
        </w:rPr>
        <w:t>endices that</w:t>
      </w:r>
      <w:r w:rsidR="001F5A2B" w:rsidRPr="00936499">
        <w:rPr>
          <w:rFonts w:ascii="Times New Roman" w:hAnsi="Times New Roman"/>
          <w:sz w:val="27"/>
          <w:szCs w:val="27"/>
        </w:rPr>
        <w:t xml:space="preserve"> include a list of perinatal oral health guidelines</w:t>
      </w:r>
      <w:r w:rsidR="002E7728" w:rsidRPr="00936499">
        <w:rPr>
          <w:rFonts w:ascii="Times New Roman" w:hAnsi="Times New Roman"/>
          <w:sz w:val="27"/>
          <w:szCs w:val="27"/>
        </w:rPr>
        <w:t xml:space="preserve"> and tools, </w:t>
      </w:r>
      <w:r w:rsidR="001F5A2B" w:rsidRPr="00936499">
        <w:rPr>
          <w:rFonts w:ascii="Times New Roman" w:hAnsi="Times New Roman"/>
          <w:sz w:val="27"/>
          <w:szCs w:val="27"/>
        </w:rPr>
        <w:t>and resources including information on MassHealth (Medicaid).</w:t>
      </w:r>
    </w:p>
    <w:p w14:paraId="5B80160A" w14:textId="2778E9F9" w:rsidR="001F5A2B" w:rsidRPr="00936499" w:rsidRDefault="001F5A2B" w:rsidP="001F5A2B">
      <w:pPr>
        <w:rPr>
          <w:rFonts w:ascii="Times New Roman" w:hAnsi="Times New Roman"/>
          <w:sz w:val="27"/>
          <w:szCs w:val="27"/>
        </w:rPr>
        <w:sectPr w:rsidR="001F5A2B" w:rsidRPr="00936499" w:rsidSect="001F5A2B">
          <w:headerReference w:type="even" r:id="rId11"/>
          <w:headerReference w:type="default" r:id="rId12"/>
          <w:footerReference w:type="default" r:id="rId13"/>
          <w:headerReference w:type="first" r:id="rId14"/>
          <w:pgSz w:w="12240" w:h="15840"/>
          <w:pgMar w:top="1440" w:right="1440" w:bottom="1440" w:left="1440" w:header="720" w:footer="720" w:gutter="0"/>
          <w:pgNumType w:start="1"/>
          <w:cols w:space="720"/>
          <w:docGrid w:linePitch="360"/>
        </w:sectPr>
      </w:pPr>
      <w:r w:rsidRPr="00936499">
        <w:rPr>
          <w:rFonts w:ascii="Times New Roman" w:hAnsi="Times New Roman"/>
          <w:sz w:val="27"/>
          <w:szCs w:val="27"/>
        </w:rPr>
        <w:t xml:space="preserve">This </w:t>
      </w:r>
      <w:r w:rsidR="00475702">
        <w:rPr>
          <w:rFonts w:ascii="Times New Roman" w:hAnsi="Times New Roman"/>
          <w:sz w:val="27"/>
          <w:szCs w:val="27"/>
        </w:rPr>
        <w:t>resource</w:t>
      </w:r>
      <w:r w:rsidR="00475702" w:rsidRPr="00936499">
        <w:rPr>
          <w:rFonts w:ascii="Times New Roman" w:hAnsi="Times New Roman"/>
          <w:sz w:val="27"/>
          <w:szCs w:val="27"/>
        </w:rPr>
        <w:t xml:space="preserve"> </w:t>
      </w:r>
      <w:r w:rsidRPr="00936499">
        <w:rPr>
          <w:rFonts w:ascii="Times New Roman" w:hAnsi="Times New Roman"/>
          <w:sz w:val="27"/>
          <w:szCs w:val="27"/>
        </w:rPr>
        <w:t xml:space="preserve">builds on state and national efforts to </w:t>
      </w:r>
      <w:r w:rsidR="00475702">
        <w:rPr>
          <w:rFonts w:ascii="Times New Roman" w:hAnsi="Times New Roman"/>
          <w:sz w:val="27"/>
          <w:szCs w:val="27"/>
        </w:rPr>
        <w:t>promote</w:t>
      </w:r>
      <w:r w:rsidR="00475702" w:rsidRPr="00936499">
        <w:rPr>
          <w:rFonts w:ascii="Times New Roman" w:hAnsi="Times New Roman"/>
          <w:sz w:val="27"/>
          <w:szCs w:val="27"/>
        </w:rPr>
        <w:t xml:space="preserve"> </w:t>
      </w:r>
      <w:r w:rsidRPr="00936499">
        <w:rPr>
          <w:rFonts w:ascii="Times New Roman" w:hAnsi="Times New Roman"/>
          <w:sz w:val="27"/>
          <w:szCs w:val="27"/>
        </w:rPr>
        <w:t>information</w:t>
      </w:r>
      <w:r w:rsidR="00475702">
        <w:rPr>
          <w:rFonts w:ascii="Times New Roman" w:hAnsi="Times New Roman"/>
          <w:sz w:val="27"/>
          <w:szCs w:val="27"/>
        </w:rPr>
        <w:t>, share best practices,</w:t>
      </w:r>
      <w:r w:rsidRPr="00936499">
        <w:rPr>
          <w:rFonts w:ascii="Times New Roman" w:hAnsi="Times New Roman"/>
          <w:sz w:val="27"/>
          <w:szCs w:val="27"/>
        </w:rPr>
        <w:t xml:space="preserve"> </w:t>
      </w:r>
      <w:r w:rsidR="003560EE" w:rsidRPr="00936499">
        <w:rPr>
          <w:rFonts w:ascii="Times New Roman" w:hAnsi="Times New Roman"/>
          <w:sz w:val="27"/>
          <w:szCs w:val="27"/>
        </w:rPr>
        <w:t>and</w:t>
      </w:r>
      <w:r w:rsidRPr="00936499">
        <w:rPr>
          <w:rFonts w:ascii="Times New Roman" w:hAnsi="Times New Roman"/>
          <w:sz w:val="27"/>
          <w:szCs w:val="27"/>
        </w:rPr>
        <w:t xml:space="preserve"> educate healthcare providers across professions for the benefit of patients</w:t>
      </w:r>
      <w:r w:rsidR="000A6844">
        <w:rPr>
          <w:rFonts w:ascii="Times New Roman" w:hAnsi="Times New Roman"/>
          <w:sz w:val="27"/>
          <w:szCs w:val="27"/>
        </w:rPr>
        <w:t>, including pregnant people, children, and families, receiving oral health care</w:t>
      </w:r>
      <w:r w:rsidRPr="00936499">
        <w:rPr>
          <w:rFonts w:ascii="Times New Roman" w:hAnsi="Times New Roman"/>
          <w:sz w:val="27"/>
          <w:szCs w:val="27"/>
        </w:rPr>
        <w:t>. DPH will publish this resource and maintain it as an electronic document online</w:t>
      </w:r>
      <w:r w:rsidR="000A6844">
        <w:rPr>
          <w:rFonts w:ascii="Times New Roman" w:hAnsi="Times New Roman"/>
          <w:sz w:val="27"/>
          <w:szCs w:val="27"/>
        </w:rPr>
        <w:t xml:space="preserve"> at</w:t>
      </w:r>
      <w:r w:rsidR="000A6844" w:rsidRPr="00936499" w:rsidDel="000A6844">
        <w:rPr>
          <w:rFonts w:ascii="Times New Roman" w:hAnsi="Times New Roman"/>
          <w:sz w:val="27"/>
          <w:szCs w:val="27"/>
        </w:rPr>
        <w:t xml:space="preserve"> </w:t>
      </w:r>
      <w:hyperlink r:id="rId15" w:history="1">
        <w:r w:rsidR="00207B81" w:rsidRPr="00207B81">
          <w:rPr>
            <w:rStyle w:val="Hyperlink"/>
            <w:rFonts w:ascii="Times New Roman" w:hAnsi="Times New Roman"/>
            <w:sz w:val="27"/>
            <w:szCs w:val="27"/>
          </w:rPr>
          <w:t>mass.gov/</w:t>
        </w:r>
        <w:proofErr w:type="spellStart"/>
        <w:r w:rsidR="00207B81" w:rsidRPr="00207B81">
          <w:rPr>
            <w:rStyle w:val="Hyperlink"/>
            <w:rFonts w:ascii="Times New Roman" w:hAnsi="Times New Roman"/>
            <w:sz w:val="27"/>
            <w:szCs w:val="27"/>
          </w:rPr>
          <w:t>oralhealthpreg</w:t>
        </w:r>
        <w:r w:rsidR="00207B81" w:rsidRPr="00207B81">
          <w:rPr>
            <w:rStyle w:val="Hyperlink"/>
            <w:rFonts w:ascii="Times New Roman" w:hAnsi="Times New Roman"/>
            <w:sz w:val="27"/>
            <w:szCs w:val="27"/>
          </w:rPr>
          <w:t>n</w:t>
        </w:r>
        <w:r w:rsidR="00207B81" w:rsidRPr="00207B81">
          <w:rPr>
            <w:rStyle w:val="Hyperlink"/>
            <w:rFonts w:ascii="Times New Roman" w:hAnsi="Times New Roman"/>
            <w:sz w:val="27"/>
            <w:szCs w:val="27"/>
          </w:rPr>
          <w:t>ancy</w:t>
        </w:r>
        <w:proofErr w:type="spellEnd"/>
      </w:hyperlink>
      <w:r w:rsidR="00207B81">
        <w:rPr>
          <w:rFonts w:ascii="Times New Roman" w:hAnsi="Times New Roman"/>
          <w:sz w:val="27"/>
          <w:szCs w:val="27"/>
        </w:rPr>
        <w:t>.</w:t>
      </w:r>
    </w:p>
    <w:p w14:paraId="5BDA6EA0" w14:textId="137FBE31" w:rsidR="001F5A2B" w:rsidRPr="00936499" w:rsidRDefault="00E407FF" w:rsidP="00E407FF">
      <w:pPr>
        <w:pStyle w:val="Heading1"/>
        <w:rPr>
          <w:rFonts w:ascii="Times New Roman" w:hAnsi="Times New Roman"/>
          <w:sz w:val="32"/>
          <w:szCs w:val="32"/>
        </w:rPr>
      </w:pPr>
      <w:bookmarkStart w:id="5" w:name="_Toc144323505"/>
      <w:r w:rsidRPr="00936499">
        <w:rPr>
          <w:rFonts w:ascii="Times New Roman" w:hAnsi="Times New Roman"/>
          <w:sz w:val="32"/>
          <w:szCs w:val="32"/>
        </w:rPr>
        <w:lastRenderedPageBreak/>
        <w:t>INTRODUCTION</w:t>
      </w:r>
      <w:bookmarkEnd w:id="5"/>
    </w:p>
    <w:p w14:paraId="65D2C6AA" w14:textId="77777777" w:rsidR="001F5A2B" w:rsidRPr="00936499" w:rsidRDefault="001F5A2B" w:rsidP="001F5A2B">
      <w:pPr>
        <w:spacing w:after="0" w:line="240" w:lineRule="auto"/>
        <w:rPr>
          <w:rFonts w:ascii="Times New Roman" w:hAnsi="Times New Roman"/>
          <w:i/>
          <w:iCs/>
          <w:sz w:val="27"/>
          <w:szCs w:val="27"/>
        </w:rPr>
      </w:pPr>
      <w:r w:rsidRPr="00936499">
        <w:rPr>
          <w:rFonts w:ascii="Times New Roman" w:hAnsi="Times New Roman"/>
          <w:i/>
          <w:iCs/>
          <w:sz w:val="27"/>
          <w:szCs w:val="27"/>
        </w:rPr>
        <w:t>Oral Diseases: The Silent Epidemic</w:t>
      </w:r>
    </w:p>
    <w:p w14:paraId="038BA21B" w14:textId="643AB849" w:rsidR="008C7AF2" w:rsidRPr="00936499" w:rsidRDefault="001F5A2B" w:rsidP="001F5A2B">
      <w:pPr>
        <w:spacing w:after="0" w:line="240" w:lineRule="auto"/>
        <w:rPr>
          <w:rFonts w:ascii="Times New Roman" w:hAnsi="Times New Roman"/>
          <w:sz w:val="27"/>
          <w:szCs w:val="27"/>
        </w:rPr>
      </w:pPr>
      <w:r w:rsidRPr="00936499">
        <w:rPr>
          <w:rFonts w:ascii="Times New Roman" w:hAnsi="Times New Roman"/>
          <w:sz w:val="27"/>
          <w:szCs w:val="27"/>
        </w:rPr>
        <w:t xml:space="preserve">Oral health is essential to promote general health and well-being. In 2000, the Surgeon General’s report on oral health, </w:t>
      </w:r>
      <w:r w:rsidRPr="00936499">
        <w:rPr>
          <w:rFonts w:ascii="Times New Roman" w:hAnsi="Times New Roman"/>
          <w:i/>
          <w:sz w:val="27"/>
          <w:szCs w:val="27"/>
        </w:rPr>
        <w:t>Oral Health in America</w:t>
      </w:r>
      <w:r w:rsidRPr="00936499">
        <w:rPr>
          <w:rFonts w:ascii="Times New Roman" w:hAnsi="Times New Roman"/>
          <w:sz w:val="27"/>
          <w:szCs w:val="27"/>
        </w:rPr>
        <w:t>, identified oral diseases as the “silent epidemic” affecting millions of children and adults in the United States.</w:t>
      </w:r>
      <w:hyperlink w:anchor="_ENREF_3" w:tooltip=",  #331" w:history="1">
        <w:r w:rsidR="00B81E01" w:rsidRPr="00936499">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&lt;EndNote&gt;&lt;Cite&gt;&lt;RecNum&gt;331&lt;/RecNum&gt;&lt;DisplayText&gt;&lt;style face="superscript"&gt;3&lt;/style&gt;&lt;/DisplayText&gt;&lt;record&gt;&lt;rec-number&gt;331&lt;/rec-number&gt;&lt;foreign-keys&gt;&lt;key app="EN" db-id="zxvtpszt85t25ee29roxzf90r0vz25azap22" timestamp="1693444801" guid="1fb5aa4d-73e3-43c4-9310-ceac69d423ba"&gt;331&lt;/key&gt;&lt;/foreign-keys&gt;&lt;ref-type name="Journal Article"&gt;17&lt;/ref-type&gt;&lt;contributors&gt;&lt;/contributors&gt;&lt;titles&gt;&lt;title&gt;US Department of Health and Human Services. Oral Health in America: A Report of the Surgeon General-- Executive Summary . Rockville, MD: US Department of Health and Human Services, National Institute of Dental and Craniofacial Research, National Institutes of Health, 2000.&lt;/title&gt;&lt;/titles&gt;&lt;dates&gt;&lt;/dates&gt;&lt;urls&gt;&lt;/urls&gt;&lt;/record&gt;&lt;/Cite&gt;&lt;/EndNote&gt;</w:instrText>
        </w:r>
        <w:r w:rsidR="00B81E01" w:rsidRPr="00936499">
          <w:rPr>
            <w:rFonts w:ascii="Times New Roman" w:hAnsi="Times New Roman"/>
            <w:sz w:val="27"/>
            <w:szCs w:val="27"/>
          </w:rPr>
          <w:fldChar w:fldCharType="separate"/>
        </w:r>
        <w:r w:rsidR="00B81E01" w:rsidRPr="00080746">
          <w:rPr>
            <w:rFonts w:ascii="Times New Roman" w:hAnsi="Times New Roman"/>
            <w:noProof/>
            <w:sz w:val="27"/>
            <w:szCs w:val="27"/>
            <w:vertAlign w:val="superscript"/>
          </w:rPr>
          <w:t>3</w:t>
        </w:r>
        <w:r w:rsidR="00B81E01" w:rsidRPr="00936499">
          <w:rPr>
            <w:rFonts w:ascii="Times New Roman" w:hAnsi="Times New Roman"/>
            <w:sz w:val="27"/>
            <w:szCs w:val="27"/>
          </w:rPr>
          <w:fldChar w:fldCharType="end"/>
        </w:r>
      </w:hyperlink>
      <w:r w:rsidRPr="00936499">
        <w:rPr>
          <w:rFonts w:ascii="Times New Roman" w:hAnsi="Times New Roman"/>
          <w:sz w:val="27"/>
          <w:szCs w:val="27"/>
        </w:rPr>
        <w:t xml:space="preserve"> </w:t>
      </w:r>
      <w:bookmarkStart w:id="6" w:name="_Hlk129523290"/>
      <w:r w:rsidR="00532098">
        <w:rPr>
          <w:rFonts w:ascii="Times New Roman" w:hAnsi="Times New Roman"/>
          <w:sz w:val="27"/>
          <w:szCs w:val="27"/>
        </w:rPr>
        <w:t>T</w:t>
      </w:r>
      <w:r w:rsidR="00FB76C6">
        <w:rPr>
          <w:rFonts w:ascii="Times New Roman" w:hAnsi="Times New Roman"/>
          <w:sz w:val="27"/>
          <w:szCs w:val="27"/>
        </w:rPr>
        <w:t xml:space="preserve">he United States Department of Health and Human Services recognized the importance of oral health across the lifespan in its </w:t>
      </w:r>
      <w:r w:rsidRPr="00936499">
        <w:rPr>
          <w:rFonts w:ascii="Times New Roman" w:hAnsi="Times New Roman"/>
          <w:sz w:val="27"/>
          <w:szCs w:val="27"/>
        </w:rPr>
        <w:t>health promotion and disease</w:t>
      </w:r>
      <w:r w:rsidR="000A6844">
        <w:rPr>
          <w:rFonts w:ascii="Times New Roman" w:hAnsi="Times New Roman"/>
          <w:sz w:val="27"/>
          <w:szCs w:val="27"/>
        </w:rPr>
        <w:t xml:space="preserve"> </w:t>
      </w:r>
      <w:r w:rsidRPr="00936499">
        <w:rPr>
          <w:rFonts w:ascii="Times New Roman" w:hAnsi="Times New Roman"/>
          <w:sz w:val="27"/>
          <w:szCs w:val="27"/>
        </w:rPr>
        <w:t>prevention goals and objectives</w:t>
      </w:r>
      <w:r w:rsidR="00FB76C6">
        <w:rPr>
          <w:rFonts w:ascii="Times New Roman" w:hAnsi="Times New Roman"/>
          <w:sz w:val="27"/>
          <w:szCs w:val="27"/>
        </w:rPr>
        <w:t xml:space="preserve"> for Healthy People 2030.</w:t>
      </w:r>
      <w:r w:rsidRPr="00936499">
        <w:rPr>
          <w:rFonts w:ascii="Times New Roman" w:hAnsi="Times New Roman"/>
          <w:sz w:val="27"/>
          <w:szCs w:val="27"/>
        </w:rPr>
        <w:t xml:space="preserve"> </w:t>
      </w:r>
      <w:r w:rsidR="00532098">
        <w:rPr>
          <w:rFonts w:ascii="Times New Roman" w:hAnsi="Times New Roman"/>
          <w:sz w:val="27"/>
          <w:szCs w:val="27"/>
        </w:rPr>
        <w:t>Moreover, o</w:t>
      </w:r>
      <w:r w:rsidRPr="00936499">
        <w:rPr>
          <w:rFonts w:ascii="Times New Roman" w:hAnsi="Times New Roman"/>
          <w:sz w:val="27"/>
          <w:szCs w:val="27"/>
        </w:rPr>
        <w:t>ral health</w:t>
      </w:r>
      <w:r w:rsidR="00FB76C6">
        <w:rPr>
          <w:rFonts w:ascii="Times New Roman" w:hAnsi="Times New Roman"/>
          <w:sz w:val="27"/>
          <w:szCs w:val="27"/>
        </w:rPr>
        <w:t>—more specifically increas</w:t>
      </w:r>
      <w:r w:rsidR="00532098">
        <w:rPr>
          <w:rFonts w:ascii="Times New Roman" w:hAnsi="Times New Roman"/>
          <w:sz w:val="27"/>
          <w:szCs w:val="27"/>
        </w:rPr>
        <w:t>ing</w:t>
      </w:r>
      <w:r w:rsidR="00FB76C6">
        <w:rPr>
          <w:rFonts w:ascii="Times New Roman" w:hAnsi="Times New Roman"/>
          <w:sz w:val="27"/>
          <w:szCs w:val="27"/>
        </w:rPr>
        <w:t xml:space="preserve"> the use of the oral health care system among children, adolescents, and adults—</w:t>
      </w:r>
      <w:r w:rsidRPr="00936499">
        <w:rPr>
          <w:rFonts w:ascii="Times New Roman" w:hAnsi="Times New Roman"/>
          <w:sz w:val="27"/>
          <w:szCs w:val="27"/>
        </w:rPr>
        <w:t>is one of the 2</w:t>
      </w:r>
      <w:r w:rsidR="009F66A5" w:rsidRPr="00936499">
        <w:rPr>
          <w:rFonts w:ascii="Times New Roman" w:hAnsi="Times New Roman"/>
          <w:sz w:val="27"/>
          <w:szCs w:val="27"/>
        </w:rPr>
        <w:t>3</w:t>
      </w:r>
      <w:r w:rsidRPr="00936499">
        <w:rPr>
          <w:rFonts w:ascii="Times New Roman" w:hAnsi="Times New Roman"/>
          <w:sz w:val="27"/>
          <w:szCs w:val="27"/>
        </w:rPr>
        <w:t xml:space="preserve"> Healthy People 20</w:t>
      </w:r>
      <w:r w:rsidR="009F66A5" w:rsidRPr="00936499">
        <w:rPr>
          <w:rFonts w:ascii="Times New Roman" w:hAnsi="Times New Roman"/>
          <w:sz w:val="27"/>
          <w:szCs w:val="27"/>
        </w:rPr>
        <w:t>30</w:t>
      </w:r>
      <w:r w:rsidRPr="00936499">
        <w:rPr>
          <w:rFonts w:ascii="Times New Roman" w:hAnsi="Times New Roman"/>
          <w:sz w:val="27"/>
          <w:szCs w:val="27"/>
        </w:rPr>
        <w:t xml:space="preserve"> Leading Health Indicators</w:t>
      </w:r>
      <w:r w:rsidR="00397DDE">
        <w:rPr>
          <w:rFonts w:ascii="Times New Roman" w:hAnsi="Times New Roman"/>
          <w:sz w:val="27"/>
          <w:szCs w:val="27"/>
        </w:rPr>
        <w:t>, which are designed to guide efforts to improve overall health and well-being across the U.S.</w:t>
      </w:r>
      <w:r w:rsidRPr="00936499">
        <w:rPr>
          <w:rFonts w:ascii="Times New Roman" w:hAnsi="Times New Roman"/>
          <w:sz w:val="27"/>
          <w:szCs w:val="27"/>
        </w:rPr>
        <w:t xml:space="preserve"> </w:t>
      </w:r>
      <w:bookmarkEnd w:id="6"/>
      <w:r w:rsidR="008C7AF2" w:rsidRPr="00936499">
        <w:rPr>
          <w:rFonts w:ascii="Times New Roman" w:hAnsi="Times New Roman"/>
          <w:sz w:val="27"/>
          <w:szCs w:val="27"/>
        </w:rPr>
        <w:t>Additionally, Healthy People 2030 includes 1</w:t>
      </w:r>
      <w:r w:rsidR="00605AEA" w:rsidRPr="00936499">
        <w:rPr>
          <w:rFonts w:ascii="Times New Roman" w:hAnsi="Times New Roman"/>
          <w:sz w:val="27"/>
          <w:szCs w:val="27"/>
        </w:rPr>
        <w:t>5</w:t>
      </w:r>
      <w:r w:rsidR="008C7AF2" w:rsidRPr="00936499">
        <w:rPr>
          <w:rFonts w:ascii="Times New Roman" w:hAnsi="Times New Roman"/>
          <w:sz w:val="27"/>
          <w:szCs w:val="27"/>
        </w:rPr>
        <w:t xml:space="preserve"> other objectives related to oral health,</w:t>
      </w:r>
      <w:r w:rsidR="00397DDE">
        <w:rPr>
          <w:rFonts w:ascii="Times New Roman" w:hAnsi="Times New Roman"/>
          <w:sz w:val="27"/>
          <w:szCs w:val="27"/>
        </w:rPr>
        <w:t xml:space="preserve"> including</w:t>
      </w:r>
      <w:r w:rsidR="008C7AF2" w:rsidRPr="00936499">
        <w:rPr>
          <w:rFonts w:ascii="Times New Roman" w:hAnsi="Times New Roman"/>
          <w:sz w:val="27"/>
          <w:szCs w:val="27"/>
        </w:rPr>
        <w:t xml:space="preserve"> improving oral health status and increasing access to oral health prevention and treatment services</w:t>
      </w:r>
      <w:r w:rsidR="00605AEA" w:rsidRPr="00936499">
        <w:rPr>
          <w:rFonts w:ascii="Times New Roman" w:hAnsi="Times New Roman"/>
          <w:sz w:val="27"/>
          <w:szCs w:val="27"/>
        </w:rPr>
        <w:t>.</w:t>
      </w:r>
      <w:hyperlink w:anchor="_ENREF_2" w:tooltip=",  #330" w:history="1">
        <w:r w:rsidR="00B81E01" w:rsidRPr="00936499">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&lt;EndNote&gt;&lt;Cite&gt;&lt;RecNum&gt;330&lt;/RecNum&gt;&lt;DisplayText&gt;&lt;style face="superscript"&gt;2&lt;/style&gt;&lt;/DisplayText&gt;&lt;record&gt;&lt;rec-number&gt;330&lt;/rec-number&gt;&lt;foreign-keys&gt;&lt;key app="EN" db-id="zxvtpszt85t25ee29roxzf90r0vz25azap22" timestamp="1693444801" guid="b6ef3eff-a107-4b55-8d46-27335b4d4d80"&gt;330&lt;/key&gt;&lt;/foreign-keys&gt;&lt;ref-type name="Journal Article"&gt;17&lt;/ref-type&gt;&lt;contributors&gt;&lt;/contributors&gt;&lt;titles&gt;&lt;title&gt;Healthy People 2030: Oral Health Objectives. https://www.cdc.gov/oralhealth/about/healthy-people.html&lt;/title&gt;&lt;/titles&gt;&lt;dates&gt;&lt;/dates&gt;&lt;urls&gt;&lt;related-urls&gt;&lt;url&gt;https://www.cdc.gov/oralhealth/about/healthy-people.html&lt;/url&gt;&lt;/related-urls&gt;&lt;/urls&gt;&lt;/record&gt;&lt;/Cite&gt;&lt;/EndNote&gt;</w:instrText>
        </w:r>
        <w:r w:rsidR="00B81E01" w:rsidRPr="00936499">
          <w:rPr>
            <w:rFonts w:ascii="Times New Roman" w:hAnsi="Times New Roman"/>
            <w:sz w:val="27"/>
            <w:szCs w:val="27"/>
          </w:rPr>
          <w:fldChar w:fldCharType="separate"/>
        </w:r>
        <w:r w:rsidR="00B81E01" w:rsidRPr="00080746">
          <w:rPr>
            <w:rFonts w:ascii="Times New Roman" w:hAnsi="Times New Roman"/>
            <w:noProof/>
            <w:sz w:val="27"/>
            <w:szCs w:val="27"/>
            <w:vertAlign w:val="superscript"/>
          </w:rPr>
          <w:t>2</w:t>
        </w:r>
        <w:r w:rsidR="00B81E01" w:rsidRPr="00936499">
          <w:rPr>
            <w:rFonts w:ascii="Times New Roman" w:hAnsi="Times New Roman"/>
            <w:sz w:val="27"/>
            <w:szCs w:val="27"/>
          </w:rPr>
          <w:fldChar w:fldCharType="end"/>
        </w:r>
      </w:hyperlink>
      <w:r w:rsidR="00605AEA" w:rsidRPr="00936499">
        <w:rPr>
          <w:rStyle w:val="CommentReference"/>
          <w:rFonts w:ascii="Times New Roman" w:hAnsi="Times New Roman"/>
          <w:b/>
          <w:color w:val="000000"/>
          <w:szCs w:val="20"/>
        </w:rPr>
        <w:t xml:space="preserve"> </w:t>
      </w:r>
      <w:r w:rsidR="008C7AF2" w:rsidRPr="00936499">
        <w:rPr>
          <w:rFonts w:ascii="Times New Roman" w:hAnsi="Times New Roman"/>
          <w:sz w:val="27"/>
          <w:szCs w:val="27"/>
        </w:rPr>
        <w:t xml:space="preserve"> </w:t>
      </w:r>
      <w:r w:rsidR="008C7AF2" w:rsidRPr="00936499">
        <w:rPr>
          <w:rFonts w:ascii="Times New Roman" w:hAnsi="Times New Roman"/>
          <w:sz w:val="27"/>
          <w:szCs w:val="27"/>
          <w:vertAlign w:val="superscript"/>
        </w:rPr>
        <w:t xml:space="preserve"> </w:t>
      </w:r>
      <w:r w:rsidR="008C7AF2" w:rsidRPr="00936499">
        <w:rPr>
          <w:rFonts w:ascii="Times New Roman" w:hAnsi="Times New Roman"/>
          <w:sz w:val="27"/>
          <w:szCs w:val="27"/>
        </w:rPr>
        <w:t xml:space="preserve"> </w:t>
      </w:r>
    </w:p>
    <w:p w14:paraId="66A47BFF" w14:textId="77777777" w:rsidR="00ED4C23" w:rsidRPr="00936499" w:rsidRDefault="00ED4C23" w:rsidP="001F5A2B">
      <w:pPr>
        <w:spacing w:after="0" w:line="240" w:lineRule="auto"/>
        <w:rPr>
          <w:rFonts w:ascii="Times New Roman" w:hAnsi="Times New Roman"/>
          <w:sz w:val="27"/>
          <w:szCs w:val="27"/>
        </w:rPr>
      </w:pPr>
    </w:p>
    <w:p w14:paraId="7A8B5C80" w14:textId="4E2DFCDF" w:rsidR="001F5A2B" w:rsidRPr="00936499" w:rsidRDefault="001F5A2B" w:rsidP="001F5A2B">
      <w:pPr>
        <w:spacing w:after="0" w:line="240" w:lineRule="auto"/>
        <w:rPr>
          <w:rFonts w:ascii="Times New Roman" w:hAnsi="Times New Roman"/>
          <w:sz w:val="27"/>
          <w:szCs w:val="27"/>
        </w:rPr>
      </w:pPr>
      <w:r w:rsidRPr="00936499">
        <w:rPr>
          <w:rFonts w:ascii="Times New Roman" w:hAnsi="Times New Roman"/>
          <w:sz w:val="27"/>
          <w:szCs w:val="27"/>
        </w:rPr>
        <w:t>During pregnancy, physical and physiological chang</w:t>
      </w:r>
      <w:r w:rsidR="00B57BC6" w:rsidRPr="00936499">
        <w:rPr>
          <w:rFonts w:ascii="Times New Roman" w:hAnsi="Times New Roman"/>
          <w:sz w:val="27"/>
          <w:szCs w:val="27"/>
        </w:rPr>
        <w:t xml:space="preserve">es occur that can adversely </w:t>
      </w:r>
      <w:r w:rsidRPr="00936499">
        <w:rPr>
          <w:rFonts w:ascii="Times New Roman" w:hAnsi="Times New Roman"/>
          <w:sz w:val="27"/>
          <w:szCs w:val="27"/>
        </w:rPr>
        <w:t xml:space="preserve">              </w:t>
      </w:r>
      <w:r w:rsidR="00B57BC6" w:rsidRPr="00936499">
        <w:rPr>
          <w:rFonts w:ascii="Times New Roman" w:hAnsi="Times New Roman"/>
          <w:sz w:val="27"/>
          <w:szCs w:val="27"/>
        </w:rPr>
        <w:t xml:space="preserve">                            </w:t>
      </w:r>
      <w:r w:rsidRPr="00936499">
        <w:rPr>
          <w:rFonts w:ascii="Times New Roman" w:hAnsi="Times New Roman"/>
          <w:sz w:val="27"/>
          <w:szCs w:val="27"/>
        </w:rPr>
        <w:t>affect the mouth. Gingivitis is the most common oral condition of pregnancy</w:t>
      </w:r>
      <w:r w:rsidR="00457366" w:rsidRPr="00936499">
        <w:rPr>
          <w:rFonts w:ascii="Times New Roman" w:hAnsi="Times New Roman"/>
          <w:sz w:val="27"/>
          <w:szCs w:val="27"/>
        </w:rPr>
        <w:t>.</w:t>
      </w:r>
      <w:r w:rsidR="00457366" w:rsidRPr="00936499">
        <w:rPr>
          <w:rFonts w:ascii="Times New Roman" w:hAnsi="Times New Roman"/>
          <w:sz w:val="27"/>
          <w:szCs w:val="27"/>
        </w:rPr>
        <w:fldChar w:fldCharType="begin">
          <w:fldData xml:space="preserve">PEVuZE5vdGU+PENpdGU+PEF1dGhvcj5TaWxrPC9BdXRob3I+PFllYXI+MjAwODwvWWVhcj48UmVj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</w:fldData>
        </w:fldChar>
      </w:r>
      <w:r w:rsidR="00080746">
        <w:rPr>
          <w:rFonts w:ascii="Times New Roman" w:hAnsi="Times New Roman"/>
          <w:sz w:val="27"/>
          <w:szCs w:val="27"/>
        </w:rPr>
        <w:instrText xml:space="preserve"> ADDIN EN.CITE </w:instrText>
      </w:r>
      <w:r w:rsidR="00080746">
        <w:rPr>
          <w:rFonts w:ascii="Times New Roman" w:hAnsi="Times New Roman"/>
          <w:sz w:val="27"/>
          <w:szCs w:val="27"/>
        </w:rPr>
        <w:fldChar w:fldCharType="begin">
          <w:fldData xml:space="preserve">PEVuZE5vdGU+PENpdGU+PEF1dGhvcj5TaWxrPC9BdXRob3I+PFllYXI+MjAwODwvWWVhcj48UmVj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</w:fldData>
        </w:fldChar>
      </w:r>
      <w:r w:rsidR="00080746">
        <w:rPr>
          <w:rFonts w:ascii="Times New Roman" w:hAnsi="Times New Roman"/>
          <w:sz w:val="27"/>
          <w:szCs w:val="27"/>
        </w:rPr>
        <w:instrText xml:space="preserve"> ADDIN EN.CITE.DATA </w:instrText>
      </w:r>
      <w:r w:rsidR="00080746">
        <w:rPr>
          <w:rFonts w:ascii="Times New Roman" w:hAnsi="Times New Roman"/>
          <w:sz w:val="27"/>
          <w:szCs w:val="27"/>
        </w:rPr>
      </w:r>
      <w:r w:rsidR="00080746">
        <w:rPr>
          <w:rFonts w:ascii="Times New Roman" w:hAnsi="Times New Roman"/>
          <w:sz w:val="27"/>
          <w:szCs w:val="27"/>
        </w:rPr>
        <w:fldChar w:fldCharType="end"/>
      </w:r>
      <w:r w:rsidR="00457366" w:rsidRPr="00936499">
        <w:rPr>
          <w:rFonts w:ascii="Times New Roman" w:hAnsi="Times New Roman"/>
          <w:sz w:val="27"/>
          <w:szCs w:val="27"/>
        </w:rPr>
      </w:r>
      <w:r w:rsidR="00457366" w:rsidRPr="00936499">
        <w:rPr>
          <w:rFonts w:ascii="Times New Roman" w:hAnsi="Times New Roman"/>
          <w:sz w:val="27"/>
          <w:szCs w:val="27"/>
        </w:rPr>
        <w:fldChar w:fldCharType="separate"/>
      </w:r>
      <w:hyperlink w:anchor="_ENREF_8" w:tooltip="Silk, 2008 #285" w:history="1">
        <w:r w:rsidR="00B81E01" w:rsidRPr="00080746">
          <w:rPr>
            <w:rFonts w:ascii="Times New Roman" w:hAnsi="Times New Roman"/>
            <w:noProof/>
            <w:sz w:val="27"/>
            <w:szCs w:val="27"/>
            <w:vertAlign w:val="superscript"/>
          </w:rPr>
          <w:t>8</w:t>
        </w:r>
      </w:hyperlink>
      <w:r w:rsidR="00080746" w:rsidRPr="00080746">
        <w:rPr>
          <w:rFonts w:ascii="Times New Roman" w:hAnsi="Times New Roman"/>
          <w:noProof/>
          <w:sz w:val="27"/>
          <w:szCs w:val="27"/>
          <w:vertAlign w:val="superscript"/>
        </w:rPr>
        <w:t>,</w:t>
      </w:r>
      <w:hyperlink w:anchor="_ENREF_9" w:tooltip="Haber, 2022 #286" w:history="1">
        <w:r w:rsidR="00B81E01" w:rsidRPr="00080746">
          <w:rPr>
            <w:rFonts w:ascii="Times New Roman" w:hAnsi="Times New Roman"/>
            <w:noProof/>
            <w:sz w:val="27"/>
            <w:szCs w:val="27"/>
            <w:vertAlign w:val="superscript"/>
          </w:rPr>
          <w:t>9</w:t>
        </w:r>
      </w:hyperlink>
      <w:r w:rsidR="00457366" w:rsidRPr="00936499">
        <w:rPr>
          <w:rFonts w:ascii="Times New Roman" w:hAnsi="Times New Roman"/>
          <w:sz w:val="27"/>
          <w:szCs w:val="27"/>
        </w:rPr>
        <w:fldChar w:fldCharType="end"/>
      </w:r>
      <w:r w:rsidRPr="00936499">
        <w:rPr>
          <w:rFonts w:ascii="Times New Roman" w:hAnsi="Times New Roman"/>
          <w:sz w:val="27"/>
          <w:szCs w:val="27"/>
        </w:rPr>
        <w:t xml:space="preserve"> Left untreated, gingivitis may progress to periodontal disease which may</w:t>
      </w:r>
      <w:r w:rsidR="00B57BC6" w:rsidRPr="00936499">
        <w:rPr>
          <w:rFonts w:ascii="Times New Roman" w:hAnsi="Times New Roman"/>
          <w:sz w:val="27"/>
          <w:szCs w:val="27"/>
        </w:rPr>
        <w:t xml:space="preserve"> destroy both soft  </w:t>
      </w:r>
      <w:r w:rsidR="00AC72A8" w:rsidRPr="00936499">
        <w:rPr>
          <w:rFonts w:ascii="Times New Roman" w:hAnsi="Times New Roman"/>
          <w:sz w:val="27"/>
          <w:szCs w:val="27"/>
        </w:rPr>
        <w:t xml:space="preserve">and hard </w:t>
      </w:r>
      <w:r w:rsidRPr="00936499">
        <w:rPr>
          <w:rFonts w:ascii="Times New Roman" w:hAnsi="Times New Roman"/>
          <w:sz w:val="27"/>
          <w:szCs w:val="27"/>
        </w:rPr>
        <w:t>tissues.</w:t>
      </w:r>
      <w:hyperlink w:anchor="_ENREF_10" w:tooltip="Zoellner, 2011 #288" w:history="1">
        <w:r w:rsidR="00B81E01" w:rsidRPr="00936499">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&lt;EndNote&gt;&lt;Cite&gt;&lt;Author&gt;Zoellner&lt;/Author&gt;&lt;Year&gt;2011&lt;/Year&gt;&lt;RecNum&gt;288&lt;/RecNum&gt;&lt;DisplayText&gt;&lt;style face="superscript"&gt;10&lt;/style&gt;&lt;/DisplayText&gt;&lt;record&gt;&lt;rec-number&gt;288&lt;/rec-number&gt;&lt;foreign-keys&gt;&lt;key app="EN" db-id="zxvtpszt85t25ee29roxzf90r0vz25azap22" timestamp="1693427857"&gt;288&lt;/key&gt;&lt;/foreign-keys&gt;&lt;ref-type name="Journal Article"&gt;17&lt;/ref-type&gt;&lt;contributors&gt;&lt;authors&gt;&lt;author&gt;Zoellner, H.&lt;/author&gt;&lt;/authors&gt;&lt;/contributors&gt;&lt;auth-address&gt;The Cellular and Molecular Pathology Research Unit, Department of Oral Pathology and Oral Medicine, The University of Sydney, Westmead Centre for Oral Health, Westmead Hospital, Westmead, Australia. hans.zoellner@sydney.edu.au&lt;/auth-address&gt;&lt;titles&gt;&lt;title&gt;Dental infection and vascular disease&lt;/title&gt;&lt;secondary-title&gt;Semin Thromb Hemost&lt;/secondary-title&gt;&lt;/titles&gt;&lt;periodical&gt;&lt;full-title&gt;Semin Thromb Hemost&lt;/full-title&gt;&lt;/periodical&gt;&lt;pages&gt;181-92&lt;/pages&gt;&lt;volume&gt;37&lt;/volume&gt;&lt;number&gt;3&lt;/number&gt;&lt;edition&gt;20110331&lt;/edition&gt;&lt;keywords&gt;&lt;keyword&gt;Animals&lt;/keyword&gt;&lt;keyword&gt;Atherosclerosis/complications/etiology/prevention &amp;amp; control&lt;/keyword&gt;&lt;keyword&gt;Cardiovascular Diseases/etiology&lt;/keyword&gt;&lt;keyword&gt;Dental Caries/*complications&lt;/keyword&gt;&lt;keyword&gt;Humans&lt;/keyword&gt;&lt;keyword&gt;Myocardial Infarction/etiology&lt;/keyword&gt;&lt;keyword&gt;Periapical Diseases/*complications&lt;/keyword&gt;&lt;keyword&gt;Periodontal Diseases/therapy&lt;/keyword&gt;&lt;keyword&gt;Periodontitis/*complications&lt;/keyword&gt;&lt;keyword&gt;Stroke/etiology&lt;/keyword&gt;&lt;keyword&gt;Tooth Loss/complications&lt;/keyword&gt;&lt;keyword&gt;Vascular Diseases/*etiology&lt;/keyword&gt;&lt;/keywords&gt;&lt;dates&gt;&lt;year&gt;2011&lt;/year&gt;&lt;pub-dates&gt;&lt;date&gt;Apr&lt;/date&gt;&lt;/pub-dates&gt;&lt;/dates&gt;&lt;isbn&gt;1098-9064 (Electronic)&amp;#xD;0094-6176 (Linking)&lt;/isbn&gt;&lt;accession-num&gt;21455852&lt;/accession-num&gt;&lt;urls&gt;&lt;related-urls&gt;&lt;url&gt;https://www.ncbi.nlm.nih.gov/pubmed/21455852&lt;/url&gt;&lt;/related-urls&gt;&lt;/urls&gt;&lt;electronic-resource-num&gt;10.1055/s-0031-1273082&lt;/electronic-resource-num&gt;&lt;remote-database-name&gt;Medline&lt;/remote-database-name&gt;&lt;remote-database-provider&gt;NLM&lt;/remote-database-provider&gt;&lt;/record&gt;&lt;/Cite&gt;&lt;/EndNote&gt;</w:instrText>
        </w:r>
        <w:r w:rsidR="00B81E01" w:rsidRPr="00936499">
          <w:rPr>
            <w:rFonts w:ascii="Times New Roman" w:hAnsi="Times New Roman"/>
            <w:sz w:val="27"/>
            <w:szCs w:val="27"/>
          </w:rPr>
          <w:fldChar w:fldCharType="separate"/>
        </w:r>
        <w:r w:rsidR="00B81E01" w:rsidRPr="00080746">
          <w:rPr>
            <w:rFonts w:ascii="Times New Roman" w:hAnsi="Times New Roman"/>
            <w:noProof/>
            <w:sz w:val="27"/>
            <w:szCs w:val="27"/>
            <w:vertAlign w:val="superscript"/>
          </w:rPr>
          <w:t>10</w:t>
        </w:r>
        <w:r w:rsidR="00B81E01" w:rsidRPr="00936499">
          <w:rPr>
            <w:rFonts w:ascii="Times New Roman" w:hAnsi="Times New Roman"/>
            <w:sz w:val="27"/>
            <w:szCs w:val="27"/>
          </w:rPr>
          <w:fldChar w:fldCharType="end"/>
        </w:r>
      </w:hyperlink>
      <w:r w:rsidRPr="00936499">
        <w:rPr>
          <w:rFonts w:ascii="Times New Roman" w:hAnsi="Times New Roman"/>
          <w:sz w:val="27"/>
          <w:szCs w:val="27"/>
          <w:vertAlign w:val="superscript"/>
        </w:rPr>
        <w:t xml:space="preserve"> </w:t>
      </w:r>
      <w:r w:rsidRPr="00936499">
        <w:rPr>
          <w:rFonts w:ascii="Times New Roman" w:hAnsi="Times New Roman"/>
          <w:sz w:val="27"/>
          <w:szCs w:val="27"/>
        </w:rPr>
        <w:t>Other oral conditions</w:t>
      </w:r>
      <w:r w:rsidR="00397DDE">
        <w:rPr>
          <w:rFonts w:ascii="Times New Roman" w:hAnsi="Times New Roman"/>
          <w:sz w:val="27"/>
          <w:szCs w:val="27"/>
        </w:rPr>
        <w:t xml:space="preserve"> that</w:t>
      </w:r>
      <w:r w:rsidRPr="00936499">
        <w:rPr>
          <w:rFonts w:ascii="Times New Roman" w:hAnsi="Times New Roman"/>
          <w:sz w:val="27"/>
          <w:szCs w:val="27"/>
        </w:rPr>
        <w:t xml:space="preserve"> commonly occur during pre</w:t>
      </w:r>
      <w:r w:rsidR="00B57BC6" w:rsidRPr="00936499">
        <w:rPr>
          <w:rFonts w:ascii="Times New Roman" w:hAnsi="Times New Roman"/>
          <w:sz w:val="27"/>
          <w:szCs w:val="27"/>
        </w:rPr>
        <w:t xml:space="preserve">gnancy include benign </w:t>
      </w:r>
      <w:r w:rsidRPr="00936499">
        <w:rPr>
          <w:rFonts w:ascii="Times New Roman" w:hAnsi="Times New Roman"/>
          <w:sz w:val="27"/>
          <w:szCs w:val="27"/>
        </w:rPr>
        <w:t>oral gingival lesions, tooth mobility, tooth erosion and dental caries (cavities).</w:t>
      </w:r>
      <w:hyperlink w:anchor="_ENREF_11" w:tooltip="Gajendra, 2004 #289" w:history="1">
        <w:r w:rsidR="00B81E01" w:rsidRPr="00936499">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&lt;EndNote&gt;&lt;Cite&gt;&lt;Author&gt;Gajendra&lt;/Author&gt;&lt;Year&gt;2004&lt;/Year&gt;&lt;RecNum&gt;289&lt;/RecNum&gt;&lt;DisplayText&gt;&lt;style face="superscript"&gt;11&lt;/style&gt;&lt;/DisplayText&gt;&lt;record&gt;&lt;rec-number&gt;289&lt;/rec-number&gt;&lt;foreign-keys&gt;&lt;key app="EN" db-id="zxvtpszt85t25ee29roxzf90r0vz25azap22" timestamp="1693427914"&gt;289&lt;/key&gt;&lt;/foreign-keys&gt;&lt;ref-type name="Journal Article"&gt;17&lt;/ref-type&gt;&lt;contributors&gt;&lt;authors&gt;&lt;author&gt;Gajendra, S.&lt;/author&gt;&lt;author&gt;Kumar, J. V.&lt;/author&gt;&lt;/authors&gt;&lt;/contributors&gt;&lt;auth-address&gt;Oral Health Surveillance &amp;amp; Research Unit, New York State Department of Health, Albany, USA.&lt;/auth-address&gt;&lt;titles&gt;&lt;title&gt;Oral health and pregnancy: a review&lt;/title&gt;&lt;secondary-title&gt;N Y State Dent J&lt;/secondary-title&gt;&lt;/titles&gt;&lt;periodical&gt;&lt;full-title&gt;N Y State Dent J&lt;/full-title&gt;&lt;/periodical&gt;&lt;pages&gt;40-4&lt;/pages&gt;&lt;volume&gt;70&lt;/volume&gt;&lt;number&gt;1&lt;/number&gt;&lt;keywords&gt;&lt;keyword&gt;Dental Care&lt;/keyword&gt;&lt;keyword&gt;Female&lt;/keyword&gt;&lt;keyword&gt;Humans&lt;/keyword&gt;&lt;keyword&gt;*Oral Health&lt;/keyword&gt;&lt;keyword&gt;Periodontal Diseases/prevention &amp;amp; control&lt;/keyword&gt;&lt;keyword&gt;Pregnancy/*physiology&lt;/keyword&gt;&lt;keyword&gt;Pregnancy Complications/prevention &amp;amp; control&lt;/keyword&gt;&lt;keyword&gt;Tooth Diseases/prevention &amp;amp; control&lt;/keyword&gt;&lt;/keywords&gt;&lt;dates&gt;&lt;year&gt;2004&lt;/year&gt;&lt;pub-dates&gt;&lt;date&gt;Jan&lt;/date&gt;&lt;/pub-dates&gt;&lt;/dates&gt;&lt;isbn&gt;0028-7571 (Print)&amp;#xD;0028-7571 (Linking)&lt;/isbn&gt;&lt;accession-num&gt;15042797&lt;/accession-num&gt;&lt;urls&gt;&lt;related-urls&gt;&lt;url&gt;https://www.ncbi.nlm.nih.gov/pubmed/15042797&lt;/url&gt;&lt;/related-urls&gt;&lt;/urls&gt;&lt;remote-database-name&gt;Medline&lt;/remote-database-name&gt;&lt;remote-database-provider&gt;NLM&lt;/remote-database-provider&gt;&lt;/record&gt;&lt;/Cite&gt;&lt;/EndNote&gt;</w:instrText>
        </w:r>
        <w:r w:rsidR="00B81E01" w:rsidRPr="00936499">
          <w:rPr>
            <w:rFonts w:ascii="Times New Roman" w:hAnsi="Times New Roman"/>
            <w:sz w:val="27"/>
            <w:szCs w:val="27"/>
          </w:rPr>
          <w:fldChar w:fldCharType="separate"/>
        </w:r>
        <w:r w:rsidR="00B81E01" w:rsidRPr="00080746">
          <w:rPr>
            <w:rFonts w:ascii="Times New Roman" w:hAnsi="Times New Roman"/>
            <w:noProof/>
            <w:sz w:val="27"/>
            <w:szCs w:val="27"/>
            <w:vertAlign w:val="superscript"/>
          </w:rPr>
          <w:t>11</w:t>
        </w:r>
        <w:r w:rsidR="00B81E01" w:rsidRPr="00936499">
          <w:rPr>
            <w:rFonts w:ascii="Times New Roman" w:hAnsi="Times New Roman"/>
            <w:sz w:val="27"/>
            <w:szCs w:val="27"/>
          </w:rPr>
          <w:fldChar w:fldCharType="end"/>
        </w:r>
      </w:hyperlink>
      <w:r w:rsidR="00B57BC6" w:rsidRPr="00936499">
        <w:rPr>
          <w:rFonts w:ascii="Times New Roman" w:hAnsi="Times New Roman"/>
          <w:sz w:val="27"/>
          <w:szCs w:val="27"/>
        </w:rPr>
        <w:t xml:space="preserve"> Pregnant </w:t>
      </w:r>
      <w:r w:rsidR="00CE0B25" w:rsidRPr="00936499">
        <w:rPr>
          <w:rFonts w:ascii="Times New Roman" w:hAnsi="Times New Roman"/>
          <w:sz w:val="27"/>
          <w:szCs w:val="27"/>
        </w:rPr>
        <w:t>people</w:t>
      </w:r>
      <w:r w:rsidR="00B57BC6" w:rsidRPr="00936499">
        <w:rPr>
          <w:rFonts w:ascii="Times New Roman" w:hAnsi="Times New Roman"/>
          <w:sz w:val="27"/>
          <w:szCs w:val="27"/>
        </w:rPr>
        <w:t xml:space="preserve"> </w:t>
      </w:r>
      <w:r w:rsidRPr="00936499">
        <w:rPr>
          <w:rFonts w:ascii="Times New Roman" w:hAnsi="Times New Roman"/>
          <w:sz w:val="27"/>
          <w:szCs w:val="27"/>
        </w:rPr>
        <w:t>are at high risk for dental caries due to increased exposure to gastric acid resulting from morning sickness early in pregnancy or an incompetent esophageal sphincter and gastric pressure later in pregnancy. Other causes of dental caries during pregnancy include inadequate amounts of fluoride,  high intake of sugary food or beverages, and a lack of oral health care.</w:t>
      </w:r>
      <w:hyperlink w:anchor="_ENREF_12" w:tooltip="Dye, 2015 #290" w:history="1">
        <w:r w:rsidR="00B81E01" w:rsidRPr="00936499">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&lt;EndNote&gt;&lt;Cite&gt;&lt;Author&gt;Dye&lt;/Author&gt;&lt;Year&gt;2015&lt;/Year&gt;&lt;RecNum&gt;290&lt;/RecNum&gt;&lt;DisplayText&gt;&lt;style face="superscript"&gt;12&lt;/style&gt;&lt;/DisplayText&gt;&lt;record&gt;&lt;rec-number&gt;290&lt;/rec-number&gt;&lt;foreign-keys&gt;&lt;key app="EN" db-id="zxvtpszt85t25ee29roxzf90r0vz25azap22" timestamp="1693427953"&gt;290&lt;/key&gt;&lt;/foreign-keys&gt;&lt;ref-type name="Journal Article"&gt;17&lt;/ref-type&gt;&lt;contributors&gt;&lt;authors&gt;&lt;author&gt;Dye, B. A.&lt;/author&gt;&lt;author&gt;Thornton-Evans, G.&lt;/author&gt;&lt;author&gt;Li, X.&lt;/author&gt;&lt;author&gt;Iafolla, T. J.&lt;/author&gt;&lt;/authors&gt;&lt;/contributors&gt;&lt;titles&gt;&lt;title&gt;Dental caries and sealant prevalence in children and adolescents in the United States, 2011-2012&lt;/title&gt;&lt;secondary-title&gt;NCHS Data Brief&lt;/secondary-title&gt;&lt;/titles&gt;&lt;periodical&gt;&lt;full-title&gt;NCHS Data Brief&lt;/full-title&gt;&lt;/periodical&gt;&lt;pages&gt;1-8&lt;/pages&gt;&lt;number&gt;191&lt;/number&gt;&lt;keywords&gt;&lt;keyword&gt;Adolescent&lt;/keyword&gt;&lt;keyword&gt;Child&lt;/keyword&gt;&lt;keyword&gt;Child, Preschool&lt;/keyword&gt;&lt;keyword&gt;Dental Caries/*epidemiology&lt;/keyword&gt;&lt;keyword&gt;Female&lt;/keyword&gt;&lt;keyword&gt;Health Surveys&lt;/keyword&gt;&lt;keyword&gt;Humans&lt;/keyword&gt;&lt;keyword&gt;Male&lt;/keyword&gt;&lt;keyword&gt;*Pit and Fissure Sealants&lt;/keyword&gt;&lt;keyword&gt;Prevalence&lt;/keyword&gt;&lt;keyword&gt;United States/epidemiology&lt;/keyword&gt;&lt;keyword&gt;Young Adult&lt;/keyword&gt;&lt;/keywords&gt;&lt;dates&gt;&lt;year&gt;2015&lt;/year&gt;&lt;pub-dates&gt;&lt;date&gt;Mar&lt;/date&gt;&lt;/pub-dates&gt;&lt;/dates&gt;&lt;isbn&gt;1941-4927 (Electronic)&amp;#xD;1941-4935 (Linking)&lt;/isbn&gt;&lt;accession-num&gt;25932891&lt;/accession-num&gt;&lt;urls&gt;&lt;related-urls&gt;&lt;url&gt;https://www.ncbi.nlm.nih.gov/pubmed/25932891&lt;/url&gt;&lt;/related-urls&gt;&lt;/urls&gt;&lt;remote-database-name&gt;Medline&lt;/remote-database-name&gt;&lt;remote-database-provider&gt;NLM&lt;/remote-database-provider&gt;&lt;/record&gt;&lt;/Cite&gt;&lt;/EndNote&gt;</w:instrText>
        </w:r>
        <w:r w:rsidR="00B81E01" w:rsidRPr="00936499">
          <w:rPr>
            <w:rFonts w:ascii="Times New Roman" w:hAnsi="Times New Roman"/>
            <w:sz w:val="27"/>
            <w:szCs w:val="27"/>
          </w:rPr>
          <w:fldChar w:fldCharType="separate"/>
        </w:r>
        <w:r w:rsidR="00B81E01" w:rsidRPr="00080746">
          <w:rPr>
            <w:rFonts w:ascii="Times New Roman" w:hAnsi="Times New Roman"/>
            <w:noProof/>
            <w:sz w:val="27"/>
            <w:szCs w:val="27"/>
            <w:vertAlign w:val="superscript"/>
          </w:rPr>
          <w:t>12</w:t>
        </w:r>
        <w:r w:rsidR="00B81E01" w:rsidRPr="00936499">
          <w:rPr>
            <w:rFonts w:ascii="Times New Roman" w:hAnsi="Times New Roman"/>
            <w:sz w:val="27"/>
            <w:szCs w:val="27"/>
          </w:rPr>
          <w:fldChar w:fldCharType="end"/>
        </w:r>
      </w:hyperlink>
      <w:r w:rsidRPr="00936499">
        <w:rPr>
          <w:rFonts w:ascii="Times New Roman" w:hAnsi="Times New Roman"/>
          <w:sz w:val="27"/>
          <w:szCs w:val="27"/>
        </w:rPr>
        <w:t xml:space="preserve"> </w:t>
      </w:r>
      <w:r w:rsidR="00532098">
        <w:rPr>
          <w:rFonts w:ascii="Times New Roman" w:hAnsi="Times New Roman"/>
          <w:sz w:val="27"/>
          <w:szCs w:val="27"/>
        </w:rPr>
        <w:t>In addition, p</w:t>
      </w:r>
      <w:r w:rsidRPr="00936499">
        <w:rPr>
          <w:rFonts w:ascii="Times New Roman" w:hAnsi="Times New Roman"/>
          <w:sz w:val="27"/>
          <w:szCs w:val="27"/>
        </w:rPr>
        <w:t xml:space="preserve">regnant </w:t>
      </w:r>
      <w:r w:rsidR="00CE0B25" w:rsidRPr="00936499">
        <w:rPr>
          <w:rFonts w:ascii="Times New Roman" w:hAnsi="Times New Roman"/>
          <w:sz w:val="27"/>
          <w:szCs w:val="27"/>
        </w:rPr>
        <w:t>people</w:t>
      </w:r>
      <w:r w:rsidRPr="00936499">
        <w:rPr>
          <w:rFonts w:ascii="Times New Roman" w:hAnsi="Times New Roman"/>
          <w:sz w:val="27"/>
          <w:szCs w:val="27"/>
        </w:rPr>
        <w:t xml:space="preserve"> who have caries may transmit caries-causing bacteria to their infants.</w:t>
      </w:r>
      <w:hyperlink w:anchor="_ENREF_12" w:tooltip="Dye, 2015 #290" w:history="1">
        <w:r w:rsidR="00B81E01" w:rsidRPr="00936499">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&lt;EndNote&gt;&lt;Cite&gt;&lt;Author&gt;Dye&lt;/Author&gt;&lt;Year&gt;2015&lt;/Year&gt;&lt;RecNum&gt;290&lt;/RecNum&gt;&lt;DisplayText&gt;&lt;style face="superscript"&gt;12&lt;/style&gt;&lt;/DisplayText&gt;&lt;record&gt;&lt;rec-number&gt;290&lt;/rec-number&gt;&lt;foreign-keys&gt;&lt;key app="EN" db-id="zxvtpszt85t25ee29roxzf90r0vz25azap22" timestamp="1693427953"&gt;290&lt;/key&gt;&lt;/foreign-keys&gt;&lt;ref-type name="Journal Article"&gt;17&lt;/ref-type&gt;&lt;contributors&gt;&lt;authors&gt;&lt;author&gt;Dye, B. A.&lt;/author&gt;&lt;author&gt;Thornton-Evans, G.&lt;/author&gt;&lt;author&gt;Li, X.&lt;/author&gt;&lt;author&gt;Iafolla, T. J.&lt;/author&gt;&lt;/authors&gt;&lt;/contributors&gt;&lt;titles&gt;&lt;title&gt;Dental caries and sealant prevalence in children and adolescents in the United States, 2011-2012&lt;/title&gt;&lt;secondary-title&gt;NCHS Data Brief&lt;/secondary-title&gt;&lt;/titles&gt;&lt;periodical&gt;&lt;full-title&gt;NCHS Data Brief&lt;/full-title&gt;&lt;/periodical&gt;&lt;pages&gt;1-8&lt;/pages&gt;&lt;number&gt;191&lt;/number&gt;&lt;keywords&gt;&lt;keyword&gt;Adolescent&lt;/keyword&gt;&lt;keyword&gt;Child&lt;/keyword&gt;&lt;keyword&gt;Child, Preschool&lt;/keyword&gt;&lt;keyword&gt;Dental Caries/*epidemiology&lt;/keyword&gt;&lt;keyword&gt;Female&lt;/keyword&gt;&lt;keyword&gt;Health Surveys&lt;/keyword&gt;&lt;keyword&gt;Humans&lt;/keyword&gt;&lt;keyword&gt;Male&lt;/keyword&gt;&lt;keyword&gt;*Pit and Fissure Sealants&lt;/keyword&gt;&lt;keyword&gt;Prevalence&lt;/keyword&gt;&lt;keyword&gt;United States/epidemiology&lt;/keyword&gt;&lt;keyword&gt;Young Adult&lt;/keyword&gt;&lt;/keywords&gt;&lt;dates&gt;&lt;year&gt;2015&lt;/year&gt;&lt;pub-dates&gt;&lt;date&gt;Mar&lt;/date&gt;&lt;/pub-dates&gt;&lt;/dates&gt;&lt;isbn&gt;1941-4927 (Electronic)&amp;#xD;1941-4935 (Linking)&lt;/isbn&gt;&lt;accession-num&gt;25932891&lt;/accession-num&gt;&lt;urls&gt;&lt;related-urls&gt;&lt;url&gt;https://www.ncbi.nlm.nih.gov/pubmed/25932891&lt;/url&gt;&lt;/related-urls&gt;&lt;/urls&gt;&lt;remote-database-name&gt;Medline&lt;/remote-database-name&gt;&lt;remote-database-provider&gt;NLM&lt;/remote-database-provider&gt;&lt;/record&gt;&lt;/Cite&gt;&lt;/EndNote&gt;</w:instrText>
        </w:r>
        <w:r w:rsidR="00B81E01" w:rsidRPr="00936499">
          <w:rPr>
            <w:rFonts w:ascii="Times New Roman" w:hAnsi="Times New Roman"/>
            <w:sz w:val="27"/>
            <w:szCs w:val="27"/>
          </w:rPr>
          <w:fldChar w:fldCharType="separate"/>
        </w:r>
        <w:r w:rsidR="00B81E01" w:rsidRPr="00080746">
          <w:rPr>
            <w:rFonts w:ascii="Times New Roman" w:hAnsi="Times New Roman"/>
            <w:noProof/>
            <w:sz w:val="27"/>
            <w:szCs w:val="27"/>
            <w:vertAlign w:val="superscript"/>
          </w:rPr>
          <w:t>12</w:t>
        </w:r>
        <w:r w:rsidR="00B81E01" w:rsidRPr="00936499">
          <w:rPr>
            <w:rFonts w:ascii="Times New Roman" w:hAnsi="Times New Roman"/>
            <w:sz w:val="27"/>
            <w:szCs w:val="27"/>
          </w:rPr>
          <w:fldChar w:fldCharType="end"/>
        </w:r>
      </w:hyperlink>
      <w:r w:rsidR="00B677DA" w:rsidRPr="00936499">
        <w:rPr>
          <w:rFonts w:ascii="Times New Roman" w:hAnsi="Times New Roman"/>
          <w:sz w:val="27"/>
          <w:szCs w:val="27"/>
        </w:rPr>
        <w:t xml:space="preserve"> </w:t>
      </w:r>
      <w:r w:rsidRPr="00936499">
        <w:rPr>
          <w:rFonts w:ascii="Times New Roman" w:hAnsi="Times New Roman"/>
          <w:sz w:val="27"/>
          <w:szCs w:val="27"/>
          <w:vertAlign w:val="superscript"/>
        </w:rPr>
        <w:t xml:space="preserve"> </w:t>
      </w:r>
      <w:r w:rsidR="00532098">
        <w:rPr>
          <w:rFonts w:ascii="Times New Roman" w:hAnsi="Times New Roman"/>
          <w:sz w:val="27"/>
          <w:szCs w:val="27"/>
        </w:rPr>
        <w:t>Furthermore</w:t>
      </w:r>
      <w:r w:rsidRPr="00936499">
        <w:rPr>
          <w:rFonts w:ascii="Times New Roman" w:hAnsi="Times New Roman"/>
          <w:sz w:val="27"/>
          <w:szCs w:val="27"/>
        </w:rPr>
        <w:t xml:space="preserve">, oral health disorders have been found to be associated with a number of diseases affecting </w:t>
      </w:r>
      <w:r w:rsidR="00CE0B25" w:rsidRPr="00936499">
        <w:rPr>
          <w:rFonts w:ascii="Times New Roman" w:hAnsi="Times New Roman"/>
          <w:sz w:val="27"/>
          <w:szCs w:val="27"/>
        </w:rPr>
        <w:t>people</w:t>
      </w:r>
      <w:r w:rsidRPr="00936499">
        <w:rPr>
          <w:rFonts w:ascii="Times New Roman" w:hAnsi="Times New Roman"/>
          <w:sz w:val="27"/>
          <w:szCs w:val="27"/>
        </w:rPr>
        <w:t xml:space="preserve"> across the</w:t>
      </w:r>
      <w:r w:rsidR="00A52818" w:rsidRPr="00936499">
        <w:rPr>
          <w:rFonts w:ascii="Times New Roman" w:hAnsi="Times New Roman"/>
          <w:sz w:val="27"/>
          <w:szCs w:val="27"/>
        </w:rPr>
        <w:t>ir</w:t>
      </w:r>
      <w:r w:rsidRPr="00936499">
        <w:rPr>
          <w:rFonts w:ascii="Times New Roman" w:hAnsi="Times New Roman"/>
          <w:sz w:val="27"/>
          <w:szCs w:val="27"/>
        </w:rPr>
        <w:t xml:space="preserve"> lifespan, including cardiovascular disease, diabetes, Alzheimer's disease, respiratory infections, and osteoporosis of the oral cavity.</w:t>
      </w:r>
      <w:hyperlink w:anchor="_ENREF_5" w:tooltip=",  #333" w:history="1">
        <w:r w:rsidR="00B81E01">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&lt;EndNote&gt;&lt;Cite&gt;&lt;RecNum&gt;333&lt;/RecNum&gt;&lt;DisplayText&gt;&lt;style face="superscript"&gt;5&lt;/style&gt;&lt;/DisplayText&gt;&lt;record&gt;&lt;rec-number&gt;333&lt;/rec-number&gt;&lt;foreign-keys&gt;&lt;key app="EN" db-id="zxvtpszt85t25ee29roxzf90r0vz25azap22" timestamp="1693444801" guid="932d292b-0bee-4d99-8e72-05cd572a4021"&gt;333&lt;/key&gt;&lt;/foreign-keys&gt;&lt;ref-type name="Journal Article"&gt;17&lt;/ref-type&gt;&lt;contributors&gt;&lt;/contributors&gt;&lt;titles&gt;&lt;title&gt;ACOG. American College of Obstetricians and Gynecologists. Committee Opinion 569. Oral Health Care during Pregnancy and Through the Lifespan. August 2013. Available at: https://www.acog.org/clinical/clinical-guidance/committee-opinion/articles/2013/08/oral-health-care-during-pregnancy-and-through-the-lifespan. 2013, Reaffirmed 2022.&lt;/title&gt;&lt;/titles&gt;&lt;dates&gt;&lt;/dates&gt;&lt;urls&gt;&lt;/urls&gt;&lt;/record&gt;&lt;/Cite&gt;&lt;/EndNote&gt;</w:instrText>
        </w:r>
        <w:r w:rsidR="00B81E01">
          <w:rPr>
            <w:rFonts w:ascii="Times New Roman" w:hAnsi="Times New Roman"/>
            <w:sz w:val="27"/>
            <w:szCs w:val="27"/>
          </w:rPr>
          <w:fldChar w:fldCharType="separate"/>
        </w:r>
        <w:r w:rsidR="00B81E01" w:rsidRPr="00080746">
          <w:rPr>
            <w:rFonts w:ascii="Times New Roman" w:hAnsi="Times New Roman"/>
            <w:noProof/>
            <w:sz w:val="27"/>
            <w:szCs w:val="27"/>
            <w:vertAlign w:val="superscript"/>
          </w:rPr>
          <w:t>5</w:t>
        </w:r>
        <w:r w:rsidR="00B81E01">
          <w:rPr>
            <w:rFonts w:ascii="Times New Roman" w:hAnsi="Times New Roman"/>
            <w:sz w:val="27"/>
            <w:szCs w:val="27"/>
          </w:rPr>
          <w:fldChar w:fldCharType="end"/>
        </w:r>
      </w:hyperlink>
      <w:hyperlink w:anchor="_ENREF_12" w:tooltip="ACOG, 2013, reaffirmed 2022 #354" w:history="1"/>
      <w:hyperlink w:anchor="_ENREF_12" w:tooltip=",  #336" w:history="1"/>
      <w:r w:rsidR="00853B97" w:rsidRPr="00936499">
        <w:rPr>
          <w:rFonts w:ascii="Times New Roman" w:hAnsi="Times New Roman"/>
          <w:sz w:val="27"/>
          <w:szCs w:val="27"/>
        </w:rPr>
        <w:t xml:space="preserve"> </w:t>
      </w:r>
      <w:hyperlink w:anchor="_ENREF_12" w:tooltip=",  #2908" w:history="1"/>
      <w:r w:rsidR="0048742F" w:rsidRPr="00936499">
        <w:rPr>
          <w:rFonts w:ascii="Times New Roman" w:hAnsi="Times New Roman"/>
          <w:sz w:val="27"/>
          <w:szCs w:val="27"/>
        </w:rPr>
        <w:t xml:space="preserve"> </w:t>
      </w:r>
    </w:p>
    <w:p w14:paraId="4F688E1D" w14:textId="77777777" w:rsidR="001F5A2B" w:rsidRPr="00936499" w:rsidRDefault="001F5A2B" w:rsidP="001F5A2B">
      <w:pPr>
        <w:spacing w:after="0" w:line="240" w:lineRule="auto"/>
        <w:rPr>
          <w:rFonts w:ascii="Times New Roman" w:hAnsi="Times New Roman"/>
          <w:sz w:val="27"/>
          <w:szCs w:val="27"/>
        </w:rPr>
      </w:pPr>
    </w:p>
    <w:p w14:paraId="54DD9EA5" w14:textId="279382EE" w:rsidR="00C36672" w:rsidRPr="00936499" w:rsidRDefault="001F5A2B" w:rsidP="001F5A2B">
      <w:pPr>
        <w:spacing w:after="0" w:line="240" w:lineRule="auto"/>
        <w:rPr>
          <w:rFonts w:ascii="Times New Roman" w:hAnsi="Times New Roman"/>
          <w:sz w:val="27"/>
          <w:szCs w:val="27"/>
        </w:rPr>
      </w:pPr>
      <w:bookmarkStart w:id="7" w:name="_Hlk138249916"/>
      <w:r w:rsidRPr="00936499">
        <w:rPr>
          <w:rFonts w:ascii="Times New Roman" w:hAnsi="Times New Roman"/>
          <w:sz w:val="27"/>
          <w:szCs w:val="27"/>
        </w:rPr>
        <w:t>Among children, dental caries is the number one chronic condition; it is five times more prevalent than asthma.</w:t>
      </w:r>
      <w:hyperlink w:anchor="_ENREF_13" w:tooltip="Heng, 2016 #472" w:history="1">
        <w:r w:rsidR="00B81E01" w:rsidRPr="00936499">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&lt;EndNote&gt;&lt;Cite&gt;&lt;Author&gt;Heng&lt;/Author&gt;&lt;Year&gt;2016&lt;/Year&gt;&lt;RecNum&gt;472&lt;/RecNum&gt;&lt;DisplayText&gt;&lt;style face="superscript"&gt;13&lt;/style&gt;&lt;/DisplayText&gt;&lt;record&gt;&lt;rec-number&gt;472&lt;/rec-number&gt;&lt;foreign-keys&gt;&lt;key app="EN" db-id="zxvtpszt85t25ee29roxzf90r0vz25azap22" timestamp="1699647080"&gt;472&lt;/key&gt;&lt;/foreign-keys&gt;&lt;ref-type name="Journal Article"&gt;17&lt;/ref-type&gt;&lt;contributors&gt;&lt;authors&gt;&lt;author&gt;Heng, C.&lt;/author&gt;&lt;/authors&gt;&lt;/contributors&gt;&lt;auth-address&gt;is a dentist at the Federal Correctional Institution in Danbury, Connecticut.&lt;/auth-address&gt;&lt;titles&gt;&lt;title&gt;Tooth Decay Is the Most Prevalent Disease&lt;/title&gt;&lt;secondary-title&gt;Fed Pract&lt;/secondary-title&gt;&lt;/titles&gt;&lt;periodical&gt;&lt;full-title&gt;Fed Pract&lt;/full-title&gt;&lt;/periodical&gt;&lt;pages&gt;31-33&lt;/pages&gt;&lt;volume&gt;33&lt;/volume&gt;&lt;number&gt;10&lt;/number&gt;&lt;dates&gt;&lt;year&gt;2016&lt;/year&gt;&lt;pub-dates&gt;&lt;date&gt;Oct&lt;/date&gt;&lt;/pub-dates&gt;&lt;/dates&gt;&lt;isbn&gt;1078-4497 (Print)&amp;#xD;1078-4497&lt;/isbn&gt;&lt;accession-num&gt;30766141&lt;/accession-num&gt;&lt;urls&gt;&lt;/urls&gt;&lt;custom1&gt;Author disclosures The author reports no actual or potential conflicts of interest with regard to this article.&lt;/custom1&gt;&lt;custom2&gt;PMC6373711&lt;/custom2&gt;&lt;remote-database-provider&gt;NLM&lt;/remote-database-provider&gt;&lt;language&gt;eng&lt;/language&gt;&lt;/record&gt;&lt;/Cite&gt;&lt;/EndNote&gt;</w:instrText>
        </w:r>
        <w:r w:rsidR="00B81E01" w:rsidRPr="00936499">
          <w:rPr>
            <w:rFonts w:ascii="Times New Roman" w:hAnsi="Times New Roman"/>
            <w:sz w:val="27"/>
            <w:szCs w:val="27"/>
          </w:rPr>
          <w:fldChar w:fldCharType="separate"/>
        </w:r>
        <w:r w:rsidR="00B81E01" w:rsidRPr="006C63C1">
          <w:rPr>
            <w:rFonts w:ascii="Times New Roman" w:hAnsi="Times New Roman"/>
            <w:noProof/>
            <w:sz w:val="27"/>
            <w:szCs w:val="27"/>
            <w:vertAlign w:val="superscript"/>
          </w:rPr>
          <w:t>13</w:t>
        </w:r>
        <w:r w:rsidR="00B81E01" w:rsidRPr="00936499">
          <w:rPr>
            <w:rFonts w:ascii="Times New Roman" w:hAnsi="Times New Roman"/>
            <w:sz w:val="27"/>
            <w:szCs w:val="27"/>
          </w:rPr>
          <w:fldChar w:fldCharType="end"/>
        </w:r>
      </w:hyperlink>
      <w:r w:rsidR="007F2538" w:rsidRPr="00936499">
        <w:rPr>
          <w:rFonts w:ascii="Times New Roman" w:hAnsi="Times New Roman"/>
          <w:sz w:val="27"/>
          <w:szCs w:val="27"/>
        </w:rPr>
        <w:t xml:space="preserve"> </w:t>
      </w:r>
      <w:r w:rsidR="005D3B02" w:rsidRPr="00936499">
        <w:rPr>
          <w:rFonts w:ascii="Times New Roman" w:hAnsi="Times New Roman"/>
          <w:sz w:val="27"/>
          <w:szCs w:val="27"/>
        </w:rPr>
        <w:t>In 2020, p</w:t>
      </w:r>
      <w:r w:rsidR="00495E21" w:rsidRPr="00936499">
        <w:rPr>
          <w:rFonts w:ascii="Times New Roman" w:hAnsi="Times New Roman"/>
          <w:sz w:val="27"/>
          <w:szCs w:val="27"/>
        </w:rPr>
        <w:t>arent-reported prevalence of dental decay among children age</w:t>
      </w:r>
      <w:r w:rsidR="00397DDE">
        <w:rPr>
          <w:rFonts w:ascii="Times New Roman" w:hAnsi="Times New Roman"/>
          <w:sz w:val="27"/>
          <w:szCs w:val="27"/>
        </w:rPr>
        <w:t>s</w:t>
      </w:r>
      <w:r w:rsidR="00495E21" w:rsidRPr="00936499">
        <w:rPr>
          <w:rFonts w:ascii="Times New Roman" w:hAnsi="Times New Roman"/>
          <w:sz w:val="27"/>
          <w:szCs w:val="27"/>
        </w:rPr>
        <w:t xml:space="preserve"> </w:t>
      </w:r>
      <w:r w:rsidR="004218F4" w:rsidRPr="00936499">
        <w:rPr>
          <w:rFonts w:ascii="Times New Roman" w:hAnsi="Times New Roman"/>
          <w:sz w:val="27"/>
          <w:szCs w:val="27"/>
        </w:rPr>
        <w:t>1</w:t>
      </w:r>
      <w:r w:rsidR="00495E21" w:rsidRPr="00936499">
        <w:rPr>
          <w:rFonts w:ascii="Times New Roman" w:hAnsi="Times New Roman"/>
          <w:sz w:val="27"/>
          <w:szCs w:val="27"/>
        </w:rPr>
        <w:t>–17 was 12.1% nationally</w:t>
      </w:r>
      <w:r w:rsidR="00134783">
        <w:rPr>
          <w:rFonts w:ascii="Times New Roman" w:hAnsi="Times New Roman"/>
          <w:sz w:val="27"/>
          <w:szCs w:val="27"/>
        </w:rPr>
        <w:t>,</w:t>
      </w:r>
      <w:r w:rsidR="005D3B02" w:rsidRPr="00936499">
        <w:rPr>
          <w:rFonts w:ascii="Times New Roman" w:hAnsi="Times New Roman"/>
          <w:sz w:val="27"/>
          <w:szCs w:val="27"/>
        </w:rPr>
        <w:t xml:space="preserve"> and unmet dental needs increased 51.7%, from 2.9% to 4.4% between 2019 and 2020</w:t>
      </w:r>
      <w:r w:rsidR="004218F4" w:rsidRPr="00936499">
        <w:rPr>
          <w:rFonts w:ascii="Times New Roman" w:hAnsi="Times New Roman"/>
          <w:sz w:val="27"/>
          <w:szCs w:val="27"/>
        </w:rPr>
        <w:t>.</w:t>
      </w:r>
    </w:p>
    <w:p w14:paraId="01F34D7F" w14:textId="77777777" w:rsidR="005D3B02" w:rsidRPr="00936499" w:rsidRDefault="005D3B02" w:rsidP="001F5A2B">
      <w:pPr>
        <w:spacing w:after="0" w:line="240" w:lineRule="auto"/>
        <w:rPr>
          <w:rFonts w:ascii="Times New Roman" w:hAnsi="Times New Roman"/>
          <w:sz w:val="27"/>
          <w:szCs w:val="27"/>
        </w:rPr>
      </w:pPr>
    </w:p>
    <w:p w14:paraId="23EFE59A" w14:textId="1C41DE80" w:rsidR="00C36672" w:rsidRPr="00936499" w:rsidRDefault="001F5A2B" w:rsidP="001F5A2B">
      <w:pPr>
        <w:spacing w:after="0" w:line="240" w:lineRule="auto"/>
        <w:rPr>
          <w:rFonts w:ascii="Times New Roman" w:hAnsi="Times New Roman"/>
          <w:sz w:val="27"/>
          <w:szCs w:val="27"/>
          <w:vertAlign w:val="superscript"/>
        </w:rPr>
      </w:pPr>
      <w:r w:rsidRPr="00936499">
        <w:rPr>
          <w:rFonts w:ascii="Times New Roman" w:hAnsi="Times New Roman"/>
          <w:sz w:val="27"/>
          <w:szCs w:val="27"/>
        </w:rPr>
        <w:t xml:space="preserve">According to the National Health and Nutrition Examination Survey, </w:t>
      </w:r>
      <w:r w:rsidR="00843FB3" w:rsidRPr="00936499">
        <w:rPr>
          <w:rFonts w:ascii="Times New Roman" w:hAnsi="Times New Roman"/>
          <w:sz w:val="27"/>
          <w:szCs w:val="27"/>
        </w:rPr>
        <w:t>“</w:t>
      </w:r>
      <w:r w:rsidR="008B6A5E" w:rsidRPr="00936499">
        <w:rPr>
          <w:rFonts w:ascii="Times New Roman" w:hAnsi="Times New Roman"/>
          <w:sz w:val="27"/>
          <w:szCs w:val="27"/>
        </w:rPr>
        <w:t>a</w:t>
      </w:r>
      <w:r w:rsidR="00DC20A2" w:rsidRPr="00936499">
        <w:rPr>
          <w:rFonts w:ascii="Times New Roman" w:hAnsi="Times New Roman"/>
          <w:sz w:val="27"/>
          <w:szCs w:val="27"/>
        </w:rPr>
        <w:t xml:space="preserve">pproximately </w:t>
      </w:r>
      <w:r w:rsidR="003905D3" w:rsidRPr="00936499">
        <w:rPr>
          <w:rFonts w:ascii="Times New Roman" w:hAnsi="Times New Roman"/>
          <w:sz w:val="27"/>
          <w:szCs w:val="27"/>
        </w:rPr>
        <w:t>2</w:t>
      </w:r>
      <w:r w:rsidR="00843FB3" w:rsidRPr="00936499">
        <w:rPr>
          <w:rFonts w:ascii="Times New Roman" w:hAnsi="Times New Roman"/>
          <w:sz w:val="27"/>
          <w:szCs w:val="27"/>
        </w:rPr>
        <w:t>3%</w:t>
      </w:r>
      <w:r w:rsidR="00DC20A2" w:rsidRPr="00936499">
        <w:rPr>
          <w:rFonts w:ascii="Times New Roman" w:hAnsi="Times New Roman"/>
          <w:sz w:val="27"/>
          <w:szCs w:val="27"/>
        </w:rPr>
        <w:t xml:space="preserve"> of children age</w:t>
      </w:r>
      <w:r w:rsidR="00BB3A64">
        <w:rPr>
          <w:rFonts w:ascii="Times New Roman" w:hAnsi="Times New Roman"/>
          <w:sz w:val="27"/>
          <w:szCs w:val="27"/>
        </w:rPr>
        <w:t>s</w:t>
      </w:r>
      <w:r w:rsidR="00DC20A2" w:rsidRPr="00936499">
        <w:rPr>
          <w:rFonts w:ascii="Times New Roman" w:hAnsi="Times New Roman"/>
          <w:sz w:val="27"/>
          <w:szCs w:val="27"/>
        </w:rPr>
        <w:t xml:space="preserve"> 2-</w:t>
      </w:r>
      <w:r w:rsidR="003905D3" w:rsidRPr="00936499">
        <w:rPr>
          <w:rFonts w:ascii="Times New Roman" w:hAnsi="Times New Roman"/>
          <w:sz w:val="27"/>
          <w:szCs w:val="27"/>
        </w:rPr>
        <w:t>5</w:t>
      </w:r>
      <w:r w:rsidR="00DC20A2" w:rsidRPr="00936499">
        <w:rPr>
          <w:rFonts w:ascii="Times New Roman" w:hAnsi="Times New Roman"/>
          <w:sz w:val="27"/>
          <w:szCs w:val="27"/>
        </w:rPr>
        <w:t xml:space="preserve"> had experienced dental caries in </w:t>
      </w:r>
      <w:r w:rsidR="00B1108E" w:rsidRPr="00936499">
        <w:rPr>
          <w:rFonts w:ascii="Times New Roman" w:hAnsi="Times New Roman"/>
          <w:sz w:val="27"/>
          <w:szCs w:val="27"/>
        </w:rPr>
        <w:t>primary teeth in 2011-</w:t>
      </w:r>
      <w:r w:rsidR="00E1795F" w:rsidRPr="00936499">
        <w:rPr>
          <w:rFonts w:ascii="Times New Roman" w:hAnsi="Times New Roman"/>
          <w:sz w:val="27"/>
          <w:szCs w:val="27"/>
        </w:rPr>
        <w:t>201</w:t>
      </w:r>
      <w:r w:rsidR="00E1795F">
        <w:rPr>
          <w:rFonts w:ascii="Times New Roman" w:hAnsi="Times New Roman"/>
          <w:sz w:val="27"/>
          <w:szCs w:val="27"/>
        </w:rPr>
        <w:t>6</w:t>
      </w:r>
      <w:r w:rsidR="00843FB3" w:rsidRPr="00936499">
        <w:rPr>
          <w:rFonts w:ascii="Times New Roman" w:hAnsi="Times New Roman"/>
          <w:sz w:val="27"/>
          <w:szCs w:val="27"/>
        </w:rPr>
        <w:t xml:space="preserve">” </w:t>
      </w:r>
      <w:r w:rsidR="00B1108E" w:rsidRPr="00936499">
        <w:rPr>
          <w:rFonts w:ascii="Times New Roman" w:hAnsi="Times New Roman"/>
          <w:sz w:val="27"/>
          <w:szCs w:val="27"/>
        </w:rPr>
        <w:t>and “</w:t>
      </w:r>
      <w:r w:rsidR="003905D3" w:rsidRPr="00936499">
        <w:rPr>
          <w:rFonts w:ascii="Times New Roman" w:hAnsi="Times New Roman"/>
          <w:sz w:val="27"/>
          <w:szCs w:val="27"/>
        </w:rPr>
        <w:t>17</w:t>
      </w:r>
      <w:r w:rsidRPr="00936499">
        <w:rPr>
          <w:rFonts w:ascii="Times New Roman" w:hAnsi="Times New Roman"/>
          <w:sz w:val="27"/>
          <w:szCs w:val="27"/>
        </w:rPr>
        <w:t>% of children age</w:t>
      </w:r>
      <w:r w:rsidR="00BB3A64">
        <w:rPr>
          <w:rFonts w:ascii="Times New Roman" w:hAnsi="Times New Roman"/>
          <w:sz w:val="27"/>
          <w:szCs w:val="27"/>
        </w:rPr>
        <w:t>s</w:t>
      </w:r>
      <w:r w:rsidRPr="00936499">
        <w:rPr>
          <w:rFonts w:ascii="Times New Roman" w:hAnsi="Times New Roman"/>
          <w:sz w:val="27"/>
          <w:szCs w:val="27"/>
        </w:rPr>
        <w:t xml:space="preserve"> 6-11 had </w:t>
      </w:r>
      <w:r w:rsidR="00DC20A2" w:rsidRPr="00936499">
        <w:rPr>
          <w:rFonts w:ascii="Times New Roman" w:hAnsi="Times New Roman"/>
          <w:sz w:val="27"/>
          <w:szCs w:val="27"/>
        </w:rPr>
        <w:t xml:space="preserve">experienced dental caries in </w:t>
      </w:r>
      <w:r w:rsidRPr="00936499">
        <w:rPr>
          <w:rFonts w:ascii="Times New Roman" w:hAnsi="Times New Roman"/>
          <w:sz w:val="27"/>
          <w:szCs w:val="27"/>
        </w:rPr>
        <w:t xml:space="preserve">permanent </w:t>
      </w:r>
      <w:r w:rsidR="00B1108E" w:rsidRPr="00936499">
        <w:rPr>
          <w:rFonts w:ascii="Times New Roman" w:hAnsi="Times New Roman"/>
          <w:sz w:val="27"/>
          <w:szCs w:val="27"/>
        </w:rPr>
        <w:t xml:space="preserve"> teeth</w:t>
      </w:r>
      <w:r w:rsidR="00DC20A2" w:rsidRPr="00936499">
        <w:rPr>
          <w:rFonts w:ascii="Times New Roman" w:hAnsi="Times New Roman"/>
          <w:sz w:val="27"/>
          <w:szCs w:val="27"/>
        </w:rPr>
        <w:t xml:space="preserve">” </w:t>
      </w:r>
      <w:r w:rsidR="00B1108E" w:rsidRPr="00936499">
        <w:rPr>
          <w:rFonts w:ascii="Times New Roman" w:hAnsi="Times New Roman"/>
          <w:sz w:val="27"/>
          <w:szCs w:val="27"/>
        </w:rPr>
        <w:t xml:space="preserve">during </w:t>
      </w:r>
      <w:r w:rsidR="00843FB3" w:rsidRPr="00936499">
        <w:rPr>
          <w:rFonts w:ascii="Times New Roman" w:hAnsi="Times New Roman"/>
          <w:sz w:val="27"/>
          <w:szCs w:val="27"/>
        </w:rPr>
        <w:t>2011-</w:t>
      </w:r>
      <w:r w:rsidR="00D12E0A" w:rsidRPr="00936499">
        <w:rPr>
          <w:rFonts w:ascii="Times New Roman" w:hAnsi="Times New Roman"/>
          <w:sz w:val="27"/>
          <w:szCs w:val="27"/>
        </w:rPr>
        <w:t>201</w:t>
      </w:r>
      <w:r w:rsidR="00D12E0A">
        <w:rPr>
          <w:rFonts w:ascii="Times New Roman" w:hAnsi="Times New Roman"/>
          <w:sz w:val="27"/>
          <w:szCs w:val="27"/>
        </w:rPr>
        <w:t>6</w:t>
      </w:r>
      <w:r w:rsidRPr="00936499">
        <w:rPr>
          <w:rFonts w:ascii="Times New Roman" w:hAnsi="Times New Roman"/>
          <w:sz w:val="27"/>
          <w:szCs w:val="27"/>
        </w:rPr>
        <w:t>.</w:t>
      </w:r>
      <w:r w:rsidR="00E950B6">
        <w:rPr>
          <w:rFonts w:ascii="Times New Roman" w:hAnsi="Times New Roman"/>
          <w:sz w:val="27"/>
          <w:szCs w:val="27"/>
        </w:rPr>
        <w:fldChar w:fldCharType="begin"/>
      </w:r>
      <w:r w:rsidR="00E845D5">
        <w:rPr>
          <w:rFonts w:ascii="Times New Roman" w:hAnsi="Times New Roman"/>
          <w:sz w:val="27"/>
          <w:szCs w:val="27"/>
        </w:rPr>
        <w:instrText xml:space="preserve"> ADDIN EN.CITE &lt;EndNote&gt;&lt;Cite&gt;&lt;Author&gt;National Institute of Dental and Craniofacial Research&lt;/Author&gt;&lt;Year&gt;2022&lt;/Year&gt;&lt;RecNum&gt;473&lt;/RecNum&gt;&lt;DisplayText&gt;&lt;style face="superscript"&gt;14,15&lt;/style&gt;&lt;/DisplayText&gt;&lt;record&gt;&lt;rec-number&gt;473&lt;/rec-number&gt;&lt;foreign-keys&gt;&lt;key app="EN" db-id="zxvtpszt85t25ee29roxzf90r0vz25azap22" timestamp="1699648188"&gt;473&lt;/key&gt;&lt;/foreign-keys&gt;&lt;ref-type name="Web Page"&gt;12&lt;/ref-type&gt;&lt;contributors&gt;&lt;authors&gt;&lt;author&gt;National Institute of Dental and Craniofacial Research,&lt;/author&gt;&lt;/authors&gt;&lt;/contributors&gt;&lt;titles&gt;&lt;title&gt;Dental Caries in the Primary Teeth (Prevalence): Children Ages 2 to 5 Years&lt;/title&gt;&lt;secondary-title&gt;Dental Caries (Tooth Decay) in Children Ages 2 to 11 Years&lt;/secondary-title&gt;&lt;/titles&gt;&lt;volume&gt;2023&lt;/volume&gt;&lt;dates&gt;&lt;year&gt;2022&lt;/year&gt;&lt;/dates&gt;&lt;publisher&gt;National Institute of Dental and Craniofacial Research&lt;/publisher&gt;&lt;urls&gt;&lt;related-urls&gt;&lt;url&gt;https://www.nidcr.nih.gov/research/data-statistics/dental-caries/children#dental-caries-in-the-primary-baby-teeth-children-ages-2-to-5-years&lt;/url&gt;&lt;/related-urls&gt;&lt;/urls&gt;&lt;/record&gt;&lt;/Cite&gt;&lt;Cite&gt;&lt;Author&gt;National Institute of Dental and Craniofacial Research&lt;/Author&gt;&lt;Year&gt;2022&lt;/Year&gt;&lt;RecNum&gt;474&lt;/RecNum&gt;&lt;record&gt;&lt;rec-number&gt;474&lt;/rec-number&gt;&lt;foreign-keys&gt;&lt;key app="EN" db-id="zxvtpszt85t25ee29roxzf90r0vz25azap22" timestamp="1699648533"&gt;474&lt;/key&gt;&lt;/foreign-keys&gt;&lt;ref-type name="Web Page"&gt;12&lt;/ref-type&gt;&lt;contributors&gt;&lt;authors&gt;&lt;author&gt;National Institute of Dental and Craniofacial Research,&lt;/author&gt;&lt;/authors&gt;&lt;/contributors&gt;&lt;titles&gt;&lt;title&gt;Dental Caries in the Permanent Teeth (Prevalence): Children Ages 6 to 11 Years&lt;/title&gt;&lt;secondary-title&gt;Dental Caries (Tooth Decay) in Children Ages 2 to 11 Years&lt;/secondary-title&gt;&lt;/titles&gt;&lt;volume&gt;2023&lt;/volume&gt;&lt;dates&gt;&lt;year&gt;2022&lt;/year&gt;&lt;/dates&gt;&lt;urls&gt;&lt;related-urls&gt;&lt;url&gt;https://www.nidcr.nih.gov/research/data-statistics/dental-caries/children#dental-caries-in-the-permanent-teeth-prevalence-children-ages-6-to-11-years&lt;/url&gt;&lt;/related-urls&gt;&lt;/urls&gt;&lt;/record&gt;&lt;/Cite&gt;&lt;/EndNote&gt;</w:instrText>
      </w:r>
      <w:r w:rsidR="00E950B6">
        <w:rPr>
          <w:rFonts w:ascii="Times New Roman" w:hAnsi="Times New Roman"/>
          <w:sz w:val="27"/>
          <w:szCs w:val="27"/>
        </w:rPr>
        <w:fldChar w:fldCharType="separate"/>
      </w:r>
      <w:hyperlink w:anchor="_ENREF_14" w:tooltip="National Institute of Dental and Craniofacial Research, 2022 #473" w:history="1">
        <w:r w:rsidR="00B81E01" w:rsidRPr="00E845D5">
          <w:rPr>
            <w:rFonts w:ascii="Times New Roman" w:hAnsi="Times New Roman"/>
            <w:noProof/>
            <w:sz w:val="27"/>
            <w:szCs w:val="27"/>
            <w:vertAlign w:val="superscript"/>
          </w:rPr>
          <w:t>14</w:t>
        </w:r>
      </w:hyperlink>
      <w:r w:rsidR="00E845D5" w:rsidRPr="00E845D5">
        <w:rPr>
          <w:rFonts w:ascii="Times New Roman" w:hAnsi="Times New Roman"/>
          <w:noProof/>
          <w:sz w:val="27"/>
          <w:szCs w:val="27"/>
          <w:vertAlign w:val="superscript"/>
        </w:rPr>
        <w:t>,</w:t>
      </w:r>
      <w:hyperlink w:anchor="_ENREF_15" w:tooltip="National Institute of Dental and Craniofacial Research, 2022 #474" w:history="1">
        <w:r w:rsidR="00B81E01" w:rsidRPr="00E845D5">
          <w:rPr>
            <w:rFonts w:ascii="Times New Roman" w:hAnsi="Times New Roman"/>
            <w:noProof/>
            <w:sz w:val="27"/>
            <w:szCs w:val="27"/>
            <w:vertAlign w:val="superscript"/>
          </w:rPr>
          <w:t>15</w:t>
        </w:r>
      </w:hyperlink>
      <w:r w:rsidR="00E950B6">
        <w:rPr>
          <w:rFonts w:ascii="Times New Roman" w:hAnsi="Times New Roman"/>
          <w:sz w:val="27"/>
          <w:szCs w:val="27"/>
        </w:rPr>
        <w:fldChar w:fldCharType="end"/>
      </w:r>
      <w:hyperlink w:anchor="_ENREF_14" w:tooltip=",  #338" w:history="1"/>
      <w:r w:rsidRPr="00936499">
        <w:rPr>
          <w:rFonts w:ascii="Times New Roman" w:hAnsi="Times New Roman"/>
          <w:sz w:val="27"/>
          <w:szCs w:val="27"/>
          <w:vertAlign w:val="superscript"/>
        </w:rPr>
        <w:t xml:space="preserve">   </w:t>
      </w:r>
    </w:p>
    <w:p w14:paraId="3142239F" w14:textId="7AB7724F" w:rsidR="00F21F62" w:rsidRPr="00936499" w:rsidRDefault="001F5A2B" w:rsidP="001F5A2B">
      <w:pPr>
        <w:spacing w:after="0" w:line="240" w:lineRule="auto"/>
        <w:rPr>
          <w:rFonts w:ascii="Times New Roman" w:hAnsi="Times New Roman"/>
          <w:sz w:val="27"/>
          <w:szCs w:val="27"/>
        </w:rPr>
      </w:pPr>
      <w:r w:rsidRPr="00936499">
        <w:rPr>
          <w:rFonts w:ascii="Times New Roman" w:hAnsi="Times New Roman"/>
          <w:sz w:val="27"/>
          <w:szCs w:val="27"/>
        </w:rPr>
        <w:lastRenderedPageBreak/>
        <w:t>Untreated caries may cause pain, school</w:t>
      </w:r>
      <w:r w:rsidRPr="00936499">
        <w:rPr>
          <w:rFonts w:ascii="Times New Roman" w:hAnsi="Times New Roman"/>
          <w:sz w:val="27"/>
          <w:szCs w:val="27"/>
          <w:vertAlign w:val="superscript"/>
        </w:rPr>
        <w:t xml:space="preserve">  </w:t>
      </w:r>
      <w:r w:rsidRPr="00936499">
        <w:rPr>
          <w:rFonts w:ascii="Times New Roman" w:hAnsi="Times New Roman"/>
          <w:sz w:val="27"/>
          <w:szCs w:val="27"/>
        </w:rPr>
        <w:t xml:space="preserve">absences, difficulty concentrating, and poor </w:t>
      </w:r>
      <w:r w:rsidR="008F16C4">
        <w:rPr>
          <w:rFonts w:ascii="Times New Roman" w:hAnsi="Times New Roman"/>
          <w:sz w:val="27"/>
          <w:szCs w:val="27"/>
        </w:rPr>
        <w:t xml:space="preserve">dental </w:t>
      </w:r>
      <w:r w:rsidRPr="00936499">
        <w:rPr>
          <w:rFonts w:ascii="Times New Roman" w:hAnsi="Times New Roman"/>
          <w:sz w:val="27"/>
          <w:szCs w:val="27"/>
        </w:rPr>
        <w:t>appearance, all of which can adversely affect a child's quality of l</w:t>
      </w:r>
      <w:r w:rsidR="00D63062" w:rsidRPr="00936499">
        <w:rPr>
          <w:rFonts w:ascii="Times New Roman" w:hAnsi="Times New Roman"/>
          <w:sz w:val="27"/>
          <w:szCs w:val="27"/>
        </w:rPr>
        <w:t xml:space="preserve">ife and ability to succeed </w:t>
      </w:r>
      <w:r w:rsidRPr="00936499">
        <w:rPr>
          <w:rFonts w:ascii="Times New Roman" w:hAnsi="Times New Roman"/>
          <w:sz w:val="27"/>
          <w:szCs w:val="27"/>
        </w:rPr>
        <w:t>academically and socially.</w:t>
      </w:r>
      <w:hyperlink w:anchor="_ENREF_16" w:tooltip="Newacheck, 2000 #292" w:history="1">
        <w:r w:rsidR="00B81E01" w:rsidRPr="00936499">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&lt;EndNote&gt;&lt;Cite&gt;&lt;Author&gt;Newacheck&lt;/Author&gt;&lt;Year&gt;2000&lt;/Year&gt;&lt;RecNum&gt;292&lt;/RecNum&gt;&lt;DisplayText&gt;&lt;style face="superscript"&gt;16&lt;/style&gt;&lt;/DisplayText&gt;&lt;record&gt;&lt;rec-number&gt;292&lt;/rec-number&gt;&lt;foreign-keys&gt;&lt;key app="EN" db-id="zxvtpszt85t25ee29roxzf90r0vz25azap22" timestamp="1693428025"&gt;292&lt;/key&gt;&lt;/foreign-keys&gt;&lt;ref-type name="Journal Article"&gt;17&lt;/ref-type&gt;&lt;contributors&gt;&lt;authors&gt;&lt;author&gt;Newacheck, P. W.&lt;/author&gt;&lt;author&gt;Hughes, D. C.&lt;/author&gt;&lt;author&gt;Hung, Y. Y.&lt;/author&gt;&lt;author&gt;Wong, S.&lt;/author&gt;&lt;author&gt;Stoddard, J. J.&lt;/author&gt;&lt;/authors&gt;&lt;/contributors&gt;&lt;auth-address&gt;Institute for Health Policy Studies, University of California, San Francisco, CA 94143, USA.&lt;/auth-address&gt;&lt;titles&gt;&lt;title&gt;The unmet health needs of America&amp;apos;s children&lt;/title&gt;&lt;secondary-title&gt;Pediatrics&lt;/secondary-title&gt;&lt;/titles&gt;&lt;periodical&gt;&lt;full-title&gt;Pediatrics&lt;/full-title&gt;&lt;/periodical&gt;&lt;pages&gt;989-97&lt;/pages&gt;&lt;volume&gt;105&lt;/volume&gt;&lt;number&gt;4 Pt 2&lt;/number&gt;&lt;keywords&gt;&lt;keyword&gt;Adolescent&lt;/keyword&gt;&lt;keyword&gt;Child&lt;/keyword&gt;&lt;keyword&gt;*Child Health Services/statistics &amp;amp; numerical data&lt;/keyword&gt;&lt;keyword&gt;Child, Preschool&lt;/keyword&gt;&lt;keyword&gt;Confounding Factors, Epidemiologic&lt;/keyword&gt;&lt;keyword&gt;Dental Care&lt;/keyword&gt;&lt;keyword&gt;Female&lt;/keyword&gt;&lt;keyword&gt;Health Services Needs and Demand/*statistics &amp;amp; numerical data&lt;/keyword&gt;&lt;keyword&gt;Humans&lt;/keyword&gt;&lt;keyword&gt;Male&lt;/keyword&gt;&lt;keyword&gt;Poverty&lt;/keyword&gt;&lt;keyword&gt;United States&lt;/keyword&gt;&lt;/keywords&gt;&lt;dates&gt;&lt;year&gt;2000&lt;/year&gt;&lt;pub-dates&gt;&lt;date&gt;Apr&lt;/date&gt;&lt;/pub-dates&gt;&lt;/dates&gt;&lt;isbn&gt;0031-4005 (Print)&amp;#xD;0031-4005 (Linking)&lt;/isbn&gt;&lt;accession-num&gt;10742361&lt;/accession-num&gt;&lt;urls&gt;&lt;related-urls&gt;&lt;url&gt;https://www.ncbi.nlm.nih.gov/pubmed/10742361&lt;/url&gt;&lt;/related-urls&gt;&lt;/urls&gt;&lt;remote-database-name&gt;Medline&lt;/remote-database-name&gt;&lt;remote-database-provider&gt;NLM&lt;/remote-database-provider&gt;&lt;/record&gt;&lt;/Cite&gt;&lt;/EndNote&gt;</w:instrText>
        </w:r>
        <w:r w:rsidR="00B81E01" w:rsidRPr="00936499">
          <w:rPr>
            <w:rFonts w:ascii="Times New Roman" w:hAnsi="Times New Roman"/>
            <w:sz w:val="27"/>
            <w:szCs w:val="27"/>
          </w:rPr>
          <w:fldChar w:fldCharType="separate"/>
        </w:r>
        <w:r w:rsidR="00B81E01" w:rsidRPr="00E845D5">
          <w:rPr>
            <w:rFonts w:ascii="Times New Roman" w:hAnsi="Times New Roman"/>
            <w:noProof/>
            <w:sz w:val="27"/>
            <w:szCs w:val="27"/>
            <w:vertAlign w:val="superscript"/>
          </w:rPr>
          <w:t>16</w:t>
        </w:r>
        <w:r w:rsidR="00B81E01" w:rsidRPr="00936499">
          <w:rPr>
            <w:rFonts w:ascii="Times New Roman" w:hAnsi="Times New Roman"/>
            <w:sz w:val="27"/>
            <w:szCs w:val="27"/>
          </w:rPr>
          <w:fldChar w:fldCharType="end"/>
        </w:r>
      </w:hyperlink>
      <w:r w:rsidRPr="00936499">
        <w:rPr>
          <w:rFonts w:ascii="Times New Roman" w:hAnsi="Times New Roman"/>
          <w:sz w:val="27"/>
          <w:szCs w:val="27"/>
        </w:rPr>
        <w:t xml:space="preserve"> Although a critical component of overall health, or</w:t>
      </w:r>
      <w:r w:rsidR="008B6A5E" w:rsidRPr="00936499">
        <w:rPr>
          <w:rFonts w:ascii="Times New Roman" w:hAnsi="Times New Roman"/>
          <w:sz w:val="27"/>
          <w:szCs w:val="27"/>
        </w:rPr>
        <w:t xml:space="preserve">al health care is </w:t>
      </w:r>
      <w:r w:rsidRPr="00936499">
        <w:rPr>
          <w:rFonts w:ascii="Times New Roman" w:hAnsi="Times New Roman"/>
          <w:sz w:val="27"/>
          <w:szCs w:val="27"/>
        </w:rPr>
        <w:t>the most common unmet health care need among children.</w:t>
      </w:r>
      <w:hyperlink w:anchor="_ENREF_17" w:tooltip="Bloom, 2011 #339" w:history="1">
        <w:r w:rsidR="00B81E01" w:rsidRPr="00936499">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&lt;EndNote&gt;&lt;Cite&gt;&lt;Author&gt;Bloom&lt;/Author&gt;&lt;Year&gt;2011&lt;/Year&gt;&lt;RecNum&gt;339&lt;/RecNum&gt;&lt;DisplayText&gt;&lt;style face="superscript"&gt;17&lt;/style&gt;&lt;/DisplayText&gt;&lt;record&gt;&lt;rec-number&gt;339&lt;/rec-number&gt;&lt;foreign-keys&gt;&lt;key app="EN" db-id="zxvtpszt85t25ee29roxzf90r0vz25azap22" timestamp="1693444801" guid="3429ca58-9c36-46ab-8643-46d6966a7320"&gt;339&lt;/key&gt;&lt;/foreign-keys&gt;&lt;ref-type name="Journal Article"&gt;17&lt;/ref-type&gt;&lt;contributors&gt;&lt;authors&gt;&lt;author&gt;Bloom, B.&lt;/author&gt;&lt;author&gt;Cohen, R. A.&lt;/author&gt;&lt;author&gt;Freeman, G.&lt;/author&gt;&lt;/authors&gt;&lt;/contributors&gt;&lt;auth-address&gt;U.S. Department of Health &amp;amp; Human Services, Centers for Disease Control and Prevention, National Center for Health Statistics, Division of Health Interview Statistics, Hyattsville, MD 20782, USA.&lt;/auth-address&gt;&lt;titles&gt;&lt;title&gt;Summary health statistics for U.S. children: National Health Interview Survey, 2010&lt;/title&gt;&lt;secondary-title&gt;Vital Health Stat 10&lt;/secondary-title&gt;&lt;/titles&gt;&lt;periodical&gt;&lt;full-title&gt;Vital Health Stat 10&lt;/full-title&gt;&lt;/periodical&gt;&lt;pages&gt;1-80&lt;/pages&gt;&lt;number&gt;250&lt;/number&gt;&lt;edition&gt;2012/02/18&lt;/edition&gt;&lt;keywords&gt;&lt;keyword&gt;Adolescent&lt;/keyword&gt;&lt;keyword&gt;Asthma/epidemiology&lt;/keyword&gt;&lt;keyword&gt;Child&lt;/keyword&gt;&lt;keyword&gt;Child, Preschool&lt;/keyword&gt;&lt;keyword&gt;Drug Utilization&lt;/keyword&gt;&lt;keyword&gt;*Epidemiology&lt;/keyword&gt;&lt;keyword&gt;Female&lt;/keyword&gt;&lt;keyword&gt;Health Services/*utilization&lt;/keyword&gt;&lt;keyword&gt;*Health Status&lt;/keyword&gt;&lt;keyword&gt;Humans&lt;/keyword&gt;&lt;keyword&gt;Hypersensitivity/epidemiology&lt;/keyword&gt;&lt;keyword&gt;Infant&lt;/keyword&gt;&lt;keyword&gt;Infant, Newborn&lt;/keyword&gt;&lt;keyword&gt;Learning Disorders/epidemiology&lt;/keyword&gt;&lt;keyword&gt;Male&lt;/keyword&gt;&lt;keyword&gt;Prescription Drugs&lt;/keyword&gt;&lt;keyword&gt;Socioeconomic Factors&lt;/keyword&gt;&lt;keyword&gt;United States/epidemiology&lt;/keyword&gt;&lt;/keywords&gt;&lt;dates&gt;&lt;year&gt;2011&lt;/year&gt;&lt;pub-dates&gt;&lt;date&gt;Dec&lt;/date&gt;&lt;/pub-dates&gt;&lt;/dates&gt;&lt;isbn&gt;0083-1972 (Print)&amp;#xD;0083-1972 (Linking)&lt;/isbn&gt;&lt;accession-num&gt;22338334&lt;/accession-num&gt;&lt;urls&gt;&lt;related-urls&gt;&lt;url&gt;http://www.ncbi.nlm.nih.gov/pubmed/22338334&lt;/url&gt;&lt;/related-urls&gt;&lt;/urls&gt;&lt;language&gt;eng&lt;/language&gt;&lt;/record&gt;&lt;/Cite&gt;&lt;/EndNote&gt;</w:instrText>
        </w:r>
        <w:r w:rsidR="00B81E01" w:rsidRPr="00936499">
          <w:rPr>
            <w:rFonts w:ascii="Times New Roman" w:hAnsi="Times New Roman"/>
            <w:sz w:val="27"/>
            <w:szCs w:val="27"/>
          </w:rPr>
          <w:fldChar w:fldCharType="separate"/>
        </w:r>
        <w:r w:rsidR="00B81E01" w:rsidRPr="00E845D5">
          <w:rPr>
            <w:rFonts w:ascii="Times New Roman" w:hAnsi="Times New Roman"/>
            <w:noProof/>
            <w:sz w:val="27"/>
            <w:szCs w:val="27"/>
            <w:vertAlign w:val="superscript"/>
          </w:rPr>
          <w:t>17</w:t>
        </w:r>
        <w:r w:rsidR="00B81E01" w:rsidRPr="00936499">
          <w:rPr>
            <w:rFonts w:ascii="Times New Roman" w:hAnsi="Times New Roman"/>
            <w:sz w:val="27"/>
            <w:szCs w:val="27"/>
          </w:rPr>
          <w:fldChar w:fldCharType="end"/>
        </w:r>
      </w:hyperlink>
      <w:r w:rsidRPr="00936499">
        <w:rPr>
          <w:rFonts w:ascii="Times New Roman" w:hAnsi="Times New Roman"/>
          <w:sz w:val="27"/>
          <w:szCs w:val="27"/>
        </w:rPr>
        <w:t xml:space="preserve"> </w:t>
      </w:r>
    </w:p>
    <w:p w14:paraId="065C5FF5" w14:textId="77777777" w:rsidR="00F21F62" w:rsidRPr="00936499" w:rsidRDefault="00F21F62" w:rsidP="001F5A2B">
      <w:pPr>
        <w:spacing w:after="0" w:line="240" w:lineRule="auto"/>
        <w:rPr>
          <w:rFonts w:ascii="Times New Roman" w:hAnsi="Times New Roman"/>
          <w:sz w:val="27"/>
          <w:szCs w:val="27"/>
        </w:rPr>
      </w:pPr>
    </w:p>
    <w:p w14:paraId="08A35818" w14:textId="0BDF3C1D" w:rsidR="009C36BC" w:rsidRPr="00936499" w:rsidRDefault="001F5A2B" w:rsidP="0048742F">
      <w:pPr>
        <w:spacing w:after="0" w:line="240" w:lineRule="auto"/>
        <w:rPr>
          <w:rFonts w:ascii="Times New Roman" w:hAnsi="Times New Roman"/>
          <w:sz w:val="27"/>
          <w:szCs w:val="27"/>
        </w:rPr>
      </w:pPr>
      <w:r w:rsidRPr="00936499">
        <w:rPr>
          <w:rFonts w:ascii="Times New Roman" w:hAnsi="Times New Roman"/>
          <w:sz w:val="27"/>
          <w:szCs w:val="27"/>
        </w:rPr>
        <w:t xml:space="preserve">According to </w:t>
      </w:r>
      <w:r w:rsidR="00352A6C" w:rsidRPr="00936499">
        <w:rPr>
          <w:rFonts w:ascii="Times New Roman" w:hAnsi="Times New Roman"/>
          <w:sz w:val="27"/>
          <w:szCs w:val="27"/>
        </w:rPr>
        <w:t xml:space="preserve">the National Center </w:t>
      </w:r>
      <w:r w:rsidRPr="00936499">
        <w:rPr>
          <w:rFonts w:ascii="Times New Roman" w:hAnsi="Times New Roman"/>
          <w:sz w:val="27"/>
          <w:szCs w:val="27"/>
        </w:rPr>
        <w:t xml:space="preserve">for Health Statistics, </w:t>
      </w:r>
      <w:r w:rsidR="0080679B" w:rsidRPr="00936499">
        <w:rPr>
          <w:rFonts w:ascii="Times New Roman" w:hAnsi="Times New Roman"/>
          <w:sz w:val="27"/>
          <w:szCs w:val="27"/>
        </w:rPr>
        <w:t xml:space="preserve">4.3 </w:t>
      </w:r>
      <w:r w:rsidRPr="00936499">
        <w:rPr>
          <w:rFonts w:ascii="Times New Roman" w:hAnsi="Times New Roman"/>
          <w:sz w:val="27"/>
          <w:szCs w:val="27"/>
        </w:rPr>
        <w:t xml:space="preserve">million U.S. children </w:t>
      </w:r>
      <w:r w:rsidR="002B6998" w:rsidRPr="00936499">
        <w:rPr>
          <w:rFonts w:ascii="Times New Roman" w:hAnsi="Times New Roman"/>
          <w:sz w:val="27"/>
          <w:szCs w:val="27"/>
        </w:rPr>
        <w:t>age</w:t>
      </w:r>
      <w:r w:rsidR="00BB3A64">
        <w:rPr>
          <w:rFonts w:ascii="Times New Roman" w:hAnsi="Times New Roman"/>
          <w:sz w:val="27"/>
          <w:szCs w:val="27"/>
        </w:rPr>
        <w:t>s</w:t>
      </w:r>
      <w:r w:rsidR="002B6998" w:rsidRPr="00936499">
        <w:rPr>
          <w:rFonts w:ascii="Times New Roman" w:hAnsi="Times New Roman"/>
          <w:sz w:val="27"/>
          <w:szCs w:val="27"/>
        </w:rPr>
        <w:t xml:space="preserve"> 2-17 </w:t>
      </w:r>
      <w:r w:rsidRPr="00936499">
        <w:rPr>
          <w:rFonts w:ascii="Times New Roman" w:hAnsi="Times New Roman"/>
          <w:sz w:val="27"/>
          <w:szCs w:val="27"/>
        </w:rPr>
        <w:t xml:space="preserve">had unmet dental needs in </w:t>
      </w:r>
      <w:r w:rsidR="0080679B" w:rsidRPr="00936499">
        <w:rPr>
          <w:rFonts w:ascii="Times New Roman" w:hAnsi="Times New Roman"/>
          <w:sz w:val="27"/>
          <w:szCs w:val="27"/>
        </w:rPr>
        <w:t xml:space="preserve">2010 </w:t>
      </w:r>
      <w:r w:rsidR="00352A6C" w:rsidRPr="00936499">
        <w:rPr>
          <w:rFonts w:ascii="Times New Roman" w:hAnsi="Times New Roman"/>
          <w:sz w:val="27"/>
          <w:szCs w:val="27"/>
        </w:rPr>
        <w:t xml:space="preserve">because their </w:t>
      </w:r>
      <w:r w:rsidRPr="00936499">
        <w:rPr>
          <w:rFonts w:ascii="Times New Roman" w:hAnsi="Times New Roman"/>
          <w:sz w:val="27"/>
          <w:szCs w:val="27"/>
        </w:rPr>
        <w:t>families could not afford dental care.</w:t>
      </w:r>
      <w:hyperlink w:anchor="_ENREF_18" w:tooltip=",  #340" w:history="1">
        <w:r w:rsidR="00B81E01" w:rsidRPr="00936499">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&lt;EndNote&gt;&lt;Cite&gt;&lt;RecNum&gt;340&lt;/RecNum&gt;&lt;DisplayText&gt;&lt;style face="superscript"&gt;18&lt;/style&gt;&lt;/DisplayText&gt;&lt;record&gt;&lt;rec-number&gt;340&lt;/rec-number&gt;&lt;foreign-keys&gt;&lt;key app="EN" db-id="zxvtpszt85t25ee29roxzf90r0vz25azap22" timestamp="1693444801" guid="989cca9e-664c-48ed-aa8f-9966781d8082"&gt;340&lt;/key&gt;&lt;/foreign-keys&gt;&lt;ref-type name="Journal Article"&gt;17&lt;/ref-type&gt;&lt;contributors&gt;&lt;/contributors&gt;&lt;titles&gt;&lt;title&gt;The Nation’s Health, April 2014, vol. 44, no. 3, p. 1-18.Available at: http://thenationshealth.aphapublications.org/content/44/3/1.1.full.&lt;/title&gt;&lt;/titles&gt;&lt;dates&gt;&lt;/dates&gt;&lt;urls&gt;&lt;/urls&gt;&lt;/record&gt;&lt;/Cite&gt;&lt;/EndNote&gt;</w:instrText>
        </w:r>
        <w:r w:rsidR="00B81E01" w:rsidRPr="00936499">
          <w:rPr>
            <w:rFonts w:ascii="Times New Roman" w:hAnsi="Times New Roman"/>
            <w:sz w:val="27"/>
            <w:szCs w:val="27"/>
          </w:rPr>
          <w:fldChar w:fldCharType="separate"/>
        </w:r>
        <w:r w:rsidR="00B81E01" w:rsidRPr="00E845D5">
          <w:rPr>
            <w:rFonts w:ascii="Times New Roman" w:hAnsi="Times New Roman"/>
            <w:noProof/>
            <w:sz w:val="27"/>
            <w:szCs w:val="27"/>
            <w:vertAlign w:val="superscript"/>
          </w:rPr>
          <w:t>18</w:t>
        </w:r>
        <w:r w:rsidR="00B81E01" w:rsidRPr="00936499">
          <w:rPr>
            <w:rFonts w:ascii="Times New Roman" w:hAnsi="Times New Roman"/>
            <w:sz w:val="27"/>
            <w:szCs w:val="27"/>
          </w:rPr>
          <w:fldChar w:fldCharType="end"/>
        </w:r>
      </w:hyperlink>
      <w:r w:rsidRPr="00936499">
        <w:rPr>
          <w:rFonts w:ascii="Times New Roman" w:hAnsi="Times New Roman"/>
          <w:sz w:val="27"/>
          <w:szCs w:val="27"/>
        </w:rPr>
        <w:t xml:space="preserve"> Under the Affordable Care Ac</w:t>
      </w:r>
      <w:r w:rsidR="00EA5673" w:rsidRPr="00936499">
        <w:rPr>
          <w:rFonts w:ascii="Times New Roman" w:hAnsi="Times New Roman"/>
          <w:sz w:val="27"/>
          <w:szCs w:val="27"/>
        </w:rPr>
        <w:t xml:space="preserve">t (ACA), pediatric dental </w:t>
      </w:r>
      <w:r w:rsidRPr="00936499">
        <w:rPr>
          <w:rFonts w:ascii="Times New Roman" w:hAnsi="Times New Roman"/>
          <w:sz w:val="27"/>
          <w:szCs w:val="27"/>
        </w:rPr>
        <w:t>coverage is considered an essential benefit; health insurance marketpla</w:t>
      </w:r>
      <w:r w:rsidR="00EA5673" w:rsidRPr="00936499">
        <w:rPr>
          <w:rFonts w:ascii="Times New Roman" w:hAnsi="Times New Roman"/>
          <w:sz w:val="27"/>
          <w:szCs w:val="27"/>
        </w:rPr>
        <w:t xml:space="preserve">ces created under </w:t>
      </w:r>
      <w:r w:rsidRPr="00936499">
        <w:rPr>
          <w:rFonts w:ascii="Times New Roman" w:hAnsi="Times New Roman"/>
          <w:sz w:val="27"/>
          <w:szCs w:val="27"/>
        </w:rPr>
        <w:t>the ACA must offer choice and availability of oral health coverage</w:t>
      </w:r>
      <w:r w:rsidR="0080679B" w:rsidRPr="00936499">
        <w:rPr>
          <w:rFonts w:ascii="Times New Roman" w:hAnsi="Times New Roman"/>
          <w:sz w:val="27"/>
          <w:szCs w:val="27"/>
        </w:rPr>
        <w:t xml:space="preserve"> for everyone</w:t>
      </w:r>
      <w:r w:rsidRPr="00936499">
        <w:rPr>
          <w:rFonts w:ascii="Times New Roman" w:hAnsi="Times New Roman"/>
          <w:sz w:val="27"/>
          <w:szCs w:val="27"/>
        </w:rPr>
        <w:t>.</w:t>
      </w:r>
      <w:hyperlink w:anchor="_ENREF_19" w:tooltip=",  #341" w:history="1">
        <w:r w:rsidR="00B81E01" w:rsidRPr="00936499">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&lt;EndNote&gt;&lt;Cite&gt;&lt;RecNum&gt;341&lt;/RecNum&gt;&lt;DisplayText&gt;&lt;style face="superscript"&gt;19&lt;/style&gt;&lt;/DisplayText&gt;&lt;record&gt;&lt;rec-number&gt;341&lt;/rec-number&gt;&lt;foreign-keys&gt;&lt;key app="EN" db-id="zxvtpszt85t25ee29roxzf90r0vz25azap22" timestamp="1693444801" guid="8f18ce5d-ed4f-41c8-ba6d-225e8c5d29ca"&gt;341&lt;/key&gt;&lt;/foreign-keys&gt;&lt;ref-type name="Journal Article"&gt;17&lt;/ref-type&gt;&lt;contributors&gt;&lt;/contributors&gt;&lt;titles&gt;&lt;title&gt;Center for Disease Control and Prevention. Disparities in Oral Health. Available at: http://www.cdc.gov/OralHealth/oral_health_disparities.&lt;/title&gt;&lt;/titles&gt;&lt;dates&gt;&lt;/dates&gt;&lt;urls&gt;&lt;/urls&gt;&lt;/record&gt;&lt;/Cite&gt;&lt;/EndNote&gt;</w:instrText>
        </w:r>
        <w:r w:rsidR="00B81E01" w:rsidRPr="00936499">
          <w:rPr>
            <w:rFonts w:ascii="Times New Roman" w:hAnsi="Times New Roman"/>
            <w:sz w:val="27"/>
            <w:szCs w:val="27"/>
          </w:rPr>
          <w:fldChar w:fldCharType="separate"/>
        </w:r>
        <w:r w:rsidR="00B81E01" w:rsidRPr="00E845D5">
          <w:rPr>
            <w:rFonts w:ascii="Times New Roman" w:hAnsi="Times New Roman"/>
            <w:noProof/>
            <w:sz w:val="27"/>
            <w:szCs w:val="27"/>
            <w:vertAlign w:val="superscript"/>
          </w:rPr>
          <w:t>19</w:t>
        </w:r>
        <w:r w:rsidR="00B81E01" w:rsidRPr="00936499">
          <w:rPr>
            <w:rFonts w:ascii="Times New Roman" w:hAnsi="Times New Roman"/>
            <w:sz w:val="27"/>
            <w:szCs w:val="27"/>
          </w:rPr>
          <w:fldChar w:fldCharType="end"/>
        </w:r>
      </w:hyperlink>
      <w:r w:rsidRPr="00936499">
        <w:rPr>
          <w:rFonts w:ascii="Times New Roman" w:hAnsi="Times New Roman"/>
          <w:sz w:val="27"/>
          <w:szCs w:val="27"/>
        </w:rPr>
        <w:t xml:space="preserve"> To effectively improve oral health among pregnant </w:t>
      </w:r>
      <w:r w:rsidR="00CE0B25" w:rsidRPr="00936499">
        <w:rPr>
          <w:rFonts w:ascii="Times New Roman" w:hAnsi="Times New Roman"/>
          <w:sz w:val="27"/>
          <w:szCs w:val="27"/>
        </w:rPr>
        <w:t>people</w:t>
      </w:r>
      <w:r w:rsidRPr="00936499">
        <w:rPr>
          <w:rFonts w:ascii="Times New Roman" w:hAnsi="Times New Roman"/>
          <w:sz w:val="27"/>
          <w:szCs w:val="27"/>
        </w:rPr>
        <w:t xml:space="preserve"> and children, it is important to understand and address two contributing factors: health literacy and oral health disparities by race, </w:t>
      </w:r>
      <w:r w:rsidR="00293661" w:rsidRPr="00936499">
        <w:rPr>
          <w:rFonts w:ascii="Times New Roman" w:hAnsi="Times New Roman"/>
          <w:sz w:val="27"/>
          <w:szCs w:val="27"/>
        </w:rPr>
        <w:t>ethnicity,</w:t>
      </w:r>
      <w:r w:rsidRPr="00936499">
        <w:rPr>
          <w:rFonts w:ascii="Times New Roman" w:hAnsi="Times New Roman"/>
          <w:sz w:val="27"/>
          <w:szCs w:val="27"/>
        </w:rPr>
        <w:t xml:space="preserve"> and income</w:t>
      </w:r>
      <w:r w:rsidR="00327876" w:rsidRPr="00936499">
        <w:rPr>
          <w:rFonts w:ascii="Times New Roman" w:hAnsi="Times New Roman"/>
          <w:sz w:val="27"/>
          <w:szCs w:val="27"/>
        </w:rPr>
        <w:t>.</w:t>
      </w:r>
      <w:r w:rsidRPr="00936499">
        <w:rPr>
          <w:rFonts w:ascii="Times New Roman" w:hAnsi="Times New Roman"/>
          <w:sz w:val="27"/>
          <w:szCs w:val="27"/>
        </w:rPr>
        <w:t xml:space="preserve"> Often, those with low levels of health literacy are found among </w:t>
      </w:r>
      <w:r w:rsidR="008F16C4">
        <w:rPr>
          <w:rFonts w:ascii="Times New Roman" w:hAnsi="Times New Roman"/>
          <w:sz w:val="27"/>
          <w:szCs w:val="27"/>
        </w:rPr>
        <w:t>those who are most vulnerable to poor oral health</w:t>
      </w:r>
      <w:r w:rsidR="009C36BC" w:rsidRPr="00936499">
        <w:rPr>
          <w:rFonts w:ascii="Times New Roman" w:hAnsi="Times New Roman"/>
          <w:sz w:val="27"/>
          <w:szCs w:val="27"/>
        </w:rPr>
        <w:t>.</w:t>
      </w:r>
      <w:r w:rsidR="00C939CE" w:rsidRPr="00936499">
        <w:rPr>
          <w:rFonts w:ascii="Times New Roman" w:hAnsi="Times New Roman"/>
          <w:sz w:val="27"/>
          <w:szCs w:val="27"/>
        </w:rPr>
        <w:fldChar w:fldCharType="begin">
          <w:fldData xml:space="preserve">PEVuZE5vdGU+PENpdGU+PEF1dGhvcj5NY1BoZXJzb248L0F1dGhvcj48WWVhcj4xOTk4PC9ZZWFy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</w:fldData>
        </w:fldChar>
      </w:r>
      <w:r w:rsidR="00E845D5">
        <w:rPr>
          <w:rFonts w:ascii="Times New Roman" w:hAnsi="Times New Roman"/>
          <w:sz w:val="27"/>
          <w:szCs w:val="27"/>
        </w:rPr>
        <w:instrText xml:space="preserve"> ADDIN EN.CITE </w:instrText>
      </w:r>
      <w:r w:rsidR="00E845D5">
        <w:rPr>
          <w:rFonts w:ascii="Times New Roman" w:hAnsi="Times New Roman"/>
          <w:sz w:val="27"/>
          <w:szCs w:val="27"/>
        </w:rPr>
        <w:fldChar w:fldCharType="begin">
          <w:fldData xml:space="preserve">PEVuZE5vdGU+PENpdGU+PEF1dGhvcj5NY1BoZXJzb248L0F1dGhvcj48WWVhcj4xOTk4PC9ZZWFy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</w:fldData>
        </w:fldChar>
      </w:r>
      <w:r w:rsidR="00E845D5">
        <w:rPr>
          <w:rFonts w:ascii="Times New Roman" w:hAnsi="Times New Roman"/>
          <w:sz w:val="27"/>
          <w:szCs w:val="27"/>
        </w:rPr>
        <w:instrText xml:space="preserve"> ADDIN EN.CITE.DATA </w:instrText>
      </w:r>
      <w:r w:rsidR="00E845D5">
        <w:rPr>
          <w:rFonts w:ascii="Times New Roman" w:hAnsi="Times New Roman"/>
          <w:sz w:val="27"/>
          <w:szCs w:val="27"/>
        </w:rPr>
      </w:r>
      <w:r w:rsidR="00E845D5">
        <w:rPr>
          <w:rFonts w:ascii="Times New Roman" w:hAnsi="Times New Roman"/>
          <w:sz w:val="27"/>
          <w:szCs w:val="27"/>
        </w:rPr>
        <w:fldChar w:fldCharType="end"/>
      </w:r>
      <w:r w:rsidR="00C939CE" w:rsidRPr="00936499">
        <w:rPr>
          <w:rFonts w:ascii="Times New Roman" w:hAnsi="Times New Roman"/>
          <w:sz w:val="27"/>
          <w:szCs w:val="27"/>
        </w:rPr>
      </w:r>
      <w:r w:rsidR="00C939CE" w:rsidRPr="00936499">
        <w:rPr>
          <w:rFonts w:ascii="Times New Roman" w:hAnsi="Times New Roman"/>
          <w:sz w:val="27"/>
          <w:szCs w:val="27"/>
        </w:rPr>
        <w:fldChar w:fldCharType="separate"/>
      </w:r>
      <w:hyperlink w:anchor="_ENREF_20" w:tooltip="McPherson, 1998 #295" w:history="1">
        <w:r w:rsidR="00B81E01" w:rsidRPr="00E845D5">
          <w:rPr>
            <w:rFonts w:ascii="Times New Roman" w:hAnsi="Times New Roman"/>
            <w:noProof/>
            <w:sz w:val="27"/>
            <w:szCs w:val="27"/>
            <w:vertAlign w:val="superscript"/>
          </w:rPr>
          <w:t>20</w:t>
        </w:r>
      </w:hyperlink>
      <w:r w:rsidR="00E845D5" w:rsidRPr="00E845D5">
        <w:rPr>
          <w:rFonts w:ascii="Times New Roman" w:hAnsi="Times New Roman"/>
          <w:noProof/>
          <w:sz w:val="27"/>
          <w:szCs w:val="27"/>
          <w:vertAlign w:val="superscript"/>
        </w:rPr>
        <w:t>,</w:t>
      </w:r>
      <w:hyperlink w:anchor="_ENREF_21" w:tooltip=",  #342" w:history="1">
        <w:r w:rsidR="00B81E01" w:rsidRPr="00E845D5">
          <w:rPr>
            <w:rFonts w:ascii="Times New Roman" w:hAnsi="Times New Roman"/>
            <w:noProof/>
            <w:sz w:val="27"/>
            <w:szCs w:val="27"/>
            <w:vertAlign w:val="superscript"/>
          </w:rPr>
          <w:t>21</w:t>
        </w:r>
      </w:hyperlink>
      <w:r w:rsidR="00C939CE" w:rsidRPr="00936499">
        <w:rPr>
          <w:rFonts w:ascii="Times New Roman" w:hAnsi="Times New Roman"/>
          <w:sz w:val="27"/>
          <w:szCs w:val="27"/>
        </w:rPr>
        <w:fldChar w:fldCharType="end"/>
      </w:r>
      <w:r w:rsidR="00C939CE" w:rsidRPr="00936499">
        <w:rPr>
          <w:rFonts w:ascii="Times New Roman" w:hAnsi="Times New Roman"/>
          <w:sz w:val="27"/>
          <w:szCs w:val="27"/>
        </w:rPr>
        <w:t xml:space="preserve"> </w:t>
      </w:r>
      <w:r w:rsidRPr="00936499">
        <w:rPr>
          <w:rFonts w:ascii="Times New Roman" w:hAnsi="Times New Roman"/>
          <w:sz w:val="27"/>
          <w:szCs w:val="27"/>
        </w:rPr>
        <w:t xml:space="preserve">                                              </w:t>
      </w:r>
    </w:p>
    <w:bookmarkEnd w:id="7"/>
    <w:p w14:paraId="65E4484A" w14:textId="77777777" w:rsidR="009C36BC" w:rsidRPr="00936499" w:rsidRDefault="009C36BC" w:rsidP="0048742F">
      <w:pPr>
        <w:spacing w:after="0" w:line="240" w:lineRule="auto"/>
        <w:rPr>
          <w:rFonts w:ascii="Times New Roman" w:hAnsi="Times New Roman"/>
          <w:sz w:val="27"/>
          <w:szCs w:val="27"/>
        </w:rPr>
      </w:pPr>
    </w:p>
    <w:p w14:paraId="6D3C0062" w14:textId="5634CCA6" w:rsidR="0048742F" w:rsidRPr="00936499" w:rsidRDefault="001F5A2B" w:rsidP="0048742F">
      <w:pPr>
        <w:spacing w:after="0" w:line="240" w:lineRule="auto"/>
        <w:rPr>
          <w:rFonts w:ascii="Times New Roman" w:hAnsi="Times New Roman"/>
        </w:rPr>
      </w:pPr>
      <w:r w:rsidRPr="00936499">
        <w:rPr>
          <w:rFonts w:ascii="Times New Roman" w:hAnsi="Times New Roman"/>
          <w:sz w:val="27"/>
          <w:szCs w:val="27"/>
        </w:rPr>
        <w:t xml:space="preserve">Children with </w:t>
      </w:r>
      <w:r w:rsidR="00044FDC" w:rsidRPr="00936499">
        <w:rPr>
          <w:rFonts w:ascii="Times New Roman" w:hAnsi="Times New Roman"/>
          <w:sz w:val="27"/>
          <w:szCs w:val="27"/>
        </w:rPr>
        <w:t>s</w:t>
      </w:r>
      <w:r w:rsidRPr="00936499">
        <w:rPr>
          <w:rFonts w:ascii="Times New Roman" w:hAnsi="Times New Roman"/>
          <w:sz w:val="27"/>
          <w:szCs w:val="27"/>
        </w:rPr>
        <w:t xml:space="preserve">pecial </w:t>
      </w:r>
      <w:r w:rsidR="00044FDC" w:rsidRPr="00936499">
        <w:rPr>
          <w:rFonts w:ascii="Times New Roman" w:hAnsi="Times New Roman"/>
          <w:sz w:val="27"/>
          <w:szCs w:val="27"/>
        </w:rPr>
        <w:t>h</w:t>
      </w:r>
      <w:r w:rsidRPr="00936499">
        <w:rPr>
          <w:rFonts w:ascii="Times New Roman" w:hAnsi="Times New Roman"/>
          <w:sz w:val="27"/>
          <w:szCs w:val="27"/>
        </w:rPr>
        <w:t xml:space="preserve">ealth </w:t>
      </w:r>
      <w:r w:rsidR="00044FDC" w:rsidRPr="00936499">
        <w:rPr>
          <w:rFonts w:ascii="Times New Roman" w:hAnsi="Times New Roman"/>
          <w:sz w:val="27"/>
          <w:szCs w:val="27"/>
        </w:rPr>
        <w:t>c</w:t>
      </w:r>
      <w:r w:rsidRPr="00936499">
        <w:rPr>
          <w:rFonts w:ascii="Times New Roman" w:hAnsi="Times New Roman"/>
          <w:sz w:val="27"/>
          <w:szCs w:val="27"/>
        </w:rPr>
        <w:t xml:space="preserve">are </w:t>
      </w:r>
      <w:r w:rsidR="00044FDC" w:rsidRPr="00936499">
        <w:rPr>
          <w:rFonts w:ascii="Times New Roman" w:hAnsi="Times New Roman"/>
          <w:sz w:val="27"/>
          <w:szCs w:val="27"/>
        </w:rPr>
        <w:t>n</w:t>
      </w:r>
      <w:r w:rsidRPr="00936499">
        <w:rPr>
          <w:rFonts w:ascii="Times New Roman" w:hAnsi="Times New Roman"/>
          <w:sz w:val="27"/>
          <w:szCs w:val="27"/>
        </w:rPr>
        <w:t xml:space="preserve">eeds (CSHCN) are a group </w:t>
      </w:r>
      <w:r w:rsidR="00F76C8F" w:rsidRPr="00936499">
        <w:rPr>
          <w:rFonts w:ascii="Times New Roman" w:hAnsi="Times New Roman"/>
          <w:sz w:val="27"/>
          <w:szCs w:val="27"/>
        </w:rPr>
        <w:t xml:space="preserve">for whom </w:t>
      </w:r>
      <w:r w:rsidRPr="00936499">
        <w:rPr>
          <w:rFonts w:ascii="Times New Roman" w:hAnsi="Times New Roman"/>
          <w:sz w:val="27"/>
          <w:szCs w:val="27"/>
        </w:rPr>
        <w:t xml:space="preserve">oral health care can present additional challenges. </w:t>
      </w:r>
      <w:r w:rsidR="008F16C4">
        <w:rPr>
          <w:rFonts w:ascii="Times New Roman" w:hAnsi="Times New Roman"/>
          <w:sz w:val="27"/>
          <w:szCs w:val="27"/>
        </w:rPr>
        <w:t xml:space="preserve">According to the </w:t>
      </w:r>
      <w:hyperlink r:id="rId16" w:history="1">
        <w:r w:rsidR="008F16C4" w:rsidRPr="008F16C4">
          <w:rPr>
            <w:rStyle w:val="Hyperlink"/>
            <w:rFonts w:ascii="Times New Roman" w:hAnsi="Times New Roman"/>
            <w:sz w:val="27"/>
            <w:szCs w:val="27"/>
          </w:rPr>
          <w:t>Health Resources and Services Administration</w:t>
        </w:r>
      </w:hyperlink>
      <w:r w:rsidR="008F16C4">
        <w:rPr>
          <w:rFonts w:ascii="Times New Roman" w:hAnsi="Times New Roman"/>
          <w:sz w:val="27"/>
          <w:szCs w:val="27"/>
        </w:rPr>
        <w:t>, t</w:t>
      </w:r>
      <w:r w:rsidRPr="00936499">
        <w:rPr>
          <w:rFonts w:ascii="Times New Roman" w:hAnsi="Times New Roman"/>
          <w:sz w:val="27"/>
          <w:szCs w:val="27"/>
        </w:rPr>
        <w:t xml:space="preserve">hese children </w:t>
      </w:r>
      <w:r w:rsidR="00087355" w:rsidRPr="00936499">
        <w:rPr>
          <w:rFonts w:ascii="Times New Roman" w:hAnsi="Times New Roman"/>
          <w:sz w:val="27"/>
          <w:szCs w:val="27"/>
        </w:rPr>
        <w:t xml:space="preserve">are defined as </w:t>
      </w:r>
      <w:r w:rsidRPr="00936499">
        <w:rPr>
          <w:rFonts w:ascii="Times New Roman" w:hAnsi="Times New Roman"/>
          <w:sz w:val="27"/>
          <w:szCs w:val="27"/>
        </w:rPr>
        <w:t>"</w:t>
      </w:r>
      <w:r w:rsidR="00087355" w:rsidRPr="00936499">
        <w:rPr>
          <w:rFonts w:ascii="Times New Roman" w:hAnsi="Times New Roman"/>
          <w:sz w:val="27"/>
          <w:szCs w:val="27"/>
        </w:rPr>
        <w:t>…</w:t>
      </w:r>
      <w:r w:rsidR="003F0511" w:rsidRPr="00936499">
        <w:rPr>
          <w:rFonts w:ascii="Times New Roman" w:hAnsi="Times New Roman"/>
          <w:sz w:val="27"/>
          <w:szCs w:val="27"/>
        </w:rPr>
        <w:t xml:space="preserve"> those who have or are at increased risk for a chronic physical, developmental, behavioral, or emotional condition and who also require health and related services of a type or amount beyond that required by children generally</w:t>
      </w:r>
      <w:r w:rsidR="00E20531">
        <w:rPr>
          <w:rFonts w:ascii="Times New Roman" w:hAnsi="Times New Roman"/>
          <w:sz w:val="27"/>
          <w:szCs w:val="27"/>
        </w:rPr>
        <w:t>.</w:t>
      </w:r>
      <w:r w:rsidRPr="00936499">
        <w:rPr>
          <w:rFonts w:ascii="Times New Roman" w:hAnsi="Times New Roman"/>
          <w:sz w:val="27"/>
          <w:szCs w:val="27"/>
        </w:rPr>
        <w:t xml:space="preserve">” </w:t>
      </w:r>
      <w:r w:rsidR="00E20531">
        <w:rPr>
          <w:rFonts w:ascii="Times New Roman" w:hAnsi="Times New Roman"/>
          <w:sz w:val="27"/>
          <w:szCs w:val="27"/>
        </w:rPr>
        <w:t xml:space="preserve"> </w:t>
      </w:r>
      <w:r w:rsidRPr="00936499">
        <w:rPr>
          <w:rFonts w:ascii="Times New Roman" w:hAnsi="Times New Roman"/>
          <w:sz w:val="27"/>
          <w:szCs w:val="27"/>
        </w:rPr>
        <w:t xml:space="preserve">About </w:t>
      </w:r>
      <w:r w:rsidR="00D4585C" w:rsidRPr="00936499">
        <w:rPr>
          <w:rFonts w:ascii="Times New Roman" w:hAnsi="Times New Roman"/>
          <w:sz w:val="27"/>
          <w:szCs w:val="27"/>
        </w:rPr>
        <w:t>2</w:t>
      </w:r>
      <w:r w:rsidR="00F76C8F" w:rsidRPr="00936499">
        <w:rPr>
          <w:rFonts w:ascii="Times New Roman" w:hAnsi="Times New Roman"/>
          <w:sz w:val="27"/>
          <w:szCs w:val="27"/>
        </w:rPr>
        <w:t>3</w:t>
      </w:r>
      <w:r w:rsidR="00D4585C" w:rsidRPr="00936499">
        <w:rPr>
          <w:rFonts w:ascii="Times New Roman" w:hAnsi="Times New Roman"/>
          <w:sz w:val="27"/>
          <w:szCs w:val="27"/>
        </w:rPr>
        <w:t>.4</w:t>
      </w:r>
      <w:r w:rsidR="00006EB3" w:rsidRPr="00936499">
        <w:rPr>
          <w:rFonts w:ascii="Times New Roman" w:hAnsi="Times New Roman"/>
          <w:sz w:val="27"/>
          <w:szCs w:val="27"/>
        </w:rPr>
        <w:t>%</w:t>
      </w:r>
      <w:r w:rsidR="00F76C8F" w:rsidRPr="00936499">
        <w:rPr>
          <w:rFonts w:ascii="Times New Roman" w:hAnsi="Times New Roman"/>
          <w:sz w:val="27"/>
          <w:szCs w:val="27"/>
        </w:rPr>
        <w:t xml:space="preserve"> of </w:t>
      </w:r>
      <w:r w:rsidRPr="00936499">
        <w:rPr>
          <w:rFonts w:ascii="Times New Roman" w:hAnsi="Times New Roman"/>
          <w:sz w:val="27"/>
          <w:szCs w:val="27"/>
        </w:rPr>
        <w:t>Massachusetts children age</w:t>
      </w:r>
      <w:r w:rsidR="00BB3A64">
        <w:rPr>
          <w:rFonts w:ascii="Times New Roman" w:hAnsi="Times New Roman"/>
          <w:sz w:val="27"/>
          <w:szCs w:val="27"/>
        </w:rPr>
        <w:t>s</w:t>
      </w:r>
      <w:r w:rsidRPr="00936499">
        <w:rPr>
          <w:rFonts w:ascii="Times New Roman" w:hAnsi="Times New Roman"/>
          <w:sz w:val="27"/>
          <w:szCs w:val="27"/>
        </w:rPr>
        <w:t xml:space="preserve"> </w:t>
      </w:r>
      <w:r w:rsidR="002B56F6" w:rsidRPr="00936499">
        <w:rPr>
          <w:rFonts w:ascii="Times New Roman" w:hAnsi="Times New Roman"/>
          <w:sz w:val="27"/>
          <w:szCs w:val="27"/>
        </w:rPr>
        <w:t>0</w:t>
      </w:r>
      <w:r w:rsidRPr="00936499">
        <w:rPr>
          <w:rFonts w:ascii="Times New Roman" w:hAnsi="Times New Roman"/>
          <w:sz w:val="27"/>
          <w:szCs w:val="27"/>
        </w:rPr>
        <w:t>-17 met this definition in 20</w:t>
      </w:r>
      <w:r w:rsidR="00D4585C" w:rsidRPr="00936499">
        <w:rPr>
          <w:rFonts w:ascii="Times New Roman" w:hAnsi="Times New Roman"/>
          <w:sz w:val="27"/>
          <w:szCs w:val="27"/>
        </w:rPr>
        <w:t>20</w:t>
      </w:r>
      <w:r w:rsidRPr="00936499">
        <w:rPr>
          <w:rFonts w:ascii="Times New Roman" w:hAnsi="Times New Roman"/>
          <w:sz w:val="27"/>
          <w:szCs w:val="27"/>
        </w:rPr>
        <w:t>-20</w:t>
      </w:r>
      <w:r w:rsidR="00D4585C" w:rsidRPr="00936499">
        <w:rPr>
          <w:rFonts w:ascii="Times New Roman" w:hAnsi="Times New Roman"/>
          <w:sz w:val="27"/>
          <w:szCs w:val="27"/>
        </w:rPr>
        <w:t>2</w:t>
      </w:r>
      <w:r w:rsidRPr="00936499">
        <w:rPr>
          <w:rFonts w:ascii="Times New Roman" w:hAnsi="Times New Roman"/>
          <w:sz w:val="27"/>
          <w:szCs w:val="27"/>
        </w:rPr>
        <w:t>1.</w:t>
      </w:r>
      <w:r w:rsidR="00551135">
        <w:rPr>
          <w:rFonts w:ascii="Times New Roman" w:hAnsi="Times New Roman"/>
          <w:sz w:val="27"/>
          <w:szCs w:val="27"/>
        </w:rPr>
        <w:fldChar w:fldCharType="begin">
          <w:fldData xml:space="preserve">PEVuZE5vdGU+PENpdGU+PEF1dGhvcj5NY1BoZXJzb248L0F1dGhvcj48WWVhcj4xOTk4PC9ZZWFy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</w:fldData>
        </w:fldChar>
      </w:r>
      <w:r w:rsidR="00E845D5">
        <w:rPr>
          <w:rFonts w:ascii="Times New Roman" w:hAnsi="Times New Roman"/>
          <w:sz w:val="27"/>
          <w:szCs w:val="27"/>
        </w:rPr>
        <w:instrText xml:space="preserve"> ADDIN EN.CITE </w:instrText>
      </w:r>
      <w:r w:rsidR="00E845D5">
        <w:rPr>
          <w:rFonts w:ascii="Times New Roman" w:hAnsi="Times New Roman"/>
          <w:sz w:val="27"/>
          <w:szCs w:val="27"/>
        </w:rPr>
        <w:fldChar w:fldCharType="begin">
          <w:fldData xml:space="preserve">PEVuZE5vdGU+PENpdGU+PEF1dGhvcj5NY1BoZXJzb248L0F1dGhvcj48WWVhcj4xOTk4PC9ZZWFy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</w:fldData>
        </w:fldChar>
      </w:r>
      <w:r w:rsidR="00E845D5">
        <w:rPr>
          <w:rFonts w:ascii="Times New Roman" w:hAnsi="Times New Roman"/>
          <w:sz w:val="27"/>
          <w:szCs w:val="27"/>
        </w:rPr>
        <w:instrText xml:space="preserve"> ADDIN EN.CITE.DATA </w:instrText>
      </w:r>
      <w:r w:rsidR="00E845D5">
        <w:rPr>
          <w:rFonts w:ascii="Times New Roman" w:hAnsi="Times New Roman"/>
          <w:sz w:val="27"/>
          <w:szCs w:val="27"/>
        </w:rPr>
      </w:r>
      <w:r w:rsidR="00E845D5">
        <w:rPr>
          <w:rFonts w:ascii="Times New Roman" w:hAnsi="Times New Roman"/>
          <w:sz w:val="27"/>
          <w:szCs w:val="27"/>
        </w:rPr>
        <w:fldChar w:fldCharType="end"/>
      </w:r>
      <w:r w:rsidR="00551135">
        <w:rPr>
          <w:rFonts w:ascii="Times New Roman" w:hAnsi="Times New Roman"/>
          <w:sz w:val="27"/>
          <w:szCs w:val="27"/>
        </w:rPr>
      </w:r>
      <w:r w:rsidR="00551135">
        <w:rPr>
          <w:rFonts w:ascii="Times New Roman" w:hAnsi="Times New Roman"/>
          <w:sz w:val="27"/>
          <w:szCs w:val="27"/>
        </w:rPr>
        <w:fldChar w:fldCharType="separate"/>
      </w:r>
      <w:hyperlink w:anchor="_ENREF_20" w:tooltip="McPherson, 1998 #295" w:history="1">
        <w:r w:rsidR="00B81E01" w:rsidRPr="00E845D5">
          <w:rPr>
            <w:rFonts w:ascii="Times New Roman" w:hAnsi="Times New Roman"/>
            <w:noProof/>
            <w:sz w:val="27"/>
            <w:szCs w:val="27"/>
            <w:vertAlign w:val="superscript"/>
          </w:rPr>
          <w:t>20</w:t>
        </w:r>
      </w:hyperlink>
      <w:r w:rsidR="00E845D5" w:rsidRPr="00E845D5">
        <w:rPr>
          <w:rFonts w:ascii="Times New Roman" w:hAnsi="Times New Roman"/>
          <w:noProof/>
          <w:sz w:val="27"/>
          <w:szCs w:val="27"/>
          <w:vertAlign w:val="superscript"/>
        </w:rPr>
        <w:t>,</w:t>
      </w:r>
      <w:hyperlink w:anchor="_ENREF_22" w:tooltip=",  #344" w:history="1">
        <w:r w:rsidR="00B81E01" w:rsidRPr="00E845D5">
          <w:rPr>
            <w:rFonts w:ascii="Times New Roman" w:hAnsi="Times New Roman"/>
            <w:noProof/>
            <w:sz w:val="27"/>
            <w:szCs w:val="27"/>
            <w:vertAlign w:val="superscript"/>
          </w:rPr>
          <w:t>22</w:t>
        </w:r>
      </w:hyperlink>
      <w:r w:rsidR="00551135">
        <w:rPr>
          <w:rFonts w:ascii="Times New Roman" w:hAnsi="Times New Roman"/>
          <w:sz w:val="27"/>
          <w:szCs w:val="27"/>
        </w:rPr>
        <w:fldChar w:fldCharType="end"/>
      </w:r>
      <w:hyperlink w:anchor="_ENREF_20" w:tooltip=",  #344" w:history="1"/>
      <w:r w:rsidR="00B66F19" w:rsidRPr="00936499">
        <w:rPr>
          <w:rFonts w:ascii="Times New Roman" w:hAnsi="Times New Roman"/>
          <w:sz w:val="27"/>
          <w:szCs w:val="27"/>
        </w:rPr>
        <w:t xml:space="preserve"> </w:t>
      </w:r>
      <w:r w:rsidRPr="00936499">
        <w:rPr>
          <w:rFonts w:ascii="Times New Roman" w:hAnsi="Times New Roman"/>
          <w:sz w:val="27"/>
          <w:szCs w:val="27"/>
        </w:rPr>
        <w:t>These children require special a</w:t>
      </w:r>
      <w:r w:rsidR="003F0511" w:rsidRPr="00936499">
        <w:rPr>
          <w:rFonts w:ascii="Times New Roman" w:hAnsi="Times New Roman"/>
          <w:sz w:val="27"/>
          <w:szCs w:val="27"/>
        </w:rPr>
        <w:t xml:space="preserve">ccommodations and strategies to </w:t>
      </w:r>
      <w:r w:rsidRPr="00936499">
        <w:rPr>
          <w:rFonts w:ascii="Times New Roman" w:hAnsi="Times New Roman"/>
          <w:sz w:val="27"/>
          <w:szCs w:val="27"/>
        </w:rPr>
        <w:t>successfully receive prevention and treatment services in community settings. To address these issues across diverse, vulnerable populations, it is important for providers to understand the populations</w:t>
      </w:r>
      <w:r w:rsidR="00CD0D45">
        <w:rPr>
          <w:rFonts w:ascii="Times New Roman" w:hAnsi="Times New Roman"/>
          <w:sz w:val="27"/>
          <w:szCs w:val="27"/>
        </w:rPr>
        <w:t xml:space="preserve"> they serve</w:t>
      </w:r>
      <w:r w:rsidRPr="00936499">
        <w:rPr>
          <w:rFonts w:ascii="Times New Roman" w:hAnsi="Times New Roman"/>
          <w:sz w:val="27"/>
          <w:szCs w:val="27"/>
        </w:rPr>
        <w:t xml:space="preserve"> and provide culturally and linguistically appropriate care to meet their needs</w:t>
      </w:r>
      <w:r w:rsidR="00DB62E7" w:rsidRPr="00936499">
        <w:rPr>
          <w:rFonts w:ascii="Times New Roman" w:hAnsi="Times New Roman"/>
          <w:sz w:val="27"/>
          <w:szCs w:val="27"/>
        </w:rPr>
        <w:t>.</w:t>
      </w:r>
      <w:r w:rsidR="0048742F" w:rsidRPr="00936499">
        <w:rPr>
          <w:rFonts w:ascii="Times New Roman" w:hAnsi="Times New Roman"/>
        </w:rPr>
        <w:t xml:space="preserve"> </w:t>
      </w:r>
    </w:p>
    <w:p w14:paraId="4C6EDC58" w14:textId="540805EB" w:rsidR="00044FDC" w:rsidRPr="00936499" w:rsidRDefault="00044FDC" w:rsidP="0048742F">
      <w:pPr>
        <w:spacing w:after="0" w:line="240" w:lineRule="auto"/>
        <w:rPr>
          <w:rFonts w:ascii="Times New Roman" w:hAnsi="Times New Roman"/>
        </w:rPr>
      </w:pPr>
    </w:p>
    <w:p w14:paraId="31E79714" w14:textId="77777777" w:rsidR="0048742F" w:rsidRPr="00936499" w:rsidRDefault="0048742F" w:rsidP="0048742F">
      <w:pPr>
        <w:spacing w:after="0" w:line="240" w:lineRule="auto"/>
        <w:rPr>
          <w:rFonts w:ascii="Times New Roman" w:hAnsi="Times New Roman"/>
          <w:sz w:val="27"/>
          <w:szCs w:val="27"/>
        </w:rPr>
      </w:pPr>
    </w:p>
    <w:p w14:paraId="1C9BAE43" w14:textId="77777777" w:rsidR="0048742F" w:rsidRPr="00936499" w:rsidRDefault="0048742F" w:rsidP="0048742F">
      <w:pPr>
        <w:spacing w:after="0" w:line="240" w:lineRule="auto"/>
        <w:rPr>
          <w:rFonts w:ascii="Times New Roman" w:hAnsi="Times New Roman"/>
          <w:b/>
          <w:bCs/>
          <w:sz w:val="27"/>
          <w:szCs w:val="27"/>
        </w:rPr>
      </w:pPr>
      <w:r w:rsidRPr="00936499">
        <w:rPr>
          <w:rFonts w:ascii="Times New Roman" w:hAnsi="Times New Roman"/>
          <w:b/>
          <w:bCs/>
          <w:sz w:val="27"/>
          <w:szCs w:val="27"/>
        </w:rPr>
        <w:t>Improving oral health care requires:</w:t>
      </w:r>
    </w:p>
    <w:p w14:paraId="1B790B92" w14:textId="503E894E" w:rsidR="0048742F" w:rsidRPr="00936499" w:rsidRDefault="0048742F" w:rsidP="002E0B85">
      <w:pPr>
        <w:pStyle w:val="ListParagraph"/>
        <w:numPr>
          <w:ilvl w:val="0"/>
          <w:numId w:val="1"/>
        </w:numPr>
        <w:spacing w:after="0" w:line="240" w:lineRule="auto"/>
        <w:rPr>
          <w:rFonts w:ascii="Times New Roman" w:hAnsi="Times New Roman"/>
          <w:sz w:val="27"/>
          <w:szCs w:val="27"/>
        </w:rPr>
      </w:pPr>
      <w:r w:rsidRPr="00936499">
        <w:rPr>
          <w:rFonts w:ascii="Times New Roman" w:hAnsi="Times New Roman"/>
          <w:sz w:val="27"/>
          <w:szCs w:val="27"/>
        </w:rPr>
        <w:t xml:space="preserve">Addressing </w:t>
      </w:r>
      <w:r w:rsidR="00CD0D45">
        <w:rPr>
          <w:rFonts w:ascii="Times New Roman" w:hAnsi="Times New Roman"/>
          <w:sz w:val="27"/>
          <w:szCs w:val="27"/>
        </w:rPr>
        <w:t>inequities and disparities</w:t>
      </w:r>
    </w:p>
    <w:p w14:paraId="0DBDA19B" w14:textId="77777777" w:rsidR="0048742F" w:rsidRPr="00936499" w:rsidRDefault="0048742F" w:rsidP="002E0B85">
      <w:pPr>
        <w:pStyle w:val="ListParagraph"/>
        <w:numPr>
          <w:ilvl w:val="0"/>
          <w:numId w:val="1"/>
        </w:numPr>
        <w:spacing w:after="0" w:line="240" w:lineRule="auto"/>
        <w:rPr>
          <w:rFonts w:ascii="Times New Roman" w:hAnsi="Times New Roman"/>
          <w:sz w:val="27"/>
          <w:szCs w:val="27"/>
        </w:rPr>
      </w:pPr>
      <w:r w:rsidRPr="00936499">
        <w:rPr>
          <w:rFonts w:ascii="Times New Roman" w:hAnsi="Times New Roman"/>
          <w:sz w:val="27"/>
          <w:szCs w:val="27"/>
        </w:rPr>
        <w:t>Increasing health literacy</w:t>
      </w:r>
    </w:p>
    <w:p w14:paraId="3EED6850" w14:textId="77777777" w:rsidR="001F5A2B" w:rsidRPr="00936499" w:rsidRDefault="0048742F" w:rsidP="002E0B85">
      <w:pPr>
        <w:pStyle w:val="ListParagraph"/>
        <w:numPr>
          <w:ilvl w:val="0"/>
          <w:numId w:val="1"/>
        </w:numPr>
        <w:spacing w:after="0" w:line="240" w:lineRule="auto"/>
        <w:rPr>
          <w:rFonts w:ascii="Times New Roman" w:hAnsi="Times New Roman"/>
          <w:sz w:val="27"/>
          <w:szCs w:val="27"/>
        </w:rPr>
      </w:pPr>
      <w:r w:rsidRPr="00936499">
        <w:rPr>
          <w:rFonts w:ascii="Times New Roman" w:hAnsi="Times New Roman"/>
          <w:sz w:val="27"/>
          <w:szCs w:val="27"/>
        </w:rPr>
        <w:t>Using special accommodations and strategies</w:t>
      </w:r>
    </w:p>
    <w:p w14:paraId="34C796F6" w14:textId="77777777" w:rsidR="001F5A2B" w:rsidRPr="00936499" w:rsidRDefault="001F5A2B" w:rsidP="001F5A2B">
      <w:pPr>
        <w:spacing w:after="0" w:line="240" w:lineRule="auto"/>
        <w:rPr>
          <w:rFonts w:ascii="Times New Roman" w:hAnsi="Times New Roman"/>
          <w:sz w:val="27"/>
          <w:szCs w:val="27"/>
        </w:rPr>
      </w:pPr>
    </w:p>
    <w:p w14:paraId="67F7234C" w14:textId="34E8F34F" w:rsidR="001F5A2B" w:rsidRPr="00936499" w:rsidRDefault="001F5A2B" w:rsidP="001F5A2B">
      <w:pPr>
        <w:spacing w:after="0" w:line="240" w:lineRule="auto"/>
        <w:rPr>
          <w:rFonts w:ascii="Times New Roman" w:hAnsi="Times New Roman"/>
          <w:i/>
          <w:sz w:val="27"/>
          <w:szCs w:val="27"/>
        </w:rPr>
      </w:pPr>
      <w:r w:rsidRPr="00936499">
        <w:rPr>
          <w:rFonts w:ascii="Times New Roman" w:hAnsi="Times New Roman"/>
          <w:i/>
          <w:sz w:val="27"/>
          <w:szCs w:val="27"/>
        </w:rPr>
        <w:t xml:space="preserve">Status of Oral Health among Pregnant </w:t>
      </w:r>
      <w:r w:rsidR="00FA0991" w:rsidRPr="00936499">
        <w:rPr>
          <w:rFonts w:ascii="Times New Roman" w:hAnsi="Times New Roman"/>
          <w:i/>
          <w:sz w:val="27"/>
          <w:szCs w:val="27"/>
        </w:rPr>
        <w:t>People</w:t>
      </w:r>
      <w:r w:rsidRPr="00936499">
        <w:rPr>
          <w:rFonts w:ascii="Times New Roman" w:hAnsi="Times New Roman"/>
          <w:i/>
          <w:sz w:val="27"/>
          <w:szCs w:val="27"/>
        </w:rPr>
        <w:t xml:space="preserve"> and Children in Massachusetts</w:t>
      </w:r>
    </w:p>
    <w:p w14:paraId="07C3E0F4" w14:textId="29A51821" w:rsidR="00077764" w:rsidRPr="00936499" w:rsidRDefault="004667EC" w:rsidP="00077764">
      <w:pPr>
        <w:spacing w:after="0" w:line="240" w:lineRule="auto"/>
        <w:rPr>
          <w:rFonts w:ascii="Times New Roman" w:hAnsi="Times New Roman"/>
          <w:sz w:val="27"/>
          <w:szCs w:val="27"/>
        </w:rPr>
      </w:pPr>
      <w:r w:rsidRPr="00936499">
        <w:rPr>
          <w:rFonts w:ascii="Times New Roman" w:hAnsi="Times New Roman"/>
          <w:sz w:val="27"/>
          <w:szCs w:val="27"/>
        </w:rPr>
        <w:t xml:space="preserve">According to data collected by DPH using the Pregnancy Risk Assessment Monitoring </w:t>
      </w:r>
      <w:r w:rsidR="00190B66" w:rsidRPr="00936499">
        <w:rPr>
          <w:rFonts w:ascii="Times New Roman" w:hAnsi="Times New Roman"/>
          <w:sz w:val="27"/>
          <w:szCs w:val="27"/>
        </w:rPr>
        <w:t>System</w:t>
      </w:r>
      <w:r w:rsidRPr="00936499">
        <w:rPr>
          <w:rFonts w:ascii="Times New Roman" w:hAnsi="Times New Roman"/>
          <w:sz w:val="27"/>
          <w:szCs w:val="27"/>
        </w:rPr>
        <w:t xml:space="preserve"> </w:t>
      </w:r>
      <w:r w:rsidR="00190B66" w:rsidRPr="00936499">
        <w:rPr>
          <w:rFonts w:ascii="Times New Roman" w:hAnsi="Times New Roman"/>
          <w:sz w:val="27"/>
          <w:szCs w:val="27"/>
        </w:rPr>
        <w:t>(</w:t>
      </w:r>
      <w:r w:rsidRPr="00936499">
        <w:rPr>
          <w:rFonts w:ascii="Times New Roman" w:hAnsi="Times New Roman"/>
          <w:sz w:val="27"/>
          <w:szCs w:val="27"/>
        </w:rPr>
        <w:t>PRAMS</w:t>
      </w:r>
      <w:r w:rsidR="00FA0991" w:rsidRPr="00936499">
        <w:rPr>
          <w:rFonts w:ascii="Times New Roman" w:hAnsi="Times New Roman"/>
          <w:sz w:val="27"/>
          <w:szCs w:val="27"/>
        </w:rPr>
        <w:t>)</w:t>
      </w:r>
      <w:r w:rsidR="007764B6" w:rsidRPr="00936499">
        <w:rPr>
          <w:rFonts w:ascii="Times New Roman" w:hAnsi="Times New Roman"/>
          <w:sz w:val="27"/>
          <w:szCs w:val="27"/>
        </w:rPr>
        <w:t>, the</w:t>
      </w:r>
      <w:r w:rsidR="00077764" w:rsidRPr="00936499">
        <w:rPr>
          <w:rFonts w:ascii="Times New Roman" w:hAnsi="Times New Roman"/>
          <w:sz w:val="27"/>
          <w:szCs w:val="27"/>
        </w:rPr>
        <w:t xml:space="preserve"> overall prevalence of dental cleaning during pregnancy steadily declined during 2012-2016 from 63.0% to 54.9% with an annual percentage change (APC) of 2.6</w:t>
      </w:r>
      <w:r w:rsidR="00260141">
        <w:rPr>
          <w:rFonts w:ascii="Times New Roman" w:hAnsi="Times New Roman"/>
          <w:sz w:val="27"/>
          <w:szCs w:val="27"/>
        </w:rPr>
        <w:t>%</w:t>
      </w:r>
      <w:r w:rsidR="00FB3428" w:rsidRPr="00936499">
        <w:rPr>
          <w:rFonts w:ascii="Times New Roman" w:hAnsi="Times New Roman"/>
          <w:sz w:val="27"/>
          <w:szCs w:val="27"/>
        </w:rPr>
        <w:t>.</w:t>
      </w:r>
      <w:hyperlink w:anchor="_ENREF_23" w:tooltip="Massachusetts Department of Public Health, 2019 #41" w:history="1">
        <w:r w:rsidR="00B81E01">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&lt;EndNote&gt;&lt;Cite&gt;&lt;Author&gt;Massachusetts Department of Public Health&lt;/Author&gt;&lt;Year&gt;2019&lt;/Year&gt;&lt;RecNum&gt;41&lt;/RecNum&gt;&lt;DisplayText&gt;&lt;style face="superscript"&gt;23&lt;/style&gt;&lt;/DisplayText&gt;&lt;record&gt;&lt;rec-number&gt;41&lt;/rec-number&gt;&lt;foreign-keys&gt;&lt;key app="EN" db-id="zxvtpszt85t25ee29roxzf90r0vz25azap22" timestamp="1446486980"&gt;41&lt;/key&gt;&lt;/foreign-keys&gt;&lt;ref-type name="Report"&gt;27&lt;/ref-type&gt;&lt;contributors&gt;&lt;authors&gt;&lt;author&gt;Massachusetts Department of Public Health,&lt;/author&gt;&lt;/authors&gt;&lt;/contributors&gt;&lt;titles&gt;&lt;title&gt;Massachusetts Pregnancy Risk Assessment Monitoring System (PRAMS) 2012-2016 Surveillance Report.&lt;/title&gt;&lt;/titles&gt;&lt;dates&gt;&lt;year&gt;2019&lt;/year&gt;&lt;/dates&gt;&lt;pub-location&gt; Boston, MA&lt;/pub-location&gt;&lt;urls&gt;&lt;related-urls&gt;&lt;url&gt;https://www.mass.gov/doc/2012-2016-mass-prams-report/download&lt;/url&gt;&lt;/related-urls&gt;&lt;/urls&gt;&lt;/record&gt;&lt;/Cite&gt;&lt;/EndNote&gt;</w:instrText>
        </w:r>
        <w:r w:rsidR="00B81E01">
          <w:rPr>
            <w:rFonts w:ascii="Times New Roman" w:hAnsi="Times New Roman"/>
            <w:sz w:val="27"/>
            <w:szCs w:val="27"/>
          </w:rPr>
          <w:fldChar w:fldCharType="separate"/>
        </w:r>
        <w:r w:rsidR="00B81E01" w:rsidRPr="00FA4F24">
          <w:rPr>
            <w:rFonts w:ascii="Times New Roman" w:hAnsi="Times New Roman"/>
            <w:noProof/>
            <w:sz w:val="27"/>
            <w:szCs w:val="27"/>
            <w:vertAlign w:val="superscript"/>
          </w:rPr>
          <w:t>23</w:t>
        </w:r>
        <w:r w:rsidR="00B81E01">
          <w:rPr>
            <w:rFonts w:ascii="Times New Roman" w:hAnsi="Times New Roman"/>
            <w:sz w:val="27"/>
            <w:szCs w:val="27"/>
          </w:rPr>
          <w:fldChar w:fldCharType="end"/>
        </w:r>
      </w:hyperlink>
      <w:hyperlink w:anchor="_ENREF_23" w:tooltip=",  #41" w:history="1"/>
      <w:r w:rsidR="00FB3428" w:rsidRPr="00936499">
        <w:rPr>
          <w:rFonts w:ascii="Times New Roman" w:hAnsi="Times New Roman"/>
          <w:sz w:val="27"/>
          <w:szCs w:val="27"/>
        </w:rPr>
        <w:t xml:space="preserve"> </w:t>
      </w:r>
      <w:r w:rsidR="00CD0D45">
        <w:rPr>
          <w:rFonts w:ascii="Times New Roman" w:hAnsi="Times New Roman"/>
          <w:sz w:val="27"/>
          <w:szCs w:val="27"/>
        </w:rPr>
        <w:t xml:space="preserve">From 2017-2019, </w:t>
      </w:r>
      <w:r w:rsidR="00CD0D45" w:rsidRPr="00936499">
        <w:rPr>
          <w:rFonts w:ascii="Times New Roman" w:hAnsi="Times New Roman"/>
          <w:sz w:val="27"/>
          <w:szCs w:val="27"/>
        </w:rPr>
        <w:t>following the release of the Oral Health Practice Guideline for Pregnancy and Early Childhood 2016</w:t>
      </w:r>
      <w:r w:rsidR="00CD0D45">
        <w:rPr>
          <w:rFonts w:ascii="Times New Roman" w:hAnsi="Times New Roman"/>
          <w:sz w:val="27"/>
          <w:szCs w:val="27"/>
        </w:rPr>
        <w:t>, t</w:t>
      </w:r>
      <w:r w:rsidR="00FB3428" w:rsidRPr="00936499">
        <w:rPr>
          <w:rFonts w:ascii="Times New Roman" w:hAnsi="Times New Roman"/>
          <w:sz w:val="27"/>
          <w:szCs w:val="27"/>
        </w:rPr>
        <w:t>here was an increase</w:t>
      </w:r>
      <w:r w:rsidR="00077764" w:rsidRPr="00936499">
        <w:rPr>
          <w:rFonts w:ascii="Times New Roman" w:hAnsi="Times New Roman"/>
          <w:sz w:val="27"/>
          <w:szCs w:val="27"/>
        </w:rPr>
        <w:t xml:space="preserve"> from 56.2% to 58.8% with an APC of 2.29</w:t>
      </w:r>
      <w:r w:rsidR="00260141">
        <w:rPr>
          <w:rFonts w:ascii="Times New Roman" w:hAnsi="Times New Roman"/>
          <w:sz w:val="27"/>
          <w:szCs w:val="27"/>
        </w:rPr>
        <w:t>%</w:t>
      </w:r>
      <w:hyperlink w:anchor="_ENREF_24" w:tooltip=", 2021 #312" w:history="1"/>
      <w:r w:rsidR="00FB3428" w:rsidRPr="00936499">
        <w:rPr>
          <w:rFonts w:ascii="Times New Roman" w:hAnsi="Times New Roman"/>
          <w:sz w:val="27"/>
          <w:szCs w:val="27"/>
        </w:rPr>
        <w:t>.</w:t>
      </w:r>
      <w:hyperlink w:anchor="_ENREF_24" w:tooltip="Massachusetts Department of Public Health, 2021 #475" w:history="1">
        <w:r w:rsidR="00B81E01">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&lt;EndNote&gt;&lt;Cite&gt;&lt;Author&gt;Massachusetts Department of Public Health&lt;/Author&gt;&lt;Year&gt;2021&lt;/Year&gt;&lt;RecNum&gt;475&lt;/RecNum&gt;&lt;DisplayText&gt;&lt;style face="superscript"&gt;24&lt;/style&gt;&lt;/DisplayText&gt;&lt;record&gt;&lt;rec-number&gt;475&lt;/rec-number&gt;&lt;foreign-keys&gt;&lt;key app="EN" db-id="zxvtpszt85t25ee29roxzf90r0vz25azap22" timestamp="1699649769"&gt;475&lt;/key&gt;&lt;/foreign-keys&gt;&lt;ref-type name="Report"&gt;27&lt;/ref-type&gt;&lt;contributors&gt;&lt;authors&gt;&lt;author&gt;Massachusetts Department of Public Health,&lt;/author&gt;&lt;/authors&gt;&lt;/contributors&gt;&lt;titles&gt;&lt;title&gt;Massachusetts Pregnancy Risk Assessment Monitoring System (PRAMS) 2017-2018 Surveillance Report.&lt;/title&gt;&lt;/titles&gt;&lt;dates&gt;&lt;year&gt;2021&lt;/year&gt;&lt;/dates&gt;&lt;pub-location&gt; Boston, MA&lt;/pub-location&gt;&lt;urls&gt;&lt;related-urls&gt;&lt;url&gt;https://www.mass.gov/doc/2017-2018-mass-prams-report-pdf/download&lt;/url&gt;&lt;/related-urls&gt;&lt;/urls&gt;&lt;/record&gt;&lt;/Cite&gt;&lt;/EndNote&gt;</w:instrText>
        </w:r>
        <w:r w:rsidR="00B81E01">
          <w:rPr>
            <w:rFonts w:ascii="Times New Roman" w:hAnsi="Times New Roman"/>
            <w:sz w:val="27"/>
            <w:szCs w:val="27"/>
          </w:rPr>
          <w:fldChar w:fldCharType="separate"/>
        </w:r>
        <w:r w:rsidR="00B81E01" w:rsidRPr="00CF0B06">
          <w:rPr>
            <w:rFonts w:ascii="Times New Roman" w:hAnsi="Times New Roman"/>
            <w:noProof/>
            <w:sz w:val="27"/>
            <w:szCs w:val="27"/>
            <w:vertAlign w:val="superscript"/>
          </w:rPr>
          <w:t>24</w:t>
        </w:r>
        <w:r w:rsidR="00B81E01">
          <w:rPr>
            <w:rFonts w:ascii="Times New Roman" w:hAnsi="Times New Roman"/>
            <w:sz w:val="27"/>
            <w:szCs w:val="27"/>
          </w:rPr>
          <w:fldChar w:fldCharType="end"/>
        </w:r>
      </w:hyperlink>
      <w:r w:rsidR="00FB3428" w:rsidRPr="00936499">
        <w:rPr>
          <w:rFonts w:ascii="Times New Roman" w:hAnsi="Times New Roman"/>
          <w:sz w:val="27"/>
          <w:szCs w:val="27"/>
        </w:rPr>
        <w:t xml:space="preserve"> </w:t>
      </w:r>
      <w:r w:rsidR="00CD0D45">
        <w:rPr>
          <w:rFonts w:ascii="Times New Roman" w:hAnsi="Times New Roman"/>
          <w:sz w:val="27"/>
          <w:szCs w:val="27"/>
        </w:rPr>
        <w:t>Later in 2020, t</w:t>
      </w:r>
      <w:r w:rsidR="00812829" w:rsidRPr="00936499">
        <w:rPr>
          <w:rFonts w:ascii="Times New Roman" w:hAnsi="Times New Roman"/>
          <w:sz w:val="27"/>
          <w:szCs w:val="27"/>
        </w:rPr>
        <w:t xml:space="preserve">here was a </w:t>
      </w:r>
      <w:r w:rsidR="00077764" w:rsidRPr="00936499">
        <w:rPr>
          <w:rFonts w:ascii="Times New Roman" w:hAnsi="Times New Roman"/>
          <w:sz w:val="27"/>
          <w:szCs w:val="27"/>
        </w:rPr>
        <w:t xml:space="preserve">sharp decline </w:t>
      </w:r>
      <w:r w:rsidR="00CD0D45">
        <w:rPr>
          <w:rFonts w:ascii="Times New Roman" w:hAnsi="Times New Roman"/>
          <w:sz w:val="27"/>
          <w:szCs w:val="27"/>
        </w:rPr>
        <w:t xml:space="preserve">to </w:t>
      </w:r>
      <w:r w:rsidR="00077764" w:rsidRPr="00936499">
        <w:rPr>
          <w:rFonts w:ascii="Times New Roman" w:hAnsi="Times New Roman"/>
          <w:sz w:val="27"/>
          <w:szCs w:val="27"/>
        </w:rPr>
        <w:t>51.1%</w:t>
      </w:r>
      <w:r w:rsidR="00392675" w:rsidRPr="00936499">
        <w:rPr>
          <w:rFonts w:ascii="Times New Roman" w:hAnsi="Times New Roman"/>
          <w:sz w:val="27"/>
          <w:szCs w:val="27"/>
        </w:rPr>
        <w:t xml:space="preserve">, which </w:t>
      </w:r>
      <w:r w:rsidR="00C417EB">
        <w:rPr>
          <w:rFonts w:ascii="Times New Roman" w:hAnsi="Times New Roman"/>
          <w:sz w:val="27"/>
          <w:szCs w:val="27"/>
        </w:rPr>
        <w:t>can</w:t>
      </w:r>
      <w:r w:rsidR="00392675" w:rsidRPr="00936499">
        <w:rPr>
          <w:rFonts w:ascii="Times New Roman" w:hAnsi="Times New Roman"/>
          <w:sz w:val="27"/>
          <w:szCs w:val="27"/>
        </w:rPr>
        <w:t xml:space="preserve"> </w:t>
      </w:r>
      <w:r w:rsidR="00C417EB">
        <w:rPr>
          <w:rFonts w:ascii="Times New Roman" w:hAnsi="Times New Roman"/>
          <w:sz w:val="27"/>
          <w:szCs w:val="27"/>
        </w:rPr>
        <w:t xml:space="preserve">mostly likely be attributed to the </w:t>
      </w:r>
      <w:r w:rsidR="00392675" w:rsidRPr="00936499">
        <w:rPr>
          <w:rFonts w:ascii="Times New Roman" w:hAnsi="Times New Roman"/>
          <w:sz w:val="27"/>
          <w:szCs w:val="27"/>
        </w:rPr>
        <w:t xml:space="preserve">lack of services </w:t>
      </w:r>
      <w:r w:rsidR="00392675" w:rsidRPr="00936499">
        <w:rPr>
          <w:rFonts w:ascii="Times New Roman" w:hAnsi="Times New Roman"/>
          <w:sz w:val="27"/>
          <w:szCs w:val="27"/>
        </w:rPr>
        <w:lastRenderedPageBreak/>
        <w:t>during the</w:t>
      </w:r>
      <w:r w:rsidR="00CD0D45">
        <w:rPr>
          <w:rFonts w:ascii="Times New Roman" w:hAnsi="Times New Roman"/>
          <w:sz w:val="27"/>
          <w:szCs w:val="27"/>
        </w:rPr>
        <w:t xml:space="preserve"> COVID-19</w:t>
      </w:r>
      <w:r w:rsidR="00392675" w:rsidRPr="00936499">
        <w:rPr>
          <w:rFonts w:ascii="Times New Roman" w:hAnsi="Times New Roman"/>
          <w:sz w:val="27"/>
          <w:szCs w:val="27"/>
        </w:rPr>
        <w:t xml:space="preserve"> pandemic.</w:t>
      </w:r>
      <w:hyperlink w:anchor="_ENREF_25" w:tooltip="Massachusetts Department of Public Health, 2023 #476" w:history="1">
        <w:r w:rsidR="00B81E01">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&lt;EndNote&gt;&lt;Cite&gt;&lt;Author&gt;Massachusetts Department of Public Health&lt;/Author&gt;&lt;Year&gt;2023&lt;/Year&gt;&lt;RecNum&gt;476&lt;/RecNum&gt;&lt;DisplayText&gt;&lt;style face="superscript"&gt;25&lt;/style&gt;&lt;/DisplayText&gt;&lt;record&gt;&lt;rec-number&gt;476&lt;/rec-number&gt;&lt;foreign-keys&gt;&lt;key app="EN" db-id="zxvtpszt85t25ee29roxzf90r0vz25azap22" timestamp="1699649836"&gt;476&lt;/key&gt;&lt;/foreign-keys&gt;&lt;ref-type name="Report"&gt;27&lt;/ref-type&gt;&lt;contributors&gt;&lt;authors&gt;&lt;author&gt;Massachusetts Department of Public Health,&lt;/author&gt;&lt;/authors&gt;&lt;/contributors&gt;&lt;titles&gt;&lt;title&gt;Massachusetts Pregnancy Risk Assessment Monitoring System (PRAMS) 2019-2021 Surveillance Report.&lt;/title&gt;&lt;/titles&gt;&lt;dates&gt;&lt;year&gt;2023&lt;/year&gt;&lt;/dates&gt;&lt;pub-location&gt;Boston, MA&lt;/pub-location&gt;&lt;urls&gt;&lt;related-urls&gt;&lt;url&gt;https://www.mass.gov/doc/2019-2021-mass-prams-report-pdf/download&lt;/url&gt;&lt;/related-urls&gt;&lt;/urls&gt;&lt;/record&gt;&lt;/Cite&gt;&lt;/EndNote&gt;</w:instrText>
        </w:r>
        <w:r w:rsidR="00B81E01">
          <w:rPr>
            <w:rFonts w:ascii="Times New Roman" w:hAnsi="Times New Roman"/>
            <w:sz w:val="27"/>
            <w:szCs w:val="27"/>
          </w:rPr>
          <w:fldChar w:fldCharType="separate"/>
        </w:r>
        <w:r w:rsidR="00B81E01" w:rsidRPr="00CF0B06">
          <w:rPr>
            <w:rFonts w:ascii="Times New Roman" w:hAnsi="Times New Roman"/>
            <w:noProof/>
            <w:sz w:val="27"/>
            <w:szCs w:val="27"/>
            <w:vertAlign w:val="superscript"/>
          </w:rPr>
          <w:t>25</w:t>
        </w:r>
        <w:r w:rsidR="00B81E01">
          <w:rPr>
            <w:rFonts w:ascii="Times New Roman" w:hAnsi="Times New Roman"/>
            <w:sz w:val="27"/>
            <w:szCs w:val="27"/>
          </w:rPr>
          <w:fldChar w:fldCharType="end"/>
        </w:r>
      </w:hyperlink>
      <w:r w:rsidR="00077764" w:rsidRPr="00936499">
        <w:rPr>
          <w:rFonts w:ascii="Times New Roman" w:hAnsi="Times New Roman"/>
          <w:sz w:val="27"/>
          <w:szCs w:val="27"/>
        </w:rPr>
        <w:t xml:space="preserve"> </w:t>
      </w:r>
      <w:r w:rsidR="00CD0D45">
        <w:rPr>
          <w:rFonts w:ascii="Times New Roman" w:hAnsi="Times New Roman"/>
          <w:sz w:val="27"/>
          <w:szCs w:val="27"/>
        </w:rPr>
        <w:t>Furthermore, t</w:t>
      </w:r>
      <w:r w:rsidR="00077764" w:rsidRPr="00936499">
        <w:rPr>
          <w:rFonts w:ascii="Times New Roman" w:hAnsi="Times New Roman"/>
          <w:sz w:val="27"/>
          <w:szCs w:val="27"/>
        </w:rPr>
        <w:t>he 2021 rate show</w:t>
      </w:r>
      <w:r w:rsidR="00CD0D45">
        <w:rPr>
          <w:rFonts w:ascii="Times New Roman" w:hAnsi="Times New Roman"/>
          <w:sz w:val="27"/>
          <w:szCs w:val="27"/>
        </w:rPr>
        <w:t>ed</w:t>
      </w:r>
      <w:r w:rsidR="00077764" w:rsidRPr="00936499">
        <w:rPr>
          <w:rFonts w:ascii="Times New Roman" w:hAnsi="Times New Roman"/>
          <w:sz w:val="27"/>
          <w:szCs w:val="27"/>
        </w:rPr>
        <w:t xml:space="preserve"> a slight improvement with a rate of 52.7</w:t>
      </w:r>
      <w:r w:rsidR="00077764" w:rsidRPr="000B18A4">
        <w:rPr>
          <w:rFonts w:ascii="Times New Roman" w:hAnsi="Times New Roman"/>
          <w:sz w:val="27"/>
          <w:szCs w:val="27"/>
        </w:rPr>
        <w:t>%</w:t>
      </w:r>
      <w:r w:rsidR="00A24063" w:rsidRPr="000B18A4">
        <w:rPr>
          <w:rFonts w:ascii="Times New Roman" w:hAnsi="Times New Roman"/>
          <w:sz w:val="27"/>
          <w:szCs w:val="27"/>
        </w:rPr>
        <w:t xml:space="preserve"> and in 2022, the rate rose to </w:t>
      </w:r>
      <w:r w:rsidR="00177896" w:rsidRPr="000B18A4">
        <w:rPr>
          <w:rFonts w:ascii="Times New Roman" w:hAnsi="Times New Roman"/>
          <w:sz w:val="27"/>
          <w:szCs w:val="27"/>
        </w:rPr>
        <w:t>55.1%.</w:t>
      </w:r>
      <w:hyperlink w:anchor="_ENREF_25" w:tooltip="Massachusetts Department of Public Health, 2023 #476" w:history="1"/>
      <w:hyperlink w:anchor="_ENREF_25" w:tooltip=", 2023 #313" w:history="1"/>
      <w:r w:rsidR="00077764" w:rsidRPr="00936499">
        <w:rPr>
          <w:rFonts w:ascii="Times New Roman" w:hAnsi="Times New Roman"/>
          <w:sz w:val="27"/>
          <w:szCs w:val="27"/>
        </w:rPr>
        <w:t xml:space="preserve"> </w:t>
      </w:r>
      <w:r w:rsidR="00AE0801" w:rsidRPr="00936499">
        <w:rPr>
          <w:rFonts w:ascii="Times New Roman" w:hAnsi="Times New Roman"/>
          <w:sz w:val="27"/>
          <w:szCs w:val="27"/>
        </w:rPr>
        <w:t>None of these changes</w:t>
      </w:r>
      <w:r w:rsidR="00CD0D45">
        <w:rPr>
          <w:rFonts w:ascii="Times New Roman" w:hAnsi="Times New Roman"/>
          <w:sz w:val="27"/>
          <w:szCs w:val="27"/>
        </w:rPr>
        <w:t xml:space="preserve"> across all years</w:t>
      </w:r>
      <w:r w:rsidR="00AE0801" w:rsidRPr="00936499">
        <w:rPr>
          <w:rFonts w:ascii="Times New Roman" w:hAnsi="Times New Roman"/>
          <w:sz w:val="27"/>
          <w:szCs w:val="27"/>
        </w:rPr>
        <w:t xml:space="preserve"> </w:t>
      </w:r>
      <w:r w:rsidR="00C417EB">
        <w:rPr>
          <w:rFonts w:ascii="Times New Roman" w:hAnsi="Times New Roman"/>
          <w:sz w:val="27"/>
          <w:szCs w:val="27"/>
        </w:rPr>
        <w:t>were</w:t>
      </w:r>
      <w:r w:rsidR="00AE0801" w:rsidRPr="00936499">
        <w:rPr>
          <w:rFonts w:ascii="Times New Roman" w:hAnsi="Times New Roman"/>
          <w:sz w:val="27"/>
          <w:szCs w:val="27"/>
        </w:rPr>
        <w:t xml:space="preserve"> statistically significant</w:t>
      </w:r>
      <w:r w:rsidR="00172F1C" w:rsidRPr="00936499">
        <w:rPr>
          <w:rFonts w:ascii="Times New Roman" w:hAnsi="Times New Roman"/>
          <w:sz w:val="27"/>
          <w:szCs w:val="27"/>
        </w:rPr>
        <w:t xml:space="preserve"> </w:t>
      </w:r>
      <w:r w:rsidR="00077764" w:rsidRPr="00936499">
        <w:rPr>
          <w:rFonts w:ascii="Times New Roman" w:hAnsi="Times New Roman"/>
          <w:sz w:val="27"/>
          <w:szCs w:val="27"/>
        </w:rPr>
        <w:t xml:space="preserve">(Figure </w:t>
      </w:r>
      <w:r w:rsidR="00FB3428" w:rsidRPr="00936499">
        <w:rPr>
          <w:rFonts w:ascii="Times New Roman" w:hAnsi="Times New Roman"/>
          <w:sz w:val="27"/>
          <w:szCs w:val="27"/>
        </w:rPr>
        <w:t>1</w:t>
      </w:r>
      <w:r w:rsidR="00077764" w:rsidRPr="00936499">
        <w:rPr>
          <w:rFonts w:ascii="Times New Roman" w:hAnsi="Times New Roman"/>
          <w:sz w:val="27"/>
          <w:szCs w:val="27"/>
        </w:rPr>
        <w:t xml:space="preserve">). </w:t>
      </w:r>
    </w:p>
    <w:p w14:paraId="0F440095" w14:textId="77777777" w:rsidR="003B331D" w:rsidRPr="00936499" w:rsidRDefault="003B331D" w:rsidP="00077764">
      <w:pPr>
        <w:spacing w:after="0" w:line="240" w:lineRule="auto"/>
        <w:rPr>
          <w:rFonts w:ascii="Times New Roman" w:hAnsi="Times New Roman"/>
          <w:sz w:val="27"/>
          <w:szCs w:val="27"/>
        </w:rPr>
      </w:pPr>
    </w:p>
    <w:p w14:paraId="773673F4" w14:textId="0DEFF4CE" w:rsidR="00077764" w:rsidRDefault="00077764" w:rsidP="00077764">
      <w:pPr>
        <w:spacing w:after="0" w:line="240" w:lineRule="auto"/>
        <w:rPr>
          <w:rFonts w:ascii="Times New Roman" w:hAnsi="Times New Roman"/>
          <w:sz w:val="27"/>
          <w:szCs w:val="27"/>
        </w:rPr>
      </w:pPr>
      <w:r w:rsidRPr="00BD7CD4">
        <w:rPr>
          <w:rFonts w:ascii="Times New Roman" w:hAnsi="Times New Roman"/>
          <w:sz w:val="27"/>
          <w:szCs w:val="27"/>
        </w:rPr>
        <w:t xml:space="preserve">Figure </w:t>
      </w:r>
      <w:r w:rsidR="00FB3428" w:rsidRPr="00BD7CD4">
        <w:rPr>
          <w:rFonts w:ascii="Times New Roman" w:hAnsi="Times New Roman"/>
          <w:sz w:val="27"/>
          <w:szCs w:val="27"/>
        </w:rPr>
        <w:t>1</w:t>
      </w:r>
      <w:r w:rsidRPr="00BD7CD4">
        <w:rPr>
          <w:rFonts w:ascii="Times New Roman" w:hAnsi="Times New Roman"/>
          <w:sz w:val="27"/>
          <w:szCs w:val="27"/>
        </w:rPr>
        <w:t>. Trends of Teeth Cleaning during Pregnancy</w:t>
      </w:r>
      <w:r w:rsidR="001104B9" w:rsidRPr="00BD7CD4">
        <w:rPr>
          <w:rFonts w:ascii="Times New Roman" w:hAnsi="Times New Roman"/>
          <w:sz w:val="27"/>
          <w:szCs w:val="27"/>
        </w:rPr>
        <w:t>,</w:t>
      </w:r>
      <w:r w:rsidRPr="00BD7CD4">
        <w:rPr>
          <w:rFonts w:ascii="Times New Roman" w:hAnsi="Times New Roman"/>
          <w:sz w:val="27"/>
          <w:szCs w:val="27"/>
        </w:rPr>
        <w:t xml:space="preserve"> Massachusetts PRAMS </w:t>
      </w:r>
      <w:r w:rsidRPr="000B18A4">
        <w:rPr>
          <w:rFonts w:ascii="Times New Roman" w:hAnsi="Times New Roman"/>
          <w:sz w:val="27"/>
          <w:szCs w:val="27"/>
        </w:rPr>
        <w:t>2012-202</w:t>
      </w:r>
      <w:r w:rsidR="00177896" w:rsidRPr="000B18A4">
        <w:rPr>
          <w:rFonts w:ascii="Times New Roman" w:hAnsi="Times New Roman"/>
          <w:sz w:val="27"/>
          <w:szCs w:val="27"/>
        </w:rPr>
        <w:t>2</w:t>
      </w:r>
    </w:p>
    <w:p w14:paraId="4963CA89" w14:textId="5EB2CE78" w:rsidR="006B5CCA" w:rsidRPr="00936499" w:rsidRDefault="006B5CCA" w:rsidP="00077764">
      <w:pPr>
        <w:spacing w:after="0" w:line="240" w:lineRule="auto"/>
        <w:rPr>
          <w:rFonts w:ascii="Times New Roman" w:hAnsi="Times New Roman"/>
          <w:sz w:val="27"/>
          <w:szCs w:val="27"/>
        </w:rPr>
      </w:pPr>
      <w:r>
        <w:rPr>
          <w:noProof/>
        </w:rPr>
        <w:drawing>
          <wp:inline distT="0" distB="0" distL="0" distR="0" wp14:anchorId="0CA7BB8C" wp14:editId="18A8B5C6">
            <wp:extent cx="5905500" cy="3576955"/>
            <wp:effectExtent l="0" t="0" r="0" b="4445"/>
            <wp:docPr id="232586264" name="Chart 1">
              <a:extLst xmlns:a="http://schemas.openxmlformats.org/drawingml/2006/main">
                <a:ext uri="{FF2B5EF4-FFF2-40B4-BE49-F238E27FC236}">
                  <a16:creationId xmlns:a16="http://schemas.microsoft.com/office/drawing/2014/main" id="{3174C1D8-E1C5-CE06-1670-419AD504F5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F0B5152" w14:textId="23C68EBF" w:rsidR="00077764" w:rsidRPr="00936499" w:rsidRDefault="00077764" w:rsidP="00077764">
      <w:pPr>
        <w:spacing w:after="0" w:line="240" w:lineRule="auto"/>
        <w:rPr>
          <w:rFonts w:ascii="Times New Roman" w:hAnsi="Times New Roman"/>
          <w:sz w:val="27"/>
          <w:szCs w:val="27"/>
        </w:rPr>
      </w:pPr>
      <w:r w:rsidRPr="00936499">
        <w:rPr>
          <w:rFonts w:ascii="Times New Roman" w:hAnsi="Times New Roman"/>
          <w:sz w:val="27"/>
          <w:szCs w:val="27"/>
        </w:rPr>
        <w:tab/>
      </w:r>
    </w:p>
    <w:p w14:paraId="0323E916" w14:textId="0D442E66" w:rsidR="00172F1C" w:rsidRPr="000B18A4" w:rsidRDefault="00172F1C" w:rsidP="00172F1C">
      <w:pPr>
        <w:spacing w:after="0" w:line="240" w:lineRule="auto"/>
        <w:rPr>
          <w:rFonts w:ascii="Times New Roman" w:hAnsi="Times New Roman"/>
          <w:sz w:val="27"/>
          <w:szCs w:val="27"/>
        </w:rPr>
      </w:pPr>
      <w:r w:rsidRPr="00936499">
        <w:rPr>
          <w:rFonts w:ascii="Times New Roman" w:hAnsi="Times New Roman"/>
          <w:sz w:val="27"/>
          <w:szCs w:val="27"/>
        </w:rPr>
        <w:t>While a similar pattern was observed in the trends across all rac</w:t>
      </w:r>
      <w:r w:rsidR="001104B9">
        <w:rPr>
          <w:rFonts w:ascii="Times New Roman" w:hAnsi="Times New Roman"/>
          <w:sz w:val="27"/>
          <w:szCs w:val="27"/>
        </w:rPr>
        <w:t>ial</w:t>
      </w:r>
      <w:r w:rsidRPr="00936499">
        <w:rPr>
          <w:rFonts w:ascii="Times New Roman" w:hAnsi="Times New Roman"/>
          <w:sz w:val="27"/>
          <w:szCs w:val="27"/>
        </w:rPr>
        <w:t xml:space="preserve">/ethnic groups, racial gaps have not improved and should continue to be closely monitored (Figure 2). </w:t>
      </w:r>
      <w:r w:rsidR="00790974" w:rsidRPr="00936499">
        <w:rPr>
          <w:rFonts w:ascii="Times New Roman" w:hAnsi="Times New Roman"/>
          <w:sz w:val="27"/>
          <w:szCs w:val="27"/>
        </w:rPr>
        <w:t xml:space="preserve">Over the past decade, dental cleaning rates statistically </w:t>
      </w:r>
      <w:r w:rsidR="00C417EB">
        <w:rPr>
          <w:rFonts w:ascii="Times New Roman" w:hAnsi="Times New Roman"/>
          <w:sz w:val="27"/>
          <w:szCs w:val="27"/>
        </w:rPr>
        <w:t xml:space="preserve">and </w:t>
      </w:r>
      <w:r w:rsidR="00790974" w:rsidRPr="00936499">
        <w:rPr>
          <w:rFonts w:ascii="Times New Roman" w:hAnsi="Times New Roman"/>
          <w:sz w:val="27"/>
          <w:szCs w:val="27"/>
        </w:rPr>
        <w:t>significantly declined for all age groups, with rates consistently higher among</w:t>
      </w:r>
      <w:r w:rsidR="00C417EB">
        <w:rPr>
          <w:rFonts w:ascii="Times New Roman" w:hAnsi="Times New Roman"/>
          <w:sz w:val="27"/>
          <w:szCs w:val="27"/>
        </w:rPr>
        <w:t xml:space="preserve"> ages</w:t>
      </w:r>
      <w:r w:rsidR="00790974" w:rsidRPr="00936499">
        <w:rPr>
          <w:rFonts w:ascii="Times New Roman" w:hAnsi="Times New Roman"/>
          <w:sz w:val="27"/>
          <w:szCs w:val="27"/>
        </w:rPr>
        <w:t xml:space="preserve"> 30-39 and </w:t>
      </w:r>
      <w:r w:rsidR="00C417EB">
        <w:rPr>
          <w:rFonts w:ascii="Times New Roman" w:hAnsi="Times New Roman"/>
          <w:sz w:val="27"/>
          <w:szCs w:val="27"/>
        </w:rPr>
        <w:t xml:space="preserve">ages </w:t>
      </w:r>
      <w:r w:rsidR="00790974" w:rsidRPr="00936499">
        <w:rPr>
          <w:rFonts w:ascii="Times New Roman" w:hAnsi="Times New Roman"/>
          <w:sz w:val="27"/>
          <w:szCs w:val="27"/>
        </w:rPr>
        <w:t xml:space="preserve">40 or older (Figure 3). In addition, there are persistent gaps in the trends of dental cleaning during pregnancy among </w:t>
      </w:r>
      <w:r w:rsidR="00B94AF7" w:rsidRPr="00936499">
        <w:rPr>
          <w:rFonts w:ascii="Times New Roman" w:hAnsi="Times New Roman"/>
          <w:sz w:val="27"/>
          <w:szCs w:val="27"/>
        </w:rPr>
        <w:t>people</w:t>
      </w:r>
      <w:r w:rsidR="00790974" w:rsidRPr="00936499">
        <w:rPr>
          <w:rFonts w:ascii="Times New Roman" w:hAnsi="Times New Roman"/>
          <w:sz w:val="27"/>
          <w:szCs w:val="27"/>
        </w:rPr>
        <w:t xml:space="preserve"> who </w:t>
      </w:r>
      <w:r w:rsidR="006439AE">
        <w:rPr>
          <w:rFonts w:ascii="Times New Roman" w:hAnsi="Times New Roman"/>
          <w:sz w:val="27"/>
          <w:szCs w:val="27"/>
        </w:rPr>
        <w:t>utilize</w:t>
      </w:r>
      <w:r w:rsidR="00790974" w:rsidRPr="00936499">
        <w:rPr>
          <w:rFonts w:ascii="Times New Roman" w:hAnsi="Times New Roman"/>
          <w:sz w:val="27"/>
          <w:szCs w:val="27"/>
        </w:rPr>
        <w:t xml:space="preserve"> Medicaid compared to those who </w:t>
      </w:r>
      <w:r w:rsidR="006439AE">
        <w:rPr>
          <w:rFonts w:ascii="Times New Roman" w:hAnsi="Times New Roman"/>
          <w:sz w:val="27"/>
          <w:szCs w:val="27"/>
        </w:rPr>
        <w:t>utilize</w:t>
      </w:r>
      <w:r w:rsidR="00790974" w:rsidRPr="00936499">
        <w:rPr>
          <w:rFonts w:ascii="Times New Roman" w:hAnsi="Times New Roman"/>
          <w:sz w:val="27"/>
          <w:szCs w:val="27"/>
        </w:rPr>
        <w:t xml:space="preserve"> private insurance</w:t>
      </w:r>
      <w:r w:rsidR="00790974" w:rsidRPr="00BD7CD4">
        <w:rPr>
          <w:rFonts w:ascii="Times New Roman" w:hAnsi="Times New Roman"/>
          <w:sz w:val="27"/>
          <w:szCs w:val="27"/>
        </w:rPr>
        <w:t xml:space="preserve">. Dental cleaning during pregnancy among Medicaid </w:t>
      </w:r>
      <w:r w:rsidR="006439AE" w:rsidRPr="00BD7CD4">
        <w:rPr>
          <w:rFonts w:ascii="Times New Roman" w:hAnsi="Times New Roman"/>
          <w:sz w:val="27"/>
          <w:szCs w:val="27"/>
        </w:rPr>
        <w:t xml:space="preserve">participants </w:t>
      </w:r>
      <w:r w:rsidR="00790974" w:rsidRPr="00BD7CD4">
        <w:rPr>
          <w:rFonts w:ascii="Times New Roman" w:hAnsi="Times New Roman"/>
          <w:sz w:val="27"/>
          <w:szCs w:val="27"/>
        </w:rPr>
        <w:t xml:space="preserve">declined steadily </w:t>
      </w:r>
      <w:r w:rsidR="00790974" w:rsidRPr="000B18A4">
        <w:rPr>
          <w:rFonts w:ascii="Times New Roman" w:hAnsi="Times New Roman"/>
          <w:sz w:val="27"/>
          <w:szCs w:val="27"/>
        </w:rPr>
        <w:t>during 2012-202</w:t>
      </w:r>
      <w:r w:rsidR="002F4432" w:rsidRPr="000B18A4">
        <w:rPr>
          <w:rFonts w:ascii="Times New Roman" w:hAnsi="Times New Roman"/>
          <w:sz w:val="27"/>
          <w:szCs w:val="27"/>
        </w:rPr>
        <w:t>2</w:t>
      </w:r>
      <w:r w:rsidR="00790974" w:rsidRPr="000B18A4">
        <w:rPr>
          <w:rFonts w:ascii="Times New Roman" w:hAnsi="Times New Roman"/>
          <w:sz w:val="27"/>
          <w:szCs w:val="27"/>
        </w:rPr>
        <w:t xml:space="preserve"> from 53.7% to 38.</w:t>
      </w:r>
      <w:r w:rsidR="00F70B4E" w:rsidRPr="000B18A4">
        <w:rPr>
          <w:rFonts w:ascii="Times New Roman" w:hAnsi="Times New Roman"/>
          <w:sz w:val="27"/>
          <w:szCs w:val="27"/>
        </w:rPr>
        <w:t>0</w:t>
      </w:r>
      <w:r w:rsidR="00790974" w:rsidRPr="000B18A4">
        <w:rPr>
          <w:rFonts w:ascii="Times New Roman" w:hAnsi="Times New Roman"/>
          <w:sz w:val="27"/>
          <w:szCs w:val="27"/>
        </w:rPr>
        <w:t xml:space="preserve">% with an APC of </w:t>
      </w:r>
      <w:r w:rsidR="00F70B4E" w:rsidRPr="000B18A4">
        <w:rPr>
          <w:rFonts w:ascii="Times New Roman" w:hAnsi="Times New Roman"/>
          <w:sz w:val="27"/>
          <w:szCs w:val="27"/>
        </w:rPr>
        <w:t>-3.20</w:t>
      </w:r>
      <w:r w:rsidR="00FC3C77" w:rsidRPr="000B18A4">
        <w:rPr>
          <w:rFonts w:ascii="Times New Roman" w:hAnsi="Times New Roman"/>
          <w:sz w:val="27"/>
          <w:szCs w:val="27"/>
        </w:rPr>
        <w:t>%</w:t>
      </w:r>
      <w:r w:rsidR="00790974" w:rsidRPr="000B18A4">
        <w:rPr>
          <w:rFonts w:ascii="Times New Roman" w:hAnsi="Times New Roman"/>
          <w:sz w:val="27"/>
          <w:szCs w:val="27"/>
        </w:rPr>
        <w:t xml:space="preserve">. While a similar decline </w:t>
      </w:r>
      <w:r w:rsidR="001104B9" w:rsidRPr="000B18A4">
        <w:rPr>
          <w:rFonts w:ascii="Times New Roman" w:hAnsi="Times New Roman"/>
          <w:sz w:val="27"/>
          <w:szCs w:val="27"/>
        </w:rPr>
        <w:t>was</w:t>
      </w:r>
      <w:r w:rsidR="00790974" w:rsidRPr="000B18A4">
        <w:rPr>
          <w:rFonts w:ascii="Times New Roman" w:hAnsi="Times New Roman"/>
          <w:sz w:val="27"/>
          <w:szCs w:val="27"/>
        </w:rPr>
        <w:t xml:space="preserve"> observed among </w:t>
      </w:r>
      <w:r w:rsidR="00FA0991" w:rsidRPr="000B18A4">
        <w:rPr>
          <w:rFonts w:ascii="Times New Roman" w:hAnsi="Times New Roman"/>
          <w:sz w:val="27"/>
          <w:szCs w:val="27"/>
        </w:rPr>
        <w:t>people</w:t>
      </w:r>
      <w:r w:rsidR="00790974" w:rsidRPr="000B18A4">
        <w:rPr>
          <w:rFonts w:ascii="Times New Roman" w:hAnsi="Times New Roman"/>
          <w:sz w:val="27"/>
          <w:szCs w:val="27"/>
        </w:rPr>
        <w:t xml:space="preserve"> </w:t>
      </w:r>
      <w:r w:rsidR="006439AE" w:rsidRPr="000B18A4">
        <w:rPr>
          <w:rFonts w:ascii="Times New Roman" w:hAnsi="Times New Roman"/>
          <w:sz w:val="27"/>
          <w:szCs w:val="27"/>
        </w:rPr>
        <w:t xml:space="preserve">utilizing </w:t>
      </w:r>
      <w:r w:rsidR="00790974" w:rsidRPr="000B18A4">
        <w:rPr>
          <w:rFonts w:ascii="Times New Roman" w:hAnsi="Times New Roman"/>
          <w:sz w:val="27"/>
          <w:szCs w:val="27"/>
        </w:rPr>
        <w:t xml:space="preserve">private insurance, the decline is more modest with an APC of </w:t>
      </w:r>
      <w:r w:rsidR="00FC3C77" w:rsidRPr="000B18A4">
        <w:rPr>
          <w:rFonts w:ascii="Times New Roman" w:hAnsi="Times New Roman"/>
          <w:sz w:val="27"/>
          <w:szCs w:val="27"/>
        </w:rPr>
        <w:t>-1.09</w:t>
      </w:r>
      <w:r w:rsidR="006439AE" w:rsidRPr="000B18A4">
        <w:rPr>
          <w:rFonts w:ascii="Times New Roman" w:hAnsi="Times New Roman"/>
          <w:sz w:val="27"/>
          <w:szCs w:val="27"/>
        </w:rPr>
        <w:t>%</w:t>
      </w:r>
      <w:r w:rsidR="00790974" w:rsidRPr="000B18A4">
        <w:rPr>
          <w:rFonts w:ascii="Times New Roman" w:hAnsi="Times New Roman"/>
          <w:sz w:val="27"/>
          <w:szCs w:val="27"/>
        </w:rPr>
        <w:t xml:space="preserve"> </w:t>
      </w:r>
      <w:r w:rsidR="00B94AF7" w:rsidRPr="000B18A4">
        <w:rPr>
          <w:rFonts w:ascii="Times New Roman" w:hAnsi="Times New Roman"/>
          <w:sz w:val="27"/>
          <w:szCs w:val="27"/>
        </w:rPr>
        <w:t>(Figure 4).</w:t>
      </w:r>
    </w:p>
    <w:p w14:paraId="5C0F0EDF" w14:textId="77777777" w:rsidR="00DF6AC8" w:rsidRPr="000B18A4" w:rsidRDefault="00DF6AC8" w:rsidP="00077764">
      <w:pPr>
        <w:spacing w:after="0" w:line="240" w:lineRule="auto"/>
        <w:rPr>
          <w:rFonts w:ascii="Times New Roman" w:hAnsi="Times New Roman"/>
          <w:sz w:val="27"/>
          <w:szCs w:val="27"/>
        </w:rPr>
      </w:pPr>
    </w:p>
    <w:p w14:paraId="6DA1532B" w14:textId="77777777" w:rsidR="00D95BC1" w:rsidRDefault="00172F1C" w:rsidP="00077764">
      <w:pPr>
        <w:spacing w:after="0" w:line="240" w:lineRule="auto"/>
        <w:rPr>
          <w:rFonts w:ascii="Times New Roman" w:hAnsi="Times New Roman"/>
          <w:sz w:val="27"/>
          <w:szCs w:val="27"/>
        </w:rPr>
      </w:pPr>
      <w:r w:rsidRPr="000B18A4">
        <w:rPr>
          <w:rFonts w:ascii="Times New Roman" w:hAnsi="Times New Roman"/>
          <w:sz w:val="27"/>
          <w:szCs w:val="27"/>
        </w:rPr>
        <w:t>Figure 2. Trends of Teeth Cleaning during Pregnancy</w:t>
      </w:r>
      <w:r w:rsidR="00DF6AC8" w:rsidRPr="000B18A4">
        <w:rPr>
          <w:rFonts w:ascii="Times New Roman" w:hAnsi="Times New Roman"/>
          <w:sz w:val="27"/>
          <w:szCs w:val="27"/>
        </w:rPr>
        <w:t xml:space="preserve"> by Race and Ethnicity</w:t>
      </w:r>
      <w:r w:rsidR="001104B9" w:rsidRPr="000B18A4">
        <w:rPr>
          <w:rFonts w:ascii="Times New Roman" w:hAnsi="Times New Roman"/>
          <w:sz w:val="27"/>
          <w:szCs w:val="27"/>
        </w:rPr>
        <w:t xml:space="preserve">, </w:t>
      </w:r>
      <w:r w:rsidRPr="000B18A4">
        <w:rPr>
          <w:rFonts w:ascii="Times New Roman" w:hAnsi="Times New Roman"/>
          <w:sz w:val="27"/>
          <w:szCs w:val="27"/>
        </w:rPr>
        <w:t>Massachusetts PRAMS 2012-202</w:t>
      </w:r>
      <w:r w:rsidR="002F4432" w:rsidRPr="000B18A4">
        <w:rPr>
          <w:rFonts w:ascii="Times New Roman" w:hAnsi="Times New Roman"/>
          <w:sz w:val="27"/>
          <w:szCs w:val="27"/>
        </w:rPr>
        <w:t>2</w:t>
      </w:r>
    </w:p>
    <w:p w14:paraId="185305F9" w14:textId="1131F87B" w:rsidR="00172F1C" w:rsidRPr="00936499" w:rsidRDefault="00D95BC1" w:rsidP="00077764">
      <w:pPr>
        <w:spacing w:after="0" w:line="240" w:lineRule="auto"/>
        <w:rPr>
          <w:rFonts w:ascii="Times New Roman" w:hAnsi="Times New Roman"/>
          <w:sz w:val="27"/>
          <w:szCs w:val="27"/>
        </w:rPr>
      </w:pPr>
      <w:r w:rsidRPr="00D95BC1">
        <w:rPr>
          <w:rFonts w:ascii="Times New Roman" w:hAnsi="Times New Roman"/>
          <w:noProof/>
          <w:sz w:val="27"/>
          <w:szCs w:val="27"/>
        </w:rPr>
        <w:lastRenderedPageBreak/>
        <w:drawing>
          <wp:inline distT="0" distB="0" distL="0" distR="0" wp14:anchorId="2BC79A98" wp14:editId="6E2E04A6">
            <wp:extent cx="5943600" cy="3239135"/>
            <wp:effectExtent l="0" t="0" r="0" b="18415"/>
            <wp:docPr id="765438197" name="Chart 1">
              <a:extLst xmlns:a="http://schemas.openxmlformats.org/drawingml/2006/main">
                <a:ext uri="{FF2B5EF4-FFF2-40B4-BE49-F238E27FC236}">
                  <a16:creationId xmlns:a16="http://schemas.microsoft.com/office/drawing/2014/main" id="{EDA46ABE-1D9D-42B0-B724-2ABE6EFFEC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0866883" w14:textId="474BB354" w:rsidR="00172F1C" w:rsidRPr="00936499" w:rsidRDefault="00172F1C" w:rsidP="00077764">
      <w:pPr>
        <w:spacing w:after="0" w:line="240" w:lineRule="auto"/>
        <w:rPr>
          <w:rFonts w:ascii="Times New Roman" w:hAnsi="Times New Roman"/>
          <w:sz w:val="27"/>
          <w:szCs w:val="27"/>
        </w:rPr>
      </w:pPr>
    </w:p>
    <w:p w14:paraId="01D6C028" w14:textId="12FA6D25" w:rsidR="00DF6AC8" w:rsidRPr="00936499" w:rsidRDefault="00DF6AC8" w:rsidP="00077764">
      <w:pPr>
        <w:spacing w:after="0" w:line="240" w:lineRule="auto"/>
        <w:rPr>
          <w:rFonts w:ascii="Times New Roman" w:hAnsi="Times New Roman"/>
          <w:sz w:val="27"/>
          <w:szCs w:val="27"/>
        </w:rPr>
      </w:pPr>
    </w:p>
    <w:p w14:paraId="2C39DE5D" w14:textId="5965EB85" w:rsidR="00DF6AC8" w:rsidRDefault="00DF6AC8" w:rsidP="00ED6BC1">
      <w:pPr>
        <w:rPr>
          <w:rFonts w:ascii="Times New Roman" w:hAnsi="Times New Roman"/>
          <w:sz w:val="27"/>
          <w:szCs w:val="27"/>
        </w:rPr>
      </w:pPr>
      <w:r w:rsidRPr="000B18A4">
        <w:rPr>
          <w:rFonts w:ascii="Times New Roman" w:hAnsi="Times New Roman"/>
          <w:sz w:val="27"/>
          <w:szCs w:val="27"/>
        </w:rPr>
        <w:t>Figure 3. Trends of Teeth Cleaning during Pregnancy by Age</w:t>
      </w:r>
      <w:r w:rsidR="001104B9" w:rsidRPr="000B18A4">
        <w:rPr>
          <w:rFonts w:ascii="Times New Roman" w:hAnsi="Times New Roman"/>
          <w:sz w:val="27"/>
          <w:szCs w:val="27"/>
        </w:rPr>
        <w:t>,</w:t>
      </w:r>
      <w:r w:rsidRPr="000B18A4">
        <w:rPr>
          <w:rFonts w:ascii="Times New Roman" w:hAnsi="Times New Roman"/>
          <w:sz w:val="27"/>
          <w:szCs w:val="27"/>
        </w:rPr>
        <w:t xml:space="preserve"> Massachusetts PRAMS </w:t>
      </w:r>
      <w:r w:rsidR="00790974" w:rsidRPr="000B18A4">
        <w:rPr>
          <w:rFonts w:ascii="Times New Roman" w:hAnsi="Times New Roman"/>
          <w:sz w:val="27"/>
          <w:szCs w:val="27"/>
        </w:rPr>
        <w:t>2012-</w:t>
      </w:r>
      <w:r w:rsidRPr="000B18A4">
        <w:rPr>
          <w:rFonts w:ascii="Times New Roman" w:hAnsi="Times New Roman"/>
          <w:sz w:val="27"/>
          <w:szCs w:val="27"/>
        </w:rPr>
        <w:t>202</w:t>
      </w:r>
      <w:r w:rsidR="00B05753" w:rsidRPr="000B18A4">
        <w:rPr>
          <w:rFonts w:ascii="Times New Roman" w:hAnsi="Times New Roman"/>
          <w:sz w:val="27"/>
          <w:szCs w:val="27"/>
        </w:rPr>
        <w:t>2</w:t>
      </w:r>
    </w:p>
    <w:p w14:paraId="7DFEAB03" w14:textId="77777777" w:rsidR="006512F2" w:rsidRDefault="006512F2" w:rsidP="00ED6BC1">
      <w:pPr>
        <w:rPr>
          <w:rFonts w:ascii="Times New Roman" w:hAnsi="Times New Roman"/>
          <w:sz w:val="27"/>
          <w:szCs w:val="27"/>
        </w:rPr>
      </w:pPr>
    </w:p>
    <w:p w14:paraId="747C7633" w14:textId="77777777" w:rsidR="006512F2" w:rsidRDefault="006512F2" w:rsidP="00ED6BC1">
      <w:pPr>
        <w:rPr>
          <w:rFonts w:ascii="Times New Roman" w:hAnsi="Times New Roman"/>
          <w:sz w:val="27"/>
          <w:szCs w:val="27"/>
        </w:rPr>
      </w:pPr>
    </w:p>
    <w:p w14:paraId="634D4379" w14:textId="77777777" w:rsidR="006512F2" w:rsidRPr="00936499" w:rsidRDefault="006512F2" w:rsidP="00ED6BC1">
      <w:pPr>
        <w:rPr>
          <w:rFonts w:ascii="Times New Roman" w:hAnsi="Times New Roman"/>
          <w:sz w:val="27"/>
          <w:szCs w:val="27"/>
        </w:rPr>
      </w:pPr>
    </w:p>
    <w:p w14:paraId="79F0A5DA" w14:textId="35D6AF75" w:rsidR="00172F1C" w:rsidRPr="00936499" w:rsidRDefault="00BD7CD4" w:rsidP="00077764">
      <w:pPr>
        <w:spacing w:after="0" w:line="240" w:lineRule="auto"/>
        <w:rPr>
          <w:rFonts w:ascii="Times New Roman" w:hAnsi="Times New Roman"/>
          <w:sz w:val="27"/>
          <w:szCs w:val="27"/>
        </w:rPr>
      </w:pPr>
      <w:r w:rsidRPr="00BD7CD4">
        <w:rPr>
          <w:rFonts w:ascii="Times New Roman" w:hAnsi="Times New Roman"/>
          <w:noProof/>
          <w:sz w:val="20"/>
          <w:szCs w:val="20"/>
        </w:rPr>
        <w:lastRenderedPageBreak/>
        <w:drawing>
          <wp:inline distT="0" distB="0" distL="0" distR="0" wp14:anchorId="0815EC94" wp14:editId="28DCB059">
            <wp:extent cx="5979160" cy="3170712"/>
            <wp:effectExtent l="0" t="0" r="2540" b="10795"/>
            <wp:docPr id="1886620499" name="Chart 1">
              <a:extLst xmlns:a="http://schemas.openxmlformats.org/drawingml/2006/main">
                <a:ext uri="{FF2B5EF4-FFF2-40B4-BE49-F238E27FC236}">
                  <a16:creationId xmlns:a16="http://schemas.microsoft.com/office/drawing/2014/main" id="{19074B6B-E6AB-CFA3-17BD-BB27C46705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37A10D" w14:textId="77777777" w:rsidR="00DF6AC8" w:rsidRPr="00936499" w:rsidRDefault="00DF6AC8" w:rsidP="00077764">
      <w:pPr>
        <w:spacing w:after="0" w:line="240" w:lineRule="auto"/>
        <w:rPr>
          <w:rFonts w:ascii="Times New Roman" w:hAnsi="Times New Roman"/>
          <w:sz w:val="27"/>
          <w:szCs w:val="27"/>
        </w:rPr>
      </w:pPr>
    </w:p>
    <w:p w14:paraId="13AEC4F9" w14:textId="0D22861E" w:rsidR="00AD0C6E" w:rsidRDefault="00077764" w:rsidP="00077764">
      <w:pPr>
        <w:spacing w:after="0" w:line="240" w:lineRule="auto"/>
        <w:rPr>
          <w:rFonts w:ascii="Times New Roman" w:hAnsi="Times New Roman"/>
          <w:sz w:val="27"/>
          <w:szCs w:val="27"/>
        </w:rPr>
      </w:pPr>
      <w:r w:rsidRPr="00AD0C6E">
        <w:rPr>
          <w:rFonts w:ascii="Times New Roman" w:hAnsi="Times New Roman"/>
          <w:sz w:val="27"/>
          <w:szCs w:val="27"/>
        </w:rPr>
        <w:t xml:space="preserve">Figure </w:t>
      </w:r>
      <w:r w:rsidR="00B94AF7" w:rsidRPr="00AD0C6E">
        <w:rPr>
          <w:rFonts w:ascii="Times New Roman" w:hAnsi="Times New Roman"/>
          <w:sz w:val="27"/>
          <w:szCs w:val="27"/>
        </w:rPr>
        <w:t>4</w:t>
      </w:r>
      <w:r w:rsidRPr="00AD0C6E">
        <w:rPr>
          <w:rFonts w:ascii="Times New Roman" w:hAnsi="Times New Roman"/>
          <w:sz w:val="27"/>
          <w:szCs w:val="27"/>
        </w:rPr>
        <w:t>. Trends of Teeth Cleaning during Pregnancy by Prenatal Care Insurance Type</w:t>
      </w:r>
      <w:r w:rsidR="001104B9" w:rsidRPr="00AD0C6E">
        <w:rPr>
          <w:rFonts w:ascii="Times New Roman" w:hAnsi="Times New Roman"/>
          <w:sz w:val="27"/>
          <w:szCs w:val="27"/>
        </w:rPr>
        <w:t>,</w:t>
      </w:r>
      <w:r w:rsidRPr="00AD0C6E">
        <w:rPr>
          <w:rFonts w:ascii="Times New Roman" w:hAnsi="Times New Roman"/>
          <w:sz w:val="27"/>
          <w:szCs w:val="27"/>
        </w:rPr>
        <w:t xml:space="preserve"> Massachusetts </w:t>
      </w:r>
      <w:r w:rsidRPr="000B18A4">
        <w:rPr>
          <w:rFonts w:ascii="Times New Roman" w:hAnsi="Times New Roman"/>
          <w:sz w:val="27"/>
          <w:szCs w:val="27"/>
        </w:rPr>
        <w:t>PRAMS 2012-202</w:t>
      </w:r>
      <w:r w:rsidR="00BD7CD4" w:rsidRPr="000B18A4">
        <w:rPr>
          <w:rFonts w:ascii="Times New Roman" w:hAnsi="Times New Roman"/>
          <w:sz w:val="27"/>
          <w:szCs w:val="27"/>
        </w:rPr>
        <w:t>2</w:t>
      </w:r>
    </w:p>
    <w:p w14:paraId="4465F679" w14:textId="0C0A0A9C" w:rsidR="00077764" w:rsidRPr="00936499" w:rsidRDefault="00AD0C6E" w:rsidP="00077764">
      <w:pPr>
        <w:spacing w:after="0" w:line="240" w:lineRule="auto"/>
        <w:rPr>
          <w:rFonts w:ascii="Times New Roman" w:hAnsi="Times New Roman"/>
          <w:noProof/>
          <w:sz w:val="27"/>
          <w:szCs w:val="27"/>
        </w:rPr>
      </w:pPr>
      <w:r w:rsidRPr="00AD0C6E">
        <w:rPr>
          <w:rFonts w:ascii="Times New Roman" w:hAnsi="Times New Roman"/>
          <w:noProof/>
          <w:sz w:val="27"/>
          <w:szCs w:val="27"/>
        </w:rPr>
        <w:drawing>
          <wp:inline distT="0" distB="0" distL="0" distR="0" wp14:anchorId="0C2E6C7B" wp14:editId="1698C843">
            <wp:extent cx="5943600" cy="2839159"/>
            <wp:effectExtent l="0" t="0" r="0" b="18415"/>
            <wp:docPr id="1099855381" name="Chart 1">
              <a:extLst xmlns:a="http://schemas.openxmlformats.org/drawingml/2006/main">
                <a:ext uri="{FF2B5EF4-FFF2-40B4-BE49-F238E27FC236}">
                  <a16:creationId xmlns:a16="http://schemas.microsoft.com/office/drawing/2014/main" id="{2296394A-0928-441E-AC03-5BAACE898A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077764" w:rsidRPr="00936499">
        <w:rPr>
          <w:rFonts w:ascii="Times New Roman" w:hAnsi="Times New Roman"/>
          <w:noProof/>
          <w:sz w:val="27"/>
          <w:szCs w:val="27"/>
        </w:rPr>
        <w:tab/>
      </w:r>
    </w:p>
    <w:p w14:paraId="3B0BB1F9" w14:textId="77777777" w:rsidR="00DF6AC8" w:rsidRPr="00936499" w:rsidRDefault="00DF6AC8" w:rsidP="004667EC">
      <w:pPr>
        <w:spacing w:after="0" w:line="240" w:lineRule="auto"/>
        <w:rPr>
          <w:rFonts w:ascii="Times New Roman" w:hAnsi="Times New Roman"/>
          <w:sz w:val="27"/>
          <w:szCs w:val="27"/>
        </w:rPr>
      </w:pPr>
      <w:bookmarkStart w:id="8" w:name="_Hlk129618330"/>
    </w:p>
    <w:p w14:paraId="0F1202D7" w14:textId="3D49296F" w:rsidR="004667EC" w:rsidRPr="000B18A4" w:rsidRDefault="001A3059" w:rsidP="004667EC">
      <w:pPr>
        <w:spacing w:after="0" w:line="240" w:lineRule="auto"/>
        <w:rPr>
          <w:rFonts w:ascii="Times New Roman" w:hAnsi="Times New Roman"/>
          <w:sz w:val="27"/>
          <w:szCs w:val="27"/>
        </w:rPr>
      </w:pPr>
      <w:r w:rsidRPr="000B18A4">
        <w:rPr>
          <w:rFonts w:ascii="Times New Roman" w:hAnsi="Times New Roman"/>
          <w:sz w:val="27"/>
          <w:szCs w:val="27"/>
        </w:rPr>
        <w:t>In</w:t>
      </w:r>
      <w:r w:rsidR="00FB3428" w:rsidRPr="000B18A4">
        <w:rPr>
          <w:rFonts w:ascii="Times New Roman" w:hAnsi="Times New Roman"/>
          <w:sz w:val="27"/>
          <w:szCs w:val="27"/>
        </w:rPr>
        <w:t xml:space="preserve"> 202</w:t>
      </w:r>
      <w:r w:rsidR="006F7FD0" w:rsidRPr="000B18A4">
        <w:rPr>
          <w:rFonts w:ascii="Times New Roman" w:hAnsi="Times New Roman"/>
          <w:sz w:val="27"/>
          <w:szCs w:val="27"/>
        </w:rPr>
        <w:t>2</w:t>
      </w:r>
      <w:r w:rsidRPr="000B18A4">
        <w:rPr>
          <w:rFonts w:ascii="Times New Roman" w:hAnsi="Times New Roman"/>
          <w:sz w:val="27"/>
          <w:szCs w:val="27"/>
        </w:rPr>
        <w:t xml:space="preserve">, </w:t>
      </w:r>
      <w:bookmarkStart w:id="9" w:name="_Hlk124082439"/>
      <w:r w:rsidR="00DF7473" w:rsidRPr="000B18A4">
        <w:rPr>
          <w:rFonts w:ascii="Times New Roman" w:hAnsi="Times New Roman"/>
          <w:sz w:val="27"/>
          <w:szCs w:val="27"/>
        </w:rPr>
        <w:t>52.7</w:t>
      </w:r>
      <w:r w:rsidR="00AA292C" w:rsidRPr="000B18A4">
        <w:rPr>
          <w:rFonts w:ascii="Times New Roman" w:hAnsi="Times New Roman"/>
          <w:sz w:val="27"/>
          <w:szCs w:val="27"/>
        </w:rPr>
        <w:t xml:space="preserve">% of </w:t>
      </w:r>
      <w:r w:rsidR="00FB3428" w:rsidRPr="000B18A4">
        <w:rPr>
          <w:rFonts w:ascii="Times New Roman" w:hAnsi="Times New Roman"/>
          <w:sz w:val="27"/>
          <w:szCs w:val="27"/>
        </w:rPr>
        <w:t>people who</w:t>
      </w:r>
      <w:r w:rsidR="005B5B6A" w:rsidRPr="000B18A4">
        <w:rPr>
          <w:rFonts w:ascii="Times New Roman" w:hAnsi="Times New Roman"/>
          <w:sz w:val="27"/>
          <w:szCs w:val="27"/>
        </w:rPr>
        <w:t xml:space="preserve"> gave birth</w:t>
      </w:r>
      <w:r w:rsidR="00FB3428" w:rsidRPr="000B18A4">
        <w:rPr>
          <w:rFonts w:ascii="Times New Roman" w:hAnsi="Times New Roman"/>
          <w:sz w:val="27"/>
          <w:szCs w:val="27"/>
        </w:rPr>
        <w:t xml:space="preserve"> </w:t>
      </w:r>
      <w:r w:rsidR="00AA292C" w:rsidRPr="000B18A4">
        <w:rPr>
          <w:rFonts w:ascii="Times New Roman" w:hAnsi="Times New Roman"/>
          <w:sz w:val="27"/>
          <w:szCs w:val="27"/>
        </w:rPr>
        <w:t>r</w:t>
      </w:r>
      <w:r w:rsidR="00190B66" w:rsidRPr="000B18A4">
        <w:rPr>
          <w:rFonts w:ascii="Times New Roman" w:hAnsi="Times New Roman"/>
          <w:sz w:val="27"/>
          <w:szCs w:val="27"/>
        </w:rPr>
        <w:t xml:space="preserve">eported having </w:t>
      </w:r>
      <w:r w:rsidR="004667EC" w:rsidRPr="000B18A4">
        <w:rPr>
          <w:rFonts w:ascii="Times New Roman" w:hAnsi="Times New Roman"/>
          <w:sz w:val="27"/>
          <w:szCs w:val="27"/>
        </w:rPr>
        <w:t xml:space="preserve">dental cleaning during the </w:t>
      </w:r>
      <w:r w:rsidR="00AF3D2D" w:rsidRPr="000B18A4">
        <w:rPr>
          <w:rFonts w:ascii="Times New Roman" w:hAnsi="Times New Roman"/>
          <w:sz w:val="27"/>
          <w:szCs w:val="27"/>
        </w:rPr>
        <w:t xml:space="preserve">last </w:t>
      </w:r>
      <w:r w:rsidR="004667EC" w:rsidRPr="000B18A4">
        <w:rPr>
          <w:rFonts w:ascii="Times New Roman" w:hAnsi="Times New Roman"/>
          <w:sz w:val="27"/>
          <w:szCs w:val="27"/>
        </w:rPr>
        <w:t xml:space="preserve">12 months before pregnancy </w:t>
      </w:r>
      <w:bookmarkEnd w:id="9"/>
      <w:r w:rsidR="004667EC" w:rsidRPr="000B18A4">
        <w:rPr>
          <w:rFonts w:ascii="Times New Roman" w:hAnsi="Times New Roman"/>
          <w:sz w:val="27"/>
          <w:szCs w:val="27"/>
        </w:rPr>
        <w:t xml:space="preserve">and </w:t>
      </w:r>
      <w:r w:rsidR="006F7FD0" w:rsidRPr="000B18A4">
        <w:rPr>
          <w:rFonts w:ascii="Times New Roman" w:hAnsi="Times New Roman"/>
          <w:sz w:val="27"/>
          <w:szCs w:val="27"/>
        </w:rPr>
        <w:t>55.1</w:t>
      </w:r>
      <w:r w:rsidR="004667EC" w:rsidRPr="000B18A4">
        <w:rPr>
          <w:rFonts w:ascii="Times New Roman" w:hAnsi="Times New Roman"/>
          <w:sz w:val="27"/>
          <w:szCs w:val="27"/>
        </w:rPr>
        <w:t>% reported cleanings during pregnancy</w:t>
      </w:r>
      <w:r w:rsidR="002E0B7A" w:rsidRPr="000B18A4">
        <w:rPr>
          <w:rFonts w:ascii="Times New Roman" w:hAnsi="Times New Roman"/>
          <w:sz w:val="27"/>
          <w:szCs w:val="27"/>
        </w:rPr>
        <w:t xml:space="preserve">, which </w:t>
      </w:r>
      <w:r w:rsidR="007F2538" w:rsidRPr="000B18A4">
        <w:rPr>
          <w:rFonts w:ascii="Times New Roman" w:hAnsi="Times New Roman"/>
          <w:sz w:val="27"/>
          <w:szCs w:val="27"/>
        </w:rPr>
        <w:t>i</w:t>
      </w:r>
      <w:r w:rsidR="002E0B7A" w:rsidRPr="000B18A4">
        <w:rPr>
          <w:rFonts w:ascii="Times New Roman" w:hAnsi="Times New Roman"/>
          <w:sz w:val="27"/>
          <w:szCs w:val="27"/>
        </w:rPr>
        <w:t xml:space="preserve">s </w:t>
      </w:r>
      <w:r w:rsidR="00804DF7" w:rsidRPr="000B18A4">
        <w:rPr>
          <w:rFonts w:ascii="Times New Roman" w:hAnsi="Times New Roman"/>
          <w:sz w:val="27"/>
          <w:szCs w:val="27"/>
        </w:rPr>
        <w:t>higher than</w:t>
      </w:r>
      <w:r w:rsidR="002E0B7A" w:rsidRPr="000B18A4">
        <w:rPr>
          <w:rFonts w:ascii="Times New Roman" w:hAnsi="Times New Roman"/>
          <w:sz w:val="27"/>
          <w:szCs w:val="27"/>
        </w:rPr>
        <w:t xml:space="preserve"> the rate of 50% for 2011</w:t>
      </w:r>
      <w:r w:rsidR="004667EC" w:rsidRPr="000B18A4">
        <w:rPr>
          <w:rFonts w:ascii="Times New Roman" w:hAnsi="Times New Roman"/>
          <w:sz w:val="27"/>
          <w:szCs w:val="27"/>
        </w:rPr>
        <w:t>.</w:t>
      </w:r>
      <w:bookmarkEnd w:id="8"/>
      <w:r w:rsidR="00E845D5" w:rsidRPr="000B18A4">
        <w:rPr>
          <w:rFonts w:ascii="Times New Roman" w:hAnsi="Times New Roman"/>
          <w:sz w:val="27"/>
          <w:szCs w:val="27"/>
        </w:rPr>
        <w:fldChar w:fldCharType="begin"/>
      </w:r>
      <w:r w:rsidR="00E845D5" w:rsidRPr="000B18A4">
        <w:rPr>
          <w:rFonts w:ascii="Times New Roman" w:hAnsi="Times New Roman"/>
          <w:sz w:val="27"/>
          <w:szCs w:val="27"/>
        </w:rPr>
        <w:instrText xml:space="preserve"> HYPERLINK \l "_ENREF_26" \o ", 2020 #345" </w:instrText>
      </w:r>
      <w:r w:rsidR="00E845D5" w:rsidRPr="000B18A4">
        <w:rPr>
          <w:rFonts w:ascii="Times New Roman" w:hAnsi="Times New Roman"/>
          <w:sz w:val="27"/>
          <w:szCs w:val="27"/>
        </w:rPr>
      </w:r>
      <w:r w:rsidR="00000000">
        <w:rPr>
          <w:rFonts w:ascii="Times New Roman" w:hAnsi="Times New Roman"/>
          <w:sz w:val="27"/>
          <w:szCs w:val="27"/>
        </w:rPr>
        <w:fldChar w:fldCharType="separate"/>
      </w:r>
      <w:r w:rsidR="00E845D5" w:rsidRPr="000B18A4">
        <w:rPr>
          <w:rFonts w:ascii="Times New Roman" w:hAnsi="Times New Roman"/>
          <w:sz w:val="27"/>
          <w:szCs w:val="27"/>
        </w:rPr>
        <w:fldChar w:fldCharType="end"/>
      </w:r>
      <w:hyperlink w:anchor="_ENREF_22" w:tooltip=",  #471" w:history="1"/>
      <w:r w:rsidR="005012E5" w:rsidRPr="000B18A4">
        <w:rPr>
          <w:rFonts w:ascii="Times New Roman" w:hAnsi="Times New Roman"/>
          <w:sz w:val="27"/>
          <w:szCs w:val="27"/>
        </w:rPr>
        <w:t xml:space="preserve"> </w:t>
      </w:r>
      <w:r w:rsidR="005B5B6A" w:rsidRPr="000B18A4">
        <w:rPr>
          <w:rFonts w:ascii="Times New Roman" w:hAnsi="Times New Roman"/>
          <w:sz w:val="27"/>
          <w:szCs w:val="27"/>
        </w:rPr>
        <w:t>PRAMS respondents</w:t>
      </w:r>
      <w:r w:rsidR="004667EC" w:rsidRPr="000B18A4">
        <w:rPr>
          <w:rFonts w:ascii="Times New Roman" w:hAnsi="Times New Roman"/>
          <w:sz w:val="27"/>
          <w:szCs w:val="27"/>
        </w:rPr>
        <w:t xml:space="preserve"> age</w:t>
      </w:r>
      <w:r w:rsidRPr="000B18A4">
        <w:rPr>
          <w:rFonts w:ascii="Times New Roman" w:hAnsi="Times New Roman"/>
          <w:sz w:val="27"/>
          <w:szCs w:val="27"/>
        </w:rPr>
        <w:t>s</w:t>
      </w:r>
      <w:r w:rsidR="004667EC" w:rsidRPr="000B18A4">
        <w:rPr>
          <w:rFonts w:ascii="Times New Roman" w:hAnsi="Times New Roman"/>
          <w:sz w:val="27"/>
          <w:szCs w:val="27"/>
        </w:rPr>
        <w:t xml:space="preserve"> 30-39 </w:t>
      </w:r>
      <w:r w:rsidR="00742BDC" w:rsidRPr="000B18A4">
        <w:rPr>
          <w:rFonts w:ascii="Times New Roman" w:hAnsi="Times New Roman"/>
          <w:sz w:val="27"/>
          <w:szCs w:val="27"/>
        </w:rPr>
        <w:t xml:space="preserve">and </w:t>
      </w:r>
      <w:r w:rsidRPr="000B18A4">
        <w:rPr>
          <w:rFonts w:ascii="Times New Roman" w:hAnsi="Times New Roman"/>
          <w:sz w:val="27"/>
          <w:szCs w:val="27"/>
        </w:rPr>
        <w:t xml:space="preserve">ages </w:t>
      </w:r>
      <w:r w:rsidR="00742BDC" w:rsidRPr="000B18A4">
        <w:rPr>
          <w:rFonts w:ascii="Times New Roman" w:hAnsi="Times New Roman"/>
          <w:sz w:val="27"/>
          <w:szCs w:val="27"/>
        </w:rPr>
        <w:t xml:space="preserve">40 or </w:t>
      </w:r>
      <w:r w:rsidRPr="000B18A4">
        <w:rPr>
          <w:rFonts w:ascii="Times New Roman" w:hAnsi="Times New Roman"/>
          <w:sz w:val="27"/>
          <w:szCs w:val="27"/>
        </w:rPr>
        <w:t xml:space="preserve">older </w:t>
      </w:r>
      <w:r w:rsidR="00190B66" w:rsidRPr="000B18A4">
        <w:rPr>
          <w:rFonts w:ascii="Times New Roman" w:hAnsi="Times New Roman"/>
          <w:sz w:val="27"/>
          <w:szCs w:val="27"/>
        </w:rPr>
        <w:t xml:space="preserve">were more likely than </w:t>
      </w:r>
      <w:r w:rsidR="005B5B6A" w:rsidRPr="000B18A4">
        <w:rPr>
          <w:rFonts w:ascii="Times New Roman" w:hAnsi="Times New Roman"/>
          <w:sz w:val="27"/>
          <w:szCs w:val="27"/>
        </w:rPr>
        <w:t xml:space="preserve">those who are </w:t>
      </w:r>
      <w:r w:rsidR="00190B66" w:rsidRPr="000B18A4">
        <w:rPr>
          <w:rFonts w:ascii="Times New Roman" w:hAnsi="Times New Roman"/>
          <w:sz w:val="27"/>
          <w:szCs w:val="27"/>
        </w:rPr>
        <w:t xml:space="preserve">younger </w:t>
      </w:r>
      <w:r w:rsidR="004667EC" w:rsidRPr="000B18A4">
        <w:rPr>
          <w:rFonts w:ascii="Times New Roman" w:hAnsi="Times New Roman"/>
          <w:sz w:val="27"/>
          <w:szCs w:val="27"/>
        </w:rPr>
        <w:t xml:space="preserve">to have their teeth cleaned during pregnancy (Figure </w:t>
      </w:r>
      <w:r w:rsidR="00B94AF7" w:rsidRPr="000B18A4">
        <w:rPr>
          <w:rFonts w:ascii="Times New Roman" w:hAnsi="Times New Roman"/>
          <w:sz w:val="27"/>
          <w:szCs w:val="27"/>
        </w:rPr>
        <w:t>5</w:t>
      </w:r>
      <w:r w:rsidR="004667EC" w:rsidRPr="000B18A4">
        <w:rPr>
          <w:rFonts w:ascii="Times New Roman" w:hAnsi="Times New Roman"/>
          <w:sz w:val="27"/>
          <w:szCs w:val="27"/>
        </w:rPr>
        <w:t>).</w:t>
      </w:r>
    </w:p>
    <w:p w14:paraId="2FD8AC6F" w14:textId="77777777" w:rsidR="002E0B85" w:rsidRPr="000B18A4" w:rsidRDefault="002E0B85" w:rsidP="001F5A2B">
      <w:pPr>
        <w:spacing w:after="0" w:line="240" w:lineRule="auto"/>
        <w:rPr>
          <w:rFonts w:ascii="Times New Roman" w:hAnsi="Times New Roman"/>
          <w:sz w:val="27"/>
          <w:szCs w:val="27"/>
        </w:rPr>
      </w:pPr>
    </w:p>
    <w:p w14:paraId="605BF9DF" w14:textId="251F71DC" w:rsidR="00B94AF7" w:rsidRDefault="00613529" w:rsidP="00613529">
      <w:pPr>
        <w:spacing w:after="0" w:line="240" w:lineRule="auto"/>
        <w:rPr>
          <w:rFonts w:ascii="Times New Roman" w:hAnsi="Times New Roman"/>
          <w:sz w:val="27"/>
          <w:szCs w:val="27"/>
        </w:rPr>
      </w:pPr>
      <w:bookmarkStart w:id="10" w:name="_Hlk130734989"/>
      <w:bookmarkStart w:id="11" w:name="_Hlk123125585"/>
      <w:r w:rsidRPr="000B18A4">
        <w:rPr>
          <w:rFonts w:ascii="Times New Roman" w:hAnsi="Times New Roman"/>
          <w:sz w:val="27"/>
          <w:szCs w:val="27"/>
        </w:rPr>
        <w:lastRenderedPageBreak/>
        <w:t xml:space="preserve">Figure </w:t>
      </w:r>
      <w:r w:rsidR="00B94AF7" w:rsidRPr="000B18A4">
        <w:rPr>
          <w:rFonts w:ascii="Times New Roman" w:hAnsi="Times New Roman"/>
          <w:sz w:val="27"/>
          <w:szCs w:val="27"/>
        </w:rPr>
        <w:t>5</w:t>
      </w:r>
      <w:r w:rsidRPr="000B18A4">
        <w:rPr>
          <w:rFonts w:ascii="Times New Roman" w:hAnsi="Times New Roman"/>
          <w:sz w:val="27"/>
          <w:szCs w:val="27"/>
        </w:rPr>
        <w:t>. Prevalence of Teeth Cleaning During Pregnancy by Age</w:t>
      </w:r>
      <w:r w:rsidR="001104B9" w:rsidRPr="000B18A4">
        <w:rPr>
          <w:rFonts w:ascii="Times New Roman" w:hAnsi="Times New Roman"/>
          <w:sz w:val="27"/>
          <w:szCs w:val="27"/>
        </w:rPr>
        <w:t>,</w:t>
      </w:r>
      <w:r w:rsidRPr="000B18A4">
        <w:rPr>
          <w:rFonts w:ascii="Times New Roman" w:hAnsi="Times New Roman"/>
          <w:sz w:val="27"/>
          <w:szCs w:val="27"/>
        </w:rPr>
        <w:t xml:space="preserve"> </w:t>
      </w:r>
      <w:r w:rsidR="002E0B85" w:rsidRPr="000B18A4">
        <w:rPr>
          <w:rFonts w:ascii="Times New Roman" w:hAnsi="Times New Roman"/>
          <w:sz w:val="27"/>
          <w:szCs w:val="27"/>
        </w:rPr>
        <w:t xml:space="preserve">Massachusetts </w:t>
      </w:r>
      <w:r w:rsidRPr="000B18A4">
        <w:rPr>
          <w:rFonts w:ascii="Times New Roman" w:hAnsi="Times New Roman"/>
          <w:sz w:val="27"/>
          <w:szCs w:val="27"/>
        </w:rPr>
        <w:t>PRAMS 20</w:t>
      </w:r>
      <w:r w:rsidR="00F678BA" w:rsidRPr="000B18A4">
        <w:rPr>
          <w:rFonts w:ascii="Times New Roman" w:hAnsi="Times New Roman"/>
          <w:sz w:val="27"/>
          <w:szCs w:val="27"/>
        </w:rPr>
        <w:t>2</w:t>
      </w:r>
      <w:bookmarkEnd w:id="10"/>
      <w:r w:rsidR="00E86779" w:rsidRPr="000B18A4">
        <w:rPr>
          <w:rFonts w:ascii="Times New Roman" w:hAnsi="Times New Roman"/>
          <w:sz w:val="27"/>
          <w:szCs w:val="27"/>
        </w:rPr>
        <w:t>2</w:t>
      </w:r>
    </w:p>
    <w:p w14:paraId="0F105876" w14:textId="1AFAA313" w:rsidR="0093308C" w:rsidRPr="00936499" w:rsidRDefault="009E4C1A" w:rsidP="00613529">
      <w:pPr>
        <w:spacing w:after="0" w:line="240" w:lineRule="auto"/>
        <w:rPr>
          <w:rFonts w:ascii="Times New Roman" w:hAnsi="Times New Roman"/>
          <w:sz w:val="27"/>
          <w:szCs w:val="27"/>
        </w:rPr>
      </w:pPr>
      <w:r w:rsidRPr="009E4C1A">
        <w:rPr>
          <w:rFonts w:ascii="Times New Roman" w:hAnsi="Times New Roman"/>
          <w:noProof/>
          <w:sz w:val="27"/>
          <w:szCs w:val="27"/>
          <w:highlight w:val="cyan"/>
        </w:rPr>
        <mc:AlternateContent>
          <mc:Choice Requires="wps">
            <w:drawing>
              <wp:anchor distT="0" distB="0" distL="114300" distR="114300" simplePos="0" relativeHeight="251692032" behindDoc="0" locked="0" layoutInCell="1" allowOverlap="1" wp14:anchorId="03DD1758" wp14:editId="37A9C6A9">
                <wp:simplePos x="0" y="0"/>
                <wp:positionH relativeFrom="margin">
                  <wp:posOffset>53439</wp:posOffset>
                </wp:positionH>
                <wp:positionV relativeFrom="paragraph">
                  <wp:posOffset>2497307</wp:posOffset>
                </wp:positionV>
                <wp:extent cx="7631923" cy="213755"/>
                <wp:effectExtent l="0" t="0" r="0" b="0"/>
                <wp:wrapNone/>
                <wp:docPr id="1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1923" cy="213755"/>
                        </a:xfrm>
                        <a:prstGeom prst="rect">
                          <a:avLst/>
                        </a:prstGeom>
                        <a:noFill/>
                        <a:ln>
                          <a:noFill/>
                        </a:ln>
                      </wps:spPr>
                      <wps:txbx>
                        <w:txbxContent>
                          <w:p w14:paraId="15523EED" w14:textId="77777777" w:rsidR="009E4C1A" w:rsidRPr="009E4C1A" w:rsidRDefault="009E4C1A" w:rsidP="009E4C1A">
                            <w:pPr>
                              <w:rPr>
                                <w:rFonts w:ascii="Calibri" w:hAnsi="Calibri" w:cs="Arial"/>
                                <w:color w:val="434342"/>
                                <w:kern w:val="24"/>
                                <w:sz w:val="14"/>
                                <w:szCs w:val="14"/>
                              </w:rPr>
                            </w:pPr>
                            <w:r w:rsidRPr="009E4C1A">
                              <w:rPr>
                                <w:rFonts w:ascii="Calibri" w:hAnsi="Calibri" w:cs="Arial"/>
                                <w:color w:val="434342"/>
                                <w:kern w:val="24"/>
                                <w:sz w:val="14"/>
                                <w:szCs w:val="14"/>
                              </w:rPr>
                              <w:t>*Significant compared to those aged 30-39 years</w:t>
                            </w:r>
                          </w:p>
                        </w:txbxContent>
                      </wps:txbx>
                      <wps:bodyPr wrap="none">
                        <a:noAutofit/>
                      </wps:bodyPr>
                    </wps:wsp>
                  </a:graphicData>
                </a:graphic>
                <wp14:sizeRelV relativeFrom="margin">
                  <wp14:pctHeight>0</wp14:pctHeight>
                </wp14:sizeRelV>
              </wp:anchor>
            </w:drawing>
          </mc:Choice>
          <mc:Fallback>
            <w:pict>
              <v:shapetype w14:anchorId="03DD1758" id="_x0000_t202" coordsize="21600,21600" o:spt="202" path="m,l,21600r21600,l21600,xe">
                <v:stroke joinstyle="miter"/>
                <v:path gradientshapeok="t" o:connecttype="rect"/>
              </v:shapetype>
              <v:shape id="TextBox 1" o:spid="_x0000_s1026" type="#_x0000_t202" style="position:absolute;margin-left:4.2pt;margin-top:196.65pt;width:600.95pt;height:16.85pt;z-index:25169203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" filled="f" stroked="f">
                <v:textbox>
                  <w:txbxContent>
                    <w:p w14:paraId="15523EED" w14:textId="77777777" w:rsidR="009E4C1A" w:rsidRPr="009E4C1A" w:rsidRDefault="009E4C1A" w:rsidP="009E4C1A">
                      <w:pPr>
                        <w:rPr>
                          <w:rFonts w:ascii="Calibri" w:hAnsi="Calibri" w:cs="Arial"/>
                          <w:color w:val="434342"/>
                          <w:kern w:val="24"/>
                          <w:sz w:val="14"/>
                          <w:szCs w:val="14"/>
                        </w:rPr>
                      </w:pPr>
                      <w:r w:rsidRPr="009E4C1A">
                        <w:rPr>
                          <w:rFonts w:ascii="Calibri" w:hAnsi="Calibri" w:cs="Arial"/>
                          <w:color w:val="434342"/>
                          <w:kern w:val="24"/>
                          <w:sz w:val="14"/>
                          <w:szCs w:val="14"/>
                        </w:rPr>
                        <w:t>*Significant compared to those aged 30-39 years</w:t>
                      </w:r>
                    </w:p>
                  </w:txbxContent>
                </v:textbox>
                <w10:wrap anchorx="margin"/>
              </v:shape>
            </w:pict>
          </mc:Fallback>
        </mc:AlternateContent>
      </w:r>
      <w:r w:rsidR="005426C8" w:rsidRPr="005426C8">
        <w:rPr>
          <w:rFonts w:ascii="Times New Roman" w:hAnsi="Times New Roman"/>
          <w:noProof/>
          <w:sz w:val="27"/>
          <w:szCs w:val="27"/>
        </w:rPr>
        <w:drawing>
          <wp:inline distT="0" distB="0" distL="0" distR="0" wp14:anchorId="10C3B5C2" wp14:editId="40BAE3FD">
            <wp:extent cx="5640779" cy="2747010"/>
            <wp:effectExtent l="0" t="0" r="17145" b="15240"/>
            <wp:docPr id="1595281341" name="Chart 1">
              <a:extLst xmlns:a="http://schemas.openxmlformats.org/drawingml/2006/main">
                <a:ext uri="{FF2B5EF4-FFF2-40B4-BE49-F238E27FC236}">
                  <a16:creationId xmlns:a16="http://schemas.microsoft.com/office/drawing/2014/main" id="{BF2A1DDA-285A-C2ED-5D2E-1B056874B9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C243D8E" w14:textId="22FB214E" w:rsidR="0093308C" w:rsidRDefault="002E0B85" w:rsidP="004667EC">
      <w:pPr>
        <w:spacing w:after="0" w:line="240" w:lineRule="auto"/>
        <w:rPr>
          <w:rFonts w:ascii="Times New Roman" w:hAnsi="Times New Roman"/>
          <w:sz w:val="27"/>
          <w:szCs w:val="27"/>
        </w:rPr>
      </w:pPr>
      <w:r w:rsidRPr="00936499">
        <w:rPr>
          <w:rFonts w:ascii="Times New Roman" w:hAnsi="Times New Roman"/>
          <w:sz w:val="27"/>
          <w:szCs w:val="27"/>
        </w:rPr>
        <w:t xml:space="preserve"> </w:t>
      </w:r>
    </w:p>
    <w:p w14:paraId="7B0A62FF" w14:textId="0539C5F0" w:rsidR="00B94AF7" w:rsidRPr="00936499" w:rsidRDefault="001A4DB6" w:rsidP="004667EC">
      <w:pPr>
        <w:spacing w:after="0" w:line="240" w:lineRule="auto"/>
        <w:rPr>
          <w:rFonts w:ascii="Times New Roman" w:hAnsi="Times New Roman"/>
          <w:sz w:val="27"/>
          <w:szCs w:val="27"/>
        </w:rPr>
      </w:pPr>
      <w:r>
        <w:rPr>
          <w:rFonts w:ascii="Times New Roman" w:hAnsi="Times New Roman"/>
          <w:sz w:val="27"/>
          <w:szCs w:val="27"/>
        </w:rPr>
        <w:t>Figure 5</w:t>
      </w:r>
      <w:r w:rsidR="00613529" w:rsidRPr="00936499">
        <w:rPr>
          <w:rFonts w:ascii="Times New Roman" w:hAnsi="Times New Roman"/>
          <w:sz w:val="27"/>
          <w:szCs w:val="27"/>
        </w:rPr>
        <w:t xml:space="preserve"> shows the percentage of </w:t>
      </w:r>
      <w:r w:rsidR="005F2581" w:rsidRPr="00936499">
        <w:rPr>
          <w:rFonts w:ascii="Times New Roman" w:hAnsi="Times New Roman"/>
          <w:sz w:val="27"/>
          <w:szCs w:val="27"/>
        </w:rPr>
        <w:t>people</w:t>
      </w:r>
      <w:r w:rsidR="00613529" w:rsidRPr="00936499">
        <w:rPr>
          <w:rFonts w:ascii="Times New Roman" w:hAnsi="Times New Roman"/>
          <w:sz w:val="27"/>
          <w:szCs w:val="27"/>
        </w:rPr>
        <w:t xml:space="preserve"> who reported having their teeth cleaned during pregnancy by four age </w:t>
      </w:r>
      <w:r w:rsidR="00145997" w:rsidRPr="00936499">
        <w:rPr>
          <w:rFonts w:ascii="Times New Roman" w:hAnsi="Times New Roman"/>
          <w:sz w:val="27"/>
          <w:szCs w:val="27"/>
        </w:rPr>
        <w:t>categories</w:t>
      </w:r>
      <w:r w:rsidR="001104B9">
        <w:rPr>
          <w:rFonts w:ascii="Times New Roman" w:hAnsi="Times New Roman"/>
          <w:sz w:val="27"/>
          <w:szCs w:val="27"/>
        </w:rPr>
        <w:t>.</w:t>
      </w:r>
      <w:r w:rsidR="00613529" w:rsidRPr="00936499">
        <w:rPr>
          <w:rFonts w:ascii="Times New Roman" w:hAnsi="Times New Roman"/>
          <w:sz w:val="27"/>
          <w:szCs w:val="27"/>
        </w:rPr>
        <w:t xml:space="preserve"> </w:t>
      </w:r>
      <w:r w:rsidR="005F2581" w:rsidRPr="00936499">
        <w:rPr>
          <w:rFonts w:ascii="Times New Roman" w:hAnsi="Times New Roman"/>
          <w:sz w:val="27"/>
          <w:szCs w:val="27"/>
        </w:rPr>
        <w:t>People</w:t>
      </w:r>
      <w:r w:rsidR="00613529" w:rsidRPr="00936499">
        <w:rPr>
          <w:rFonts w:ascii="Times New Roman" w:hAnsi="Times New Roman"/>
          <w:sz w:val="27"/>
          <w:szCs w:val="27"/>
        </w:rPr>
        <w:t xml:space="preserve"> who</w:t>
      </w:r>
      <w:r w:rsidR="001104B9">
        <w:rPr>
          <w:rFonts w:ascii="Times New Roman" w:hAnsi="Times New Roman"/>
          <w:sz w:val="27"/>
          <w:szCs w:val="27"/>
        </w:rPr>
        <w:t xml:space="preserve"> were</w:t>
      </w:r>
      <w:r w:rsidR="00613529" w:rsidRPr="00936499">
        <w:rPr>
          <w:rFonts w:ascii="Times New Roman" w:hAnsi="Times New Roman"/>
          <w:sz w:val="27"/>
          <w:szCs w:val="27"/>
        </w:rPr>
        <w:t xml:space="preserve"> </w:t>
      </w:r>
      <w:r w:rsidR="001A3059">
        <w:rPr>
          <w:rFonts w:ascii="Times New Roman" w:hAnsi="Times New Roman"/>
          <w:sz w:val="27"/>
          <w:szCs w:val="27"/>
        </w:rPr>
        <w:t>ages 20 and younger</w:t>
      </w:r>
      <w:r w:rsidR="00613529" w:rsidRPr="00936499">
        <w:rPr>
          <w:rFonts w:ascii="Times New Roman" w:hAnsi="Times New Roman"/>
          <w:sz w:val="27"/>
          <w:szCs w:val="27"/>
        </w:rPr>
        <w:t xml:space="preserve"> had</w:t>
      </w:r>
      <w:r w:rsidR="002E0B85" w:rsidRPr="00936499">
        <w:rPr>
          <w:rFonts w:ascii="Times New Roman" w:hAnsi="Times New Roman"/>
          <w:sz w:val="27"/>
          <w:szCs w:val="27"/>
        </w:rPr>
        <w:t xml:space="preserve"> </w:t>
      </w:r>
      <w:r w:rsidR="002E0B85" w:rsidRPr="000B18A4">
        <w:rPr>
          <w:rFonts w:ascii="Times New Roman" w:hAnsi="Times New Roman"/>
          <w:sz w:val="27"/>
          <w:szCs w:val="27"/>
        </w:rPr>
        <w:t xml:space="preserve">the lowest </w:t>
      </w:r>
      <w:r w:rsidR="00613529" w:rsidRPr="000B18A4">
        <w:rPr>
          <w:rFonts w:ascii="Times New Roman" w:hAnsi="Times New Roman"/>
          <w:sz w:val="27"/>
          <w:szCs w:val="27"/>
        </w:rPr>
        <w:t xml:space="preserve">prevalence of teeth cleaning during pregnancy </w:t>
      </w:r>
      <w:r w:rsidR="002E0B85" w:rsidRPr="000B18A4">
        <w:rPr>
          <w:rFonts w:ascii="Times New Roman" w:hAnsi="Times New Roman"/>
          <w:sz w:val="27"/>
          <w:szCs w:val="27"/>
        </w:rPr>
        <w:t>at</w:t>
      </w:r>
      <w:r w:rsidR="00613529" w:rsidRPr="000B18A4">
        <w:rPr>
          <w:rFonts w:ascii="Times New Roman" w:hAnsi="Times New Roman"/>
          <w:sz w:val="27"/>
          <w:szCs w:val="27"/>
        </w:rPr>
        <w:t xml:space="preserve"> </w:t>
      </w:r>
      <w:r w:rsidR="00804DF7" w:rsidRPr="000B18A4">
        <w:rPr>
          <w:rFonts w:ascii="Times New Roman" w:hAnsi="Times New Roman"/>
          <w:sz w:val="27"/>
          <w:szCs w:val="27"/>
        </w:rPr>
        <w:t>3</w:t>
      </w:r>
      <w:r w:rsidR="00FB0986" w:rsidRPr="000B18A4">
        <w:rPr>
          <w:rFonts w:ascii="Times New Roman" w:hAnsi="Times New Roman"/>
          <w:sz w:val="27"/>
          <w:szCs w:val="27"/>
        </w:rPr>
        <w:t>5</w:t>
      </w:r>
      <w:r w:rsidR="00804DF7" w:rsidRPr="000B18A4">
        <w:rPr>
          <w:rFonts w:ascii="Times New Roman" w:hAnsi="Times New Roman"/>
          <w:sz w:val="27"/>
          <w:szCs w:val="27"/>
        </w:rPr>
        <w:t>.5</w:t>
      </w:r>
      <w:r w:rsidR="00613529" w:rsidRPr="000B18A4">
        <w:rPr>
          <w:rFonts w:ascii="Times New Roman" w:hAnsi="Times New Roman"/>
          <w:sz w:val="27"/>
          <w:szCs w:val="27"/>
        </w:rPr>
        <w:t xml:space="preserve">%, </w:t>
      </w:r>
      <w:r w:rsidR="002E0B85" w:rsidRPr="000B18A4">
        <w:rPr>
          <w:rFonts w:ascii="Times New Roman" w:hAnsi="Times New Roman"/>
          <w:sz w:val="27"/>
          <w:szCs w:val="27"/>
        </w:rPr>
        <w:t>which was</w:t>
      </w:r>
      <w:r w:rsidR="00804DF7" w:rsidRPr="000B18A4">
        <w:rPr>
          <w:rFonts w:ascii="Times New Roman" w:hAnsi="Times New Roman"/>
          <w:sz w:val="27"/>
          <w:szCs w:val="27"/>
        </w:rPr>
        <w:t xml:space="preserve"> </w:t>
      </w:r>
      <w:r w:rsidR="002E0B85" w:rsidRPr="000B18A4">
        <w:rPr>
          <w:rFonts w:ascii="Times New Roman" w:hAnsi="Times New Roman"/>
          <w:sz w:val="27"/>
          <w:szCs w:val="27"/>
        </w:rPr>
        <w:t>statistically significant</w:t>
      </w:r>
      <w:r w:rsidR="007E4E12" w:rsidRPr="000B18A4">
        <w:rPr>
          <w:rFonts w:ascii="Times New Roman" w:hAnsi="Times New Roman"/>
          <w:sz w:val="27"/>
          <w:szCs w:val="27"/>
        </w:rPr>
        <w:t>ly lower</w:t>
      </w:r>
      <w:r w:rsidR="002E0B85" w:rsidRPr="000B18A4">
        <w:rPr>
          <w:rFonts w:ascii="Times New Roman" w:hAnsi="Times New Roman"/>
          <w:sz w:val="27"/>
          <w:szCs w:val="27"/>
        </w:rPr>
        <w:t xml:space="preserve"> compared to </w:t>
      </w:r>
      <w:r w:rsidR="00C830DC" w:rsidRPr="000B18A4">
        <w:rPr>
          <w:rFonts w:ascii="Times New Roman" w:hAnsi="Times New Roman"/>
          <w:sz w:val="27"/>
          <w:szCs w:val="27"/>
        </w:rPr>
        <w:t>those 30-3</w:t>
      </w:r>
      <w:r w:rsidR="007E4E12" w:rsidRPr="000B18A4">
        <w:rPr>
          <w:rFonts w:ascii="Times New Roman" w:hAnsi="Times New Roman"/>
          <w:sz w:val="27"/>
          <w:szCs w:val="27"/>
        </w:rPr>
        <w:t>9</w:t>
      </w:r>
      <w:r w:rsidR="009E4C1A" w:rsidRPr="000B18A4">
        <w:rPr>
          <w:noProof/>
        </w:rPr>
        <w:t xml:space="preserve"> </w:t>
      </w:r>
      <w:r w:rsidR="001D2F28" w:rsidRPr="000B18A4">
        <w:rPr>
          <w:rFonts w:ascii="Times New Roman" w:hAnsi="Times New Roman"/>
          <w:sz w:val="27"/>
          <w:szCs w:val="27"/>
        </w:rPr>
        <w:t>(</w:t>
      </w:r>
      <w:r w:rsidR="001F4837" w:rsidRPr="000B18A4">
        <w:rPr>
          <w:rFonts w:ascii="Times New Roman" w:hAnsi="Times New Roman"/>
          <w:sz w:val="27"/>
          <w:szCs w:val="27"/>
        </w:rPr>
        <w:t>41.4</w:t>
      </w:r>
      <w:r w:rsidR="001D2F28" w:rsidRPr="000B18A4">
        <w:rPr>
          <w:rFonts w:ascii="Times New Roman" w:hAnsi="Times New Roman"/>
          <w:sz w:val="27"/>
          <w:szCs w:val="27"/>
        </w:rPr>
        <w:t>% for</w:t>
      </w:r>
      <w:r w:rsidR="005F2581" w:rsidRPr="000B18A4">
        <w:rPr>
          <w:rFonts w:ascii="Times New Roman" w:hAnsi="Times New Roman"/>
          <w:sz w:val="27"/>
          <w:szCs w:val="27"/>
        </w:rPr>
        <w:t xml:space="preserve"> those</w:t>
      </w:r>
      <w:r w:rsidR="00613529" w:rsidRPr="000B18A4">
        <w:rPr>
          <w:rFonts w:ascii="Times New Roman" w:hAnsi="Times New Roman"/>
          <w:sz w:val="27"/>
          <w:szCs w:val="27"/>
        </w:rPr>
        <w:t xml:space="preserve"> age</w:t>
      </w:r>
      <w:r w:rsidRPr="000B18A4">
        <w:rPr>
          <w:rFonts w:ascii="Times New Roman" w:hAnsi="Times New Roman"/>
          <w:sz w:val="27"/>
          <w:szCs w:val="27"/>
        </w:rPr>
        <w:t>s</w:t>
      </w:r>
      <w:r w:rsidR="00613529" w:rsidRPr="000B18A4">
        <w:rPr>
          <w:rFonts w:ascii="Times New Roman" w:hAnsi="Times New Roman"/>
          <w:sz w:val="27"/>
          <w:szCs w:val="27"/>
        </w:rPr>
        <w:t xml:space="preserve"> 20-29</w:t>
      </w:r>
      <w:r w:rsidR="001D2F28" w:rsidRPr="000B18A4">
        <w:rPr>
          <w:rFonts w:ascii="Times New Roman" w:hAnsi="Times New Roman"/>
          <w:sz w:val="27"/>
          <w:szCs w:val="27"/>
        </w:rPr>
        <w:t xml:space="preserve">, </w:t>
      </w:r>
      <w:r w:rsidR="001F4837" w:rsidRPr="000B18A4">
        <w:rPr>
          <w:rFonts w:ascii="Times New Roman" w:hAnsi="Times New Roman"/>
          <w:sz w:val="27"/>
          <w:szCs w:val="27"/>
        </w:rPr>
        <w:t>61.6</w:t>
      </w:r>
      <w:r w:rsidR="001D2F28" w:rsidRPr="000B18A4">
        <w:rPr>
          <w:rFonts w:ascii="Times New Roman" w:hAnsi="Times New Roman"/>
          <w:sz w:val="27"/>
          <w:szCs w:val="27"/>
        </w:rPr>
        <w:t xml:space="preserve">% for </w:t>
      </w:r>
      <w:r w:rsidR="005F2581" w:rsidRPr="000B18A4">
        <w:rPr>
          <w:rFonts w:ascii="Times New Roman" w:hAnsi="Times New Roman"/>
          <w:sz w:val="27"/>
          <w:szCs w:val="27"/>
        </w:rPr>
        <w:t xml:space="preserve">those </w:t>
      </w:r>
      <w:r w:rsidR="00613529" w:rsidRPr="000B18A4">
        <w:rPr>
          <w:rFonts w:ascii="Times New Roman" w:hAnsi="Times New Roman"/>
          <w:sz w:val="27"/>
          <w:szCs w:val="27"/>
        </w:rPr>
        <w:t>age</w:t>
      </w:r>
      <w:r w:rsidRPr="000B18A4">
        <w:rPr>
          <w:rFonts w:ascii="Times New Roman" w:hAnsi="Times New Roman"/>
          <w:sz w:val="27"/>
          <w:szCs w:val="27"/>
        </w:rPr>
        <w:t>s</w:t>
      </w:r>
      <w:r w:rsidR="00613529" w:rsidRPr="000B18A4">
        <w:rPr>
          <w:rFonts w:ascii="Times New Roman" w:hAnsi="Times New Roman"/>
          <w:sz w:val="27"/>
          <w:szCs w:val="27"/>
        </w:rPr>
        <w:t xml:space="preserve"> 30-39</w:t>
      </w:r>
      <w:r w:rsidR="001D2F28" w:rsidRPr="000B18A4">
        <w:rPr>
          <w:rFonts w:ascii="Times New Roman" w:hAnsi="Times New Roman"/>
          <w:sz w:val="27"/>
          <w:szCs w:val="27"/>
        </w:rPr>
        <w:t xml:space="preserve">, and </w:t>
      </w:r>
      <w:r w:rsidR="001F4837" w:rsidRPr="000B18A4">
        <w:rPr>
          <w:rFonts w:ascii="Times New Roman" w:hAnsi="Times New Roman"/>
          <w:sz w:val="27"/>
          <w:szCs w:val="27"/>
        </w:rPr>
        <w:t>63.5</w:t>
      </w:r>
      <w:r w:rsidR="001D2F28" w:rsidRPr="000B18A4">
        <w:rPr>
          <w:rFonts w:ascii="Times New Roman" w:hAnsi="Times New Roman"/>
          <w:sz w:val="27"/>
          <w:szCs w:val="27"/>
        </w:rPr>
        <w:t>% for</w:t>
      </w:r>
      <w:r w:rsidR="00613529" w:rsidRPr="000B18A4">
        <w:rPr>
          <w:rFonts w:ascii="Times New Roman" w:hAnsi="Times New Roman"/>
          <w:sz w:val="27"/>
          <w:szCs w:val="27"/>
        </w:rPr>
        <w:t xml:space="preserve"> </w:t>
      </w:r>
      <w:r w:rsidR="005F2581" w:rsidRPr="000B18A4">
        <w:rPr>
          <w:rFonts w:ascii="Times New Roman" w:hAnsi="Times New Roman"/>
          <w:sz w:val="27"/>
          <w:szCs w:val="27"/>
        </w:rPr>
        <w:t>those</w:t>
      </w:r>
      <w:r w:rsidR="00613529" w:rsidRPr="000B18A4">
        <w:rPr>
          <w:rFonts w:ascii="Times New Roman" w:hAnsi="Times New Roman"/>
          <w:sz w:val="27"/>
          <w:szCs w:val="27"/>
        </w:rPr>
        <w:t xml:space="preserve"> age</w:t>
      </w:r>
      <w:r w:rsidRPr="000B18A4">
        <w:rPr>
          <w:rFonts w:ascii="Times New Roman" w:hAnsi="Times New Roman"/>
          <w:sz w:val="27"/>
          <w:szCs w:val="27"/>
        </w:rPr>
        <w:t>s</w:t>
      </w:r>
      <w:r w:rsidR="00613529" w:rsidRPr="000B18A4">
        <w:rPr>
          <w:rFonts w:ascii="Times New Roman" w:hAnsi="Times New Roman"/>
          <w:sz w:val="27"/>
          <w:szCs w:val="27"/>
        </w:rPr>
        <w:t xml:space="preserve"> 40</w:t>
      </w:r>
      <w:r w:rsidR="00063EF7" w:rsidRPr="000B18A4">
        <w:rPr>
          <w:rFonts w:ascii="Times New Roman" w:hAnsi="Times New Roman"/>
          <w:sz w:val="27"/>
          <w:szCs w:val="27"/>
        </w:rPr>
        <w:t xml:space="preserve"> </w:t>
      </w:r>
      <w:r w:rsidR="00613529" w:rsidRPr="000B18A4">
        <w:rPr>
          <w:rFonts w:ascii="Times New Roman" w:hAnsi="Times New Roman"/>
          <w:sz w:val="27"/>
          <w:szCs w:val="27"/>
        </w:rPr>
        <w:t>and older</w:t>
      </w:r>
      <w:r w:rsidR="001D2F28" w:rsidRPr="000B18A4">
        <w:rPr>
          <w:rFonts w:ascii="Times New Roman" w:hAnsi="Times New Roman"/>
          <w:sz w:val="27"/>
          <w:szCs w:val="27"/>
        </w:rPr>
        <w:t>)</w:t>
      </w:r>
      <w:r w:rsidR="00613529" w:rsidRPr="000B18A4">
        <w:rPr>
          <w:rFonts w:ascii="Times New Roman" w:hAnsi="Times New Roman"/>
          <w:sz w:val="27"/>
          <w:szCs w:val="27"/>
        </w:rPr>
        <w:t xml:space="preserve">. </w:t>
      </w:r>
      <w:r w:rsidR="00814527" w:rsidRPr="000B18A4">
        <w:rPr>
          <w:rFonts w:ascii="Times New Roman" w:hAnsi="Times New Roman"/>
          <w:sz w:val="27"/>
          <w:szCs w:val="27"/>
        </w:rPr>
        <w:t xml:space="preserve">There </w:t>
      </w:r>
      <w:r w:rsidR="00210DEB" w:rsidRPr="000B18A4">
        <w:rPr>
          <w:rFonts w:ascii="Times New Roman" w:hAnsi="Times New Roman"/>
          <w:sz w:val="27"/>
          <w:szCs w:val="27"/>
        </w:rPr>
        <w:t>was no statistical difference in prevalence between those 30-39 and those ages 40 and older.</w:t>
      </w:r>
    </w:p>
    <w:p w14:paraId="7B356F4C" w14:textId="77777777" w:rsidR="00B94AF7" w:rsidRPr="00936499" w:rsidRDefault="00B94AF7" w:rsidP="004667EC">
      <w:pPr>
        <w:spacing w:after="0" w:line="240" w:lineRule="auto"/>
        <w:rPr>
          <w:rFonts w:ascii="Times New Roman" w:hAnsi="Times New Roman"/>
          <w:sz w:val="27"/>
          <w:szCs w:val="27"/>
        </w:rPr>
      </w:pPr>
    </w:p>
    <w:p w14:paraId="4F459B49" w14:textId="7450C938" w:rsidR="004667EC" w:rsidRPr="00936499" w:rsidRDefault="004667EC" w:rsidP="004667EC">
      <w:pPr>
        <w:spacing w:after="0" w:line="240" w:lineRule="auto"/>
        <w:rPr>
          <w:rFonts w:ascii="Times New Roman" w:hAnsi="Times New Roman"/>
          <w:sz w:val="27"/>
          <w:szCs w:val="27"/>
        </w:rPr>
      </w:pPr>
      <w:r w:rsidRPr="00936499">
        <w:rPr>
          <w:rFonts w:ascii="Times New Roman" w:hAnsi="Times New Roman"/>
          <w:sz w:val="27"/>
          <w:szCs w:val="27"/>
        </w:rPr>
        <w:t>Among different racial/ethnic groups, White</w:t>
      </w:r>
      <w:r w:rsidR="001104B9">
        <w:rPr>
          <w:rFonts w:ascii="Times New Roman" w:hAnsi="Times New Roman"/>
          <w:sz w:val="27"/>
          <w:szCs w:val="27"/>
        </w:rPr>
        <w:t>,</w:t>
      </w:r>
      <w:r w:rsidRPr="00936499">
        <w:rPr>
          <w:rFonts w:ascii="Times New Roman" w:hAnsi="Times New Roman"/>
          <w:sz w:val="27"/>
          <w:szCs w:val="27"/>
        </w:rPr>
        <w:t xml:space="preserve"> non-Hispanic </w:t>
      </w:r>
      <w:r w:rsidR="003125E4" w:rsidRPr="00936499">
        <w:rPr>
          <w:rFonts w:ascii="Times New Roman" w:hAnsi="Times New Roman"/>
          <w:sz w:val="27"/>
          <w:szCs w:val="27"/>
        </w:rPr>
        <w:t>people</w:t>
      </w:r>
      <w:r w:rsidRPr="00936499">
        <w:rPr>
          <w:rFonts w:ascii="Times New Roman" w:hAnsi="Times New Roman"/>
          <w:sz w:val="27"/>
          <w:szCs w:val="27"/>
        </w:rPr>
        <w:t xml:space="preserve"> were most likely to have their teeth cleaned during pregnancy</w:t>
      </w:r>
      <w:r w:rsidR="003125E4" w:rsidRPr="00936499">
        <w:rPr>
          <w:rFonts w:ascii="Times New Roman" w:hAnsi="Times New Roman"/>
          <w:sz w:val="27"/>
          <w:szCs w:val="27"/>
        </w:rPr>
        <w:t xml:space="preserve"> compared to any other rac</w:t>
      </w:r>
      <w:r w:rsidR="001A4DB6">
        <w:rPr>
          <w:rFonts w:ascii="Times New Roman" w:hAnsi="Times New Roman"/>
          <w:sz w:val="27"/>
          <w:szCs w:val="27"/>
        </w:rPr>
        <w:t>ial or</w:t>
      </w:r>
      <w:r w:rsidR="003125E4" w:rsidRPr="00936499">
        <w:rPr>
          <w:rFonts w:ascii="Times New Roman" w:hAnsi="Times New Roman"/>
          <w:sz w:val="27"/>
          <w:szCs w:val="27"/>
        </w:rPr>
        <w:t xml:space="preserve"> ethnic</w:t>
      </w:r>
      <w:r w:rsidR="001A4DB6">
        <w:rPr>
          <w:rFonts w:ascii="Times New Roman" w:hAnsi="Times New Roman"/>
          <w:sz w:val="27"/>
          <w:szCs w:val="27"/>
        </w:rPr>
        <w:t xml:space="preserve"> </w:t>
      </w:r>
      <w:r w:rsidR="003125E4" w:rsidRPr="00936499">
        <w:rPr>
          <w:rFonts w:ascii="Times New Roman" w:hAnsi="Times New Roman"/>
          <w:sz w:val="27"/>
          <w:szCs w:val="27"/>
        </w:rPr>
        <w:t>groups.</w:t>
      </w:r>
      <w:r w:rsidRPr="00936499">
        <w:rPr>
          <w:rFonts w:ascii="Times New Roman" w:hAnsi="Times New Roman"/>
          <w:sz w:val="27"/>
          <w:szCs w:val="27"/>
        </w:rPr>
        <w:t xml:space="preserve"> For Black</w:t>
      </w:r>
      <w:r w:rsidR="001104B9">
        <w:rPr>
          <w:rFonts w:ascii="Times New Roman" w:hAnsi="Times New Roman"/>
          <w:sz w:val="27"/>
          <w:szCs w:val="27"/>
        </w:rPr>
        <w:t>,</w:t>
      </w:r>
      <w:r w:rsidRPr="00936499">
        <w:rPr>
          <w:rFonts w:ascii="Times New Roman" w:hAnsi="Times New Roman"/>
          <w:sz w:val="27"/>
          <w:szCs w:val="27"/>
        </w:rPr>
        <w:t xml:space="preserve"> non-Hispanic</w:t>
      </w:r>
      <w:r w:rsidR="003125E4" w:rsidRPr="00936499">
        <w:rPr>
          <w:rFonts w:ascii="Times New Roman" w:hAnsi="Times New Roman"/>
          <w:sz w:val="27"/>
          <w:szCs w:val="27"/>
        </w:rPr>
        <w:t xml:space="preserve">, </w:t>
      </w:r>
      <w:r w:rsidR="005B1C77" w:rsidRPr="00936499">
        <w:rPr>
          <w:rFonts w:ascii="Times New Roman" w:hAnsi="Times New Roman"/>
          <w:sz w:val="27"/>
          <w:szCs w:val="27"/>
        </w:rPr>
        <w:t>Hispanic,</w:t>
      </w:r>
      <w:r w:rsidRPr="00936499">
        <w:rPr>
          <w:rFonts w:ascii="Times New Roman" w:hAnsi="Times New Roman"/>
          <w:sz w:val="27"/>
          <w:szCs w:val="27"/>
        </w:rPr>
        <w:t xml:space="preserve"> and Asian non-Hispanic</w:t>
      </w:r>
      <w:r w:rsidR="001104B9">
        <w:rPr>
          <w:rFonts w:ascii="Times New Roman" w:hAnsi="Times New Roman"/>
          <w:sz w:val="27"/>
          <w:szCs w:val="27"/>
        </w:rPr>
        <w:t xml:space="preserve"> individuals</w:t>
      </w:r>
      <w:r w:rsidRPr="00936499">
        <w:rPr>
          <w:rFonts w:ascii="Times New Roman" w:hAnsi="Times New Roman"/>
          <w:sz w:val="27"/>
          <w:szCs w:val="27"/>
        </w:rPr>
        <w:t xml:space="preserve">, less than </w:t>
      </w:r>
      <w:r w:rsidR="003125E4" w:rsidRPr="00936499">
        <w:rPr>
          <w:rFonts w:ascii="Times New Roman" w:hAnsi="Times New Roman"/>
          <w:sz w:val="27"/>
          <w:szCs w:val="27"/>
        </w:rPr>
        <w:t>5</w:t>
      </w:r>
      <w:r w:rsidRPr="00936499">
        <w:rPr>
          <w:rFonts w:ascii="Times New Roman" w:hAnsi="Times New Roman"/>
          <w:sz w:val="27"/>
          <w:szCs w:val="27"/>
        </w:rPr>
        <w:t>0% had cleanings during pregnancy</w:t>
      </w:r>
      <w:r w:rsidR="003125E4" w:rsidRPr="00936499">
        <w:rPr>
          <w:rFonts w:ascii="Times New Roman" w:hAnsi="Times New Roman"/>
          <w:sz w:val="27"/>
          <w:szCs w:val="27"/>
        </w:rPr>
        <w:t xml:space="preserve">, which </w:t>
      </w:r>
      <w:r w:rsidR="00F9402F">
        <w:rPr>
          <w:rFonts w:ascii="Times New Roman" w:hAnsi="Times New Roman"/>
          <w:sz w:val="27"/>
          <w:szCs w:val="27"/>
        </w:rPr>
        <w:t xml:space="preserve">is </w:t>
      </w:r>
      <w:r w:rsidR="003125E4" w:rsidRPr="00936499">
        <w:rPr>
          <w:rFonts w:ascii="Times New Roman" w:hAnsi="Times New Roman"/>
          <w:sz w:val="27"/>
          <w:szCs w:val="27"/>
        </w:rPr>
        <w:t>statistically significant</w:t>
      </w:r>
      <w:r w:rsidR="00F9402F">
        <w:rPr>
          <w:rFonts w:ascii="Times New Roman" w:hAnsi="Times New Roman"/>
          <w:sz w:val="27"/>
          <w:szCs w:val="27"/>
        </w:rPr>
        <w:t>ly lower</w:t>
      </w:r>
      <w:r w:rsidR="003125E4" w:rsidRPr="00936499">
        <w:rPr>
          <w:rFonts w:ascii="Times New Roman" w:hAnsi="Times New Roman"/>
          <w:sz w:val="27"/>
          <w:szCs w:val="27"/>
        </w:rPr>
        <w:t xml:space="preserve"> compared to </w:t>
      </w:r>
      <w:r w:rsidR="001104B9">
        <w:rPr>
          <w:rFonts w:ascii="Times New Roman" w:hAnsi="Times New Roman"/>
          <w:sz w:val="27"/>
          <w:szCs w:val="27"/>
        </w:rPr>
        <w:t xml:space="preserve">their </w:t>
      </w:r>
      <w:r w:rsidR="003125E4" w:rsidRPr="00936499">
        <w:rPr>
          <w:rFonts w:ascii="Times New Roman" w:hAnsi="Times New Roman"/>
          <w:sz w:val="27"/>
          <w:szCs w:val="27"/>
        </w:rPr>
        <w:t>White</w:t>
      </w:r>
      <w:r w:rsidR="001A4DB6">
        <w:rPr>
          <w:rFonts w:ascii="Times New Roman" w:hAnsi="Times New Roman"/>
          <w:sz w:val="27"/>
          <w:szCs w:val="27"/>
        </w:rPr>
        <w:t>,</w:t>
      </w:r>
      <w:r w:rsidR="003125E4" w:rsidRPr="00936499">
        <w:rPr>
          <w:rFonts w:ascii="Times New Roman" w:hAnsi="Times New Roman"/>
          <w:sz w:val="27"/>
          <w:szCs w:val="27"/>
        </w:rPr>
        <w:t xml:space="preserve"> non-</w:t>
      </w:r>
      <w:r w:rsidR="00422830" w:rsidRPr="00936499">
        <w:rPr>
          <w:rFonts w:ascii="Times New Roman" w:hAnsi="Times New Roman"/>
          <w:sz w:val="27"/>
          <w:szCs w:val="27"/>
        </w:rPr>
        <w:t>Hispanic</w:t>
      </w:r>
      <w:r w:rsidR="001104B9">
        <w:rPr>
          <w:rFonts w:ascii="Times New Roman" w:hAnsi="Times New Roman"/>
          <w:sz w:val="27"/>
          <w:szCs w:val="27"/>
        </w:rPr>
        <w:t xml:space="preserve"> counterparts</w:t>
      </w:r>
      <w:r w:rsidRPr="00936499">
        <w:rPr>
          <w:rFonts w:ascii="Times New Roman" w:hAnsi="Times New Roman"/>
          <w:sz w:val="27"/>
          <w:szCs w:val="27"/>
        </w:rPr>
        <w:t xml:space="preserve"> (Figure </w:t>
      </w:r>
      <w:r w:rsidR="00B94AF7" w:rsidRPr="00936499">
        <w:rPr>
          <w:rFonts w:ascii="Times New Roman" w:hAnsi="Times New Roman"/>
          <w:sz w:val="27"/>
          <w:szCs w:val="27"/>
        </w:rPr>
        <w:t>6</w:t>
      </w:r>
      <w:r w:rsidRPr="00936499">
        <w:rPr>
          <w:rFonts w:ascii="Times New Roman" w:hAnsi="Times New Roman"/>
          <w:sz w:val="27"/>
          <w:szCs w:val="27"/>
        </w:rPr>
        <w:t xml:space="preserve">). </w:t>
      </w:r>
    </w:p>
    <w:p w14:paraId="3C632C17" w14:textId="77777777" w:rsidR="00BB3F11" w:rsidRPr="00936499" w:rsidRDefault="00BB3F11" w:rsidP="00613529">
      <w:pPr>
        <w:spacing w:after="0" w:line="240" w:lineRule="auto"/>
        <w:rPr>
          <w:rFonts w:ascii="Times New Roman" w:hAnsi="Times New Roman"/>
          <w:sz w:val="27"/>
          <w:szCs w:val="27"/>
        </w:rPr>
      </w:pPr>
    </w:p>
    <w:p w14:paraId="1BFEFAD9" w14:textId="77777777" w:rsidR="006273CC" w:rsidRPr="00936499" w:rsidRDefault="006273CC" w:rsidP="00613529">
      <w:pPr>
        <w:spacing w:after="0" w:line="240" w:lineRule="auto"/>
        <w:rPr>
          <w:rFonts w:ascii="Times New Roman" w:hAnsi="Times New Roman"/>
          <w:sz w:val="27"/>
          <w:szCs w:val="27"/>
        </w:rPr>
      </w:pPr>
    </w:p>
    <w:p w14:paraId="70D3C7C8" w14:textId="77777777" w:rsidR="006273CC" w:rsidRPr="00936499" w:rsidRDefault="006273CC" w:rsidP="00613529">
      <w:pPr>
        <w:spacing w:after="0" w:line="240" w:lineRule="auto"/>
        <w:rPr>
          <w:rFonts w:ascii="Times New Roman" w:hAnsi="Times New Roman"/>
          <w:sz w:val="27"/>
          <w:szCs w:val="27"/>
        </w:rPr>
      </w:pPr>
    </w:p>
    <w:p w14:paraId="42E06B46" w14:textId="77777777" w:rsidR="006273CC" w:rsidRPr="00936499" w:rsidRDefault="006273CC" w:rsidP="00613529">
      <w:pPr>
        <w:spacing w:after="0" w:line="240" w:lineRule="auto"/>
        <w:rPr>
          <w:rFonts w:ascii="Times New Roman" w:hAnsi="Times New Roman"/>
          <w:sz w:val="27"/>
          <w:szCs w:val="27"/>
        </w:rPr>
      </w:pPr>
    </w:p>
    <w:p w14:paraId="6F8F2829" w14:textId="77777777" w:rsidR="006273CC" w:rsidRPr="00936499" w:rsidRDefault="006273CC" w:rsidP="00613529">
      <w:pPr>
        <w:spacing w:after="0" w:line="240" w:lineRule="auto"/>
        <w:rPr>
          <w:rFonts w:ascii="Times New Roman" w:hAnsi="Times New Roman"/>
          <w:sz w:val="27"/>
          <w:szCs w:val="27"/>
        </w:rPr>
      </w:pPr>
    </w:p>
    <w:p w14:paraId="63ABC0DE" w14:textId="77777777" w:rsidR="006273CC" w:rsidRPr="00936499" w:rsidRDefault="006273CC" w:rsidP="00613529">
      <w:pPr>
        <w:spacing w:after="0" w:line="240" w:lineRule="auto"/>
        <w:rPr>
          <w:rFonts w:ascii="Times New Roman" w:hAnsi="Times New Roman"/>
          <w:sz w:val="27"/>
          <w:szCs w:val="27"/>
        </w:rPr>
      </w:pPr>
    </w:p>
    <w:p w14:paraId="21F6D2B2" w14:textId="77777777" w:rsidR="006273CC" w:rsidRPr="00936499" w:rsidRDefault="006273CC" w:rsidP="00613529">
      <w:pPr>
        <w:spacing w:after="0" w:line="240" w:lineRule="auto"/>
        <w:rPr>
          <w:rFonts w:ascii="Times New Roman" w:hAnsi="Times New Roman"/>
          <w:sz w:val="27"/>
          <w:szCs w:val="27"/>
        </w:rPr>
      </w:pPr>
    </w:p>
    <w:p w14:paraId="66492CA6" w14:textId="77777777" w:rsidR="006273CC" w:rsidRPr="00936499" w:rsidRDefault="006273CC" w:rsidP="00613529">
      <w:pPr>
        <w:spacing w:after="0" w:line="240" w:lineRule="auto"/>
        <w:rPr>
          <w:rFonts w:ascii="Times New Roman" w:hAnsi="Times New Roman"/>
          <w:sz w:val="27"/>
          <w:szCs w:val="27"/>
        </w:rPr>
      </w:pPr>
    </w:p>
    <w:p w14:paraId="3C608372" w14:textId="77777777" w:rsidR="006273CC" w:rsidRPr="00936499" w:rsidRDefault="006273CC" w:rsidP="00613529">
      <w:pPr>
        <w:spacing w:after="0" w:line="240" w:lineRule="auto"/>
        <w:rPr>
          <w:rFonts w:ascii="Times New Roman" w:hAnsi="Times New Roman"/>
          <w:sz w:val="27"/>
          <w:szCs w:val="27"/>
        </w:rPr>
      </w:pPr>
    </w:p>
    <w:p w14:paraId="4DD4076E" w14:textId="77777777" w:rsidR="006273CC" w:rsidRPr="00936499" w:rsidRDefault="006273CC" w:rsidP="00613529">
      <w:pPr>
        <w:spacing w:after="0" w:line="240" w:lineRule="auto"/>
        <w:rPr>
          <w:rFonts w:ascii="Times New Roman" w:hAnsi="Times New Roman"/>
          <w:sz w:val="27"/>
          <w:szCs w:val="27"/>
        </w:rPr>
      </w:pPr>
    </w:p>
    <w:p w14:paraId="2C219524" w14:textId="77777777" w:rsidR="006273CC" w:rsidRPr="00936499" w:rsidRDefault="006273CC" w:rsidP="00613529">
      <w:pPr>
        <w:spacing w:after="0" w:line="240" w:lineRule="auto"/>
        <w:rPr>
          <w:rFonts w:ascii="Times New Roman" w:hAnsi="Times New Roman"/>
          <w:sz w:val="27"/>
          <w:szCs w:val="27"/>
        </w:rPr>
      </w:pPr>
    </w:p>
    <w:p w14:paraId="5A17A3CE" w14:textId="77777777" w:rsidR="006273CC" w:rsidRPr="00936499" w:rsidRDefault="006273CC" w:rsidP="00613529">
      <w:pPr>
        <w:spacing w:after="0" w:line="240" w:lineRule="auto"/>
        <w:rPr>
          <w:rFonts w:ascii="Times New Roman" w:hAnsi="Times New Roman"/>
          <w:sz w:val="27"/>
          <w:szCs w:val="27"/>
        </w:rPr>
      </w:pPr>
    </w:p>
    <w:p w14:paraId="2910E065" w14:textId="3E67759B" w:rsidR="001B3C9E" w:rsidRDefault="00613529" w:rsidP="00613529">
      <w:pPr>
        <w:spacing w:after="0" w:line="240" w:lineRule="auto"/>
        <w:rPr>
          <w:rFonts w:ascii="Times New Roman" w:hAnsi="Times New Roman"/>
          <w:sz w:val="27"/>
          <w:szCs w:val="27"/>
        </w:rPr>
      </w:pPr>
      <w:r w:rsidRPr="00936499">
        <w:rPr>
          <w:rFonts w:ascii="Times New Roman" w:hAnsi="Times New Roman"/>
          <w:sz w:val="27"/>
          <w:szCs w:val="27"/>
        </w:rPr>
        <w:lastRenderedPageBreak/>
        <w:t xml:space="preserve">Figure </w:t>
      </w:r>
      <w:r w:rsidR="00B94AF7" w:rsidRPr="00936499">
        <w:rPr>
          <w:rFonts w:ascii="Times New Roman" w:hAnsi="Times New Roman"/>
          <w:sz w:val="27"/>
          <w:szCs w:val="27"/>
        </w:rPr>
        <w:t>6</w:t>
      </w:r>
      <w:r w:rsidRPr="00936499">
        <w:rPr>
          <w:rFonts w:ascii="Times New Roman" w:hAnsi="Times New Roman"/>
          <w:sz w:val="27"/>
          <w:szCs w:val="27"/>
        </w:rPr>
        <w:t>. Prevalence of Teeth Cleaning During Pregnancy by Race and Hispanic Ethnicity</w:t>
      </w:r>
      <w:r w:rsidR="001104B9">
        <w:rPr>
          <w:rFonts w:ascii="Times New Roman" w:hAnsi="Times New Roman"/>
          <w:sz w:val="27"/>
          <w:szCs w:val="27"/>
        </w:rPr>
        <w:t>,</w:t>
      </w:r>
      <w:r w:rsidRPr="00936499">
        <w:rPr>
          <w:rFonts w:ascii="Times New Roman" w:hAnsi="Times New Roman"/>
          <w:sz w:val="27"/>
          <w:szCs w:val="27"/>
        </w:rPr>
        <w:t xml:space="preserve"> </w:t>
      </w:r>
      <w:r w:rsidR="00B556BA" w:rsidRPr="00936499">
        <w:rPr>
          <w:rFonts w:ascii="Times New Roman" w:hAnsi="Times New Roman"/>
          <w:sz w:val="27"/>
          <w:szCs w:val="27"/>
        </w:rPr>
        <w:t xml:space="preserve">Massachusetts </w:t>
      </w:r>
      <w:r w:rsidRPr="00936499">
        <w:rPr>
          <w:rFonts w:ascii="Times New Roman" w:hAnsi="Times New Roman"/>
          <w:sz w:val="27"/>
          <w:szCs w:val="27"/>
        </w:rPr>
        <w:t xml:space="preserve">PRAMS </w:t>
      </w:r>
      <w:r w:rsidRPr="000B18A4">
        <w:rPr>
          <w:rFonts w:ascii="Times New Roman" w:hAnsi="Times New Roman"/>
          <w:sz w:val="27"/>
          <w:szCs w:val="27"/>
        </w:rPr>
        <w:t>20</w:t>
      </w:r>
      <w:r w:rsidR="00F678BA" w:rsidRPr="000B18A4">
        <w:rPr>
          <w:rFonts w:ascii="Times New Roman" w:hAnsi="Times New Roman"/>
          <w:sz w:val="27"/>
          <w:szCs w:val="27"/>
        </w:rPr>
        <w:t>2</w:t>
      </w:r>
      <w:r w:rsidR="001B3C9E" w:rsidRPr="000B18A4">
        <w:rPr>
          <w:rFonts w:ascii="Times New Roman" w:hAnsi="Times New Roman"/>
          <w:sz w:val="27"/>
          <w:szCs w:val="27"/>
        </w:rPr>
        <w:t>2</w:t>
      </w:r>
    </w:p>
    <w:p w14:paraId="6ECC8527" w14:textId="671E92DD" w:rsidR="001B3C9E" w:rsidRDefault="00420656" w:rsidP="00613529">
      <w:pPr>
        <w:spacing w:after="0" w:line="240" w:lineRule="auto"/>
        <w:rPr>
          <w:rFonts w:ascii="Times New Roman" w:hAnsi="Times New Roman"/>
          <w:sz w:val="27"/>
          <w:szCs w:val="27"/>
        </w:rPr>
      </w:pPr>
      <w:r w:rsidRPr="00420656">
        <w:rPr>
          <w:rFonts w:ascii="Times New Roman" w:hAnsi="Times New Roman"/>
          <w:noProof/>
          <w:sz w:val="27"/>
          <w:szCs w:val="27"/>
        </w:rPr>
        <w:drawing>
          <wp:inline distT="0" distB="0" distL="0" distR="0" wp14:anchorId="1AF50978" wp14:editId="59F187C4">
            <wp:extent cx="5943600" cy="2795905"/>
            <wp:effectExtent l="0" t="0" r="0" b="4445"/>
            <wp:docPr id="332865046" name="Chart 1">
              <a:extLst xmlns:a="http://schemas.openxmlformats.org/drawingml/2006/main">
                <a:ext uri="{FF2B5EF4-FFF2-40B4-BE49-F238E27FC236}">
                  <a16:creationId xmlns:a16="http://schemas.microsoft.com/office/drawing/2014/main" id="{9FC32554-724A-AD26-6D0F-328ABCD28C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F46ED16" w14:textId="777ADF72" w:rsidR="00613529" w:rsidRPr="00936499" w:rsidRDefault="00BB3F11" w:rsidP="00613529">
      <w:pPr>
        <w:spacing w:after="0" w:line="240" w:lineRule="auto"/>
        <w:rPr>
          <w:rFonts w:ascii="Times New Roman" w:hAnsi="Times New Roman"/>
          <w:sz w:val="27"/>
          <w:szCs w:val="27"/>
        </w:rPr>
      </w:pPr>
      <w:r w:rsidRPr="00936499">
        <w:rPr>
          <w:rFonts w:ascii="Times New Roman" w:hAnsi="Times New Roman"/>
          <w:sz w:val="27"/>
          <w:szCs w:val="27"/>
        </w:rPr>
        <w:t xml:space="preserve">            </w:t>
      </w:r>
    </w:p>
    <w:p w14:paraId="3F02590E" w14:textId="41F8D793" w:rsidR="00613529" w:rsidRPr="000B18A4" w:rsidRDefault="001A4DB6" w:rsidP="00613529">
      <w:pPr>
        <w:spacing w:after="0" w:line="240" w:lineRule="auto"/>
        <w:rPr>
          <w:rFonts w:ascii="Times New Roman" w:hAnsi="Times New Roman"/>
          <w:sz w:val="27"/>
          <w:szCs w:val="27"/>
        </w:rPr>
      </w:pPr>
      <w:r w:rsidRPr="000B18A4">
        <w:rPr>
          <w:rFonts w:ascii="Times New Roman" w:hAnsi="Times New Roman"/>
          <w:sz w:val="27"/>
          <w:szCs w:val="27"/>
        </w:rPr>
        <w:t>Figure 6</w:t>
      </w:r>
      <w:r w:rsidR="00613529" w:rsidRPr="000B18A4">
        <w:rPr>
          <w:rFonts w:ascii="Times New Roman" w:hAnsi="Times New Roman"/>
          <w:sz w:val="27"/>
          <w:szCs w:val="27"/>
        </w:rPr>
        <w:t xml:space="preserve"> shows the percentage of </w:t>
      </w:r>
      <w:r w:rsidR="00CD27F4" w:rsidRPr="000B18A4">
        <w:rPr>
          <w:rFonts w:ascii="Times New Roman" w:hAnsi="Times New Roman"/>
          <w:sz w:val="27"/>
          <w:szCs w:val="27"/>
        </w:rPr>
        <w:t xml:space="preserve">birthing people </w:t>
      </w:r>
      <w:r w:rsidR="00613529" w:rsidRPr="000B18A4">
        <w:rPr>
          <w:rFonts w:ascii="Times New Roman" w:hAnsi="Times New Roman"/>
          <w:sz w:val="27"/>
          <w:szCs w:val="27"/>
        </w:rPr>
        <w:t>who reported having their teeth cleaned during pregnancy by five ra</w:t>
      </w:r>
      <w:r w:rsidR="001104B9" w:rsidRPr="000B18A4">
        <w:rPr>
          <w:rFonts w:ascii="Times New Roman" w:hAnsi="Times New Roman"/>
          <w:sz w:val="27"/>
          <w:szCs w:val="27"/>
        </w:rPr>
        <w:t>cial</w:t>
      </w:r>
      <w:r w:rsidR="00613529" w:rsidRPr="000B18A4">
        <w:rPr>
          <w:rFonts w:ascii="Times New Roman" w:hAnsi="Times New Roman"/>
          <w:sz w:val="27"/>
          <w:szCs w:val="27"/>
        </w:rPr>
        <w:t xml:space="preserve">/ethnic categories. Among </w:t>
      </w:r>
      <w:r w:rsidR="005B5B6A" w:rsidRPr="000B18A4">
        <w:rPr>
          <w:rFonts w:ascii="Times New Roman" w:hAnsi="Times New Roman"/>
          <w:sz w:val="27"/>
          <w:szCs w:val="27"/>
        </w:rPr>
        <w:t xml:space="preserve">PRAMS respondents, </w:t>
      </w:r>
      <w:r w:rsidR="004D291D" w:rsidRPr="000B18A4">
        <w:rPr>
          <w:rFonts w:ascii="Times New Roman" w:hAnsi="Times New Roman"/>
          <w:sz w:val="27"/>
          <w:szCs w:val="27"/>
        </w:rPr>
        <w:t>63.7</w:t>
      </w:r>
      <w:r w:rsidR="00402E85" w:rsidRPr="000B18A4">
        <w:rPr>
          <w:rFonts w:ascii="Times New Roman" w:hAnsi="Times New Roman"/>
          <w:sz w:val="27"/>
          <w:szCs w:val="27"/>
        </w:rPr>
        <w:t>% of White</w:t>
      </w:r>
      <w:r w:rsidRPr="000B18A4">
        <w:rPr>
          <w:rFonts w:ascii="Times New Roman" w:hAnsi="Times New Roman"/>
          <w:sz w:val="27"/>
          <w:szCs w:val="27"/>
        </w:rPr>
        <w:t>,</w:t>
      </w:r>
      <w:r w:rsidR="00402E85" w:rsidRPr="000B18A4">
        <w:rPr>
          <w:rFonts w:ascii="Times New Roman" w:hAnsi="Times New Roman"/>
          <w:sz w:val="27"/>
          <w:szCs w:val="27"/>
        </w:rPr>
        <w:t xml:space="preserve"> non-Hispanic, </w:t>
      </w:r>
      <w:r w:rsidR="004D291D" w:rsidRPr="000B18A4">
        <w:rPr>
          <w:rFonts w:ascii="Times New Roman" w:hAnsi="Times New Roman"/>
          <w:sz w:val="27"/>
          <w:szCs w:val="27"/>
        </w:rPr>
        <w:t>41.2</w:t>
      </w:r>
      <w:r w:rsidR="005B5B6A" w:rsidRPr="000B18A4">
        <w:rPr>
          <w:rFonts w:ascii="Times New Roman" w:hAnsi="Times New Roman"/>
          <w:sz w:val="27"/>
          <w:szCs w:val="27"/>
        </w:rPr>
        <w:t xml:space="preserve">% of </w:t>
      </w:r>
      <w:r w:rsidR="00613529" w:rsidRPr="000B18A4">
        <w:rPr>
          <w:rFonts w:ascii="Times New Roman" w:hAnsi="Times New Roman"/>
          <w:sz w:val="27"/>
          <w:szCs w:val="27"/>
        </w:rPr>
        <w:t>Black</w:t>
      </w:r>
      <w:r w:rsidRPr="000B18A4">
        <w:rPr>
          <w:rFonts w:ascii="Times New Roman" w:hAnsi="Times New Roman"/>
          <w:sz w:val="27"/>
          <w:szCs w:val="27"/>
        </w:rPr>
        <w:t>,</w:t>
      </w:r>
      <w:r w:rsidR="00613529" w:rsidRPr="000B18A4">
        <w:rPr>
          <w:rFonts w:ascii="Times New Roman" w:hAnsi="Times New Roman"/>
          <w:sz w:val="27"/>
          <w:szCs w:val="27"/>
        </w:rPr>
        <w:t xml:space="preserve"> non-Hispanic, </w:t>
      </w:r>
      <w:r w:rsidR="004D291D" w:rsidRPr="000B18A4">
        <w:rPr>
          <w:rFonts w:ascii="Times New Roman" w:hAnsi="Times New Roman"/>
          <w:sz w:val="27"/>
          <w:szCs w:val="27"/>
        </w:rPr>
        <w:t>43.9</w:t>
      </w:r>
      <w:r w:rsidR="005B5B6A" w:rsidRPr="000B18A4">
        <w:rPr>
          <w:rFonts w:ascii="Times New Roman" w:hAnsi="Times New Roman"/>
          <w:sz w:val="27"/>
          <w:szCs w:val="27"/>
        </w:rPr>
        <w:t xml:space="preserve">% of </w:t>
      </w:r>
      <w:r w:rsidR="00613529" w:rsidRPr="000B18A4">
        <w:rPr>
          <w:rFonts w:ascii="Times New Roman" w:hAnsi="Times New Roman"/>
          <w:sz w:val="27"/>
          <w:szCs w:val="27"/>
        </w:rPr>
        <w:t xml:space="preserve">Hispanic, </w:t>
      </w:r>
      <w:r w:rsidR="004D291D" w:rsidRPr="000B18A4">
        <w:rPr>
          <w:rFonts w:ascii="Times New Roman" w:hAnsi="Times New Roman"/>
          <w:sz w:val="27"/>
          <w:szCs w:val="27"/>
        </w:rPr>
        <w:t>49.9</w:t>
      </w:r>
      <w:r w:rsidR="005B5B6A" w:rsidRPr="000B18A4">
        <w:rPr>
          <w:rFonts w:ascii="Times New Roman" w:hAnsi="Times New Roman"/>
          <w:sz w:val="27"/>
          <w:szCs w:val="27"/>
        </w:rPr>
        <w:t xml:space="preserve">% of </w:t>
      </w:r>
      <w:r w:rsidR="00613529" w:rsidRPr="000B18A4">
        <w:rPr>
          <w:rFonts w:ascii="Times New Roman" w:hAnsi="Times New Roman"/>
          <w:sz w:val="27"/>
          <w:szCs w:val="27"/>
        </w:rPr>
        <w:t>Asia</w:t>
      </w:r>
      <w:r w:rsidR="005B5B6A" w:rsidRPr="000B18A4">
        <w:rPr>
          <w:rFonts w:ascii="Times New Roman" w:hAnsi="Times New Roman"/>
          <w:sz w:val="27"/>
          <w:szCs w:val="27"/>
        </w:rPr>
        <w:t>n</w:t>
      </w:r>
      <w:r w:rsidRPr="000B18A4">
        <w:rPr>
          <w:rFonts w:ascii="Times New Roman" w:hAnsi="Times New Roman"/>
          <w:sz w:val="27"/>
          <w:szCs w:val="27"/>
        </w:rPr>
        <w:t>, non-Hispanic</w:t>
      </w:r>
      <w:r w:rsidR="00613529" w:rsidRPr="000B18A4">
        <w:rPr>
          <w:rFonts w:ascii="Times New Roman" w:hAnsi="Times New Roman"/>
          <w:sz w:val="27"/>
          <w:szCs w:val="27"/>
        </w:rPr>
        <w:t xml:space="preserve">, </w:t>
      </w:r>
      <w:r w:rsidR="005B5B6A" w:rsidRPr="000B18A4">
        <w:rPr>
          <w:rFonts w:ascii="Times New Roman" w:hAnsi="Times New Roman"/>
          <w:sz w:val="27"/>
          <w:szCs w:val="27"/>
        </w:rPr>
        <w:t xml:space="preserve">and </w:t>
      </w:r>
      <w:r w:rsidR="004D291D" w:rsidRPr="000B18A4">
        <w:rPr>
          <w:rFonts w:ascii="Times New Roman" w:hAnsi="Times New Roman"/>
          <w:sz w:val="27"/>
          <w:szCs w:val="27"/>
        </w:rPr>
        <w:t>47.4</w:t>
      </w:r>
      <w:r w:rsidR="005B5B6A" w:rsidRPr="000B18A4">
        <w:rPr>
          <w:rFonts w:ascii="Times New Roman" w:hAnsi="Times New Roman"/>
          <w:sz w:val="27"/>
          <w:szCs w:val="27"/>
        </w:rPr>
        <w:t xml:space="preserve">% </w:t>
      </w:r>
      <w:r w:rsidR="00613529" w:rsidRPr="000B18A4">
        <w:rPr>
          <w:rFonts w:ascii="Times New Roman" w:hAnsi="Times New Roman"/>
          <w:sz w:val="27"/>
          <w:szCs w:val="27"/>
        </w:rPr>
        <w:t xml:space="preserve">of </w:t>
      </w:r>
      <w:r w:rsidR="006273CC" w:rsidRPr="000B18A4">
        <w:rPr>
          <w:rFonts w:ascii="Times New Roman" w:hAnsi="Times New Roman"/>
          <w:sz w:val="27"/>
          <w:szCs w:val="27"/>
        </w:rPr>
        <w:t>O</w:t>
      </w:r>
      <w:r w:rsidR="00613529" w:rsidRPr="000B18A4">
        <w:rPr>
          <w:rFonts w:ascii="Times New Roman" w:hAnsi="Times New Roman"/>
          <w:sz w:val="27"/>
          <w:szCs w:val="27"/>
        </w:rPr>
        <w:t>ther</w:t>
      </w:r>
      <w:r w:rsidRPr="000B18A4">
        <w:rPr>
          <w:rFonts w:ascii="Times New Roman" w:hAnsi="Times New Roman"/>
          <w:sz w:val="27"/>
          <w:szCs w:val="27"/>
        </w:rPr>
        <w:t>,</w:t>
      </w:r>
      <w:r w:rsidR="00613529" w:rsidRPr="000B18A4">
        <w:rPr>
          <w:rFonts w:ascii="Times New Roman" w:hAnsi="Times New Roman"/>
          <w:sz w:val="27"/>
          <w:szCs w:val="27"/>
        </w:rPr>
        <w:t xml:space="preserve"> </w:t>
      </w:r>
      <w:r w:rsidR="006273CC" w:rsidRPr="000B18A4">
        <w:rPr>
          <w:rFonts w:ascii="Times New Roman" w:hAnsi="Times New Roman"/>
          <w:sz w:val="27"/>
          <w:szCs w:val="27"/>
        </w:rPr>
        <w:t>non-Hispanic</w:t>
      </w:r>
      <w:r w:rsidR="00613529" w:rsidRPr="000B18A4">
        <w:rPr>
          <w:rFonts w:ascii="Times New Roman" w:hAnsi="Times New Roman"/>
          <w:sz w:val="27"/>
          <w:szCs w:val="27"/>
        </w:rPr>
        <w:t xml:space="preserve"> reported teeth cleaning. </w:t>
      </w:r>
      <w:r w:rsidR="00BB3F11" w:rsidRPr="000B18A4">
        <w:rPr>
          <w:rFonts w:ascii="Times New Roman" w:hAnsi="Times New Roman"/>
          <w:sz w:val="27"/>
          <w:szCs w:val="27"/>
        </w:rPr>
        <w:t>Compared t</w:t>
      </w:r>
      <w:r w:rsidR="001104B9" w:rsidRPr="000B18A4">
        <w:rPr>
          <w:rFonts w:ascii="Times New Roman" w:hAnsi="Times New Roman"/>
          <w:sz w:val="27"/>
          <w:szCs w:val="27"/>
        </w:rPr>
        <w:t>hose who identified as</w:t>
      </w:r>
      <w:r w:rsidR="00BB3F11" w:rsidRPr="000B18A4">
        <w:rPr>
          <w:rFonts w:ascii="Times New Roman" w:hAnsi="Times New Roman"/>
          <w:sz w:val="27"/>
          <w:szCs w:val="27"/>
        </w:rPr>
        <w:t xml:space="preserve"> White</w:t>
      </w:r>
      <w:r w:rsidRPr="000B18A4">
        <w:rPr>
          <w:rFonts w:ascii="Times New Roman" w:hAnsi="Times New Roman"/>
          <w:sz w:val="27"/>
          <w:szCs w:val="27"/>
        </w:rPr>
        <w:t xml:space="preserve">, </w:t>
      </w:r>
      <w:r w:rsidR="00BB3F11" w:rsidRPr="000B18A4">
        <w:rPr>
          <w:rFonts w:ascii="Times New Roman" w:hAnsi="Times New Roman"/>
          <w:sz w:val="27"/>
          <w:szCs w:val="27"/>
        </w:rPr>
        <w:t>non-Hispanic, t</w:t>
      </w:r>
      <w:r w:rsidR="0035373E" w:rsidRPr="000B18A4">
        <w:rPr>
          <w:rFonts w:ascii="Times New Roman" w:hAnsi="Times New Roman"/>
          <w:sz w:val="27"/>
          <w:szCs w:val="27"/>
        </w:rPr>
        <w:t>here w</w:t>
      </w:r>
      <w:r w:rsidR="00BB3F11" w:rsidRPr="000B18A4">
        <w:rPr>
          <w:rFonts w:ascii="Times New Roman" w:hAnsi="Times New Roman"/>
          <w:sz w:val="27"/>
          <w:szCs w:val="27"/>
        </w:rPr>
        <w:t>ere</w:t>
      </w:r>
      <w:r w:rsidR="0035373E" w:rsidRPr="000B18A4">
        <w:rPr>
          <w:rFonts w:ascii="Times New Roman" w:hAnsi="Times New Roman"/>
          <w:sz w:val="27"/>
          <w:szCs w:val="27"/>
        </w:rPr>
        <w:t xml:space="preserve"> no overlaps in the 95% confidence intervals, </w:t>
      </w:r>
      <w:r w:rsidR="00BB3F11" w:rsidRPr="000B18A4">
        <w:rPr>
          <w:rFonts w:ascii="Times New Roman" w:hAnsi="Times New Roman"/>
          <w:sz w:val="27"/>
          <w:szCs w:val="27"/>
        </w:rPr>
        <w:t>indicating a statistically significant differen</w:t>
      </w:r>
      <w:r w:rsidR="009E356A" w:rsidRPr="000B18A4">
        <w:rPr>
          <w:rFonts w:ascii="Times New Roman" w:hAnsi="Times New Roman"/>
          <w:sz w:val="27"/>
          <w:szCs w:val="27"/>
        </w:rPr>
        <w:t>ce</w:t>
      </w:r>
      <w:r w:rsidR="00BB3F11" w:rsidRPr="000B18A4">
        <w:rPr>
          <w:rFonts w:ascii="Times New Roman" w:hAnsi="Times New Roman"/>
          <w:sz w:val="27"/>
          <w:szCs w:val="27"/>
        </w:rPr>
        <w:t xml:space="preserve"> among Black non-Hispanic, Hispanic</w:t>
      </w:r>
      <w:r w:rsidR="001104B9" w:rsidRPr="000B18A4">
        <w:rPr>
          <w:rFonts w:ascii="Times New Roman" w:hAnsi="Times New Roman"/>
          <w:sz w:val="27"/>
          <w:szCs w:val="27"/>
        </w:rPr>
        <w:t>,</w:t>
      </w:r>
      <w:r w:rsidR="00BB3F11" w:rsidRPr="000B18A4">
        <w:rPr>
          <w:rFonts w:ascii="Times New Roman" w:hAnsi="Times New Roman"/>
          <w:sz w:val="27"/>
          <w:szCs w:val="27"/>
        </w:rPr>
        <w:t xml:space="preserve"> and </w:t>
      </w:r>
      <w:r w:rsidR="0035373E" w:rsidRPr="000B18A4">
        <w:rPr>
          <w:rFonts w:ascii="Times New Roman" w:hAnsi="Times New Roman"/>
          <w:sz w:val="27"/>
          <w:szCs w:val="27"/>
        </w:rPr>
        <w:t>Asian</w:t>
      </w:r>
      <w:r w:rsidRPr="000B18A4">
        <w:rPr>
          <w:rFonts w:ascii="Times New Roman" w:hAnsi="Times New Roman"/>
          <w:sz w:val="27"/>
          <w:szCs w:val="27"/>
        </w:rPr>
        <w:t>,</w:t>
      </w:r>
      <w:r w:rsidR="0035373E" w:rsidRPr="000B18A4">
        <w:rPr>
          <w:rFonts w:ascii="Times New Roman" w:hAnsi="Times New Roman"/>
          <w:sz w:val="27"/>
          <w:szCs w:val="27"/>
        </w:rPr>
        <w:t xml:space="preserve"> non-Hispanic</w:t>
      </w:r>
      <w:r w:rsidR="001104B9" w:rsidRPr="000B18A4">
        <w:rPr>
          <w:rFonts w:ascii="Times New Roman" w:hAnsi="Times New Roman"/>
          <w:sz w:val="27"/>
          <w:szCs w:val="27"/>
        </w:rPr>
        <w:t xml:space="preserve"> respondents</w:t>
      </w:r>
      <w:r w:rsidR="0035373E" w:rsidRPr="000B18A4">
        <w:rPr>
          <w:rFonts w:ascii="Times New Roman" w:hAnsi="Times New Roman"/>
          <w:sz w:val="27"/>
          <w:szCs w:val="27"/>
        </w:rPr>
        <w:t xml:space="preserve">. </w:t>
      </w:r>
      <w:r w:rsidR="003915EC" w:rsidRPr="000B18A4">
        <w:rPr>
          <w:rFonts w:ascii="Times New Roman" w:hAnsi="Times New Roman"/>
          <w:sz w:val="27"/>
          <w:szCs w:val="27"/>
        </w:rPr>
        <w:t xml:space="preserve">The </w:t>
      </w:r>
      <w:r w:rsidR="00613529" w:rsidRPr="000B18A4">
        <w:rPr>
          <w:rFonts w:ascii="Times New Roman" w:hAnsi="Times New Roman"/>
          <w:sz w:val="27"/>
          <w:szCs w:val="27"/>
        </w:rPr>
        <w:t>95% confidence intervals overlapped</w:t>
      </w:r>
      <w:r w:rsidR="003915EC" w:rsidRPr="000B18A4">
        <w:rPr>
          <w:rFonts w:ascii="Times New Roman" w:hAnsi="Times New Roman"/>
          <w:sz w:val="27"/>
          <w:szCs w:val="27"/>
        </w:rPr>
        <w:t xml:space="preserve"> between White</w:t>
      </w:r>
      <w:r w:rsidR="001104B9" w:rsidRPr="000B18A4">
        <w:rPr>
          <w:rFonts w:ascii="Times New Roman" w:hAnsi="Times New Roman"/>
          <w:sz w:val="27"/>
          <w:szCs w:val="27"/>
        </w:rPr>
        <w:t>,</w:t>
      </w:r>
      <w:r w:rsidR="003915EC" w:rsidRPr="000B18A4">
        <w:rPr>
          <w:rFonts w:ascii="Times New Roman" w:hAnsi="Times New Roman"/>
          <w:sz w:val="27"/>
          <w:szCs w:val="27"/>
        </w:rPr>
        <w:t xml:space="preserve"> non-Hispanic and Other non-Hispanic</w:t>
      </w:r>
      <w:r w:rsidR="001104B9" w:rsidRPr="000B18A4">
        <w:rPr>
          <w:rFonts w:ascii="Times New Roman" w:hAnsi="Times New Roman"/>
          <w:sz w:val="27"/>
          <w:szCs w:val="27"/>
        </w:rPr>
        <w:t xml:space="preserve"> respondents</w:t>
      </w:r>
      <w:r w:rsidR="00613529" w:rsidRPr="000B18A4">
        <w:rPr>
          <w:rFonts w:ascii="Times New Roman" w:hAnsi="Times New Roman"/>
          <w:sz w:val="27"/>
          <w:szCs w:val="27"/>
        </w:rPr>
        <w:t xml:space="preserve">, </w:t>
      </w:r>
      <w:r w:rsidR="003915EC" w:rsidRPr="000B18A4">
        <w:rPr>
          <w:rFonts w:ascii="Times New Roman" w:hAnsi="Times New Roman"/>
          <w:sz w:val="27"/>
          <w:szCs w:val="27"/>
        </w:rPr>
        <w:t xml:space="preserve">indicating </w:t>
      </w:r>
      <w:r w:rsidR="00613529" w:rsidRPr="000B18A4">
        <w:rPr>
          <w:rFonts w:ascii="Times New Roman" w:hAnsi="Times New Roman"/>
          <w:sz w:val="27"/>
          <w:szCs w:val="27"/>
        </w:rPr>
        <w:t>no statistically significant differences</w:t>
      </w:r>
      <w:r w:rsidR="003915EC" w:rsidRPr="000B18A4">
        <w:rPr>
          <w:rFonts w:ascii="Times New Roman" w:hAnsi="Times New Roman"/>
          <w:sz w:val="27"/>
          <w:szCs w:val="27"/>
        </w:rPr>
        <w:t xml:space="preserve"> between the </w:t>
      </w:r>
      <w:r w:rsidR="00F6152D" w:rsidRPr="000B18A4">
        <w:rPr>
          <w:rFonts w:ascii="Times New Roman" w:hAnsi="Times New Roman"/>
          <w:sz w:val="27"/>
          <w:szCs w:val="27"/>
        </w:rPr>
        <w:t>two</w:t>
      </w:r>
      <w:r w:rsidR="003915EC" w:rsidRPr="000B18A4">
        <w:rPr>
          <w:rFonts w:ascii="Times New Roman" w:hAnsi="Times New Roman"/>
          <w:sz w:val="27"/>
          <w:szCs w:val="27"/>
        </w:rPr>
        <w:t xml:space="preserve"> groups.</w:t>
      </w:r>
      <w:r w:rsidR="00613529" w:rsidRPr="000B18A4">
        <w:rPr>
          <w:rFonts w:ascii="Times New Roman" w:hAnsi="Times New Roman"/>
          <w:sz w:val="27"/>
          <w:szCs w:val="27"/>
        </w:rPr>
        <w:t xml:space="preserve"> </w:t>
      </w:r>
    </w:p>
    <w:p w14:paraId="581F55C9" w14:textId="77777777" w:rsidR="00191ABA" w:rsidRPr="000B18A4" w:rsidRDefault="00191ABA" w:rsidP="001F5A2B">
      <w:pPr>
        <w:spacing w:after="0" w:line="240" w:lineRule="auto"/>
        <w:rPr>
          <w:rFonts w:ascii="Times New Roman" w:hAnsi="Times New Roman"/>
          <w:sz w:val="27"/>
          <w:szCs w:val="27"/>
        </w:rPr>
      </w:pPr>
    </w:p>
    <w:p w14:paraId="452AE8D8" w14:textId="09519C92" w:rsidR="00F678BA" w:rsidRPr="000B18A4" w:rsidRDefault="00422830" w:rsidP="00F678BA">
      <w:pPr>
        <w:spacing w:after="0" w:line="240" w:lineRule="auto"/>
        <w:rPr>
          <w:rFonts w:ascii="Times New Roman" w:hAnsi="Times New Roman"/>
          <w:sz w:val="27"/>
          <w:szCs w:val="27"/>
        </w:rPr>
      </w:pPr>
      <w:r w:rsidRPr="000B18A4">
        <w:rPr>
          <w:rFonts w:ascii="Times New Roman" w:hAnsi="Times New Roman"/>
          <w:sz w:val="27"/>
          <w:szCs w:val="27"/>
        </w:rPr>
        <w:t>In 202</w:t>
      </w:r>
      <w:r w:rsidR="00686612" w:rsidRPr="000B18A4">
        <w:rPr>
          <w:rFonts w:ascii="Times New Roman" w:hAnsi="Times New Roman"/>
          <w:sz w:val="27"/>
          <w:szCs w:val="27"/>
        </w:rPr>
        <w:t>2</w:t>
      </w:r>
      <w:r w:rsidRPr="000B18A4">
        <w:rPr>
          <w:rFonts w:ascii="Times New Roman" w:hAnsi="Times New Roman"/>
          <w:sz w:val="27"/>
          <w:szCs w:val="27"/>
        </w:rPr>
        <w:t>, pregnant people</w:t>
      </w:r>
      <w:r w:rsidR="00F678BA" w:rsidRPr="000B18A4">
        <w:rPr>
          <w:rFonts w:ascii="Times New Roman" w:hAnsi="Times New Roman"/>
          <w:sz w:val="27"/>
          <w:szCs w:val="27"/>
        </w:rPr>
        <w:t xml:space="preserve"> with private insurance were more likely to have their teeth cleaned during pregnancy (</w:t>
      </w:r>
      <w:r w:rsidR="00686612" w:rsidRPr="000B18A4">
        <w:rPr>
          <w:rFonts w:ascii="Times New Roman" w:hAnsi="Times New Roman"/>
          <w:sz w:val="27"/>
          <w:szCs w:val="27"/>
        </w:rPr>
        <w:t>68.2</w:t>
      </w:r>
      <w:r w:rsidR="00F678BA" w:rsidRPr="000B18A4">
        <w:rPr>
          <w:rFonts w:ascii="Times New Roman" w:hAnsi="Times New Roman"/>
          <w:sz w:val="27"/>
          <w:szCs w:val="27"/>
        </w:rPr>
        <w:t>%) than those with Medicaid</w:t>
      </w:r>
      <w:r w:rsidR="002C0C28" w:rsidRPr="000B18A4">
        <w:rPr>
          <w:rFonts w:ascii="Times New Roman" w:hAnsi="Times New Roman"/>
          <w:sz w:val="27"/>
          <w:szCs w:val="27"/>
        </w:rPr>
        <w:t xml:space="preserve"> </w:t>
      </w:r>
      <w:r w:rsidR="00F678BA" w:rsidRPr="000B18A4">
        <w:rPr>
          <w:rFonts w:ascii="Times New Roman" w:hAnsi="Times New Roman"/>
          <w:sz w:val="27"/>
          <w:szCs w:val="27"/>
        </w:rPr>
        <w:t>insurance (</w:t>
      </w:r>
      <w:r w:rsidR="00686612" w:rsidRPr="000B18A4">
        <w:rPr>
          <w:rFonts w:ascii="Times New Roman" w:hAnsi="Times New Roman"/>
          <w:sz w:val="27"/>
          <w:szCs w:val="27"/>
        </w:rPr>
        <w:t>38.0</w:t>
      </w:r>
      <w:r w:rsidR="00F678BA" w:rsidRPr="000B18A4">
        <w:rPr>
          <w:rFonts w:ascii="Times New Roman" w:hAnsi="Times New Roman"/>
          <w:sz w:val="27"/>
          <w:szCs w:val="27"/>
        </w:rPr>
        <w:t xml:space="preserve">%) (Figure </w:t>
      </w:r>
      <w:r w:rsidRPr="000B18A4">
        <w:rPr>
          <w:rFonts w:ascii="Times New Roman" w:hAnsi="Times New Roman"/>
          <w:sz w:val="27"/>
          <w:szCs w:val="27"/>
        </w:rPr>
        <w:t>7</w:t>
      </w:r>
      <w:r w:rsidR="00F678BA" w:rsidRPr="000B18A4">
        <w:rPr>
          <w:rFonts w:ascii="Times New Roman" w:hAnsi="Times New Roman"/>
          <w:sz w:val="27"/>
          <w:szCs w:val="27"/>
        </w:rPr>
        <w:t>).</w:t>
      </w:r>
    </w:p>
    <w:p w14:paraId="442F6D4D" w14:textId="77777777" w:rsidR="006273CC" w:rsidRPr="000B18A4" w:rsidRDefault="006273CC" w:rsidP="00613529">
      <w:pPr>
        <w:spacing w:after="0" w:line="240" w:lineRule="auto"/>
        <w:rPr>
          <w:rFonts w:ascii="Times New Roman" w:hAnsi="Times New Roman"/>
          <w:sz w:val="27"/>
          <w:szCs w:val="27"/>
        </w:rPr>
      </w:pPr>
      <w:bookmarkStart w:id="12" w:name="_Hlk124085861"/>
    </w:p>
    <w:p w14:paraId="4577C0BE" w14:textId="110F954A" w:rsidR="00613529" w:rsidRDefault="00613529" w:rsidP="00613529">
      <w:pPr>
        <w:spacing w:after="0" w:line="240" w:lineRule="auto"/>
        <w:rPr>
          <w:rFonts w:ascii="Times New Roman" w:hAnsi="Times New Roman"/>
          <w:sz w:val="27"/>
          <w:szCs w:val="27"/>
        </w:rPr>
      </w:pPr>
      <w:r w:rsidRPr="000B18A4">
        <w:rPr>
          <w:rFonts w:ascii="Times New Roman" w:hAnsi="Times New Roman"/>
          <w:sz w:val="27"/>
          <w:szCs w:val="27"/>
        </w:rPr>
        <w:t xml:space="preserve">Figure </w:t>
      </w:r>
      <w:r w:rsidR="009033DE" w:rsidRPr="000B18A4">
        <w:rPr>
          <w:rFonts w:ascii="Times New Roman" w:hAnsi="Times New Roman"/>
          <w:sz w:val="27"/>
          <w:szCs w:val="27"/>
        </w:rPr>
        <w:t>7</w:t>
      </w:r>
      <w:r w:rsidRPr="000B18A4">
        <w:rPr>
          <w:rFonts w:ascii="Times New Roman" w:hAnsi="Times New Roman"/>
          <w:sz w:val="27"/>
          <w:szCs w:val="27"/>
        </w:rPr>
        <w:t xml:space="preserve">. Prevalence of Teeth Cleaning </w:t>
      </w:r>
      <w:r w:rsidR="00CC19D3" w:rsidRPr="000B18A4">
        <w:rPr>
          <w:rFonts w:ascii="Times New Roman" w:hAnsi="Times New Roman"/>
          <w:sz w:val="27"/>
          <w:szCs w:val="27"/>
        </w:rPr>
        <w:t>d</w:t>
      </w:r>
      <w:r w:rsidRPr="000B18A4">
        <w:rPr>
          <w:rFonts w:ascii="Times New Roman" w:hAnsi="Times New Roman"/>
          <w:sz w:val="27"/>
          <w:szCs w:val="27"/>
        </w:rPr>
        <w:t xml:space="preserve">uring Pregnancy by Insurance, </w:t>
      </w:r>
      <w:r w:rsidR="00B556BA" w:rsidRPr="000B18A4">
        <w:rPr>
          <w:rFonts w:ascii="Times New Roman" w:hAnsi="Times New Roman"/>
          <w:sz w:val="27"/>
          <w:szCs w:val="27"/>
        </w:rPr>
        <w:t xml:space="preserve">Massachusetts </w:t>
      </w:r>
      <w:r w:rsidRPr="000B18A4">
        <w:rPr>
          <w:rFonts w:ascii="Times New Roman" w:hAnsi="Times New Roman"/>
          <w:sz w:val="27"/>
          <w:szCs w:val="27"/>
        </w:rPr>
        <w:t>PRAMS 20</w:t>
      </w:r>
      <w:r w:rsidR="00F678BA" w:rsidRPr="000B18A4">
        <w:rPr>
          <w:rFonts w:ascii="Times New Roman" w:hAnsi="Times New Roman"/>
          <w:sz w:val="27"/>
          <w:szCs w:val="27"/>
        </w:rPr>
        <w:t>2</w:t>
      </w:r>
      <w:r w:rsidR="00686612" w:rsidRPr="000B18A4">
        <w:rPr>
          <w:rFonts w:ascii="Times New Roman" w:hAnsi="Times New Roman"/>
          <w:sz w:val="27"/>
          <w:szCs w:val="27"/>
        </w:rPr>
        <w:t>2</w:t>
      </w:r>
    </w:p>
    <w:p w14:paraId="71661032" w14:textId="7314CD2D" w:rsidR="007D21D3" w:rsidRPr="00936499" w:rsidRDefault="007D21D3" w:rsidP="00613529">
      <w:pPr>
        <w:spacing w:after="0" w:line="240" w:lineRule="auto"/>
        <w:rPr>
          <w:rFonts w:ascii="Times New Roman" w:hAnsi="Times New Roman"/>
          <w:sz w:val="27"/>
          <w:szCs w:val="27"/>
        </w:rPr>
      </w:pPr>
      <w:r w:rsidRPr="007D21D3">
        <w:rPr>
          <w:rFonts w:ascii="Times New Roman" w:hAnsi="Times New Roman"/>
          <w:noProof/>
          <w:sz w:val="27"/>
          <w:szCs w:val="27"/>
        </w:rPr>
        <w:lastRenderedPageBreak/>
        <w:drawing>
          <wp:inline distT="0" distB="0" distL="0" distR="0" wp14:anchorId="001027F8" wp14:editId="5D3BDBF6">
            <wp:extent cx="5943600" cy="2727325"/>
            <wp:effectExtent l="0" t="0" r="0" b="15875"/>
            <wp:docPr id="1202377013" name="Chart 1">
              <a:extLst xmlns:a="http://schemas.openxmlformats.org/drawingml/2006/main">
                <a:ext uri="{FF2B5EF4-FFF2-40B4-BE49-F238E27FC236}">
                  <a16:creationId xmlns:a16="http://schemas.microsoft.com/office/drawing/2014/main" id="{C9E7CEBA-2666-CB5E-8887-2E9C0E76A1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bookmarkEnd w:id="12"/>
    <w:p w14:paraId="1E2A0574" w14:textId="5209DF9B" w:rsidR="003C6E51" w:rsidRPr="00936499" w:rsidRDefault="00191ABA" w:rsidP="00613529">
      <w:pPr>
        <w:spacing w:after="0" w:line="240" w:lineRule="auto"/>
        <w:rPr>
          <w:rFonts w:ascii="Times New Roman" w:hAnsi="Times New Roman"/>
          <w:sz w:val="27"/>
          <w:szCs w:val="27"/>
        </w:rPr>
      </w:pPr>
      <w:r w:rsidRPr="00936499">
        <w:rPr>
          <w:rFonts w:ascii="Times New Roman" w:hAnsi="Times New Roman"/>
          <w:sz w:val="27"/>
          <w:szCs w:val="27"/>
        </w:rPr>
        <w:t xml:space="preserve">             </w:t>
      </w:r>
    </w:p>
    <w:p w14:paraId="4D1FF11B" w14:textId="1D8167EB" w:rsidR="00C37018" w:rsidRPr="00936499" w:rsidRDefault="00C37018" w:rsidP="00613529">
      <w:pPr>
        <w:spacing w:after="0" w:line="240" w:lineRule="auto"/>
        <w:rPr>
          <w:rFonts w:ascii="Times New Roman" w:hAnsi="Times New Roman"/>
          <w:sz w:val="27"/>
          <w:szCs w:val="27"/>
        </w:rPr>
      </w:pPr>
    </w:p>
    <w:p w14:paraId="5D717AF7" w14:textId="5BD8ECE1" w:rsidR="00613529" w:rsidRPr="00936499" w:rsidRDefault="00E5128B" w:rsidP="00613529">
      <w:pPr>
        <w:spacing w:after="0" w:line="240" w:lineRule="auto"/>
        <w:rPr>
          <w:rFonts w:ascii="Times New Roman" w:hAnsi="Times New Roman"/>
          <w:sz w:val="27"/>
          <w:szCs w:val="27"/>
        </w:rPr>
      </w:pPr>
      <w:r w:rsidRPr="000B18A4">
        <w:rPr>
          <w:rFonts w:ascii="Times New Roman" w:hAnsi="Times New Roman"/>
          <w:sz w:val="27"/>
          <w:szCs w:val="27"/>
        </w:rPr>
        <w:t xml:space="preserve">Figure </w:t>
      </w:r>
      <w:r w:rsidR="001104B9" w:rsidRPr="000B18A4">
        <w:rPr>
          <w:rFonts w:ascii="Times New Roman" w:hAnsi="Times New Roman"/>
          <w:sz w:val="27"/>
          <w:szCs w:val="27"/>
        </w:rPr>
        <w:t>7</w:t>
      </w:r>
      <w:r w:rsidR="00613529" w:rsidRPr="000B18A4">
        <w:rPr>
          <w:rFonts w:ascii="Times New Roman" w:hAnsi="Times New Roman"/>
          <w:sz w:val="27"/>
          <w:szCs w:val="27"/>
        </w:rPr>
        <w:t xml:space="preserve"> shows the percentage of </w:t>
      </w:r>
      <w:r w:rsidR="00422830" w:rsidRPr="000B18A4">
        <w:rPr>
          <w:rFonts w:ascii="Times New Roman" w:hAnsi="Times New Roman"/>
          <w:sz w:val="27"/>
          <w:szCs w:val="27"/>
        </w:rPr>
        <w:t>people</w:t>
      </w:r>
      <w:r w:rsidR="00613529" w:rsidRPr="000B18A4">
        <w:rPr>
          <w:rFonts w:ascii="Times New Roman" w:hAnsi="Times New Roman"/>
          <w:sz w:val="27"/>
          <w:szCs w:val="27"/>
        </w:rPr>
        <w:t xml:space="preserve"> who reported having their teeth cleaned during pregnancy by </w:t>
      </w:r>
      <w:r w:rsidR="003C6E51" w:rsidRPr="000B18A4">
        <w:rPr>
          <w:rFonts w:ascii="Times New Roman" w:hAnsi="Times New Roman"/>
          <w:sz w:val="27"/>
          <w:szCs w:val="27"/>
        </w:rPr>
        <w:t xml:space="preserve">three </w:t>
      </w:r>
      <w:r w:rsidR="00613529" w:rsidRPr="000B18A4">
        <w:rPr>
          <w:rFonts w:ascii="Times New Roman" w:hAnsi="Times New Roman"/>
          <w:sz w:val="27"/>
          <w:szCs w:val="27"/>
        </w:rPr>
        <w:t xml:space="preserve">insurance categories. Among </w:t>
      </w:r>
      <w:r w:rsidR="00422830" w:rsidRPr="000B18A4">
        <w:rPr>
          <w:rFonts w:ascii="Times New Roman" w:hAnsi="Times New Roman"/>
          <w:sz w:val="27"/>
          <w:szCs w:val="27"/>
        </w:rPr>
        <w:t>those</w:t>
      </w:r>
      <w:r w:rsidR="00613529" w:rsidRPr="000B18A4">
        <w:rPr>
          <w:rFonts w:ascii="Times New Roman" w:hAnsi="Times New Roman"/>
          <w:sz w:val="27"/>
          <w:szCs w:val="27"/>
        </w:rPr>
        <w:t xml:space="preserve"> with private insurance</w:t>
      </w:r>
      <w:r w:rsidRPr="000B18A4">
        <w:rPr>
          <w:rFonts w:ascii="Times New Roman" w:hAnsi="Times New Roman"/>
          <w:sz w:val="27"/>
          <w:szCs w:val="27"/>
        </w:rPr>
        <w:t xml:space="preserve"> and </w:t>
      </w:r>
      <w:r w:rsidR="002F0E9C" w:rsidRPr="000B18A4">
        <w:rPr>
          <w:rFonts w:ascii="Times New Roman" w:hAnsi="Times New Roman"/>
          <w:sz w:val="27"/>
          <w:szCs w:val="27"/>
        </w:rPr>
        <w:t>Medicaid</w:t>
      </w:r>
      <w:r w:rsidRPr="000B18A4">
        <w:rPr>
          <w:rFonts w:ascii="Times New Roman" w:hAnsi="Times New Roman"/>
          <w:sz w:val="27"/>
          <w:szCs w:val="27"/>
        </w:rPr>
        <w:t>,</w:t>
      </w:r>
      <w:r w:rsidR="00613529" w:rsidRPr="000B18A4">
        <w:rPr>
          <w:rFonts w:ascii="Times New Roman" w:hAnsi="Times New Roman"/>
          <w:sz w:val="27"/>
          <w:szCs w:val="27"/>
        </w:rPr>
        <w:t xml:space="preserve"> </w:t>
      </w:r>
      <w:r w:rsidR="007D21D3" w:rsidRPr="000B18A4">
        <w:rPr>
          <w:rFonts w:ascii="Times New Roman" w:hAnsi="Times New Roman"/>
          <w:sz w:val="27"/>
          <w:szCs w:val="27"/>
        </w:rPr>
        <w:t>68.2</w:t>
      </w:r>
      <w:r w:rsidR="00613529" w:rsidRPr="000B18A4">
        <w:rPr>
          <w:rFonts w:ascii="Times New Roman" w:hAnsi="Times New Roman"/>
          <w:sz w:val="27"/>
          <w:szCs w:val="27"/>
        </w:rPr>
        <w:t>%</w:t>
      </w:r>
      <w:r w:rsidR="006273CC" w:rsidRPr="000B18A4">
        <w:rPr>
          <w:rFonts w:ascii="Times New Roman" w:hAnsi="Times New Roman"/>
          <w:sz w:val="27"/>
          <w:szCs w:val="27"/>
        </w:rPr>
        <w:t xml:space="preserve"> and</w:t>
      </w:r>
      <w:r w:rsidR="00613529" w:rsidRPr="000B18A4">
        <w:rPr>
          <w:rFonts w:ascii="Times New Roman" w:hAnsi="Times New Roman"/>
          <w:sz w:val="27"/>
          <w:szCs w:val="27"/>
        </w:rPr>
        <w:t xml:space="preserve"> </w:t>
      </w:r>
      <w:r w:rsidR="003C6E51" w:rsidRPr="000B18A4">
        <w:rPr>
          <w:rFonts w:ascii="Times New Roman" w:hAnsi="Times New Roman"/>
          <w:sz w:val="27"/>
          <w:szCs w:val="27"/>
        </w:rPr>
        <w:t>38.</w:t>
      </w:r>
      <w:r w:rsidR="007D21D3" w:rsidRPr="000B18A4">
        <w:rPr>
          <w:rFonts w:ascii="Times New Roman" w:hAnsi="Times New Roman"/>
          <w:sz w:val="27"/>
          <w:szCs w:val="27"/>
        </w:rPr>
        <w:t>0</w:t>
      </w:r>
      <w:r w:rsidR="00613529" w:rsidRPr="000B18A4">
        <w:rPr>
          <w:rFonts w:ascii="Times New Roman" w:hAnsi="Times New Roman"/>
          <w:sz w:val="27"/>
          <w:szCs w:val="27"/>
        </w:rPr>
        <w:t>% reported teeth cleaning</w:t>
      </w:r>
      <w:r w:rsidRPr="000B18A4">
        <w:rPr>
          <w:rFonts w:ascii="Times New Roman" w:hAnsi="Times New Roman"/>
          <w:sz w:val="27"/>
          <w:szCs w:val="27"/>
        </w:rPr>
        <w:t>, respectively</w:t>
      </w:r>
      <w:r w:rsidR="00613529" w:rsidRPr="000B18A4">
        <w:rPr>
          <w:rFonts w:ascii="Times New Roman" w:hAnsi="Times New Roman"/>
          <w:sz w:val="27"/>
          <w:szCs w:val="27"/>
        </w:rPr>
        <w:t xml:space="preserve">. Among </w:t>
      </w:r>
      <w:r w:rsidR="00CC19D3" w:rsidRPr="000B18A4">
        <w:rPr>
          <w:rFonts w:ascii="Times New Roman" w:hAnsi="Times New Roman"/>
          <w:sz w:val="27"/>
          <w:szCs w:val="27"/>
        </w:rPr>
        <w:t>all other</w:t>
      </w:r>
      <w:r w:rsidRPr="000B18A4">
        <w:rPr>
          <w:rFonts w:ascii="Times New Roman" w:hAnsi="Times New Roman"/>
          <w:sz w:val="27"/>
          <w:szCs w:val="27"/>
        </w:rPr>
        <w:t xml:space="preserve"> pregnant people,</w:t>
      </w:r>
      <w:r w:rsidR="00613529" w:rsidRPr="000B18A4">
        <w:rPr>
          <w:rFonts w:ascii="Times New Roman" w:hAnsi="Times New Roman"/>
          <w:sz w:val="27"/>
          <w:szCs w:val="27"/>
        </w:rPr>
        <w:t xml:space="preserve"> </w:t>
      </w:r>
      <w:r w:rsidR="00CC19D3" w:rsidRPr="000B18A4">
        <w:rPr>
          <w:rFonts w:ascii="Times New Roman" w:hAnsi="Times New Roman"/>
          <w:sz w:val="27"/>
          <w:szCs w:val="27"/>
        </w:rPr>
        <w:t xml:space="preserve">including those </w:t>
      </w:r>
      <w:r w:rsidR="00613529" w:rsidRPr="000B18A4">
        <w:rPr>
          <w:rFonts w:ascii="Times New Roman" w:hAnsi="Times New Roman"/>
          <w:sz w:val="27"/>
          <w:szCs w:val="27"/>
        </w:rPr>
        <w:t xml:space="preserve">with </w:t>
      </w:r>
      <w:r w:rsidR="00CC19D3" w:rsidRPr="000B18A4">
        <w:rPr>
          <w:rFonts w:ascii="Times New Roman" w:hAnsi="Times New Roman"/>
          <w:sz w:val="27"/>
          <w:szCs w:val="27"/>
        </w:rPr>
        <w:t xml:space="preserve">no insurance </w:t>
      </w:r>
      <w:r w:rsidRPr="000B18A4">
        <w:rPr>
          <w:rFonts w:ascii="Times New Roman" w:hAnsi="Times New Roman"/>
          <w:sz w:val="27"/>
          <w:szCs w:val="27"/>
        </w:rPr>
        <w:t xml:space="preserve">or </w:t>
      </w:r>
      <w:r w:rsidR="002F0E9C" w:rsidRPr="000B18A4">
        <w:rPr>
          <w:rFonts w:ascii="Times New Roman" w:hAnsi="Times New Roman"/>
          <w:sz w:val="27"/>
          <w:szCs w:val="27"/>
        </w:rPr>
        <w:t xml:space="preserve">utilizing </w:t>
      </w:r>
      <w:r w:rsidR="00613529" w:rsidRPr="000B18A4">
        <w:rPr>
          <w:rFonts w:ascii="Times New Roman" w:hAnsi="Times New Roman"/>
          <w:sz w:val="27"/>
          <w:szCs w:val="27"/>
        </w:rPr>
        <w:t xml:space="preserve">other </w:t>
      </w:r>
      <w:r w:rsidR="007434A7" w:rsidRPr="000B18A4">
        <w:rPr>
          <w:rFonts w:ascii="Times New Roman" w:hAnsi="Times New Roman"/>
          <w:sz w:val="27"/>
          <w:szCs w:val="27"/>
        </w:rPr>
        <w:t xml:space="preserve">public </w:t>
      </w:r>
      <w:r w:rsidR="00613529" w:rsidRPr="000B18A4">
        <w:rPr>
          <w:rFonts w:ascii="Times New Roman" w:hAnsi="Times New Roman"/>
          <w:sz w:val="27"/>
          <w:szCs w:val="27"/>
        </w:rPr>
        <w:t xml:space="preserve">insurance, </w:t>
      </w:r>
      <w:r w:rsidR="007D21D3" w:rsidRPr="000B18A4">
        <w:rPr>
          <w:rFonts w:ascii="Times New Roman" w:hAnsi="Times New Roman"/>
          <w:sz w:val="27"/>
          <w:szCs w:val="27"/>
        </w:rPr>
        <w:t>43.3</w:t>
      </w:r>
      <w:r w:rsidR="00613529" w:rsidRPr="000B18A4">
        <w:rPr>
          <w:rFonts w:ascii="Times New Roman" w:hAnsi="Times New Roman"/>
          <w:sz w:val="27"/>
          <w:szCs w:val="27"/>
        </w:rPr>
        <w:t>% reported teeth cleaning</w:t>
      </w:r>
      <w:r w:rsidR="007434A7" w:rsidRPr="000B18A4">
        <w:rPr>
          <w:rFonts w:ascii="Times New Roman" w:hAnsi="Times New Roman"/>
          <w:sz w:val="27"/>
          <w:szCs w:val="27"/>
        </w:rPr>
        <w:t>.</w:t>
      </w:r>
      <w:r w:rsidR="00613529" w:rsidRPr="000B18A4">
        <w:rPr>
          <w:rFonts w:ascii="Times New Roman" w:hAnsi="Times New Roman"/>
          <w:sz w:val="27"/>
          <w:szCs w:val="27"/>
        </w:rPr>
        <w:t xml:space="preserve"> </w:t>
      </w:r>
      <w:r w:rsidR="00422830" w:rsidRPr="000B18A4">
        <w:rPr>
          <w:rFonts w:ascii="Times New Roman" w:hAnsi="Times New Roman"/>
          <w:sz w:val="27"/>
          <w:szCs w:val="27"/>
        </w:rPr>
        <w:t>People</w:t>
      </w:r>
      <w:r w:rsidR="00613529" w:rsidRPr="000B18A4">
        <w:rPr>
          <w:rFonts w:ascii="Times New Roman" w:hAnsi="Times New Roman"/>
          <w:sz w:val="27"/>
          <w:szCs w:val="27"/>
        </w:rPr>
        <w:t xml:space="preserve"> who had private insurance were statistically significantly more likely to have teeth cleaning during pregnancy than </w:t>
      </w:r>
      <w:r w:rsidR="00985567" w:rsidRPr="000B18A4">
        <w:rPr>
          <w:rFonts w:ascii="Times New Roman" w:hAnsi="Times New Roman"/>
          <w:sz w:val="27"/>
          <w:szCs w:val="27"/>
        </w:rPr>
        <w:t>those</w:t>
      </w:r>
      <w:r w:rsidR="00613529" w:rsidRPr="000B18A4">
        <w:rPr>
          <w:rFonts w:ascii="Times New Roman" w:hAnsi="Times New Roman"/>
          <w:sz w:val="27"/>
          <w:szCs w:val="27"/>
        </w:rPr>
        <w:t xml:space="preserve"> </w:t>
      </w:r>
      <w:r w:rsidR="002F0E9C" w:rsidRPr="000B18A4">
        <w:rPr>
          <w:rFonts w:ascii="Times New Roman" w:hAnsi="Times New Roman"/>
          <w:sz w:val="27"/>
          <w:szCs w:val="27"/>
        </w:rPr>
        <w:t>utilizing Medicaid</w:t>
      </w:r>
      <w:r w:rsidR="00191ABA" w:rsidRPr="000B18A4">
        <w:rPr>
          <w:rFonts w:ascii="Times New Roman" w:hAnsi="Times New Roman"/>
          <w:sz w:val="27"/>
          <w:szCs w:val="27"/>
        </w:rPr>
        <w:t xml:space="preserve"> and </w:t>
      </w:r>
      <w:r w:rsidR="00CC19D3" w:rsidRPr="000B18A4">
        <w:rPr>
          <w:rFonts w:ascii="Times New Roman" w:hAnsi="Times New Roman"/>
          <w:sz w:val="27"/>
          <w:szCs w:val="27"/>
        </w:rPr>
        <w:t xml:space="preserve">all other </w:t>
      </w:r>
      <w:r w:rsidR="00985567" w:rsidRPr="000B18A4">
        <w:rPr>
          <w:rFonts w:ascii="Times New Roman" w:hAnsi="Times New Roman"/>
          <w:sz w:val="27"/>
          <w:szCs w:val="27"/>
        </w:rPr>
        <w:t>pregnant people</w:t>
      </w:r>
      <w:r w:rsidR="002C0C28" w:rsidRPr="000B18A4">
        <w:rPr>
          <w:rFonts w:ascii="Times New Roman" w:hAnsi="Times New Roman"/>
          <w:sz w:val="27"/>
          <w:szCs w:val="27"/>
        </w:rPr>
        <w:t>.</w:t>
      </w:r>
    </w:p>
    <w:p w14:paraId="65872D9F" w14:textId="77777777" w:rsidR="004A1759" w:rsidRPr="00936499" w:rsidRDefault="004A1759" w:rsidP="001F5A2B">
      <w:pPr>
        <w:spacing w:after="0" w:line="240" w:lineRule="auto"/>
        <w:rPr>
          <w:rFonts w:ascii="Times New Roman" w:hAnsi="Times New Roman"/>
          <w:sz w:val="27"/>
          <w:szCs w:val="27"/>
        </w:rPr>
      </w:pPr>
    </w:p>
    <w:p w14:paraId="4C9B0806" w14:textId="7BF9478A" w:rsidR="001B5041" w:rsidRPr="00936499" w:rsidRDefault="00BA7B96" w:rsidP="001F5A2B">
      <w:pPr>
        <w:spacing w:after="0" w:line="240" w:lineRule="auto"/>
        <w:rPr>
          <w:rFonts w:ascii="Times New Roman" w:hAnsi="Times New Roman"/>
          <w:sz w:val="27"/>
          <w:szCs w:val="27"/>
        </w:rPr>
      </w:pPr>
      <w:bookmarkStart w:id="13" w:name="_Hlk129620656"/>
      <w:bookmarkEnd w:id="11"/>
      <w:r w:rsidRPr="00730D98">
        <w:rPr>
          <w:rFonts w:ascii="Times New Roman" w:hAnsi="Times New Roman"/>
          <w:sz w:val="27"/>
          <w:szCs w:val="27"/>
        </w:rPr>
        <w:t>While t</w:t>
      </w:r>
      <w:r w:rsidR="001F5A2B" w:rsidRPr="00730D98">
        <w:rPr>
          <w:rFonts w:ascii="Times New Roman" w:hAnsi="Times New Roman"/>
          <w:sz w:val="27"/>
          <w:szCs w:val="27"/>
        </w:rPr>
        <w:t>he oral health of children</w:t>
      </w:r>
      <w:r w:rsidR="00726AF4" w:rsidRPr="00730D98">
        <w:rPr>
          <w:rFonts w:ascii="Times New Roman" w:hAnsi="Times New Roman"/>
          <w:sz w:val="27"/>
          <w:szCs w:val="27"/>
        </w:rPr>
        <w:t xml:space="preserve"> in </w:t>
      </w:r>
      <w:r w:rsidR="00AF3D2D" w:rsidRPr="00730D98">
        <w:rPr>
          <w:rFonts w:ascii="Times New Roman" w:hAnsi="Times New Roman"/>
          <w:sz w:val="27"/>
          <w:szCs w:val="27"/>
        </w:rPr>
        <w:t>Massachusetts is</w:t>
      </w:r>
      <w:r w:rsidR="001F5A2B" w:rsidRPr="00730D98">
        <w:rPr>
          <w:rFonts w:ascii="Times New Roman" w:hAnsi="Times New Roman"/>
          <w:sz w:val="27"/>
          <w:szCs w:val="27"/>
        </w:rPr>
        <w:t xml:space="preserve"> better than th</w:t>
      </w:r>
      <w:r w:rsidR="003C4C39" w:rsidRPr="00730D98">
        <w:rPr>
          <w:rFonts w:ascii="Times New Roman" w:hAnsi="Times New Roman"/>
          <w:sz w:val="27"/>
          <w:szCs w:val="27"/>
        </w:rPr>
        <w:t xml:space="preserve">e national average, </w:t>
      </w:r>
      <w:r w:rsidR="001F5A2B" w:rsidRPr="00730D98">
        <w:rPr>
          <w:rFonts w:ascii="Times New Roman" w:hAnsi="Times New Roman"/>
          <w:sz w:val="27"/>
          <w:szCs w:val="27"/>
        </w:rPr>
        <w:t xml:space="preserve">there is opportunity for improvement. </w:t>
      </w:r>
      <w:r w:rsidR="003C4C39" w:rsidRPr="00730D98">
        <w:rPr>
          <w:rFonts w:ascii="Times New Roman" w:hAnsi="Times New Roman"/>
          <w:sz w:val="27"/>
          <w:szCs w:val="27"/>
        </w:rPr>
        <w:t xml:space="preserve">According to the </w:t>
      </w:r>
      <w:r w:rsidR="00F341E2" w:rsidRPr="00730D98">
        <w:rPr>
          <w:rFonts w:ascii="Times New Roman" w:hAnsi="Times New Roman"/>
          <w:sz w:val="27"/>
          <w:szCs w:val="27"/>
        </w:rPr>
        <w:t>2021-2022</w:t>
      </w:r>
      <w:r w:rsidR="001B5041" w:rsidRPr="00730D98">
        <w:rPr>
          <w:rFonts w:ascii="Times New Roman" w:hAnsi="Times New Roman"/>
          <w:sz w:val="27"/>
          <w:szCs w:val="27"/>
        </w:rPr>
        <w:t xml:space="preserve"> </w:t>
      </w:r>
      <w:r w:rsidR="001E6261" w:rsidRPr="00730D98">
        <w:rPr>
          <w:rFonts w:ascii="Times New Roman" w:hAnsi="Times New Roman"/>
          <w:sz w:val="27"/>
          <w:szCs w:val="27"/>
        </w:rPr>
        <w:t xml:space="preserve">National Survey </w:t>
      </w:r>
      <w:r w:rsidR="00E5727C" w:rsidRPr="00730D98">
        <w:rPr>
          <w:rFonts w:ascii="Times New Roman" w:hAnsi="Times New Roman"/>
          <w:sz w:val="27"/>
          <w:szCs w:val="27"/>
        </w:rPr>
        <w:t xml:space="preserve">of </w:t>
      </w:r>
      <w:r w:rsidR="001E6261" w:rsidRPr="00730D98">
        <w:rPr>
          <w:rFonts w:ascii="Times New Roman" w:hAnsi="Times New Roman"/>
          <w:sz w:val="27"/>
          <w:szCs w:val="27"/>
        </w:rPr>
        <w:t>Children’s Health, 82.</w:t>
      </w:r>
      <w:r w:rsidR="00AD0B3E" w:rsidRPr="00730D98">
        <w:rPr>
          <w:rFonts w:ascii="Times New Roman" w:hAnsi="Times New Roman"/>
          <w:sz w:val="27"/>
          <w:szCs w:val="27"/>
        </w:rPr>
        <w:t>1</w:t>
      </w:r>
      <w:r w:rsidR="001E6261" w:rsidRPr="00730D98">
        <w:rPr>
          <w:rFonts w:ascii="Times New Roman" w:hAnsi="Times New Roman"/>
          <w:sz w:val="27"/>
          <w:szCs w:val="27"/>
        </w:rPr>
        <w:t>% of Massachusetts parents of children age</w:t>
      </w:r>
      <w:r w:rsidR="00E5128B" w:rsidRPr="00730D98">
        <w:rPr>
          <w:rFonts w:ascii="Times New Roman" w:hAnsi="Times New Roman"/>
          <w:sz w:val="27"/>
          <w:szCs w:val="27"/>
        </w:rPr>
        <w:t>s</w:t>
      </w:r>
      <w:r w:rsidR="001E6261" w:rsidRPr="00730D98">
        <w:rPr>
          <w:rFonts w:ascii="Times New Roman" w:hAnsi="Times New Roman"/>
          <w:sz w:val="27"/>
          <w:szCs w:val="27"/>
        </w:rPr>
        <w:t xml:space="preserve"> 1-17 rated the condition of their children’s teeth as excellent or very good compared to </w:t>
      </w:r>
      <w:r w:rsidR="00AD0B3E" w:rsidRPr="00730D98">
        <w:rPr>
          <w:rFonts w:ascii="Times New Roman" w:hAnsi="Times New Roman"/>
          <w:sz w:val="27"/>
          <w:szCs w:val="27"/>
        </w:rPr>
        <w:t>77.1</w:t>
      </w:r>
      <w:r w:rsidR="001E6261" w:rsidRPr="00730D98">
        <w:rPr>
          <w:rFonts w:ascii="Times New Roman" w:hAnsi="Times New Roman"/>
          <w:sz w:val="27"/>
          <w:szCs w:val="27"/>
        </w:rPr>
        <w:t>%</w:t>
      </w:r>
      <w:r w:rsidR="00697CEF" w:rsidRPr="00730D98">
        <w:rPr>
          <w:rFonts w:ascii="Times New Roman" w:hAnsi="Times New Roman"/>
          <w:sz w:val="27"/>
          <w:szCs w:val="27"/>
        </w:rPr>
        <w:t xml:space="preserve"> for the national average</w:t>
      </w:r>
      <w:r w:rsidRPr="00730D98">
        <w:rPr>
          <w:rFonts w:ascii="Times New Roman" w:hAnsi="Times New Roman"/>
          <w:sz w:val="27"/>
          <w:szCs w:val="27"/>
        </w:rPr>
        <w:t>,</w:t>
      </w:r>
      <w:r w:rsidR="001E6261" w:rsidRPr="00730D98">
        <w:rPr>
          <w:rFonts w:ascii="Times New Roman" w:hAnsi="Times New Roman"/>
          <w:sz w:val="27"/>
          <w:szCs w:val="27"/>
        </w:rPr>
        <w:t xml:space="preserve"> while </w:t>
      </w:r>
      <w:r w:rsidR="00AD0B3E" w:rsidRPr="00730D98">
        <w:rPr>
          <w:rFonts w:ascii="Times New Roman" w:hAnsi="Times New Roman"/>
          <w:sz w:val="27"/>
          <w:szCs w:val="27"/>
        </w:rPr>
        <w:t>3</w:t>
      </w:r>
      <w:r w:rsidR="001E6261" w:rsidRPr="00730D98">
        <w:rPr>
          <w:rFonts w:ascii="Times New Roman" w:hAnsi="Times New Roman"/>
          <w:sz w:val="27"/>
          <w:szCs w:val="27"/>
        </w:rPr>
        <w:t>.3% rated it as poor or fair compared to 5.6% for the national average.</w:t>
      </w:r>
      <w:hyperlink w:anchor="_ENREF_26" w:tooltip="Data Resource Center for Child and Adolescent Health supported by the U.S. Department of Health and Human Services, 2023 #314" w:history="1">
        <w:r w:rsidR="00B81E01" w:rsidRPr="00730D98">
          <w:rPr>
            <w:rFonts w:ascii="Times New Roman" w:hAnsi="Times New Roman"/>
            <w:sz w:val="27"/>
            <w:szCs w:val="27"/>
          </w:rPr>
          <w:fldChar w:fldCharType="begin"/>
        </w:r>
        <w:r w:rsidR="00B81E01" w:rsidRPr="00730D98">
          <w:rPr>
            <w:rFonts w:ascii="Times New Roman" w:hAnsi="Times New Roman"/>
            <w:sz w:val="27"/>
            <w:szCs w:val="27"/>
          </w:rPr>
          <w:instrText xml:space="preserve"> ADDIN EN.CITE &lt;EndNote&gt;&lt;Cite&gt;&lt;Author&gt;Data Resource Center for Child and Adolescent Health supported by the U.S. Department of Health and Human Services&lt;/Author&gt;&lt;Year&gt;2023&lt;/Year&gt;&lt;RecNum&gt;314&lt;/RecNum&gt;&lt;DisplayText&gt;&lt;style face="superscript"&gt;26&lt;/style&gt;&lt;/DisplayText&gt;&lt;record&gt;&lt;rec-number&gt;314&lt;/rec-number&gt;&lt;foreign-keys&gt;&lt;key app="EN" db-id="zxvtpszt85t25ee29roxzf90r0vz25azap22" timestamp="1693440884" guid="4b7817ca-9e02-45ac-b436-fa77673cba60"&gt;314&lt;/key&gt;&lt;/foreign-keys&gt;&lt;ref-type name="Online Database"&gt;45&lt;/ref-type&gt;&lt;contributors&gt;&lt;authors&gt;&lt;author&gt;Data Resource Center for Child and Adolescent Health supported by the U.S. Department of Health and Human Services, Health Resources and Services Administration (HRSA), Maternal and Child Health Bureau (MCHB)&lt;/author&gt;&lt;/authors&gt;&lt;/contributors&gt;&lt;titles&gt;&lt;title&gt;Child and Adolescent Health Measurement Initiative. 2020-2021 National Survey of Children’s Health (NSCH) data query. Indicator 1.2: Overall condition of children&amp;apos;s teeth, age 1-17&lt;/title&gt;&lt;/titles&gt;&lt;dates&gt;&lt;year&gt;2023&lt;/year&gt;&lt;pub-dates&gt;&lt;date&gt;August 30, 2023&lt;/date&gt;&lt;/pub-dates&gt;&lt;/dates&gt;&lt;publisher&gt;National Survey of Children’s Health (NSCH)&lt;/publisher&gt;&lt;urls&gt;&lt;related-urls&gt;&lt;url&gt;www.childhealthdata.org&lt;/url&gt;&lt;/related-urls&gt;&lt;/urls&gt;&lt;/record&gt;&lt;/Cite&gt;&lt;/EndNote&gt;</w:instrText>
        </w:r>
        <w:r w:rsidR="00B81E01" w:rsidRPr="00730D98">
          <w:rPr>
            <w:rFonts w:ascii="Times New Roman" w:hAnsi="Times New Roman"/>
            <w:sz w:val="27"/>
            <w:szCs w:val="27"/>
          </w:rPr>
          <w:fldChar w:fldCharType="separate"/>
        </w:r>
        <w:r w:rsidR="00B81E01" w:rsidRPr="00730D98">
          <w:rPr>
            <w:rFonts w:ascii="Times New Roman" w:hAnsi="Times New Roman"/>
            <w:noProof/>
            <w:sz w:val="27"/>
            <w:szCs w:val="27"/>
            <w:vertAlign w:val="superscript"/>
          </w:rPr>
          <w:t>26</w:t>
        </w:r>
        <w:r w:rsidR="00B81E01" w:rsidRPr="00730D98">
          <w:rPr>
            <w:rFonts w:ascii="Times New Roman" w:hAnsi="Times New Roman"/>
            <w:sz w:val="27"/>
            <w:szCs w:val="27"/>
          </w:rPr>
          <w:fldChar w:fldCharType="end"/>
        </w:r>
      </w:hyperlink>
      <w:r w:rsidR="001E6261" w:rsidRPr="00730D98">
        <w:rPr>
          <w:rFonts w:ascii="Times New Roman" w:hAnsi="Times New Roman"/>
          <w:sz w:val="27"/>
          <w:szCs w:val="27"/>
        </w:rPr>
        <w:t xml:space="preserve"> These differences were all statistically significant.</w:t>
      </w:r>
      <w:r w:rsidR="001B5041" w:rsidRPr="00730D98">
        <w:rPr>
          <w:rFonts w:ascii="Times New Roman" w:hAnsi="Times New Roman"/>
          <w:sz w:val="27"/>
          <w:szCs w:val="27"/>
        </w:rPr>
        <w:t xml:space="preserve"> </w:t>
      </w:r>
      <w:r w:rsidR="00A63F9D" w:rsidRPr="00730D98">
        <w:rPr>
          <w:rFonts w:ascii="Times New Roman" w:hAnsi="Times New Roman"/>
          <w:sz w:val="27"/>
          <w:szCs w:val="27"/>
        </w:rPr>
        <w:t>Moreover in</w:t>
      </w:r>
      <w:r w:rsidR="001B5041" w:rsidRPr="00730D98">
        <w:rPr>
          <w:rFonts w:ascii="Times New Roman" w:hAnsi="Times New Roman"/>
          <w:sz w:val="27"/>
          <w:szCs w:val="27"/>
        </w:rPr>
        <w:t xml:space="preserve"> 2020-2021</w:t>
      </w:r>
      <w:r w:rsidR="00A63F9D" w:rsidRPr="00730D98">
        <w:rPr>
          <w:rFonts w:ascii="Times New Roman" w:hAnsi="Times New Roman"/>
          <w:sz w:val="27"/>
          <w:szCs w:val="27"/>
        </w:rPr>
        <w:t>,</w:t>
      </w:r>
      <w:r w:rsidR="001B5041" w:rsidRPr="00730D98">
        <w:rPr>
          <w:rFonts w:ascii="Times New Roman" w:hAnsi="Times New Roman"/>
          <w:sz w:val="27"/>
          <w:szCs w:val="27"/>
        </w:rPr>
        <w:t xml:space="preserve"> 1</w:t>
      </w:r>
      <w:r w:rsidR="008940D9" w:rsidRPr="00730D98">
        <w:rPr>
          <w:rFonts w:ascii="Times New Roman" w:hAnsi="Times New Roman"/>
          <w:sz w:val="27"/>
          <w:szCs w:val="27"/>
        </w:rPr>
        <w:t>7</w:t>
      </w:r>
      <w:r w:rsidR="001B5041" w:rsidRPr="00730D98">
        <w:rPr>
          <w:rFonts w:ascii="Times New Roman" w:hAnsi="Times New Roman"/>
          <w:sz w:val="27"/>
          <w:szCs w:val="27"/>
        </w:rPr>
        <w:t xml:space="preserve">.3% </w:t>
      </w:r>
      <w:r w:rsidR="00FE2841" w:rsidRPr="00730D98">
        <w:rPr>
          <w:rFonts w:ascii="Times New Roman" w:hAnsi="Times New Roman"/>
          <w:sz w:val="27"/>
          <w:szCs w:val="27"/>
        </w:rPr>
        <w:t>of</w:t>
      </w:r>
      <w:r w:rsidR="003F630E" w:rsidRPr="00730D98">
        <w:rPr>
          <w:rFonts w:ascii="Times New Roman" w:hAnsi="Times New Roman"/>
          <w:sz w:val="27"/>
          <w:szCs w:val="27"/>
        </w:rPr>
        <w:t xml:space="preserve"> </w:t>
      </w:r>
      <w:r w:rsidR="008940D9" w:rsidRPr="00730D98">
        <w:rPr>
          <w:rFonts w:ascii="Times New Roman" w:hAnsi="Times New Roman"/>
          <w:sz w:val="27"/>
          <w:szCs w:val="27"/>
        </w:rPr>
        <w:t xml:space="preserve">Massachusetts </w:t>
      </w:r>
      <w:r w:rsidR="003F630E" w:rsidRPr="00730D98">
        <w:rPr>
          <w:rFonts w:ascii="Times New Roman" w:hAnsi="Times New Roman"/>
          <w:sz w:val="27"/>
          <w:szCs w:val="27"/>
        </w:rPr>
        <w:t>parents with</w:t>
      </w:r>
      <w:r w:rsidR="00FE2841" w:rsidRPr="00730D98">
        <w:rPr>
          <w:rFonts w:ascii="Times New Roman" w:hAnsi="Times New Roman"/>
          <w:sz w:val="27"/>
          <w:szCs w:val="27"/>
        </w:rPr>
        <w:t xml:space="preserve"> children with special health care needs (SHCN)</w:t>
      </w:r>
      <w:r w:rsidR="001B5041" w:rsidRPr="00730D98">
        <w:rPr>
          <w:rFonts w:ascii="Times New Roman" w:hAnsi="Times New Roman"/>
          <w:sz w:val="27"/>
          <w:szCs w:val="27"/>
        </w:rPr>
        <w:t xml:space="preserve"> reported one or more oral health problems such as toothaches, bleeding gums or decayed teeth or cavities in a 12-month period</w:t>
      </w:r>
      <w:r w:rsidR="003F630E" w:rsidRPr="00730D98">
        <w:rPr>
          <w:rFonts w:ascii="Times New Roman" w:hAnsi="Times New Roman"/>
          <w:sz w:val="27"/>
          <w:szCs w:val="27"/>
        </w:rPr>
        <w:t xml:space="preserve"> compared to </w:t>
      </w:r>
      <w:r w:rsidR="008940D9" w:rsidRPr="00730D98">
        <w:rPr>
          <w:rFonts w:ascii="Times New Roman" w:hAnsi="Times New Roman"/>
          <w:sz w:val="27"/>
          <w:szCs w:val="27"/>
        </w:rPr>
        <w:t>9.8</w:t>
      </w:r>
      <w:r w:rsidR="003F630E" w:rsidRPr="00730D98">
        <w:rPr>
          <w:rFonts w:ascii="Times New Roman" w:hAnsi="Times New Roman"/>
          <w:sz w:val="27"/>
          <w:szCs w:val="27"/>
        </w:rPr>
        <w:t>% of parents with children without SHCN</w:t>
      </w:r>
      <w:r w:rsidR="001B5041" w:rsidRPr="00730D98">
        <w:rPr>
          <w:rFonts w:ascii="Times New Roman" w:hAnsi="Times New Roman"/>
          <w:sz w:val="27"/>
          <w:szCs w:val="27"/>
        </w:rPr>
        <w:t xml:space="preserve">. In addition, the percent reporting the condition of children's teeth as a) excellent or very good, b) good, or c) fair or poor were rated respectively for </w:t>
      </w:r>
      <w:r w:rsidR="003F630E" w:rsidRPr="00730D98">
        <w:rPr>
          <w:rFonts w:ascii="Times New Roman" w:hAnsi="Times New Roman"/>
          <w:sz w:val="27"/>
          <w:szCs w:val="27"/>
        </w:rPr>
        <w:t xml:space="preserve">children with </w:t>
      </w:r>
      <w:r w:rsidR="001B5041" w:rsidRPr="00730D98">
        <w:rPr>
          <w:rFonts w:ascii="Times New Roman" w:hAnsi="Times New Roman"/>
          <w:sz w:val="27"/>
          <w:szCs w:val="27"/>
        </w:rPr>
        <w:t xml:space="preserve">SHCN as 70.9%, </w:t>
      </w:r>
      <w:r w:rsidR="007F2C0B" w:rsidRPr="00730D98">
        <w:rPr>
          <w:rFonts w:ascii="Times New Roman" w:hAnsi="Times New Roman"/>
          <w:sz w:val="27"/>
          <w:szCs w:val="27"/>
        </w:rPr>
        <w:t>21.2</w:t>
      </w:r>
      <w:r w:rsidR="001B5041" w:rsidRPr="00730D98">
        <w:rPr>
          <w:rFonts w:ascii="Times New Roman" w:hAnsi="Times New Roman"/>
          <w:sz w:val="27"/>
          <w:szCs w:val="27"/>
        </w:rPr>
        <w:t xml:space="preserve">% and </w:t>
      </w:r>
      <w:r w:rsidR="007F2C0B" w:rsidRPr="00730D98">
        <w:rPr>
          <w:rFonts w:ascii="Times New Roman" w:hAnsi="Times New Roman"/>
          <w:sz w:val="27"/>
          <w:szCs w:val="27"/>
        </w:rPr>
        <w:t>7.9</w:t>
      </w:r>
      <w:r w:rsidR="001B5041" w:rsidRPr="00730D98">
        <w:rPr>
          <w:rFonts w:ascii="Times New Roman" w:hAnsi="Times New Roman"/>
          <w:sz w:val="27"/>
          <w:szCs w:val="27"/>
        </w:rPr>
        <w:t xml:space="preserve">% compared to </w:t>
      </w:r>
      <w:r w:rsidR="00CE1C1C" w:rsidRPr="00730D98">
        <w:rPr>
          <w:rFonts w:ascii="Times New Roman" w:hAnsi="Times New Roman"/>
          <w:sz w:val="27"/>
          <w:szCs w:val="27"/>
        </w:rPr>
        <w:t>85.5</w:t>
      </w:r>
      <w:r w:rsidR="001B5041" w:rsidRPr="00730D98">
        <w:rPr>
          <w:rFonts w:ascii="Times New Roman" w:hAnsi="Times New Roman"/>
          <w:sz w:val="27"/>
          <w:szCs w:val="27"/>
        </w:rPr>
        <w:t xml:space="preserve">%, </w:t>
      </w:r>
      <w:r w:rsidR="007F2C0B" w:rsidRPr="00730D98">
        <w:rPr>
          <w:rFonts w:ascii="Times New Roman" w:hAnsi="Times New Roman"/>
          <w:sz w:val="27"/>
          <w:szCs w:val="27"/>
        </w:rPr>
        <w:t>12.4</w:t>
      </w:r>
      <w:r w:rsidR="001B5041" w:rsidRPr="00730D98">
        <w:rPr>
          <w:rFonts w:ascii="Times New Roman" w:hAnsi="Times New Roman"/>
          <w:sz w:val="27"/>
          <w:szCs w:val="27"/>
        </w:rPr>
        <w:t>%, and 1.</w:t>
      </w:r>
      <w:r w:rsidR="007F2C0B" w:rsidRPr="00730D98">
        <w:rPr>
          <w:rFonts w:ascii="Times New Roman" w:hAnsi="Times New Roman"/>
          <w:sz w:val="27"/>
          <w:szCs w:val="27"/>
        </w:rPr>
        <w:t>8</w:t>
      </w:r>
      <w:r w:rsidR="001B5041" w:rsidRPr="00730D98">
        <w:rPr>
          <w:rFonts w:ascii="Times New Roman" w:hAnsi="Times New Roman"/>
          <w:sz w:val="27"/>
          <w:szCs w:val="27"/>
        </w:rPr>
        <w:t xml:space="preserve">%, respectively for </w:t>
      </w:r>
      <w:r w:rsidR="003F630E" w:rsidRPr="00730D98">
        <w:rPr>
          <w:rFonts w:ascii="Times New Roman" w:hAnsi="Times New Roman"/>
          <w:sz w:val="27"/>
          <w:szCs w:val="27"/>
        </w:rPr>
        <w:t>children without SHCN</w:t>
      </w:r>
      <w:r w:rsidR="001B5041" w:rsidRPr="00730D98">
        <w:rPr>
          <w:rFonts w:ascii="Times New Roman" w:hAnsi="Times New Roman"/>
          <w:sz w:val="27"/>
          <w:szCs w:val="27"/>
        </w:rPr>
        <w:t>.</w:t>
      </w:r>
      <w:hyperlink w:anchor="_ENREF_26" w:tooltip="Data Resource Center for Child and Adolescent Health supported by the U.S. Department of Health and Human Services, 2023 #314" w:history="1">
        <w:r w:rsidR="00B81E01" w:rsidRPr="00730D98">
          <w:rPr>
            <w:rFonts w:ascii="Times New Roman" w:hAnsi="Times New Roman"/>
            <w:sz w:val="27"/>
            <w:szCs w:val="27"/>
          </w:rPr>
          <w:fldChar w:fldCharType="begin"/>
        </w:r>
        <w:r w:rsidR="00B81E01" w:rsidRPr="00730D98">
          <w:rPr>
            <w:rFonts w:ascii="Times New Roman" w:hAnsi="Times New Roman"/>
            <w:sz w:val="27"/>
            <w:szCs w:val="27"/>
          </w:rPr>
          <w:instrText xml:space="preserve"> ADDIN EN.CITE &lt;EndNote&gt;&lt;Cite&gt;&lt;Author&gt;Data Resource Center for Child and Adolescent Health supported by the U.S. Department of Health and Human Services&lt;/Author&gt;&lt;Year&gt;2023&lt;/Year&gt;&lt;RecNum&gt;314&lt;/RecNum&gt;&lt;DisplayText&gt;&lt;style face="superscript"&gt;26&lt;/style&gt;&lt;/DisplayText&gt;&lt;record&gt;&lt;rec-number&gt;314&lt;/rec-number&gt;&lt;foreign-keys&gt;&lt;key app="EN" db-id="zxvtpszt85t25ee29roxzf90r0vz25azap22" timestamp="1693440884" guid="4b7817ca-9e02-45ac-b436-fa77673cba60"&gt;314&lt;/key&gt;&lt;/foreign-keys&gt;&lt;ref-type name="Online Database"&gt;45&lt;/ref-type&gt;&lt;contributors&gt;&lt;authors&gt;&lt;author&gt;Data Resource Center for Child and Adolescent Health supported by the U.S. Department of Health and Human Services, Health Resources and Services Administration (HRSA), Maternal and Child Health Bureau (MCHB)&lt;/author&gt;&lt;/authors&gt;&lt;/contributors&gt;&lt;titles&gt;&lt;title&gt;Child and Adolescent Health Measurement Initiative. 2020-2021 National Survey of Children’s Health (NSCH) data query. Indicator 1.2: Overall condition of children&amp;apos;s teeth, age 1-17&lt;/title&gt;&lt;/titles&gt;&lt;dates&gt;&lt;year&gt;2023&lt;/year&gt;&lt;pub-dates&gt;&lt;date&gt;August 30, 2023&lt;/date&gt;&lt;/pub-dates&gt;&lt;/dates&gt;&lt;publisher&gt;National Survey of Children’s Health (NSCH)&lt;/publisher&gt;&lt;urls&gt;&lt;related-urls&gt;&lt;url&gt;www.childhealthdata.org&lt;/url&gt;&lt;/related-urls&gt;&lt;/urls&gt;&lt;/record&gt;&lt;/Cite&gt;&lt;/EndNote&gt;</w:instrText>
        </w:r>
        <w:r w:rsidR="00B81E01" w:rsidRPr="00730D98">
          <w:rPr>
            <w:rFonts w:ascii="Times New Roman" w:hAnsi="Times New Roman"/>
            <w:sz w:val="27"/>
            <w:szCs w:val="27"/>
          </w:rPr>
          <w:fldChar w:fldCharType="separate"/>
        </w:r>
        <w:r w:rsidR="00B81E01" w:rsidRPr="00730D98">
          <w:rPr>
            <w:rFonts w:ascii="Times New Roman" w:hAnsi="Times New Roman"/>
            <w:noProof/>
            <w:sz w:val="27"/>
            <w:szCs w:val="27"/>
            <w:vertAlign w:val="superscript"/>
          </w:rPr>
          <w:t>26</w:t>
        </w:r>
        <w:r w:rsidR="00B81E01" w:rsidRPr="00730D98">
          <w:rPr>
            <w:rFonts w:ascii="Times New Roman" w:hAnsi="Times New Roman"/>
            <w:sz w:val="27"/>
            <w:szCs w:val="27"/>
          </w:rPr>
          <w:fldChar w:fldCharType="end"/>
        </w:r>
      </w:hyperlink>
      <w:r w:rsidR="00894B3C" w:rsidRPr="00936499">
        <w:rPr>
          <w:rFonts w:ascii="Times New Roman" w:hAnsi="Times New Roman"/>
          <w:sz w:val="27"/>
          <w:szCs w:val="27"/>
        </w:rPr>
        <w:t xml:space="preserve"> </w:t>
      </w:r>
    </w:p>
    <w:bookmarkEnd w:id="13"/>
    <w:p w14:paraId="439F514E" w14:textId="77777777" w:rsidR="003C4C39" w:rsidRPr="00936499" w:rsidRDefault="003C4C39" w:rsidP="001F5A2B">
      <w:pPr>
        <w:spacing w:after="0" w:line="240" w:lineRule="auto"/>
        <w:rPr>
          <w:rFonts w:ascii="Times New Roman" w:hAnsi="Times New Roman"/>
          <w:sz w:val="27"/>
          <w:szCs w:val="27"/>
        </w:rPr>
      </w:pPr>
    </w:p>
    <w:p w14:paraId="7DCD641C" w14:textId="0EE53450" w:rsidR="001F5A2B" w:rsidRPr="00936499" w:rsidRDefault="001F5A2B" w:rsidP="001F5A2B">
      <w:pPr>
        <w:spacing w:after="0" w:line="240" w:lineRule="auto"/>
        <w:rPr>
          <w:rFonts w:ascii="Times New Roman" w:hAnsi="Times New Roman"/>
          <w:i/>
          <w:sz w:val="27"/>
          <w:szCs w:val="27"/>
        </w:rPr>
      </w:pPr>
      <w:r w:rsidRPr="00936499">
        <w:rPr>
          <w:rFonts w:ascii="Times New Roman" w:hAnsi="Times New Roman"/>
          <w:i/>
          <w:sz w:val="27"/>
          <w:szCs w:val="27"/>
        </w:rPr>
        <w:t xml:space="preserve">National Efforts to Address Oral Health among Pregnant </w:t>
      </w:r>
      <w:r w:rsidR="001463C8" w:rsidRPr="00936499">
        <w:rPr>
          <w:rFonts w:ascii="Times New Roman" w:hAnsi="Times New Roman"/>
          <w:i/>
          <w:sz w:val="27"/>
          <w:szCs w:val="27"/>
        </w:rPr>
        <w:t>Patients</w:t>
      </w:r>
      <w:r w:rsidRPr="00936499">
        <w:rPr>
          <w:rFonts w:ascii="Times New Roman" w:hAnsi="Times New Roman"/>
          <w:i/>
          <w:sz w:val="27"/>
          <w:szCs w:val="27"/>
        </w:rPr>
        <w:t xml:space="preserve"> and Children   </w:t>
      </w:r>
    </w:p>
    <w:p w14:paraId="4B86895F" w14:textId="51026B20" w:rsidR="001F5A2B" w:rsidRPr="00936499" w:rsidRDefault="001F5A2B" w:rsidP="001F5A2B">
      <w:pPr>
        <w:spacing w:after="0" w:line="240" w:lineRule="auto"/>
        <w:rPr>
          <w:rFonts w:ascii="Times New Roman" w:hAnsi="Times New Roman"/>
          <w:sz w:val="27"/>
          <w:szCs w:val="27"/>
        </w:rPr>
      </w:pPr>
      <w:r w:rsidRPr="00936499">
        <w:rPr>
          <w:rFonts w:ascii="Times New Roman" w:hAnsi="Times New Roman"/>
          <w:sz w:val="27"/>
          <w:szCs w:val="27"/>
        </w:rPr>
        <w:t>Several national organizations have undertaken</w:t>
      </w:r>
      <w:r w:rsidR="003F630E">
        <w:rPr>
          <w:rFonts w:ascii="Times New Roman" w:hAnsi="Times New Roman"/>
          <w:sz w:val="27"/>
          <w:szCs w:val="27"/>
        </w:rPr>
        <w:t xml:space="preserve"> various</w:t>
      </w:r>
      <w:r w:rsidRPr="00936499">
        <w:rPr>
          <w:rFonts w:ascii="Times New Roman" w:hAnsi="Times New Roman"/>
          <w:sz w:val="27"/>
          <w:szCs w:val="27"/>
        </w:rPr>
        <w:t xml:space="preserve"> efforts</w:t>
      </w:r>
      <w:r w:rsidR="003F630E">
        <w:rPr>
          <w:rFonts w:ascii="Times New Roman" w:hAnsi="Times New Roman"/>
          <w:sz w:val="27"/>
          <w:szCs w:val="27"/>
        </w:rPr>
        <w:t xml:space="preserve"> including statements, guidelines, educational materials, and tools</w:t>
      </w:r>
      <w:r w:rsidRPr="00936499">
        <w:rPr>
          <w:rFonts w:ascii="Times New Roman" w:hAnsi="Times New Roman"/>
          <w:sz w:val="27"/>
          <w:szCs w:val="27"/>
        </w:rPr>
        <w:t xml:space="preserve"> to promote</w:t>
      </w:r>
      <w:r w:rsidR="003F630E">
        <w:rPr>
          <w:rFonts w:ascii="Times New Roman" w:hAnsi="Times New Roman"/>
          <w:sz w:val="27"/>
          <w:szCs w:val="27"/>
        </w:rPr>
        <w:t xml:space="preserve"> and improve</w:t>
      </w:r>
      <w:r w:rsidRPr="00936499">
        <w:rPr>
          <w:rFonts w:ascii="Times New Roman" w:hAnsi="Times New Roman"/>
          <w:sz w:val="27"/>
          <w:szCs w:val="27"/>
        </w:rPr>
        <w:t xml:space="preserve"> oral health among </w:t>
      </w:r>
      <w:r w:rsidRPr="00936499">
        <w:rPr>
          <w:rFonts w:ascii="Times New Roman" w:hAnsi="Times New Roman"/>
          <w:sz w:val="27"/>
          <w:szCs w:val="27"/>
        </w:rPr>
        <w:lastRenderedPageBreak/>
        <w:t xml:space="preserve">pregnant </w:t>
      </w:r>
      <w:r w:rsidR="00DF0955" w:rsidRPr="00936499">
        <w:rPr>
          <w:rFonts w:ascii="Times New Roman" w:hAnsi="Times New Roman"/>
          <w:sz w:val="27"/>
          <w:szCs w:val="27"/>
        </w:rPr>
        <w:t xml:space="preserve">people </w:t>
      </w:r>
      <w:r w:rsidRPr="00936499">
        <w:rPr>
          <w:rFonts w:ascii="Times New Roman" w:hAnsi="Times New Roman"/>
          <w:sz w:val="27"/>
          <w:szCs w:val="27"/>
        </w:rPr>
        <w:t xml:space="preserve">and children. </w:t>
      </w:r>
      <w:r w:rsidR="003F630E">
        <w:rPr>
          <w:rFonts w:ascii="Times New Roman" w:hAnsi="Times New Roman"/>
          <w:sz w:val="27"/>
          <w:szCs w:val="27"/>
        </w:rPr>
        <w:t>National</w:t>
      </w:r>
      <w:r w:rsidR="00A63F9D">
        <w:rPr>
          <w:rFonts w:ascii="Times New Roman" w:hAnsi="Times New Roman"/>
          <w:sz w:val="27"/>
          <w:szCs w:val="27"/>
        </w:rPr>
        <w:t xml:space="preserve"> organizations involved in </w:t>
      </w:r>
      <w:r w:rsidR="003F630E">
        <w:rPr>
          <w:rFonts w:ascii="Times New Roman" w:hAnsi="Times New Roman"/>
          <w:sz w:val="27"/>
          <w:szCs w:val="27"/>
        </w:rPr>
        <w:t>such</w:t>
      </w:r>
      <w:r w:rsidR="00A63F9D">
        <w:rPr>
          <w:rFonts w:ascii="Times New Roman" w:hAnsi="Times New Roman"/>
          <w:sz w:val="27"/>
          <w:szCs w:val="27"/>
        </w:rPr>
        <w:t xml:space="preserve"> efforts </w:t>
      </w:r>
      <w:r w:rsidRPr="00936499">
        <w:rPr>
          <w:rFonts w:ascii="Times New Roman" w:hAnsi="Times New Roman"/>
          <w:sz w:val="27"/>
          <w:szCs w:val="27"/>
        </w:rPr>
        <w:t>include the American</w:t>
      </w:r>
      <w:r w:rsidR="00A27E8A" w:rsidRPr="00936499">
        <w:rPr>
          <w:rFonts w:ascii="Times New Roman" w:hAnsi="Times New Roman"/>
          <w:sz w:val="27"/>
          <w:szCs w:val="27"/>
        </w:rPr>
        <w:t xml:space="preserve"> College</w:t>
      </w:r>
      <w:r w:rsidRPr="00936499">
        <w:rPr>
          <w:rFonts w:ascii="Times New Roman" w:hAnsi="Times New Roman"/>
          <w:sz w:val="27"/>
          <w:szCs w:val="27"/>
        </w:rPr>
        <w:t xml:space="preserve"> of Obstetricians and Gynecologists (ACOG), the American Academy of Pediatric Dentistry (AAPD), the American Academy of Pediatrics (AAP), the American Academy of Periodontology, the American Academy of Physician Assistants</w:t>
      </w:r>
      <w:r w:rsidR="003670AE" w:rsidRPr="00936499">
        <w:rPr>
          <w:rFonts w:ascii="Times New Roman" w:hAnsi="Times New Roman"/>
          <w:sz w:val="27"/>
          <w:szCs w:val="27"/>
        </w:rPr>
        <w:t xml:space="preserve"> (AAPA)</w:t>
      </w:r>
      <w:r w:rsidRPr="00936499">
        <w:rPr>
          <w:rFonts w:ascii="Times New Roman" w:hAnsi="Times New Roman"/>
          <w:sz w:val="27"/>
          <w:szCs w:val="27"/>
        </w:rPr>
        <w:t xml:space="preserve">, the American College of Nurse-Midwives (ACNM), the Society of Teachers in Family Medicine (STFM), and the American Dental Association (ADA). </w:t>
      </w:r>
    </w:p>
    <w:p w14:paraId="0350DD74" w14:textId="77777777" w:rsidR="001F5A2B" w:rsidRPr="00936499" w:rsidRDefault="001F5A2B" w:rsidP="001F5A2B">
      <w:pPr>
        <w:spacing w:after="0" w:line="240" w:lineRule="auto"/>
        <w:rPr>
          <w:rFonts w:ascii="Times New Roman" w:hAnsi="Times New Roman"/>
          <w:sz w:val="27"/>
          <w:szCs w:val="27"/>
        </w:rPr>
      </w:pPr>
    </w:p>
    <w:p w14:paraId="504C59BF" w14:textId="2B4A14AF" w:rsidR="001F5A2B" w:rsidRPr="00936499" w:rsidRDefault="001F5A2B" w:rsidP="001F5A2B">
      <w:pPr>
        <w:spacing w:after="0" w:line="240" w:lineRule="auto"/>
        <w:rPr>
          <w:rFonts w:ascii="Times New Roman" w:hAnsi="Times New Roman"/>
          <w:bCs/>
          <w:sz w:val="27"/>
          <w:szCs w:val="27"/>
        </w:rPr>
      </w:pPr>
      <w:r w:rsidRPr="00936499">
        <w:rPr>
          <w:rFonts w:ascii="Times New Roman" w:hAnsi="Times New Roman"/>
          <w:sz w:val="27"/>
          <w:szCs w:val="27"/>
        </w:rPr>
        <w:t xml:space="preserve">In 2008, an expert panel convened by the U.S. Maternal and Child Health Bureau (MCHB) developed strategies for improving perinatal oral health. One strategy was to “promote the use of guidelines addressing oral health during the perinatal period and to disseminate guidelines to </w:t>
      </w:r>
      <w:r w:rsidR="00A63F9D">
        <w:rPr>
          <w:rFonts w:ascii="Times New Roman" w:hAnsi="Times New Roman"/>
          <w:sz w:val="27"/>
          <w:szCs w:val="27"/>
        </w:rPr>
        <w:t>m</w:t>
      </w:r>
      <w:r w:rsidRPr="00936499">
        <w:rPr>
          <w:rFonts w:ascii="Times New Roman" w:hAnsi="Times New Roman"/>
          <w:sz w:val="27"/>
          <w:szCs w:val="27"/>
        </w:rPr>
        <w:t xml:space="preserve">aternal and </w:t>
      </w:r>
      <w:r w:rsidR="00A63F9D">
        <w:rPr>
          <w:rFonts w:ascii="Times New Roman" w:hAnsi="Times New Roman"/>
          <w:sz w:val="27"/>
          <w:szCs w:val="27"/>
        </w:rPr>
        <w:t>c</w:t>
      </w:r>
      <w:r w:rsidRPr="00936499">
        <w:rPr>
          <w:rFonts w:ascii="Times New Roman" w:hAnsi="Times New Roman"/>
          <w:sz w:val="27"/>
          <w:szCs w:val="27"/>
        </w:rPr>
        <w:t xml:space="preserve">hild </w:t>
      </w:r>
      <w:r w:rsidR="00A63F9D">
        <w:rPr>
          <w:rFonts w:ascii="Times New Roman" w:hAnsi="Times New Roman"/>
          <w:sz w:val="27"/>
          <w:szCs w:val="27"/>
        </w:rPr>
        <w:t>h</w:t>
      </w:r>
      <w:r w:rsidRPr="00936499">
        <w:rPr>
          <w:rFonts w:ascii="Times New Roman" w:hAnsi="Times New Roman"/>
          <w:sz w:val="27"/>
          <w:szCs w:val="27"/>
        </w:rPr>
        <w:t xml:space="preserve">ealth and </w:t>
      </w:r>
      <w:r w:rsidR="00A63F9D">
        <w:rPr>
          <w:rFonts w:ascii="Times New Roman" w:hAnsi="Times New Roman"/>
          <w:sz w:val="27"/>
          <w:szCs w:val="27"/>
        </w:rPr>
        <w:t>o</w:t>
      </w:r>
      <w:r w:rsidRPr="00936499">
        <w:rPr>
          <w:rFonts w:ascii="Times New Roman" w:hAnsi="Times New Roman"/>
          <w:sz w:val="27"/>
          <w:szCs w:val="27"/>
        </w:rPr>
        <w:t xml:space="preserve">ral </w:t>
      </w:r>
      <w:r w:rsidR="00A63F9D">
        <w:rPr>
          <w:rFonts w:ascii="Times New Roman" w:hAnsi="Times New Roman"/>
          <w:sz w:val="27"/>
          <w:szCs w:val="27"/>
        </w:rPr>
        <w:t>h</w:t>
      </w:r>
      <w:r w:rsidRPr="00936499">
        <w:rPr>
          <w:rFonts w:ascii="Times New Roman" w:hAnsi="Times New Roman"/>
          <w:sz w:val="27"/>
          <w:szCs w:val="27"/>
        </w:rPr>
        <w:t>ealth professionals.” This led to the development of a national consensus statement in collaboration with ACOG and the ADA “Oral Health Care during Pregnancy: A National Consensus Statement," as well as a Committee Opinion from ACOG</w:t>
      </w:r>
      <w:r w:rsidR="00A63F9D">
        <w:rPr>
          <w:rFonts w:ascii="Times New Roman" w:hAnsi="Times New Roman"/>
          <w:sz w:val="27"/>
          <w:szCs w:val="27"/>
        </w:rPr>
        <w:t xml:space="preserve"> titled,</w:t>
      </w:r>
      <w:r w:rsidRPr="00936499">
        <w:rPr>
          <w:rFonts w:ascii="Times New Roman" w:hAnsi="Times New Roman"/>
          <w:sz w:val="27"/>
          <w:szCs w:val="27"/>
        </w:rPr>
        <w:t xml:space="preserve"> “Oral Health Care During Pregnancy and Through the Life Span.” </w:t>
      </w:r>
      <w:r w:rsidR="003E1544">
        <w:rPr>
          <w:rFonts w:ascii="Times New Roman" w:hAnsi="Times New Roman"/>
          <w:sz w:val="27"/>
          <w:szCs w:val="27"/>
        </w:rPr>
        <w:t>In addition, s</w:t>
      </w:r>
      <w:r w:rsidRPr="00936499">
        <w:rPr>
          <w:rFonts w:ascii="Times New Roman" w:hAnsi="Times New Roman"/>
          <w:sz w:val="27"/>
          <w:szCs w:val="27"/>
        </w:rPr>
        <w:t>everal states including New York, California, South Carolina, and Washington developed statewide practice guidelines for perinatal oral health.</w:t>
      </w:r>
      <w:r w:rsidR="008C0695" w:rsidRPr="00936499">
        <w:rPr>
          <w:rFonts w:ascii="Times New Roman" w:hAnsi="Times New Roman"/>
        </w:rPr>
        <w:t xml:space="preserve"> </w:t>
      </w:r>
      <w:r w:rsidR="008C0695" w:rsidRPr="00936499">
        <w:rPr>
          <w:rFonts w:ascii="Times New Roman" w:hAnsi="Times New Roman"/>
          <w:sz w:val="27"/>
          <w:szCs w:val="27"/>
        </w:rPr>
        <w:t xml:space="preserve">In 2020, the Oral Health Section of the American Public Health Association (APHA), approved a new oral health policy statement, </w:t>
      </w:r>
      <w:r w:rsidR="003E1544" w:rsidRPr="003E1544">
        <w:rPr>
          <w:rFonts w:ascii="Times New Roman" w:hAnsi="Times New Roman"/>
          <w:sz w:val="27"/>
          <w:szCs w:val="27"/>
        </w:rPr>
        <w:t>“</w:t>
      </w:r>
      <w:r w:rsidR="008C0695" w:rsidRPr="003E1544">
        <w:rPr>
          <w:rFonts w:ascii="Times New Roman" w:hAnsi="Times New Roman"/>
          <w:sz w:val="27"/>
          <w:szCs w:val="27"/>
        </w:rPr>
        <w:t>Improving Access to Dental Care for Pregnant Women through Education, Integration of Health Services, Insurance Coverage, an Appropriate Dental Workforce, and Research</w:t>
      </w:r>
      <w:r w:rsidR="00C640BB" w:rsidRPr="003E1544">
        <w:rPr>
          <w:rFonts w:ascii="Times New Roman" w:hAnsi="Times New Roman"/>
          <w:sz w:val="27"/>
          <w:szCs w:val="27"/>
        </w:rPr>
        <w:t>.</w:t>
      </w:r>
      <w:r w:rsidR="003E1544" w:rsidRPr="003E1544">
        <w:rPr>
          <w:rFonts w:ascii="Times New Roman" w:hAnsi="Times New Roman"/>
          <w:sz w:val="27"/>
          <w:szCs w:val="27"/>
        </w:rPr>
        <w:t>”</w:t>
      </w:r>
      <w:hyperlink w:anchor="_ENREF_27" w:tooltip="APHA, 2020 #346" w:history="1">
        <w:r w:rsidR="00B81E01" w:rsidRPr="00936499">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&lt;EndNote&gt;&lt;Cite&gt;&lt;Author&gt;APHA&lt;/Author&gt;&lt;Year&gt;2020&lt;/Year&gt;&lt;RecNum&gt;346&lt;/RecNum&gt;&lt;DisplayText&gt;&lt;style face="superscript"&gt;27&lt;/style&gt;&lt;/DisplayText&gt;&lt;record&gt;&lt;rec-number&gt;346&lt;/rec-number&gt;&lt;foreign-keys&gt;&lt;key app="EN" db-id="zxvtpszt85t25ee29roxzf90r0vz25azap22" timestamp="1693444801" guid="8aa610c9-505d-4fe2-8b09-6b7b6b087118"&gt;346&lt;/key&gt;&lt;/foreign-keys&gt;&lt;ref-type name="Journal Article"&gt;17&lt;/ref-type&gt;&lt;contributors&gt;&lt;authors&gt;&lt;author&gt;APHA&lt;/author&gt;&lt;/authors&gt;&lt;/contributors&gt;&lt;titles&gt;&lt;title&gt;Improving Access to Dental Care for Pregnant Women through Education, Integration of Health Services, Insurance Coverage, an Appropriate Dental Workforce, and Research. Available at: https://apha.org/Policies-and-Advocacy/Public-Health-Policy-Statements/Policy-Database/2021/01/12/Improving-Access-to-Dental-Care-for-Pregnant-Women&lt;/title&gt;&lt;/titles&gt;&lt;dates&gt;&lt;year&gt;2020&lt;/year&gt;&lt;/dates&gt;&lt;urls&gt;&lt;/urls&gt;&lt;/record&gt;&lt;/Cite&gt;&lt;/EndNote&gt;</w:instrText>
        </w:r>
        <w:r w:rsidR="00B81E01" w:rsidRPr="00936499">
          <w:rPr>
            <w:rFonts w:ascii="Times New Roman" w:hAnsi="Times New Roman"/>
            <w:sz w:val="27"/>
            <w:szCs w:val="27"/>
          </w:rPr>
          <w:fldChar w:fldCharType="separate"/>
        </w:r>
        <w:r w:rsidR="00B81E01" w:rsidRPr="00CF0B06">
          <w:rPr>
            <w:rFonts w:ascii="Times New Roman" w:hAnsi="Times New Roman"/>
            <w:noProof/>
            <w:sz w:val="27"/>
            <w:szCs w:val="27"/>
            <w:vertAlign w:val="superscript"/>
          </w:rPr>
          <w:t>27</w:t>
        </w:r>
        <w:r w:rsidR="00B81E01" w:rsidRPr="00936499">
          <w:rPr>
            <w:rFonts w:ascii="Times New Roman" w:hAnsi="Times New Roman"/>
            <w:sz w:val="27"/>
            <w:szCs w:val="27"/>
          </w:rPr>
          <w:fldChar w:fldCharType="end"/>
        </w:r>
      </w:hyperlink>
      <w:r w:rsidR="00626DB5" w:rsidRPr="00936499">
        <w:rPr>
          <w:rFonts w:ascii="Times New Roman" w:hAnsi="Times New Roman"/>
          <w:sz w:val="27"/>
          <w:szCs w:val="27"/>
        </w:rPr>
        <w:t xml:space="preserve"> </w:t>
      </w:r>
      <w:r w:rsidR="008C0695" w:rsidRPr="00936499">
        <w:rPr>
          <w:rFonts w:ascii="Times New Roman" w:hAnsi="Times New Roman"/>
          <w:sz w:val="27"/>
          <w:szCs w:val="27"/>
        </w:rPr>
        <w:t>The consensus statement and other policies and guidelines, including links where available</w:t>
      </w:r>
      <w:r w:rsidR="003E1544">
        <w:rPr>
          <w:rFonts w:ascii="Times New Roman" w:hAnsi="Times New Roman"/>
          <w:sz w:val="27"/>
          <w:szCs w:val="27"/>
        </w:rPr>
        <w:t>,</w:t>
      </w:r>
      <w:r w:rsidR="008C0695" w:rsidRPr="00936499">
        <w:rPr>
          <w:rFonts w:ascii="Times New Roman" w:hAnsi="Times New Roman"/>
          <w:sz w:val="27"/>
          <w:szCs w:val="27"/>
        </w:rPr>
        <w:t xml:space="preserve"> are included in </w:t>
      </w:r>
      <w:hyperlink w:anchor="Appendix_2" w:history="1">
        <w:r w:rsidR="008C0695" w:rsidRPr="00936499">
          <w:rPr>
            <w:rStyle w:val="Hyperlink"/>
            <w:rFonts w:ascii="Times New Roman" w:hAnsi="Times New Roman"/>
            <w:sz w:val="27"/>
            <w:szCs w:val="27"/>
          </w:rPr>
          <w:t xml:space="preserve">Appendix </w:t>
        </w:r>
        <w:r w:rsidR="00050EA7" w:rsidRPr="00936499">
          <w:rPr>
            <w:rStyle w:val="Hyperlink"/>
            <w:rFonts w:ascii="Times New Roman" w:hAnsi="Times New Roman"/>
            <w:sz w:val="27"/>
            <w:szCs w:val="27"/>
          </w:rPr>
          <w:t>2</w:t>
        </w:r>
        <w:r w:rsidR="00191998" w:rsidRPr="00936499">
          <w:rPr>
            <w:rStyle w:val="Hyperlink"/>
            <w:rFonts w:ascii="Times New Roman" w:hAnsi="Times New Roman"/>
            <w:sz w:val="27"/>
            <w:szCs w:val="27"/>
          </w:rPr>
          <w:t>.</w:t>
        </w:r>
      </w:hyperlink>
    </w:p>
    <w:p w14:paraId="1C1BCD7B" w14:textId="77777777" w:rsidR="001F5A2B" w:rsidRPr="00936499" w:rsidRDefault="001F5A2B" w:rsidP="001F5A2B">
      <w:pPr>
        <w:spacing w:after="0" w:line="240" w:lineRule="auto"/>
        <w:rPr>
          <w:rFonts w:ascii="Times New Roman" w:hAnsi="Times New Roman"/>
          <w:sz w:val="27"/>
          <w:szCs w:val="27"/>
        </w:rPr>
      </w:pPr>
    </w:p>
    <w:p w14:paraId="71A6B109" w14:textId="5C886AD8" w:rsidR="001F5A2B" w:rsidRPr="00936499" w:rsidRDefault="001F5A2B" w:rsidP="001F5A2B">
      <w:pPr>
        <w:spacing w:after="0" w:line="240" w:lineRule="auto"/>
        <w:rPr>
          <w:rFonts w:ascii="Times New Roman" w:hAnsi="Times New Roman"/>
          <w:i/>
          <w:sz w:val="27"/>
          <w:szCs w:val="27"/>
        </w:rPr>
      </w:pPr>
      <w:r w:rsidRPr="00936499">
        <w:rPr>
          <w:rFonts w:ascii="Times New Roman" w:hAnsi="Times New Roman"/>
          <w:i/>
          <w:sz w:val="27"/>
          <w:szCs w:val="27"/>
        </w:rPr>
        <w:t xml:space="preserve">Massachusetts Efforts to Address Oral Health for Pregnant </w:t>
      </w:r>
      <w:r w:rsidR="00F823A6" w:rsidRPr="00936499">
        <w:rPr>
          <w:rFonts w:ascii="Times New Roman" w:hAnsi="Times New Roman"/>
          <w:i/>
          <w:sz w:val="27"/>
          <w:szCs w:val="27"/>
        </w:rPr>
        <w:t>Patients</w:t>
      </w:r>
      <w:r w:rsidRPr="00936499">
        <w:rPr>
          <w:rFonts w:ascii="Times New Roman" w:hAnsi="Times New Roman"/>
          <w:i/>
          <w:sz w:val="27"/>
          <w:szCs w:val="27"/>
        </w:rPr>
        <w:t xml:space="preserve"> and Children</w:t>
      </w:r>
    </w:p>
    <w:p w14:paraId="6B196D49" w14:textId="339793D4" w:rsidR="001F5A2B" w:rsidRPr="00936499" w:rsidRDefault="001F5A2B" w:rsidP="001F5A2B">
      <w:pPr>
        <w:spacing w:after="0" w:line="240" w:lineRule="auto"/>
        <w:rPr>
          <w:rFonts w:ascii="Times New Roman" w:hAnsi="Times New Roman"/>
          <w:sz w:val="27"/>
          <w:szCs w:val="27"/>
        </w:rPr>
      </w:pPr>
      <w:r w:rsidRPr="00936499">
        <w:rPr>
          <w:rFonts w:ascii="Times New Roman" w:hAnsi="Times New Roman"/>
          <w:sz w:val="27"/>
          <w:szCs w:val="27"/>
        </w:rPr>
        <w:t xml:space="preserve">In 2010, the Massachusetts Title V program selected oral health as one of its priorities, </w:t>
      </w:r>
      <w:r w:rsidR="003E1544">
        <w:rPr>
          <w:rFonts w:ascii="Times New Roman" w:hAnsi="Times New Roman"/>
          <w:sz w:val="27"/>
          <w:szCs w:val="27"/>
        </w:rPr>
        <w:t xml:space="preserve">more </w:t>
      </w:r>
      <w:r w:rsidRPr="00936499">
        <w:rPr>
          <w:rFonts w:ascii="Times New Roman" w:hAnsi="Times New Roman"/>
          <w:sz w:val="27"/>
          <w:szCs w:val="27"/>
        </w:rPr>
        <w:t>specifically “Coordinating preventive oral health measures and promoting universal access to affordable dental care.” The state performance measure</w:t>
      </w:r>
      <w:r w:rsidR="00A27E8A" w:rsidRPr="00936499">
        <w:rPr>
          <w:rFonts w:ascii="Times New Roman" w:hAnsi="Times New Roman"/>
          <w:sz w:val="27"/>
          <w:szCs w:val="27"/>
        </w:rPr>
        <w:t xml:space="preserve"> for this priority was</w:t>
      </w:r>
      <w:r w:rsidRPr="00936499">
        <w:rPr>
          <w:rFonts w:ascii="Times New Roman" w:hAnsi="Times New Roman"/>
          <w:sz w:val="27"/>
          <w:szCs w:val="27"/>
        </w:rPr>
        <w:t xml:space="preserve"> the “percentage of </w:t>
      </w:r>
      <w:r w:rsidR="00F823A6" w:rsidRPr="00936499">
        <w:rPr>
          <w:rFonts w:ascii="Times New Roman" w:hAnsi="Times New Roman"/>
          <w:sz w:val="27"/>
          <w:szCs w:val="27"/>
        </w:rPr>
        <w:t>people</w:t>
      </w:r>
      <w:r w:rsidRPr="00936499">
        <w:rPr>
          <w:rFonts w:ascii="Times New Roman" w:hAnsi="Times New Roman"/>
          <w:sz w:val="27"/>
          <w:szCs w:val="27"/>
        </w:rPr>
        <w:t xml:space="preserve"> with a recent live birth reporting that they had their teeth cleaned recently (during pregnancy and one year before or after)." </w:t>
      </w:r>
      <w:r w:rsidR="0087710D" w:rsidRPr="00936499">
        <w:rPr>
          <w:rFonts w:ascii="Times New Roman" w:hAnsi="Times New Roman"/>
          <w:sz w:val="27"/>
          <w:szCs w:val="27"/>
        </w:rPr>
        <w:t>I</w:t>
      </w:r>
      <w:r w:rsidRPr="00936499">
        <w:rPr>
          <w:rFonts w:ascii="Times New Roman" w:hAnsi="Times New Roman"/>
          <w:sz w:val="27"/>
          <w:szCs w:val="27"/>
        </w:rPr>
        <w:t xml:space="preserve">n 2011, DPH </w:t>
      </w:r>
      <w:r w:rsidR="000F5554">
        <w:rPr>
          <w:rFonts w:ascii="Times New Roman" w:hAnsi="Times New Roman"/>
          <w:sz w:val="27"/>
          <w:szCs w:val="27"/>
        </w:rPr>
        <w:t xml:space="preserve">surveyed </w:t>
      </w:r>
      <w:r w:rsidRPr="00936499">
        <w:rPr>
          <w:rFonts w:ascii="Times New Roman" w:hAnsi="Times New Roman"/>
          <w:sz w:val="27"/>
          <w:szCs w:val="27"/>
        </w:rPr>
        <w:t>Massachusetts family medicine physicians, obstetricians-gynecologists (OB-GYN), dentists, and dental hygienists</w:t>
      </w:r>
      <w:r w:rsidR="0087710D" w:rsidRPr="00936499">
        <w:rPr>
          <w:rFonts w:ascii="Times New Roman" w:hAnsi="Times New Roman"/>
          <w:sz w:val="27"/>
          <w:szCs w:val="27"/>
        </w:rPr>
        <w:t xml:space="preserve"> to identify opportunities for improvement in oral health care among pregnant </w:t>
      </w:r>
      <w:r w:rsidR="00CD27F4" w:rsidRPr="00936499">
        <w:rPr>
          <w:rFonts w:ascii="Times New Roman" w:hAnsi="Times New Roman"/>
          <w:sz w:val="27"/>
          <w:szCs w:val="27"/>
        </w:rPr>
        <w:t xml:space="preserve">people </w:t>
      </w:r>
      <w:r w:rsidR="0087710D" w:rsidRPr="00936499">
        <w:rPr>
          <w:rFonts w:ascii="Times New Roman" w:hAnsi="Times New Roman"/>
          <w:sz w:val="27"/>
          <w:szCs w:val="27"/>
        </w:rPr>
        <w:t xml:space="preserve">and </w:t>
      </w:r>
      <w:r w:rsidR="00DA40A6" w:rsidRPr="00936499">
        <w:rPr>
          <w:rFonts w:ascii="Times New Roman" w:hAnsi="Times New Roman"/>
          <w:sz w:val="27"/>
          <w:szCs w:val="27"/>
        </w:rPr>
        <w:t>children and</w:t>
      </w:r>
      <w:r w:rsidR="0087710D" w:rsidRPr="00936499">
        <w:rPr>
          <w:rFonts w:ascii="Times New Roman" w:hAnsi="Times New Roman"/>
          <w:sz w:val="27"/>
          <w:szCs w:val="27"/>
        </w:rPr>
        <w:t xml:space="preserve"> had</w:t>
      </w:r>
      <w:r w:rsidRPr="00936499">
        <w:rPr>
          <w:rFonts w:ascii="Times New Roman" w:hAnsi="Times New Roman"/>
          <w:sz w:val="27"/>
          <w:szCs w:val="27"/>
        </w:rPr>
        <w:t xml:space="preserve"> a 15% response rate. The responses suggest</w:t>
      </w:r>
      <w:r w:rsidR="000F5554">
        <w:rPr>
          <w:rFonts w:ascii="Times New Roman" w:hAnsi="Times New Roman"/>
          <w:sz w:val="27"/>
          <w:szCs w:val="27"/>
        </w:rPr>
        <w:t>ed</w:t>
      </w:r>
      <w:r w:rsidRPr="00936499">
        <w:rPr>
          <w:rFonts w:ascii="Times New Roman" w:hAnsi="Times New Roman"/>
          <w:sz w:val="27"/>
          <w:szCs w:val="27"/>
        </w:rPr>
        <w:t xml:space="preserve"> opportunities for improvement. For example, f</w:t>
      </w:r>
      <w:r w:rsidRPr="00936499">
        <w:rPr>
          <w:rFonts w:ascii="Times New Roman" w:eastAsia="?????? Pro W3" w:hAnsi="Times New Roman"/>
          <w:sz w:val="27"/>
          <w:szCs w:val="27"/>
        </w:rPr>
        <w:t>amily medicine physicians and OB-GYN respondents do not routinely refer their pregnant patients to oral healthcare professionals</w:t>
      </w:r>
      <w:r w:rsidR="000F5554">
        <w:rPr>
          <w:rFonts w:ascii="Times New Roman" w:eastAsia="?????? Pro W3" w:hAnsi="Times New Roman"/>
          <w:sz w:val="27"/>
          <w:szCs w:val="27"/>
        </w:rPr>
        <w:t>.</w:t>
      </w:r>
      <w:r w:rsidRPr="00936499">
        <w:rPr>
          <w:rFonts w:ascii="Times New Roman" w:eastAsia="?????? Pro W3" w:hAnsi="Times New Roman"/>
          <w:sz w:val="27"/>
          <w:szCs w:val="27"/>
        </w:rPr>
        <w:t xml:space="preserve"> </w:t>
      </w:r>
      <w:r w:rsidR="000F5554">
        <w:rPr>
          <w:rFonts w:ascii="Times New Roman" w:eastAsia="?????? Pro W3" w:hAnsi="Times New Roman"/>
          <w:sz w:val="27"/>
          <w:szCs w:val="27"/>
        </w:rPr>
        <w:t>In addition,</w:t>
      </w:r>
      <w:r w:rsidRPr="00936499">
        <w:rPr>
          <w:rFonts w:ascii="Times New Roman" w:eastAsia="?????? Pro W3" w:hAnsi="Times New Roman"/>
          <w:sz w:val="27"/>
          <w:szCs w:val="27"/>
        </w:rPr>
        <w:t xml:space="preserve"> very few of these providers give their patients educational materials on oral health during pregnancy</w:t>
      </w:r>
      <w:r w:rsidR="000F5554">
        <w:rPr>
          <w:rFonts w:ascii="Times New Roman" w:eastAsia="?????? Pro W3" w:hAnsi="Times New Roman"/>
          <w:sz w:val="27"/>
          <w:szCs w:val="27"/>
        </w:rPr>
        <w:t xml:space="preserve"> while h</w:t>
      </w:r>
      <w:r w:rsidRPr="00936499">
        <w:rPr>
          <w:rFonts w:ascii="Times New Roman" w:eastAsia="?????? Pro W3" w:hAnsi="Times New Roman"/>
          <w:sz w:val="27"/>
          <w:szCs w:val="27"/>
        </w:rPr>
        <w:t xml:space="preserve">igher proportions of dentists and dental hygienists provide this information. </w:t>
      </w:r>
      <w:r w:rsidR="003E1544">
        <w:rPr>
          <w:rFonts w:ascii="Times New Roman" w:eastAsia="?????? Pro W3" w:hAnsi="Times New Roman"/>
          <w:sz w:val="27"/>
          <w:szCs w:val="27"/>
        </w:rPr>
        <w:t>Responses</w:t>
      </w:r>
      <w:r w:rsidRPr="00936499">
        <w:rPr>
          <w:rFonts w:ascii="Times New Roman" w:eastAsia="?????? Pro W3" w:hAnsi="Times New Roman"/>
          <w:sz w:val="27"/>
          <w:szCs w:val="27"/>
        </w:rPr>
        <w:t xml:space="preserve"> also suggest that the knowledge of perinatal oral health and its relationship to diseases, such as cardiovascular disease and birth outcomes, is no</w:t>
      </w:r>
      <w:r w:rsidR="00550227" w:rsidRPr="00936499">
        <w:rPr>
          <w:rFonts w:ascii="Times New Roman" w:eastAsia="?????? Pro W3" w:hAnsi="Times New Roman"/>
          <w:sz w:val="27"/>
          <w:szCs w:val="27"/>
        </w:rPr>
        <w:t xml:space="preserve">t consistent across providers. </w:t>
      </w:r>
      <w:r w:rsidRPr="00B95439">
        <w:rPr>
          <w:rFonts w:ascii="Times New Roman" w:hAnsi="Times New Roman"/>
          <w:sz w:val="27"/>
          <w:szCs w:val="27"/>
        </w:rPr>
        <w:t xml:space="preserve">Subsequently, Massachusetts held an oral health summit and convened an </w:t>
      </w:r>
      <w:r w:rsidRPr="00B95439">
        <w:rPr>
          <w:rFonts w:ascii="Times New Roman" w:hAnsi="Times New Roman"/>
          <w:sz w:val="27"/>
          <w:szCs w:val="27"/>
        </w:rPr>
        <w:lastRenderedPageBreak/>
        <w:t>advisory committee to develop practice guidelines for pediatric, prenatal</w:t>
      </w:r>
      <w:r w:rsidR="0087710D" w:rsidRPr="00B95439">
        <w:rPr>
          <w:rFonts w:ascii="Times New Roman" w:hAnsi="Times New Roman"/>
          <w:sz w:val="27"/>
          <w:szCs w:val="27"/>
        </w:rPr>
        <w:t>,</w:t>
      </w:r>
      <w:r w:rsidRPr="00B95439">
        <w:rPr>
          <w:rFonts w:ascii="Times New Roman" w:hAnsi="Times New Roman"/>
          <w:sz w:val="27"/>
          <w:szCs w:val="27"/>
        </w:rPr>
        <w:t xml:space="preserve"> and oral health providers for the oral health care of pregnant </w:t>
      </w:r>
      <w:r w:rsidR="009B7547" w:rsidRPr="00B95439">
        <w:rPr>
          <w:rFonts w:ascii="Times New Roman" w:hAnsi="Times New Roman"/>
          <w:sz w:val="27"/>
          <w:szCs w:val="27"/>
        </w:rPr>
        <w:t xml:space="preserve">people </w:t>
      </w:r>
      <w:r w:rsidRPr="00B95439">
        <w:rPr>
          <w:rFonts w:ascii="Times New Roman" w:hAnsi="Times New Roman"/>
          <w:sz w:val="27"/>
          <w:szCs w:val="27"/>
        </w:rPr>
        <w:t>and young children.</w:t>
      </w:r>
      <w:r w:rsidRPr="00936499">
        <w:rPr>
          <w:rFonts w:ascii="Times New Roman" w:hAnsi="Times New Roman"/>
          <w:sz w:val="27"/>
          <w:szCs w:val="27"/>
        </w:rPr>
        <w:t xml:space="preserve">  </w:t>
      </w:r>
    </w:p>
    <w:p w14:paraId="4688C528" w14:textId="080068C6" w:rsidR="00F823A6" w:rsidRPr="00936499" w:rsidRDefault="00F823A6" w:rsidP="001F5A2B">
      <w:pPr>
        <w:spacing w:after="0" w:line="240" w:lineRule="auto"/>
        <w:rPr>
          <w:rFonts w:ascii="Times New Roman" w:hAnsi="Times New Roman"/>
          <w:sz w:val="27"/>
          <w:szCs w:val="27"/>
        </w:rPr>
      </w:pPr>
    </w:p>
    <w:p w14:paraId="38F0724C" w14:textId="4265CF41" w:rsidR="00B95439" w:rsidRPr="00A61ADB" w:rsidRDefault="00075A8D" w:rsidP="00F823A6">
      <w:pPr>
        <w:spacing w:after="0" w:line="240" w:lineRule="auto"/>
        <w:rPr>
          <w:rFonts w:ascii="Times New Roman" w:hAnsi="Times New Roman"/>
          <w:sz w:val="27"/>
          <w:szCs w:val="27"/>
        </w:rPr>
      </w:pPr>
      <w:r w:rsidRPr="00936499">
        <w:rPr>
          <w:rFonts w:ascii="Times New Roman" w:hAnsi="Times New Roman"/>
          <w:sz w:val="27"/>
          <w:szCs w:val="27"/>
        </w:rPr>
        <w:t>While the Massachusetts Oral Health</w:t>
      </w:r>
      <w:r w:rsidR="00B666F5" w:rsidRPr="00936499">
        <w:rPr>
          <w:rFonts w:ascii="Times New Roman" w:hAnsi="Times New Roman"/>
          <w:sz w:val="27"/>
          <w:szCs w:val="27"/>
        </w:rPr>
        <w:t xml:space="preserve"> Practice</w:t>
      </w:r>
      <w:r w:rsidRPr="00936499">
        <w:rPr>
          <w:rFonts w:ascii="Times New Roman" w:hAnsi="Times New Roman"/>
          <w:sz w:val="27"/>
          <w:szCs w:val="27"/>
        </w:rPr>
        <w:t xml:space="preserve"> Guidelines for Pregnancy and Early </w:t>
      </w:r>
      <w:r w:rsidRPr="00B95439">
        <w:rPr>
          <w:rFonts w:ascii="Times New Roman" w:hAnsi="Times New Roman"/>
          <w:sz w:val="27"/>
          <w:szCs w:val="27"/>
        </w:rPr>
        <w:t>Childhood were released in 2016, a</w:t>
      </w:r>
      <w:r w:rsidR="00F823A6" w:rsidRPr="00B95439">
        <w:rPr>
          <w:rFonts w:ascii="Times New Roman" w:hAnsi="Times New Roman"/>
          <w:sz w:val="27"/>
          <w:szCs w:val="27"/>
        </w:rPr>
        <w:t xml:space="preserve"> </w:t>
      </w:r>
      <w:r w:rsidRPr="00B95439">
        <w:rPr>
          <w:rFonts w:ascii="Times New Roman" w:hAnsi="Times New Roman"/>
          <w:sz w:val="27"/>
          <w:szCs w:val="27"/>
        </w:rPr>
        <w:t>2023</w:t>
      </w:r>
      <w:r w:rsidR="00F823A6" w:rsidRPr="00B95439">
        <w:rPr>
          <w:rFonts w:ascii="Times New Roman" w:hAnsi="Times New Roman"/>
          <w:sz w:val="27"/>
          <w:szCs w:val="27"/>
        </w:rPr>
        <w:t xml:space="preserve"> survey of </w:t>
      </w:r>
      <w:r w:rsidRPr="00B95439">
        <w:rPr>
          <w:rFonts w:ascii="Times New Roman" w:hAnsi="Times New Roman"/>
          <w:sz w:val="27"/>
          <w:szCs w:val="27"/>
        </w:rPr>
        <w:t xml:space="preserve">86 </w:t>
      </w:r>
      <w:r w:rsidR="00F823A6" w:rsidRPr="00B95439">
        <w:rPr>
          <w:rFonts w:ascii="Times New Roman" w:hAnsi="Times New Roman"/>
          <w:sz w:val="27"/>
          <w:szCs w:val="27"/>
        </w:rPr>
        <w:t xml:space="preserve">obstetricians, family doctors and </w:t>
      </w:r>
      <w:r w:rsidRPr="00B95439">
        <w:rPr>
          <w:rFonts w:ascii="Times New Roman" w:hAnsi="Times New Roman"/>
          <w:sz w:val="27"/>
          <w:szCs w:val="27"/>
        </w:rPr>
        <w:t>m</w:t>
      </w:r>
      <w:r w:rsidR="00F823A6" w:rsidRPr="00B95439">
        <w:rPr>
          <w:rFonts w:ascii="Times New Roman" w:hAnsi="Times New Roman"/>
          <w:sz w:val="27"/>
          <w:szCs w:val="27"/>
        </w:rPr>
        <w:t>idwives in the state</w:t>
      </w:r>
      <w:r w:rsidRPr="00B95439">
        <w:rPr>
          <w:rFonts w:ascii="Times New Roman" w:hAnsi="Times New Roman"/>
          <w:sz w:val="27"/>
          <w:szCs w:val="27"/>
        </w:rPr>
        <w:t xml:space="preserve"> </w:t>
      </w:r>
      <w:r w:rsidR="00B95439" w:rsidRPr="00A61ADB">
        <w:rPr>
          <w:rFonts w:ascii="Times New Roman" w:hAnsi="Times New Roman"/>
          <w:sz w:val="27"/>
          <w:szCs w:val="27"/>
        </w:rPr>
        <w:t xml:space="preserve">revealed the following results: </w:t>
      </w:r>
    </w:p>
    <w:p w14:paraId="0E1B41EF" w14:textId="05AE58DE" w:rsidR="00B95439" w:rsidRPr="00A61ADB" w:rsidRDefault="00F823A6" w:rsidP="00B95439">
      <w:pPr>
        <w:pStyle w:val="ListParagraph"/>
        <w:numPr>
          <w:ilvl w:val="0"/>
          <w:numId w:val="49"/>
        </w:numPr>
        <w:spacing w:after="0" w:line="240" w:lineRule="auto"/>
        <w:rPr>
          <w:rFonts w:ascii="Times New Roman" w:hAnsi="Times New Roman"/>
          <w:sz w:val="27"/>
          <w:szCs w:val="27"/>
        </w:rPr>
      </w:pPr>
      <w:r w:rsidRPr="00B95439">
        <w:rPr>
          <w:rFonts w:ascii="Times New Roman" w:hAnsi="Times New Roman"/>
          <w:sz w:val="27"/>
          <w:szCs w:val="27"/>
        </w:rPr>
        <w:t xml:space="preserve">74% </w:t>
      </w:r>
      <w:r w:rsidR="00B95439">
        <w:rPr>
          <w:rFonts w:ascii="Times New Roman" w:hAnsi="Times New Roman"/>
          <w:sz w:val="27"/>
          <w:szCs w:val="27"/>
        </w:rPr>
        <w:t>reported</w:t>
      </w:r>
      <w:r w:rsidR="00075A8D" w:rsidRPr="00B95439">
        <w:rPr>
          <w:rFonts w:ascii="Times New Roman" w:hAnsi="Times New Roman"/>
          <w:sz w:val="27"/>
          <w:szCs w:val="27"/>
        </w:rPr>
        <w:t xml:space="preserve"> </w:t>
      </w:r>
      <w:r w:rsidR="00B95439">
        <w:rPr>
          <w:rFonts w:ascii="Times New Roman" w:hAnsi="Times New Roman"/>
          <w:sz w:val="27"/>
          <w:szCs w:val="27"/>
        </w:rPr>
        <w:t>not hearing about the</w:t>
      </w:r>
      <w:r w:rsidRPr="00B95439">
        <w:rPr>
          <w:rFonts w:ascii="Times New Roman" w:hAnsi="Times New Roman"/>
          <w:sz w:val="27"/>
          <w:szCs w:val="27"/>
        </w:rPr>
        <w:t xml:space="preserve"> </w:t>
      </w:r>
      <w:r w:rsidR="00075A8D" w:rsidRPr="00B95439">
        <w:rPr>
          <w:rFonts w:ascii="Times New Roman" w:hAnsi="Times New Roman"/>
          <w:sz w:val="27"/>
          <w:szCs w:val="27"/>
        </w:rPr>
        <w:t>guidelines</w:t>
      </w:r>
      <w:r w:rsidR="00F64DEF">
        <w:rPr>
          <w:rFonts w:ascii="Times New Roman" w:hAnsi="Times New Roman"/>
          <w:sz w:val="27"/>
          <w:szCs w:val="27"/>
        </w:rPr>
        <w:t>.</w:t>
      </w:r>
    </w:p>
    <w:p w14:paraId="5282B4A1" w14:textId="2CE07765" w:rsidR="00B95439" w:rsidRPr="00A61ADB" w:rsidRDefault="00075A8D" w:rsidP="00B95439">
      <w:pPr>
        <w:pStyle w:val="ListParagraph"/>
        <w:numPr>
          <w:ilvl w:val="0"/>
          <w:numId w:val="49"/>
        </w:numPr>
        <w:spacing w:after="0" w:line="240" w:lineRule="auto"/>
        <w:rPr>
          <w:rFonts w:ascii="Times New Roman" w:hAnsi="Times New Roman"/>
          <w:sz w:val="27"/>
          <w:szCs w:val="27"/>
        </w:rPr>
      </w:pPr>
      <w:r w:rsidRPr="00B95439">
        <w:rPr>
          <w:rFonts w:ascii="Times New Roman" w:hAnsi="Times New Roman"/>
          <w:sz w:val="27"/>
          <w:szCs w:val="27"/>
        </w:rPr>
        <w:t xml:space="preserve">78% </w:t>
      </w:r>
      <w:r w:rsidR="00B95439">
        <w:rPr>
          <w:rFonts w:ascii="Times New Roman" w:hAnsi="Times New Roman"/>
          <w:sz w:val="27"/>
          <w:szCs w:val="27"/>
        </w:rPr>
        <w:t xml:space="preserve">reported </w:t>
      </w:r>
      <w:r w:rsidR="00F6639D" w:rsidRPr="00B95439">
        <w:rPr>
          <w:rFonts w:ascii="Times New Roman" w:hAnsi="Times New Roman"/>
          <w:sz w:val="27"/>
          <w:szCs w:val="27"/>
        </w:rPr>
        <w:t xml:space="preserve">not </w:t>
      </w:r>
      <w:r w:rsidRPr="00B95439">
        <w:rPr>
          <w:rFonts w:ascii="Times New Roman" w:hAnsi="Times New Roman"/>
          <w:sz w:val="27"/>
          <w:szCs w:val="27"/>
        </w:rPr>
        <w:t>being well-trained in oral health</w:t>
      </w:r>
      <w:r w:rsidR="009D5E73">
        <w:rPr>
          <w:rFonts w:ascii="Times New Roman" w:hAnsi="Times New Roman"/>
          <w:sz w:val="27"/>
          <w:szCs w:val="27"/>
        </w:rPr>
        <w:t>.</w:t>
      </w:r>
    </w:p>
    <w:p w14:paraId="2C6A00D0" w14:textId="7C1B7826" w:rsidR="00B95439" w:rsidRDefault="00F6639D" w:rsidP="00B95439">
      <w:pPr>
        <w:pStyle w:val="ListParagraph"/>
        <w:numPr>
          <w:ilvl w:val="0"/>
          <w:numId w:val="49"/>
        </w:numPr>
        <w:spacing w:after="0" w:line="240" w:lineRule="auto"/>
        <w:rPr>
          <w:rFonts w:ascii="Times New Roman" w:hAnsi="Times New Roman"/>
          <w:sz w:val="27"/>
          <w:szCs w:val="27"/>
        </w:rPr>
      </w:pPr>
      <w:r w:rsidRPr="00B95439">
        <w:rPr>
          <w:rFonts w:ascii="Times New Roman" w:hAnsi="Times New Roman"/>
          <w:sz w:val="27"/>
          <w:szCs w:val="27"/>
        </w:rPr>
        <w:t>83% reported not often asking about oral health during prenatal visits</w:t>
      </w:r>
      <w:r w:rsidR="009D5E73">
        <w:rPr>
          <w:rFonts w:ascii="Times New Roman" w:hAnsi="Times New Roman"/>
          <w:sz w:val="27"/>
          <w:szCs w:val="27"/>
        </w:rPr>
        <w:t>.</w:t>
      </w:r>
    </w:p>
    <w:p w14:paraId="0643020D" w14:textId="6DF423CD" w:rsidR="00B95439" w:rsidRPr="00A61ADB" w:rsidRDefault="00F6639D" w:rsidP="00B95439">
      <w:pPr>
        <w:pStyle w:val="ListParagraph"/>
        <w:numPr>
          <w:ilvl w:val="0"/>
          <w:numId w:val="49"/>
        </w:numPr>
        <w:spacing w:after="0" w:line="240" w:lineRule="auto"/>
        <w:rPr>
          <w:rFonts w:ascii="Times New Roman" w:hAnsi="Times New Roman"/>
          <w:sz w:val="27"/>
          <w:szCs w:val="27"/>
        </w:rPr>
      </w:pPr>
      <w:r w:rsidRPr="00B95439">
        <w:rPr>
          <w:rFonts w:ascii="Times New Roman" w:hAnsi="Times New Roman"/>
          <w:sz w:val="27"/>
          <w:szCs w:val="27"/>
        </w:rPr>
        <w:t>66% reported not often referring pregnant patients to dental care</w:t>
      </w:r>
      <w:r w:rsidR="009D5E73">
        <w:rPr>
          <w:rFonts w:ascii="Times New Roman" w:hAnsi="Times New Roman"/>
          <w:sz w:val="27"/>
          <w:szCs w:val="27"/>
        </w:rPr>
        <w:t>,</w:t>
      </w:r>
    </w:p>
    <w:p w14:paraId="511C6833" w14:textId="6493E477" w:rsidR="00B95439" w:rsidRPr="00A61ADB" w:rsidRDefault="00F6639D" w:rsidP="00B95439">
      <w:pPr>
        <w:pStyle w:val="ListParagraph"/>
        <w:numPr>
          <w:ilvl w:val="0"/>
          <w:numId w:val="49"/>
        </w:numPr>
        <w:spacing w:after="0" w:line="240" w:lineRule="auto"/>
        <w:rPr>
          <w:rFonts w:ascii="Times New Roman" w:hAnsi="Times New Roman"/>
          <w:sz w:val="27"/>
          <w:szCs w:val="27"/>
        </w:rPr>
      </w:pPr>
      <w:r w:rsidRPr="00B95439">
        <w:rPr>
          <w:rFonts w:ascii="Times New Roman" w:hAnsi="Times New Roman"/>
          <w:sz w:val="27"/>
          <w:szCs w:val="27"/>
        </w:rPr>
        <w:t>45% reported not often referring prenatal patients with oral health issues (e.g.,</w:t>
      </w:r>
      <w:r w:rsidR="00B666F5" w:rsidRPr="00B95439">
        <w:rPr>
          <w:rFonts w:ascii="Times New Roman" w:hAnsi="Times New Roman"/>
          <w:sz w:val="27"/>
          <w:szCs w:val="27"/>
        </w:rPr>
        <w:t xml:space="preserve"> d</w:t>
      </w:r>
      <w:r w:rsidRPr="00B95439">
        <w:rPr>
          <w:rFonts w:ascii="Times New Roman" w:hAnsi="Times New Roman"/>
          <w:sz w:val="27"/>
          <w:szCs w:val="27"/>
        </w:rPr>
        <w:t>ental caries and periodontitis) to dental care</w:t>
      </w:r>
      <w:r w:rsidR="009D5E73">
        <w:rPr>
          <w:rFonts w:ascii="Times New Roman" w:hAnsi="Times New Roman"/>
          <w:sz w:val="27"/>
          <w:szCs w:val="27"/>
        </w:rPr>
        <w:t>.</w:t>
      </w:r>
    </w:p>
    <w:p w14:paraId="050431C0" w14:textId="1EC35E31" w:rsidR="00B95439" w:rsidRDefault="00F6639D" w:rsidP="00B95439">
      <w:pPr>
        <w:pStyle w:val="ListParagraph"/>
        <w:numPr>
          <w:ilvl w:val="0"/>
          <w:numId w:val="49"/>
        </w:numPr>
        <w:spacing w:after="0" w:line="240" w:lineRule="auto"/>
        <w:rPr>
          <w:rFonts w:ascii="Times New Roman" w:hAnsi="Times New Roman"/>
          <w:sz w:val="27"/>
          <w:szCs w:val="27"/>
        </w:rPr>
      </w:pPr>
      <w:r w:rsidRPr="00B95439">
        <w:rPr>
          <w:rFonts w:ascii="Times New Roman" w:hAnsi="Times New Roman"/>
          <w:sz w:val="27"/>
          <w:szCs w:val="27"/>
        </w:rPr>
        <w:t>88% reported not often examining the gums and teeth of patients during prenatal visits</w:t>
      </w:r>
      <w:r w:rsidR="009D5E73">
        <w:rPr>
          <w:rFonts w:ascii="Times New Roman" w:hAnsi="Times New Roman"/>
          <w:sz w:val="27"/>
          <w:szCs w:val="27"/>
        </w:rPr>
        <w:t>.</w:t>
      </w:r>
    </w:p>
    <w:p w14:paraId="3F71E5E0" w14:textId="39ECF8EF" w:rsidR="00F6639D" w:rsidRPr="00A61ADB" w:rsidRDefault="00F6639D" w:rsidP="00A61ADB">
      <w:pPr>
        <w:pStyle w:val="ListParagraph"/>
        <w:numPr>
          <w:ilvl w:val="0"/>
          <w:numId w:val="49"/>
        </w:numPr>
        <w:spacing w:after="0" w:line="240" w:lineRule="auto"/>
        <w:rPr>
          <w:rFonts w:ascii="Times New Roman" w:hAnsi="Times New Roman"/>
          <w:sz w:val="27"/>
          <w:szCs w:val="27"/>
        </w:rPr>
      </w:pPr>
      <w:r w:rsidRPr="00B95439">
        <w:rPr>
          <w:rFonts w:ascii="Times New Roman" w:hAnsi="Times New Roman"/>
          <w:sz w:val="27"/>
          <w:szCs w:val="27"/>
        </w:rPr>
        <w:t xml:space="preserve">16% </w:t>
      </w:r>
      <w:r w:rsidR="00B95439">
        <w:rPr>
          <w:rFonts w:ascii="Times New Roman" w:hAnsi="Times New Roman"/>
          <w:sz w:val="27"/>
          <w:szCs w:val="27"/>
        </w:rPr>
        <w:t>reported</w:t>
      </w:r>
      <w:r w:rsidR="00B95439" w:rsidRPr="00B95439">
        <w:rPr>
          <w:rFonts w:ascii="Times New Roman" w:hAnsi="Times New Roman"/>
          <w:sz w:val="27"/>
          <w:szCs w:val="27"/>
        </w:rPr>
        <w:t xml:space="preserve"> </w:t>
      </w:r>
      <w:r w:rsidRPr="00B95439">
        <w:rPr>
          <w:rFonts w:ascii="Times New Roman" w:hAnsi="Times New Roman"/>
          <w:sz w:val="27"/>
          <w:szCs w:val="27"/>
        </w:rPr>
        <w:t>oral health is less important compared to other health issues in pregnancy.</w:t>
      </w:r>
      <w:hyperlink w:anchor="_ENREF_28" w:tooltip="Panda A, 2023 #347" w:history="1">
        <w:r w:rsidR="00B81E01" w:rsidRPr="00A61ADB">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&lt;EndNote&gt;&lt;Cite&gt;&lt;Author&gt;Panda A&lt;/Author&gt;&lt;Year&gt;2023&lt;/Year&gt;&lt;RecNum&gt;347&lt;/RecNum&gt;&lt;DisplayText&gt;&lt;style face="superscript"&gt;28&lt;/style&gt;&lt;/DisplayText&gt;&lt;record&gt;&lt;rec-number&gt;347&lt;/rec-number&gt;&lt;foreign-keys&gt;&lt;key app="EN" db-id="zxvtpszt85t25ee29roxzf90r0vz25azap22" timestamp="1693444801" guid="efc7098b-54b7-4e50-a0ce-b0df54d596f3"&gt;347&lt;/key&gt;&lt;/foreign-keys&gt;&lt;ref-type name="Journal Article"&gt;17&lt;/ref-type&gt;&lt;contributors&gt;&lt;authors&gt;&lt;author&gt;Panda A, Silk H, Savageau JA. &lt;/author&gt;&lt;/authors&gt;&lt;/contributors&gt;&lt;titles&gt;&lt;title&gt;The Current Climate of Oral Health Training and Practice in Obstetrical Care in Massachusetts Society of Teachers of Family Medicine &lt;/title&gt;&lt;/titles&gt;&lt;dates&gt;&lt;year&gt;2023&lt;/year&gt;&lt;/dates&gt;&lt;urls&gt;&lt;/urls&gt;&lt;/record&gt;&lt;/Cite&gt;&lt;/EndNote&gt;</w:instrText>
        </w:r>
        <w:r w:rsidR="00B81E01" w:rsidRPr="00A61ADB">
          <w:rPr>
            <w:rFonts w:ascii="Times New Roman" w:hAnsi="Times New Roman"/>
            <w:sz w:val="27"/>
            <w:szCs w:val="27"/>
          </w:rPr>
          <w:fldChar w:fldCharType="separate"/>
        </w:r>
        <w:r w:rsidR="00B81E01" w:rsidRPr="00CF0B06">
          <w:rPr>
            <w:rFonts w:ascii="Times New Roman" w:hAnsi="Times New Roman"/>
            <w:noProof/>
            <w:sz w:val="27"/>
            <w:szCs w:val="27"/>
            <w:vertAlign w:val="superscript"/>
          </w:rPr>
          <w:t>28</w:t>
        </w:r>
        <w:r w:rsidR="00B81E01" w:rsidRPr="00A61ADB">
          <w:rPr>
            <w:rFonts w:ascii="Times New Roman" w:hAnsi="Times New Roman"/>
            <w:sz w:val="27"/>
            <w:szCs w:val="27"/>
          </w:rPr>
          <w:fldChar w:fldCharType="end"/>
        </w:r>
      </w:hyperlink>
    </w:p>
    <w:p w14:paraId="4982865A" w14:textId="77777777" w:rsidR="00DA40A6" w:rsidRPr="00936499" w:rsidRDefault="00DA40A6" w:rsidP="001F5A2B">
      <w:pPr>
        <w:spacing w:after="0" w:line="240" w:lineRule="auto"/>
        <w:rPr>
          <w:rFonts w:ascii="Times New Roman" w:hAnsi="Times New Roman"/>
          <w:b/>
          <w:bCs/>
          <w:sz w:val="27"/>
          <w:szCs w:val="27"/>
        </w:rPr>
      </w:pPr>
    </w:p>
    <w:p w14:paraId="2F68F5DA" w14:textId="012DE3DF" w:rsidR="001F5A2B" w:rsidRPr="00936499" w:rsidRDefault="00DA40A6" w:rsidP="001F5A2B">
      <w:pPr>
        <w:spacing w:after="0" w:line="240" w:lineRule="auto"/>
        <w:rPr>
          <w:rFonts w:ascii="Times New Roman" w:hAnsi="Times New Roman"/>
          <w:b/>
          <w:bCs/>
          <w:iCs/>
          <w:sz w:val="27"/>
          <w:szCs w:val="27"/>
        </w:rPr>
      </w:pPr>
      <w:r w:rsidRPr="00936499">
        <w:rPr>
          <w:rFonts w:ascii="Times New Roman" w:hAnsi="Times New Roman"/>
          <w:b/>
          <w:bCs/>
          <w:iCs/>
          <w:sz w:val="27"/>
          <w:szCs w:val="27"/>
        </w:rPr>
        <w:t xml:space="preserve">ROLE OF HEALTH CARE PROVIDERS IN IMPROVING ORAL HEALTH FOR PREGNANT </w:t>
      </w:r>
      <w:r w:rsidR="00CD27F4" w:rsidRPr="00936499">
        <w:rPr>
          <w:rFonts w:ascii="Times New Roman" w:hAnsi="Times New Roman"/>
          <w:b/>
          <w:bCs/>
          <w:iCs/>
          <w:sz w:val="27"/>
          <w:szCs w:val="27"/>
        </w:rPr>
        <w:t xml:space="preserve">PEOPLE </w:t>
      </w:r>
      <w:r w:rsidRPr="00936499">
        <w:rPr>
          <w:rFonts w:ascii="Times New Roman" w:hAnsi="Times New Roman"/>
          <w:b/>
          <w:bCs/>
          <w:iCs/>
          <w:sz w:val="27"/>
          <w:szCs w:val="27"/>
        </w:rPr>
        <w:t>AND CHILDREN</w:t>
      </w:r>
    </w:p>
    <w:p w14:paraId="68AC66C9" w14:textId="77777777" w:rsidR="00DA40A6" w:rsidRPr="00936499" w:rsidRDefault="00DA40A6" w:rsidP="001F5A2B">
      <w:pPr>
        <w:spacing w:after="0" w:line="240" w:lineRule="auto"/>
        <w:rPr>
          <w:rFonts w:ascii="Times New Roman" w:hAnsi="Times New Roman"/>
          <w:sz w:val="27"/>
          <w:szCs w:val="27"/>
        </w:rPr>
      </w:pPr>
    </w:p>
    <w:p w14:paraId="38F02EDF" w14:textId="4CF454C1" w:rsidR="001F5A2B" w:rsidRPr="00936499" w:rsidRDefault="001F5A2B" w:rsidP="001F5A2B">
      <w:pPr>
        <w:spacing w:after="0" w:line="240" w:lineRule="auto"/>
        <w:rPr>
          <w:rFonts w:ascii="Times New Roman" w:hAnsi="Times New Roman"/>
          <w:sz w:val="27"/>
          <w:szCs w:val="27"/>
        </w:rPr>
      </w:pPr>
      <w:r w:rsidRPr="00936499">
        <w:rPr>
          <w:rFonts w:ascii="Times New Roman" w:hAnsi="Times New Roman"/>
          <w:sz w:val="27"/>
          <w:szCs w:val="27"/>
        </w:rPr>
        <w:t xml:space="preserve">Establishing and maintaining good oral health during pregnancy and early childhood offers both opportunities and challenges. It requires education, coordination and collaboration among pregnant </w:t>
      </w:r>
      <w:r w:rsidR="00220B34" w:rsidRPr="00936499">
        <w:rPr>
          <w:rFonts w:ascii="Times New Roman" w:hAnsi="Times New Roman"/>
          <w:sz w:val="27"/>
          <w:szCs w:val="27"/>
        </w:rPr>
        <w:t>people</w:t>
      </w:r>
      <w:r w:rsidRPr="00936499">
        <w:rPr>
          <w:rFonts w:ascii="Times New Roman" w:hAnsi="Times New Roman"/>
          <w:sz w:val="27"/>
          <w:szCs w:val="27"/>
        </w:rPr>
        <w:t>, children and their families, and their prenatal care, pediatric</w:t>
      </w:r>
      <w:r w:rsidR="000F5554">
        <w:rPr>
          <w:rFonts w:ascii="Times New Roman" w:hAnsi="Times New Roman"/>
          <w:sz w:val="27"/>
          <w:szCs w:val="27"/>
        </w:rPr>
        <w:t>,</w:t>
      </w:r>
      <w:r w:rsidRPr="00936499">
        <w:rPr>
          <w:rFonts w:ascii="Times New Roman" w:hAnsi="Times New Roman"/>
          <w:sz w:val="27"/>
          <w:szCs w:val="27"/>
        </w:rPr>
        <w:t xml:space="preserve"> and oral health care providers. Prenatal and pediatric providers, including physicians, nurses</w:t>
      </w:r>
      <w:r w:rsidR="0087710D" w:rsidRPr="00936499">
        <w:rPr>
          <w:rFonts w:ascii="Times New Roman" w:hAnsi="Times New Roman"/>
          <w:sz w:val="27"/>
          <w:szCs w:val="27"/>
        </w:rPr>
        <w:t>,</w:t>
      </w:r>
      <w:r w:rsidRPr="00936499">
        <w:rPr>
          <w:rFonts w:ascii="Times New Roman" w:hAnsi="Times New Roman"/>
          <w:sz w:val="27"/>
          <w:szCs w:val="27"/>
        </w:rPr>
        <w:t xml:space="preserve"> and medical assistants, can perform oral health screenings; provide oral health information, including prevention and treatment;</w:t>
      </w:r>
      <w:r w:rsidR="00F907D2" w:rsidRPr="00936499">
        <w:rPr>
          <w:rFonts w:ascii="Times New Roman" w:hAnsi="Times New Roman"/>
          <w:sz w:val="27"/>
          <w:szCs w:val="27"/>
        </w:rPr>
        <w:t xml:space="preserve"> complete interventions like fluoride varnish application;</w:t>
      </w:r>
      <w:r w:rsidRPr="00936499">
        <w:rPr>
          <w:rFonts w:ascii="Times New Roman" w:hAnsi="Times New Roman"/>
          <w:sz w:val="27"/>
          <w:szCs w:val="27"/>
        </w:rPr>
        <w:t xml:space="preserve"> and </w:t>
      </w:r>
      <w:r w:rsidR="000F5554">
        <w:rPr>
          <w:rFonts w:ascii="Times New Roman" w:hAnsi="Times New Roman"/>
          <w:sz w:val="27"/>
          <w:szCs w:val="27"/>
        </w:rPr>
        <w:t xml:space="preserve">offer </w:t>
      </w:r>
      <w:r w:rsidRPr="00936499">
        <w:rPr>
          <w:rFonts w:ascii="Times New Roman" w:hAnsi="Times New Roman"/>
          <w:sz w:val="27"/>
          <w:szCs w:val="27"/>
        </w:rPr>
        <w:t>refer</w:t>
      </w:r>
      <w:r w:rsidR="00FA35CA" w:rsidRPr="00936499">
        <w:rPr>
          <w:rFonts w:ascii="Times New Roman" w:hAnsi="Times New Roman"/>
          <w:sz w:val="27"/>
          <w:szCs w:val="27"/>
        </w:rPr>
        <w:t>ral</w:t>
      </w:r>
      <w:r w:rsidR="000F5554">
        <w:rPr>
          <w:rFonts w:ascii="Times New Roman" w:hAnsi="Times New Roman"/>
          <w:sz w:val="27"/>
          <w:szCs w:val="27"/>
        </w:rPr>
        <w:t>s</w:t>
      </w:r>
      <w:r w:rsidRPr="00936499">
        <w:rPr>
          <w:rFonts w:ascii="Times New Roman" w:hAnsi="Times New Roman"/>
          <w:sz w:val="27"/>
          <w:szCs w:val="27"/>
        </w:rPr>
        <w:t xml:space="preserve"> to and collaborat</w:t>
      </w:r>
      <w:r w:rsidR="000F5554">
        <w:rPr>
          <w:rFonts w:ascii="Times New Roman" w:hAnsi="Times New Roman"/>
          <w:sz w:val="27"/>
          <w:szCs w:val="27"/>
        </w:rPr>
        <w:t>e</w:t>
      </w:r>
      <w:r w:rsidRPr="00936499">
        <w:rPr>
          <w:rFonts w:ascii="Times New Roman" w:hAnsi="Times New Roman"/>
          <w:sz w:val="27"/>
          <w:szCs w:val="27"/>
        </w:rPr>
        <w:t xml:space="preserve"> with oral health providers. </w:t>
      </w:r>
    </w:p>
    <w:p w14:paraId="7142F288" w14:textId="77777777" w:rsidR="001F5A2B" w:rsidRPr="00936499" w:rsidRDefault="001F5A2B" w:rsidP="001F5A2B">
      <w:pPr>
        <w:spacing w:after="0" w:line="240" w:lineRule="auto"/>
        <w:rPr>
          <w:rFonts w:ascii="Times New Roman" w:hAnsi="Times New Roman"/>
          <w:sz w:val="27"/>
          <w:szCs w:val="27"/>
        </w:rPr>
      </w:pPr>
    </w:p>
    <w:p w14:paraId="305F3D39" w14:textId="6F41BA16" w:rsidR="001F5A2B" w:rsidRPr="00936499" w:rsidRDefault="001F5A2B" w:rsidP="001F5A2B">
      <w:pPr>
        <w:spacing w:after="0" w:line="240" w:lineRule="auto"/>
        <w:rPr>
          <w:rFonts w:ascii="Times New Roman" w:hAnsi="Times New Roman"/>
          <w:sz w:val="27"/>
          <w:szCs w:val="27"/>
        </w:rPr>
      </w:pPr>
      <w:r w:rsidRPr="00B95439">
        <w:rPr>
          <w:rFonts w:ascii="Times New Roman" w:hAnsi="Times New Roman"/>
          <w:sz w:val="27"/>
          <w:szCs w:val="27"/>
        </w:rPr>
        <w:t xml:space="preserve">Typically, prenatal and pediatric providers refer </w:t>
      </w:r>
      <w:r w:rsidR="00682C0B">
        <w:rPr>
          <w:rFonts w:ascii="Times New Roman" w:hAnsi="Times New Roman"/>
          <w:sz w:val="27"/>
          <w:szCs w:val="27"/>
        </w:rPr>
        <w:t xml:space="preserve">patients </w:t>
      </w:r>
      <w:r w:rsidRPr="00B95439">
        <w:rPr>
          <w:rFonts w:ascii="Times New Roman" w:hAnsi="Times New Roman"/>
          <w:sz w:val="27"/>
          <w:szCs w:val="27"/>
        </w:rPr>
        <w:t xml:space="preserve">to a general or pediatric dentist where </w:t>
      </w:r>
      <w:r w:rsidR="00682C0B">
        <w:rPr>
          <w:rFonts w:ascii="Times New Roman" w:hAnsi="Times New Roman"/>
          <w:sz w:val="27"/>
          <w:szCs w:val="27"/>
        </w:rPr>
        <w:t>they</w:t>
      </w:r>
      <w:r w:rsidRPr="00B95439">
        <w:rPr>
          <w:rFonts w:ascii="Times New Roman" w:hAnsi="Times New Roman"/>
          <w:sz w:val="27"/>
          <w:szCs w:val="27"/>
        </w:rPr>
        <w:t xml:space="preserve"> would also be seen by dental hygienists or dental assistants.</w:t>
      </w:r>
      <w:r w:rsidRPr="00936499">
        <w:rPr>
          <w:rFonts w:ascii="Times New Roman" w:hAnsi="Times New Roman"/>
          <w:sz w:val="27"/>
          <w:szCs w:val="27"/>
        </w:rPr>
        <w:t xml:space="preserve"> These dental practitioners might then make subsequent referrals to dental specialists, such as periodontists, prosthodontists, endodontists, orthodontists, and oral and maxillofacial surgeons. Dental providers </w:t>
      </w:r>
      <w:r w:rsidR="00FA35CA" w:rsidRPr="00936499">
        <w:rPr>
          <w:rFonts w:ascii="Times New Roman" w:hAnsi="Times New Roman"/>
          <w:sz w:val="27"/>
          <w:szCs w:val="27"/>
        </w:rPr>
        <w:t>practice</w:t>
      </w:r>
      <w:r w:rsidRPr="00936499">
        <w:rPr>
          <w:rFonts w:ascii="Times New Roman" w:hAnsi="Times New Roman"/>
          <w:sz w:val="27"/>
          <w:szCs w:val="27"/>
        </w:rPr>
        <w:t xml:space="preserve"> in </w:t>
      </w:r>
      <w:r w:rsidR="00FE5403">
        <w:rPr>
          <w:rFonts w:ascii="Times New Roman" w:hAnsi="Times New Roman"/>
          <w:sz w:val="27"/>
          <w:szCs w:val="27"/>
        </w:rPr>
        <w:t xml:space="preserve">diverse </w:t>
      </w:r>
      <w:r w:rsidRPr="00936499">
        <w:rPr>
          <w:rFonts w:ascii="Times New Roman" w:hAnsi="Times New Roman"/>
          <w:sz w:val="27"/>
          <w:szCs w:val="27"/>
        </w:rPr>
        <w:t xml:space="preserve">locations, including private practices, community health centers, dental schools, </w:t>
      </w:r>
      <w:r w:rsidR="00F907D2" w:rsidRPr="00936499">
        <w:rPr>
          <w:rFonts w:ascii="Times New Roman" w:hAnsi="Times New Roman"/>
          <w:sz w:val="27"/>
          <w:szCs w:val="27"/>
        </w:rPr>
        <w:t>hospitals,</w:t>
      </w:r>
      <w:r w:rsidRPr="00936499">
        <w:rPr>
          <w:rFonts w:ascii="Times New Roman" w:hAnsi="Times New Roman"/>
          <w:sz w:val="27"/>
          <w:szCs w:val="27"/>
        </w:rPr>
        <w:t xml:space="preserve"> and public health settings. </w:t>
      </w:r>
      <w:r w:rsidR="00682C0B">
        <w:rPr>
          <w:rFonts w:ascii="Times New Roman" w:hAnsi="Times New Roman"/>
          <w:sz w:val="27"/>
          <w:szCs w:val="27"/>
        </w:rPr>
        <w:t xml:space="preserve">In addition, </w:t>
      </w:r>
      <w:r w:rsidRPr="00936499">
        <w:rPr>
          <w:rFonts w:ascii="Times New Roman" w:hAnsi="Times New Roman"/>
          <w:sz w:val="27"/>
          <w:szCs w:val="27"/>
        </w:rPr>
        <w:t>community health workers can be a valuable resource in facilitating access to dental services for families</w:t>
      </w:r>
      <w:r w:rsidR="00682C0B">
        <w:rPr>
          <w:rFonts w:ascii="Times New Roman" w:hAnsi="Times New Roman"/>
          <w:sz w:val="27"/>
          <w:szCs w:val="27"/>
        </w:rPr>
        <w:t xml:space="preserve"> where they are available.</w:t>
      </w:r>
    </w:p>
    <w:p w14:paraId="50BC8A40" w14:textId="77777777" w:rsidR="001F5A2B" w:rsidRPr="00936499" w:rsidRDefault="001F5A2B" w:rsidP="001F5A2B">
      <w:pPr>
        <w:spacing w:after="0" w:line="240" w:lineRule="auto"/>
        <w:rPr>
          <w:rFonts w:ascii="Times New Roman" w:hAnsi="Times New Roman"/>
          <w:sz w:val="27"/>
          <w:szCs w:val="27"/>
        </w:rPr>
      </w:pPr>
    </w:p>
    <w:p w14:paraId="6C108B38" w14:textId="4AE9F2AB" w:rsidR="001F5A2B" w:rsidRPr="00936499" w:rsidRDefault="001F5A2B" w:rsidP="001F5A2B">
      <w:pPr>
        <w:spacing w:after="0" w:line="240" w:lineRule="auto"/>
        <w:rPr>
          <w:rFonts w:ascii="Times New Roman" w:hAnsi="Times New Roman"/>
          <w:sz w:val="27"/>
          <w:szCs w:val="27"/>
        </w:rPr>
      </w:pPr>
      <w:r w:rsidRPr="00936499">
        <w:rPr>
          <w:rFonts w:ascii="Times New Roman" w:hAnsi="Times New Roman"/>
          <w:sz w:val="27"/>
          <w:szCs w:val="27"/>
        </w:rPr>
        <w:t xml:space="preserve">The practice guidelines that follow provide specific information </w:t>
      </w:r>
      <w:r w:rsidR="00682C0B">
        <w:rPr>
          <w:rFonts w:ascii="Times New Roman" w:hAnsi="Times New Roman"/>
          <w:sz w:val="27"/>
          <w:szCs w:val="27"/>
        </w:rPr>
        <w:t>for</w:t>
      </w:r>
      <w:r w:rsidRPr="00936499">
        <w:rPr>
          <w:rFonts w:ascii="Times New Roman" w:hAnsi="Times New Roman"/>
          <w:sz w:val="27"/>
          <w:szCs w:val="27"/>
        </w:rPr>
        <w:t xml:space="preserve"> prenatal, pediatric</w:t>
      </w:r>
      <w:r w:rsidR="0087710D" w:rsidRPr="00936499">
        <w:rPr>
          <w:rFonts w:ascii="Times New Roman" w:hAnsi="Times New Roman"/>
          <w:sz w:val="27"/>
          <w:szCs w:val="27"/>
        </w:rPr>
        <w:t>,</w:t>
      </w:r>
      <w:r w:rsidRPr="00936499">
        <w:rPr>
          <w:rFonts w:ascii="Times New Roman" w:hAnsi="Times New Roman"/>
          <w:sz w:val="27"/>
          <w:szCs w:val="27"/>
        </w:rPr>
        <w:t xml:space="preserve"> and oral health providers about how to address the oral health care needs of their pregnant patients and children.  </w:t>
      </w:r>
    </w:p>
    <w:p w14:paraId="26758659" w14:textId="77777777" w:rsidR="00925BD8" w:rsidRPr="00936499" w:rsidRDefault="00925BD8" w:rsidP="001F5A2B">
      <w:pPr>
        <w:spacing w:after="0" w:line="240" w:lineRule="auto"/>
        <w:rPr>
          <w:rFonts w:ascii="Times New Roman" w:hAnsi="Times New Roman"/>
          <w:sz w:val="27"/>
          <w:szCs w:val="27"/>
        </w:rPr>
        <w:sectPr w:rsidR="00925BD8" w:rsidRPr="00936499" w:rsidSect="004A1759">
          <w:pgSz w:w="12240" w:h="15840"/>
          <w:pgMar w:top="1440" w:right="1440" w:bottom="1440" w:left="1440" w:header="720" w:footer="720" w:gutter="0"/>
          <w:cols w:space="720"/>
          <w:docGrid w:linePitch="360"/>
        </w:sectPr>
      </w:pPr>
    </w:p>
    <w:p w14:paraId="5B150DA1" w14:textId="7D02A122" w:rsidR="00613529" w:rsidRPr="00936499" w:rsidRDefault="00613529" w:rsidP="00925BD8">
      <w:pPr>
        <w:pStyle w:val="Heading1"/>
        <w:rPr>
          <w:rFonts w:ascii="Times New Roman" w:hAnsi="Times New Roman"/>
          <w:sz w:val="32"/>
          <w:szCs w:val="32"/>
        </w:rPr>
      </w:pPr>
      <w:bookmarkStart w:id="14" w:name="_Toc144323506"/>
      <w:r w:rsidRPr="00936499">
        <w:rPr>
          <w:rFonts w:ascii="Times New Roman" w:hAnsi="Times New Roman"/>
          <w:sz w:val="32"/>
          <w:szCs w:val="32"/>
        </w:rPr>
        <w:lastRenderedPageBreak/>
        <w:t>O</w:t>
      </w:r>
      <w:r w:rsidR="00B65781" w:rsidRPr="00936499">
        <w:rPr>
          <w:rFonts w:ascii="Times New Roman" w:hAnsi="Times New Roman"/>
          <w:sz w:val="32"/>
          <w:szCs w:val="32"/>
        </w:rPr>
        <w:t>RAL HEALTH PRACTICE GUIDELINES FOR PROVIDERS OF PREGNANT PATIENTS</w:t>
      </w:r>
      <w:bookmarkEnd w:id="14"/>
    </w:p>
    <w:p w14:paraId="7B051CA4" w14:textId="431ED314" w:rsidR="001F5A2B" w:rsidRPr="00936499" w:rsidRDefault="001F5A2B" w:rsidP="001F5A2B">
      <w:pPr>
        <w:spacing w:after="0" w:line="240" w:lineRule="auto"/>
        <w:rPr>
          <w:rFonts w:ascii="Times New Roman" w:hAnsi="Times New Roman"/>
          <w:sz w:val="27"/>
          <w:szCs w:val="27"/>
        </w:rPr>
      </w:pPr>
      <w:r w:rsidRPr="00936499">
        <w:rPr>
          <w:rFonts w:ascii="Times New Roman" w:hAnsi="Times New Roman"/>
          <w:sz w:val="27"/>
          <w:szCs w:val="27"/>
        </w:rPr>
        <w:t xml:space="preserve">Despite the evidence that dental care during pregnancy, including prevention and treatment, is safe and important to overall health, many pregnant </w:t>
      </w:r>
      <w:r w:rsidR="000A00C9" w:rsidRPr="00936499">
        <w:rPr>
          <w:rFonts w:ascii="Times New Roman" w:hAnsi="Times New Roman"/>
          <w:sz w:val="27"/>
          <w:szCs w:val="27"/>
        </w:rPr>
        <w:t>people</w:t>
      </w:r>
      <w:r w:rsidRPr="00936499">
        <w:rPr>
          <w:rFonts w:ascii="Times New Roman" w:hAnsi="Times New Roman"/>
          <w:sz w:val="27"/>
          <w:szCs w:val="27"/>
        </w:rPr>
        <w:t xml:space="preserve"> do not receive oral health care. ACOG issued </w:t>
      </w:r>
      <w:r w:rsidR="00831D50" w:rsidRPr="00936499">
        <w:rPr>
          <w:rFonts w:ascii="Times New Roman" w:hAnsi="Times New Roman"/>
          <w:sz w:val="27"/>
          <w:szCs w:val="27"/>
        </w:rPr>
        <w:t>in 2013</w:t>
      </w:r>
      <w:r w:rsidR="004D7467" w:rsidRPr="00936499">
        <w:rPr>
          <w:rFonts w:ascii="Times New Roman" w:hAnsi="Times New Roman"/>
          <w:sz w:val="27"/>
          <w:szCs w:val="27"/>
        </w:rPr>
        <w:t>,</w:t>
      </w:r>
      <w:r w:rsidR="00831D50" w:rsidRPr="00936499">
        <w:rPr>
          <w:rFonts w:ascii="Times New Roman" w:hAnsi="Times New Roman"/>
          <w:sz w:val="27"/>
          <w:szCs w:val="27"/>
        </w:rPr>
        <w:t xml:space="preserve"> </w:t>
      </w:r>
      <w:r w:rsidR="00626DB5" w:rsidRPr="00936499">
        <w:rPr>
          <w:rFonts w:ascii="Times New Roman" w:hAnsi="Times New Roman"/>
          <w:sz w:val="27"/>
          <w:szCs w:val="27"/>
        </w:rPr>
        <w:t>and reaffirmed in 20</w:t>
      </w:r>
      <w:r w:rsidR="00831D50" w:rsidRPr="00936499">
        <w:rPr>
          <w:rFonts w:ascii="Times New Roman" w:hAnsi="Times New Roman"/>
          <w:sz w:val="27"/>
          <w:szCs w:val="27"/>
        </w:rPr>
        <w:t>22</w:t>
      </w:r>
      <w:r w:rsidR="004D7467" w:rsidRPr="00936499">
        <w:rPr>
          <w:rFonts w:ascii="Times New Roman" w:hAnsi="Times New Roman"/>
          <w:sz w:val="27"/>
          <w:szCs w:val="27"/>
        </w:rPr>
        <w:t>,</w:t>
      </w:r>
      <w:r w:rsidR="00626DB5" w:rsidRPr="00936499">
        <w:rPr>
          <w:rFonts w:ascii="Times New Roman" w:hAnsi="Times New Roman"/>
          <w:sz w:val="27"/>
          <w:szCs w:val="27"/>
        </w:rPr>
        <w:t xml:space="preserve"> </w:t>
      </w:r>
      <w:r w:rsidRPr="00936499">
        <w:rPr>
          <w:rFonts w:ascii="Times New Roman" w:hAnsi="Times New Roman"/>
          <w:sz w:val="27"/>
          <w:szCs w:val="27"/>
        </w:rPr>
        <w:t>a Committee Opinion to emphasize the importance and safety of dental treatment during pregnancy.</w:t>
      </w:r>
      <w:hyperlink w:anchor="_ENREF_5" w:tooltip=",  #333" w:history="1">
        <w:r w:rsidR="00B81E01">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&lt;EndNote&gt;&lt;Cite&gt;&lt;RecNum&gt;333&lt;/RecNum&gt;&lt;DisplayText&gt;&lt;style face="superscript"&gt;5&lt;/style&gt;&lt;/DisplayText&gt;&lt;record&gt;&lt;rec-number&gt;333&lt;/rec-number&gt;&lt;foreign-keys&gt;&lt;key app="EN" db-id="zxvtpszt85t25ee29roxzf90r0vz25azap22" timestamp="1693444801" guid="932d292b-0bee-4d99-8e72-05cd572a4021"&gt;333&lt;/key&gt;&lt;/foreign-keys&gt;&lt;ref-type name="Journal Article"&gt;17&lt;/ref-type&gt;&lt;contributors&gt;&lt;/contributors&gt;&lt;titles&gt;&lt;title&gt;ACOG. American College of Obstetricians and Gynecologists. Committee Opinion 569. Oral Health Care during Pregnancy and Through the Lifespan. August 2013. Available at: https://www.acog.org/clinical/clinical-guidance/committee-opinion/articles/2013/08/oral-health-care-during-pregnancy-and-through-the-lifespan. 2013, Reaffirmed 2022.&lt;/title&gt;&lt;/titles&gt;&lt;dates&gt;&lt;/dates&gt;&lt;urls&gt;&lt;/urls&gt;&lt;/record&gt;&lt;/Cite&gt;&lt;/EndNote&gt;</w:instrText>
        </w:r>
        <w:r w:rsidR="00B81E01">
          <w:rPr>
            <w:rFonts w:ascii="Times New Roman" w:hAnsi="Times New Roman"/>
            <w:sz w:val="27"/>
            <w:szCs w:val="27"/>
          </w:rPr>
          <w:fldChar w:fldCharType="separate"/>
        </w:r>
        <w:r w:rsidR="00B81E01" w:rsidRPr="00080746">
          <w:rPr>
            <w:rFonts w:ascii="Times New Roman" w:hAnsi="Times New Roman"/>
            <w:noProof/>
            <w:sz w:val="27"/>
            <w:szCs w:val="27"/>
            <w:vertAlign w:val="superscript"/>
          </w:rPr>
          <w:t>5</w:t>
        </w:r>
        <w:r w:rsidR="00B81E01">
          <w:rPr>
            <w:rFonts w:ascii="Times New Roman" w:hAnsi="Times New Roman"/>
            <w:sz w:val="27"/>
            <w:szCs w:val="27"/>
          </w:rPr>
          <w:fldChar w:fldCharType="end"/>
        </w:r>
      </w:hyperlink>
      <w:hyperlink w:anchor="_ENREF_26" w:tooltip=",  #349" w:history="1"/>
      <w:r w:rsidR="00FD5613" w:rsidRPr="00936499">
        <w:rPr>
          <w:rFonts w:ascii="Times New Roman" w:hAnsi="Times New Roman"/>
          <w:sz w:val="27"/>
          <w:szCs w:val="27"/>
        </w:rPr>
        <w:t xml:space="preserve"> </w:t>
      </w:r>
      <w:r w:rsidRPr="00936499">
        <w:rPr>
          <w:rFonts w:ascii="Times New Roman" w:hAnsi="Times New Roman"/>
          <w:sz w:val="27"/>
          <w:szCs w:val="27"/>
        </w:rPr>
        <w:t>The practice guidelines included in this section are consistent with guidance from professional organizations</w:t>
      </w:r>
      <w:r w:rsidR="00845547">
        <w:rPr>
          <w:rFonts w:ascii="Times New Roman" w:hAnsi="Times New Roman"/>
          <w:sz w:val="27"/>
          <w:szCs w:val="27"/>
        </w:rPr>
        <w:t xml:space="preserve"> and</w:t>
      </w:r>
      <w:r w:rsidRPr="00936499">
        <w:rPr>
          <w:rFonts w:ascii="Times New Roman" w:hAnsi="Times New Roman"/>
          <w:sz w:val="27"/>
          <w:szCs w:val="27"/>
        </w:rPr>
        <w:t xml:space="preserve"> provide information about the provision of dental care, including advice and education to pre</w:t>
      </w:r>
      <w:r w:rsidR="000A00C9" w:rsidRPr="00936499">
        <w:rPr>
          <w:rFonts w:ascii="Times New Roman" w:hAnsi="Times New Roman"/>
          <w:sz w:val="27"/>
          <w:szCs w:val="27"/>
        </w:rPr>
        <w:t>gnant people</w:t>
      </w:r>
      <w:r w:rsidRPr="00936499">
        <w:rPr>
          <w:rFonts w:ascii="Times New Roman" w:hAnsi="Times New Roman"/>
          <w:sz w:val="27"/>
          <w:szCs w:val="27"/>
        </w:rPr>
        <w:t>.</w:t>
      </w:r>
      <w:r w:rsidRPr="00936499">
        <w:rPr>
          <w:rFonts w:ascii="Times New Roman" w:eastAsia="?????? Pro W3" w:hAnsi="Times New Roman"/>
          <w:sz w:val="27"/>
          <w:szCs w:val="27"/>
        </w:rPr>
        <w:t xml:space="preserve"> In addition to these practice guidelines, there are additional policies and guidelines provided in </w:t>
      </w:r>
      <w:hyperlink w:anchor="Appendix_2" w:history="1">
        <w:r w:rsidRPr="00936499">
          <w:rPr>
            <w:rStyle w:val="Hyperlink"/>
            <w:rFonts w:ascii="Times New Roman" w:eastAsia="?????? Pro W3" w:hAnsi="Times New Roman"/>
            <w:sz w:val="27"/>
            <w:szCs w:val="27"/>
          </w:rPr>
          <w:t xml:space="preserve">Appendix </w:t>
        </w:r>
        <w:r w:rsidR="002C76B0" w:rsidRPr="00936499">
          <w:rPr>
            <w:rStyle w:val="Hyperlink"/>
            <w:rFonts w:ascii="Times New Roman" w:eastAsia="?????? Pro W3" w:hAnsi="Times New Roman"/>
            <w:sz w:val="27"/>
            <w:szCs w:val="27"/>
          </w:rPr>
          <w:t>2</w:t>
        </w:r>
        <w:r w:rsidRPr="00936499">
          <w:rPr>
            <w:rStyle w:val="Hyperlink"/>
            <w:rFonts w:ascii="Times New Roman" w:eastAsia="?????? Pro W3" w:hAnsi="Times New Roman"/>
            <w:sz w:val="27"/>
            <w:szCs w:val="27"/>
          </w:rPr>
          <w:t>.</w:t>
        </w:r>
      </w:hyperlink>
      <w:r w:rsidRPr="00936499">
        <w:rPr>
          <w:rFonts w:ascii="Times New Roman" w:eastAsia="?????? Pro W3" w:hAnsi="Times New Roman"/>
          <w:sz w:val="27"/>
          <w:szCs w:val="27"/>
        </w:rPr>
        <w:t xml:space="preserve"> </w:t>
      </w:r>
    </w:p>
    <w:p w14:paraId="0E28AD47" w14:textId="77777777" w:rsidR="001F5A2B" w:rsidRPr="00936499" w:rsidRDefault="001F5A2B" w:rsidP="001F5A2B">
      <w:pPr>
        <w:spacing w:after="0" w:line="240" w:lineRule="auto"/>
        <w:rPr>
          <w:rFonts w:ascii="Times New Roman" w:eastAsia="?????? Pro W3" w:hAnsi="Times New Roman"/>
          <w:sz w:val="27"/>
          <w:szCs w:val="27"/>
        </w:rPr>
      </w:pPr>
    </w:p>
    <w:p w14:paraId="498C2D45" w14:textId="6B55F0DC" w:rsidR="001F5A2B" w:rsidRPr="00936499" w:rsidRDefault="001F5A2B" w:rsidP="001F5A2B">
      <w:pPr>
        <w:spacing w:after="0" w:line="240" w:lineRule="auto"/>
        <w:rPr>
          <w:rFonts w:ascii="Times New Roman" w:hAnsi="Times New Roman"/>
          <w:sz w:val="27"/>
          <w:szCs w:val="27"/>
        </w:rPr>
      </w:pPr>
      <w:r w:rsidRPr="00936499">
        <w:rPr>
          <w:rFonts w:ascii="Times New Roman" w:hAnsi="Times New Roman"/>
          <w:sz w:val="27"/>
          <w:szCs w:val="27"/>
        </w:rPr>
        <w:t xml:space="preserve">It is important for oral health providers who care for pregnant </w:t>
      </w:r>
      <w:r w:rsidR="00A827DD" w:rsidRPr="00936499">
        <w:rPr>
          <w:rFonts w:ascii="Times New Roman" w:hAnsi="Times New Roman"/>
          <w:sz w:val="27"/>
          <w:szCs w:val="27"/>
        </w:rPr>
        <w:t xml:space="preserve">people </w:t>
      </w:r>
      <w:r w:rsidRPr="00936499">
        <w:rPr>
          <w:rFonts w:ascii="Times New Roman" w:hAnsi="Times New Roman"/>
          <w:sz w:val="27"/>
          <w:szCs w:val="27"/>
        </w:rPr>
        <w:t>to be aware of the effects of pregnancy on oral and systemic health. It is necessary to understand the physiologic changes throughout all three trimesters (1</w:t>
      </w:r>
      <w:r w:rsidRPr="00936499">
        <w:rPr>
          <w:rFonts w:ascii="Times New Roman" w:hAnsi="Times New Roman"/>
          <w:sz w:val="27"/>
          <w:szCs w:val="27"/>
          <w:vertAlign w:val="superscript"/>
        </w:rPr>
        <w:t>st</w:t>
      </w:r>
      <w:r w:rsidRPr="00936499">
        <w:rPr>
          <w:rFonts w:ascii="Times New Roman" w:hAnsi="Times New Roman"/>
          <w:sz w:val="27"/>
          <w:szCs w:val="27"/>
        </w:rPr>
        <w:t xml:space="preserve"> </w:t>
      </w:r>
      <w:r w:rsidR="00682C0B">
        <w:rPr>
          <w:rFonts w:ascii="Times New Roman" w:hAnsi="Times New Roman"/>
          <w:sz w:val="27"/>
          <w:szCs w:val="27"/>
        </w:rPr>
        <w:t>trimester:</w:t>
      </w:r>
      <w:r w:rsidRPr="00936499">
        <w:rPr>
          <w:rFonts w:ascii="Times New Roman" w:hAnsi="Times New Roman"/>
          <w:sz w:val="27"/>
          <w:szCs w:val="27"/>
        </w:rPr>
        <w:t xml:space="preserve"> through 13 weeks gestation; 2</w:t>
      </w:r>
      <w:r w:rsidRPr="00936499">
        <w:rPr>
          <w:rFonts w:ascii="Times New Roman" w:hAnsi="Times New Roman"/>
          <w:sz w:val="27"/>
          <w:szCs w:val="27"/>
          <w:vertAlign w:val="superscript"/>
        </w:rPr>
        <w:t>nd</w:t>
      </w:r>
      <w:r w:rsidRPr="00936499">
        <w:rPr>
          <w:rFonts w:ascii="Times New Roman" w:hAnsi="Times New Roman"/>
          <w:sz w:val="27"/>
          <w:szCs w:val="27"/>
        </w:rPr>
        <w:t xml:space="preserve"> </w:t>
      </w:r>
      <w:r w:rsidR="00682C0B">
        <w:rPr>
          <w:rFonts w:ascii="Times New Roman" w:hAnsi="Times New Roman"/>
          <w:sz w:val="27"/>
          <w:szCs w:val="27"/>
        </w:rPr>
        <w:t xml:space="preserve">trimester: </w:t>
      </w:r>
      <w:r w:rsidRPr="00936499">
        <w:rPr>
          <w:rFonts w:ascii="Times New Roman" w:hAnsi="Times New Roman"/>
          <w:sz w:val="27"/>
          <w:szCs w:val="27"/>
        </w:rPr>
        <w:t>14</w:t>
      </w:r>
      <w:r w:rsidR="00682C0B">
        <w:rPr>
          <w:rFonts w:ascii="Times New Roman" w:hAnsi="Times New Roman"/>
          <w:sz w:val="27"/>
          <w:szCs w:val="27"/>
        </w:rPr>
        <w:t>-</w:t>
      </w:r>
      <w:r w:rsidRPr="00936499">
        <w:rPr>
          <w:rFonts w:ascii="Times New Roman" w:hAnsi="Times New Roman"/>
          <w:sz w:val="27"/>
          <w:szCs w:val="27"/>
        </w:rPr>
        <w:t>27 weeks; and 3</w:t>
      </w:r>
      <w:r w:rsidRPr="00936499">
        <w:rPr>
          <w:rFonts w:ascii="Times New Roman" w:hAnsi="Times New Roman"/>
          <w:sz w:val="27"/>
          <w:szCs w:val="27"/>
          <w:vertAlign w:val="superscript"/>
        </w:rPr>
        <w:t xml:space="preserve">rd </w:t>
      </w:r>
      <w:r w:rsidR="00682C0B">
        <w:rPr>
          <w:rFonts w:ascii="Times New Roman" w:hAnsi="Times New Roman"/>
          <w:sz w:val="27"/>
          <w:szCs w:val="27"/>
        </w:rPr>
        <w:t>trimester:</w:t>
      </w:r>
      <w:r w:rsidRPr="00936499">
        <w:rPr>
          <w:rFonts w:ascii="Times New Roman" w:hAnsi="Times New Roman"/>
          <w:sz w:val="27"/>
          <w:szCs w:val="27"/>
        </w:rPr>
        <w:t xml:space="preserve"> 28 weeks to birth [40 weeks +/-2 weeks]), as well as potential risks found during pregnancy. Normal physiologic changes include increased blood volume and lower blood pressure in the first trimester. Later in pregnancy, the uterus may put pressure on the vena cava necessitating that the patient change position during dental treatment. </w:t>
      </w:r>
    </w:p>
    <w:p w14:paraId="5A8B5133" w14:textId="77777777" w:rsidR="00C109FB" w:rsidRPr="00936499" w:rsidRDefault="00C109FB" w:rsidP="00481C3D">
      <w:pPr>
        <w:rPr>
          <w:rFonts w:ascii="Times New Roman" w:eastAsia="?????? Pro W3" w:hAnsi="Times New Roman"/>
          <w:sz w:val="27"/>
          <w:szCs w:val="27"/>
        </w:rPr>
      </w:pPr>
    </w:p>
    <w:p w14:paraId="1A626938" w14:textId="43598917" w:rsidR="001F5A2B" w:rsidRPr="00936499" w:rsidRDefault="00845547" w:rsidP="00481C3D">
      <w:pPr>
        <w:rPr>
          <w:rFonts w:ascii="Times New Roman" w:eastAsia="?????? Pro W3" w:hAnsi="Times New Roman"/>
          <w:sz w:val="27"/>
          <w:szCs w:val="27"/>
        </w:rPr>
      </w:pPr>
      <w:r>
        <w:rPr>
          <w:rFonts w:ascii="Times New Roman" w:eastAsia="?????? Pro W3" w:hAnsi="Times New Roman"/>
          <w:sz w:val="27"/>
          <w:szCs w:val="27"/>
        </w:rPr>
        <w:t xml:space="preserve">Furthermore, </w:t>
      </w:r>
      <w:r w:rsidRPr="00936499">
        <w:rPr>
          <w:rFonts w:ascii="Times New Roman" w:eastAsia="?????? Pro W3" w:hAnsi="Times New Roman"/>
          <w:sz w:val="27"/>
          <w:szCs w:val="27"/>
        </w:rPr>
        <w:t xml:space="preserve">it is important to know what medications </w:t>
      </w:r>
      <w:r>
        <w:rPr>
          <w:rFonts w:ascii="Times New Roman" w:eastAsia="?????? Pro W3" w:hAnsi="Times New Roman"/>
          <w:sz w:val="27"/>
          <w:szCs w:val="27"/>
        </w:rPr>
        <w:t xml:space="preserve">or drugs </w:t>
      </w:r>
      <w:r w:rsidRPr="00936499">
        <w:rPr>
          <w:rFonts w:ascii="Times New Roman" w:eastAsia="?????? Pro W3" w:hAnsi="Times New Roman"/>
          <w:sz w:val="27"/>
          <w:szCs w:val="27"/>
        </w:rPr>
        <w:t>a pregnant person is taking</w:t>
      </w:r>
      <w:r>
        <w:rPr>
          <w:rFonts w:ascii="Times New Roman" w:eastAsia="?????? Pro W3" w:hAnsi="Times New Roman"/>
          <w:sz w:val="27"/>
          <w:szCs w:val="27"/>
        </w:rPr>
        <w:t xml:space="preserve"> and only prescribe ones that are safe as </w:t>
      </w:r>
      <w:r w:rsidR="00FE5403">
        <w:rPr>
          <w:rFonts w:ascii="Times New Roman" w:eastAsia="?????? Pro W3" w:hAnsi="Times New Roman"/>
          <w:sz w:val="27"/>
          <w:szCs w:val="27"/>
        </w:rPr>
        <w:t>medications</w:t>
      </w:r>
      <w:r w:rsidR="008516ED">
        <w:rPr>
          <w:rFonts w:ascii="Times New Roman" w:eastAsia="?????? Pro W3" w:hAnsi="Times New Roman"/>
          <w:sz w:val="27"/>
          <w:szCs w:val="27"/>
        </w:rPr>
        <w:t xml:space="preserve"> and drugs</w:t>
      </w:r>
      <w:r>
        <w:rPr>
          <w:rFonts w:ascii="Times New Roman" w:eastAsia="?????? Pro W3" w:hAnsi="Times New Roman"/>
          <w:sz w:val="27"/>
          <w:szCs w:val="27"/>
        </w:rPr>
        <w:t xml:space="preserve"> can have significant effects on the fetus.</w:t>
      </w:r>
      <w:r w:rsidRPr="00936499">
        <w:rPr>
          <w:rFonts w:ascii="Times New Roman" w:eastAsia="?????? Pro W3" w:hAnsi="Times New Roman"/>
          <w:sz w:val="27"/>
          <w:szCs w:val="27"/>
        </w:rPr>
        <w:t xml:space="preserve"> </w:t>
      </w:r>
      <w:r w:rsidR="001F5A2B" w:rsidRPr="00936499">
        <w:rPr>
          <w:rFonts w:ascii="Times New Roman" w:eastAsia="?????? Pro W3" w:hAnsi="Times New Roman"/>
          <w:sz w:val="27"/>
          <w:szCs w:val="27"/>
        </w:rPr>
        <w:t>A list of safe</w:t>
      </w:r>
      <w:r w:rsidR="00682C0B">
        <w:rPr>
          <w:rFonts w:ascii="Times New Roman" w:eastAsia="?????? Pro W3" w:hAnsi="Times New Roman"/>
          <w:sz w:val="27"/>
          <w:szCs w:val="27"/>
        </w:rPr>
        <w:t xml:space="preserve"> and un</w:t>
      </w:r>
      <w:r w:rsidR="001F5A2B" w:rsidRPr="00936499">
        <w:rPr>
          <w:rFonts w:ascii="Times New Roman" w:eastAsia="?????? Pro W3" w:hAnsi="Times New Roman"/>
          <w:sz w:val="27"/>
          <w:szCs w:val="27"/>
        </w:rPr>
        <w:t xml:space="preserve">safe </w:t>
      </w:r>
      <w:r w:rsidR="00780135" w:rsidRPr="00936499">
        <w:rPr>
          <w:rFonts w:ascii="Times New Roman" w:eastAsia="?????? Pro W3" w:hAnsi="Times New Roman"/>
          <w:sz w:val="27"/>
          <w:szCs w:val="27"/>
        </w:rPr>
        <w:t>antibiotics, analgesics, and anesthetics can</w:t>
      </w:r>
      <w:r w:rsidR="00854870" w:rsidRPr="00936499">
        <w:rPr>
          <w:rFonts w:ascii="Times New Roman" w:eastAsia="?????? Pro W3" w:hAnsi="Times New Roman"/>
          <w:sz w:val="27"/>
          <w:szCs w:val="27"/>
        </w:rPr>
        <w:t xml:space="preserve"> be found in </w:t>
      </w:r>
      <w:hyperlink w:anchor="Appendix_1" w:history="1">
        <w:r w:rsidR="00F034D4" w:rsidRPr="00936499">
          <w:rPr>
            <w:rStyle w:val="Hyperlink"/>
            <w:rFonts w:ascii="Times New Roman" w:eastAsia="?????? Pro W3" w:hAnsi="Times New Roman"/>
            <w:sz w:val="27"/>
            <w:szCs w:val="27"/>
          </w:rPr>
          <w:t xml:space="preserve">Appendix </w:t>
        </w:r>
        <w:r w:rsidR="00447E8D" w:rsidRPr="00936499">
          <w:rPr>
            <w:rStyle w:val="Hyperlink"/>
            <w:rFonts w:ascii="Times New Roman" w:eastAsia="?????? Pro W3" w:hAnsi="Times New Roman"/>
            <w:sz w:val="27"/>
            <w:szCs w:val="27"/>
          </w:rPr>
          <w:t>1</w:t>
        </w:r>
        <w:r w:rsidR="001F5A2B" w:rsidRPr="00936499">
          <w:rPr>
            <w:rStyle w:val="Hyperlink"/>
            <w:rFonts w:ascii="Times New Roman" w:eastAsia="?????? Pro W3" w:hAnsi="Times New Roman"/>
            <w:sz w:val="27"/>
            <w:szCs w:val="27"/>
          </w:rPr>
          <w:t>.</w:t>
        </w:r>
      </w:hyperlink>
      <w:r w:rsidR="001F5A2B" w:rsidRPr="00936499">
        <w:rPr>
          <w:rFonts w:ascii="Times New Roman" w:eastAsia="?????? Pro W3" w:hAnsi="Times New Roman"/>
          <w:sz w:val="27"/>
          <w:szCs w:val="27"/>
        </w:rPr>
        <w:t xml:space="preserve"> Certain populations, </w:t>
      </w:r>
      <w:r w:rsidR="00CC7906">
        <w:rPr>
          <w:rFonts w:ascii="Times New Roman" w:eastAsia="?????? Pro W3" w:hAnsi="Times New Roman"/>
          <w:sz w:val="27"/>
          <w:szCs w:val="27"/>
        </w:rPr>
        <w:t>including</w:t>
      </w:r>
      <w:r w:rsidR="001F5A2B" w:rsidRPr="00936499">
        <w:rPr>
          <w:rFonts w:ascii="Times New Roman" w:eastAsia="?????? Pro W3" w:hAnsi="Times New Roman"/>
          <w:sz w:val="27"/>
          <w:szCs w:val="27"/>
        </w:rPr>
        <w:t xml:space="preserve"> teens and </w:t>
      </w:r>
      <w:r w:rsidR="00794AF3" w:rsidRPr="00936499">
        <w:rPr>
          <w:rFonts w:ascii="Times New Roman" w:eastAsia="?????? Pro W3" w:hAnsi="Times New Roman"/>
          <w:sz w:val="27"/>
          <w:szCs w:val="27"/>
        </w:rPr>
        <w:t xml:space="preserve">people </w:t>
      </w:r>
      <w:r w:rsidR="00D27291">
        <w:rPr>
          <w:rFonts w:ascii="Times New Roman" w:eastAsia="?????? Pro W3" w:hAnsi="Times New Roman"/>
          <w:sz w:val="27"/>
          <w:szCs w:val="27"/>
        </w:rPr>
        <w:t>ages 35 and older</w:t>
      </w:r>
      <w:r w:rsidR="001F5A2B" w:rsidRPr="00936499">
        <w:rPr>
          <w:rFonts w:ascii="Times New Roman" w:eastAsia="?????? Pro W3" w:hAnsi="Times New Roman"/>
          <w:sz w:val="27"/>
          <w:szCs w:val="27"/>
        </w:rPr>
        <w:t xml:space="preserve">, </w:t>
      </w:r>
      <w:r w:rsidR="005A1D16" w:rsidRPr="00936499">
        <w:rPr>
          <w:rFonts w:ascii="Times New Roman" w:eastAsia="?????? Pro W3" w:hAnsi="Times New Roman"/>
          <w:sz w:val="27"/>
          <w:szCs w:val="27"/>
        </w:rPr>
        <w:t xml:space="preserve">people </w:t>
      </w:r>
      <w:r w:rsidR="001F5A2B" w:rsidRPr="00936499">
        <w:rPr>
          <w:rFonts w:ascii="Times New Roman" w:eastAsia="?????? Pro W3" w:hAnsi="Times New Roman"/>
          <w:sz w:val="27"/>
          <w:szCs w:val="27"/>
        </w:rPr>
        <w:t>with multiple pregnancies, and those with systemic disease</w:t>
      </w:r>
      <w:r w:rsidR="00682C0B">
        <w:rPr>
          <w:rFonts w:ascii="Times New Roman" w:eastAsia="?????? Pro W3" w:hAnsi="Times New Roman"/>
          <w:sz w:val="27"/>
          <w:szCs w:val="27"/>
        </w:rPr>
        <w:t>s</w:t>
      </w:r>
      <w:r w:rsidR="001F5A2B" w:rsidRPr="00936499">
        <w:rPr>
          <w:rFonts w:ascii="Times New Roman" w:eastAsia="?????? Pro W3" w:hAnsi="Times New Roman"/>
          <w:sz w:val="27"/>
          <w:szCs w:val="27"/>
        </w:rPr>
        <w:t xml:space="preserve">, such as HIV and Hepatitis C, are at increased risk for pregnancy complications or adverse birth outcomes. </w:t>
      </w:r>
      <w:r w:rsidR="001F5A2B" w:rsidRPr="00936499">
        <w:rPr>
          <w:rFonts w:ascii="Times New Roman" w:hAnsi="Times New Roman"/>
          <w:sz w:val="27"/>
          <w:szCs w:val="27"/>
        </w:rPr>
        <w:t>Oral health and prenatal providers should work together as needed to provide coordinated prevention and treatment services.</w:t>
      </w:r>
      <w:r w:rsidR="00613529" w:rsidRPr="00936499">
        <w:rPr>
          <w:rFonts w:ascii="Times New Roman" w:eastAsia="?????? Pro W3" w:hAnsi="Times New Roman"/>
          <w:sz w:val="27"/>
          <w:szCs w:val="27"/>
        </w:rPr>
        <w:t xml:space="preserve">   </w:t>
      </w:r>
    </w:p>
    <w:p w14:paraId="4422845E" w14:textId="77777777" w:rsidR="0002530E" w:rsidRPr="00936499" w:rsidRDefault="0002530E" w:rsidP="00174D11">
      <w:pPr>
        <w:rPr>
          <w:rFonts w:ascii="Times New Roman" w:hAnsi="Times New Roman"/>
          <w:sz w:val="27"/>
          <w:szCs w:val="27"/>
        </w:rPr>
        <w:sectPr w:rsidR="0002530E" w:rsidRPr="00936499" w:rsidSect="004A1759">
          <w:pgSz w:w="12240" w:h="15840"/>
          <w:pgMar w:top="1440" w:right="1440" w:bottom="1440" w:left="1440" w:header="720" w:footer="720" w:gutter="0"/>
          <w:cols w:space="720"/>
          <w:docGrid w:linePitch="360"/>
        </w:sectPr>
      </w:pPr>
    </w:p>
    <w:p w14:paraId="4C6B4FC7" w14:textId="5EA81051" w:rsidR="00174D11" w:rsidRPr="00936499" w:rsidRDefault="006E5910" w:rsidP="00961EF6">
      <w:pPr>
        <w:pStyle w:val="Heading2"/>
        <w:rPr>
          <w:rFonts w:ascii="Times New Roman" w:hAnsi="Times New Roman"/>
        </w:rPr>
      </w:pPr>
      <w:bookmarkStart w:id="15" w:name="_GUIDELINES_FOR_PRENATAL"/>
      <w:bookmarkStart w:id="16" w:name="_Toc144323507"/>
      <w:bookmarkEnd w:id="15"/>
      <w:r w:rsidRPr="00936499">
        <w:rPr>
          <w:rFonts w:ascii="Times New Roman" w:hAnsi="Times New Roman"/>
        </w:rPr>
        <w:lastRenderedPageBreak/>
        <w:t>GUIDELINES FOR PRENATAL PROVIDERS</w:t>
      </w:r>
      <w:bookmarkEnd w:id="16"/>
    </w:p>
    <w:p w14:paraId="4BE0553E" w14:textId="77777777" w:rsidR="001F5A2B" w:rsidRPr="00936499" w:rsidRDefault="006E5910" w:rsidP="001F5A2B">
      <w:pPr>
        <w:spacing w:after="0" w:line="240" w:lineRule="auto"/>
        <w:rPr>
          <w:rFonts w:ascii="Times New Roman" w:eastAsia="?????? Pro W3" w:hAnsi="Times New Roman"/>
          <w:b/>
          <w:sz w:val="27"/>
          <w:szCs w:val="27"/>
        </w:rPr>
      </w:pPr>
      <w:r w:rsidRPr="00936499">
        <w:rPr>
          <w:rFonts w:ascii="Times New Roman" w:eastAsia="?????? Pro W3" w:hAnsi="Times New Roman"/>
          <w:b/>
          <w:sz w:val="27"/>
          <w:szCs w:val="27"/>
        </w:rPr>
        <w:t>ASSESS ORAL HEALTH STATUS</w:t>
      </w:r>
    </w:p>
    <w:p w14:paraId="7832FE17" w14:textId="5EACE56D" w:rsidR="001F5A2B" w:rsidRPr="00936499" w:rsidRDefault="001F5A2B" w:rsidP="00C76371">
      <w:pPr>
        <w:pStyle w:val="ListParagraph"/>
        <w:numPr>
          <w:ilvl w:val="0"/>
          <w:numId w:val="2"/>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During the first prenatal visit, take an oral health history, including recent dental problems and dental care received.</w:t>
      </w:r>
      <w:r w:rsidR="000F2DC7" w:rsidRPr="00936499">
        <w:rPr>
          <w:rFonts w:ascii="Times New Roman" w:eastAsia="?????? Pro W3" w:hAnsi="Times New Roman"/>
          <w:sz w:val="27"/>
          <w:szCs w:val="27"/>
        </w:rPr>
        <w:t xml:space="preserve"> </w:t>
      </w:r>
      <w:r w:rsidR="00941587">
        <w:rPr>
          <w:rFonts w:ascii="Times New Roman" w:hAnsi="Times New Roman"/>
          <w:sz w:val="27"/>
          <w:szCs w:val="27"/>
        </w:rPr>
        <w:t>Ask</w:t>
      </w:r>
      <w:r w:rsidR="00941587" w:rsidRPr="00936499">
        <w:rPr>
          <w:rFonts w:ascii="Times New Roman" w:hAnsi="Times New Roman"/>
          <w:sz w:val="27"/>
          <w:szCs w:val="27"/>
        </w:rPr>
        <w:t xml:space="preserve"> </w:t>
      </w:r>
      <w:r w:rsidRPr="00936499">
        <w:rPr>
          <w:rFonts w:ascii="Times New Roman" w:hAnsi="Times New Roman"/>
          <w:sz w:val="27"/>
          <w:szCs w:val="27"/>
        </w:rPr>
        <w:t xml:space="preserve">questions </w:t>
      </w:r>
      <w:r w:rsidR="00941587">
        <w:rPr>
          <w:rFonts w:ascii="Times New Roman" w:hAnsi="Times New Roman"/>
          <w:sz w:val="27"/>
          <w:szCs w:val="27"/>
        </w:rPr>
        <w:t>about the patient’s</w:t>
      </w:r>
      <w:r w:rsidRPr="00936499">
        <w:rPr>
          <w:rFonts w:ascii="Times New Roman" w:hAnsi="Times New Roman"/>
          <w:sz w:val="27"/>
          <w:szCs w:val="27"/>
        </w:rPr>
        <w:t xml:space="preserve"> oral health history in</w:t>
      </w:r>
      <w:r w:rsidR="00941587">
        <w:rPr>
          <w:rFonts w:ascii="Times New Roman" w:hAnsi="Times New Roman"/>
          <w:sz w:val="27"/>
          <w:szCs w:val="27"/>
        </w:rPr>
        <w:t>cluding</w:t>
      </w:r>
      <w:r w:rsidRPr="00936499">
        <w:rPr>
          <w:rFonts w:ascii="Times New Roman" w:hAnsi="Times New Roman"/>
          <w:sz w:val="27"/>
          <w:szCs w:val="27"/>
        </w:rPr>
        <w:t xml:space="preserve">: </w:t>
      </w:r>
    </w:p>
    <w:p w14:paraId="6F3CD44E" w14:textId="77777777" w:rsidR="00C13D6C" w:rsidRDefault="001F5A2B" w:rsidP="00C13D6C">
      <w:pPr>
        <w:pStyle w:val="ListParagraph"/>
        <w:numPr>
          <w:ilvl w:val="1"/>
          <w:numId w:val="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Do you have swollen or bleeding gums, a toothache, problems eating or chewing food, or other problems in your mouth?</w:t>
      </w:r>
    </w:p>
    <w:p w14:paraId="698E4C92" w14:textId="3CF3C798" w:rsidR="001F5A2B" w:rsidRPr="00C13D6C" w:rsidRDefault="001F5A2B" w:rsidP="00C13D6C">
      <w:pPr>
        <w:pStyle w:val="ListParagraph"/>
        <w:numPr>
          <w:ilvl w:val="1"/>
          <w:numId w:val="3"/>
        </w:numPr>
        <w:spacing w:after="0" w:line="240" w:lineRule="auto"/>
        <w:rPr>
          <w:rFonts w:ascii="Times New Roman" w:eastAsia="?????? Pro W3" w:hAnsi="Times New Roman"/>
          <w:sz w:val="27"/>
          <w:szCs w:val="27"/>
        </w:rPr>
      </w:pPr>
      <w:r w:rsidRPr="00C13D6C">
        <w:rPr>
          <w:rFonts w:ascii="Times New Roman" w:eastAsia="?????? Pro W3" w:hAnsi="Times New Roman"/>
          <w:sz w:val="27"/>
          <w:szCs w:val="27"/>
        </w:rPr>
        <w:t xml:space="preserve">When was your last dental appointment? </w:t>
      </w:r>
    </w:p>
    <w:p w14:paraId="131C7A9F" w14:textId="77777777" w:rsidR="00C13AD5" w:rsidRPr="00936499" w:rsidRDefault="001F5A2B" w:rsidP="00C13D6C">
      <w:pPr>
        <w:pStyle w:val="ListParagraph"/>
        <w:numPr>
          <w:ilvl w:val="1"/>
          <w:numId w:val="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What was the purpose of your last dental appointment?</w:t>
      </w:r>
    </w:p>
    <w:p w14:paraId="4698E9B9" w14:textId="75D83167" w:rsidR="001F5A2B" w:rsidRPr="00936499" w:rsidRDefault="00C13AD5" w:rsidP="00C13D6C">
      <w:pPr>
        <w:pStyle w:val="ListParagraph"/>
        <w:numPr>
          <w:ilvl w:val="1"/>
          <w:numId w:val="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Do you have dental insurance?</w:t>
      </w:r>
    </w:p>
    <w:p w14:paraId="734B2E61" w14:textId="558926D6" w:rsidR="00C13AD5" w:rsidRPr="004E5B88" w:rsidRDefault="000C0239" w:rsidP="00C13D6C">
      <w:pPr>
        <w:pStyle w:val="ListParagraph"/>
        <w:numPr>
          <w:ilvl w:val="1"/>
          <w:numId w:val="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What is the name and contact information of your dentist? Or</w:t>
      </w:r>
      <w:r w:rsidR="00D27291">
        <w:rPr>
          <w:rFonts w:ascii="Times New Roman" w:eastAsia="?????? Pro W3" w:hAnsi="Times New Roman"/>
          <w:sz w:val="27"/>
          <w:szCs w:val="27"/>
        </w:rPr>
        <w:t>,</w:t>
      </w:r>
      <w:r w:rsidRPr="00936499">
        <w:rPr>
          <w:rFonts w:ascii="Times New Roman" w:eastAsia="?????? Pro W3" w:hAnsi="Times New Roman"/>
          <w:sz w:val="27"/>
          <w:szCs w:val="27"/>
        </w:rPr>
        <w:t xml:space="preserve"> </w:t>
      </w:r>
      <w:r w:rsidR="00461F71" w:rsidRPr="00936499">
        <w:rPr>
          <w:rFonts w:ascii="Times New Roman" w:eastAsia="?????? Pro W3" w:hAnsi="Times New Roman"/>
          <w:sz w:val="27"/>
          <w:szCs w:val="27"/>
        </w:rPr>
        <w:t>d</w:t>
      </w:r>
      <w:r w:rsidR="001F5A2B" w:rsidRPr="00936499">
        <w:rPr>
          <w:rFonts w:ascii="Times New Roman" w:eastAsia="?????? Pro W3" w:hAnsi="Times New Roman"/>
          <w:sz w:val="27"/>
          <w:szCs w:val="27"/>
        </w:rPr>
        <w:t xml:space="preserve">o you need </w:t>
      </w:r>
      <w:r w:rsidR="001F5A2B" w:rsidRPr="004E5B88">
        <w:rPr>
          <w:rFonts w:ascii="Times New Roman" w:eastAsia="?????? Pro W3" w:hAnsi="Times New Roman"/>
          <w:sz w:val="27"/>
          <w:szCs w:val="27"/>
        </w:rPr>
        <w:t>help finding a dentist?</w:t>
      </w:r>
    </w:p>
    <w:p w14:paraId="263F26B7" w14:textId="6EF9E7C8" w:rsidR="001F5A2B" w:rsidRPr="004E5B88" w:rsidRDefault="001F5A2B" w:rsidP="00C76371">
      <w:pPr>
        <w:pStyle w:val="ListParagraph"/>
        <w:numPr>
          <w:ilvl w:val="0"/>
          <w:numId w:val="2"/>
        </w:numPr>
        <w:spacing w:after="0" w:line="240" w:lineRule="auto"/>
        <w:rPr>
          <w:rFonts w:ascii="Times New Roman" w:eastAsia="?????? Pro W3" w:hAnsi="Times New Roman"/>
          <w:sz w:val="27"/>
          <w:szCs w:val="27"/>
        </w:rPr>
      </w:pPr>
      <w:r w:rsidRPr="004E5B88">
        <w:rPr>
          <w:rFonts w:ascii="Times New Roman" w:eastAsia="?????? Pro W3" w:hAnsi="Times New Roman"/>
          <w:sz w:val="27"/>
          <w:szCs w:val="27"/>
        </w:rPr>
        <w:t xml:space="preserve">Provide a brief oral examination by checking teeth and gums. For training in proper oral examination, see </w:t>
      </w:r>
      <w:hyperlink w:anchor="_APPENDIX_3" w:history="1">
        <w:r w:rsidRPr="004E5B88">
          <w:rPr>
            <w:rStyle w:val="Hyperlink"/>
            <w:rFonts w:ascii="Times New Roman" w:eastAsia="?????? Pro W3" w:hAnsi="Times New Roman"/>
            <w:sz w:val="27"/>
            <w:szCs w:val="27"/>
          </w:rPr>
          <w:t xml:space="preserve">Appendix </w:t>
        </w:r>
        <w:r w:rsidR="00555526" w:rsidRPr="004E5B88">
          <w:rPr>
            <w:rStyle w:val="Hyperlink"/>
            <w:rFonts w:ascii="Times New Roman" w:eastAsia="?????? Pro W3" w:hAnsi="Times New Roman"/>
            <w:sz w:val="27"/>
            <w:szCs w:val="27"/>
          </w:rPr>
          <w:t>3</w:t>
        </w:r>
      </w:hyperlink>
      <w:r w:rsidR="00555526" w:rsidRPr="004E5B88">
        <w:rPr>
          <w:rFonts w:ascii="Times New Roman" w:eastAsia="?????? Pro W3" w:hAnsi="Times New Roman"/>
          <w:sz w:val="27"/>
          <w:szCs w:val="27"/>
        </w:rPr>
        <w:t xml:space="preserve"> </w:t>
      </w:r>
      <w:r w:rsidRPr="004E5B88">
        <w:rPr>
          <w:rFonts w:ascii="Times New Roman" w:eastAsia="?????? Pro W3" w:hAnsi="Times New Roman"/>
          <w:sz w:val="27"/>
          <w:szCs w:val="27"/>
        </w:rPr>
        <w:t xml:space="preserve">for links to the Smiles for Life </w:t>
      </w:r>
      <w:r w:rsidR="0038720F" w:rsidRPr="004E5B88">
        <w:rPr>
          <w:rFonts w:ascii="Times New Roman" w:eastAsia="?????? Pro W3" w:hAnsi="Times New Roman"/>
          <w:sz w:val="27"/>
          <w:szCs w:val="27"/>
        </w:rPr>
        <w:t>Course</w:t>
      </w:r>
      <w:r w:rsidRPr="004E5B88">
        <w:rPr>
          <w:rFonts w:ascii="Times New Roman" w:eastAsia="?????? Pro W3" w:hAnsi="Times New Roman"/>
          <w:sz w:val="27"/>
          <w:szCs w:val="27"/>
        </w:rPr>
        <w:t xml:space="preserve"> 5</w:t>
      </w:r>
      <w:r w:rsidR="00CC7906" w:rsidRPr="004E5B88">
        <w:rPr>
          <w:rFonts w:ascii="Times New Roman" w:eastAsia="?????? Pro W3" w:hAnsi="Times New Roman"/>
          <w:sz w:val="27"/>
          <w:szCs w:val="27"/>
        </w:rPr>
        <w:t>:</w:t>
      </w:r>
      <w:r w:rsidRPr="004E5B88">
        <w:rPr>
          <w:rFonts w:ascii="Times New Roman" w:eastAsia="?????? Pro W3" w:hAnsi="Times New Roman"/>
          <w:sz w:val="27"/>
          <w:szCs w:val="27"/>
        </w:rPr>
        <w:t xml:space="preserve"> Oral Health and the Pregnant Patient, and </w:t>
      </w:r>
      <w:r w:rsidR="0038720F" w:rsidRPr="004E5B88">
        <w:rPr>
          <w:rFonts w:ascii="Times New Roman" w:eastAsia="?????? Pro W3" w:hAnsi="Times New Roman"/>
          <w:sz w:val="27"/>
          <w:szCs w:val="27"/>
        </w:rPr>
        <w:t>Course</w:t>
      </w:r>
      <w:r w:rsidRPr="004E5B88">
        <w:rPr>
          <w:rFonts w:ascii="Times New Roman" w:eastAsia="?????? Pro W3" w:hAnsi="Times New Roman"/>
          <w:sz w:val="27"/>
          <w:szCs w:val="27"/>
        </w:rPr>
        <w:t xml:space="preserve"> 7</w:t>
      </w:r>
      <w:r w:rsidR="00CC7906" w:rsidRPr="004E5B88">
        <w:rPr>
          <w:rFonts w:ascii="Times New Roman" w:eastAsia="?????? Pro W3" w:hAnsi="Times New Roman"/>
          <w:sz w:val="27"/>
          <w:szCs w:val="27"/>
        </w:rPr>
        <w:t>:</w:t>
      </w:r>
      <w:r w:rsidRPr="004E5B88">
        <w:rPr>
          <w:rFonts w:ascii="Times New Roman" w:eastAsia="?????? Pro W3" w:hAnsi="Times New Roman"/>
          <w:sz w:val="27"/>
          <w:szCs w:val="27"/>
        </w:rPr>
        <w:t xml:space="preserve"> The Oral Examination training materials.   </w:t>
      </w:r>
    </w:p>
    <w:p w14:paraId="5FBD0E79" w14:textId="787B0AB7" w:rsidR="001F5A2B" w:rsidRPr="004E5B88" w:rsidRDefault="001F5A2B" w:rsidP="00C76371">
      <w:pPr>
        <w:pStyle w:val="ListParagraph"/>
        <w:numPr>
          <w:ilvl w:val="0"/>
          <w:numId w:val="2"/>
        </w:numPr>
        <w:spacing w:after="0" w:line="240" w:lineRule="auto"/>
        <w:rPr>
          <w:rFonts w:ascii="Times New Roman" w:eastAsia="?????? Pro W3" w:hAnsi="Times New Roman"/>
          <w:sz w:val="27"/>
          <w:szCs w:val="27"/>
        </w:rPr>
      </w:pPr>
      <w:r w:rsidRPr="004E5B88">
        <w:rPr>
          <w:rFonts w:ascii="Times New Roman" w:eastAsia="?????? Pro W3" w:hAnsi="Times New Roman"/>
          <w:sz w:val="27"/>
          <w:szCs w:val="27"/>
        </w:rPr>
        <w:t>Follow</w:t>
      </w:r>
      <w:r w:rsidR="00D27291" w:rsidRPr="004E5B88">
        <w:rPr>
          <w:rFonts w:ascii="Times New Roman" w:eastAsia="?????? Pro W3" w:hAnsi="Times New Roman"/>
          <w:sz w:val="27"/>
          <w:szCs w:val="27"/>
        </w:rPr>
        <w:t xml:space="preserve"> </w:t>
      </w:r>
      <w:r w:rsidRPr="004E5B88">
        <w:rPr>
          <w:rFonts w:ascii="Times New Roman" w:eastAsia="?????? Pro W3" w:hAnsi="Times New Roman"/>
          <w:sz w:val="27"/>
          <w:szCs w:val="27"/>
        </w:rPr>
        <w:t>up on any oral health problems, as needed, in subsequent prenatal and post-partum visits</w:t>
      </w:r>
      <w:r w:rsidR="009D79C6">
        <w:rPr>
          <w:rFonts w:ascii="Times New Roman" w:eastAsia="?????? Pro W3" w:hAnsi="Times New Roman"/>
          <w:sz w:val="27"/>
          <w:szCs w:val="27"/>
        </w:rPr>
        <w:t>.</w:t>
      </w:r>
      <w:r w:rsidRPr="004E5B88">
        <w:rPr>
          <w:rFonts w:ascii="Times New Roman" w:eastAsia="?????? Pro W3" w:hAnsi="Times New Roman"/>
          <w:sz w:val="27"/>
          <w:szCs w:val="27"/>
        </w:rPr>
        <w:t xml:space="preserve">      </w:t>
      </w:r>
    </w:p>
    <w:p w14:paraId="72E1298C" w14:textId="0454309A" w:rsidR="001F5A2B" w:rsidRPr="004E5B88" w:rsidRDefault="001F5A2B" w:rsidP="00C76371">
      <w:pPr>
        <w:pStyle w:val="ListParagraph"/>
        <w:numPr>
          <w:ilvl w:val="0"/>
          <w:numId w:val="2"/>
        </w:numPr>
        <w:spacing w:after="0" w:line="240" w:lineRule="auto"/>
        <w:rPr>
          <w:rFonts w:ascii="Times New Roman" w:eastAsia="?????? Pro W3" w:hAnsi="Times New Roman"/>
          <w:sz w:val="27"/>
          <w:szCs w:val="27"/>
        </w:rPr>
      </w:pPr>
      <w:r w:rsidRPr="004E5B88">
        <w:rPr>
          <w:rFonts w:ascii="Times New Roman" w:eastAsia="?????? Pro W3" w:hAnsi="Times New Roman"/>
          <w:sz w:val="27"/>
          <w:szCs w:val="27"/>
        </w:rPr>
        <w:t>Document in the prenatal care record any oral health issues identified; status of smoking, alcohol</w:t>
      </w:r>
      <w:r w:rsidR="00D27291" w:rsidRPr="004E5B88">
        <w:rPr>
          <w:rFonts w:ascii="Times New Roman" w:eastAsia="?????? Pro W3" w:hAnsi="Times New Roman"/>
          <w:sz w:val="27"/>
          <w:szCs w:val="27"/>
        </w:rPr>
        <w:t>,</w:t>
      </w:r>
      <w:r w:rsidRPr="004E5B88">
        <w:rPr>
          <w:rFonts w:ascii="Times New Roman" w:eastAsia="?????? Pro W3" w:hAnsi="Times New Roman"/>
          <w:sz w:val="27"/>
          <w:szCs w:val="27"/>
        </w:rPr>
        <w:t xml:space="preserve"> and marijuana </w:t>
      </w:r>
      <w:r w:rsidR="00D27291" w:rsidRPr="004E5B88">
        <w:rPr>
          <w:rFonts w:ascii="Times New Roman" w:eastAsia="?????? Pro W3" w:hAnsi="Times New Roman"/>
          <w:sz w:val="27"/>
          <w:szCs w:val="27"/>
        </w:rPr>
        <w:t>or</w:t>
      </w:r>
      <w:r w:rsidR="00C13AD5" w:rsidRPr="004E5B88">
        <w:rPr>
          <w:rFonts w:ascii="Times New Roman" w:eastAsia="?????? Pro W3" w:hAnsi="Times New Roman"/>
          <w:sz w:val="27"/>
          <w:szCs w:val="27"/>
        </w:rPr>
        <w:t xml:space="preserve"> other drug use</w:t>
      </w:r>
      <w:r w:rsidRPr="004E5B88">
        <w:rPr>
          <w:rFonts w:ascii="Times New Roman" w:eastAsia="?????? Pro W3" w:hAnsi="Times New Roman"/>
          <w:sz w:val="27"/>
          <w:szCs w:val="27"/>
        </w:rPr>
        <w:t>; and history of dental services received</w:t>
      </w:r>
      <w:r w:rsidR="009D79C6">
        <w:rPr>
          <w:rFonts w:ascii="Times New Roman" w:eastAsia="?????? Pro W3" w:hAnsi="Times New Roman"/>
          <w:sz w:val="27"/>
          <w:szCs w:val="27"/>
        </w:rPr>
        <w:t>.</w:t>
      </w:r>
    </w:p>
    <w:p w14:paraId="4303C7C9" w14:textId="77777777" w:rsidR="001F5A2B" w:rsidRPr="004E5B88" w:rsidRDefault="001F5A2B" w:rsidP="001F5A2B">
      <w:pPr>
        <w:spacing w:after="0" w:line="240" w:lineRule="auto"/>
        <w:ind w:left="360"/>
        <w:rPr>
          <w:rFonts w:ascii="Times New Roman" w:eastAsia="?????? Pro W3" w:hAnsi="Times New Roman"/>
          <w:sz w:val="27"/>
          <w:szCs w:val="27"/>
        </w:rPr>
      </w:pPr>
    </w:p>
    <w:p w14:paraId="03144177" w14:textId="77777777" w:rsidR="001F5A2B" w:rsidRPr="004E5B88" w:rsidRDefault="006E5910" w:rsidP="001F5A2B">
      <w:pPr>
        <w:spacing w:after="0" w:line="240" w:lineRule="auto"/>
        <w:rPr>
          <w:rFonts w:ascii="Times New Roman" w:hAnsi="Times New Roman"/>
          <w:b/>
          <w:sz w:val="27"/>
          <w:szCs w:val="27"/>
        </w:rPr>
      </w:pPr>
      <w:r w:rsidRPr="004E5B88">
        <w:rPr>
          <w:rFonts w:ascii="Times New Roman" w:hAnsi="Times New Roman"/>
          <w:b/>
          <w:sz w:val="27"/>
          <w:szCs w:val="27"/>
        </w:rPr>
        <w:t xml:space="preserve">ADVISE AND EDUCATE </w:t>
      </w:r>
    </w:p>
    <w:p w14:paraId="2C67C13B" w14:textId="5D410292" w:rsidR="000742CE" w:rsidRPr="00936499" w:rsidRDefault="00C13D6C" w:rsidP="000742CE">
      <w:pPr>
        <w:spacing w:after="0" w:line="256" w:lineRule="auto"/>
        <w:rPr>
          <w:rFonts w:ascii="Times New Roman" w:eastAsia="?????? Pro W3" w:hAnsi="Times New Roman"/>
          <w:sz w:val="27"/>
          <w:szCs w:val="27"/>
        </w:rPr>
      </w:pPr>
      <w:r w:rsidRPr="004E5B88">
        <w:rPr>
          <w:rFonts w:ascii="Times New Roman" w:eastAsia="?????? Pro W3" w:hAnsi="Times New Roman"/>
          <w:sz w:val="27"/>
          <w:szCs w:val="27"/>
        </w:rPr>
        <w:t>Provide r</w:t>
      </w:r>
      <w:r w:rsidR="007767F6" w:rsidRPr="004E5B88">
        <w:rPr>
          <w:rFonts w:ascii="Times New Roman" w:eastAsia="?????? Pro W3" w:hAnsi="Times New Roman"/>
          <w:sz w:val="27"/>
          <w:szCs w:val="27"/>
        </w:rPr>
        <w:t>eassurance</w:t>
      </w:r>
      <w:r w:rsidRPr="004E5B88">
        <w:rPr>
          <w:rFonts w:ascii="Times New Roman" w:eastAsia="?????? Pro W3" w:hAnsi="Times New Roman"/>
          <w:sz w:val="27"/>
          <w:szCs w:val="27"/>
        </w:rPr>
        <w:t xml:space="preserve"> to patients</w:t>
      </w:r>
      <w:r w:rsidR="007767F6" w:rsidRPr="004E5B88">
        <w:rPr>
          <w:rFonts w:ascii="Times New Roman" w:eastAsia="?????? Pro W3" w:hAnsi="Times New Roman"/>
          <w:sz w:val="27"/>
          <w:szCs w:val="27"/>
        </w:rPr>
        <w:t xml:space="preserve"> that fluoridation in commun</w:t>
      </w:r>
      <w:r w:rsidR="004C1E78" w:rsidRPr="004E5B88">
        <w:rPr>
          <w:rFonts w:ascii="Times New Roman" w:eastAsia="?????? Pro W3" w:hAnsi="Times New Roman"/>
          <w:sz w:val="27"/>
          <w:szCs w:val="27"/>
        </w:rPr>
        <w:t xml:space="preserve">ity </w:t>
      </w:r>
      <w:r w:rsidR="000742CE" w:rsidRPr="004E5B88">
        <w:rPr>
          <w:rFonts w:ascii="Times New Roman" w:eastAsia="?????? Pro W3" w:hAnsi="Times New Roman"/>
          <w:sz w:val="27"/>
          <w:szCs w:val="27"/>
        </w:rPr>
        <w:t xml:space="preserve">drinking </w:t>
      </w:r>
      <w:r w:rsidR="004C1E78" w:rsidRPr="004E5B88">
        <w:rPr>
          <w:rFonts w:ascii="Times New Roman" w:eastAsia="?????? Pro W3" w:hAnsi="Times New Roman"/>
          <w:sz w:val="27"/>
          <w:szCs w:val="27"/>
        </w:rPr>
        <w:t>water is safe and effective</w:t>
      </w:r>
      <w:r w:rsidR="00C13AD5" w:rsidRPr="004E5B88">
        <w:rPr>
          <w:rFonts w:ascii="Times New Roman" w:eastAsia="?????? Pro W3" w:hAnsi="Times New Roman"/>
          <w:sz w:val="27"/>
          <w:szCs w:val="27"/>
        </w:rPr>
        <w:t xml:space="preserve"> and</w:t>
      </w:r>
      <w:r w:rsidR="00013802" w:rsidRPr="004E5B88">
        <w:rPr>
          <w:rFonts w:ascii="Times New Roman" w:eastAsia="?????? Pro W3" w:hAnsi="Times New Roman"/>
          <w:sz w:val="27"/>
          <w:szCs w:val="27"/>
        </w:rPr>
        <w:t xml:space="preserve"> </w:t>
      </w:r>
      <w:r w:rsidRPr="009D79C6">
        <w:rPr>
          <w:rFonts w:ascii="Times New Roman" w:eastAsia="?????? Pro W3" w:hAnsi="Times New Roman"/>
          <w:sz w:val="27"/>
          <w:szCs w:val="27"/>
        </w:rPr>
        <w:t xml:space="preserve">ask </w:t>
      </w:r>
      <w:r w:rsidR="004F6468" w:rsidRPr="004E5B88">
        <w:rPr>
          <w:rFonts w:ascii="Times New Roman" w:eastAsia="?????? Pro W3" w:hAnsi="Times New Roman"/>
          <w:sz w:val="27"/>
          <w:szCs w:val="27"/>
        </w:rPr>
        <w:t>about th</w:t>
      </w:r>
      <w:r w:rsidRPr="009D79C6">
        <w:rPr>
          <w:rFonts w:ascii="Times New Roman" w:eastAsia="?????? Pro W3" w:hAnsi="Times New Roman"/>
          <w:sz w:val="27"/>
          <w:szCs w:val="27"/>
        </w:rPr>
        <w:t>eir</w:t>
      </w:r>
      <w:r w:rsidR="004F6468" w:rsidRPr="004E5B88">
        <w:rPr>
          <w:rFonts w:ascii="Times New Roman" w:eastAsia="?????? Pro W3" w:hAnsi="Times New Roman"/>
          <w:sz w:val="27"/>
          <w:szCs w:val="27"/>
        </w:rPr>
        <w:t xml:space="preserve"> consumption of tap </w:t>
      </w:r>
      <w:r w:rsidR="009A0F3B" w:rsidRPr="004E5B88">
        <w:rPr>
          <w:rFonts w:ascii="Times New Roman" w:eastAsia="?????? Pro W3" w:hAnsi="Times New Roman"/>
          <w:sz w:val="27"/>
          <w:szCs w:val="27"/>
        </w:rPr>
        <w:t>versus</w:t>
      </w:r>
      <w:r w:rsidR="004F6468" w:rsidRPr="004E5B88">
        <w:rPr>
          <w:rFonts w:ascii="Times New Roman" w:eastAsia="?????? Pro W3" w:hAnsi="Times New Roman"/>
          <w:sz w:val="27"/>
          <w:szCs w:val="27"/>
        </w:rPr>
        <w:t xml:space="preserve"> bottled water.</w:t>
      </w:r>
      <w:r w:rsidR="000742CE" w:rsidRPr="004E5B88">
        <w:rPr>
          <w:rFonts w:ascii="Times New Roman" w:eastAsia="?????? Pro W3" w:hAnsi="Times New Roman"/>
          <w:sz w:val="27"/>
          <w:szCs w:val="27"/>
        </w:rPr>
        <w:t xml:space="preserve"> </w:t>
      </w:r>
      <w:r w:rsidR="00E8361E" w:rsidRPr="004E5B88">
        <w:rPr>
          <w:rFonts w:ascii="Times New Roman" w:eastAsia="?????? Pro W3" w:hAnsi="Times New Roman"/>
          <w:sz w:val="27"/>
          <w:szCs w:val="27"/>
        </w:rPr>
        <w:t xml:space="preserve">Note </w:t>
      </w:r>
      <w:r w:rsidR="000742CE" w:rsidRPr="004E5B88">
        <w:rPr>
          <w:rFonts w:ascii="Times New Roman" w:eastAsia="?????? Pro W3" w:hAnsi="Times New Roman"/>
          <w:sz w:val="27"/>
          <w:szCs w:val="27"/>
        </w:rPr>
        <w:t>that bottled water</w:t>
      </w:r>
      <w:r w:rsidR="00461F71" w:rsidRPr="004E5B88">
        <w:rPr>
          <w:rFonts w:ascii="Times New Roman" w:eastAsia="?????? Pro W3" w:hAnsi="Times New Roman"/>
          <w:sz w:val="27"/>
          <w:szCs w:val="27"/>
        </w:rPr>
        <w:t xml:space="preserve"> </w:t>
      </w:r>
      <w:r w:rsidR="00E8361E" w:rsidRPr="004E5B88">
        <w:rPr>
          <w:rFonts w:ascii="Times New Roman" w:eastAsia="?????? Pro W3" w:hAnsi="Times New Roman"/>
          <w:sz w:val="27"/>
          <w:szCs w:val="27"/>
        </w:rPr>
        <w:t>may or may not be fluoridated.</w:t>
      </w:r>
      <w:r w:rsidR="00E8361E" w:rsidRPr="00936499">
        <w:rPr>
          <w:rFonts w:ascii="Times New Roman" w:eastAsia="?????? Pro W3" w:hAnsi="Times New Roman"/>
          <w:sz w:val="27"/>
          <w:szCs w:val="27"/>
        </w:rPr>
        <w:t xml:space="preserve"> </w:t>
      </w:r>
      <w:r w:rsidR="000742CE" w:rsidRPr="00936499">
        <w:rPr>
          <w:rFonts w:ascii="Times New Roman" w:eastAsia="?????? Pro W3" w:hAnsi="Times New Roman"/>
          <w:sz w:val="27"/>
          <w:szCs w:val="27"/>
        </w:rPr>
        <w:t xml:space="preserve">      </w:t>
      </w:r>
    </w:p>
    <w:p w14:paraId="69B6E4A4" w14:textId="77777777" w:rsidR="005552E4" w:rsidRPr="00936499" w:rsidRDefault="005552E4" w:rsidP="00633091">
      <w:pPr>
        <w:spacing w:after="0" w:line="256" w:lineRule="auto"/>
        <w:rPr>
          <w:rFonts w:ascii="Times New Roman" w:eastAsia="?????? Pro W3" w:hAnsi="Times New Roman"/>
          <w:sz w:val="27"/>
          <w:szCs w:val="27"/>
        </w:rPr>
      </w:pPr>
    </w:p>
    <w:p w14:paraId="73241945" w14:textId="577BF23D" w:rsidR="00E370E7" w:rsidRPr="00936499" w:rsidRDefault="005552E4" w:rsidP="00633091">
      <w:pPr>
        <w:spacing w:after="0" w:line="256" w:lineRule="auto"/>
        <w:rPr>
          <w:rFonts w:ascii="Times New Roman" w:eastAsia="?????? Pro W3" w:hAnsi="Times New Roman"/>
          <w:sz w:val="27"/>
          <w:szCs w:val="27"/>
        </w:rPr>
      </w:pPr>
      <w:r w:rsidRPr="00936499">
        <w:rPr>
          <w:rFonts w:ascii="Times New Roman" w:eastAsia="?????? Pro W3" w:hAnsi="Times New Roman"/>
          <w:sz w:val="27"/>
          <w:szCs w:val="27"/>
        </w:rPr>
        <w:t xml:space="preserve">For </w:t>
      </w:r>
      <w:r w:rsidR="00F6714C" w:rsidRPr="00936499">
        <w:rPr>
          <w:rFonts w:ascii="Times New Roman" w:eastAsia="?????? Pro W3" w:hAnsi="Times New Roman"/>
          <w:sz w:val="27"/>
          <w:szCs w:val="27"/>
        </w:rPr>
        <w:t>publicly</w:t>
      </w:r>
      <w:r w:rsidR="0076785B" w:rsidRPr="00936499">
        <w:rPr>
          <w:rFonts w:ascii="Times New Roman" w:eastAsia="?????? Pro W3" w:hAnsi="Times New Roman"/>
          <w:sz w:val="27"/>
          <w:szCs w:val="27"/>
        </w:rPr>
        <w:t xml:space="preserve"> supplied </w:t>
      </w:r>
      <w:r w:rsidRPr="00936499">
        <w:rPr>
          <w:rFonts w:ascii="Times New Roman" w:eastAsia="?????? Pro W3" w:hAnsi="Times New Roman"/>
          <w:sz w:val="27"/>
          <w:szCs w:val="27"/>
        </w:rPr>
        <w:t>tap water,</w:t>
      </w:r>
      <w:r w:rsidR="0076785B" w:rsidRPr="00936499">
        <w:rPr>
          <w:rFonts w:ascii="Times New Roman" w:eastAsia="?????? Pro W3" w:hAnsi="Times New Roman"/>
          <w:sz w:val="27"/>
          <w:szCs w:val="27"/>
        </w:rPr>
        <w:t xml:space="preserve"> </w:t>
      </w:r>
      <w:r w:rsidR="00F6714C" w:rsidRPr="00936499">
        <w:rPr>
          <w:rFonts w:ascii="Times New Roman" w:eastAsia="?????? Pro W3" w:hAnsi="Times New Roman"/>
          <w:sz w:val="27"/>
          <w:szCs w:val="27"/>
        </w:rPr>
        <w:t xml:space="preserve">search </w:t>
      </w:r>
      <w:r w:rsidR="00884E8E" w:rsidRPr="00936499">
        <w:rPr>
          <w:rFonts w:ascii="Times New Roman" w:eastAsia="?????? Pro W3" w:hAnsi="Times New Roman"/>
          <w:sz w:val="27"/>
          <w:szCs w:val="27"/>
        </w:rPr>
        <w:t>the fluoridation status of the</w:t>
      </w:r>
      <w:r w:rsidR="00341818" w:rsidRPr="00936499">
        <w:rPr>
          <w:rFonts w:ascii="Times New Roman" w:eastAsia="?????? Pro W3" w:hAnsi="Times New Roman"/>
          <w:sz w:val="27"/>
          <w:szCs w:val="27"/>
        </w:rPr>
        <w:t xml:space="preserve"> patient’s</w:t>
      </w:r>
      <w:r w:rsidR="00516673" w:rsidRPr="00936499">
        <w:rPr>
          <w:rFonts w:ascii="Times New Roman" w:eastAsia="?????? Pro W3" w:hAnsi="Times New Roman"/>
          <w:sz w:val="27"/>
          <w:szCs w:val="27"/>
        </w:rPr>
        <w:t xml:space="preserve"> </w:t>
      </w:r>
      <w:r w:rsidR="00884E8E" w:rsidRPr="00936499">
        <w:rPr>
          <w:rFonts w:ascii="Times New Roman" w:eastAsia="?????? Pro W3" w:hAnsi="Times New Roman"/>
          <w:sz w:val="27"/>
          <w:szCs w:val="27"/>
        </w:rPr>
        <w:t xml:space="preserve">drinking water via the Department of Public Health’s </w:t>
      </w:r>
      <w:hyperlink r:id="rId24" w:history="1">
        <w:r w:rsidR="00C13D6C" w:rsidRPr="00C13D6C">
          <w:rPr>
            <w:rStyle w:val="Hyperlink"/>
            <w:rFonts w:ascii="Times New Roman" w:eastAsia="?????? Pro W3" w:hAnsi="Times New Roman"/>
            <w:sz w:val="27"/>
            <w:szCs w:val="27"/>
          </w:rPr>
          <w:t xml:space="preserve">Community Water Fluoridation Status </w:t>
        </w:r>
        <w:r w:rsidR="00884E8E" w:rsidRPr="00C13D6C">
          <w:rPr>
            <w:rStyle w:val="Hyperlink"/>
            <w:rFonts w:ascii="Times New Roman" w:eastAsia="?????? Pro W3" w:hAnsi="Times New Roman"/>
            <w:sz w:val="27"/>
            <w:szCs w:val="27"/>
          </w:rPr>
          <w:t>website</w:t>
        </w:r>
      </w:hyperlink>
      <w:r w:rsidR="00C13D6C">
        <w:rPr>
          <w:rFonts w:ascii="Times New Roman" w:eastAsia="?????? Pro W3" w:hAnsi="Times New Roman"/>
          <w:sz w:val="27"/>
          <w:szCs w:val="27"/>
        </w:rPr>
        <w:t>.</w:t>
      </w:r>
      <w:r w:rsidR="00884E8E" w:rsidRPr="00936499">
        <w:rPr>
          <w:rFonts w:ascii="Times New Roman" w:eastAsia="?????? Pro W3" w:hAnsi="Times New Roman"/>
          <w:sz w:val="27"/>
          <w:szCs w:val="27"/>
        </w:rPr>
        <w:t xml:space="preserve"> </w:t>
      </w:r>
      <w:r w:rsidR="00F6714C" w:rsidRPr="00936499">
        <w:rPr>
          <w:rFonts w:ascii="Times New Roman" w:eastAsia="?????? Pro W3" w:hAnsi="Times New Roman"/>
          <w:sz w:val="27"/>
          <w:szCs w:val="27"/>
        </w:rPr>
        <w:t>Note, that</w:t>
      </w:r>
      <w:r w:rsidR="00947B95" w:rsidRPr="00936499">
        <w:rPr>
          <w:rFonts w:ascii="Times New Roman" w:eastAsia="?????? Pro W3" w:hAnsi="Times New Roman"/>
          <w:sz w:val="27"/>
          <w:szCs w:val="27"/>
        </w:rPr>
        <w:t xml:space="preserve"> private </w:t>
      </w:r>
      <w:r w:rsidR="0045285A" w:rsidRPr="00936499">
        <w:rPr>
          <w:rFonts w:ascii="Times New Roman" w:eastAsia="?????? Pro W3" w:hAnsi="Times New Roman"/>
          <w:sz w:val="27"/>
          <w:szCs w:val="27"/>
        </w:rPr>
        <w:t xml:space="preserve">home </w:t>
      </w:r>
      <w:r w:rsidR="00947B95" w:rsidRPr="00936499">
        <w:rPr>
          <w:rFonts w:ascii="Times New Roman" w:eastAsia="?????? Pro W3" w:hAnsi="Times New Roman"/>
          <w:sz w:val="27"/>
          <w:szCs w:val="27"/>
        </w:rPr>
        <w:t>well water</w:t>
      </w:r>
      <w:r w:rsidR="00C572E8" w:rsidRPr="00936499">
        <w:rPr>
          <w:rFonts w:ascii="Times New Roman" w:eastAsia="?????? Pro W3" w:hAnsi="Times New Roman"/>
          <w:sz w:val="27"/>
          <w:szCs w:val="27"/>
        </w:rPr>
        <w:t xml:space="preserve"> may </w:t>
      </w:r>
      <w:r w:rsidR="0060350F" w:rsidRPr="00936499">
        <w:rPr>
          <w:rFonts w:ascii="Times New Roman" w:eastAsia="?????? Pro W3" w:hAnsi="Times New Roman"/>
          <w:sz w:val="27"/>
          <w:szCs w:val="27"/>
        </w:rPr>
        <w:t>require additional testing for composition, including fluoride levels</w:t>
      </w:r>
      <w:r w:rsidR="003D78AA" w:rsidRPr="00936499">
        <w:rPr>
          <w:rFonts w:ascii="Times New Roman" w:eastAsia="?????? Pro W3" w:hAnsi="Times New Roman"/>
          <w:sz w:val="27"/>
          <w:szCs w:val="27"/>
        </w:rPr>
        <w:t xml:space="preserve"> which m</w:t>
      </w:r>
      <w:r w:rsidR="00823931" w:rsidRPr="00936499">
        <w:rPr>
          <w:rFonts w:ascii="Times New Roman" w:eastAsia="?????? Pro W3" w:hAnsi="Times New Roman"/>
          <w:sz w:val="27"/>
          <w:szCs w:val="27"/>
        </w:rPr>
        <w:t xml:space="preserve">ay </w:t>
      </w:r>
      <w:r w:rsidR="003D78AA" w:rsidRPr="00936499">
        <w:rPr>
          <w:rFonts w:ascii="Times New Roman" w:eastAsia="?????? Pro W3" w:hAnsi="Times New Roman"/>
          <w:sz w:val="27"/>
          <w:szCs w:val="27"/>
        </w:rPr>
        <w:t xml:space="preserve">already </w:t>
      </w:r>
      <w:r w:rsidR="00823931" w:rsidRPr="00936499">
        <w:rPr>
          <w:rFonts w:ascii="Times New Roman" w:eastAsia="?????? Pro W3" w:hAnsi="Times New Roman"/>
          <w:sz w:val="27"/>
          <w:szCs w:val="27"/>
        </w:rPr>
        <w:t xml:space="preserve">be </w:t>
      </w:r>
      <w:r w:rsidR="003D78AA" w:rsidRPr="00936499">
        <w:rPr>
          <w:rFonts w:ascii="Times New Roman" w:eastAsia="?????? Pro W3" w:hAnsi="Times New Roman"/>
          <w:sz w:val="27"/>
          <w:szCs w:val="27"/>
        </w:rPr>
        <w:t>occurring within the natural supply</w:t>
      </w:r>
      <w:r w:rsidR="00612AAE" w:rsidRPr="00936499">
        <w:rPr>
          <w:rFonts w:ascii="Times New Roman" w:eastAsia="?????? Pro W3" w:hAnsi="Times New Roman"/>
          <w:sz w:val="27"/>
          <w:szCs w:val="27"/>
        </w:rPr>
        <w:t>,</w:t>
      </w:r>
      <w:r w:rsidR="003D78AA" w:rsidRPr="00936499">
        <w:rPr>
          <w:rFonts w:ascii="Times New Roman" w:eastAsia="?????? Pro W3" w:hAnsi="Times New Roman"/>
          <w:sz w:val="27"/>
          <w:szCs w:val="27"/>
        </w:rPr>
        <w:t xml:space="preserve"> </w:t>
      </w:r>
      <w:r w:rsidR="00E515BA" w:rsidRPr="00936499">
        <w:rPr>
          <w:rFonts w:ascii="Times New Roman" w:eastAsia="?????? Pro W3" w:hAnsi="Times New Roman"/>
          <w:sz w:val="27"/>
          <w:szCs w:val="27"/>
        </w:rPr>
        <w:t xml:space="preserve">but </w:t>
      </w:r>
      <w:r w:rsidR="0048514D" w:rsidRPr="00936499">
        <w:rPr>
          <w:rFonts w:ascii="Times New Roman" w:eastAsia="?????? Pro W3" w:hAnsi="Times New Roman"/>
          <w:sz w:val="27"/>
          <w:szCs w:val="27"/>
        </w:rPr>
        <w:t>could</w:t>
      </w:r>
      <w:r w:rsidR="001B13A3" w:rsidRPr="00936499">
        <w:rPr>
          <w:rFonts w:ascii="Times New Roman" w:eastAsia="?????? Pro W3" w:hAnsi="Times New Roman"/>
          <w:sz w:val="27"/>
          <w:szCs w:val="27"/>
        </w:rPr>
        <w:t xml:space="preserve"> potentially exist</w:t>
      </w:r>
      <w:r w:rsidR="00595631" w:rsidRPr="00936499">
        <w:rPr>
          <w:rFonts w:ascii="Times New Roman" w:eastAsia="?????? Pro W3" w:hAnsi="Times New Roman"/>
          <w:sz w:val="27"/>
          <w:szCs w:val="27"/>
        </w:rPr>
        <w:t xml:space="preserve"> </w:t>
      </w:r>
      <w:r w:rsidR="003D78AA" w:rsidRPr="00936499">
        <w:rPr>
          <w:rFonts w:ascii="Times New Roman" w:eastAsia="?????? Pro W3" w:hAnsi="Times New Roman"/>
          <w:sz w:val="27"/>
          <w:szCs w:val="27"/>
        </w:rPr>
        <w:t>at non-optimal levels</w:t>
      </w:r>
      <w:r w:rsidR="00E8361E" w:rsidRPr="00936499">
        <w:rPr>
          <w:rFonts w:ascii="Times New Roman" w:eastAsia="?????? Pro W3" w:hAnsi="Times New Roman"/>
          <w:sz w:val="27"/>
          <w:szCs w:val="27"/>
        </w:rPr>
        <w:t xml:space="preserve"> (high or low)</w:t>
      </w:r>
      <w:r w:rsidR="00E370E7" w:rsidRPr="00936499">
        <w:rPr>
          <w:rFonts w:ascii="Times New Roman" w:eastAsia="?????? Pro W3" w:hAnsi="Times New Roman"/>
          <w:sz w:val="27"/>
          <w:szCs w:val="27"/>
        </w:rPr>
        <w:t xml:space="preserve"> for good oral health</w:t>
      </w:r>
      <w:r w:rsidR="001B13A3" w:rsidRPr="00936499">
        <w:rPr>
          <w:rFonts w:ascii="Times New Roman" w:eastAsia="?????? Pro W3" w:hAnsi="Times New Roman"/>
          <w:sz w:val="27"/>
          <w:szCs w:val="27"/>
        </w:rPr>
        <w:t xml:space="preserve">.  </w:t>
      </w:r>
    </w:p>
    <w:p w14:paraId="26C5130C" w14:textId="3ABABAFA" w:rsidR="00516673" w:rsidRPr="00936499" w:rsidRDefault="00516673" w:rsidP="00633091">
      <w:pPr>
        <w:spacing w:after="0" w:line="256" w:lineRule="auto"/>
        <w:rPr>
          <w:rFonts w:ascii="Times New Roman" w:eastAsia="?????? Pro W3" w:hAnsi="Times New Roman"/>
          <w:sz w:val="27"/>
          <w:szCs w:val="27"/>
        </w:rPr>
      </w:pPr>
    </w:p>
    <w:p w14:paraId="5247A02B" w14:textId="2A2EEB30" w:rsidR="00CA3897" w:rsidRPr="00936499" w:rsidRDefault="00516673" w:rsidP="00633091">
      <w:pPr>
        <w:spacing w:after="0" w:line="256" w:lineRule="auto"/>
        <w:rPr>
          <w:rFonts w:ascii="Times New Roman" w:eastAsia="?????? Pro W3" w:hAnsi="Times New Roman"/>
          <w:sz w:val="27"/>
          <w:szCs w:val="27"/>
        </w:rPr>
      </w:pPr>
      <w:r w:rsidRPr="00CC7906">
        <w:rPr>
          <w:rFonts w:ascii="Times New Roman" w:eastAsia="?????? Pro W3" w:hAnsi="Times New Roman"/>
          <w:sz w:val="27"/>
          <w:szCs w:val="27"/>
        </w:rPr>
        <w:t xml:space="preserve">Additional </w:t>
      </w:r>
      <w:r w:rsidR="00CA3897" w:rsidRPr="00CC7906">
        <w:rPr>
          <w:rFonts w:ascii="Times New Roman" w:eastAsia="?????? Pro W3" w:hAnsi="Times New Roman"/>
          <w:sz w:val="27"/>
          <w:szCs w:val="27"/>
        </w:rPr>
        <w:t xml:space="preserve">fluoridation information can be found </w:t>
      </w:r>
      <w:r w:rsidR="00C13D6C" w:rsidRPr="00D45947">
        <w:rPr>
          <w:rFonts w:ascii="Times New Roman" w:eastAsia="?????? Pro W3" w:hAnsi="Times New Roman"/>
          <w:sz w:val="27"/>
          <w:szCs w:val="27"/>
        </w:rPr>
        <w:t>at the following websites</w:t>
      </w:r>
      <w:r w:rsidR="00CA3897" w:rsidRPr="00CC7906">
        <w:rPr>
          <w:rFonts w:ascii="Times New Roman" w:eastAsia="?????? Pro W3" w:hAnsi="Times New Roman"/>
          <w:sz w:val="27"/>
          <w:szCs w:val="27"/>
        </w:rPr>
        <w:t>:</w:t>
      </w:r>
    </w:p>
    <w:p w14:paraId="63CD6F0C" w14:textId="085109D7" w:rsidR="00C13D6C" w:rsidRDefault="00000000" w:rsidP="00E407FF">
      <w:pPr>
        <w:pStyle w:val="ListParagraph"/>
        <w:numPr>
          <w:ilvl w:val="0"/>
          <w:numId w:val="25"/>
        </w:numPr>
        <w:spacing w:after="0" w:line="256" w:lineRule="auto"/>
        <w:rPr>
          <w:rFonts w:ascii="Times New Roman" w:eastAsia="?????? Pro W3" w:hAnsi="Times New Roman"/>
          <w:sz w:val="27"/>
          <w:szCs w:val="27"/>
        </w:rPr>
      </w:pPr>
      <w:hyperlink r:id="rId25" w:history="1">
        <w:r w:rsidR="00C13D6C">
          <w:rPr>
            <w:rStyle w:val="Hyperlink"/>
            <w:rFonts w:ascii="Times New Roman" w:eastAsia="?????? Pro W3" w:hAnsi="Times New Roman"/>
            <w:sz w:val="27"/>
            <w:szCs w:val="27"/>
          </w:rPr>
          <w:t>CDC Community Water Fluoridation</w:t>
        </w:r>
      </w:hyperlink>
    </w:p>
    <w:p w14:paraId="3A326475" w14:textId="6501634E" w:rsidR="005F27AA" w:rsidRPr="00936499" w:rsidRDefault="00000000" w:rsidP="00E407FF">
      <w:pPr>
        <w:pStyle w:val="ListParagraph"/>
        <w:numPr>
          <w:ilvl w:val="0"/>
          <w:numId w:val="25"/>
        </w:numPr>
        <w:spacing w:after="0" w:line="256" w:lineRule="auto"/>
        <w:rPr>
          <w:rFonts w:ascii="Times New Roman" w:eastAsia="?????? Pro W3" w:hAnsi="Times New Roman"/>
          <w:sz w:val="27"/>
          <w:szCs w:val="27"/>
        </w:rPr>
      </w:pPr>
      <w:hyperlink r:id="rId26" w:history="1">
        <w:r w:rsidR="00C13D6C">
          <w:rPr>
            <w:rStyle w:val="Hyperlink"/>
            <w:rFonts w:ascii="Times New Roman" w:eastAsia="?????? Pro W3" w:hAnsi="Times New Roman"/>
            <w:sz w:val="27"/>
            <w:szCs w:val="27"/>
          </w:rPr>
          <w:t>American Dental Association Fluoride in Water</w:t>
        </w:r>
      </w:hyperlink>
    </w:p>
    <w:p w14:paraId="125D7319" w14:textId="71601E83" w:rsidR="00D43FD5" w:rsidRPr="00936499" w:rsidRDefault="00C13AD5" w:rsidP="00E407FF">
      <w:pPr>
        <w:pStyle w:val="ListParagraph"/>
        <w:numPr>
          <w:ilvl w:val="0"/>
          <w:numId w:val="25"/>
        </w:numPr>
        <w:spacing w:after="0" w:line="256" w:lineRule="auto"/>
        <w:rPr>
          <w:rFonts w:ascii="Times New Roman" w:eastAsia="?????? Pro W3" w:hAnsi="Times New Roman"/>
          <w:sz w:val="27"/>
          <w:szCs w:val="27"/>
        </w:rPr>
      </w:pPr>
      <w:r w:rsidRPr="00936499">
        <w:rPr>
          <w:rFonts w:ascii="Times New Roman" w:eastAsia="?????? Pro W3" w:hAnsi="Times New Roman"/>
          <w:sz w:val="27"/>
          <w:szCs w:val="27"/>
        </w:rPr>
        <w:t>Campaign for Dental Health</w:t>
      </w:r>
      <w:hyperlink w:anchor="_ENREF_29" w:tooltip="AAP, 2022 #350" w:history="1">
        <w:r w:rsidR="00B81E01" w:rsidRPr="00936499">
          <w:rPr>
            <w:rFonts w:ascii="Times New Roman" w:eastAsia="?????? Pro W3" w:hAnsi="Times New Roman"/>
            <w:sz w:val="27"/>
            <w:szCs w:val="27"/>
          </w:rPr>
          <w:fldChar w:fldCharType="begin"/>
        </w:r>
        <w:r w:rsidR="00B81E01">
          <w:rPr>
            <w:rFonts w:ascii="Times New Roman" w:eastAsia="?????? Pro W3" w:hAnsi="Times New Roman"/>
            <w:sz w:val="27"/>
            <w:szCs w:val="27"/>
          </w:rPr>
          <w:instrText xml:space="preserve"> ADDIN EN.CITE &lt;EndNote&gt;&lt;Cite&gt;&lt;Author&gt;AAP&lt;/Author&gt;&lt;Year&gt;2022&lt;/Year&gt;&lt;RecNum&gt;350&lt;/RecNum&gt;&lt;DisplayText&gt;&lt;style face="superscript"&gt;29&lt;/style&gt;&lt;/DisplayText&gt;&lt;record&gt;&lt;rec-number&gt;350&lt;/rec-number&gt;&lt;foreign-keys&gt;&lt;key app="EN" db-id="zxvtpszt85t25ee29roxzf90r0vz25azap22" timestamp="1693444801" guid="59455c77-579d-4b28-a4ef-5a9be4694db6"&gt;350&lt;/key&gt;&lt;/foreign-keys&gt;&lt;ref-type name="Journal Article"&gt;17&lt;/ref-type&gt;&lt;contributors&gt;&lt;authors&gt;&lt;author&gt;AAP&lt;/author&gt;&lt;/authors&gt;&lt;/contributors&gt;&lt;titles&gt;&lt;title&gt;American Academy of Pediatrics. Campaign for Dental Health: life is better with teeth. Available at: https://ilikemyteeth.org/&lt;/title&gt;&lt;/titles&gt;&lt;dates&gt;&lt;year&gt;2022&lt;/year&gt;&lt;/dates&gt;&lt;urls&gt;&lt;/urls&gt;&lt;/record&gt;&lt;/Cite&gt;&lt;/EndNote&gt;</w:instrText>
        </w:r>
        <w:r w:rsidR="00B81E01" w:rsidRPr="00936499">
          <w:rPr>
            <w:rFonts w:ascii="Times New Roman" w:eastAsia="?????? Pro W3" w:hAnsi="Times New Roman"/>
            <w:sz w:val="27"/>
            <w:szCs w:val="27"/>
          </w:rPr>
          <w:fldChar w:fldCharType="separate"/>
        </w:r>
        <w:r w:rsidR="00B81E01" w:rsidRPr="00CF0B06">
          <w:rPr>
            <w:rFonts w:ascii="Times New Roman" w:eastAsia="?????? Pro W3" w:hAnsi="Times New Roman"/>
            <w:noProof/>
            <w:sz w:val="27"/>
            <w:szCs w:val="27"/>
            <w:vertAlign w:val="superscript"/>
          </w:rPr>
          <w:t>29</w:t>
        </w:r>
        <w:r w:rsidR="00B81E01" w:rsidRPr="00936499">
          <w:rPr>
            <w:rFonts w:ascii="Times New Roman" w:eastAsia="?????? Pro W3" w:hAnsi="Times New Roman"/>
            <w:sz w:val="27"/>
            <w:szCs w:val="27"/>
          </w:rPr>
          <w:fldChar w:fldCharType="end"/>
        </w:r>
      </w:hyperlink>
    </w:p>
    <w:p w14:paraId="5B2E041C" w14:textId="77777777" w:rsidR="00AC73C1" w:rsidRPr="00936499" w:rsidRDefault="00AC73C1" w:rsidP="004C1E78">
      <w:pPr>
        <w:spacing w:after="0" w:line="256" w:lineRule="auto"/>
        <w:rPr>
          <w:rFonts w:ascii="Times New Roman" w:eastAsia="?????? Pro W3" w:hAnsi="Times New Roman"/>
          <w:sz w:val="27"/>
          <w:szCs w:val="27"/>
        </w:rPr>
      </w:pPr>
    </w:p>
    <w:p w14:paraId="0F607F6A" w14:textId="3A4352EB" w:rsidR="00AC73C1" w:rsidRPr="00924B18" w:rsidRDefault="00AC73C1" w:rsidP="004C1E78">
      <w:pPr>
        <w:spacing w:after="0" w:line="256" w:lineRule="auto"/>
        <w:rPr>
          <w:rFonts w:ascii="Times New Roman" w:eastAsia="?????? Pro W3" w:hAnsi="Times New Roman"/>
          <w:color w:val="000000" w:themeColor="text1"/>
          <w:sz w:val="27"/>
          <w:szCs w:val="27"/>
        </w:rPr>
      </w:pPr>
      <w:r w:rsidRPr="00924B18">
        <w:rPr>
          <w:rFonts w:ascii="Times New Roman" w:eastAsia="?????? Pro W3" w:hAnsi="Times New Roman"/>
          <w:color w:val="000000" w:themeColor="text1"/>
          <w:sz w:val="27"/>
          <w:szCs w:val="27"/>
        </w:rPr>
        <w:lastRenderedPageBreak/>
        <w:t xml:space="preserve">Community water fluoridation is the most </w:t>
      </w:r>
      <w:r w:rsidR="0087710D" w:rsidRPr="00924B18">
        <w:rPr>
          <w:rFonts w:ascii="Times New Roman" w:eastAsia="?????? Pro W3" w:hAnsi="Times New Roman"/>
          <w:color w:val="000000" w:themeColor="text1"/>
          <w:sz w:val="27"/>
          <w:szCs w:val="27"/>
        </w:rPr>
        <w:t>cost-effective</w:t>
      </w:r>
      <w:r w:rsidRPr="00924B18">
        <w:rPr>
          <w:rFonts w:ascii="Times New Roman" w:eastAsia="?????? Pro W3" w:hAnsi="Times New Roman"/>
          <w:color w:val="000000" w:themeColor="text1"/>
          <w:sz w:val="27"/>
          <w:szCs w:val="27"/>
        </w:rPr>
        <w:t xml:space="preserve"> preventive measure for tooth decay for all </w:t>
      </w:r>
      <w:r w:rsidR="00CC7906" w:rsidRPr="00924B18">
        <w:rPr>
          <w:rFonts w:ascii="Times New Roman" w:eastAsia="?????? Pro W3" w:hAnsi="Times New Roman"/>
          <w:color w:val="000000" w:themeColor="text1"/>
          <w:sz w:val="27"/>
          <w:szCs w:val="27"/>
        </w:rPr>
        <w:t>individuals</w:t>
      </w:r>
      <w:r w:rsidRPr="00924B18">
        <w:rPr>
          <w:rFonts w:ascii="Times New Roman" w:eastAsia="?????? Pro W3" w:hAnsi="Times New Roman"/>
          <w:color w:val="000000" w:themeColor="text1"/>
          <w:sz w:val="27"/>
          <w:szCs w:val="27"/>
        </w:rPr>
        <w:t xml:space="preserve">, including pregnant </w:t>
      </w:r>
      <w:r w:rsidR="00A4356F" w:rsidRPr="00924B18">
        <w:rPr>
          <w:rFonts w:ascii="Times New Roman" w:eastAsia="?????? Pro W3" w:hAnsi="Times New Roman"/>
          <w:color w:val="000000" w:themeColor="text1"/>
          <w:sz w:val="27"/>
          <w:szCs w:val="27"/>
        </w:rPr>
        <w:t>people</w:t>
      </w:r>
      <w:r w:rsidRPr="00924B18">
        <w:rPr>
          <w:rFonts w:ascii="Times New Roman" w:eastAsia="?????? Pro W3" w:hAnsi="Times New Roman"/>
          <w:color w:val="000000" w:themeColor="text1"/>
          <w:sz w:val="27"/>
          <w:szCs w:val="27"/>
        </w:rPr>
        <w:t xml:space="preserve">, and </w:t>
      </w:r>
      <w:r w:rsidR="008E6910" w:rsidRPr="00924B18">
        <w:rPr>
          <w:rFonts w:ascii="Times New Roman" w:eastAsia="?????? Pro W3" w:hAnsi="Times New Roman"/>
          <w:color w:val="000000" w:themeColor="text1"/>
          <w:sz w:val="27"/>
          <w:szCs w:val="27"/>
        </w:rPr>
        <w:t xml:space="preserve">it </w:t>
      </w:r>
      <w:r w:rsidRPr="00924B18">
        <w:rPr>
          <w:rFonts w:ascii="Times New Roman" w:eastAsia="?????? Pro W3" w:hAnsi="Times New Roman"/>
          <w:color w:val="000000" w:themeColor="text1"/>
          <w:sz w:val="27"/>
          <w:szCs w:val="27"/>
        </w:rPr>
        <w:t>is the foundation for better oral health.</w:t>
      </w:r>
      <w:r w:rsidR="00DC1AEB" w:rsidRPr="00924B18">
        <w:rPr>
          <w:rFonts w:ascii="Times New Roman" w:hAnsi="Times New Roman"/>
          <w:color w:val="000000" w:themeColor="text1"/>
          <w:sz w:val="27"/>
          <w:szCs w:val="27"/>
        </w:rPr>
        <w:t xml:space="preserve"> One of the Healthy People 2030 oral health objectives is to i</w:t>
      </w:r>
      <w:r w:rsidR="00DC1AEB" w:rsidRPr="00924B18">
        <w:rPr>
          <w:rFonts w:ascii="Times New Roman" w:eastAsia="?????? Pro W3" w:hAnsi="Times New Roman"/>
          <w:color w:val="000000" w:themeColor="text1"/>
          <w:sz w:val="27"/>
          <w:szCs w:val="27"/>
        </w:rPr>
        <w:t>ncrease the proportion of people whose water systems have the recommended amount of fluoride.</w:t>
      </w:r>
      <w:hyperlink w:anchor="_ENREF_30" w:tooltip="ODPHP, 2020 #351" w:history="1">
        <w:r w:rsidR="00B81E01" w:rsidRPr="00924B18">
          <w:rPr>
            <w:rFonts w:ascii="Times New Roman" w:eastAsia="?????? Pro W3" w:hAnsi="Times New Roman"/>
            <w:color w:val="000000" w:themeColor="text1"/>
            <w:sz w:val="27"/>
            <w:szCs w:val="27"/>
          </w:rPr>
          <w:fldChar w:fldCharType="begin"/>
        </w:r>
        <w:r w:rsidR="00B81E01" w:rsidRPr="00924B18">
          <w:rPr>
            <w:rFonts w:ascii="Times New Roman" w:eastAsia="?????? Pro W3" w:hAnsi="Times New Roman"/>
            <w:color w:val="000000" w:themeColor="text1"/>
            <w:sz w:val="27"/>
            <w:szCs w:val="27"/>
          </w:rPr>
          <w:instrText xml:space="preserve"> ADDIN EN.CITE &lt;EndNote&gt;&lt;Cite&gt;&lt;Author&gt;ODPHP&lt;/Author&gt;&lt;Year&gt;2020&lt;/Year&gt;&lt;RecNum&gt;351&lt;/RecNum&gt;&lt;DisplayText&gt;&lt;style face="superscript"&gt;30&lt;/style&gt;&lt;/DisplayText&gt;&lt;record&gt;&lt;rec-number&gt;351&lt;/rec-number&gt;&lt;foreign-keys&gt;&lt;key app="EN" db-id="zxvtpszt85t25ee29roxzf90r0vz25azap22" timestamp="1693444801" guid="5ade173d-6503-4398-89c1-e21bcc693dfe"&gt;351&lt;/key&gt;&lt;/foreign-keys&gt;&lt;ref-type name="Journal Article"&gt;17&lt;/ref-type&gt;&lt;contributors&gt;&lt;authors&gt;&lt;author&gt;ODPHP&lt;/author&gt;&lt;/authors&gt;&lt;/contributors&gt;&lt;titles&gt;&lt;title&gt;Office of Disease Prevention and Health Promotion. Healthy People 2030. Available at: https://health.gov/healthypeople/objectives-and-data/browse-objectives/health-policy/increase-proportion-people-whose-water-systems-have-recommended-amount-fluoride-oh-11/data-methodology&amp;quot;&lt;/title&gt;&lt;/titles&gt;&lt;dates&gt;&lt;year&gt;2020&lt;/year&gt;&lt;/dates&gt;&lt;urls&gt;&lt;/urls&gt;&lt;/record&gt;&lt;/Cite&gt;&lt;/EndNote&gt;</w:instrText>
        </w:r>
        <w:r w:rsidR="00B81E01" w:rsidRPr="00924B18">
          <w:rPr>
            <w:rFonts w:ascii="Times New Roman" w:eastAsia="?????? Pro W3" w:hAnsi="Times New Roman"/>
            <w:color w:val="000000" w:themeColor="text1"/>
            <w:sz w:val="27"/>
            <w:szCs w:val="27"/>
          </w:rPr>
          <w:fldChar w:fldCharType="separate"/>
        </w:r>
        <w:r w:rsidR="00B81E01" w:rsidRPr="00924B18">
          <w:rPr>
            <w:rFonts w:ascii="Times New Roman" w:eastAsia="?????? Pro W3" w:hAnsi="Times New Roman"/>
            <w:noProof/>
            <w:color w:val="000000" w:themeColor="text1"/>
            <w:sz w:val="27"/>
            <w:szCs w:val="27"/>
            <w:vertAlign w:val="superscript"/>
          </w:rPr>
          <w:t>30</w:t>
        </w:r>
        <w:r w:rsidR="00B81E01" w:rsidRPr="00924B18">
          <w:rPr>
            <w:rFonts w:ascii="Times New Roman" w:eastAsia="?????? Pro W3" w:hAnsi="Times New Roman"/>
            <w:color w:val="000000" w:themeColor="text1"/>
            <w:sz w:val="27"/>
            <w:szCs w:val="27"/>
          </w:rPr>
          <w:fldChar w:fldCharType="end"/>
        </w:r>
      </w:hyperlink>
    </w:p>
    <w:p w14:paraId="0404C5CD" w14:textId="1E1D4252" w:rsidR="00AC169A" w:rsidRPr="0014260C" w:rsidRDefault="0014260C" w:rsidP="0014260C">
      <w:pPr>
        <w:pStyle w:val="ListParagraph"/>
        <w:numPr>
          <w:ilvl w:val="0"/>
          <w:numId w:val="47"/>
        </w:numPr>
        <w:spacing w:after="0" w:line="240" w:lineRule="auto"/>
        <w:rPr>
          <w:rFonts w:ascii="Times New Roman" w:hAnsi="Times New Roman"/>
          <w:sz w:val="27"/>
          <w:szCs w:val="27"/>
        </w:rPr>
      </w:pPr>
      <w:r>
        <w:rPr>
          <w:rFonts w:ascii="Times New Roman" w:hAnsi="Times New Roman"/>
          <w:sz w:val="27"/>
          <w:szCs w:val="27"/>
        </w:rPr>
        <w:t>Advise</w:t>
      </w:r>
      <w:r w:rsidRPr="0014260C">
        <w:rPr>
          <w:rFonts w:ascii="Times New Roman" w:hAnsi="Times New Roman"/>
          <w:sz w:val="27"/>
          <w:szCs w:val="27"/>
        </w:rPr>
        <w:t xml:space="preserve"> </w:t>
      </w:r>
      <w:r w:rsidR="00AC169A" w:rsidRPr="0014260C">
        <w:rPr>
          <w:rFonts w:ascii="Times New Roman" w:hAnsi="Times New Roman"/>
          <w:sz w:val="27"/>
          <w:szCs w:val="27"/>
        </w:rPr>
        <w:t xml:space="preserve">pregnant </w:t>
      </w:r>
      <w:r w:rsidR="00EA25FF" w:rsidRPr="0014260C">
        <w:rPr>
          <w:rFonts w:ascii="Times New Roman" w:hAnsi="Times New Roman"/>
          <w:sz w:val="27"/>
          <w:szCs w:val="27"/>
        </w:rPr>
        <w:t xml:space="preserve">people </w:t>
      </w:r>
      <w:r w:rsidR="00AC169A" w:rsidRPr="0014260C">
        <w:rPr>
          <w:rFonts w:ascii="Times New Roman" w:hAnsi="Times New Roman"/>
          <w:sz w:val="27"/>
          <w:szCs w:val="27"/>
        </w:rPr>
        <w:t xml:space="preserve">about the following during prenatal visits:    </w:t>
      </w:r>
    </w:p>
    <w:p w14:paraId="55E0EB34" w14:textId="1C27CADD" w:rsidR="0092292A" w:rsidRPr="0014260C" w:rsidRDefault="0014260C" w:rsidP="001C5EA8">
      <w:pPr>
        <w:pStyle w:val="ListParagraph"/>
        <w:numPr>
          <w:ilvl w:val="1"/>
          <w:numId w:val="47"/>
        </w:numPr>
        <w:tabs>
          <w:tab w:val="left" w:pos="900"/>
        </w:tabs>
        <w:spacing w:after="0" w:line="240" w:lineRule="auto"/>
        <w:rPr>
          <w:rFonts w:ascii="Times New Roman" w:eastAsia="?????? Pro W3" w:hAnsi="Times New Roman"/>
          <w:sz w:val="27"/>
          <w:szCs w:val="27"/>
        </w:rPr>
      </w:pPr>
      <w:r w:rsidRPr="0014260C">
        <w:rPr>
          <w:rFonts w:ascii="Times New Roman" w:eastAsia="?????? Pro W3" w:hAnsi="Times New Roman"/>
          <w:sz w:val="27"/>
          <w:szCs w:val="27"/>
        </w:rPr>
        <w:t xml:space="preserve">The </w:t>
      </w:r>
      <w:r>
        <w:rPr>
          <w:rFonts w:ascii="Times New Roman" w:eastAsia="?????? Pro W3" w:hAnsi="Times New Roman"/>
          <w:sz w:val="27"/>
          <w:szCs w:val="27"/>
        </w:rPr>
        <w:t xml:space="preserve">daily </w:t>
      </w:r>
      <w:r w:rsidRPr="0014260C">
        <w:rPr>
          <w:rFonts w:ascii="Times New Roman" w:eastAsia="?????? Pro W3" w:hAnsi="Times New Roman"/>
          <w:sz w:val="27"/>
          <w:szCs w:val="27"/>
        </w:rPr>
        <w:t xml:space="preserve">oral care of caregivers </w:t>
      </w:r>
      <w:r>
        <w:rPr>
          <w:rFonts w:ascii="Times New Roman" w:eastAsia="?????? Pro W3" w:hAnsi="Times New Roman"/>
          <w:sz w:val="27"/>
          <w:szCs w:val="27"/>
        </w:rPr>
        <w:t>can influence</w:t>
      </w:r>
      <w:r w:rsidRPr="0014260C">
        <w:rPr>
          <w:rFonts w:ascii="Times New Roman" w:eastAsia="?????? Pro W3" w:hAnsi="Times New Roman"/>
          <w:sz w:val="27"/>
          <w:szCs w:val="27"/>
        </w:rPr>
        <w:t xml:space="preserve"> the future </w:t>
      </w:r>
      <w:r>
        <w:rPr>
          <w:rFonts w:ascii="Times New Roman" w:eastAsia="?????? Pro W3" w:hAnsi="Times New Roman"/>
          <w:sz w:val="27"/>
          <w:szCs w:val="27"/>
        </w:rPr>
        <w:t>routines</w:t>
      </w:r>
      <w:r w:rsidRPr="0014260C">
        <w:rPr>
          <w:rFonts w:ascii="Times New Roman" w:eastAsia="?????? Pro W3" w:hAnsi="Times New Roman"/>
          <w:sz w:val="27"/>
          <w:szCs w:val="27"/>
        </w:rPr>
        <w:t xml:space="preserve"> of their children. </w:t>
      </w:r>
      <w:r>
        <w:rPr>
          <w:rFonts w:ascii="Times New Roman" w:eastAsia="?????? Pro W3" w:hAnsi="Times New Roman"/>
          <w:sz w:val="27"/>
          <w:szCs w:val="27"/>
        </w:rPr>
        <w:t xml:space="preserve">Encourage caregivers </w:t>
      </w:r>
      <w:r w:rsidR="001C5EA8">
        <w:rPr>
          <w:rFonts w:ascii="Times New Roman" w:eastAsia="?????? Pro W3" w:hAnsi="Times New Roman"/>
          <w:sz w:val="27"/>
          <w:szCs w:val="27"/>
        </w:rPr>
        <w:t xml:space="preserve">to </w:t>
      </w:r>
      <w:r>
        <w:rPr>
          <w:rFonts w:ascii="Times New Roman" w:eastAsia="?????? Pro W3" w:hAnsi="Times New Roman"/>
          <w:sz w:val="27"/>
          <w:szCs w:val="27"/>
        </w:rPr>
        <w:t xml:space="preserve">prioritize their own oral health in order to have a lasting, positive impact on their child’s oral health. </w:t>
      </w:r>
    </w:p>
    <w:p w14:paraId="1328920A" w14:textId="43F09084" w:rsidR="00AC169A" w:rsidRPr="00CC7906" w:rsidRDefault="0014260C" w:rsidP="009B7BFE">
      <w:pPr>
        <w:pStyle w:val="ListParagraph"/>
        <w:numPr>
          <w:ilvl w:val="1"/>
          <w:numId w:val="47"/>
        </w:numPr>
        <w:tabs>
          <w:tab w:val="left" w:pos="900"/>
        </w:tabs>
        <w:spacing w:after="0" w:line="240" w:lineRule="auto"/>
        <w:rPr>
          <w:rFonts w:ascii="Times New Roman" w:eastAsia="?????? Pro W3" w:hAnsi="Times New Roman"/>
          <w:sz w:val="27"/>
          <w:szCs w:val="27"/>
        </w:rPr>
      </w:pPr>
      <w:r>
        <w:rPr>
          <w:rFonts w:ascii="Times New Roman" w:eastAsia="?????? Pro W3" w:hAnsi="Times New Roman"/>
          <w:sz w:val="27"/>
          <w:szCs w:val="27"/>
        </w:rPr>
        <w:t>Emphasize the i</w:t>
      </w:r>
      <w:r w:rsidR="00AC169A" w:rsidRPr="0014260C">
        <w:rPr>
          <w:rFonts w:ascii="Times New Roman" w:eastAsia="?????? Pro W3" w:hAnsi="Times New Roman"/>
          <w:sz w:val="27"/>
          <w:szCs w:val="27"/>
        </w:rPr>
        <w:t>mportance of oral health</w:t>
      </w:r>
      <w:r>
        <w:rPr>
          <w:rFonts w:ascii="Times New Roman" w:eastAsia="?????? Pro W3" w:hAnsi="Times New Roman"/>
          <w:sz w:val="27"/>
          <w:szCs w:val="27"/>
        </w:rPr>
        <w:t xml:space="preserve"> care</w:t>
      </w:r>
      <w:r w:rsidR="009B7BFE">
        <w:rPr>
          <w:rFonts w:ascii="Times New Roman" w:eastAsia="?????? Pro W3" w:hAnsi="Times New Roman"/>
          <w:sz w:val="27"/>
          <w:szCs w:val="27"/>
        </w:rPr>
        <w:t xml:space="preserve"> during pregnancy, </w:t>
      </w:r>
      <w:r w:rsidR="00AC169A" w:rsidRPr="0014260C">
        <w:rPr>
          <w:rFonts w:ascii="Times New Roman" w:eastAsia="?????? Pro W3" w:hAnsi="Times New Roman"/>
          <w:sz w:val="27"/>
          <w:szCs w:val="27"/>
        </w:rPr>
        <w:t xml:space="preserve">including </w:t>
      </w:r>
      <w:r w:rsidR="009B7BFE">
        <w:rPr>
          <w:rFonts w:ascii="Times New Roman" w:eastAsia="?????? Pro W3" w:hAnsi="Times New Roman"/>
          <w:sz w:val="27"/>
          <w:szCs w:val="27"/>
        </w:rPr>
        <w:t xml:space="preserve">attending dental </w:t>
      </w:r>
      <w:r w:rsidR="00AC169A" w:rsidRPr="0014260C">
        <w:rPr>
          <w:rFonts w:ascii="Times New Roman" w:eastAsia="?????? Pro W3" w:hAnsi="Times New Roman"/>
          <w:sz w:val="27"/>
          <w:szCs w:val="27"/>
        </w:rPr>
        <w:t>visits at least every 6</w:t>
      </w:r>
      <w:r>
        <w:rPr>
          <w:rFonts w:ascii="Times New Roman" w:eastAsia="?????? Pro W3" w:hAnsi="Times New Roman"/>
          <w:sz w:val="27"/>
          <w:szCs w:val="27"/>
        </w:rPr>
        <w:t xml:space="preserve"> </w:t>
      </w:r>
      <w:r w:rsidR="00AC169A" w:rsidRPr="0014260C">
        <w:rPr>
          <w:rFonts w:ascii="Times New Roman" w:eastAsia="?????? Pro W3" w:hAnsi="Times New Roman"/>
          <w:sz w:val="27"/>
          <w:szCs w:val="27"/>
        </w:rPr>
        <w:t>months</w:t>
      </w:r>
      <w:r w:rsidR="009B7BFE">
        <w:rPr>
          <w:rFonts w:ascii="Times New Roman" w:eastAsia="?????? Pro W3" w:hAnsi="Times New Roman"/>
          <w:sz w:val="27"/>
          <w:szCs w:val="27"/>
        </w:rPr>
        <w:t xml:space="preserve"> and </w:t>
      </w:r>
      <w:r w:rsidR="00AC169A" w:rsidRPr="001C5EA8">
        <w:rPr>
          <w:rFonts w:ascii="Times New Roman" w:eastAsia="?????? Pro W3" w:hAnsi="Times New Roman"/>
          <w:sz w:val="27"/>
          <w:szCs w:val="27"/>
        </w:rPr>
        <w:t>adhering to the</w:t>
      </w:r>
      <w:r w:rsidR="009B7BFE">
        <w:rPr>
          <w:rFonts w:ascii="Times New Roman" w:eastAsia="?????? Pro W3" w:hAnsi="Times New Roman"/>
          <w:sz w:val="27"/>
          <w:szCs w:val="27"/>
        </w:rPr>
        <w:t>ir</w:t>
      </w:r>
      <w:r w:rsidR="00AC169A" w:rsidRPr="00CC7906">
        <w:rPr>
          <w:rFonts w:ascii="Times New Roman" w:eastAsia="?????? Pro W3" w:hAnsi="Times New Roman"/>
          <w:sz w:val="27"/>
          <w:szCs w:val="27"/>
        </w:rPr>
        <w:t xml:space="preserve"> oral health providers’ recommendations</w:t>
      </w:r>
      <w:r w:rsidR="00A22756">
        <w:rPr>
          <w:rFonts w:ascii="Times New Roman" w:eastAsia="?????? Pro W3" w:hAnsi="Times New Roman"/>
          <w:sz w:val="27"/>
          <w:szCs w:val="27"/>
        </w:rPr>
        <w:t>.</w:t>
      </w:r>
    </w:p>
    <w:p w14:paraId="16774B33" w14:textId="1C9EC39C" w:rsidR="00AC169A" w:rsidRPr="0014260C" w:rsidRDefault="009B7BFE" w:rsidP="0014260C">
      <w:pPr>
        <w:pStyle w:val="ListParagraph"/>
        <w:numPr>
          <w:ilvl w:val="1"/>
          <w:numId w:val="47"/>
        </w:numPr>
        <w:tabs>
          <w:tab w:val="left" w:pos="900"/>
        </w:tabs>
        <w:spacing w:after="0" w:line="240" w:lineRule="auto"/>
        <w:rPr>
          <w:rFonts w:ascii="Times New Roman" w:eastAsia="?????? Pro W3" w:hAnsi="Times New Roman"/>
          <w:sz w:val="27"/>
          <w:szCs w:val="27"/>
        </w:rPr>
      </w:pPr>
      <w:r>
        <w:rPr>
          <w:rFonts w:ascii="Times New Roman" w:eastAsia="?????? Pro W3" w:hAnsi="Times New Roman"/>
          <w:sz w:val="27"/>
          <w:szCs w:val="27"/>
        </w:rPr>
        <w:t>Provide r</w:t>
      </w:r>
      <w:r w:rsidR="00AC169A" w:rsidRPr="0014260C">
        <w:rPr>
          <w:rFonts w:ascii="Times New Roman" w:eastAsia="?????? Pro W3" w:hAnsi="Times New Roman"/>
          <w:sz w:val="27"/>
          <w:szCs w:val="27"/>
        </w:rPr>
        <w:t>eassurance that dental care throughout pregnancy, including x-rays, dental restorations/extractions, pain medication and local anesthesia, is safe</w:t>
      </w:r>
      <w:r w:rsidR="00A22756">
        <w:rPr>
          <w:rFonts w:ascii="Times New Roman" w:eastAsia="?????? Pro W3" w:hAnsi="Times New Roman"/>
          <w:sz w:val="27"/>
          <w:szCs w:val="27"/>
        </w:rPr>
        <w:t>.</w:t>
      </w:r>
    </w:p>
    <w:p w14:paraId="798C9487" w14:textId="21737528" w:rsidR="00633091" w:rsidRPr="00CC7906" w:rsidRDefault="00AC169A" w:rsidP="0014260C">
      <w:pPr>
        <w:pStyle w:val="ListParagraph"/>
        <w:numPr>
          <w:ilvl w:val="1"/>
          <w:numId w:val="47"/>
        </w:numPr>
        <w:autoSpaceDE w:val="0"/>
        <w:autoSpaceDN w:val="0"/>
        <w:adjustRightInd w:val="0"/>
        <w:snapToGrid w:val="0"/>
        <w:spacing w:after="0" w:line="240" w:lineRule="auto"/>
        <w:rPr>
          <w:rStyle w:val="CommentReference"/>
          <w:rFonts w:ascii="Times New Roman" w:eastAsia="?????? Pro W3" w:hAnsi="Times New Roman"/>
          <w:sz w:val="27"/>
          <w:szCs w:val="27"/>
        </w:rPr>
      </w:pPr>
      <w:r w:rsidRPr="00CC7906">
        <w:rPr>
          <w:rFonts w:ascii="Times New Roman" w:hAnsi="Times New Roman"/>
          <w:color w:val="000000"/>
          <w:sz w:val="27"/>
          <w:szCs w:val="27"/>
        </w:rPr>
        <w:t>For dental restorations, the FDA in 2020 recommended that pregnant people, people who are planning to become pregnant, and lactating people and their newborns and infants should avoid amalgam (mercury-containing fillings) and choose composite resins and glass ionomer cement fillings instead. The FDA is not recommending anyone remove or replace existing amalgam fillings in good condition unless it is considered medically necessary because removing intact amalgam fillings can cause a temporary increase in exposure to mercury vapor and the potential loss of healthy tooth structure, potentially resulting in</w:t>
      </w:r>
      <w:r w:rsidR="00633091" w:rsidRPr="00CC7906">
        <w:rPr>
          <w:rFonts w:ascii="Times New Roman" w:hAnsi="Times New Roman"/>
          <w:color w:val="000000"/>
          <w:sz w:val="27"/>
          <w:szCs w:val="27"/>
        </w:rPr>
        <w:t xml:space="preserve"> </w:t>
      </w:r>
      <w:r w:rsidRPr="00CC7906">
        <w:rPr>
          <w:rFonts w:ascii="Times New Roman" w:hAnsi="Times New Roman"/>
          <w:color w:val="000000"/>
          <w:sz w:val="27"/>
          <w:szCs w:val="27"/>
        </w:rPr>
        <w:t>more risks than benefits.</w:t>
      </w:r>
      <w:hyperlink w:anchor="_ENREF_31" w:tooltip="U. S. Food and Drug Administration, 2020 #477" w:history="1">
        <w:r w:rsidR="00B81E01">
          <w:rPr>
            <w:rFonts w:ascii="Times New Roman" w:hAnsi="Times New Roman"/>
            <w:color w:val="000000"/>
            <w:sz w:val="27"/>
            <w:szCs w:val="27"/>
          </w:rPr>
          <w:fldChar w:fldCharType="begin"/>
        </w:r>
        <w:r w:rsidR="00B81E01">
          <w:rPr>
            <w:rFonts w:ascii="Times New Roman" w:hAnsi="Times New Roman"/>
            <w:color w:val="000000"/>
            <w:sz w:val="27"/>
            <w:szCs w:val="27"/>
          </w:rPr>
          <w:instrText xml:space="preserve"> ADDIN EN.CITE &lt;EndNote&gt;&lt;Cite&gt;&lt;Author&gt;U. S. Food and Drug Administration&lt;/Author&gt;&lt;Year&gt;2020&lt;/Year&gt;&lt;RecNum&gt;477&lt;/RecNum&gt;&lt;DisplayText&gt;&lt;style face="superscript"&gt;31&lt;/style&gt;&lt;/DisplayText&gt;&lt;record&gt;&lt;rec-number&gt;477&lt;/rec-number&gt;&lt;foreign-keys&gt;&lt;key app="EN" db-id="zxvtpszt85t25ee29roxzf90r0vz25azap22" timestamp="1699650405"&gt;477&lt;/key&gt;&lt;/foreign-keys&gt;&lt;ref-type name="Press Release"&gt;63&lt;/ref-type&gt;&lt;contributors&gt;&lt;authors&gt;&lt;author&gt;U. S. Food and Drug Administration,&lt;/author&gt;&lt;/authors&gt;&lt;secondary-authors&gt;&lt;author&gt;U.S. Ffood and Drug Administration&lt;/author&gt;&lt;/secondary-authors&gt;&lt;/contributors&gt;&lt;titles&gt;&lt;title&gt;FDA Issues Recommendations for Certain High-Risk Groups Regarding Mercury-Containing Dental Amalgam&lt;/title&gt;&lt;/titles&gt;&lt;dates&gt;&lt;year&gt;2020&lt;/year&gt;&lt;/dates&gt;&lt;urls&gt;&lt;related-urls&gt;&lt;url&gt;https://www.fda.gov/news-events/press-announcements/fda-issues-recommendations-certain-high-risk-groups-regarding-mercury-containing-dental-amalgam&lt;/url&gt;&lt;/related-urls&gt;&lt;/urls&gt;&lt;/record&gt;&lt;/Cite&gt;&lt;/EndNote&gt;</w:instrText>
        </w:r>
        <w:r w:rsidR="00B81E01">
          <w:rPr>
            <w:rFonts w:ascii="Times New Roman" w:hAnsi="Times New Roman"/>
            <w:color w:val="000000"/>
            <w:sz w:val="27"/>
            <w:szCs w:val="27"/>
          </w:rPr>
          <w:fldChar w:fldCharType="separate"/>
        </w:r>
        <w:r w:rsidR="00B81E01" w:rsidRPr="00B81E01">
          <w:rPr>
            <w:rFonts w:ascii="Times New Roman" w:hAnsi="Times New Roman"/>
            <w:noProof/>
            <w:color w:val="000000"/>
            <w:sz w:val="27"/>
            <w:szCs w:val="27"/>
            <w:vertAlign w:val="superscript"/>
          </w:rPr>
          <w:t>31</w:t>
        </w:r>
        <w:r w:rsidR="00B81E01">
          <w:rPr>
            <w:rFonts w:ascii="Times New Roman" w:hAnsi="Times New Roman"/>
            <w:color w:val="000000"/>
            <w:sz w:val="27"/>
            <w:szCs w:val="27"/>
          </w:rPr>
          <w:fldChar w:fldCharType="end"/>
        </w:r>
      </w:hyperlink>
      <w:hyperlink w:anchor="_ENREF_31" w:tooltip="FDA, 2020 #352" w:history="1"/>
    </w:p>
    <w:p w14:paraId="212AF74E" w14:textId="5C1FC236" w:rsidR="00AC169A" w:rsidRPr="0014260C" w:rsidRDefault="009B7BFE" w:rsidP="0014260C">
      <w:pPr>
        <w:pStyle w:val="ListParagraph"/>
        <w:numPr>
          <w:ilvl w:val="1"/>
          <w:numId w:val="47"/>
        </w:numPr>
        <w:autoSpaceDE w:val="0"/>
        <w:autoSpaceDN w:val="0"/>
        <w:adjustRightInd w:val="0"/>
        <w:spacing w:after="0" w:line="240" w:lineRule="auto"/>
        <w:rPr>
          <w:rFonts w:ascii="Times New Roman" w:eastAsia="?????? Pro W3" w:hAnsi="Times New Roman"/>
          <w:sz w:val="27"/>
          <w:szCs w:val="27"/>
        </w:rPr>
      </w:pPr>
      <w:r>
        <w:rPr>
          <w:rFonts w:ascii="Times New Roman" w:eastAsia="?????? Pro W3" w:hAnsi="Times New Roman"/>
          <w:sz w:val="27"/>
          <w:szCs w:val="27"/>
        </w:rPr>
        <w:t>Offer s</w:t>
      </w:r>
      <w:r w:rsidR="00AC169A" w:rsidRPr="0014260C">
        <w:rPr>
          <w:rFonts w:ascii="Times New Roman" w:eastAsia="?????? Pro W3" w:hAnsi="Times New Roman"/>
          <w:sz w:val="27"/>
          <w:szCs w:val="27"/>
        </w:rPr>
        <w:t xml:space="preserve">uggestions about ways to prevent tooth decay in pregnant </w:t>
      </w:r>
      <w:r w:rsidR="00EA25FF" w:rsidRPr="0014260C">
        <w:rPr>
          <w:rFonts w:ascii="Times New Roman" w:eastAsia="?????? Pro W3" w:hAnsi="Times New Roman"/>
          <w:sz w:val="27"/>
          <w:szCs w:val="27"/>
        </w:rPr>
        <w:t xml:space="preserve">people </w:t>
      </w:r>
      <w:r w:rsidR="00AC169A" w:rsidRPr="0014260C">
        <w:rPr>
          <w:rFonts w:ascii="Times New Roman" w:eastAsia="?????? Pro W3" w:hAnsi="Times New Roman"/>
          <w:sz w:val="27"/>
          <w:szCs w:val="27"/>
        </w:rPr>
        <w:t>experiencing frequent nausea and vomiting</w:t>
      </w:r>
      <w:r>
        <w:rPr>
          <w:rFonts w:ascii="Times New Roman" w:eastAsia="?????? Pro W3" w:hAnsi="Times New Roman"/>
          <w:sz w:val="27"/>
          <w:szCs w:val="27"/>
        </w:rPr>
        <w:t xml:space="preserve"> including</w:t>
      </w:r>
      <w:r w:rsidR="00AC169A" w:rsidRPr="0014260C">
        <w:rPr>
          <w:rFonts w:ascii="Times New Roman" w:eastAsia="?????? Pro W3" w:hAnsi="Times New Roman"/>
          <w:sz w:val="27"/>
          <w:szCs w:val="27"/>
        </w:rPr>
        <w:t>:</w:t>
      </w:r>
    </w:p>
    <w:p w14:paraId="085E3359" w14:textId="7EF795DF" w:rsidR="00AC169A" w:rsidRPr="00C13D6C" w:rsidRDefault="00AC169A" w:rsidP="0014260C">
      <w:pPr>
        <w:pStyle w:val="ListParagraph"/>
        <w:numPr>
          <w:ilvl w:val="3"/>
          <w:numId w:val="4"/>
        </w:numPr>
        <w:tabs>
          <w:tab w:val="left" w:pos="270"/>
          <w:tab w:val="left" w:pos="1620"/>
        </w:tabs>
        <w:spacing w:after="0" w:line="240" w:lineRule="auto"/>
        <w:rPr>
          <w:rFonts w:ascii="Times New Roman" w:eastAsia="?????? Pro W3" w:hAnsi="Times New Roman"/>
          <w:sz w:val="27"/>
          <w:szCs w:val="27"/>
          <w:shd w:val="clear" w:color="auto" w:fill="FFFF00"/>
        </w:rPr>
      </w:pPr>
      <w:r w:rsidRPr="00C13D6C">
        <w:rPr>
          <w:rFonts w:ascii="Times New Roman" w:eastAsia="?????? Pro W3" w:hAnsi="Times New Roman"/>
          <w:sz w:val="27"/>
          <w:szCs w:val="27"/>
        </w:rPr>
        <w:t>Eat</w:t>
      </w:r>
      <w:r w:rsidR="009B7BFE">
        <w:rPr>
          <w:rFonts w:ascii="Times New Roman" w:eastAsia="?????? Pro W3" w:hAnsi="Times New Roman"/>
          <w:sz w:val="27"/>
          <w:szCs w:val="27"/>
        </w:rPr>
        <w:t>ing</w:t>
      </w:r>
      <w:r w:rsidRPr="00C13D6C">
        <w:rPr>
          <w:rFonts w:ascii="Times New Roman" w:eastAsia="?????? Pro W3" w:hAnsi="Times New Roman"/>
          <w:sz w:val="27"/>
          <w:szCs w:val="27"/>
        </w:rPr>
        <w:t xml:space="preserve"> small amounts of nutritious foods throughout the day </w:t>
      </w:r>
      <w:r w:rsidR="00CC7906">
        <w:rPr>
          <w:rFonts w:ascii="Times New Roman" w:eastAsia="?????? Pro W3" w:hAnsi="Times New Roman"/>
          <w:sz w:val="27"/>
          <w:szCs w:val="27"/>
        </w:rPr>
        <w:t>(</w:t>
      </w:r>
      <w:r w:rsidRPr="00C13D6C">
        <w:rPr>
          <w:rFonts w:ascii="Times New Roman" w:eastAsia="?????? Pro W3" w:hAnsi="Times New Roman"/>
          <w:sz w:val="27"/>
          <w:szCs w:val="27"/>
        </w:rPr>
        <w:t xml:space="preserve">See </w:t>
      </w:r>
      <w:hyperlink w:anchor="Appendix_4" w:history="1">
        <w:r w:rsidR="004B6FF2" w:rsidRPr="00C13D6C">
          <w:rPr>
            <w:rStyle w:val="Hyperlink"/>
            <w:rFonts w:ascii="Times New Roman" w:eastAsia="?????? Pro W3" w:hAnsi="Times New Roman"/>
            <w:sz w:val="27"/>
            <w:szCs w:val="27"/>
          </w:rPr>
          <w:t>Appendi</w:t>
        </w:r>
        <w:r w:rsidR="00185078" w:rsidRPr="00C13D6C">
          <w:rPr>
            <w:rStyle w:val="Hyperlink"/>
            <w:rFonts w:ascii="Times New Roman" w:eastAsia="?????? Pro W3" w:hAnsi="Times New Roman"/>
            <w:sz w:val="27"/>
            <w:szCs w:val="27"/>
          </w:rPr>
          <w:t>x</w:t>
        </w:r>
        <w:r w:rsidR="004B6FF2" w:rsidRPr="00C13D6C">
          <w:rPr>
            <w:rStyle w:val="Hyperlink"/>
            <w:rFonts w:ascii="Times New Roman" w:eastAsia="?????? Pro W3" w:hAnsi="Times New Roman"/>
            <w:sz w:val="27"/>
            <w:szCs w:val="27"/>
          </w:rPr>
          <w:t xml:space="preserve"> </w:t>
        </w:r>
        <w:r w:rsidRPr="00C13D6C">
          <w:rPr>
            <w:rStyle w:val="Hyperlink"/>
            <w:rFonts w:ascii="Times New Roman" w:eastAsia="?????? Pro W3" w:hAnsi="Times New Roman"/>
            <w:sz w:val="27"/>
            <w:szCs w:val="27"/>
          </w:rPr>
          <w:t>4</w:t>
        </w:r>
      </w:hyperlink>
      <w:r w:rsidRPr="00C13D6C">
        <w:rPr>
          <w:rFonts w:ascii="Times New Roman" w:eastAsia="?????? Pro W3" w:hAnsi="Times New Roman"/>
          <w:sz w:val="27"/>
          <w:szCs w:val="27"/>
        </w:rPr>
        <w:t xml:space="preserve"> and </w:t>
      </w:r>
      <w:hyperlink w:anchor="Appendix_5" w:history="1">
        <w:r w:rsidR="00185078" w:rsidRPr="00C13D6C">
          <w:rPr>
            <w:rStyle w:val="Hyperlink"/>
            <w:rFonts w:ascii="Times New Roman" w:eastAsia="?????? Pro W3" w:hAnsi="Times New Roman"/>
            <w:sz w:val="27"/>
            <w:szCs w:val="27"/>
          </w:rPr>
          <w:t xml:space="preserve">Appendix </w:t>
        </w:r>
        <w:r w:rsidRPr="00C13D6C">
          <w:rPr>
            <w:rStyle w:val="Hyperlink"/>
            <w:rFonts w:ascii="Times New Roman" w:eastAsia="?????? Pro W3" w:hAnsi="Times New Roman"/>
            <w:sz w:val="27"/>
            <w:szCs w:val="27"/>
          </w:rPr>
          <w:t>5</w:t>
        </w:r>
      </w:hyperlink>
      <w:r w:rsidRPr="00C13D6C">
        <w:rPr>
          <w:rFonts w:ascii="Times New Roman" w:eastAsia="?????? Pro W3" w:hAnsi="Times New Roman"/>
          <w:sz w:val="27"/>
          <w:szCs w:val="27"/>
        </w:rPr>
        <w:t xml:space="preserve"> for a list of suggested foods</w:t>
      </w:r>
      <w:r w:rsidR="00CC7906">
        <w:rPr>
          <w:rFonts w:ascii="Times New Roman" w:eastAsia="?????? Pro W3" w:hAnsi="Times New Roman"/>
          <w:sz w:val="27"/>
          <w:szCs w:val="27"/>
        </w:rPr>
        <w:t>)</w:t>
      </w:r>
    </w:p>
    <w:p w14:paraId="20E47FCD" w14:textId="2C6E00F5" w:rsidR="00AC169A" w:rsidRPr="00C13D6C" w:rsidRDefault="00AC169A" w:rsidP="0014260C">
      <w:pPr>
        <w:pStyle w:val="ListParagraph"/>
        <w:numPr>
          <w:ilvl w:val="3"/>
          <w:numId w:val="4"/>
        </w:numPr>
        <w:tabs>
          <w:tab w:val="left" w:pos="270"/>
          <w:tab w:val="left" w:pos="1620"/>
        </w:tabs>
        <w:spacing w:after="0" w:line="240" w:lineRule="auto"/>
        <w:rPr>
          <w:rFonts w:ascii="Times New Roman" w:eastAsia="?????? Pro W3" w:hAnsi="Times New Roman"/>
          <w:sz w:val="27"/>
          <w:szCs w:val="27"/>
        </w:rPr>
      </w:pPr>
      <w:r w:rsidRPr="00C13D6C">
        <w:rPr>
          <w:rFonts w:ascii="Times New Roman" w:eastAsia="?????? Pro W3" w:hAnsi="Times New Roman"/>
          <w:sz w:val="27"/>
          <w:szCs w:val="27"/>
        </w:rPr>
        <w:t>Us</w:t>
      </w:r>
      <w:r w:rsidR="009B7BFE">
        <w:rPr>
          <w:rFonts w:ascii="Times New Roman" w:eastAsia="?????? Pro W3" w:hAnsi="Times New Roman"/>
          <w:sz w:val="27"/>
          <w:szCs w:val="27"/>
        </w:rPr>
        <w:t>ing</w:t>
      </w:r>
      <w:r w:rsidRPr="00C13D6C">
        <w:rPr>
          <w:rFonts w:ascii="Times New Roman" w:eastAsia="?????? Pro W3" w:hAnsi="Times New Roman"/>
          <w:sz w:val="27"/>
          <w:szCs w:val="27"/>
        </w:rPr>
        <w:t xml:space="preserve"> a teaspoon of baking soda (sodium bicarbonate) in a cup of water as a rinse after vomiting to neutralize acid</w:t>
      </w:r>
    </w:p>
    <w:p w14:paraId="7907A43A" w14:textId="081666DA" w:rsidR="00AC169A" w:rsidRPr="00C13D6C" w:rsidRDefault="009B7BFE" w:rsidP="0014260C">
      <w:pPr>
        <w:pStyle w:val="ListParagraph"/>
        <w:numPr>
          <w:ilvl w:val="3"/>
          <w:numId w:val="4"/>
        </w:numPr>
        <w:tabs>
          <w:tab w:val="left" w:pos="270"/>
          <w:tab w:val="left" w:pos="1620"/>
        </w:tabs>
        <w:spacing w:after="0" w:line="240" w:lineRule="auto"/>
        <w:rPr>
          <w:rFonts w:ascii="Times New Roman" w:eastAsia="?????? Pro W3" w:hAnsi="Times New Roman"/>
          <w:sz w:val="27"/>
          <w:szCs w:val="27"/>
        </w:rPr>
      </w:pPr>
      <w:r>
        <w:rPr>
          <w:rFonts w:ascii="Times New Roman" w:hAnsi="Times New Roman"/>
          <w:sz w:val="27"/>
          <w:szCs w:val="27"/>
        </w:rPr>
        <w:t>Avoiding toothbrushing</w:t>
      </w:r>
      <w:r w:rsidR="00AC169A" w:rsidRPr="00C13D6C">
        <w:rPr>
          <w:rFonts w:ascii="Times New Roman" w:hAnsi="Times New Roman"/>
          <w:sz w:val="27"/>
          <w:szCs w:val="27"/>
        </w:rPr>
        <w:t xml:space="preserve"> one hour after vomiting as stomach acid can weaken the enamel and cause hypersensitivity</w:t>
      </w:r>
    </w:p>
    <w:p w14:paraId="35342D39" w14:textId="27A073C4" w:rsidR="00AC169A" w:rsidRPr="00C13D6C" w:rsidRDefault="00AC169A" w:rsidP="0014260C">
      <w:pPr>
        <w:pStyle w:val="ListParagraph"/>
        <w:numPr>
          <w:ilvl w:val="3"/>
          <w:numId w:val="4"/>
        </w:numPr>
        <w:tabs>
          <w:tab w:val="left" w:pos="270"/>
          <w:tab w:val="left" w:pos="1620"/>
        </w:tabs>
        <w:spacing w:after="0" w:line="240" w:lineRule="auto"/>
        <w:rPr>
          <w:rFonts w:ascii="Times New Roman" w:eastAsia="?????? Pro W3" w:hAnsi="Times New Roman"/>
          <w:sz w:val="27"/>
          <w:szCs w:val="27"/>
        </w:rPr>
      </w:pPr>
      <w:r w:rsidRPr="00C13D6C">
        <w:rPr>
          <w:rFonts w:ascii="Times New Roman" w:eastAsia="?????? Pro W3" w:hAnsi="Times New Roman"/>
          <w:sz w:val="27"/>
          <w:szCs w:val="27"/>
        </w:rPr>
        <w:t>Chew</w:t>
      </w:r>
      <w:r w:rsidR="009B7BFE">
        <w:rPr>
          <w:rFonts w:ascii="Times New Roman" w:eastAsia="?????? Pro W3" w:hAnsi="Times New Roman"/>
          <w:sz w:val="27"/>
          <w:szCs w:val="27"/>
        </w:rPr>
        <w:t>ing</w:t>
      </w:r>
      <w:r w:rsidRPr="00C13D6C">
        <w:rPr>
          <w:rFonts w:ascii="Times New Roman" w:eastAsia="?????? Pro W3" w:hAnsi="Times New Roman"/>
          <w:sz w:val="27"/>
          <w:szCs w:val="27"/>
        </w:rPr>
        <w:t xml:space="preserve"> sugarless gum after eating, which prevents transmission of bacteria (</w:t>
      </w:r>
      <w:r w:rsidRPr="00C13D6C">
        <w:rPr>
          <w:rFonts w:ascii="Times New Roman" w:eastAsia="?????? Pro W3" w:hAnsi="Times New Roman"/>
          <w:i/>
          <w:sz w:val="27"/>
          <w:szCs w:val="27"/>
        </w:rPr>
        <w:t>Strep mutans</w:t>
      </w:r>
      <w:r w:rsidRPr="00C13D6C">
        <w:rPr>
          <w:rFonts w:ascii="Times New Roman" w:eastAsia="?????? Pro W3" w:hAnsi="Times New Roman"/>
          <w:sz w:val="27"/>
          <w:szCs w:val="27"/>
        </w:rPr>
        <w:t>) to their children reducing children’s risk of tooth decay</w:t>
      </w:r>
      <w:hyperlink w:anchor="_ENREF_32" w:tooltip="Lin, 2015 #353" w:history="1">
        <w:r w:rsidR="00B81E01" w:rsidRPr="00C13D6C">
          <w:rPr>
            <w:rFonts w:ascii="Times New Roman" w:eastAsia="?????? Pro W3" w:hAnsi="Times New Roman"/>
            <w:sz w:val="27"/>
            <w:szCs w:val="27"/>
          </w:rPr>
          <w:fldChar w:fldCharType="begin"/>
        </w:r>
        <w:r w:rsidR="00B81E01">
          <w:rPr>
            <w:rFonts w:ascii="Times New Roman" w:eastAsia="?????? Pro W3" w:hAnsi="Times New Roman"/>
            <w:sz w:val="27"/>
            <w:szCs w:val="27"/>
          </w:rPr>
          <w:instrText xml:space="preserve"> ADDIN EN.CITE &lt;EndNote&gt;&lt;Cite&gt;&lt;Author&gt;Lin&lt;/Author&gt;&lt;Year&gt;2015&lt;/Year&gt;&lt;RecNum&gt;353&lt;/RecNum&gt;&lt;DisplayText&gt;&lt;style face="superscript"&gt;32&lt;/style&gt;&lt;/DisplayText&gt;&lt;record&gt;&lt;rec-number&gt;353&lt;/rec-number&gt;&lt;foreign-keys&gt;&lt;key app="EN" db-id="zxvtpszt85t25ee29roxzf90r0vz25azap22" timestamp="1693444801" guid="54a8424c-5800-4765-9a3c-04d8d2a73d5a"&gt;353&lt;/key&gt;&lt;/foreign-keys&gt;&lt;ref-type name="Journal Article"&gt;17&lt;/ref-type&gt;&lt;contributors&gt;&lt;authors&gt;&lt;author&gt;Lin, H. K.&lt;/author&gt;&lt;author&gt;Fang, C. E.&lt;/author&gt;&lt;author&gt;Huang, M. S.&lt;/author&gt;&lt;author&gt;Cheng, H. C.&lt;/author&gt;&lt;author&gt;Huang, T. W.&lt;/author&gt;&lt;author&gt;Chang, H. T.&lt;/author&gt;&lt;author&gt;Tam, K. W.&lt;/author&gt;&lt;/authors&gt;&lt;/contributors&gt;&lt;auth-address&gt;Department of Dentistry, Taipei Medical University - Shuang Ho Hospital, New Taipei City, Taiwan.&lt;/auth-address&gt;&lt;titles&gt;&lt;title&gt;Effect of maternal use of chewing gums containing xylitol on transmission of mutans streptococci in children: a meta-analysis of randomized controlled trials&lt;/title&gt;&lt;secondary-title&gt;Int J Paediatr Dent&lt;/secondary-title&gt;&lt;/titles&gt;&lt;periodical&gt;&lt;full-title&gt;Int J Paediatr Dent&lt;/full-title&gt;&lt;/periodical&gt;&lt;edition&gt;2015/02/17&lt;/edition&gt;&lt;dates&gt;&lt;year&gt;2015&lt;/year&gt;&lt;pub-dates&gt;&lt;date&gt;Feb 13&lt;/date&gt;&lt;/pub-dates&gt;&lt;/dates&gt;&lt;isbn&gt;1365-263X (Electronic)&amp;#xD;0960-7439 (Linking)&lt;/isbn&gt;&lt;accession-num&gt;25684114&lt;/accession-num&gt;&lt;urls&gt;&lt;related-urls&gt;&lt;url&gt;http://www.ncbi.nlm.nih.gov/pubmed/25684114&lt;/url&gt;&lt;/related-urls&gt;&lt;/urls&gt;&lt;electronic-resource-num&gt;10.1111/ipd.12155&lt;/electronic-resource-num&gt;&lt;language&gt;Eng&lt;/language&gt;&lt;/record&gt;&lt;/Cite&gt;&lt;/EndNote&gt;</w:instrText>
        </w:r>
        <w:r w:rsidR="00B81E01" w:rsidRPr="00C13D6C">
          <w:rPr>
            <w:rFonts w:ascii="Times New Roman" w:eastAsia="?????? Pro W3" w:hAnsi="Times New Roman"/>
            <w:sz w:val="27"/>
            <w:szCs w:val="27"/>
          </w:rPr>
          <w:fldChar w:fldCharType="separate"/>
        </w:r>
        <w:r w:rsidR="00B81E01" w:rsidRPr="00B81E01">
          <w:rPr>
            <w:rFonts w:ascii="Times New Roman" w:eastAsia="?????? Pro W3" w:hAnsi="Times New Roman"/>
            <w:noProof/>
            <w:sz w:val="27"/>
            <w:szCs w:val="27"/>
            <w:vertAlign w:val="superscript"/>
          </w:rPr>
          <w:t>32</w:t>
        </w:r>
        <w:r w:rsidR="00B81E01" w:rsidRPr="00C13D6C">
          <w:rPr>
            <w:rFonts w:ascii="Times New Roman" w:eastAsia="?????? Pro W3" w:hAnsi="Times New Roman"/>
            <w:sz w:val="27"/>
            <w:szCs w:val="27"/>
          </w:rPr>
          <w:fldChar w:fldCharType="end"/>
        </w:r>
      </w:hyperlink>
      <w:r w:rsidR="005D0F12">
        <w:rPr>
          <w:rFonts w:ascii="Times New Roman" w:eastAsia="?????? Pro W3" w:hAnsi="Times New Roman"/>
          <w:sz w:val="27"/>
          <w:szCs w:val="27"/>
        </w:rPr>
        <w:t xml:space="preserve"> </w:t>
      </w:r>
    </w:p>
    <w:p w14:paraId="2DB7A9C4" w14:textId="2DBEA38C" w:rsidR="00026C33" w:rsidRPr="00C13D6C" w:rsidRDefault="009B7BFE" w:rsidP="0014260C">
      <w:pPr>
        <w:pStyle w:val="ListParagraph"/>
        <w:numPr>
          <w:ilvl w:val="3"/>
          <w:numId w:val="4"/>
        </w:numPr>
        <w:tabs>
          <w:tab w:val="left" w:pos="270"/>
          <w:tab w:val="left" w:pos="1620"/>
        </w:tabs>
        <w:spacing w:after="0" w:line="240" w:lineRule="auto"/>
        <w:rPr>
          <w:rFonts w:ascii="Times New Roman" w:eastAsia="?????? Pro W3" w:hAnsi="Times New Roman"/>
          <w:sz w:val="27"/>
          <w:szCs w:val="27"/>
        </w:rPr>
      </w:pPr>
      <w:r>
        <w:rPr>
          <w:rFonts w:ascii="Times New Roman" w:eastAsia="?????? Pro W3" w:hAnsi="Times New Roman"/>
          <w:sz w:val="27"/>
          <w:szCs w:val="27"/>
        </w:rPr>
        <w:t>Gently</w:t>
      </w:r>
      <w:r w:rsidR="00AC169A" w:rsidRPr="00C13D6C">
        <w:rPr>
          <w:rFonts w:ascii="Times New Roman" w:eastAsia="?????? Pro W3" w:hAnsi="Times New Roman"/>
          <w:sz w:val="27"/>
          <w:szCs w:val="27"/>
        </w:rPr>
        <w:t xml:space="preserve"> brushing with soft toothbrush and fluorid</w:t>
      </w:r>
      <w:r w:rsidR="001463C8" w:rsidRPr="00C13D6C">
        <w:rPr>
          <w:rFonts w:ascii="Times New Roman" w:eastAsia="?????? Pro W3" w:hAnsi="Times New Roman"/>
          <w:sz w:val="27"/>
          <w:szCs w:val="27"/>
        </w:rPr>
        <w:t xml:space="preserve">e </w:t>
      </w:r>
      <w:r w:rsidR="0070156E" w:rsidRPr="00C13D6C">
        <w:rPr>
          <w:rFonts w:ascii="Times New Roman" w:eastAsia="?????? Pro W3" w:hAnsi="Times New Roman"/>
          <w:sz w:val="27"/>
          <w:szCs w:val="27"/>
        </w:rPr>
        <w:t xml:space="preserve">or </w:t>
      </w:r>
      <w:r w:rsidR="0070156E" w:rsidRPr="00C13D6C">
        <w:rPr>
          <w:rFonts w:ascii="Times New Roman" w:hAnsi="Times New Roman"/>
          <w:bCs/>
          <w:sz w:val="27"/>
          <w:szCs w:val="27"/>
        </w:rPr>
        <w:t xml:space="preserve">nano-hydroxyapatite </w:t>
      </w:r>
      <w:r w:rsidR="00AC169A" w:rsidRPr="00C13D6C">
        <w:rPr>
          <w:rFonts w:ascii="Times New Roman" w:eastAsia="?????? Pro W3" w:hAnsi="Times New Roman"/>
          <w:sz w:val="27"/>
          <w:szCs w:val="27"/>
        </w:rPr>
        <w:t>toothpaste to prevent damage to demineralized tooth surfaces</w:t>
      </w:r>
    </w:p>
    <w:p w14:paraId="79F897AC" w14:textId="19E0E33F" w:rsidR="00AC73C1" w:rsidRPr="00936499" w:rsidRDefault="00AC169A" w:rsidP="00E407FF">
      <w:pPr>
        <w:pStyle w:val="ListParagraph"/>
        <w:numPr>
          <w:ilvl w:val="0"/>
          <w:numId w:val="6"/>
        </w:numPr>
        <w:spacing w:after="0" w:line="256" w:lineRule="auto"/>
        <w:rPr>
          <w:rFonts w:ascii="Times New Roman" w:eastAsia="?????? Pro W3" w:hAnsi="Times New Roman"/>
          <w:sz w:val="27"/>
          <w:szCs w:val="27"/>
        </w:rPr>
      </w:pPr>
      <w:r w:rsidRPr="00936499">
        <w:rPr>
          <w:rFonts w:ascii="Times New Roman" w:eastAsia="?????? Pro W3" w:hAnsi="Times New Roman"/>
          <w:sz w:val="27"/>
          <w:szCs w:val="27"/>
        </w:rPr>
        <w:t xml:space="preserve">Include oral health in prenatal care classes offered to pregnant </w:t>
      </w:r>
      <w:r w:rsidR="00A4356F" w:rsidRPr="00936499">
        <w:rPr>
          <w:rFonts w:ascii="Times New Roman" w:eastAsia="?????? Pro W3" w:hAnsi="Times New Roman"/>
          <w:sz w:val="27"/>
          <w:szCs w:val="27"/>
        </w:rPr>
        <w:t>people</w:t>
      </w:r>
      <w:r w:rsidR="00135B04">
        <w:rPr>
          <w:rFonts w:ascii="Times New Roman" w:eastAsia="?????? Pro W3" w:hAnsi="Times New Roman"/>
          <w:sz w:val="27"/>
          <w:szCs w:val="27"/>
        </w:rPr>
        <w:t>.</w:t>
      </w:r>
    </w:p>
    <w:p w14:paraId="50DF88A9" w14:textId="77777777" w:rsidR="001F5A2B" w:rsidRPr="00936499" w:rsidRDefault="00000000" w:rsidP="00633091">
      <w:pPr>
        <w:spacing w:after="0" w:line="240" w:lineRule="auto"/>
        <w:rPr>
          <w:rFonts w:ascii="Times New Roman" w:eastAsia="?????? Pro W3" w:hAnsi="Times New Roman"/>
          <w:sz w:val="27"/>
          <w:szCs w:val="27"/>
        </w:rPr>
      </w:pPr>
      <w:hyperlink w:anchor="_ENREF_37" w:tooltip="FDA, 2020 #502" w:history="1"/>
      <w:hyperlink w:anchor="_ENREF_38" w:tooltip="Lin, 2015 #3637" w:history="1"/>
      <w:bookmarkStart w:id="17" w:name="_Hlk123292916"/>
    </w:p>
    <w:bookmarkEnd w:id="17"/>
    <w:p w14:paraId="2A8A99E1" w14:textId="77777777" w:rsidR="004C1E78" w:rsidRPr="00936499" w:rsidRDefault="004C1E78" w:rsidP="004C1E78">
      <w:pPr>
        <w:spacing w:after="0" w:line="240" w:lineRule="auto"/>
        <w:rPr>
          <w:rFonts w:ascii="Times New Roman" w:eastAsia="?????? Pro W3" w:hAnsi="Times New Roman"/>
          <w:b/>
          <w:sz w:val="27"/>
          <w:szCs w:val="27"/>
        </w:rPr>
      </w:pPr>
    </w:p>
    <w:p w14:paraId="223E2874" w14:textId="77777777" w:rsidR="004C1E78" w:rsidRPr="00936499" w:rsidRDefault="006E5910" w:rsidP="004C1E78">
      <w:pPr>
        <w:spacing w:after="0" w:line="240" w:lineRule="auto"/>
        <w:rPr>
          <w:rFonts w:ascii="Times New Roman" w:eastAsia="?????? Pro W3" w:hAnsi="Times New Roman"/>
          <w:b/>
          <w:sz w:val="27"/>
          <w:szCs w:val="27"/>
        </w:rPr>
      </w:pPr>
      <w:r w:rsidRPr="00936499">
        <w:rPr>
          <w:rFonts w:ascii="Times New Roman" w:eastAsia="?????? Pro W3" w:hAnsi="Times New Roman"/>
          <w:b/>
          <w:sz w:val="27"/>
          <w:szCs w:val="27"/>
        </w:rPr>
        <w:t>REFER AND COLLABORATE</w:t>
      </w:r>
    </w:p>
    <w:p w14:paraId="45A2AA34" w14:textId="0549F5A9" w:rsidR="001F5A2B" w:rsidRPr="00936499" w:rsidRDefault="001F5A2B" w:rsidP="00E407FF">
      <w:pPr>
        <w:pStyle w:val="ListParagraph"/>
        <w:numPr>
          <w:ilvl w:val="0"/>
          <w:numId w:val="6"/>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Refer </w:t>
      </w:r>
      <w:r w:rsidR="00A4356F" w:rsidRPr="00936499">
        <w:rPr>
          <w:rFonts w:ascii="Times New Roman" w:eastAsia="?????? Pro W3" w:hAnsi="Times New Roman"/>
          <w:sz w:val="27"/>
          <w:szCs w:val="27"/>
        </w:rPr>
        <w:t xml:space="preserve">pregnant people </w:t>
      </w:r>
      <w:r w:rsidRPr="00936499">
        <w:rPr>
          <w:rFonts w:ascii="Times New Roman" w:eastAsia="?????? Pro W3" w:hAnsi="Times New Roman"/>
          <w:sz w:val="27"/>
          <w:szCs w:val="27"/>
        </w:rPr>
        <w:t>with identified oral health problems in the first or subsequent visits to oral health providers immediately</w:t>
      </w:r>
      <w:r w:rsidR="003B75FC">
        <w:rPr>
          <w:rFonts w:ascii="Times New Roman" w:eastAsia="?????? Pro W3" w:hAnsi="Times New Roman"/>
          <w:sz w:val="27"/>
          <w:szCs w:val="27"/>
        </w:rPr>
        <w:t>.</w:t>
      </w:r>
    </w:p>
    <w:p w14:paraId="3111DDAC" w14:textId="5E2B4A37" w:rsidR="00EA71DA" w:rsidRPr="00525CDE" w:rsidRDefault="001F5A2B" w:rsidP="00525CDE">
      <w:pPr>
        <w:pStyle w:val="ListParagraph"/>
        <w:numPr>
          <w:ilvl w:val="0"/>
          <w:numId w:val="6"/>
        </w:numPr>
        <w:spacing w:after="0" w:line="240" w:lineRule="auto"/>
        <w:rPr>
          <w:rFonts w:ascii="Times New Roman" w:hAnsi="Times New Roman"/>
          <w:sz w:val="27"/>
          <w:szCs w:val="27"/>
        </w:rPr>
      </w:pPr>
      <w:r w:rsidRPr="00525CDE">
        <w:rPr>
          <w:rFonts w:ascii="Times New Roman" w:eastAsia="?????? Pro W3" w:hAnsi="Times New Roman"/>
          <w:sz w:val="27"/>
          <w:szCs w:val="27"/>
        </w:rPr>
        <w:t>Develop referral procedures to oral health professional offices to facilitate timely appointments</w:t>
      </w:r>
      <w:r w:rsidR="003B75FC">
        <w:rPr>
          <w:rFonts w:ascii="Times New Roman" w:eastAsia="?????? Pro W3" w:hAnsi="Times New Roman"/>
          <w:sz w:val="27"/>
          <w:szCs w:val="27"/>
        </w:rPr>
        <w:t>.</w:t>
      </w:r>
    </w:p>
    <w:p w14:paraId="0C687259" w14:textId="163EDCB7" w:rsidR="001F5A2B" w:rsidRPr="00936499" w:rsidRDefault="006E454E" w:rsidP="00E407FF">
      <w:pPr>
        <w:pStyle w:val="ListParagraph"/>
        <w:numPr>
          <w:ilvl w:val="0"/>
          <w:numId w:val="6"/>
        </w:numPr>
        <w:spacing w:after="0" w:line="240" w:lineRule="auto"/>
        <w:rPr>
          <w:rFonts w:ascii="Times New Roman" w:hAnsi="Times New Roman"/>
          <w:sz w:val="27"/>
          <w:szCs w:val="27"/>
        </w:rPr>
      </w:pPr>
      <w:r w:rsidRPr="00936499">
        <w:rPr>
          <w:rFonts w:ascii="Times New Roman" w:eastAsia="?????? Pro W3" w:hAnsi="Times New Roman"/>
          <w:sz w:val="27"/>
          <w:szCs w:val="27"/>
        </w:rPr>
        <w:t>Establish a process</w:t>
      </w:r>
      <w:r w:rsidR="0065490B" w:rsidRPr="00936499">
        <w:rPr>
          <w:rFonts w:ascii="Times New Roman" w:eastAsia="?????? Pro W3" w:hAnsi="Times New Roman"/>
          <w:sz w:val="27"/>
          <w:szCs w:val="27"/>
        </w:rPr>
        <w:t xml:space="preserve"> with your</w:t>
      </w:r>
      <w:r w:rsidR="00773EFA" w:rsidRPr="00936499">
        <w:rPr>
          <w:rFonts w:ascii="Times New Roman" w:eastAsia="?????? Pro W3" w:hAnsi="Times New Roman"/>
          <w:sz w:val="27"/>
          <w:szCs w:val="27"/>
        </w:rPr>
        <w:t xml:space="preserve"> oral health</w:t>
      </w:r>
      <w:r w:rsidR="0065490B" w:rsidRPr="00936499">
        <w:rPr>
          <w:rFonts w:ascii="Times New Roman" w:eastAsia="?????? Pro W3" w:hAnsi="Times New Roman"/>
          <w:sz w:val="27"/>
          <w:szCs w:val="27"/>
        </w:rPr>
        <w:t xml:space="preserve"> referral sites to communicate back to your practice</w:t>
      </w:r>
      <w:r w:rsidR="00773EFA" w:rsidRPr="00936499">
        <w:rPr>
          <w:rFonts w:ascii="Times New Roman" w:eastAsia="?????? Pro W3" w:hAnsi="Times New Roman"/>
          <w:sz w:val="27"/>
          <w:szCs w:val="27"/>
        </w:rPr>
        <w:t xml:space="preserve"> when/if the referred patient was seen</w:t>
      </w:r>
      <w:r w:rsidR="003B75FC">
        <w:rPr>
          <w:rFonts w:ascii="Times New Roman" w:eastAsia="?????? Pro W3" w:hAnsi="Times New Roman"/>
          <w:sz w:val="27"/>
          <w:szCs w:val="27"/>
        </w:rPr>
        <w:t>.</w:t>
      </w:r>
    </w:p>
    <w:p w14:paraId="6DDA098C" w14:textId="09B459D0" w:rsidR="002A2118" w:rsidRPr="00936499" w:rsidRDefault="002A2118" w:rsidP="00E407FF">
      <w:pPr>
        <w:pStyle w:val="ListParagraph"/>
        <w:numPr>
          <w:ilvl w:val="0"/>
          <w:numId w:val="6"/>
        </w:numPr>
        <w:spacing w:after="0" w:line="240" w:lineRule="auto"/>
        <w:rPr>
          <w:rFonts w:ascii="Times New Roman" w:hAnsi="Times New Roman"/>
          <w:sz w:val="27"/>
          <w:szCs w:val="27"/>
        </w:rPr>
      </w:pPr>
      <w:r w:rsidRPr="00936499">
        <w:rPr>
          <w:rFonts w:ascii="Times New Roman" w:eastAsia="?????? Pro W3" w:hAnsi="Times New Roman"/>
          <w:sz w:val="27"/>
          <w:szCs w:val="27"/>
        </w:rPr>
        <w:t>Establish a process for</w:t>
      </w:r>
      <w:r w:rsidR="003646B8" w:rsidRPr="00936499">
        <w:rPr>
          <w:rFonts w:ascii="Times New Roman" w:eastAsia="?????? Pro W3" w:hAnsi="Times New Roman"/>
          <w:sz w:val="27"/>
          <w:szCs w:val="27"/>
        </w:rPr>
        <w:t xml:space="preserve"> </w:t>
      </w:r>
      <w:r w:rsidRPr="00936499">
        <w:rPr>
          <w:rFonts w:ascii="Times New Roman" w:eastAsia="?????? Pro W3" w:hAnsi="Times New Roman"/>
          <w:sz w:val="27"/>
          <w:szCs w:val="27"/>
        </w:rPr>
        <w:t xml:space="preserve">direct provider-to-provider </w:t>
      </w:r>
      <w:r w:rsidR="00AD311D" w:rsidRPr="00936499">
        <w:rPr>
          <w:rFonts w:ascii="Times New Roman" w:eastAsia="?????? Pro W3" w:hAnsi="Times New Roman"/>
          <w:sz w:val="27"/>
          <w:szCs w:val="27"/>
        </w:rPr>
        <w:t xml:space="preserve">communications </w:t>
      </w:r>
      <w:r w:rsidR="00E048E7" w:rsidRPr="00936499">
        <w:rPr>
          <w:rFonts w:ascii="Times New Roman" w:eastAsia="?????? Pro W3" w:hAnsi="Times New Roman"/>
          <w:sz w:val="27"/>
          <w:szCs w:val="27"/>
        </w:rPr>
        <w:t>between</w:t>
      </w:r>
      <w:r w:rsidR="003646B8" w:rsidRPr="00936499">
        <w:rPr>
          <w:rFonts w:ascii="Times New Roman" w:eastAsia="?????? Pro W3" w:hAnsi="Times New Roman"/>
          <w:sz w:val="27"/>
          <w:szCs w:val="27"/>
        </w:rPr>
        <w:t xml:space="preserve"> your oral health </w:t>
      </w:r>
      <w:r w:rsidR="00E048E7" w:rsidRPr="00936499">
        <w:rPr>
          <w:rFonts w:ascii="Times New Roman" w:eastAsia="?????? Pro W3" w:hAnsi="Times New Roman"/>
          <w:sz w:val="27"/>
          <w:szCs w:val="27"/>
        </w:rPr>
        <w:t>referral site provider</w:t>
      </w:r>
      <w:r w:rsidR="00E36B44" w:rsidRPr="00936499">
        <w:rPr>
          <w:rFonts w:ascii="Times New Roman" w:eastAsia="?????? Pro W3" w:hAnsi="Times New Roman"/>
          <w:sz w:val="27"/>
          <w:szCs w:val="27"/>
        </w:rPr>
        <w:t>(</w:t>
      </w:r>
      <w:r w:rsidR="00E048E7" w:rsidRPr="00936499">
        <w:rPr>
          <w:rFonts w:ascii="Times New Roman" w:eastAsia="?????? Pro W3" w:hAnsi="Times New Roman"/>
          <w:sz w:val="27"/>
          <w:szCs w:val="27"/>
        </w:rPr>
        <w:t>s</w:t>
      </w:r>
      <w:r w:rsidR="00E36B44" w:rsidRPr="00936499">
        <w:rPr>
          <w:rFonts w:ascii="Times New Roman" w:eastAsia="?????? Pro W3" w:hAnsi="Times New Roman"/>
          <w:sz w:val="27"/>
          <w:szCs w:val="27"/>
        </w:rPr>
        <w:t>)</w:t>
      </w:r>
      <w:r w:rsidR="00E048E7" w:rsidRPr="00936499">
        <w:rPr>
          <w:rFonts w:ascii="Times New Roman" w:eastAsia="?????? Pro W3" w:hAnsi="Times New Roman"/>
          <w:sz w:val="27"/>
          <w:szCs w:val="27"/>
        </w:rPr>
        <w:t xml:space="preserve"> and the referring prenatal provider</w:t>
      </w:r>
      <w:r w:rsidR="003B75FC">
        <w:rPr>
          <w:rFonts w:ascii="Times New Roman" w:eastAsia="?????? Pro W3" w:hAnsi="Times New Roman"/>
          <w:sz w:val="27"/>
          <w:szCs w:val="27"/>
        </w:rPr>
        <w:t>.</w:t>
      </w:r>
    </w:p>
    <w:p w14:paraId="1DF77190" w14:textId="0B4A21A5" w:rsidR="001F5A2B" w:rsidRPr="00936499" w:rsidRDefault="001F5A2B" w:rsidP="00E407FF">
      <w:pPr>
        <w:pStyle w:val="ListParagraph"/>
        <w:numPr>
          <w:ilvl w:val="0"/>
          <w:numId w:val="6"/>
        </w:numPr>
        <w:rPr>
          <w:rFonts w:ascii="Times New Roman" w:eastAsia="?????? Pro W3" w:hAnsi="Times New Roman"/>
          <w:sz w:val="27"/>
          <w:szCs w:val="27"/>
        </w:rPr>
      </w:pPr>
      <w:r w:rsidRPr="00936499">
        <w:rPr>
          <w:rFonts w:ascii="Times New Roman" w:eastAsia="?????? Pro W3" w:hAnsi="Times New Roman"/>
          <w:sz w:val="27"/>
          <w:szCs w:val="27"/>
        </w:rPr>
        <w:t>Complete a referral form for the oral heal</w:t>
      </w:r>
      <w:r w:rsidR="00E261DE" w:rsidRPr="00936499">
        <w:rPr>
          <w:rFonts w:ascii="Times New Roman" w:eastAsia="?????? Pro W3" w:hAnsi="Times New Roman"/>
          <w:sz w:val="27"/>
          <w:szCs w:val="27"/>
        </w:rPr>
        <w:t xml:space="preserve">th providers. A sample form adapted from California Dental Society is </w:t>
      </w:r>
      <w:r w:rsidRPr="00936499">
        <w:rPr>
          <w:rFonts w:ascii="Times New Roman" w:eastAsia="?????? Pro W3" w:hAnsi="Times New Roman"/>
          <w:sz w:val="27"/>
          <w:szCs w:val="27"/>
        </w:rPr>
        <w:t xml:space="preserve">provided in </w:t>
      </w:r>
      <w:hyperlink w:anchor="Appendix_6" w:history="1">
        <w:r w:rsidR="0027092D" w:rsidRPr="00936499">
          <w:rPr>
            <w:rStyle w:val="Hyperlink"/>
            <w:rFonts w:ascii="Times New Roman" w:eastAsia="?????? Pro W3" w:hAnsi="Times New Roman"/>
            <w:sz w:val="27"/>
            <w:szCs w:val="27"/>
          </w:rPr>
          <w:t xml:space="preserve">Appendix </w:t>
        </w:r>
        <w:r w:rsidR="00EB5A12" w:rsidRPr="00936499">
          <w:rPr>
            <w:rStyle w:val="Hyperlink"/>
            <w:rFonts w:ascii="Times New Roman" w:eastAsia="?????? Pro W3" w:hAnsi="Times New Roman"/>
            <w:sz w:val="27"/>
            <w:szCs w:val="27"/>
          </w:rPr>
          <w:t>6</w:t>
        </w:r>
      </w:hyperlink>
      <w:r w:rsidR="00716949" w:rsidRPr="00936499">
        <w:rPr>
          <w:rFonts w:ascii="Times New Roman" w:eastAsia="?????? Pro W3" w:hAnsi="Times New Roman"/>
          <w:sz w:val="27"/>
          <w:szCs w:val="27"/>
        </w:rPr>
        <w:t xml:space="preserve"> (See </w:t>
      </w:r>
      <w:hyperlink w:anchor="Appendix_2" w:history="1">
        <w:r w:rsidR="00716949" w:rsidRPr="00936499">
          <w:rPr>
            <w:rStyle w:val="Hyperlink"/>
            <w:rFonts w:ascii="Times New Roman" w:eastAsia="?????? Pro W3" w:hAnsi="Times New Roman"/>
            <w:sz w:val="27"/>
            <w:szCs w:val="27"/>
          </w:rPr>
          <w:t xml:space="preserve">Appendix </w:t>
        </w:r>
        <w:r w:rsidR="000C7A4E" w:rsidRPr="00936499">
          <w:rPr>
            <w:rStyle w:val="Hyperlink"/>
            <w:rFonts w:ascii="Times New Roman" w:eastAsia="?????? Pro W3" w:hAnsi="Times New Roman"/>
            <w:sz w:val="27"/>
            <w:szCs w:val="27"/>
          </w:rPr>
          <w:t>2</w:t>
        </w:r>
      </w:hyperlink>
      <w:r w:rsidR="000C7A4E" w:rsidRPr="00936499">
        <w:rPr>
          <w:rFonts w:ascii="Times New Roman" w:eastAsia="?????? Pro W3" w:hAnsi="Times New Roman"/>
          <w:sz w:val="27"/>
          <w:szCs w:val="27"/>
        </w:rPr>
        <w:t xml:space="preserve"> </w:t>
      </w:r>
      <w:r w:rsidR="00716949" w:rsidRPr="00936499">
        <w:rPr>
          <w:rFonts w:ascii="Times New Roman" w:eastAsia="?????? Pro W3" w:hAnsi="Times New Roman"/>
          <w:sz w:val="27"/>
          <w:szCs w:val="27"/>
        </w:rPr>
        <w:t>for a link to California Dental Association Foundation guidelines).</w:t>
      </w:r>
    </w:p>
    <w:p w14:paraId="38CC61C0" w14:textId="42279669" w:rsidR="001F5A2B" w:rsidRPr="00936499" w:rsidRDefault="001F5A2B" w:rsidP="00E407FF">
      <w:pPr>
        <w:pStyle w:val="ListParagraph"/>
        <w:numPr>
          <w:ilvl w:val="1"/>
          <w:numId w:val="6"/>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Include pertinent health information on the oral health referral form</w:t>
      </w:r>
      <w:r w:rsidR="00C34030">
        <w:rPr>
          <w:rFonts w:ascii="Times New Roman" w:eastAsia="?????? Pro W3" w:hAnsi="Times New Roman"/>
          <w:sz w:val="27"/>
          <w:szCs w:val="27"/>
        </w:rPr>
        <w:t>.</w:t>
      </w:r>
    </w:p>
    <w:p w14:paraId="13CEE4AF" w14:textId="434C73C8" w:rsidR="001F5A2B" w:rsidRPr="00936499" w:rsidRDefault="001F5A2B" w:rsidP="00E407FF">
      <w:pPr>
        <w:pStyle w:val="ListParagraph"/>
        <w:numPr>
          <w:ilvl w:val="1"/>
          <w:numId w:val="6"/>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Include a list of medications that are safe to take during pregnancy. </w:t>
      </w:r>
      <w:r w:rsidR="000030D7">
        <w:rPr>
          <w:rFonts w:ascii="Times New Roman" w:eastAsia="?????? Pro W3" w:hAnsi="Times New Roman"/>
          <w:sz w:val="27"/>
          <w:szCs w:val="27"/>
        </w:rPr>
        <w:t xml:space="preserve">(See </w:t>
      </w:r>
      <w:hyperlink w:anchor="Appendix_1" w:history="1">
        <w:r w:rsidR="000030D7" w:rsidRPr="00936499">
          <w:rPr>
            <w:rStyle w:val="Hyperlink"/>
            <w:rFonts w:ascii="Times New Roman" w:eastAsia="?????? Pro W3" w:hAnsi="Times New Roman"/>
            <w:sz w:val="27"/>
            <w:szCs w:val="27"/>
          </w:rPr>
          <w:t>Appendix 1</w:t>
        </w:r>
      </w:hyperlink>
      <w:r w:rsidR="000030D7" w:rsidRPr="00936499">
        <w:rPr>
          <w:rFonts w:ascii="Times New Roman" w:eastAsia="?????? Pro W3" w:hAnsi="Times New Roman"/>
          <w:sz w:val="27"/>
          <w:szCs w:val="27"/>
        </w:rPr>
        <w:t xml:space="preserve"> </w:t>
      </w:r>
      <w:r w:rsidR="000030D7">
        <w:rPr>
          <w:rFonts w:ascii="Times New Roman" w:eastAsia="?????? Pro W3" w:hAnsi="Times New Roman"/>
          <w:sz w:val="27"/>
          <w:szCs w:val="27"/>
        </w:rPr>
        <w:t>for a</w:t>
      </w:r>
      <w:r w:rsidRPr="00936499">
        <w:rPr>
          <w:rFonts w:ascii="Times New Roman" w:eastAsia="?????? Pro W3" w:hAnsi="Times New Roman"/>
          <w:sz w:val="27"/>
          <w:szCs w:val="27"/>
        </w:rPr>
        <w:t xml:space="preserve"> list of medications that are safe to take as well as those to use with caution or avoid during pregnancy</w:t>
      </w:r>
      <w:r w:rsidR="000030D7">
        <w:rPr>
          <w:rFonts w:ascii="Times New Roman" w:eastAsia="?????? Pro W3" w:hAnsi="Times New Roman"/>
          <w:sz w:val="27"/>
          <w:szCs w:val="27"/>
        </w:rPr>
        <w:t>)</w:t>
      </w:r>
      <w:r w:rsidR="00C34030">
        <w:rPr>
          <w:rFonts w:ascii="Times New Roman" w:eastAsia="?????? Pro W3" w:hAnsi="Times New Roman"/>
          <w:sz w:val="27"/>
          <w:szCs w:val="27"/>
        </w:rPr>
        <w:t>.</w:t>
      </w:r>
    </w:p>
    <w:p w14:paraId="0327D090" w14:textId="2E809119" w:rsidR="001F5A2B" w:rsidRPr="00936499" w:rsidRDefault="001F5A2B" w:rsidP="00E407FF">
      <w:pPr>
        <w:pStyle w:val="ListParagraph"/>
        <w:numPr>
          <w:ilvl w:val="0"/>
          <w:numId w:val="6"/>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Encourage </w:t>
      </w:r>
      <w:r w:rsidR="00A4356F" w:rsidRPr="00936499">
        <w:rPr>
          <w:rFonts w:ascii="Times New Roman" w:eastAsia="?????? Pro W3" w:hAnsi="Times New Roman"/>
          <w:sz w:val="27"/>
          <w:szCs w:val="27"/>
        </w:rPr>
        <w:t xml:space="preserve">people </w:t>
      </w:r>
      <w:r w:rsidRPr="00936499">
        <w:rPr>
          <w:rFonts w:ascii="Times New Roman" w:eastAsia="?????? Pro W3" w:hAnsi="Times New Roman"/>
          <w:sz w:val="27"/>
          <w:szCs w:val="27"/>
        </w:rPr>
        <w:t xml:space="preserve">who have not seen a dentist in the last 6 months to schedule an appointment with their dentist. For </w:t>
      </w:r>
      <w:r w:rsidR="00A4356F" w:rsidRPr="00936499">
        <w:rPr>
          <w:rFonts w:ascii="Times New Roman" w:eastAsia="?????? Pro W3" w:hAnsi="Times New Roman"/>
          <w:sz w:val="27"/>
          <w:szCs w:val="27"/>
        </w:rPr>
        <w:t xml:space="preserve">people </w:t>
      </w:r>
      <w:r w:rsidRPr="00936499">
        <w:rPr>
          <w:rFonts w:ascii="Times New Roman" w:eastAsia="?????? Pro W3" w:hAnsi="Times New Roman"/>
          <w:sz w:val="27"/>
          <w:szCs w:val="27"/>
        </w:rPr>
        <w:t xml:space="preserve">who do not have a regular source of dental care (“dental home”), assist them in locating a dental home in their communities. </w:t>
      </w:r>
    </w:p>
    <w:p w14:paraId="2978E6A0" w14:textId="7CBD83C4" w:rsidR="001F5A2B" w:rsidRPr="00936499" w:rsidRDefault="001F5A2B" w:rsidP="00E407FF">
      <w:pPr>
        <w:pStyle w:val="ListParagraph"/>
        <w:numPr>
          <w:ilvl w:val="1"/>
          <w:numId w:val="6"/>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When assisting patients to locate a dental home, determine the </w:t>
      </w:r>
      <w:r w:rsidR="00A4356F" w:rsidRPr="00936499">
        <w:rPr>
          <w:rFonts w:ascii="Times New Roman" w:eastAsia="?????? Pro W3" w:hAnsi="Times New Roman"/>
          <w:sz w:val="27"/>
          <w:szCs w:val="27"/>
        </w:rPr>
        <w:t xml:space="preserve">person’s </w:t>
      </w:r>
      <w:r w:rsidRPr="00936499">
        <w:rPr>
          <w:rFonts w:ascii="Times New Roman" w:eastAsia="?????? Pro W3" w:hAnsi="Times New Roman"/>
          <w:sz w:val="27"/>
          <w:szCs w:val="27"/>
        </w:rPr>
        <w:t xml:space="preserve">dental insurance coverage and refer them to providers who participate in their dental plans and are comfortable caring for pregnant </w:t>
      </w:r>
      <w:r w:rsidR="00A4356F" w:rsidRPr="00936499">
        <w:rPr>
          <w:rFonts w:ascii="Times New Roman" w:eastAsia="?????? Pro W3" w:hAnsi="Times New Roman"/>
          <w:sz w:val="27"/>
          <w:szCs w:val="27"/>
        </w:rPr>
        <w:t>people</w:t>
      </w:r>
      <w:r w:rsidR="0073297D">
        <w:rPr>
          <w:rFonts w:ascii="Times New Roman" w:eastAsia="?????? Pro W3" w:hAnsi="Times New Roman"/>
          <w:sz w:val="27"/>
          <w:szCs w:val="27"/>
        </w:rPr>
        <w:t>.</w:t>
      </w:r>
    </w:p>
    <w:p w14:paraId="1E345874" w14:textId="1A1C6064" w:rsidR="001F5A2B" w:rsidRPr="00936499" w:rsidRDefault="00CC7906" w:rsidP="00942B46">
      <w:pPr>
        <w:pStyle w:val="ListParagraph"/>
        <w:numPr>
          <w:ilvl w:val="1"/>
          <w:numId w:val="6"/>
        </w:numPr>
        <w:spacing w:after="0" w:line="240" w:lineRule="auto"/>
        <w:rPr>
          <w:rFonts w:ascii="Times New Roman" w:hAnsi="Times New Roman"/>
          <w:sz w:val="27"/>
          <w:szCs w:val="27"/>
        </w:rPr>
      </w:pPr>
      <w:r>
        <w:rPr>
          <w:rFonts w:ascii="Times New Roman" w:eastAsia="?????? Pro W3" w:hAnsi="Times New Roman"/>
          <w:sz w:val="27"/>
          <w:szCs w:val="27"/>
        </w:rPr>
        <w:t>See</w:t>
      </w:r>
      <w:r w:rsidR="001F5A2B" w:rsidRPr="00936499">
        <w:rPr>
          <w:rFonts w:ascii="Times New Roman" w:eastAsia="?????? Pro W3" w:hAnsi="Times New Roman"/>
          <w:sz w:val="27"/>
          <w:szCs w:val="27"/>
        </w:rPr>
        <w:t xml:space="preserve"> </w:t>
      </w:r>
      <w:hyperlink w:anchor="Appendix_7" w:history="1">
        <w:r w:rsidR="001F5A2B" w:rsidRPr="00936499">
          <w:rPr>
            <w:rStyle w:val="Hyperlink"/>
            <w:rFonts w:ascii="Times New Roman" w:eastAsia="?????? Pro W3" w:hAnsi="Times New Roman"/>
            <w:sz w:val="27"/>
            <w:szCs w:val="27"/>
          </w:rPr>
          <w:t xml:space="preserve">Appendix </w:t>
        </w:r>
        <w:r w:rsidR="00E62A91" w:rsidRPr="00936499">
          <w:rPr>
            <w:rStyle w:val="Hyperlink"/>
            <w:rFonts w:ascii="Times New Roman" w:eastAsia="?????? Pro W3" w:hAnsi="Times New Roman"/>
            <w:sz w:val="27"/>
            <w:szCs w:val="27"/>
          </w:rPr>
          <w:t>7</w:t>
        </w:r>
      </w:hyperlink>
      <w:r w:rsidR="00E62A91" w:rsidRPr="00936499">
        <w:rPr>
          <w:rFonts w:ascii="Times New Roman" w:eastAsia="?????? Pro W3" w:hAnsi="Times New Roman"/>
          <w:sz w:val="27"/>
          <w:szCs w:val="27"/>
        </w:rPr>
        <w:t xml:space="preserve"> </w:t>
      </w:r>
      <w:r w:rsidR="001F5A2B" w:rsidRPr="00936499">
        <w:rPr>
          <w:rFonts w:ascii="Times New Roman" w:eastAsia="?????? Pro W3" w:hAnsi="Times New Roman"/>
          <w:sz w:val="27"/>
          <w:szCs w:val="27"/>
        </w:rPr>
        <w:t>for a description of MassHealth coverage and contact information to help in finding MassHealth dental providers</w:t>
      </w:r>
      <w:r>
        <w:rPr>
          <w:rFonts w:ascii="Times New Roman" w:eastAsia="?????? Pro W3" w:hAnsi="Times New Roman"/>
          <w:sz w:val="27"/>
          <w:szCs w:val="27"/>
        </w:rPr>
        <w:t xml:space="preserve"> for patients</w:t>
      </w:r>
      <w:r w:rsidR="0073297D">
        <w:rPr>
          <w:rFonts w:ascii="Times New Roman" w:eastAsia="?????? Pro W3" w:hAnsi="Times New Roman"/>
          <w:sz w:val="27"/>
          <w:szCs w:val="27"/>
        </w:rPr>
        <w:t>.</w:t>
      </w:r>
    </w:p>
    <w:p w14:paraId="593219D4" w14:textId="77777777" w:rsidR="001F5A2B" w:rsidRPr="00936499" w:rsidRDefault="001F5A2B" w:rsidP="004C1E78">
      <w:pPr>
        <w:spacing w:after="0" w:line="240" w:lineRule="auto"/>
        <w:rPr>
          <w:rFonts w:ascii="Times New Roman" w:hAnsi="Times New Roman"/>
          <w:sz w:val="27"/>
          <w:szCs w:val="27"/>
        </w:rPr>
      </w:pPr>
    </w:p>
    <w:p w14:paraId="7215C2FD" w14:textId="77777777" w:rsidR="004A1759" w:rsidRPr="00936499" w:rsidRDefault="004A1759" w:rsidP="001F5A2B">
      <w:pPr>
        <w:spacing w:after="0" w:line="240" w:lineRule="auto"/>
        <w:ind w:firstLine="360"/>
        <w:rPr>
          <w:rFonts w:ascii="Times New Roman" w:hAnsi="Times New Roman"/>
          <w:sz w:val="27"/>
          <w:szCs w:val="27"/>
        </w:rPr>
        <w:sectPr w:rsidR="004A1759" w:rsidRPr="00936499" w:rsidSect="004A1759">
          <w:pgSz w:w="12240" w:h="15840"/>
          <w:pgMar w:top="1440" w:right="1440" w:bottom="1440" w:left="1440" w:header="720" w:footer="720" w:gutter="0"/>
          <w:cols w:space="720"/>
          <w:docGrid w:linePitch="360"/>
        </w:sectPr>
      </w:pPr>
    </w:p>
    <w:p w14:paraId="47E6501B" w14:textId="77777777" w:rsidR="001F5A2B" w:rsidRPr="00936499" w:rsidRDefault="006E5910" w:rsidP="00961EF6">
      <w:pPr>
        <w:pStyle w:val="Heading2"/>
        <w:rPr>
          <w:rFonts w:ascii="Times New Roman" w:eastAsia="?????? Pro W3" w:hAnsi="Times New Roman"/>
        </w:rPr>
      </w:pPr>
      <w:bookmarkStart w:id="18" w:name="_GUIDELINES_FOR_ORAL"/>
      <w:bookmarkStart w:id="19" w:name="_Toc144323508"/>
      <w:bookmarkEnd w:id="18"/>
      <w:r w:rsidRPr="00936499">
        <w:rPr>
          <w:rFonts w:ascii="Times New Roman" w:eastAsia="?????? Pro W3" w:hAnsi="Times New Roman"/>
        </w:rPr>
        <w:lastRenderedPageBreak/>
        <w:t>GUIDELINES FOR ORAL HEALTH PROVIDERS</w:t>
      </w:r>
      <w:bookmarkEnd w:id="19"/>
      <w:r w:rsidRPr="00936499">
        <w:rPr>
          <w:rFonts w:ascii="Times New Roman" w:eastAsia="?????? Pro W3" w:hAnsi="Times New Roman"/>
        </w:rPr>
        <w:t xml:space="preserve"> </w:t>
      </w:r>
    </w:p>
    <w:p w14:paraId="699C00BC" w14:textId="77777777" w:rsidR="006E5910" w:rsidRPr="00936499" w:rsidRDefault="006E5910" w:rsidP="004A1759">
      <w:pPr>
        <w:spacing w:after="0" w:line="240" w:lineRule="auto"/>
        <w:rPr>
          <w:rFonts w:ascii="Times New Roman" w:eastAsia="?????? Pro W3" w:hAnsi="Times New Roman"/>
          <w:b/>
          <w:sz w:val="32"/>
          <w:szCs w:val="32"/>
        </w:rPr>
      </w:pPr>
    </w:p>
    <w:p w14:paraId="20D51FD7" w14:textId="77777777" w:rsidR="004C1E78" w:rsidRPr="00936499" w:rsidRDefault="006E5910" w:rsidP="001F5A2B">
      <w:pPr>
        <w:spacing w:after="0" w:line="240" w:lineRule="auto"/>
        <w:rPr>
          <w:rFonts w:ascii="Times New Roman" w:hAnsi="Times New Roman"/>
          <w:b/>
          <w:sz w:val="27"/>
          <w:szCs w:val="27"/>
        </w:rPr>
      </w:pPr>
      <w:r w:rsidRPr="00936499">
        <w:rPr>
          <w:rFonts w:ascii="Times New Roman" w:hAnsi="Times New Roman"/>
          <w:b/>
          <w:sz w:val="27"/>
          <w:szCs w:val="27"/>
        </w:rPr>
        <w:t>ASSESS ORAL HEALTH STATUS</w:t>
      </w:r>
    </w:p>
    <w:p w14:paraId="2B333208" w14:textId="30115FE3" w:rsidR="001F5A2B" w:rsidRPr="00936499" w:rsidRDefault="001F5A2B" w:rsidP="00E407FF">
      <w:pPr>
        <w:pStyle w:val="ListParagraph"/>
        <w:numPr>
          <w:ilvl w:val="0"/>
          <w:numId w:val="7"/>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For new pregnant patients, take a full medic</w:t>
      </w:r>
      <w:r w:rsidR="00DB3D17" w:rsidRPr="00936499">
        <w:rPr>
          <w:rFonts w:ascii="Times New Roman" w:eastAsia="?????? Pro W3" w:hAnsi="Times New Roman"/>
          <w:sz w:val="27"/>
          <w:szCs w:val="27"/>
        </w:rPr>
        <w:t>al history and risk assessment. F</w:t>
      </w:r>
      <w:r w:rsidRPr="00936499">
        <w:rPr>
          <w:rFonts w:ascii="Times New Roman" w:eastAsia="?????? Pro W3" w:hAnsi="Times New Roman"/>
          <w:sz w:val="27"/>
          <w:szCs w:val="27"/>
        </w:rPr>
        <w:t xml:space="preserve">or existing patients, update </w:t>
      </w:r>
      <w:r w:rsidR="009B7BFE">
        <w:rPr>
          <w:rFonts w:ascii="Times New Roman" w:eastAsia="?????? Pro W3" w:hAnsi="Times New Roman"/>
          <w:sz w:val="27"/>
          <w:szCs w:val="27"/>
        </w:rPr>
        <w:t xml:space="preserve">their medical history </w:t>
      </w:r>
      <w:r w:rsidRPr="00936499">
        <w:rPr>
          <w:rFonts w:ascii="Times New Roman" w:eastAsia="?????? Pro W3" w:hAnsi="Times New Roman"/>
          <w:sz w:val="27"/>
          <w:szCs w:val="27"/>
        </w:rPr>
        <w:t>when first seen during pregnancy</w:t>
      </w:r>
      <w:r w:rsidR="00385D78">
        <w:rPr>
          <w:rFonts w:ascii="Times New Roman" w:eastAsia="?????? Pro W3" w:hAnsi="Times New Roman"/>
          <w:sz w:val="27"/>
          <w:szCs w:val="27"/>
        </w:rPr>
        <w:t>.</w:t>
      </w:r>
      <w:r w:rsidRPr="00936499">
        <w:rPr>
          <w:rFonts w:ascii="Times New Roman" w:eastAsia="?????? Pro W3" w:hAnsi="Times New Roman"/>
          <w:sz w:val="27"/>
          <w:szCs w:val="27"/>
        </w:rPr>
        <w:t xml:space="preserve"> Include the following:  </w:t>
      </w:r>
    </w:p>
    <w:p w14:paraId="661315DA" w14:textId="40A2092E" w:rsidR="001F5A2B" w:rsidRPr="00936499" w:rsidRDefault="009B7BFE" w:rsidP="00E407FF">
      <w:pPr>
        <w:pStyle w:val="ListParagraph"/>
        <w:numPr>
          <w:ilvl w:val="1"/>
          <w:numId w:val="7"/>
        </w:numPr>
        <w:spacing w:after="0" w:line="240" w:lineRule="auto"/>
        <w:rPr>
          <w:rFonts w:ascii="Times New Roman" w:eastAsia="?????? Pro W3" w:hAnsi="Times New Roman"/>
          <w:sz w:val="27"/>
          <w:szCs w:val="27"/>
        </w:rPr>
      </w:pPr>
      <w:r>
        <w:rPr>
          <w:rFonts w:ascii="Times New Roman" w:eastAsia="?????? Pro W3" w:hAnsi="Times New Roman"/>
          <w:sz w:val="27"/>
          <w:szCs w:val="27"/>
        </w:rPr>
        <w:t>Primary r</w:t>
      </w:r>
      <w:r w:rsidR="009151CA" w:rsidRPr="00936499">
        <w:rPr>
          <w:rFonts w:ascii="Times New Roman" w:eastAsia="?????? Pro W3" w:hAnsi="Times New Roman"/>
          <w:sz w:val="27"/>
          <w:szCs w:val="27"/>
        </w:rPr>
        <w:t xml:space="preserve">eason </w:t>
      </w:r>
      <w:r>
        <w:rPr>
          <w:rFonts w:ascii="Times New Roman" w:eastAsia="?????? Pro W3" w:hAnsi="Times New Roman"/>
          <w:sz w:val="27"/>
          <w:szCs w:val="27"/>
        </w:rPr>
        <w:t xml:space="preserve">or concern </w:t>
      </w:r>
      <w:r w:rsidR="009151CA" w:rsidRPr="00936499">
        <w:rPr>
          <w:rFonts w:ascii="Times New Roman" w:eastAsia="?????? Pro W3" w:hAnsi="Times New Roman"/>
          <w:sz w:val="27"/>
          <w:szCs w:val="27"/>
        </w:rPr>
        <w:t>for visit</w:t>
      </w:r>
    </w:p>
    <w:p w14:paraId="053A27D6" w14:textId="2347031A" w:rsidR="00A42EEC" w:rsidRPr="00936499" w:rsidRDefault="001F5A2B" w:rsidP="00E407FF">
      <w:pPr>
        <w:pStyle w:val="ListParagraph"/>
        <w:numPr>
          <w:ilvl w:val="1"/>
          <w:numId w:val="7"/>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General health information </w:t>
      </w:r>
      <w:r w:rsidR="0087710D" w:rsidRPr="00936499">
        <w:rPr>
          <w:rFonts w:ascii="Times New Roman" w:eastAsia="?????? Pro W3" w:hAnsi="Times New Roman"/>
          <w:sz w:val="27"/>
          <w:szCs w:val="27"/>
        </w:rPr>
        <w:t>including</w:t>
      </w:r>
      <w:r w:rsidR="00770367" w:rsidRPr="00936499">
        <w:rPr>
          <w:rFonts w:ascii="Times New Roman" w:eastAsia="?????? Pro W3" w:hAnsi="Times New Roman"/>
          <w:sz w:val="27"/>
          <w:szCs w:val="27"/>
        </w:rPr>
        <w:t xml:space="preserve"> but not limited to</w:t>
      </w:r>
      <w:r w:rsidRPr="00936499">
        <w:rPr>
          <w:rFonts w:ascii="Times New Roman" w:eastAsia="?????? Pro W3" w:hAnsi="Times New Roman"/>
          <w:sz w:val="27"/>
          <w:szCs w:val="27"/>
        </w:rPr>
        <w:t xml:space="preserve"> primary care provider’s name and contact information, medications taken, </w:t>
      </w:r>
      <w:r w:rsidR="000030D7">
        <w:rPr>
          <w:rFonts w:ascii="Times New Roman" w:eastAsia="?????? Pro W3" w:hAnsi="Times New Roman"/>
          <w:sz w:val="27"/>
          <w:szCs w:val="27"/>
        </w:rPr>
        <w:t xml:space="preserve">and </w:t>
      </w:r>
      <w:r w:rsidRPr="00936499">
        <w:rPr>
          <w:rFonts w:ascii="Times New Roman" w:eastAsia="?????? Pro W3" w:hAnsi="Times New Roman"/>
          <w:sz w:val="27"/>
          <w:szCs w:val="27"/>
        </w:rPr>
        <w:t>the use of toba</w:t>
      </w:r>
      <w:r w:rsidR="00735BA5" w:rsidRPr="00936499">
        <w:rPr>
          <w:rFonts w:ascii="Times New Roman" w:eastAsia="?????? Pro W3" w:hAnsi="Times New Roman"/>
          <w:sz w:val="27"/>
          <w:szCs w:val="27"/>
        </w:rPr>
        <w:t>cco products, alcohol</w:t>
      </w:r>
      <w:r w:rsidR="00E30012" w:rsidRPr="00936499">
        <w:rPr>
          <w:rFonts w:ascii="Times New Roman" w:eastAsia="?????? Pro W3" w:hAnsi="Times New Roman"/>
          <w:sz w:val="27"/>
          <w:szCs w:val="27"/>
        </w:rPr>
        <w:t>,</w:t>
      </w:r>
      <w:r w:rsidR="00735BA5" w:rsidRPr="00936499">
        <w:rPr>
          <w:rFonts w:ascii="Times New Roman" w:eastAsia="?????? Pro W3" w:hAnsi="Times New Roman"/>
          <w:sz w:val="27"/>
          <w:szCs w:val="27"/>
        </w:rPr>
        <w:t xml:space="preserve"> and drugs</w:t>
      </w:r>
    </w:p>
    <w:p w14:paraId="0C489241" w14:textId="764ECAAB" w:rsidR="00A061CD" w:rsidRDefault="001F5A2B" w:rsidP="00E407FF">
      <w:pPr>
        <w:pStyle w:val="ListParagraph"/>
        <w:numPr>
          <w:ilvl w:val="1"/>
          <w:numId w:val="7"/>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Prenatal information </w:t>
      </w:r>
      <w:r w:rsidR="0087710D" w:rsidRPr="00936499">
        <w:rPr>
          <w:rFonts w:ascii="Times New Roman" w:eastAsia="?????? Pro W3" w:hAnsi="Times New Roman"/>
          <w:sz w:val="27"/>
          <w:szCs w:val="27"/>
        </w:rPr>
        <w:t>including</w:t>
      </w:r>
      <w:r w:rsidRPr="00936499">
        <w:rPr>
          <w:rFonts w:ascii="Times New Roman" w:eastAsia="?????? Pro W3" w:hAnsi="Times New Roman"/>
          <w:sz w:val="27"/>
          <w:szCs w:val="27"/>
        </w:rPr>
        <w:t xml:space="preserve"> due date, whether receiving prenatal care, name and contact information of prenatal care provider, and complications (</w:t>
      </w:r>
      <w:r w:rsidR="000030D7">
        <w:rPr>
          <w:rFonts w:ascii="Times New Roman" w:eastAsia="?????? Pro W3" w:hAnsi="Times New Roman"/>
          <w:sz w:val="27"/>
          <w:szCs w:val="27"/>
        </w:rPr>
        <w:t xml:space="preserve">e.g., </w:t>
      </w:r>
      <w:r w:rsidRPr="00936499">
        <w:rPr>
          <w:rFonts w:ascii="Times New Roman" w:eastAsia="?????? Pro W3" w:hAnsi="Times New Roman"/>
          <w:sz w:val="27"/>
          <w:szCs w:val="27"/>
        </w:rPr>
        <w:t>high blood pressure, diabetes, morning sickness, severe or prolonged vomiting, bleeding disorders</w:t>
      </w:r>
      <w:r w:rsidR="00735BA5" w:rsidRPr="00936499">
        <w:rPr>
          <w:rFonts w:ascii="Times New Roman" w:eastAsia="?????? Pro W3" w:hAnsi="Times New Roman"/>
          <w:sz w:val="27"/>
          <w:szCs w:val="27"/>
        </w:rPr>
        <w:t>)</w:t>
      </w:r>
    </w:p>
    <w:p w14:paraId="2316F5D7" w14:textId="76C39436" w:rsidR="00A42EEC" w:rsidRPr="00936499" w:rsidRDefault="001F5A2B" w:rsidP="00E407FF">
      <w:pPr>
        <w:pStyle w:val="ListParagraph"/>
        <w:numPr>
          <w:ilvl w:val="1"/>
          <w:numId w:val="7"/>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Social history </w:t>
      </w:r>
      <w:r w:rsidR="0087710D" w:rsidRPr="00936499">
        <w:rPr>
          <w:rFonts w:ascii="Times New Roman" w:eastAsia="?????? Pro W3" w:hAnsi="Times New Roman"/>
          <w:sz w:val="27"/>
          <w:szCs w:val="27"/>
        </w:rPr>
        <w:t>including</w:t>
      </w:r>
      <w:r w:rsidRPr="00936499">
        <w:rPr>
          <w:rFonts w:ascii="Times New Roman" w:eastAsia="?????? Pro W3" w:hAnsi="Times New Roman"/>
          <w:sz w:val="27"/>
          <w:szCs w:val="27"/>
        </w:rPr>
        <w:t xml:space="preserve"> socioeconomic status, employment status, education, current access to social services, cultural status, literacy level, primary language, medical and dental insurance, home stability, members of household</w:t>
      </w:r>
      <w:r w:rsidR="00A061CD">
        <w:rPr>
          <w:rFonts w:ascii="Times New Roman" w:eastAsia="?????? Pro W3" w:hAnsi="Times New Roman"/>
          <w:sz w:val="27"/>
          <w:szCs w:val="27"/>
        </w:rPr>
        <w:t>,</w:t>
      </w:r>
      <w:r w:rsidRPr="00936499">
        <w:rPr>
          <w:rFonts w:ascii="Times New Roman" w:eastAsia="?????? Pro W3" w:hAnsi="Times New Roman"/>
          <w:sz w:val="27"/>
          <w:szCs w:val="27"/>
        </w:rPr>
        <w:t xml:space="preserve"> and histo</w:t>
      </w:r>
      <w:r w:rsidR="009151CA" w:rsidRPr="00936499">
        <w:rPr>
          <w:rFonts w:ascii="Times New Roman" w:eastAsia="?????? Pro W3" w:hAnsi="Times New Roman"/>
          <w:sz w:val="27"/>
          <w:szCs w:val="27"/>
        </w:rPr>
        <w:t>ry of family/personal violence</w:t>
      </w:r>
    </w:p>
    <w:p w14:paraId="42E1FC51" w14:textId="3F796E0A" w:rsidR="001F5A2B" w:rsidRPr="00936499" w:rsidRDefault="001F5A2B" w:rsidP="00E407FF">
      <w:pPr>
        <w:pStyle w:val="ListParagraph"/>
        <w:numPr>
          <w:ilvl w:val="1"/>
          <w:numId w:val="7"/>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Special needs, </w:t>
      </w:r>
      <w:r w:rsidR="0087710D" w:rsidRPr="00936499">
        <w:rPr>
          <w:rFonts w:ascii="Times New Roman" w:eastAsia="?????? Pro W3" w:hAnsi="Times New Roman"/>
          <w:sz w:val="27"/>
          <w:szCs w:val="27"/>
        </w:rPr>
        <w:t>including</w:t>
      </w:r>
      <w:r w:rsidRPr="00936499">
        <w:rPr>
          <w:rFonts w:ascii="Times New Roman" w:eastAsia="?????? Pro W3" w:hAnsi="Times New Roman"/>
          <w:sz w:val="27"/>
          <w:szCs w:val="27"/>
        </w:rPr>
        <w:t xml:space="preserve"> medical, psychological</w:t>
      </w:r>
      <w:r w:rsidR="00E30012" w:rsidRPr="00936499">
        <w:rPr>
          <w:rFonts w:ascii="Times New Roman" w:eastAsia="?????? Pro W3" w:hAnsi="Times New Roman"/>
          <w:sz w:val="27"/>
          <w:szCs w:val="27"/>
        </w:rPr>
        <w:t>,</w:t>
      </w:r>
      <w:r w:rsidRPr="00936499">
        <w:rPr>
          <w:rFonts w:ascii="Times New Roman" w:eastAsia="?????? Pro W3" w:hAnsi="Times New Roman"/>
          <w:sz w:val="27"/>
          <w:szCs w:val="27"/>
        </w:rPr>
        <w:t xml:space="preserve"> and physical needs</w:t>
      </w:r>
    </w:p>
    <w:p w14:paraId="729986A4" w14:textId="4819C378" w:rsidR="001F5A2B" w:rsidRPr="00936499" w:rsidRDefault="00A061CD" w:rsidP="00E407FF">
      <w:pPr>
        <w:pStyle w:val="ListParagraph"/>
        <w:numPr>
          <w:ilvl w:val="0"/>
          <w:numId w:val="7"/>
        </w:numPr>
        <w:spacing w:after="0" w:line="240" w:lineRule="auto"/>
        <w:rPr>
          <w:rFonts w:ascii="Times New Roman" w:eastAsia="?????? Pro W3" w:hAnsi="Times New Roman"/>
          <w:sz w:val="27"/>
          <w:szCs w:val="27"/>
        </w:rPr>
      </w:pPr>
      <w:r>
        <w:rPr>
          <w:rFonts w:ascii="Times New Roman" w:eastAsia="?????? Pro W3" w:hAnsi="Times New Roman"/>
          <w:sz w:val="27"/>
          <w:szCs w:val="27"/>
        </w:rPr>
        <w:t xml:space="preserve">Ask about the patient’s </w:t>
      </w:r>
      <w:r w:rsidR="001F5A2B" w:rsidRPr="00936499">
        <w:rPr>
          <w:rFonts w:ascii="Times New Roman" w:eastAsia="?????? Pro W3" w:hAnsi="Times New Roman"/>
          <w:sz w:val="27"/>
          <w:szCs w:val="27"/>
        </w:rPr>
        <w:t>oral health history</w:t>
      </w:r>
      <w:r>
        <w:rPr>
          <w:rFonts w:ascii="Times New Roman" w:eastAsia="?????? Pro W3" w:hAnsi="Times New Roman"/>
          <w:sz w:val="27"/>
          <w:szCs w:val="27"/>
        </w:rPr>
        <w:t xml:space="preserve"> including</w:t>
      </w:r>
      <w:r w:rsidR="001F5A2B" w:rsidRPr="00936499">
        <w:rPr>
          <w:rFonts w:ascii="Times New Roman" w:eastAsia="?????? Pro W3" w:hAnsi="Times New Roman"/>
          <w:sz w:val="27"/>
          <w:szCs w:val="27"/>
        </w:rPr>
        <w:t xml:space="preserve">: </w:t>
      </w:r>
    </w:p>
    <w:p w14:paraId="06CF2BE8" w14:textId="252B9896" w:rsidR="001F5A2B" w:rsidRPr="00936499" w:rsidRDefault="00A061CD" w:rsidP="00E407FF">
      <w:pPr>
        <w:pStyle w:val="ListParagraph"/>
        <w:numPr>
          <w:ilvl w:val="0"/>
          <w:numId w:val="7"/>
        </w:numPr>
        <w:spacing w:after="0" w:line="240" w:lineRule="auto"/>
        <w:ind w:left="720"/>
        <w:rPr>
          <w:rFonts w:ascii="Times New Roman" w:eastAsia="?????? Pro W3" w:hAnsi="Times New Roman"/>
          <w:sz w:val="27"/>
          <w:szCs w:val="27"/>
        </w:rPr>
      </w:pPr>
      <w:r>
        <w:rPr>
          <w:rFonts w:ascii="Times New Roman" w:eastAsia="?????? Pro W3" w:hAnsi="Times New Roman"/>
          <w:sz w:val="27"/>
          <w:szCs w:val="27"/>
        </w:rPr>
        <w:t>A</w:t>
      </w:r>
      <w:r w:rsidR="00735BA5" w:rsidRPr="00936499">
        <w:rPr>
          <w:rFonts w:ascii="Times New Roman" w:eastAsia="?????? Pro W3" w:hAnsi="Times New Roman"/>
          <w:sz w:val="27"/>
          <w:szCs w:val="27"/>
        </w:rPr>
        <w:t>cute and non-acute</w:t>
      </w:r>
      <w:r>
        <w:rPr>
          <w:rFonts w:ascii="Times New Roman" w:eastAsia="?????? Pro W3" w:hAnsi="Times New Roman"/>
          <w:sz w:val="27"/>
          <w:szCs w:val="27"/>
        </w:rPr>
        <w:t xml:space="preserve"> dental issues </w:t>
      </w:r>
    </w:p>
    <w:p w14:paraId="54D40D2A" w14:textId="15A0DCC8" w:rsidR="001F5A2B" w:rsidRPr="00936499" w:rsidRDefault="001F5A2B" w:rsidP="00E407FF">
      <w:pPr>
        <w:pStyle w:val="ListParagraph"/>
        <w:numPr>
          <w:ilvl w:val="0"/>
          <w:numId w:val="7"/>
        </w:numPr>
        <w:spacing w:after="0" w:line="240" w:lineRule="auto"/>
        <w:ind w:left="720"/>
        <w:rPr>
          <w:rFonts w:ascii="Times New Roman" w:eastAsia="?????? Pro W3" w:hAnsi="Times New Roman"/>
          <w:sz w:val="27"/>
          <w:szCs w:val="27"/>
        </w:rPr>
      </w:pPr>
      <w:r w:rsidRPr="00936499">
        <w:rPr>
          <w:rFonts w:ascii="Times New Roman" w:eastAsia="?????? Pro W3" w:hAnsi="Times New Roman"/>
          <w:sz w:val="27"/>
          <w:szCs w:val="27"/>
        </w:rPr>
        <w:t>Professional d</w:t>
      </w:r>
      <w:r w:rsidR="00735BA5" w:rsidRPr="00936499">
        <w:rPr>
          <w:rFonts w:ascii="Times New Roman" w:eastAsia="?????? Pro W3" w:hAnsi="Times New Roman"/>
          <w:sz w:val="27"/>
          <w:szCs w:val="27"/>
        </w:rPr>
        <w:t>ental care received in the past</w:t>
      </w:r>
    </w:p>
    <w:p w14:paraId="6609F2B3" w14:textId="32197CE5" w:rsidR="001F5A2B" w:rsidRPr="00936499" w:rsidRDefault="001F5A2B" w:rsidP="00E407FF">
      <w:pPr>
        <w:pStyle w:val="ListParagraph"/>
        <w:numPr>
          <w:ilvl w:val="0"/>
          <w:numId w:val="7"/>
        </w:numPr>
        <w:spacing w:after="0" w:line="240" w:lineRule="auto"/>
        <w:ind w:left="720"/>
        <w:rPr>
          <w:rFonts w:ascii="Times New Roman" w:eastAsia="?????? Pro W3" w:hAnsi="Times New Roman"/>
          <w:sz w:val="27"/>
          <w:szCs w:val="27"/>
        </w:rPr>
      </w:pPr>
      <w:r w:rsidRPr="00936499">
        <w:rPr>
          <w:rFonts w:ascii="Times New Roman" w:eastAsia="?????? Pro W3" w:hAnsi="Times New Roman"/>
          <w:sz w:val="27"/>
          <w:szCs w:val="27"/>
        </w:rPr>
        <w:t>Home dental</w:t>
      </w:r>
      <w:r w:rsidR="00735BA5" w:rsidRPr="00936499">
        <w:rPr>
          <w:rFonts w:ascii="Times New Roman" w:eastAsia="?????? Pro W3" w:hAnsi="Times New Roman"/>
          <w:sz w:val="27"/>
          <w:szCs w:val="27"/>
        </w:rPr>
        <w:t xml:space="preserve"> care practices</w:t>
      </w:r>
    </w:p>
    <w:p w14:paraId="26B0B331" w14:textId="6F40E47F" w:rsidR="008759E5" w:rsidRPr="00936499" w:rsidRDefault="00735BA5" w:rsidP="00E407FF">
      <w:pPr>
        <w:pStyle w:val="ListParagraph"/>
        <w:numPr>
          <w:ilvl w:val="0"/>
          <w:numId w:val="7"/>
        </w:numPr>
        <w:spacing w:after="0" w:line="240" w:lineRule="auto"/>
        <w:ind w:left="720"/>
        <w:rPr>
          <w:rFonts w:ascii="Times New Roman" w:eastAsia="?????? Pro W3" w:hAnsi="Times New Roman"/>
          <w:sz w:val="27"/>
          <w:szCs w:val="27"/>
        </w:rPr>
      </w:pPr>
      <w:r w:rsidRPr="00936499">
        <w:rPr>
          <w:rFonts w:ascii="Times New Roman" w:eastAsia="?????? Pro W3" w:hAnsi="Times New Roman"/>
          <w:sz w:val="27"/>
          <w:szCs w:val="27"/>
        </w:rPr>
        <w:t>Past or current caries</w:t>
      </w:r>
      <w:r w:rsidR="00A061CD">
        <w:rPr>
          <w:rFonts w:ascii="Times New Roman" w:eastAsia="?????? Pro W3" w:hAnsi="Times New Roman"/>
          <w:sz w:val="27"/>
          <w:szCs w:val="27"/>
        </w:rPr>
        <w:t xml:space="preserve"> and risk for caries (See resource for </w:t>
      </w:r>
      <w:hyperlink r:id="rId27" w:history="1">
        <w:r w:rsidR="00A061CD" w:rsidRPr="00A061CD">
          <w:rPr>
            <w:rStyle w:val="Hyperlink"/>
            <w:rFonts w:ascii="Times New Roman" w:eastAsia="?????? Pro W3" w:hAnsi="Times New Roman"/>
            <w:sz w:val="27"/>
            <w:szCs w:val="27"/>
          </w:rPr>
          <w:t>Caries Risk Assessment and Management</w:t>
        </w:r>
      </w:hyperlink>
      <w:r w:rsidR="00A061CD">
        <w:rPr>
          <w:rFonts w:ascii="Times New Roman" w:eastAsia="?????? Pro W3" w:hAnsi="Times New Roman"/>
          <w:sz w:val="27"/>
          <w:szCs w:val="27"/>
        </w:rPr>
        <w:t xml:space="preserve">) </w:t>
      </w:r>
    </w:p>
    <w:p w14:paraId="4F7741D9" w14:textId="750F2F9E" w:rsidR="001F5A2B" w:rsidRPr="00936499" w:rsidRDefault="001F5A2B" w:rsidP="00E407FF">
      <w:pPr>
        <w:pStyle w:val="ListParagraph"/>
        <w:numPr>
          <w:ilvl w:val="0"/>
          <w:numId w:val="7"/>
        </w:numPr>
        <w:spacing w:after="0" w:line="240" w:lineRule="auto"/>
        <w:ind w:left="720"/>
        <w:rPr>
          <w:rFonts w:ascii="Times New Roman" w:eastAsia="?????? Pro W3" w:hAnsi="Times New Roman"/>
          <w:sz w:val="27"/>
          <w:szCs w:val="27"/>
        </w:rPr>
      </w:pPr>
      <w:r w:rsidRPr="00936499">
        <w:rPr>
          <w:rFonts w:ascii="Times New Roman" w:eastAsia="?????? Pro W3" w:hAnsi="Times New Roman"/>
          <w:sz w:val="27"/>
          <w:szCs w:val="27"/>
        </w:rPr>
        <w:t>Diet</w:t>
      </w:r>
      <w:r w:rsidR="00A061CD">
        <w:rPr>
          <w:rFonts w:ascii="Times New Roman" w:eastAsia="?????? Pro W3" w:hAnsi="Times New Roman"/>
          <w:sz w:val="27"/>
          <w:szCs w:val="27"/>
        </w:rPr>
        <w:t xml:space="preserve"> and nutrition including</w:t>
      </w:r>
      <w:r w:rsidRPr="00936499">
        <w:rPr>
          <w:rFonts w:ascii="Times New Roman" w:eastAsia="?????? Pro W3" w:hAnsi="Times New Roman"/>
          <w:sz w:val="27"/>
          <w:szCs w:val="27"/>
        </w:rPr>
        <w:t xml:space="preserve"> </w:t>
      </w:r>
      <w:r w:rsidR="00A061CD">
        <w:rPr>
          <w:rFonts w:ascii="Times New Roman" w:eastAsia="?????? Pro W3" w:hAnsi="Times New Roman"/>
          <w:sz w:val="27"/>
          <w:szCs w:val="27"/>
        </w:rPr>
        <w:t>consumption</w:t>
      </w:r>
      <w:r w:rsidRPr="00936499">
        <w:rPr>
          <w:rFonts w:ascii="Times New Roman" w:eastAsia="?????? Pro W3" w:hAnsi="Times New Roman"/>
          <w:sz w:val="27"/>
          <w:szCs w:val="27"/>
        </w:rPr>
        <w:t xml:space="preserve"> and frequ</w:t>
      </w:r>
      <w:r w:rsidR="00735BA5" w:rsidRPr="00936499">
        <w:rPr>
          <w:rFonts w:ascii="Times New Roman" w:eastAsia="?????? Pro W3" w:hAnsi="Times New Roman"/>
          <w:sz w:val="27"/>
          <w:szCs w:val="27"/>
        </w:rPr>
        <w:t>ency of sugary foods and drinks</w:t>
      </w:r>
    </w:p>
    <w:p w14:paraId="2D260A95" w14:textId="0F1C6357" w:rsidR="001F5A2B" w:rsidRPr="00936499" w:rsidRDefault="001F5A2B" w:rsidP="00E407FF">
      <w:pPr>
        <w:pStyle w:val="ListParagraph"/>
        <w:numPr>
          <w:ilvl w:val="0"/>
          <w:numId w:val="7"/>
        </w:numPr>
        <w:spacing w:after="0" w:line="240" w:lineRule="auto"/>
        <w:ind w:left="720"/>
        <w:rPr>
          <w:rFonts w:ascii="Times New Roman" w:eastAsia="?????? Pro W3" w:hAnsi="Times New Roman"/>
          <w:sz w:val="27"/>
          <w:szCs w:val="27"/>
          <w:shd w:val="clear" w:color="auto" w:fill="FFFF00"/>
        </w:rPr>
      </w:pPr>
      <w:r w:rsidRPr="00936499">
        <w:rPr>
          <w:rFonts w:ascii="Times New Roman" w:eastAsia="?????? Pro W3" w:hAnsi="Times New Roman"/>
          <w:sz w:val="27"/>
          <w:szCs w:val="27"/>
        </w:rPr>
        <w:t xml:space="preserve">Whether the </w:t>
      </w:r>
      <w:r w:rsidR="00A4356F" w:rsidRPr="00936499">
        <w:rPr>
          <w:rFonts w:ascii="Times New Roman" w:eastAsia="?????? Pro W3" w:hAnsi="Times New Roman"/>
          <w:sz w:val="27"/>
          <w:szCs w:val="27"/>
        </w:rPr>
        <w:t xml:space="preserve">patient </w:t>
      </w:r>
      <w:r w:rsidRPr="00936499">
        <w:rPr>
          <w:rFonts w:ascii="Times New Roman" w:eastAsia="?????? Pro W3" w:hAnsi="Times New Roman"/>
          <w:sz w:val="27"/>
          <w:szCs w:val="27"/>
        </w:rPr>
        <w:t xml:space="preserve">lives in a fluoridated or non-fluoridated community and has a history of fluoride treatment (See </w:t>
      </w:r>
      <w:hyperlink w:anchor="Appendix_8" w:history="1">
        <w:r w:rsidRPr="00936499">
          <w:rPr>
            <w:rStyle w:val="Hyperlink"/>
            <w:rFonts w:ascii="Times New Roman" w:eastAsia="?????? Pro W3" w:hAnsi="Times New Roman"/>
            <w:sz w:val="27"/>
            <w:szCs w:val="27"/>
          </w:rPr>
          <w:t>Appendix</w:t>
        </w:r>
        <w:r w:rsidR="00731AEF" w:rsidRPr="00936499">
          <w:rPr>
            <w:rStyle w:val="Hyperlink"/>
            <w:rFonts w:ascii="Times New Roman" w:eastAsia="?????? Pro W3" w:hAnsi="Times New Roman"/>
            <w:sz w:val="27"/>
            <w:szCs w:val="27"/>
          </w:rPr>
          <w:t xml:space="preserve"> </w:t>
        </w:r>
        <w:r w:rsidR="00DD3EC8" w:rsidRPr="00936499">
          <w:rPr>
            <w:rStyle w:val="Hyperlink"/>
            <w:rFonts w:ascii="Times New Roman" w:eastAsia="?????? Pro W3" w:hAnsi="Times New Roman"/>
            <w:sz w:val="27"/>
            <w:szCs w:val="27"/>
          </w:rPr>
          <w:t>8</w:t>
        </w:r>
      </w:hyperlink>
      <w:r w:rsidR="00DD3EC8" w:rsidRPr="00936499">
        <w:rPr>
          <w:rFonts w:ascii="Times New Roman" w:eastAsia="?????? Pro W3" w:hAnsi="Times New Roman"/>
          <w:sz w:val="27"/>
          <w:szCs w:val="27"/>
        </w:rPr>
        <w:t xml:space="preserve"> </w:t>
      </w:r>
      <w:r w:rsidRPr="00936499">
        <w:rPr>
          <w:rFonts w:ascii="Times New Roman" w:eastAsia="?????? Pro W3" w:hAnsi="Times New Roman"/>
          <w:sz w:val="27"/>
          <w:szCs w:val="27"/>
        </w:rPr>
        <w:t>for a list of fluoridated communities in Massachusetts)</w:t>
      </w:r>
    </w:p>
    <w:p w14:paraId="2770CD6C" w14:textId="4782ED33" w:rsidR="001F5A2B" w:rsidRPr="00936499" w:rsidRDefault="001F5A2B" w:rsidP="00E407FF">
      <w:pPr>
        <w:pStyle w:val="ListParagraph"/>
        <w:numPr>
          <w:ilvl w:val="0"/>
          <w:numId w:val="7"/>
        </w:numPr>
        <w:spacing w:after="0" w:line="240" w:lineRule="auto"/>
        <w:ind w:left="720"/>
        <w:rPr>
          <w:rFonts w:ascii="Times New Roman" w:eastAsia="?????? Pro W3" w:hAnsi="Times New Roman"/>
          <w:sz w:val="27"/>
          <w:szCs w:val="27"/>
        </w:rPr>
      </w:pPr>
      <w:r w:rsidRPr="00936499">
        <w:rPr>
          <w:rFonts w:ascii="Times New Roman" w:eastAsia="?????? Pro W3" w:hAnsi="Times New Roman"/>
          <w:sz w:val="27"/>
          <w:szCs w:val="27"/>
        </w:rPr>
        <w:t xml:space="preserve">Other supplemental oral care tools such as </w:t>
      </w:r>
      <w:r w:rsidR="00735BA5" w:rsidRPr="00936499">
        <w:rPr>
          <w:rFonts w:ascii="Times New Roman" w:eastAsia="?????? Pro W3" w:hAnsi="Times New Roman"/>
          <w:sz w:val="27"/>
          <w:szCs w:val="27"/>
        </w:rPr>
        <w:t>calcium phosphate paste</w:t>
      </w:r>
    </w:p>
    <w:p w14:paraId="2D85732A" w14:textId="44353018" w:rsidR="004C1E78" w:rsidRPr="00936499" w:rsidRDefault="00A4356F" w:rsidP="00E407FF">
      <w:pPr>
        <w:pStyle w:val="ListParagraph"/>
        <w:numPr>
          <w:ilvl w:val="0"/>
          <w:numId w:val="7"/>
        </w:numPr>
        <w:spacing w:after="0" w:line="240" w:lineRule="auto"/>
        <w:ind w:left="720"/>
        <w:rPr>
          <w:rFonts w:ascii="Times New Roman" w:hAnsi="Times New Roman"/>
          <w:sz w:val="27"/>
          <w:szCs w:val="27"/>
        </w:rPr>
      </w:pPr>
      <w:r w:rsidRPr="00936499">
        <w:rPr>
          <w:rFonts w:ascii="Times New Roman" w:eastAsia="?????? Pro W3" w:hAnsi="Times New Roman"/>
          <w:sz w:val="27"/>
          <w:szCs w:val="27"/>
        </w:rPr>
        <w:t xml:space="preserve">Patient’s </w:t>
      </w:r>
      <w:r w:rsidR="001F5A2B" w:rsidRPr="00936499">
        <w:rPr>
          <w:rFonts w:ascii="Times New Roman" w:eastAsia="?????? Pro W3" w:hAnsi="Times New Roman"/>
          <w:sz w:val="27"/>
          <w:szCs w:val="27"/>
        </w:rPr>
        <w:t>concerns/questions about oral care and treatment during pregnancy</w:t>
      </w:r>
    </w:p>
    <w:p w14:paraId="739FDE4F" w14:textId="77777777" w:rsidR="001F5A2B" w:rsidRPr="00936499" w:rsidRDefault="001F5A2B" w:rsidP="00E407FF">
      <w:pPr>
        <w:pStyle w:val="ListParagraph"/>
        <w:numPr>
          <w:ilvl w:val="0"/>
          <w:numId w:val="7"/>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Conduct examination:</w:t>
      </w:r>
    </w:p>
    <w:p w14:paraId="5720648C" w14:textId="52DE3254" w:rsidR="001F5A2B" w:rsidRPr="00936499" w:rsidRDefault="001F5A2B" w:rsidP="00E407FF">
      <w:pPr>
        <w:pStyle w:val="ListParagraph"/>
        <w:numPr>
          <w:ilvl w:val="1"/>
          <w:numId w:val="7"/>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Take blood pressure; immediately consult with prenatal providers for pregnant patients with high blood pressure (&gt;140/90) to determine need for immediate referral or to continue dental care plan for the visit</w:t>
      </w:r>
      <w:r w:rsidR="0073297D">
        <w:rPr>
          <w:rFonts w:ascii="Times New Roman" w:eastAsia="?????? Pro W3" w:hAnsi="Times New Roman"/>
          <w:sz w:val="27"/>
          <w:szCs w:val="27"/>
        </w:rPr>
        <w:t>.</w:t>
      </w:r>
    </w:p>
    <w:p w14:paraId="10BE45C6" w14:textId="5F3EC0AF" w:rsidR="001F5A2B" w:rsidRPr="00936499" w:rsidRDefault="001F5A2B" w:rsidP="00E407FF">
      <w:pPr>
        <w:pStyle w:val="ListParagraph"/>
        <w:numPr>
          <w:ilvl w:val="1"/>
          <w:numId w:val="7"/>
        </w:numPr>
        <w:spacing w:after="0" w:line="240" w:lineRule="auto"/>
        <w:rPr>
          <w:rFonts w:ascii="Times New Roman" w:eastAsia="?????? Pro W3" w:hAnsi="Times New Roman"/>
          <w:sz w:val="27"/>
          <w:szCs w:val="27"/>
          <w:shd w:val="clear" w:color="auto" w:fill="FFFF00"/>
        </w:rPr>
      </w:pPr>
      <w:r w:rsidRPr="00936499">
        <w:rPr>
          <w:rFonts w:ascii="Times New Roman" w:eastAsia="?????? Pro W3" w:hAnsi="Times New Roman"/>
          <w:sz w:val="27"/>
          <w:szCs w:val="27"/>
        </w:rPr>
        <w:t>Perform a comprehensive oral examination</w:t>
      </w:r>
      <w:r w:rsidR="00525CDE">
        <w:rPr>
          <w:rFonts w:ascii="Times New Roman" w:eastAsia="?????? Pro W3" w:hAnsi="Times New Roman"/>
          <w:sz w:val="27"/>
          <w:szCs w:val="27"/>
        </w:rPr>
        <w:t xml:space="preserve"> and</w:t>
      </w:r>
      <w:r w:rsidRPr="00936499">
        <w:rPr>
          <w:rFonts w:ascii="Times New Roman" w:eastAsia="?????? Pro W3" w:hAnsi="Times New Roman"/>
          <w:sz w:val="27"/>
          <w:szCs w:val="27"/>
        </w:rPr>
        <w:t xml:space="preserve"> note</w:t>
      </w:r>
      <w:r w:rsidR="00525CDE">
        <w:rPr>
          <w:rFonts w:ascii="Times New Roman" w:eastAsia="?????? Pro W3" w:hAnsi="Times New Roman"/>
          <w:sz w:val="27"/>
          <w:szCs w:val="27"/>
        </w:rPr>
        <w:t xml:space="preserve"> any</w:t>
      </w:r>
      <w:r w:rsidRPr="00936499">
        <w:rPr>
          <w:rFonts w:ascii="Times New Roman" w:eastAsia="?????? Pro W3" w:hAnsi="Times New Roman"/>
          <w:sz w:val="27"/>
          <w:szCs w:val="27"/>
        </w:rPr>
        <w:t xml:space="preserve"> pregnancy-specific oral issues</w:t>
      </w:r>
      <w:r w:rsidR="00525CDE">
        <w:rPr>
          <w:rFonts w:ascii="Times New Roman" w:eastAsia="?????? Pro W3" w:hAnsi="Times New Roman"/>
          <w:sz w:val="27"/>
          <w:szCs w:val="27"/>
        </w:rPr>
        <w:t xml:space="preserve"> including </w:t>
      </w:r>
      <w:r w:rsidR="00010706">
        <w:rPr>
          <w:rFonts w:ascii="Times New Roman" w:eastAsia="?????? Pro W3" w:hAnsi="Times New Roman"/>
          <w:sz w:val="27"/>
          <w:szCs w:val="27"/>
        </w:rPr>
        <w:t>those listed</w:t>
      </w:r>
      <w:r w:rsidR="00525CDE">
        <w:rPr>
          <w:rFonts w:ascii="Times New Roman" w:eastAsia="?????? Pro W3" w:hAnsi="Times New Roman"/>
          <w:sz w:val="27"/>
          <w:szCs w:val="27"/>
        </w:rPr>
        <w:t xml:space="preserve"> below</w:t>
      </w:r>
      <w:r w:rsidRPr="00936499">
        <w:rPr>
          <w:rFonts w:ascii="Times New Roman" w:eastAsia="?????? Pro W3" w:hAnsi="Times New Roman"/>
          <w:sz w:val="27"/>
          <w:szCs w:val="27"/>
        </w:rPr>
        <w:t xml:space="preserve"> </w:t>
      </w:r>
      <w:r w:rsidR="00525CDE">
        <w:rPr>
          <w:rFonts w:ascii="Times New Roman" w:eastAsia="?????? Pro W3" w:hAnsi="Times New Roman"/>
          <w:sz w:val="27"/>
          <w:szCs w:val="27"/>
        </w:rPr>
        <w:t>(</w:t>
      </w:r>
      <w:r w:rsidRPr="00936499">
        <w:rPr>
          <w:rFonts w:ascii="Times New Roman" w:eastAsia="?????? Pro W3" w:hAnsi="Times New Roman"/>
          <w:sz w:val="27"/>
          <w:szCs w:val="27"/>
        </w:rPr>
        <w:t xml:space="preserve">See </w:t>
      </w:r>
      <w:hyperlink w:anchor="Appendix_9" w:history="1">
        <w:r w:rsidRPr="00936499">
          <w:rPr>
            <w:rStyle w:val="Hyperlink"/>
            <w:rFonts w:ascii="Times New Roman" w:eastAsia="?????? Pro W3" w:hAnsi="Times New Roman"/>
            <w:sz w:val="27"/>
            <w:szCs w:val="27"/>
          </w:rPr>
          <w:t xml:space="preserve">Appendix </w:t>
        </w:r>
        <w:r w:rsidR="00F02848" w:rsidRPr="00936499">
          <w:rPr>
            <w:rStyle w:val="Hyperlink"/>
            <w:rFonts w:ascii="Times New Roman" w:eastAsia="?????? Pro W3" w:hAnsi="Times New Roman"/>
            <w:sz w:val="27"/>
            <w:szCs w:val="27"/>
          </w:rPr>
          <w:t>9</w:t>
        </w:r>
      </w:hyperlink>
      <w:r w:rsidR="00F02848" w:rsidRPr="00936499">
        <w:rPr>
          <w:rFonts w:ascii="Times New Roman" w:eastAsia="?????? Pro W3" w:hAnsi="Times New Roman"/>
          <w:sz w:val="27"/>
          <w:szCs w:val="27"/>
        </w:rPr>
        <w:t xml:space="preserve"> </w:t>
      </w:r>
      <w:r w:rsidRPr="00936499">
        <w:rPr>
          <w:rFonts w:ascii="Times New Roman" w:eastAsia="?????? Pro W3" w:hAnsi="Times New Roman"/>
          <w:sz w:val="27"/>
          <w:szCs w:val="27"/>
        </w:rPr>
        <w:t xml:space="preserve">for example </w:t>
      </w:r>
      <w:r w:rsidR="00184969" w:rsidRPr="00936499">
        <w:rPr>
          <w:rFonts w:ascii="Times New Roman" w:eastAsia="?????? Pro W3" w:hAnsi="Times New Roman"/>
          <w:sz w:val="27"/>
          <w:szCs w:val="27"/>
        </w:rPr>
        <w:t xml:space="preserve">of </w:t>
      </w:r>
      <w:r w:rsidRPr="00936499">
        <w:rPr>
          <w:rFonts w:ascii="Times New Roman" w:eastAsia="?????? Pro W3" w:hAnsi="Times New Roman"/>
          <w:sz w:val="27"/>
          <w:szCs w:val="27"/>
        </w:rPr>
        <w:t>oral conditions</w:t>
      </w:r>
      <w:r w:rsidR="009151CA" w:rsidRPr="00936499">
        <w:rPr>
          <w:rFonts w:ascii="Times New Roman" w:eastAsia="?????? Pro W3" w:hAnsi="Times New Roman"/>
          <w:sz w:val="27"/>
          <w:szCs w:val="27"/>
        </w:rPr>
        <w:t xml:space="preserve"> seen in pregnant </w:t>
      </w:r>
      <w:r w:rsidR="00A4356F" w:rsidRPr="00936499">
        <w:rPr>
          <w:rFonts w:ascii="Times New Roman" w:eastAsia="?????? Pro W3" w:hAnsi="Times New Roman"/>
          <w:sz w:val="27"/>
          <w:szCs w:val="27"/>
        </w:rPr>
        <w:t>people</w:t>
      </w:r>
      <w:r w:rsidR="00525CDE">
        <w:rPr>
          <w:rFonts w:ascii="Times New Roman" w:eastAsia="?????? Pro W3" w:hAnsi="Times New Roman"/>
          <w:sz w:val="27"/>
          <w:szCs w:val="27"/>
        </w:rPr>
        <w:t>)</w:t>
      </w:r>
      <w:r w:rsidR="0073297D">
        <w:rPr>
          <w:rFonts w:ascii="Times New Roman" w:eastAsia="?????? Pro W3" w:hAnsi="Times New Roman"/>
          <w:sz w:val="27"/>
          <w:szCs w:val="27"/>
        </w:rPr>
        <w:t>.</w:t>
      </w:r>
    </w:p>
    <w:p w14:paraId="6E877A85" w14:textId="7E1A4C6D" w:rsidR="001F5A2B" w:rsidRPr="00936499" w:rsidRDefault="001F5A2B" w:rsidP="00E407FF">
      <w:pPr>
        <w:pStyle w:val="ListParagraph"/>
        <w:numPr>
          <w:ilvl w:val="2"/>
          <w:numId w:val="7"/>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Periodontal issues</w:t>
      </w:r>
      <w:r w:rsidR="00525CDE">
        <w:rPr>
          <w:rFonts w:ascii="Times New Roman" w:eastAsia="?????? Pro W3" w:hAnsi="Times New Roman"/>
          <w:sz w:val="27"/>
          <w:szCs w:val="27"/>
        </w:rPr>
        <w:t>:</w:t>
      </w:r>
      <w:r w:rsidRPr="00936499">
        <w:rPr>
          <w:rFonts w:ascii="Times New Roman" w:eastAsia="?????? Pro W3" w:hAnsi="Times New Roman"/>
          <w:sz w:val="27"/>
          <w:szCs w:val="27"/>
        </w:rPr>
        <w:t xml:space="preserve"> </w:t>
      </w:r>
      <w:r w:rsidR="00525CDE">
        <w:rPr>
          <w:rFonts w:ascii="Times New Roman" w:eastAsia="?????? Pro W3" w:hAnsi="Times New Roman"/>
          <w:sz w:val="27"/>
          <w:szCs w:val="27"/>
        </w:rPr>
        <w:t>P</w:t>
      </w:r>
      <w:r w:rsidRPr="00936499">
        <w:rPr>
          <w:rFonts w:ascii="Times New Roman" w:eastAsia="?????? Pro W3" w:hAnsi="Times New Roman"/>
          <w:sz w:val="27"/>
          <w:szCs w:val="27"/>
        </w:rPr>
        <w:t>regnancy gingivitis, periodontitis exacerbation</w:t>
      </w:r>
    </w:p>
    <w:p w14:paraId="5E7425FE" w14:textId="1E39996A" w:rsidR="001F5A2B" w:rsidRPr="00936499" w:rsidRDefault="001F5A2B" w:rsidP="00E407FF">
      <w:pPr>
        <w:pStyle w:val="ListParagraph"/>
        <w:numPr>
          <w:ilvl w:val="2"/>
          <w:numId w:val="7"/>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lastRenderedPageBreak/>
        <w:t>Dental erosions</w:t>
      </w:r>
      <w:r w:rsidR="00525CDE">
        <w:rPr>
          <w:rFonts w:ascii="Times New Roman" w:eastAsia="?????? Pro W3" w:hAnsi="Times New Roman"/>
          <w:sz w:val="27"/>
          <w:szCs w:val="27"/>
        </w:rPr>
        <w:t>: S</w:t>
      </w:r>
      <w:r w:rsidR="008D6256" w:rsidRPr="00936499">
        <w:rPr>
          <w:rFonts w:ascii="Times New Roman" w:eastAsia="?????? Pro W3" w:hAnsi="Times New Roman"/>
          <w:sz w:val="27"/>
          <w:szCs w:val="27"/>
        </w:rPr>
        <w:t>econdary</w:t>
      </w:r>
      <w:r w:rsidRPr="00936499">
        <w:rPr>
          <w:rFonts w:ascii="Times New Roman" w:eastAsia="?????? Pro W3" w:hAnsi="Times New Roman"/>
          <w:sz w:val="27"/>
          <w:szCs w:val="27"/>
        </w:rPr>
        <w:t xml:space="preserve"> to severe or prolonged vomiting g</w:t>
      </w:r>
      <w:r w:rsidR="004C1E78" w:rsidRPr="00936499">
        <w:rPr>
          <w:rStyle w:val="Strong"/>
          <w:rFonts w:ascii="Times New Roman" w:hAnsi="Times New Roman"/>
          <w:b w:val="0"/>
          <w:sz w:val="27"/>
          <w:szCs w:val="27"/>
        </w:rPr>
        <w:t xml:space="preserve">astroesophageal reflux </w:t>
      </w:r>
      <w:r w:rsidRPr="00936499">
        <w:rPr>
          <w:rStyle w:val="Strong"/>
          <w:rFonts w:ascii="Times New Roman" w:hAnsi="Times New Roman"/>
          <w:b w:val="0"/>
          <w:sz w:val="27"/>
          <w:szCs w:val="27"/>
        </w:rPr>
        <w:t>disease</w:t>
      </w:r>
    </w:p>
    <w:p w14:paraId="28E26DD9" w14:textId="77777777" w:rsidR="001F5A2B" w:rsidRPr="00936499" w:rsidRDefault="001F5A2B" w:rsidP="00E407FF">
      <w:pPr>
        <w:pStyle w:val="ListParagraph"/>
        <w:numPr>
          <w:ilvl w:val="2"/>
          <w:numId w:val="7"/>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Common pregnancy related oral conditions</w:t>
      </w:r>
      <w:r w:rsidR="004C1E78" w:rsidRPr="00936499">
        <w:rPr>
          <w:rFonts w:ascii="Times New Roman" w:eastAsia="?????? Pro W3" w:hAnsi="Times New Roman"/>
          <w:sz w:val="27"/>
          <w:szCs w:val="27"/>
        </w:rPr>
        <w:t>:</w:t>
      </w:r>
      <w:r w:rsidRPr="00936499">
        <w:rPr>
          <w:rFonts w:ascii="Times New Roman" w:eastAsia="?????? Pro W3" w:hAnsi="Times New Roman"/>
          <w:sz w:val="27"/>
          <w:szCs w:val="27"/>
        </w:rPr>
        <w:t xml:space="preserve"> </w:t>
      </w:r>
    </w:p>
    <w:p w14:paraId="119CD8E1" w14:textId="1E0387DD" w:rsidR="001F5A2B" w:rsidRPr="00936499" w:rsidRDefault="001F5A2B" w:rsidP="00E407FF">
      <w:pPr>
        <w:pStyle w:val="ListParagraph"/>
        <w:numPr>
          <w:ilvl w:val="3"/>
          <w:numId w:val="7"/>
        </w:numPr>
        <w:tabs>
          <w:tab w:val="num" w:pos="1987"/>
        </w:tabs>
        <w:spacing w:after="0" w:line="240" w:lineRule="auto"/>
        <w:rPr>
          <w:rFonts w:ascii="Times New Roman" w:eastAsia="?????? Pro W3" w:hAnsi="Times New Roman"/>
          <w:sz w:val="27"/>
          <w:szCs w:val="27"/>
        </w:rPr>
      </w:pPr>
      <w:r w:rsidRPr="00936499">
        <w:rPr>
          <w:rFonts w:ascii="Times New Roman" w:eastAsia="?????? Pro W3" w:hAnsi="Times New Roman"/>
          <w:sz w:val="27"/>
          <w:szCs w:val="27"/>
        </w:rPr>
        <w:t>Pyogenic granuloma (</w:t>
      </w:r>
      <w:r w:rsidR="004A5AFF">
        <w:rPr>
          <w:rFonts w:ascii="Times New Roman" w:eastAsia="?????? Pro W3" w:hAnsi="Times New Roman"/>
          <w:sz w:val="27"/>
          <w:szCs w:val="27"/>
        </w:rPr>
        <w:t xml:space="preserve">i.e., </w:t>
      </w:r>
      <w:r w:rsidRPr="00936499">
        <w:rPr>
          <w:rFonts w:ascii="Times New Roman" w:eastAsia="?????? Pro W3" w:hAnsi="Times New Roman"/>
          <w:sz w:val="27"/>
          <w:szCs w:val="27"/>
        </w:rPr>
        <w:t>pregnancy tumor)</w:t>
      </w:r>
    </w:p>
    <w:p w14:paraId="4938E84F" w14:textId="043DD028" w:rsidR="001F5A2B" w:rsidRPr="00936499" w:rsidRDefault="001F5A2B" w:rsidP="00E407FF">
      <w:pPr>
        <w:pStyle w:val="ListParagraph"/>
        <w:numPr>
          <w:ilvl w:val="3"/>
          <w:numId w:val="7"/>
        </w:numPr>
        <w:tabs>
          <w:tab w:val="num" w:pos="1987"/>
        </w:tabs>
        <w:spacing w:after="0" w:line="240" w:lineRule="auto"/>
        <w:rPr>
          <w:rFonts w:ascii="Times New Roman" w:eastAsia="?????? Pro W3" w:hAnsi="Times New Roman"/>
          <w:sz w:val="27"/>
          <w:szCs w:val="27"/>
        </w:rPr>
      </w:pPr>
      <w:r w:rsidRPr="00936499">
        <w:rPr>
          <w:rFonts w:ascii="Times New Roman" w:eastAsia="?????? Pro W3" w:hAnsi="Times New Roman"/>
          <w:sz w:val="27"/>
          <w:szCs w:val="27"/>
        </w:rPr>
        <w:t>Tooth mobility (</w:t>
      </w:r>
      <w:r w:rsidR="004A5AFF">
        <w:rPr>
          <w:rFonts w:ascii="Times New Roman" w:eastAsia="?????? Pro W3" w:hAnsi="Times New Roman"/>
          <w:sz w:val="27"/>
          <w:szCs w:val="27"/>
        </w:rPr>
        <w:t xml:space="preserve">i.e., </w:t>
      </w:r>
      <w:r w:rsidRPr="00936499">
        <w:rPr>
          <w:rFonts w:ascii="Times New Roman" w:eastAsia="?????? Pro W3" w:hAnsi="Times New Roman"/>
          <w:sz w:val="27"/>
          <w:szCs w:val="27"/>
        </w:rPr>
        <w:t>may be normal due to hormonal relaxation of connective tissue)</w:t>
      </w:r>
    </w:p>
    <w:p w14:paraId="2734FDDC" w14:textId="5267429B" w:rsidR="001F5A2B" w:rsidRPr="00936499" w:rsidRDefault="001F5A2B" w:rsidP="00E407FF">
      <w:pPr>
        <w:pStyle w:val="ListParagraph"/>
        <w:numPr>
          <w:ilvl w:val="0"/>
          <w:numId w:val="7"/>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Take radiographs, as needed, based on risk and evidence using ADA-FDA 2012 guidelines. (See </w:t>
      </w:r>
      <w:hyperlink w:anchor="Appendix_2" w:history="1">
        <w:r w:rsidRPr="00936499">
          <w:rPr>
            <w:rStyle w:val="Hyperlink"/>
            <w:rFonts w:ascii="Times New Roman" w:eastAsia="?????? Pro W3" w:hAnsi="Times New Roman"/>
            <w:sz w:val="27"/>
            <w:szCs w:val="27"/>
          </w:rPr>
          <w:t xml:space="preserve">Appendix </w:t>
        </w:r>
        <w:r w:rsidR="000C7A4E" w:rsidRPr="00936499">
          <w:rPr>
            <w:rStyle w:val="Hyperlink"/>
            <w:rFonts w:ascii="Times New Roman" w:eastAsia="?????? Pro W3" w:hAnsi="Times New Roman"/>
            <w:sz w:val="27"/>
            <w:szCs w:val="27"/>
          </w:rPr>
          <w:t>2</w:t>
        </w:r>
      </w:hyperlink>
      <w:r w:rsidR="000C7A4E" w:rsidRPr="00936499">
        <w:rPr>
          <w:rFonts w:ascii="Times New Roman" w:eastAsia="?????? Pro W3" w:hAnsi="Times New Roman"/>
          <w:sz w:val="27"/>
          <w:szCs w:val="27"/>
        </w:rPr>
        <w:t xml:space="preserve"> </w:t>
      </w:r>
      <w:r w:rsidRPr="00936499">
        <w:rPr>
          <w:rFonts w:ascii="Times New Roman" w:eastAsia="?????? Pro W3" w:hAnsi="Times New Roman"/>
          <w:sz w:val="27"/>
          <w:szCs w:val="27"/>
        </w:rPr>
        <w:t xml:space="preserve">for </w:t>
      </w:r>
      <w:r w:rsidR="00735BA5" w:rsidRPr="00936499">
        <w:rPr>
          <w:rFonts w:ascii="Times New Roman" w:eastAsia="?????? Pro W3" w:hAnsi="Times New Roman"/>
          <w:sz w:val="27"/>
          <w:szCs w:val="27"/>
        </w:rPr>
        <w:t xml:space="preserve">a </w:t>
      </w:r>
      <w:r w:rsidRPr="00936499">
        <w:rPr>
          <w:rFonts w:ascii="Times New Roman" w:eastAsia="?????? Pro W3" w:hAnsi="Times New Roman"/>
          <w:sz w:val="27"/>
          <w:szCs w:val="27"/>
        </w:rPr>
        <w:t>link to the guidelines)</w:t>
      </w:r>
      <w:r w:rsidR="0073297D">
        <w:rPr>
          <w:rFonts w:ascii="Times New Roman" w:eastAsia="?????? Pro W3" w:hAnsi="Times New Roman"/>
          <w:sz w:val="27"/>
          <w:szCs w:val="27"/>
        </w:rPr>
        <w:t>.</w:t>
      </w:r>
      <w:r w:rsidRPr="00936499">
        <w:rPr>
          <w:rFonts w:ascii="Times New Roman" w:eastAsia="?????? Pro W3" w:hAnsi="Times New Roman"/>
          <w:sz w:val="27"/>
          <w:szCs w:val="27"/>
        </w:rPr>
        <w:t xml:space="preserve"> </w:t>
      </w:r>
    </w:p>
    <w:p w14:paraId="36FBAEA0" w14:textId="4918B484" w:rsidR="001F5A2B" w:rsidRPr="00525CDE" w:rsidRDefault="000A1249" w:rsidP="00525CDE">
      <w:pPr>
        <w:pStyle w:val="ListParagraph"/>
        <w:numPr>
          <w:ilvl w:val="0"/>
          <w:numId w:val="8"/>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The American College of Obstetricians and Gynecologists (ACOG) has </w:t>
      </w:r>
      <w:r w:rsidR="0005062C" w:rsidRPr="00936499">
        <w:rPr>
          <w:rFonts w:ascii="Times New Roman" w:eastAsia="?????? Pro W3" w:hAnsi="Times New Roman"/>
          <w:sz w:val="27"/>
          <w:szCs w:val="27"/>
        </w:rPr>
        <w:t xml:space="preserve">affirmed that </w:t>
      </w:r>
      <w:hyperlink r:id="rId28" w:history="1">
        <w:r w:rsidR="0005062C" w:rsidRPr="00936499">
          <w:rPr>
            <w:rStyle w:val="Hyperlink"/>
            <w:rFonts w:ascii="Times New Roman" w:eastAsia="?????? Pro W3" w:hAnsi="Times New Roman"/>
            <w:sz w:val="27"/>
            <w:szCs w:val="27"/>
          </w:rPr>
          <w:t>d</w:t>
        </w:r>
        <w:r w:rsidR="001F5A2B" w:rsidRPr="00936499">
          <w:rPr>
            <w:rStyle w:val="Hyperlink"/>
            <w:rFonts w:ascii="Times New Roman" w:eastAsia="?????? Pro W3" w:hAnsi="Times New Roman"/>
            <w:sz w:val="27"/>
            <w:szCs w:val="27"/>
          </w:rPr>
          <w:t>ental radiography is safe and acceptable during all trimesters</w:t>
        </w:r>
      </w:hyperlink>
      <w:r w:rsidR="001F5A2B" w:rsidRPr="00936499">
        <w:rPr>
          <w:rFonts w:ascii="Times New Roman" w:eastAsia="?????? Pro W3" w:hAnsi="Times New Roman"/>
          <w:sz w:val="27"/>
          <w:szCs w:val="27"/>
        </w:rPr>
        <w:t xml:space="preserve"> when clinically indicated to complete a thorough examination, diagnosis, and treatment plan.</w:t>
      </w:r>
      <w:hyperlink w:anchor="_ENREF_5" w:tooltip=",  #333" w:history="1">
        <w:r w:rsidR="00B81E01">
          <w:rPr>
            <w:rFonts w:ascii="Times New Roman" w:eastAsia="?????? Pro W3" w:hAnsi="Times New Roman"/>
            <w:sz w:val="27"/>
            <w:szCs w:val="27"/>
          </w:rPr>
          <w:fldChar w:fldCharType="begin"/>
        </w:r>
        <w:r w:rsidR="00B81E01">
          <w:rPr>
            <w:rFonts w:ascii="Times New Roman" w:eastAsia="?????? Pro W3" w:hAnsi="Times New Roman"/>
            <w:sz w:val="27"/>
            <w:szCs w:val="27"/>
          </w:rPr>
          <w:instrText xml:space="preserve"> ADDIN EN.CITE &lt;EndNote&gt;&lt;Cite&gt;&lt;RecNum&gt;333&lt;/RecNum&gt;&lt;DisplayText&gt;&lt;style face="superscript"&gt;5&lt;/style&gt;&lt;/DisplayText&gt;&lt;record&gt;&lt;rec-number&gt;333&lt;/rec-number&gt;&lt;foreign-keys&gt;&lt;key app="EN" db-id="zxvtpszt85t25ee29roxzf90r0vz25azap22" timestamp="1693444801" guid="932d292b-0bee-4d99-8e72-05cd572a4021"&gt;333&lt;/key&gt;&lt;/foreign-keys&gt;&lt;ref-type name="Journal Article"&gt;17&lt;/ref-type&gt;&lt;contributors&gt;&lt;/contributors&gt;&lt;titles&gt;&lt;title&gt;ACOG. American College of Obstetricians and Gynecologists. Committee Opinion 569. Oral Health Care during Pregnancy and Through the Lifespan. August 2013. Available at: https://www.acog.org/clinical/clinical-guidance/committee-opinion/articles/2013/08/oral-health-care-during-pregnancy-and-through-the-lifespan. 2013, Reaffirmed 2022.&lt;/title&gt;&lt;/titles&gt;&lt;dates&gt;&lt;/dates&gt;&lt;urls&gt;&lt;/urls&gt;&lt;/record&gt;&lt;/Cite&gt;&lt;/EndNote&gt;</w:instrText>
        </w:r>
        <w:r w:rsidR="00B81E01">
          <w:rPr>
            <w:rFonts w:ascii="Times New Roman" w:eastAsia="?????? Pro W3" w:hAnsi="Times New Roman"/>
            <w:sz w:val="27"/>
            <w:szCs w:val="27"/>
          </w:rPr>
          <w:fldChar w:fldCharType="separate"/>
        </w:r>
        <w:r w:rsidR="00B81E01" w:rsidRPr="00080746">
          <w:rPr>
            <w:rFonts w:ascii="Times New Roman" w:eastAsia="?????? Pro W3" w:hAnsi="Times New Roman"/>
            <w:noProof/>
            <w:sz w:val="27"/>
            <w:szCs w:val="27"/>
            <w:vertAlign w:val="superscript"/>
          </w:rPr>
          <w:t>5</w:t>
        </w:r>
        <w:r w:rsidR="00B81E01">
          <w:rPr>
            <w:rFonts w:ascii="Times New Roman" w:eastAsia="?????? Pro W3" w:hAnsi="Times New Roman"/>
            <w:sz w:val="27"/>
            <w:szCs w:val="27"/>
          </w:rPr>
          <w:fldChar w:fldCharType="end"/>
        </w:r>
      </w:hyperlink>
      <w:hyperlink w:anchor="_ENREF_30" w:tooltip="ACOG, 2013, reaffirmed 2022 #354" w:history="1"/>
    </w:p>
    <w:p w14:paraId="7066F176" w14:textId="77777777" w:rsidR="001F5A2B" w:rsidRPr="00936499" w:rsidRDefault="001F5A2B" w:rsidP="001F5A2B">
      <w:pPr>
        <w:spacing w:after="0" w:line="240" w:lineRule="auto"/>
        <w:ind w:firstLine="360"/>
        <w:rPr>
          <w:rFonts w:ascii="Times New Roman" w:hAnsi="Times New Roman"/>
          <w:sz w:val="27"/>
          <w:szCs w:val="27"/>
        </w:rPr>
      </w:pPr>
    </w:p>
    <w:p w14:paraId="384A24B1" w14:textId="77777777" w:rsidR="00F01815" w:rsidRPr="00936499" w:rsidRDefault="006E5910" w:rsidP="001F5A2B">
      <w:pPr>
        <w:spacing w:after="0" w:line="240" w:lineRule="auto"/>
        <w:rPr>
          <w:rFonts w:ascii="Times New Roman" w:hAnsi="Times New Roman"/>
          <w:b/>
          <w:sz w:val="27"/>
          <w:szCs w:val="27"/>
        </w:rPr>
      </w:pPr>
      <w:r w:rsidRPr="00936499">
        <w:rPr>
          <w:rFonts w:ascii="Times New Roman" w:hAnsi="Times New Roman"/>
          <w:b/>
          <w:sz w:val="27"/>
          <w:szCs w:val="27"/>
        </w:rPr>
        <w:t>ADVISE AND EDUCATE</w:t>
      </w:r>
    </w:p>
    <w:p w14:paraId="6E696810" w14:textId="77777777" w:rsidR="00525CDE" w:rsidRDefault="001F5A2B" w:rsidP="00E407FF">
      <w:pPr>
        <w:pStyle w:val="ListParagraph"/>
        <w:numPr>
          <w:ilvl w:val="0"/>
          <w:numId w:val="8"/>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Reassure </w:t>
      </w:r>
      <w:r w:rsidR="00A4356F" w:rsidRPr="00936499">
        <w:rPr>
          <w:rFonts w:ascii="Times New Roman" w:eastAsia="?????? Pro W3" w:hAnsi="Times New Roman"/>
          <w:sz w:val="27"/>
          <w:szCs w:val="27"/>
        </w:rPr>
        <w:t xml:space="preserve">patients </w:t>
      </w:r>
      <w:r w:rsidRPr="00936499">
        <w:rPr>
          <w:rFonts w:ascii="Times New Roman" w:eastAsia="?????? Pro W3" w:hAnsi="Times New Roman"/>
          <w:sz w:val="27"/>
          <w:szCs w:val="27"/>
        </w:rPr>
        <w:t>on the safety of dental care during pregnancy</w:t>
      </w:r>
      <w:r w:rsidR="00735BA5" w:rsidRPr="00936499">
        <w:rPr>
          <w:rFonts w:ascii="Times New Roman" w:eastAsia="?????? Pro W3" w:hAnsi="Times New Roman"/>
          <w:sz w:val="27"/>
          <w:szCs w:val="27"/>
        </w:rPr>
        <w:t>,</w:t>
      </w:r>
      <w:r w:rsidRPr="00936499">
        <w:rPr>
          <w:rFonts w:ascii="Times New Roman" w:eastAsia="?????? Pro W3" w:hAnsi="Times New Roman"/>
          <w:sz w:val="27"/>
          <w:szCs w:val="27"/>
        </w:rPr>
        <w:t xml:space="preserve"> community water fluoridation</w:t>
      </w:r>
      <w:r w:rsidR="00525CDE">
        <w:rPr>
          <w:rFonts w:ascii="Times New Roman" w:eastAsia="?????? Pro W3" w:hAnsi="Times New Roman"/>
          <w:sz w:val="27"/>
          <w:szCs w:val="27"/>
        </w:rPr>
        <w:t>,</w:t>
      </w:r>
      <w:r w:rsidR="00735BA5" w:rsidRPr="00936499">
        <w:rPr>
          <w:rFonts w:ascii="Times New Roman" w:eastAsia="?????? Pro W3" w:hAnsi="Times New Roman"/>
          <w:sz w:val="27"/>
          <w:szCs w:val="27"/>
        </w:rPr>
        <w:t xml:space="preserve"> and </w:t>
      </w:r>
      <w:r w:rsidRPr="00936499">
        <w:rPr>
          <w:rFonts w:ascii="Times New Roman" w:eastAsia="?????? Pro W3" w:hAnsi="Times New Roman"/>
          <w:sz w:val="27"/>
          <w:szCs w:val="27"/>
        </w:rPr>
        <w:t>restoration (both amalgam and composite) of untreated caries</w:t>
      </w:r>
      <w:r w:rsidR="00735BA5" w:rsidRPr="00936499">
        <w:rPr>
          <w:rFonts w:ascii="Times New Roman" w:eastAsia="?????? Pro W3" w:hAnsi="Times New Roman"/>
          <w:sz w:val="27"/>
          <w:szCs w:val="27"/>
        </w:rPr>
        <w:t>.</w:t>
      </w:r>
    </w:p>
    <w:p w14:paraId="0F6E78A4" w14:textId="62DF398C" w:rsidR="00465FB3" w:rsidRPr="00936499" w:rsidRDefault="00735BA5" w:rsidP="00E407FF">
      <w:pPr>
        <w:pStyle w:val="ListParagraph"/>
        <w:numPr>
          <w:ilvl w:val="0"/>
          <w:numId w:val="8"/>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Encourage </w:t>
      </w:r>
      <w:r w:rsidR="00A4356F" w:rsidRPr="00936499">
        <w:rPr>
          <w:rFonts w:ascii="Times New Roman" w:eastAsia="?????? Pro W3" w:hAnsi="Times New Roman"/>
          <w:sz w:val="27"/>
          <w:szCs w:val="27"/>
        </w:rPr>
        <w:t>patients</w:t>
      </w:r>
      <w:r w:rsidR="001F5A2B" w:rsidRPr="00936499">
        <w:rPr>
          <w:rFonts w:ascii="Times New Roman" w:eastAsia="?????? Pro W3" w:hAnsi="Times New Roman"/>
          <w:sz w:val="27"/>
          <w:szCs w:val="27"/>
        </w:rPr>
        <w:t xml:space="preserve"> with </w:t>
      </w:r>
      <w:r w:rsidR="008D6256" w:rsidRPr="00936499">
        <w:rPr>
          <w:rFonts w:ascii="Times New Roman" w:eastAsia="?????? Pro W3" w:hAnsi="Times New Roman"/>
          <w:sz w:val="27"/>
          <w:szCs w:val="27"/>
        </w:rPr>
        <w:t>caries</w:t>
      </w:r>
      <w:r w:rsidR="001F5A2B" w:rsidRPr="00936499">
        <w:rPr>
          <w:rFonts w:ascii="Times New Roman" w:eastAsia="?????? Pro W3" w:hAnsi="Times New Roman"/>
          <w:sz w:val="27"/>
          <w:szCs w:val="27"/>
        </w:rPr>
        <w:t xml:space="preserve"> to get treatment as soon as possible</w:t>
      </w:r>
      <w:r w:rsidR="00F817D8">
        <w:rPr>
          <w:rFonts w:ascii="Times New Roman" w:eastAsia="?????? Pro W3" w:hAnsi="Times New Roman"/>
          <w:sz w:val="27"/>
          <w:szCs w:val="27"/>
        </w:rPr>
        <w:t>.</w:t>
      </w:r>
      <w:r w:rsidR="001F5A2B" w:rsidRPr="00936499">
        <w:rPr>
          <w:rFonts w:ascii="Times New Roman" w:eastAsia="?????? Pro W3" w:hAnsi="Times New Roman"/>
          <w:sz w:val="27"/>
          <w:szCs w:val="27"/>
        </w:rPr>
        <w:t xml:space="preserve"> </w:t>
      </w:r>
    </w:p>
    <w:p w14:paraId="1C16D2FE" w14:textId="48A393A9" w:rsidR="001F5A2B" w:rsidRPr="00936499" w:rsidRDefault="00465FB3" w:rsidP="00E407FF">
      <w:pPr>
        <w:pStyle w:val="ListParagraph"/>
        <w:numPr>
          <w:ilvl w:val="0"/>
          <w:numId w:val="8"/>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Inform </w:t>
      </w:r>
      <w:r w:rsidR="00A4356F" w:rsidRPr="00936499">
        <w:rPr>
          <w:rFonts w:ascii="Times New Roman" w:eastAsia="?????? Pro W3" w:hAnsi="Times New Roman"/>
          <w:sz w:val="27"/>
          <w:szCs w:val="27"/>
        </w:rPr>
        <w:t>patients</w:t>
      </w:r>
      <w:r w:rsidRPr="00936499">
        <w:rPr>
          <w:rFonts w:ascii="Times New Roman" w:eastAsia="?????? Pro W3" w:hAnsi="Times New Roman"/>
          <w:sz w:val="27"/>
          <w:szCs w:val="27"/>
        </w:rPr>
        <w:t xml:space="preserve"> </w:t>
      </w:r>
      <w:r w:rsidR="00525CDE">
        <w:rPr>
          <w:rFonts w:ascii="Times New Roman" w:eastAsia="?????? Pro W3" w:hAnsi="Times New Roman"/>
          <w:sz w:val="27"/>
          <w:szCs w:val="27"/>
        </w:rPr>
        <w:t>to seek dental care for</w:t>
      </w:r>
      <w:r w:rsidRPr="00936499">
        <w:rPr>
          <w:rFonts w:ascii="Times New Roman" w:eastAsia="?????? Pro W3" w:hAnsi="Times New Roman"/>
          <w:sz w:val="27"/>
          <w:szCs w:val="27"/>
        </w:rPr>
        <w:t xml:space="preserve"> conditions that require immediate treatment, such as extractions</w:t>
      </w:r>
      <w:r w:rsidR="00735BA5" w:rsidRPr="00936499">
        <w:rPr>
          <w:rFonts w:ascii="Times New Roman" w:eastAsia="?????? Pro W3" w:hAnsi="Times New Roman"/>
          <w:sz w:val="27"/>
          <w:szCs w:val="27"/>
        </w:rPr>
        <w:t xml:space="preserve"> and </w:t>
      </w:r>
      <w:r w:rsidRPr="00936499">
        <w:rPr>
          <w:rFonts w:ascii="Times New Roman" w:eastAsia="?????? Pro W3" w:hAnsi="Times New Roman"/>
          <w:sz w:val="27"/>
          <w:szCs w:val="27"/>
        </w:rPr>
        <w:t>root canals</w:t>
      </w:r>
      <w:r w:rsidR="00F817D8">
        <w:rPr>
          <w:rFonts w:ascii="Times New Roman" w:eastAsia="?????? Pro W3" w:hAnsi="Times New Roman"/>
          <w:sz w:val="27"/>
          <w:szCs w:val="27"/>
        </w:rPr>
        <w:t>.</w:t>
      </w:r>
    </w:p>
    <w:p w14:paraId="32A92295" w14:textId="3BDDA9C1" w:rsidR="001F5A2B" w:rsidRPr="00936499" w:rsidRDefault="001F5A2B" w:rsidP="00E407FF">
      <w:pPr>
        <w:pStyle w:val="ListParagraph"/>
        <w:numPr>
          <w:ilvl w:val="0"/>
          <w:numId w:val="8"/>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Reassure </w:t>
      </w:r>
      <w:r w:rsidR="00A4356F" w:rsidRPr="00936499">
        <w:rPr>
          <w:rFonts w:ascii="Times New Roman" w:eastAsia="?????? Pro W3" w:hAnsi="Times New Roman"/>
          <w:sz w:val="27"/>
          <w:szCs w:val="27"/>
        </w:rPr>
        <w:t>patients</w:t>
      </w:r>
      <w:r w:rsidRPr="00936499">
        <w:rPr>
          <w:rFonts w:ascii="Times New Roman" w:eastAsia="?????? Pro W3" w:hAnsi="Times New Roman"/>
          <w:sz w:val="27"/>
          <w:szCs w:val="27"/>
        </w:rPr>
        <w:t xml:space="preserve"> that </w:t>
      </w:r>
      <w:r w:rsidR="00525CDE">
        <w:rPr>
          <w:rFonts w:ascii="Times New Roman" w:eastAsia="?????? Pro W3" w:hAnsi="Times New Roman"/>
          <w:sz w:val="27"/>
          <w:szCs w:val="27"/>
        </w:rPr>
        <w:t>dental</w:t>
      </w:r>
      <w:r w:rsidRPr="00936499">
        <w:rPr>
          <w:rFonts w:ascii="Times New Roman" w:eastAsia="?????? Pro W3" w:hAnsi="Times New Roman"/>
          <w:sz w:val="27"/>
          <w:szCs w:val="27"/>
        </w:rPr>
        <w:t xml:space="preserve"> treatments can be managed safely at any time during pregnancy</w:t>
      </w:r>
      <w:r w:rsidR="00735BA5" w:rsidRPr="00936499">
        <w:rPr>
          <w:rFonts w:ascii="Times New Roman" w:eastAsia="?????? Pro W3" w:hAnsi="Times New Roman"/>
          <w:sz w:val="27"/>
          <w:szCs w:val="27"/>
        </w:rPr>
        <w:t>,</w:t>
      </w:r>
      <w:r w:rsidRPr="00936499">
        <w:rPr>
          <w:rFonts w:ascii="Times New Roman" w:eastAsia="?????? Pro W3" w:hAnsi="Times New Roman"/>
          <w:sz w:val="27"/>
          <w:szCs w:val="27"/>
        </w:rPr>
        <w:t xml:space="preserve"> and that delaying treatment may result in more complex problems</w:t>
      </w:r>
      <w:r w:rsidR="00735BA5" w:rsidRPr="00936499">
        <w:rPr>
          <w:rFonts w:ascii="Times New Roman" w:eastAsia="?????? Pro W3" w:hAnsi="Times New Roman"/>
          <w:sz w:val="27"/>
          <w:szCs w:val="27"/>
        </w:rPr>
        <w:t>.</w:t>
      </w:r>
      <w:r w:rsidRPr="00936499">
        <w:rPr>
          <w:rFonts w:ascii="Times New Roman" w:eastAsia="?????? Pro W3" w:hAnsi="Times New Roman"/>
          <w:sz w:val="27"/>
          <w:szCs w:val="27"/>
        </w:rPr>
        <w:t xml:space="preserve"> (See </w:t>
      </w:r>
      <w:hyperlink w:anchor="Appendix_2" w:history="1">
        <w:r w:rsidRPr="004A5AFF">
          <w:rPr>
            <w:rStyle w:val="Hyperlink"/>
            <w:rFonts w:ascii="Times New Roman" w:eastAsia="?????? Pro W3" w:hAnsi="Times New Roman"/>
            <w:sz w:val="27"/>
            <w:szCs w:val="27"/>
          </w:rPr>
          <w:t xml:space="preserve">Appendix </w:t>
        </w:r>
        <w:r w:rsidR="000C7A4E" w:rsidRPr="004A5AFF">
          <w:rPr>
            <w:rStyle w:val="Hyperlink"/>
            <w:rFonts w:ascii="Times New Roman" w:eastAsia="?????? Pro W3" w:hAnsi="Times New Roman"/>
            <w:sz w:val="27"/>
            <w:szCs w:val="27"/>
          </w:rPr>
          <w:t>2</w:t>
        </w:r>
      </w:hyperlink>
      <w:r w:rsidR="000C7A4E" w:rsidRPr="004A5AFF">
        <w:rPr>
          <w:rFonts w:ascii="Times New Roman" w:eastAsia="?????? Pro W3" w:hAnsi="Times New Roman"/>
          <w:sz w:val="27"/>
          <w:szCs w:val="27"/>
        </w:rPr>
        <w:t xml:space="preserve"> </w:t>
      </w:r>
      <w:r w:rsidRPr="004A5AFF">
        <w:rPr>
          <w:rFonts w:ascii="Times New Roman" w:eastAsia="?????? Pro W3" w:hAnsi="Times New Roman"/>
          <w:sz w:val="27"/>
          <w:szCs w:val="27"/>
        </w:rPr>
        <w:t>for links to the ACOG</w:t>
      </w:r>
      <w:r w:rsidR="004A5AFF">
        <w:rPr>
          <w:rFonts w:ascii="Times New Roman" w:eastAsia="?????? Pro W3" w:hAnsi="Times New Roman"/>
          <w:sz w:val="27"/>
          <w:szCs w:val="27"/>
        </w:rPr>
        <w:t>’s</w:t>
      </w:r>
      <w:r w:rsidRPr="004A5AFF">
        <w:rPr>
          <w:rFonts w:ascii="Times New Roman" w:eastAsia="?????? Pro W3" w:hAnsi="Times New Roman"/>
          <w:sz w:val="27"/>
          <w:szCs w:val="27"/>
        </w:rPr>
        <w:t xml:space="preserve"> Committee </w:t>
      </w:r>
      <w:r w:rsidR="00525CDE" w:rsidRPr="004A5AFF">
        <w:rPr>
          <w:rFonts w:ascii="Times New Roman" w:eastAsia="?????? Pro W3" w:hAnsi="Times New Roman"/>
          <w:sz w:val="27"/>
          <w:szCs w:val="27"/>
        </w:rPr>
        <w:t>O</w:t>
      </w:r>
      <w:r w:rsidRPr="004A5AFF">
        <w:rPr>
          <w:rFonts w:ascii="Times New Roman" w:eastAsia="?????? Pro W3" w:hAnsi="Times New Roman"/>
          <w:sz w:val="27"/>
          <w:szCs w:val="27"/>
        </w:rPr>
        <w:t xml:space="preserve">pinion on </w:t>
      </w:r>
      <w:r w:rsidR="004A5AFF">
        <w:rPr>
          <w:rFonts w:ascii="Times New Roman" w:eastAsia="?????? Pro W3" w:hAnsi="Times New Roman"/>
          <w:sz w:val="27"/>
          <w:szCs w:val="27"/>
        </w:rPr>
        <w:t>O</w:t>
      </w:r>
      <w:r w:rsidRPr="004A5AFF">
        <w:rPr>
          <w:rFonts w:ascii="Times New Roman" w:eastAsia="?????? Pro W3" w:hAnsi="Times New Roman"/>
          <w:sz w:val="27"/>
          <w:szCs w:val="27"/>
        </w:rPr>
        <w:t xml:space="preserve">ral </w:t>
      </w:r>
      <w:r w:rsidR="004A5AFF">
        <w:rPr>
          <w:rFonts w:ascii="Times New Roman" w:eastAsia="?????? Pro W3" w:hAnsi="Times New Roman"/>
          <w:sz w:val="27"/>
          <w:szCs w:val="27"/>
        </w:rPr>
        <w:t>H</w:t>
      </w:r>
      <w:r w:rsidRPr="004A5AFF">
        <w:rPr>
          <w:rFonts w:ascii="Times New Roman" w:eastAsia="?????? Pro W3" w:hAnsi="Times New Roman"/>
          <w:sz w:val="27"/>
          <w:szCs w:val="27"/>
        </w:rPr>
        <w:t xml:space="preserve">ealth, </w:t>
      </w:r>
      <w:r w:rsidR="004A5AFF">
        <w:rPr>
          <w:rFonts w:ascii="Times New Roman" w:eastAsia="?????? Pro W3" w:hAnsi="Times New Roman"/>
          <w:sz w:val="27"/>
          <w:szCs w:val="27"/>
        </w:rPr>
        <w:t>O</w:t>
      </w:r>
      <w:r w:rsidRPr="004A5AFF">
        <w:rPr>
          <w:rFonts w:ascii="Times New Roman" w:eastAsia="?????? Pro W3" w:hAnsi="Times New Roman"/>
          <w:sz w:val="27"/>
          <w:szCs w:val="27"/>
        </w:rPr>
        <w:t xml:space="preserve">ral </w:t>
      </w:r>
      <w:r w:rsidR="004A5AFF">
        <w:rPr>
          <w:rFonts w:ascii="Times New Roman" w:eastAsia="?????? Pro W3" w:hAnsi="Times New Roman"/>
          <w:sz w:val="27"/>
          <w:szCs w:val="27"/>
        </w:rPr>
        <w:t>H</w:t>
      </w:r>
      <w:r w:rsidRPr="004A5AFF">
        <w:rPr>
          <w:rFonts w:ascii="Times New Roman" w:eastAsia="?????? Pro W3" w:hAnsi="Times New Roman"/>
          <w:sz w:val="27"/>
          <w:szCs w:val="27"/>
        </w:rPr>
        <w:t xml:space="preserve">ealth </w:t>
      </w:r>
      <w:r w:rsidR="004A5AFF">
        <w:rPr>
          <w:rFonts w:ascii="Times New Roman" w:eastAsia="?????? Pro W3" w:hAnsi="Times New Roman"/>
          <w:sz w:val="27"/>
          <w:szCs w:val="27"/>
        </w:rPr>
        <w:t>C</w:t>
      </w:r>
      <w:r w:rsidRPr="004A5AFF">
        <w:rPr>
          <w:rFonts w:ascii="Times New Roman" w:eastAsia="?????? Pro W3" w:hAnsi="Times New Roman"/>
          <w:sz w:val="27"/>
          <w:szCs w:val="27"/>
        </w:rPr>
        <w:t xml:space="preserve">are during </w:t>
      </w:r>
      <w:r w:rsidR="004A5AFF">
        <w:rPr>
          <w:rFonts w:ascii="Times New Roman" w:eastAsia="?????? Pro W3" w:hAnsi="Times New Roman"/>
          <w:sz w:val="27"/>
          <w:szCs w:val="27"/>
        </w:rPr>
        <w:t>P</w:t>
      </w:r>
      <w:r w:rsidRPr="004A5AFF">
        <w:rPr>
          <w:rFonts w:ascii="Times New Roman" w:eastAsia="?????? Pro W3" w:hAnsi="Times New Roman"/>
          <w:sz w:val="27"/>
          <w:szCs w:val="27"/>
        </w:rPr>
        <w:t xml:space="preserve">regnancy: A National Consensus Statement-Summary of an Expert Workgroup Meeting, </w:t>
      </w:r>
      <w:r w:rsidR="00081C24">
        <w:rPr>
          <w:rFonts w:ascii="Times New Roman" w:eastAsia="?????? Pro W3" w:hAnsi="Times New Roman"/>
          <w:sz w:val="27"/>
          <w:szCs w:val="27"/>
        </w:rPr>
        <w:t>O</w:t>
      </w:r>
      <w:r w:rsidRPr="004A5AFF">
        <w:rPr>
          <w:rFonts w:ascii="Times New Roman" w:eastAsia="?????? Pro W3" w:hAnsi="Times New Roman"/>
          <w:sz w:val="27"/>
          <w:szCs w:val="27"/>
        </w:rPr>
        <w:t xml:space="preserve">ral </w:t>
      </w:r>
      <w:r w:rsidR="00081C24">
        <w:rPr>
          <w:rFonts w:ascii="Times New Roman" w:eastAsia="?????? Pro W3" w:hAnsi="Times New Roman"/>
          <w:sz w:val="27"/>
          <w:szCs w:val="27"/>
        </w:rPr>
        <w:t>H</w:t>
      </w:r>
      <w:r w:rsidRPr="004A5AFF">
        <w:rPr>
          <w:rFonts w:ascii="Times New Roman" w:eastAsia="?????? Pro W3" w:hAnsi="Times New Roman"/>
          <w:sz w:val="27"/>
          <w:szCs w:val="27"/>
        </w:rPr>
        <w:t xml:space="preserve">ealth </w:t>
      </w:r>
      <w:r w:rsidR="00081C24">
        <w:rPr>
          <w:rFonts w:ascii="Times New Roman" w:eastAsia="?????? Pro W3" w:hAnsi="Times New Roman"/>
          <w:sz w:val="27"/>
          <w:szCs w:val="27"/>
        </w:rPr>
        <w:t>C</w:t>
      </w:r>
      <w:r w:rsidRPr="004A5AFF">
        <w:rPr>
          <w:rFonts w:ascii="Times New Roman" w:eastAsia="?????? Pro W3" w:hAnsi="Times New Roman"/>
          <w:sz w:val="27"/>
          <w:szCs w:val="27"/>
        </w:rPr>
        <w:t xml:space="preserve">are during </w:t>
      </w:r>
      <w:r w:rsidR="00081C24">
        <w:rPr>
          <w:rFonts w:ascii="Times New Roman" w:eastAsia="?????? Pro W3" w:hAnsi="Times New Roman"/>
          <w:sz w:val="27"/>
          <w:szCs w:val="27"/>
        </w:rPr>
        <w:t>P</w:t>
      </w:r>
      <w:r w:rsidRPr="004A5AFF">
        <w:rPr>
          <w:rFonts w:ascii="Times New Roman" w:eastAsia="?????? Pro W3" w:hAnsi="Times New Roman"/>
          <w:sz w:val="27"/>
          <w:szCs w:val="27"/>
        </w:rPr>
        <w:t xml:space="preserve">regnancy and through the </w:t>
      </w:r>
      <w:r w:rsidR="00081C24">
        <w:rPr>
          <w:rFonts w:ascii="Times New Roman" w:eastAsia="?????? Pro W3" w:hAnsi="Times New Roman"/>
          <w:sz w:val="27"/>
          <w:szCs w:val="27"/>
        </w:rPr>
        <w:t>L</w:t>
      </w:r>
      <w:r w:rsidRPr="004A5AFF">
        <w:rPr>
          <w:rFonts w:ascii="Times New Roman" w:eastAsia="?????? Pro W3" w:hAnsi="Times New Roman"/>
          <w:sz w:val="27"/>
          <w:szCs w:val="27"/>
        </w:rPr>
        <w:t>ifespan, and other state guidelines)</w:t>
      </w:r>
      <w:r w:rsidR="00F817D8">
        <w:rPr>
          <w:rFonts w:ascii="Times New Roman" w:eastAsia="?????? Pro W3" w:hAnsi="Times New Roman"/>
          <w:sz w:val="27"/>
          <w:szCs w:val="27"/>
        </w:rPr>
        <w:t>.</w:t>
      </w:r>
    </w:p>
    <w:p w14:paraId="1DA06C79" w14:textId="06621FD9" w:rsidR="001F5A2B" w:rsidRPr="00936499" w:rsidRDefault="001F5A2B" w:rsidP="00E407FF">
      <w:pPr>
        <w:pStyle w:val="ListParagraph"/>
        <w:numPr>
          <w:ilvl w:val="0"/>
          <w:numId w:val="8"/>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Provide information to </w:t>
      </w:r>
      <w:r w:rsidR="0020317D" w:rsidRPr="00936499">
        <w:rPr>
          <w:rFonts w:ascii="Times New Roman" w:eastAsia="?????? Pro W3" w:hAnsi="Times New Roman"/>
          <w:sz w:val="27"/>
          <w:szCs w:val="27"/>
        </w:rPr>
        <w:t xml:space="preserve">your </w:t>
      </w:r>
      <w:r w:rsidRPr="00936499">
        <w:rPr>
          <w:rFonts w:ascii="Times New Roman" w:eastAsia="?????? Pro W3" w:hAnsi="Times New Roman"/>
          <w:sz w:val="27"/>
          <w:szCs w:val="27"/>
        </w:rPr>
        <w:t>patients about common oral health conditions and changes during pregnancy (</w:t>
      </w:r>
      <w:r w:rsidR="00525CDE">
        <w:rPr>
          <w:rFonts w:ascii="Times New Roman" w:eastAsia="?????? Pro W3" w:hAnsi="Times New Roman"/>
          <w:sz w:val="27"/>
          <w:szCs w:val="27"/>
        </w:rPr>
        <w:t xml:space="preserve">e.g., </w:t>
      </w:r>
      <w:r w:rsidRPr="00936499">
        <w:rPr>
          <w:rFonts w:ascii="Times New Roman" w:eastAsia="?????? Pro W3" w:hAnsi="Times New Roman"/>
          <w:sz w:val="27"/>
          <w:szCs w:val="27"/>
        </w:rPr>
        <w:t>pregnancy gingivitis) and how maternal oral health affects their child’s oral health (</w:t>
      </w:r>
      <w:r w:rsidR="00525CDE">
        <w:rPr>
          <w:rFonts w:ascii="Times New Roman" w:eastAsia="?????? Pro W3" w:hAnsi="Times New Roman"/>
          <w:sz w:val="27"/>
          <w:szCs w:val="27"/>
        </w:rPr>
        <w:t>e.g.,</w:t>
      </w:r>
      <w:r w:rsidRPr="00936499">
        <w:rPr>
          <w:rFonts w:ascii="Times New Roman" w:eastAsia="?????? Pro W3" w:hAnsi="Times New Roman"/>
          <w:sz w:val="27"/>
          <w:szCs w:val="27"/>
        </w:rPr>
        <w:t xml:space="preserve"> the transmission of maternal caries bacteria to infants)</w:t>
      </w:r>
      <w:r w:rsidR="00F817D8">
        <w:rPr>
          <w:rFonts w:ascii="Times New Roman" w:eastAsia="?????? Pro W3" w:hAnsi="Times New Roman"/>
          <w:sz w:val="27"/>
          <w:szCs w:val="27"/>
        </w:rPr>
        <w:t>.</w:t>
      </w:r>
    </w:p>
    <w:p w14:paraId="2E6E163B" w14:textId="5C8DF02F" w:rsidR="001F5A2B" w:rsidRPr="00936499" w:rsidRDefault="001F5A2B" w:rsidP="00E407FF">
      <w:pPr>
        <w:pStyle w:val="ListParagraph"/>
        <w:numPr>
          <w:ilvl w:val="0"/>
          <w:numId w:val="8"/>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Advise </w:t>
      </w:r>
      <w:r w:rsidR="00A4356F" w:rsidRPr="00936499">
        <w:rPr>
          <w:rFonts w:ascii="Times New Roman" w:eastAsia="?????? Pro W3" w:hAnsi="Times New Roman"/>
          <w:sz w:val="27"/>
          <w:szCs w:val="27"/>
        </w:rPr>
        <w:t>patients</w:t>
      </w:r>
      <w:r w:rsidRPr="00936499">
        <w:rPr>
          <w:rFonts w:ascii="Times New Roman" w:eastAsia="?????? Pro W3" w:hAnsi="Times New Roman"/>
          <w:sz w:val="27"/>
          <w:szCs w:val="27"/>
        </w:rPr>
        <w:t xml:space="preserve"> to have a dental cleaning by an oral healthcare provider every six months or more often as required</w:t>
      </w:r>
      <w:r w:rsidR="00F817D8">
        <w:rPr>
          <w:rFonts w:ascii="Times New Roman" w:eastAsia="?????? Pro W3" w:hAnsi="Times New Roman"/>
          <w:sz w:val="27"/>
          <w:szCs w:val="27"/>
        </w:rPr>
        <w:t>.</w:t>
      </w:r>
    </w:p>
    <w:p w14:paraId="505798B8" w14:textId="500EEE50" w:rsidR="001F5A2B" w:rsidRPr="00936499" w:rsidRDefault="001F5A2B" w:rsidP="00E407FF">
      <w:pPr>
        <w:pStyle w:val="ListParagraph"/>
        <w:numPr>
          <w:ilvl w:val="0"/>
          <w:numId w:val="8"/>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Discuss oral hygiene, fluoride, diet and nutrition, and dental visits with </w:t>
      </w:r>
      <w:r w:rsidR="0020317D" w:rsidRPr="00936499">
        <w:rPr>
          <w:rFonts w:ascii="Times New Roman" w:eastAsia="?????? Pro W3" w:hAnsi="Times New Roman"/>
          <w:sz w:val="27"/>
          <w:szCs w:val="27"/>
        </w:rPr>
        <w:t xml:space="preserve">your </w:t>
      </w:r>
      <w:r w:rsidRPr="00936499">
        <w:rPr>
          <w:rFonts w:ascii="Times New Roman" w:eastAsia="?????? Pro W3" w:hAnsi="Times New Roman"/>
          <w:sz w:val="27"/>
          <w:szCs w:val="27"/>
        </w:rPr>
        <w:t>patients</w:t>
      </w:r>
      <w:r w:rsidR="00525CDE">
        <w:rPr>
          <w:rFonts w:ascii="Times New Roman" w:eastAsia="?????? Pro W3" w:hAnsi="Times New Roman"/>
          <w:sz w:val="27"/>
          <w:szCs w:val="27"/>
        </w:rPr>
        <w:t>:</w:t>
      </w:r>
    </w:p>
    <w:p w14:paraId="4B8AA907" w14:textId="475948E6" w:rsidR="001F5A2B" w:rsidRPr="00936499" w:rsidRDefault="001F5A2B" w:rsidP="00E407FF">
      <w:pPr>
        <w:pStyle w:val="ListParagraph"/>
        <w:numPr>
          <w:ilvl w:val="1"/>
          <w:numId w:val="8"/>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Advise </w:t>
      </w:r>
      <w:r w:rsidR="00A4356F" w:rsidRPr="00936499">
        <w:rPr>
          <w:rFonts w:ascii="Times New Roman" w:eastAsia="?????? Pro W3" w:hAnsi="Times New Roman"/>
          <w:sz w:val="27"/>
          <w:szCs w:val="27"/>
        </w:rPr>
        <w:t xml:space="preserve">patients </w:t>
      </w:r>
      <w:r w:rsidRPr="00936499">
        <w:rPr>
          <w:rFonts w:ascii="Times New Roman" w:eastAsia="?????? Pro W3" w:hAnsi="Times New Roman"/>
          <w:sz w:val="27"/>
          <w:szCs w:val="27"/>
        </w:rPr>
        <w:t>to brush teeth twice daily with a soft toothbrush and fluoride containing toothpaste, and floss daily to reduce gingival bleeding (some bleeding is normal during pregnancy)</w:t>
      </w:r>
      <w:r w:rsidR="00F43DE9">
        <w:rPr>
          <w:rFonts w:ascii="Times New Roman" w:eastAsia="?????? Pro W3" w:hAnsi="Times New Roman"/>
          <w:sz w:val="27"/>
          <w:szCs w:val="27"/>
        </w:rPr>
        <w:t>.</w:t>
      </w:r>
    </w:p>
    <w:p w14:paraId="1FA293B8" w14:textId="42C5BF4C" w:rsidR="00F83D5F" w:rsidRPr="00936499" w:rsidRDefault="001F5A2B" w:rsidP="00E407FF">
      <w:pPr>
        <w:pStyle w:val="ListParagraph"/>
        <w:numPr>
          <w:ilvl w:val="1"/>
          <w:numId w:val="8"/>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Discuss fluoride, fluoride toothpaste, fluoride rinses, </w:t>
      </w:r>
      <w:r w:rsidR="00F83D5F" w:rsidRPr="00936499">
        <w:rPr>
          <w:rFonts w:ascii="Times New Roman" w:eastAsia="?????? Pro W3" w:hAnsi="Times New Roman"/>
          <w:sz w:val="27"/>
          <w:szCs w:val="27"/>
        </w:rPr>
        <w:t xml:space="preserve">and nano-hydroxyapatite </w:t>
      </w:r>
      <w:r w:rsidRPr="00936499">
        <w:rPr>
          <w:rFonts w:ascii="Times New Roman" w:eastAsia="?????? Pro W3" w:hAnsi="Times New Roman"/>
          <w:sz w:val="27"/>
          <w:szCs w:val="27"/>
        </w:rPr>
        <w:t>and their safety during pregnancy when used properly; include the safety of community water fluoridation if applicable</w:t>
      </w:r>
      <w:r w:rsidR="008C3145">
        <w:rPr>
          <w:rFonts w:ascii="Times New Roman" w:eastAsia="?????? Pro W3" w:hAnsi="Times New Roman"/>
          <w:sz w:val="27"/>
          <w:szCs w:val="27"/>
        </w:rPr>
        <w:t>.</w:t>
      </w:r>
    </w:p>
    <w:p w14:paraId="46CA0AEF" w14:textId="77777777" w:rsidR="001F5A2B" w:rsidRPr="00936499" w:rsidRDefault="001F5A2B" w:rsidP="00E407FF">
      <w:pPr>
        <w:pStyle w:val="ListParagraph"/>
        <w:numPr>
          <w:ilvl w:val="1"/>
          <w:numId w:val="8"/>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Provide nutrition advice including:  </w:t>
      </w:r>
    </w:p>
    <w:p w14:paraId="501256C7" w14:textId="4BB4DB58" w:rsidR="001F5A2B" w:rsidRPr="00541140" w:rsidRDefault="00541140" w:rsidP="00541140">
      <w:pPr>
        <w:pStyle w:val="ListParagraph"/>
        <w:numPr>
          <w:ilvl w:val="2"/>
          <w:numId w:val="8"/>
        </w:numPr>
        <w:spacing w:after="0" w:line="240" w:lineRule="auto"/>
        <w:rPr>
          <w:rFonts w:ascii="Times New Roman" w:eastAsia="?????? Pro W3" w:hAnsi="Times New Roman"/>
          <w:sz w:val="27"/>
          <w:szCs w:val="27"/>
        </w:rPr>
      </w:pPr>
      <w:r>
        <w:rPr>
          <w:rFonts w:ascii="Times New Roman" w:eastAsia="?????? Pro W3" w:hAnsi="Times New Roman"/>
          <w:sz w:val="27"/>
          <w:szCs w:val="27"/>
        </w:rPr>
        <w:t>Eating</w:t>
      </w:r>
      <w:r w:rsidRPr="00541140">
        <w:rPr>
          <w:rFonts w:ascii="Times New Roman" w:eastAsia="?????? Pro W3" w:hAnsi="Times New Roman"/>
          <w:sz w:val="27"/>
          <w:szCs w:val="27"/>
        </w:rPr>
        <w:t xml:space="preserve"> </w:t>
      </w:r>
      <w:r w:rsidR="001F5A2B" w:rsidRPr="00541140">
        <w:rPr>
          <w:rFonts w:ascii="Times New Roman" w:eastAsia="?????? Pro W3" w:hAnsi="Times New Roman"/>
          <w:sz w:val="27"/>
          <w:szCs w:val="27"/>
        </w:rPr>
        <w:t>healthy foods and snacks</w:t>
      </w:r>
      <w:r>
        <w:rPr>
          <w:rFonts w:ascii="Times New Roman" w:eastAsia="?????? Pro W3" w:hAnsi="Times New Roman"/>
          <w:sz w:val="27"/>
          <w:szCs w:val="27"/>
        </w:rPr>
        <w:t>, and</w:t>
      </w:r>
      <w:r w:rsidR="001F5A2B" w:rsidRPr="00541140">
        <w:rPr>
          <w:rFonts w:ascii="Times New Roman" w:eastAsia="?????? Pro W3" w:hAnsi="Times New Roman"/>
          <w:sz w:val="27"/>
          <w:szCs w:val="27"/>
        </w:rPr>
        <w:t xml:space="preserve"> limiting foods containing added sugar</w:t>
      </w:r>
      <w:r w:rsidR="009A4FD9" w:rsidRPr="00541140">
        <w:rPr>
          <w:rFonts w:ascii="Times New Roman" w:eastAsia="?????? Pro W3" w:hAnsi="Times New Roman"/>
          <w:sz w:val="27"/>
          <w:szCs w:val="27"/>
        </w:rPr>
        <w:t xml:space="preserve"> to</w:t>
      </w:r>
      <w:r w:rsidR="00735BA5" w:rsidRPr="00541140">
        <w:rPr>
          <w:rFonts w:ascii="Times New Roman" w:eastAsia="?????? Pro W3" w:hAnsi="Times New Roman"/>
          <w:sz w:val="27"/>
          <w:szCs w:val="27"/>
        </w:rPr>
        <w:t xml:space="preserve"> avoid gaining excessive weight</w:t>
      </w:r>
    </w:p>
    <w:p w14:paraId="6A97F5F8" w14:textId="40609B86" w:rsidR="00E30891" w:rsidRPr="00541140" w:rsidRDefault="00541140" w:rsidP="00541140">
      <w:pPr>
        <w:pStyle w:val="ListParagraph"/>
        <w:numPr>
          <w:ilvl w:val="2"/>
          <w:numId w:val="8"/>
        </w:numPr>
        <w:spacing w:after="0" w:line="240" w:lineRule="auto"/>
        <w:rPr>
          <w:rFonts w:ascii="Times New Roman" w:eastAsia="?????? Pro W3" w:hAnsi="Times New Roman"/>
          <w:sz w:val="27"/>
          <w:szCs w:val="27"/>
        </w:rPr>
      </w:pPr>
      <w:r>
        <w:rPr>
          <w:rFonts w:ascii="Times New Roman" w:eastAsia="?????? Pro W3" w:hAnsi="Times New Roman"/>
          <w:sz w:val="27"/>
          <w:szCs w:val="27"/>
        </w:rPr>
        <w:lastRenderedPageBreak/>
        <w:t>Drinking</w:t>
      </w:r>
      <w:r w:rsidRPr="00541140">
        <w:rPr>
          <w:rFonts w:ascii="Times New Roman" w:eastAsia="?????? Pro W3" w:hAnsi="Times New Roman"/>
          <w:sz w:val="27"/>
          <w:szCs w:val="27"/>
        </w:rPr>
        <w:t xml:space="preserve"> </w:t>
      </w:r>
      <w:r w:rsidR="001F5A2B" w:rsidRPr="00541140">
        <w:rPr>
          <w:rFonts w:ascii="Times New Roman" w:eastAsia="?????? Pro W3" w:hAnsi="Times New Roman"/>
          <w:sz w:val="27"/>
          <w:szCs w:val="27"/>
        </w:rPr>
        <w:t xml:space="preserve">water or </w:t>
      </w:r>
      <w:r w:rsidR="00E30012" w:rsidRPr="00541140">
        <w:rPr>
          <w:rFonts w:ascii="Times New Roman" w:eastAsia="?????? Pro W3" w:hAnsi="Times New Roman"/>
          <w:sz w:val="27"/>
          <w:szCs w:val="27"/>
        </w:rPr>
        <w:t>low-fat</w:t>
      </w:r>
      <w:r w:rsidR="001F5A2B" w:rsidRPr="00541140">
        <w:rPr>
          <w:rFonts w:ascii="Times New Roman" w:eastAsia="?????? Pro W3" w:hAnsi="Times New Roman"/>
          <w:sz w:val="27"/>
          <w:szCs w:val="27"/>
        </w:rPr>
        <w:t xml:space="preserve"> milk</w:t>
      </w:r>
      <w:r>
        <w:rPr>
          <w:rFonts w:ascii="Times New Roman" w:eastAsia="?????? Pro W3" w:hAnsi="Times New Roman"/>
          <w:sz w:val="27"/>
          <w:szCs w:val="27"/>
        </w:rPr>
        <w:t xml:space="preserve"> and</w:t>
      </w:r>
      <w:r w:rsidR="001F5A2B" w:rsidRPr="00541140">
        <w:rPr>
          <w:rFonts w:ascii="Times New Roman" w:eastAsia="?????? Pro W3" w:hAnsi="Times New Roman"/>
          <w:sz w:val="27"/>
          <w:szCs w:val="27"/>
        </w:rPr>
        <w:t xml:space="preserve"> limiting juice, sport drink</w:t>
      </w:r>
      <w:r w:rsidR="009151CA" w:rsidRPr="00541140">
        <w:rPr>
          <w:rFonts w:ascii="Times New Roman" w:eastAsia="?????? Pro W3" w:hAnsi="Times New Roman"/>
          <w:sz w:val="27"/>
          <w:szCs w:val="27"/>
        </w:rPr>
        <w:t>s, a</w:t>
      </w:r>
      <w:r w:rsidR="00735BA5" w:rsidRPr="00541140">
        <w:rPr>
          <w:rFonts w:ascii="Times New Roman" w:eastAsia="?????? Pro W3" w:hAnsi="Times New Roman"/>
          <w:sz w:val="27"/>
          <w:szCs w:val="27"/>
        </w:rPr>
        <w:t>nd all carbonated beverages</w:t>
      </w:r>
    </w:p>
    <w:p w14:paraId="62C41797" w14:textId="55FEC24F" w:rsidR="001F5A2B" w:rsidRPr="00541140" w:rsidRDefault="001F5A2B" w:rsidP="00541140">
      <w:pPr>
        <w:pStyle w:val="ListParagraph"/>
        <w:numPr>
          <w:ilvl w:val="2"/>
          <w:numId w:val="8"/>
        </w:numPr>
        <w:spacing w:after="0" w:line="240" w:lineRule="auto"/>
        <w:rPr>
          <w:rFonts w:ascii="Times New Roman" w:eastAsia="?????? Pro W3" w:hAnsi="Times New Roman"/>
          <w:sz w:val="27"/>
          <w:szCs w:val="27"/>
        </w:rPr>
      </w:pPr>
      <w:r w:rsidRPr="00541140">
        <w:rPr>
          <w:rFonts w:ascii="Times New Roman" w:eastAsia="?????? Pro W3" w:hAnsi="Times New Roman"/>
          <w:sz w:val="27"/>
          <w:szCs w:val="27"/>
        </w:rPr>
        <w:t>If experiencing vomiting and nausea, eating small amounts of nutritious foods throughout the day</w:t>
      </w:r>
      <w:r w:rsidR="009A4FD9" w:rsidRPr="00541140">
        <w:rPr>
          <w:rFonts w:ascii="Times New Roman" w:eastAsia="?????? Pro W3" w:hAnsi="Times New Roman"/>
          <w:sz w:val="27"/>
          <w:szCs w:val="27"/>
        </w:rPr>
        <w:t xml:space="preserve"> </w:t>
      </w:r>
      <w:r w:rsidR="00541140">
        <w:rPr>
          <w:rFonts w:ascii="Times New Roman" w:eastAsia="?????? Pro W3" w:hAnsi="Times New Roman"/>
          <w:sz w:val="27"/>
          <w:szCs w:val="27"/>
        </w:rPr>
        <w:t>(</w:t>
      </w:r>
      <w:r w:rsidR="009A4FD9" w:rsidRPr="00541140">
        <w:rPr>
          <w:rFonts w:ascii="Times New Roman" w:eastAsia="?????? Pro W3" w:hAnsi="Times New Roman"/>
          <w:sz w:val="27"/>
          <w:szCs w:val="27"/>
        </w:rPr>
        <w:t xml:space="preserve">See </w:t>
      </w:r>
      <w:hyperlink w:anchor="Appendix_4" w:history="1">
        <w:r w:rsidR="006E4679" w:rsidRPr="00541140">
          <w:rPr>
            <w:rStyle w:val="Hyperlink"/>
            <w:rFonts w:ascii="Times New Roman" w:eastAsia="?????? Pro W3" w:hAnsi="Times New Roman"/>
            <w:sz w:val="27"/>
            <w:szCs w:val="27"/>
          </w:rPr>
          <w:t xml:space="preserve">Appendix </w:t>
        </w:r>
        <w:r w:rsidR="00731AEF" w:rsidRPr="00541140">
          <w:rPr>
            <w:rStyle w:val="Hyperlink"/>
            <w:rFonts w:ascii="Times New Roman" w:eastAsia="?????? Pro W3" w:hAnsi="Times New Roman"/>
            <w:sz w:val="27"/>
            <w:szCs w:val="27"/>
          </w:rPr>
          <w:t>4</w:t>
        </w:r>
      </w:hyperlink>
      <w:r w:rsidR="00731AEF" w:rsidRPr="00541140">
        <w:rPr>
          <w:rFonts w:ascii="Times New Roman" w:eastAsia="?????? Pro W3" w:hAnsi="Times New Roman"/>
          <w:sz w:val="27"/>
          <w:szCs w:val="27"/>
        </w:rPr>
        <w:t xml:space="preserve"> and </w:t>
      </w:r>
      <w:hyperlink w:anchor="Appendix_5" w:history="1">
        <w:r w:rsidR="006E4679" w:rsidRPr="00541140">
          <w:rPr>
            <w:rStyle w:val="Hyperlink"/>
            <w:rFonts w:ascii="Times New Roman" w:eastAsia="?????? Pro W3" w:hAnsi="Times New Roman"/>
            <w:sz w:val="27"/>
            <w:szCs w:val="27"/>
          </w:rPr>
          <w:t xml:space="preserve">Appendix </w:t>
        </w:r>
        <w:r w:rsidR="00731AEF" w:rsidRPr="00541140">
          <w:rPr>
            <w:rStyle w:val="Hyperlink"/>
            <w:rFonts w:ascii="Times New Roman" w:eastAsia="?????? Pro W3" w:hAnsi="Times New Roman"/>
            <w:sz w:val="27"/>
            <w:szCs w:val="27"/>
          </w:rPr>
          <w:t>5</w:t>
        </w:r>
      </w:hyperlink>
      <w:r w:rsidR="00731AEF" w:rsidRPr="00541140">
        <w:rPr>
          <w:rFonts w:ascii="Times New Roman" w:eastAsia="?????? Pro W3" w:hAnsi="Times New Roman"/>
          <w:sz w:val="27"/>
          <w:szCs w:val="27"/>
        </w:rPr>
        <w:t xml:space="preserve"> </w:t>
      </w:r>
      <w:r w:rsidR="009A4FD9" w:rsidRPr="00541140">
        <w:rPr>
          <w:rFonts w:ascii="Times New Roman" w:eastAsia="?????? Pro W3" w:hAnsi="Times New Roman"/>
          <w:sz w:val="27"/>
          <w:szCs w:val="27"/>
        </w:rPr>
        <w:t>for list</w:t>
      </w:r>
      <w:r w:rsidR="00731AEF" w:rsidRPr="00541140">
        <w:rPr>
          <w:rFonts w:ascii="Times New Roman" w:eastAsia="?????? Pro W3" w:hAnsi="Times New Roman"/>
          <w:sz w:val="27"/>
          <w:szCs w:val="27"/>
        </w:rPr>
        <w:t>s</w:t>
      </w:r>
      <w:r w:rsidR="009A4FD9" w:rsidRPr="00541140">
        <w:rPr>
          <w:rFonts w:ascii="Times New Roman" w:eastAsia="?????? Pro W3" w:hAnsi="Times New Roman"/>
          <w:sz w:val="27"/>
          <w:szCs w:val="27"/>
        </w:rPr>
        <w:t xml:space="preserve"> of healthy snacks</w:t>
      </w:r>
      <w:r w:rsidR="00541140">
        <w:rPr>
          <w:rFonts w:ascii="Times New Roman" w:eastAsia="?????? Pro W3" w:hAnsi="Times New Roman"/>
          <w:sz w:val="27"/>
          <w:szCs w:val="27"/>
        </w:rPr>
        <w:t>)</w:t>
      </w:r>
    </w:p>
    <w:p w14:paraId="17C9D64C" w14:textId="4F102D64" w:rsidR="001F5A2B" w:rsidRPr="00936499" w:rsidRDefault="001F5A2B" w:rsidP="00E407FF">
      <w:pPr>
        <w:pStyle w:val="ListParagraph"/>
        <w:numPr>
          <w:ilvl w:val="1"/>
          <w:numId w:val="8"/>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Encourage patients to continue dental care throughout the</w:t>
      </w:r>
      <w:r w:rsidR="00541140">
        <w:rPr>
          <w:rFonts w:ascii="Times New Roman" w:eastAsia="?????? Pro W3" w:hAnsi="Times New Roman"/>
          <w:sz w:val="27"/>
          <w:szCs w:val="27"/>
        </w:rPr>
        <w:t>ir</w:t>
      </w:r>
      <w:r w:rsidRPr="00936499">
        <w:rPr>
          <w:rFonts w:ascii="Times New Roman" w:eastAsia="?????? Pro W3" w:hAnsi="Times New Roman"/>
          <w:sz w:val="27"/>
          <w:szCs w:val="27"/>
        </w:rPr>
        <w:t xml:space="preserve"> pregnancy and during the postpartum period</w:t>
      </w:r>
      <w:r w:rsidR="009C21A7">
        <w:rPr>
          <w:rFonts w:ascii="Times New Roman" w:eastAsia="?????? Pro W3" w:hAnsi="Times New Roman"/>
          <w:sz w:val="27"/>
          <w:szCs w:val="27"/>
        </w:rPr>
        <w:t>.</w:t>
      </w:r>
    </w:p>
    <w:p w14:paraId="12702465" w14:textId="585C06BF" w:rsidR="00541140" w:rsidRPr="00F817D8" w:rsidRDefault="001F5A2B" w:rsidP="00E407FF">
      <w:pPr>
        <w:pStyle w:val="ListParagraph"/>
        <w:numPr>
          <w:ilvl w:val="1"/>
          <w:numId w:val="8"/>
        </w:numPr>
        <w:spacing w:after="0" w:line="240" w:lineRule="auto"/>
        <w:rPr>
          <w:rFonts w:ascii="Times New Roman" w:hAnsi="Times New Roman"/>
          <w:sz w:val="27"/>
          <w:szCs w:val="27"/>
        </w:rPr>
      </w:pPr>
      <w:r w:rsidRPr="00936499">
        <w:rPr>
          <w:rFonts w:ascii="Times New Roman" w:eastAsia="?????? Pro W3" w:hAnsi="Times New Roman"/>
          <w:sz w:val="27"/>
          <w:szCs w:val="27"/>
        </w:rPr>
        <w:t xml:space="preserve">Encourage patients to </w:t>
      </w:r>
      <w:r w:rsidR="00081C24">
        <w:rPr>
          <w:rFonts w:ascii="Times New Roman" w:eastAsia="?????? Pro W3" w:hAnsi="Times New Roman"/>
          <w:sz w:val="27"/>
          <w:szCs w:val="27"/>
        </w:rPr>
        <w:t>find</w:t>
      </w:r>
      <w:r w:rsidRPr="00936499">
        <w:rPr>
          <w:rFonts w:ascii="Times New Roman" w:eastAsia="?????? Pro W3" w:hAnsi="Times New Roman"/>
          <w:sz w:val="27"/>
          <w:szCs w:val="27"/>
        </w:rPr>
        <w:t xml:space="preserve"> a dental home for themselves and their families</w:t>
      </w:r>
      <w:r w:rsidR="009C21A7">
        <w:rPr>
          <w:rFonts w:ascii="Times New Roman" w:eastAsia="?????? Pro W3" w:hAnsi="Times New Roman"/>
          <w:sz w:val="27"/>
          <w:szCs w:val="27"/>
        </w:rPr>
        <w:t>.</w:t>
      </w:r>
    </w:p>
    <w:p w14:paraId="352EDE4D" w14:textId="24E28705" w:rsidR="001F5A2B" w:rsidRPr="00936499" w:rsidRDefault="00541140" w:rsidP="00E407FF">
      <w:pPr>
        <w:pStyle w:val="ListParagraph"/>
        <w:numPr>
          <w:ilvl w:val="1"/>
          <w:numId w:val="8"/>
        </w:numPr>
        <w:spacing w:after="0" w:line="240" w:lineRule="auto"/>
        <w:rPr>
          <w:rFonts w:ascii="Times New Roman" w:hAnsi="Times New Roman"/>
          <w:sz w:val="27"/>
          <w:szCs w:val="27"/>
        </w:rPr>
      </w:pPr>
      <w:r>
        <w:rPr>
          <w:rFonts w:ascii="Times New Roman" w:eastAsia="?????? Pro W3" w:hAnsi="Times New Roman"/>
          <w:sz w:val="27"/>
          <w:szCs w:val="27"/>
        </w:rPr>
        <w:t>Recommend</w:t>
      </w:r>
      <w:r w:rsidR="001F5A2B" w:rsidRPr="00936499">
        <w:rPr>
          <w:rFonts w:ascii="Times New Roman" w:eastAsia="?????? Pro W3" w:hAnsi="Times New Roman"/>
          <w:sz w:val="27"/>
          <w:szCs w:val="27"/>
        </w:rPr>
        <w:t xml:space="preserve"> that dental visits for children should begin </w:t>
      </w:r>
      <w:r w:rsidR="001F5A2B" w:rsidRPr="00936499">
        <w:rPr>
          <w:rFonts w:ascii="Times New Roman" w:hAnsi="Times New Roman"/>
          <w:sz w:val="27"/>
          <w:szCs w:val="27"/>
        </w:rPr>
        <w:t xml:space="preserve">within six months of the </w:t>
      </w:r>
      <w:r w:rsidR="001F5A2B" w:rsidRPr="00B60C85">
        <w:rPr>
          <w:rFonts w:ascii="Times New Roman" w:hAnsi="Times New Roman"/>
          <w:sz w:val="27"/>
          <w:szCs w:val="27"/>
        </w:rPr>
        <w:t xml:space="preserve">eruption </w:t>
      </w:r>
      <w:r w:rsidR="001F5A2B" w:rsidRPr="00936499">
        <w:rPr>
          <w:rFonts w:ascii="Times New Roman" w:hAnsi="Times New Roman"/>
          <w:sz w:val="27"/>
          <w:szCs w:val="27"/>
        </w:rPr>
        <w:t>of the</w:t>
      </w:r>
      <w:r>
        <w:rPr>
          <w:rFonts w:ascii="Times New Roman" w:hAnsi="Times New Roman"/>
          <w:sz w:val="27"/>
          <w:szCs w:val="27"/>
        </w:rPr>
        <w:t>ir</w:t>
      </w:r>
      <w:r w:rsidR="001F5A2B" w:rsidRPr="00936499">
        <w:rPr>
          <w:rFonts w:ascii="Times New Roman" w:hAnsi="Times New Roman"/>
          <w:sz w:val="27"/>
          <w:szCs w:val="27"/>
        </w:rPr>
        <w:t xml:space="preserve"> first tooth or by age </w:t>
      </w:r>
      <w:r w:rsidR="00023B8B">
        <w:rPr>
          <w:rFonts w:ascii="Times New Roman" w:hAnsi="Times New Roman"/>
          <w:sz w:val="27"/>
          <w:szCs w:val="27"/>
        </w:rPr>
        <w:t>1</w:t>
      </w:r>
      <w:r w:rsidR="009C21A7">
        <w:rPr>
          <w:rFonts w:ascii="Times New Roman" w:hAnsi="Times New Roman"/>
          <w:sz w:val="27"/>
          <w:szCs w:val="27"/>
        </w:rPr>
        <w:t>.</w:t>
      </w:r>
    </w:p>
    <w:p w14:paraId="62130EC1" w14:textId="1E4BC306" w:rsidR="001F5A2B" w:rsidRPr="00936499" w:rsidRDefault="001F5A2B" w:rsidP="00E407FF">
      <w:pPr>
        <w:pStyle w:val="ListParagraph"/>
        <w:numPr>
          <w:ilvl w:val="0"/>
          <w:numId w:val="8"/>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Discuss other oral health topics with </w:t>
      </w:r>
      <w:r w:rsidR="00A4356F" w:rsidRPr="00936499">
        <w:rPr>
          <w:rFonts w:ascii="Times New Roman" w:eastAsia="?????? Pro W3" w:hAnsi="Times New Roman"/>
          <w:sz w:val="27"/>
          <w:szCs w:val="27"/>
        </w:rPr>
        <w:t>patients</w:t>
      </w:r>
      <w:r w:rsidRPr="00936499">
        <w:rPr>
          <w:rFonts w:ascii="Times New Roman" w:eastAsia="?????? Pro W3" w:hAnsi="Times New Roman"/>
          <w:sz w:val="27"/>
          <w:szCs w:val="27"/>
        </w:rPr>
        <w:t xml:space="preserve"> as appropriate</w:t>
      </w:r>
      <w:r w:rsidR="00541140">
        <w:rPr>
          <w:rFonts w:ascii="Times New Roman" w:eastAsia="?????? Pro W3" w:hAnsi="Times New Roman"/>
          <w:sz w:val="27"/>
          <w:szCs w:val="27"/>
        </w:rPr>
        <w:t xml:space="preserve"> including</w:t>
      </w:r>
      <w:r w:rsidRPr="00936499">
        <w:rPr>
          <w:rFonts w:ascii="Times New Roman" w:eastAsia="?????? Pro W3" w:hAnsi="Times New Roman"/>
          <w:sz w:val="27"/>
          <w:szCs w:val="27"/>
        </w:rPr>
        <w:t>:</w:t>
      </w:r>
    </w:p>
    <w:p w14:paraId="1029F9B4" w14:textId="5771DD3F" w:rsidR="001F5A2B" w:rsidRPr="00936499" w:rsidRDefault="00023B8B" w:rsidP="00E407FF">
      <w:pPr>
        <w:pStyle w:val="ListParagraph"/>
        <w:numPr>
          <w:ilvl w:val="1"/>
          <w:numId w:val="8"/>
        </w:numPr>
        <w:spacing w:after="0" w:line="240" w:lineRule="auto"/>
        <w:rPr>
          <w:rFonts w:ascii="Times New Roman" w:eastAsia="?????? Pro W3" w:hAnsi="Times New Roman"/>
          <w:sz w:val="27"/>
          <w:szCs w:val="27"/>
        </w:rPr>
      </w:pPr>
      <w:r>
        <w:rPr>
          <w:rFonts w:ascii="Times New Roman" w:eastAsia="?????? Pro W3" w:hAnsi="Times New Roman"/>
          <w:sz w:val="27"/>
          <w:szCs w:val="27"/>
        </w:rPr>
        <w:t>Recommend patients to rinse</w:t>
      </w:r>
      <w:r w:rsidR="001F5A2B" w:rsidRPr="00936499">
        <w:rPr>
          <w:rFonts w:ascii="Times New Roman" w:eastAsia="?????? Pro W3" w:hAnsi="Times New Roman"/>
          <w:sz w:val="27"/>
          <w:szCs w:val="27"/>
        </w:rPr>
        <w:t xml:space="preserve"> with a cup of water with a teaspoon of baking soda after vomiting</w:t>
      </w:r>
      <w:r>
        <w:rPr>
          <w:rFonts w:ascii="Times New Roman" w:eastAsia="?????? Pro W3" w:hAnsi="Times New Roman"/>
          <w:sz w:val="27"/>
          <w:szCs w:val="27"/>
        </w:rPr>
        <w:t>. They should</w:t>
      </w:r>
      <w:r w:rsidR="001F5A2B" w:rsidRPr="00936499">
        <w:rPr>
          <w:rFonts w:ascii="Times New Roman" w:eastAsia="?????? Pro W3" w:hAnsi="Times New Roman"/>
          <w:sz w:val="27"/>
          <w:szCs w:val="27"/>
        </w:rPr>
        <w:t xml:space="preserve"> not brush for one hour after vomiting as stomach acid can cause loss</w:t>
      </w:r>
      <w:r w:rsidR="00735BA5" w:rsidRPr="00936499">
        <w:rPr>
          <w:rFonts w:ascii="Times New Roman" w:eastAsia="?????? Pro W3" w:hAnsi="Times New Roman"/>
          <w:sz w:val="27"/>
          <w:szCs w:val="27"/>
        </w:rPr>
        <w:t xml:space="preserve"> of enamel and hypersensitivity</w:t>
      </w:r>
      <w:r>
        <w:rPr>
          <w:rFonts w:ascii="Times New Roman" w:eastAsia="?????? Pro W3" w:hAnsi="Times New Roman"/>
          <w:sz w:val="27"/>
          <w:szCs w:val="27"/>
        </w:rPr>
        <w:t>.</w:t>
      </w:r>
    </w:p>
    <w:p w14:paraId="355D1DF9" w14:textId="000B7048" w:rsidR="001F5A2B" w:rsidRPr="00936499" w:rsidRDefault="001F5A2B" w:rsidP="00E407FF">
      <w:pPr>
        <w:pStyle w:val="ListParagraph"/>
        <w:numPr>
          <w:ilvl w:val="1"/>
          <w:numId w:val="8"/>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Inform </w:t>
      </w:r>
      <w:r w:rsidR="00A4356F" w:rsidRPr="00936499">
        <w:rPr>
          <w:rFonts w:ascii="Times New Roman" w:eastAsia="?????? Pro W3" w:hAnsi="Times New Roman"/>
          <w:sz w:val="27"/>
          <w:szCs w:val="27"/>
        </w:rPr>
        <w:t xml:space="preserve">patients </w:t>
      </w:r>
      <w:r w:rsidRPr="00936499">
        <w:rPr>
          <w:rFonts w:ascii="Times New Roman" w:eastAsia="?????? Pro W3" w:hAnsi="Times New Roman"/>
          <w:sz w:val="27"/>
          <w:szCs w:val="27"/>
        </w:rPr>
        <w:t xml:space="preserve">that chlorhexidine and other non-alcohol mouth rinses are acceptable during pregnancy as needed (limit chlorhexidine duration to avoid </w:t>
      </w:r>
      <w:r w:rsidR="0020317D" w:rsidRPr="00936499">
        <w:rPr>
          <w:rFonts w:ascii="Times New Roman" w:eastAsia="?????? Pro W3" w:hAnsi="Times New Roman"/>
          <w:sz w:val="27"/>
          <w:szCs w:val="27"/>
        </w:rPr>
        <w:t>staining of teeth</w:t>
      </w:r>
      <w:r w:rsidR="00081C24">
        <w:rPr>
          <w:rFonts w:ascii="Times New Roman" w:eastAsia="?????? Pro W3" w:hAnsi="Times New Roman"/>
          <w:sz w:val="27"/>
          <w:szCs w:val="27"/>
        </w:rPr>
        <w:t>)</w:t>
      </w:r>
      <w:r w:rsidR="009C21A7">
        <w:rPr>
          <w:rFonts w:ascii="Times New Roman" w:eastAsia="?????? Pro W3" w:hAnsi="Times New Roman"/>
          <w:sz w:val="27"/>
          <w:szCs w:val="27"/>
        </w:rPr>
        <w:t>.</w:t>
      </w:r>
    </w:p>
    <w:p w14:paraId="50539A0B" w14:textId="10211CE3" w:rsidR="001F5A2B" w:rsidRPr="00936499" w:rsidRDefault="001F5A2B" w:rsidP="00E407FF">
      <w:pPr>
        <w:pStyle w:val="ListParagraph"/>
        <w:numPr>
          <w:ilvl w:val="1"/>
          <w:numId w:val="8"/>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Consider reco</w:t>
      </w:r>
      <w:r w:rsidR="003E5236" w:rsidRPr="00936499">
        <w:rPr>
          <w:rFonts w:ascii="Times New Roman" w:eastAsia="?????? Pro W3" w:hAnsi="Times New Roman"/>
          <w:sz w:val="27"/>
          <w:szCs w:val="27"/>
        </w:rPr>
        <w:t xml:space="preserve">mmending </w:t>
      </w:r>
      <w:r w:rsidR="004D6C4F" w:rsidRPr="00936499">
        <w:rPr>
          <w:rFonts w:ascii="Times New Roman" w:eastAsia="?????? Pro W3" w:hAnsi="Times New Roman"/>
          <w:sz w:val="27"/>
          <w:szCs w:val="27"/>
        </w:rPr>
        <w:t xml:space="preserve">sugarless </w:t>
      </w:r>
      <w:r w:rsidRPr="00936499">
        <w:rPr>
          <w:rFonts w:ascii="Times New Roman" w:eastAsia="?????? Pro W3" w:hAnsi="Times New Roman"/>
          <w:sz w:val="27"/>
          <w:szCs w:val="27"/>
        </w:rPr>
        <w:t>gum or mints in the postpartum period (up to two years) to reduce transmission of oral bacteria to the infant</w:t>
      </w:r>
      <w:r w:rsidR="00083459">
        <w:rPr>
          <w:rFonts w:ascii="Times New Roman" w:eastAsia="?????? Pro W3" w:hAnsi="Times New Roman"/>
          <w:sz w:val="27"/>
          <w:szCs w:val="27"/>
        </w:rPr>
        <w:t>.</w:t>
      </w:r>
      <w:hyperlink w:anchor="_ENREF_32" w:tooltip="Lin, 2015 #353" w:history="1">
        <w:r w:rsidR="00B81E01" w:rsidRPr="00936499">
          <w:rPr>
            <w:rFonts w:ascii="Times New Roman" w:eastAsia="?????? Pro W3" w:hAnsi="Times New Roman"/>
            <w:sz w:val="27"/>
            <w:szCs w:val="27"/>
          </w:rPr>
          <w:fldChar w:fldCharType="begin"/>
        </w:r>
        <w:r w:rsidR="00B81E01">
          <w:rPr>
            <w:rFonts w:ascii="Times New Roman" w:eastAsia="?????? Pro W3" w:hAnsi="Times New Roman"/>
            <w:sz w:val="27"/>
            <w:szCs w:val="27"/>
          </w:rPr>
          <w:instrText xml:space="preserve"> ADDIN EN.CITE &lt;EndNote&gt;&lt;Cite&gt;&lt;Author&gt;Lin&lt;/Author&gt;&lt;Year&gt;2015&lt;/Year&gt;&lt;RecNum&gt;353&lt;/RecNum&gt;&lt;DisplayText&gt;&lt;style face="superscript"&gt;32&lt;/style&gt;&lt;/DisplayText&gt;&lt;record&gt;&lt;rec-number&gt;353&lt;/rec-number&gt;&lt;foreign-keys&gt;&lt;key app="EN" db-id="zxvtpszt85t25ee29roxzf90r0vz25azap22" timestamp="1693444801" guid="54a8424c-5800-4765-9a3c-04d8d2a73d5a"&gt;353&lt;/key&gt;&lt;/foreign-keys&gt;&lt;ref-type name="Journal Article"&gt;17&lt;/ref-type&gt;&lt;contributors&gt;&lt;authors&gt;&lt;author&gt;Lin, H. K.&lt;/author&gt;&lt;author&gt;Fang, C. E.&lt;/author&gt;&lt;author&gt;Huang, M. S.&lt;/author&gt;&lt;author&gt;Cheng, H. C.&lt;/author&gt;&lt;author&gt;Huang, T. W.&lt;/author&gt;&lt;author&gt;Chang, H. T.&lt;/author&gt;&lt;author&gt;Tam, K. W.&lt;/author&gt;&lt;/authors&gt;&lt;/contributors&gt;&lt;auth-address&gt;Department of Dentistry, Taipei Medical University - Shuang Ho Hospital, New Taipei City, Taiwan.&lt;/auth-address&gt;&lt;titles&gt;&lt;title&gt;Effect of maternal use of chewing gums containing xylitol on transmission of mutans streptococci in children: a meta-analysis of randomized controlled trials&lt;/title&gt;&lt;secondary-title&gt;Int J Paediatr Dent&lt;/secondary-title&gt;&lt;/titles&gt;&lt;periodical&gt;&lt;full-title&gt;Int J Paediatr Dent&lt;/full-title&gt;&lt;/periodical&gt;&lt;edition&gt;2015/02/17&lt;/edition&gt;&lt;dates&gt;&lt;year&gt;2015&lt;/year&gt;&lt;pub-dates&gt;&lt;date&gt;Feb 13&lt;/date&gt;&lt;/pub-dates&gt;&lt;/dates&gt;&lt;isbn&gt;1365-263X (Electronic)&amp;#xD;0960-7439 (Linking)&lt;/isbn&gt;&lt;accession-num&gt;25684114&lt;/accession-num&gt;&lt;urls&gt;&lt;related-urls&gt;&lt;url&gt;http://www.ncbi.nlm.nih.gov/pubmed/25684114&lt;/url&gt;&lt;/related-urls&gt;&lt;/urls&gt;&lt;electronic-resource-num&gt;10.1111/ipd.12155&lt;/electronic-resource-num&gt;&lt;language&gt;Eng&lt;/language&gt;&lt;/record&gt;&lt;/Cite&gt;&lt;/EndNote&gt;</w:instrText>
        </w:r>
        <w:r w:rsidR="00B81E01" w:rsidRPr="00936499">
          <w:rPr>
            <w:rFonts w:ascii="Times New Roman" w:eastAsia="?????? Pro W3" w:hAnsi="Times New Roman"/>
            <w:sz w:val="27"/>
            <w:szCs w:val="27"/>
          </w:rPr>
          <w:fldChar w:fldCharType="separate"/>
        </w:r>
        <w:r w:rsidR="00B81E01" w:rsidRPr="00B81E01">
          <w:rPr>
            <w:rFonts w:ascii="Times New Roman" w:eastAsia="?????? Pro W3" w:hAnsi="Times New Roman"/>
            <w:noProof/>
            <w:sz w:val="27"/>
            <w:szCs w:val="27"/>
            <w:vertAlign w:val="superscript"/>
          </w:rPr>
          <w:t>32</w:t>
        </w:r>
        <w:r w:rsidR="00B81E01" w:rsidRPr="00936499">
          <w:rPr>
            <w:rFonts w:ascii="Times New Roman" w:eastAsia="?????? Pro W3" w:hAnsi="Times New Roman"/>
            <w:sz w:val="27"/>
            <w:szCs w:val="27"/>
          </w:rPr>
          <w:fldChar w:fldCharType="end"/>
        </w:r>
      </w:hyperlink>
    </w:p>
    <w:p w14:paraId="324987DD" w14:textId="77777777" w:rsidR="001F5A2B" w:rsidRPr="00936499" w:rsidRDefault="001F5A2B" w:rsidP="00E407FF">
      <w:pPr>
        <w:pStyle w:val="ListParagraph"/>
        <w:numPr>
          <w:ilvl w:val="0"/>
          <w:numId w:val="8"/>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Support prenatal health by encouraging the use of prenatal vitamins, attendance at prenatal visits, breastfeeding, etc.</w:t>
      </w:r>
    </w:p>
    <w:p w14:paraId="49EE0A64" w14:textId="77777777" w:rsidR="001F5A2B" w:rsidRPr="00936499" w:rsidRDefault="001F5A2B" w:rsidP="001F5A2B">
      <w:pPr>
        <w:spacing w:after="0" w:line="240" w:lineRule="auto"/>
        <w:ind w:firstLine="360"/>
        <w:rPr>
          <w:rFonts w:ascii="Times New Roman" w:hAnsi="Times New Roman"/>
          <w:sz w:val="27"/>
          <w:szCs w:val="27"/>
        </w:rPr>
      </w:pPr>
    </w:p>
    <w:p w14:paraId="4C1187C0" w14:textId="77777777" w:rsidR="00F01815" w:rsidRPr="00936499" w:rsidRDefault="00020D9A" w:rsidP="001F5A2B">
      <w:pPr>
        <w:spacing w:after="0" w:line="240" w:lineRule="auto"/>
        <w:rPr>
          <w:rFonts w:ascii="Times New Roman" w:hAnsi="Times New Roman"/>
          <w:b/>
          <w:sz w:val="27"/>
          <w:szCs w:val="27"/>
        </w:rPr>
      </w:pPr>
      <w:r w:rsidRPr="00936499">
        <w:rPr>
          <w:rFonts w:ascii="Times New Roman" w:hAnsi="Times New Roman"/>
          <w:b/>
          <w:sz w:val="27"/>
          <w:szCs w:val="27"/>
        </w:rPr>
        <w:t>PROVIDE TREATMENT AND MANAGEMENT</w:t>
      </w:r>
    </w:p>
    <w:p w14:paraId="5791C064" w14:textId="416AF5F4" w:rsidR="001F5A2B" w:rsidRPr="00936499" w:rsidRDefault="001F5A2B" w:rsidP="00E407FF">
      <w:pPr>
        <w:pStyle w:val="ListParagraph"/>
        <w:numPr>
          <w:ilvl w:val="0"/>
          <w:numId w:val="9"/>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Develop a comprehensive management plan during pregnancy and provide a dental home for patients.</w:t>
      </w:r>
      <w:r w:rsidR="00541140">
        <w:rPr>
          <w:rFonts w:ascii="Times New Roman" w:eastAsia="?????? Pro W3" w:hAnsi="Times New Roman"/>
          <w:sz w:val="27"/>
          <w:szCs w:val="27"/>
        </w:rPr>
        <w:t xml:space="preserve"> Discuss the following topics with patients: </w:t>
      </w:r>
    </w:p>
    <w:p w14:paraId="0D8EAEE6" w14:textId="1121DEFB" w:rsidR="004C1E78" w:rsidRPr="00936499" w:rsidRDefault="00541140" w:rsidP="00E407FF">
      <w:pPr>
        <w:pStyle w:val="ListParagraph"/>
        <w:numPr>
          <w:ilvl w:val="1"/>
          <w:numId w:val="9"/>
        </w:numPr>
        <w:spacing w:after="0" w:line="240" w:lineRule="auto"/>
        <w:rPr>
          <w:rFonts w:ascii="Times New Roman" w:eastAsia="?????? Pro W3" w:hAnsi="Times New Roman"/>
          <w:sz w:val="27"/>
          <w:szCs w:val="27"/>
          <w:shd w:val="clear" w:color="auto" w:fill="FFFF00"/>
        </w:rPr>
      </w:pPr>
      <w:r>
        <w:rPr>
          <w:rFonts w:ascii="Times New Roman" w:eastAsia="?????? Pro W3" w:hAnsi="Times New Roman"/>
          <w:sz w:val="27"/>
          <w:szCs w:val="27"/>
        </w:rPr>
        <w:t>Treatment options and</w:t>
      </w:r>
      <w:r w:rsidR="001F5A2B" w:rsidRPr="00936499">
        <w:rPr>
          <w:rFonts w:ascii="Times New Roman" w:eastAsia="?????? Pro W3" w:hAnsi="Times New Roman"/>
          <w:sz w:val="27"/>
          <w:szCs w:val="27"/>
        </w:rPr>
        <w:t xml:space="preserve"> the safety of all procedures and medications during pregnancy</w:t>
      </w:r>
      <w:r>
        <w:rPr>
          <w:rFonts w:ascii="Times New Roman" w:eastAsia="?????? Pro W3" w:hAnsi="Times New Roman"/>
          <w:sz w:val="27"/>
          <w:szCs w:val="27"/>
        </w:rPr>
        <w:t xml:space="preserve"> (</w:t>
      </w:r>
      <w:r w:rsidR="001F5A2B" w:rsidRPr="00936499">
        <w:rPr>
          <w:rFonts w:ascii="Times New Roman" w:eastAsia="?????? Pro W3" w:hAnsi="Times New Roman"/>
          <w:sz w:val="27"/>
          <w:szCs w:val="27"/>
        </w:rPr>
        <w:t xml:space="preserve">See </w:t>
      </w:r>
      <w:hyperlink w:anchor="Appendix_1" w:history="1">
        <w:r w:rsidR="00447E8D" w:rsidRPr="00936499">
          <w:rPr>
            <w:rStyle w:val="Hyperlink"/>
            <w:rFonts w:ascii="Times New Roman" w:eastAsia="?????? Pro W3" w:hAnsi="Times New Roman"/>
            <w:sz w:val="27"/>
            <w:szCs w:val="27"/>
          </w:rPr>
          <w:t>Appendix 1</w:t>
        </w:r>
      </w:hyperlink>
      <w:r w:rsidR="001F5A2B" w:rsidRPr="00936499">
        <w:rPr>
          <w:rFonts w:ascii="Times New Roman" w:eastAsia="?????? Pro W3" w:hAnsi="Times New Roman"/>
          <w:sz w:val="27"/>
          <w:szCs w:val="27"/>
        </w:rPr>
        <w:t xml:space="preserve"> for list of safe medications</w:t>
      </w:r>
      <w:r>
        <w:rPr>
          <w:rFonts w:ascii="Times New Roman" w:eastAsia="?????? Pro W3" w:hAnsi="Times New Roman"/>
          <w:sz w:val="27"/>
          <w:szCs w:val="27"/>
        </w:rPr>
        <w:t>)</w:t>
      </w:r>
    </w:p>
    <w:p w14:paraId="35D8569E" w14:textId="0EAD1653" w:rsidR="001F5A2B" w:rsidRPr="00936499" w:rsidRDefault="00541140" w:rsidP="00E407FF">
      <w:pPr>
        <w:pStyle w:val="ListParagraph"/>
        <w:numPr>
          <w:ilvl w:val="1"/>
          <w:numId w:val="9"/>
        </w:numPr>
        <w:spacing w:after="0" w:line="240" w:lineRule="auto"/>
        <w:rPr>
          <w:rFonts w:ascii="Times New Roman" w:eastAsia="?????? Pro W3" w:hAnsi="Times New Roman"/>
          <w:sz w:val="27"/>
          <w:szCs w:val="27"/>
        </w:rPr>
      </w:pPr>
      <w:r>
        <w:rPr>
          <w:rFonts w:ascii="Times New Roman" w:eastAsia="?????? Pro W3" w:hAnsi="Times New Roman"/>
          <w:sz w:val="27"/>
          <w:szCs w:val="27"/>
        </w:rPr>
        <w:t>P</w:t>
      </w:r>
      <w:r w:rsidR="001F5A2B" w:rsidRPr="00936499">
        <w:rPr>
          <w:rFonts w:ascii="Times New Roman" w:eastAsia="?????? Pro W3" w:hAnsi="Times New Roman"/>
          <w:sz w:val="27"/>
          <w:szCs w:val="27"/>
        </w:rPr>
        <w:t>ossible barriers for oral health care during pregnancy</w:t>
      </w:r>
      <w:r>
        <w:rPr>
          <w:rFonts w:ascii="Times New Roman" w:eastAsia="?????? Pro W3" w:hAnsi="Times New Roman"/>
          <w:sz w:val="27"/>
          <w:szCs w:val="27"/>
        </w:rPr>
        <w:t xml:space="preserve"> including:</w:t>
      </w:r>
      <w:r w:rsidR="001F5A2B" w:rsidRPr="00936499">
        <w:rPr>
          <w:rFonts w:ascii="Times New Roman" w:eastAsia="?????? Pro W3" w:hAnsi="Times New Roman"/>
          <w:sz w:val="27"/>
          <w:szCs w:val="27"/>
        </w:rPr>
        <w:t xml:space="preserve">     </w:t>
      </w:r>
    </w:p>
    <w:p w14:paraId="477FB38E" w14:textId="66947B0E" w:rsidR="001F5A2B" w:rsidRPr="00936499" w:rsidRDefault="00561B0E" w:rsidP="00E407FF">
      <w:pPr>
        <w:pStyle w:val="ListParagraph"/>
        <w:numPr>
          <w:ilvl w:val="2"/>
          <w:numId w:val="9"/>
        </w:numPr>
        <w:spacing w:after="0" w:line="240" w:lineRule="auto"/>
        <w:rPr>
          <w:rFonts w:ascii="Times New Roman" w:eastAsia="?????? Pro W3" w:hAnsi="Times New Roman"/>
          <w:sz w:val="27"/>
          <w:szCs w:val="27"/>
        </w:rPr>
      </w:pPr>
      <w:r>
        <w:rPr>
          <w:rFonts w:ascii="Times New Roman" w:eastAsia="?????? Pro W3" w:hAnsi="Times New Roman"/>
          <w:sz w:val="27"/>
          <w:szCs w:val="27"/>
        </w:rPr>
        <w:t xml:space="preserve">Socioeconomic barriers </w:t>
      </w:r>
      <w:r w:rsidR="001F5A2B" w:rsidRPr="00936499">
        <w:rPr>
          <w:rFonts w:ascii="Times New Roman" w:eastAsia="?????? Pro W3" w:hAnsi="Times New Roman"/>
          <w:sz w:val="27"/>
          <w:szCs w:val="27"/>
        </w:rPr>
        <w:t>(</w:t>
      </w:r>
      <w:r>
        <w:rPr>
          <w:rFonts w:ascii="Times New Roman" w:eastAsia="?????? Pro W3" w:hAnsi="Times New Roman"/>
          <w:sz w:val="27"/>
          <w:szCs w:val="27"/>
        </w:rPr>
        <w:t xml:space="preserve">e.g., </w:t>
      </w:r>
      <w:r w:rsidR="001F5A2B" w:rsidRPr="00936499">
        <w:rPr>
          <w:rFonts w:ascii="Times New Roman" w:eastAsia="?????? Pro W3" w:hAnsi="Times New Roman"/>
          <w:sz w:val="27"/>
          <w:szCs w:val="27"/>
        </w:rPr>
        <w:t>transportation, financial)</w:t>
      </w:r>
    </w:p>
    <w:p w14:paraId="0918255B" w14:textId="78396BF9" w:rsidR="001F5A2B" w:rsidRPr="00936499" w:rsidRDefault="001F5A2B" w:rsidP="00E407FF">
      <w:pPr>
        <w:pStyle w:val="ListParagraph"/>
        <w:numPr>
          <w:ilvl w:val="2"/>
          <w:numId w:val="9"/>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Competing health issues</w:t>
      </w:r>
      <w:r w:rsidR="00561B0E">
        <w:rPr>
          <w:rFonts w:ascii="Times New Roman" w:eastAsia="?????? Pro W3" w:hAnsi="Times New Roman"/>
          <w:sz w:val="27"/>
          <w:szCs w:val="27"/>
        </w:rPr>
        <w:t>,</w:t>
      </w:r>
      <w:r w:rsidRPr="00936499">
        <w:rPr>
          <w:rFonts w:ascii="Times New Roman" w:eastAsia="?????? Pro W3" w:hAnsi="Times New Roman"/>
          <w:sz w:val="27"/>
          <w:szCs w:val="27"/>
        </w:rPr>
        <w:t xml:space="preserve"> especially for those with special needs</w:t>
      </w:r>
    </w:p>
    <w:p w14:paraId="7E5DD492" w14:textId="3B56075D" w:rsidR="001F5A2B" w:rsidRPr="00936499" w:rsidRDefault="001F5A2B" w:rsidP="00E407FF">
      <w:pPr>
        <w:pStyle w:val="ListParagraph"/>
        <w:numPr>
          <w:ilvl w:val="2"/>
          <w:numId w:val="9"/>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Fear and fatalistic attitudes, such as “lose one tooth for each baby” </w:t>
      </w:r>
    </w:p>
    <w:p w14:paraId="70B0CDF0" w14:textId="6B5FA9CB" w:rsidR="001F5A2B" w:rsidRPr="00936499" w:rsidRDefault="001F5A2B" w:rsidP="00E407FF">
      <w:pPr>
        <w:pStyle w:val="ListParagraph"/>
        <w:numPr>
          <w:ilvl w:val="2"/>
          <w:numId w:val="9"/>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Lack of awareness among other health providers about the importance and safety of oral health care during pregnancy</w:t>
      </w:r>
    </w:p>
    <w:p w14:paraId="49D9556A" w14:textId="6941C357" w:rsidR="001F5A2B" w:rsidRPr="00936499" w:rsidRDefault="001F5A2B" w:rsidP="00E407FF">
      <w:pPr>
        <w:pStyle w:val="ListParagraph"/>
        <w:numPr>
          <w:ilvl w:val="0"/>
          <w:numId w:val="9"/>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Communicate with prenatal providers for routine care</w:t>
      </w:r>
      <w:r w:rsidR="00561B0E">
        <w:rPr>
          <w:rFonts w:ascii="Times New Roman" w:eastAsia="?????? Pro W3" w:hAnsi="Times New Roman"/>
          <w:sz w:val="27"/>
          <w:szCs w:val="27"/>
        </w:rPr>
        <w:t xml:space="preserve"> if possible</w:t>
      </w:r>
      <w:r w:rsidRPr="00936499">
        <w:rPr>
          <w:rFonts w:ascii="Times New Roman" w:eastAsia="?????? Pro W3" w:hAnsi="Times New Roman"/>
          <w:sz w:val="27"/>
          <w:szCs w:val="27"/>
        </w:rPr>
        <w:t>.</w:t>
      </w:r>
      <w:r w:rsidR="00D27989" w:rsidRPr="00936499">
        <w:rPr>
          <w:rFonts w:ascii="Times New Roman" w:eastAsia="?????? Pro W3" w:hAnsi="Times New Roman"/>
          <w:sz w:val="27"/>
          <w:szCs w:val="27"/>
        </w:rPr>
        <w:t xml:space="preserve"> If a pregnant patient has blood pressure higher than 140/90</w:t>
      </w:r>
      <w:r w:rsidR="00561B0E">
        <w:rPr>
          <w:rFonts w:ascii="Times New Roman" w:eastAsia="?????? Pro W3" w:hAnsi="Times New Roman"/>
          <w:sz w:val="27"/>
          <w:szCs w:val="27"/>
        </w:rPr>
        <w:t>,</w:t>
      </w:r>
      <w:r w:rsidR="00D27989" w:rsidRPr="00936499">
        <w:rPr>
          <w:rFonts w:ascii="Times New Roman" w:eastAsia="?????? Pro W3" w:hAnsi="Times New Roman"/>
          <w:sz w:val="27"/>
          <w:szCs w:val="27"/>
        </w:rPr>
        <w:t xml:space="preserve"> call their prenatal provider immediately before providing treatment.</w:t>
      </w:r>
    </w:p>
    <w:p w14:paraId="31AEACA2" w14:textId="26D80137" w:rsidR="001F5A2B" w:rsidRPr="00936499" w:rsidRDefault="001F5A2B" w:rsidP="00E407FF">
      <w:pPr>
        <w:pStyle w:val="ListParagraph"/>
        <w:numPr>
          <w:ilvl w:val="0"/>
          <w:numId w:val="9"/>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Provide comprehensive treatment to address caries</w:t>
      </w:r>
      <w:r w:rsidR="00561B0E">
        <w:rPr>
          <w:rFonts w:ascii="Times New Roman" w:eastAsia="?????? Pro W3" w:hAnsi="Times New Roman"/>
          <w:sz w:val="27"/>
          <w:szCs w:val="27"/>
        </w:rPr>
        <w:t xml:space="preserve"> including:</w:t>
      </w:r>
    </w:p>
    <w:p w14:paraId="152196A0" w14:textId="3A39C439" w:rsidR="001F5A2B" w:rsidRPr="00936499" w:rsidRDefault="001F5A2B" w:rsidP="00E407FF">
      <w:pPr>
        <w:pStyle w:val="ListParagraph"/>
        <w:numPr>
          <w:ilvl w:val="1"/>
          <w:numId w:val="9"/>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Restoration, root canals,</w:t>
      </w:r>
      <w:r w:rsidR="00023B8B">
        <w:rPr>
          <w:rFonts w:ascii="Times New Roman" w:eastAsia="?????? Pro W3" w:hAnsi="Times New Roman"/>
          <w:sz w:val="27"/>
          <w:szCs w:val="27"/>
        </w:rPr>
        <w:t xml:space="preserve"> or</w:t>
      </w:r>
      <w:r w:rsidRPr="00936499">
        <w:rPr>
          <w:rFonts w:ascii="Times New Roman" w:eastAsia="?????? Pro W3" w:hAnsi="Times New Roman"/>
          <w:sz w:val="27"/>
          <w:szCs w:val="27"/>
        </w:rPr>
        <w:t xml:space="preserve"> extractions as needed</w:t>
      </w:r>
    </w:p>
    <w:p w14:paraId="449C2E73" w14:textId="143CE912" w:rsidR="001F5A2B" w:rsidRPr="00936499" w:rsidRDefault="001F5A2B" w:rsidP="00E407FF">
      <w:pPr>
        <w:pStyle w:val="ListParagraph"/>
        <w:numPr>
          <w:ilvl w:val="1"/>
          <w:numId w:val="9"/>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Avoid temporary material when possible as it may be difficult for pregnant and postpartum </w:t>
      </w:r>
      <w:r w:rsidR="00A4356F" w:rsidRPr="00936499">
        <w:rPr>
          <w:rFonts w:ascii="Times New Roman" w:eastAsia="?????? Pro W3" w:hAnsi="Times New Roman"/>
          <w:sz w:val="27"/>
          <w:szCs w:val="27"/>
        </w:rPr>
        <w:t xml:space="preserve">patients </w:t>
      </w:r>
      <w:r w:rsidRPr="00936499">
        <w:rPr>
          <w:rFonts w:ascii="Times New Roman" w:eastAsia="?????? Pro W3" w:hAnsi="Times New Roman"/>
          <w:sz w:val="27"/>
          <w:szCs w:val="27"/>
        </w:rPr>
        <w:t>to return in the short term</w:t>
      </w:r>
      <w:r w:rsidR="00647A03">
        <w:rPr>
          <w:rFonts w:ascii="Times New Roman" w:eastAsia="?????? Pro W3" w:hAnsi="Times New Roman"/>
          <w:sz w:val="27"/>
          <w:szCs w:val="27"/>
        </w:rPr>
        <w:t>.</w:t>
      </w:r>
    </w:p>
    <w:p w14:paraId="36AEBFB4" w14:textId="4CC14FBA" w:rsidR="001F5A2B" w:rsidRPr="00936499" w:rsidRDefault="001F5A2B" w:rsidP="00E407FF">
      <w:pPr>
        <w:pStyle w:val="ListParagraph"/>
        <w:numPr>
          <w:ilvl w:val="0"/>
          <w:numId w:val="9"/>
        </w:numPr>
        <w:spacing w:after="0" w:line="240" w:lineRule="auto"/>
        <w:rPr>
          <w:rFonts w:ascii="Times New Roman" w:eastAsia="?????? Pro W3" w:hAnsi="Times New Roman"/>
          <w:sz w:val="27"/>
          <w:szCs w:val="27"/>
          <w:shd w:val="clear" w:color="auto" w:fill="FFFF00"/>
        </w:rPr>
      </w:pPr>
      <w:r w:rsidRPr="00936499">
        <w:rPr>
          <w:rFonts w:ascii="Times New Roman" w:eastAsia="?????? Pro W3" w:hAnsi="Times New Roman"/>
          <w:sz w:val="27"/>
          <w:szCs w:val="27"/>
        </w:rPr>
        <w:lastRenderedPageBreak/>
        <w:t>Perform all necessary treatments for periodontitis for possible improved prenatal</w:t>
      </w:r>
      <w:r w:rsidR="004D3CEB" w:rsidRPr="00936499">
        <w:rPr>
          <w:rFonts w:ascii="Times New Roman" w:eastAsia="?????? Pro W3" w:hAnsi="Times New Roman"/>
          <w:sz w:val="27"/>
          <w:szCs w:val="27"/>
        </w:rPr>
        <w:t xml:space="preserve"> sy</w:t>
      </w:r>
      <w:r w:rsidR="004D3CEB" w:rsidRPr="00936499">
        <w:rPr>
          <w:rFonts w:ascii="Times New Roman" w:hAnsi="Times New Roman"/>
          <w:color w:val="212121"/>
          <w:sz w:val="27"/>
          <w:szCs w:val="27"/>
          <w:shd w:val="clear" w:color="auto" w:fill="FFFFFF"/>
        </w:rPr>
        <w:t>stemic health improvements including improvement in cardiometabolic risk, reduction in systemic inflammation and the occurrence of preterm deliveries</w:t>
      </w:r>
      <w:r w:rsidRPr="00936499">
        <w:rPr>
          <w:rFonts w:ascii="Times New Roman" w:eastAsia="?????? Pro W3" w:hAnsi="Times New Roman"/>
          <w:sz w:val="27"/>
          <w:szCs w:val="27"/>
        </w:rPr>
        <w:t>;</w:t>
      </w:r>
      <w:hyperlink w:anchor="_ENREF_33" w:tooltip="Orlandi, 2022 #297" w:history="1">
        <w:r w:rsidR="00B81E01" w:rsidRPr="00936499">
          <w:rPr>
            <w:rFonts w:ascii="Times New Roman" w:eastAsia="?????? Pro W3" w:hAnsi="Times New Roman"/>
            <w:sz w:val="27"/>
            <w:szCs w:val="27"/>
          </w:rPr>
          <w:fldChar w:fldCharType="begin">
            <w:fldData xml:space="preserve">PEVuZE5vdGU+PENpdGU+PEF1dGhvcj5PcmxhbmRpPC9BdXRob3I+PFllYXI+MjAyMjwvWWVhcj48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=
</w:fldData>
          </w:fldChar>
        </w:r>
        <w:r w:rsidR="00B81E01">
          <w:rPr>
            <w:rFonts w:ascii="Times New Roman" w:eastAsia="?????? Pro W3" w:hAnsi="Times New Roman"/>
            <w:sz w:val="27"/>
            <w:szCs w:val="27"/>
          </w:rPr>
          <w:instrText xml:space="preserve"> ADDIN EN.CITE </w:instrText>
        </w:r>
        <w:r w:rsidR="00B81E01">
          <w:rPr>
            <w:rFonts w:ascii="Times New Roman" w:eastAsia="?????? Pro W3" w:hAnsi="Times New Roman"/>
            <w:sz w:val="27"/>
            <w:szCs w:val="27"/>
          </w:rPr>
          <w:fldChar w:fldCharType="begin">
            <w:fldData xml:space="preserve">PEVuZE5vdGU+PENpdGU+PEF1dGhvcj5PcmxhbmRpPC9BdXRob3I+PFllYXI+MjAyMjwvWWVhcj48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=
</w:fldData>
          </w:fldChar>
        </w:r>
        <w:r w:rsidR="00B81E01">
          <w:rPr>
            <w:rFonts w:ascii="Times New Roman" w:eastAsia="?????? Pro W3" w:hAnsi="Times New Roman"/>
            <w:sz w:val="27"/>
            <w:szCs w:val="27"/>
          </w:rPr>
          <w:instrText xml:space="preserve"> ADDIN EN.CITE.DATA </w:instrText>
        </w:r>
        <w:r w:rsidR="00B81E01">
          <w:rPr>
            <w:rFonts w:ascii="Times New Roman" w:eastAsia="?????? Pro W3" w:hAnsi="Times New Roman"/>
            <w:sz w:val="27"/>
            <w:szCs w:val="27"/>
          </w:rPr>
        </w:r>
        <w:r w:rsidR="00B81E01">
          <w:rPr>
            <w:rFonts w:ascii="Times New Roman" w:eastAsia="?????? Pro W3" w:hAnsi="Times New Roman"/>
            <w:sz w:val="27"/>
            <w:szCs w:val="27"/>
          </w:rPr>
          <w:fldChar w:fldCharType="end"/>
        </w:r>
        <w:r w:rsidR="00B81E01" w:rsidRPr="00936499">
          <w:rPr>
            <w:rFonts w:ascii="Times New Roman" w:eastAsia="?????? Pro W3" w:hAnsi="Times New Roman"/>
            <w:sz w:val="27"/>
            <w:szCs w:val="27"/>
          </w:rPr>
        </w:r>
        <w:r w:rsidR="00B81E01" w:rsidRPr="00936499">
          <w:rPr>
            <w:rFonts w:ascii="Times New Roman" w:eastAsia="?????? Pro W3" w:hAnsi="Times New Roman"/>
            <w:sz w:val="27"/>
            <w:szCs w:val="27"/>
          </w:rPr>
          <w:fldChar w:fldCharType="separate"/>
        </w:r>
        <w:r w:rsidR="00B81E01" w:rsidRPr="00B81E01">
          <w:rPr>
            <w:rFonts w:ascii="Times New Roman" w:eastAsia="?????? Pro W3" w:hAnsi="Times New Roman"/>
            <w:noProof/>
            <w:sz w:val="27"/>
            <w:szCs w:val="27"/>
            <w:vertAlign w:val="superscript"/>
          </w:rPr>
          <w:t>33</w:t>
        </w:r>
        <w:r w:rsidR="00B81E01" w:rsidRPr="00936499">
          <w:rPr>
            <w:rFonts w:ascii="Times New Roman" w:eastAsia="?????? Pro W3" w:hAnsi="Times New Roman"/>
            <w:sz w:val="27"/>
            <w:szCs w:val="27"/>
          </w:rPr>
          <w:fldChar w:fldCharType="end"/>
        </w:r>
      </w:hyperlink>
      <w:r w:rsidRPr="00936499">
        <w:rPr>
          <w:rFonts w:ascii="Times New Roman" w:eastAsia="?????? Pro W3" w:hAnsi="Times New Roman"/>
          <w:sz w:val="27"/>
          <w:szCs w:val="27"/>
        </w:rPr>
        <w:t xml:space="preserve"> read and follow antibiotic recommendations for pregnancy. </w:t>
      </w:r>
    </w:p>
    <w:p w14:paraId="68FD32A2" w14:textId="77777777" w:rsidR="001F5A2B" w:rsidRPr="00936499" w:rsidRDefault="001F5A2B" w:rsidP="00E407FF">
      <w:pPr>
        <w:pStyle w:val="ListParagraph"/>
        <w:numPr>
          <w:ilvl w:val="0"/>
          <w:numId w:val="9"/>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Use practical tips that can help pregnant patients during visits:</w:t>
      </w:r>
    </w:p>
    <w:p w14:paraId="548C4D50" w14:textId="1F2A8FBB" w:rsidR="001F5A2B" w:rsidRPr="00936499" w:rsidRDefault="00551AB2" w:rsidP="00E407FF">
      <w:pPr>
        <w:pStyle w:val="ListParagraph"/>
        <w:numPr>
          <w:ilvl w:val="0"/>
          <w:numId w:val="9"/>
        </w:numPr>
        <w:spacing w:after="0" w:line="240" w:lineRule="auto"/>
        <w:ind w:left="720"/>
        <w:rPr>
          <w:rFonts w:ascii="Times New Roman" w:eastAsia="?????? Pro W3" w:hAnsi="Times New Roman"/>
          <w:sz w:val="27"/>
          <w:szCs w:val="27"/>
        </w:rPr>
      </w:pPr>
      <w:r>
        <w:rPr>
          <w:rFonts w:ascii="Times New Roman" w:eastAsia="?????? Pro W3" w:hAnsi="Times New Roman"/>
          <w:sz w:val="27"/>
          <w:szCs w:val="27"/>
        </w:rPr>
        <w:t>In a</w:t>
      </w:r>
      <w:r w:rsidRPr="00936499">
        <w:rPr>
          <w:rFonts w:ascii="Times New Roman" w:eastAsia="?????? Pro W3" w:hAnsi="Times New Roman"/>
          <w:sz w:val="27"/>
          <w:szCs w:val="27"/>
        </w:rPr>
        <w:t xml:space="preserve">ll </w:t>
      </w:r>
      <w:r w:rsidR="001F5A2B" w:rsidRPr="00936499">
        <w:rPr>
          <w:rFonts w:ascii="Times New Roman" w:eastAsia="?????? Pro W3" w:hAnsi="Times New Roman"/>
          <w:sz w:val="27"/>
          <w:szCs w:val="27"/>
        </w:rPr>
        <w:t>trimesters</w:t>
      </w:r>
      <w:r w:rsidR="00561B0E">
        <w:rPr>
          <w:rFonts w:ascii="Times New Roman" w:eastAsia="?????? Pro W3" w:hAnsi="Times New Roman"/>
          <w:sz w:val="27"/>
          <w:szCs w:val="27"/>
        </w:rPr>
        <w:t>: K</w:t>
      </w:r>
      <w:r w:rsidR="001F5A2B" w:rsidRPr="00936499">
        <w:rPr>
          <w:rFonts w:ascii="Times New Roman" w:eastAsia="?????? Pro W3" w:hAnsi="Times New Roman"/>
          <w:sz w:val="27"/>
          <w:szCs w:val="27"/>
        </w:rPr>
        <w:t xml:space="preserve">eep </w:t>
      </w:r>
      <w:r w:rsidR="00A4356F" w:rsidRPr="00936499">
        <w:rPr>
          <w:rFonts w:ascii="Times New Roman" w:eastAsia="?????? Pro W3" w:hAnsi="Times New Roman"/>
          <w:sz w:val="27"/>
          <w:szCs w:val="27"/>
        </w:rPr>
        <w:t xml:space="preserve">patient’s </w:t>
      </w:r>
      <w:r w:rsidR="001F5A2B" w:rsidRPr="00936499">
        <w:rPr>
          <w:rFonts w:ascii="Times New Roman" w:eastAsia="?????? Pro W3" w:hAnsi="Times New Roman"/>
          <w:sz w:val="27"/>
          <w:szCs w:val="27"/>
        </w:rPr>
        <w:t xml:space="preserve">head higher than the level of </w:t>
      </w:r>
      <w:r w:rsidR="00561B0E">
        <w:rPr>
          <w:rFonts w:ascii="Times New Roman" w:eastAsia="?????? Pro W3" w:hAnsi="Times New Roman"/>
          <w:sz w:val="27"/>
          <w:szCs w:val="27"/>
        </w:rPr>
        <w:t>their</w:t>
      </w:r>
      <w:r w:rsidR="001F5A2B" w:rsidRPr="00936499">
        <w:rPr>
          <w:rFonts w:ascii="Times New Roman" w:eastAsia="?????? Pro W3" w:hAnsi="Times New Roman"/>
          <w:sz w:val="27"/>
          <w:szCs w:val="27"/>
        </w:rPr>
        <w:t xml:space="preserve"> feet</w:t>
      </w:r>
      <w:r w:rsidR="00561B0E">
        <w:rPr>
          <w:rFonts w:ascii="Times New Roman" w:eastAsia="?????? Pro W3" w:hAnsi="Times New Roman"/>
          <w:sz w:val="27"/>
          <w:szCs w:val="27"/>
        </w:rPr>
        <w:t>,</w:t>
      </w:r>
      <w:r w:rsidR="001F5A2B" w:rsidRPr="00936499">
        <w:rPr>
          <w:rFonts w:ascii="Times New Roman" w:eastAsia="?????? Pro W3" w:hAnsi="Times New Roman"/>
          <w:sz w:val="27"/>
          <w:szCs w:val="27"/>
        </w:rPr>
        <w:t xml:space="preserve"> use semi-reclining positions</w:t>
      </w:r>
      <w:r w:rsidR="00561B0E">
        <w:rPr>
          <w:rFonts w:ascii="Times New Roman" w:eastAsia="?????? Pro W3" w:hAnsi="Times New Roman"/>
          <w:sz w:val="27"/>
          <w:szCs w:val="27"/>
        </w:rPr>
        <w:t xml:space="preserve">, </w:t>
      </w:r>
      <w:r w:rsidR="001F5A2B" w:rsidRPr="00936499">
        <w:rPr>
          <w:rFonts w:ascii="Times New Roman" w:eastAsia="?????? Pro W3" w:hAnsi="Times New Roman"/>
          <w:sz w:val="27"/>
          <w:szCs w:val="27"/>
        </w:rPr>
        <w:t>and allo</w:t>
      </w:r>
      <w:r w:rsidR="009151CA" w:rsidRPr="00936499">
        <w:rPr>
          <w:rFonts w:ascii="Times New Roman" w:eastAsia="?????? Pro W3" w:hAnsi="Times New Roman"/>
          <w:sz w:val="27"/>
          <w:szCs w:val="27"/>
        </w:rPr>
        <w:t>w</w:t>
      </w:r>
      <w:r w:rsidR="00746C55" w:rsidRPr="00936499">
        <w:rPr>
          <w:rFonts w:ascii="Times New Roman" w:eastAsia="?????? Pro W3" w:hAnsi="Times New Roman"/>
          <w:sz w:val="27"/>
          <w:szCs w:val="27"/>
        </w:rPr>
        <w:t xml:space="preserve"> for frequent position changes</w:t>
      </w:r>
      <w:r w:rsidR="005D1809">
        <w:rPr>
          <w:rFonts w:ascii="Times New Roman" w:eastAsia="?????? Pro W3" w:hAnsi="Times New Roman"/>
          <w:sz w:val="27"/>
          <w:szCs w:val="27"/>
        </w:rPr>
        <w:t>.</w:t>
      </w:r>
    </w:p>
    <w:p w14:paraId="0DCF5906" w14:textId="559DE4B7" w:rsidR="004C1E78" w:rsidRPr="00023B8B" w:rsidRDefault="001F5A2B" w:rsidP="00E407FF">
      <w:pPr>
        <w:pStyle w:val="ListParagraph"/>
        <w:numPr>
          <w:ilvl w:val="0"/>
          <w:numId w:val="9"/>
        </w:numPr>
        <w:spacing w:after="0" w:line="240" w:lineRule="auto"/>
        <w:ind w:left="720"/>
        <w:rPr>
          <w:rFonts w:ascii="Times New Roman" w:eastAsia="?????? Pro W3" w:hAnsi="Times New Roman"/>
          <w:sz w:val="27"/>
          <w:szCs w:val="27"/>
        </w:rPr>
      </w:pPr>
      <w:r w:rsidRPr="00023B8B">
        <w:rPr>
          <w:rFonts w:ascii="Times New Roman" w:eastAsia="?????? Pro W3" w:hAnsi="Times New Roman"/>
          <w:sz w:val="27"/>
          <w:szCs w:val="27"/>
        </w:rPr>
        <w:t>Accommodate patient preferences for appointment times due to pregnancy related i</w:t>
      </w:r>
      <w:r w:rsidR="009151CA" w:rsidRPr="00023B8B">
        <w:rPr>
          <w:rFonts w:ascii="Times New Roman" w:eastAsia="?????? Pro W3" w:hAnsi="Times New Roman"/>
          <w:sz w:val="27"/>
          <w:szCs w:val="27"/>
        </w:rPr>
        <w:t>ssue</w:t>
      </w:r>
      <w:r w:rsidR="00746C55" w:rsidRPr="00023B8B">
        <w:rPr>
          <w:rFonts w:ascii="Times New Roman" w:eastAsia="?????? Pro W3" w:hAnsi="Times New Roman"/>
          <w:sz w:val="27"/>
          <w:szCs w:val="27"/>
        </w:rPr>
        <w:t>s, such as morning sickness</w:t>
      </w:r>
      <w:r w:rsidR="005D1809">
        <w:rPr>
          <w:rFonts w:ascii="Times New Roman" w:eastAsia="?????? Pro W3" w:hAnsi="Times New Roman"/>
          <w:sz w:val="27"/>
          <w:szCs w:val="27"/>
        </w:rPr>
        <w:t>.</w:t>
      </w:r>
    </w:p>
    <w:p w14:paraId="6696F027" w14:textId="0ADA432B" w:rsidR="001F5A2B" w:rsidRPr="00936499" w:rsidRDefault="005D1809" w:rsidP="00E407FF">
      <w:pPr>
        <w:pStyle w:val="ListParagraph"/>
        <w:numPr>
          <w:ilvl w:val="0"/>
          <w:numId w:val="9"/>
        </w:numPr>
        <w:spacing w:after="0" w:line="240" w:lineRule="auto"/>
        <w:ind w:left="720"/>
        <w:rPr>
          <w:rFonts w:ascii="Times New Roman" w:eastAsia="?????? Pro W3" w:hAnsi="Times New Roman"/>
          <w:sz w:val="27"/>
          <w:szCs w:val="27"/>
        </w:rPr>
      </w:pPr>
      <w:r>
        <w:rPr>
          <w:rFonts w:ascii="Times New Roman" w:eastAsia="?????? Pro W3" w:hAnsi="Times New Roman"/>
          <w:sz w:val="27"/>
          <w:szCs w:val="27"/>
        </w:rPr>
        <w:t>In the t</w:t>
      </w:r>
      <w:r w:rsidRPr="00936499">
        <w:rPr>
          <w:rFonts w:ascii="Times New Roman" w:eastAsia="?????? Pro W3" w:hAnsi="Times New Roman"/>
          <w:sz w:val="27"/>
          <w:szCs w:val="27"/>
        </w:rPr>
        <w:t xml:space="preserve">hird </w:t>
      </w:r>
      <w:r w:rsidR="001F5A2B" w:rsidRPr="00936499">
        <w:rPr>
          <w:rFonts w:ascii="Times New Roman" w:eastAsia="?????? Pro W3" w:hAnsi="Times New Roman"/>
          <w:sz w:val="27"/>
          <w:szCs w:val="27"/>
        </w:rPr>
        <w:t>trimester (28 weeks to birth)</w:t>
      </w:r>
      <w:r w:rsidR="00561B0E">
        <w:rPr>
          <w:rFonts w:ascii="Times New Roman" w:eastAsia="?????? Pro W3" w:hAnsi="Times New Roman"/>
          <w:sz w:val="27"/>
          <w:szCs w:val="27"/>
        </w:rPr>
        <w:t>:</w:t>
      </w:r>
      <w:r w:rsidR="001F5A2B" w:rsidRPr="00936499">
        <w:rPr>
          <w:rFonts w:ascii="Times New Roman" w:eastAsia="?????? Pro W3" w:hAnsi="Times New Roman"/>
          <w:sz w:val="27"/>
          <w:szCs w:val="27"/>
        </w:rPr>
        <w:t xml:space="preserve"> </w:t>
      </w:r>
      <w:r w:rsidR="00561B0E">
        <w:rPr>
          <w:rFonts w:ascii="Times New Roman" w:eastAsia="?????? Pro W3" w:hAnsi="Times New Roman"/>
          <w:sz w:val="27"/>
          <w:szCs w:val="27"/>
        </w:rPr>
        <w:t>P</w:t>
      </w:r>
      <w:r w:rsidR="001F5A2B" w:rsidRPr="00936499">
        <w:rPr>
          <w:rFonts w:ascii="Times New Roman" w:eastAsia="?????? Pro W3" w:hAnsi="Times New Roman"/>
          <w:sz w:val="27"/>
          <w:szCs w:val="27"/>
        </w:rPr>
        <w:t xml:space="preserve">lace a pillow under right flank to position </w:t>
      </w:r>
      <w:r w:rsidR="00A4356F" w:rsidRPr="00936499">
        <w:rPr>
          <w:rFonts w:ascii="Times New Roman" w:eastAsia="?????? Pro W3" w:hAnsi="Times New Roman"/>
          <w:sz w:val="27"/>
          <w:szCs w:val="27"/>
        </w:rPr>
        <w:t xml:space="preserve">pregnant </w:t>
      </w:r>
      <w:r w:rsidR="00561B0E">
        <w:rPr>
          <w:rFonts w:ascii="Times New Roman" w:eastAsia="?????? Pro W3" w:hAnsi="Times New Roman"/>
          <w:sz w:val="27"/>
          <w:szCs w:val="27"/>
        </w:rPr>
        <w:t>individual</w:t>
      </w:r>
      <w:r w:rsidR="00A4356F" w:rsidRPr="00936499">
        <w:rPr>
          <w:rFonts w:ascii="Times New Roman" w:eastAsia="?????? Pro W3" w:hAnsi="Times New Roman"/>
          <w:sz w:val="27"/>
          <w:szCs w:val="27"/>
        </w:rPr>
        <w:t xml:space="preserve"> </w:t>
      </w:r>
      <w:r w:rsidR="001F5A2B" w:rsidRPr="00936499">
        <w:rPr>
          <w:rFonts w:ascii="Times New Roman" w:eastAsia="?????? Pro W3" w:hAnsi="Times New Roman"/>
          <w:sz w:val="27"/>
          <w:szCs w:val="27"/>
        </w:rPr>
        <w:t>slightly on the</w:t>
      </w:r>
      <w:r w:rsidR="00561B0E">
        <w:rPr>
          <w:rFonts w:ascii="Times New Roman" w:eastAsia="?????? Pro W3" w:hAnsi="Times New Roman"/>
          <w:sz w:val="27"/>
          <w:szCs w:val="27"/>
        </w:rPr>
        <w:t>ir</w:t>
      </w:r>
      <w:r w:rsidR="001F5A2B" w:rsidRPr="00936499">
        <w:rPr>
          <w:rFonts w:ascii="Times New Roman" w:eastAsia="?????? Pro W3" w:hAnsi="Times New Roman"/>
          <w:sz w:val="27"/>
          <w:szCs w:val="27"/>
        </w:rPr>
        <w:t xml:space="preserve"> left side to maximize blood flow return through the vena cava</w:t>
      </w:r>
      <w:r>
        <w:rPr>
          <w:rFonts w:ascii="Times New Roman" w:eastAsia="?????? Pro W3" w:hAnsi="Times New Roman"/>
          <w:sz w:val="27"/>
          <w:szCs w:val="27"/>
        </w:rPr>
        <w:t>.</w:t>
      </w:r>
    </w:p>
    <w:p w14:paraId="4787F21E" w14:textId="778397A8" w:rsidR="001F5A2B" w:rsidRPr="00936499" w:rsidRDefault="00561B0E" w:rsidP="00E407FF">
      <w:pPr>
        <w:pStyle w:val="ListParagraph"/>
        <w:numPr>
          <w:ilvl w:val="0"/>
          <w:numId w:val="9"/>
        </w:numPr>
        <w:spacing w:after="0" w:line="240" w:lineRule="auto"/>
        <w:rPr>
          <w:rFonts w:ascii="Times New Roman" w:eastAsia="?????? Pro W3" w:hAnsi="Times New Roman"/>
          <w:sz w:val="27"/>
          <w:szCs w:val="27"/>
        </w:rPr>
      </w:pPr>
      <w:r>
        <w:rPr>
          <w:rFonts w:ascii="Times New Roman" w:eastAsia="?????? Pro W3" w:hAnsi="Times New Roman"/>
          <w:sz w:val="27"/>
          <w:szCs w:val="27"/>
        </w:rPr>
        <w:t>F</w:t>
      </w:r>
      <w:r w:rsidR="001F5A2B" w:rsidRPr="00936499">
        <w:rPr>
          <w:rFonts w:ascii="Times New Roman" w:eastAsia="?????? Pro W3" w:hAnsi="Times New Roman"/>
          <w:sz w:val="27"/>
          <w:szCs w:val="27"/>
        </w:rPr>
        <w:t>ollow up with patients to check that they are carrying through with home care</w:t>
      </w:r>
      <w:r w:rsidR="00551AB2">
        <w:rPr>
          <w:rFonts w:ascii="Times New Roman" w:eastAsia="?????? Pro W3" w:hAnsi="Times New Roman"/>
          <w:sz w:val="27"/>
          <w:szCs w:val="27"/>
        </w:rPr>
        <w:t>.</w:t>
      </w:r>
    </w:p>
    <w:p w14:paraId="1FB62BBD" w14:textId="463C6E56" w:rsidR="00652FF2" w:rsidRPr="00936499" w:rsidRDefault="00652FF2" w:rsidP="00E407FF">
      <w:pPr>
        <w:pStyle w:val="ListParagraph"/>
        <w:numPr>
          <w:ilvl w:val="0"/>
          <w:numId w:val="9"/>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Consider the use of teledentistry </w:t>
      </w:r>
      <w:r w:rsidR="00430103" w:rsidRPr="00936499">
        <w:rPr>
          <w:rFonts w:ascii="Times New Roman" w:eastAsia="?????? Pro W3" w:hAnsi="Times New Roman"/>
          <w:sz w:val="27"/>
          <w:szCs w:val="27"/>
        </w:rPr>
        <w:t>or portable</w:t>
      </w:r>
      <w:r w:rsidR="00413874" w:rsidRPr="00936499">
        <w:rPr>
          <w:rFonts w:ascii="Times New Roman" w:eastAsia="?????? Pro W3" w:hAnsi="Times New Roman"/>
          <w:sz w:val="27"/>
          <w:szCs w:val="27"/>
        </w:rPr>
        <w:t>/mobile</w:t>
      </w:r>
      <w:r w:rsidR="00430103" w:rsidRPr="00936499">
        <w:rPr>
          <w:rFonts w:ascii="Times New Roman" w:eastAsia="?????? Pro W3" w:hAnsi="Times New Roman"/>
          <w:sz w:val="27"/>
          <w:szCs w:val="27"/>
        </w:rPr>
        <w:t xml:space="preserve"> care </w:t>
      </w:r>
      <w:r w:rsidRPr="00936499">
        <w:rPr>
          <w:rFonts w:ascii="Times New Roman" w:eastAsia="?????? Pro W3" w:hAnsi="Times New Roman"/>
          <w:sz w:val="27"/>
          <w:szCs w:val="27"/>
        </w:rPr>
        <w:t xml:space="preserve">to provide an additional modality for access to care </w:t>
      </w:r>
      <w:r w:rsidR="00AD2209" w:rsidRPr="00936499">
        <w:rPr>
          <w:rFonts w:ascii="Times New Roman" w:eastAsia="?????? Pro W3" w:hAnsi="Times New Roman"/>
          <w:sz w:val="27"/>
          <w:szCs w:val="27"/>
        </w:rPr>
        <w:t>when</w:t>
      </w:r>
      <w:r w:rsidR="009E578F" w:rsidRPr="00936499">
        <w:rPr>
          <w:rFonts w:ascii="Times New Roman" w:eastAsia="?????? Pro W3" w:hAnsi="Times New Roman"/>
          <w:sz w:val="27"/>
          <w:szCs w:val="27"/>
        </w:rPr>
        <w:t xml:space="preserve"> </w:t>
      </w:r>
      <w:r w:rsidRPr="00936499">
        <w:rPr>
          <w:rFonts w:ascii="Times New Roman" w:eastAsia="?????? Pro W3" w:hAnsi="Times New Roman"/>
          <w:sz w:val="27"/>
          <w:szCs w:val="27"/>
        </w:rPr>
        <w:t>indicated</w:t>
      </w:r>
      <w:r w:rsidR="009E578F" w:rsidRPr="00936499">
        <w:rPr>
          <w:rFonts w:ascii="Times New Roman" w:eastAsia="?????? Pro W3" w:hAnsi="Times New Roman"/>
          <w:sz w:val="27"/>
          <w:szCs w:val="27"/>
        </w:rPr>
        <w:t xml:space="preserve"> and clinically appropriate</w:t>
      </w:r>
      <w:r w:rsidR="009C21A7">
        <w:rPr>
          <w:rFonts w:ascii="Times New Roman" w:eastAsia="?????? Pro W3" w:hAnsi="Times New Roman"/>
          <w:sz w:val="27"/>
          <w:szCs w:val="27"/>
        </w:rPr>
        <w:t>.</w:t>
      </w:r>
    </w:p>
    <w:p w14:paraId="23E9C737" w14:textId="750DD4A1" w:rsidR="00B60C85" w:rsidRPr="00936499" w:rsidRDefault="001F5A2B" w:rsidP="00E407FF">
      <w:pPr>
        <w:pStyle w:val="ListParagraph"/>
        <w:numPr>
          <w:ilvl w:val="0"/>
          <w:numId w:val="9"/>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Schedule follow up visits with patients</w:t>
      </w:r>
      <w:r w:rsidR="009C21A7">
        <w:rPr>
          <w:rFonts w:ascii="Times New Roman" w:eastAsia="?????? Pro W3" w:hAnsi="Times New Roman"/>
          <w:sz w:val="27"/>
          <w:szCs w:val="27"/>
        </w:rPr>
        <w:t>.</w:t>
      </w:r>
    </w:p>
    <w:p w14:paraId="0923913D" w14:textId="3C49B15E" w:rsidR="001F5A2B" w:rsidRPr="00B60C85" w:rsidRDefault="00B60C85" w:rsidP="00B60C85">
      <w:pPr>
        <w:pStyle w:val="ListParagraph"/>
        <w:numPr>
          <w:ilvl w:val="0"/>
          <w:numId w:val="9"/>
        </w:numPr>
        <w:spacing w:after="0" w:line="240" w:lineRule="auto"/>
        <w:rPr>
          <w:rFonts w:ascii="Times New Roman" w:eastAsia="?????? Pro W3" w:hAnsi="Times New Roman"/>
          <w:sz w:val="27"/>
          <w:szCs w:val="27"/>
        </w:rPr>
      </w:pPr>
      <w:r>
        <w:rPr>
          <w:rFonts w:ascii="Times New Roman" w:eastAsia="?????? Pro W3" w:hAnsi="Times New Roman"/>
          <w:sz w:val="27"/>
          <w:szCs w:val="27"/>
        </w:rPr>
        <w:t>C</w:t>
      </w:r>
      <w:r w:rsidR="001F5A2B" w:rsidRPr="00B60C85">
        <w:rPr>
          <w:rFonts w:ascii="Times New Roman" w:eastAsia="?????? Pro W3" w:hAnsi="Times New Roman"/>
          <w:sz w:val="27"/>
          <w:szCs w:val="27"/>
        </w:rPr>
        <w:t>onsider modifying electronic system to track comprehensive oral health issues in pregnant patients</w:t>
      </w:r>
      <w:r w:rsidR="009C21A7">
        <w:rPr>
          <w:rFonts w:ascii="Times New Roman" w:eastAsia="?????? Pro W3" w:hAnsi="Times New Roman"/>
          <w:sz w:val="27"/>
          <w:szCs w:val="27"/>
        </w:rPr>
        <w:t>.</w:t>
      </w:r>
    </w:p>
    <w:p w14:paraId="1B0CECE0" w14:textId="77777777" w:rsidR="004D3CEB" w:rsidRPr="00936499" w:rsidRDefault="004D3CEB" w:rsidP="001F5A2B">
      <w:pPr>
        <w:spacing w:after="0" w:line="240" w:lineRule="auto"/>
        <w:ind w:firstLine="360"/>
        <w:rPr>
          <w:rFonts w:ascii="Times New Roman" w:hAnsi="Times New Roman"/>
          <w:sz w:val="27"/>
          <w:szCs w:val="27"/>
        </w:rPr>
      </w:pPr>
    </w:p>
    <w:p w14:paraId="348780AA" w14:textId="77777777" w:rsidR="004C1E78" w:rsidRPr="00936499" w:rsidRDefault="00020D9A" w:rsidP="001F5A2B">
      <w:pPr>
        <w:spacing w:after="0" w:line="240" w:lineRule="auto"/>
        <w:rPr>
          <w:rFonts w:ascii="Times New Roman" w:hAnsi="Times New Roman"/>
          <w:b/>
          <w:sz w:val="27"/>
          <w:szCs w:val="27"/>
        </w:rPr>
      </w:pPr>
      <w:r w:rsidRPr="00936499">
        <w:rPr>
          <w:rFonts w:ascii="Times New Roman" w:hAnsi="Times New Roman"/>
          <w:b/>
          <w:sz w:val="27"/>
          <w:szCs w:val="27"/>
        </w:rPr>
        <w:t>COLLABORATION</w:t>
      </w:r>
    </w:p>
    <w:p w14:paraId="353B52BD" w14:textId="7DD254FC" w:rsidR="00327C2A" w:rsidRPr="00936499" w:rsidRDefault="001F5A2B" w:rsidP="00E407FF">
      <w:pPr>
        <w:pStyle w:val="ListParagraph"/>
        <w:numPr>
          <w:ilvl w:val="0"/>
          <w:numId w:val="10"/>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For patients without a medical home, help them make the connection to a provider</w:t>
      </w:r>
      <w:r w:rsidR="00B52040">
        <w:rPr>
          <w:rFonts w:ascii="Times New Roman" w:eastAsia="?????? Pro W3" w:hAnsi="Times New Roman"/>
          <w:sz w:val="27"/>
          <w:szCs w:val="27"/>
        </w:rPr>
        <w:t>.</w:t>
      </w:r>
    </w:p>
    <w:p w14:paraId="3F8018C1" w14:textId="1A2A68DD" w:rsidR="00327C2A" w:rsidRPr="00936499" w:rsidRDefault="00327C2A" w:rsidP="00E407FF">
      <w:pPr>
        <w:pStyle w:val="ListParagraph"/>
        <w:numPr>
          <w:ilvl w:val="0"/>
          <w:numId w:val="10"/>
        </w:numPr>
        <w:spacing w:after="0" w:line="240" w:lineRule="auto"/>
        <w:rPr>
          <w:rFonts w:ascii="Times New Roman" w:hAnsi="Times New Roman"/>
          <w:sz w:val="27"/>
          <w:szCs w:val="27"/>
        </w:rPr>
      </w:pPr>
      <w:r w:rsidRPr="00936499">
        <w:rPr>
          <w:rFonts w:ascii="Times New Roman" w:eastAsia="?????? Pro W3" w:hAnsi="Times New Roman"/>
          <w:sz w:val="27"/>
          <w:szCs w:val="27"/>
        </w:rPr>
        <w:t>Establish a process with your medical home referral sites to communicate back to your practice when/if the referred patient was seen</w:t>
      </w:r>
      <w:r w:rsidR="00B52040">
        <w:rPr>
          <w:rFonts w:ascii="Times New Roman" w:eastAsia="?????? Pro W3" w:hAnsi="Times New Roman"/>
          <w:sz w:val="27"/>
          <w:szCs w:val="27"/>
        </w:rPr>
        <w:t>.</w:t>
      </w:r>
    </w:p>
    <w:p w14:paraId="4D5FD9BE" w14:textId="6805A1DA" w:rsidR="001F5A2B" w:rsidRPr="00936499" w:rsidRDefault="00327C2A" w:rsidP="00E407FF">
      <w:pPr>
        <w:pStyle w:val="ListParagraph"/>
        <w:numPr>
          <w:ilvl w:val="0"/>
          <w:numId w:val="10"/>
        </w:numPr>
        <w:spacing w:after="0" w:line="240" w:lineRule="auto"/>
        <w:rPr>
          <w:rFonts w:ascii="Times New Roman" w:hAnsi="Times New Roman"/>
          <w:sz w:val="27"/>
          <w:szCs w:val="27"/>
        </w:rPr>
      </w:pPr>
      <w:r w:rsidRPr="00936499">
        <w:rPr>
          <w:rFonts w:ascii="Times New Roman" w:eastAsia="?????? Pro W3" w:hAnsi="Times New Roman"/>
          <w:sz w:val="27"/>
          <w:szCs w:val="27"/>
        </w:rPr>
        <w:t xml:space="preserve">Establish a process for direct provider-to-provider communications between your medical </w:t>
      </w:r>
      <w:r w:rsidR="003C6955" w:rsidRPr="00936499">
        <w:rPr>
          <w:rFonts w:ascii="Times New Roman" w:eastAsia="?????? Pro W3" w:hAnsi="Times New Roman"/>
          <w:sz w:val="27"/>
          <w:szCs w:val="27"/>
        </w:rPr>
        <w:t>home referral provider(s)</w:t>
      </w:r>
      <w:r w:rsidRPr="00936499">
        <w:rPr>
          <w:rFonts w:ascii="Times New Roman" w:eastAsia="?????? Pro W3" w:hAnsi="Times New Roman"/>
          <w:sz w:val="27"/>
          <w:szCs w:val="27"/>
        </w:rPr>
        <w:t xml:space="preserve"> and the referring</w:t>
      </w:r>
      <w:r w:rsidR="003C6955" w:rsidRPr="00936499">
        <w:rPr>
          <w:rFonts w:ascii="Times New Roman" w:eastAsia="?????? Pro W3" w:hAnsi="Times New Roman"/>
          <w:sz w:val="27"/>
          <w:szCs w:val="27"/>
        </w:rPr>
        <w:t xml:space="preserve"> oral health</w:t>
      </w:r>
      <w:r w:rsidRPr="00936499">
        <w:rPr>
          <w:rFonts w:ascii="Times New Roman" w:eastAsia="?????? Pro W3" w:hAnsi="Times New Roman"/>
          <w:sz w:val="27"/>
          <w:szCs w:val="27"/>
        </w:rPr>
        <w:t xml:space="preserve"> provider</w:t>
      </w:r>
      <w:r w:rsidR="00B52040">
        <w:rPr>
          <w:rFonts w:ascii="Times New Roman" w:eastAsia="?????? Pro W3" w:hAnsi="Times New Roman"/>
          <w:sz w:val="27"/>
          <w:szCs w:val="27"/>
        </w:rPr>
        <w:t>.</w:t>
      </w:r>
    </w:p>
    <w:p w14:paraId="71311BA5" w14:textId="377EC814" w:rsidR="001F5A2B" w:rsidRPr="00936499" w:rsidRDefault="001F5A2B" w:rsidP="00E407FF">
      <w:pPr>
        <w:pStyle w:val="ListParagraph"/>
        <w:numPr>
          <w:ilvl w:val="0"/>
          <w:numId w:val="10"/>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Consult with pr</w:t>
      </w:r>
      <w:r w:rsidR="00621418" w:rsidRPr="00936499">
        <w:rPr>
          <w:rFonts w:ascii="Times New Roman" w:eastAsia="?????? Pro W3" w:hAnsi="Times New Roman"/>
          <w:sz w:val="27"/>
          <w:szCs w:val="27"/>
        </w:rPr>
        <w:t xml:space="preserve">enatal providers for </w:t>
      </w:r>
      <w:r w:rsidR="00E30012" w:rsidRPr="00936499">
        <w:rPr>
          <w:rFonts w:ascii="Times New Roman" w:eastAsia="?????? Pro W3" w:hAnsi="Times New Roman"/>
          <w:sz w:val="27"/>
          <w:szCs w:val="27"/>
        </w:rPr>
        <w:t>high-risk</w:t>
      </w:r>
      <w:r w:rsidR="00621418" w:rsidRPr="00936499">
        <w:rPr>
          <w:rFonts w:ascii="Times New Roman" w:eastAsia="?????? Pro W3" w:hAnsi="Times New Roman"/>
          <w:sz w:val="27"/>
          <w:szCs w:val="27"/>
        </w:rPr>
        <w:t xml:space="preserve"> patients</w:t>
      </w:r>
      <w:r w:rsidRPr="00936499">
        <w:rPr>
          <w:rFonts w:ascii="Times New Roman" w:eastAsia="?????? Pro W3" w:hAnsi="Times New Roman"/>
          <w:sz w:val="27"/>
          <w:szCs w:val="27"/>
        </w:rPr>
        <w:t xml:space="preserve">, such as </w:t>
      </w:r>
      <w:r w:rsidR="00621418" w:rsidRPr="00936499">
        <w:rPr>
          <w:rFonts w:ascii="Times New Roman" w:eastAsia="?????? Pro W3" w:hAnsi="Times New Roman"/>
          <w:sz w:val="27"/>
          <w:szCs w:val="27"/>
        </w:rPr>
        <w:t xml:space="preserve">those with </w:t>
      </w:r>
      <w:r w:rsidRPr="00936499">
        <w:rPr>
          <w:rFonts w:ascii="Times New Roman" w:eastAsia="?????? Pro W3" w:hAnsi="Times New Roman"/>
          <w:sz w:val="27"/>
          <w:szCs w:val="27"/>
        </w:rPr>
        <w:t>gestational diabetes or pre-eclampsia; the need for general anesthesia; and complex medical conditions, as needed</w:t>
      </w:r>
      <w:r w:rsidR="00B52040">
        <w:rPr>
          <w:rFonts w:ascii="Times New Roman" w:eastAsia="?????? Pro W3" w:hAnsi="Times New Roman"/>
          <w:sz w:val="27"/>
          <w:szCs w:val="27"/>
        </w:rPr>
        <w:t>.</w:t>
      </w:r>
    </w:p>
    <w:p w14:paraId="03FE900B" w14:textId="234C7454" w:rsidR="001F5A2B" w:rsidRPr="00936499" w:rsidRDefault="001F5A2B" w:rsidP="00E407FF">
      <w:pPr>
        <w:pStyle w:val="ListParagraph"/>
        <w:numPr>
          <w:ilvl w:val="0"/>
          <w:numId w:val="10"/>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Update prenatal health providers with pertinent management plans, especially for </w:t>
      </w:r>
      <w:r w:rsidR="00E30012" w:rsidRPr="00936499">
        <w:rPr>
          <w:rFonts w:ascii="Times New Roman" w:eastAsia="?????? Pro W3" w:hAnsi="Times New Roman"/>
          <w:sz w:val="27"/>
          <w:szCs w:val="27"/>
        </w:rPr>
        <w:t>high-risk</w:t>
      </w:r>
      <w:r w:rsidRPr="00936499">
        <w:rPr>
          <w:rFonts w:ascii="Times New Roman" w:eastAsia="?????? Pro W3" w:hAnsi="Times New Roman"/>
          <w:sz w:val="27"/>
          <w:szCs w:val="27"/>
        </w:rPr>
        <w:t xml:space="preserve"> patients, as needed</w:t>
      </w:r>
      <w:r w:rsidR="00B52040">
        <w:rPr>
          <w:rFonts w:ascii="Times New Roman" w:eastAsia="?????? Pro W3" w:hAnsi="Times New Roman"/>
          <w:sz w:val="27"/>
          <w:szCs w:val="27"/>
        </w:rPr>
        <w:t>.</w:t>
      </w:r>
    </w:p>
    <w:p w14:paraId="57E8964A" w14:textId="36965238" w:rsidR="001F5A2B" w:rsidRPr="00936499" w:rsidRDefault="001F5A2B" w:rsidP="00E407FF">
      <w:pPr>
        <w:pStyle w:val="ListParagraph"/>
        <w:numPr>
          <w:ilvl w:val="0"/>
          <w:numId w:val="10"/>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Collaborate with prenatal providers</w:t>
      </w:r>
      <w:r w:rsidR="00B60C85">
        <w:rPr>
          <w:rFonts w:ascii="Times New Roman" w:eastAsia="?????? Pro W3" w:hAnsi="Times New Roman"/>
          <w:sz w:val="27"/>
          <w:szCs w:val="27"/>
        </w:rPr>
        <w:t xml:space="preserve"> as much as possible (</w:t>
      </w:r>
      <w:r w:rsidRPr="00936499">
        <w:rPr>
          <w:rFonts w:ascii="Times New Roman" w:eastAsia="?????? Pro W3" w:hAnsi="Times New Roman"/>
          <w:sz w:val="27"/>
          <w:szCs w:val="27"/>
        </w:rPr>
        <w:t>e.g., giv</w:t>
      </w:r>
      <w:r w:rsidR="00B60C85">
        <w:rPr>
          <w:rFonts w:ascii="Times New Roman" w:eastAsia="?????? Pro W3" w:hAnsi="Times New Roman"/>
          <w:sz w:val="27"/>
          <w:szCs w:val="27"/>
        </w:rPr>
        <w:t>ing</w:t>
      </w:r>
      <w:r w:rsidRPr="00936499">
        <w:rPr>
          <w:rFonts w:ascii="Times New Roman" w:eastAsia="?????? Pro W3" w:hAnsi="Times New Roman"/>
          <w:sz w:val="27"/>
          <w:szCs w:val="27"/>
        </w:rPr>
        <w:t xml:space="preserve"> inter-professional rounds, </w:t>
      </w:r>
      <w:r w:rsidR="00B60C85">
        <w:rPr>
          <w:rFonts w:ascii="Times New Roman" w:eastAsia="?????? Pro W3" w:hAnsi="Times New Roman"/>
          <w:sz w:val="27"/>
          <w:szCs w:val="27"/>
        </w:rPr>
        <w:t xml:space="preserve">hosting </w:t>
      </w:r>
      <w:r w:rsidRPr="00936499">
        <w:rPr>
          <w:rFonts w:ascii="Times New Roman" w:eastAsia="?????? Pro W3" w:hAnsi="Times New Roman"/>
          <w:sz w:val="27"/>
          <w:szCs w:val="27"/>
        </w:rPr>
        <w:t>a meet-and-greet with local prenatal providers</w:t>
      </w:r>
      <w:r w:rsidR="00B60C85">
        <w:rPr>
          <w:rFonts w:ascii="Times New Roman" w:eastAsia="?????? Pro W3" w:hAnsi="Times New Roman"/>
          <w:sz w:val="27"/>
          <w:szCs w:val="27"/>
        </w:rPr>
        <w:t>)</w:t>
      </w:r>
      <w:r w:rsidR="00B52040">
        <w:rPr>
          <w:rFonts w:ascii="Times New Roman" w:eastAsia="?????? Pro W3" w:hAnsi="Times New Roman"/>
          <w:sz w:val="27"/>
          <w:szCs w:val="27"/>
        </w:rPr>
        <w:t>.</w:t>
      </w:r>
    </w:p>
    <w:p w14:paraId="243EFB06" w14:textId="77777777" w:rsidR="00A874B9" w:rsidRPr="00936499" w:rsidRDefault="00A874B9" w:rsidP="001F5A2B">
      <w:pPr>
        <w:rPr>
          <w:rFonts w:ascii="Times New Roman" w:hAnsi="Times New Roman"/>
          <w:b/>
          <w:sz w:val="27"/>
          <w:szCs w:val="27"/>
        </w:rPr>
      </w:pPr>
    </w:p>
    <w:p w14:paraId="11F6B24E" w14:textId="77777777" w:rsidR="0002530E" w:rsidRPr="00936499" w:rsidRDefault="0002530E" w:rsidP="001F5A2B">
      <w:pPr>
        <w:rPr>
          <w:rFonts w:ascii="Times New Roman" w:hAnsi="Times New Roman"/>
          <w:b/>
          <w:sz w:val="27"/>
          <w:szCs w:val="27"/>
        </w:rPr>
        <w:sectPr w:rsidR="0002530E" w:rsidRPr="00936499" w:rsidSect="004A1759">
          <w:pgSz w:w="12240" w:h="15840"/>
          <w:pgMar w:top="1440" w:right="1440" w:bottom="1440" w:left="1440" w:header="720" w:footer="720" w:gutter="0"/>
          <w:cols w:space="720"/>
          <w:docGrid w:linePitch="360"/>
        </w:sectPr>
      </w:pPr>
    </w:p>
    <w:p w14:paraId="043570BB" w14:textId="77777777" w:rsidR="00134101" w:rsidRPr="00936499" w:rsidRDefault="00020D9A" w:rsidP="00961EF6">
      <w:pPr>
        <w:pStyle w:val="Heading1"/>
        <w:rPr>
          <w:rFonts w:ascii="Times New Roman" w:hAnsi="Times New Roman"/>
          <w:sz w:val="32"/>
          <w:szCs w:val="32"/>
        </w:rPr>
      </w:pPr>
      <w:bookmarkStart w:id="20" w:name="_ORAL_HEALTH_PRACTICE"/>
      <w:bookmarkStart w:id="21" w:name="_Toc144323509"/>
      <w:bookmarkEnd w:id="20"/>
      <w:r w:rsidRPr="00936499">
        <w:rPr>
          <w:rFonts w:ascii="Times New Roman" w:hAnsi="Times New Roman"/>
          <w:sz w:val="32"/>
          <w:szCs w:val="32"/>
        </w:rPr>
        <w:lastRenderedPageBreak/>
        <w:t>ORAL HEALTH PRACTICE GUIDELINES FOR PROVIDERS OF PEDIATRIC PATIENTS</w:t>
      </w:r>
      <w:bookmarkEnd w:id="21"/>
      <w:r w:rsidRPr="00936499">
        <w:rPr>
          <w:rFonts w:ascii="Times New Roman" w:hAnsi="Times New Roman"/>
          <w:sz w:val="32"/>
          <w:szCs w:val="32"/>
        </w:rPr>
        <w:t xml:space="preserve">  </w:t>
      </w:r>
    </w:p>
    <w:p w14:paraId="5741C476" w14:textId="0842A4A9" w:rsidR="001F5A2B" w:rsidRPr="00936499" w:rsidRDefault="001F5A2B" w:rsidP="00AD4351">
      <w:pPr>
        <w:rPr>
          <w:rFonts w:ascii="Times New Roman" w:hAnsi="Times New Roman"/>
          <w:sz w:val="27"/>
          <w:szCs w:val="27"/>
        </w:rPr>
      </w:pPr>
      <w:r w:rsidRPr="00936499">
        <w:rPr>
          <w:rFonts w:ascii="Times New Roman" w:hAnsi="Times New Roman"/>
          <w:sz w:val="27"/>
          <w:szCs w:val="27"/>
        </w:rPr>
        <w:t xml:space="preserve">To ensure a lifetime of oral health, it is important for children to establish good oral health habits and a dental home </w:t>
      </w:r>
      <w:r w:rsidR="00B60C85">
        <w:rPr>
          <w:rFonts w:ascii="Times New Roman" w:hAnsi="Times New Roman"/>
          <w:sz w:val="27"/>
          <w:szCs w:val="27"/>
        </w:rPr>
        <w:t xml:space="preserve">as </w:t>
      </w:r>
      <w:r w:rsidRPr="00936499">
        <w:rPr>
          <w:rFonts w:ascii="Times New Roman" w:hAnsi="Times New Roman"/>
          <w:sz w:val="27"/>
          <w:szCs w:val="27"/>
        </w:rPr>
        <w:t>early</w:t>
      </w:r>
      <w:r w:rsidR="00B60C85">
        <w:rPr>
          <w:rFonts w:ascii="Times New Roman" w:hAnsi="Times New Roman"/>
          <w:sz w:val="27"/>
          <w:szCs w:val="27"/>
        </w:rPr>
        <w:t xml:space="preserve"> as possible</w:t>
      </w:r>
      <w:r w:rsidRPr="00936499">
        <w:rPr>
          <w:rFonts w:ascii="Times New Roman" w:hAnsi="Times New Roman"/>
          <w:sz w:val="27"/>
          <w:szCs w:val="27"/>
        </w:rPr>
        <w:t xml:space="preserve">. The first dental visit should occur </w:t>
      </w:r>
      <w:r w:rsidR="00B60C85">
        <w:rPr>
          <w:rFonts w:ascii="Times New Roman" w:hAnsi="Times New Roman"/>
          <w:sz w:val="27"/>
          <w:szCs w:val="27"/>
        </w:rPr>
        <w:t xml:space="preserve">either </w:t>
      </w:r>
      <w:r w:rsidRPr="00936499">
        <w:rPr>
          <w:rFonts w:ascii="Times New Roman" w:hAnsi="Times New Roman"/>
          <w:sz w:val="27"/>
          <w:szCs w:val="27"/>
        </w:rPr>
        <w:t xml:space="preserve">within six months of the eruption of the </w:t>
      </w:r>
      <w:r w:rsidR="007D7CC1">
        <w:rPr>
          <w:rFonts w:ascii="Times New Roman" w:hAnsi="Times New Roman"/>
          <w:sz w:val="27"/>
          <w:szCs w:val="27"/>
        </w:rPr>
        <w:t xml:space="preserve">child’s </w:t>
      </w:r>
      <w:r w:rsidRPr="00936499">
        <w:rPr>
          <w:rFonts w:ascii="Times New Roman" w:hAnsi="Times New Roman"/>
          <w:sz w:val="27"/>
          <w:szCs w:val="27"/>
        </w:rPr>
        <w:t xml:space="preserve">first tooth or by age one. Deciduous teeth </w:t>
      </w:r>
      <w:r w:rsidR="007D7CC1">
        <w:rPr>
          <w:rFonts w:ascii="Times New Roman" w:hAnsi="Times New Roman"/>
          <w:sz w:val="27"/>
          <w:szCs w:val="27"/>
        </w:rPr>
        <w:t>are essential</w:t>
      </w:r>
      <w:r w:rsidRPr="00936499">
        <w:rPr>
          <w:rFonts w:ascii="Times New Roman" w:hAnsi="Times New Roman"/>
          <w:sz w:val="27"/>
          <w:szCs w:val="27"/>
        </w:rPr>
        <w:t xml:space="preserve"> for eating and speaking</w:t>
      </w:r>
      <w:r w:rsidR="007D7CC1">
        <w:rPr>
          <w:rFonts w:ascii="Times New Roman" w:hAnsi="Times New Roman"/>
          <w:sz w:val="27"/>
          <w:szCs w:val="27"/>
        </w:rPr>
        <w:t xml:space="preserve">, as well as </w:t>
      </w:r>
      <w:r w:rsidRPr="00936499">
        <w:rPr>
          <w:rFonts w:ascii="Times New Roman" w:hAnsi="Times New Roman"/>
          <w:sz w:val="27"/>
          <w:szCs w:val="27"/>
        </w:rPr>
        <w:t>socialization, nutrition</w:t>
      </w:r>
      <w:r w:rsidR="00E30012" w:rsidRPr="00936499">
        <w:rPr>
          <w:rFonts w:ascii="Times New Roman" w:hAnsi="Times New Roman"/>
          <w:sz w:val="27"/>
          <w:szCs w:val="27"/>
        </w:rPr>
        <w:t>,</w:t>
      </w:r>
      <w:r w:rsidRPr="00936499">
        <w:rPr>
          <w:rFonts w:ascii="Times New Roman" w:hAnsi="Times New Roman"/>
          <w:sz w:val="27"/>
          <w:szCs w:val="27"/>
        </w:rPr>
        <w:t xml:space="preserve"> and appearance</w:t>
      </w:r>
      <w:r w:rsidR="007D7CC1">
        <w:rPr>
          <w:rFonts w:ascii="Times New Roman" w:hAnsi="Times New Roman"/>
          <w:sz w:val="27"/>
          <w:szCs w:val="27"/>
        </w:rPr>
        <w:t>. Moreover, the</w:t>
      </w:r>
      <w:r w:rsidR="00BB73E1">
        <w:rPr>
          <w:rFonts w:ascii="Times New Roman" w:hAnsi="Times New Roman"/>
          <w:sz w:val="27"/>
          <w:szCs w:val="27"/>
        </w:rPr>
        <w:t>y play a crucial role</w:t>
      </w:r>
      <w:r w:rsidR="007D7CC1">
        <w:rPr>
          <w:rFonts w:ascii="Times New Roman" w:hAnsi="Times New Roman"/>
          <w:sz w:val="27"/>
          <w:szCs w:val="27"/>
        </w:rPr>
        <w:t xml:space="preserve"> for </w:t>
      </w:r>
      <w:r w:rsidRPr="00936499">
        <w:rPr>
          <w:rFonts w:ascii="Times New Roman" w:hAnsi="Times New Roman"/>
          <w:sz w:val="27"/>
          <w:szCs w:val="27"/>
        </w:rPr>
        <w:t>hold</w:t>
      </w:r>
      <w:r w:rsidR="007D7CC1">
        <w:rPr>
          <w:rFonts w:ascii="Times New Roman" w:hAnsi="Times New Roman"/>
          <w:sz w:val="27"/>
          <w:szCs w:val="27"/>
        </w:rPr>
        <w:t>ing</w:t>
      </w:r>
      <w:r w:rsidRPr="00936499">
        <w:rPr>
          <w:rFonts w:ascii="Times New Roman" w:hAnsi="Times New Roman"/>
          <w:sz w:val="27"/>
          <w:szCs w:val="27"/>
        </w:rPr>
        <w:t xml:space="preserve"> the space for the adult teeth. Childhood oral health problems, including dental caries</w:t>
      </w:r>
      <w:r w:rsidR="00B60C85">
        <w:rPr>
          <w:rFonts w:ascii="Times New Roman" w:hAnsi="Times New Roman"/>
          <w:sz w:val="27"/>
          <w:szCs w:val="27"/>
        </w:rPr>
        <w:t>,</w:t>
      </w:r>
      <w:r w:rsidRPr="00936499">
        <w:rPr>
          <w:rFonts w:ascii="Times New Roman" w:hAnsi="Times New Roman"/>
          <w:sz w:val="27"/>
          <w:szCs w:val="27"/>
        </w:rPr>
        <w:t xml:space="preserve"> may </w:t>
      </w:r>
      <w:r w:rsidR="00B60C85">
        <w:rPr>
          <w:rFonts w:ascii="Times New Roman" w:hAnsi="Times New Roman"/>
          <w:sz w:val="27"/>
          <w:szCs w:val="27"/>
        </w:rPr>
        <w:t>cause</w:t>
      </w:r>
      <w:r w:rsidR="00B60C85" w:rsidRPr="00936499">
        <w:rPr>
          <w:rFonts w:ascii="Times New Roman" w:hAnsi="Times New Roman"/>
          <w:sz w:val="27"/>
          <w:szCs w:val="27"/>
        </w:rPr>
        <w:t xml:space="preserve"> </w:t>
      </w:r>
      <w:r w:rsidRPr="00936499">
        <w:rPr>
          <w:rFonts w:ascii="Times New Roman" w:hAnsi="Times New Roman"/>
          <w:sz w:val="27"/>
          <w:szCs w:val="27"/>
        </w:rPr>
        <w:t>immediate complications as well as a lifetime of oral health issues including pain, local and systemic infections, poor eating and growth, poor self-esteem, financial costs, missed school days, and missed work for parents.</w:t>
      </w:r>
      <w:r w:rsidR="00B66EEB">
        <w:rPr>
          <w:rFonts w:ascii="Times New Roman" w:hAnsi="Times New Roman"/>
          <w:sz w:val="27"/>
          <w:szCs w:val="27"/>
        </w:rPr>
        <w:fldChar w:fldCharType="begin">
          <w:fldData xml:space="preserve">PEVuZE5vdGU+PENpdGU+PEF1dGhvcj5MZXdpczwvQXV0aG9yPjxZZWFyPjIwMTA8L1llYXI+PFJl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</w:fldData>
        </w:fldChar>
      </w:r>
      <w:r w:rsidR="00B81E01">
        <w:rPr>
          <w:rFonts w:ascii="Times New Roman" w:hAnsi="Times New Roman"/>
          <w:sz w:val="27"/>
          <w:szCs w:val="27"/>
        </w:rPr>
        <w:instrText xml:space="preserve"> ADDIN EN.CITE </w:instrText>
      </w:r>
      <w:r w:rsidR="00B81E01">
        <w:rPr>
          <w:rFonts w:ascii="Times New Roman" w:hAnsi="Times New Roman"/>
          <w:sz w:val="27"/>
          <w:szCs w:val="27"/>
        </w:rPr>
        <w:fldChar w:fldCharType="begin">
          <w:fldData xml:space="preserve">PEVuZE5vdGU+PENpdGU+PEF1dGhvcj5MZXdpczwvQXV0aG9yPjxZZWFyPjIwMTA8L1llYXI+PFJl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</w:fldData>
        </w:fldChar>
      </w:r>
      <w:r w:rsidR="00B81E01">
        <w:rPr>
          <w:rFonts w:ascii="Times New Roman" w:hAnsi="Times New Roman"/>
          <w:sz w:val="27"/>
          <w:szCs w:val="27"/>
        </w:rPr>
        <w:instrText xml:space="preserve"> ADDIN EN.CITE.DATA </w:instrText>
      </w:r>
      <w:r w:rsidR="00B81E01">
        <w:rPr>
          <w:rFonts w:ascii="Times New Roman" w:hAnsi="Times New Roman"/>
          <w:sz w:val="27"/>
          <w:szCs w:val="27"/>
        </w:rPr>
      </w:r>
      <w:r w:rsidR="00B81E01">
        <w:rPr>
          <w:rFonts w:ascii="Times New Roman" w:hAnsi="Times New Roman"/>
          <w:sz w:val="27"/>
          <w:szCs w:val="27"/>
        </w:rPr>
        <w:fldChar w:fldCharType="end"/>
      </w:r>
      <w:r w:rsidR="00B66EEB">
        <w:rPr>
          <w:rFonts w:ascii="Times New Roman" w:hAnsi="Times New Roman"/>
          <w:sz w:val="27"/>
          <w:szCs w:val="27"/>
        </w:rPr>
      </w:r>
      <w:r w:rsidR="00B66EEB">
        <w:rPr>
          <w:rFonts w:ascii="Times New Roman" w:hAnsi="Times New Roman"/>
          <w:sz w:val="27"/>
          <w:szCs w:val="27"/>
        </w:rPr>
        <w:fldChar w:fldCharType="separate"/>
      </w:r>
      <w:hyperlink w:anchor="_ENREF_6" w:tooltip=",  #334" w:history="1">
        <w:r w:rsidR="00B81E01" w:rsidRPr="00B81E01">
          <w:rPr>
            <w:rFonts w:ascii="Times New Roman" w:hAnsi="Times New Roman"/>
            <w:noProof/>
            <w:sz w:val="27"/>
            <w:szCs w:val="27"/>
            <w:vertAlign w:val="superscript"/>
          </w:rPr>
          <w:t>6</w:t>
        </w:r>
      </w:hyperlink>
      <w:r w:rsidR="00B81E01" w:rsidRPr="00B81E01">
        <w:rPr>
          <w:rFonts w:ascii="Times New Roman" w:hAnsi="Times New Roman"/>
          <w:noProof/>
          <w:sz w:val="27"/>
          <w:szCs w:val="27"/>
          <w:vertAlign w:val="superscript"/>
        </w:rPr>
        <w:t>,</w:t>
      </w:r>
      <w:hyperlink w:anchor="_ENREF_34" w:tooltip="Lewis, 2010 #366" w:history="1">
        <w:r w:rsidR="00B81E01" w:rsidRPr="00B81E01">
          <w:rPr>
            <w:rFonts w:ascii="Times New Roman" w:hAnsi="Times New Roman"/>
            <w:noProof/>
            <w:sz w:val="27"/>
            <w:szCs w:val="27"/>
            <w:vertAlign w:val="superscript"/>
          </w:rPr>
          <w:t>34</w:t>
        </w:r>
      </w:hyperlink>
      <w:r w:rsidR="00B81E01" w:rsidRPr="00B81E01">
        <w:rPr>
          <w:rFonts w:ascii="Times New Roman" w:hAnsi="Times New Roman"/>
          <w:noProof/>
          <w:sz w:val="27"/>
          <w:szCs w:val="27"/>
          <w:vertAlign w:val="superscript"/>
        </w:rPr>
        <w:t>,</w:t>
      </w:r>
      <w:hyperlink w:anchor="_ENREF_35" w:tooltip="Jackson, 2011 #367" w:history="1">
        <w:r w:rsidR="00B81E01" w:rsidRPr="00B81E01">
          <w:rPr>
            <w:rFonts w:ascii="Times New Roman" w:hAnsi="Times New Roman"/>
            <w:noProof/>
            <w:sz w:val="27"/>
            <w:szCs w:val="27"/>
            <w:vertAlign w:val="superscript"/>
          </w:rPr>
          <w:t>35</w:t>
        </w:r>
      </w:hyperlink>
      <w:r w:rsidR="00B66EEB">
        <w:rPr>
          <w:rFonts w:ascii="Times New Roman" w:hAnsi="Times New Roman"/>
          <w:sz w:val="27"/>
          <w:szCs w:val="27"/>
        </w:rPr>
        <w:fldChar w:fldCharType="end"/>
      </w:r>
    </w:p>
    <w:p w14:paraId="46F3790E" w14:textId="790AC8A4" w:rsidR="0023646F" w:rsidRPr="00936499" w:rsidRDefault="001F5A2B" w:rsidP="00B60C85">
      <w:pPr>
        <w:spacing w:after="0" w:line="240" w:lineRule="auto"/>
        <w:rPr>
          <w:rFonts w:ascii="Times New Roman" w:hAnsi="Times New Roman"/>
          <w:sz w:val="27"/>
          <w:szCs w:val="27"/>
        </w:rPr>
      </w:pPr>
      <w:r w:rsidRPr="00936499">
        <w:rPr>
          <w:rFonts w:ascii="Times New Roman" w:hAnsi="Times New Roman"/>
          <w:sz w:val="27"/>
          <w:szCs w:val="27"/>
        </w:rPr>
        <w:t>Children with Special Health Care Needs (CSHCN) are children who typically require accommodations and strategies to address their specific physical, behavioral, and/or communication disabilities.</w:t>
      </w:r>
      <w:r w:rsidR="00083CB4">
        <w:rPr>
          <w:rFonts w:ascii="Times New Roman" w:hAnsi="Times New Roman"/>
          <w:sz w:val="27"/>
          <w:szCs w:val="27"/>
        </w:rPr>
        <w:t xml:space="preserve"> Recommended</w:t>
      </w:r>
      <w:r w:rsidRPr="00936499">
        <w:rPr>
          <w:rFonts w:ascii="Times New Roman" w:hAnsi="Times New Roman"/>
          <w:sz w:val="27"/>
          <w:szCs w:val="27"/>
        </w:rPr>
        <w:t xml:space="preserve"> accommodations and strategies may be found in “</w:t>
      </w:r>
      <w:hyperlink r:id="rId29" w:history="1">
        <w:r w:rsidRPr="00B60C85">
          <w:rPr>
            <w:rStyle w:val="Hyperlink"/>
            <w:rFonts w:ascii="Times New Roman" w:hAnsi="Times New Roman"/>
            <w:sz w:val="27"/>
            <w:szCs w:val="27"/>
          </w:rPr>
          <w:t>An Oral Health Professionals Guide for Serving Young Children with Special Health Care Needs</w:t>
        </w:r>
      </w:hyperlink>
      <w:r w:rsidRPr="00936499">
        <w:rPr>
          <w:rFonts w:ascii="Times New Roman" w:hAnsi="Times New Roman"/>
          <w:sz w:val="27"/>
          <w:szCs w:val="27"/>
        </w:rPr>
        <w:t xml:space="preserve">.” </w:t>
      </w:r>
    </w:p>
    <w:p w14:paraId="111ABF2F" w14:textId="0C557EF0" w:rsidR="001F5A2B" w:rsidRPr="00936499" w:rsidRDefault="001F5A2B" w:rsidP="001F5A2B">
      <w:pPr>
        <w:spacing w:after="0" w:line="240" w:lineRule="auto"/>
        <w:rPr>
          <w:rFonts w:ascii="Times New Roman" w:hAnsi="Times New Roman"/>
          <w:sz w:val="27"/>
          <w:szCs w:val="27"/>
        </w:rPr>
      </w:pPr>
      <w:r w:rsidRPr="00936499">
        <w:rPr>
          <w:rFonts w:ascii="Times New Roman" w:hAnsi="Times New Roman"/>
          <w:sz w:val="27"/>
          <w:szCs w:val="27"/>
        </w:rPr>
        <w:t xml:space="preserve"> </w:t>
      </w:r>
    </w:p>
    <w:p w14:paraId="0125A9D5" w14:textId="0F97C98D" w:rsidR="001F5A2B" w:rsidRPr="00936499" w:rsidRDefault="001F5A2B" w:rsidP="001F5A2B">
      <w:pPr>
        <w:spacing w:after="0" w:line="240" w:lineRule="auto"/>
        <w:rPr>
          <w:rFonts w:ascii="Times New Roman" w:hAnsi="Times New Roman"/>
          <w:sz w:val="27"/>
          <w:szCs w:val="27"/>
        </w:rPr>
      </w:pPr>
      <w:r w:rsidRPr="00936499">
        <w:rPr>
          <w:rFonts w:ascii="Times New Roman" w:hAnsi="Times New Roman"/>
          <w:sz w:val="27"/>
          <w:szCs w:val="27"/>
        </w:rPr>
        <w:t>Pediatric health providers, in collaboration with oral health care providers</w:t>
      </w:r>
      <w:r w:rsidR="00083CB4">
        <w:rPr>
          <w:rFonts w:ascii="Times New Roman" w:hAnsi="Times New Roman"/>
          <w:sz w:val="27"/>
          <w:szCs w:val="27"/>
        </w:rPr>
        <w:t>,</w:t>
      </w:r>
      <w:r w:rsidRPr="00936499">
        <w:rPr>
          <w:rFonts w:ascii="Times New Roman" w:hAnsi="Times New Roman"/>
          <w:sz w:val="27"/>
          <w:szCs w:val="27"/>
        </w:rPr>
        <w:t xml:space="preserve"> play an important role in promoting good oral health and reducing the burden of early childhood caries. These guidelines support practitioners in these </w:t>
      </w:r>
      <w:r w:rsidR="00E30012" w:rsidRPr="00936499">
        <w:rPr>
          <w:rFonts w:ascii="Times New Roman" w:hAnsi="Times New Roman"/>
          <w:sz w:val="27"/>
          <w:szCs w:val="27"/>
        </w:rPr>
        <w:t>efforts and</w:t>
      </w:r>
      <w:r w:rsidRPr="00936499">
        <w:rPr>
          <w:rFonts w:ascii="Times New Roman" w:hAnsi="Times New Roman"/>
          <w:sz w:val="27"/>
          <w:szCs w:val="27"/>
        </w:rPr>
        <w:t xml:space="preserve"> provide detailed information about how to provide optimal oral health care during early childhood. Other oral health policies and guidelines available to oral health providers are included in </w:t>
      </w:r>
      <w:hyperlink w:anchor="Appendix_2" w:history="1">
        <w:r w:rsidRPr="00936499">
          <w:rPr>
            <w:rStyle w:val="Hyperlink"/>
            <w:rFonts w:ascii="Times New Roman" w:hAnsi="Times New Roman"/>
            <w:sz w:val="27"/>
            <w:szCs w:val="27"/>
          </w:rPr>
          <w:t xml:space="preserve">Appendix </w:t>
        </w:r>
        <w:r w:rsidR="000C7A4E" w:rsidRPr="00936499">
          <w:rPr>
            <w:rStyle w:val="Hyperlink"/>
            <w:rFonts w:ascii="Times New Roman" w:hAnsi="Times New Roman"/>
            <w:sz w:val="27"/>
            <w:szCs w:val="27"/>
          </w:rPr>
          <w:t>2</w:t>
        </w:r>
        <w:r w:rsidRPr="00936499">
          <w:rPr>
            <w:rStyle w:val="Hyperlink"/>
            <w:rFonts w:ascii="Times New Roman" w:hAnsi="Times New Roman"/>
            <w:sz w:val="27"/>
            <w:szCs w:val="27"/>
          </w:rPr>
          <w:t>.</w:t>
        </w:r>
      </w:hyperlink>
    </w:p>
    <w:p w14:paraId="1CF0F4A6" w14:textId="77777777" w:rsidR="001F5A2B" w:rsidRPr="00936499" w:rsidRDefault="001F5A2B" w:rsidP="001F5A2B">
      <w:pPr>
        <w:spacing w:after="0" w:line="240" w:lineRule="auto"/>
        <w:rPr>
          <w:rFonts w:ascii="Times New Roman" w:hAnsi="Times New Roman"/>
          <w:sz w:val="27"/>
          <w:szCs w:val="27"/>
        </w:rPr>
      </w:pPr>
    </w:p>
    <w:p w14:paraId="62E6347C" w14:textId="77777777" w:rsidR="00134101" w:rsidRPr="00936499" w:rsidRDefault="00020D9A" w:rsidP="00961EF6">
      <w:pPr>
        <w:pStyle w:val="Heading2"/>
        <w:rPr>
          <w:rFonts w:ascii="Times New Roman" w:hAnsi="Times New Roman"/>
        </w:rPr>
      </w:pPr>
      <w:bookmarkStart w:id="22" w:name="_GUIDELINES_FOR_PEDIATRIC"/>
      <w:bookmarkStart w:id="23" w:name="_Toc144323510"/>
      <w:bookmarkEnd w:id="22"/>
      <w:r w:rsidRPr="00936499">
        <w:rPr>
          <w:rFonts w:ascii="Times New Roman" w:hAnsi="Times New Roman"/>
        </w:rPr>
        <w:t>GUIDELINES FOR PEDIATRIC PROVIDERS</w:t>
      </w:r>
      <w:bookmarkEnd w:id="23"/>
      <w:r w:rsidRPr="00936499">
        <w:rPr>
          <w:rFonts w:ascii="Times New Roman" w:hAnsi="Times New Roman"/>
        </w:rPr>
        <w:t xml:space="preserve"> </w:t>
      </w:r>
    </w:p>
    <w:p w14:paraId="34785685" w14:textId="77777777" w:rsidR="001F5A2B" w:rsidRPr="00936499" w:rsidRDefault="001F5A2B" w:rsidP="00134101">
      <w:pPr>
        <w:rPr>
          <w:rFonts w:ascii="Times New Roman" w:hAnsi="Times New Roman"/>
          <w:sz w:val="27"/>
          <w:szCs w:val="27"/>
        </w:rPr>
      </w:pPr>
      <w:r w:rsidRPr="00936499">
        <w:rPr>
          <w:rFonts w:ascii="Times New Roman" w:eastAsia="?????? Pro W3" w:hAnsi="Times New Roman"/>
          <w:sz w:val="27"/>
          <w:szCs w:val="27"/>
        </w:rPr>
        <w:t xml:space="preserve">The practice guidelines </w:t>
      </w:r>
      <w:r w:rsidRPr="00023B8B">
        <w:rPr>
          <w:rFonts w:ascii="Times New Roman" w:eastAsia="?????? Pro W3" w:hAnsi="Times New Roman"/>
          <w:sz w:val="27"/>
          <w:szCs w:val="27"/>
        </w:rPr>
        <w:t>presented below pertain to young children.</w:t>
      </w:r>
      <w:r w:rsidRPr="00936499">
        <w:rPr>
          <w:rFonts w:ascii="Times New Roman" w:eastAsia="?????? Pro W3" w:hAnsi="Times New Roman"/>
          <w:sz w:val="27"/>
          <w:szCs w:val="27"/>
        </w:rPr>
        <w:t xml:space="preserve"> Families of children with special health care needs may require additional assistance in preparing their child for a dental visit, including communication prior to the appointment.  </w:t>
      </w:r>
    </w:p>
    <w:p w14:paraId="079C09D5" w14:textId="77777777" w:rsidR="001F5A2B" w:rsidRPr="00936499" w:rsidRDefault="001F5A2B" w:rsidP="001F5A2B">
      <w:pPr>
        <w:spacing w:after="0" w:line="240" w:lineRule="auto"/>
        <w:rPr>
          <w:rFonts w:ascii="Times New Roman" w:eastAsia="?????? Pro W3" w:hAnsi="Times New Roman"/>
          <w:sz w:val="27"/>
          <w:szCs w:val="27"/>
        </w:rPr>
      </w:pPr>
    </w:p>
    <w:p w14:paraId="0831D7DF" w14:textId="77777777" w:rsidR="004C1E78" w:rsidRPr="00936499" w:rsidRDefault="006E5910" w:rsidP="001F5A2B">
      <w:pPr>
        <w:spacing w:after="0" w:line="240" w:lineRule="auto"/>
        <w:rPr>
          <w:rFonts w:ascii="Times New Roman" w:hAnsi="Times New Roman"/>
          <w:b/>
          <w:sz w:val="27"/>
          <w:szCs w:val="27"/>
        </w:rPr>
      </w:pPr>
      <w:r w:rsidRPr="00936499">
        <w:rPr>
          <w:rFonts w:ascii="Times New Roman" w:hAnsi="Times New Roman"/>
          <w:b/>
          <w:sz w:val="27"/>
          <w:szCs w:val="27"/>
        </w:rPr>
        <w:t>ASSESS ORAL HEALTH STATUS</w:t>
      </w:r>
    </w:p>
    <w:p w14:paraId="7B332EEB" w14:textId="346DA2F5" w:rsidR="001F5A2B" w:rsidRPr="00936499" w:rsidRDefault="001F5A2B" w:rsidP="00E407FF">
      <w:pPr>
        <w:pStyle w:val="ListParagraph"/>
        <w:numPr>
          <w:ilvl w:val="0"/>
          <w:numId w:val="11"/>
        </w:numPr>
        <w:spacing w:after="0" w:line="240" w:lineRule="auto"/>
        <w:rPr>
          <w:rFonts w:ascii="Times New Roman" w:hAnsi="Times New Roman"/>
          <w:sz w:val="27"/>
          <w:szCs w:val="27"/>
        </w:rPr>
      </w:pPr>
      <w:r w:rsidRPr="00936499">
        <w:rPr>
          <w:rFonts w:ascii="Times New Roman" w:eastAsia="?????? Pro W3" w:hAnsi="Times New Roman"/>
          <w:sz w:val="27"/>
          <w:szCs w:val="27"/>
        </w:rPr>
        <w:t xml:space="preserve">Perform an oral health risk assessment. Ideally, the assessment should include an evaluation of risk factors, such as maternal </w:t>
      </w:r>
      <w:r w:rsidR="00D27691" w:rsidRPr="00936499">
        <w:rPr>
          <w:rFonts w:ascii="Times New Roman" w:eastAsia="?????? Pro W3" w:hAnsi="Times New Roman"/>
          <w:sz w:val="27"/>
          <w:szCs w:val="27"/>
        </w:rPr>
        <w:t xml:space="preserve">(or primary caregiver) </w:t>
      </w:r>
      <w:r w:rsidRPr="00936499">
        <w:rPr>
          <w:rFonts w:ascii="Times New Roman" w:eastAsia="?????? Pro W3" w:hAnsi="Times New Roman"/>
          <w:sz w:val="27"/>
          <w:szCs w:val="27"/>
        </w:rPr>
        <w:t xml:space="preserve">oral health status, continual bottle or sippy cup use with fluids other than water, frequent snacking, and special health care needs. </w:t>
      </w:r>
      <w:r w:rsidRPr="00936499">
        <w:rPr>
          <w:rFonts w:ascii="Times New Roman" w:hAnsi="Times New Roman"/>
          <w:sz w:val="27"/>
          <w:szCs w:val="27"/>
        </w:rPr>
        <w:t xml:space="preserve">The </w:t>
      </w:r>
      <w:r w:rsidR="0047288A">
        <w:rPr>
          <w:rFonts w:ascii="Times New Roman" w:hAnsi="Times New Roman"/>
          <w:sz w:val="27"/>
          <w:szCs w:val="27"/>
        </w:rPr>
        <w:t>American Academy of Pediatrics (</w:t>
      </w:r>
      <w:r w:rsidRPr="00936499">
        <w:rPr>
          <w:rFonts w:ascii="Times New Roman" w:hAnsi="Times New Roman"/>
          <w:sz w:val="27"/>
          <w:szCs w:val="27"/>
        </w:rPr>
        <w:t>AAP</w:t>
      </w:r>
      <w:r w:rsidR="0047288A">
        <w:rPr>
          <w:rFonts w:ascii="Times New Roman" w:hAnsi="Times New Roman"/>
          <w:sz w:val="27"/>
          <w:szCs w:val="27"/>
        </w:rPr>
        <w:t>)</w:t>
      </w:r>
      <w:r w:rsidRPr="00936499">
        <w:rPr>
          <w:rFonts w:ascii="Times New Roman" w:hAnsi="Times New Roman"/>
          <w:sz w:val="27"/>
          <w:szCs w:val="27"/>
        </w:rPr>
        <w:t xml:space="preserve"> has developed an </w:t>
      </w:r>
      <w:hyperlink r:id="rId30" w:history="1">
        <w:r w:rsidRPr="00BB73E1">
          <w:rPr>
            <w:rStyle w:val="Hyperlink"/>
            <w:rFonts w:ascii="Times New Roman" w:hAnsi="Times New Roman"/>
            <w:sz w:val="27"/>
            <w:szCs w:val="27"/>
          </w:rPr>
          <w:t xml:space="preserve">oral health risk assessment tool </w:t>
        </w:r>
        <w:r w:rsidR="0018735B" w:rsidRPr="00BB73E1">
          <w:rPr>
            <w:rStyle w:val="Hyperlink"/>
            <w:rFonts w:ascii="Times New Roman" w:hAnsi="Times New Roman"/>
            <w:sz w:val="27"/>
            <w:szCs w:val="27"/>
          </w:rPr>
          <w:t>in English</w:t>
        </w:r>
      </w:hyperlink>
      <w:r w:rsidR="0018735B" w:rsidRPr="00936499">
        <w:rPr>
          <w:rFonts w:ascii="Times New Roman" w:hAnsi="Times New Roman"/>
          <w:sz w:val="27"/>
          <w:szCs w:val="27"/>
        </w:rPr>
        <w:t xml:space="preserve"> and </w:t>
      </w:r>
      <w:hyperlink r:id="rId31" w:history="1">
        <w:r w:rsidR="0018735B" w:rsidRPr="00BB73E1">
          <w:rPr>
            <w:rStyle w:val="Hyperlink"/>
            <w:rFonts w:ascii="Times New Roman" w:hAnsi="Times New Roman"/>
            <w:sz w:val="27"/>
            <w:szCs w:val="27"/>
          </w:rPr>
          <w:t>Spanish</w:t>
        </w:r>
      </w:hyperlink>
      <w:r w:rsidR="0018735B" w:rsidRPr="00936499">
        <w:rPr>
          <w:rFonts w:ascii="Times New Roman" w:hAnsi="Times New Roman"/>
          <w:sz w:val="27"/>
          <w:szCs w:val="27"/>
        </w:rPr>
        <w:t xml:space="preserve"> </w:t>
      </w:r>
      <w:r w:rsidR="0047288A">
        <w:rPr>
          <w:rFonts w:ascii="Times New Roman" w:hAnsi="Times New Roman"/>
          <w:sz w:val="27"/>
          <w:szCs w:val="27"/>
        </w:rPr>
        <w:t>(</w:t>
      </w:r>
      <w:hyperlink w:anchor="_APPENDIX_2" w:history="1">
        <w:r w:rsidR="000D1C78" w:rsidRPr="000D1C78">
          <w:rPr>
            <w:rStyle w:val="Hyperlink"/>
            <w:rFonts w:ascii="Times New Roman" w:hAnsi="Times New Roman"/>
            <w:sz w:val="27"/>
            <w:szCs w:val="27"/>
          </w:rPr>
          <w:t>Appendix 2</w:t>
        </w:r>
      </w:hyperlink>
      <w:r w:rsidR="000D1C78" w:rsidRPr="000D1C78">
        <w:rPr>
          <w:rStyle w:val="Hyperlink"/>
          <w:rFonts w:ascii="Times New Roman" w:hAnsi="Times New Roman"/>
          <w:color w:val="auto"/>
          <w:sz w:val="27"/>
          <w:szCs w:val="27"/>
          <w:u w:val="none"/>
        </w:rPr>
        <w:t xml:space="preserve">) </w:t>
      </w:r>
      <w:r w:rsidRPr="00936499">
        <w:rPr>
          <w:rFonts w:ascii="Times New Roman" w:hAnsi="Times New Roman"/>
          <w:sz w:val="27"/>
          <w:szCs w:val="27"/>
        </w:rPr>
        <w:t xml:space="preserve">that may be useful to providers. </w:t>
      </w:r>
    </w:p>
    <w:p w14:paraId="759BF450" w14:textId="1CB4ED35" w:rsidR="001F5A2B" w:rsidRPr="00936499" w:rsidRDefault="001F5A2B" w:rsidP="00E407FF">
      <w:pPr>
        <w:pStyle w:val="ListParagraph"/>
        <w:numPr>
          <w:ilvl w:val="1"/>
          <w:numId w:val="11"/>
        </w:numPr>
        <w:spacing w:after="0" w:line="240" w:lineRule="auto"/>
        <w:rPr>
          <w:rFonts w:ascii="Times New Roman" w:hAnsi="Times New Roman"/>
          <w:sz w:val="27"/>
          <w:szCs w:val="27"/>
        </w:rPr>
      </w:pPr>
      <w:r w:rsidRPr="00936499">
        <w:rPr>
          <w:rFonts w:ascii="Times New Roman" w:hAnsi="Times New Roman"/>
          <w:sz w:val="27"/>
          <w:szCs w:val="27"/>
        </w:rPr>
        <w:lastRenderedPageBreak/>
        <w:t>Determine if the child lives in a fluoridated or non-fluoridated community, and whether the child drinks the community water. This is important because living in a non-fluoridated community may increase the risk of dental caries.</w:t>
      </w:r>
      <w:r w:rsidR="00D2406E" w:rsidRPr="00936499">
        <w:rPr>
          <w:rFonts w:ascii="Times New Roman" w:hAnsi="Times New Roman"/>
          <w:sz w:val="27"/>
          <w:szCs w:val="27"/>
        </w:rPr>
        <w:t xml:space="preserve"> There are approximately forty states, including Massachusetts, that provide public information on the fluoride content of community water systems through the </w:t>
      </w:r>
      <w:hyperlink r:id="rId32" w:history="1">
        <w:r w:rsidR="00D2406E" w:rsidRPr="00BB73E1">
          <w:rPr>
            <w:rStyle w:val="Hyperlink"/>
            <w:rFonts w:ascii="Times New Roman" w:hAnsi="Times New Roman"/>
            <w:sz w:val="27"/>
            <w:szCs w:val="27"/>
          </w:rPr>
          <w:t>CDC’s My Water’s Fluoride</w:t>
        </w:r>
      </w:hyperlink>
      <w:r w:rsidR="00D2406E" w:rsidRPr="00936499">
        <w:rPr>
          <w:rFonts w:ascii="Times New Roman" w:hAnsi="Times New Roman"/>
          <w:sz w:val="27"/>
          <w:szCs w:val="27"/>
        </w:rPr>
        <w:t>.</w:t>
      </w:r>
      <w:hyperlink w:anchor="_ENREF_36" w:tooltip="CDC,  #355" w:history="1">
        <w:r w:rsidR="00B81E01" w:rsidRPr="00936499">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&lt;EndNote&gt;&lt;Cite&gt;&lt;Author&gt;CDC&lt;/Author&gt;&lt;RecNum&gt;355&lt;/RecNum&gt;&lt;DisplayText&gt;&lt;style face="superscript"&gt;36&lt;/style&gt;&lt;/DisplayText&gt;&lt;record&gt;&lt;rec-number&gt;355&lt;/rec-number&gt;&lt;foreign-keys&gt;&lt;key app="EN" db-id="zxvtpszt85t25ee29roxzf90r0vz25azap22" timestamp="1693444801" guid="6ca22733-8625-4cec-8595-830e695c3f00"&gt;355&lt;/key&gt;&lt;/foreign-keys&gt;&lt;ref-type name="Journal Article"&gt;17&lt;/ref-type&gt;&lt;contributors&gt;&lt;authors&gt;&lt;author&gt;CDC&lt;/author&gt;&lt;/authors&gt;&lt;/contributors&gt;&lt;titles&gt;&lt;title&gt;Centers for Disease Control and Prevention. My Water&amp;apos;s Fluoride. Available at: https://nccd.cdc.gov/DOH_MWF/Default/Default.aspx&lt;/title&gt;&lt;/titles&gt;&lt;dates&gt;&lt;/dates&gt;&lt;urls&gt;&lt;/urls&gt;&lt;/record&gt;&lt;/Cite&gt;&lt;/EndNote&gt;</w:instrText>
        </w:r>
        <w:r w:rsidR="00B81E01" w:rsidRPr="00936499">
          <w:rPr>
            <w:rFonts w:ascii="Times New Roman" w:hAnsi="Times New Roman"/>
            <w:sz w:val="27"/>
            <w:szCs w:val="27"/>
          </w:rPr>
          <w:fldChar w:fldCharType="separate"/>
        </w:r>
        <w:r w:rsidR="00B81E01" w:rsidRPr="00B81E01">
          <w:rPr>
            <w:rFonts w:ascii="Times New Roman" w:hAnsi="Times New Roman"/>
            <w:noProof/>
            <w:sz w:val="27"/>
            <w:szCs w:val="27"/>
            <w:vertAlign w:val="superscript"/>
          </w:rPr>
          <w:t>36</w:t>
        </w:r>
        <w:r w:rsidR="00B81E01" w:rsidRPr="00936499">
          <w:rPr>
            <w:rFonts w:ascii="Times New Roman" w:hAnsi="Times New Roman"/>
            <w:sz w:val="27"/>
            <w:szCs w:val="27"/>
          </w:rPr>
          <w:fldChar w:fldCharType="end"/>
        </w:r>
      </w:hyperlink>
      <w:r w:rsidRPr="00936499">
        <w:rPr>
          <w:rFonts w:ascii="Times New Roman" w:hAnsi="Times New Roman"/>
          <w:sz w:val="27"/>
          <w:szCs w:val="27"/>
        </w:rPr>
        <w:t xml:space="preserve"> See </w:t>
      </w:r>
      <w:hyperlink w:anchor="Appendix_8" w:history="1">
        <w:r w:rsidRPr="00936499">
          <w:rPr>
            <w:rStyle w:val="Hyperlink"/>
            <w:rFonts w:ascii="Times New Roman" w:hAnsi="Times New Roman"/>
            <w:sz w:val="27"/>
            <w:szCs w:val="27"/>
          </w:rPr>
          <w:t xml:space="preserve">Appendix </w:t>
        </w:r>
        <w:r w:rsidR="00F57E79" w:rsidRPr="00936499">
          <w:rPr>
            <w:rStyle w:val="Hyperlink"/>
            <w:rFonts w:ascii="Times New Roman" w:hAnsi="Times New Roman"/>
            <w:sz w:val="27"/>
            <w:szCs w:val="27"/>
          </w:rPr>
          <w:t>8</w:t>
        </w:r>
      </w:hyperlink>
      <w:r w:rsidR="00F57E79" w:rsidRPr="00936499">
        <w:rPr>
          <w:rFonts w:ascii="Times New Roman" w:hAnsi="Times New Roman"/>
          <w:sz w:val="27"/>
          <w:szCs w:val="27"/>
        </w:rPr>
        <w:t xml:space="preserve"> </w:t>
      </w:r>
      <w:r w:rsidRPr="00936499">
        <w:rPr>
          <w:rFonts w:ascii="Times New Roman" w:hAnsi="Times New Roman"/>
          <w:sz w:val="27"/>
          <w:szCs w:val="27"/>
        </w:rPr>
        <w:t xml:space="preserve">for a list of </w:t>
      </w:r>
      <w:r w:rsidR="00253F52" w:rsidRPr="00936499">
        <w:rPr>
          <w:rFonts w:ascii="Times New Roman" w:hAnsi="Times New Roman"/>
          <w:sz w:val="27"/>
          <w:szCs w:val="27"/>
        </w:rPr>
        <w:t xml:space="preserve">communities with </w:t>
      </w:r>
      <w:r w:rsidRPr="00936499">
        <w:rPr>
          <w:rFonts w:ascii="Times New Roman" w:hAnsi="Times New Roman"/>
          <w:sz w:val="27"/>
          <w:szCs w:val="27"/>
        </w:rPr>
        <w:t>fluoridated</w:t>
      </w:r>
      <w:r w:rsidR="00BE74EC" w:rsidRPr="00936499">
        <w:rPr>
          <w:rFonts w:ascii="Times New Roman" w:hAnsi="Times New Roman"/>
          <w:sz w:val="27"/>
          <w:szCs w:val="27"/>
        </w:rPr>
        <w:t>, partially fluoridated,</w:t>
      </w:r>
      <w:r w:rsidRPr="00936499">
        <w:rPr>
          <w:rFonts w:ascii="Times New Roman" w:hAnsi="Times New Roman"/>
          <w:sz w:val="27"/>
          <w:szCs w:val="27"/>
        </w:rPr>
        <w:t xml:space="preserve"> </w:t>
      </w:r>
      <w:r w:rsidR="0094638F" w:rsidRPr="00936499">
        <w:rPr>
          <w:rFonts w:ascii="Times New Roman" w:hAnsi="Times New Roman"/>
          <w:sz w:val="27"/>
          <w:szCs w:val="27"/>
        </w:rPr>
        <w:t xml:space="preserve">and non-fluoridated </w:t>
      </w:r>
      <w:r w:rsidR="00253F52" w:rsidRPr="00936499">
        <w:rPr>
          <w:rFonts w:ascii="Times New Roman" w:hAnsi="Times New Roman"/>
          <w:sz w:val="27"/>
          <w:szCs w:val="27"/>
        </w:rPr>
        <w:t>water systems in</w:t>
      </w:r>
      <w:r w:rsidRPr="00936499">
        <w:rPr>
          <w:rFonts w:ascii="Times New Roman" w:hAnsi="Times New Roman"/>
          <w:sz w:val="27"/>
          <w:szCs w:val="27"/>
        </w:rPr>
        <w:t xml:space="preserve"> Massachusetts. </w:t>
      </w:r>
    </w:p>
    <w:p w14:paraId="7AF8A682" w14:textId="06B23AA7" w:rsidR="00251CAF" w:rsidRPr="002B317A" w:rsidRDefault="001F5A2B" w:rsidP="00E407FF">
      <w:pPr>
        <w:pStyle w:val="ListParagraph"/>
        <w:numPr>
          <w:ilvl w:val="0"/>
          <w:numId w:val="11"/>
        </w:numPr>
        <w:spacing w:after="0" w:line="240" w:lineRule="auto"/>
        <w:rPr>
          <w:rFonts w:ascii="Times New Roman" w:hAnsi="Times New Roman"/>
          <w:sz w:val="27"/>
          <w:szCs w:val="27"/>
        </w:rPr>
      </w:pPr>
      <w:r w:rsidRPr="0047288A">
        <w:rPr>
          <w:rFonts w:ascii="Times New Roman" w:eastAsia="?????? Pro W3" w:hAnsi="Times New Roman"/>
          <w:sz w:val="27"/>
          <w:szCs w:val="27"/>
        </w:rPr>
        <w:t xml:space="preserve">Perform an oral examination to look for white spots or visible decalcifications, obvious decay, restorations (fillings), visible plaque accumulation, and gingivitis (swollen/bleeding gums). </w:t>
      </w:r>
      <w:r w:rsidR="00BB73E1" w:rsidRPr="0047288A">
        <w:rPr>
          <w:rFonts w:ascii="Times New Roman" w:eastAsia="?????? Pro W3" w:hAnsi="Times New Roman"/>
          <w:sz w:val="27"/>
          <w:szCs w:val="27"/>
        </w:rPr>
        <w:t xml:space="preserve">Providers can reference the </w:t>
      </w:r>
      <w:hyperlink r:id="rId33" w:history="1">
        <w:r w:rsidRPr="0047288A">
          <w:rPr>
            <w:rStyle w:val="Hyperlink"/>
            <w:rFonts w:ascii="Times New Roman" w:eastAsia="?????? Pro W3" w:hAnsi="Times New Roman"/>
            <w:sz w:val="27"/>
            <w:szCs w:val="27"/>
          </w:rPr>
          <w:t>Smiles for Life course</w:t>
        </w:r>
      </w:hyperlink>
      <w:r w:rsidRPr="0047288A">
        <w:rPr>
          <w:rFonts w:ascii="Times New Roman" w:eastAsia="?????? Pro W3" w:hAnsi="Times New Roman"/>
          <w:sz w:val="27"/>
          <w:szCs w:val="27"/>
        </w:rPr>
        <w:t xml:space="preserve"> on performing an oral health examination</w:t>
      </w:r>
      <w:r w:rsidR="00BB73E1" w:rsidRPr="0047288A">
        <w:rPr>
          <w:rFonts w:ascii="Times New Roman" w:eastAsia="?????? Pro W3" w:hAnsi="Times New Roman"/>
          <w:sz w:val="27"/>
          <w:szCs w:val="27"/>
        </w:rPr>
        <w:t>.</w:t>
      </w:r>
    </w:p>
    <w:p w14:paraId="7F1678F0" w14:textId="4F8636C5" w:rsidR="0047288A" w:rsidRPr="001976C2" w:rsidRDefault="0047288A" w:rsidP="00E407FF">
      <w:pPr>
        <w:pStyle w:val="ListParagraph"/>
        <w:numPr>
          <w:ilvl w:val="0"/>
          <w:numId w:val="11"/>
        </w:numPr>
        <w:spacing w:after="0" w:line="240" w:lineRule="auto"/>
        <w:rPr>
          <w:rFonts w:ascii="Times New Roman" w:hAnsi="Times New Roman"/>
          <w:sz w:val="27"/>
          <w:szCs w:val="27"/>
        </w:rPr>
      </w:pPr>
      <w:r>
        <w:rPr>
          <w:rFonts w:ascii="Times New Roman" w:eastAsia="?????? Pro W3" w:hAnsi="Times New Roman"/>
          <w:sz w:val="27"/>
          <w:szCs w:val="27"/>
        </w:rPr>
        <w:t xml:space="preserve">For information on performing an examination and fluoride varnish, see </w:t>
      </w:r>
      <w:hyperlink r:id="rId34" w:history="1">
        <w:r w:rsidRPr="0047288A">
          <w:rPr>
            <w:rStyle w:val="Hyperlink"/>
            <w:rFonts w:ascii="Times New Roman" w:eastAsia="?????? Pro W3" w:hAnsi="Times New Roman"/>
            <w:sz w:val="27"/>
            <w:szCs w:val="27"/>
          </w:rPr>
          <w:t>AAP’s Oral Health Education and Training website</w:t>
        </w:r>
      </w:hyperlink>
      <w:r>
        <w:rPr>
          <w:rFonts w:ascii="Times New Roman" w:eastAsia="?????? Pro W3" w:hAnsi="Times New Roman"/>
          <w:sz w:val="27"/>
          <w:szCs w:val="27"/>
        </w:rPr>
        <w:t xml:space="preserve"> or </w:t>
      </w:r>
      <w:hyperlink w:anchor="_APPENDIX_2" w:history="1">
        <w:r w:rsidR="001976C2" w:rsidRPr="001976C2">
          <w:rPr>
            <w:rStyle w:val="Hyperlink"/>
            <w:rFonts w:ascii="Times New Roman" w:hAnsi="Times New Roman"/>
            <w:bCs/>
            <w:sz w:val="27"/>
            <w:szCs w:val="27"/>
          </w:rPr>
          <w:t>Appendix 2</w:t>
        </w:r>
      </w:hyperlink>
      <w:r w:rsidRPr="001976C2">
        <w:rPr>
          <w:rStyle w:val="Hyperlink"/>
          <w:rFonts w:ascii="Times New Roman" w:hAnsi="Times New Roman"/>
          <w:bCs/>
          <w:color w:val="auto"/>
          <w:sz w:val="27"/>
          <w:szCs w:val="27"/>
          <w:u w:val="none"/>
        </w:rPr>
        <w:t xml:space="preserve"> for more resources.</w:t>
      </w:r>
    </w:p>
    <w:p w14:paraId="0212A40F" w14:textId="77777777" w:rsidR="001F5A2B" w:rsidRPr="00936499" w:rsidRDefault="001F5A2B" w:rsidP="001F5A2B">
      <w:pPr>
        <w:spacing w:after="0" w:line="240" w:lineRule="auto"/>
        <w:rPr>
          <w:rFonts w:ascii="Times New Roman" w:eastAsia="?????? Pro W3" w:hAnsi="Times New Roman"/>
          <w:sz w:val="27"/>
          <w:szCs w:val="27"/>
        </w:rPr>
      </w:pPr>
      <w:r w:rsidRPr="00936499">
        <w:rPr>
          <w:rFonts w:ascii="Times New Roman" w:hAnsi="Times New Roman"/>
          <w:sz w:val="27"/>
          <w:szCs w:val="27"/>
        </w:rPr>
        <w:t xml:space="preserve">   </w:t>
      </w:r>
    </w:p>
    <w:p w14:paraId="202C8CEC" w14:textId="77777777" w:rsidR="004C1E78" w:rsidRPr="00936499" w:rsidRDefault="00020D9A" w:rsidP="004C1E78">
      <w:pPr>
        <w:spacing w:after="0" w:line="240" w:lineRule="auto"/>
        <w:rPr>
          <w:rFonts w:ascii="Times New Roman" w:hAnsi="Times New Roman"/>
          <w:b/>
          <w:sz w:val="27"/>
          <w:szCs w:val="27"/>
        </w:rPr>
      </w:pPr>
      <w:r w:rsidRPr="00936499">
        <w:rPr>
          <w:rFonts w:ascii="Times New Roman" w:hAnsi="Times New Roman"/>
          <w:b/>
          <w:sz w:val="27"/>
          <w:szCs w:val="27"/>
        </w:rPr>
        <w:t>ADVISE AND EDUCATE</w:t>
      </w:r>
    </w:p>
    <w:p w14:paraId="6826F96C" w14:textId="77777777" w:rsidR="001F5A2B" w:rsidRPr="00936499" w:rsidRDefault="001F5A2B" w:rsidP="00E407FF">
      <w:pPr>
        <w:pStyle w:val="ListParagraph"/>
        <w:numPr>
          <w:ilvl w:val="0"/>
          <w:numId w:val="12"/>
        </w:numPr>
        <w:spacing w:after="0" w:line="240" w:lineRule="auto"/>
        <w:rPr>
          <w:rFonts w:ascii="Times New Roman" w:hAnsi="Times New Roman"/>
          <w:sz w:val="27"/>
          <w:szCs w:val="27"/>
        </w:rPr>
      </w:pPr>
      <w:r w:rsidRPr="00936499">
        <w:rPr>
          <w:rFonts w:ascii="Times New Roman" w:hAnsi="Times New Roman"/>
          <w:sz w:val="27"/>
          <w:szCs w:val="27"/>
        </w:rPr>
        <w:t xml:space="preserve">Advise and educate parents/caregivers about the importance </w:t>
      </w:r>
      <w:r w:rsidR="000A12BC" w:rsidRPr="00936499">
        <w:rPr>
          <w:rFonts w:ascii="Times New Roman" w:hAnsi="Times New Roman"/>
          <w:sz w:val="27"/>
          <w:szCs w:val="27"/>
        </w:rPr>
        <w:t>of eating</w:t>
      </w:r>
      <w:r w:rsidRPr="00936499">
        <w:rPr>
          <w:rFonts w:ascii="Times New Roman" w:eastAsia="?????? Pro W3" w:hAnsi="Times New Roman"/>
          <w:sz w:val="27"/>
          <w:szCs w:val="27"/>
        </w:rPr>
        <w:t xml:space="preserve"> healthy foods and avoiding sugary </w:t>
      </w:r>
      <w:r w:rsidR="009151CA" w:rsidRPr="00936499">
        <w:rPr>
          <w:rFonts w:ascii="Times New Roman" w:eastAsia="?????? Pro W3" w:hAnsi="Times New Roman"/>
          <w:sz w:val="27"/>
          <w:szCs w:val="27"/>
        </w:rPr>
        <w:t>drinks</w:t>
      </w:r>
      <w:r w:rsidR="00167D28" w:rsidRPr="00936499">
        <w:rPr>
          <w:rFonts w:ascii="Times New Roman" w:eastAsia="?????? Pro W3" w:hAnsi="Times New Roman"/>
          <w:sz w:val="27"/>
          <w:szCs w:val="27"/>
        </w:rPr>
        <w:t>:</w:t>
      </w:r>
    </w:p>
    <w:p w14:paraId="53F24189" w14:textId="50561F19" w:rsidR="00125D4B" w:rsidRPr="00936499" w:rsidRDefault="00BB73E1" w:rsidP="002B317A">
      <w:pPr>
        <w:pStyle w:val="ListParagraph"/>
        <w:numPr>
          <w:ilvl w:val="0"/>
          <w:numId w:val="12"/>
        </w:numPr>
        <w:spacing w:after="0" w:line="240" w:lineRule="auto"/>
        <w:rPr>
          <w:rFonts w:ascii="Times New Roman" w:eastAsia="?????? Pro W3" w:hAnsi="Times New Roman"/>
          <w:sz w:val="27"/>
          <w:szCs w:val="27"/>
        </w:rPr>
      </w:pPr>
      <w:r>
        <w:rPr>
          <w:rFonts w:ascii="Times New Roman" w:eastAsia="?????? Pro W3" w:hAnsi="Times New Roman"/>
          <w:sz w:val="27"/>
          <w:szCs w:val="27"/>
        </w:rPr>
        <w:t>Encourage and s</w:t>
      </w:r>
      <w:r w:rsidR="00125D4B" w:rsidRPr="00936499">
        <w:rPr>
          <w:rFonts w:ascii="Times New Roman" w:eastAsia="?????? Pro W3" w:hAnsi="Times New Roman"/>
          <w:sz w:val="27"/>
          <w:szCs w:val="27"/>
        </w:rPr>
        <w:t xml:space="preserve">upport </w:t>
      </w:r>
      <w:r>
        <w:rPr>
          <w:rFonts w:ascii="Times New Roman" w:eastAsia="?????? Pro W3" w:hAnsi="Times New Roman"/>
          <w:sz w:val="27"/>
          <w:szCs w:val="27"/>
        </w:rPr>
        <w:t xml:space="preserve">families </w:t>
      </w:r>
      <w:r w:rsidR="0044033C">
        <w:rPr>
          <w:rFonts w:ascii="Times New Roman" w:eastAsia="?????? Pro W3" w:hAnsi="Times New Roman"/>
          <w:sz w:val="27"/>
          <w:szCs w:val="27"/>
        </w:rPr>
        <w:t>in</w:t>
      </w:r>
      <w:r>
        <w:rPr>
          <w:rFonts w:ascii="Times New Roman" w:eastAsia="?????? Pro W3" w:hAnsi="Times New Roman"/>
          <w:sz w:val="27"/>
          <w:szCs w:val="27"/>
        </w:rPr>
        <w:t xml:space="preserve"> </w:t>
      </w:r>
      <w:r w:rsidR="00125D4B" w:rsidRPr="0047288A">
        <w:rPr>
          <w:rFonts w:ascii="Times New Roman" w:eastAsia="?????? Pro W3" w:hAnsi="Times New Roman"/>
          <w:sz w:val="27"/>
          <w:szCs w:val="27"/>
        </w:rPr>
        <w:t>breastfeed</w:t>
      </w:r>
      <w:r w:rsidR="0044033C" w:rsidRPr="0047288A">
        <w:rPr>
          <w:rFonts w:ascii="Times New Roman" w:eastAsia="?????? Pro W3" w:hAnsi="Times New Roman"/>
          <w:sz w:val="27"/>
          <w:szCs w:val="27"/>
        </w:rPr>
        <w:t>in</w:t>
      </w:r>
      <w:r w:rsidR="0044033C">
        <w:rPr>
          <w:rFonts w:ascii="Times New Roman" w:eastAsia="?????? Pro W3" w:hAnsi="Times New Roman"/>
          <w:sz w:val="27"/>
          <w:szCs w:val="27"/>
        </w:rPr>
        <w:t>g</w:t>
      </w:r>
      <w:r>
        <w:rPr>
          <w:rFonts w:ascii="Times New Roman" w:eastAsia="?????? Pro W3" w:hAnsi="Times New Roman"/>
          <w:sz w:val="27"/>
          <w:szCs w:val="27"/>
        </w:rPr>
        <w:t xml:space="preserve"> their child</w:t>
      </w:r>
      <w:r w:rsidR="002B317A">
        <w:rPr>
          <w:rFonts w:ascii="Times New Roman" w:eastAsia="?????? Pro W3" w:hAnsi="Times New Roman"/>
          <w:sz w:val="27"/>
          <w:szCs w:val="27"/>
        </w:rPr>
        <w:t>.</w:t>
      </w:r>
      <w:r>
        <w:rPr>
          <w:rFonts w:ascii="Times New Roman" w:eastAsia="?????? Pro W3" w:hAnsi="Times New Roman"/>
          <w:sz w:val="27"/>
          <w:szCs w:val="27"/>
        </w:rPr>
        <w:t xml:space="preserve"> </w:t>
      </w:r>
    </w:p>
    <w:p w14:paraId="3A3BA436" w14:textId="0E83E999" w:rsidR="001F5A2B" w:rsidRPr="00936499" w:rsidRDefault="001F5A2B" w:rsidP="002B317A">
      <w:pPr>
        <w:pStyle w:val="ListParagraph"/>
        <w:numPr>
          <w:ilvl w:val="0"/>
          <w:numId w:val="12"/>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Serve age-appropriate healthy foods during planned meals and snacks</w:t>
      </w:r>
      <w:r w:rsidR="002B317A">
        <w:rPr>
          <w:rFonts w:ascii="Times New Roman" w:eastAsia="?????? Pro W3" w:hAnsi="Times New Roman"/>
          <w:sz w:val="27"/>
          <w:szCs w:val="27"/>
        </w:rPr>
        <w:t>.</w:t>
      </w:r>
    </w:p>
    <w:p w14:paraId="1D178EC0" w14:textId="15695F87" w:rsidR="001F5A2B" w:rsidRPr="00936499" w:rsidRDefault="001F5A2B" w:rsidP="00BB73E1">
      <w:pPr>
        <w:pStyle w:val="ListParagraph"/>
        <w:numPr>
          <w:ilvl w:val="1"/>
          <w:numId w:val="1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Encourage</w:t>
      </w:r>
      <w:r w:rsidR="00BB73E1">
        <w:rPr>
          <w:rFonts w:ascii="Times New Roman" w:eastAsia="?????? Pro W3" w:hAnsi="Times New Roman"/>
          <w:sz w:val="27"/>
          <w:szCs w:val="27"/>
        </w:rPr>
        <w:t xml:space="preserve"> eating</w:t>
      </w:r>
      <w:r w:rsidRPr="00936499">
        <w:rPr>
          <w:rFonts w:ascii="Times New Roman" w:eastAsia="?????? Pro W3" w:hAnsi="Times New Roman"/>
          <w:sz w:val="27"/>
          <w:szCs w:val="27"/>
        </w:rPr>
        <w:t xml:space="preserve"> fruits and vegetables or other healthy snack options, such as grain products (</w:t>
      </w:r>
      <w:r w:rsidR="00BB73E1">
        <w:rPr>
          <w:rFonts w:ascii="Times New Roman" w:eastAsia="?????? Pro W3" w:hAnsi="Times New Roman"/>
          <w:sz w:val="27"/>
          <w:szCs w:val="27"/>
        </w:rPr>
        <w:t xml:space="preserve">e.g., </w:t>
      </w:r>
      <w:r w:rsidRPr="00936499">
        <w:rPr>
          <w:rFonts w:ascii="Times New Roman" w:eastAsia="?????? Pro W3" w:hAnsi="Times New Roman"/>
          <w:sz w:val="27"/>
          <w:szCs w:val="27"/>
        </w:rPr>
        <w:t>whole grain crackers) and dairy products (</w:t>
      </w:r>
      <w:r w:rsidR="00BB73E1">
        <w:rPr>
          <w:rFonts w:ascii="Times New Roman" w:eastAsia="?????? Pro W3" w:hAnsi="Times New Roman"/>
          <w:sz w:val="27"/>
          <w:szCs w:val="27"/>
        </w:rPr>
        <w:t xml:space="preserve">e.g., </w:t>
      </w:r>
      <w:r w:rsidRPr="00936499">
        <w:rPr>
          <w:rFonts w:ascii="Times New Roman" w:eastAsia="?????? Pro W3" w:hAnsi="Times New Roman"/>
          <w:sz w:val="27"/>
          <w:szCs w:val="27"/>
        </w:rPr>
        <w:t>milk, cheese, cottage cheese, unsweetened yogurt)</w:t>
      </w:r>
      <w:r w:rsidR="002B317A">
        <w:rPr>
          <w:rFonts w:ascii="Times New Roman" w:eastAsia="?????? Pro W3" w:hAnsi="Times New Roman"/>
          <w:sz w:val="27"/>
          <w:szCs w:val="27"/>
        </w:rPr>
        <w:t>.</w:t>
      </w:r>
      <w:r w:rsidRPr="00936499">
        <w:rPr>
          <w:rFonts w:ascii="Times New Roman" w:eastAsia="?????? Pro W3" w:hAnsi="Times New Roman"/>
          <w:sz w:val="27"/>
          <w:szCs w:val="27"/>
        </w:rPr>
        <w:t xml:space="preserve"> </w:t>
      </w:r>
    </w:p>
    <w:p w14:paraId="2BCC1B24" w14:textId="7099F2A8" w:rsidR="001F5A2B" w:rsidRPr="00936499" w:rsidRDefault="001F5A2B" w:rsidP="00BB73E1">
      <w:pPr>
        <w:pStyle w:val="ListParagraph"/>
        <w:numPr>
          <w:ilvl w:val="1"/>
          <w:numId w:val="1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Avoid sugary and sticky foods such as candy,</w:t>
      </w:r>
      <w:r w:rsidR="0055798A" w:rsidRPr="00936499">
        <w:rPr>
          <w:rFonts w:ascii="Times New Roman" w:eastAsia="?????? Pro W3" w:hAnsi="Times New Roman"/>
          <w:sz w:val="27"/>
          <w:szCs w:val="27"/>
        </w:rPr>
        <w:t xml:space="preserve"> processed</w:t>
      </w:r>
      <w:r w:rsidR="00921DDA" w:rsidRPr="00936499">
        <w:rPr>
          <w:rFonts w:ascii="Times New Roman" w:eastAsia="?????? Pro W3" w:hAnsi="Times New Roman"/>
          <w:sz w:val="27"/>
          <w:szCs w:val="27"/>
        </w:rPr>
        <w:t xml:space="preserve"> </w:t>
      </w:r>
      <w:r w:rsidR="0055798A" w:rsidRPr="00936499">
        <w:rPr>
          <w:rFonts w:ascii="Times New Roman" w:eastAsia="?????? Pro W3" w:hAnsi="Times New Roman"/>
          <w:sz w:val="27"/>
          <w:szCs w:val="27"/>
        </w:rPr>
        <w:t>crackers,</w:t>
      </w:r>
      <w:r w:rsidRPr="00936499">
        <w:rPr>
          <w:rFonts w:ascii="Times New Roman" w:eastAsia="?????? Pro W3" w:hAnsi="Times New Roman"/>
          <w:sz w:val="27"/>
          <w:szCs w:val="27"/>
        </w:rPr>
        <w:t xml:space="preserve"> sugar-based gum, cookies, cakes, fruit roll-ups, and raisins</w:t>
      </w:r>
      <w:r w:rsidR="002B317A">
        <w:rPr>
          <w:rFonts w:ascii="Times New Roman" w:eastAsia="?????? Pro W3" w:hAnsi="Times New Roman"/>
          <w:sz w:val="27"/>
          <w:szCs w:val="27"/>
        </w:rPr>
        <w:t>.</w:t>
      </w:r>
    </w:p>
    <w:p w14:paraId="503A012E" w14:textId="543B7ED0" w:rsidR="001F5A2B" w:rsidRPr="004E5B88" w:rsidRDefault="00BB73E1" w:rsidP="00BB73E1">
      <w:pPr>
        <w:pStyle w:val="ListParagraph"/>
        <w:numPr>
          <w:ilvl w:val="1"/>
          <w:numId w:val="13"/>
        </w:numPr>
        <w:spacing w:after="0" w:line="240" w:lineRule="auto"/>
        <w:rPr>
          <w:rFonts w:ascii="Times New Roman" w:eastAsia="?????? Pro W3" w:hAnsi="Times New Roman"/>
          <w:sz w:val="27"/>
          <w:szCs w:val="27"/>
        </w:rPr>
      </w:pPr>
      <w:r w:rsidRPr="004E5B88">
        <w:rPr>
          <w:rFonts w:ascii="Times New Roman" w:eastAsia="?????? Pro W3" w:hAnsi="Times New Roman"/>
          <w:sz w:val="27"/>
          <w:szCs w:val="27"/>
        </w:rPr>
        <w:t xml:space="preserve">Drink </w:t>
      </w:r>
      <w:r w:rsidR="001F5A2B" w:rsidRPr="004E5B88">
        <w:rPr>
          <w:rFonts w:ascii="Times New Roman" w:eastAsia="?????? Pro W3" w:hAnsi="Times New Roman"/>
          <w:sz w:val="27"/>
          <w:szCs w:val="27"/>
        </w:rPr>
        <w:t xml:space="preserve">water </w:t>
      </w:r>
      <w:r w:rsidR="00125D4B" w:rsidRPr="004E5B88">
        <w:rPr>
          <w:rFonts w:ascii="Times New Roman" w:eastAsia="?????? Pro W3" w:hAnsi="Times New Roman"/>
          <w:sz w:val="27"/>
          <w:szCs w:val="27"/>
        </w:rPr>
        <w:t xml:space="preserve">or milk </w:t>
      </w:r>
      <w:r w:rsidR="001F5A2B" w:rsidRPr="004E5B88">
        <w:rPr>
          <w:rFonts w:ascii="Times New Roman" w:eastAsia="?????? Pro W3" w:hAnsi="Times New Roman"/>
          <w:sz w:val="27"/>
          <w:szCs w:val="27"/>
        </w:rPr>
        <w:t>between meals</w:t>
      </w:r>
      <w:r w:rsidR="002B317A">
        <w:rPr>
          <w:rFonts w:ascii="Times New Roman" w:eastAsia="?????? Pro W3" w:hAnsi="Times New Roman"/>
          <w:sz w:val="27"/>
          <w:szCs w:val="27"/>
        </w:rPr>
        <w:t>.</w:t>
      </w:r>
    </w:p>
    <w:p w14:paraId="5C4C1807" w14:textId="77777777" w:rsidR="001F5A2B" w:rsidRPr="004E5B88" w:rsidRDefault="00167D28" w:rsidP="00E407FF">
      <w:pPr>
        <w:pStyle w:val="ListParagraph"/>
        <w:numPr>
          <w:ilvl w:val="0"/>
          <w:numId w:val="13"/>
        </w:numPr>
        <w:tabs>
          <w:tab w:val="num" w:pos="1440"/>
        </w:tabs>
        <w:spacing w:after="0" w:line="240" w:lineRule="auto"/>
        <w:rPr>
          <w:rFonts w:ascii="Times New Roman" w:eastAsia="?????? Pro W3" w:hAnsi="Times New Roman"/>
          <w:sz w:val="27"/>
          <w:szCs w:val="27"/>
        </w:rPr>
      </w:pPr>
      <w:r w:rsidRPr="004E5B88">
        <w:rPr>
          <w:rFonts w:ascii="Times New Roman" w:eastAsia="?????? Pro W3" w:hAnsi="Times New Roman"/>
          <w:sz w:val="27"/>
          <w:szCs w:val="27"/>
        </w:rPr>
        <w:t>Advise and educate parents/caregivers about p</w:t>
      </w:r>
      <w:r w:rsidR="001F5A2B" w:rsidRPr="004E5B88">
        <w:rPr>
          <w:rFonts w:ascii="Times New Roman" w:eastAsia="?????? Pro W3" w:hAnsi="Times New Roman"/>
          <w:sz w:val="27"/>
          <w:szCs w:val="27"/>
        </w:rPr>
        <w:t>racticing good oral health care to prevent tooth</w:t>
      </w:r>
      <w:r w:rsidR="009151CA" w:rsidRPr="004E5B88">
        <w:rPr>
          <w:rFonts w:ascii="Times New Roman" w:eastAsia="?????? Pro W3" w:hAnsi="Times New Roman"/>
          <w:sz w:val="27"/>
          <w:szCs w:val="27"/>
        </w:rPr>
        <w:t xml:space="preserve"> decay for infants and children</w:t>
      </w:r>
      <w:r w:rsidRPr="004E5B88">
        <w:rPr>
          <w:rFonts w:ascii="Times New Roman" w:eastAsia="?????? Pro W3" w:hAnsi="Times New Roman"/>
          <w:sz w:val="27"/>
          <w:szCs w:val="27"/>
        </w:rPr>
        <w:t>:</w:t>
      </w:r>
    </w:p>
    <w:p w14:paraId="6E42A7F8" w14:textId="36358F1D" w:rsidR="001F5A2B" w:rsidRPr="00936499" w:rsidRDefault="001F5A2B" w:rsidP="00E407FF">
      <w:pPr>
        <w:pStyle w:val="ListParagraph"/>
        <w:numPr>
          <w:ilvl w:val="1"/>
          <w:numId w:val="1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Do </w:t>
      </w:r>
      <w:r w:rsidR="00BB73E1">
        <w:rPr>
          <w:rFonts w:ascii="Times New Roman" w:eastAsia="?????? Pro W3" w:hAnsi="Times New Roman"/>
          <w:sz w:val="27"/>
          <w:szCs w:val="27"/>
        </w:rPr>
        <w:t>not</w:t>
      </w:r>
      <w:r w:rsidRPr="00936499">
        <w:rPr>
          <w:rFonts w:ascii="Times New Roman" w:eastAsia="?????? Pro W3" w:hAnsi="Times New Roman"/>
          <w:sz w:val="27"/>
          <w:szCs w:val="27"/>
        </w:rPr>
        <w:t xml:space="preserve"> put infants to sleep with a bottle, sippy</w:t>
      </w:r>
      <w:r w:rsidR="00BB73E1">
        <w:rPr>
          <w:rFonts w:ascii="Times New Roman" w:eastAsia="?????? Pro W3" w:hAnsi="Times New Roman"/>
          <w:sz w:val="27"/>
          <w:szCs w:val="27"/>
        </w:rPr>
        <w:t>,</w:t>
      </w:r>
      <w:r w:rsidRPr="00936499">
        <w:rPr>
          <w:rFonts w:ascii="Times New Roman" w:eastAsia="?????? Pro W3" w:hAnsi="Times New Roman"/>
          <w:sz w:val="27"/>
          <w:szCs w:val="27"/>
        </w:rPr>
        <w:t xml:space="preserve"> or no-spill cup</w:t>
      </w:r>
      <w:r w:rsidR="002B317A">
        <w:rPr>
          <w:rFonts w:ascii="Times New Roman" w:eastAsia="?????? Pro W3" w:hAnsi="Times New Roman"/>
          <w:sz w:val="27"/>
          <w:szCs w:val="27"/>
        </w:rPr>
        <w:t>.</w:t>
      </w:r>
    </w:p>
    <w:p w14:paraId="0E32D6B9" w14:textId="5C262136" w:rsidR="00303632" w:rsidRPr="00936499" w:rsidRDefault="001F5A2B" w:rsidP="00E407FF">
      <w:pPr>
        <w:pStyle w:val="ListParagraph"/>
        <w:numPr>
          <w:ilvl w:val="2"/>
          <w:numId w:val="1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At age 6 months or older, only use water in a bottle if something is needed</w:t>
      </w:r>
      <w:r w:rsidR="00975050" w:rsidRPr="00936499">
        <w:rPr>
          <w:rFonts w:ascii="Times New Roman" w:eastAsia="?????? Pro W3" w:hAnsi="Times New Roman"/>
          <w:sz w:val="27"/>
          <w:szCs w:val="27"/>
        </w:rPr>
        <w:t xml:space="preserve"> to sleep</w:t>
      </w:r>
      <w:r w:rsidR="002B317A">
        <w:rPr>
          <w:rFonts w:ascii="Times New Roman" w:eastAsia="?????? Pro W3" w:hAnsi="Times New Roman"/>
          <w:sz w:val="27"/>
          <w:szCs w:val="27"/>
        </w:rPr>
        <w:t>.</w:t>
      </w:r>
    </w:p>
    <w:p w14:paraId="4F6433F9" w14:textId="6E066EE4" w:rsidR="001F5A2B" w:rsidRPr="00936499" w:rsidRDefault="001F5A2B" w:rsidP="00E407FF">
      <w:pPr>
        <w:pStyle w:val="ListParagraph"/>
        <w:numPr>
          <w:ilvl w:val="2"/>
          <w:numId w:val="1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Do </w:t>
      </w:r>
      <w:r w:rsidR="00BB73E1">
        <w:rPr>
          <w:rFonts w:ascii="Times New Roman" w:eastAsia="?????? Pro W3" w:hAnsi="Times New Roman"/>
          <w:sz w:val="27"/>
          <w:szCs w:val="27"/>
        </w:rPr>
        <w:t>not</w:t>
      </w:r>
      <w:r w:rsidRPr="00936499">
        <w:rPr>
          <w:rFonts w:ascii="Times New Roman" w:eastAsia="?????? Pro W3" w:hAnsi="Times New Roman"/>
          <w:sz w:val="27"/>
          <w:szCs w:val="27"/>
        </w:rPr>
        <w:t xml:space="preserve"> feed infants with a </w:t>
      </w:r>
      <w:r w:rsidR="00AE2242" w:rsidRPr="00936499">
        <w:rPr>
          <w:rFonts w:ascii="Times New Roman" w:eastAsia="?????? Pro W3" w:hAnsi="Times New Roman"/>
          <w:sz w:val="27"/>
          <w:szCs w:val="27"/>
        </w:rPr>
        <w:t>propped-up</w:t>
      </w:r>
      <w:r w:rsidRPr="00936499">
        <w:rPr>
          <w:rFonts w:ascii="Times New Roman" w:eastAsia="?????? Pro W3" w:hAnsi="Times New Roman"/>
          <w:sz w:val="27"/>
          <w:szCs w:val="27"/>
        </w:rPr>
        <w:t xml:space="preserve"> bottle</w:t>
      </w:r>
      <w:r w:rsidR="002B317A">
        <w:rPr>
          <w:rFonts w:ascii="Times New Roman" w:eastAsia="?????? Pro W3" w:hAnsi="Times New Roman"/>
          <w:sz w:val="27"/>
          <w:szCs w:val="27"/>
        </w:rPr>
        <w:t>.</w:t>
      </w:r>
    </w:p>
    <w:p w14:paraId="522ABD35" w14:textId="78100FBA" w:rsidR="001F5A2B" w:rsidRPr="00936499" w:rsidRDefault="001F5A2B" w:rsidP="00E407FF">
      <w:pPr>
        <w:pStyle w:val="ListParagraph"/>
        <w:numPr>
          <w:ilvl w:val="1"/>
          <w:numId w:val="1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Offer only </w:t>
      </w:r>
      <w:r w:rsidR="00F5516E" w:rsidRPr="00936499">
        <w:rPr>
          <w:rFonts w:ascii="Times New Roman" w:eastAsia="?????? Pro W3" w:hAnsi="Times New Roman"/>
          <w:sz w:val="27"/>
          <w:szCs w:val="27"/>
        </w:rPr>
        <w:t xml:space="preserve">breastmilk, formula, or </w:t>
      </w:r>
      <w:r w:rsidRPr="00936499">
        <w:rPr>
          <w:rFonts w:ascii="Times New Roman" w:eastAsia="?????? Pro W3" w:hAnsi="Times New Roman"/>
          <w:sz w:val="27"/>
          <w:szCs w:val="27"/>
        </w:rPr>
        <w:t>water</w:t>
      </w:r>
      <w:r w:rsidR="00C34509" w:rsidRPr="00936499">
        <w:rPr>
          <w:rFonts w:ascii="Times New Roman" w:eastAsia="?????? Pro W3" w:hAnsi="Times New Roman"/>
          <w:sz w:val="27"/>
          <w:szCs w:val="27"/>
        </w:rPr>
        <w:t xml:space="preserve"> </w:t>
      </w:r>
      <w:r w:rsidRPr="00936499">
        <w:rPr>
          <w:rFonts w:ascii="Times New Roman" w:eastAsia="?????? Pro W3" w:hAnsi="Times New Roman"/>
          <w:sz w:val="27"/>
          <w:szCs w:val="27"/>
        </w:rPr>
        <w:t>from a sippy or no-spill cup</w:t>
      </w:r>
      <w:r w:rsidR="00BB73E1">
        <w:rPr>
          <w:rFonts w:ascii="Times New Roman" w:eastAsia="?????? Pro W3" w:hAnsi="Times New Roman"/>
          <w:sz w:val="27"/>
          <w:szCs w:val="27"/>
        </w:rPr>
        <w:t>:</w:t>
      </w:r>
    </w:p>
    <w:p w14:paraId="59632F7C" w14:textId="219238FA" w:rsidR="00125D4B" w:rsidRPr="00936499" w:rsidRDefault="0047288A" w:rsidP="00E407FF">
      <w:pPr>
        <w:pStyle w:val="ListParagraph"/>
        <w:numPr>
          <w:ilvl w:val="2"/>
          <w:numId w:val="13"/>
        </w:numPr>
        <w:rPr>
          <w:rFonts w:ascii="Times New Roman" w:eastAsia="?????? Pro W3" w:hAnsi="Times New Roman"/>
          <w:sz w:val="27"/>
          <w:szCs w:val="27"/>
        </w:rPr>
      </w:pPr>
      <w:r>
        <w:rPr>
          <w:rFonts w:ascii="Times New Roman" w:eastAsia="?????? Pro W3" w:hAnsi="Times New Roman"/>
          <w:sz w:val="27"/>
          <w:szCs w:val="27"/>
        </w:rPr>
        <w:t>AAP</w:t>
      </w:r>
      <w:r w:rsidR="00125D4B" w:rsidRPr="00936499">
        <w:rPr>
          <w:rFonts w:ascii="Times New Roman" w:eastAsia="?????? Pro W3" w:hAnsi="Times New Roman"/>
          <w:sz w:val="27"/>
          <w:szCs w:val="27"/>
        </w:rPr>
        <w:t xml:space="preserve"> does not recommend any juice before age 1 and no more than 4-6 ounces after age 1. If juice is consumed, it should be from an open cup ideally as part of a meal.</w:t>
      </w:r>
    </w:p>
    <w:p w14:paraId="1FAEA22A" w14:textId="6BCFFB50" w:rsidR="001F5A2B" w:rsidRPr="00936499" w:rsidRDefault="001F5A2B" w:rsidP="00E407FF">
      <w:pPr>
        <w:pStyle w:val="ListParagraph"/>
        <w:numPr>
          <w:ilvl w:val="2"/>
          <w:numId w:val="1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Wean infants from the bottle by about 12 months</w:t>
      </w:r>
      <w:r w:rsidR="00AE2D7A">
        <w:rPr>
          <w:rFonts w:ascii="Times New Roman" w:eastAsia="?????? Pro W3" w:hAnsi="Times New Roman"/>
          <w:sz w:val="27"/>
          <w:szCs w:val="27"/>
        </w:rPr>
        <w:t>.</w:t>
      </w:r>
    </w:p>
    <w:p w14:paraId="098FE254" w14:textId="77777777" w:rsidR="001F5A2B" w:rsidRPr="00936499" w:rsidRDefault="00167D28" w:rsidP="002B317A">
      <w:pPr>
        <w:pStyle w:val="ListParagraph"/>
        <w:numPr>
          <w:ilvl w:val="0"/>
          <w:numId w:val="1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Advise and educate parents/caregivers about the importance of p</w:t>
      </w:r>
      <w:r w:rsidR="001F5A2B" w:rsidRPr="00936499">
        <w:rPr>
          <w:rFonts w:ascii="Times New Roman" w:eastAsia="?????? Pro W3" w:hAnsi="Times New Roman"/>
          <w:sz w:val="27"/>
          <w:szCs w:val="27"/>
        </w:rPr>
        <w:t>racticing good oral hygiene</w:t>
      </w:r>
      <w:r w:rsidRPr="00936499">
        <w:rPr>
          <w:rFonts w:ascii="Times New Roman" w:eastAsia="?????? Pro W3" w:hAnsi="Times New Roman"/>
          <w:sz w:val="27"/>
          <w:szCs w:val="27"/>
        </w:rPr>
        <w:t>:</w:t>
      </w:r>
    </w:p>
    <w:p w14:paraId="6FEA656A" w14:textId="4FBC1707" w:rsidR="001F5A2B" w:rsidRPr="00936499" w:rsidRDefault="001F5A2B" w:rsidP="00E407FF">
      <w:pPr>
        <w:pStyle w:val="ListParagraph"/>
        <w:numPr>
          <w:ilvl w:val="2"/>
          <w:numId w:val="1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lastRenderedPageBreak/>
        <w:t>Limit food and utensil sharing between caregivers and infants</w:t>
      </w:r>
      <w:r w:rsidR="00C5225B">
        <w:rPr>
          <w:rFonts w:ascii="Times New Roman" w:eastAsia="?????? Pro W3" w:hAnsi="Times New Roman"/>
          <w:sz w:val="27"/>
          <w:szCs w:val="27"/>
        </w:rPr>
        <w:t xml:space="preserve"> or </w:t>
      </w:r>
      <w:r w:rsidRPr="00936499">
        <w:rPr>
          <w:rFonts w:ascii="Times New Roman" w:eastAsia="?????? Pro W3" w:hAnsi="Times New Roman"/>
          <w:sz w:val="27"/>
          <w:szCs w:val="27"/>
        </w:rPr>
        <w:t>children to reduce the transmission of tooth specific bacteria that can cause dental caries</w:t>
      </w:r>
      <w:r w:rsidR="00AE2D7A">
        <w:rPr>
          <w:rFonts w:ascii="Times New Roman" w:eastAsia="?????? Pro W3" w:hAnsi="Times New Roman"/>
          <w:sz w:val="27"/>
          <w:szCs w:val="27"/>
        </w:rPr>
        <w:t>.</w:t>
      </w:r>
    </w:p>
    <w:p w14:paraId="0E41767E" w14:textId="24475544" w:rsidR="001F5A2B" w:rsidRPr="00936499" w:rsidRDefault="001F5A2B" w:rsidP="00E407FF">
      <w:pPr>
        <w:pStyle w:val="ListParagraph"/>
        <w:numPr>
          <w:ilvl w:val="2"/>
          <w:numId w:val="1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Encourage parents/caregivers to practice and set an example of good oral health habits like flossing</w:t>
      </w:r>
      <w:r w:rsidR="00F50FAA" w:rsidRPr="00936499">
        <w:rPr>
          <w:rFonts w:ascii="Times New Roman" w:eastAsia="?????? Pro W3" w:hAnsi="Times New Roman"/>
          <w:sz w:val="27"/>
          <w:szCs w:val="27"/>
        </w:rPr>
        <w:t>,</w:t>
      </w:r>
      <w:r w:rsidR="00125D4B" w:rsidRPr="00936499">
        <w:rPr>
          <w:rFonts w:ascii="Times New Roman" w:eastAsia="?????? Pro W3" w:hAnsi="Times New Roman"/>
          <w:sz w:val="27"/>
          <w:szCs w:val="27"/>
        </w:rPr>
        <w:t xml:space="preserve"> </w:t>
      </w:r>
      <w:r w:rsidRPr="00936499">
        <w:rPr>
          <w:rFonts w:ascii="Times New Roman" w:eastAsia="?????? Pro W3" w:hAnsi="Times New Roman"/>
          <w:sz w:val="27"/>
          <w:szCs w:val="27"/>
        </w:rPr>
        <w:t>brushing</w:t>
      </w:r>
      <w:r w:rsidR="00F50FAA" w:rsidRPr="00936499">
        <w:rPr>
          <w:rFonts w:ascii="Times New Roman" w:eastAsia="?????? Pro W3" w:hAnsi="Times New Roman"/>
          <w:sz w:val="27"/>
          <w:szCs w:val="27"/>
        </w:rPr>
        <w:t>, and seeing a dental health professional regularly</w:t>
      </w:r>
      <w:r w:rsidR="00AE2D7A">
        <w:rPr>
          <w:rFonts w:ascii="Times New Roman" w:eastAsia="?????? Pro W3" w:hAnsi="Times New Roman"/>
          <w:sz w:val="27"/>
          <w:szCs w:val="27"/>
        </w:rPr>
        <w:t>.</w:t>
      </w:r>
    </w:p>
    <w:p w14:paraId="006B714E" w14:textId="67935E48" w:rsidR="001F5A2B" w:rsidRPr="00936499" w:rsidRDefault="001F5A2B" w:rsidP="00E407FF">
      <w:pPr>
        <w:pStyle w:val="ListParagraph"/>
        <w:numPr>
          <w:ilvl w:val="2"/>
          <w:numId w:val="1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Avoid cleaning a dropped pacifier or toy with their mouth</w:t>
      </w:r>
      <w:r w:rsidR="00AE2D7A">
        <w:rPr>
          <w:rFonts w:ascii="Times New Roman" w:eastAsia="?????? Pro W3" w:hAnsi="Times New Roman"/>
          <w:sz w:val="27"/>
          <w:szCs w:val="27"/>
        </w:rPr>
        <w:t>.</w:t>
      </w:r>
    </w:p>
    <w:p w14:paraId="34E67349" w14:textId="79D6FACE" w:rsidR="001F5A2B" w:rsidRPr="00936499" w:rsidRDefault="001F5A2B" w:rsidP="00E407FF">
      <w:pPr>
        <w:pStyle w:val="ListParagraph"/>
        <w:numPr>
          <w:ilvl w:val="2"/>
          <w:numId w:val="1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Do not dip the pacifier in sweetened foods such as honey, </w:t>
      </w:r>
      <w:r w:rsidR="00F50FAA" w:rsidRPr="00936499">
        <w:rPr>
          <w:rFonts w:ascii="Times New Roman" w:eastAsia="?????? Pro W3" w:hAnsi="Times New Roman"/>
          <w:sz w:val="27"/>
          <w:szCs w:val="27"/>
        </w:rPr>
        <w:t>syrup,</w:t>
      </w:r>
      <w:r w:rsidRPr="00936499">
        <w:rPr>
          <w:rFonts w:ascii="Times New Roman" w:eastAsia="?????? Pro W3" w:hAnsi="Times New Roman"/>
          <w:sz w:val="27"/>
          <w:szCs w:val="27"/>
        </w:rPr>
        <w:t xml:space="preserve"> </w:t>
      </w:r>
      <w:r w:rsidR="00F50FAA" w:rsidRPr="00936499">
        <w:rPr>
          <w:rFonts w:ascii="Times New Roman" w:eastAsia="?????? Pro W3" w:hAnsi="Times New Roman"/>
          <w:sz w:val="27"/>
          <w:szCs w:val="27"/>
        </w:rPr>
        <w:t>or</w:t>
      </w:r>
      <w:r w:rsidRPr="00936499">
        <w:rPr>
          <w:rFonts w:ascii="Times New Roman" w:eastAsia="?????? Pro W3" w:hAnsi="Times New Roman"/>
          <w:sz w:val="27"/>
          <w:szCs w:val="27"/>
        </w:rPr>
        <w:t xml:space="preserve"> sugar</w:t>
      </w:r>
      <w:r w:rsidR="00AE2D7A">
        <w:rPr>
          <w:rFonts w:ascii="Times New Roman" w:eastAsia="?????? Pro W3" w:hAnsi="Times New Roman"/>
          <w:sz w:val="27"/>
          <w:szCs w:val="27"/>
        </w:rPr>
        <w:t>.</w:t>
      </w:r>
    </w:p>
    <w:p w14:paraId="07E188F9" w14:textId="7DCC44AD" w:rsidR="001F5A2B" w:rsidRPr="00936499" w:rsidRDefault="001F5A2B" w:rsidP="00E407FF">
      <w:pPr>
        <w:pStyle w:val="ListParagraph"/>
        <w:numPr>
          <w:ilvl w:val="1"/>
          <w:numId w:val="1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For infants and toddlers from birth to </w:t>
      </w:r>
      <w:r w:rsidR="00C5225B">
        <w:rPr>
          <w:rFonts w:ascii="Times New Roman" w:eastAsia="?????? Pro W3" w:hAnsi="Times New Roman"/>
          <w:sz w:val="27"/>
          <w:szCs w:val="27"/>
        </w:rPr>
        <w:t xml:space="preserve">age </w:t>
      </w:r>
      <w:r w:rsidRPr="00936499">
        <w:rPr>
          <w:rFonts w:ascii="Times New Roman" w:eastAsia="?????? Pro W3" w:hAnsi="Times New Roman"/>
          <w:sz w:val="27"/>
          <w:szCs w:val="27"/>
        </w:rPr>
        <w:t xml:space="preserve">3: </w:t>
      </w:r>
    </w:p>
    <w:p w14:paraId="72506214" w14:textId="68E534FE" w:rsidR="001F5A2B" w:rsidRPr="00936499" w:rsidRDefault="001F5A2B" w:rsidP="00E407FF">
      <w:pPr>
        <w:pStyle w:val="ListParagraph"/>
        <w:numPr>
          <w:ilvl w:val="2"/>
          <w:numId w:val="1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Wipe gums with a clean, soft washcloth, after each feeding to establish early good oral health habits</w:t>
      </w:r>
      <w:r w:rsidR="00AE2D7A">
        <w:rPr>
          <w:rFonts w:ascii="Times New Roman" w:eastAsia="?????? Pro W3" w:hAnsi="Times New Roman"/>
          <w:sz w:val="27"/>
          <w:szCs w:val="27"/>
        </w:rPr>
        <w:t>.</w:t>
      </w:r>
    </w:p>
    <w:p w14:paraId="10CF8281" w14:textId="5A19C257" w:rsidR="005C5F31" w:rsidRPr="00936499" w:rsidRDefault="001F5A2B" w:rsidP="00E407FF">
      <w:pPr>
        <w:pStyle w:val="ListParagraph"/>
        <w:numPr>
          <w:ilvl w:val="2"/>
          <w:numId w:val="1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Once the teeth erupt, brush teeth gently with a soft child</w:t>
      </w:r>
      <w:r w:rsidR="00C5225B">
        <w:rPr>
          <w:rFonts w:ascii="Times New Roman" w:eastAsia="?????? Pro W3" w:hAnsi="Times New Roman"/>
          <w:sz w:val="27"/>
          <w:szCs w:val="27"/>
        </w:rPr>
        <w:t>-</w:t>
      </w:r>
      <w:r w:rsidRPr="00936499">
        <w:rPr>
          <w:rFonts w:ascii="Times New Roman" w:eastAsia="?????? Pro W3" w:hAnsi="Times New Roman"/>
          <w:sz w:val="27"/>
          <w:szCs w:val="27"/>
        </w:rPr>
        <w:t xml:space="preserve">size toothbrush with a </w:t>
      </w:r>
      <w:r w:rsidR="00C5225B">
        <w:rPr>
          <w:rFonts w:ascii="Times New Roman" w:eastAsia="?????? Pro W3" w:hAnsi="Times New Roman"/>
          <w:sz w:val="27"/>
          <w:szCs w:val="27"/>
        </w:rPr>
        <w:t xml:space="preserve">pea-sized </w:t>
      </w:r>
      <w:r w:rsidRPr="00936499">
        <w:rPr>
          <w:rFonts w:ascii="Times New Roman" w:eastAsia="?????? Pro W3" w:hAnsi="Times New Roman"/>
          <w:sz w:val="27"/>
          <w:szCs w:val="27"/>
        </w:rPr>
        <w:t xml:space="preserve">smear of fluoridated toothpaste twice daily </w:t>
      </w:r>
      <w:r w:rsidR="00C5225B">
        <w:rPr>
          <w:rFonts w:ascii="Times New Roman" w:eastAsia="?????? Pro W3" w:hAnsi="Times New Roman"/>
          <w:sz w:val="27"/>
          <w:szCs w:val="27"/>
        </w:rPr>
        <w:t xml:space="preserve">in the </w:t>
      </w:r>
      <w:r w:rsidRPr="00936499">
        <w:rPr>
          <w:rFonts w:ascii="Times New Roman" w:eastAsia="?????? Pro W3" w:hAnsi="Times New Roman"/>
          <w:sz w:val="27"/>
          <w:szCs w:val="27"/>
        </w:rPr>
        <w:t>morning and night. There is no need to rinse after brushing when using such a small amount</w:t>
      </w:r>
      <w:r w:rsidR="005D7899" w:rsidRPr="00936499">
        <w:rPr>
          <w:rFonts w:ascii="Times New Roman" w:eastAsia="?????? Pro W3" w:hAnsi="Times New Roman"/>
          <w:sz w:val="27"/>
          <w:szCs w:val="27"/>
        </w:rPr>
        <w:t>.</w:t>
      </w:r>
      <w:r w:rsidR="005C5F31" w:rsidRPr="00936499">
        <w:rPr>
          <w:rFonts w:ascii="Times New Roman" w:eastAsia="?????? Pro W3" w:hAnsi="Times New Roman"/>
          <w:noProof/>
          <w:sz w:val="27"/>
          <w:szCs w:val="27"/>
        </w:rPr>
        <w:t xml:space="preserve"> </w:t>
      </w:r>
    </w:p>
    <w:p w14:paraId="03CE5A05" w14:textId="73D2E049" w:rsidR="001F5A2B" w:rsidRPr="00936499" w:rsidRDefault="001F5A2B" w:rsidP="00E407FF">
      <w:pPr>
        <w:pStyle w:val="ListParagraph"/>
        <w:numPr>
          <w:ilvl w:val="2"/>
          <w:numId w:val="13"/>
        </w:numPr>
        <w:spacing w:after="0" w:line="240" w:lineRule="auto"/>
        <w:rPr>
          <w:rFonts w:ascii="Times New Roman" w:eastAsia="?????? Pro W3" w:hAnsi="Times New Roman"/>
          <w:noProof/>
          <w:sz w:val="27"/>
          <w:szCs w:val="27"/>
        </w:rPr>
      </w:pPr>
      <w:r w:rsidRPr="00936499">
        <w:rPr>
          <w:rFonts w:ascii="Times New Roman" w:eastAsia="?????? Pro W3" w:hAnsi="Times New Roman"/>
          <w:sz w:val="27"/>
          <w:szCs w:val="27"/>
        </w:rPr>
        <w:t>Begin flossing when any two teeth touch</w:t>
      </w:r>
      <w:r w:rsidR="00AE2D7A">
        <w:rPr>
          <w:rFonts w:ascii="Times New Roman" w:eastAsia="?????? Pro W3" w:hAnsi="Times New Roman"/>
          <w:sz w:val="27"/>
          <w:szCs w:val="27"/>
        </w:rPr>
        <w:t>.</w:t>
      </w:r>
      <w:r w:rsidR="00715E4A" w:rsidRPr="00936499">
        <w:rPr>
          <w:rFonts w:ascii="Times New Roman" w:eastAsia="?????? Pro W3" w:hAnsi="Times New Roman"/>
          <w:noProof/>
          <w:sz w:val="27"/>
          <w:szCs w:val="27"/>
        </w:rPr>
        <w:t xml:space="preserve"> </w:t>
      </w:r>
    </w:p>
    <w:p w14:paraId="1E602C6A" w14:textId="5A61DCEB" w:rsidR="001F5A2B" w:rsidRPr="00936499" w:rsidRDefault="001F5A2B" w:rsidP="00E407FF">
      <w:pPr>
        <w:pStyle w:val="ListParagraph"/>
        <w:numPr>
          <w:ilvl w:val="2"/>
          <w:numId w:val="13"/>
        </w:numPr>
        <w:tabs>
          <w:tab w:val="num" w:pos="1440"/>
        </w:tabs>
        <w:spacing w:after="0" w:line="240" w:lineRule="auto"/>
        <w:rPr>
          <w:rFonts w:ascii="Times New Roman" w:eastAsia="?????? Pro W3" w:hAnsi="Times New Roman"/>
          <w:sz w:val="27"/>
          <w:szCs w:val="27"/>
        </w:rPr>
      </w:pPr>
      <w:r w:rsidRPr="00936499">
        <w:rPr>
          <w:rFonts w:ascii="Times New Roman" w:eastAsia="?????? Pro W3" w:hAnsi="Times New Roman"/>
          <w:sz w:val="27"/>
          <w:szCs w:val="27"/>
        </w:rPr>
        <w:t>Offer only water at bedtime after brushing</w:t>
      </w:r>
      <w:r w:rsidR="00AE2D7A">
        <w:rPr>
          <w:rFonts w:ascii="Times New Roman" w:eastAsia="?????? Pro W3" w:hAnsi="Times New Roman"/>
          <w:sz w:val="27"/>
          <w:szCs w:val="27"/>
        </w:rPr>
        <w:t>.</w:t>
      </w:r>
    </w:p>
    <w:p w14:paraId="6A9493A1" w14:textId="5DA7A1E6" w:rsidR="001F5A2B" w:rsidRPr="00936499" w:rsidRDefault="001F5A2B" w:rsidP="00E407FF">
      <w:pPr>
        <w:pStyle w:val="ListParagraph"/>
        <w:numPr>
          <w:ilvl w:val="2"/>
          <w:numId w:val="13"/>
        </w:numPr>
        <w:tabs>
          <w:tab w:val="num" w:pos="1440"/>
        </w:tabs>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Identify a dental home no later than </w:t>
      </w:r>
      <w:r w:rsidR="00C5225B">
        <w:rPr>
          <w:rFonts w:ascii="Times New Roman" w:eastAsia="?????? Pro W3" w:hAnsi="Times New Roman"/>
          <w:sz w:val="27"/>
          <w:szCs w:val="27"/>
        </w:rPr>
        <w:t>age 1 or</w:t>
      </w:r>
      <w:r w:rsidRPr="00936499">
        <w:rPr>
          <w:rFonts w:ascii="Times New Roman" w:eastAsia="?????? Pro W3" w:hAnsi="Times New Roman"/>
          <w:sz w:val="27"/>
          <w:szCs w:val="27"/>
        </w:rPr>
        <w:t xml:space="preserve"> sooner if dental caries </w:t>
      </w:r>
      <w:proofErr w:type="gramStart"/>
      <w:r w:rsidRPr="00936499">
        <w:rPr>
          <w:rFonts w:ascii="Times New Roman" w:eastAsia="?????? Pro W3" w:hAnsi="Times New Roman"/>
          <w:sz w:val="27"/>
          <w:szCs w:val="27"/>
        </w:rPr>
        <w:t>exist</w:t>
      </w:r>
      <w:proofErr w:type="gramEnd"/>
      <w:r w:rsidR="005D7899" w:rsidRPr="00936499">
        <w:rPr>
          <w:rFonts w:ascii="Times New Roman" w:eastAsia="?????? Pro W3" w:hAnsi="Times New Roman"/>
          <w:sz w:val="27"/>
          <w:szCs w:val="27"/>
        </w:rPr>
        <w:t>.</w:t>
      </w:r>
    </w:p>
    <w:p w14:paraId="60F07F5F" w14:textId="798D02E7" w:rsidR="001F5A2B" w:rsidRPr="00936499" w:rsidRDefault="001F5A2B" w:rsidP="00E407FF">
      <w:pPr>
        <w:pStyle w:val="ListParagraph"/>
        <w:numPr>
          <w:ilvl w:val="2"/>
          <w:numId w:val="13"/>
        </w:numPr>
        <w:tabs>
          <w:tab w:val="num" w:pos="1440"/>
        </w:tabs>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Maintain a dental record starting at age </w:t>
      </w:r>
      <w:r w:rsidR="00C5225B">
        <w:rPr>
          <w:rFonts w:ascii="Times New Roman" w:eastAsia="?????? Pro W3" w:hAnsi="Times New Roman"/>
          <w:sz w:val="27"/>
          <w:szCs w:val="27"/>
        </w:rPr>
        <w:t>1</w:t>
      </w:r>
      <w:r w:rsidRPr="00936499">
        <w:rPr>
          <w:rFonts w:ascii="Times New Roman" w:eastAsia="?????? Pro W3" w:hAnsi="Times New Roman"/>
          <w:sz w:val="27"/>
          <w:szCs w:val="27"/>
        </w:rPr>
        <w:t xml:space="preserve"> with</w:t>
      </w:r>
      <w:r w:rsidR="00F50FAA" w:rsidRPr="00936499">
        <w:rPr>
          <w:rFonts w:ascii="Times New Roman" w:eastAsia="?????? Pro W3" w:hAnsi="Times New Roman"/>
          <w:sz w:val="27"/>
          <w:szCs w:val="27"/>
        </w:rPr>
        <w:t xml:space="preserve"> </w:t>
      </w:r>
      <w:r w:rsidRPr="00936499">
        <w:rPr>
          <w:rFonts w:ascii="Times New Roman" w:eastAsia="?????? Pro W3" w:hAnsi="Times New Roman"/>
          <w:sz w:val="27"/>
          <w:szCs w:val="27"/>
        </w:rPr>
        <w:t>yearly updates addressing the child’s oral health needs to include any special instructions given to the parent/caregiver</w:t>
      </w:r>
      <w:r w:rsidR="00DC6E3A">
        <w:rPr>
          <w:rFonts w:ascii="Times New Roman" w:eastAsia="?????? Pro W3" w:hAnsi="Times New Roman"/>
          <w:sz w:val="27"/>
          <w:szCs w:val="27"/>
        </w:rPr>
        <w:t>.</w:t>
      </w:r>
    </w:p>
    <w:p w14:paraId="05535155" w14:textId="79F49700" w:rsidR="001F5A2B" w:rsidRPr="00936499" w:rsidRDefault="001F5A2B" w:rsidP="00E407FF">
      <w:pPr>
        <w:pStyle w:val="ListParagraph"/>
        <w:numPr>
          <w:ilvl w:val="1"/>
          <w:numId w:val="1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For children from </w:t>
      </w:r>
      <w:r w:rsidR="00C5225B">
        <w:rPr>
          <w:rFonts w:ascii="Times New Roman" w:eastAsia="?????? Pro W3" w:hAnsi="Times New Roman"/>
          <w:sz w:val="27"/>
          <w:szCs w:val="27"/>
        </w:rPr>
        <w:t>ages 4</w:t>
      </w:r>
      <w:r w:rsidRPr="00936499">
        <w:rPr>
          <w:rFonts w:ascii="Times New Roman" w:eastAsia="?????? Pro W3" w:hAnsi="Times New Roman"/>
          <w:sz w:val="27"/>
          <w:szCs w:val="27"/>
        </w:rPr>
        <w:t xml:space="preserve"> to 6: </w:t>
      </w:r>
    </w:p>
    <w:p w14:paraId="6863D9FB" w14:textId="77777777" w:rsidR="001F5A2B" w:rsidRPr="00936499" w:rsidRDefault="001F5A2B" w:rsidP="00E407FF">
      <w:pPr>
        <w:pStyle w:val="ListParagraph"/>
        <w:numPr>
          <w:ilvl w:val="2"/>
          <w:numId w:val="1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Always brush or help brush the child’s teeth with a pea-sized smear of fluoridated toothpaste in the morning and at night</w:t>
      </w:r>
      <w:r w:rsidR="002D6CB3" w:rsidRPr="00936499">
        <w:rPr>
          <w:rFonts w:ascii="Times New Roman" w:eastAsia="?????? Pro W3" w:hAnsi="Times New Roman"/>
          <w:sz w:val="27"/>
          <w:szCs w:val="27"/>
        </w:rPr>
        <w:t xml:space="preserve"> and help the child floss</w:t>
      </w:r>
      <w:r w:rsidR="005D7899" w:rsidRPr="00936499">
        <w:rPr>
          <w:rFonts w:ascii="Times New Roman" w:eastAsia="?????? Pro W3" w:hAnsi="Times New Roman"/>
          <w:sz w:val="27"/>
          <w:szCs w:val="27"/>
        </w:rPr>
        <w:t>.</w:t>
      </w:r>
      <w:r w:rsidRPr="00936499">
        <w:rPr>
          <w:rFonts w:ascii="Times New Roman" w:eastAsia="?????? Pro W3" w:hAnsi="Times New Roman"/>
          <w:sz w:val="27"/>
          <w:szCs w:val="27"/>
        </w:rPr>
        <w:t xml:space="preserve"> </w:t>
      </w:r>
    </w:p>
    <w:p w14:paraId="59AE638D" w14:textId="6B4AC929" w:rsidR="001F5A2B" w:rsidRPr="00936499" w:rsidRDefault="001F5A2B" w:rsidP="00E407FF">
      <w:pPr>
        <w:pStyle w:val="ListParagraph"/>
        <w:numPr>
          <w:ilvl w:val="2"/>
          <w:numId w:val="1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Teach the child to spit out</w:t>
      </w:r>
      <w:r w:rsidR="00907713" w:rsidRPr="00936499">
        <w:rPr>
          <w:rFonts w:ascii="Times New Roman" w:eastAsia="?????? Pro W3" w:hAnsi="Times New Roman"/>
          <w:sz w:val="27"/>
          <w:szCs w:val="27"/>
        </w:rPr>
        <w:t>–</w:t>
      </w:r>
      <w:r w:rsidR="00C5225B">
        <w:rPr>
          <w:rFonts w:ascii="Times New Roman" w:eastAsia="?????? Pro W3" w:hAnsi="Times New Roman"/>
          <w:sz w:val="27"/>
          <w:szCs w:val="27"/>
        </w:rPr>
        <w:t>not</w:t>
      </w:r>
      <w:r w:rsidRPr="00936499">
        <w:rPr>
          <w:rFonts w:ascii="Times New Roman" w:eastAsia="?????? Pro W3" w:hAnsi="Times New Roman"/>
          <w:sz w:val="27"/>
          <w:szCs w:val="27"/>
        </w:rPr>
        <w:t xml:space="preserve"> swallow</w:t>
      </w:r>
      <w:r w:rsidR="00907713" w:rsidRPr="00936499">
        <w:rPr>
          <w:rFonts w:ascii="Times New Roman" w:eastAsia="?????? Pro W3" w:hAnsi="Times New Roman"/>
          <w:sz w:val="27"/>
          <w:szCs w:val="27"/>
        </w:rPr>
        <w:t>–</w:t>
      </w:r>
      <w:r w:rsidRPr="00936499">
        <w:rPr>
          <w:rFonts w:ascii="Times New Roman" w:eastAsia="?????? Pro W3" w:hAnsi="Times New Roman"/>
          <w:sz w:val="27"/>
          <w:szCs w:val="27"/>
        </w:rPr>
        <w:t>the fluoridated toothpaste.</w:t>
      </w:r>
      <w:r w:rsidR="00AE2242" w:rsidRPr="00936499">
        <w:rPr>
          <w:rFonts w:ascii="Times New Roman" w:eastAsia="?????? Pro W3" w:hAnsi="Times New Roman"/>
          <w:sz w:val="27"/>
          <w:szCs w:val="27"/>
        </w:rPr>
        <w:t xml:space="preserve"> Do not rinse with water immediately after brushing with fluoride toothpaste.</w:t>
      </w:r>
    </w:p>
    <w:p w14:paraId="122DEB3F" w14:textId="14A9BD84" w:rsidR="001F5A2B" w:rsidRPr="00936499" w:rsidRDefault="001F5A2B" w:rsidP="00E407FF">
      <w:pPr>
        <w:pStyle w:val="ListParagraph"/>
        <w:numPr>
          <w:ilvl w:val="2"/>
          <w:numId w:val="13"/>
        </w:numPr>
        <w:spacing w:after="0" w:line="240" w:lineRule="auto"/>
        <w:rPr>
          <w:rFonts w:ascii="Times New Roman" w:eastAsia="?????? Pro W3" w:hAnsi="Times New Roman"/>
          <w:caps/>
          <w:sz w:val="27"/>
          <w:szCs w:val="27"/>
        </w:rPr>
      </w:pPr>
      <w:r w:rsidRPr="00936499">
        <w:rPr>
          <w:rFonts w:ascii="Times New Roman" w:eastAsia="?????? Pro W3" w:hAnsi="Times New Roman"/>
          <w:sz w:val="27"/>
          <w:szCs w:val="27"/>
        </w:rPr>
        <w:t>Schedule a dental appointment every 6 months for a cleaning/routine care (more often if indicated by dental team)</w:t>
      </w:r>
      <w:r w:rsidR="00DC6E3A">
        <w:rPr>
          <w:rFonts w:ascii="Times New Roman" w:eastAsia="?????? Pro W3" w:hAnsi="Times New Roman"/>
          <w:sz w:val="27"/>
          <w:szCs w:val="27"/>
        </w:rPr>
        <w:t>.</w:t>
      </w:r>
    </w:p>
    <w:p w14:paraId="06A68D42" w14:textId="1F4FBE34" w:rsidR="001F5A2B" w:rsidRPr="00936499" w:rsidRDefault="001F5A2B" w:rsidP="00E407FF">
      <w:pPr>
        <w:pStyle w:val="ListParagraph"/>
        <w:numPr>
          <w:ilvl w:val="1"/>
          <w:numId w:val="13"/>
        </w:numPr>
        <w:spacing w:after="0" w:line="257" w:lineRule="auto"/>
        <w:rPr>
          <w:rFonts w:ascii="Times New Roman" w:eastAsia="?????? Pro W3" w:hAnsi="Times New Roman"/>
          <w:caps/>
          <w:sz w:val="27"/>
          <w:szCs w:val="27"/>
        </w:rPr>
      </w:pPr>
      <w:r w:rsidRPr="00936499">
        <w:rPr>
          <w:rFonts w:ascii="Times New Roman" w:eastAsia="?????? Pro W3" w:hAnsi="Times New Roman"/>
          <w:sz w:val="27"/>
          <w:szCs w:val="27"/>
        </w:rPr>
        <w:t>Encourage caregivers to supervise children’s brushing, including the use of the appropriate amount of toothpaste, until age</w:t>
      </w:r>
      <w:r w:rsidR="00C5225B">
        <w:rPr>
          <w:rFonts w:ascii="Times New Roman" w:eastAsia="?????? Pro W3" w:hAnsi="Times New Roman"/>
          <w:sz w:val="27"/>
          <w:szCs w:val="27"/>
        </w:rPr>
        <w:t>s</w:t>
      </w:r>
      <w:r w:rsidRPr="00936499">
        <w:rPr>
          <w:rFonts w:ascii="Times New Roman" w:eastAsia="?????? Pro W3" w:hAnsi="Times New Roman"/>
          <w:sz w:val="27"/>
          <w:szCs w:val="27"/>
        </w:rPr>
        <w:t xml:space="preserve"> 7 or 8</w:t>
      </w:r>
      <w:r w:rsidR="00DC6E3A">
        <w:rPr>
          <w:rFonts w:ascii="Times New Roman" w:eastAsia="?????? Pro W3" w:hAnsi="Times New Roman"/>
          <w:sz w:val="27"/>
          <w:szCs w:val="27"/>
        </w:rPr>
        <w:t>.</w:t>
      </w:r>
    </w:p>
    <w:p w14:paraId="3E85C763" w14:textId="5FEE81DF" w:rsidR="001F5A2B" w:rsidRPr="00936499" w:rsidRDefault="001F5A2B" w:rsidP="00E407FF">
      <w:pPr>
        <w:pStyle w:val="ListParagraph"/>
        <w:numPr>
          <w:ilvl w:val="1"/>
          <w:numId w:val="13"/>
        </w:numPr>
        <w:spacing w:after="0" w:line="257" w:lineRule="auto"/>
        <w:rPr>
          <w:rFonts w:ascii="Times New Roman" w:eastAsia="?????? Pro W3" w:hAnsi="Times New Roman"/>
          <w:caps/>
          <w:sz w:val="27"/>
          <w:szCs w:val="27"/>
        </w:rPr>
      </w:pPr>
      <w:r w:rsidRPr="00936499">
        <w:rPr>
          <w:rFonts w:ascii="Times New Roman" w:eastAsia="?????? Pro W3" w:hAnsi="Times New Roman"/>
          <w:sz w:val="27"/>
          <w:szCs w:val="27"/>
        </w:rPr>
        <w:t xml:space="preserve">Advise parents on protective factors of oral health care, including </w:t>
      </w:r>
      <w:r w:rsidR="00D2484F" w:rsidRPr="00936499">
        <w:rPr>
          <w:rFonts w:ascii="Times New Roman" w:eastAsia="?????? Pro W3" w:hAnsi="Times New Roman"/>
          <w:sz w:val="27"/>
          <w:szCs w:val="27"/>
        </w:rPr>
        <w:t>establishing a</w:t>
      </w:r>
      <w:r w:rsidRPr="00936499">
        <w:rPr>
          <w:rFonts w:ascii="Times New Roman" w:eastAsia="?????? Pro W3" w:hAnsi="Times New Roman"/>
          <w:sz w:val="27"/>
          <w:szCs w:val="27"/>
        </w:rPr>
        <w:t xml:space="preserve"> dental home, consistent source of fluoride, low cariogenic diet, and twice daily teeth brushing</w:t>
      </w:r>
      <w:r w:rsidR="00DC6E3A">
        <w:rPr>
          <w:rFonts w:ascii="Times New Roman" w:eastAsia="?????? Pro W3" w:hAnsi="Times New Roman"/>
          <w:sz w:val="27"/>
          <w:szCs w:val="27"/>
        </w:rPr>
        <w:t>.</w:t>
      </w:r>
    </w:p>
    <w:p w14:paraId="2D3EF376" w14:textId="687CA041" w:rsidR="001F5A2B" w:rsidRPr="00936499" w:rsidRDefault="001F5A2B" w:rsidP="00E407FF">
      <w:pPr>
        <w:pStyle w:val="ListParagraph"/>
        <w:numPr>
          <w:ilvl w:val="1"/>
          <w:numId w:val="1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Advise parents on </w:t>
      </w:r>
      <w:r w:rsidR="00F71AD3" w:rsidRPr="00936499">
        <w:rPr>
          <w:rFonts w:ascii="Times New Roman" w:eastAsia="?????? Pro W3" w:hAnsi="Times New Roman"/>
          <w:sz w:val="27"/>
          <w:szCs w:val="27"/>
        </w:rPr>
        <w:t>age-appropriate</w:t>
      </w:r>
      <w:r w:rsidRPr="00936499">
        <w:rPr>
          <w:rFonts w:ascii="Times New Roman" w:eastAsia="?????? Pro W3" w:hAnsi="Times New Roman"/>
          <w:sz w:val="27"/>
          <w:szCs w:val="27"/>
        </w:rPr>
        <w:t xml:space="preserve"> injury prevention counseling (e.g., mouth guards) for oral facial trauma</w:t>
      </w:r>
      <w:r w:rsidR="00DC6E3A">
        <w:rPr>
          <w:rFonts w:ascii="Times New Roman" w:eastAsia="?????? Pro W3" w:hAnsi="Times New Roman"/>
          <w:sz w:val="27"/>
          <w:szCs w:val="27"/>
        </w:rPr>
        <w:t>.</w:t>
      </w:r>
    </w:p>
    <w:p w14:paraId="630ECF2E" w14:textId="77777777" w:rsidR="001F5A2B" w:rsidRPr="00936499" w:rsidRDefault="001F5A2B" w:rsidP="001F5A2B">
      <w:pPr>
        <w:spacing w:after="0" w:line="240" w:lineRule="auto"/>
        <w:ind w:firstLine="360"/>
        <w:rPr>
          <w:rFonts w:ascii="Times New Roman" w:hAnsi="Times New Roman"/>
          <w:sz w:val="27"/>
          <w:szCs w:val="27"/>
        </w:rPr>
      </w:pPr>
    </w:p>
    <w:p w14:paraId="4A2F0555" w14:textId="77777777" w:rsidR="001F5A2B" w:rsidRPr="00936499" w:rsidRDefault="00020D9A" w:rsidP="001F5A2B">
      <w:pPr>
        <w:spacing w:after="0" w:line="240" w:lineRule="auto"/>
        <w:rPr>
          <w:rFonts w:ascii="Times New Roman" w:hAnsi="Times New Roman"/>
          <w:b/>
          <w:sz w:val="27"/>
          <w:szCs w:val="27"/>
        </w:rPr>
      </w:pPr>
      <w:r w:rsidRPr="00936499">
        <w:rPr>
          <w:rFonts w:ascii="Times New Roman" w:hAnsi="Times New Roman"/>
          <w:b/>
          <w:sz w:val="27"/>
          <w:szCs w:val="27"/>
        </w:rPr>
        <w:lastRenderedPageBreak/>
        <w:t xml:space="preserve">PROVIDE FLUORIDE ADVICE AND/OR TREATMENT  </w:t>
      </w:r>
    </w:p>
    <w:p w14:paraId="08EC5DC2" w14:textId="46040DB5" w:rsidR="001F5A2B" w:rsidRPr="00936499" w:rsidRDefault="001F5A2B" w:rsidP="00E407FF">
      <w:pPr>
        <w:pStyle w:val="ListParagraph"/>
        <w:numPr>
          <w:ilvl w:val="0"/>
          <w:numId w:val="14"/>
        </w:numPr>
        <w:spacing w:after="0" w:line="256" w:lineRule="auto"/>
        <w:rPr>
          <w:rFonts w:ascii="Times New Roman" w:eastAsia="?????? Pro W3" w:hAnsi="Times New Roman"/>
          <w:sz w:val="27"/>
          <w:szCs w:val="27"/>
        </w:rPr>
      </w:pPr>
      <w:r w:rsidRPr="00936499">
        <w:rPr>
          <w:rFonts w:ascii="Times New Roman" w:eastAsia="?????? Pro W3" w:hAnsi="Times New Roman"/>
          <w:sz w:val="27"/>
          <w:szCs w:val="27"/>
        </w:rPr>
        <w:t>In addition to the advice on brushing provided above, evaluate the child’s sources and estimated levels of fluoride</w:t>
      </w:r>
      <w:r w:rsidR="00DC6E3A">
        <w:rPr>
          <w:rFonts w:ascii="Times New Roman" w:eastAsia="?????? Pro W3" w:hAnsi="Times New Roman"/>
          <w:sz w:val="27"/>
          <w:szCs w:val="27"/>
        </w:rPr>
        <w:t>.</w:t>
      </w:r>
      <w:r w:rsidRPr="00936499">
        <w:rPr>
          <w:rFonts w:ascii="Times New Roman" w:eastAsia="?????? Pro W3" w:hAnsi="Times New Roman"/>
          <w:sz w:val="27"/>
          <w:szCs w:val="27"/>
        </w:rPr>
        <w:t xml:space="preserve">   </w:t>
      </w:r>
    </w:p>
    <w:p w14:paraId="6ED580B7" w14:textId="5661207B" w:rsidR="001F5A2B" w:rsidRPr="00936499" w:rsidRDefault="001F5A2B" w:rsidP="00E407FF">
      <w:pPr>
        <w:pStyle w:val="ListParagraph"/>
        <w:numPr>
          <w:ilvl w:val="1"/>
          <w:numId w:val="14"/>
        </w:numPr>
        <w:spacing w:after="0" w:line="257" w:lineRule="auto"/>
        <w:rPr>
          <w:rFonts w:ascii="Times New Roman" w:eastAsia="?????? Pro W3" w:hAnsi="Times New Roman"/>
          <w:sz w:val="27"/>
          <w:szCs w:val="27"/>
        </w:rPr>
      </w:pPr>
      <w:r w:rsidRPr="00936499">
        <w:rPr>
          <w:rFonts w:ascii="Times New Roman" w:eastAsia="?????? Pro W3" w:hAnsi="Times New Roman"/>
          <w:sz w:val="27"/>
          <w:szCs w:val="27"/>
        </w:rPr>
        <w:t>While fluoride provides protection against dental caries, ingestion of higher than recommended levels of fluoride, is associated with increases in mild dental fluorosis in developing, un-erupted permanent teeth</w:t>
      </w:r>
      <w:r w:rsidR="00DC6E3A">
        <w:rPr>
          <w:rFonts w:ascii="Times New Roman" w:eastAsia="?????? Pro W3" w:hAnsi="Times New Roman"/>
          <w:sz w:val="27"/>
          <w:szCs w:val="27"/>
        </w:rPr>
        <w:t>.</w:t>
      </w:r>
    </w:p>
    <w:p w14:paraId="0FB7D0E3" w14:textId="1C3BA4C7" w:rsidR="001F5A2B" w:rsidRPr="00936499" w:rsidRDefault="001F5A2B" w:rsidP="00E407FF">
      <w:pPr>
        <w:pStyle w:val="ListParagraph"/>
        <w:numPr>
          <w:ilvl w:val="0"/>
          <w:numId w:val="14"/>
        </w:numPr>
        <w:spacing w:after="0" w:line="257" w:lineRule="auto"/>
        <w:rPr>
          <w:rFonts w:ascii="Times New Roman" w:eastAsia="?????? Pro W3" w:hAnsi="Times New Roman"/>
          <w:sz w:val="27"/>
          <w:szCs w:val="27"/>
        </w:rPr>
      </w:pPr>
      <w:r w:rsidRPr="00936499">
        <w:rPr>
          <w:rFonts w:ascii="Times New Roman" w:eastAsia="?????? Pro W3" w:hAnsi="Times New Roman"/>
          <w:sz w:val="27"/>
          <w:szCs w:val="27"/>
        </w:rPr>
        <w:t>Encourage caregivers to have their children avoid rinsing after using toothpaste at night and spit only</w:t>
      </w:r>
      <w:r w:rsidR="001801E7">
        <w:rPr>
          <w:rFonts w:ascii="Times New Roman" w:eastAsia="?????? Pro W3" w:hAnsi="Times New Roman"/>
          <w:sz w:val="27"/>
          <w:szCs w:val="27"/>
        </w:rPr>
        <w:t>,</w:t>
      </w:r>
      <w:r w:rsidRPr="00936499">
        <w:rPr>
          <w:rFonts w:ascii="Times New Roman" w:eastAsia="?????? Pro W3" w:hAnsi="Times New Roman"/>
          <w:sz w:val="27"/>
          <w:szCs w:val="27"/>
        </w:rPr>
        <w:t xml:space="preserve"> </w:t>
      </w:r>
      <w:r w:rsidR="007C381D">
        <w:rPr>
          <w:rFonts w:ascii="Times New Roman" w:eastAsia="?????? Pro W3" w:hAnsi="Times New Roman"/>
          <w:sz w:val="27"/>
          <w:szCs w:val="27"/>
        </w:rPr>
        <w:t xml:space="preserve">in order </w:t>
      </w:r>
      <w:r w:rsidRPr="00936499">
        <w:rPr>
          <w:rFonts w:ascii="Times New Roman" w:eastAsia="?????? Pro W3" w:hAnsi="Times New Roman"/>
          <w:sz w:val="27"/>
          <w:szCs w:val="27"/>
        </w:rPr>
        <w:t>to leave some protective fluoride on teeth overnight</w:t>
      </w:r>
      <w:r w:rsidR="001801E7">
        <w:rPr>
          <w:rFonts w:ascii="Times New Roman" w:eastAsia="?????? Pro W3" w:hAnsi="Times New Roman"/>
          <w:sz w:val="27"/>
          <w:szCs w:val="27"/>
        </w:rPr>
        <w:t>.</w:t>
      </w:r>
    </w:p>
    <w:p w14:paraId="19D5573B" w14:textId="562D76AC" w:rsidR="001F5A2B" w:rsidRPr="00936499" w:rsidRDefault="00B52C2C" w:rsidP="00E407FF">
      <w:pPr>
        <w:pStyle w:val="ListParagraph"/>
        <w:numPr>
          <w:ilvl w:val="0"/>
          <w:numId w:val="14"/>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A</w:t>
      </w:r>
      <w:r w:rsidR="001F5A2B" w:rsidRPr="00936499">
        <w:rPr>
          <w:rFonts w:ascii="Times New Roman" w:eastAsia="?????? Pro W3" w:hAnsi="Times New Roman"/>
          <w:sz w:val="27"/>
          <w:szCs w:val="27"/>
        </w:rPr>
        <w:t>pply fluoride varnish to the primary teeth starting at the age of tooth eruption</w:t>
      </w:r>
      <w:r w:rsidR="007C381D">
        <w:rPr>
          <w:rFonts w:ascii="Times New Roman" w:eastAsia="?????? Pro W3" w:hAnsi="Times New Roman"/>
          <w:sz w:val="27"/>
          <w:szCs w:val="27"/>
        </w:rPr>
        <w:t>,</w:t>
      </w:r>
      <w:r w:rsidR="001F5A2B" w:rsidRPr="00936499">
        <w:rPr>
          <w:rFonts w:ascii="Times New Roman" w:eastAsia="?????? Pro W3" w:hAnsi="Times New Roman"/>
          <w:sz w:val="27"/>
          <w:szCs w:val="27"/>
        </w:rPr>
        <w:t xml:space="preserve"> regardless of the levels of fluoride in their water</w:t>
      </w:r>
      <w:r w:rsidR="001801E7">
        <w:rPr>
          <w:rFonts w:ascii="Times New Roman" w:eastAsia="?????? Pro W3" w:hAnsi="Times New Roman"/>
          <w:sz w:val="27"/>
          <w:szCs w:val="27"/>
        </w:rPr>
        <w:t>.</w:t>
      </w:r>
      <w:r w:rsidR="001F5A2B" w:rsidRPr="00936499">
        <w:rPr>
          <w:rFonts w:ascii="Times New Roman" w:eastAsia="?????? Pro W3" w:hAnsi="Times New Roman"/>
          <w:sz w:val="27"/>
          <w:szCs w:val="27"/>
        </w:rPr>
        <w:t xml:space="preserve">  </w:t>
      </w:r>
    </w:p>
    <w:p w14:paraId="28801FD8" w14:textId="61B7EA37" w:rsidR="001F5A2B" w:rsidRPr="00936499" w:rsidRDefault="001F5A2B" w:rsidP="00E407FF">
      <w:pPr>
        <w:pStyle w:val="ListParagraph"/>
        <w:numPr>
          <w:ilvl w:val="0"/>
          <w:numId w:val="14"/>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Fluoride varnish is recommended by the U.S. Preventive Services Task Force for children through the age of 5 and, therefore, is a mandated service covered by insurers.</w:t>
      </w:r>
      <w:hyperlink w:anchor="_ENREF_37" w:tooltip="Force, 2021 #321" w:history="1">
        <w:r w:rsidR="00B81E01" w:rsidRPr="00936499">
          <w:rPr>
            <w:rFonts w:ascii="Times New Roman" w:eastAsia="?????? Pro W3" w:hAnsi="Times New Roman"/>
            <w:sz w:val="27"/>
            <w:szCs w:val="27"/>
          </w:rPr>
          <w:fldChar w:fldCharType="begin"/>
        </w:r>
        <w:r w:rsidR="00B81E01">
          <w:rPr>
            <w:rFonts w:ascii="Times New Roman" w:eastAsia="?????? Pro W3" w:hAnsi="Times New Roman"/>
            <w:sz w:val="27"/>
            <w:szCs w:val="27"/>
          </w:rPr>
          <w:instrText xml:space="preserve"> ADDIN EN.CITE &lt;EndNote&gt;&lt;Cite&gt;&lt;Author&gt;Force&lt;/Author&gt;&lt;Year&gt;2021&lt;/Year&gt;&lt;RecNum&gt;321&lt;/RecNum&gt;&lt;DisplayText&gt;&lt;style face="superscript"&gt;37&lt;/style&gt;&lt;/DisplayText&gt;&lt;record&gt;&lt;rec-number&gt;321&lt;/rec-number&gt;&lt;foreign-keys&gt;&lt;key app="EN" db-id="zxvtpszt85t25ee29roxzf90r0vz25azap22" timestamp="1693442669" guid="2c814c34-fbae-4340-84fc-f9e02793e4ea"&gt;321&lt;/key&gt;&lt;/foreign-keys&gt;&lt;ref-type name="Government Document"&gt;46&lt;/ref-type&gt;&lt;contributors&gt;&lt;authors&gt;&lt;author&gt;U.S. Preventive Services Task Force&lt;/author&gt;&lt;/authors&gt;&lt;/contributors&gt;&lt;titles&gt;&lt;title&gt;U.S. Preventive Services Task Force Recommendation: Prevention of Dental Caries in Children Younger Than 5 Years: Screening and Interventions&lt;/title&gt;&lt;/titles&gt;&lt;dates&gt;&lt;year&gt;2021&lt;/year&gt;&lt;/dates&gt;&lt;publisher&gt;U.S. Preventive Services Task Force&lt;/publisher&gt;&lt;urls&gt;&lt;related-urls&gt;&lt;url&gt;https://www.uspreventiveservicestaskforce.org/uspstf/recommendation/prevention-of-dental-caries-in-children-younger-than-age-5-years-screening-and-interventions1&lt;/url&gt;&lt;/related-urls&gt;&lt;/urls&gt;&lt;custom1&gt;U.S. Preventive Services Task Force&lt;/custom1&gt;&lt;access-date&gt;August 30, 2023&lt;/access-date&gt;&lt;/record&gt;&lt;/Cite&gt;&lt;/EndNote&gt;</w:instrText>
        </w:r>
        <w:r w:rsidR="00B81E01" w:rsidRPr="00936499">
          <w:rPr>
            <w:rFonts w:ascii="Times New Roman" w:eastAsia="?????? Pro W3" w:hAnsi="Times New Roman"/>
            <w:sz w:val="27"/>
            <w:szCs w:val="27"/>
          </w:rPr>
          <w:fldChar w:fldCharType="separate"/>
        </w:r>
        <w:r w:rsidR="00B81E01" w:rsidRPr="00B81E01">
          <w:rPr>
            <w:rFonts w:ascii="Times New Roman" w:eastAsia="?????? Pro W3" w:hAnsi="Times New Roman"/>
            <w:noProof/>
            <w:sz w:val="27"/>
            <w:szCs w:val="27"/>
            <w:vertAlign w:val="superscript"/>
          </w:rPr>
          <w:t>37</w:t>
        </w:r>
        <w:r w:rsidR="00B81E01" w:rsidRPr="00936499">
          <w:rPr>
            <w:rFonts w:ascii="Times New Roman" w:eastAsia="?????? Pro W3" w:hAnsi="Times New Roman"/>
            <w:sz w:val="27"/>
            <w:szCs w:val="27"/>
          </w:rPr>
          <w:fldChar w:fldCharType="end"/>
        </w:r>
      </w:hyperlink>
      <w:r w:rsidRPr="00936499">
        <w:rPr>
          <w:rFonts w:ascii="Times New Roman" w:eastAsia="?????? Pro W3" w:hAnsi="Times New Roman"/>
          <w:sz w:val="27"/>
          <w:szCs w:val="27"/>
          <w:vertAlign w:val="superscript"/>
        </w:rPr>
        <w:t xml:space="preserve"> </w:t>
      </w:r>
      <w:r w:rsidRPr="00936499">
        <w:rPr>
          <w:rFonts w:ascii="Times New Roman" w:eastAsia="?????? Pro W3" w:hAnsi="Times New Roman"/>
          <w:sz w:val="27"/>
          <w:szCs w:val="27"/>
        </w:rPr>
        <w:t xml:space="preserve">  </w:t>
      </w:r>
    </w:p>
    <w:p w14:paraId="565257CA" w14:textId="4C848831" w:rsidR="001F5A2B" w:rsidRPr="00936499" w:rsidRDefault="001F5A2B" w:rsidP="00E407FF">
      <w:pPr>
        <w:pStyle w:val="ListParagraph"/>
        <w:numPr>
          <w:ilvl w:val="0"/>
          <w:numId w:val="14"/>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Several educational resources to assist pediatric providers in acquiring the supplies and skills to apply fluoride varnish in the office (</w:t>
      </w:r>
      <w:r w:rsidR="007C381D">
        <w:rPr>
          <w:rFonts w:ascii="Times New Roman" w:eastAsia="?????? Pro W3" w:hAnsi="Times New Roman"/>
          <w:sz w:val="27"/>
          <w:szCs w:val="27"/>
        </w:rPr>
        <w:t>e.g.,</w:t>
      </w:r>
      <w:r w:rsidRPr="00936499">
        <w:rPr>
          <w:rFonts w:ascii="Times New Roman" w:eastAsia="?????? Pro W3" w:hAnsi="Times New Roman"/>
          <w:sz w:val="27"/>
          <w:szCs w:val="27"/>
        </w:rPr>
        <w:t xml:space="preserve"> </w:t>
      </w:r>
      <w:hyperlink r:id="rId35" w:history="1">
        <w:r w:rsidRPr="007C381D">
          <w:rPr>
            <w:rStyle w:val="Hyperlink"/>
            <w:rFonts w:ascii="Times New Roman" w:eastAsia="?????? Pro W3" w:hAnsi="Times New Roman"/>
            <w:sz w:val="27"/>
            <w:szCs w:val="27"/>
          </w:rPr>
          <w:t>Smile for Life</w:t>
        </w:r>
      </w:hyperlink>
      <w:r w:rsidRPr="00936499">
        <w:rPr>
          <w:rFonts w:ascii="Times New Roman" w:eastAsia="?????? Pro W3" w:hAnsi="Times New Roman"/>
          <w:sz w:val="27"/>
          <w:szCs w:val="27"/>
        </w:rPr>
        <w:t xml:space="preserve">), are provided in </w:t>
      </w:r>
      <w:hyperlink w:anchor="Appendix_3" w:history="1">
        <w:r w:rsidRPr="00936499">
          <w:rPr>
            <w:rStyle w:val="Hyperlink"/>
            <w:rFonts w:ascii="Times New Roman" w:eastAsia="?????? Pro W3" w:hAnsi="Times New Roman"/>
            <w:sz w:val="27"/>
            <w:szCs w:val="27"/>
          </w:rPr>
          <w:t xml:space="preserve">Appendix </w:t>
        </w:r>
        <w:r w:rsidR="00D7762F" w:rsidRPr="00936499">
          <w:rPr>
            <w:rStyle w:val="Hyperlink"/>
            <w:rFonts w:ascii="Times New Roman" w:eastAsia="?????? Pro W3" w:hAnsi="Times New Roman"/>
            <w:sz w:val="27"/>
            <w:szCs w:val="27"/>
          </w:rPr>
          <w:t>3</w:t>
        </w:r>
      </w:hyperlink>
      <w:r w:rsidRPr="00936499">
        <w:rPr>
          <w:rFonts w:ascii="Times New Roman" w:eastAsia="?????? Pro W3" w:hAnsi="Times New Roman"/>
          <w:sz w:val="27"/>
          <w:szCs w:val="27"/>
        </w:rPr>
        <w:t xml:space="preserve">. </w:t>
      </w:r>
    </w:p>
    <w:p w14:paraId="2FFED4AC" w14:textId="7531C605" w:rsidR="001F5A2B" w:rsidRPr="00936499" w:rsidRDefault="001F5A2B" w:rsidP="00E407FF">
      <w:pPr>
        <w:pStyle w:val="ListParagraph"/>
        <w:numPr>
          <w:ilvl w:val="0"/>
          <w:numId w:val="14"/>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MassHealth (Medicaid) currently reimburses providers to apply fluoride varnish up to the 21</w:t>
      </w:r>
      <w:r w:rsidRPr="00936499">
        <w:rPr>
          <w:rFonts w:ascii="Times New Roman" w:eastAsia="?????? Pro W3" w:hAnsi="Times New Roman"/>
          <w:sz w:val="27"/>
          <w:szCs w:val="27"/>
          <w:vertAlign w:val="superscript"/>
        </w:rPr>
        <w:t>st</w:t>
      </w:r>
      <w:r w:rsidRPr="00936499">
        <w:rPr>
          <w:rFonts w:ascii="Times New Roman" w:eastAsia="?????? Pro W3" w:hAnsi="Times New Roman"/>
          <w:sz w:val="27"/>
          <w:szCs w:val="27"/>
        </w:rPr>
        <w:t xml:space="preserve"> birthday. </w:t>
      </w:r>
    </w:p>
    <w:p w14:paraId="5E31A0BA" w14:textId="77777777" w:rsidR="001F5A2B" w:rsidRPr="00936499" w:rsidRDefault="001F5A2B" w:rsidP="00E407FF">
      <w:pPr>
        <w:pStyle w:val="ListParagraph"/>
        <w:numPr>
          <w:ilvl w:val="0"/>
          <w:numId w:val="14"/>
        </w:numPr>
        <w:spacing w:after="0" w:line="240" w:lineRule="auto"/>
        <w:rPr>
          <w:rFonts w:ascii="Times New Roman" w:hAnsi="Times New Roman"/>
          <w:sz w:val="27"/>
          <w:szCs w:val="27"/>
        </w:rPr>
      </w:pPr>
      <w:r w:rsidRPr="00936499">
        <w:rPr>
          <w:rFonts w:ascii="Times New Roman" w:eastAsia="?????? Pro W3" w:hAnsi="Times New Roman"/>
          <w:sz w:val="27"/>
          <w:szCs w:val="27"/>
        </w:rPr>
        <w:t xml:space="preserve">Encourage the drinking of fluoridated water. </w:t>
      </w:r>
    </w:p>
    <w:p w14:paraId="5B75528A" w14:textId="6636CF68" w:rsidR="007C381D" w:rsidRPr="0047288A" w:rsidRDefault="00173848" w:rsidP="00E407FF">
      <w:pPr>
        <w:pStyle w:val="ListParagraph"/>
        <w:numPr>
          <w:ilvl w:val="1"/>
          <w:numId w:val="14"/>
        </w:numPr>
        <w:spacing w:after="0" w:line="240" w:lineRule="auto"/>
        <w:rPr>
          <w:rFonts w:ascii="Times New Roman" w:hAnsi="Times New Roman"/>
          <w:sz w:val="27"/>
          <w:szCs w:val="27"/>
        </w:rPr>
      </w:pPr>
      <w:r w:rsidRPr="0047288A">
        <w:rPr>
          <w:rFonts w:ascii="Times New Roman" w:hAnsi="Times New Roman"/>
          <w:sz w:val="27"/>
          <w:szCs w:val="27"/>
        </w:rPr>
        <w:t>In 2015, the US Public Health Service (USPHS) updated its previous range of 0.7 to 1.2 mg/l for optimal fluoride concentration in drinking water to a uniform optimal level of 0.7 mg/l to reduce the risk of fluorosis in children.</w:t>
      </w:r>
      <w:r w:rsidR="00B77ADD" w:rsidRPr="0047288A">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&lt;EndNote&gt;&lt;Cite&gt;&lt;RecNum&gt;358&lt;/RecNum&gt;&lt;DisplayText&gt;&lt;style face="superscript"&gt;38,39&lt;/style&gt;&lt;/DisplayText&gt;&lt;record&gt;&lt;rec-number&gt;358&lt;/rec-number&gt;&lt;foreign-keys&gt;&lt;key app="EN" db-id="zxvtpszt85t25ee29roxzf90r0vz25azap22" timestamp="1693444801" guid="489b9bc1-c371-47e2-990b-c2773dd764d5"&gt;358&lt;/key&gt;&lt;/foreign-keys&gt;&lt;ref-type name="Journal Article"&gt;17&lt;/ref-type&gt;&lt;contributors&gt;&lt;/contributors&gt;&lt;titles&gt;&lt;title&gt;Moyer, BA on behalf of the US Preventive Services Task Force. Prevention of Dental Caries in Children from Birth through Age 5 Years: US Prevention Services Task Force Recommendation Statement. Pediatrics. 2014. Doi: 10.542/peds 2014-0483&lt;/title&gt;&lt;/titles&gt;&lt;dates&gt;&lt;/dates&gt;&lt;urls&gt;&lt;/urls&gt;&lt;/record&gt;&lt;/Cite&gt;&lt;Cite&gt;&lt;Year&gt;2015&lt;/Year&gt;&lt;RecNum&gt;371&lt;/RecNum&gt;&lt;record&gt;&lt;rec-number&gt;371&lt;/rec-number&gt;&lt;foreign-keys&gt;&lt;key app="EN" db-id="zxvtpszt85t25ee29roxzf90r0vz25azap22" timestamp="1693448384" guid="083193ea-e34c-489e-bc32-a528e5407453"&gt;371&lt;/key&gt;&lt;/foreign-keys&gt;&lt;ref-type name="Journal Article"&gt;17&lt;/ref-type&gt;&lt;contributors&gt;&lt;/contributors&gt;&lt;titles&gt;&lt;title&gt;U.S. Public Health Service Recommendation for Fluoride Concentration in Drinking Water for the Prevention of Dental Caries&lt;/title&gt;&lt;secondary-title&gt;Public Health Reports&lt;/secondary-title&gt;&lt;/titles&gt;&lt;periodical&gt;&lt;full-title&gt;Public Health Reports&lt;/full-title&gt;&lt;/periodical&gt;&lt;pages&gt;318-331&lt;/pages&gt;&lt;volume&gt;130&lt;/volume&gt;&lt;number&gt;4&lt;/number&gt;&lt;dates&gt;&lt;year&gt;2015&lt;/year&gt;&lt;/dates&gt;&lt;accession-num&gt;26346489&lt;/accession-num&gt;&lt;urls&gt;&lt;related-urls&gt;&lt;url&gt;https://journals.sagepub.com/doi/abs/10.1177/003335491513000408&lt;/url&gt;&lt;/related-urls&gt;&lt;/urls&gt;&lt;electronic-resource-num&gt;10.1177/003335491513000408&lt;/electronic-resource-num&gt;&lt;/record&gt;&lt;/Cite&gt;&lt;/EndNote&gt;</w:instrText>
      </w:r>
      <w:r w:rsidR="00B77ADD" w:rsidRPr="0047288A">
        <w:rPr>
          <w:rFonts w:ascii="Times New Roman" w:hAnsi="Times New Roman"/>
          <w:sz w:val="27"/>
          <w:szCs w:val="27"/>
        </w:rPr>
        <w:fldChar w:fldCharType="separate"/>
      </w:r>
      <w:hyperlink w:anchor="_ENREF_38" w:tooltip=",  #358" w:history="1">
        <w:r w:rsidR="00B81E01" w:rsidRPr="00B81E01">
          <w:rPr>
            <w:rFonts w:ascii="Times New Roman" w:hAnsi="Times New Roman"/>
            <w:noProof/>
            <w:sz w:val="27"/>
            <w:szCs w:val="27"/>
            <w:vertAlign w:val="superscript"/>
          </w:rPr>
          <w:t>38</w:t>
        </w:r>
      </w:hyperlink>
      <w:r w:rsidR="00B81E01" w:rsidRPr="00B81E01">
        <w:rPr>
          <w:rFonts w:ascii="Times New Roman" w:hAnsi="Times New Roman"/>
          <w:noProof/>
          <w:sz w:val="27"/>
          <w:szCs w:val="27"/>
          <w:vertAlign w:val="superscript"/>
        </w:rPr>
        <w:t>,</w:t>
      </w:r>
      <w:hyperlink w:anchor="_ENREF_39" w:tooltip=", 2015 #371" w:history="1">
        <w:r w:rsidR="00B81E01" w:rsidRPr="00B81E01">
          <w:rPr>
            <w:rFonts w:ascii="Times New Roman" w:hAnsi="Times New Roman"/>
            <w:noProof/>
            <w:sz w:val="27"/>
            <w:szCs w:val="27"/>
            <w:vertAlign w:val="superscript"/>
          </w:rPr>
          <w:t>39</w:t>
        </w:r>
      </w:hyperlink>
      <w:r w:rsidR="00B77ADD" w:rsidRPr="0047288A">
        <w:rPr>
          <w:rFonts w:ascii="Times New Roman" w:hAnsi="Times New Roman"/>
          <w:sz w:val="27"/>
          <w:szCs w:val="27"/>
        </w:rPr>
        <w:fldChar w:fldCharType="end"/>
      </w:r>
      <w:hyperlink w:anchor="_ENREF_34" w:tooltip=",  #358" w:history="1"/>
      <w:r w:rsidR="001F5A2B" w:rsidRPr="0047288A">
        <w:rPr>
          <w:rFonts w:ascii="Times New Roman" w:hAnsi="Times New Roman"/>
          <w:sz w:val="27"/>
          <w:szCs w:val="27"/>
        </w:rPr>
        <w:t xml:space="preserve"> </w:t>
      </w:r>
    </w:p>
    <w:p w14:paraId="30EFDC08" w14:textId="077F6171" w:rsidR="001F5A2B" w:rsidRPr="0047288A" w:rsidRDefault="001F5A2B" w:rsidP="00E407FF">
      <w:pPr>
        <w:pStyle w:val="ListParagraph"/>
        <w:numPr>
          <w:ilvl w:val="1"/>
          <w:numId w:val="14"/>
        </w:numPr>
        <w:spacing w:after="0" w:line="240" w:lineRule="auto"/>
        <w:rPr>
          <w:rFonts w:ascii="Times New Roman" w:hAnsi="Times New Roman"/>
          <w:sz w:val="27"/>
          <w:szCs w:val="27"/>
        </w:rPr>
      </w:pPr>
      <w:r w:rsidRPr="00B459F1">
        <w:rPr>
          <w:rFonts w:ascii="Times New Roman" w:hAnsi="Times New Roman"/>
          <w:sz w:val="27"/>
          <w:szCs w:val="27"/>
        </w:rPr>
        <w:t xml:space="preserve">In </w:t>
      </w:r>
      <w:r w:rsidR="004C44C3" w:rsidRPr="00B459F1">
        <w:rPr>
          <w:rFonts w:ascii="Times New Roman" w:hAnsi="Times New Roman"/>
          <w:sz w:val="27"/>
          <w:szCs w:val="27"/>
        </w:rPr>
        <w:t>2020</w:t>
      </w:r>
      <w:r w:rsidRPr="00B459F1">
        <w:rPr>
          <w:rFonts w:ascii="Times New Roman" w:hAnsi="Times New Roman"/>
          <w:sz w:val="27"/>
          <w:szCs w:val="27"/>
        </w:rPr>
        <w:t xml:space="preserve">, the CDC reported that </w:t>
      </w:r>
      <w:r w:rsidR="004C44C3" w:rsidRPr="00B459F1">
        <w:rPr>
          <w:rFonts w:ascii="Times New Roman" w:hAnsi="Times New Roman"/>
          <w:sz w:val="27"/>
          <w:szCs w:val="27"/>
        </w:rPr>
        <w:t>less than 60%</w:t>
      </w:r>
      <w:r w:rsidRPr="00B459F1">
        <w:rPr>
          <w:rFonts w:ascii="Times New Roman" w:hAnsi="Times New Roman"/>
          <w:sz w:val="27"/>
          <w:szCs w:val="27"/>
        </w:rPr>
        <w:t xml:space="preserve"> of Massachusetts residents have access to fluoridated drinking water.</w:t>
      </w:r>
      <w:hyperlink w:anchor="_ENREF_40" w:tooltip="CDC,  #359" w:history="1">
        <w:r w:rsidR="00B81E01" w:rsidRPr="00B459F1">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&lt;EndNote&gt;&lt;Cite&gt;&lt;Author&gt;CDC&lt;/Author&gt;&lt;RecNum&gt;359&lt;/RecNum&gt;&lt;DisplayText&gt;&lt;style face="superscript"&gt;40&lt;/style&gt;&lt;/DisplayText&gt;&lt;record&gt;&lt;rec-number&gt;359&lt;/rec-number&gt;&lt;foreign-keys&gt;&lt;key app="EN" db-id="zxvtpszt85t25ee29roxzf90r0vz25azap22" timestamp="1693444801" guid="2975de34-3d46-41d0-9939-6b2b53ef9b12"&gt;359&lt;/key&gt;&lt;/foreign-keys&gt;&lt;ref-type name="Journal Article"&gt;17&lt;/ref-type&gt;&lt;contributors&gt;&lt;authors&gt;&lt;author&gt;CDC&lt;/author&gt;&lt;/authors&gt;&lt;/contributors&gt;&lt;titles&gt;&lt;title&gt;Centers for Disease Control and Prevention. Community Water Fluoridation: 2012 Fluoridation Statistics. Available at: https://www.cdc.gov/fluoridation/statistics/2012stats.htm&lt;/title&gt;&lt;/titles&gt;&lt;dates&gt;&lt;/dates&gt;&lt;urls&gt;&lt;/urls&gt;&lt;/record&gt;&lt;/Cite&gt;&lt;/EndNote&gt;</w:instrText>
        </w:r>
        <w:r w:rsidR="00B81E01" w:rsidRPr="00B459F1">
          <w:rPr>
            <w:rFonts w:ascii="Times New Roman" w:hAnsi="Times New Roman"/>
            <w:sz w:val="27"/>
            <w:szCs w:val="27"/>
          </w:rPr>
          <w:fldChar w:fldCharType="separate"/>
        </w:r>
        <w:r w:rsidR="00B81E01" w:rsidRPr="00B81E01">
          <w:rPr>
            <w:rFonts w:ascii="Times New Roman" w:hAnsi="Times New Roman"/>
            <w:noProof/>
            <w:sz w:val="27"/>
            <w:szCs w:val="27"/>
            <w:vertAlign w:val="superscript"/>
          </w:rPr>
          <w:t>40</w:t>
        </w:r>
        <w:r w:rsidR="00B81E01" w:rsidRPr="00B459F1">
          <w:rPr>
            <w:rFonts w:ascii="Times New Roman" w:hAnsi="Times New Roman"/>
            <w:sz w:val="27"/>
            <w:szCs w:val="27"/>
          </w:rPr>
          <w:fldChar w:fldCharType="end"/>
        </w:r>
      </w:hyperlink>
      <w:r w:rsidRPr="00B459F1">
        <w:rPr>
          <w:rFonts w:ascii="Times New Roman" w:hAnsi="Times New Roman"/>
          <w:sz w:val="27"/>
          <w:szCs w:val="27"/>
        </w:rPr>
        <w:t xml:space="preserve"> </w:t>
      </w:r>
      <w:r w:rsidR="00B52C2C" w:rsidRPr="00B459F1">
        <w:rPr>
          <w:rFonts w:ascii="Times New Roman" w:hAnsi="Times New Roman"/>
          <w:sz w:val="27"/>
          <w:szCs w:val="27"/>
        </w:rPr>
        <w:t>In 2021</w:t>
      </w:r>
      <w:r w:rsidR="007C381D">
        <w:rPr>
          <w:rFonts w:ascii="Times New Roman" w:hAnsi="Times New Roman"/>
          <w:sz w:val="27"/>
          <w:szCs w:val="27"/>
        </w:rPr>
        <w:t>, more than 4.2 million</w:t>
      </w:r>
      <w:r w:rsidR="00B52C2C" w:rsidRPr="00B459F1">
        <w:rPr>
          <w:rFonts w:ascii="Times New Roman" w:hAnsi="Times New Roman"/>
          <w:sz w:val="27"/>
          <w:szCs w:val="27"/>
        </w:rPr>
        <w:t xml:space="preserve"> people in 119 fully fluoridated cities and towns in Mas</w:t>
      </w:r>
      <w:r w:rsidR="00B52C2C" w:rsidRPr="00936499">
        <w:rPr>
          <w:rFonts w:ascii="Times New Roman" w:hAnsi="Times New Roman"/>
          <w:sz w:val="27"/>
          <w:szCs w:val="27"/>
        </w:rPr>
        <w:t>sachusetts benefit</w:t>
      </w:r>
      <w:r w:rsidR="005243B2" w:rsidRPr="00936499">
        <w:rPr>
          <w:rFonts w:ascii="Times New Roman" w:hAnsi="Times New Roman"/>
          <w:sz w:val="27"/>
          <w:szCs w:val="27"/>
        </w:rPr>
        <w:t>t</w:t>
      </w:r>
      <w:r w:rsidR="00B52C2C" w:rsidRPr="00936499">
        <w:rPr>
          <w:rFonts w:ascii="Times New Roman" w:hAnsi="Times New Roman"/>
          <w:sz w:val="27"/>
          <w:szCs w:val="27"/>
        </w:rPr>
        <w:t>ed from community water fluoridation.</w:t>
      </w:r>
      <w:r w:rsidR="00B459F1">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&lt;EndNote&gt;&lt;Cite&gt;&lt;RecNum&gt;369&lt;/RecNum&gt;&lt;DisplayText&gt;&lt;style face="superscript"&gt;41,42&lt;/style&gt;&lt;/DisplayText&gt;&lt;record&gt;&lt;rec-number&gt;369&lt;/rec-number&gt;&lt;foreign-keys&gt;&lt;key app="EN" db-id="zxvtpszt85t25ee29roxzf90r0vz25azap22" timestamp="1693447647" guid="a09d70be-6710-46ee-8e37-df4feef89c86"&gt;369&lt;/key&gt;&lt;/foreign-keys&gt;&lt;ref-type name="Web Page"&gt;12&lt;/ref-type&gt;&lt;contributors&gt;&lt;/contributors&gt;&lt;titles&gt;&lt;title&gt;Community Water Fluoridation Status&lt;/title&gt;&lt;/titles&gt;&lt;dates&gt;&lt;/dates&gt;&lt;urls&gt;&lt;related-urls&gt;&lt;url&gt;https://www.mass.gov/info-details/community-water-fluoridation-status&lt;/url&gt;&lt;/related-urls&gt;&lt;/urls&gt;&lt;/record&gt;&lt;/Cite&gt;&lt;Cite&gt;&lt;RecNum&gt;369&lt;/RecNum&gt;&lt;record&gt;&lt;rec-number&gt;369&lt;/rec-number&gt;&lt;foreign-keys&gt;&lt;key app="EN" db-id="zxvtpszt85t25ee29roxzf90r0vz25azap22" timestamp="1693447647" guid="a09d70be-6710-46ee-8e37-df4feef89c86"&gt;369&lt;/key&gt;&lt;/foreign-keys&gt;&lt;ref-type name="Web Page"&gt;12&lt;/ref-type&gt;&lt;contributors&gt;&lt;/contributors&gt;&lt;titles&gt;&lt;title&gt;Community Water Fluoridation Status&lt;/title&gt;&lt;/titles&gt;&lt;dates&gt;&lt;/dates&gt;&lt;urls&gt;&lt;related-urls&gt;&lt;url&gt;https://www.mass.gov/info-details/community-water-fluoridation-status&lt;/url&gt;&lt;/related-urls&gt;&lt;/urls&gt;&lt;/record&gt;&lt;/Cite&gt;&lt;Cite&gt;&lt;RecNum&gt;368&lt;/RecNum&gt;&lt;record&gt;&lt;rec-number&gt;368&lt;/rec-number&gt;&lt;foreign-keys&gt;&lt;key app="EN" db-id="zxvtpszt85t25ee29roxzf90r0vz25azap22" timestamp="1693447586" guid="39626d00-06a5-4a43-bff1-a8f8f50805a1"&gt;368&lt;/key&gt;&lt;/foreign-keys&gt;&lt;ref-type name="Web Page"&gt;12&lt;/ref-type&gt;&lt;contributors&gt;&lt;/contributors&gt;&lt;titles&gt;&lt;title&gt;2021 List of Massachusetts Cities/Towns by Community Water Fluoridation Status &lt;/title&gt;&lt;/titles&gt;&lt;dates&gt;&lt;/dates&gt;&lt;urls&gt;&lt;related-urls&gt;&lt;url&gt;https://www.mass.gov/doc/2021-list-of-massachusetts-citiestowns-by-community-water-fluoridation-status/download?_ga=2.127643150.2063235668.1688923184-353370458.1688674464&lt;/url&gt;&lt;/related-urls&gt;&lt;/urls&gt;&lt;/record&gt;&lt;/Cite&gt;&lt;/EndNote&gt;</w:instrText>
      </w:r>
      <w:r w:rsidR="00B459F1">
        <w:rPr>
          <w:rFonts w:ascii="Times New Roman" w:hAnsi="Times New Roman"/>
          <w:sz w:val="27"/>
          <w:szCs w:val="27"/>
        </w:rPr>
        <w:fldChar w:fldCharType="separate"/>
      </w:r>
      <w:hyperlink w:anchor="_ENREF_41" w:tooltip=",  #369" w:history="1">
        <w:r w:rsidR="00B81E01" w:rsidRPr="00B81E01">
          <w:rPr>
            <w:rFonts w:ascii="Times New Roman" w:hAnsi="Times New Roman"/>
            <w:noProof/>
            <w:sz w:val="27"/>
            <w:szCs w:val="27"/>
            <w:vertAlign w:val="superscript"/>
          </w:rPr>
          <w:t>41</w:t>
        </w:r>
      </w:hyperlink>
      <w:r w:rsidR="00B81E01" w:rsidRPr="00B81E01">
        <w:rPr>
          <w:rFonts w:ascii="Times New Roman" w:hAnsi="Times New Roman"/>
          <w:noProof/>
          <w:sz w:val="27"/>
          <w:szCs w:val="27"/>
          <w:vertAlign w:val="superscript"/>
        </w:rPr>
        <w:t>,</w:t>
      </w:r>
      <w:hyperlink w:anchor="_ENREF_42" w:tooltip=",  #368" w:history="1">
        <w:r w:rsidR="00B81E01" w:rsidRPr="00B81E01">
          <w:rPr>
            <w:rFonts w:ascii="Times New Roman" w:hAnsi="Times New Roman"/>
            <w:noProof/>
            <w:sz w:val="27"/>
            <w:szCs w:val="27"/>
            <w:vertAlign w:val="superscript"/>
          </w:rPr>
          <w:t>42</w:t>
        </w:r>
      </w:hyperlink>
      <w:r w:rsidR="00B459F1">
        <w:rPr>
          <w:rFonts w:ascii="Times New Roman" w:hAnsi="Times New Roman"/>
          <w:sz w:val="27"/>
          <w:szCs w:val="27"/>
        </w:rPr>
        <w:fldChar w:fldCharType="end"/>
      </w:r>
      <w:r w:rsidR="00B52C2C" w:rsidRPr="00936499">
        <w:rPr>
          <w:rFonts w:ascii="Times New Roman" w:hAnsi="Times New Roman"/>
          <w:sz w:val="27"/>
          <w:szCs w:val="27"/>
        </w:rPr>
        <w:t xml:space="preserve"> </w:t>
      </w:r>
      <w:r w:rsidRPr="00936499">
        <w:rPr>
          <w:rFonts w:ascii="Times New Roman" w:hAnsi="Times New Roman"/>
          <w:sz w:val="27"/>
          <w:szCs w:val="27"/>
        </w:rPr>
        <w:t xml:space="preserve">For public water supplies, the </w:t>
      </w:r>
      <w:r w:rsidRPr="0047288A">
        <w:rPr>
          <w:rFonts w:ascii="Times New Roman" w:hAnsi="Times New Roman"/>
          <w:sz w:val="27"/>
          <w:szCs w:val="27"/>
        </w:rPr>
        <w:t xml:space="preserve">fluoride level can be verified by local or state boards of health. </w:t>
      </w:r>
    </w:p>
    <w:p w14:paraId="7CD8FE49" w14:textId="3B0104B6" w:rsidR="001F5A2B" w:rsidRPr="0047288A" w:rsidRDefault="001F5A2B" w:rsidP="0047288A">
      <w:pPr>
        <w:pStyle w:val="ListParagraph"/>
        <w:numPr>
          <w:ilvl w:val="1"/>
          <w:numId w:val="14"/>
        </w:numPr>
        <w:spacing w:after="0" w:line="240" w:lineRule="auto"/>
        <w:rPr>
          <w:rFonts w:ascii="Times New Roman" w:hAnsi="Times New Roman"/>
          <w:sz w:val="27"/>
          <w:szCs w:val="27"/>
        </w:rPr>
      </w:pPr>
      <w:r w:rsidRPr="0047288A">
        <w:rPr>
          <w:rFonts w:ascii="Times New Roman" w:hAnsi="Times New Roman"/>
          <w:sz w:val="27"/>
          <w:szCs w:val="27"/>
        </w:rPr>
        <w:t xml:space="preserve">Most bottled waters contain a less-than-optimal concentration of </w:t>
      </w:r>
      <w:r w:rsidR="00B459F1" w:rsidRPr="0047288A">
        <w:rPr>
          <w:rFonts w:ascii="Times New Roman" w:hAnsi="Times New Roman"/>
          <w:sz w:val="27"/>
          <w:szCs w:val="27"/>
        </w:rPr>
        <w:t>fluoride,</w:t>
      </w:r>
      <w:r w:rsidRPr="0047288A">
        <w:rPr>
          <w:rFonts w:ascii="Times New Roman" w:hAnsi="Times New Roman"/>
          <w:sz w:val="27"/>
          <w:szCs w:val="27"/>
        </w:rPr>
        <w:t xml:space="preserve"> and the fluoride content varies among brands. </w:t>
      </w:r>
      <w:r w:rsidR="007C381D" w:rsidRPr="0047288A">
        <w:rPr>
          <w:rFonts w:ascii="Times New Roman" w:hAnsi="Times New Roman"/>
          <w:sz w:val="27"/>
          <w:szCs w:val="27"/>
        </w:rPr>
        <w:t>In April 20022, t</w:t>
      </w:r>
      <w:r w:rsidR="005D5D00" w:rsidRPr="0047288A">
        <w:rPr>
          <w:rFonts w:ascii="Times New Roman" w:hAnsi="Times New Roman"/>
          <w:sz w:val="27"/>
          <w:szCs w:val="27"/>
        </w:rPr>
        <w:t xml:space="preserve">he Food and Drug Administration (FDA) </w:t>
      </w:r>
      <w:r w:rsidR="00654C7F" w:rsidRPr="0047288A">
        <w:rPr>
          <w:rFonts w:ascii="Times New Roman" w:hAnsi="Times New Roman"/>
          <w:sz w:val="27"/>
          <w:szCs w:val="27"/>
        </w:rPr>
        <w:t>revised</w:t>
      </w:r>
      <w:r w:rsidR="005D5D00" w:rsidRPr="0047288A">
        <w:rPr>
          <w:rFonts w:ascii="Times New Roman" w:hAnsi="Times New Roman"/>
          <w:sz w:val="27"/>
          <w:szCs w:val="27"/>
        </w:rPr>
        <w:t xml:space="preserve"> the optimal concentration of fluoride in bottled water</w:t>
      </w:r>
      <w:r w:rsidR="00D2406E" w:rsidRPr="0047288A">
        <w:rPr>
          <w:rFonts w:ascii="Times New Roman" w:hAnsi="Times New Roman"/>
          <w:sz w:val="27"/>
          <w:szCs w:val="27"/>
        </w:rPr>
        <w:t>,</w:t>
      </w:r>
      <w:r w:rsidR="005D5D00" w:rsidRPr="0047288A">
        <w:rPr>
          <w:rFonts w:ascii="Times New Roman" w:hAnsi="Times New Roman"/>
          <w:sz w:val="27"/>
          <w:szCs w:val="27"/>
        </w:rPr>
        <w:t xml:space="preserve"> </w:t>
      </w:r>
      <w:r w:rsidR="00BE74EC" w:rsidRPr="0047288A">
        <w:rPr>
          <w:rFonts w:ascii="Times New Roman" w:hAnsi="Times New Roman"/>
          <w:sz w:val="27"/>
          <w:szCs w:val="27"/>
        </w:rPr>
        <w:t xml:space="preserve">by </w:t>
      </w:r>
      <w:r w:rsidR="005D5D00" w:rsidRPr="0047288A">
        <w:rPr>
          <w:rFonts w:ascii="Times New Roman" w:hAnsi="Times New Roman"/>
          <w:sz w:val="27"/>
          <w:szCs w:val="27"/>
        </w:rPr>
        <w:t xml:space="preserve">stating that bottled water which contains fluoride added by the manufacturer may not exceed </w:t>
      </w:r>
      <w:r w:rsidR="00D2406E" w:rsidRPr="0047288A">
        <w:rPr>
          <w:rFonts w:ascii="Times New Roman" w:hAnsi="Times New Roman"/>
          <w:sz w:val="27"/>
          <w:szCs w:val="27"/>
        </w:rPr>
        <w:t>0.7 mg/l</w:t>
      </w:r>
      <w:r w:rsidR="005D5D00" w:rsidRPr="0047288A">
        <w:rPr>
          <w:rFonts w:ascii="Times New Roman" w:hAnsi="Times New Roman"/>
          <w:sz w:val="27"/>
          <w:szCs w:val="27"/>
        </w:rPr>
        <w:t xml:space="preserve"> (0.7 ppm) </w:t>
      </w:r>
      <w:r w:rsidR="00654C7F" w:rsidRPr="0047288A">
        <w:rPr>
          <w:rFonts w:ascii="Times New Roman" w:hAnsi="Times New Roman"/>
          <w:sz w:val="27"/>
          <w:szCs w:val="27"/>
        </w:rPr>
        <w:t xml:space="preserve">which available data suggests provides an optimal balance between the prevention of dental caries and the risk of dental fluorosis. This action will not affect the allowable levels for fluoride in bottled water to which fluoride is not added by the manufacturer (such bottled water may contain fluoride from its source water). </w:t>
      </w:r>
      <w:r w:rsidRPr="0047288A">
        <w:rPr>
          <w:rFonts w:ascii="Times New Roman" w:hAnsi="Times New Roman"/>
          <w:sz w:val="27"/>
          <w:szCs w:val="27"/>
        </w:rPr>
        <w:t>Bottled-water products that are marketed as “purified,” “distilled,” “deionized,” “demineralized” or “produced through reverse osmosis” typically have concentrations of fluoride much lower than those of products marketed without these claims.</w:t>
      </w:r>
      <w:hyperlink w:anchor="_ENREF_43" w:tooltip=", 2022 #370" w:history="1">
        <w:r w:rsidR="00B81E01" w:rsidRPr="0047288A">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&lt;EndNote&gt;&lt;Cite&gt;&lt;Year&gt;2022&lt;/Year&gt;&lt;RecNum&gt;370&lt;/RecNum&gt;&lt;DisplayText&gt;&lt;style face="superscript"&gt;43&lt;/style&gt;&lt;/DisplayText&gt;&lt;record&gt;&lt;rec-number&gt;370&lt;/rec-number&gt;&lt;foreign-keys&gt;&lt;key app="EN" db-id="zxvtpszt85t25ee29roxzf90r0vz25azap22" timestamp="1693448052" guid="9d368d06-039e-4c11-86b3-0d544d51bcf7"&gt;370&lt;/key&gt;&lt;/foreign-keys&gt;&lt;ref-type name="Legal Rule or Regulation"&gt;50&lt;/ref-type&gt;&lt;contributors&gt;&lt;secondary-authors&gt;&lt;author&gt;Food and Drug Administration&lt;/author&gt;&lt;/secondary-authors&gt;&lt;/contributors&gt;&lt;titles&gt;&lt;title&gt;FDA Releases Final Rule for Added Fluoride Levels in Bottled Water; Constituent Update at https://www.fda.gov/food/cfsan-constituent-updates/fda-releases-final-rule-added-fluoride-levels-bottled-water#:~:text=Today%20the%20U.S.%20Food%20and,liter%20(mg%2FL)&lt;/title&gt;&lt;/titles&gt;&lt;dates&gt;&lt;year&gt;2022&lt;/year&gt;&lt;/dates&gt;&lt;urls&gt;&lt;related-urls&gt;&lt;url&gt;https://www.fda.gov/food/cfsan-constituent-updates/fda-releases-final-rule-added-fluoride-levels-bottled-water#:~:text=Today%20the%20U.S.%20Food%20and,liter%20(mg%2FL)&lt;/url&gt;&lt;/related-urls&gt;&lt;/urls&gt;&lt;/record&gt;&lt;/Cite&gt;&lt;/EndNote&gt;</w:instrText>
        </w:r>
        <w:r w:rsidR="00B81E01" w:rsidRPr="0047288A">
          <w:rPr>
            <w:rFonts w:ascii="Times New Roman" w:hAnsi="Times New Roman"/>
            <w:sz w:val="27"/>
            <w:szCs w:val="27"/>
          </w:rPr>
          <w:fldChar w:fldCharType="separate"/>
        </w:r>
        <w:r w:rsidR="00B81E01" w:rsidRPr="00B81E01">
          <w:rPr>
            <w:rFonts w:ascii="Times New Roman" w:hAnsi="Times New Roman"/>
            <w:noProof/>
            <w:sz w:val="27"/>
            <w:szCs w:val="27"/>
            <w:vertAlign w:val="superscript"/>
          </w:rPr>
          <w:t>43</w:t>
        </w:r>
        <w:r w:rsidR="00B81E01" w:rsidRPr="0047288A">
          <w:rPr>
            <w:rFonts w:ascii="Times New Roman" w:hAnsi="Times New Roman"/>
            <w:sz w:val="27"/>
            <w:szCs w:val="27"/>
          </w:rPr>
          <w:fldChar w:fldCharType="end"/>
        </w:r>
      </w:hyperlink>
      <w:r w:rsidRPr="0047288A">
        <w:rPr>
          <w:rFonts w:ascii="Times New Roman" w:hAnsi="Times New Roman"/>
          <w:sz w:val="27"/>
          <w:szCs w:val="27"/>
        </w:rPr>
        <w:t xml:space="preserve"> </w:t>
      </w:r>
    </w:p>
    <w:p w14:paraId="61AB1171" w14:textId="77777777" w:rsidR="00180700" w:rsidRPr="00936499" w:rsidRDefault="00180700" w:rsidP="00654C7F">
      <w:pPr>
        <w:pStyle w:val="ListParagraph"/>
        <w:spacing w:after="0" w:line="240" w:lineRule="auto"/>
        <w:ind w:left="1080"/>
        <w:rPr>
          <w:rFonts w:ascii="Times New Roman" w:hAnsi="Times New Roman"/>
          <w:sz w:val="27"/>
          <w:szCs w:val="27"/>
        </w:rPr>
      </w:pPr>
    </w:p>
    <w:p w14:paraId="2BA03F7D" w14:textId="1F0431FA" w:rsidR="001F5A2B" w:rsidRPr="009046BD" w:rsidRDefault="001F5A2B" w:rsidP="00E407FF">
      <w:pPr>
        <w:pStyle w:val="CommentText"/>
        <w:numPr>
          <w:ilvl w:val="0"/>
          <w:numId w:val="14"/>
        </w:numPr>
        <w:rPr>
          <w:rFonts w:ascii="Times New Roman" w:hAnsi="Times New Roman"/>
          <w:b w:val="0"/>
          <w:sz w:val="27"/>
          <w:szCs w:val="27"/>
        </w:rPr>
      </w:pPr>
      <w:r w:rsidRPr="009046BD">
        <w:rPr>
          <w:rFonts w:ascii="Times New Roman" w:eastAsia="?????? Pro W3" w:hAnsi="Times New Roman"/>
          <w:b w:val="0"/>
          <w:sz w:val="27"/>
          <w:szCs w:val="27"/>
        </w:rPr>
        <w:t>For children living in areas without optimal levels of fluoride in their community drinking water, provide oral fluoride supplementation, and encourage long-term daily use of the supplements</w:t>
      </w:r>
      <w:r w:rsidR="00DE166E">
        <w:rPr>
          <w:rFonts w:ascii="Times New Roman" w:eastAsia="?????? Pro W3" w:hAnsi="Times New Roman"/>
          <w:b w:val="0"/>
          <w:sz w:val="27"/>
          <w:szCs w:val="27"/>
        </w:rPr>
        <w:t>.</w:t>
      </w:r>
    </w:p>
    <w:p w14:paraId="3DB079C0" w14:textId="32EDA0ED" w:rsidR="001F5A2B" w:rsidRPr="009046BD" w:rsidRDefault="001F5A2B" w:rsidP="00E407FF">
      <w:pPr>
        <w:pStyle w:val="CommentText"/>
        <w:numPr>
          <w:ilvl w:val="1"/>
          <w:numId w:val="14"/>
        </w:numPr>
        <w:rPr>
          <w:rFonts w:ascii="Times New Roman" w:hAnsi="Times New Roman"/>
          <w:b w:val="0"/>
          <w:sz w:val="27"/>
          <w:szCs w:val="27"/>
        </w:rPr>
      </w:pPr>
      <w:r w:rsidRPr="009046BD">
        <w:rPr>
          <w:rFonts w:ascii="Times New Roman" w:eastAsia="?????? Pro W3" w:hAnsi="Times New Roman"/>
          <w:b w:val="0"/>
          <w:sz w:val="27"/>
          <w:szCs w:val="27"/>
        </w:rPr>
        <w:t xml:space="preserve">Use the ADA approved dosage schedule </w:t>
      </w:r>
      <w:r w:rsidR="009151CA" w:rsidRPr="009046BD">
        <w:rPr>
          <w:rFonts w:ascii="Times New Roman" w:eastAsia="?????? Pro W3" w:hAnsi="Times New Roman"/>
          <w:b w:val="0"/>
          <w:sz w:val="27"/>
          <w:szCs w:val="27"/>
        </w:rPr>
        <w:t>below</w:t>
      </w:r>
      <w:r w:rsidR="00DE166E">
        <w:rPr>
          <w:rFonts w:ascii="Times New Roman" w:eastAsia="?????? Pro W3" w:hAnsi="Times New Roman"/>
          <w:b w:val="0"/>
          <w:sz w:val="27"/>
          <w:szCs w:val="27"/>
        </w:rPr>
        <w:t>.</w:t>
      </w:r>
    </w:p>
    <w:p w14:paraId="363B7E56" w14:textId="194C55D4" w:rsidR="000B3B01" w:rsidRPr="00936499" w:rsidRDefault="000B3B01" w:rsidP="00E407FF">
      <w:pPr>
        <w:pStyle w:val="CommentText"/>
        <w:numPr>
          <w:ilvl w:val="1"/>
          <w:numId w:val="14"/>
        </w:numPr>
        <w:rPr>
          <w:rFonts w:ascii="Times New Roman" w:hAnsi="Times New Roman"/>
          <w:b w:val="0"/>
          <w:sz w:val="27"/>
          <w:szCs w:val="27"/>
        </w:rPr>
      </w:pPr>
      <w:r w:rsidRPr="00936499">
        <w:rPr>
          <w:rFonts w:ascii="Times New Roman" w:hAnsi="Times New Roman"/>
          <w:b w:val="0"/>
          <w:sz w:val="27"/>
          <w:szCs w:val="27"/>
        </w:rPr>
        <w:t>Tablets are preferable for children old enough to chew because they gain an additional topical benefit to the teeth through chewing</w:t>
      </w:r>
      <w:r w:rsidR="00DE166E">
        <w:rPr>
          <w:rFonts w:ascii="Times New Roman" w:hAnsi="Times New Roman"/>
          <w:b w:val="0"/>
          <w:sz w:val="27"/>
          <w:szCs w:val="27"/>
        </w:rPr>
        <w:t>.</w:t>
      </w:r>
    </w:p>
    <w:p w14:paraId="236A7CF0" w14:textId="208C8D4C" w:rsidR="000B3B01" w:rsidRPr="00936499" w:rsidRDefault="000B3B01" w:rsidP="00E407FF">
      <w:pPr>
        <w:pStyle w:val="CommentText"/>
        <w:numPr>
          <w:ilvl w:val="1"/>
          <w:numId w:val="14"/>
        </w:numPr>
        <w:rPr>
          <w:rFonts w:ascii="Times New Roman" w:hAnsi="Times New Roman"/>
          <w:b w:val="0"/>
          <w:sz w:val="27"/>
          <w:szCs w:val="27"/>
        </w:rPr>
      </w:pPr>
      <w:r w:rsidRPr="00936499">
        <w:rPr>
          <w:rFonts w:ascii="Times New Roman" w:hAnsi="Times New Roman"/>
          <w:b w:val="0"/>
          <w:sz w:val="27"/>
          <w:szCs w:val="27"/>
        </w:rPr>
        <w:t>Liquid supplements are recommended for younger children and should be added to water or put directly into the child’s mouth</w:t>
      </w:r>
      <w:r w:rsidR="00DE166E">
        <w:rPr>
          <w:rFonts w:ascii="Times New Roman" w:hAnsi="Times New Roman"/>
          <w:b w:val="0"/>
          <w:sz w:val="27"/>
          <w:szCs w:val="27"/>
        </w:rPr>
        <w:t>.</w:t>
      </w:r>
    </w:p>
    <w:p w14:paraId="4747D8E8" w14:textId="1E5B924D" w:rsidR="000B3B01" w:rsidRPr="00936499" w:rsidRDefault="000B3B01" w:rsidP="00E407FF">
      <w:pPr>
        <w:pStyle w:val="CommentText"/>
        <w:numPr>
          <w:ilvl w:val="1"/>
          <w:numId w:val="14"/>
        </w:numPr>
        <w:rPr>
          <w:rFonts w:ascii="Times New Roman" w:hAnsi="Times New Roman"/>
          <w:b w:val="0"/>
          <w:sz w:val="27"/>
          <w:szCs w:val="27"/>
        </w:rPr>
      </w:pPr>
      <w:r w:rsidRPr="00936499">
        <w:rPr>
          <w:rFonts w:ascii="Times New Roman" w:hAnsi="Times New Roman"/>
          <w:b w:val="0"/>
          <w:sz w:val="27"/>
          <w:szCs w:val="27"/>
        </w:rPr>
        <w:t>Addition of the fluoride supplement to milk or formula is not recommended because of the reduced absorption of fluoride in the presence of calcium.</w:t>
      </w:r>
      <w:hyperlink w:anchor="_ENREF_39" w:tooltip=", 2015 #371" w:history="1">
        <w:r w:rsidR="00B81E01">
          <w:rPr>
            <w:rFonts w:ascii="Times New Roman" w:hAnsi="Times New Roman"/>
            <w:b w:val="0"/>
            <w:sz w:val="27"/>
            <w:szCs w:val="27"/>
          </w:rPr>
          <w:fldChar w:fldCharType="begin"/>
        </w:r>
        <w:r w:rsidR="00B81E01">
          <w:rPr>
            <w:rFonts w:ascii="Times New Roman" w:hAnsi="Times New Roman"/>
            <w:b w:val="0"/>
            <w:sz w:val="27"/>
            <w:szCs w:val="27"/>
          </w:rPr>
          <w:instrText xml:space="preserve"> ADDIN EN.CITE &lt;EndNote&gt;&lt;Cite&gt;&lt;Year&gt;2015&lt;/Year&gt;&lt;RecNum&gt;371&lt;/RecNum&gt;&lt;DisplayText&gt;&lt;style face="superscript"&gt;39&lt;/style&gt;&lt;/DisplayText&gt;&lt;record&gt;&lt;rec-number&gt;371&lt;/rec-number&gt;&lt;foreign-keys&gt;&lt;key app="EN" db-id="zxvtpszt85t25ee29roxzf90r0vz25azap22" timestamp="1693448384" guid="083193ea-e34c-489e-bc32-a528e5407453"&gt;371&lt;/key&gt;&lt;/foreign-keys&gt;&lt;ref-type name="Journal Article"&gt;17&lt;/ref-type&gt;&lt;contributors&gt;&lt;/contributors&gt;&lt;titles&gt;&lt;title&gt;U.S. Public Health Service Recommendation for Fluoride Concentration in Drinking Water for the Prevention of Dental Caries&lt;/title&gt;&lt;secondary-title&gt;Public Health Reports&lt;/secondary-title&gt;&lt;/titles&gt;&lt;periodical&gt;&lt;full-title&gt;Public Health Reports&lt;/full-title&gt;&lt;/periodical&gt;&lt;pages&gt;318-331&lt;/pages&gt;&lt;volume&gt;130&lt;/volume&gt;&lt;number&gt;4&lt;/number&gt;&lt;dates&gt;&lt;year&gt;2015&lt;/year&gt;&lt;/dates&gt;&lt;accession-num&gt;26346489&lt;/accession-num&gt;&lt;urls&gt;&lt;related-urls&gt;&lt;url&gt;https://journals.sagepub.com/doi/abs/10.1177/003335491513000408&lt;/url&gt;&lt;/related-urls&gt;&lt;/urls&gt;&lt;electronic-resource-num&gt;10.1177/003335491513000408&lt;/electronic-resource-num&gt;&lt;/record&gt;&lt;/Cite&gt;&lt;/EndNote&gt;</w:instrText>
        </w:r>
        <w:r w:rsidR="00B81E01">
          <w:rPr>
            <w:rFonts w:ascii="Times New Roman" w:hAnsi="Times New Roman"/>
            <w:b w:val="0"/>
            <w:sz w:val="27"/>
            <w:szCs w:val="27"/>
          </w:rPr>
          <w:fldChar w:fldCharType="separate"/>
        </w:r>
        <w:r w:rsidR="00B81E01" w:rsidRPr="00B81E01">
          <w:rPr>
            <w:rFonts w:ascii="Times New Roman" w:hAnsi="Times New Roman"/>
            <w:b w:val="0"/>
            <w:noProof/>
            <w:sz w:val="27"/>
            <w:szCs w:val="27"/>
            <w:vertAlign w:val="superscript"/>
          </w:rPr>
          <w:t>39</w:t>
        </w:r>
        <w:r w:rsidR="00B81E01">
          <w:rPr>
            <w:rFonts w:ascii="Times New Roman" w:hAnsi="Times New Roman"/>
            <w:b w:val="0"/>
            <w:sz w:val="27"/>
            <w:szCs w:val="27"/>
          </w:rPr>
          <w:fldChar w:fldCharType="end"/>
        </w:r>
      </w:hyperlink>
      <w:hyperlink w:anchor="_ENREF_41" w:tooltip="USPHS, 2015 #357" w:history="1"/>
      <w:hyperlink w:anchor="_ENREF_34" w:tooltip=",  #358" w:history="1"/>
      <w:hyperlink w:anchor="_ENREF_36" w:tooltip=",  #360" w:history="1"/>
      <w:r w:rsidRPr="00936499">
        <w:rPr>
          <w:rFonts w:ascii="Times New Roman" w:hAnsi="Times New Roman"/>
          <w:b w:val="0"/>
          <w:sz w:val="27"/>
          <w:szCs w:val="27"/>
        </w:rPr>
        <w:t xml:space="preserve"> </w:t>
      </w:r>
    </w:p>
    <w:p w14:paraId="2A590E54" w14:textId="15F1296C" w:rsidR="001F5A2B" w:rsidRPr="00936499" w:rsidRDefault="009046BD" w:rsidP="000B3B01">
      <w:pPr>
        <w:rPr>
          <w:rFonts w:ascii="Times New Roman" w:hAnsi="Times New Roman"/>
          <w:sz w:val="27"/>
          <w:szCs w:val="27"/>
        </w:rPr>
      </w:pPr>
      <w:r>
        <w:rPr>
          <w:rFonts w:ascii="Times New Roman" w:hAnsi="Times New Roman"/>
          <w:sz w:val="27"/>
          <w:szCs w:val="27"/>
        </w:rPr>
        <w:t xml:space="preserve">See </w:t>
      </w:r>
      <w:hyperlink w:anchor="Appendix_8" w:history="1">
        <w:r w:rsidRPr="00936499">
          <w:rPr>
            <w:rStyle w:val="Hyperlink"/>
            <w:rFonts w:ascii="Times New Roman" w:hAnsi="Times New Roman"/>
            <w:sz w:val="27"/>
            <w:szCs w:val="27"/>
          </w:rPr>
          <w:t>Appendix 8</w:t>
        </w:r>
      </w:hyperlink>
      <w:r>
        <w:rPr>
          <w:rFonts w:ascii="Times New Roman" w:hAnsi="Times New Roman"/>
          <w:sz w:val="27"/>
          <w:szCs w:val="27"/>
        </w:rPr>
        <w:t xml:space="preserve"> for a</w:t>
      </w:r>
      <w:r w:rsidR="001F5A2B" w:rsidRPr="00936499">
        <w:rPr>
          <w:rFonts w:ascii="Times New Roman" w:hAnsi="Times New Roman"/>
          <w:sz w:val="27"/>
          <w:szCs w:val="27"/>
        </w:rPr>
        <w:t>dditional fluoride resources.</w:t>
      </w:r>
    </w:p>
    <w:tbl>
      <w:tblPr>
        <w:tblpPr w:leftFromText="180" w:rightFromText="180" w:vertAnchor="text" w:horzAnchor="page" w:tblpX="2230" w:tblpY="394"/>
        <w:tblW w:w="0" w:type="auto"/>
        <w:tblLayout w:type="fixed"/>
        <w:tblLook w:val="04A0" w:firstRow="1" w:lastRow="0" w:firstColumn="1" w:lastColumn="0" w:noHBand="0" w:noVBand="1"/>
      </w:tblPr>
      <w:tblGrid>
        <w:gridCol w:w="2075"/>
        <w:gridCol w:w="1800"/>
        <w:gridCol w:w="1890"/>
        <w:gridCol w:w="3240"/>
      </w:tblGrid>
      <w:tr w:rsidR="00F84297" w:rsidRPr="00936499" w14:paraId="1BBF4D1F" w14:textId="77777777" w:rsidTr="00446F6E">
        <w:trPr>
          <w:cantSplit/>
          <w:trHeight w:val="428"/>
        </w:trPr>
        <w:tc>
          <w:tcPr>
            <w:tcW w:w="9005"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A1C996" w14:textId="77777777" w:rsidR="00F84297" w:rsidRPr="00936499" w:rsidRDefault="00F84297" w:rsidP="00446F6E">
            <w:pPr>
              <w:spacing w:after="0" w:line="240" w:lineRule="auto"/>
              <w:ind w:firstLine="360"/>
              <w:jc w:val="center"/>
              <w:rPr>
                <w:rFonts w:ascii="Times New Roman" w:hAnsi="Times New Roman"/>
                <w:sz w:val="27"/>
                <w:szCs w:val="27"/>
              </w:rPr>
            </w:pPr>
            <w:r w:rsidRPr="00936499">
              <w:rPr>
                <w:rFonts w:ascii="Times New Roman" w:hAnsi="Times New Roman"/>
                <w:sz w:val="27"/>
                <w:szCs w:val="27"/>
              </w:rPr>
              <w:t>Recommended Fluoride Dosages for Children by Age Group</w:t>
            </w:r>
          </w:p>
        </w:tc>
      </w:tr>
      <w:tr w:rsidR="00F84297" w:rsidRPr="00936499" w14:paraId="622C5135" w14:textId="77777777" w:rsidTr="00446F6E">
        <w:trPr>
          <w:cantSplit/>
          <w:trHeight w:val="428"/>
        </w:trPr>
        <w:tc>
          <w:tcPr>
            <w:tcW w:w="20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FE58A2" w14:textId="77777777" w:rsidR="00F84297" w:rsidRPr="00936499" w:rsidRDefault="00F84297" w:rsidP="00446F6E">
            <w:pPr>
              <w:spacing w:after="0" w:line="240" w:lineRule="auto"/>
              <w:jc w:val="center"/>
              <w:rPr>
                <w:rFonts w:ascii="Times New Roman" w:hAnsi="Times New Roman"/>
                <w:sz w:val="27"/>
                <w:szCs w:val="27"/>
              </w:rPr>
            </w:pPr>
            <w:r w:rsidRPr="00936499">
              <w:rPr>
                <w:rFonts w:ascii="Times New Roman" w:hAnsi="Times New Roman"/>
                <w:sz w:val="27"/>
                <w:szCs w:val="27"/>
              </w:rPr>
              <w:t>Age</w:t>
            </w:r>
          </w:p>
        </w:tc>
        <w:tc>
          <w:tcPr>
            <w:tcW w:w="693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9B056E" w14:textId="77777777" w:rsidR="00F84297" w:rsidRPr="00936499" w:rsidRDefault="00F84297" w:rsidP="00446F6E">
            <w:pPr>
              <w:spacing w:after="0" w:line="240" w:lineRule="auto"/>
              <w:ind w:firstLine="360"/>
              <w:jc w:val="center"/>
              <w:rPr>
                <w:rFonts w:ascii="Times New Roman" w:hAnsi="Times New Roman"/>
                <w:sz w:val="27"/>
                <w:szCs w:val="27"/>
              </w:rPr>
            </w:pPr>
            <w:r w:rsidRPr="00936499">
              <w:rPr>
                <w:rFonts w:ascii="Times New Roman" w:hAnsi="Times New Roman"/>
                <w:sz w:val="27"/>
                <w:szCs w:val="27"/>
              </w:rPr>
              <w:t>Fluoride Ion Level in Drinking Water (PPM)*</w:t>
            </w:r>
          </w:p>
        </w:tc>
      </w:tr>
      <w:tr w:rsidR="00F84297" w:rsidRPr="00936499" w14:paraId="31C93135" w14:textId="77777777" w:rsidTr="00446F6E">
        <w:trPr>
          <w:cantSplit/>
          <w:trHeight w:val="225"/>
        </w:trPr>
        <w:tc>
          <w:tcPr>
            <w:tcW w:w="2075" w:type="dxa"/>
            <w:vMerge/>
            <w:tcBorders>
              <w:top w:val="single" w:sz="4" w:space="0" w:color="auto"/>
              <w:left w:val="single" w:sz="4" w:space="0" w:color="auto"/>
              <w:bottom w:val="single" w:sz="4" w:space="0" w:color="auto"/>
              <w:right w:val="single" w:sz="4" w:space="0" w:color="auto"/>
            </w:tcBorders>
            <w:vAlign w:val="center"/>
          </w:tcPr>
          <w:p w14:paraId="59344F05" w14:textId="77777777" w:rsidR="00F84297" w:rsidRPr="00936499" w:rsidRDefault="00F84297" w:rsidP="00446F6E">
            <w:pPr>
              <w:spacing w:after="0" w:line="240" w:lineRule="auto"/>
              <w:jc w:val="center"/>
              <w:rPr>
                <w:rFonts w:ascii="Times New Roman" w:hAnsi="Times New Roman"/>
                <w:sz w:val="27"/>
                <w:szCs w:val="27"/>
              </w:rPr>
            </w:pPr>
          </w:p>
        </w:tc>
        <w:tc>
          <w:tcPr>
            <w:tcW w:w="1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C85AD1" w14:textId="77777777" w:rsidR="00F84297" w:rsidRPr="00936499" w:rsidRDefault="00F84297" w:rsidP="00446F6E">
            <w:pPr>
              <w:spacing w:after="0" w:line="240" w:lineRule="auto"/>
              <w:jc w:val="center"/>
              <w:rPr>
                <w:rFonts w:ascii="Times New Roman" w:hAnsi="Times New Roman"/>
                <w:sz w:val="27"/>
                <w:szCs w:val="27"/>
              </w:rPr>
            </w:pPr>
            <w:r w:rsidRPr="00936499">
              <w:rPr>
                <w:rFonts w:ascii="Times New Roman" w:hAnsi="Times New Roman"/>
                <w:sz w:val="27"/>
                <w:szCs w:val="27"/>
              </w:rPr>
              <w:t>&lt;0.3</w:t>
            </w:r>
          </w:p>
        </w:tc>
        <w:tc>
          <w:tcPr>
            <w:tcW w:w="18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50E244" w14:textId="77777777" w:rsidR="00F84297" w:rsidRPr="00936499" w:rsidRDefault="00F84297" w:rsidP="00446F6E">
            <w:pPr>
              <w:spacing w:after="0" w:line="240" w:lineRule="auto"/>
              <w:jc w:val="center"/>
              <w:rPr>
                <w:rFonts w:ascii="Times New Roman" w:hAnsi="Times New Roman"/>
                <w:sz w:val="27"/>
                <w:szCs w:val="27"/>
              </w:rPr>
            </w:pPr>
            <w:r w:rsidRPr="00936499">
              <w:rPr>
                <w:rFonts w:ascii="Times New Roman" w:hAnsi="Times New Roman"/>
                <w:sz w:val="27"/>
                <w:szCs w:val="27"/>
              </w:rPr>
              <w:t>0.3-0.6</w:t>
            </w:r>
          </w:p>
        </w:tc>
        <w:tc>
          <w:tcPr>
            <w:tcW w:w="32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04F21E" w14:textId="77777777" w:rsidR="00F84297" w:rsidRPr="00936499" w:rsidRDefault="00F84297" w:rsidP="00446F6E">
            <w:pPr>
              <w:spacing w:after="0" w:line="240" w:lineRule="auto"/>
              <w:jc w:val="center"/>
              <w:rPr>
                <w:rFonts w:ascii="Times New Roman" w:hAnsi="Times New Roman"/>
                <w:sz w:val="27"/>
                <w:szCs w:val="27"/>
              </w:rPr>
            </w:pPr>
            <w:r w:rsidRPr="00936499">
              <w:rPr>
                <w:rFonts w:ascii="Times New Roman" w:hAnsi="Times New Roman"/>
                <w:sz w:val="27"/>
                <w:szCs w:val="27"/>
              </w:rPr>
              <w:t>&gt;0.6</w:t>
            </w:r>
          </w:p>
        </w:tc>
      </w:tr>
      <w:tr w:rsidR="00F84297" w:rsidRPr="00936499" w14:paraId="6DAE61DE" w14:textId="77777777" w:rsidTr="00446F6E">
        <w:trPr>
          <w:cantSplit/>
          <w:trHeight w:val="428"/>
        </w:trPr>
        <w:tc>
          <w:tcPr>
            <w:tcW w:w="20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E717C99" w14:textId="77777777" w:rsidR="00F84297" w:rsidRPr="00936499" w:rsidRDefault="00F84297" w:rsidP="00446F6E">
            <w:pPr>
              <w:spacing w:after="0" w:line="240" w:lineRule="auto"/>
              <w:jc w:val="center"/>
              <w:rPr>
                <w:rFonts w:ascii="Times New Roman" w:hAnsi="Times New Roman"/>
                <w:sz w:val="27"/>
                <w:szCs w:val="27"/>
              </w:rPr>
            </w:pPr>
            <w:r w:rsidRPr="00936499">
              <w:rPr>
                <w:rFonts w:ascii="Times New Roman" w:hAnsi="Times New Roman"/>
                <w:sz w:val="27"/>
                <w:szCs w:val="27"/>
              </w:rPr>
              <w:t>Birth–6 months</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2C5B1DB" w14:textId="77777777" w:rsidR="00F84297" w:rsidRPr="00936499" w:rsidRDefault="00F84297" w:rsidP="00446F6E">
            <w:pPr>
              <w:spacing w:after="0" w:line="240" w:lineRule="auto"/>
              <w:jc w:val="center"/>
              <w:rPr>
                <w:rFonts w:ascii="Times New Roman" w:hAnsi="Times New Roman"/>
                <w:sz w:val="27"/>
                <w:szCs w:val="27"/>
              </w:rPr>
            </w:pPr>
            <w:r w:rsidRPr="00936499">
              <w:rPr>
                <w:rFonts w:ascii="Times New Roman" w:hAnsi="Times New Roman"/>
                <w:sz w:val="27"/>
                <w:szCs w:val="27"/>
              </w:rPr>
              <w:t>None</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544E1D8" w14:textId="77777777" w:rsidR="00F84297" w:rsidRPr="00936499" w:rsidRDefault="00F84297" w:rsidP="00446F6E">
            <w:pPr>
              <w:spacing w:after="0" w:line="240" w:lineRule="auto"/>
              <w:jc w:val="center"/>
              <w:rPr>
                <w:rFonts w:ascii="Times New Roman" w:hAnsi="Times New Roman"/>
                <w:sz w:val="27"/>
                <w:szCs w:val="27"/>
              </w:rPr>
            </w:pPr>
            <w:r w:rsidRPr="00936499">
              <w:rPr>
                <w:rFonts w:ascii="Times New Roman" w:hAnsi="Times New Roman"/>
                <w:sz w:val="27"/>
                <w:szCs w:val="27"/>
              </w:rPr>
              <w:t>None</w:t>
            </w:r>
          </w:p>
        </w:tc>
        <w:tc>
          <w:tcPr>
            <w:tcW w:w="32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E98F9A8" w14:textId="77777777" w:rsidR="00F84297" w:rsidRPr="00936499" w:rsidRDefault="00F84297" w:rsidP="00446F6E">
            <w:pPr>
              <w:spacing w:after="0" w:line="240" w:lineRule="auto"/>
              <w:jc w:val="center"/>
              <w:rPr>
                <w:rFonts w:ascii="Times New Roman" w:hAnsi="Times New Roman"/>
                <w:sz w:val="27"/>
                <w:szCs w:val="27"/>
              </w:rPr>
            </w:pPr>
            <w:r w:rsidRPr="00936499">
              <w:rPr>
                <w:rFonts w:ascii="Times New Roman" w:hAnsi="Times New Roman"/>
                <w:sz w:val="27"/>
                <w:szCs w:val="27"/>
              </w:rPr>
              <w:t>None</w:t>
            </w:r>
          </w:p>
        </w:tc>
      </w:tr>
      <w:tr w:rsidR="00F84297" w:rsidRPr="00936499" w14:paraId="3C1E061F" w14:textId="77777777" w:rsidTr="00446F6E">
        <w:trPr>
          <w:cantSplit/>
          <w:trHeight w:val="510"/>
        </w:trPr>
        <w:tc>
          <w:tcPr>
            <w:tcW w:w="20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5ED788F" w14:textId="77777777" w:rsidR="00F84297" w:rsidRPr="00936499" w:rsidRDefault="00F84297" w:rsidP="00446F6E">
            <w:pPr>
              <w:spacing w:after="0" w:line="240" w:lineRule="auto"/>
              <w:jc w:val="center"/>
              <w:rPr>
                <w:rFonts w:ascii="Times New Roman" w:hAnsi="Times New Roman"/>
                <w:sz w:val="27"/>
                <w:szCs w:val="27"/>
              </w:rPr>
            </w:pPr>
            <w:r w:rsidRPr="00936499">
              <w:rPr>
                <w:rFonts w:ascii="Times New Roman" w:hAnsi="Times New Roman"/>
                <w:sz w:val="27"/>
                <w:szCs w:val="27"/>
              </w:rPr>
              <w:t>6 months–3 years</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236E9FB" w14:textId="77777777" w:rsidR="00F84297" w:rsidRPr="00936499" w:rsidRDefault="00F84297" w:rsidP="00446F6E">
            <w:pPr>
              <w:spacing w:after="0" w:line="240" w:lineRule="auto"/>
              <w:jc w:val="center"/>
              <w:rPr>
                <w:rFonts w:ascii="Times New Roman" w:hAnsi="Times New Roman"/>
                <w:sz w:val="27"/>
                <w:szCs w:val="27"/>
              </w:rPr>
            </w:pPr>
            <w:r w:rsidRPr="00936499">
              <w:rPr>
                <w:rFonts w:ascii="Times New Roman" w:hAnsi="Times New Roman"/>
                <w:sz w:val="27"/>
                <w:szCs w:val="27"/>
              </w:rPr>
              <w:t>0.25 mg/day**</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FBB0877" w14:textId="77777777" w:rsidR="00F84297" w:rsidRPr="00936499" w:rsidRDefault="00F84297" w:rsidP="00446F6E">
            <w:pPr>
              <w:spacing w:after="0" w:line="240" w:lineRule="auto"/>
              <w:jc w:val="center"/>
              <w:rPr>
                <w:rFonts w:ascii="Times New Roman" w:hAnsi="Times New Roman"/>
                <w:sz w:val="27"/>
                <w:szCs w:val="27"/>
              </w:rPr>
            </w:pPr>
            <w:r w:rsidRPr="00936499">
              <w:rPr>
                <w:rFonts w:ascii="Times New Roman" w:hAnsi="Times New Roman"/>
                <w:sz w:val="27"/>
                <w:szCs w:val="27"/>
              </w:rPr>
              <w:t>None</w:t>
            </w:r>
          </w:p>
        </w:tc>
        <w:tc>
          <w:tcPr>
            <w:tcW w:w="32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540A59C" w14:textId="77777777" w:rsidR="00F84297" w:rsidRPr="00936499" w:rsidRDefault="00F84297" w:rsidP="00446F6E">
            <w:pPr>
              <w:spacing w:after="0" w:line="240" w:lineRule="auto"/>
              <w:jc w:val="center"/>
              <w:rPr>
                <w:rFonts w:ascii="Times New Roman" w:hAnsi="Times New Roman"/>
                <w:sz w:val="27"/>
                <w:szCs w:val="27"/>
              </w:rPr>
            </w:pPr>
            <w:r w:rsidRPr="00936499">
              <w:rPr>
                <w:rFonts w:ascii="Times New Roman" w:hAnsi="Times New Roman"/>
                <w:sz w:val="27"/>
                <w:szCs w:val="27"/>
              </w:rPr>
              <w:t>None</w:t>
            </w:r>
          </w:p>
        </w:tc>
      </w:tr>
      <w:tr w:rsidR="00F84297" w:rsidRPr="00936499" w14:paraId="63F406F7" w14:textId="77777777" w:rsidTr="00446F6E">
        <w:trPr>
          <w:cantSplit/>
          <w:trHeight w:val="428"/>
        </w:trPr>
        <w:tc>
          <w:tcPr>
            <w:tcW w:w="20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6DDB2CB" w14:textId="77777777" w:rsidR="00F84297" w:rsidRPr="00936499" w:rsidRDefault="00F84297" w:rsidP="00446F6E">
            <w:pPr>
              <w:spacing w:after="0" w:line="240" w:lineRule="auto"/>
              <w:jc w:val="center"/>
              <w:rPr>
                <w:rFonts w:ascii="Times New Roman" w:hAnsi="Times New Roman"/>
                <w:sz w:val="27"/>
                <w:szCs w:val="27"/>
              </w:rPr>
            </w:pPr>
            <w:r w:rsidRPr="00936499">
              <w:rPr>
                <w:rFonts w:ascii="Times New Roman" w:hAnsi="Times New Roman"/>
                <w:sz w:val="27"/>
                <w:szCs w:val="27"/>
              </w:rPr>
              <w:t>3–6 years</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2210649" w14:textId="77777777" w:rsidR="00F84297" w:rsidRPr="00936499" w:rsidRDefault="00F84297" w:rsidP="00446F6E">
            <w:pPr>
              <w:spacing w:after="0" w:line="240" w:lineRule="auto"/>
              <w:jc w:val="center"/>
              <w:rPr>
                <w:rFonts w:ascii="Times New Roman" w:hAnsi="Times New Roman"/>
                <w:sz w:val="27"/>
                <w:szCs w:val="27"/>
              </w:rPr>
            </w:pPr>
            <w:r w:rsidRPr="00936499">
              <w:rPr>
                <w:rFonts w:ascii="Times New Roman" w:hAnsi="Times New Roman"/>
                <w:sz w:val="27"/>
                <w:szCs w:val="27"/>
              </w:rPr>
              <w:t>0.50 mg/day</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7FB17FB" w14:textId="77777777" w:rsidR="00F84297" w:rsidRPr="00936499" w:rsidRDefault="00F84297" w:rsidP="00446F6E">
            <w:pPr>
              <w:spacing w:after="0" w:line="240" w:lineRule="auto"/>
              <w:jc w:val="center"/>
              <w:rPr>
                <w:rFonts w:ascii="Times New Roman" w:hAnsi="Times New Roman"/>
                <w:sz w:val="27"/>
                <w:szCs w:val="27"/>
              </w:rPr>
            </w:pPr>
            <w:r w:rsidRPr="00936499">
              <w:rPr>
                <w:rFonts w:ascii="Times New Roman" w:hAnsi="Times New Roman"/>
                <w:sz w:val="27"/>
                <w:szCs w:val="27"/>
              </w:rPr>
              <w:t>0.25 mg/day</w:t>
            </w:r>
          </w:p>
        </w:tc>
        <w:tc>
          <w:tcPr>
            <w:tcW w:w="32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6D3BC84" w14:textId="77777777" w:rsidR="00F84297" w:rsidRPr="00936499" w:rsidRDefault="00F84297" w:rsidP="00446F6E">
            <w:pPr>
              <w:spacing w:after="0" w:line="240" w:lineRule="auto"/>
              <w:jc w:val="center"/>
              <w:rPr>
                <w:rFonts w:ascii="Times New Roman" w:hAnsi="Times New Roman"/>
                <w:sz w:val="27"/>
                <w:szCs w:val="27"/>
              </w:rPr>
            </w:pPr>
            <w:r w:rsidRPr="00936499">
              <w:rPr>
                <w:rFonts w:ascii="Times New Roman" w:hAnsi="Times New Roman"/>
                <w:sz w:val="27"/>
                <w:szCs w:val="27"/>
              </w:rPr>
              <w:t>None</w:t>
            </w:r>
          </w:p>
        </w:tc>
      </w:tr>
      <w:tr w:rsidR="00F84297" w:rsidRPr="00936499" w14:paraId="3A01FE81" w14:textId="77777777" w:rsidTr="00446F6E">
        <w:trPr>
          <w:cantSplit/>
          <w:trHeight w:val="428"/>
        </w:trPr>
        <w:tc>
          <w:tcPr>
            <w:tcW w:w="20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3BC2AF7" w14:textId="77777777" w:rsidR="00F84297" w:rsidRPr="00936499" w:rsidRDefault="00F84297" w:rsidP="00446F6E">
            <w:pPr>
              <w:spacing w:after="0" w:line="240" w:lineRule="auto"/>
              <w:jc w:val="center"/>
              <w:rPr>
                <w:rFonts w:ascii="Times New Roman" w:hAnsi="Times New Roman"/>
                <w:sz w:val="27"/>
                <w:szCs w:val="27"/>
              </w:rPr>
            </w:pPr>
            <w:r w:rsidRPr="00936499">
              <w:rPr>
                <w:rFonts w:ascii="Times New Roman" w:hAnsi="Times New Roman"/>
                <w:sz w:val="27"/>
                <w:szCs w:val="27"/>
              </w:rPr>
              <w:t>6–16 years</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4C91B87" w14:textId="77777777" w:rsidR="00F84297" w:rsidRPr="00936499" w:rsidRDefault="00F84297" w:rsidP="00446F6E">
            <w:pPr>
              <w:spacing w:after="0" w:line="240" w:lineRule="auto"/>
              <w:jc w:val="center"/>
              <w:rPr>
                <w:rFonts w:ascii="Times New Roman" w:hAnsi="Times New Roman"/>
                <w:sz w:val="27"/>
                <w:szCs w:val="27"/>
              </w:rPr>
            </w:pPr>
            <w:r w:rsidRPr="00936499">
              <w:rPr>
                <w:rFonts w:ascii="Times New Roman" w:hAnsi="Times New Roman"/>
                <w:sz w:val="27"/>
                <w:szCs w:val="27"/>
              </w:rPr>
              <w:t>1.0 mg/day</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231BCB2" w14:textId="77777777" w:rsidR="00F84297" w:rsidRPr="00936499" w:rsidRDefault="00F84297" w:rsidP="00446F6E">
            <w:pPr>
              <w:spacing w:after="0" w:line="240" w:lineRule="auto"/>
              <w:jc w:val="center"/>
              <w:rPr>
                <w:rFonts w:ascii="Times New Roman" w:hAnsi="Times New Roman"/>
                <w:sz w:val="27"/>
                <w:szCs w:val="27"/>
              </w:rPr>
            </w:pPr>
            <w:r w:rsidRPr="00936499">
              <w:rPr>
                <w:rFonts w:ascii="Times New Roman" w:hAnsi="Times New Roman"/>
                <w:sz w:val="27"/>
                <w:szCs w:val="27"/>
              </w:rPr>
              <w:t>0.50 mg/day</w:t>
            </w:r>
          </w:p>
        </w:tc>
        <w:tc>
          <w:tcPr>
            <w:tcW w:w="32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920CA69" w14:textId="77777777" w:rsidR="00F84297" w:rsidRPr="00936499" w:rsidRDefault="00F84297" w:rsidP="00446F6E">
            <w:pPr>
              <w:spacing w:after="0" w:line="240" w:lineRule="auto"/>
              <w:jc w:val="center"/>
              <w:rPr>
                <w:rFonts w:ascii="Times New Roman" w:hAnsi="Times New Roman"/>
                <w:sz w:val="27"/>
                <w:szCs w:val="27"/>
              </w:rPr>
            </w:pPr>
            <w:r w:rsidRPr="00936499">
              <w:rPr>
                <w:rFonts w:ascii="Times New Roman" w:hAnsi="Times New Roman"/>
                <w:sz w:val="27"/>
                <w:szCs w:val="27"/>
              </w:rPr>
              <w:t>None</w:t>
            </w:r>
          </w:p>
        </w:tc>
      </w:tr>
      <w:tr w:rsidR="00F84297" w:rsidRPr="00936499" w14:paraId="40674A39" w14:textId="77777777" w:rsidTr="00446F6E">
        <w:trPr>
          <w:cantSplit/>
          <w:trHeight w:val="421"/>
        </w:trPr>
        <w:tc>
          <w:tcPr>
            <w:tcW w:w="900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98D64F7" w14:textId="77777777" w:rsidR="00F84297" w:rsidRPr="00936499" w:rsidRDefault="00F84297" w:rsidP="00446F6E">
            <w:pPr>
              <w:spacing w:after="0" w:line="240" w:lineRule="auto"/>
              <w:ind w:firstLine="360"/>
              <w:rPr>
                <w:rFonts w:ascii="Times New Roman" w:hAnsi="Times New Roman"/>
                <w:sz w:val="27"/>
                <w:szCs w:val="27"/>
              </w:rPr>
            </w:pPr>
            <w:r w:rsidRPr="00936499">
              <w:rPr>
                <w:rFonts w:ascii="Times New Roman" w:hAnsi="Times New Roman"/>
                <w:sz w:val="27"/>
                <w:szCs w:val="27"/>
              </w:rPr>
              <w:t> *1.0 part per million (ppm) = 1 milligram per liter (mg/l)</w:t>
            </w:r>
          </w:p>
        </w:tc>
      </w:tr>
      <w:tr w:rsidR="00F84297" w:rsidRPr="00936499" w14:paraId="24DF5889" w14:textId="77777777" w:rsidTr="00446F6E">
        <w:trPr>
          <w:cantSplit/>
          <w:trHeight w:val="406"/>
        </w:trPr>
        <w:tc>
          <w:tcPr>
            <w:tcW w:w="900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5973529" w14:textId="77777777" w:rsidR="00F84297" w:rsidRPr="00936499" w:rsidRDefault="00F84297" w:rsidP="00446F6E">
            <w:pPr>
              <w:spacing w:after="0" w:line="240" w:lineRule="auto"/>
              <w:ind w:firstLine="360"/>
              <w:rPr>
                <w:rFonts w:ascii="Times New Roman" w:hAnsi="Times New Roman"/>
                <w:sz w:val="27"/>
                <w:szCs w:val="27"/>
              </w:rPr>
            </w:pPr>
            <w:r w:rsidRPr="00936499">
              <w:rPr>
                <w:rFonts w:ascii="Times New Roman" w:hAnsi="Times New Roman"/>
                <w:sz w:val="27"/>
                <w:szCs w:val="27"/>
              </w:rPr>
              <w:t>** 2.2 mg sodium fluoride contains 1 mg fluoride ion.</w:t>
            </w:r>
          </w:p>
        </w:tc>
      </w:tr>
    </w:tbl>
    <w:p w14:paraId="2754562A" w14:textId="77777777" w:rsidR="00F84297" w:rsidRPr="00936499" w:rsidRDefault="00F84297" w:rsidP="000B3B01">
      <w:pPr>
        <w:rPr>
          <w:rFonts w:ascii="Times New Roman" w:hAnsi="Times New Roman"/>
          <w:sz w:val="27"/>
          <w:szCs w:val="27"/>
        </w:rPr>
      </w:pPr>
    </w:p>
    <w:p w14:paraId="697A4D4A" w14:textId="77777777" w:rsidR="00F84297" w:rsidRPr="00936499" w:rsidRDefault="00F84297" w:rsidP="000B3B01">
      <w:pPr>
        <w:rPr>
          <w:rFonts w:ascii="Times New Roman" w:hAnsi="Times New Roman"/>
          <w:sz w:val="27"/>
          <w:szCs w:val="27"/>
        </w:rPr>
      </w:pPr>
    </w:p>
    <w:p w14:paraId="13F40D64" w14:textId="77777777" w:rsidR="00F84297" w:rsidRPr="00936499" w:rsidRDefault="00F84297" w:rsidP="000B3B01">
      <w:pPr>
        <w:rPr>
          <w:rFonts w:ascii="Times New Roman" w:hAnsi="Times New Roman"/>
          <w:sz w:val="27"/>
          <w:szCs w:val="27"/>
        </w:rPr>
      </w:pPr>
    </w:p>
    <w:p w14:paraId="14B27253" w14:textId="77777777" w:rsidR="00F84297" w:rsidRPr="00936499" w:rsidRDefault="00F84297" w:rsidP="000B3B01">
      <w:pPr>
        <w:spacing w:after="0" w:line="240" w:lineRule="auto"/>
        <w:rPr>
          <w:rFonts w:ascii="Times New Roman" w:hAnsi="Times New Roman"/>
          <w:sz w:val="27"/>
          <w:szCs w:val="27"/>
        </w:rPr>
      </w:pPr>
    </w:p>
    <w:p w14:paraId="1CD88816" w14:textId="77777777" w:rsidR="00F84297" w:rsidRPr="00936499" w:rsidRDefault="00F84297" w:rsidP="000B3B01">
      <w:pPr>
        <w:spacing w:after="0" w:line="240" w:lineRule="auto"/>
        <w:rPr>
          <w:rFonts w:ascii="Times New Roman" w:hAnsi="Times New Roman"/>
          <w:sz w:val="27"/>
          <w:szCs w:val="27"/>
        </w:rPr>
      </w:pPr>
    </w:p>
    <w:p w14:paraId="39E974BB" w14:textId="77777777" w:rsidR="00F84297" w:rsidRPr="00936499" w:rsidRDefault="00F84297" w:rsidP="000B3B01">
      <w:pPr>
        <w:spacing w:after="0" w:line="240" w:lineRule="auto"/>
        <w:rPr>
          <w:rFonts w:ascii="Times New Roman" w:hAnsi="Times New Roman"/>
          <w:sz w:val="27"/>
          <w:szCs w:val="27"/>
        </w:rPr>
      </w:pPr>
    </w:p>
    <w:p w14:paraId="4C300160" w14:textId="77777777" w:rsidR="00F84297" w:rsidRPr="00936499" w:rsidRDefault="00F84297" w:rsidP="000B3B01">
      <w:pPr>
        <w:spacing w:after="0" w:line="240" w:lineRule="auto"/>
        <w:rPr>
          <w:rFonts w:ascii="Times New Roman" w:hAnsi="Times New Roman"/>
          <w:sz w:val="27"/>
          <w:szCs w:val="27"/>
        </w:rPr>
      </w:pPr>
    </w:p>
    <w:p w14:paraId="68B198BD" w14:textId="77777777" w:rsidR="00F84297" w:rsidRPr="00936499" w:rsidRDefault="00F84297" w:rsidP="000B3B01">
      <w:pPr>
        <w:spacing w:after="0" w:line="240" w:lineRule="auto"/>
        <w:rPr>
          <w:rFonts w:ascii="Times New Roman" w:hAnsi="Times New Roman"/>
          <w:sz w:val="27"/>
          <w:szCs w:val="27"/>
        </w:rPr>
      </w:pPr>
    </w:p>
    <w:p w14:paraId="003D74D6" w14:textId="77777777" w:rsidR="00F84297" w:rsidRPr="00936499" w:rsidRDefault="00F84297" w:rsidP="000B3B01">
      <w:pPr>
        <w:spacing w:after="0" w:line="240" w:lineRule="auto"/>
        <w:rPr>
          <w:rFonts w:ascii="Times New Roman" w:hAnsi="Times New Roman"/>
          <w:sz w:val="27"/>
          <w:szCs w:val="27"/>
        </w:rPr>
      </w:pPr>
    </w:p>
    <w:p w14:paraId="50B7F7FA" w14:textId="77777777" w:rsidR="00F84297" w:rsidRPr="00936499" w:rsidRDefault="00F84297" w:rsidP="000B3B01">
      <w:pPr>
        <w:spacing w:after="0" w:line="240" w:lineRule="auto"/>
        <w:rPr>
          <w:rFonts w:ascii="Times New Roman" w:hAnsi="Times New Roman"/>
          <w:sz w:val="27"/>
          <w:szCs w:val="27"/>
        </w:rPr>
      </w:pPr>
    </w:p>
    <w:p w14:paraId="3CB1218A" w14:textId="77777777" w:rsidR="00F84297" w:rsidRPr="00936499" w:rsidRDefault="00F84297" w:rsidP="000B3B01">
      <w:pPr>
        <w:spacing w:after="0" w:line="240" w:lineRule="auto"/>
        <w:rPr>
          <w:rFonts w:ascii="Times New Roman" w:hAnsi="Times New Roman"/>
          <w:sz w:val="27"/>
          <w:szCs w:val="27"/>
        </w:rPr>
      </w:pPr>
    </w:p>
    <w:p w14:paraId="56E46431" w14:textId="6E8EA731" w:rsidR="00F84297" w:rsidRPr="00936499" w:rsidRDefault="00F84297" w:rsidP="000D1C78">
      <w:pPr>
        <w:rPr>
          <w:rFonts w:ascii="Times New Roman" w:hAnsi="Times New Roman"/>
          <w:sz w:val="27"/>
          <w:szCs w:val="27"/>
        </w:rPr>
      </w:pPr>
      <w:r w:rsidRPr="00936499">
        <w:rPr>
          <w:rFonts w:ascii="Times New Roman" w:hAnsi="Times New Roman"/>
          <w:sz w:val="27"/>
          <w:szCs w:val="27"/>
        </w:rPr>
        <w:t xml:space="preserve"> </w:t>
      </w:r>
      <w:r w:rsidR="00446F6E" w:rsidRPr="00936499">
        <w:rPr>
          <w:rFonts w:ascii="Times New Roman" w:hAnsi="Times New Roman"/>
          <w:sz w:val="27"/>
          <w:szCs w:val="27"/>
        </w:rPr>
        <w:t xml:space="preserve">Source: </w:t>
      </w:r>
      <w:r w:rsidRPr="00936499">
        <w:rPr>
          <w:rFonts w:ascii="Times New Roman" w:hAnsi="Times New Roman"/>
          <w:sz w:val="27"/>
          <w:szCs w:val="27"/>
        </w:rPr>
        <w:t>Approved by the American Dental Association Council on Scientific Affairs.</w:t>
      </w:r>
      <w:hyperlink w:anchor="_ENREF_44" w:tooltip="ADA, 2014 #361" w:history="1">
        <w:r w:rsidR="00B81E01" w:rsidRPr="00936499">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&lt;EndNote&gt;&lt;Cite&gt;&lt;Author&gt;ADA&lt;/Author&gt;&lt;Year&gt;2014&lt;/Year&gt;&lt;RecNum&gt;361&lt;/RecNum&gt;&lt;DisplayText&gt;&lt;style face="superscript"&gt;44&lt;/style&gt;&lt;/DisplayText&gt;&lt;record&gt;&lt;rec-number&gt;361&lt;/rec-number&gt;&lt;foreign-keys&gt;&lt;key app="EN" db-id="zxvtpszt85t25ee29roxzf90r0vz25azap22" timestamp="1693444801" guid="e23c3710-5d01-4f86-b7e3-0782c86fc115"&gt;361&lt;/key&gt;&lt;/foreign-keys&gt;&lt;ref-type name="Journal Article"&gt;17&lt;/ref-type&gt;&lt;contributors&gt;&lt;authors&gt;&lt;author&gt;ADA&lt;/author&gt;&lt;/authors&gt;&lt;/contributors&gt;&lt;titles&gt;&lt;title&gt;American Dental Association Council on Scientific Affairs. Fluoride toothpaste use for young children  &lt;/title&gt;&lt;secondary-title&gt;JADA &lt;/secondary-title&gt;&lt;/titles&gt;&lt;pages&gt;190-91&lt;/pages&gt;&lt;volume&gt;145&lt;/volume&gt;&lt;number&gt;2&lt;/number&gt;&lt;dates&gt;&lt;year&gt;2014&lt;/year&gt;&lt;/dates&gt;&lt;urls&gt;&lt;/urls&gt;&lt;/record&gt;&lt;/Cite&gt;&lt;/EndNote&gt;</w:instrText>
        </w:r>
        <w:r w:rsidR="00B81E01" w:rsidRPr="00936499">
          <w:rPr>
            <w:rFonts w:ascii="Times New Roman" w:hAnsi="Times New Roman"/>
            <w:sz w:val="27"/>
            <w:szCs w:val="27"/>
          </w:rPr>
          <w:fldChar w:fldCharType="separate"/>
        </w:r>
        <w:r w:rsidR="00B81E01" w:rsidRPr="00B81E01">
          <w:rPr>
            <w:rFonts w:ascii="Times New Roman" w:hAnsi="Times New Roman"/>
            <w:noProof/>
            <w:sz w:val="27"/>
            <w:szCs w:val="27"/>
            <w:vertAlign w:val="superscript"/>
          </w:rPr>
          <w:t>44</w:t>
        </w:r>
        <w:r w:rsidR="00B81E01" w:rsidRPr="00936499">
          <w:rPr>
            <w:rFonts w:ascii="Times New Roman" w:hAnsi="Times New Roman"/>
            <w:sz w:val="27"/>
            <w:szCs w:val="27"/>
          </w:rPr>
          <w:fldChar w:fldCharType="end"/>
        </w:r>
      </w:hyperlink>
    </w:p>
    <w:p w14:paraId="0F836D25" w14:textId="77777777" w:rsidR="008F0456" w:rsidRPr="00936499" w:rsidRDefault="008F0456" w:rsidP="000B3B01">
      <w:pPr>
        <w:spacing w:after="0" w:line="240" w:lineRule="auto"/>
        <w:rPr>
          <w:rFonts w:ascii="Times New Roman" w:hAnsi="Times New Roman"/>
          <w:b/>
          <w:bCs/>
          <w:sz w:val="27"/>
          <w:szCs w:val="27"/>
        </w:rPr>
      </w:pPr>
    </w:p>
    <w:p w14:paraId="12E4814C" w14:textId="3D6CBC5F" w:rsidR="00F01815" w:rsidRPr="00936499" w:rsidRDefault="00020D9A" w:rsidP="000B3B01">
      <w:pPr>
        <w:spacing w:after="0" w:line="240" w:lineRule="auto"/>
        <w:rPr>
          <w:rFonts w:ascii="Times New Roman" w:hAnsi="Times New Roman"/>
          <w:b/>
          <w:bCs/>
          <w:sz w:val="27"/>
          <w:szCs w:val="27"/>
        </w:rPr>
      </w:pPr>
      <w:r w:rsidRPr="00936499">
        <w:rPr>
          <w:rFonts w:ascii="Times New Roman" w:hAnsi="Times New Roman"/>
          <w:b/>
          <w:bCs/>
          <w:sz w:val="27"/>
          <w:szCs w:val="27"/>
        </w:rPr>
        <w:t>REFER AND COLLABORATE</w:t>
      </w:r>
    </w:p>
    <w:p w14:paraId="6340FDC0" w14:textId="6B35B678" w:rsidR="009528DF" w:rsidRPr="00936499" w:rsidRDefault="001F5A2B" w:rsidP="00E407FF">
      <w:pPr>
        <w:pStyle w:val="ListParagraph"/>
        <w:numPr>
          <w:ilvl w:val="0"/>
          <w:numId w:val="15"/>
        </w:numPr>
        <w:spacing w:after="0" w:line="240" w:lineRule="auto"/>
        <w:rPr>
          <w:rFonts w:ascii="Times New Roman" w:hAnsi="Times New Roman"/>
          <w:sz w:val="27"/>
          <w:szCs w:val="27"/>
        </w:rPr>
      </w:pPr>
      <w:r w:rsidRPr="00936499">
        <w:rPr>
          <w:rFonts w:ascii="Times New Roman" w:hAnsi="Times New Roman"/>
          <w:sz w:val="27"/>
          <w:szCs w:val="27"/>
        </w:rPr>
        <w:t xml:space="preserve">It is essential that pediatricians work with oral health professionals to establish effective oral health care for infants and children. According to the AAP policy statement, pediatricians should support families in identifying a dental home for all children </w:t>
      </w:r>
      <w:r w:rsidR="006829AA">
        <w:rPr>
          <w:rFonts w:ascii="Times New Roman" w:hAnsi="Times New Roman"/>
          <w:sz w:val="27"/>
          <w:szCs w:val="27"/>
        </w:rPr>
        <w:t>(</w:t>
      </w:r>
      <w:r w:rsidRPr="00936499">
        <w:rPr>
          <w:rFonts w:ascii="Times New Roman" w:hAnsi="Times New Roman"/>
          <w:sz w:val="27"/>
          <w:szCs w:val="27"/>
        </w:rPr>
        <w:t xml:space="preserve">See </w:t>
      </w:r>
      <w:hyperlink w:anchor="_APPENDIX_2" w:history="1">
        <w:r w:rsidRPr="00A7326D">
          <w:rPr>
            <w:rStyle w:val="Hyperlink"/>
            <w:rFonts w:ascii="Times New Roman" w:hAnsi="Times New Roman"/>
            <w:sz w:val="27"/>
            <w:szCs w:val="27"/>
          </w:rPr>
          <w:t xml:space="preserve">Appendix </w:t>
        </w:r>
        <w:r w:rsidR="000C7A4E" w:rsidRPr="00A7326D">
          <w:rPr>
            <w:rStyle w:val="Hyperlink"/>
            <w:rFonts w:ascii="Times New Roman" w:hAnsi="Times New Roman"/>
            <w:sz w:val="27"/>
            <w:szCs w:val="27"/>
          </w:rPr>
          <w:t>2</w:t>
        </w:r>
      </w:hyperlink>
      <w:r w:rsidR="006829AA">
        <w:rPr>
          <w:rFonts w:ascii="Times New Roman" w:hAnsi="Times New Roman"/>
          <w:sz w:val="27"/>
          <w:szCs w:val="27"/>
        </w:rPr>
        <w:t>).</w:t>
      </w:r>
      <w:r w:rsidRPr="00936499">
        <w:rPr>
          <w:rFonts w:ascii="Times New Roman" w:hAnsi="Times New Roman"/>
          <w:sz w:val="27"/>
          <w:szCs w:val="27"/>
        </w:rPr>
        <w:t xml:space="preserve"> A dental home should be identified within 6 months of the eruption of the first tooth and before the first birthday. For children who do not have a dental home, assist the family to locate one in their community.</w:t>
      </w:r>
    </w:p>
    <w:p w14:paraId="4F5390FB" w14:textId="42B90BED" w:rsidR="009528DF" w:rsidRPr="00936499" w:rsidRDefault="001F5A2B" w:rsidP="00E407FF">
      <w:pPr>
        <w:pStyle w:val="ListParagraph"/>
        <w:numPr>
          <w:ilvl w:val="0"/>
          <w:numId w:val="15"/>
        </w:numPr>
        <w:spacing w:after="0" w:line="240" w:lineRule="auto"/>
        <w:rPr>
          <w:rFonts w:ascii="Times New Roman" w:hAnsi="Times New Roman"/>
          <w:sz w:val="27"/>
          <w:szCs w:val="27"/>
        </w:rPr>
      </w:pPr>
      <w:r w:rsidRPr="00936499">
        <w:rPr>
          <w:rFonts w:ascii="Times New Roman" w:hAnsi="Times New Roman"/>
          <w:sz w:val="27"/>
          <w:szCs w:val="27"/>
        </w:rPr>
        <w:t xml:space="preserve">In assisting patients to locate a dental home, determine the child’s type of dental coverage and refer </w:t>
      </w:r>
      <w:r w:rsidR="006829AA">
        <w:rPr>
          <w:rFonts w:ascii="Times New Roman" w:hAnsi="Times New Roman"/>
          <w:sz w:val="27"/>
          <w:szCs w:val="27"/>
        </w:rPr>
        <w:t>them</w:t>
      </w:r>
      <w:r w:rsidRPr="00936499">
        <w:rPr>
          <w:rFonts w:ascii="Times New Roman" w:hAnsi="Times New Roman"/>
          <w:sz w:val="27"/>
          <w:szCs w:val="27"/>
        </w:rPr>
        <w:t xml:space="preserve"> to a participating provider (e.g., MassHealth)</w:t>
      </w:r>
      <w:r w:rsidR="00A7326D">
        <w:rPr>
          <w:rFonts w:ascii="Times New Roman" w:hAnsi="Times New Roman"/>
          <w:sz w:val="27"/>
          <w:szCs w:val="27"/>
        </w:rPr>
        <w:t>.</w:t>
      </w:r>
    </w:p>
    <w:p w14:paraId="53EDCC0B" w14:textId="258907D9" w:rsidR="009528DF" w:rsidRPr="00936499" w:rsidRDefault="001F5A2B" w:rsidP="00E407FF">
      <w:pPr>
        <w:pStyle w:val="ListParagraph"/>
        <w:numPr>
          <w:ilvl w:val="0"/>
          <w:numId w:val="15"/>
        </w:numPr>
        <w:spacing w:after="0" w:line="257" w:lineRule="auto"/>
        <w:rPr>
          <w:rFonts w:ascii="Times New Roman" w:eastAsia="?????? Pro W3" w:hAnsi="Times New Roman"/>
          <w:sz w:val="27"/>
          <w:szCs w:val="27"/>
        </w:rPr>
      </w:pPr>
      <w:r w:rsidRPr="00936499">
        <w:rPr>
          <w:rFonts w:ascii="Times New Roman" w:eastAsia="?????? Pro W3" w:hAnsi="Times New Roman"/>
          <w:sz w:val="27"/>
          <w:szCs w:val="27"/>
        </w:rPr>
        <w:t>Establish relationships with oral health professionals who see children in the community to facilitate referrals</w:t>
      </w:r>
      <w:r w:rsidR="00A7326D">
        <w:rPr>
          <w:rFonts w:ascii="Times New Roman" w:eastAsia="?????? Pro W3" w:hAnsi="Times New Roman"/>
          <w:sz w:val="27"/>
          <w:szCs w:val="27"/>
        </w:rPr>
        <w:t>.</w:t>
      </w:r>
    </w:p>
    <w:p w14:paraId="64B99A2F" w14:textId="11144580" w:rsidR="009528DF" w:rsidRPr="00936499" w:rsidRDefault="001F5A2B" w:rsidP="00E407FF">
      <w:pPr>
        <w:pStyle w:val="ListParagraph"/>
        <w:numPr>
          <w:ilvl w:val="0"/>
          <w:numId w:val="15"/>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lastRenderedPageBreak/>
        <w:t>Consult with oral health providers for high</w:t>
      </w:r>
      <w:r w:rsidR="006829AA">
        <w:rPr>
          <w:rFonts w:ascii="Times New Roman" w:eastAsia="?????? Pro W3" w:hAnsi="Times New Roman"/>
          <w:sz w:val="27"/>
          <w:szCs w:val="27"/>
        </w:rPr>
        <w:t>-</w:t>
      </w:r>
      <w:r w:rsidRPr="00936499">
        <w:rPr>
          <w:rFonts w:ascii="Times New Roman" w:eastAsia="?????? Pro W3" w:hAnsi="Times New Roman"/>
          <w:sz w:val="27"/>
          <w:szCs w:val="27"/>
        </w:rPr>
        <w:t>risk situations</w:t>
      </w:r>
      <w:r w:rsidR="00A7326D">
        <w:rPr>
          <w:rFonts w:ascii="Times New Roman" w:eastAsia="?????? Pro W3" w:hAnsi="Times New Roman"/>
          <w:sz w:val="27"/>
          <w:szCs w:val="27"/>
        </w:rPr>
        <w:t>,</w:t>
      </w:r>
      <w:r w:rsidR="00A7326D" w:rsidRPr="00936499">
        <w:rPr>
          <w:rFonts w:ascii="Times New Roman" w:eastAsia="?????? Pro W3" w:hAnsi="Times New Roman"/>
          <w:sz w:val="27"/>
          <w:szCs w:val="27"/>
        </w:rPr>
        <w:t xml:space="preserve"> </w:t>
      </w:r>
      <w:r w:rsidRPr="00936499">
        <w:rPr>
          <w:rFonts w:ascii="Times New Roman" w:eastAsia="?????? Pro W3" w:hAnsi="Times New Roman"/>
          <w:sz w:val="27"/>
          <w:szCs w:val="27"/>
        </w:rPr>
        <w:t xml:space="preserve">including those with heart disease, complex medical conditions, and patients on multiple medications. </w:t>
      </w:r>
    </w:p>
    <w:p w14:paraId="3F5CF542" w14:textId="144F8D84" w:rsidR="009528DF" w:rsidRPr="00936499" w:rsidRDefault="001F5A2B" w:rsidP="00E407FF">
      <w:pPr>
        <w:pStyle w:val="ListParagraph"/>
        <w:numPr>
          <w:ilvl w:val="0"/>
          <w:numId w:val="15"/>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Develop a formal referral process with oral health professional offices to facilitate timely appointments</w:t>
      </w:r>
      <w:r w:rsidR="00A7326D">
        <w:rPr>
          <w:rFonts w:ascii="Times New Roman" w:eastAsia="?????? Pro W3" w:hAnsi="Times New Roman"/>
          <w:sz w:val="27"/>
          <w:szCs w:val="27"/>
        </w:rPr>
        <w:t>.</w:t>
      </w:r>
    </w:p>
    <w:p w14:paraId="6C39CC4D" w14:textId="5A1407F6" w:rsidR="009528DF" w:rsidRPr="00936499" w:rsidRDefault="001F5A2B" w:rsidP="00E407FF">
      <w:pPr>
        <w:pStyle w:val="ListParagraph"/>
        <w:numPr>
          <w:ilvl w:val="0"/>
          <w:numId w:val="15"/>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Complete a referral form for the oral health providers </w:t>
      </w:r>
      <w:r w:rsidR="009046BD">
        <w:rPr>
          <w:rFonts w:ascii="Times New Roman" w:eastAsia="?????? Pro W3" w:hAnsi="Times New Roman"/>
          <w:sz w:val="27"/>
          <w:szCs w:val="27"/>
        </w:rPr>
        <w:t xml:space="preserve">(See </w:t>
      </w:r>
      <w:hyperlink w:anchor="Appendix_10" w:history="1">
        <w:r w:rsidR="009046BD" w:rsidRPr="00936499">
          <w:rPr>
            <w:rStyle w:val="Hyperlink"/>
            <w:rFonts w:ascii="Times New Roman" w:eastAsia="?????? Pro W3" w:hAnsi="Times New Roman"/>
            <w:sz w:val="27"/>
            <w:szCs w:val="27"/>
          </w:rPr>
          <w:t>Appendix 10</w:t>
        </w:r>
      </w:hyperlink>
      <w:r w:rsidR="009046BD">
        <w:rPr>
          <w:rFonts w:ascii="Times New Roman" w:eastAsia="?????? Pro W3" w:hAnsi="Times New Roman"/>
          <w:sz w:val="27"/>
          <w:szCs w:val="27"/>
        </w:rPr>
        <w:t xml:space="preserve"> for a </w:t>
      </w:r>
      <w:r w:rsidRPr="00936499">
        <w:rPr>
          <w:rFonts w:ascii="Times New Roman" w:eastAsia="?????? Pro W3" w:hAnsi="Times New Roman"/>
          <w:sz w:val="27"/>
          <w:szCs w:val="27"/>
        </w:rPr>
        <w:t>sample referral form</w:t>
      </w:r>
      <w:r w:rsidR="009046BD">
        <w:rPr>
          <w:rFonts w:ascii="Times New Roman" w:eastAsia="?????? Pro W3" w:hAnsi="Times New Roman"/>
          <w:sz w:val="27"/>
          <w:szCs w:val="27"/>
        </w:rPr>
        <w:t>)</w:t>
      </w:r>
      <w:r w:rsidR="00A7326D">
        <w:rPr>
          <w:rFonts w:ascii="Times New Roman" w:eastAsia="?????? Pro W3" w:hAnsi="Times New Roman"/>
          <w:sz w:val="27"/>
          <w:szCs w:val="27"/>
        </w:rPr>
        <w:t>.</w:t>
      </w:r>
    </w:p>
    <w:p w14:paraId="005F9253" w14:textId="0080D328" w:rsidR="001F5A2B" w:rsidRPr="00936499" w:rsidRDefault="001F5A2B" w:rsidP="00E407FF">
      <w:pPr>
        <w:pStyle w:val="ListParagraph"/>
        <w:numPr>
          <w:ilvl w:val="0"/>
          <w:numId w:val="15"/>
        </w:numPr>
        <w:spacing w:after="0" w:line="240" w:lineRule="auto"/>
        <w:rPr>
          <w:rFonts w:ascii="Times New Roman" w:eastAsia="?????? Pro W3" w:hAnsi="Times New Roman"/>
          <w:sz w:val="27"/>
          <w:szCs w:val="27"/>
          <w:u w:val="single"/>
        </w:rPr>
      </w:pPr>
      <w:r w:rsidRPr="00936499">
        <w:rPr>
          <w:rFonts w:ascii="Times New Roman" w:eastAsia="?????? Pro W3" w:hAnsi="Times New Roman"/>
          <w:sz w:val="27"/>
          <w:szCs w:val="27"/>
        </w:rPr>
        <w:t>Make referrals to other health professionals, such as nutritionists, as needed</w:t>
      </w:r>
      <w:r w:rsidR="00A7326D">
        <w:rPr>
          <w:rFonts w:ascii="Times New Roman" w:eastAsia="?????? Pro W3" w:hAnsi="Times New Roman"/>
          <w:sz w:val="27"/>
          <w:szCs w:val="27"/>
        </w:rPr>
        <w:t>.</w:t>
      </w:r>
    </w:p>
    <w:p w14:paraId="745261EC" w14:textId="166C635D" w:rsidR="004A1759" w:rsidRPr="009046BD" w:rsidRDefault="001F5A2B" w:rsidP="00134101">
      <w:pPr>
        <w:pStyle w:val="ListParagraph"/>
        <w:numPr>
          <w:ilvl w:val="0"/>
          <w:numId w:val="15"/>
        </w:numPr>
        <w:spacing w:after="0" w:line="240" w:lineRule="auto"/>
        <w:rPr>
          <w:rFonts w:ascii="Times New Roman" w:eastAsia="?????? Pro W3" w:hAnsi="Times New Roman"/>
          <w:sz w:val="27"/>
          <w:szCs w:val="27"/>
        </w:rPr>
        <w:sectPr w:rsidR="004A1759" w:rsidRPr="009046BD" w:rsidSect="004A1759">
          <w:pgSz w:w="12240" w:h="15840"/>
          <w:pgMar w:top="1440" w:right="1440" w:bottom="1440" w:left="1440" w:header="720" w:footer="720" w:gutter="0"/>
          <w:cols w:space="720"/>
          <w:docGrid w:linePitch="360"/>
        </w:sectPr>
      </w:pPr>
      <w:r w:rsidRPr="00936499">
        <w:rPr>
          <w:rFonts w:ascii="Times New Roman" w:eastAsia="?????? Pro W3" w:hAnsi="Times New Roman"/>
          <w:sz w:val="27"/>
          <w:szCs w:val="27"/>
        </w:rPr>
        <w:t>Assist the families with applications for insurance or other sources of coverage, social and nutrition services, or other needs such as transportation and translation, to the extent possible</w:t>
      </w:r>
    </w:p>
    <w:p w14:paraId="17837EEB" w14:textId="77777777" w:rsidR="001F5A2B" w:rsidRPr="00936499" w:rsidRDefault="006E5910" w:rsidP="00961EF6">
      <w:pPr>
        <w:pStyle w:val="Heading2"/>
        <w:rPr>
          <w:rFonts w:ascii="Times New Roman" w:hAnsi="Times New Roman"/>
        </w:rPr>
      </w:pPr>
      <w:bookmarkStart w:id="24" w:name="_Toc144323511"/>
      <w:r w:rsidRPr="00936499">
        <w:rPr>
          <w:rFonts w:ascii="Times New Roman" w:hAnsi="Times New Roman"/>
        </w:rPr>
        <w:lastRenderedPageBreak/>
        <w:t>GUIDELINES FOR ORAL HEALTH PROVIDERS</w:t>
      </w:r>
      <w:bookmarkEnd w:id="24"/>
      <w:r w:rsidRPr="00936499">
        <w:rPr>
          <w:rFonts w:ascii="Times New Roman" w:hAnsi="Times New Roman"/>
        </w:rPr>
        <w:t xml:space="preserve"> </w:t>
      </w:r>
    </w:p>
    <w:p w14:paraId="2AA8AB4E" w14:textId="77777777" w:rsidR="001F5A2B" w:rsidRPr="00936499" w:rsidRDefault="001F5A2B" w:rsidP="001F5A2B">
      <w:pPr>
        <w:spacing w:after="0" w:line="240" w:lineRule="auto"/>
        <w:rPr>
          <w:rFonts w:ascii="Times New Roman" w:hAnsi="Times New Roman"/>
          <w:b/>
          <w:sz w:val="27"/>
          <w:szCs w:val="27"/>
        </w:rPr>
      </w:pPr>
    </w:p>
    <w:p w14:paraId="23C09013" w14:textId="77777777" w:rsidR="009528DF" w:rsidRPr="00936499" w:rsidRDefault="006E5910" w:rsidP="009528DF">
      <w:pPr>
        <w:spacing w:after="0" w:line="240" w:lineRule="auto"/>
        <w:rPr>
          <w:rFonts w:ascii="Times New Roman" w:hAnsi="Times New Roman"/>
          <w:sz w:val="27"/>
          <w:szCs w:val="27"/>
        </w:rPr>
      </w:pPr>
      <w:r w:rsidRPr="00936499">
        <w:rPr>
          <w:rFonts w:ascii="Times New Roman" w:hAnsi="Times New Roman"/>
          <w:b/>
          <w:sz w:val="27"/>
          <w:szCs w:val="27"/>
        </w:rPr>
        <w:t xml:space="preserve">ASSESS ORAL HEALTH STATUS </w:t>
      </w:r>
    </w:p>
    <w:p w14:paraId="2D640058" w14:textId="77777777" w:rsidR="00162D86" w:rsidRPr="00936499" w:rsidRDefault="00162D86" w:rsidP="009528DF">
      <w:pPr>
        <w:spacing w:after="0" w:line="240" w:lineRule="auto"/>
        <w:rPr>
          <w:rFonts w:ascii="Times New Roman" w:eastAsia="?????? Pro W3" w:hAnsi="Times New Roman"/>
          <w:sz w:val="27"/>
          <w:szCs w:val="27"/>
        </w:rPr>
      </w:pPr>
    </w:p>
    <w:p w14:paraId="706E08D5" w14:textId="051CC3D8" w:rsidR="009528DF" w:rsidRPr="00936499" w:rsidRDefault="001F5A2B" w:rsidP="00E407FF">
      <w:pPr>
        <w:pStyle w:val="ListParagraph"/>
        <w:numPr>
          <w:ilvl w:val="0"/>
          <w:numId w:val="16"/>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Take a full history and assess for risks</w:t>
      </w:r>
      <w:r w:rsidR="00381A87">
        <w:rPr>
          <w:rFonts w:ascii="Times New Roman" w:eastAsia="?????? Pro W3" w:hAnsi="Times New Roman"/>
          <w:sz w:val="27"/>
          <w:szCs w:val="27"/>
        </w:rPr>
        <w:t>:</w:t>
      </w:r>
    </w:p>
    <w:p w14:paraId="4855BD8D" w14:textId="62E60475" w:rsidR="001F5A2B" w:rsidRPr="00936499" w:rsidRDefault="00381A87" w:rsidP="00E407FF">
      <w:pPr>
        <w:pStyle w:val="ListParagraph"/>
        <w:numPr>
          <w:ilvl w:val="1"/>
          <w:numId w:val="16"/>
        </w:numPr>
        <w:spacing w:after="0" w:line="240" w:lineRule="auto"/>
        <w:rPr>
          <w:rFonts w:ascii="Times New Roman" w:eastAsia="?????? Pro W3" w:hAnsi="Times New Roman"/>
          <w:sz w:val="27"/>
          <w:szCs w:val="27"/>
        </w:rPr>
      </w:pPr>
      <w:r>
        <w:rPr>
          <w:rFonts w:ascii="Times New Roman" w:eastAsia="?????? Pro W3" w:hAnsi="Times New Roman"/>
          <w:sz w:val="27"/>
          <w:szCs w:val="27"/>
        </w:rPr>
        <w:t>Primary r</w:t>
      </w:r>
      <w:r w:rsidR="001F5A2B" w:rsidRPr="00936499">
        <w:rPr>
          <w:rFonts w:ascii="Times New Roman" w:eastAsia="?????? Pro W3" w:hAnsi="Times New Roman"/>
          <w:sz w:val="27"/>
          <w:szCs w:val="27"/>
        </w:rPr>
        <w:t xml:space="preserve">eason </w:t>
      </w:r>
      <w:r>
        <w:rPr>
          <w:rFonts w:ascii="Times New Roman" w:eastAsia="?????? Pro W3" w:hAnsi="Times New Roman"/>
          <w:sz w:val="27"/>
          <w:szCs w:val="27"/>
        </w:rPr>
        <w:t>or</w:t>
      </w:r>
      <w:r w:rsidR="001F5A2B" w:rsidRPr="00936499">
        <w:rPr>
          <w:rFonts w:ascii="Times New Roman" w:eastAsia="?????? Pro W3" w:hAnsi="Times New Roman"/>
          <w:sz w:val="27"/>
          <w:szCs w:val="27"/>
        </w:rPr>
        <w:t xml:space="preserve"> concern</w:t>
      </w:r>
      <w:r>
        <w:rPr>
          <w:rFonts w:ascii="Times New Roman" w:eastAsia="?????? Pro W3" w:hAnsi="Times New Roman"/>
          <w:sz w:val="27"/>
          <w:szCs w:val="27"/>
        </w:rPr>
        <w:t xml:space="preserve"> for visit </w:t>
      </w:r>
    </w:p>
    <w:p w14:paraId="1C55B2E6" w14:textId="4FCF184E" w:rsidR="001F5A2B" w:rsidRPr="00936499" w:rsidRDefault="001F5A2B" w:rsidP="00E407FF">
      <w:pPr>
        <w:pStyle w:val="ListParagraph"/>
        <w:numPr>
          <w:ilvl w:val="1"/>
          <w:numId w:val="16"/>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General health information including</w:t>
      </w:r>
      <w:r w:rsidR="00B1423A" w:rsidRPr="00936499">
        <w:rPr>
          <w:rFonts w:ascii="Times New Roman" w:eastAsia="?????? Pro W3" w:hAnsi="Times New Roman"/>
          <w:sz w:val="27"/>
          <w:szCs w:val="27"/>
        </w:rPr>
        <w:t xml:space="preserve"> but not limited to</w:t>
      </w:r>
      <w:r w:rsidRPr="00936499">
        <w:rPr>
          <w:rFonts w:ascii="Times New Roman" w:eastAsia="?????? Pro W3" w:hAnsi="Times New Roman"/>
          <w:sz w:val="27"/>
          <w:szCs w:val="27"/>
        </w:rPr>
        <w:t xml:space="preserve"> primary care provider’s name and contact information, medications, including their sugar content and whether they cause xerostomia, and tobacco exposure (including </w:t>
      </w:r>
      <w:r w:rsidR="00F71AD3" w:rsidRPr="00936499">
        <w:rPr>
          <w:rFonts w:ascii="Times New Roman" w:eastAsia="?????? Pro W3" w:hAnsi="Times New Roman"/>
          <w:sz w:val="27"/>
          <w:szCs w:val="27"/>
        </w:rPr>
        <w:t>secondhand</w:t>
      </w:r>
      <w:r w:rsidRPr="00936499">
        <w:rPr>
          <w:rFonts w:ascii="Times New Roman" w:eastAsia="?????? Pro W3" w:hAnsi="Times New Roman"/>
          <w:sz w:val="27"/>
          <w:szCs w:val="27"/>
        </w:rPr>
        <w:t xml:space="preserve"> smoke</w:t>
      </w:r>
      <w:r w:rsidR="00D2484F" w:rsidRPr="00936499">
        <w:rPr>
          <w:rFonts w:ascii="Times New Roman" w:eastAsia="?????? Pro W3" w:hAnsi="Times New Roman"/>
          <w:sz w:val="27"/>
          <w:szCs w:val="27"/>
        </w:rPr>
        <w:t xml:space="preserve"> and smokeless tobacco products</w:t>
      </w:r>
      <w:r w:rsidRPr="00936499">
        <w:rPr>
          <w:rFonts w:ascii="Times New Roman" w:eastAsia="?????? Pro W3" w:hAnsi="Times New Roman"/>
          <w:sz w:val="27"/>
          <w:szCs w:val="27"/>
        </w:rPr>
        <w:t>)</w:t>
      </w:r>
    </w:p>
    <w:p w14:paraId="1EBCF1E1" w14:textId="6C61F272" w:rsidR="001F5A2B" w:rsidRPr="00936499" w:rsidRDefault="001F5A2B" w:rsidP="00E407FF">
      <w:pPr>
        <w:pStyle w:val="ListParagraph"/>
        <w:numPr>
          <w:ilvl w:val="1"/>
          <w:numId w:val="16"/>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Social history </w:t>
      </w:r>
      <w:r w:rsidR="00F71AD3" w:rsidRPr="00936499">
        <w:rPr>
          <w:rFonts w:ascii="Times New Roman" w:eastAsia="?????? Pro W3" w:hAnsi="Times New Roman"/>
          <w:sz w:val="27"/>
          <w:szCs w:val="27"/>
        </w:rPr>
        <w:t>including</w:t>
      </w:r>
      <w:r w:rsidRPr="00936499">
        <w:rPr>
          <w:rFonts w:ascii="Times New Roman" w:eastAsia="?????? Pro W3" w:hAnsi="Times New Roman"/>
          <w:sz w:val="27"/>
          <w:szCs w:val="27"/>
        </w:rPr>
        <w:t xml:space="preserve"> socioeconomic status, parental employment status and education, current access to social services, cultural status, literacy level, primary language, medical and dental insurance, home stability, members of household, child’s caretakers, presence of family/personal violence, substance use exposure, and child</w:t>
      </w:r>
      <w:r w:rsidR="0044033C">
        <w:rPr>
          <w:rFonts w:ascii="Times New Roman" w:eastAsia="?????? Pro W3" w:hAnsi="Times New Roman"/>
          <w:sz w:val="27"/>
          <w:szCs w:val="27"/>
        </w:rPr>
        <w:t>’</w:t>
      </w:r>
      <w:r w:rsidRPr="00936499">
        <w:rPr>
          <w:rFonts w:ascii="Times New Roman" w:eastAsia="?????? Pro W3" w:hAnsi="Times New Roman"/>
          <w:sz w:val="27"/>
          <w:szCs w:val="27"/>
        </w:rPr>
        <w:t xml:space="preserve">s school/day environment </w:t>
      </w:r>
    </w:p>
    <w:p w14:paraId="519813C9" w14:textId="77777777" w:rsidR="001F5A2B" w:rsidRPr="00936499" w:rsidRDefault="001F5A2B" w:rsidP="00E407FF">
      <w:pPr>
        <w:pStyle w:val="ListParagraph"/>
        <w:numPr>
          <w:ilvl w:val="1"/>
          <w:numId w:val="16"/>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Take oral health history: </w:t>
      </w:r>
    </w:p>
    <w:p w14:paraId="523BF80F" w14:textId="62EF2013" w:rsidR="001F5A2B" w:rsidRPr="00936499" w:rsidRDefault="001F5A2B" w:rsidP="00E407FF">
      <w:pPr>
        <w:pStyle w:val="ListParagraph"/>
        <w:numPr>
          <w:ilvl w:val="2"/>
          <w:numId w:val="17"/>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Habits</w:t>
      </w:r>
      <w:r w:rsidR="00590094">
        <w:rPr>
          <w:rFonts w:ascii="Times New Roman" w:eastAsia="?????? Pro W3" w:hAnsi="Times New Roman"/>
          <w:sz w:val="27"/>
          <w:szCs w:val="27"/>
        </w:rPr>
        <w:t xml:space="preserve"> (e.g., </w:t>
      </w:r>
      <w:r w:rsidRPr="00936499">
        <w:rPr>
          <w:rFonts w:ascii="Times New Roman" w:eastAsia="?????? Pro W3" w:hAnsi="Times New Roman"/>
          <w:sz w:val="27"/>
          <w:szCs w:val="27"/>
        </w:rPr>
        <w:t>digit sucking, pacifier use, bruxism</w:t>
      </w:r>
      <w:r w:rsidR="00590094">
        <w:rPr>
          <w:rFonts w:ascii="Times New Roman" w:eastAsia="?????? Pro W3" w:hAnsi="Times New Roman"/>
          <w:sz w:val="27"/>
          <w:szCs w:val="27"/>
        </w:rPr>
        <w:t>)</w:t>
      </w:r>
    </w:p>
    <w:p w14:paraId="61A842D2" w14:textId="10177766" w:rsidR="001F5A2B" w:rsidRPr="00936499" w:rsidRDefault="001F5A2B" w:rsidP="00E407FF">
      <w:pPr>
        <w:pStyle w:val="ListParagraph"/>
        <w:numPr>
          <w:ilvl w:val="2"/>
          <w:numId w:val="17"/>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Issues to date, including current acute issues</w:t>
      </w:r>
    </w:p>
    <w:p w14:paraId="0F18574C" w14:textId="4B5054F4" w:rsidR="001F5A2B" w:rsidRPr="00936499" w:rsidRDefault="001F5A2B" w:rsidP="00E407FF">
      <w:pPr>
        <w:pStyle w:val="ListParagraph"/>
        <w:numPr>
          <w:ilvl w:val="2"/>
          <w:numId w:val="17"/>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Professional dental care and home care received to date</w:t>
      </w:r>
    </w:p>
    <w:p w14:paraId="33D9AC64" w14:textId="00122C14" w:rsidR="001F5A2B" w:rsidRPr="00936499" w:rsidRDefault="001F5A2B" w:rsidP="00E407FF">
      <w:pPr>
        <w:pStyle w:val="ListParagraph"/>
        <w:numPr>
          <w:ilvl w:val="2"/>
          <w:numId w:val="17"/>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Perfor</w:t>
      </w:r>
      <w:r w:rsidR="009528DF" w:rsidRPr="00936499">
        <w:rPr>
          <w:rFonts w:ascii="Times New Roman" w:eastAsia="?????? Pro W3" w:hAnsi="Times New Roman"/>
          <w:sz w:val="27"/>
          <w:szCs w:val="27"/>
        </w:rPr>
        <w:t xml:space="preserve">m a </w:t>
      </w:r>
      <w:hyperlink r:id="rId36" w:history="1">
        <w:r w:rsidR="009528DF" w:rsidRPr="00F136AC">
          <w:rPr>
            <w:rStyle w:val="Hyperlink"/>
            <w:rFonts w:ascii="Times New Roman" w:eastAsia="?????? Pro W3" w:hAnsi="Times New Roman"/>
            <w:sz w:val="27"/>
            <w:szCs w:val="27"/>
          </w:rPr>
          <w:t>caries risk assessment</w:t>
        </w:r>
      </w:hyperlink>
      <w:r w:rsidR="003A594F">
        <w:rPr>
          <w:rFonts w:ascii="Times New Roman" w:eastAsia="?????? Pro W3" w:hAnsi="Times New Roman"/>
          <w:sz w:val="27"/>
          <w:szCs w:val="27"/>
        </w:rPr>
        <w:t>.</w:t>
      </w:r>
    </w:p>
    <w:p w14:paraId="40B7517E" w14:textId="6A3EC78F" w:rsidR="009528DF" w:rsidRPr="00936499" w:rsidRDefault="001F5A2B" w:rsidP="00E407FF">
      <w:pPr>
        <w:pStyle w:val="ListParagraph"/>
        <w:numPr>
          <w:ilvl w:val="2"/>
          <w:numId w:val="17"/>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Past or current caries experience of siblings, pare</w:t>
      </w:r>
      <w:r w:rsidR="00CA73F4" w:rsidRPr="00936499">
        <w:rPr>
          <w:rFonts w:ascii="Times New Roman" w:eastAsia="?????? Pro W3" w:hAnsi="Times New Roman"/>
          <w:sz w:val="27"/>
          <w:szCs w:val="27"/>
        </w:rPr>
        <w:t>nts</w:t>
      </w:r>
      <w:r w:rsidR="00F136AC">
        <w:rPr>
          <w:rFonts w:ascii="Times New Roman" w:eastAsia="?????? Pro W3" w:hAnsi="Times New Roman"/>
          <w:sz w:val="27"/>
          <w:szCs w:val="27"/>
        </w:rPr>
        <w:t>,</w:t>
      </w:r>
      <w:r w:rsidR="00CA73F4" w:rsidRPr="00936499">
        <w:rPr>
          <w:rFonts w:ascii="Times New Roman" w:eastAsia="?????? Pro W3" w:hAnsi="Times New Roman"/>
          <w:sz w:val="27"/>
          <w:szCs w:val="27"/>
        </w:rPr>
        <w:t xml:space="preserve"> and other household members</w:t>
      </w:r>
    </w:p>
    <w:p w14:paraId="53BE2E75" w14:textId="4E82E08E" w:rsidR="001F5A2B" w:rsidRPr="00936499" w:rsidRDefault="001F5A2B" w:rsidP="00E407FF">
      <w:pPr>
        <w:pStyle w:val="ListParagraph"/>
        <w:numPr>
          <w:ilvl w:val="2"/>
          <w:numId w:val="17"/>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Diet </w:t>
      </w:r>
      <w:r w:rsidR="00590094">
        <w:rPr>
          <w:rFonts w:ascii="Times New Roman" w:eastAsia="?????? Pro W3" w:hAnsi="Times New Roman"/>
          <w:sz w:val="27"/>
          <w:szCs w:val="27"/>
        </w:rPr>
        <w:t>(e.g., u</w:t>
      </w:r>
      <w:r w:rsidRPr="00936499">
        <w:rPr>
          <w:rFonts w:ascii="Times New Roman" w:eastAsia="?????? Pro W3" w:hAnsi="Times New Roman"/>
          <w:sz w:val="27"/>
          <w:szCs w:val="27"/>
        </w:rPr>
        <w:t xml:space="preserve">se and frequency of sugary food and drinks, </w:t>
      </w:r>
      <w:r w:rsidR="006E5910" w:rsidRPr="00936499">
        <w:rPr>
          <w:rFonts w:ascii="Times New Roman" w:eastAsia="?????? Pro W3" w:hAnsi="Times New Roman"/>
          <w:sz w:val="27"/>
          <w:szCs w:val="27"/>
        </w:rPr>
        <w:t>nighttime</w:t>
      </w:r>
      <w:r w:rsidRPr="00936499">
        <w:rPr>
          <w:rFonts w:ascii="Times New Roman" w:eastAsia="?????? Pro W3" w:hAnsi="Times New Roman"/>
          <w:sz w:val="27"/>
          <w:szCs w:val="27"/>
        </w:rPr>
        <w:t xml:space="preserve"> feeding of anything except water</w:t>
      </w:r>
      <w:r w:rsidR="00590094">
        <w:rPr>
          <w:rFonts w:ascii="Times New Roman" w:eastAsia="?????? Pro W3" w:hAnsi="Times New Roman"/>
          <w:sz w:val="27"/>
          <w:szCs w:val="27"/>
        </w:rPr>
        <w:t>)</w:t>
      </w:r>
    </w:p>
    <w:p w14:paraId="4209169F" w14:textId="7644AFE7" w:rsidR="001F5A2B" w:rsidRPr="00936499" w:rsidRDefault="001F5A2B" w:rsidP="00E407FF">
      <w:pPr>
        <w:pStyle w:val="ListParagraph"/>
        <w:numPr>
          <w:ilvl w:val="2"/>
          <w:numId w:val="17"/>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Fluoride exposure, including fluoride varnish in other settings, systemic and topical fluoride and community water fluoridation </w:t>
      </w:r>
      <w:r w:rsidR="00590094">
        <w:rPr>
          <w:rFonts w:ascii="Times New Roman" w:eastAsia="?????? Pro W3" w:hAnsi="Times New Roman"/>
          <w:sz w:val="27"/>
          <w:szCs w:val="27"/>
        </w:rPr>
        <w:t>(</w:t>
      </w:r>
      <w:r w:rsidRPr="00936499">
        <w:rPr>
          <w:rFonts w:ascii="Times New Roman" w:eastAsia="?????? Pro W3" w:hAnsi="Times New Roman"/>
          <w:sz w:val="27"/>
          <w:szCs w:val="27"/>
        </w:rPr>
        <w:t xml:space="preserve">See </w:t>
      </w:r>
      <w:hyperlink w:anchor="Appendix_8" w:history="1">
        <w:r w:rsidRPr="00936499">
          <w:rPr>
            <w:rStyle w:val="Hyperlink"/>
            <w:rFonts w:ascii="Times New Roman" w:eastAsia="?????? Pro W3" w:hAnsi="Times New Roman"/>
            <w:sz w:val="27"/>
            <w:szCs w:val="27"/>
          </w:rPr>
          <w:t xml:space="preserve">Appendix </w:t>
        </w:r>
        <w:r w:rsidR="00647627" w:rsidRPr="00936499">
          <w:rPr>
            <w:rStyle w:val="Hyperlink"/>
            <w:rFonts w:ascii="Times New Roman" w:eastAsia="?????? Pro W3" w:hAnsi="Times New Roman"/>
            <w:sz w:val="27"/>
            <w:szCs w:val="27"/>
          </w:rPr>
          <w:t>8</w:t>
        </w:r>
      </w:hyperlink>
      <w:r w:rsidR="00647627" w:rsidRPr="00936499">
        <w:rPr>
          <w:rFonts w:ascii="Times New Roman" w:eastAsia="?????? Pro W3" w:hAnsi="Times New Roman"/>
          <w:sz w:val="27"/>
          <w:szCs w:val="27"/>
        </w:rPr>
        <w:t xml:space="preserve"> </w:t>
      </w:r>
      <w:r w:rsidRPr="00936499">
        <w:rPr>
          <w:rFonts w:ascii="Times New Roman" w:eastAsia="?????? Pro W3" w:hAnsi="Times New Roman"/>
          <w:sz w:val="27"/>
          <w:szCs w:val="27"/>
        </w:rPr>
        <w:t xml:space="preserve">for </w:t>
      </w:r>
      <w:r w:rsidR="0099710B" w:rsidRPr="00936499">
        <w:rPr>
          <w:rFonts w:ascii="Times New Roman" w:eastAsia="?????? Pro W3" w:hAnsi="Times New Roman"/>
          <w:sz w:val="27"/>
          <w:szCs w:val="27"/>
        </w:rPr>
        <w:t>a list</w:t>
      </w:r>
      <w:r w:rsidRPr="00936499">
        <w:rPr>
          <w:rFonts w:ascii="Times New Roman" w:eastAsia="?????? Pro W3" w:hAnsi="Times New Roman"/>
          <w:sz w:val="27"/>
          <w:szCs w:val="27"/>
        </w:rPr>
        <w:t xml:space="preserve"> of fluoridated communities in Massachusetts</w:t>
      </w:r>
      <w:r w:rsidR="003A594F">
        <w:rPr>
          <w:rFonts w:ascii="Times New Roman" w:eastAsia="?????? Pro W3" w:hAnsi="Times New Roman"/>
          <w:sz w:val="27"/>
          <w:szCs w:val="27"/>
        </w:rPr>
        <w:t>.</w:t>
      </w:r>
      <w:r w:rsidR="00590094">
        <w:rPr>
          <w:rFonts w:ascii="Times New Roman" w:eastAsia="?????? Pro W3" w:hAnsi="Times New Roman"/>
          <w:sz w:val="27"/>
          <w:szCs w:val="27"/>
        </w:rPr>
        <w:t>)</w:t>
      </w:r>
    </w:p>
    <w:p w14:paraId="5F461E7B" w14:textId="7CCC2F6D" w:rsidR="001F5A2B" w:rsidRPr="00C11038" w:rsidRDefault="001F5A2B" w:rsidP="00C11038">
      <w:pPr>
        <w:pStyle w:val="ListParagraph"/>
        <w:numPr>
          <w:ilvl w:val="1"/>
          <w:numId w:val="17"/>
        </w:numPr>
        <w:spacing w:after="0" w:line="240" w:lineRule="auto"/>
        <w:rPr>
          <w:rFonts w:ascii="Times New Roman" w:eastAsia="?????? Pro W3" w:hAnsi="Times New Roman"/>
          <w:sz w:val="27"/>
          <w:szCs w:val="27"/>
          <w:shd w:val="clear" w:color="auto" w:fill="FFFF00"/>
        </w:rPr>
      </w:pPr>
      <w:r w:rsidRPr="00936499">
        <w:rPr>
          <w:rFonts w:ascii="Times New Roman" w:eastAsia="?????? Pro W3" w:hAnsi="Times New Roman"/>
          <w:sz w:val="27"/>
          <w:szCs w:val="27"/>
        </w:rPr>
        <w:t>Perform examination</w:t>
      </w:r>
      <w:r w:rsidR="00590094">
        <w:rPr>
          <w:rFonts w:ascii="Times New Roman" w:eastAsia="?????? Pro W3" w:hAnsi="Times New Roman"/>
          <w:sz w:val="27"/>
          <w:szCs w:val="27"/>
        </w:rPr>
        <w:t xml:space="preserve"> (i.e., k</w:t>
      </w:r>
      <w:r w:rsidRPr="00C11038">
        <w:rPr>
          <w:rFonts w:ascii="Times New Roman" w:eastAsia="?????? Pro W3" w:hAnsi="Times New Roman"/>
          <w:sz w:val="27"/>
          <w:szCs w:val="27"/>
        </w:rPr>
        <w:t>nee-to-knee examination</w:t>
      </w:r>
      <w:r w:rsidR="00590094">
        <w:rPr>
          <w:rFonts w:ascii="Times New Roman" w:eastAsia="?????? Pro W3" w:hAnsi="Times New Roman"/>
          <w:sz w:val="27"/>
          <w:szCs w:val="27"/>
        </w:rPr>
        <w:t>)</w:t>
      </w:r>
      <w:r w:rsidRPr="00C11038">
        <w:rPr>
          <w:rFonts w:ascii="Times New Roman" w:eastAsia="?????? Pro W3" w:hAnsi="Times New Roman"/>
          <w:sz w:val="27"/>
          <w:szCs w:val="27"/>
        </w:rPr>
        <w:t xml:space="preserve"> as appropriate</w:t>
      </w:r>
      <w:r w:rsidR="00A80C6A">
        <w:rPr>
          <w:rFonts w:ascii="Times New Roman" w:eastAsia="?????? Pro W3" w:hAnsi="Times New Roman"/>
          <w:sz w:val="27"/>
          <w:szCs w:val="27"/>
        </w:rPr>
        <w:t>.</w:t>
      </w:r>
      <w:r w:rsidRPr="00C11038">
        <w:rPr>
          <w:rFonts w:ascii="Times New Roman" w:eastAsia="?????? Pro W3" w:hAnsi="Times New Roman"/>
          <w:sz w:val="27"/>
          <w:szCs w:val="27"/>
        </w:rPr>
        <w:t xml:space="preserve"> </w:t>
      </w:r>
      <w:r w:rsidRPr="00C11038">
        <w:rPr>
          <w:rFonts w:ascii="Times New Roman" w:eastAsia="?????? Pro W3" w:hAnsi="Times New Roman"/>
          <w:sz w:val="27"/>
          <w:szCs w:val="27"/>
          <w:shd w:val="clear" w:color="auto" w:fill="FFFF00"/>
        </w:rPr>
        <w:t xml:space="preserve"> </w:t>
      </w:r>
    </w:p>
    <w:p w14:paraId="200C40CF" w14:textId="0C546AC7" w:rsidR="008D6256" w:rsidRPr="00936499" w:rsidRDefault="008D6256" w:rsidP="009528DF">
      <w:pPr>
        <w:spacing w:after="0" w:line="240" w:lineRule="auto"/>
        <w:rPr>
          <w:rFonts w:ascii="Times New Roman" w:eastAsia="?????? Pro W3" w:hAnsi="Times New Roman"/>
          <w:sz w:val="27"/>
          <w:szCs w:val="27"/>
        </w:rPr>
      </w:pPr>
      <w:r w:rsidRPr="00936499">
        <w:rPr>
          <w:rFonts w:ascii="Times New Roman" w:eastAsia="?????? Pro W3" w:hAnsi="Times New Roman"/>
          <w:sz w:val="27"/>
          <w:szCs w:val="27"/>
        </w:rPr>
        <w:t>A photo shows the proper positioning of knee-to-knee examination. Parent and dental care provider sit facing each other, with knees nearly touching. Young child sits on parent’s lap and leans backward so child’s head is in lap of dental provider, who can then examine the child’s mouth while child can see parent and hold parent’s hands. Provider, child</w:t>
      </w:r>
      <w:r w:rsidR="00F71AD3" w:rsidRPr="00936499">
        <w:rPr>
          <w:rFonts w:ascii="Times New Roman" w:eastAsia="?????? Pro W3" w:hAnsi="Times New Roman"/>
          <w:sz w:val="27"/>
          <w:szCs w:val="27"/>
        </w:rPr>
        <w:t>,</w:t>
      </w:r>
      <w:r w:rsidRPr="00936499">
        <w:rPr>
          <w:rFonts w:ascii="Times New Roman" w:eastAsia="?????? Pro W3" w:hAnsi="Times New Roman"/>
          <w:sz w:val="27"/>
          <w:szCs w:val="27"/>
        </w:rPr>
        <w:t xml:space="preserve"> and parent all wear eye protection. Provider also wears facemask, gown</w:t>
      </w:r>
      <w:r w:rsidR="00F71AD3" w:rsidRPr="00936499">
        <w:rPr>
          <w:rFonts w:ascii="Times New Roman" w:eastAsia="?????? Pro W3" w:hAnsi="Times New Roman"/>
          <w:sz w:val="27"/>
          <w:szCs w:val="27"/>
        </w:rPr>
        <w:t>,</w:t>
      </w:r>
      <w:r w:rsidRPr="00936499">
        <w:rPr>
          <w:rFonts w:ascii="Times New Roman" w:eastAsia="?????? Pro W3" w:hAnsi="Times New Roman"/>
          <w:sz w:val="27"/>
          <w:szCs w:val="27"/>
        </w:rPr>
        <w:t xml:space="preserve"> and gloves.  </w:t>
      </w:r>
    </w:p>
    <w:p w14:paraId="111EFCCD" w14:textId="325BA4B6" w:rsidR="009528DF" w:rsidRPr="00936499" w:rsidRDefault="001F5A2B" w:rsidP="00E407FF">
      <w:pPr>
        <w:pStyle w:val="ListParagraph"/>
        <w:numPr>
          <w:ilvl w:val="0"/>
          <w:numId w:val="18"/>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Assess growth and development, eruption sequence, hard and soft tissue (extra-oral and intra-oral) injuries, and signs of child abuse or neglect</w:t>
      </w:r>
      <w:r w:rsidR="00E20572">
        <w:rPr>
          <w:rFonts w:ascii="Times New Roman" w:eastAsia="?????? Pro W3" w:hAnsi="Times New Roman"/>
          <w:sz w:val="27"/>
          <w:szCs w:val="27"/>
        </w:rPr>
        <w:t>.</w:t>
      </w:r>
    </w:p>
    <w:p w14:paraId="3FF145B1" w14:textId="257EF572" w:rsidR="009528DF" w:rsidRPr="00590094" w:rsidRDefault="001F5A2B" w:rsidP="00590094">
      <w:pPr>
        <w:pStyle w:val="ListParagraph"/>
        <w:numPr>
          <w:ilvl w:val="1"/>
          <w:numId w:val="18"/>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Take radiographs as needed</w:t>
      </w:r>
      <w:r w:rsidR="00E20572">
        <w:rPr>
          <w:rFonts w:ascii="Times New Roman" w:eastAsia="?????? Pro W3" w:hAnsi="Times New Roman"/>
          <w:sz w:val="27"/>
          <w:szCs w:val="27"/>
        </w:rPr>
        <w:t>.</w:t>
      </w:r>
      <w:r w:rsidRPr="00936499">
        <w:rPr>
          <w:rFonts w:ascii="Times New Roman" w:eastAsia="?????? Pro W3" w:hAnsi="Times New Roman"/>
          <w:sz w:val="27"/>
          <w:szCs w:val="27"/>
        </w:rPr>
        <w:t xml:space="preserve"> </w:t>
      </w:r>
    </w:p>
    <w:p w14:paraId="260B7A22" w14:textId="22BBF574" w:rsidR="001F5A2B" w:rsidRPr="00936499" w:rsidRDefault="001F5A2B" w:rsidP="00E407FF">
      <w:pPr>
        <w:pStyle w:val="ListParagraph"/>
        <w:numPr>
          <w:ilvl w:val="0"/>
          <w:numId w:val="18"/>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Answer concerns/questions about treatments raised by the caregivers</w:t>
      </w:r>
      <w:r w:rsidR="00E20572">
        <w:rPr>
          <w:rFonts w:ascii="Times New Roman" w:eastAsia="?????? Pro W3" w:hAnsi="Times New Roman"/>
          <w:sz w:val="27"/>
          <w:szCs w:val="27"/>
        </w:rPr>
        <w:t>.</w:t>
      </w:r>
      <w:r w:rsidRPr="00936499">
        <w:rPr>
          <w:rFonts w:ascii="Times New Roman" w:eastAsia="?????? Pro W3" w:hAnsi="Times New Roman"/>
          <w:sz w:val="27"/>
          <w:szCs w:val="27"/>
        </w:rPr>
        <w:t xml:space="preserve"> </w:t>
      </w:r>
    </w:p>
    <w:p w14:paraId="2159343C" w14:textId="77777777" w:rsidR="00906ACF" w:rsidRPr="00936499" w:rsidRDefault="00906ACF" w:rsidP="00906ACF">
      <w:pPr>
        <w:spacing w:after="0" w:line="240" w:lineRule="auto"/>
        <w:rPr>
          <w:rFonts w:ascii="Times New Roman" w:eastAsia="?????? Pro W3" w:hAnsi="Times New Roman"/>
          <w:sz w:val="27"/>
          <w:szCs w:val="27"/>
        </w:rPr>
      </w:pPr>
    </w:p>
    <w:p w14:paraId="76359904" w14:textId="77777777" w:rsidR="00906ACF" w:rsidRPr="00936499" w:rsidRDefault="00906ACF" w:rsidP="00906ACF">
      <w:pPr>
        <w:spacing w:after="0" w:line="240" w:lineRule="auto"/>
        <w:rPr>
          <w:rFonts w:ascii="Times New Roman" w:eastAsia="?????? Pro W3" w:hAnsi="Times New Roman"/>
          <w:sz w:val="27"/>
          <w:szCs w:val="27"/>
        </w:rPr>
      </w:pPr>
    </w:p>
    <w:p w14:paraId="013C29A4" w14:textId="77777777" w:rsidR="001F5A2B" w:rsidRPr="00936499" w:rsidRDefault="00906ACF" w:rsidP="001F5A2B">
      <w:pPr>
        <w:spacing w:after="0" w:line="240" w:lineRule="auto"/>
        <w:rPr>
          <w:rFonts w:ascii="Times New Roman" w:hAnsi="Times New Roman"/>
          <w:b/>
          <w:sz w:val="27"/>
          <w:szCs w:val="27"/>
        </w:rPr>
      </w:pPr>
      <w:r w:rsidRPr="00936499">
        <w:rPr>
          <w:rFonts w:ascii="Times New Roman" w:hAnsi="Times New Roman"/>
          <w:b/>
          <w:sz w:val="27"/>
          <w:szCs w:val="27"/>
        </w:rPr>
        <w:lastRenderedPageBreak/>
        <w:t>ADVISE AND EDUCATE</w:t>
      </w:r>
    </w:p>
    <w:p w14:paraId="7C161D5D" w14:textId="5682E58C" w:rsidR="009528DF" w:rsidRPr="00936499" w:rsidRDefault="001F5A2B" w:rsidP="00E407FF">
      <w:pPr>
        <w:pStyle w:val="ListParagraph"/>
        <w:numPr>
          <w:ilvl w:val="0"/>
          <w:numId w:val="19"/>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Reassure parents about the importance and safety of oral health prevention and treatment in early childhood and throughout life.</w:t>
      </w:r>
      <w:r w:rsidR="00456E9C" w:rsidRPr="00936499">
        <w:rPr>
          <w:rFonts w:ascii="Times New Roman" w:eastAsia="?????? Pro W3" w:hAnsi="Times New Roman"/>
          <w:sz w:val="27"/>
          <w:szCs w:val="27"/>
        </w:rPr>
        <w:t xml:space="preserve"> </w:t>
      </w:r>
      <w:r w:rsidR="00C24754" w:rsidRPr="00936499">
        <w:rPr>
          <w:rFonts w:ascii="Times New Roman" w:eastAsia="?????? Pro W3" w:hAnsi="Times New Roman"/>
          <w:sz w:val="27"/>
          <w:szCs w:val="27"/>
        </w:rPr>
        <w:t>Furthermore,</w:t>
      </w:r>
      <w:r w:rsidR="009046BD">
        <w:rPr>
          <w:rFonts w:ascii="Times New Roman" w:eastAsia="?????? Pro W3" w:hAnsi="Times New Roman"/>
          <w:sz w:val="27"/>
          <w:szCs w:val="27"/>
        </w:rPr>
        <w:t xml:space="preserve"> the</w:t>
      </w:r>
      <w:r w:rsidR="00C24754" w:rsidRPr="00936499">
        <w:rPr>
          <w:rFonts w:ascii="Times New Roman" w:eastAsia="?????? Pro W3" w:hAnsi="Times New Roman"/>
          <w:sz w:val="27"/>
          <w:szCs w:val="27"/>
        </w:rPr>
        <w:t xml:space="preserve"> </w:t>
      </w:r>
      <w:r w:rsidR="00456E9C" w:rsidRPr="00936499">
        <w:rPr>
          <w:rFonts w:ascii="Times New Roman" w:eastAsia="?????? Pro W3" w:hAnsi="Times New Roman"/>
          <w:sz w:val="27"/>
          <w:szCs w:val="27"/>
        </w:rPr>
        <w:t>AAP</w:t>
      </w:r>
      <w:r w:rsidR="009046BD">
        <w:rPr>
          <w:rFonts w:ascii="Times New Roman" w:eastAsia="?????? Pro W3" w:hAnsi="Times New Roman"/>
          <w:sz w:val="27"/>
          <w:szCs w:val="27"/>
        </w:rPr>
        <w:t>’s</w:t>
      </w:r>
      <w:r w:rsidR="00911EF1" w:rsidRPr="00936499">
        <w:rPr>
          <w:rFonts w:ascii="Times New Roman" w:eastAsia="?????? Pro W3" w:hAnsi="Times New Roman"/>
          <w:sz w:val="27"/>
          <w:szCs w:val="27"/>
        </w:rPr>
        <w:t xml:space="preserve"> </w:t>
      </w:r>
      <w:hyperlink r:id="rId37" w:history="1">
        <w:r w:rsidR="00911EF1" w:rsidRPr="00936499">
          <w:rPr>
            <w:rStyle w:val="Hyperlink"/>
            <w:rFonts w:ascii="Times New Roman" w:eastAsia="?????? Pro W3" w:hAnsi="Times New Roman"/>
            <w:sz w:val="27"/>
            <w:szCs w:val="27"/>
          </w:rPr>
          <w:t>Project Tiny Teeth Toolkit</w:t>
        </w:r>
      </w:hyperlink>
      <w:r w:rsidR="00911EF1" w:rsidRPr="00936499">
        <w:rPr>
          <w:rFonts w:ascii="Times New Roman" w:eastAsia="?????? Pro W3" w:hAnsi="Times New Roman"/>
          <w:sz w:val="27"/>
          <w:szCs w:val="27"/>
        </w:rPr>
        <w:t xml:space="preserve"> to educate birthing parents and caregivers on the importance of oral healthcare during pregnancy and its benefits to the </w:t>
      </w:r>
      <w:r w:rsidR="00456E9C" w:rsidRPr="00936499">
        <w:rPr>
          <w:rFonts w:ascii="Times New Roman" w:eastAsia="?????? Pro W3" w:hAnsi="Times New Roman"/>
          <w:sz w:val="27"/>
          <w:szCs w:val="27"/>
        </w:rPr>
        <w:t xml:space="preserve">lifespan </w:t>
      </w:r>
      <w:r w:rsidR="00911EF1" w:rsidRPr="00936499">
        <w:rPr>
          <w:rFonts w:ascii="Times New Roman" w:eastAsia="?????? Pro W3" w:hAnsi="Times New Roman"/>
          <w:sz w:val="27"/>
          <w:szCs w:val="27"/>
        </w:rPr>
        <w:t>oral health of newborns</w:t>
      </w:r>
      <w:r w:rsidR="00590094">
        <w:rPr>
          <w:rFonts w:ascii="Times New Roman" w:eastAsia="?????? Pro W3" w:hAnsi="Times New Roman"/>
          <w:sz w:val="27"/>
          <w:szCs w:val="27"/>
        </w:rPr>
        <w:t xml:space="preserve"> (</w:t>
      </w:r>
      <w:r w:rsidR="00456E9C" w:rsidRPr="00936499">
        <w:rPr>
          <w:rFonts w:ascii="Times New Roman" w:eastAsia="?????? Pro W3" w:hAnsi="Times New Roman"/>
          <w:sz w:val="27"/>
          <w:szCs w:val="27"/>
        </w:rPr>
        <w:t xml:space="preserve">See </w:t>
      </w:r>
      <w:hyperlink w:anchor="Appendix_3" w:history="1">
        <w:r w:rsidR="00590094">
          <w:rPr>
            <w:rStyle w:val="Hyperlink"/>
            <w:rFonts w:ascii="Times New Roman" w:eastAsia="?????? Pro W3" w:hAnsi="Times New Roman"/>
            <w:sz w:val="27"/>
            <w:szCs w:val="27"/>
          </w:rPr>
          <w:t>Appendix 3).</w:t>
        </w:r>
      </w:hyperlink>
      <w:hyperlink w:anchor="_ENREF_45" w:tooltip="AAP, 2020 #362" w:history="1">
        <w:r w:rsidR="00B81E01" w:rsidRPr="00936499">
          <w:rPr>
            <w:rFonts w:ascii="Times New Roman" w:eastAsia="?????? Pro W3" w:hAnsi="Times New Roman"/>
            <w:sz w:val="27"/>
            <w:szCs w:val="27"/>
          </w:rPr>
          <w:fldChar w:fldCharType="begin"/>
        </w:r>
        <w:r w:rsidR="00B81E01">
          <w:rPr>
            <w:rFonts w:ascii="Times New Roman" w:eastAsia="?????? Pro W3" w:hAnsi="Times New Roman"/>
            <w:sz w:val="27"/>
            <w:szCs w:val="27"/>
          </w:rPr>
          <w:instrText xml:space="preserve"> ADDIN EN.CITE &lt;EndNote&gt;&lt;Cite&gt;&lt;Author&gt;AAP&lt;/Author&gt;&lt;Year&gt;2020&lt;/Year&gt;&lt;RecNum&gt;362&lt;/RecNum&gt;&lt;DisplayText&gt;&lt;style face="superscript"&gt;45&lt;/style&gt;&lt;/DisplayText&gt;&lt;record&gt;&lt;rec-number&gt;362&lt;/rec-number&gt;&lt;foreign-keys&gt;&lt;key app="EN" db-id="zxvtpszt85t25ee29roxzf90r0vz25azap22" timestamp="1693444802" guid="0922196d-5f7f-4e1b-86e5-2005c12c7c8a"&gt;362&lt;/key&gt;&lt;/foreign-keys&gt;&lt;ref-type name="Journal Article"&gt;17&lt;/ref-type&gt;&lt;contributors&gt;&lt;authors&gt;&lt;author&gt;AAP&lt;/author&gt;&lt;/authors&gt;&lt;/contributors&gt;&lt;titles&gt;&lt;title&gt;American Academy of Pediatrics. Project Tiny Teeth: Oral Health Campaign Toolkit. Available at: https://www.aap.org/tinyteeth&lt;/title&gt;&lt;/titles&gt;&lt;dates&gt;&lt;year&gt;2020&lt;/year&gt;&lt;/dates&gt;&lt;urls&gt;&lt;/urls&gt;&lt;/record&gt;&lt;/Cite&gt;&lt;Cite&gt;&lt;Author&gt;AAP&lt;/Author&gt;&lt;Year&gt;2020&lt;/Year&gt;&lt;RecNum&gt;362&lt;/RecNum&gt;&lt;record&gt;&lt;rec-number&gt;362&lt;/rec-number&gt;&lt;foreign-keys&gt;&lt;key app="EN" db-id="zxvtpszt85t25ee29roxzf90r0vz25azap22" timestamp="1693444802" guid="0922196d-5f7f-4e1b-86e5-2005c12c7c8a"&gt;362&lt;/key&gt;&lt;/foreign-keys&gt;&lt;ref-type name="Journal Article"&gt;17&lt;/ref-type&gt;&lt;contributors&gt;&lt;authors&gt;&lt;author&gt;AAP&lt;/author&gt;&lt;/authors&gt;&lt;/contributors&gt;&lt;titles&gt;&lt;title&gt;American Academy of Pediatrics. Project Tiny Teeth: Oral Health Campaign Toolkit. Available at: https://www.aap.org/tinyteeth&lt;/title&gt;&lt;/titles&gt;&lt;dates&gt;&lt;year&gt;2020&lt;/year&gt;&lt;/dates&gt;&lt;urls&gt;&lt;/urls&gt;&lt;/record&gt;&lt;/Cite&gt;&lt;/EndNote&gt;</w:instrText>
        </w:r>
        <w:r w:rsidR="00B81E01" w:rsidRPr="00936499">
          <w:rPr>
            <w:rFonts w:ascii="Times New Roman" w:eastAsia="?????? Pro W3" w:hAnsi="Times New Roman"/>
            <w:sz w:val="27"/>
            <w:szCs w:val="27"/>
          </w:rPr>
          <w:fldChar w:fldCharType="separate"/>
        </w:r>
        <w:r w:rsidR="00B81E01" w:rsidRPr="00B81E01">
          <w:rPr>
            <w:rFonts w:ascii="Times New Roman" w:eastAsia="?????? Pro W3" w:hAnsi="Times New Roman"/>
            <w:noProof/>
            <w:sz w:val="27"/>
            <w:szCs w:val="27"/>
            <w:vertAlign w:val="superscript"/>
          </w:rPr>
          <w:t>45</w:t>
        </w:r>
        <w:r w:rsidR="00B81E01" w:rsidRPr="00936499">
          <w:rPr>
            <w:rFonts w:ascii="Times New Roman" w:eastAsia="?????? Pro W3" w:hAnsi="Times New Roman"/>
            <w:sz w:val="27"/>
            <w:szCs w:val="27"/>
          </w:rPr>
          <w:fldChar w:fldCharType="end"/>
        </w:r>
      </w:hyperlink>
    </w:p>
    <w:p w14:paraId="7771801B" w14:textId="4D7886D4" w:rsidR="009528DF" w:rsidRPr="00936499" w:rsidRDefault="001F5A2B" w:rsidP="00E407FF">
      <w:pPr>
        <w:pStyle w:val="ListParagraph"/>
        <w:numPr>
          <w:ilvl w:val="0"/>
          <w:numId w:val="19"/>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Remind parents of the importance of a medical home and refer when necessary</w:t>
      </w:r>
      <w:r w:rsidR="00E20572">
        <w:rPr>
          <w:rFonts w:ascii="Times New Roman" w:eastAsia="?????? Pro W3" w:hAnsi="Times New Roman"/>
          <w:sz w:val="27"/>
          <w:szCs w:val="27"/>
        </w:rPr>
        <w:t>.</w:t>
      </w:r>
      <w:r w:rsidRPr="00936499">
        <w:rPr>
          <w:rFonts w:ascii="Times New Roman" w:eastAsia="?????? Pro W3" w:hAnsi="Times New Roman"/>
          <w:sz w:val="27"/>
          <w:szCs w:val="27"/>
        </w:rPr>
        <w:t xml:space="preserve">  </w:t>
      </w:r>
    </w:p>
    <w:p w14:paraId="584C72D5" w14:textId="0C05AF79" w:rsidR="009528DF" w:rsidRPr="00936499" w:rsidRDefault="001F5A2B" w:rsidP="00E407FF">
      <w:pPr>
        <w:pStyle w:val="ListParagraph"/>
        <w:numPr>
          <w:ilvl w:val="0"/>
          <w:numId w:val="19"/>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Discuss oral hygiene, water fluoridation, fluoride treatment, good diet and nutrition, and dental visits</w:t>
      </w:r>
      <w:r w:rsidR="00E20572">
        <w:rPr>
          <w:rFonts w:ascii="Times New Roman" w:eastAsia="?????? Pro W3" w:hAnsi="Times New Roman"/>
          <w:sz w:val="27"/>
          <w:szCs w:val="27"/>
        </w:rPr>
        <w:t>.</w:t>
      </w:r>
    </w:p>
    <w:p w14:paraId="07DE4C4B" w14:textId="77777777" w:rsidR="001F5A2B" w:rsidRPr="00936499" w:rsidRDefault="001F5A2B" w:rsidP="00E407FF">
      <w:pPr>
        <w:pStyle w:val="ListParagraph"/>
        <w:numPr>
          <w:ilvl w:val="1"/>
          <w:numId w:val="19"/>
        </w:numPr>
        <w:tabs>
          <w:tab w:val="num" w:pos="1800"/>
        </w:tabs>
        <w:spacing w:after="0" w:line="240" w:lineRule="auto"/>
        <w:rPr>
          <w:rFonts w:ascii="Times New Roman" w:eastAsia="?????? Pro W3" w:hAnsi="Times New Roman"/>
          <w:sz w:val="27"/>
          <w:szCs w:val="27"/>
        </w:rPr>
      </w:pPr>
      <w:r w:rsidRPr="00936499">
        <w:rPr>
          <w:rFonts w:ascii="Times New Roman" w:eastAsia="?????? Pro W3" w:hAnsi="Times New Roman"/>
          <w:sz w:val="27"/>
          <w:szCs w:val="27"/>
        </w:rPr>
        <w:t>Oral hygiene considerations:</w:t>
      </w:r>
    </w:p>
    <w:p w14:paraId="762196D6" w14:textId="7FE84564" w:rsidR="001F5A2B" w:rsidRPr="00936499" w:rsidRDefault="001F5A2B" w:rsidP="00E407FF">
      <w:pPr>
        <w:pStyle w:val="ListParagraph"/>
        <w:numPr>
          <w:ilvl w:val="2"/>
          <w:numId w:val="20"/>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Instruct the parent to lift the child’s lip to inspect the teeth and gums at the time that the ch</w:t>
      </w:r>
      <w:r w:rsidR="00CA73F4" w:rsidRPr="00936499">
        <w:rPr>
          <w:rFonts w:ascii="Times New Roman" w:eastAsia="?????? Pro W3" w:hAnsi="Times New Roman"/>
          <w:sz w:val="27"/>
          <w:szCs w:val="27"/>
        </w:rPr>
        <w:t>ild brushes</w:t>
      </w:r>
      <w:r w:rsidR="00E20572">
        <w:rPr>
          <w:rFonts w:ascii="Times New Roman" w:eastAsia="?????? Pro W3" w:hAnsi="Times New Roman"/>
          <w:sz w:val="27"/>
          <w:szCs w:val="27"/>
        </w:rPr>
        <w:t>.</w:t>
      </w:r>
    </w:p>
    <w:p w14:paraId="01A4756D" w14:textId="7C93C976" w:rsidR="00134101" w:rsidRPr="00936499" w:rsidRDefault="001F5A2B" w:rsidP="00E407FF">
      <w:pPr>
        <w:pStyle w:val="ListParagraph"/>
        <w:numPr>
          <w:ilvl w:val="2"/>
          <w:numId w:val="20"/>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Brush teeth with fluoride toothpaste after brea</w:t>
      </w:r>
      <w:r w:rsidR="00CA73F4" w:rsidRPr="00936499">
        <w:rPr>
          <w:rFonts w:ascii="Times New Roman" w:eastAsia="?????? Pro W3" w:hAnsi="Times New Roman"/>
          <w:sz w:val="27"/>
          <w:szCs w:val="27"/>
        </w:rPr>
        <w:t>kfast and before going to sleep</w:t>
      </w:r>
      <w:r w:rsidR="00E20572">
        <w:rPr>
          <w:rFonts w:ascii="Times New Roman" w:eastAsia="?????? Pro W3" w:hAnsi="Times New Roman"/>
          <w:sz w:val="27"/>
          <w:szCs w:val="27"/>
        </w:rPr>
        <w:t>.</w:t>
      </w:r>
    </w:p>
    <w:p w14:paraId="1D397672" w14:textId="0B81B4B7" w:rsidR="00134101" w:rsidRPr="00936499" w:rsidRDefault="001F5A2B" w:rsidP="00E407FF">
      <w:pPr>
        <w:pStyle w:val="ListParagraph"/>
        <w:numPr>
          <w:ilvl w:val="2"/>
          <w:numId w:val="20"/>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Caregivers should brush child’s teeth until they are confident that child is brushing effectively (age 7-8) </w:t>
      </w:r>
      <w:r w:rsidR="00CA73F4" w:rsidRPr="00936499">
        <w:rPr>
          <w:rFonts w:ascii="Times New Roman" w:eastAsia="?????? Pro W3" w:hAnsi="Times New Roman"/>
          <w:sz w:val="27"/>
          <w:szCs w:val="27"/>
        </w:rPr>
        <w:t>and not swallowing toothpaste</w:t>
      </w:r>
      <w:r w:rsidR="00A17BD0" w:rsidRPr="00936499">
        <w:rPr>
          <w:rFonts w:ascii="Times New Roman" w:eastAsia="?????? Pro W3" w:hAnsi="Times New Roman"/>
          <w:sz w:val="27"/>
          <w:szCs w:val="27"/>
        </w:rPr>
        <w:t>.</w:t>
      </w:r>
      <w:r w:rsidR="00134101" w:rsidRPr="00936499">
        <w:rPr>
          <w:rFonts w:ascii="Times New Roman" w:eastAsia="?????? Pro W3" w:hAnsi="Times New Roman"/>
          <w:sz w:val="27"/>
          <w:szCs w:val="27"/>
        </w:rPr>
        <w:t xml:space="preserve"> A child who tie</w:t>
      </w:r>
      <w:r w:rsidR="0078791E" w:rsidRPr="00936499">
        <w:rPr>
          <w:rFonts w:ascii="Times New Roman" w:eastAsia="?????? Pro W3" w:hAnsi="Times New Roman"/>
          <w:sz w:val="27"/>
          <w:szCs w:val="27"/>
        </w:rPr>
        <w:t>s</w:t>
      </w:r>
      <w:r w:rsidR="00134101" w:rsidRPr="00936499">
        <w:rPr>
          <w:rFonts w:ascii="Times New Roman" w:eastAsia="?????? Pro W3" w:hAnsi="Times New Roman"/>
          <w:sz w:val="27"/>
          <w:szCs w:val="27"/>
        </w:rPr>
        <w:t xml:space="preserve"> </w:t>
      </w:r>
      <w:r w:rsidR="00590094">
        <w:rPr>
          <w:rFonts w:ascii="Times New Roman" w:eastAsia="?????? Pro W3" w:hAnsi="Times New Roman"/>
          <w:sz w:val="27"/>
          <w:szCs w:val="27"/>
        </w:rPr>
        <w:t>their</w:t>
      </w:r>
      <w:r w:rsidR="00134101" w:rsidRPr="00936499">
        <w:rPr>
          <w:rFonts w:ascii="Times New Roman" w:eastAsia="?????? Pro W3" w:hAnsi="Times New Roman"/>
          <w:sz w:val="27"/>
          <w:szCs w:val="27"/>
        </w:rPr>
        <w:t xml:space="preserve"> own shoes has the dexterity to brush and floss effectively.</w:t>
      </w:r>
    </w:p>
    <w:p w14:paraId="4081AE76" w14:textId="0B2BE1D4" w:rsidR="001F5A2B" w:rsidRPr="00936499" w:rsidRDefault="001F5A2B" w:rsidP="00E407FF">
      <w:pPr>
        <w:pStyle w:val="ListParagraph"/>
        <w:numPr>
          <w:ilvl w:val="2"/>
          <w:numId w:val="20"/>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Recommend flossing when proximal tooth surfaces are in contact, only after parent has been trained to do so correctly (to avoid </w:t>
      </w:r>
      <w:r w:rsidR="00D2484F" w:rsidRPr="00936499">
        <w:rPr>
          <w:rFonts w:ascii="Times New Roman" w:eastAsia="?????? Pro W3" w:hAnsi="Times New Roman"/>
          <w:sz w:val="27"/>
          <w:szCs w:val="27"/>
        </w:rPr>
        <w:t>gingival trauma</w:t>
      </w:r>
      <w:r w:rsidRPr="00936499">
        <w:rPr>
          <w:rFonts w:ascii="Times New Roman" w:eastAsia="?????? Pro W3" w:hAnsi="Times New Roman"/>
          <w:sz w:val="27"/>
          <w:szCs w:val="27"/>
        </w:rPr>
        <w:t xml:space="preserve">). Initially, the care provider </w:t>
      </w:r>
      <w:r w:rsidR="00D2484F" w:rsidRPr="00936499">
        <w:rPr>
          <w:rFonts w:ascii="Times New Roman" w:eastAsia="?????? Pro W3" w:hAnsi="Times New Roman"/>
          <w:sz w:val="27"/>
          <w:szCs w:val="27"/>
        </w:rPr>
        <w:t xml:space="preserve">should </w:t>
      </w:r>
      <w:r w:rsidRPr="00936499">
        <w:rPr>
          <w:rFonts w:ascii="Times New Roman" w:eastAsia="?????? Pro W3" w:hAnsi="Times New Roman"/>
          <w:sz w:val="27"/>
          <w:szCs w:val="27"/>
        </w:rPr>
        <w:t>floss the child’s teeth. As the child matures, supervise flossing until the chil</w:t>
      </w:r>
      <w:r w:rsidR="00CA73F4" w:rsidRPr="00936499">
        <w:rPr>
          <w:rFonts w:ascii="Times New Roman" w:eastAsia="?????? Pro W3" w:hAnsi="Times New Roman"/>
          <w:sz w:val="27"/>
          <w:szCs w:val="27"/>
        </w:rPr>
        <w:t>d masters the skill</w:t>
      </w:r>
      <w:r w:rsidR="00A17BD0" w:rsidRPr="00936499">
        <w:rPr>
          <w:rFonts w:ascii="Times New Roman" w:eastAsia="?????? Pro W3" w:hAnsi="Times New Roman"/>
          <w:sz w:val="27"/>
          <w:szCs w:val="27"/>
        </w:rPr>
        <w:t>.</w:t>
      </w:r>
      <w:r w:rsidR="00D2484F" w:rsidRPr="00936499">
        <w:rPr>
          <w:rFonts w:ascii="Times New Roman" w:eastAsia="?????? Pro W3" w:hAnsi="Times New Roman"/>
          <w:sz w:val="27"/>
          <w:szCs w:val="27"/>
        </w:rPr>
        <w:t xml:space="preserve"> </w:t>
      </w:r>
    </w:p>
    <w:p w14:paraId="4A0EA8F0" w14:textId="0438F736" w:rsidR="001F5A2B" w:rsidRPr="00936499" w:rsidRDefault="001F5A2B" w:rsidP="00E407FF">
      <w:pPr>
        <w:pStyle w:val="ListParagraph"/>
        <w:numPr>
          <w:ilvl w:val="2"/>
          <w:numId w:val="20"/>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Confirm availability of </w:t>
      </w:r>
      <w:r w:rsidR="00D2484F" w:rsidRPr="00936499">
        <w:rPr>
          <w:rFonts w:ascii="Times New Roman" w:eastAsia="?????? Pro W3" w:hAnsi="Times New Roman"/>
          <w:sz w:val="27"/>
          <w:szCs w:val="27"/>
        </w:rPr>
        <w:t xml:space="preserve">a soft </w:t>
      </w:r>
      <w:r w:rsidRPr="00936499">
        <w:rPr>
          <w:rFonts w:ascii="Times New Roman" w:eastAsia="?????? Pro W3" w:hAnsi="Times New Roman"/>
          <w:sz w:val="27"/>
          <w:szCs w:val="27"/>
        </w:rPr>
        <w:t>toothbrush, fluoride toothpaste, and clean water</w:t>
      </w:r>
    </w:p>
    <w:p w14:paraId="2F73ED09" w14:textId="77777777" w:rsidR="001F5A2B" w:rsidRPr="00936499" w:rsidRDefault="001F5A2B" w:rsidP="00E407FF">
      <w:pPr>
        <w:pStyle w:val="ListParagraph"/>
        <w:numPr>
          <w:ilvl w:val="0"/>
          <w:numId w:val="20"/>
        </w:numPr>
        <w:tabs>
          <w:tab w:val="num" w:pos="1800"/>
        </w:tabs>
        <w:spacing w:after="0" w:line="240" w:lineRule="auto"/>
        <w:rPr>
          <w:rFonts w:ascii="Times New Roman" w:eastAsia="?????? Pro W3" w:hAnsi="Times New Roman"/>
          <w:sz w:val="27"/>
          <w:szCs w:val="27"/>
        </w:rPr>
      </w:pPr>
      <w:r w:rsidRPr="00936499">
        <w:rPr>
          <w:rFonts w:ascii="Times New Roman" w:eastAsia="?????? Pro W3" w:hAnsi="Times New Roman"/>
          <w:sz w:val="27"/>
          <w:szCs w:val="27"/>
        </w:rPr>
        <w:t>Discuss fluoride</w:t>
      </w:r>
      <w:r w:rsidR="00A17BD0" w:rsidRPr="00936499">
        <w:rPr>
          <w:rFonts w:ascii="Times New Roman" w:eastAsia="?????? Pro W3" w:hAnsi="Times New Roman"/>
          <w:sz w:val="27"/>
          <w:szCs w:val="27"/>
        </w:rPr>
        <w:t>:</w:t>
      </w:r>
    </w:p>
    <w:p w14:paraId="0D5930B0" w14:textId="01F3341D" w:rsidR="001F5A2B" w:rsidRPr="00936499" w:rsidRDefault="001F5A2B" w:rsidP="00E407FF">
      <w:pPr>
        <w:pStyle w:val="ListParagraph"/>
        <w:numPr>
          <w:ilvl w:val="1"/>
          <w:numId w:val="20"/>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Discuss safety and benefits of community water fluoridation</w:t>
      </w:r>
      <w:r w:rsidR="00E20572">
        <w:rPr>
          <w:rFonts w:ascii="Times New Roman" w:eastAsia="?????? Pro W3" w:hAnsi="Times New Roman"/>
          <w:sz w:val="27"/>
          <w:szCs w:val="27"/>
        </w:rPr>
        <w:t>.</w:t>
      </w:r>
    </w:p>
    <w:p w14:paraId="31AD8F2E" w14:textId="7B1D30EB" w:rsidR="001F5A2B" w:rsidRPr="00936499" w:rsidRDefault="001F5A2B" w:rsidP="00E407FF">
      <w:pPr>
        <w:pStyle w:val="ListParagraph"/>
        <w:numPr>
          <w:ilvl w:val="1"/>
          <w:numId w:val="20"/>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Encourage drinking optimally fluoridated tap or bottled water</w:t>
      </w:r>
      <w:r w:rsidR="00E20572">
        <w:rPr>
          <w:rFonts w:ascii="Times New Roman" w:eastAsia="?????? Pro W3" w:hAnsi="Times New Roman"/>
          <w:sz w:val="27"/>
          <w:szCs w:val="27"/>
        </w:rPr>
        <w:t>.</w:t>
      </w:r>
      <w:r w:rsidRPr="00936499">
        <w:rPr>
          <w:rFonts w:ascii="Times New Roman" w:eastAsia="?????? Pro W3" w:hAnsi="Times New Roman"/>
          <w:sz w:val="27"/>
          <w:szCs w:val="27"/>
        </w:rPr>
        <w:t xml:space="preserve"> </w:t>
      </w:r>
    </w:p>
    <w:p w14:paraId="6A5A96E0" w14:textId="0EB24D1E" w:rsidR="009528DF" w:rsidRPr="00936499" w:rsidRDefault="001F5A2B" w:rsidP="00E407FF">
      <w:pPr>
        <w:pStyle w:val="ListParagraph"/>
        <w:numPr>
          <w:ilvl w:val="1"/>
          <w:numId w:val="20"/>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If access to fluoridated water is not possible, prescribe fluoride drops or tablets supplements for children in sub-op</w:t>
      </w:r>
      <w:r w:rsidR="00AC28D1" w:rsidRPr="00936499">
        <w:rPr>
          <w:rFonts w:ascii="Times New Roman" w:eastAsia="?????? Pro W3" w:hAnsi="Times New Roman"/>
          <w:sz w:val="27"/>
          <w:szCs w:val="27"/>
        </w:rPr>
        <w:t>timally fluoridated communities</w:t>
      </w:r>
      <w:hyperlink w:anchor="_ENREF_46" w:tooltip=",  #363" w:history="1">
        <w:r w:rsidR="00B81E01" w:rsidRPr="00936499">
          <w:rPr>
            <w:rFonts w:ascii="Times New Roman" w:eastAsia="?????? Pro W3" w:hAnsi="Times New Roman"/>
            <w:sz w:val="27"/>
            <w:szCs w:val="27"/>
          </w:rPr>
          <w:fldChar w:fldCharType="begin"/>
        </w:r>
        <w:r w:rsidR="00B81E01">
          <w:rPr>
            <w:rFonts w:ascii="Times New Roman" w:eastAsia="?????? Pro W3" w:hAnsi="Times New Roman"/>
            <w:sz w:val="27"/>
            <w:szCs w:val="27"/>
          </w:rPr>
          <w:instrText xml:space="preserve"> ADDIN EN.CITE &lt;EndNote&gt;&lt;Cite&gt;&lt;RecNum&gt;363&lt;/RecNum&gt;&lt;DisplayText&gt;&lt;style face="superscript"&gt;46&lt;/style&gt;&lt;/DisplayText&gt;&lt;record&gt;&lt;rec-number&gt;363&lt;/rec-number&gt;&lt;foreign-keys&gt;&lt;key app="EN" db-id="zxvtpszt85t25ee29roxzf90r0vz25azap22" timestamp="1693444802" guid="bb0ff2e9-3162-4abe-b908-141e97be29ad"&gt;363&lt;/key&gt;&lt;/foreign-keys&gt;&lt;ref-type name="Journal Article"&gt;17&lt;/ref-type&gt;&lt;contributors&gt;&lt;/contributors&gt;&lt;titles&gt;&lt;title&gt;Clark MB, Slayton RL, Section on Oral Health, American Academy of Pediatrics. Fluoride Use in Caries Prevention in the Primary Care Setting. Pediatrics. 2014. 134(3): 626-633.&lt;/title&gt;&lt;/titles&gt;&lt;dates&gt;&lt;/dates&gt;&lt;urls&gt;&lt;/urls&gt;&lt;/record&gt;&lt;/Cite&gt;&lt;/EndNote&gt;</w:instrText>
        </w:r>
        <w:r w:rsidR="00B81E01" w:rsidRPr="00936499">
          <w:rPr>
            <w:rFonts w:ascii="Times New Roman" w:eastAsia="?????? Pro W3" w:hAnsi="Times New Roman"/>
            <w:sz w:val="27"/>
            <w:szCs w:val="27"/>
          </w:rPr>
          <w:fldChar w:fldCharType="separate"/>
        </w:r>
        <w:r w:rsidR="00B81E01" w:rsidRPr="00B81E01">
          <w:rPr>
            <w:rFonts w:ascii="Times New Roman" w:eastAsia="?????? Pro W3" w:hAnsi="Times New Roman"/>
            <w:noProof/>
            <w:sz w:val="27"/>
            <w:szCs w:val="27"/>
            <w:vertAlign w:val="superscript"/>
          </w:rPr>
          <w:t>46</w:t>
        </w:r>
        <w:r w:rsidR="00B81E01" w:rsidRPr="00936499">
          <w:rPr>
            <w:rFonts w:ascii="Times New Roman" w:eastAsia="?????? Pro W3" w:hAnsi="Times New Roman"/>
            <w:sz w:val="27"/>
            <w:szCs w:val="27"/>
          </w:rPr>
          <w:fldChar w:fldCharType="end"/>
        </w:r>
      </w:hyperlink>
      <w:r w:rsidRPr="00936499">
        <w:rPr>
          <w:rFonts w:ascii="Times New Roman" w:eastAsia="?????? Pro W3" w:hAnsi="Times New Roman"/>
          <w:sz w:val="27"/>
          <w:szCs w:val="27"/>
        </w:rPr>
        <w:t xml:space="preserve"> </w:t>
      </w:r>
    </w:p>
    <w:p w14:paraId="305AEDF0" w14:textId="10359F59" w:rsidR="009528DF" w:rsidRPr="00936499" w:rsidRDefault="001F5A2B" w:rsidP="00E407FF">
      <w:pPr>
        <w:pStyle w:val="ListParagraph"/>
        <w:numPr>
          <w:ilvl w:val="1"/>
          <w:numId w:val="20"/>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For infants less than 6 months </w:t>
      </w:r>
      <w:r w:rsidR="0044033C">
        <w:rPr>
          <w:rFonts w:ascii="Times New Roman" w:eastAsia="?????? Pro W3" w:hAnsi="Times New Roman"/>
          <w:sz w:val="27"/>
          <w:szCs w:val="27"/>
        </w:rPr>
        <w:t xml:space="preserve">old </w:t>
      </w:r>
      <w:r w:rsidRPr="00936499">
        <w:rPr>
          <w:rFonts w:ascii="Times New Roman" w:eastAsia="?????? Pro W3" w:hAnsi="Times New Roman"/>
          <w:sz w:val="27"/>
          <w:szCs w:val="27"/>
        </w:rPr>
        <w:t>who are not breastfed, discuss mixing powdered or concentrated infant formula with non-fluoridated water to decrease the possibility of a child developing questionable or very mild fluorosis</w:t>
      </w:r>
      <w:r w:rsidR="00E20572">
        <w:rPr>
          <w:rFonts w:ascii="Times New Roman" w:eastAsia="?????? Pro W3" w:hAnsi="Times New Roman"/>
          <w:sz w:val="27"/>
          <w:szCs w:val="27"/>
        </w:rPr>
        <w:t>.</w:t>
      </w:r>
    </w:p>
    <w:p w14:paraId="2B66CC82" w14:textId="441E103B" w:rsidR="009528DF" w:rsidRPr="00936499" w:rsidRDefault="001F5A2B" w:rsidP="00E407FF">
      <w:pPr>
        <w:pStyle w:val="ListParagraph"/>
        <w:numPr>
          <w:ilvl w:val="2"/>
          <w:numId w:val="20"/>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The ADA suggests that </w:t>
      </w:r>
      <w:r w:rsidRPr="00936499">
        <w:rPr>
          <w:rFonts w:ascii="Times New Roman" w:hAnsi="Times New Roman"/>
          <w:sz w:val="27"/>
          <w:szCs w:val="27"/>
        </w:rPr>
        <w:t>powdered formula continue to be reconstituted with optimally fluoridated drinking water, but for caregivers who are concerned with the potential for fluorosis, ready-to-feed formula or reconstituting formula using fluoride-free water can be suggested. Fluoride-free water is water that is labeled as “purified,” “demineralized,” “deionized,” “distilled,” or “produced through reverse-osmosis.”</w:t>
      </w:r>
      <w:hyperlink w:anchor="_ENREF_47" w:tooltip="Association, 2023 #364" w:history="1">
        <w:r w:rsidR="00B81E01" w:rsidRPr="00936499">
          <w:rPr>
            <w:rFonts w:ascii="Times New Roman" w:hAnsi="Times New Roman"/>
            <w:sz w:val="27"/>
            <w:szCs w:val="27"/>
          </w:rPr>
          <w:fldChar w:fldCharType="begin"/>
        </w:r>
        <w:r w:rsidR="00B81E01">
          <w:rPr>
            <w:rFonts w:ascii="Times New Roman" w:hAnsi="Times New Roman"/>
            <w:sz w:val="27"/>
            <w:szCs w:val="27"/>
          </w:rPr>
          <w:instrText xml:space="preserve"> ADDIN EN.CITE &lt;EndNote&gt;&lt;Cite&gt;&lt;Author&gt;Association&lt;/Author&gt;&lt;Year&gt;2023&lt;/Year&gt;&lt;RecNum&gt;364&lt;/RecNum&gt;&lt;DisplayText&gt;&lt;style face="superscript"&gt;47&lt;/style&gt;&lt;/DisplayText&gt;&lt;record&gt;&lt;rec-number&gt;364&lt;/rec-number&gt;&lt;foreign-keys&gt;&lt;key app="EN" db-id="zxvtpszt85t25ee29roxzf90r0vz25azap22" timestamp="1693444802" guid="d39d2ac5-ca59-4888-8cd4-422966bc04e7"&gt;364&lt;/key&gt;&lt;/foreign-keys&gt;&lt;ref-type name="Web Page"&gt;12&lt;/ref-type&gt;&lt;contributors&gt;&lt;authors&gt;&lt;author&gt;American Dental Association&lt;/author&gt;&lt;/authors&gt;&lt;secondary-authors&gt;&lt;author&gt;American Dental Association&lt;/author&gt;&lt;/secondary-authors&gt;&lt;/contributors&gt;&lt;titles&gt;&lt;title&gt;Fluoride: Topical and Systemic Supplements &lt;/title&gt;&lt;secondary-title&gt;Oral Health Topics&lt;/secondary-title&gt;&lt;/titles&gt;&lt;volume&gt;2023&lt;/volume&gt;&lt;number&gt;August 30, 2023&lt;/number&gt;&lt;dates&gt;&lt;year&gt;2023&lt;/year&gt;&lt;/dates&gt;&lt;urls&gt;&lt;related-urls&gt;&lt;url&gt;https://www.ada.org/resources/research/science-and-research-institute/oral-health-topics/fluoride-topical-and-systemic-supplements&lt;/url&gt;&lt;/related-urls&gt;&lt;/urls&gt;&lt;/record&gt;&lt;/Cite&gt;&lt;/EndNote&gt;</w:instrText>
        </w:r>
        <w:r w:rsidR="00B81E01" w:rsidRPr="00936499">
          <w:rPr>
            <w:rFonts w:ascii="Times New Roman" w:hAnsi="Times New Roman"/>
            <w:sz w:val="27"/>
            <w:szCs w:val="27"/>
          </w:rPr>
          <w:fldChar w:fldCharType="separate"/>
        </w:r>
        <w:r w:rsidR="00B81E01" w:rsidRPr="00B81E01">
          <w:rPr>
            <w:rFonts w:ascii="Times New Roman" w:hAnsi="Times New Roman"/>
            <w:noProof/>
            <w:sz w:val="27"/>
            <w:szCs w:val="27"/>
            <w:vertAlign w:val="superscript"/>
          </w:rPr>
          <w:t>47</w:t>
        </w:r>
        <w:r w:rsidR="00B81E01" w:rsidRPr="00936499">
          <w:rPr>
            <w:rFonts w:ascii="Times New Roman" w:hAnsi="Times New Roman"/>
            <w:sz w:val="27"/>
            <w:szCs w:val="27"/>
          </w:rPr>
          <w:fldChar w:fldCharType="end"/>
        </w:r>
      </w:hyperlink>
      <w:r w:rsidRPr="00936499">
        <w:rPr>
          <w:rFonts w:ascii="Times New Roman" w:hAnsi="Times New Roman"/>
          <w:sz w:val="27"/>
          <w:szCs w:val="27"/>
        </w:rPr>
        <w:t xml:space="preserve"> </w:t>
      </w:r>
    </w:p>
    <w:p w14:paraId="21C0532C" w14:textId="2C990EC5" w:rsidR="009528DF" w:rsidRPr="00936499" w:rsidRDefault="001F5A2B" w:rsidP="00E407FF">
      <w:pPr>
        <w:pStyle w:val="ListParagraph"/>
        <w:numPr>
          <w:ilvl w:val="2"/>
          <w:numId w:val="20"/>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lastRenderedPageBreak/>
        <w:t>Supervise use of fluoride toothpaste on toothbrush, a smear from eruption of the first tooth to age 3 and a pea</w:t>
      </w:r>
      <w:r w:rsidR="0044033C">
        <w:rPr>
          <w:rFonts w:ascii="Times New Roman" w:eastAsia="?????? Pro W3" w:hAnsi="Times New Roman"/>
          <w:sz w:val="27"/>
          <w:szCs w:val="27"/>
        </w:rPr>
        <w:t>-</w:t>
      </w:r>
      <w:r w:rsidRPr="00936499">
        <w:rPr>
          <w:rFonts w:ascii="Times New Roman" w:eastAsia="?????? Pro W3" w:hAnsi="Times New Roman"/>
          <w:sz w:val="27"/>
          <w:szCs w:val="27"/>
        </w:rPr>
        <w:t>size amount until age 6.</w:t>
      </w:r>
      <w:r w:rsidR="00481C3D" w:rsidRPr="00936499">
        <w:rPr>
          <w:rFonts w:ascii="Times New Roman" w:eastAsia="?????? Pro W3" w:hAnsi="Times New Roman"/>
          <w:sz w:val="27"/>
          <w:szCs w:val="27"/>
        </w:rPr>
        <w:fldChar w:fldCharType="begin"/>
      </w:r>
      <w:r w:rsidR="00B81E01">
        <w:rPr>
          <w:rFonts w:ascii="Times New Roman" w:eastAsia="?????? Pro W3" w:hAnsi="Times New Roman"/>
          <w:sz w:val="27"/>
          <w:szCs w:val="27"/>
        </w:rPr>
        <w:instrText xml:space="preserve"> ADDIN EN.CITE &lt;EndNote&gt;&lt;Cite&gt;&lt;Author&gt;Berg J&lt;/Author&gt;&lt;Year&gt;2011&lt;/Year&gt;&lt;RecNum&gt;365&lt;/RecNum&gt;&lt;DisplayText&gt;&lt;style face="superscript"&gt;44,48&lt;/style&gt;&lt;/DisplayText&gt;&lt;record&gt;&lt;rec-number&gt;365&lt;/rec-number&gt;&lt;foreign-keys&gt;&lt;key app="EN" db-id="zxvtpszt85t25ee29roxzf90r0vz25azap22" timestamp="1693444802" guid="180066b0-498d-4fd4-8295-9ec235f4971b"&gt;365&lt;/key&gt;&lt;/foreign-keys&gt;&lt;ref-type name="Journal Article"&gt;17&lt;/ref-type&gt;&lt;contributors&gt;&lt;authors&gt;&lt;author&gt;Berg J, Gerweck C, Hujoel P, King R, Krol DM, Kumar J, Levy S, et al.&lt;/author&gt;&lt;/authors&gt;&lt;/contributors&gt;&lt;titles&gt;&lt;title&gt;Evidence-based clinical recommendations regarding fluoride intake from reconstituted infant formula and enamel fluorosis: a report of the American Dental Association Council on Scientific Affairs&lt;/title&gt;&lt;secondary-title&gt;JADA&lt;/secondary-title&gt;&lt;/titles&gt;&lt;periodical&gt;&lt;full-title&gt;JADA&lt;/full-title&gt;&lt;/periodical&gt;&lt;pages&gt;79-87&lt;/pages&gt;&lt;volume&gt;142&lt;/volume&gt;&lt;number&gt;1&lt;/number&gt;&lt;dates&gt;&lt;year&gt;2011&lt;/year&gt;&lt;/dates&gt;&lt;urls&gt;&lt;/urls&gt;&lt;/record&gt;&lt;/Cite&gt;&lt;Cite&gt;&lt;Author&gt;ADA&lt;/Author&gt;&lt;Year&gt;2014&lt;/Year&gt;&lt;RecNum&gt;361&lt;/RecNum&gt;&lt;record&gt;&lt;rec-number&gt;361&lt;/rec-number&gt;&lt;foreign-keys&gt;&lt;key app="EN" db-id="zxvtpszt85t25ee29roxzf90r0vz25azap22" timestamp="1693444801" guid="e23c3710-5d01-4f86-b7e3-0782c86fc115"&gt;361&lt;/key&gt;&lt;/foreign-keys&gt;&lt;ref-type name="Journal Article"&gt;17&lt;/ref-type&gt;&lt;contributors&gt;&lt;authors&gt;&lt;author&gt;ADA&lt;/author&gt;&lt;/authors&gt;&lt;/contributors&gt;&lt;titles&gt;&lt;title&gt;American Dental Association Council on Scientific Affairs. Fluoride toothpaste use for young children  &lt;/title&gt;&lt;secondary-title&gt;JADA &lt;/secondary-title&gt;&lt;/titles&gt;&lt;pages&gt;190-91&lt;/pages&gt;&lt;volume&gt;145&lt;/volume&gt;&lt;number&gt;2&lt;/number&gt;&lt;dates&gt;&lt;year&gt;2014&lt;/year&gt;&lt;/dates&gt;&lt;urls&gt;&lt;/urls&gt;&lt;/record&gt;&lt;/Cite&gt;&lt;/EndNote&gt;</w:instrText>
      </w:r>
      <w:r w:rsidR="00481C3D" w:rsidRPr="00936499">
        <w:rPr>
          <w:rFonts w:ascii="Times New Roman" w:eastAsia="?????? Pro W3" w:hAnsi="Times New Roman"/>
          <w:sz w:val="27"/>
          <w:szCs w:val="27"/>
        </w:rPr>
        <w:fldChar w:fldCharType="separate"/>
      </w:r>
      <w:hyperlink w:anchor="_ENREF_44" w:tooltip="ADA, 2014 #361" w:history="1">
        <w:r w:rsidR="00B81E01" w:rsidRPr="00B81E01">
          <w:rPr>
            <w:rFonts w:ascii="Times New Roman" w:eastAsia="?????? Pro W3" w:hAnsi="Times New Roman"/>
            <w:noProof/>
            <w:sz w:val="27"/>
            <w:szCs w:val="27"/>
            <w:vertAlign w:val="superscript"/>
          </w:rPr>
          <w:t>44</w:t>
        </w:r>
      </w:hyperlink>
      <w:r w:rsidR="00B81E01" w:rsidRPr="00B81E01">
        <w:rPr>
          <w:rFonts w:ascii="Times New Roman" w:eastAsia="?????? Pro W3" w:hAnsi="Times New Roman"/>
          <w:noProof/>
          <w:sz w:val="27"/>
          <w:szCs w:val="27"/>
          <w:vertAlign w:val="superscript"/>
        </w:rPr>
        <w:t>,</w:t>
      </w:r>
      <w:hyperlink w:anchor="_ENREF_48" w:tooltip="Berg J, 2011 #365" w:history="1">
        <w:r w:rsidR="00B81E01" w:rsidRPr="00B81E01">
          <w:rPr>
            <w:rFonts w:ascii="Times New Roman" w:eastAsia="?????? Pro W3" w:hAnsi="Times New Roman"/>
            <w:noProof/>
            <w:sz w:val="27"/>
            <w:szCs w:val="27"/>
            <w:vertAlign w:val="superscript"/>
          </w:rPr>
          <w:t>48</w:t>
        </w:r>
      </w:hyperlink>
      <w:r w:rsidR="00481C3D" w:rsidRPr="00936499">
        <w:rPr>
          <w:rFonts w:ascii="Times New Roman" w:eastAsia="?????? Pro W3" w:hAnsi="Times New Roman"/>
          <w:sz w:val="27"/>
          <w:szCs w:val="27"/>
        </w:rPr>
        <w:fldChar w:fldCharType="end"/>
      </w:r>
      <w:r w:rsidRPr="00936499">
        <w:rPr>
          <w:rFonts w:ascii="Times New Roman" w:eastAsia="?????? Pro W3" w:hAnsi="Times New Roman"/>
          <w:sz w:val="27"/>
          <w:szCs w:val="27"/>
        </w:rPr>
        <w:t xml:space="preserve">   </w:t>
      </w:r>
    </w:p>
    <w:p w14:paraId="6A437E72" w14:textId="07E2FF76" w:rsidR="00A93833" w:rsidRPr="00936499" w:rsidRDefault="001F5A2B" w:rsidP="00E407FF">
      <w:pPr>
        <w:pStyle w:val="ListParagraph"/>
        <w:numPr>
          <w:ilvl w:val="2"/>
          <w:numId w:val="20"/>
        </w:numPr>
        <w:tabs>
          <w:tab w:val="num" w:pos="1800"/>
        </w:tabs>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Discuss the application of fluoride varnish every three to six months. Varnish is the only professionally applied topical fluoride recommended for use on children from eruption of the first tooth to </w:t>
      </w:r>
      <w:r w:rsidR="0044033C">
        <w:rPr>
          <w:rFonts w:ascii="Times New Roman" w:eastAsia="?????? Pro W3" w:hAnsi="Times New Roman"/>
          <w:sz w:val="27"/>
          <w:szCs w:val="27"/>
        </w:rPr>
        <w:t>age 6</w:t>
      </w:r>
      <w:r w:rsidRPr="00936499">
        <w:rPr>
          <w:rFonts w:ascii="Times New Roman" w:eastAsia="?????? Pro W3" w:hAnsi="Times New Roman"/>
          <w:sz w:val="27"/>
          <w:szCs w:val="27"/>
        </w:rPr>
        <w:t>.</w:t>
      </w:r>
      <w:r w:rsidR="00745C99" w:rsidRPr="00936499">
        <w:rPr>
          <w:rFonts w:ascii="Times New Roman" w:eastAsia="?????? Pro W3" w:hAnsi="Times New Roman"/>
          <w:sz w:val="27"/>
          <w:szCs w:val="27"/>
        </w:rPr>
        <w:t xml:space="preserve"> The following providers can apply varnish with the appropriate training:</w:t>
      </w:r>
    </w:p>
    <w:p w14:paraId="3A56D5D9" w14:textId="77777777" w:rsidR="00A93833" w:rsidRPr="00936499" w:rsidRDefault="00745C99" w:rsidP="00E407FF">
      <w:pPr>
        <w:pStyle w:val="ListParagraph"/>
        <w:numPr>
          <w:ilvl w:val="3"/>
          <w:numId w:val="21"/>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Dentists</w:t>
      </w:r>
    </w:p>
    <w:p w14:paraId="3056B808" w14:textId="77777777" w:rsidR="00A93833" w:rsidRPr="00936499" w:rsidRDefault="00745C99" w:rsidP="00E407FF">
      <w:pPr>
        <w:pStyle w:val="ListParagraph"/>
        <w:numPr>
          <w:ilvl w:val="3"/>
          <w:numId w:val="21"/>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Dental </w:t>
      </w:r>
      <w:r w:rsidR="00A17BD0" w:rsidRPr="00936499">
        <w:rPr>
          <w:rFonts w:ascii="Times New Roman" w:eastAsia="?????? Pro W3" w:hAnsi="Times New Roman"/>
          <w:sz w:val="27"/>
          <w:szCs w:val="27"/>
        </w:rPr>
        <w:t>H</w:t>
      </w:r>
      <w:r w:rsidRPr="00936499">
        <w:rPr>
          <w:rFonts w:ascii="Times New Roman" w:eastAsia="?????? Pro W3" w:hAnsi="Times New Roman"/>
          <w:sz w:val="27"/>
          <w:szCs w:val="27"/>
        </w:rPr>
        <w:t>ygienists</w:t>
      </w:r>
    </w:p>
    <w:p w14:paraId="09DEC85A" w14:textId="77777777" w:rsidR="00A93833" w:rsidRPr="00936499" w:rsidRDefault="00745C99" w:rsidP="00E407FF">
      <w:pPr>
        <w:pStyle w:val="ListParagraph"/>
        <w:numPr>
          <w:ilvl w:val="3"/>
          <w:numId w:val="21"/>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Dental </w:t>
      </w:r>
      <w:r w:rsidR="00A17BD0" w:rsidRPr="00936499">
        <w:rPr>
          <w:rFonts w:ascii="Times New Roman" w:eastAsia="?????? Pro W3" w:hAnsi="Times New Roman"/>
          <w:sz w:val="27"/>
          <w:szCs w:val="27"/>
        </w:rPr>
        <w:t>A</w:t>
      </w:r>
      <w:r w:rsidRPr="00936499">
        <w:rPr>
          <w:rFonts w:ascii="Times New Roman" w:eastAsia="?????? Pro W3" w:hAnsi="Times New Roman"/>
          <w:sz w:val="27"/>
          <w:szCs w:val="27"/>
        </w:rPr>
        <w:t>ssistants</w:t>
      </w:r>
    </w:p>
    <w:p w14:paraId="42B8D613" w14:textId="77777777" w:rsidR="00A93833" w:rsidRPr="00936499" w:rsidRDefault="00745C99" w:rsidP="00E407FF">
      <w:pPr>
        <w:pStyle w:val="ListParagraph"/>
        <w:numPr>
          <w:ilvl w:val="3"/>
          <w:numId w:val="21"/>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Physicians</w:t>
      </w:r>
    </w:p>
    <w:p w14:paraId="47F96547" w14:textId="77777777" w:rsidR="00A93833" w:rsidRPr="00936499" w:rsidRDefault="00A17BD0" w:rsidP="00E407FF">
      <w:pPr>
        <w:pStyle w:val="ListParagraph"/>
        <w:numPr>
          <w:ilvl w:val="3"/>
          <w:numId w:val="21"/>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Physician Assistants</w:t>
      </w:r>
    </w:p>
    <w:p w14:paraId="45AF2E7B" w14:textId="77777777" w:rsidR="00A93833" w:rsidRPr="00936499" w:rsidRDefault="00745C99" w:rsidP="00E407FF">
      <w:pPr>
        <w:pStyle w:val="ListParagraph"/>
        <w:numPr>
          <w:ilvl w:val="3"/>
          <w:numId w:val="21"/>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Nurse </w:t>
      </w:r>
      <w:r w:rsidR="00A17BD0" w:rsidRPr="00936499">
        <w:rPr>
          <w:rFonts w:ascii="Times New Roman" w:eastAsia="?????? Pro W3" w:hAnsi="Times New Roman"/>
          <w:sz w:val="27"/>
          <w:szCs w:val="27"/>
        </w:rPr>
        <w:t>P</w:t>
      </w:r>
      <w:r w:rsidRPr="00936499">
        <w:rPr>
          <w:rFonts w:ascii="Times New Roman" w:eastAsia="?????? Pro W3" w:hAnsi="Times New Roman"/>
          <w:sz w:val="27"/>
          <w:szCs w:val="27"/>
        </w:rPr>
        <w:t>ractitioners</w:t>
      </w:r>
    </w:p>
    <w:p w14:paraId="6C970EC8" w14:textId="77777777" w:rsidR="00A93833" w:rsidRPr="00936499" w:rsidRDefault="00745C99" w:rsidP="00E407FF">
      <w:pPr>
        <w:pStyle w:val="ListParagraph"/>
        <w:numPr>
          <w:ilvl w:val="3"/>
          <w:numId w:val="21"/>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R</w:t>
      </w:r>
      <w:r w:rsidR="00A17BD0" w:rsidRPr="00936499">
        <w:rPr>
          <w:rFonts w:ascii="Times New Roman" w:eastAsia="?????? Pro W3" w:hAnsi="Times New Roman"/>
          <w:sz w:val="27"/>
          <w:szCs w:val="27"/>
        </w:rPr>
        <w:t>egistered Nurses</w:t>
      </w:r>
    </w:p>
    <w:p w14:paraId="7A1EF049" w14:textId="77777777" w:rsidR="00A93833" w:rsidRPr="00936499" w:rsidRDefault="00A17BD0" w:rsidP="00E407FF">
      <w:pPr>
        <w:pStyle w:val="ListParagraph"/>
        <w:numPr>
          <w:ilvl w:val="3"/>
          <w:numId w:val="21"/>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Licensed Practical N</w:t>
      </w:r>
      <w:r w:rsidR="00745C99" w:rsidRPr="00936499">
        <w:rPr>
          <w:rFonts w:ascii="Times New Roman" w:eastAsia="?????? Pro W3" w:hAnsi="Times New Roman"/>
          <w:sz w:val="27"/>
          <w:szCs w:val="27"/>
        </w:rPr>
        <w:t>urses</w:t>
      </w:r>
    </w:p>
    <w:p w14:paraId="0FF51470" w14:textId="0E951EAB" w:rsidR="009528DF" w:rsidRPr="00936499" w:rsidRDefault="00745C99" w:rsidP="00E407FF">
      <w:pPr>
        <w:pStyle w:val="ListParagraph"/>
        <w:numPr>
          <w:ilvl w:val="3"/>
          <w:numId w:val="21"/>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Medical Assistants</w:t>
      </w:r>
    </w:p>
    <w:p w14:paraId="09C62C57" w14:textId="3E08C166" w:rsidR="00364422" w:rsidRPr="00936499" w:rsidRDefault="00364422" w:rsidP="00E407FF">
      <w:pPr>
        <w:pStyle w:val="ListParagraph"/>
        <w:numPr>
          <w:ilvl w:val="3"/>
          <w:numId w:val="21"/>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Community Health Workers</w:t>
      </w:r>
    </w:p>
    <w:p w14:paraId="481DC02A" w14:textId="21CC1742" w:rsidR="001F5A2B" w:rsidRPr="00936499" w:rsidRDefault="001F5A2B" w:rsidP="00E407FF">
      <w:pPr>
        <w:pStyle w:val="ListParagraph"/>
        <w:numPr>
          <w:ilvl w:val="2"/>
          <w:numId w:val="21"/>
        </w:numPr>
        <w:tabs>
          <w:tab w:val="num" w:pos="1800"/>
        </w:tabs>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Fluoride varnish is recommended by the </w:t>
      </w:r>
      <w:r w:rsidRPr="00936499">
        <w:rPr>
          <w:rStyle w:val="st1"/>
          <w:rFonts w:ascii="Times New Roman" w:hAnsi="Times New Roman"/>
          <w:sz w:val="27"/>
          <w:szCs w:val="27"/>
        </w:rPr>
        <w:t>U.S. Preventive Services Task Force</w:t>
      </w:r>
      <w:r w:rsidRPr="00936499">
        <w:rPr>
          <w:rFonts w:ascii="Times New Roman" w:eastAsia="?????? Pro W3" w:hAnsi="Times New Roman"/>
          <w:sz w:val="27"/>
          <w:szCs w:val="27"/>
        </w:rPr>
        <w:t xml:space="preserve"> for children through the age 5, and is a mandated service covered by insurance</w:t>
      </w:r>
      <w:r w:rsidR="00E20572">
        <w:rPr>
          <w:rFonts w:ascii="Times New Roman" w:eastAsia="?????? Pro W3" w:hAnsi="Times New Roman"/>
          <w:sz w:val="27"/>
          <w:szCs w:val="27"/>
        </w:rPr>
        <w:t>.</w:t>
      </w:r>
    </w:p>
    <w:p w14:paraId="3861DCEE" w14:textId="65483426" w:rsidR="009528DF" w:rsidRPr="00936499" w:rsidRDefault="001F5A2B" w:rsidP="00E407FF">
      <w:pPr>
        <w:pStyle w:val="ListParagraph"/>
        <w:numPr>
          <w:ilvl w:val="2"/>
          <w:numId w:val="21"/>
        </w:numPr>
        <w:tabs>
          <w:tab w:val="num" w:pos="1800"/>
        </w:tabs>
        <w:spacing w:after="0" w:line="240" w:lineRule="auto"/>
        <w:rPr>
          <w:rFonts w:ascii="Times New Roman" w:eastAsia="?????? Pro W3" w:hAnsi="Times New Roman"/>
          <w:sz w:val="27"/>
          <w:szCs w:val="27"/>
        </w:rPr>
      </w:pPr>
      <w:r w:rsidRPr="00936499">
        <w:rPr>
          <w:rFonts w:ascii="Times New Roman" w:eastAsia="?????? Pro W3" w:hAnsi="Times New Roman"/>
          <w:sz w:val="27"/>
          <w:szCs w:val="27"/>
        </w:rPr>
        <w:t>MassHealth (Medicaid) reimburses fluoride varnish services up to the 21</w:t>
      </w:r>
      <w:r w:rsidRPr="00936499">
        <w:rPr>
          <w:rFonts w:ascii="Times New Roman" w:eastAsia="?????? Pro W3" w:hAnsi="Times New Roman"/>
          <w:sz w:val="27"/>
          <w:szCs w:val="27"/>
          <w:vertAlign w:val="superscript"/>
        </w:rPr>
        <w:t>st</w:t>
      </w:r>
      <w:r w:rsidRPr="00936499">
        <w:rPr>
          <w:rFonts w:ascii="Times New Roman" w:eastAsia="?????? Pro W3" w:hAnsi="Times New Roman"/>
          <w:sz w:val="27"/>
          <w:szCs w:val="27"/>
        </w:rPr>
        <w:t xml:space="preserve"> birthday</w:t>
      </w:r>
      <w:r w:rsidR="0044033C">
        <w:rPr>
          <w:rFonts w:ascii="Times New Roman" w:eastAsia="?????? Pro W3" w:hAnsi="Times New Roman"/>
          <w:sz w:val="27"/>
          <w:szCs w:val="27"/>
        </w:rPr>
        <w:t xml:space="preserve"> (</w:t>
      </w:r>
      <w:r w:rsidRPr="00936499">
        <w:rPr>
          <w:rFonts w:ascii="Times New Roman" w:eastAsia="?????? Pro W3" w:hAnsi="Times New Roman"/>
          <w:sz w:val="27"/>
          <w:szCs w:val="27"/>
        </w:rPr>
        <w:t xml:space="preserve">See </w:t>
      </w:r>
      <w:hyperlink w:anchor="Appendix_7" w:history="1">
        <w:r w:rsidRPr="00936499">
          <w:rPr>
            <w:rStyle w:val="Hyperlink"/>
            <w:rFonts w:ascii="Times New Roman" w:eastAsia="?????? Pro W3" w:hAnsi="Times New Roman"/>
            <w:sz w:val="27"/>
            <w:szCs w:val="27"/>
          </w:rPr>
          <w:t xml:space="preserve">Appendix </w:t>
        </w:r>
        <w:r w:rsidR="00F7352F" w:rsidRPr="00936499">
          <w:rPr>
            <w:rStyle w:val="Hyperlink"/>
            <w:rFonts w:ascii="Times New Roman" w:eastAsia="?????? Pro W3" w:hAnsi="Times New Roman"/>
            <w:sz w:val="27"/>
            <w:szCs w:val="27"/>
          </w:rPr>
          <w:t>7</w:t>
        </w:r>
      </w:hyperlink>
      <w:r w:rsidR="00F7352F" w:rsidRPr="00936499">
        <w:rPr>
          <w:rFonts w:ascii="Times New Roman" w:eastAsia="?????? Pro W3" w:hAnsi="Times New Roman"/>
          <w:sz w:val="27"/>
          <w:szCs w:val="27"/>
        </w:rPr>
        <w:t xml:space="preserve"> </w:t>
      </w:r>
      <w:r w:rsidRPr="00936499">
        <w:rPr>
          <w:rFonts w:ascii="Times New Roman" w:eastAsia="?????? Pro W3" w:hAnsi="Times New Roman"/>
          <w:sz w:val="27"/>
          <w:szCs w:val="27"/>
        </w:rPr>
        <w:t>for MassHealth coverage</w:t>
      </w:r>
      <w:r w:rsidR="00E20572">
        <w:rPr>
          <w:rFonts w:ascii="Times New Roman" w:eastAsia="?????? Pro W3" w:hAnsi="Times New Roman"/>
          <w:sz w:val="27"/>
          <w:szCs w:val="27"/>
        </w:rPr>
        <w:t>.</w:t>
      </w:r>
      <w:r w:rsidR="0044033C">
        <w:rPr>
          <w:rFonts w:ascii="Times New Roman" w:eastAsia="?????? Pro W3" w:hAnsi="Times New Roman"/>
          <w:sz w:val="27"/>
          <w:szCs w:val="27"/>
        </w:rPr>
        <w:t>)</w:t>
      </w:r>
      <w:r w:rsidR="00E20572">
        <w:rPr>
          <w:rFonts w:ascii="Times New Roman" w:eastAsia="?????? Pro W3" w:hAnsi="Times New Roman"/>
          <w:sz w:val="27"/>
          <w:szCs w:val="27"/>
        </w:rPr>
        <w:t>.</w:t>
      </w:r>
    </w:p>
    <w:p w14:paraId="1D656FDA" w14:textId="77777777" w:rsidR="001F5A2B" w:rsidRPr="00936499" w:rsidRDefault="001F5A2B" w:rsidP="00E407FF">
      <w:pPr>
        <w:pStyle w:val="ListParagraph"/>
        <w:numPr>
          <w:ilvl w:val="0"/>
          <w:numId w:val="21"/>
        </w:numPr>
        <w:tabs>
          <w:tab w:val="num" w:pos="1800"/>
        </w:tabs>
        <w:spacing w:after="0" w:line="240" w:lineRule="auto"/>
        <w:rPr>
          <w:rFonts w:ascii="Times New Roman" w:eastAsia="?????? Pro W3" w:hAnsi="Times New Roman"/>
          <w:sz w:val="27"/>
          <w:szCs w:val="27"/>
        </w:rPr>
      </w:pPr>
      <w:r w:rsidRPr="00936499">
        <w:rPr>
          <w:rFonts w:ascii="Times New Roman" w:eastAsia="?????? Pro W3" w:hAnsi="Times New Roman"/>
          <w:sz w:val="27"/>
          <w:szCs w:val="27"/>
        </w:rPr>
        <w:t>Nutrition</w:t>
      </w:r>
      <w:r w:rsidR="00A17BD0" w:rsidRPr="00936499">
        <w:rPr>
          <w:rFonts w:ascii="Times New Roman" w:eastAsia="?????? Pro W3" w:hAnsi="Times New Roman"/>
          <w:sz w:val="27"/>
          <w:szCs w:val="27"/>
        </w:rPr>
        <w:t>:</w:t>
      </w:r>
    </w:p>
    <w:p w14:paraId="5780CC6B" w14:textId="6D1F283A" w:rsidR="001F5A2B" w:rsidRPr="00936499" w:rsidRDefault="0044033C" w:rsidP="00E407FF">
      <w:pPr>
        <w:pStyle w:val="ListParagraph"/>
        <w:numPr>
          <w:ilvl w:val="1"/>
          <w:numId w:val="21"/>
        </w:numPr>
        <w:spacing w:after="0" w:line="240" w:lineRule="auto"/>
        <w:rPr>
          <w:rFonts w:ascii="Times New Roman" w:eastAsia="?????? Pro W3" w:hAnsi="Times New Roman"/>
          <w:sz w:val="27"/>
          <w:szCs w:val="27"/>
        </w:rPr>
      </w:pPr>
      <w:r>
        <w:rPr>
          <w:rFonts w:ascii="Times New Roman" w:eastAsia="?????? Pro W3" w:hAnsi="Times New Roman"/>
          <w:sz w:val="27"/>
          <w:szCs w:val="27"/>
        </w:rPr>
        <w:t>Encourage and support families in breastfeeding their child</w:t>
      </w:r>
      <w:r w:rsidR="00E20572">
        <w:rPr>
          <w:rFonts w:ascii="Times New Roman" w:eastAsia="?????? Pro W3" w:hAnsi="Times New Roman"/>
          <w:sz w:val="27"/>
          <w:szCs w:val="27"/>
        </w:rPr>
        <w:t>.</w:t>
      </w:r>
    </w:p>
    <w:p w14:paraId="032F16FE" w14:textId="7880341C" w:rsidR="001F5A2B" w:rsidRPr="00936499" w:rsidRDefault="001F5A2B" w:rsidP="00E407FF">
      <w:pPr>
        <w:pStyle w:val="ListParagraph"/>
        <w:numPr>
          <w:ilvl w:val="1"/>
          <w:numId w:val="21"/>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Diet recommendations</w:t>
      </w:r>
      <w:r w:rsidR="00E20572">
        <w:rPr>
          <w:rFonts w:ascii="Times New Roman" w:eastAsia="?????? Pro W3" w:hAnsi="Times New Roman"/>
          <w:sz w:val="27"/>
          <w:szCs w:val="27"/>
        </w:rPr>
        <w:t>:</w:t>
      </w:r>
      <w:r w:rsidR="00E20572" w:rsidRPr="00936499">
        <w:rPr>
          <w:rFonts w:ascii="Times New Roman" w:eastAsia="?????? Pro W3" w:hAnsi="Times New Roman"/>
          <w:sz w:val="27"/>
          <w:szCs w:val="27"/>
        </w:rPr>
        <w:t xml:space="preserve"> </w:t>
      </w:r>
    </w:p>
    <w:p w14:paraId="4091B3E3" w14:textId="695C0553" w:rsidR="001F5A2B" w:rsidRPr="00936499" w:rsidRDefault="00A3106F" w:rsidP="00E407FF">
      <w:pPr>
        <w:pStyle w:val="ListParagraph"/>
        <w:numPr>
          <w:ilvl w:val="2"/>
          <w:numId w:val="21"/>
        </w:numPr>
        <w:spacing w:after="0" w:line="240" w:lineRule="auto"/>
        <w:rPr>
          <w:rFonts w:ascii="Times New Roman" w:eastAsia="?????? Pro W3" w:hAnsi="Times New Roman"/>
          <w:sz w:val="27"/>
          <w:szCs w:val="27"/>
        </w:rPr>
      </w:pPr>
      <w:r>
        <w:rPr>
          <w:rFonts w:ascii="Times New Roman" w:eastAsia="?????? Pro W3" w:hAnsi="Times New Roman"/>
          <w:sz w:val="27"/>
          <w:szCs w:val="27"/>
        </w:rPr>
        <w:t>Give o</w:t>
      </w:r>
      <w:r w:rsidRPr="00936499">
        <w:rPr>
          <w:rFonts w:ascii="Times New Roman" w:eastAsia="?????? Pro W3" w:hAnsi="Times New Roman"/>
          <w:sz w:val="27"/>
          <w:szCs w:val="27"/>
        </w:rPr>
        <w:t xml:space="preserve">nly </w:t>
      </w:r>
      <w:r w:rsidR="001F5A2B" w:rsidRPr="00936499">
        <w:rPr>
          <w:rFonts w:ascii="Times New Roman" w:eastAsia="?????? Pro W3" w:hAnsi="Times New Roman"/>
          <w:sz w:val="27"/>
          <w:szCs w:val="27"/>
        </w:rPr>
        <w:t>breast milk or formula during the first 6 months</w:t>
      </w:r>
      <w:r>
        <w:rPr>
          <w:rFonts w:ascii="Times New Roman" w:eastAsia="?????? Pro W3" w:hAnsi="Times New Roman"/>
          <w:sz w:val="27"/>
          <w:szCs w:val="27"/>
        </w:rPr>
        <w:t>.</w:t>
      </w:r>
    </w:p>
    <w:p w14:paraId="30AEEC5A" w14:textId="72D2F390" w:rsidR="001F5A2B" w:rsidRPr="00936499" w:rsidRDefault="001F5A2B" w:rsidP="00E407FF">
      <w:pPr>
        <w:pStyle w:val="ListParagraph"/>
        <w:numPr>
          <w:ilvl w:val="2"/>
          <w:numId w:val="21"/>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After 6 months, only fill bottles with breast milk, formula</w:t>
      </w:r>
      <w:r w:rsidR="0044033C">
        <w:rPr>
          <w:rFonts w:ascii="Times New Roman" w:eastAsia="?????? Pro W3" w:hAnsi="Times New Roman"/>
          <w:sz w:val="27"/>
          <w:szCs w:val="27"/>
        </w:rPr>
        <w:t>,</w:t>
      </w:r>
      <w:r w:rsidRPr="00936499">
        <w:rPr>
          <w:rFonts w:ascii="Times New Roman" w:eastAsia="?????? Pro W3" w:hAnsi="Times New Roman"/>
          <w:sz w:val="27"/>
          <w:szCs w:val="27"/>
        </w:rPr>
        <w:t xml:space="preserve"> or water</w:t>
      </w:r>
      <w:r w:rsidR="00A3106F">
        <w:rPr>
          <w:rFonts w:ascii="Times New Roman" w:eastAsia="?????? Pro W3" w:hAnsi="Times New Roman"/>
          <w:sz w:val="27"/>
          <w:szCs w:val="27"/>
        </w:rPr>
        <w:t>.</w:t>
      </w:r>
    </w:p>
    <w:p w14:paraId="41ADFDDB" w14:textId="320004C9" w:rsidR="001F5A2B" w:rsidRPr="00936499" w:rsidRDefault="001F5A2B" w:rsidP="00E407FF">
      <w:pPr>
        <w:pStyle w:val="ListParagraph"/>
        <w:numPr>
          <w:ilvl w:val="2"/>
          <w:numId w:val="21"/>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Ideally a bottle should not be used for sleeping; if necessary, fill the bottle with water only</w:t>
      </w:r>
      <w:r w:rsidR="00A3106F">
        <w:rPr>
          <w:rFonts w:ascii="Times New Roman" w:eastAsia="?????? Pro W3" w:hAnsi="Times New Roman"/>
          <w:sz w:val="27"/>
          <w:szCs w:val="27"/>
        </w:rPr>
        <w:t>.</w:t>
      </w:r>
    </w:p>
    <w:p w14:paraId="4AF08723" w14:textId="20BB1B38" w:rsidR="001F5A2B" w:rsidRPr="00936499" w:rsidRDefault="001F5A2B" w:rsidP="00E407FF">
      <w:pPr>
        <w:pStyle w:val="ListParagraph"/>
        <w:numPr>
          <w:ilvl w:val="2"/>
          <w:numId w:val="21"/>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Recommend planned meal and snack times; avoid sugary snacks and drinks</w:t>
      </w:r>
      <w:r w:rsidR="00A3106F">
        <w:rPr>
          <w:rFonts w:ascii="Times New Roman" w:eastAsia="?????? Pro W3" w:hAnsi="Times New Roman"/>
          <w:sz w:val="27"/>
          <w:szCs w:val="27"/>
        </w:rPr>
        <w:t>.</w:t>
      </w:r>
    </w:p>
    <w:p w14:paraId="087D159F" w14:textId="287F5FC5" w:rsidR="009528DF" w:rsidRPr="00936499" w:rsidRDefault="001F5A2B" w:rsidP="00E407FF">
      <w:pPr>
        <w:pStyle w:val="ListParagraph"/>
        <w:numPr>
          <w:ilvl w:val="1"/>
          <w:numId w:val="21"/>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American Academy of Pediatrics does not recommend any juice before age 1 and no more than 4-6 ounces after age 1. If juice is consumed, it should be from an open cup ideally as part of a meal.</w:t>
      </w:r>
    </w:p>
    <w:p w14:paraId="41B32850" w14:textId="77777777" w:rsidR="001F5A2B" w:rsidRPr="00936499" w:rsidRDefault="001F5A2B" w:rsidP="00E407FF">
      <w:pPr>
        <w:pStyle w:val="ListParagraph"/>
        <w:numPr>
          <w:ilvl w:val="0"/>
          <w:numId w:val="21"/>
        </w:numPr>
        <w:tabs>
          <w:tab w:val="num" w:pos="1800"/>
        </w:tabs>
        <w:spacing w:after="0" w:line="240" w:lineRule="auto"/>
        <w:rPr>
          <w:rFonts w:ascii="Times New Roman" w:eastAsia="?????? Pro W3" w:hAnsi="Times New Roman"/>
          <w:sz w:val="27"/>
          <w:szCs w:val="27"/>
        </w:rPr>
      </w:pPr>
      <w:r w:rsidRPr="00936499">
        <w:rPr>
          <w:rFonts w:ascii="Times New Roman" w:eastAsia="?????? Pro W3" w:hAnsi="Times New Roman"/>
          <w:sz w:val="27"/>
          <w:szCs w:val="27"/>
        </w:rPr>
        <w:t>Dental visits</w:t>
      </w:r>
      <w:r w:rsidR="00A17BD0" w:rsidRPr="00936499">
        <w:rPr>
          <w:rFonts w:ascii="Times New Roman" w:eastAsia="?????? Pro W3" w:hAnsi="Times New Roman"/>
          <w:sz w:val="27"/>
          <w:szCs w:val="27"/>
        </w:rPr>
        <w:t>:</w:t>
      </w:r>
    </w:p>
    <w:p w14:paraId="111E5DB5" w14:textId="28CBE236" w:rsidR="009528DF" w:rsidRPr="00936499" w:rsidRDefault="001F5A2B" w:rsidP="00E407FF">
      <w:pPr>
        <w:pStyle w:val="ListParagraph"/>
        <w:numPr>
          <w:ilvl w:val="1"/>
          <w:numId w:val="21"/>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Establish a dental home with the first dental visit occurring within 6 months of the eruption of the first tooth or by age one, whichever occurs first.  Continue regular preventive oral health visits as recommended by ADA and AAPD. </w:t>
      </w:r>
    </w:p>
    <w:p w14:paraId="54FD97A8" w14:textId="77777777" w:rsidR="001F5A2B" w:rsidRPr="00936499" w:rsidRDefault="001F5A2B" w:rsidP="00E407FF">
      <w:pPr>
        <w:pStyle w:val="ListParagraph"/>
        <w:numPr>
          <w:ilvl w:val="0"/>
          <w:numId w:val="21"/>
        </w:numPr>
        <w:tabs>
          <w:tab w:val="num" w:pos="1800"/>
        </w:tabs>
        <w:spacing w:after="0" w:line="240" w:lineRule="auto"/>
        <w:rPr>
          <w:rFonts w:ascii="Times New Roman" w:eastAsia="?????? Pro W3" w:hAnsi="Times New Roman"/>
          <w:sz w:val="27"/>
          <w:szCs w:val="27"/>
        </w:rPr>
      </w:pPr>
      <w:r w:rsidRPr="00936499">
        <w:rPr>
          <w:rFonts w:ascii="Times New Roman" w:eastAsia="?????? Pro W3" w:hAnsi="Times New Roman"/>
          <w:sz w:val="27"/>
          <w:szCs w:val="27"/>
        </w:rPr>
        <w:t>Other oral health topics</w:t>
      </w:r>
      <w:r w:rsidR="00A17BD0" w:rsidRPr="00936499">
        <w:rPr>
          <w:rFonts w:ascii="Times New Roman" w:eastAsia="?????? Pro W3" w:hAnsi="Times New Roman"/>
          <w:sz w:val="27"/>
          <w:szCs w:val="27"/>
        </w:rPr>
        <w:t>:</w:t>
      </w:r>
    </w:p>
    <w:p w14:paraId="1FAFFCFF" w14:textId="7EE08746" w:rsidR="009528DF" w:rsidRPr="00936499" w:rsidRDefault="001F5A2B" w:rsidP="00E407FF">
      <w:pPr>
        <w:pStyle w:val="ListParagraph"/>
        <w:numPr>
          <w:ilvl w:val="1"/>
          <w:numId w:val="21"/>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lastRenderedPageBreak/>
        <w:t>Discourage saliva</w:t>
      </w:r>
      <w:r w:rsidR="0044033C">
        <w:rPr>
          <w:rFonts w:ascii="Times New Roman" w:eastAsia="?????? Pro W3" w:hAnsi="Times New Roman"/>
          <w:sz w:val="27"/>
          <w:szCs w:val="27"/>
        </w:rPr>
        <w:t>-</w:t>
      </w:r>
      <w:r w:rsidRPr="00936499">
        <w:rPr>
          <w:rFonts w:ascii="Times New Roman" w:eastAsia="?????? Pro W3" w:hAnsi="Times New Roman"/>
          <w:sz w:val="27"/>
          <w:szCs w:val="27"/>
        </w:rPr>
        <w:t>sharing behaviors between parent and child, such as sharing spoons and cleaning pacifiers in the mouth</w:t>
      </w:r>
      <w:r w:rsidR="006743C1">
        <w:rPr>
          <w:rFonts w:ascii="Times New Roman" w:eastAsia="?????? Pro W3" w:hAnsi="Times New Roman"/>
          <w:sz w:val="27"/>
          <w:szCs w:val="27"/>
        </w:rPr>
        <w:t>.</w:t>
      </w:r>
    </w:p>
    <w:p w14:paraId="34D05F9E" w14:textId="3C93051F" w:rsidR="0044033C" w:rsidRDefault="001F5A2B" w:rsidP="00E407FF">
      <w:pPr>
        <w:pStyle w:val="ListParagraph"/>
        <w:numPr>
          <w:ilvl w:val="1"/>
          <w:numId w:val="21"/>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Discuss teething remedies such as cold teething rings and the use of acetaminophen/ibuprofen only as needed</w:t>
      </w:r>
      <w:r w:rsidR="006743C1">
        <w:rPr>
          <w:rFonts w:ascii="Times New Roman" w:eastAsia="?????? Pro W3" w:hAnsi="Times New Roman"/>
          <w:sz w:val="27"/>
          <w:szCs w:val="27"/>
        </w:rPr>
        <w:t>.</w:t>
      </w:r>
      <w:r w:rsidR="0044033C">
        <w:rPr>
          <w:rFonts w:ascii="Times New Roman" w:eastAsia="?????? Pro W3" w:hAnsi="Times New Roman"/>
          <w:sz w:val="27"/>
          <w:szCs w:val="27"/>
        </w:rPr>
        <w:t xml:space="preserve"> </w:t>
      </w:r>
    </w:p>
    <w:p w14:paraId="3D898ADE" w14:textId="224EBE8B" w:rsidR="009528DF" w:rsidRPr="00936499" w:rsidRDefault="0044033C" w:rsidP="00E407FF">
      <w:pPr>
        <w:pStyle w:val="ListParagraph"/>
        <w:numPr>
          <w:ilvl w:val="1"/>
          <w:numId w:val="21"/>
        </w:numPr>
        <w:spacing w:after="0" w:line="240" w:lineRule="auto"/>
        <w:rPr>
          <w:rFonts w:ascii="Times New Roman" w:eastAsia="?????? Pro W3" w:hAnsi="Times New Roman"/>
          <w:sz w:val="27"/>
          <w:szCs w:val="27"/>
        </w:rPr>
      </w:pPr>
      <w:r>
        <w:rPr>
          <w:rFonts w:ascii="Times New Roman" w:eastAsia="?????? Pro W3" w:hAnsi="Times New Roman"/>
          <w:sz w:val="27"/>
          <w:szCs w:val="27"/>
        </w:rPr>
        <w:t>D</w:t>
      </w:r>
      <w:r w:rsidR="001F5A2B" w:rsidRPr="00936499">
        <w:rPr>
          <w:rFonts w:ascii="Times New Roman" w:eastAsia="?????? Pro W3" w:hAnsi="Times New Roman"/>
          <w:sz w:val="27"/>
          <w:szCs w:val="27"/>
        </w:rPr>
        <w:t>iscourage topical anesthetic products due to risk of toxicity</w:t>
      </w:r>
      <w:r w:rsidR="006743C1">
        <w:rPr>
          <w:rFonts w:ascii="Times New Roman" w:eastAsia="?????? Pro W3" w:hAnsi="Times New Roman"/>
          <w:sz w:val="27"/>
          <w:szCs w:val="27"/>
        </w:rPr>
        <w:t>.</w:t>
      </w:r>
    </w:p>
    <w:p w14:paraId="60A14462" w14:textId="064FB6C8" w:rsidR="009528DF" w:rsidRPr="00936499" w:rsidRDefault="001F5A2B" w:rsidP="00E407FF">
      <w:pPr>
        <w:pStyle w:val="ListParagraph"/>
        <w:numPr>
          <w:ilvl w:val="1"/>
          <w:numId w:val="21"/>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Discuss oral habits such as digit, pacifier or toy sucking, bruxism</w:t>
      </w:r>
      <w:r w:rsidR="0044033C">
        <w:rPr>
          <w:rFonts w:ascii="Times New Roman" w:eastAsia="?????? Pro W3" w:hAnsi="Times New Roman"/>
          <w:sz w:val="27"/>
          <w:szCs w:val="27"/>
        </w:rPr>
        <w:t>,</w:t>
      </w:r>
      <w:r w:rsidRPr="00936499">
        <w:rPr>
          <w:rFonts w:ascii="Times New Roman" w:eastAsia="?????? Pro W3" w:hAnsi="Times New Roman"/>
          <w:sz w:val="27"/>
          <w:szCs w:val="27"/>
        </w:rPr>
        <w:t xml:space="preserve"> and abnormal tongue thrust; infants should be weaned from these habits before malocclusion occurs</w:t>
      </w:r>
      <w:r w:rsidR="006743C1">
        <w:rPr>
          <w:rFonts w:ascii="Times New Roman" w:eastAsia="?????? Pro W3" w:hAnsi="Times New Roman"/>
          <w:sz w:val="27"/>
          <w:szCs w:val="27"/>
        </w:rPr>
        <w:t>.</w:t>
      </w:r>
    </w:p>
    <w:p w14:paraId="25C9465C" w14:textId="6CB0FA08" w:rsidR="001F5A2B" w:rsidRPr="00936499" w:rsidRDefault="001F5A2B" w:rsidP="00E407FF">
      <w:pPr>
        <w:pStyle w:val="ListParagraph"/>
        <w:numPr>
          <w:ilvl w:val="1"/>
          <w:numId w:val="21"/>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Provide age-appropriate injury prevention counseling (e.g., mouth guards</w:t>
      </w:r>
      <w:r w:rsidR="00723019" w:rsidRPr="00936499">
        <w:rPr>
          <w:rFonts w:ascii="Times New Roman" w:eastAsia="?????? Pro W3" w:hAnsi="Times New Roman"/>
          <w:sz w:val="27"/>
          <w:szCs w:val="27"/>
        </w:rPr>
        <w:t>, childproofing home</w:t>
      </w:r>
      <w:r w:rsidRPr="00936499">
        <w:rPr>
          <w:rFonts w:ascii="Times New Roman" w:eastAsia="?????? Pro W3" w:hAnsi="Times New Roman"/>
          <w:sz w:val="27"/>
          <w:szCs w:val="27"/>
        </w:rPr>
        <w:t>)</w:t>
      </w:r>
      <w:r w:rsidR="006743C1">
        <w:rPr>
          <w:rFonts w:ascii="Times New Roman" w:eastAsia="?????? Pro W3" w:hAnsi="Times New Roman"/>
          <w:sz w:val="27"/>
          <w:szCs w:val="27"/>
        </w:rPr>
        <w:t>.</w:t>
      </w:r>
    </w:p>
    <w:p w14:paraId="359CFA55" w14:textId="77777777" w:rsidR="001F5A2B" w:rsidRPr="00936499" w:rsidRDefault="001F5A2B" w:rsidP="001F5A2B">
      <w:pPr>
        <w:spacing w:after="0" w:line="240" w:lineRule="auto"/>
        <w:ind w:firstLine="360"/>
        <w:rPr>
          <w:rFonts w:ascii="Times New Roman" w:hAnsi="Times New Roman"/>
          <w:sz w:val="27"/>
          <w:szCs w:val="27"/>
        </w:rPr>
      </w:pPr>
    </w:p>
    <w:p w14:paraId="623C7095" w14:textId="77777777" w:rsidR="001F5A2B" w:rsidRPr="00936499" w:rsidRDefault="006F4754" w:rsidP="001F5A2B">
      <w:pPr>
        <w:spacing w:after="0" w:line="240" w:lineRule="auto"/>
        <w:rPr>
          <w:rFonts w:ascii="Times New Roman" w:hAnsi="Times New Roman"/>
          <w:b/>
          <w:sz w:val="27"/>
          <w:szCs w:val="27"/>
        </w:rPr>
      </w:pPr>
      <w:r w:rsidRPr="00936499">
        <w:rPr>
          <w:rFonts w:ascii="Times New Roman" w:hAnsi="Times New Roman"/>
          <w:b/>
          <w:sz w:val="27"/>
          <w:szCs w:val="27"/>
        </w:rPr>
        <w:t xml:space="preserve">PROVIDE TREATMENT AND MANAGEMENT  </w:t>
      </w:r>
    </w:p>
    <w:p w14:paraId="43B7FEF0" w14:textId="33797A41" w:rsidR="001F5A2B" w:rsidRPr="00936499" w:rsidRDefault="001F5A2B" w:rsidP="00E407FF">
      <w:pPr>
        <w:pStyle w:val="ListParagraph"/>
        <w:numPr>
          <w:ilvl w:val="0"/>
          <w:numId w:val="22"/>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Develop a comprehensive management plan by providing a dental home for your patients</w:t>
      </w:r>
      <w:r w:rsidR="006743C1">
        <w:rPr>
          <w:rFonts w:ascii="Times New Roman" w:eastAsia="?????? Pro W3" w:hAnsi="Times New Roman"/>
          <w:sz w:val="27"/>
          <w:szCs w:val="27"/>
        </w:rPr>
        <w:t>:</w:t>
      </w:r>
    </w:p>
    <w:p w14:paraId="04BC0BDE" w14:textId="480D5C2E" w:rsidR="009528DF" w:rsidRPr="00936499" w:rsidRDefault="001F5A2B" w:rsidP="00E407FF">
      <w:pPr>
        <w:pStyle w:val="ListParagraph"/>
        <w:numPr>
          <w:ilvl w:val="1"/>
          <w:numId w:val="22"/>
        </w:numPr>
        <w:tabs>
          <w:tab w:val="num" w:pos="1800"/>
        </w:tabs>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Beginning 6 months after the eruption of first primary tooth or by age </w:t>
      </w:r>
      <w:r w:rsidR="0044033C">
        <w:rPr>
          <w:rFonts w:ascii="Times New Roman" w:eastAsia="?????? Pro W3" w:hAnsi="Times New Roman"/>
          <w:sz w:val="27"/>
          <w:szCs w:val="27"/>
        </w:rPr>
        <w:t>1</w:t>
      </w:r>
      <w:r w:rsidRPr="00936499">
        <w:rPr>
          <w:rFonts w:ascii="Times New Roman" w:eastAsia="?????? Pro W3" w:hAnsi="Times New Roman"/>
          <w:sz w:val="27"/>
          <w:szCs w:val="27"/>
        </w:rPr>
        <w:t>, provide oral preventative care as recommended by caries risk assessment</w:t>
      </w:r>
      <w:r w:rsidR="006743C1">
        <w:rPr>
          <w:rFonts w:ascii="Times New Roman" w:eastAsia="?????? Pro W3" w:hAnsi="Times New Roman"/>
          <w:sz w:val="27"/>
          <w:szCs w:val="27"/>
        </w:rPr>
        <w:t>.</w:t>
      </w:r>
    </w:p>
    <w:p w14:paraId="3D1FEC7C" w14:textId="628F9391" w:rsidR="001F5A2B" w:rsidRPr="00936499" w:rsidRDefault="001F5A2B" w:rsidP="00E407FF">
      <w:pPr>
        <w:pStyle w:val="ListParagraph"/>
        <w:numPr>
          <w:ilvl w:val="1"/>
          <w:numId w:val="22"/>
        </w:numPr>
        <w:tabs>
          <w:tab w:val="num" w:pos="1800"/>
        </w:tabs>
        <w:spacing w:after="0" w:line="240" w:lineRule="auto"/>
        <w:rPr>
          <w:rFonts w:ascii="Times New Roman" w:eastAsia="?????? Pro W3" w:hAnsi="Times New Roman"/>
          <w:sz w:val="27"/>
          <w:szCs w:val="27"/>
        </w:rPr>
      </w:pPr>
      <w:r w:rsidRPr="00936499">
        <w:rPr>
          <w:rFonts w:ascii="Times New Roman" w:eastAsia="?????? Pro W3" w:hAnsi="Times New Roman"/>
          <w:sz w:val="27"/>
          <w:szCs w:val="27"/>
        </w:rPr>
        <w:t>Assess the barriers for oral health care for young children</w:t>
      </w:r>
      <w:r w:rsidR="006743C1">
        <w:rPr>
          <w:rFonts w:ascii="Times New Roman" w:eastAsia="?????? Pro W3" w:hAnsi="Times New Roman"/>
          <w:sz w:val="27"/>
          <w:szCs w:val="27"/>
        </w:rPr>
        <w:t>.</w:t>
      </w:r>
    </w:p>
    <w:p w14:paraId="0CC02AAA" w14:textId="3AF278C7" w:rsidR="001F5A2B" w:rsidRPr="00936499" w:rsidRDefault="0044033C" w:rsidP="00E407FF">
      <w:pPr>
        <w:pStyle w:val="ListParagraph"/>
        <w:numPr>
          <w:ilvl w:val="2"/>
          <w:numId w:val="23"/>
        </w:numPr>
        <w:spacing w:after="0" w:line="240" w:lineRule="auto"/>
        <w:rPr>
          <w:rFonts w:ascii="Times New Roman" w:eastAsia="?????? Pro W3" w:hAnsi="Times New Roman"/>
          <w:sz w:val="27"/>
          <w:szCs w:val="27"/>
        </w:rPr>
      </w:pPr>
      <w:r>
        <w:rPr>
          <w:rFonts w:ascii="Times New Roman" w:eastAsia="?????? Pro W3" w:hAnsi="Times New Roman"/>
          <w:sz w:val="27"/>
          <w:szCs w:val="27"/>
        </w:rPr>
        <w:t>Socioeconomic issues (e.g., t</w:t>
      </w:r>
      <w:r w:rsidR="001F5A2B" w:rsidRPr="00936499">
        <w:rPr>
          <w:rFonts w:ascii="Times New Roman" w:eastAsia="?????? Pro W3" w:hAnsi="Times New Roman"/>
          <w:sz w:val="27"/>
          <w:szCs w:val="27"/>
        </w:rPr>
        <w:t>ransportation</w:t>
      </w:r>
      <w:r>
        <w:rPr>
          <w:rFonts w:ascii="Times New Roman" w:eastAsia="?????? Pro W3" w:hAnsi="Times New Roman"/>
          <w:sz w:val="27"/>
          <w:szCs w:val="27"/>
        </w:rPr>
        <w:t xml:space="preserve">, </w:t>
      </w:r>
      <w:r w:rsidR="001F5A2B" w:rsidRPr="00936499">
        <w:rPr>
          <w:rFonts w:ascii="Times New Roman" w:eastAsia="?????? Pro W3" w:hAnsi="Times New Roman"/>
          <w:sz w:val="27"/>
          <w:szCs w:val="27"/>
        </w:rPr>
        <w:t>financial</w:t>
      </w:r>
      <w:r>
        <w:rPr>
          <w:rFonts w:ascii="Times New Roman" w:eastAsia="?????? Pro W3" w:hAnsi="Times New Roman"/>
          <w:sz w:val="27"/>
          <w:szCs w:val="27"/>
        </w:rPr>
        <w:t>)</w:t>
      </w:r>
      <w:r w:rsidR="001F5A2B" w:rsidRPr="00936499">
        <w:rPr>
          <w:rFonts w:ascii="Times New Roman" w:eastAsia="?????? Pro W3" w:hAnsi="Times New Roman"/>
          <w:sz w:val="27"/>
          <w:szCs w:val="27"/>
        </w:rPr>
        <w:t xml:space="preserve"> </w:t>
      </w:r>
    </w:p>
    <w:p w14:paraId="43317886" w14:textId="77777777" w:rsidR="001F5A2B" w:rsidRPr="00936499" w:rsidRDefault="001F5A2B" w:rsidP="00E407FF">
      <w:pPr>
        <w:pStyle w:val="ListParagraph"/>
        <w:numPr>
          <w:ilvl w:val="2"/>
          <w:numId w:val="2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Competing health issues especially for those with special needs.</w:t>
      </w:r>
    </w:p>
    <w:p w14:paraId="5BE9926E" w14:textId="6CF736A7" w:rsidR="001F5A2B" w:rsidRPr="00936499" w:rsidRDefault="001F5A2B" w:rsidP="00E407FF">
      <w:pPr>
        <w:pStyle w:val="ListParagraph"/>
        <w:numPr>
          <w:ilvl w:val="2"/>
          <w:numId w:val="2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Fear and fatalistic attitudes, such as “they are only baby teeth” </w:t>
      </w:r>
    </w:p>
    <w:p w14:paraId="2AA3796D" w14:textId="05535E75" w:rsidR="009528DF" w:rsidRPr="00936499" w:rsidRDefault="001F5A2B" w:rsidP="00E407FF">
      <w:pPr>
        <w:pStyle w:val="ListParagraph"/>
        <w:numPr>
          <w:ilvl w:val="2"/>
          <w:numId w:val="2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Health providers’ awareness of the recommendation to begin dental visits by age 1</w:t>
      </w:r>
    </w:p>
    <w:p w14:paraId="1B9F12A7" w14:textId="20FCA655" w:rsidR="00FF71A3" w:rsidRPr="00936499" w:rsidRDefault="00C07479" w:rsidP="00E407FF">
      <w:pPr>
        <w:pStyle w:val="ListParagraph"/>
        <w:numPr>
          <w:ilvl w:val="0"/>
          <w:numId w:val="2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Complete sealants on all permanent molar teeth</w:t>
      </w:r>
      <w:r w:rsidR="00B75B08" w:rsidRPr="00936499">
        <w:rPr>
          <w:rFonts w:ascii="Times New Roman" w:eastAsia="?????? Pro W3" w:hAnsi="Times New Roman"/>
          <w:sz w:val="27"/>
          <w:szCs w:val="27"/>
        </w:rPr>
        <w:t xml:space="preserve"> as soon as possible</w:t>
      </w:r>
      <w:r w:rsidR="001A4491" w:rsidRPr="00936499">
        <w:rPr>
          <w:rFonts w:ascii="Times New Roman" w:eastAsia="?????? Pro W3" w:hAnsi="Times New Roman"/>
          <w:sz w:val="27"/>
          <w:szCs w:val="27"/>
        </w:rPr>
        <w:t xml:space="preserve"> and according to </w:t>
      </w:r>
      <w:r w:rsidR="00013A51" w:rsidRPr="00936499">
        <w:rPr>
          <w:rFonts w:ascii="Times New Roman" w:eastAsia="?????? Pro W3" w:hAnsi="Times New Roman"/>
          <w:sz w:val="27"/>
          <w:szCs w:val="27"/>
        </w:rPr>
        <w:t xml:space="preserve">current </w:t>
      </w:r>
      <w:hyperlink r:id="rId38" w:history="1">
        <w:r w:rsidR="00092937" w:rsidRPr="006125A6">
          <w:rPr>
            <w:rStyle w:val="Hyperlink"/>
            <w:rFonts w:ascii="Times New Roman" w:eastAsia="?????? Pro W3" w:hAnsi="Times New Roman"/>
            <w:sz w:val="27"/>
            <w:szCs w:val="27"/>
          </w:rPr>
          <w:t>evidence-based guidelines</w:t>
        </w:r>
      </w:hyperlink>
      <w:r w:rsidR="00915D6D">
        <w:rPr>
          <w:rFonts w:ascii="Times New Roman" w:eastAsia="?????? Pro W3" w:hAnsi="Times New Roman"/>
          <w:sz w:val="27"/>
          <w:szCs w:val="27"/>
        </w:rPr>
        <w:t>.</w:t>
      </w:r>
    </w:p>
    <w:p w14:paraId="5C7620EA" w14:textId="2198ACAB" w:rsidR="001F5A2B" w:rsidRPr="00936499" w:rsidRDefault="006125A6" w:rsidP="00E407FF">
      <w:pPr>
        <w:pStyle w:val="ListParagraph"/>
        <w:numPr>
          <w:ilvl w:val="0"/>
          <w:numId w:val="23"/>
        </w:numPr>
        <w:spacing w:after="0" w:line="240" w:lineRule="auto"/>
        <w:rPr>
          <w:rFonts w:ascii="Times New Roman" w:eastAsia="?????? Pro W3" w:hAnsi="Times New Roman"/>
          <w:sz w:val="27"/>
          <w:szCs w:val="27"/>
        </w:rPr>
      </w:pPr>
      <w:r>
        <w:rPr>
          <w:rFonts w:ascii="Times New Roman" w:eastAsia="?????? Pro W3" w:hAnsi="Times New Roman"/>
          <w:sz w:val="27"/>
          <w:szCs w:val="27"/>
        </w:rPr>
        <w:t>Perform c</w:t>
      </w:r>
      <w:r w:rsidR="001F5A2B" w:rsidRPr="00936499">
        <w:rPr>
          <w:rFonts w:ascii="Times New Roman" w:eastAsia="?????? Pro W3" w:hAnsi="Times New Roman"/>
          <w:sz w:val="27"/>
          <w:szCs w:val="27"/>
        </w:rPr>
        <w:t>omprehensive treatment of caries</w:t>
      </w:r>
      <w:r>
        <w:rPr>
          <w:rFonts w:ascii="Times New Roman" w:eastAsia="?????? Pro W3" w:hAnsi="Times New Roman"/>
          <w:sz w:val="27"/>
          <w:szCs w:val="27"/>
        </w:rPr>
        <w:t>:</w:t>
      </w:r>
    </w:p>
    <w:p w14:paraId="477E3D4B" w14:textId="11D00787" w:rsidR="00120F98" w:rsidRPr="00936499" w:rsidRDefault="00120F98" w:rsidP="00E407FF">
      <w:pPr>
        <w:pStyle w:val="ListParagraph"/>
        <w:numPr>
          <w:ilvl w:val="1"/>
          <w:numId w:val="2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Use </w:t>
      </w:r>
      <w:r w:rsidR="00DE33C4" w:rsidRPr="00936499">
        <w:rPr>
          <w:rFonts w:ascii="Times New Roman" w:eastAsia="?????? Pro W3" w:hAnsi="Times New Roman"/>
          <w:sz w:val="27"/>
          <w:szCs w:val="27"/>
        </w:rPr>
        <w:t xml:space="preserve">minimally invasive care </w:t>
      </w:r>
      <w:r w:rsidR="001E5680" w:rsidRPr="00936499">
        <w:rPr>
          <w:rFonts w:ascii="Times New Roman" w:eastAsia="?????? Pro W3" w:hAnsi="Times New Roman"/>
          <w:sz w:val="27"/>
          <w:szCs w:val="27"/>
        </w:rPr>
        <w:t xml:space="preserve">such as evidence-based brush on therapies where </w:t>
      </w:r>
      <w:r w:rsidR="007B4A56" w:rsidRPr="00936499">
        <w:rPr>
          <w:rFonts w:ascii="Times New Roman" w:eastAsia="?????? Pro W3" w:hAnsi="Times New Roman"/>
          <w:sz w:val="27"/>
          <w:szCs w:val="27"/>
        </w:rPr>
        <w:t xml:space="preserve">clinically </w:t>
      </w:r>
      <w:r w:rsidR="000D506D" w:rsidRPr="00936499">
        <w:rPr>
          <w:rFonts w:ascii="Times New Roman" w:eastAsia="?????? Pro W3" w:hAnsi="Times New Roman"/>
          <w:sz w:val="27"/>
          <w:szCs w:val="27"/>
        </w:rPr>
        <w:t xml:space="preserve">appropriate, such as </w:t>
      </w:r>
      <w:r w:rsidR="003F6C55" w:rsidRPr="00936499">
        <w:rPr>
          <w:rFonts w:ascii="Times New Roman" w:eastAsia="?????? Pro W3" w:hAnsi="Times New Roman"/>
          <w:sz w:val="27"/>
          <w:szCs w:val="27"/>
        </w:rPr>
        <w:t xml:space="preserve">silver </w:t>
      </w:r>
      <w:r w:rsidR="00B05CD6" w:rsidRPr="00936499">
        <w:rPr>
          <w:rFonts w:ascii="Times New Roman" w:eastAsia="?????? Pro W3" w:hAnsi="Times New Roman"/>
          <w:sz w:val="27"/>
          <w:szCs w:val="27"/>
        </w:rPr>
        <w:t xml:space="preserve">diamine </w:t>
      </w:r>
      <w:r w:rsidR="003F6C55" w:rsidRPr="00936499">
        <w:rPr>
          <w:rFonts w:ascii="Times New Roman" w:eastAsia="?????? Pro W3" w:hAnsi="Times New Roman"/>
          <w:sz w:val="27"/>
          <w:szCs w:val="27"/>
        </w:rPr>
        <w:t>fluoride</w:t>
      </w:r>
      <w:r w:rsidR="00B05CD6" w:rsidRPr="00936499">
        <w:rPr>
          <w:rFonts w:ascii="Times New Roman" w:eastAsia="?????? Pro W3" w:hAnsi="Times New Roman"/>
          <w:sz w:val="27"/>
          <w:szCs w:val="27"/>
        </w:rPr>
        <w:t xml:space="preserve"> (SDF)</w:t>
      </w:r>
    </w:p>
    <w:p w14:paraId="3AD99470" w14:textId="7924F31C" w:rsidR="001F5A2B" w:rsidRPr="00936499" w:rsidRDefault="001F5A2B" w:rsidP="00E407FF">
      <w:pPr>
        <w:pStyle w:val="ListParagraph"/>
        <w:numPr>
          <w:ilvl w:val="1"/>
          <w:numId w:val="2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Restoration</w:t>
      </w:r>
      <w:r w:rsidR="006125A6">
        <w:rPr>
          <w:rFonts w:ascii="Times New Roman" w:eastAsia="?????? Pro W3" w:hAnsi="Times New Roman"/>
          <w:sz w:val="27"/>
          <w:szCs w:val="27"/>
        </w:rPr>
        <w:t xml:space="preserve"> or </w:t>
      </w:r>
      <w:r w:rsidRPr="00936499">
        <w:rPr>
          <w:rFonts w:ascii="Times New Roman" w:eastAsia="?????? Pro W3" w:hAnsi="Times New Roman"/>
          <w:sz w:val="27"/>
          <w:szCs w:val="27"/>
        </w:rPr>
        <w:t>extractions as needed</w:t>
      </w:r>
    </w:p>
    <w:p w14:paraId="482067F3" w14:textId="737CFA43" w:rsidR="009528DF" w:rsidRPr="00936499" w:rsidRDefault="001F5A2B" w:rsidP="00E407FF">
      <w:pPr>
        <w:pStyle w:val="ListParagraph"/>
        <w:numPr>
          <w:ilvl w:val="1"/>
          <w:numId w:val="2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Amalgam and </w:t>
      </w:r>
      <w:r w:rsidR="00B0305E" w:rsidRPr="00936499">
        <w:rPr>
          <w:rFonts w:ascii="Times New Roman" w:eastAsia="?????? Pro W3" w:hAnsi="Times New Roman"/>
          <w:sz w:val="27"/>
          <w:szCs w:val="27"/>
        </w:rPr>
        <w:t>resins</w:t>
      </w:r>
      <w:r w:rsidR="00FF71A3" w:rsidRPr="00936499">
        <w:rPr>
          <w:rFonts w:ascii="Times New Roman" w:eastAsia="?????? Pro W3" w:hAnsi="Times New Roman"/>
          <w:sz w:val="27"/>
          <w:szCs w:val="27"/>
        </w:rPr>
        <w:t xml:space="preserve"> </w:t>
      </w:r>
      <w:r w:rsidRPr="00936499">
        <w:rPr>
          <w:rFonts w:ascii="Times New Roman" w:eastAsia="?????? Pro W3" w:hAnsi="Times New Roman"/>
          <w:sz w:val="27"/>
          <w:szCs w:val="27"/>
        </w:rPr>
        <w:t>are both acceptable</w:t>
      </w:r>
    </w:p>
    <w:p w14:paraId="1E40B843" w14:textId="76CD5B83" w:rsidR="001F5A2B" w:rsidRPr="00936499" w:rsidRDefault="001F5A2B" w:rsidP="00E407FF">
      <w:pPr>
        <w:pStyle w:val="ListParagraph"/>
        <w:numPr>
          <w:ilvl w:val="1"/>
          <w:numId w:val="2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Use of a rubber dam and </w:t>
      </w:r>
      <w:r w:rsidR="00F5773D" w:rsidRPr="00936499">
        <w:rPr>
          <w:rFonts w:ascii="Times New Roman" w:eastAsia="?????? Pro W3" w:hAnsi="Times New Roman"/>
          <w:sz w:val="27"/>
          <w:szCs w:val="27"/>
        </w:rPr>
        <w:t>high-volume</w:t>
      </w:r>
      <w:r w:rsidRPr="00936499">
        <w:rPr>
          <w:rFonts w:ascii="Times New Roman" w:eastAsia="?????? Pro W3" w:hAnsi="Times New Roman"/>
          <w:sz w:val="27"/>
          <w:szCs w:val="27"/>
        </w:rPr>
        <w:t xml:space="preserve"> evacuation is recommended</w:t>
      </w:r>
    </w:p>
    <w:p w14:paraId="33E993CB" w14:textId="587C51B3" w:rsidR="009528DF" w:rsidRPr="006743C1" w:rsidRDefault="009E4B62" w:rsidP="006743C1">
      <w:pPr>
        <w:pStyle w:val="ListParagraph"/>
        <w:numPr>
          <w:ilvl w:val="1"/>
          <w:numId w:val="2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Include space management and grow</w:t>
      </w:r>
      <w:r w:rsidR="009864A9" w:rsidRPr="00936499">
        <w:rPr>
          <w:rFonts w:ascii="Times New Roman" w:eastAsia="?????? Pro W3" w:hAnsi="Times New Roman"/>
          <w:sz w:val="27"/>
          <w:szCs w:val="27"/>
        </w:rPr>
        <w:t xml:space="preserve">th and development monitoring </w:t>
      </w:r>
      <w:r w:rsidRPr="00936499">
        <w:rPr>
          <w:rFonts w:ascii="Times New Roman" w:eastAsia="?????? Pro W3" w:hAnsi="Times New Roman"/>
          <w:sz w:val="27"/>
          <w:szCs w:val="27"/>
        </w:rPr>
        <w:t>within treatment planning</w:t>
      </w:r>
    </w:p>
    <w:p w14:paraId="22D7A817" w14:textId="408B670F" w:rsidR="001F5A2B" w:rsidRPr="00936499" w:rsidRDefault="001F5A2B" w:rsidP="00E407FF">
      <w:pPr>
        <w:pStyle w:val="ListParagraph"/>
        <w:numPr>
          <w:ilvl w:val="0"/>
          <w:numId w:val="2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Follow up </w:t>
      </w:r>
      <w:r w:rsidR="006125A6">
        <w:rPr>
          <w:rFonts w:ascii="Times New Roman" w:eastAsia="?????? Pro W3" w:hAnsi="Times New Roman"/>
          <w:sz w:val="27"/>
          <w:szCs w:val="27"/>
        </w:rPr>
        <w:t>with</w:t>
      </w:r>
      <w:r w:rsidR="00B05CD6" w:rsidRPr="00936499">
        <w:rPr>
          <w:rFonts w:ascii="Times New Roman" w:eastAsia="?????? Pro W3" w:hAnsi="Times New Roman"/>
          <w:sz w:val="27"/>
          <w:szCs w:val="27"/>
        </w:rPr>
        <w:t xml:space="preserve"> </w:t>
      </w:r>
      <w:r w:rsidRPr="00936499">
        <w:rPr>
          <w:rFonts w:ascii="Times New Roman" w:eastAsia="?????? Pro W3" w:hAnsi="Times New Roman"/>
          <w:sz w:val="27"/>
          <w:szCs w:val="27"/>
        </w:rPr>
        <w:t>office staff</w:t>
      </w:r>
      <w:r w:rsidR="00B05CD6" w:rsidRPr="00936499">
        <w:rPr>
          <w:rFonts w:ascii="Times New Roman" w:eastAsia="?????? Pro W3" w:hAnsi="Times New Roman"/>
          <w:sz w:val="27"/>
          <w:szCs w:val="27"/>
        </w:rPr>
        <w:t xml:space="preserve"> to</w:t>
      </w:r>
      <w:r w:rsidRPr="00936499">
        <w:rPr>
          <w:rFonts w:ascii="Times New Roman" w:eastAsia="?????? Pro W3" w:hAnsi="Times New Roman"/>
          <w:sz w:val="27"/>
          <w:szCs w:val="27"/>
        </w:rPr>
        <w:t xml:space="preserve"> check that patient</w:t>
      </w:r>
      <w:r w:rsidR="00B05CD6" w:rsidRPr="00936499">
        <w:rPr>
          <w:rFonts w:ascii="Times New Roman" w:eastAsia="?????? Pro W3" w:hAnsi="Times New Roman"/>
          <w:sz w:val="27"/>
          <w:szCs w:val="27"/>
        </w:rPr>
        <w:t>s</w:t>
      </w:r>
      <w:r w:rsidRPr="00936499">
        <w:rPr>
          <w:rFonts w:ascii="Times New Roman" w:eastAsia="?????? Pro W3" w:hAnsi="Times New Roman"/>
          <w:sz w:val="27"/>
          <w:szCs w:val="27"/>
        </w:rPr>
        <w:t xml:space="preserve"> follow through with home care; schedule follow up visits</w:t>
      </w:r>
      <w:r w:rsidR="00915D6D">
        <w:rPr>
          <w:rFonts w:ascii="Times New Roman" w:eastAsia="?????? Pro W3" w:hAnsi="Times New Roman"/>
          <w:sz w:val="27"/>
          <w:szCs w:val="27"/>
        </w:rPr>
        <w:t>.</w:t>
      </w:r>
    </w:p>
    <w:p w14:paraId="27093441" w14:textId="14006767" w:rsidR="00CB24B2" w:rsidRPr="00936499" w:rsidRDefault="00CB24B2" w:rsidP="00E407FF">
      <w:pPr>
        <w:pStyle w:val="ListParagraph"/>
        <w:numPr>
          <w:ilvl w:val="0"/>
          <w:numId w:val="2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Consider the use of teledentistry or portable/mobile care to provide an additional modality for access to care if and when indicated and clinically appropriate.</w:t>
      </w:r>
    </w:p>
    <w:p w14:paraId="46584FEC" w14:textId="75039F75" w:rsidR="009528DF" w:rsidRPr="00936499" w:rsidRDefault="001F5A2B" w:rsidP="00E407FF">
      <w:pPr>
        <w:pStyle w:val="ListParagraph"/>
        <w:numPr>
          <w:ilvl w:val="0"/>
          <w:numId w:val="2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Documentation of the above is important. Modify record keeping system to include all of the above.</w:t>
      </w:r>
    </w:p>
    <w:p w14:paraId="44FEFB35" w14:textId="1DAA1FC6" w:rsidR="001F5A2B" w:rsidRPr="00936499" w:rsidRDefault="001F5A2B" w:rsidP="00E407FF">
      <w:pPr>
        <w:pStyle w:val="ListParagraph"/>
        <w:numPr>
          <w:ilvl w:val="0"/>
          <w:numId w:val="23"/>
        </w:numPr>
        <w:spacing w:after="0" w:line="240" w:lineRule="auto"/>
        <w:rPr>
          <w:rFonts w:ascii="Times New Roman" w:eastAsia="?????? Pro W3" w:hAnsi="Times New Roman"/>
          <w:sz w:val="27"/>
          <w:szCs w:val="27"/>
        </w:rPr>
      </w:pPr>
      <w:r w:rsidRPr="00936499">
        <w:rPr>
          <w:rFonts w:ascii="Times New Roman" w:eastAsia="?????? Pro W3" w:hAnsi="Times New Roman"/>
          <w:sz w:val="27"/>
          <w:szCs w:val="27"/>
        </w:rPr>
        <w:t xml:space="preserve">Make your office accessible to </w:t>
      </w:r>
      <w:r w:rsidR="00AA710E" w:rsidRPr="00936499">
        <w:rPr>
          <w:rFonts w:ascii="Times New Roman" w:eastAsia="?????? Pro W3" w:hAnsi="Times New Roman"/>
          <w:sz w:val="27"/>
          <w:szCs w:val="27"/>
        </w:rPr>
        <w:t>patients that require accommodations to be able to access care</w:t>
      </w:r>
      <w:r w:rsidR="00915D6D">
        <w:rPr>
          <w:rFonts w:ascii="Times New Roman" w:eastAsia="?????? Pro W3" w:hAnsi="Times New Roman"/>
          <w:sz w:val="27"/>
          <w:szCs w:val="27"/>
        </w:rPr>
        <w:t>.</w:t>
      </w:r>
    </w:p>
    <w:p w14:paraId="04F7FE5E" w14:textId="77777777" w:rsidR="001F5A2B" w:rsidRPr="00936499" w:rsidRDefault="001F5A2B" w:rsidP="001F5A2B">
      <w:pPr>
        <w:spacing w:after="0" w:line="240" w:lineRule="auto"/>
        <w:ind w:left="360" w:firstLine="360"/>
        <w:rPr>
          <w:rFonts w:ascii="Times New Roman" w:eastAsia="?????? Pro W3" w:hAnsi="Times New Roman"/>
          <w:sz w:val="27"/>
          <w:szCs w:val="27"/>
        </w:rPr>
      </w:pPr>
    </w:p>
    <w:p w14:paraId="38E61505" w14:textId="77777777" w:rsidR="001F5A2B" w:rsidRPr="00936499" w:rsidRDefault="00F5773D" w:rsidP="009528DF">
      <w:pPr>
        <w:spacing w:after="0" w:line="240" w:lineRule="auto"/>
        <w:rPr>
          <w:rFonts w:ascii="Times New Roman" w:hAnsi="Times New Roman"/>
          <w:b/>
          <w:sz w:val="27"/>
          <w:szCs w:val="27"/>
        </w:rPr>
      </w:pPr>
      <w:r w:rsidRPr="00936499">
        <w:rPr>
          <w:rFonts w:ascii="Times New Roman" w:hAnsi="Times New Roman"/>
          <w:b/>
          <w:sz w:val="27"/>
          <w:szCs w:val="27"/>
        </w:rPr>
        <w:lastRenderedPageBreak/>
        <w:t xml:space="preserve">COLLABORATION </w:t>
      </w:r>
    </w:p>
    <w:p w14:paraId="6DC1357C" w14:textId="7249C3E0" w:rsidR="009528DF" w:rsidRPr="009046BD" w:rsidRDefault="009046BD" w:rsidP="00E407FF">
      <w:pPr>
        <w:pStyle w:val="ListParagraph"/>
        <w:numPr>
          <w:ilvl w:val="0"/>
          <w:numId w:val="24"/>
        </w:numPr>
        <w:spacing w:after="0" w:line="240" w:lineRule="auto"/>
        <w:ind w:left="360"/>
        <w:rPr>
          <w:rFonts w:ascii="Times New Roman" w:eastAsia="?????? Pro W3" w:hAnsi="Times New Roman"/>
          <w:sz w:val="27"/>
          <w:szCs w:val="27"/>
        </w:rPr>
      </w:pPr>
      <w:r>
        <w:rPr>
          <w:rFonts w:ascii="Times New Roman" w:eastAsia="?????? Pro W3" w:hAnsi="Times New Roman"/>
          <w:sz w:val="27"/>
          <w:szCs w:val="27"/>
        </w:rPr>
        <w:t>A</w:t>
      </w:r>
      <w:r w:rsidR="001F5A2B" w:rsidRPr="009046BD">
        <w:rPr>
          <w:rFonts w:ascii="Times New Roman" w:eastAsia="?????? Pro W3" w:hAnsi="Times New Roman"/>
          <w:sz w:val="27"/>
          <w:szCs w:val="27"/>
        </w:rPr>
        <w:t xml:space="preserve">ssist </w:t>
      </w:r>
      <w:r>
        <w:rPr>
          <w:rFonts w:ascii="Times New Roman" w:eastAsia="?????? Pro W3" w:hAnsi="Times New Roman"/>
          <w:sz w:val="27"/>
          <w:szCs w:val="27"/>
        </w:rPr>
        <w:t>patients in</w:t>
      </w:r>
      <w:r w:rsidR="001F5A2B" w:rsidRPr="009046BD">
        <w:rPr>
          <w:rFonts w:ascii="Times New Roman" w:eastAsia="?????? Pro W3" w:hAnsi="Times New Roman"/>
          <w:sz w:val="27"/>
          <w:szCs w:val="27"/>
        </w:rPr>
        <w:t xml:space="preserve"> finding a medical home</w:t>
      </w:r>
      <w:r>
        <w:rPr>
          <w:rFonts w:ascii="Times New Roman" w:eastAsia="?????? Pro W3" w:hAnsi="Times New Roman"/>
          <w:sz w:val="27"/>
          <w:szCs w:val="27"/>
        </w:rPr>
        <w:t xml:space="preserve"> if they do not have one</w:t>
      </w:r>
      <w:r w:rsidR="00915D6D">
        <w:rPr>
          <w:rFonts w:ascii="Times New Roman" w:eastAsia="?????? Pro W3" w:hAnsi="Times New Roman"/>
          <w:sz w:val="27"/>
          <w:szCs w:val="27"/>
        </w:rPr>
        <w:t>.</w:t>
      </w:r>
    </w:p>
    <w:p w14:paraId="7D371865" w14:textId="4C3932BE" w:rsidR="009528DF" w:rsidRPr="006125A6" w:rsidRDefault="001F5A2B" w:rsidP="006125A6">
      <w:pPr>
        <w:pStyle w:val="ListParagraph"/>
        <w:numPr>
          <w:ilvl w:val="0"/>
          <w:numId w:val="24"/>
        </w:numPr>
        <w:spacing w:after="0" w:line="240" w:lineRule="auto"/>
        <w:ind w:left="360"/>
        <w:rPr>
          <w:rFonts w:ascii="Times New Roman" w:eastAsia="?????? Pro W3" w:hAnsi="Times New Roman"/>
          <w:sz w:val="27"/>
          <w:szCs w:val="27"/>
        </w:rPr>
      </w:pPr>
      <w:r w:rsidRPr="00936499">
        <w:rPr>
          <w:rFonts w:ascii="Times New Roman" w:eastAsia="?????? Pro W3" w:hAnsi="Times New Roman"/>
          <w:sz w:val="27"/>
          <w:szCs w:val="27"/>
        </w:rPr>
        <w:t>For children who need fluoride prescription, coordinate the prescription with the pediatric provider</w:t>
      </w:r>
      <w:r w:rsidR="00915D6D">
        <w:rPr>
          <w:rFonts w:ascii="Times New Roman" w:eastAsia="?????? Pro W3" w:hAnsi="Times New Roman"/>
          <w:sz w:val="27"/>
          <w:szCs w:val="27"/>
        </w:rPr>
        <w:t>.</w:t>
      </w:r>
    </w:p>
    <w:p w14:paraId="45AFE2C3" w14:textId="73197BAF" w:rsidR="001F5A2B" w:rsidRPr="00936499" w:rsidRDefault="001F5A2B" w:rsidP="00E407FF">
      <w:pPr>
        <w:pStyle w:val="ListParagraph"/>
        <w:numPr>
          <w:ilvl w:val="0"/>
          <w:numId w:val="24"/>
        </w:numPr>
        <w:spacing w:after="0" w:line="240" w:lineRule="auto"/>
        <w:ind w:left="360"/>
        <w:rPr>
          <w:rFonts w:ascii="Times New Roman" w:eastAsia="?????? Pro W3" w:hAnsi="Times New Roman"/>
          <w:sz w:val="27"/>
          <w:szCs w:val="27"/>
        </w:rPr>
      </w:pPr>
      <w:r w:rsidRPr="00936499">
        <w:rPr>
          <w:rFonts w:ascii="Times New Roman" w:eastAsia="?????? Pro W3" w:hAnsi="Times New Roman"/>
          <w:sz w:val="27"/>
          <w:szCs w:val="27"/>
        </w:rPr>
        <w:t xml:space="preserve">Consult with medical providers for </w:t>
      </w:r>
      <w:r w:rsidR="00196FD0" w:rsidRPr="00936499">
        <w:rPr>
          <w:rFonts w:ascii="Times New Roman" w:eastAsia="?????? Pro W3" w:hAnsi="Times New Roman"/>
          <w:sz w:val="27"/>
          <w:szCs w:val="27"/>
        </w:rPr>
        <w:t>high-risk</w:t>
      </w:r>
      <w:r w:rsidRPr="00936499">
        <w:rPr>
          <w:rFonts w:ascii="Times New Roman" w:eastAsia="?????? Pro W3" w:hAnsi="Times New Roman"/>
          <w:sz w:val="27"/>
          <w:szCs w:val="27"/>
        </w:rPr>
        <w:t xml:space="preserve"> situations, including those with heart disease, complex medical conditions, and patients on multiple medications</w:t>
      </w:r>
      <w:r w:rsidR="00915D6D">
        <w:rPr>
          <w:rFonts w:ascii="Times New Roman" w:eastAsia="?????? Pro W3" w:hAnsi="Times New Roman"/>
          <w:sz w:val="27"/>
          <w:szCs w:val="27"/>
        </w:rPr>
        <w:t>.</w:t>
      </w:r>
    </w:p>
    <w:p w14:paraId="079B274A" w14:textId="627BB69D" w:rsidR="001F5A2B" w:rsidRPr="00936499" w:rsidRDefault="001F5A2B" w:rsidP="00E407FF">
      <w:pPr>
        <w:pStyle w:val="ListParagraph"/>
        <w:numPr>
          <w:ilvl w:val="0"/>
          <w:numId w:val="24"/>
        </w:numPr>
        <w:spacing w:after="0" w:line="240" w:lineRule="auto"/>
        <w:ind w:left="360"/>
        <w:rPr>
          <w:rFonts w:ascii="Times New Roman" w:eastAsia="?????? Pro W3" w:hAnsi="Times New Roman"/>
          <w:sz w:val="27"/>
          <w:szCs w:val="27"/>
        </w:rPr>
      </w:pPr>
      <w:r w:rsidRPr="00936499">
        <w:rPr>
          <w:rFonts w:ascii="Times New Roman" w:eastAsia="?????? Pro W3" w:hAnsi="Times New Roman"/>
          <w:sz w:val="27"/>
          <w:szCs w:val="27"/>
        </w:rPr>
        <w:t xml:space="preserve">Update child health providers with pertinent management plans especially for </w:t>
      </w:r>
      <w:r w:rsidR="00B05CD6" w:rsidRPr="00936499">
        <w:rPr>
          <w:rFonts w:ascii="Times New Roman" w:eastAsia="?????? Pro W3" w:hAnsi="Times New Roman"/>
          <w:sz w:val="27"/>
          <w:szCs w:val="27"/>
        </w:rPr>
        <w:t>high-risk</w:t>
      </w:r>
      <w:r w:rsidRPr="00936499">
        <w:rPr>
          <w:rFonts w:ascii="Times New Roman" w:eastAsia="?????? Pro W3" w:hAnsi="Times New Roman"/>
          <w:sz w:val="27"/>
          <w:szCs w:val="27"/>
        </w:rPr>
        <w:t xml:space="preserve"> patients, as needed</w:t>
      </w:r>
      <w:r w:rsidR="00915D6D">
        <w:rPr>
          <w:rFonts w:ascii="Times New Roman" w:eastAsia="?????? Pro W3" w:hAnsi="Times New Roman"/>
          <w:sz w:val="27"/>
          <w:szCs w:val="27"/>
        </w:rPr>
        <w:t>.</w:t>
      </w:r>
    </w:p>
    <w:p w14:paraId="39141901" w14:textId="57C65D15" w:rsidR="005643C8" w:rsidRDefault="001F5A2B" w:rsidP="00E407FF">
      <w:pPr>
        <w:pStyle w:val="ListParagraph"/>
        <w:numPr>
          <w:ilvl w:val="0"/>
          <w:numId w:val="24"/>
        </w:numPr>
        <w:spacing w:after="0" w:line="240" w:lineRule="auto"/>
        <w:ind w:left="360"/>
        <w:rPr>
          <w:rFonts w:ascii="Times New Roman" w:eastAsia="?????? Pro W3" w:hAnsi="Times New Roman"/>
          <w:sz w:val="27"/>
          <w:szCs w:val="27"/>
        </w:rPr>
      </w:pPr>
      <w:r w:rsidRPr="00936499">
        <w:rPr>
          <w:rFonts w:ascii="Times New Roman" w:eastAsia="?????? Pro W3" w:hAnsi="Times New Roman"/>
          <w:sz w:val="27"/>
          <w:szCs w:val="27"/>
        </w:rPr>
        <w:t>Communicate with pediatric health providers about available oral health services for children</w:t>
      </w:r>
      <w:r w:rsidR="00915D6D">
        <w:rPr>
          <w:rFonts w:ascii="Times New Roman" w:eastAsia="?????? Pro W3" w:hAnsi="Times New Roman"/>
          <w:sz w:val="27"/>
          <w:szCs w:val="27"/>
        </w:rPr>
        <w:t>.</w:t>
      </w:r>
    </w:p>
    <w:p w14:paraId="663EEA31" w14:textId="1AD0AA4E" w:rsidR="001F5A2B" w:rsidRPr="00936499" w:rsidRDefault="001F5A2B" w:rsidP="00E407FF">
      <w:pPr>
        <w:pStyle w:val="ListParagraph"/>
        <w:numPr>
          <w:ilvl w:val="0"/>
          <w:numId w:val="24"/>
        </w:numPr>
        <w:spacing w:after="0" w:line="240" w:lineRule="auto"/>
        <w:ind w:left="360"/>
        <w:rPr>
          <w:rFonts w:ascii="Times New Roman" w:eastAsia="?????? Pro W3" w:hAnsi="Times New Roman"/>
          <w:sz w:val="27"/>
          <w:szCs w:val="27"/>
        </w:rPr>
      </w:pPr>
      <w:r w:rsidRPr="00936499">
        <w:rPr>
          <w:rFonts w:ascii="Times New Roman" w:eastAsia="?????? Pro W3" w:hAnsi="Times New Roman"/>
          <w:sz w:val="27"/>
          <w:szCs w:val="27"/>
        </w:rPr>
        <w:t>Collaborate with community providers as possible</w:t>
      </w:r>
      <w:r w:rsidR="005643C8">
        <w:rPr>
          <w:rFonts w:ascii="Times New Roman" w:eastAsia="?????? Pro W3" w:hAnsi="Times New Roman"/>
          <w:sz w:val="27"/>
          <w:szCs w:val="27"/>
        </w:rPr>
        <w:t xml:space="preserve"> (e.g., </w:t>
      </w:r>
      <w:r w:rsidRPr="00936499">
        <w:rPr>
          <w:rFonts w:ascii="Times New Roman" w:eastAsia="?????? Pro W3" w:hAnsi="Times New Roman"/>
          <w:sz w:val="27"/>
          <w:szCs w:val="27"/>
        </w:rPr>
        <w:t>presenting at inter-professional rounds or a local medical office</w:t>
      </w:r>
      <w:r w:rsidR="005643C8">
        <w:rPr>
          <w:rFonts w:ascii="Times New Roman" w:eastAsia="?????? Pro W3" w:hAnsi="Times New Roman"/>
          <w:sz w:val="27"/>
          <w:szCs w:val="27"/>
        </w:rPr>
        <w:t>)</w:t>
      </w:r>
      <w:r w:rsidR="00915D6D">
        <w:rPr>
          <w:rFonts w:ascii="Times New Roman" w:eastAsia="?????? Pro W3" w:hAnsi="Times New Roman"/>
          <w:sz w:val="27"/>
          <w:szCs w:val="27"/>
        </w:rPr>
        <w:t>.</w:t>
      </w:r>
    </w:p>
    <w:p w14:paraId="28D8C339" w14:textId="77777777" w:rsidR="009528DF" w:rsidRPr="00936499" w:rsidRDefault="009528DF" w:rsidP="00A00143">
      <w:pPr>
        <w:rPr>
          <w:rFonts w:ascii="Times New Roman" w:hAnsi="Times New Roman"/>
          <w:sz w:val="27"/>
          <w:szCs w:val="27"/>
        </w:rPr>
      </w:pPr>
    </w:p>
    <w:p w14:paraId="6B9735F5" w14:textId="77777777" w:rsidR="00105623" w:rsidRPr="00936499" w:rsidRDefault="00105623" w:rsidP="00A00143">
      <w:pPr>
        <w:rPr>
          <w:rFonts w:ascii="Times New Roman" w:hAnsi="Times New Roman"/>
          <w:sz w:val="27"/>
          <w:szCs w:val="27"/>
        </w:rPr>
      </w:pPr>
    </w:p>
    <w:p w14:paraId="2E5C4096" w14:textId="77777777" w:rsidR="00105623" w:rsidRPr="00936499" w:rsidRDefault="00105623" w:rsidP="00A00143">
      <w:pPr>
        <w:rPr>
          <w:rFonts w:ascii="Times New Roman" w:hAnsi="Times New Roman"/>
          <w:sz w:val="27"/>
          <w:szCs w:val="27"/>
        </w:rPr>
        <w:sectPr w:rsidR="00105623" w:rsidRPr="00936499" w:rsidSect="004A1759">
          <w:pgSz w:w="12240" w:h="15840"/>
          <w:pgMar w:top="1440" w:right="1440" w:bottom="1440" w:left="1440" w:header="720" w:footer="720" w:gutter="0"/>
          <w:cols w:space="720"/>
          <w:docGrid w:linePitch="360"/>
        </w:sectPr>
      </w:pPr>
    </w:p>
    <w:p w14:paraId="55DCF7FC" w14:textId="6DD86E92" w:rsidR="00261032" w:rsidRPr="00936499" w:rsidRDefault="009D6F01" w:rsidP="00261032">
      <w:pPr>
        <w:pStyle w:val="Heading1"/>
        <w:rPr>
          <w:rFonts w:ascii="Times New Roman" w:hAnsi="Times New Roman"/>
          <w:color w:val="000000" w:themeColor="text1"/>
          <w:sz w:val="32"/>
          <w:szCs w:val="32"/>
        </w:rPr>
      </w:pPr>
      <w:bookmarkStart w:id="25" w:name="Appendix_1"/>
      <w:bookmarkStart w:id="26" w:name="_Toc144323512"/>
      <w:r w:rsidRPr="00936499">
        <w:rPr>
          <w:rFonts w:ascii="Times New Roman" w:hAnsi="Times New Roman"/>
        </w:rPr>
        <w:lastRenderedPageBreak/>
        <w:t>APPENDIX 1</w:t>
      </w:r>
      <w:bookmarkEnd w:id="25"/>
      <w:bookmarkEnd w:id="26"/>
    </w:p>
    <w:p w14:paraId="192266B3" w14:textId="77777777" w:rsidR="00261032" w:rsidRPr="00936499" w:rsidRDefault="00261032" w:rsidP="00261032">
      <w:pPr>
        <w:spacing w:after="0" w:line="240" w:lineRule="auto"/>
        <w:jc w:val="center"/>
        <w:rPr>
          <w:rFonts w:ascii="Times New Roman" w:hAnsi="Times New Roman"/>
          <w:color w:val="000000" w:themeColor="text1"/>
          <w:sz w:val="27"/>
          <w:szCs w:val="27"/>
        </w:rPr>
      </w:pPr>
    </w:p>
    <w:tbl>
      <w:tblPr>
        <w:tblpPr w:leftFromText="180" w:rightFromText="180" w:vertAnchor="page" w:horzAnchor="margin" w:tblpXSpec="center" w:tblpY="22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4140"/>
        <w:gridCol w:w="2368"/>
      </w:tblGrid>
      <w:tr w:rsidR="00737E9E" w:rsidRPr="00936499" w14:paraId="14730AB9" w14:textId="77777777" w:rsidTr="00AE4AD3">
        <w:trPr>
          <w:cantSplit/>
        </w:trPr>
        <w:tc>
          <w:tcPr>
            <w:tcW w:w="9293" w:type="dxa"/>
            <w:gridSpan w:val="3"/>
            <w:noWrap/>
            <w:vAlign w:val="bottom"/>
          </w:tcPr>
          <w:p w14:paraId="57CAA6EF" w14:textId="08EFD359" w:rsidR="00261032" w:rsidRPr="00936499" w:rsidRDefault="00414C00" w:rsidP="000154D6">
            <w:pPr>
              <w:pStyle w:val="Heading2"/>
              <w:rPr>
                <w:rFonts w:ascii="Times New Roman" w:hAnsi="Times New Roman"/>
                <w:b w:val="0"/>
                <w:bCs w:val="0"/>
                <w:color w:val="000000" w:themeColor="text1"/>
              </w:rPr>
            </w:pPr>
            <w:bookmarkStart w:id="27" w:name="_Toc144323513"/>
            <w:r w:rsidRPr="00936499">
              <w:rPr>
                <w:rFonts w:ascii="Times New Roman" w:hAnsi="Times New Roman"/>
                <w:b w:val="0"/>
                <w:bCs w:val="0"/>
                <w:color w:val="000000" w:themeColor="text1"/>
              </w:rPr>
              <w:t>MEDICATION USE DURING PREGNANCY</w:t>
            </w:r>
            <w:bookmarkEnd w:id="27"/>
          </w:p>
        </w:tc>
      </w:tr>
      <w:tr w:rsidR="00737E9E" w:rsidRPr="00936499" w14:paraId="6ECEFBFF" w14:textId="77777777" w:rsidTr="00AE4AD3">
        <w:trPr>
          <w:cantSplit/>
        </w:trPr>
        <w:tc>
          <w:tcPr>
            <w:tcW w:w="9293" w:type="dxa"/>
            <w:gridSpan w:val="3"/>
            <w:noWrap/>
            <w:vAlign w:val="bottom"/>
            <w:hideMark/>
          </w:tcPr>
          <w:p w14:paraId="1C6F2444" w14:textId="77777777" w:rsidR="00261032" w:rsidRPr="00936499" w:rsidRDefault="00261032" w:rsidP="000154D6">
            <w:pPr>
              <w:rPr>
                <w:rFonts w:ascii="Times New Roman" w:hAnsi="Times New Roman"/>
                <w:color w:val="000000" w:themeColor="text1"/>
                <w:sz w:val="27"/>
                <w:szCs w:val="27"/>
              </w:rPr>
            </w:pPr>
            <w:r w:rsidRPr="00936499">
              <w:rPr>
                <w:rFonts w:ascii="Times New Roman" w:hAnsi="Times New Roman"/>
                <w:color w:val="000000" w:themeColor="text1"/>
                <w:sz w:val="27"/>
                <w:szCs w:val="27"/>
              </w:rPr>
              <w:t>Medications</w:t>
            </w:r>
          </w:p>
        </w:tc>
      </w:tr>
      <w:tr w:rsidR="00737E9E" w:rsidRPr="00936499" w14:paraId="0A38BFF7" w14:textId="77777777" w:rsidTr="00AE4AD3">
        <w:trPr>
          <w:cantSplit/>
        </w:trPr>
        <w:tc>
          <w:tcPr>
            <w:tcW w:w="2785" w:type="dxa"/>
            <w:noWrap/>
            <w:vAlign w:val="bottom"/>
          </w:tcPr>
          <w:p w14:paraId="15A667CA" w14:textId="77777777" w:rsidR="00261032" w:rsidRPr="00936499" w:rsidRDefault="00261032" w:rsidP="000154D6">
            <w:pPr>
              <w:rPr>
                <w:rFonts w:ascii="Times New Roman" w:hAnsi="Times New Roman"/>
                <w:b/>
                <w:color w:val="000000" w:themeColor="text1"/>
                <w:sz w:val="27"/>
                <w:szCs w:val="27"/>
              </w:rPr>
            </w:pPr>
            <w:r w:rsidRPr="00936499">
              <w:rPr>
                <w:rFonts w:ascii="Times New Roman" w:hAnsi="Times New Roman"/>
                <w:b/>
                <w:color w:val="000000" w:themeColor="text1"/>
                <w:sz w:val="27"/>
                <w:szCs w:val="27"/>
              </w:rPr>
              <w:t>Acceptable</w:t>
            </w:r>
          </w:p>
        </w:tc>
        <w:tc>
          <w:tcPr>
            <w:tcW w:w="4140" w:type="dxa"/>
          </w:tcPr>
          <w:p w14:paraId="2BE8777E" w14:textId="77777777" w:rsidR="00261032" w:rsidRPr="00936499" w:rsidRDefault="00261032" w:rsidP="000154D6">
            <w:pPr>
              <w:rPr>
                <w:rFonts w:ascii="Times New Roman" w:hAnsi="Times New Roman"/>
                <w:b/>
                <w:color w:val="000000" w:themeColor="text1"/>
                <w:sz w:val="27"/>
                <w:szCs w:val="27"/>
              </w:rPr>
            </w:pPr>
            <w:r w:rsidRPr="00936499">
              <w:rPr>
                <w:rFonts w:ascii="Times New Roman" w:hAnsi="Times New Roman"/>
                <w:b/>
                <w:color w:val="000000" w:themeColor="text1"/>
                <w:sz w:val="27"/>
                <w:szCs w:val="27"/>
              </w:rPr>
              <w:t>Use Caution</w:t>
            </w:r>
          </w:p>
        </w:tc>
        <w:tc>
          <w:tcPr>
            <w:tcW w:w="2368" w:type="dxa"/>
            <w:noWrap/>
            <w:vAlign w:val="bottom"/>
          </w:tcPr>
          <w:p w14:paraId="103CDEB7" w14:textId="77777777" w:rsidR="00261032" w:rsidRPr="00936499" w:rsidRDefault="00261032" w:rsidP="000154D6">
            <w:pPr>
              <w:rPr>
                <w:rFonts w:ascii="Times New Roman" w:hAnsi="Times New Roman"/>
                <w:b/>
                <w:color w:val="000000" w:themeColor="text1"/>
                <w:sz w:val="27"/>
                <w:szCs w:val="27"/>
              </w:rPr>
            </w:pPr>
            <w:r w:rsidRPr="00936499">
              <w:rPr>
                <w:rFonts w:ascii="Times New Roman" w:hAnsi="Times New Roman"/>
                <w:b/>
                <w:color w:val="000000" w:themeColor="text1"/>
                <w:sz w:val="27"/>
                <w:szCs w:val="27"/>
              </w:rPr>
              <w:t>Avoid</w:t>
            </w:r>
          </w:p>
        </w:tc>
      </w:tr>
      <w:tr w:rsidR="00737E9E" w:rsidRPr="00936499" w14:paraId="68BB906E" w14:textId="77777777" w:rsidTr="00AE4AD3">
        <w:trPr>
          <w:cantSplit/>
        </w:trPr>
        <w:tc>
          <w:tcPr>
            <w:tcW w:w="2785" w:type="dxa"/>
            <w:noWrap/>
            <w:vAlign w:val="bottom"/>
            <w:hideMark/>
          </w:tcPr>
          <w:p w14:paraId="3E292406" w14:textId="77777777" w:rsidR="00261032" w:rsidRPr="00936499" w:rsidRDefault="00261032" w:rsidP="000154D6">
            <w:pPr>
              <w:spacing w:after="0"/>
              <w:rPr>
                <w:rFonts w:ascii="Times New Roman" w:hAnsi="Times New Roman"/>
                <w:b/>
                <w:color w:val="000000" w:themeColor="text1"/>
                <w:sz w:val="27"/>
                <w:szCs w:val="27"/>
              </w:rPr>
            </w:pPr>
            <w:r w:rsidRPr="00936499">
              <w:rPr>
                <w:rFonts w:ascii="Times New Roman" w:hAnsi="Times New Roman"/>
                <w:b/>
                <w:color w:val="000000" w:themeColor="text1"/>
                <w:sz w:val="27"/>
                <w:szCs w:val="27"/>
              </w:rPr>
              <w:t>Antibiotics</w:t>
            </w:r>
          </w:p>
          <w:p w14:paraId="4B57C3FC" w14:textId="77777777" w:rsidR="00261032" w:rsidRPr="00936499" w:rsidRDefault="00261032" w:rsidP="000154D6">
            <w:pPr>
              <w:spacing w:after="0" w:line="240" w:lineRule="auto"/>
              <w:rPr>
                <w:rFonts w:ascii="Times New Roman" w:hAnsi="Times New Roman"/>
                <w:color w:val="000000" w:themeColor="text1"/>
                <w:sz w:val="27"/>
                <w:szCs w:val="27"/>
              </w:rPr>
            </w:pPr>
            <w:r w:rsidRPr="00936499">
              <w:rPr>
                <w:rFonts w:ascii="Times New Roman" w:hAnsi="Times New Roman"/>
                <w:color w:val="000000" w:themeColor="text1"/>
                <w:sz w:val="27"/>
                <w:szCs w:val="27"/>
              </w:rPr>
              <w:t xml:space="preserve">Amoxicillin </w:t>
            </w:r>
          </w:p>
          <w:p w14:paraId="0106712B" w14:textId="77777777" w:rsidR="00261032" w:rsidRPr="00936499" w:rsidRDefault="00261032" w:rsidP="000154D6">
            <w:pPr>
              <w:spacing w:after="0" w:line="240" w:lineRule="auto"/>
              <w:rPr>
                <w:rFonts w:ascii="Times New Roman" w:hAnsi="Times New Roman"/>
                <w:color w:val="000000" w:themeColor="text1"/>
                <w:sz w:val="27"/>
                <w:szCs w:val="27"/>
              </w:rPr>
            </w:pPr>
            <w:r w:rsidRPr="00936499">
              <w:rPr>
                <w:rFonts w:ascii="Times New Roman" w:hAnsi="Times New Roman"/>
                <w:color w:val="000000" w:themeColor="text1"/>
                <w:sz w:val="27"/>
                <w:szCs w:val="27"/>
              </w:rPr>
              <w:t>Cephalosporins</w:t>
            </w:r>
          </w:p>
          <w:p w14:paraId="6F303132" w14:textId="77777777" w:rsidR="00261032" w:rsidRPr="00936499" w:rsidRDefault="00261032" w:rsidP="000154D6">
            <w:pPr>
              <w:spacing w:after="0" w:line="240" w:lineRule="auto"/>
              <w:rPr>
                <w:rFonts w:ascii="Times New Roman" w:hAnsi="Times New Roman"/>
                <w:color w:val="000000" w:themeColor="text1"/>
                <w:sz w:val="27"/>
                <w:szCs w:val="27"/>
              </w:rPr>
            </w:pPr>
            <w:r w:rsidRPr="00936499">
              <w:rPr>
                <w:rFonts w:ascii="Times New Roman" w:hAnsi="Times New Roman"/>
                <w:color w:val="000000" w:themeColor="text1"/>
                <w:sz w:val="27"/>
                <w:szCs w:val="27"/>
              </w:rPr>
              <w:t>Clindamycin</w:t>
            </w:r>
          </w:p>
          <w:p w14:paraId="26DC3C4F" w14:textId="77777777" w:rsidR="00261032" w:rsidRPr="00936499" w:rsidRDefault="00261032" w:rsidP="000154D6">
            <w:pPr>
              <w:spacing w:after="0" w:line="240" w:lineRule="auto"/>
              <w:rPr>
                <w:rFonts w:ascii="Times New Roman" w:hAnsi="Times New Roman"/>
                <w:color w:val="000000" w:themeColor="text1"/>
                <w:sz w:val="27"/>
                <w:szCs w:val="27"/>
              </w:rPr>
            </w:pPr>
            <w:r w:rsidRPr="00936499">
              <w:rPr>
                <w:rFonts w:ascii="Times New Roman" w:hAnsi="Times New Roman"/>
                <w:color w:val="000000" w:themeColor="text1"/>
                <w:sz w:val="27"/>
                <w:szCs w:val="27"/>
              </w:rPr>
              <w:t>Metronidazole</w:t>
            </w:r>
          </w:p>
          <w:p w14:paraId="6A026C5A" w14:textId="77777777" w:rsidR="00261032" w:rsidRPr="00936499" w:rsidRDefault="00261032" w:rsidP="000154D6">
            <w:pPr>
              <w:spacing w:after="0" w:line="240" w:lineRule="auto"/>
              <w:rPr>
                <w:rFonts w:ascii="Times New Roman" w:hAnsi="Times New Roman"/>
                <w:color w:val="000000" w:themeColor="text1"/>
                <w:sz w:val="27"/>
                <w:szCs w:val="27"/>
              </w:rPr>
            </w:pPr>
            <w:r w:rsidRPr="00936499">
              <w:rPr>
                <w:rFonts w:ascii="Times New Roman" w:hAnsi="Times New Roman"/>
                <w:color w:val="000000" w:themeColor="text1"/>
                <w:sz w:val="27"/>
                <w:szCs w:val="27"/>
              </w:rPr>
              <w:t>Penicillin</w:t>
            </w:r>
          </w:p>
        </w:tc>
        <w:tc>
          <w:tcPr>
            <w:tcW w:w="4140" w:type="dxa"/>
          </w:tcPr>
          <w:p w14:paraId="7A03A7BC" w14:textId="77777777" w:rsidR="00261032" w:rsidRPr="00936499" w:rsidRDefault="00261032" w:rsidP="000154D6">
            <w:pPr>
              <w:spacing w:after="0" w:line="240" w:lineRule="auto"/>
              <w:rPr>
                <w:rFonts w:ascii="Times New Roman" w:hAnsi="Times New Roman"/>
                <w:b/>
                <w:color w:val="000000" w:themeColor="text1"/>
                <w:sz w:val="27"/>
                <w:szCs w:val="27"/>
              </w:rPr>
            </w:pPr>
            <w:r w:rsidRPr="00936499">
              <w:rPr>
                <w:rFonts w:ascii="Times New Roman" w:hAnsi="Times New Roman"/>
                <w:b/>
                <w:color w:val="000000" w:themeColor="text1"/>
                <w:sz w:val="27"/>
                <w:szCs w:val="27"/>
              </w:rPr>
              <w:t>Antibiotics</w:t>
            </w:r>
          </w:p>
          <w:p w14:paraId="7946DED7" w14:textId="77777777" w:rsidR="00261032" w:rsidRPr="00936499" w:rsidRDefault="00261032" w:rsidP="000154D6">
            <w:pPr>
              <w:spacing w:after="0" w:line="240" w:lineRule="auto"/>
              <w:rPr>
                <w:rFonts w:ascii="Times New Roman" w:hAnsi="Times New Roman"/>
                <w:b/>
                <w:color w:val="000000" w:themeColor="text1"/>
                <w:sz w:val="27"/>
                <w:szCs w:val="27"/>
              </w:rPr>
            </w:pPr>
            <w:r w:rsidRPr="00936499">
              <w:rPr>
                <w:rFonts w:ascii="Times New Roman" w:hAnsi="Times New Roman"/>
                <w:color w:val="000000" w:themeColor="text1"/>
                <w:sz w:val="27"/>
                <w:szCs w:val="27"/>
              </w:rPr>
              <w:t>Sulfas (Avoid 1</w:t>
            </w:r>
            <w:r w:rsidRPr="00936499">
              <w:rPr>
                <w:rFonts w:ascii="Times New Roman" w:hAnsi="Times New Roman"/>
                <w:color w:val="000000" w:themeColor="text1"/>
                <w:sz w:val="27"/>
                <w:szCs w:val="27"/>
                <w:vertAlign w:val="superscript"/>
              </w:rPr>
              <w:t>st</w:t>
            </w:r>
            <w:r w:rsidRPr="00936499">
              <w:rPr>
                <w:rFonts w:ascii="Times New Roman" w:hAnsi="Times New Roman"/>
                <w:color w:val="000000" w:themeColor="text1"/>
                <w:sz w:val="27"/>
                <w:szCs w:val="27"/>
              </w:rPr>
              <w:t xml:space="preserve"> and 3</w:t>
            </w:r>
            <w:r w:rsidRPr="00936499">
              <w:rPr>
                <w:rFonts w:ascii="Times New Roman" w:hAnsi="Times New Roman"/>
                <w:color w:val="000000" w:themeColor="text1"/>
                <w:sz w:val="27"/>
                <w:szCs w:val="27"/>
                <w:vertAlign w:val="superscript"/>
              </w:rPr>
              <w:t>rd</w:t>
            </w:r>
            <w:r w:rsidRPr="00936499">
              <w:rPr>
                <w:rFonts w:ascii="Times New Roman" w:hAnsi="Times New Roman"/>
                <w:color w:val="000000" w:themeColor="text1"/>
                <w:sz w:val="27"/>
                <w:szCs w:val="27"/>
              </w:rPr>
              <w:t xml:space="preserve"> trimesters) </w:t>
            </w:r>
          </w:p>
        </w:tc>
        <w:tc>
          <w:tcPr>
            <w:tcW w:w="2368" w:type="dxa"/>
            <w:noWrap/>
            <w:hideMark/>
          </w:tcPr>
          <w:p w14:paraId="2EDFCE93" w14:textId="77777777" w:rsidR="00261032" w:rsidRPr="00936499" w:rsidRDefault="00261032" w:rsidP="000154D6">
            <w:pPr>
              <w:spacing w:after="0" w:line="240" w:lineRule="auto"/>
              <w:rPr>
                <w:rFonts w:ascii="Times New Roman" w:hAnsi="Times New Roman"/>
                <w:b/>
                <w:color w:val="000000" w:themeColor="text1"/>
                <w:sz w:val="27"/>
                <w:szCs w:val="27"/>
              </w:rPr>
            </w:pPr>
            <w:r w:rsidRPr="00936499">
              <w:rPr>
                <w:rFonts w:ascii="Times New Roman" w:hAnsi="Times New Roman"/>
                <w:b/>
                <w:color w:val="000000" w:themeColor="text1"/>
                <w:sz w:val="27"/>
                <w:szCs w:val="27"/>
              </w:rPr>
              <w:t>Antibiotics</w:t>
            </w:r>
          </w:p>
          <w:p w14:paraId="5B04A99A" w14:textId="77777777" w:rsidR="00261032" w:rsidRPr="00936499" w:rsidRDefault="00261032" w:rsidP="000154D6">
            <w:pPr>
              <w:spacing w:after="0" w:line="240" w:lineRule="auto"/>
              <w:rPr>
                <w:rFonts w:ascii="Times New Roman" w:hAnsi="Times New Roman"/>
                <w:color w:val="000000" w:themeColor="text1"/>
                <w:sz w:val="27"/>
                <w:szCs w:val="27"/>
              </w:rPr>
            </w:pPr>
            <w:r w:rsidRPr="00936499">
              <w:rPr>
                <w:rFonts w:ascii="Times New Roman" w:hAnsi="Times New Roman"/>
                <w:color w:val="000000" w:themeColor="text1"/>
                <w:sz w:val="27"/>
                <w:szCs w:val="27"/>
              </w:rPr>
              <w:t>Ciprofloxacin</w:t>
            </w:r>
          </w:p>
          <w:p w14:paraId="5CEB6EBB" w14:textId="77777777" w:rsidR="00261032" w:rsidRPr="00936499" w:rsidRDefault="00261032" w:rsidP="000154D6">
            <w:pPr>
              <w:spacing w:after="0" w:line="240" w:lineRule="auto"/>
              <w:rPr>
                <w:rFonts w:ascii="Times New Roman" w:hAnsi="Times New Roman"/>
                <w:color w:val="000000" w:themeColor="text1"/>
                <w:sz w:val="27"/>
                <w:szCs w:val="27"/>
              </w:rPr>
            </w:pPr>
            <w:r w:rsidRPr="00936499">
              <w:rPr>
                <w:rFonts w:ascii="Times New Roman" w:hAnsi="Times New Roman"/>
                <w:color w:val="000000" w:themeColor="text1"/>
                <w:sz w:val="27"/>
                <w:szCs w:val="27"/>
              </w:rPr>
              <w:t>Clarithromycin</w:t>
            </w:r>
          </w:p>
          <w:p w14:paraId="4F03EA74" w14:textId="77777777" w:rsidR="00261032" w:rsidRPr="00936499" w:rsidRDefault="00261032" w:rsidP="000154D6">
            <w:pPr>
              <w:spacing w:after="0" w:line="240" w:lineRule="auto"/>
              <w:rPr>
                <w:rFonts w:ascii="Times New Roman" w:hAnsi="Times New Roman"/>
                <w:color w:val="000000" w:themeColor="text1"/>
                <w:sz w:val="27"/>
                <w:szCs w:val="27"/>
              </w:rPr>
            </w:pPr>
            <w:r w:rsidRPr="00936499">
              <w:rPr>
                <w:rFonts w:ascii="Times New Roman" w:hAnsi="Times New Roman"/>
                <w:color w:val="000000" w:themeColor="text1"/>
                <w:sz w:val="27"/>
                <w:szCs w:val="27"/>
              </w:rPr>
              <w:t>Levofloxacin</w:t>
            </w:r>
          </w:p>
          <w:p w14:paraId="64463AE8" w14:textId="77777777" w:rsidR="00261032" w:rsidRPr="00936499" w:rsidRDefault="00261032" w:rsidP="000154D6">
            <w:pPr>
              <w:spacing w:after="0" w:line="240" w:lineRule="auto"/>
              <w:rPr>
                <w:rFonts w:ascii="Times New Roman" w:hAnsi="Times New Roman"/>
                <w:color w:val="000000" w:themeColor="text1"/>
                <w:sz w:val="27"/>
                <w:szCs w:val="27"/>
              </w:rPr>
            </w:pPr>
            <w:r w:rsidRPr="00936499">
              <w:rPr>
                <w:rFonts w:ascii="Times New Roman" w:hAnsi="Times New Roman"/>
                <w:color w:val="000000" w:themeColor="text1"/>
                <w:sz w:val="27"/>
                <w:szCs w:val="27"/>
              </w:rPr>
              <w:t>Moxifloxacin</w:t>
            </w:r>
          </w:p>
          <w:p w14:paraId="754EBD28" w14:textId="77777777" w:rsidR="00261032" w:rsidRPr="00936499" w:rsidRDefault="00261032" w:rsidP="000154D6">
            <w:pPr>
              <w:spacing w:after="0" w:line="240" w:lineRule="auto"/>
              <w:rPr>
                <w:rFonts w:ascii="Times New Roman" w:hAnsi="Times New Roman"/>
                <w:color w:val="000000" w:themeColor="text1"/>
                <w:sz w:val="27"/>
                <w:szCs w:val="27"/>
              </w:rPr>
            </w:pPr>
            <w:r w:rsidRPr="00936499">
              <w:rPr>
                <w:rFonts w:ascii="Times New Roman" w:hAnsi="Times New Roman"/>
                <w:color w:val="000000" w:themeColor="text1"/>
                <w:sz w:val="27"/>
                <w:szCs w:val="27"/>
              </w:rPr>
              <w:t xml:space="preserve">Tetracycline  </w:t>
            </w:r>
          </w:p>
        </w:tc>
      </w:tr>
      <w:tr w:rsidR="00737E9E" w:rsidRPr="00936499" w14:paraId="73C52481" w14:textId="77777777" w:rsidTr="00AE4AD3">
        <w:trPr>
          <w:cantSplit/>
        </w:trPr>
        <w:tc>
          <w:tcPr>
            <w:tcW w:w="2785" w:type="dxa"/>
            <w:noWrap/>
            <w:vAlign w:val="bottom"/>
          </w:tcPr>
          <w:p w14:paraId="7EA0B130" w14:textId="77777777" w:rsidR="00261032" w:rsidRPr="00936499" w:rsidRDefault="00261032" w:rsidP="000154D6">
            <w:pPr>
              <w:spacing w:after="0"/>
              <w:rPr>
                <w:rFonts w:ascii="Times New Roman" w:hAnsi="Times New Roman"/>
                <w:b/>
                <w:color w:val="000000" w:themeColor="text1"/>
                <w:sz w:val="27"/>
                <w:szCs w:val="27"/>
              </w:rPr>
            </w:pPr>
            <w:r w:rsidRPr="00936499">
              <w:rPr>
                <w:rFonts w:ascii="Times New Roman" w:hAnsi="Times New Roman"/>
                <w:b/>
                <w:color w:val="000000" w:themeColor="text1"/>
                <w:sz w:val="27"/>
                <w:szCs w:val="27"/>
              </w:rPr>
              <w:t>Analgesics</w:t>
            </w:r>
          </w:p>
          <w:p w14:paraId="75BA677C" w14:textId="77777777" w:rsidR="00261032" w:rsidRPr="00936499" w:rsidRDefault="00261032" w:rsidP="000154D6">
            <w:pPr>
              <w:spacing w:after="0"/>
              <w:rPr>
                <w:rFonts w:ascii="Times New Roman" w:hAnsi="Times New Roman"/>
                <w:color w:val="000000" w:themeColor="text1"/>
                <w:sz w:val="27"/>
                <w:szCs w:val="27"/>
              </w:rPr>
            </w:pPr>
            <w:r w:rsidRPr="00936499">
              <w:rPr>
                <w:rFonts w:ascii="Times New Roman" w:hAnsi="Times New Roman"/>
                <w:color w:val="000000" w:themeColor="text1"/>
                <w:sz w:val="27"/>
                <w:szCs w:val="27"/>
              </w:rPr>
              <w:t>Acetaminophen</w:t>
            </w:r>
          </w:p>
          <w:p w14:paraId="0B20F35D" w14:textId="77777777" w:rsidR="00261032" w:rsidRPr="00936499" w:rsidRDefault="00261032" w:rsidP="000154D6">
            <w:pPr>
              <w:spacing w:after="0"/>
              <w:rPr>
                <w:rFonts w:ascii="Times New Roman" w:hAnsi="Times New Roman"/>
                <w:color w:val="000000" w:themeColor="text1"/>
                <w:sz w:val="27"/>
                <w:szCs w:val="27"/>
              </w:rPr>
            </w:pPr>
            <w:r w:rsidRPr="00936499">
              <w:rPr>
                <w:rFonts w:ascii="Times New Roman" w:hAnsi="Times New Roman"/>
                <w:color w:val="000000" w:themeColor="text1"/>
                <w:sz w:val="27"/>
                <w:szCs w:val="27"/>
              </w:rPr>
              <w:t>Codeine*</w:t>
            </w:r>
          </w:p>
          <w:p w14:paraId="0A24FF3F" w14:textId="77777777" w:rsidR="00261032" w:rsidRPr="00936499" w:rsidRDefault="00261032" w:rsidP="000154D6">
            <w:pPr>
              <w:spacing w:after="0"/>
              <w:rPr>
                <w:rFonts w:ascii="Times New Roman" w:hAnsi="Times New Roman"/>
                <w:color w:val="000000" w:themeColor="text1"/>
                <w:sz w:val="27"/>
                <w:szCs w:val="27"/>
              </w:rPr>
            </w:pPr>
            <w:r w:rsidRPr="00936499">
              <w:rPr>
                <w:rFonts w:ascii="Times New Roman" w:hAnsi="Times New Roman"/>
                <w:color w:val="000000" w:themeColor="text1"/>
                <w:sz w:val="27"/>
                <w:szCs w:val="27"/>
              </w:rPr>
              <w:t>Hydrocodone*</w:t>
            </w:r>
          </w:p>
          <w:p w14:paraId="4860B9CD" w14:textId="77777777" w:rsidR="00261032" w:rsidRPr="00936499" w:rsidRDefault="00261032" w:rsidP="000154D6">
            <w:pPr>
              <w:spacing w:after="0"/>
              <w:rPr>
                <w:rFonts w:ascii="Times New Roman" w:hAnsi="Times New Roman"/>
                <w:color w:val="000000" w:themeColor="text1"/>
                <w:sz w:val="27"/>
                <w:szCs w:val="27"/>
              </w:rPr>
            </w:pPr>
            <w:r w:rsidRPr="00936499">
              <w:rPr>
                <w:rFonts w:ascii="Times New Roman" w:hAnsi="Times New Roman"/>
                <w:color w:val="000000" w:themeColor="text1"/>
                <w:sz w:val="27"/>
                <w:szCs w:val="27"/>
              </w:rPr>
              <w:t>Morphine*</w:t>
            </w:r>
          </w:p>
          <w:p w14:paraId="41C4C3DD" w14:textId="77777777" w:rsidR="00261032" w:rsidRPr="00936499" w:rsidRDefault="00261032" w:rsidP="000154D6">
            <w:pPr>
              <w:spacing w:after="0"/>
              <w:rPr>
                <w:rFonts w:ascii="Times New Roman" w:hAnsi="Times New Roman"/>
                <w:color w:val="000000" w:themeColor="text1"/>
                <w:sz w:val="27"/>
                <w:szCs w:val="27"/>
              </w:rPr>
            </w:pPr>
            <w:r w:rsidRPr="00936499">
              <w:rPr>
                <w:rFonts w:ascii="Times New Roman" w:hAnsi="Times New Roman"/>
                <w:color w:val="000000" w:themeColor="text1"/>
                <w:sz w:val="27"/>
                <w:szCs w:val="27"/>
              </w:rPr>
              <w:t>Oxycodone*</w:t>
            </w:r>
          </w:p>
        </w:tc>
        <w:tc>
          <w:tcPr>
            <w:tcW w:w="4140" w:type="dxa"/>
          </w:tcPr>
          <w:p w14:paraId="349ADFAF" w14:textId="77777777" w:rsidR="00261032" w:rsidRPr="00936499" w:rsidRDefault="00261032" w:rsidP="000154D6">
            <w:pPr>
              <w:spacing w:after="0" w:line="240" w:lineRule="auto"/>
              <w:rPr>
                <w:rFonts w:ascii="Times New Roman" w:hAnsi="Times New Roman"/>
                <w:b/>
                <w:color w:val="000000" w:themeColor="text1"/>
                <w:sz w:val="27"/>
                <w:szCs w:val="27"/>
              </w:rPr>
            </w:pPr>
            <w:r w:rsidRPr="00936499">
              <w:rPr>
                <w:rFonts w:ascii="Times New Roman" w:hAnsi="Times New Roman"/>
                <w:b/>
                <w:color w:val="000000" w:themeColor="text1"/>
                <w:sz w:val="27"/>
                <w:szCs w:val="27"/>
              </w:rPr>
              <w:t>Analgesics</w:t>
            </w:r>
          </w:p>
          <w:p w14:paraId="348413B8" w14:textId="77777777" w:rsidR="00261032" w:rsidRPr="00936499" w:rsidRDefault="00261032" w:rsidP="000154D6">
            <w:pPr>
              <w:spacing w:after="0" w:line="240" w:lineRule="auto"/>
              <w:rPr>
                <w:rFonts w:ascii="Times New Roman" w:hAnsi="Times New Roman"/>
                <w:color w:val="000000" w:themeColor="text1"/>
                <w:sz w:val="27"/>
                <w:szCs w:val="27"/>
              </w:rPr>
            </w:pPr>
            <w:r w:rsidRPr="00936499">
              <w:rPr>
                <w:rFonts w:ascii="Times New Roman" w:hAnsi="Times New Roman"/>
                <w:color w:val="000000" w:themeColor="text1"/>
                <w:sz w:val="27"/>
                <w:szCs w:val="27"/>
              </w:rPr>
              <w:t>Avoid 1</w:t>
            </w:r>
            <w:r w:rsidRPr="00936499">
              <w:rPr>
                <w:rFonts w:ascii="Times New Roman" w:hAnsi="Times New Roman"/>
                <w:color w:val="000000" w:themeColor="text1"/>
                <w:sz w:val="27"/>
                <w:szCs w:val="27"/>
                <w:vertAlign w:val="superscript"/>
              </w:rPr>
              <w:t>st</w:t>
            </w:r>
            <w:r w:rsidRPr="00936499">
              <w:rPr>
                <w:rFonts w:ascii="Times New Roman" w:hAnsi="Times New Roman"/>
                <w:color w:val="000000" w:themeColor="text1"/>
                <w:sz w:val="27"/>
                <w:szCs w:val="27"/>
              </w:rPr>
              <w:t xml:space="preserve"> and 3</w:t>
            </w:r>
            <w:r w:rsidRPr="00936499">
              <w:rPr>
                <w:rFonts w:ascii="Times New Roman" w:hAnsi="Times New Roman"/>
                <w:color w:val="000000" w:themeColor="text1"/>
                <w:sz w:val="27"/>
                <w:szCs w:val="27"/>
                <w:vertAlign w:val="superscript"/>
              </w:rPr>
              <w:t xml:space="preserve">rd </w:t>
            </w:r>
            <w:r w:rsidRPr="00936499">
              <w:rPr>
                <w:rFonts w:ascii="Times New Roman" w:hAnsi="Times New Roman"/>
                <w:color w:val="000000" w:themeColor="text1"/>
                <w:sz w:val="27"/>
                <w:szCs w:val="27"/>
              </w:rPr>
              <w:t>trimesters; limit use to 48 to 72 hours.</w:t>
            </w:r>
          </w:p>
          <w:p w14:paraId="49F536D6" w14:textId="77777777" w:rsidR="00261032" w:rsidRPr="00936499" w:rsidRDefault="00261032" w:rsidP="000154D6">
            <w:pPr>
              <w:spacing w:after="0" w:line="240" w:lineRule="auto"/>
              <w:rPr>
                <w:rFonts w:ascii="Times New Roman" w:hAnsi="Times New Roman"/>
                <w:color w:val="000000" w:themeColor="text1"/>
                <w:sz w:val="27"/>
                <w:szCs w:val="27"/>
              </w:rPr>
            </w:pPr>
            <w:r w:rsidRPr="00936499">
              <w:rPr>
                <w:rFonts w:ascii="Times New Roman" w:hAnsi="Times New Roman"/>
                <w:color w:val="000000" w:themeColor="text1"/>
                <w:sz w:val="27"/>
                <w:szCs w:val="27"/>
              </w:rPr>
              <w:t>Aspirin</w:t>
            </w:r>
          </w:p>
          <w:p w14:paraId="5F458409" w14:textId="77777777" w:rsidR="00261032" w:rsidRPr="00936499" w:rsidRDefault="00261032" w:rsidP="000154D6">
            <w:pPr>
              <w:spacing w:after="0" w:line="240" w:lineRule="auto"/>
              <w:rPr>
                <w:rFonts w:ascii="Times New Roman" w:hAnsi="Times New Roman"/>
                <w:color w:val="000000" w:themeColor="text1"/>
                <w:sz w:val="27"/>
                <w:szCs w:val="27"/>
              </w:rPr>
            </w:pPr>
            <w:r w:rsidRPr="00936499">
              <w:rPr>
                <w:rFonts w:ascii="Times New Roman" w:hAnsi="Times New Roman"/>
                <w:color w:val="000000" w:themeColor="text1"/>
                <w:sz w:val="27"/>
                <w:szCs w:val="27"/>
              </w:rPr>
              <w:t>Ibuprofen</w:t>
            </w:r>
          </w:p>
          <w:p w14:paraId="08E73460" w14:textId="77777777" w:rsidR="00261032" w:rsidRPr="00936499" w:rsidRDefault="00261032" w:rsidP="000154D6">
            <w:pPr>
              <w:spacing w:after="0" w:line="240" w:lineRule="auto"/>
              <w:rPr>
                <w:rFonts w:ascii="Times New Roman" w:hAnsi="Times New Roman"/>
                <w:color w:val="000000" w:themeColor="text1"/>
                <w:sz w:val="27"/>
                <w:szCs w:val="27"/>
              </w:rPr>
            </w:pPr>
            <w:r w:rsidRPr="00936499">
              <w:rPr>
                <w:rFonts w:ascii="Times New Roman" w:hAnsi="Times New Roman"/>
                <w:color w:val="000000" w:themeColor="text1"/>
                <w:sz w:val="27"/>
                <w:szCs w:val="27"/>
              </w:rPr>
              <w:t>Naproxen</w:t>
            </w:r>
          </w:p>
        </w:tc>
        <w:tc>
          <w:tcPr>
            <w:tcW w:w="2368" w:type="dxa"/>
            <w:noWrap/>
            <w:hideMark/>
          </w:tcPr>
          <w:p w14:paraId="28D0F7F4" w14:textId="77777777" w:rsidR="00261032" w:rsidRPr="00936499" w:rsidRDefault="00261032" w:rsidP="000154D6">
            <w:pPr>
              <w:spacing w:after="0" w:line="240" w:lineRule="auto"/>
              <w:ind w:firstLineChars="200" w:firstLine="540"/>
              <w:rPr>
                <w:rFonts w:ascii="Times New Roman" w:hAnsi="Times New Roman"/>
                <w:color w:val="000000" w:themeColor="text1"/>
                <w:sz w:val="27"/>
                <w:szCs w:val="27"/>
              </w:rPr>
            </w:pPr>
          </w:p>
        </w:tc>
      </w:tr>
      <w:tr w:rsidR="00737E9E" w:rsidRPr="00936499" w14:paraId="06004F89" w14:textId="77777777" w:rsidTr="00AE4AD3">
        <w:trPr>
          <w:cantSplit/>
        </w:trPr>
        <w:tc>
          <w:tcPr>
            <w:tcW w:w="2785" w:type="dxa"/>
            <w:noWrap/>
          </w:tcPr>
          <w:p w14:paraId="6D165309" w14:textId="77777777" w:rsidR="00261032" w:rsidRPr="00936499" w:rsidRDefault="00261032" w:rsidP="000154D6">
            <w:pPr>
              <w:spacing w:after="0" w:line="240" w:lineRule="auto"/>
              <w:rPr>
                <w:rFonts w:ascii="Times New Roman" w:hAnsi="Times New Roman"/>
                <w:b/>
                <w:color w:val="000000" w:themeColor="text1"/>
                <w:sz w:val="27"/>
                <w:szCs w:val="27"/>
              </w:rPr>
            </w:pPr>
            <w:r w:rsidRPr="00936499">
              <w:rPr>
                <w:rFonts w:ascii="Times New Roman" w:hAnsi="Times New Roman"/>
                <w:b/>
                <w:color w:val="000000" w:themeColor="text1"/>
                <w:sz w:val="27"/>
                <w:szCs w:val="27"/>
              </w:rPr>
              <w:t>Anesthetics</w:t>
            </w:r>
          </w:p>
          <w:p w14:paraId="0C7C68F3" w14:textId="77777777" w:rsidR="00261032" w:rsidRPr="00936499" w:rsidRDefault="00261032" w:rsidP="000154D6">
            <w:pPr>
              <w:spacing w:after="0"/>
              <w:rPr>
                <w:rFonts w:ascii="Times New Roman" w:hAnsi="Times New Roman"/>
                <w:color w:val="000000" w:themeColor="text1"/>
                <w:sz w:val="27"/>
                <w:szCs w:val="27"/>
              </w:rPr>
            </w:pPr>
            <w:r w:rsidRPr="00936499">
              <w:rPr>
                <w:rFonts w:ascii="Times New Roman" w:hAnsi="Times New Roman"/>
                <w:color w:val="000000" w:themeColor="text1"/>
                <w:sz w:val="27"/>
                <w:szCs w:val="27"/>
              </w:rPr>
              <w:t xml:space="preserve">Local anesthetics with </w:t>
            </w:r>
          </w:p>
          <w:p w14:paraId="1BD2DC51" w14:textId="77777777" w:rsidR="00261032" w:rsidRPr="00936499" w:rsidRDefault="00261032" w:rsidP="000154D6">
            <w:pPr>
              <w:spacing w:after="0"/>
              <w:rPr>
                <w:rFonts w:ascii="Times New Roman" w:hAnsi="Times New Roman"/>
                <w:color w:val="000000" w:themeColor="text1"/>
                <w:sz w:val="27"/>
                <w:szCs w:val="27"/>
              </w:rPr>
            </w:pPr>
            <w:r w:rsidRPr="00936499">
              <w:rPr>
                <w:rFonts w:ascii="Times New Roman" w:hAnsi="Times New Roman"/>
                <w:color w:val="000000" w:themeColor="text1"/>
                <w:sz w:val="27"/>
                <w:szCs w:val="27"/>
              </w:rPr>
              <w:t xml:space="preserve">epinephrine (e.g., </w:t>
            </w:r>
          </w:p>
          <w:p w14:paraId="035ABF16" w14:textId="77777777" w:rsidR="00261032" w:rsidRPr="00936499" w:rsidRDefault="00261032" w:rsidP="000154D6">
            <w:pPr>
              <w:spacing w:after="0"/>
              <w:rPr>
                <w:rFonts w:ascii="Times New Roman" w:hAnsi="Times New Roman"/>
                <w:color w:val="000000" w:themeColor="text1"/>
                <w:sz w:val="27"/>
                <w:szCs w:val="27"/>
              </w:rPr>
            </w:pPr>
            <w:r w:rsidRPr="00936499">
              <w:rPr>
                <w:rFonts w:ascii="Times New Roman" w:hAnsi="Times New Roman"/>
                <w:color w:val="000000" w:themeColor="text1"/>
                <w:sz w:val="27"/>
                <w:szCs w:val="27"/>
              </w:rPr>
              <w:t xml:space="preserve">bupivacaine, lidocaine, </w:t>
            </w:r>
          </w:p>
          <w:p w14:paraId="4B61502F" w14:textId="77777777" w:rsidR="00261032" w:rsidRPr="00936499" w:rsidRDefault="00261032" w:rsidP="000154D6">
            <w:pPr>
              <w:spacing w:after="0"/>
              <w:rPr>
                <w:rFonts w:ascii="Times New Roman" w:hAnsi="Times New Roman"/>
                <w:color w:val="000000" w:themeColor="text1"/>
                <w:sz w:val="27"/>
                <w:szCs w:val="27"/>
              </w:rPr>
            </w:pPr>
            <w:r w:rsidRPr="00936499">
              <w:rPr>
                <w:rFonts w:ascii="Times New Roman" w:hAnsi="Times New Roman"/>
                <w:color w:val="000000" w:themeColor="text1"/>
                <w:sz w:val="27"/>
                <w:szCs w:val="27"/>
              </w:rPr>
              <w:t>mepivacaine)</w:t>
            </w:r>
          </w:p>
        </w:tc>
        <w:tc>
          <w:tcPr>
            <w:tcW w:w="4140" w:type="dxa"/>
          </w:tcPr>
          <w:p w14:paraId="6F4E06D2" w14:textId="77777777" w:rsidR="00261032" w:rsidRPr="00936499" w:rsidRDefault="00261032" w:rsidP="000154D6">
            <w:pPr>
              <w:spacing w:after="0" w:line="240" w:lineRule="auto"/>
              <w:rPr>
                <w:rFonts w:ascii="Times New Roman" w:hAnsi="Times New Roman"/>
                <w:b/>
                <w:color w:val="000000" w:themeColor="text1"/>
                <w:sz w:val="27"/>
                <w:szCs w:val="27"/>
              </w:rPr>
            </w:pPr>
            <w:r w:rsidRPr="00936499">
              <w:rPr>
                <w:rFonts w:ascii="Times New Roman" w:hAnsi="Times New Roman"/>
                <w:b/>
                <w:color w:val="000000" w:themeColor="text1"/>
                <w:sz w:val="27"/>
                <w:szCs w:val="27"/>
              </w:rPr>
              <w:t>Anesthetics</w:t>
            </w:r>
          </w:p>
          <w:p w14:paraId="1F6887C6" w14:textId="77777777" w:rsidR="00261032" w:rsidRPr="00936499" w:rsidRDefault="00261032" w:rsidP="000154D6">
            <w:pPr>
              <w:spacing w:after="0" w:line="240" w:lineRule="auto"/>
              <w:rPr>
                <w:rFonts w:ascii="Times New Roman" w:hAnsi="Times New Roman"/>
                <w:color w:val="000000" w:themeColor="text1"/>
                <w:sz w:val="27"/>
                <w:szCs w:val="27"/>
              </w:rPr>
            </w:pPr>
            <w:r w:rsidRPr="00936499">
              <w:rPr>
                <w:rFonts w:ascii="Times New Roman" w:hAnsi="Times New Roman"/>
                <w:color w:val="000000" w:themeColor="text1"/>
                <w:sz w:val="27"/>
                <w:szCs w:val="27"/>
              </w:rPr>
              <w:t>Limit use. Ideally consult with prenatal care provider prior to use.</w:t>
            </w:r>
          </w:p>
          <w:p w14:paraId="082D768C" w14:textId="77777777" w:rsidR="00261032" w:rsidRPr="00936499" w:rsidRDefault="00261032" w:rsidP="000154D6">
            <w:pPr>
              <w:spacing w:after="0" w:line="240" w:lineRule="auto"/>
              <w:rPr>
                <w:rFonts w:ascii="Times New Roman" w:hAnsi="Times New Roman"/>
                <w:color w:val="000000" w:themeColor="text1"/>
                <w:sz w:val="27"/>
                <w:szCs w:val="27"/>
              </w:rPr>
            </w:pPr>
            <w:r w:rsidRPr="00936499">
              <w:rPr>
                <w:rFonts w:ascii="Times New Roman" w:hAnsi="Times New Roman"/>
                <w:color w:val="000000" w:themeColor="text1"/>
                <w:sz w:val="27"/>
                <w:szCs w:val="27"/>
              </w:rPr>
              <w:t>Nitrous oxide – 30%</w:t>
            </w:r>
          </w:p>
          <w:p w14:paraId="53299480" w14:textId="77777777" w:rsidR="00261032" w:rsidRPr="00936499" w:rsidRDefault="00261032" w:rsidP="000154D6">
            <w:pPr>
              <w:spacing w:after="0" w:line="240" w:lineRule="auto"/>
              <w:ind w:left="453" w:hanging="453"/>
              <w:rPr>
                <w:rFonts w:ascii="Times New Roman" w:hAnsi="Times New Roman"/>
                <w:color w:val="000000" w:themeColor="text1"/>
                <w:sz w:val="27"/>
                <w:szCs w:val="27"/>
              </w:rPr>
            </w:pPr>
            <w:r w:rsidRPr="00936499">
              <w:rPr>
                <w:rFonts w:ascii="Times New Roman" w:hAnsi="Times New Roman"/>
                <w:color w:val="000000" w:themeColor="text1"/>
                <w:sz w:val="27"/>
                <w:szCs w:val="27"/>
              </w:rPr>
              <w:t>Intravenous sedation</w:t>
            </w:r>
          </w:p>
          <w:p w14:paraId="7D32E2D0" w14:textId="77777777" w:rsidR="00261032" w:rsidRPr="00936499" w:rsidRDefault="00261032" w:rsidP="000154D6">
            <w:pPr>
              <w:spacing w:after="0" w:line="240" w:lineRule="auto"/>
              <w:rPr>
                <w:rFonts w:ascii="Times New Roman" w:hAnsi="Times New Roman"/>
                <w:color w:val="000000" w:themeColor="text1"/>
                <w:sz w:val="27"/>
                <w:szCs w:val="27"/>
              </w:rPr>
            </w:pPr>
            <w:r w:rsidRPr="00936499">
              <w:rPr>
                <w:rFonts w:ascii="Times New Roman" w:hAnsi="Times New Roman"/>
                <w:color w:val="000000" w:themeColor="text1"/>
                <w:sz w:val="27"/>
                <w:szCs w:val="27"/>
              </w:rPr>
              <w:t xml:space="preserve">General anesthesia  </w:t>
            </w:r>
          </w:p>
        </w:tc>
        <w:tc>
          <w:tcPr>
            <w:tcW w:w="2368" w:type="dxa"/>
            <w:noWrap/>
          </w:tcPr>
          <w:p w14:paraId="2434507B" w14:textId="77777777" w:rsidR="00261032" w:rsidRPr="00936499" w:rsidRDefault="00261032" w:rsidP="000154D6">
            <w:pPr>
              <w:ind w:firstLineChars="200" w:firstLine="540"/>
              <w:rPr>
                <w:rFonts w:ascii="Times New Roman" w:hAnsi="Times New Roman"/>
                <w:color w:val="000000" w:themeColor="text1"/>
                <w:sz w:val="27"/>
                <w:szCs w:val="27"/>
              </w:rPr>
            </w:pPr>
          </w:p>
        </w:tc>
      </w:tr>
      <w:tr w:rsidR="00737E9E" w:rsidRPr="00936499" w14:paraId="466D5935" w14:textId="77777777" w:rsidTr="00AE4AD3">
        <w:trPr>
          <w:cantSplit/>
        </w:trPr>
        <w:tc>
          <w:tcPr>
            <w:tcW w:w="9293" w:type="dxa"/>
            <w:gridSpan w:val="3"/>
            <w:noWrap/>
            <w:vAlign w:val="center"/>
          </w:tcPr>
          <w:p w14:paraId="54F7EDDF" w14:textId="77777777" w:rsidR="00261032" w:rsidRPr="00936499" w:rsidRDefault="00261032" w:rsidP="000154D6">
            <w:pPr>
              <w:rPr>
                <w:rFonts w:ascii="Times New Roman" w:hAnsi="Times New Roman"/>
                <w:color w:val="000000" w:themeColor="text1"/>
                <w:sz w:val="27"/>
                <w:szCs w:val="27"/>
              </w:rPr>
            </w:pPr>
            <w:r w:rsidRPr="00936499">
              <w:rPr>
                <w:rFonts w:ascii="Times New Roman" w:hAnsi="Times New Roman"/>
                <w:color w:val="000000" w:themeColor="text1"/>
                <w:sz w:val="27"/>
                <w:szCs w:val="27"/>
              </w:rPr>
              <w:t xml:space="preserve">*Use caution with opioids (including codeine, hydrocodone, morphine and oxycodone) in 3rd trimester due to risk for dependency by fetus.               </w:t>
            </w:r>
          </w:p>
        </w:tc>
      </w:tr>
    </w:tbl>
    <w:p w14:paraId="1152880B" w14:textId="641E27DF" w:rsidR="00F11134" w:rsidRDefault="00261032" w:rsidP="00AE4AD3">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olor w:val="000000" w:themeColor="text1"/>
          <w:sz w:val="27"/>
          <w:szCs w:val="27"/>
        </w:rPr>
      </w:pPr>
      <w:r w:rsidRPr="00936499">
        <w:rPr>
          <w:rFonts w:ascii="Times New Roman" w:hAnsi="Times New Roman"/>
          <w:color w:val="000000" w:themeColor="text1"/>
          <w:sz w:val="27"/>
          <w:szCs w:val="27"/>
        </w:rPr>
        <w:t xml:space="preserve">Source: </w:t>
      </w:r>
      <w:hyperlink r:id="rId39" w:history="1">
        <w:r w:rsidRPr="00A2563F">
          <w:rPr>
            <w:rStyle w:val="Hyperlink"/>
            <w:rFonts w:ascii="Times New Roman" w:hAnsi="Times New Roman"/>
            <w:sz w:val="27"/>
            <w:szCs w:val="27"/>
          </w:rPr>
          <w:t>Briggs G and Freeman R. Drugs in Pregnancy and Lactation: A Reference Guide to Fetal and Neonatal Risk</w:t>
        </w:r>
        <w:r w:rsidR="00F11134" w:rsidRPr="00A2563F">
          <w:rPr>
            <w:rStyle w:val="Hyperlink"/>
            <w:rFonts w:ascii="Times New Roman" w:hAnsi="Times New Roman"/>
            <w:sz w:val="27"/>
            <w:szCs w:val="27"/>
          </w:rPr>
          <w:t>, 12</w:t>
        </w:r>
        <w:r w:rsidR="00F11134" w:rsidRPr="00A2563F">
          <w:rPr>
            <w:rStyle w:val="Hyperlink"/>
            <w:rFonts w:ascii="Times New Roman" w:hAnsi="Times New Roman"/>
            <w:sz w:val="27"/>
            <w:szCs w:val="27"/>
            <w:vertAlign w:val="superscript"/>
          </w:rPr>
          <w:t>th</w:t>
        </w:r>
        <w:r w:rsidR="00F11134" w:rsidRPr="00A2563F">
          <w:rPr>
            <w:rStyle w:val="Hyperlink"/>
            <w:rFonts w:ascii="Times New Roman" w:hAnsi="Times New Roman"/>
            <w:sz w:val="27"/>
            <w:szCs w:val="27"/>
          </w:rPr>
          <w:t xml:space="preserve"> Ed</w:t>
        </w:r>
        <w:r w:rsidRPr="00A2563F">
          <w:rPr>
            <w:rStyle w:val="Hyperlink"/>
            <w:rFonts w:ascii="Times New Roman" w:hAnsi="Times New Roman"/>
            <w:sz w:val="27"/>
            <w:szCs w:val="27"/>
          </w:rPr>
          <w:t xml:space="preserve">. </w:t>
        </w:r>
        <w:r w:rsidR="00F11134" w:rsidRPr="00A2563F">
          <w:rPr>
            <w:rStyle w:val="Hyperlink"/>
            <w:rFonts w:ascii="Times New Roman" w:hAnsi="Times New Roman"/>
            <w:sz w:val="27"/>
            <w:szCs w:val="27"/>
          </w:rPr>
          <w:t>2021</w:t>
        </w:r>
        <w:r w:rsidRPr="00A2563F">
          <w:rPr>
            <w:rStyle w:val="Hyperlink"/>
            <w:rFonts w:ascii="Times New Roman" w:hAnsi="Times New Roman"/>
            <w:sz w:val="27"/>
            <w:szCs w:val="27"/>
          </w:rPr>
          <w:t>.</w:t>
        </w:r>
      </w:hyperlink>
      <w:r w:rsidRPr="00936499">
        <w:rPr>
          <w:rFonts w:ascii="Times New Roman" w:hAnsi="Times New Roman"/>
          <w:color w:val="000000" w:themeColor="text1"/>
          <w:sz w:val="27"/>
          <w:szCs w:val="27"/>
        </w:rPr>
        <w:t xml:space="preserve"> </w:t>
      </w:r>
    </w:p>
    <w:p w14:paraId="1394700B" w14:textId="77777777" w:rsidR="00F11134" w:rsidRDefault="00F11134" w:rsidP="00261032">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
        <w:rPr>
          <w:rFonts w:ascii="Times New Roman" w:hAnsi="Times New Roman"/>
          <w:color w:val="000000" w:themeColor="text1"/>
          <w:sz w:val="27"/>
          <w:szCs w:val="27"/>
        </w:rPr>
      </w:pPr>
    </w:p>
    <w:p w14:paraId="66AF8A17" w14:textId="26D8C0BA" w:rsidR="00261032" w:rsidRPr="00936499" w:rsidRDefault="00A2563F" w:rsidP="00A2563F">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olor w:val="000000" w:themeColor="text1"/>
          <w:sz w:val="27"/>
          <w:szCs w:val="27"/>
        </w:rPr>
      </w:pPr>
      <w:r w:rsidRPr="00A2563F">
        <w:rPr>
          <w:rFonts w:ascii="Times New Roman" w:hAnsi="Times New Roman"/>
          <w:sz w:val="27"/>
          <w:szCs w:val="27"/>
        </w:rPr>
        <w:t xml:space="preserve">Learn more about oral health during pregnancy at the </w:t>
      </w:r>
      <w:hyperlink r:id="rId40" w:history="1">
        <w:r w:rsidRPr="009046BD">
          <w:rPr>
            <w:rStyle w:val="Hyperlink"/>
            <w:rFonts w:ascii="Times New Roman" w:hAnsi="Times New Roman"/>
            <w:sz w:val="27"/>
            <w:szCs w:val="27"/>
          </w:rPr>
          <w:t>American Dental Association: Pregnancy</w:t>
        </w:r>
      </w:hyperlink>
      <w:r w:rsidR="009046BD">
        <w:rPr>
          <w:rFonts w:ascii="Times New Roman" w:hAnsi="Times New Roman"/>
          <w:sz w:val="27"/>
          <w:szCs w:val="27"/>
        </w:rPr>
        <w:t>.</w:t>
      </w:r>
      <w:r w:rsidRPr="00A2563F">
        <w:rPr>
          <w:rFonts w:ascii="Times New Roman" w:hAnsi="Times New Roman"/>
          <w:sz w:val="27"/>
          <w:szCs w:val="27"/>
        </w:rPr>
        <w:t xml:space="preserve"> </w:t>
      </w:r>
    </w:p>
    <w:p w14:paraId="216BB8A0" w14:textId="77777777" w:rsidR="00A2563F" w:rsidRDefault="00A2563F">
      <w:pPr>
        <w:rPr>
          <w:rFonts w:ascii="Times New Roman" w:eastAsiaTheme="majorEastAsia" w:hAnsi="Times New Roman"/>
          <w:b/>
          <w:bCs/>
          <w:color w:val="000000" w:themeColor="text1"/>
          <w:sz w:val="28"/>
          <w:szCs w:val="28"/>
          <w:lang w:eastAsia="ja-JP"/>
        </w:rPr>
      </w:pPr>
      <w:bookmarkStart w:id="28" w:name="Appendix_2"/>
      <w:bookmarkStart w:id="29" w:name="_Toc144323514"/>
      <w:r>
        <w:rPr>
          <w:rFonts w:ascii="Times New Roman" w:hAnsi="Times New Roman"/>
          <w:color w:val="000000" w:themeColor="text1"/>
        </w:rPr>
        <w:br w:type="page"/>
      </w:r>
    </w:p>
    <w:p w14:paraId="77518977" w14:textId="749F617C" w:rsidR="00261032" w:rsidRPr="00936499" w:rsidRDefault="00315D0A" w:rsidP="00261032">
      <w:pPr>
        <w:pStyle w:val="Heading1"/>
        <w:rPr>
          <w:rFonts w:ascii="Times New Roman" w:hAnsi="Times New Roman"/>
          <w:color w:val="000000" w:themeColor="text1"/>
        </w:rPr>
      </w:pPr>
      <w:bookmarkStart w:id="30" w:name="_APPENDIX_2"/>
      <w:bookmarkEnd w:id="30"/>
      <w:r w:rsidRPr="00936499">
        <w:rPr>
          <w:rFonts w:ascii="Times New Roman" w:hAnsi="Times New Roman"/>
          <w:color w:val="000000" w:themeColor="text1"/>
        </w:rPr>
        <w:lastRenderedPageBreak/>
        <w:t>APPENDIX 2</w:t>
      </w:r>
      <w:bookmarkEnd w:id="28"/>
      <w:bookmarkEnd w:id="29"/>
    </w:p>
    <w:p w14:paraId="0E1396C4" w14:textId="0B4FABCB" w:rsidR="00261032" w:rsidRPr="00936499" w:rsidRDefault="00261032" w:rsidP="00261032">
      <w:pPr>
        <w:pStyle w:val="Heading2"/>
        <w:rPr>
          <w:rFonts w:ascii="Times New Roman" w:hAnsi="Times New Roman"/>
          <w:b w:val="0"/>
          <w:bCs w:val="0"/>
          <w:color w:val="000000" w:themeColor="text1"/>
        </w:rPr>
      </w:pPr>
      <w:bookmarkStart w:id="31" w:name="_Toc144323515"/>
      <w:r w:rsidRPr="00936499">
        <w:rPr>
          <w:rFonts w:ascii="Times New Roman" w:hAnsi="Times New Roman"/>
          <w:b w:val="0"/>
          <w:bCs w:val="0"/>
          <w:color w:val="000000" w:themeColor="text1"/>
        </w:rPr>
        <w:t>O</w:t>
      </w:r>
      <w:r w:rsidR="00414C00" w:rsidRPr="00936499">
        <w:rPr>
          <w:rFonts w:ascii="Times New Roman" w:hAnsi="Times New Roman"/>
          <w:b w:val="0"/>
          <w:bCs w:val="0"/>
          <w:color w:val="000000" w:themeColor="text1"/>
        </w:rPr>
        <w:t>RAL HEALTH POLICIES AND GUIDELINES</w:t>
      </w:r>
      <w:bookmarkEnd w:id="31"/>
    </w:p>
    <w:p w14:paraId="13C2F347" w14:textId="5BB0D458" w:rsidR="002A51A8" w:rsidRPr="00A2563F" w:rsidRDefault="00000000" w:rsidP="002A51A8">
      <w:hyperlink r:id="rId41" w:anchor=":~:text=20203%20Access%20to%20dental%20care,perinatal%20and%20infant%20oral%20health" w:history="1">
        <w:r w:rsidR="009B5275" w:rsidRPr="00A2563F">
          <w:rPr>
            <w:rStyle w:val="Hyperlink"/>
            <w:rFonts w:ascii="Times New Roman" w:hAnsi="Times New Roman"/>
          </w:rPr>
          <w:t>A</w:t>
        </w:r>
        <w:r w:rsidR="002C4000" w:rsidRPr="00A2563F">
          <w:rPr>
            <w:rStyle w:val="Hyperlink"/>
            <w:rFonts w:ascii="Times New Roman" w:hAnsi="Times New Roman"/>
          </w:rPr>
          <w:t xml:space="preserve">merican </w:t>
        </w:r>
        <w:r w:rsidR="009B5275" w:rsidRPr="00A2563F">
          <w:rPr>
            <w:rStyle w:val="Hyperlink"/>
            <w:rFonts w:ascii="Times New Roman" w:hAnsi="Times New Roman"/>
          </w:rPr>
          <w:t>P</w:t>
        </w:r>
        <w:r w:rsidR="002C4000" w:rsidRPr="00A2563F">
          <w:rPr>
            <w:rStyle w:val="Hyperlink"/>
            <w:rFonts w:ascii="Times New Roman" w:hAnsi="Times New Roman"/>
          </w:rPr>
          <w:t xml:space="preserve">ublic </w:t>
        </w:r>
        <w:r w:rsidR="009B5275" w:rsidRPr="00A2563F">
          <w:rPr>
            <w:rStyle w:val="Hyperlink"/>
            <w:rFonts w:ascii="Times New Roman" w:hAnsi="Times New Roman"/>
          </w:rPr>
          <w:t>H</w:t>
        </w:r>
        <w:r w:rsidR="002C4000" w:rsidRPr="00A2563F">
          <w:rPr>
            <w:rStyle w:val="Hyperlink"/>
            <w:rFonts w:ascii="Times New Roman" w:hAnsi="Times New Roman"/>
          </w:rPr>
          <w:t xml:space="preserve">ealth </w:t>
        </w:r>
        <w:r w:rsidR="009B5275" w:rsidRPr="00A2563F">
          <w:rPr>
            <w:rStyle w:val="Hyperlink"/>
            <w:rFonts w:ascii="Times New Roman" w:hAnsi="Times New Roman"/>
          </w:rPr>
          <w:t>A</w:t>
        </w:r>
        <w:r w:rsidR="002C4000" w:rsidRPr="00A2563F">
          <w:rPr>
            <w:rStyle w:val="Hyperlink"/>
            <w:rFonts w:ascii="Times New Roman" w:hAnsi="Times New Roman"/>
          </w:rPr>
          <w:t>ssociation (APHA)</w:t>
        </w:r>
        <w:r w:rsidR="009B5275" w:rsidRPr="00A2563F">
          <w:rPr>
            <w:rStyle w:val="Hyperlink"/>
            <w:rFonts w:ascii="Times New Roman" w:hAnsi="Times New Roman"/>
          </w:rPr>
          <w:t xml:space="preserve"> Public Health Policy Statement 2020</w:t>
        </w:r>
      </w:hyperlink>
      <w:r w:rsidR="002A51A8" w:rsidRPr="00A2563F">
        <w:t xml:space="preserve"> </w:t>
      </w:r>
    </w:p>
    <w:p w14:paraId="2CA6207D" w14:textId="77777777" w:rsidR="00741E2F" w:rsidRPr="00936499" w:rsidRDefault="00741E2F" w:rsidP="00741E2F">
      <w:pPr>
        <w:spacing w:after="0" w:line="240" w:lineRule="auto"/>
        <w:rPr>
          <w:rFonts w:ascii="Times New Roman" w:hAnsi="Times New Roman"/>
          <w:color w:val="000000" w:themeColor="text1"/>
        </w:rPr>
      </w:pPr>
      <w:bookmarkStart w:id="32" w:name="Appendix_3"/>
      <w:r w:rsidRPr="00936499">
        <w:rPr>
          <w:rFonts w:ascii="Times New Roman" w:hAnsi="Times New Roman"/>
          <w:color w:val="000000" w:themeColor="text1"/>
        </w:rPr>
        <w:t>American Academy of Pediatrics. 2022. Brushing Up on Oral Health. Never Too Early to</w:t>
      </w:r>
    </w:p>
    <w:p w14:paraId="7C3927FC" w14:textId="77777777" w:rsidR="00741E2F" w:rsidRPr="00936499" w:rsidRDefault="00741E2F" w:rsidP="00741E2F">
      <w:pPr>
        <w:spacing w:after="0" w:line="240" w:lineRule="auto"/>
        <w:rPr>
          <w:rFonts w:ascii="Times New Roman" w:hAnsi="Times New Roman"/>
          <w:color w:val="000000" w:themeColor="text1"/>
        </w:rPr>
      </w:pPr>
      <w:r w:rsidRPr="00936499">
        <w:rPr>
          <w:rFonts w:ascii="Times New Roman" w:hAnsi="Times New Roman"/>
          <w:color w:val="000000" w:themeColor="text1"/>
        </w:rPr>
        <w:t>Start. Accessed July 9, 2023 at:  https://www.healthychildren.org/English/healthy-living/oral-health/Pages/Brushing-Up-on-Oral-Health-Never-Too-Early-to-Start.aspx</w:t>
      </w:r>
    </w:p>
    <w:p w14:paraId="37BFE0D0" w14:textId="77777777" w:rsidR="00741E2F" w:rsidRPr="00936499" w:rsidRDefault="00741E2F" w:rsidP="00741E2F">
      <w:pPr>
        <w:spacing w:after="0" w:line="240" w:lineRule="auto"/>
        <w:rPr>
          <w:rFonts w:ascii="Times New Roman" w:hAnsi="Times New Roman"/>
          <w:color w:val="000000" w:themeColor="text1"/>
        </w:rPr>
      </w:pPr>
      <w:r w:rsidRPr="00936499">
        <w:rPr>
          <w:rFonts w:ascii="Times New Roman" w:hAnsi="Times New Roman"/>
          <w:color w:val="000000" w:themeColor="text1"/>
        </w:rPr>
        <w:t>American Academy of Pediatrics. 2003. Policy statement: Oral Health Risk Assessment</w:t>
      </w:r>
    </w:p>
    <w:p w14:paraId="5720658D" w14:textId="77777777" w:rsidR="00741E2F" w:rsidRPr="00936499" w:rsidRDefault="00741E2F" w:rsidP="00741E2F">
      <w:pPr>
        <w:spacing w:after="0" w:line="240" w:lineRule="auto"/>
        <w:rPr>
          <w:rStyle w:val="Hyperlink"/>
          <w:rFonts w:ascii="Times New Roman" w:hAnsi="Times New Roman"/>
          <w:color w:val="000000" w:themeColor="text1"/>
        </w:rPr>
      </w:pPr>
      <w:r w:rsidRPr="00936499">
        <w:rPr>
          <w:rFonts w:ascii="Times New Roman" w:hAnsi="Times New Roman"/>
          <w:color w:val="000000" w:themeColor="text1"/>
        </w:rPr>
        <w:t xml:space="preserve">Timing and Establishment of a Dental Home. Accessed July 9, 2023 at:  </w:t>
      </w:r>
      <w:r w:rsidRPr="00936499">
        <w:rPr>
          <w:rFonts w:ascii="Times New Roman" w:hAnsi="Times New Roman"/>
          <w:color w:val="000000" w:themeColor="text1"/>
        </w:rPr>
        <w:fldChar w:fldCharType="begin"/>
      </w:r>
      <w:r w:rsidRPr="00936499">
        <w:rPr>
          <w:rFonts w:ascii="Times New Roman" w:hAnsi="Times New Roman"/>
          <w:color w:val="000000" w:themeColor="text1"/>
        </w:rPr>
        <w:instrText xml:space="preserve"> HYPERLINK "https://publications.aap.org/pediatrics/article-abstract/111/5/1113/63249/Oral-Health-Risk-Assessment-Timing-and?redirectedFrom=fulltext" </w:instrText>
      </w:r>
      <w:r w:rsidRPr="00936499">
        <w:rPr>
          <w:rFonts w:ascii="Times New Roman" w:hAnsi="Times New Roman"/>
          <w:color w:val="000000" w:themeColor="text1"/>
        </w:rPr>
      </w:r>
      <w:r w:rsidRPr="00936499">
        <w:rPr>
          <w:rFonts w:ascii="Times New Roman" w:hAnsi="Times New Roman"/>
          <w:color w:val="000000" w:themeColor="text1"/>
        </w:rPr>
        <w:fldChar w:fldCharType="separate"/>
      </w:r>
      <w:r w:rsidRPr="00936499">
        <w:rPr>
          <w:rStyle w:val="Hyperlink"/>
          <w:rFonts w:ascii="Times New Roman" w:hAnsi="Times New Roman"/>
          <w:color w:val="000000" w:themeColor="text1"/>
        </w:rPr>
        <w:t>http://pediatrics.</w:t>
      </w:r>
    </w:p>
    <w:p w14:paraId="10E4B1D6" w14:textId="77777777" w:rsidR="00741E2F" w:rsidRPr="00936499" w:rsidRDefault="00741E2F" w:rsidP="00741E2F">
      <w:pPr>
        <w:spacing w:after="0" w:line="240" w:lineRule="auto"/>
        <w:rPr>
          <w:rFonts w:ascii="Times New Roman" w:hAnsi="Times New Roman"/>
          <w:color w:val="000000" w:themeColor="text1"/>
        </w:rPr>
      </w:pPr>
      <w:r w:rsidRPr="00936499">
        <w:rPr>
          <w:rStyle w:val="Hyperlink"/>
          <w:rFonts w:ascii="Times New Roman" w:hAnsi="Times New Roman"/>
          <w:color w:val="000000" w:themeColor="text1"/>
        </w:rPr>
        <w:t>aappublications.org/content/111/5/1113.full.pdf</w:t>
      </w:r>
      <w:r w:rsidRPr="00936499">
        <w:rPr>
          <w:rFonts w:ascii="Times New Roman" w:hAnsi="Times New Roman"/>
          <w:color w:val="000000" w:themeColor="text1"/>
        </w:rPr>
        <w:fldChar w:fldCharType="end"/>
      </w:r>
    </w:p>
    <w:p w14:paraId="30870987" w14:textId="77777777" w:rsidR="00741E2F" w:rsidRDefault="00741E2F" w:rsidP="00741E2F">
      <w:pPr>
        <w:spacing w:after="0" w:line="240" w:lineRule="auto"/>
        <w:rPr>
          <w:rFonts w:ascii="Times New Roman" w:hAnsi="Times New Roman"/>
          <w:color w:val="000000" w:themeColor="text1"/>
        </w:rPr>
      </w:pPr>
    </w:p>
    <w:p w14:paraId="47854F04" w14:textId="77777777" w:rsidR="00741E2F" w:rsidRPr="00936499" w:rsidRDefault="00741E2F" w:rsidP="00741E2F">
      <w:pPr>
        <w:spacing w:after="0" w:line="240" w:lineRule="auto"/>
        <w:rPr>
          <w:rFonts w:ascii="Times New Roman" w:hAnsi="Times New Roman"/>
          <w:color w:val="000000" w:themeColor="text1"/>
        </w:rPr>
      </w:pPr>
      <w:r w:rsidRPr="00936499">
        <w:rPr>
          <w:rFonts w:ascii="Times New Roman" w:hAnsi="Times New Roman"/>
          <w:color w:val="000000" w:themeColor="text1"/>
        </w:rPr>
        <w:t>American Academy of Pediatric Dentistry. 2014. Guideline on Caries-Risk Assessment</w:t>
      </w:r>
    </w:p>
    <w:p w14:paraId="60353786" w14:textId="77777777" w:rsidR="00741E2F" w:rsidRPr="00936499" w:rsidRDefault="00741E2F" w:rsidP="00741E2F">
      <w:pPr>
        <w:spacing w:after="0" w:line="240" w:lineRule="auto"/>
        <w:rPr>
          <w:rFonts w:ascii="Times New Roman" w:hAnsi="Times New Roman"/>
          <w:color w:val="000000" w:themeColor="text1"/>
        </w:rPr>
      </w:pPr>
      <w:r w:rsidRPr="00936499">
        <w:rPr>
          <w:rFonts w:ascii="Times New Roman" w:hAnsi="Times New Roman"/>
          <w:color w:val="000000" w:themeColor="text1"/>
        </w:rPr>
        <w:t>and Management for Infants, Children, and Adolescents. Reference Manual</w:t>
      </w:r>
    </w:p>
    <w:p w14:paraId="749FFF2C" w14:textId="77777777" w:rsidR="00741E2F" w:rsidRPr="00936499" w:rsidRDefault="00741E2F" w:rsidP="00741E2F">
      <w:pPr>
        <w:spacing w:after="0" w:line="240" w:lineRule="auto"/>
        <w:rPr>
          <w:rFonts w:ascii="Times New Roman" w:hAnsi="Times New Roman"/>
          <w:color w:val="000000" w:themeColor="text1"/>
        </w:rPr>
      </w:pPr>
      <w:r w:rsidRPr="00936499">
        <w:rPr>
          <w:rFonts w:ascii="Times New Roman" w:hAnsi="Times New Roman"/>
          <w:color w:val="000000" w:themeColor="text1"/>
        </w:rPr>
        <w:t xml:space="preserve">36(6):123-130. </w:t>
      </w:r>
      <w:r w:rsidRPr="00936499">
        <w:rPr>
          <w:rFonts w:ascii="Times New Roman" w:hAnsi="Times New Roman"/>
          <w:noProof/>
          <w:color w:val="000000" w:themeColor="text1"/>
        </w:rPr>
        <w:t xml:space="preserve">Accessed July 9, 2023 at: </w:t>
      </w:r>
      <w:hyperlink r:id="rId42" w:history="1">
        <w:r w:rsidRPr="00936499">
          <w:rPr>
            <w:rStyle w:val="Hyperlink"/>
            <w:rFonts w:ascii="Times New Roman" w:hAnsi="Times New Roman"/>
            <w:color w:val="000000" w:themeColor="text1"/>
          </w:rPr>
          <w:t>https://www.aapd.org/globalassets/media/policies_guidelines/bp_cariesriskassessment.pdf</w:t>
        </w:r>
      </w:hyperlink>
    </w:p>
    <w:p w14:paraId="390D1F9D" w14:textId="77777777" w:rsidR="00741E2F" w:rsidRPr="00936499" w:rsidRDefault="00741E2F" w:rsidP="00741E2F">
      <w:pPr>
        <w:spacing w:after="0" w:line="240" w:lineRule="auto"/>
        <w:rPr>
          <w:rFonts w:ascii="Times New Roman" w:hAnsi="Times New Roman"/>
          <w:color w:val="000000" w:themeColor="text1"/>
        </w:rPr>
      </w:pPr>
    </w:p>
    <w:p w14:paraId="4782A1C7" w14:textId="77777777" w:rsidR="00741E2F" w:rsidRPr="00936499" w:rsidRDefault="00741E2F" w:rsidP="00741E2F">
      <w:pPr>
        <w:spacing w:after="0" w:line="240" w:lineRule="auto"/>
        <w:rPr>
          <w:rFonts w:ascii="Times New Roman" w:hAnsi="Times New Roman"/>
          <w:color w:val="000000" w:themeColor="text1"/>
        </w:rPr>
      </w:pPr>
      <w:r w:rsidRPr="00936499">
        <w:rPr>
          <w:rFonts w:ascii="Times New Roman" w:hAnsi="Times New Roman"/>
          <w:color w:val="000000" w:themeColor="text1"/>
        </w:rPr>
        <w:t xml:space="preserve">American Academy of Pediatric Dentistry. Oral Health Risk Assessment Tool. Accessed July 9, 2023 at: </w:t>
      </w:r>
      <w:hyperlink r:id="rId43" w:history="1">
        <w:r w:rsidRPr="00936499">
          <w:rPr>
            <w:rStyle w:val="Hyperlink"/>
            <w:rFonts w:ascii="Times New Roman" w:hAnsi="Times New Roman"/>
            <w:color w:val="000000" w:themeColor="text1"/>
          </w:rPr>
          <w:t>https://downloads.aap.org/AAP/PDF/oralhealth_RiskAssessmentTool.pdf</w:t>
        </w:r>
      </w:hyperlink>
      <w:r w:rsidRPr="00936499">
        <w:rPr>
          <w:rFonts w:ascii="Times New Roman" w:hAnsi="Times New Roman"/>
          <w:color w:val="000000" w:themeColor="text1"/>
        </w:rPr>
        <w:t xml:space="preserve">. and </w:t>
      </w:r>
      <w:hyperlink r:id="rId44" w:history="1">
        <w:r w:rsidRPr="00936499">
          <w:rPr>
            <w:rStyle w:val="Hyperlink"/>
            <w:rFonts w:ascii="Times New Roman" w:eastAsiaTheme="majorEastAsia" w:hAnsi="Times New Roman"/>
            <w:color w:val="000000" w:themeColor="text1"/>
          </w:rPr>
          <w:t>RiskAssessmentToolSpanish.pdf (aap.org)</w:t>
        </w:r>
      </w:hyperlink>
    </w:p>
    <w:p w14:paraId="79851DAA" w14:textId="77777777" w:rsidR="00741E2F" w:rsidRPr="00936499" w:rsidRDefault="00741E2F" w:rsidP="00741E2F">
      <w:pPr>
        <w:spacing w:after="0" w:line="240" w:lineRule="auto"/>
        <w:rPr>
          <w:rFonts w:ascii="Times New Roman" w:hAnsi="Times New Roman"/>
          <w:color w:val="000000" w:themeColor="text1"/>
        </w:rPr>
      </w:pPr>
    </w:p>
    <w:p w14:paraId="02D002D0" w14:textId="77777777" w:rsidR="00741E2F" w:rsidRPr="00936499" w:rsidRDefault="00741E2F" w:rsidP="00741E2F">
      <w:pPr>
        <w:spacing w:after="0" w:line="240" w:lineRule="auto"/>
        <w:rPr>
          <w:rFonts w:ascii="Times New Roman" w:hAnsi="Times New Roman"/>
          <w:color w:val="000000" w:themeColor="text1"/>
        </w:rPr>
      </w:pPr>
      <w:r w:rsidRPr="00936499">
        <w:rPr>
          <w:rFonts w:ascii="Times New Roman" w:hAnsi="Times New Roman"/>
          <w:color w:val="000000" w:themeColor="text1"/>
        </w:rPr>
        <w:t xml:space="preserve">American Academy of Pediatric Dentistry. 2023. Oral Health Policies &amp; Recommendations (The Reference Manual of Pediatric Dentistry). Perinatal and Infant Oral Health Care. Accessed July 9, 2023 at: </w:t>
      </w:r>
      <w:hyperlink r:id="rId45" w:history="1">
        <w:r w:rsidRPr="00E151AE">
          <w:rPr>
            <w:rStyle w:val="Hyperlink"/>
            <w:rFonts w:ascii="Times New Roman" w:hAnsi="Times New Roman"/>
          </w:rPr>
          <w:t>https://www.aapd.org/research/oral-health-policies--recommendations/perinatal-and-infant-oral-health-care/</w:t>
        </w:r>
      </w:hyperlink>
    </w:p>
    <w:p w14:paraId="0108A960" w14:textId="77777777" w:rsidR="00741E2F" w:rsidRPr="00936499" w:rsidRDefault="00741E2F" w:rsidP="00741E2F">
      <w:pPr>
        <w:spacing w:after="0" w:line="240" w:lineRule="auto"/>
        <w:rPr>
          <w:rFonts w:ascii="Times New Roman" w:hAnsi="Times New Roman"/>
          <w:color w:val="000000" w:themeColor="text1"/>
        </w:rPr>
      </w:pPr>
    </w:p>
    <w:p w14:paraId="44568A1D" w14:textId="160E0077" w:rsidR="00741E2F" w:rsidRPr="00936499" w:rsidRDefault="00741E2F" w:rsidP="00741E2F">
      <w:pPr>
        <w:spacing w:after="0" w:line="240" w:lineRule="auto"/>
        <w:rPr>
          <w:rFonts w:ascii="Times New Roman" w:hAnsi="Times New Roman"/>
          <w:color w:val="000000" w:themeColor="text1"/>
        </w:rPr>
      </w:pPr>
      <w:r w:rsidRPr="00936499">
        <w:rPr>
          <w:rFonts w:ascii="Times New Roman" w:hAnsi="Times New Roman"/>
          <w:color w:val="000000" w:themeColor="text1"/>
        </w:rPr>
        <w:t xml:space="preserve">American Academy of Pediatric Dentistry. 2023. Oral Health Policies &amp; Recommendations (The Reference Manual of Pediatric Dentistry). Policy on Early Childhood Caries (ECC): Consequences and Preventive Strategies. Accessed July 9, 2023 at: </w:t>
      </w:r>
      <w:hyperlink r:id="rId46" w:history="1">
        <w:r w:rsidRPr="00E151AE">
          <w:rPr>
            <w:rStyle w:val="Hyperlink"/>
            <w:rFonts w:ascii="Times New Roman" w:hAnsi="Times New Roman"/>
          </w:rPr>
          <w:t>https://www.aapd.org/research/oral-health-policies--recommendations/early-childhood-caries-classifications-consequences-and-preventive-strategies/</w:t>
        </w:r>
      </w:hyperlink>
    </w:p>
    <w:p w14:paraId="46FD5AE3" w14:textId="77777777" w:rsidR="00741E2F" w:rsidRPr="00936499" w:rsidRDefault="00741E2F" w:rsidP="00741E2F">
      <w:pPr>
        <w:spacing w:after="0" w:line="240" w:lineRule="auto"/>
        <w:rPr>
          <w:rFonts w:ascii="Times New Roman" w:hAnsi="Times New Roman"/>
          <w:color w:val="000000" w:themeColor="text1"/>
        </w:rPr>
      </w:pPr>
    </w:p>
    <w:p w14:paraId="009493D4" w14:textId="3F03A3B0" w:rsidR="00741E2F" w:rsidRPr="00936499" w:rsidRDefault="00741E2F" w:rsidP="00741E2F">
      <w:pPr>
        <w:spacing w:after="0" w:line="240" w:lineRule="auto"/>
        <w:rPr>
          <w:rFonts w:ascii="Times New Roman" w:hAnsi="Times New Roman"/>
          <w:color w:val="000000" w:themeColor="text1"/>
        </w:rPr>
      </w:pPr>
      <w:r w:rsidRPr="00936499">
        <w:rPr>
          <w:rFonts w:ascii="Times New Roman" w:hAnsi="Times New Roman"/>
          <w:color w:val="000000" w:themeColor="text1"/>
        </w:rPr>
        <w:t xml:space="preserve">American Academy of Pediatric Dentistry. 2023. Oral Health Policies &amp; Recommendations (The Reference Manual of Pediatric Dentistry). Periodicity of Examination, Preventive Dental Services, Anticipatory Guidance/Counseling, and Oral Treatment for Infants, Children, and Adolescents.  Accessed July 9, 2023 at: </w:t>
      </w:r>
      <w:hyperlink r:id="rId47" w:history="1">
        <w:r w:rsidRPr="00E151AE">
          <w:rPr>
            <w:rStyle w:val="Hyperlink"/>
            <w:rFonts w:ascii="Times New Roman" w:hAnsi="Times New Roman"/>
          </w:rPr>
          <w:t>https://www.aapd.org/research/oral-health-policies--recommendations/periodicity-of-examination-preventive-dental-services-anticipatory-guidance-counseling-and-oral-treatment-for-infants-children-and-adolescents/</w:t>
        </w:r>
      </w:hyperlink>
    </w:p>
    <w:p w14:paraId="5EF7EBEE" w14:textId="77777777" w:rsidR="00741E2F" w:rsidRPr="00936499" w:rsidRDefault="00741E2F" w:rsidP="00741E2F">
      <w:pPr>
        <w:spacing w:after="0" w:line="240" w:lineRule="auto"/>
        <w:rPr>
          <w:rFonts w:ascii="Times New Roman" w:hAnsi="Times New Roman"/>
          <w:color w:val="000000" w:themeColor="text1"/>
        </w:rPr>
      </w:pPr>
    </w:p>
    <w:p w14:paraId="1D1DC21F" w14:textId="52898C27" w:rsidR="00741E2F" w:rsidRPr="00936499" w:rsidRDefault="00741E2F" w:rsidP="00741E2F">
      <w:pPr>
        <w:spacing w:after="0" w:line="240" w:lineRule="auto"/>
        <w:rPr>
          <w:rFonts w:ascii="Times New Roman" w:hAnsi="Times New Roman"/>
          <w:color w:val="000000" w:themeColor="text1"/>
        </w:rPr>
      </w:pPr>
      <w:r w:rsidRPr="00936499">
        <w:rPr>
          <w:rFonts w:ascii="Times New Roman" w:hAnsi="Times New Roman"/>
          <w:color w:val="000000" w:themeColor="text1"/>
        </w:rPr>
        <w:t xml:space="preserve">American Academy of Pediatric Dentistry. 2023. Oral Health Policies &amp; Recommendations (The Reference Manual of Pediatric Dentistry). Management of Dental Patients with Special Health Care Needs. Accessed July 9, 2023 at: </w:t>
      </w:r>
      <w:hyperlink r:id="rId48" w:history="1">
        <w:r w:rsidRPr="00E151AE">
          <w:rPr>
            <w:rStyle w:val="Hyperlink"/>
            <w:rFonts w:ascii="Times New Roman" w:hAnsi="Times New Roman"/>
          </w:rPr>
          <w:t xml:space="preserve"> https://www.aapd.org/research/oral-health-policies--recommendations/management-of-dental-patients-with-special-health-care-needs/</w:t>
        </w:r>
      </w:hyperlink>
    </w:p>
    <w:p w14:paraId="19ACD6F0" w14:textId="77777777" w:rsidR="00741E2F" w:rsidRPr="00936499" w:rsidRDefault="00741E2F" w:rsidP="00741E2F">
      <w:pPr>
        <w:spacing w:after="0" w:line="240" w:lineRule="auto"/>
        <w:rPr>
          <w:rFonts w:ascii="Times New Roman" w:hAnsi="Times New Roman"/>
          <w:color w:val="000000" w:themeColor="text1"/>
        </w:rPr>
      </w:pPr>
    </w:p>
    <w:p w14:paraId="16BE6718" w14:textId="77777777" w:rsidR="00741E2F" w:rsidRPr="00530CBE" w:rsidRDefault="00741E2F" w:rsidP="00741E2F">
      <w:pPr>
        <w:spacing w:after="0" w:line="240" w:lineRule="auto"/>
        <w:rPr>
          <w:rFonts w:ascii="Times New Roman" w:hAnsi="Times New Roman"/>
          <w:color w:val="000000" w:themeColor="text1"/>
        </w:rPr>
      </w:pPr>
      <w:r w:rsidRPr="00530CBE">
        <w:rPr>
          <w:rFonts w:ascii="Times New Roman" w:hAnsi="Times New Roman"/>
          <w:color w:val="000000" w:themeColor="text1"/>
        </w:rPr>
        <w:t xml:space="preserve">American Academy of Pediatrics Patient Care Oral Health Education and Training. Accessed August 30, 2023 at </w:t>
      </w:r>
      <w:hyperlink r:id="rId49" w:history="1">
        <w:r w:rsidRPr="00530CBE">
          <w:rPr>
            <w:rStyle w:val="Hyperlink"/>
            <w:rFonts w:ascii="Times New Roman" w:hAnsi="Times New Roman"/>
            <w:bCs/>
            <w:color w:val="000000" w:themeColor="text1"/>
          </w:rPr>
          <w:t>https://www.aap.org/en/patient-care/oral-health/oral-health-education-and-training/</w:t>
        </w:r>
      </w:hyperlink>
      <w:r w:rsidRPr="00530CBE">
        <w:rPr>
          <w:rFonts w:ascii="Times New Roman" w:hAnsi="Times New Roman"/>
          <w:color w:val="000000" w:themeColor="text1"/>
        </w:rPr>
        <w:t>.</w:t>
      </w:r>
    </w:p>
    <w:p w14:paraId="2185B626" w14:textId="77777777" w:rsidR="00741E2F" w:rsidRPr="00530CBE" w:rsidRDefault="00741E2F" w:rsidP="00741E2F">
      <w:pPr>
        <w:spacing w:after="0" w:line="240" w:lineRule="auto"/>
        <w:rPr>
          <w:rFonts w:ascii="Times New Roman" w:hAnsi="Times New Roman"/>
          <w:color w:val="000000" w:themeColor="text1"/>
        </w:rPr>
      </w:pPr>
    </w:p>
    <w:p w14:paraId="21A98CA6" w14:textId="77777777" w:rsidR="00741E2F" w:rsidRPr="00936499" w:rsidRDefault="00741E2F" w:rsidP="00741E2F">
      <w:pPr>
        <w:spacing w:after="0" w:line="240" w:lineRule="auto"/>
        <w:rPr>
          <w:rFonts w:ascii="Times New Roman" w:hAnsi="Times New Roman"/>
          <w:noProof/>
          <w:color w:val="000000" w:themeColor="text1"/>
        </w:rPr>
      </w:pPr>
      <w:r w:rsidRPr="00936499">
        <w:rPr>
          <w:rFonts w:ascii="Times New Roman" w:hAnsi="Times New Roman"/>
          <w:noProof/>
          <w:color w:val="000000" w:themeColor="text1"/>
        </w:rPr>
        <w:t>American College of Obstetricians and Gynecologists. Committee Opinion 569. Oral Health Care during Pregnancy and Through the Lifespan. August 2013. Accessed July 9, 2023 at: https://</w:t>
      </w:r>
      <w:hyperlink r:id="rId50" w:history="1">
        <w:r w:rsidRPr="00936499">
          <w:rPr>
            <w:rStyle w:val="Hyperlink"/>
            <w:rFonts w:ascii="Times New Roman" w:hAnsi="Times New Roman"/>
            <w:noProof/>
            <w:color w:val="000000" w:themeColor="text1"/>
          </w:rPr>
          <w:t>www.acog.org/clinical/clinical-guidance/committee-opinion/articles/2013/08/oral-health-care-during-pregnancy-and-through-the-lifespan</w:t>
        </w:r>
      </w:hyperlink>
      <w:r w:rsidRPr="00936499">
        <w:rPr>
          <w:rFonts w:ascii="Times New Roman" w:hAnsi="Times New Roman"/>
          <w:noProof/>
          <w:color w:val="000000" w:themeColor="text1"/>
        </w:rPr>
        <w:t>. 2013, Reaffirmed 2022.</w:t>
      </w:r>
    </w:p>
    <w:p w14:paraId="008582AB" w14:textId="77777777" w:rsidR="00741E2F" w:rsidRDefault="00741E2F" w:rsidP="00741E2F">
      <w:pPr>
        <w:spacing w:after="0" w:line="240" w:lineRule="auto"/>
        <w:rPr>
          <w:rFonts w:ascii="Times New Roman" w:hAnsi="Times New Roman"/>
          <w:color w:val="000000" w:themeColor="text1"/>
        </w:rPr>
      </w:pPr>
    </w:p>
    <w:p w14:paraId="1CF27CBE" w14:textId="77777777" w:rsidR="00741E2F" w:rsidRPr="00936499" w:rsidRDefault="00741E2F" w:rsidP="00741E2F">
      <w:pPr>
        <w:spacing w:after="0" w:line="240" w:lineRule="auto"/>
        <w:rPr>
          <w:rFonts w:ascii="Times New Roman" w:hAnsi="Times New Roman"/>
          <w:color w:val="000000" w:themeColor="text1"/>
        </w:rPr>
      </w:pPr>
      <w:r w:rsidRPr="00530CBE">
        <w:rPr>
          <w:rFonts w:ascii="Times New Roman" w:hAnsi="Times New Roman"/>
          <w:color w:val="000000" w:themeColor="text1"/>
        </w:rPr>
        <w:t>American Dental Association</w:t>
      </w:r>
      <w:r w:rsidRPr="00936499">
        <w:rPr>
          <w:rFonts w:ascii="Times New Roman" w:hAnsi="Times New Roman"/>
          <w:color w:val="000000" w:themeColor="text1"/>
        </w:rPr>
        <w:t>-Food and Drug Administration. 2012 Recommendations</w:t>
      </w:r>
    </w:p>
    <w:p w14:paraId="1DA8355B" w14:textId="1B38F337" w:rsidR="00741E2F" w:rsidRPr="00936499" w:rsidRDefault="00741E2F" w:rsidP="00741E2F">
      <w:pPr>
        <w:spacing w:after="0" w:line="240" w:lineRule="auto"/>
        <w:rPr>
          <w:rFonts w:ascii="Times New Roman" w:hAnsi="Times New Roman"/>
          <w:color w:val="000000" w:themeColor="text1"/>
        </w:rPr>
      </w:pPr>
      <w:r w:rsidRPr="00936499">
        <w:rPr>
          <w:rFonts w:ascii="Times New Roman" w:hAnsi="Times New Roman"/>
          <w:color w:val="000000" w:themeColor="text1"/>
        </w:rPr>
        <w:t xml:space="preserve">for Prescribing Dental Radiographs. Accessed July 9, 2023 at:  </w:t>
      </w:r>
      <w:hyperlink r:id="rId51" w:history="1">
        <w:r w:rsidRPr="00C32DFE">
          <w:rPr>
            <w:rStyle w:val="Hyperlink"/>
            <w:rFonts w:ascii="Times New Roman" w:hAnsi="Times New Roman"/>
          </w:rPr>
          <w:t>https://www.fda.gov/radiation-emitting-products/medical-x-ray-imaging/selection-patients-dental-radiographic-examinations</w:t>
        </w:r>
      </w:hyperlink>
    </w:p>
    <w:p w14:paraId="23D9A911" w14:textId="77777777" w:rsidR="00480089" w:rsidRDefault="00480089" w:rsidP="00741E2F">
      <w:pPr>
        <w:spacing w:after="0" w:line="240" w:lineRule="auto"/>
        <w:rPr>
          <w:rFonts w:ascii="Times New Roman" w:hAnsi="Times New Roman"/>
          <w:color w:val="000000" w:themeColor="text1"/>
        </w:rPr>
      </w:pPr>
    </w:p>
    <w:p w14:paraId="5913A91B" w14:textId="677237F5" w:rsidR="00741E2F" w:rsidRPr="00936499" w:rsidRDefault="00741E2F" w:rsidP="00741E2F">
      <w:pPr>
        <w:spacing w:after="0" w:line="240" w:lineRule="auto"/>
        <w:rPr>
          <w:rFonts w:ascii="Times New Roman" w:hAnsi="Times New Roman"/>
          <w:color w:val="000000" w:themeColor="text1"/>
        </w:rPr>
      </w:pPr>
      <w:r w:rsidRPr="00936499">
        <w:rPr>
          <w:rFonts w:ascii="Times New Roman" w:hAnsi="Times New Roman"/>
          <w:color w:val="000000" w:themeColor="text1"/>
        </w:rPr>
        <w:t>California Dental Association Foundation. Oral Health During Pregnancy and Early</w:t>
      </w:r>
    </w:p>
    <w:p w14:paraId="624B461D" w14:textId="77777777" w:rsidR="00741E2F" w:rsidRPr="00936499" w:rsidRDefault="00741E2F" w:rsidP="00741E2F">
      <w:pPr>
        <w:spacing w:after="0" w:line="240" w:lineRule="auto"/>
        <w:rPr>
          <w:rFonts w:ascii="Times New Roman" w:hAnsi="Times New Roman"/>
          <w:color w:val="000000" w:themeColor="text1"/>
        </w:rPr>
      </w:pPr>
      <w:r w:rsidRPr="00936499">
        <w:rPr>
          <w:rFonts w:ascii="Times New Roman" w:hAnsi="Times New Roman"/>
          <w:color w:val="000000" w:themeColor="text1"/>
        </w:rPr>
        <w:t>Childhood: Evidenced-based Guidelines for Health Professionals. February 2010.</w:t>
      </w:r>
    </w:p>
    <w:p w14:paraId="7CCDABD6" w14:textId="00B5DFAE" w:rsidR="00741E2F" w:rsidRPr="00936499" w:rsidRDefault="00741E2F" w:rsidP="00741E2F">
      <w:pPr>
        <w:spacing w:after="0" w:line="240" w:lineRule="auto"/>
        <w:rPr>
          <w:rFonts w:ascii="Times New Roman" w:hAnsi="Times New Roman"/>
          <w:color w:val="000000" w:themeColor="text1"/>
        </w:rPr>
      </w:pPr>
      <w:r w:rsidRPr="00936499">
        <w:rPr>
          <w:rFonts w:ascii="Times New Roman" w:hAnsi="Times New Roman"/>
          <w:color w:val="000000" w:themeColor="text1"/>
        </w:rPr>
        <w:t>Accessed July 9, 2023 at</w:t>
      </w:r>
      <w:r w:rsidR="00D32E6F" w:rsidRPr="00D32E6F">
        <w:rPr>
          <w:rFonts w:ascii="Times New Roman" w:hAnsi="Times New Roman"/>
        </w:rPr>
        <w:t xml:space="preserve">: </w:t>
      </w:r>
      <w:hyperlink r:id="rId52" w:history="1">
        <w:r w:rsidR="00D32E6F" w:rsidRPr="00D32E6F">
          <w:rPr>
            <w:rStyle w:val="Hyperlink"/>
            <w:rFonts w:ascii="Times New Roman" w:hAnsi="Times New Roman"/>
          </w:rPr>
          <w:t>https://www.cda.org/Portals/0/pdfs/CAPerinatalOralHealth_guidelines_2010-02.pdf</w:t>
        </w:r>
      </w:hyperlink>
    </w:p>
    <w:p w14:paraId="794620C2" w14:textId="77777777" w:rsidR="00741E2F" w:rsidRPr="00936499" w:rsidRDefault="00741E2F" w:rsidP="00741E2F">
      <w:pPr>
        <w:spacing w:after="0" w:line="240" w:lineRule="auto"/>
        <w:rPr>
          <w:rFonts w:ascii="Times New Roman" w:hAnsi="Times New Roman"/>
          <w:color w:val="000000" w:themeColor="text1"/>
        </w:rPr>
      </w:pPr>
    </w:p>
    <w:p w14:paraId="1263A199" w14:textId="7F07EF07" w:rsidR="00741E2F" w:rsidRPr="00936499" w:rsidRDefault="00741E2F" w:rsidP="00741E2F">
      <w:pPr>
        <w:spacing w:after="0" w:line="240" w:lineRule="auto"/>
        <w:rPr>
          <w:rFonts w:ascii="Times New Roman" w:hAnsi="Times New Roman"/>
          <w:noProof/>
          <w:color w:val="000000" w:themeColor="text1"/>
        </w:rPr>
      </w:pPr>
      <w:r w:rsidRPr="00936499">
        <w:rPr>
          <w:rFonts w:ascii="Times New Roman" w:hAnsi="Times New Roman"/>
          <w:noProof/>
          <w:color w:val="000000" w:themeColor="text1"/>
        </w:rPr>
        <w:t xml:space="preserve">Centers for Disease Control and Prevention. Basics Of Oral Health Accessed July 9, 2023 at: </w:t>
      </w:r>
      <w:hyperlink r:id="rId53" w:history="1">
        <w:r w:rsidRPr="00285EE6">
          <w:rPr>
            <w:rStyle w:val="Hyperlink"/>
            <w:rFonts w:ascii="Times New Roman" w:hAnsi="Times New Roman"/>
            <w:noProof/>
          </w:rPr>
          <w:t>https://www.cdc.gov/oralhealth/conditions/index.html</w:t>
        </w:r>
      </w:hyperlink>
    </w:p>
    <w:p w14:paraId="133B2C72" w14:textId="77777777" w:rsidR="00741E2F" w:rsidRPr="00936499" w:rsidRDefault="00741E2F" w:rsidP="00741E2F">
      <w:pPr>
        <w:spacing w:after="0" w:line="240" w:lineRule="auto"/>
        <w:rPr>
          <w:rFonts w:ascii="Times New Roman" w:hAnsi="Times New Roman"/>
          <w:color w:val="000000" w:themeColor="text1"/>
        </w:rPr>
      </w:pPr>
    </w:p>
    <w:p w14:paraId="6024DE4A" w14:textId="70AB2471" w:rsidR="00741E2F" w:rsidRPr="00936499" w:rsidRDefault="00741E2F" w:rsidP="00741E2F">
      <w:pPr>
        <w:spacing w:after="0" w:line="240" w:lineRule="auto"/>
        <w:rPr>
          <w:rFonts w:ascii="Times New Roman" w:hAnsi="Times New Roman"/>
          <w:color w:val="000000" w:themeColor="text1"/>
        </w:rPr>
      </w:pPr>
      <w:r w:rsidRPr="00936499">
        <w:rPr>
          <w:rFonts w:ascii="Times New Roman" w:hAnsi="Times New Roman"/>
          <w:color w:val="000000" w:themeColor="text1"/>
        </w:rPr>
        <w:t xml:space="preserve">Centers for Disease Control and Prevention. Children’s Oral Health. Accessed July 9, 2023 at:  </w:t>
      </w:r>
      <w:hyperlink r:id="rId54" w:history="1">
        <w:r w:rsidR="00501958" w:rsidRPr="007C662F">
          <w:rPr>
            <w:rStyle w:val="Hyperlink"/>
            <w:rFonts w:ascii="Times New Roman" w:hAnsi="Times New Roman"/>
          </w:rPr>
          <w:t>https://www.cdc.gov/oralhealth/basics/childrens-oral-health/index.html</w:t>
        </w:r>
      </w:hyperlink>
    </w:p>
    <w:p w14:paraId="0170A4AA" w14:textId="77777777" w:rsidR="00741E2F" w:rsidRPr="00936499" w:rsidRDefault="00741E2F" w:rsidP="00741E2F">
      <w:pPr>
        <w:spacing w:after="0" w:line="240" w:lineRule="auto"/>
        <w:rPr>
          <w:rFonts w:ascii="Times New Roman" w:hAnsi="Times New Roman"/>
          <w:color w:val="000000" w:themeColor="text1"/>
        </w:rPr>
      </w:pPr>
    </w:p>
    <w:p w14:paraId="5969B0D3" w14:textId="77777777" w:rsidR="00741E2F" w:rsidRPr="00936499" w:rsidRDefault="00741E2F" w:rsidP="00741E2F">
      <w:pPr>
        <w:spacing w:after="0" w:line="240" w:lineRule="auto"/>
        <w:rPr>
          <w:rFonts w:ascii="Times New Roman" w:hAnsi="Times New Roman"/>
          <w:color w:val="000000" w:themeColor="text1"/>
        </w:rPr>
      </w:pPr>
      <w:r w:rsidRPr="00936499">
        <w:rPr>
          <w:rFonts w:ascii="Times New Roman" w:hAnsi="Times New Roman"/>
          <w:color w:val="000000" w:themeColor="text1"/>
        </w:rPr>
        <w:t>National Maternal &amp; Child Oral Health Resource Center. An Oral Health Professional’s</w:t>
      </w:r>
    </w:p>
    <w:p w14:paraId="46B168CB" w14:textId="77777777" w:rsidR="00741E2F" w:rsidRPr="00936499" w:rsidRDefault="00741E2F" w:rsidP="00741E2F">
      <w:pPr>
        <w:spacing w:after="0" w:line="240" w:lineRule="auto"/>
        <w:rPr>
          <w:rFonts w:ascii="Times New Roman" w:hAnsi="Times New Roman"/>
          <w:color w:val="000000" w:themeColor="text1"/>
        </w:rPr>
      </w:pPr>
      <w:r w:rsidRPr="00936499">
        <w:rPr>
          <w:rFonts w:ascii="Times New Roman" w:hAnsi="Times New Roman"/>
          <w:color w:val="000000" w:themeColor="text1"/>
        </w:rPr>
        <w:t>Guide for Serving Young Children with Special Health Care Needs. Accessed July 9, 2023 at:</w:t>
      </w:r>
      <w:r w:rsidRPr="00936499">
        <w:rPr>
          <w:rFonts w:ascii="Times New Roman" w:hAnsi="Times New Roman"/>
          <w:color w:val="000000" w:themeColor="text1"/>
          <w:sz w:val="20"/>
          <w:szCs w:val="20"/>
        </w:rPr>
        <w:t xml:space="preserve"> </w:t>
      </w:r>
      <w:hyperlink r:id="rId55" w:history="1">
        <w:r w:rsidRPr="00E151AE">
          <w:rPr>
            <w:rStyle w:val="Hyperlink"/>
            <w:rFonts w:ascii="Times New Roman" w:hAnsi="Times New Roman"/>
          </w:rPr>
          <w:t>https://www.mchoralhealth.org/SpecialCare/</w:t>
        </w:r>
      </w:hyperlink>
    </w:p>
    <w:p w14:paraId="1F0E0665" w14:textId="77777777" w:rsidR="00741E2F" w:rsidRPr="00936499" w:rsidRDefault="00741E2F" w:rsidP="00741E2F">
      <w:pPr>
        <w:spacing w:after="0" w:line="240" w:lineRule="auto"/>
        <w:rPr>
          <w:rFonts w:ascii="Times New Roman" w:hAnsi="Times New Roman"/>
          <w:color w:val="000000" w:themeColor="text1"/>
        </w:rPr>
      </w:pPr>
    </w:p>
    <w:p w14:paraId="78181194" w14:textId="77777777" w:rsidR="00741E2F" w:rsidRPr="00936499" w:rsidRDefault="00741E2F" w:rsidP="00741E2F">
      <w:pPr>
        <w:spacing w:after="0" w:line="240" w:lineRule="auto"/>
        <w:rPr>
          <w:rFonts w:ascii="Times New Roman" w:hAnsi="Times New Roman"/>
          <w:color w:val="000000" w:themeColor="text1"/>
        </w:rPr>
      </w:pPr>
      <w:r w:rsidRPr="00936499">
        <w:rPr>
          <w:rFonts w:ascii="Times New Roman" w:hAnsi="Times New Roman"/>
          <w:color w:val="000000" w:themeColor="text1"/>
        </w:rPr>
        <w:t>New York State Department of Public Health. Oral Health Care during Pregnancy and</w:t>
      </w:r>
    </w:p>
    <w:p w14:paraId="4E674025" w14:textId="2BB88F17" w:rsidR="00741E2F" w:rsidRPr="00936499" w:rsidRDefault="00741E2F" w:rsidP="00741E2F">
      <w:pPr>
        <w:spacing w:after="0" w:line="240" w:lineRule="auto"/>
        <w:rPr>
          <w:rFonts w:ascii="Times New Roman" w:hAnsi="Times New Roman"/>
          <w:color w:val="000000" w:themeColor="text1"/>
        </w:rPr>
      </w:pPr>
      <w:r w:rsidRPr="00936499">
        <w:rPr>
          <w:rFonts w:ascii="Times New Roman" w:hAnsi="Times New Roman"/>
          <w:color w:val="000000" w:themeColor="text1"/>
        </w:rPr>
        <w:t>Early Childhood.</w:t>
      </w:r>
      <w:r w:rsidR="004A5AFF">
        <w:rPr>
          <w:rFonts w:ascii="Times New Roman" w:hAnsi="Times New Roman"/>
          <w:color w:val="000000" w:themeColor="text1"/>
        </w:rPr>
        <w:t xml:space="preserve"> </w:t>
      </w:r>
      <w:r w:rsidRPr="00936499">
        <w:rPr>
          <w:rFonts w:ascii="Times New Roman" w:hAnsi="Times New Roman"/>
          <w:color w:val="000000" w:themeColor="text1"/>
        </w:rPr>
        <w:t>2006. Accessed July 9, 2023 at:</w:t>
      </w:r>
      <w:r w:rsidR="00865873" w:rsidRPr="00865873">
        <w:t xml:space="preserve"> </w:t>
      </w:r>
      <w:hyperlink r:id="rId56" w:history="1">
        <w:r w:rsidR="00865873" w:rsidRPr="00266F88">
          <w:rPr>
            <w:rStyle w:val="Hyperlink"/>
            <w:rFonts w:ascii="Times New Roman" w:hAnsi="Times New Roman"/>
          </w:rPr>
          <w:t>www.health.ny.gov/publications/0824.pdf</w:t>
        </w:r>
      </w:hyperlink>
      <w:r w:rsidR="00865873">
        <w:rPr>
          <w:rFonts w:ascii="Times New Roman" w:hAnsi="Times New Roman"/>
          <w:color w:val="000000" w:themeColor="text1"/>
        </w:rPr>
        <w:t xml:space="preserve"> </w:t>
      </w:r>
      <w:r w:rsidRPr="00936499">
        <w:rPr>
          <w:rFonts w:ascii="Times New Roman" w:hAnsi="Times New Roman"/>
          <w:color w:val="000000" w:themeColor="text1"/>
          <w:sz w:val="20"/>
          <w:szCs w:val="20"/>
        </w:rPr>
        <w:t xml:space="preserve"> </w:t>
      </w:r>
      <w:r w:rsidR="00865873">
        <w:rPr>
          <w:rFonts w:ascii="Times New Roman" w:hAnsi="Times New Roman"/>
          <w:color w:val="000000" w:themeColor="text1"/>
          <w:sz w:val="20"/>
          <w:szCs w:val="20"/>
        </w:rPr>
        <w:t xml:space="preserve">  </w:t>
      </w:r>
      <w:hyperlink w:history="1"/>
    </w:p>
    <w:p w14:paraId="6A149C23" w14:textId="77777777" w:rsidR="00741E2F" w:rsidRPr="00936499" w:rsidRDefault="00741E2F" w:rsidP="00741E2F">
      <w:pPr>
        <w:spacing w:after="0" w:line="240" w:lineRule="auto"/>
        <w:rPr>
          <w:rFonts w:ascii="Times New Roman" w:hAnsi="Times New Roman"/>
          <w:color w:val="000000" w:themeColor="text1"/>
        </w:rPr>
      </w:pPr>
    </w:p>
    <w:p w14:paraId="33B6DC9B" w14:textId="77777777" w:rsidR="00741E2F" w:rsidRPr="00936499" w:rsidRDefault="00741E2F" w:rsidP="00741E2F">
      <w:pPr>
        <w:spacing w:after="0" w:line="240" w:lineRule="auto"/>
        <w:rPr>
          <w:rFonts w:ascii="Times New Roman" w:hAnsi="Times New Roman"/>
          <w:color w:val="000000" w:themeColor="text1"/>
        </w:rPr>
      </w:pPr>
      <w:r w:rsidRPr="00936499">
        <w:rPr>
          <w:rFonts w:ascii="Times New Roman" w:hAnsi="Times New Roman"/>
          <w:color w:val="000000" w:themeColor="text1"/>
        </w:rPr>
        <w:t>Oral Health Care During Pregnancy Expert Workgroup. 2012. Oral Health Care During</w:t>
      </w:r>
    </w:p>
    <w:p w14:paraId="093A03BF" w14:textId="77777777" w:rsidR="00741E2F" w:rsidRPr="00936499" w:rsidRDefault="00741E2F" w:rsidP="00741E2F">
      <w:pPr>
        <w:spacing w:after="0" w:line="240" w:lineRule="auto"/>
        <w:rPr>
          <w:rFonts w:ascii="Times New Roman" w:hAnsi="Times New Roman"/>
          <w:color w:val="000000" w:themeColor="text1"/>
        </w:rPr>
      </w:pPr>
      <w:r w:rsidRPr="00936499">
        <w:rPr>
          <w:rFonts w:ascii="Times New Roman" w:hAnsi="Times New Roman"/>
          <w:color w:val="000000" w:themeColor="text1"/>
        </w:rPr>
        <w:t>Pregnancy: A National Consensus Statement—Summary of an Expert Workgroup Meeting.</w:t>
      </w:r>
    </w:p>
    <w:p w14:paraId="11AE7D46" w14:textId="77777777" w:rsidR="00741E2F" w:rsidRPr="00936499" w:rsidRDefault="00741E2F" w:rsidP="00741E2F">
      <w:pPr>
        <w:spacing w:after="0" w:line="240" w:lineRule="auto"/>
        <w:rPr>
          <w:rFonts w:ascii="Times New Roman" w:hAnsi="Times New Roman"/>
          <w:color w:val="000000" w:themeColor="text1"/>
        </w:rPr>
      </w:pPr>
      <w:r w:rsidRPr="00936499">
        <w:rPr>
          <w:rFonts w:ascii="Times New Roman" w:hAnsi="Times New Roman"/>
          <w:color w:val="000000" w:themeColor="text1"/>
        </w:rPr>
        <w:t>Washington, DC: National Maternal and Child Health Oral Health Resource Center.</w:t>
      </w:r>
    </w:p>
    <w:p w14:paraId="6E089376" w14:textId="77777777" w:rsidR="00741E2F" w:rsidRPr="00936499" w:rsidRDefault="00741E2F" w:rsidP="00741E2F">
      <w:pPr>
        <w:spacing w:after="0" w:line="240" w:lineRule="auto"/>
        <w:rPr>
          <w:rFonts w:ascii="Times New Roman" w:hAnsi="Times New Roman"/>
          <w:color w:val="000000" w:themeColor="text1"/>
        </w:rPr>
      </w:pPr>
    </w:p>
    <w:p w14:paraId="5A0DF613" w14:textId="77777777" w:rsidR="00741E2F" w:rsidRPr="00936499" w:rsidRDefault="00741E2F" w:rsidP="00741E2F">
      <w:pPr>
        <w:spacing w:after="0" w:line="240" w:lineRule="auto"/>
        <w:rPr>
          <w:rFonts w:ascii="Times New Roman" w:hAnsi="Times New Roman"/>
          <w:color w:val="000000" w:themeColor="text1"/>
        </w:rPr>
      </w:pPr>
      <w:r w:rsidRPr="00936499">
        <w:rPr>
          <w:rFonts w:ascii="Times New Roman" w:hAnsi="Times New Roman"/>
          <w:color w:val="000000" w:themeColor="text1"/>
        </w:rPr>
        <w:t xml:space="preserve">South Carolina Oral Health Advisory Council and Coalition. Oral Health Care Before and During Pregnancy. Accessed July 9, 2023 at: </w:t>
      </w:r>
      <w:hyperlink r:id="rId57" w:history="1">
        <w:r w:rsidRPr="00530CBE">
          <w:rPr>
            <w:rStyle w:val="Hyperlink"/>
            <w:rFonts w:ascii="Times New Roman" w:hAnsi="Times New Roman"/>
          </w:rPr>
          <w:t>https://scdhec.gov/health/family-planning/pregnancy/oral-health-and-during</w:t>
        </w:r>
      </w:hyperlink>
    </w:p>
    <w:p w14:paraId="7C9E7EA4" w14:textId="77777777" w:rsidR="001E06E8" w:rsidRPr="00936499" w:rsidRDefault="001E06E8" w:rsidP="00261032">
      <w:pPr>
        <w:pStyle w:val="Heading1"/>
        <w:rPr>
          <w:rFonts w:ascii="Times New Roman" w:hAnsi="Times New Roman"/>
        </w:rPr>
        <w:sectPr w:rsidR="001E06E8" w:rsidRPr="00936499">
          <w:pgSz w:w="12240" w:h="15840"/>
          <w:pgMar w:top="1440" w:right="1440" w:bottom="1440" w:left="1440" w:header="720" w:footer="720" w:gutter="0"/>
          <w:cols w:space="720"/>
          <w:docGrid w:linePitch="360"/>
        </w:sectPr>
      </w:pPr>
    </w:p>
    <w:p w14:paraId="5A044F4E" w14:textId="15682368" w:rsidR="00261032" w:rsidRPr="00936499" w:rsidRDefault="00261032" w:rsidP="00261032">
      <w:pPr>
        <w:pStyle w:val="Heading1"/>
        <w:rPr>
          <w:rFonts w:ascii="Times New Roman" w:hAnsi="Times New Roman"/>
        </w:rPr>
      </w:pPr>
      <w:bookmarkStart w:id="33" w:name="_APPENDIX_3"/>
      <w:bookmarkStart w:id="34" w:name="_Toc144323516"/>
      <w:bookmarkEnd w:id="33"/>
      <w:r w:rsidRPr="00936499">
        <w:rPr>
          <w:rFonts w:ascii="Times New Roman" w:hAnsi="Times New Roman"/>
        </w:rPr>
        <w:lastRenderedPageBreak/>
        <w:t>A</w:t>
      </w:r>
      <w:r w:rsidR="00315D0A" w:rsidRPr="00936499">
        <w:rPr>
          <w:rFonts w:ascii="Times New Roman" w:hAnsi="Times New Roman"/>
        </w:rPr>
        <w:t>PPENDIX</w:t>
      </w:r>
      <w:r w:rsidRPr="00936499">
        <w:rPr>
          <w:rFonts w:ascii="Times New Roman" w:hAnsi="Times New Roman"/>
        </w:rPr>
        <w:t xml:space="preserve"> 3</w:t>
      </w:r>
      <w:bookmarkEnd w:id="32"/>
      <w:bookmarkEnd w:id="34"/>
    </w:p>
    <w:p w14:paraId="72633D2C" w14:textId="77777777" w:rsidR="00261032" w:rsidRPr="00936499" w:rsidRDefault="00261032" w:rsidP="00261032">
      <w:pPr>
        <w:pStyle w:val="Heading2"/>
        <w:rPr>
          <w:rFonts w:ascii="Times New Roman" w:hAnsi="Times New Roman"/>
          <w:b w:val="0"/>
          <w:bCs w:val="0"/>
        </w:rPr>
      </w:pPr>
      <w:bookmarkStart w:id="35" w:name="_Toc144323517"/>
      <w:r w:rsidRPr="00936499">
        <w:rPr>
          <w:rFonts w:ascii="Times New Roman" w:hAnsi="Times New Roman"/>
          <w:b w:val="0"/>
          <w:bCs w:val="0"/>
        </w:rPr>
        <w:t>ORAL HEALTH CURRICULA AND TOOLS</w:t>
      </w:r>
      <w:bookmarkEnd w:id="35"/>
      <w:r w:rsidRPr="00936499">
        <w:rPr>
          <w:rFonts w:ascii="Times New Roman" w:hAnsi="Times New Roman"/>
          <w:b w:val="0"/>
          <w:bCs w:val="0"/>
        </w:rPr>
        <w:t xml:space="preserve"> </w:t>
      </w:r>
    </w:p>
    <w:p w14:paraId="642EB905" w14:textId="77777777" w:rsidR="00261032" w:rsidRPr="00936499" w:rsidRDefault="00261032" w:rsidP="00261032">
      <w:pPr>
        <w:rPr>
          <w:rFonts w:ascii="Times New Roman" w:hAnsi="Times New Roman"/>
        </w:rPr>
      </w:pPr>
      <w:r w:rsidRPr="00936499">
        <w:rPr>
          <w:rFonts w:ascii="Times New Roman" w:hAnsi="Times New Roman"/>
        </w:rPr>
        <w:t xml:space="preserve">American Academy of Pediatrics. Bright Futures Oral Health Resources: Promoting Oral Health Guidelines. Accessed July 9, 2023 at: </w:t>
      </w:r>
      <w:hyperlink r:id="rId58" w:history="1">
        <w:r w:rsidRPr="00936499">
          <w:rPr>
            <w:rStyle w:val="Hyperlink"/>
            <w:rFonts w:ascii="Times New Roman" w:hAnsi="Times New Roman"/>
          </w:rPr>
          <w:t>https://brightfutures.aap.org/Bright%20 Futures%20Documents/8-Promoting_Oral_Health.pdf</w:t>
        </w:r>
      </w:hyperlink>
      <w:r w:rsidRPr="00936499">
        <w:rPr>
          <w:rFonts w:ascii="Times New Roman" w:hAnsi="Times New Roman"/>
        </w:rPr>
        <w:t xml:space="preserve"> </w:t>
      </w:r>
    </w:p>
    <w:p w14:paraId="6F7CCE5A" w14:textId="77777777" w:rsidR="00261032" w:rsidRPr="00936499" w:rsidRDefault="00261032" w:rsidP="00261032">
      <w:pPr>
        <w:rPr>
          <w:rFonts w:ascii="Times New Roman" w:hAnsi="Times New Roman"/>
        </w:rPr>
      </w:pPr>
      <w:r w:rsidRPr="00936499">
        <w:rPr>
          <w:rFonts w:ascii="Times New Roman" w:hAnsi="Times New Roman"/>
        </w:rPr>
        <w:t xml:space="preserve">American Academy of Pediatrics. Bright Smiles from Birth Training Video. Accessed July 9, 2023 at: </w:t>
      </w:r>
      <w:hyperlink r:id="rId59" w:anchor="providers" w:history="1">
        <w:r w:rsidRPr="00936499">
          <w:rPr>
            <w:rStyle w:val="Hyperlink"/>
            <w:rFonts w:ascii="Times New Roman" w:eastAsiaTheme="majorEastAsia" w:hAnsi="Times New Roman"/>
          </w:rPr>
          <w:t>Oral Health - Illinois Chapter, American Academy of Pediatrics (illinoisaap.org)</w:t>
        </w:r>
      </w:hyperlink>
    </w:p>
    <w:p w14:paraId="2C5D03D0" w14:textId="77777777" w:rsidR="00261032" w:rsidRPr="00936499" w:rsidRDefault="00261032" w:rsidP="00261032">
      <w:pPr>
        <w:rPr>
          <w:rFonts w:ascii="Times New Roman" w:hAnsi="Times New Roman"/>
        </w:rPr>
      </w:pPr>
      <w:r w:rsidRPr="00936499">
        <w:rPr>
          <w:rFonts w:ascii="Times New Roman" w:hAnsi="Times New Roman"/>
        </w:rPr>
        <w:t xml:space="preserve">American Academy of Pediatrics. Oral Health Practice Tools. Accessed July 9, 2023 at: </w:t>
      </w:r>
      <w:hyperlink r:id="rId60" w:history="1">
        <w:r w:rsidRPr="00936499">
          <w:rPr>
            <w:rStyle w:val="Hyperlink"/>
            <w:rFonts w:ascii="Times New Roman" w:eastAsiaTheme="majorEastAsia" w:hAnsi="Times New Roman"/>
          </w:rPr>
          <w:t>Oral Health Practice Tools (aap.org)</w:t>
        </w:r>
      </w:hyperlink>
    </w:p>
    <w:p w14:paraId="0768142A" w14:textId="77777777" w:rsidR="00261032" w:rsidRPr="00936499" w:rsidRDefault="00261032" w:rsidP="00261032">
      <w:pPr>
        <w:rPr>
          <w:rFonts w:ascii="Times New Roman" w:hAnsi="Times New Roman"/>
        </w:rPr>
      </w:pPr>
      <w:r w:rsidRPr="00936499">
        <w:rPr>
          <w:rFonts w:ascii="Times New Roman" w:hAnsi="Times New Roman"/>
        </w:rPr>
        <w:t xml:space="preserve">American Academy of Pediatrics. Oral Health Campaign Tools. Accessed July 9, 2023 at: </w:t>
      </w:r>
      <w:hyperlink r:id="rId61" w:history="1">
        <w:r w:rsidRPr="00936499">
          <w:rPr>
            <w:rStyle w:val="Hyperlink"/>
            <w:rFonts w:ascii="Times New Roman" w:eastAsiaTheme="majorEastAsia" w:hAnsi="Times New Roman"/>
          </w:rPr>
          <w:t>Oral Health Campaign Toolkit (aap.org)</w:t>
        </w:r>
      </w:hyperlink>
    </w:p>
    <w:p w14:paraId="3EDA3B51" w14:textId="455CBE57" w:rsidR="00261032" w:rsidRDefault="00261032" w:rsidP="00261032">
      <w:pPr>
        <w:rPr>
          <w:rFonts w:ascii="Times New Roman" w:hAnsi="Times New Roman"/>
        </w:rPr>
      </w:pPr>
      <w:r w:rsidRPr="00936499">
        <w:rPr>
          <w:rFonts w:ascii="Times New Roman" w:hAnsi="Times New Roman"/>
        </w:rPr>
        <w:t xml:space="preserve">American Academy of Pediatrics. Oral Health Risk Assessment Tool. </w:t>
      </w:r>
      <w:r w:rsidR="005E47DA" w:rsidRPr="00936499">
        <w:rPr>
          <w:rFonts w:ascii="Times New Roman" w:hAnsi="Times New Roman"/>
        </w:rPr>
        <w:t xml:space="preserve">Accessed August 30,2023 </w:t>
      </w:r>
      <w:r w:rsidRPr="00936499">
        <w:rPr>
          <w:rFonts w:ascii="Times New Roman" w:hAnsi="Times New Roman"/>
        </w:rPr>
        <w:t xml:space="preserve">at: </w:t>
      </w:r>
      <w:hyperlink r:id="rId62" w:history="1">
        <w:r w:rsidR="005E47DA" w:rsidRPr="00936499">
          <w:rPr>
            <w:rStyle w:val="Hyperlink"/>
            <w:rFonts w:ascii="Times New Roman" w:eastAsiaTheme="majorEastAsia" w:hAnsi="Times New Roman"/>
          </w:rPr>
          <w:t>Oral_Health_Assessment_Tool-1.pdf (smilesforlifeoralhealth.org)</w:t>
        </w:r>
      </w:hyperlink>
      <w:r w:rsidR="005E47DA" w:rsidRPr="00936499" w:rsidDel="005E47DA">
        <w:rPr>
          <w:rFonts w:ascii="Times New Roman" w:hAnsi="Times New Roman"/>
        </w:rPr>
        <w:t xml:space="preserve"> </w:t>
      </w:r>
    </w:p>
    <w:p w14:paraId="265BFE4B" w14:textId="77777777" w:rsidR="00155D3C" w:rsidRPr="00936499" w:rsidRDefault="00155D3C" w:rsidP="00155D3C">
      <w:pPr>
        <w:rPr>
          <w:rFonts w:ascii="Times New Roman" w:hAnsi="Times New Roman"/>
        </w:rPr>
      </w:pPr>
      <w:r w:rsidRPr="00936499">
        <w:rPr>
          <w:rFonts w:ascii="Times New Roman" w:hAnsi="Times New Roman"/>
        </w:rPr>
        <w:t xml:space="preserve">American Academy of Pediatrics. Section on Oral Health: Education and Training Materials. Accessed July 9, 2023 at: </w:t>
      </w:r>
      <w:hyperlink r:id="rId63" w:history="1">
        <w:r w:rsidRPr="00936499">
          <w:rPr>
            <w:rStyle w:val="Hyperlink"/>
            <w:rFonts w:ascii="Times New Roman" w:eastAsiaTheme="majorEastAsia" w:hAnsi="Times New Roman"/>
          </w:rPr>
          <w:t>Oral Health Education and Training (aap.org)</w:t>
        </w:r>
      </w:hyperlink>
    </w:p>
    <w:p w14:paraId="64D6FAAF" w14:textId="557F8EBE" w:rsidR="00155D3C" w:rsidRPr="00936499" w:rsidRDefault="00155D3C" w:rsidP="00261032">
      <w:pPr>
        <w:rPr>
          <w:rFonts w:ascii="Times New Roman" w:hAnsi="Times New Roman"/>
        </w:rPr>
      </w:pPr>
      <w:r w:rsidRPr="00936499">
        <w:rPr>
          <w:rFonts w:ascii="Times New Roman" w:hAnsi="Times New Roman"/>
        </w:rPr>
        <w:t xml:space="preserve">American Academy of Pediatrics. Preventive Oral Health Services Video Series. Accessed July 9, 2023 at: </w:t>
      </w:r>
      <w:hyperlink r:id="rId64" w:history="1">
        <w:r w:rsidRPr="00936499">
          <w:rPr>
            <w:rStyle w:val="Hyperlink"/>
            <w:rFonts w:ascii="Times New Roman" w:eastAsiaTheme="majorEastAsia" w:hAnsi="Times New Roman"/>
          </w:rPr>
          <w:t>Preventive Oral Health Services Video Series - AAP</w:t>
        </w:r>
      </w:hyperlink>
    </w:p>
    <w:p w14:paraId="552264C5" w14:textId="77777777" w:rsidR="00261032" w:rsidRPr="00936499" w:rsidRDefault="00261032" w:rsidP="00261032">
      <w:pPr>
        <w:rPr>
          <w:rFonts w:ascii="Times New Roman" w:hAnsi="Times New Roman"/>
        </w:rPr>
      </w:pPr>
      <w:r w:rsidRPr="00936499">
        <w:rPr>
          <w:rFonts w:ascii="Times New Roman" w:hAnsi="Times New Roman"/>
        </w:rPr>
        <w:t xml:space="preserve">American Dental Association. Caries Risk Assessment Form (Age 0-6). Accessed July 9, 2023 at: </w:t>
      </w:r>
      <w:hyperlink r:id="rId65" w:history="1">
        <w:r w:rsidRPr="00936499">
          <w:rPr>
            <w:rStyle w:val="Hyperlink"/>
            <w:rFonts w:ascii="Times New Roman" w:eastAsiaTheme="majorEastAsia" w:hAnsi="Times New Roman"/>
          </w:rPr>
          <w:t>ADA.org: Caries Risk Assessment 0-6</w:t>
        </w:r>
      </w:hyperlink>
    </w:p>
    <w:p w14:paraId="2380CB4F" w14:textId="77777777" w:rsidR="00261032" w:rsidRPr="00936499" w:rsidRDefault="00261032" w:rsidP="00261032">
      <w:pPr>
        <w:rPr>
          <w:rFonts w:ascii="Times New Roman" w:hAnsi="Times New Roman"/>
        </w:rPr>
      </w:pPr>
      <w:r w:rsidRPr="00936499">
        <w:rPr>
          <w:rFonts w:ascii="Times New Roman" w:hAnsi="Times New Roman"/>
        </w:rPr>
        <w:t>National Maternal &amp; Child Oral Health Resource Center. Bright Futures in Practice: ORAL HEALTH Pocket Guide, 3</w:t>
      </w:r>
      <w:r w:rsidRPr="00936499">
        <w:rPr>
          <w:rFonts w:ascii="Times New Roman" w:hAnsi="Times New Roman"/>
          <w:vertAlign w:val="superscript"/>
        </w:rPr>
        <w:t>rd</w:t>
      </w:r>
      <w:r w:rsidRPr="00936499">
        <w:rPr>
          <w:rFonts w:ascii="Times New Roman" w:hAnsi="Times New Roman"/>
        </w:rPr>
        <w:t xml:space="preserve"> edition. Pregnancy through adolescence plus Caries Risk Assessment Tools. Accessed July 9, 2023 at: </w:t>
      </w:r>
      <w:hyperlink r:id="rId66" w:history="1">
        <w:r w:rsidRPr="00936499">
          <w:rPr>
            <w:rStyle w:val="Hyperlink"/>
            <w:rFonts w:ascii="Times New Roman" w:eastAsiaTheme="majorEastAsia" w:hAnsi="Times New Roman"/>
          </w:rPr>
          <w:t>Welcome | Bright Futures Oral Health Pocket Guide (mchoralhealth.org)</w:t>
        </w:r>
      </w:hyperlink>
    </w:p>
    <w:p w14:paraId="1F046533" w14:textId="77777777" w:rsidR="00261032" w:rsidRPr="00936499" w:rsidRDefault="00261032" w:rsidP="00261032">
      <w:pPr>
        <w:rPr>
          <w:rFonts w:ascii="Times New Roman" w:hAnsi="Times New Roman"/>
        </w:rPr>
      </w:pPr>
      <w:r w:rsidRPr="00936499">
        <w:rPr>
          <w:rFonts w:ascii="Times New Roman" w:hAnsi="Times New Roman"/>
        </w:rPr>
        <w:t xml:space="preserve">Smiles for Life: A National Oral Health Curriculum. Accessed July 9, 2023 at: </w:t>
      </w:r>
      <w:hyperlink r:id="rId67" w:history="1">
        <w:r w:rsidRPr="00936499">
          <w:rPr>
            <w:rStyle w:val="Hyperlink"/>
            <w:rFonts w:ascii="Times New Roman" w:eastAsiaTheme="majorEastAsia" w:hAnsi="Times New Roman"/>
          </w:rPr>
          <w:t>Smiles for Life Oral Health</w:t>
        </w:r>
      </w:hyperlink>
    </w:p>
    <w:p w14:paraId="06AB24A8" w14:textId="77777777" w:rsidR="00261032" w:rsidRPr="00936499" w:rsidRDefault="00261032" w:rsidP="00261032">
      <w:pPr>
        <w:rPr>
          <w:rFonts w:ascii="Times New Roman" w:hAnsi="Times New Roman"/>
        </w:rPr>
      </w:pPr>
      <w:r w:rsidRPr="00936499">
        <w:rPr>
          <w:rFonts w:ascii="Times New Roman" w:hAnsi="Times New Roman"/>
        </w:rPr>
        <w:t xml:space="preserve">Smiles for Life: Child Oral Health Course 2. Accessed July 9, 2023 at: </w:t>
      </w:r>
      <w:hyperlink r:id="rId68" w:history="1">
        <w:r w:rsidRPr="00936499">
          <w:rPr>
            <w:rStyle w:val="Hyperlink"/>
            <w:rFonts w:ascii="Times New Roman" w:eastAsiaTheme="majorEastAsia" w:hAnsi="Times New Roman"/>
          </w:rPr>
          <w:t>Child Oral Health | Smiles for Life Oral Health</w:t>
        </w:r>
      </w:hyperlink>
    </w:p>
    <w:p w14:paraId="6EA9ED50" w14:textId="77777777" w:rsidR="00261032" w:rsidRPr="00936499" w:rsidRDefault="00261032" w:rsidP="00261032">
      <w:pPr>
        <w:rPr>
          <w:rFonts w:ascii="Times New Roman" w:hAnsi="Times New Roman"/>
        </w:rPr>
      </w:pPr>
      <w:r w:rsidRPr="00936499">
        <w:rPr>
          <w:rFonts w:ascii="Times New Roman" w:hAnsi="Times New Roman"/>
        </w:rPr>
        <w:t xml:space="preserve">Smiles for Life: Oral Health and the Pregnant Patient Course 5. Accessed July 9, 2023 at: </w:t>
      </w:r>
      <w:hyperlink r:id="rId69" w:history="1">
        <w:r w:rsidRPr="00936499">
          <w:rPr>
            <w:rStyle w:val="Hyperlink"/>
            <w:rFonts w:ascii="Times New Roman" w:eastAsiaTheme="majorEastAsia" w:hAnsi="Times New Roman"/>
          </w:rPr>
          <w:t>Pregnancy and Women’s Oral Health | Smiles for Life Oral Health</w:t>
        </w:r>
      </w:hyperlink>
    </w:p>
    <w:p w14:paraId="0801FD51" w14:textId="77777777" w:rsidR="00261032" w:rsidRPr="00936499" w:rsidRDefault="00261032" w:rsidP="00261032">
      <w:pPr>
        <w:rPr>
          <w:rFonts w:ascii="Times New Roman" w:hAnsi="Times New Roman"/>
        </w:rPr>
      </w:pPr>
      <w:r w:rsidRPr="00936499">
        <w:rPr>
          <w:rFonts w:ascii="Times New Roman" w:hAnsi="Times New Roman"/>
        </w:rPr>
        <w:t xml:space="preserve">Smiles for Life: Caries Risk Assessment, Fluoride Varnish, and Counseling Course 6. Accessed July 9, 2023 at: </w:t>
      </w:r>
      <w:hyperlink r:id="rId70" w:history="1">
        <w:r w:rsidRPr="00936499">
          <w:rPr>
            <w:rStyle w:val="Hyperlink"/>
            <w:rFonts w:ascii="Times New Roman" w:eastAsiaTheme="majorEastAsia" w:hAnsi="Times New Roman"/>
          </w:rPr>
          <w:t>Caries Risk Assessment, Fluoride Varnish, and Counseling | Smiles for Life Oral Health</w:t>
        </w:r>
      </w:hyperlink>
    </w:p>
    <w:p w14:paraId="4F5FCB97" w14:textId="77777777" w:rsidR="00261032" w:rsidRPr="00936499" w:rsidRDefault="00261032" w:rsidP="00261032">
      <w:pPr>
        <w:rPr>
          <w:rFonts w:ascii="Times New Roman" w:hAnsi="Times New Roman"/>
        </w:rPr>
      </w:pPr>
      <w:r w:rsidRPr="00936499">
        <w:rPr>
          <w:rFonts w:ascii="Times New Roman" w:hAnsi="Times New Roman"/>
        </w:rPr>
        <w:t xml:space="preserve">Smiles for Life: The Oral Examination Course 7. Accessed July 9, 2023 at: </w:t>
      </w:r>
      <w:hyperlink r:id="rId71" w:history="1">
        <w:r w:rsidRPr="00936499">
          <w:rPr>
            <w:rStyle w:val="Hyperlink"/>
            <w:rFonts w:ascii="Times New Roman" w:eastAsiaTheme="majorEastAsia" w:hAnsi="Times New Roman"/>
          </w:rPr>
          <w:t>The Oral Examination | Smiles for Life Oral Health</w:t>
        </w:r>
      </w:hyperlink>
    </w:p>
    <w:p w14:paraId="29123E6B" w14:textId="77777777" w:rsidR="00261032" w:rsidRPr="00936499" w:rsidRDefault="00261032" w:rsidP="00261032">
      <w:pPr>
        <w:rPr>
          <w:rFonts w:ascii="Times New Roman" w:hAnsi="Times New Roman"/>
        </w:rPr>
      </w:pPr>
    </w:p>
    <w:p w14:paraId="3BF14B30" w14:textId="77777777" w:rsidR="00261032" w:rsidRPr="00936499" w:rsidRDefault="00261032" w:rsidP="00261032">
      <w:pPr>
        <w:rPr>
          <w:rFonts w:ascii="Times New Roman" w:hAnsi="Times New Roman"/>
        </w:rPr>
        <w:sectPr w:rsidR="00261032" w:rsidRPr="00936499">
          <w:pgSz w:w="12240" w:h="15840"/>
          <w:pgMar w:top="1440" w:right="1440" w:bottom="1440" w:left="1440" w:header="720" w:footer="720" w:gutter="0"/>
          <w:cols w:space="720"/>
          <w:docGrid w:linePitch="360"/>
        </w:sectPr>
      </w:pPr>
    </w:p>
    <w:p w14:paraId="32DE52BF" w14:textId="06299167" w:rsidR="00261032" w:rsidRPr="00936499" w:rsidRDefault="00261032" w:rsidP="00261032">
      <w:pPr>
        <w:pStyle w:val="Heading1"/>
        <w:rPr>
          <w:rFonts w:ascii="Times New Roman" w:hAnsi="Times New Roman"/>
        </w:rPr>
      </w:pPr>
      <w:bookmarkStart w:id="36" w:name="Appendix_4"/>
      <w:bookmarkStart w:id="37" w:name="_Toc144323518"/>
      <w:r w:rsidRPr="00936499">
        <w:rPr>
          <w:rFonts w:ascii="Times New Roman" w:hAnsi="Times New Roman"/>
        </w:rPr>
        <w:lastRenderedPageBreak/>
        <w:t>APPENDIX 4</w:t>
      </w:r>
      <w:bookmarkEnd w:id="36"/>
      <w:bookmarkEnd w:id="37"/>
    </w:p>
    <w:p w14:paraId="161928DB" w14:textId="22352103" w:rsidR="00261032" w:rsidRPr="00936499" w:rsidRDefault="00414C00" w:rsidP="00261032">
      <w:pPr>
        <w:pStyle w:val="Heading2"/>
        <w:rPr>
          <w:rFonts w:ascii="Times New Roman" w:hAnsi="Times New Roman"/>
          <w:b w:val="0"/>
          <w:bCs w:val="0"/>
          <w:noProof/>
        </w:rPr>
      </w:pPr>
      <w:bookmarkStart w:id="38" w:name="_Toc144323519"/>
      <w:r w:rsidRPr="00936499">
        <w:rPr>
          <w:rFonts w:ascii="Times New Roman" w:hAnsi="Times New Roman"/>
          <w:b w:val="0"/>
          <w:bCs w:val="0"/>
          <w:noProof/>
        </w:rPr>
        <w:t>HEALTHY PORTION SIZE DURING PREGNANCY</w:t>
      </w:r>
      <w:bookmarkEnd w:id="38"/>
    </w:p>
    <w:p w14:paraId="5E410743" w14:textId="77777777" w:rsidR="00261032" w:rsidRPr="00936499" w:rsidRDefault="00261032" w:rsidP="00261032">
      <w:pPr>
        <w:rPr>
          <w:rFonts w:ascii="Times New Roman" w:hAnsi="Times New Roman"/>
        </w:rPr>
      </w:pPr>
    </w:p>
    <w:p w14:paraId="7FC08DE5" w14:textId="29CF28EF" w:rsidR="00261032" w:rsidRPr="00112E0B" w:rsidRDefault="00261032" w:rsidP="00261032">
      <w:pPr>
        <w:rPr>
          <w:rFonts w:ascii="Times New Roman" w:hAnsi="Times New Roman"/>
          <w:noProof/>
          <w:color w:val="000000"/>
          <w:sz w:val="26"/>
          <w:szCs w:val="26"/>
        </w:rPr>
      </w:pPr>
      <w:r w:rsidRPr="00112E0B">
        <w:rPr>
          <w:rFonts w:ascii="Times New Roman" w:hAnsi="Times New Roman"/>
          <w:noProof/>
          <w:color w:val="000000"/>
          <w:sz w:val="26"/>
          <w:szCs w:val="26"/>
        </w:rPr>
        <w:t>How much should you</w:t>
      </w:r>
      <w:r w:rsidR="009046BD">
        <w:rPr>
          <w:rFonts w:ascii="Times New Roman" w:hAnsi="Times New Roman"/>
          <w:noProof/>
          <w:color w:val="000000"/>
          <w:sz w:val="26"/>
          <w:szCs w:val="26"/>
        </w:rPr>
        <w:t xml:space="preserve"> </w:t>
      </w:r>
      <w:r w:rsidRPr="00112E0B">
        <w:rPr>
          <w:rFonts w:ascii="Times New Roman" w:hAnsi="Times New Roman"/>
          <w:noProof/>
          <w:color w:val="000000"/>
          <w:sz w:val="26"/>
          <w:szCs w:val="26"/>
        </w:rPr>
        <w:t>eat each day when you’re pregnant? Here are some guidelines:</w:t>
      </w:r>
    </w:p>
    <w:p w14:paraId="1910945D" w14:textId="77777777" w:rsidR="00261032" w:rsidRPr="00112E0B" w:rsidRDefault="00261032" w:rsidP="00261032">
      <w:pPr>
        <w:spacing w:after="80"/>
        <w:rPr>
          <w:rFonts w:ascii="Times New Roman" w:hAnsi="Times New Roman"/>
          <w:noProof/>
          <w:color w:val="000000"/>
          <w:sz w:val="26"/>
          <w:szCs w:val="26"/>
          <w:u w:val="single"/>
        </w:rPr>
      </w:pPr>
      <w:r w:rsidRPr="00112E0B">
        <w:rPr>
          <w:rFonts w:ascii="Times New Roman" w:hAnsi="Times New Roman"/>
          <w:noProof/>
          <w:color w:val="000000"/>
          <w:sz w:val="26"/>
          <w:szCs w:val="26"/>
          <w:u w:val="single"/>
        </w:rPr>
        <w:t>Grains</w:t>
      </w:r>
    </w:p>
    <w:p w14:paraId="2C18652A" w14:textId="2988A20C" w:rsidR="00261032" w:rsidRPr="00112E0B" w:rsidRDefault="00261032" w:rsidP="00261032">
      <w:pPr>
        <w:spacing w:after="80" w:line="240" w:lineRule="auto"/>
        <w:rPr>
          <w:rFonts w:ascii="Times New Roman" w:hAnsi="Times New Roman"/>
          <w:noProof/>
          <w:color w:val="000000"/>
          <w:sz w:val="26"/>
          <w:szCs w:val="26"/>
        </w:rPr>
      </w:pPr>
      <w:r w:rsidRPr="00112E0B">
        <w:rPr>
          <w:rFonts w:ascii="Times New Roman" w:hAnsi="Times New Roman"/>
          <w:noProof/>
          <w:color w:val="000000"/>
          <w:sz w:val="26"/>
          <w:szCs w:val="26"/>
        </w:rPr>
        <w:t>Eat 6 ounces perday in the first trimester, 7 ounces in the second trimester</w:t>
      </w:r>
      <w:r w:rsidR="00A2563F">
        <w:rPr>
          <w:rFonts w:ascii="Times New Roman" w:hAnsi="Times New Roman"/>
          <w:noProof/>
          <w:color w:val="000000"/>
          <w:sz w:val="26"/>
          <w:szCs w:val="26"/>
        </w:rPr>
        <w:t>,</w:t>
      </w:r>
      <w:r w:rsidRPr="00112E0B">
        <w:rPr>
          <w:rFonts w:ascii="Times New Roman" w:hAnsi="Times New Roman"/>
          <w:noProof/>
          <w:color w:val="000000"/>
          <w:sz w:val="26"/>
          <w:szCs w:val="26"/>
        </w:rPr>
        <w:t xml:space="preserve"> and 8 ounces in the third trimester. Make half of yo</w:t>
      </w:r>
      <w:r w:rsidR="00A2563F">
        <w:rPr>
          <w:rFonts w:ascii="Times New Roman" w:hAnsi="Times New Roman"/>
          <w:noProof/>
          <w:color w:val="000000"/>
          <w:sz w:val="26"/>
          <w:szCs w:val="26"/>
        </w:rPr>
        <w:t>ur</w:t>
      </w:r>
      <w:r w:rsidRPr="00112E0B">
        <w:rPr>
          <w:rFonts w:ascii="Times New Roman" w:hAnsi="Times New Roman"/>
          <w:noProof/>
          <w:color w:val="000000"/>
          <w:sz w:val="26"/>
          <w:szCs w:val="26"/>
        </w:rPr>
        <w:t xml:space="preserve"> grains each day whole grains.</w:t>
      </w:r>
    </w:p>
    <w:p w14:paraId="3EEDCAA2" w14:textId="77777777" w:rsidR="00261032" w:rsidRPr="00112E0B" w:rsidRDefault="00261032" w:rsidP="00261032">
      <w:pPr>
        <w:spacing w:after="0" w:line="240" w:lineRule="auto"/>
        <w:rPr>
          <w:rFonts w:ascii="Times New Roman" w:hAnsi="Times New Roman"/>
          <w:sz w:val="26"/>
          <w:szCs w:val="26"/>
        </w:rPr>
      </w:pPr>
      <w:r w:rsidRPr="00112E0B">
        <w:rPr>
          <w:rFonts w:ascii="Times New Roman" w:hAnsi="Times New Roman"/>
          <w:sz w:val="26"/>
          <w:szCs w:val="26"/>
        </w:rPr>
        <w:t>1 ounce of grains is equal to:</w:t>
      </w:r>
    </w:p>
    <w:p w14:paraId="4383828A" w14:textId="77777777" w:rsidR="00261032" w:rsidRPr="00112E0B" w:rsidRDefault="00261032" w:rsidP="005E47DA">
      <w:pPr>
        <w:pStyle w:val="ListParagraph"/>
        <w:numPr>
          <w:ilvl w:val="0"/>
          <w:numId w:val="46"/>
        </w:numPr>
        <w:spacing w:after="0" w:line="240" w:lineRule="auto"/>
        <w:rPr>
          <w:rFonts w:ascii="Times New Roman" w:hAnsi="Times New Roman"/>
          <w:sz w:val="26"/>
          <w:szCs w:val="26"/>
        </w:rPr>
      </w:pPr>
      <w:r w:rsidRPr="00112E0B">
        <w:rPr>
          <w:rFonts w:ascii="Times New Roman" w:hAnsi="Times New Roman"/>
          <w:sz w:val="26"/>
          <w:szCs w:val="26"/>
        </w:rPr>
        <w:t>1 slice of bread</w:t>
      </w:r>
    </w:p>
    <w:p w14:paraId="2733D23C" w14:textId="77777777" w:rsidR="00261032" w:rsidRPr="00112E0B" w:rsidRDefault="00261032" w:rsidP="005E47DA">
      <w:pPr>
        <w:pStyle w:val="ListParagraph"/>
        <w:numPr>
          <w:ilvl w:val="0"/>
          <w:numId w:val="46"/>
        </w:numPr>
        <w:spacing w:after="0" w:line="240" w:lineRule="auto"/>
        <w:rPr>
          <w:rFonts w:ascii="Times New Roman" w:hAnsi="Times New Roman"/>
          <w:sz w:val="26"/>
          <w:szCs w:val="26"/>
        </w:rPr>
      </w:pPr>
      <w:r w:rsidRPr="00112E0B">
        <w:rPr>
          <w:rFonts w:ascii="Times New Roman" w:hAnsi="Times New Roman"/>
          <w:sz w:val="26"/>
          <w:szCs w:val="26"/>
        </w:rPr>
        <w:t>1 cup ready-to-eat cereal</w:t>
      </w:r>
    </w:p>
    <w:p w14:paraId="0A150312" w14:textId="3B296E11" w:rsidR="00261032" w:rsidRPr="00112E0B" w:rsidRDefault="00261032" w:rsidP="005E47DA">
      <w:pPr>
        <w:pStyle w:val="ListParagraph"/>
        <w:numPr>
          <w:ilvl w:val="0"/>
          <w:numId w:val="46"/>
        </w:numPr>
        <w:spacing w:after="0" w:line="240" w:lineRule="auto"/>
        <w:rPr>
          <w:rFonts w:ascii="Times New Roman" w:hAnsi="Times New Roman"/>
          <w:sz w:val="26"/>
          <w:szCs w:val="26"/>
        </w:rPr>
      </w:pPr>
      <w:r w:rsidRPr="00112E0B">
        <w:rPr>
          <w:rFonts w:ascii="Times New Roman" w:hAnsi="Times New Roman"/>
          <w:sz w:val="26"/>
          <w:szCs w:val="26"/>
        </w:rPr>
        <w:t>½ cup cooked rice, pasta</w:t>
      </w:r>
      <w:r w:rsidR="00A2563F">
        <w:rPr>
          <w:rFonts w:ascii="Times New Roman" w:hAnsi="Times New Roman"/>
          <w:sz w:val="26"/>
          <w:szCs w:val="26"/>
        </w:rPr>
        <w:t>,</w:t>
      </w:r>
      <w:r w:rsidRPr="00112E0B">
        <w:rPr>
          <w:rFonts w:ascii="Times New Roman" w:hAnsi="Times New Roman"/>
          <w:sz w:val="26"/>
          <w:szCs w:val="26"/>
        </w:rPr>
        <w:t xml:space="preserve"> or cereal</w:t>
      </w:r>
    </w:p>
    <w:p w14:paraId="632370A6" w14:textId="77777777" w:rsidR="00261032" w:rsidRPr="00112E0B" w:rsidRDefault="00261032" w:rsidP="005E47DA">
      <w:pPr>
        <w:pStyle w:val="ListParagraph"/>
        <w:numPr>
          <w:ilvl w:val="0"/>
          <w:numId w:val="46"/>
        </w:numPr>
        <w:spacing w:after="0" w:line="240" w:lineRule="auto"/>
        <w:rPr>
          <w:rFonts w:ascii="Times New Roman" w:hAnsi="Times New Roman"/>
          <w:sz w:val="26"/>
          <w:szCs w:val="26"/>
        </w:rPr>
      </w:pPr>
      <w:r w:rsidRPr="00112E0B">
        <w:rPr>
          <w:rFonts w:ascii="Times New Roman" w:hAnsi="Times New Roman"/>
          <w:sz w:val="26"/>
          <w:szCs w:val="26"/>
        </w:rPr>
        <w:t>1 small pancake (4 ½ inches in diameter)</w:t>
      </w:r>
    </w:p>
    <w:p w14:paraId="61A58976" w14:textId="77777777" w:rsidR="00261032" w:rsidRPr="00112E0B" w:rsidRDefault="00261032" w:rsidP="005E47DA">
      <w:pPr>
        <w:pStyle w:val="ListParagraph"/>
        <w:numPr>
          <w:ilvl w:val="0"/>
          <w:numId w:val="46"/>
        </w:numPr>
        <w:spacing w:after="0" w:line="240" w:lineRule="auto"/>
        <w:rPr>
          <w:rFonts w:ascii="Times New Roman" w:hAnsi="Times New Roman"/>
          <w:sz w:val="26"/>
          <w:szCs w:val="26"/>
        </w:rPr>
      </w:pPr>
      <w:r w:rsidRPr="00112E0B">
        <w:rPr>
          <w:rFonts w:ascii="Times New Roman" w:hAnsi="Times New Roman"/>
          <w:sz w:val="26"/>
          <w:szCs w:val="26"/>
        </w:rPr>
        <w:t>1 small tortilla (6 inches in diameter)</w:t>
      </w:r>
    </w:p>
    <w:p w14:paraId="2697690F" w14:textId="77777777" w:rsidR="00261032" w:rsidRPr="00112E0B" w:rsidRDefault="00261032" w:rsidP="00261032">
      <w:pPr>
        <w:spacing w:line="240" w:lineRule="auto"/>
        <w:rPr>
          <w:rFonts w:ascii="Times New Roman" w:hAnsi="Times New Roman"/>
          <w:sz w:val="26"/>
          <w:szCs w:val="26"/>
        </w:rPr>
      </w:pPr>
    </w:p>
    <w:p w14:paraId="19A61B39" w14:textId="77777777" w:rsidR="00261032" w:rsidRPr="00112E0B" w:rsidRDefault="00261032" w:rsidP="00261032">
      <w:pPr>
        <w:spacing w:after="80"/>
        <w:rPr>
          <w:rFonts w:ascii="Times New Roman" w:hAnsi="Times New Roman"/>
          <w:sz w:val="26"/>
          <w:szCs w:val="26"/>
          <w:u w:val="single"/>
        </w:rPr>
      </w:pPr>
      <w:r w:rsidRPr="00112E0B">
        <w:rPr>
          <w:rFonts w:ascii="Times New Roman" w:hAnsi="Times New Roman"/>
          <w:sz w:val="26"/>
          <w:szCs w:val="26"/>
          <w:u w:val="single"/>
        </w:rPr>
        <w:t xml:space="preserve">Vegetables </w:t>
      </w:r>
    </w:p>
    <w:p w14:paraId="146F2B15" w14:textId="79BD6944" w:rsidR="00261032" w:rsidRPr="00112E0B" w:rsidRDefault="00261032" w:rsidP="00261032">
      <w:pPr>
        <w:spacing w:after="80" w:line="240" w:lineRule="auto"/>
        <w:rPr>
          <w:rFonts w:ascii="Times New Roman" w:hAnsi="Times New Roman"/>
          <w:sz w:val="26"/>
          <w:szCs w:val="26"/>
        </w:rPr>
      </w:pPr>
      <w:r w:rsidRPr="00112E0B">
        <w:rPr>
          <w:rFonts w:ascii="Times New Roman" w:hAnsi="Times New Roman"/>
          <w:sz w:val="26"/>
          <w:szCs w:val="26"/>
        </w:rPr>
        <w:t>Eat 2½ cups per day in the first trimester and 2 cups per day in the second and third trimesters.</w:t>
      </w:r>
    </w:p>
    <w:p w14:paraId="07D48226" w14:textId="77777777" w:rsidR="00261032" w:rsidRPr="00112E0B" w:rsidRDefault="00261032" w:rsidP="00261032">
      <w:pPr>
        <w:spacing w:after="0" w:line="240" w:lineRule="auto"/>
        <w:rPr>
          <w:rFonts w:ascii="Times New Roman" w:hAnsi="Times New Roman"/>
          <w:sz w:val="26"/>
          <w:szCs w:val="26"/>
        </w:rPr>
      </w:pPr>
      <w:r w:rsidRPr="00112E0B">
        <w:rPr>
          <w:rFonts w:ascii="Times New Roman" w:hAnsi="Times New Roman"/>
          <w:sz w:val="26"/>
          <w:szCs w:val="26"/>
        </w:rPr>
        <w:t>1 cup of vegetables is equal to:</w:t>
      </w:r>
    </w:p>
    <w:p w14:paraId="7E91A426" w14:textId="77777777" w:rsidR="00261032" w:rsidRPr="00112E0B" w:rsidRDefault="00261032" w:rsidP="005E47DA">
      <w:pPr>
        <w:pStyle w:val="ListParagraph"/>
        <w:numPr>
          <w:ilvl w:val="0"/>
          <w:numId w:val="45"/>
        </w:numPr>
        <w:spacing w:after="0" w:line="240" w:lineRule="auto"/>
        <w:rPr>
          <w:rFonts w:ascii="Times New Roman" w:hAnsi="Times New Roman"/>
          <w:sz w:val="26"/>
          <w:szCs w:val="26"/>
        </w:rPr>
      </w:pPr>
      <w:r w:rsidRPr="00112E0B">
        <w:rPr>
          <w:rFonts w:ascii="Times New Roman" w:hAnsi="Times New Roman"/>
          <w:sz w:val="26"/>
          <w:szCs w:val="26"/>
        </w:rPr>
        <w:t>1 cup raw or cooked vegetables</w:t>
      </w:r>
    </w:p>
    <w:p w14:paraId="3453366C" w14:textId="77777777" w:rsidR="00261032" w:rsidRPr="00112E0B" w:rsidRDefault="00261032" w:rsidP="005E47DA">
      <w:pPr>
        <w:pStyle w:val="ListParagraph"/>
        <w:numPr>
          <w:ilvl w:val="0"/>
          <w:numId w:val="45"/>
        </w:numPr>
        <w:spacing w:after="0" w:line="240" w:lineRule="auto"/>
        <w:rPr>
          <w:rFonts w:ascii="Times New Roman" w:hAnsi="Times New Roman"/>
          <w:sz w:val="26"/>
          <w:szCs w:val="26"/>
        </w:rPr>
      </w:pPr>
      <w:r w:rsidRPr="00112E0B">
        <w:rPr>
          <w:rFonts w:ascii="Times New Roman" w:hAnsi="Times New Roman"/>
          <w:sz w:val="26"/>
          <w:szCs w:val="26"/>
        </w:rPr>
        <w:t>1 cup vegetable juice</w:t>
      </w:r>
    </w:p>
    <w:p w14:paraId="775BA75F" w14:textId="77777777" w:rsidR="00261032" w:rsidRPr="00112E0B" w:rsidRDefault="00261032" w:rsidP="005E47DA">
      <w:pPr>
        <w:pStyle w:val="ListParagraph"/>
        <w:numPr>
          <w:ilvl w:val="0"/>
          <w:numId w:val="45"/>
        </w:numPr>
        <w:spacing w:after="0" w:line="240" w:lineRule="auto"/>
        <w:rPr>
          <w:rFonts w:ascii="Times New Roman" w:hAnsi="Times New Roman"/>
          <w:sz w:val="26"/>
          <w:szCs w:val="26"/>
        </w:rPr>
      </w:pPr>
      <w:r w:rsidRPr="00112E0B">
        <w:rPr>
          <w:rFonts w:ascii="Times New Roman" w:hAnsi="Times New Roman"/>
          <w:sz w:val="26"/>
          <w:szCs w:val="26"/>
        </w:rPr>
        <w:t>2 cups raw, leafy greens</w:t>
      </w:r>
    </w:p>
    <w:p w14:paraId="1230D50F" w14:textId="77777777" w:rsidR="00261032" w:rsidRPr="00112E0B" w:rsidRDefault="00261032" w:rsidP="005E47DA">
      <w:pPr>
        <w:pStyle w:val="ListParagraph"/>
        <w:numPr>
          <w:ilvl w:val="0"/>
          <w:numId w:val="45"/>
        </w:numPr>
        <w:spacing w:after="0" w:line="240" w:lineRule="auto"/>
        <w:rPr>
          <w:rFonts w:ascii="Times New Roman" w:hAnsi="Times New Roman"/>
          <w:sz w:val="26"/>
          <w:szCs w:val="26"/>
        </w:rPr>
      </w:pPr>
      <w:r w:rsidRPr="00112E0B">
        <w:rPr>
          <w:rFonts w:ascii="Times New Roman" w:hAnsi="Times New Roman"/>
          <w:sz w:val="26"/>
          <w:szCs w:val="26"/>
        </w:rPr>
        <w:t>1 medium baked potato</w:t>
      </w:r>
    </w:p>
    <w:p w14:paraId="766A6980" w14:textId="77777777" w:rsidR="00261032" w:rsidRPr="00112E0B" w:rsidRDefault="00261032" w:rsidP="00261032">
      <w:pPr>
        <w:spacing w:line="240" w:lineRule="auto"/>
        <w:rPr>
          <w:rFonts w:ascii="Times New Roman" w:hAnsi="Times New Roman"/>
          <w:sz w:val="26"/>
          <w:szCs w:val="26"/>
        </w:rPr>
      </w:pPr>
    </w:p>
    <w:p w14:paraId="6B5E5785" w14:textId="77777777" w:rsidR="00261032" w:rsidRPr="00112E0B" w:rsidRDefault="00261032" w:rsidP="00261032">
      <w:pPr>
        <w:spacing w:after="80" w:line="240" w:lineRule="auto"/>
        <w:rPr>
          <w:rFonts w:ascii="Times New Roman" w:hAnsi="Times New Roman"/>
          <w:sz w:val="26"/>
          <w:szCs w:val="26"/>
          <w:u w:val="single"/>
        </w:rPr>
      </w:pPr>
      <w:r w:rsidRPr="00112E0B">
        <w:rPr>
          <w:rFonts w:ascii="Times New Roman" w:hAnsi="Times New Roman"/>
          <w:sz w:val="26"/>
          <w:szCs w:val="26"/>
          <w:u w:val="single"/>
        </w:rPr>
        <w:t>Fruits</w:t>
      </w:r>
    </w:p>
    <w:p w14:paraId="1D508B9F" w14:textId="727C5DC5" w:rsidR="00261032" w:rsidRPr="00112E0B" w:rsidRDefault="00261032" w:rsidP="00261032">
      <w:pPr>
        <w:spacing w:after="80" w:line="240" w:lineRule="auto"/>
        <w:rPr>
          <w:rFonts w:ascii="Times New Roman" w:hAnsi="Times New Roman"/>
          <w:sz w:val="26"/>
          <w:szCs w:val="26"/>
        </w:rPr>
      </w:pPr>
      <w:r w:rsidRPr="00112E0B">
        <w:rPr>
          <w:rFonts w:ascii="Times New Roman" w:hAnsi="Times New Roman"/>
          <w:sz w:val="26"/>
          <w:szCs w:val="26"/>
        </w:rPr>
        <w:t>Eat 1½ to 2 cups per day in the first trimester and 2 cups per day in the second and third trimesters.</w:t>
      </w:r>
    </w:p>
    <w:p w14:paraId="36090171" w14:textId="77777777" w:rsidR="00261032" w:rsidRPr="00112E0B" w:rsidRDefault="00261032" w:rsidP="00261032">
      <w:pPr>
        <w:spacing w:after="0" w:line="240" w:lineRule="auto"/>
        <w:rPr>
          <w:rFonts w:ascii="Times New Roman" w:hAnsi="Times New Roman"/>
          <w:sz w:val="26"/>
          <w:szCs w:val="26"/>
        </w:rPr>
      </w:pPr>
      <w:r w:rsidRPr="00112E0B">
        <w:rPr>
          <w:rFonts w:ascii="Times New Roman" w:hAnsi="Times New Roman"/>
          <w:sz w:val="26"/>
          <w:szCs w:val="26"/>
        </w:rPr>
        <w:t>½ cup of fruit is equal to:</w:t>
      </w:r>
    </w:p>
    <w:p w14:paraId="12892C1D" w14:textId="77777777" w:rsidR="00261032" w:rsidRPr="00112E0B" w:rsidRDefault="00261032" w:rsidP="005E47DA">
      <w:pPr>
        <w:pStyle w:val="ListParagraph"/>
        <w:numPr>
          <w:ilvl w:val="0"/>
          <w:numId w:val="44"/>
        </w:numPr>
        <w:spacing w:after="0" w:line="240" w:lineRule="auto"/>
        <w:rPr>
          <w:rFonts w:ascii="Times New Roman" w:hAnsi="Times New Roman"/>
          <w:sz w:val="26"/>
          <w:szCs w:val="26"/>
        </w:rPr>
      </w:pPr>
      <w:r w:rsidRPr="00112E0B">
        <w:rPr>
          <w:rFonts w:ascii="Times New Roman" w:hAnsi="Times New Roman"/>
          <w:sz w:val="26"/>
          <w:szCs w:val="26"/>
        </w:rPr>
        <w:t>½ cup 100% fruit juice</w:t>
      </w:r>
    </w:p>
    <w:p w14:paraId="336E02C4" w14:textId="77777777" w:rsidR="00261032" w:rsidRPr="00112E0B" w:rsidRDefault="00261032" w:rsidP="005E47DA">
      <w:pPr>
        <w:pStyle w:val="ListParagraph"/>
        <w:numPr>
          <w:ilvl w:val="0"/>
          <w:numId w:val="44"/>
        </w:numPr>
        <w:spacing w:after="0" w:line="240" w:lineRule="auto"/>
        <w:rPr>
          <w:rFonts w:ascii="Times New Roman" w:hAnsi="Times New Roman"/>
          <w:sz w:val="26"/>
          <w:szCs w:val="26"/>
        </w:rPr>
      </w:pPr>
      <w:r w:rsidRPr="00112E0B">
        <w:rPr>
          <w:rFonts w:ascii="Times New Roman" w:hAnsi="Times New Roman"/>
          <w:sz w:val="26"/>
          <w:szCs w:val="26"/>
        </w:rPr>
        <w:t>½ cup fresh, frozen or canned fruit</w:t>
      </w:r>
    </w:p>
    <w:p w14:paraId="1E6CF5D1" w14:textId="77777777" w:rsidR="00261032" w:rsidRPr="00112E0B" w:rsidRDefault="00261032" w:rsidP="005E47DA">
      <w:pPr>
        <w:pStyle w:val="ListParagraph"/>
        <w:numPr>
          <w:ilvl w:val="0"/>
          <w:numId w:val="44"/>
        </w:numPr>
        <w:spacing w:after="0" w:line="240" w:lineRule="auto"/>
        <w:rPr>
          <w:rFonts w:ascii="Times New Roman" w:hAnsi="Times New Roman"/>
          <w:sz w:val="26"/>
          <w:szCs w:val="26"/>
        </w:rPr>
      </w:pPr>
      <w:r w:rsidRPr="00112E0B">
        <w:rPr>
          <w:rFonts w:ascii="Times New Roman" w:hAnsi="Times New Roman"/>
          <w:sz w:val="26"/>
          <w:szCs w:val="26"/>
        </w:rPr>
        <w:t>½ a fruit (small orange, apple or banana)</w:t>
      </w:r>
    </w:p>
    <w:p w14:paraId="551F19E2" w14:textId="77777777" w:rsidR="00261032" w:rsidRPr="00112E0B" w:rsidRDefault="00261032" w:rsidP="005E47DA">
      <w:pPr>
        <w:pStyle w:val="ListParagraph"/>
        <w:numPr>
          <w:ilvl w:val="0"/>
          <w:numId w:val="44"/>
        </w:numPr>
        <w:spacing w:after="0" w:line="240" w:lineRule="auto"/>
        <w:rPr>
          <w:rFonts w:ascii="Times New Roman" w:hAnsi="Times New Roman"/>
          <w:sz w:val="26"/>
          <w:szCs w:val="26"/>
        </w:rPr>
      </w:pPr>
      <w:r w:rsidRPr="00112E0B">
        <w:rPr>
          <w:rFonts w:ascii="Times New Roman" w:hAnsi="Times New Roman"/>
          <w:sz w:val="26"/>
          <w:szCs w:val="26"/>
        </w:rPr>
        <w:t>16 grapes</w:t>
      </w:r>
    </w:p>
    <w:p w14:paraId="2530CD78" w14:textId="77777777" w:rsidR="00261032" w:rsidRPr="00112E0B" w:rsidRDefault="00261032" w:rsidP="00261032">
      <w:pPr>
        <w:spacing w:line="240" w:lineRule="auto"/>
        <w:rPr>
          <w:rFonts w:ascii="Times New Roman" w:hAnsi="Times New Roman"/>
          <w:sz w:val="26"/>
          <w:szCs w:val="26"/>
        </w:rPr>
      </w:pPr>
    </w:p>
    <w:p w14:paraId="5C472A51" w14:textId="77777777" w:rsidR="00261032" w:rsidRPr="00112E0B" w:rsidRDefault="00261032" w:rsidP="00261032">
      <w:pPr>
        <w:spacing w:after="80" w:line="240" w:lineRule="auto"/>
        <w:rPr>
          <w:rFonts w:ascii="Times New Roman" w:hAnsi="Times New Roman"/>
          <w:sz w:val="26"/>
          <w:szCs w:val="26"/>
          <w:u w:val="single"/>
        </w:rPr>
      </w:pPr>
      <w:r w:rsidRPr="00112E0B">
        <w:rPr>
          <w:rFonts w:ascii="Times New Roman" w:hAnsi="Times New Roman"/>
          <w:sz w:val="26"/>
          <w:szCs w:val="26"/>
          <w:u w:val="single"/>
        </w:rPr>
        <w:t>Dairy Products</w:t>
      </w:r>
    </w:p>
    <w:p w14:paraId="312F4855" w14:textId="3E3FEE4B" w:rsidR="00261032" w:rsidRPr="00112E0B" w:rsidRDefault="00261032" w:rsidP="00261032">
      <w:pPr>
        <w:spacing w:after="80" w:line="240" w:lineRule="auto"/>
        <w:rPr>
          <w:rFonts w:ascii="Times New Roman" w:hAnsi="Times New Roman"/>
          <w:sz w:val="26"/>
          <w:szCs w:val="26"/>
        </w:rPr>
      </w:pPr>
      <w:r w:rsidRPr="00112E0B">
        <w:rPr>
          <w:rFonts w:ascii="Times New Roman" w:hAnsi="Times New Roman"/>
          <w:sz w:val="26"/>
          <w:szCs w:val="26"/>
        </w:rPr>
        <w:t>Eat 3 cups per day all throughout pregnancy</w:t>
      </w:r>
      <w:r w:rsidR="00A2563F">
        <w:rPr>
          <w:rFonts w:ascii="Times New Roman" w:hAnsi="Times New Roman"/>
          <w:sz w:val="26"/>
          <w:szCs w:val="26"/>
        </w:rPr>
        <w:t xml:space="preserve"> (l</w:t>
      </w:r>
      <w:r w:rsidRPr="00112E0B">
        <w:rPr>
          <w:rFonts w:ascii="Times New Roman" w:hAnsi="Times New Roman"/>
          <w:sz w:val="26"/>
          <w:szCs w:val="26"/>
        </w:rPr>
        <w:t xml:space="preserve">ow-fat or skim </w:t>
      </w:r>
      <w:r w:rsidR="00A2563F">
        <w:rPr>
          <w:rFonts w:ascii="Times New Roman" w:hAnsi="Times New Roman"/>
          <w:sz w:val="26"/>
          <w:szCs w:val="26"/>
        </w:rPr>
        <w:t>dairy are</w:t>
      </w:r>
      <w:r w:rsidRPr="00112E0B">
        <w:rPr>
          <w:rFonts w:ascii="Times New Roman" w:hAnsi="Times New Roman"/>
          <w:sz w:val="26"/>
          <w:szCs w:val="26"/>
        </w:rPr>
        <w:t xml:space="preserve"> best</w:t>
      </w:r>
      <w:r w:rsidR="00A2563F">
        <w:rPr>
          <w:rFonts w:ascii="Times New Roman" w:hAnsi="Times New Roman"/>
          <w:sz w:val="26"/>
          <w:szCs w:val="26"/>
        </w:rPr>
        <w:t>)</w:t>
      </w:r>
      <w:r w:rsidRPr="00112E0B">
        <w:rPr>
          <w:rFonts w:ascii="Times New Roman" w:hAnsi="Times New Roman"/>
          <w:sz w:val="26"/>
          <w:szCs w:val="26"/>
        </w:rPr>
        <w:t xml:space="preserve">. </w:t>
      </w:r>
    </w:p>
    <w:p w14:paraId="7DF6B5B9" w14:textId="77777777" w:rsidR="00261032" w:rsidRPr="00112E0B" w:rsidRDefault="00261032" w:rsidP="00261032">
      <w:pPr>
        <w:spacing w:after="0" w:line="240" w:lineRule="auto"/>
        <w:rPr>
          <w:rFonts w:ascii="Times New Roman" w:hAnsi="Times New Roman"/>
          <w:sz w:val="26"/>
          <w:szCs w:val="26"/>
        </w:rPr>
      </w:pPr>
      <w:r w:rsidRPr="00112E0B">
        <w:rPr>
          <w:rFonts w:ascii="Times New Roman" w:hAnsi="Times New Roman"/>
          <w:sz w:val="26"/>
          <w:szCs w:val="26"/>
        </w:rPr>
        <w:t>1 cup of milk product is equal to:</w:t>
      </w:r>
    </w:p>
    <w:p w14:paraId="7CA67A08" w14:textId="77777777" w:rsidR="00261032" w:rsidRPr="00112E0B" w:rsidRDefault="00261032" w:rsidP="005E47DA">
      <w:pPr>
        <w:pStyle w:val="ListParagraph"/>
        <w:numPr>
          <w:ilvl w:val="0"/>
          <w:numId w:val="43"/>
        </w:numPr>
        <w:spacing w:after="0" w:line="240" w:lineRule="auto"/>
        <w:rPr>
          <w:rFonts w:ascii="Times New Roman" w:hAnsi="Times New Roman"/>
          <w:sz w:val="26"/>
          <w:szCs w:val="26"/>
        </w:rPr>
      </w:pPr>
      <w:r w:rsidRPr="00112E0B">
        <w:rPr>
          <w:rFonts w:ascii="Times New Roman" w:hAnsi="Times New Roman"/>
          <w:sz w:val="26"/>
          <w:szCs w:val="26"/>
        </w:rPr>
        <w:lastRenderedPageBreak/>
        <w:t>1 cup of milk</w:t>
      </w:r>
    </w:p>
    <w:p w14:paraId="19A4809E" w14:textId="77777777" w:rsidR="00261032" w:rsidRPr="00112E0B" w:rsidRDefault="00261032" w:rsidP="005E47DA">
      <w:pPr>
        <w:pStyle w:val="ListParagraph"/>
        <w:numPr>
          <w:ilvl w:val="0"/>
          <w:numId w:val="43"/>
        </w:numPr>
        <w:spacing w:after="0" w:line="240" w:lineRule="auto"/>
        <w:rPr>
          <w:rFonts w:ascii="Times New Roman" w:hAnsi="Times New Roman"/>
          <w:sz w:val="26"/>
          <w:szCs w:val="26"/>
        </w:rPr>
      </w:pPr>
      <w:r w:rsidRPr="00112E0B">
        <w:rPr>
          <w:rFonts w:ascii="Times New Roman" w:hAnsi="Times New Roman"/>
          <w:sz w:val="26"/>
          <w:szCs w:val="26"/>
        </w:rPr>
        <w:t>1 cup yogurt</w:t>
      </w:r>
    </w:p>
    <w:p w14:paraId="56E6DCAD" w14:textId="77777777" w:rsidR="00261032" w:rsidRPr="00112E0B" w:rsidRDefault="00261032" w:rsidP="005E47DA">
      <w:pPr>
        <w:pStyle w:val="ListParagraph"/>
        <w:numPr>
          <w:ilvl w:val="0"/>
          <w:numId w:val="43"/>
        </w:numPr>
        <w:spacing w:after="0" w:line="240" w:lineRule="auto"/>
        <w:rPr>
          <w:rFonts w:ascii="Times New Roman" w:hAnsi="Times New Roman"/>
          <w:sz w:val="26"/>
          <w:szCs w:val="26"/>
        </w:rPr>
      </w:pPr>
      <w:r w:rsidRPr="00112E0B">
        <w:rPr>
          <w:rFonts w:ascii="Times New Roman" w:hAnsi="Times New Roman"/>
          <w:sz w:val="26"/>
          <w:szCs w:val="26"/>
        </w:rPr>
        <w:t>2 small slices of cheese</w:t>
      </w:r>
    </w:p>
    <w:p w14:paraId="71ACCA49" w14:textId="77777777" w:rsidR="00261032" w:rsidRPr="00112E0B" w:rsidRDefault="00261032" w:rsidP="005E47DA">
      <w:pPr>
        <w:pStyle w:val="ListParagraph"/>
        <w:numPr>
          <w:ilvl w:val="0"/>
          <w:numId w:val="43"/>
        </w:numPr>
        <w:spacing w:after="0" w:line="240" w:lineRule="auto"/>
        <w:rPr>
          <w:rFonts w:ascii="Times New Roman" w:hAnsi="Times New Roman"/>
          <w:sz w:val="26"/>
          <w:szCs w:val="26"/>
        </w:rPr>
      </w:pPr>
      <w:r w:rsidRPr="00112E0B">
        <w:rPr>
          <w:rFonts w:ascii="Times New Roman" w:hAnsi="Times New Roman"/>
          <w:sz w:val="26"/>
          <w:szCs w:val="26"/>
        </w:rPr>
        <w:t>½ cup shredded cheese</w:t>
      </w:r>
    </w:p>
    <w:p w14:paraId="0CD952E0" w14:textId="77777777" w:rsidR="00261032" w:rsidRPr="00112E0B" w:rsidRDefault="00261032" w:rsidP="00261032">
      <w:pPr>
        <w:spacing w:line="240" w:lineRule="auto"/>
        <w:rPr>
          <w:rFonts w:ascii="Times New Roman" w:hAnsi="Times New Roman"/>
          <w:sz w:val="26"/>
          <w:szCs w:val="26"/>
        </w:rPr>
      </w:pPr>
    </w:p>
    <w:p w14:paraId="084D14B3" w14:textId="77777777" w:rsidR="00261032" w:rsidRPr="00112E0B" w:rsidRDefault="00261032" w:rsidP="00261032">
      <w:pPr>
        <w:spacing w:after="80" w:line="240" w:lineRule="auto"/>
        <w:rPr>
          <w:rFonts w:ascii="Times New Roman" w:hAnsi="Times New Roman"/>
          <w:sz w:val="26"/>
          <w:szCs w:val="26"/>
          <w:u w:val="single"/>
        </w:rPr>
      </w:pPr>
      <w:r w:rsidRPr="00112E0B">
        <w:rPr>
          <w:rFonts w:ascii="Times New Roman" w:hAnsi="Times New Roman"/>
          <w:sz w:val="26"/>
          <w:szCs w:val="26"/>
          <w:u w:val="single"/>
        </w:rPr>
        <w:t>Proteins</w:t>
      </w:r>
    </w:p>
    <w:p w14:paraId="101FC8C8" w14:textId="2A855B88" w:rsidR="00261032" w:rsidRPr="00112E0B" w:rsidRDefault="00261032" w:rsidP="00261032">
      <w:pPr>
        <w:spacing w:after="80" w:line="240" w:lineRule="auto"/>
        <w:rPr>
          <w:rFonts w:ascii="Times New Roman" w:hAnsi="Times New Roman"/>
          <w:sz w:val="26"/>
          <w:szCs w:val="26"/>
        </w:rPr>
      </w:pPr>
      <w:r w:rsidRPr="00112E0B">
        <w:rPr>
          <w:rFonts w:ascii="Times New Roman" w:hAnsi="Times New Roman"/>
          <w:sz w:val="26"/>
          <w:szCs w:val="26"/>
        </w:rPr>
        <w:t>Eat 5 ounces per day in the first trimester, 6 ounces in the second trimester</w:t>
      </w:r>
      <w:r w:rsidR="009046BD">
        <w:rPr>
          <w:rFonts w:ascii="Times New Roman" w:hAnsi="Times New Roman"/>
          <w:sz w:val="26"/>
          <w:szCs w:val="26"/>
        </w:rPr>
        <w:t>,</w:t>
      </w:r>
      <w:r w:rsidRPr="00112E0B">
        <w:rPr>
          <w:rFonts w:ascii="Times New Roman" w:hAnsi="Times New Roman"/>
          <w:sz w:val="26"/>
          <w:szCs w:val="26"/>
        </w:rPr>
        <w:t xml:space="preserve"> and 6 ½ in the third trimester.</w:t>
      </w:r>
    </w:p>
    <w:p w14:paraId="2E666B83" w14:textId="77777777" w:rsidR="00261032" w:rsidRPr="00112E0B" w:rsidRDefault="00261032" w:rsidP="00261032">
      <w:pPr>
        <w:spacing w:after="0" w:line="240" w:lineRule="auto"/>
        <w:rPr>
          <w:rFonts w:ascii="Times New Roman" w:hAnsi="Times New Roman"/>
          <w:sz w:val="26"/>
          <w:szCs w:val="26"/>
        </w:rPr>
      </w:pPr>
      <w:r w:rsidRPr="00112E0B">
        <w:rPr>
          <w:rFonts w:ascii="Times New Roman" w:hAnsi="Times New Roman"/>
          <w:sz w:val="26"/>
          <w:szCs w:val="26"/>
        </w:rPr>
        <w:t>1 ounce of protein is equal to:</w:t>
      </w:r>
    </w:p>
    <w:p w14:paraId="2A3745AD" w14:textId="77777777" w:rsidR="00261032" w:rsidRPr="00112E0B" w:rsidRDefault="00261032" w:rsidP="005E47DA">
      <w:pPr>
        <w:pStyle w:val="ListParagraph"/>
        <w:numPr>
          <w:ilvl w:val="0"/>
          <w:numId w:val="42"/>
        </w:numPr>
        <w:spacing w:after="0" w:line="240" w:lineRule="auto"/>
        <w:rPr>
          <w:rFonts w:ascii="Times New Roman" w:hAnsi="Times New Roman"/>
          <w:sz w:val="26"/>
          <w:szCs w:val="26"/>
        </w:rPr>
      </w:pPr>
      <w:r w:rsidRPr="00112E0B">
        <w:rPr>
          <w:rFonts w:ascii="Times New Roman" w:hAnsi="Times New Roman"/>
          <w:sz w:val="26"/>
          <w:szCs w:val="26"/>
        </w:rPr>
        <w:t>1 tablespoon peanut butter</w:t>
      </w:r>
    </w:p>
    <w:p w14:paraId="2578C375" w14:textId="77777777" w:rsidR="00261032" w:rsidRPr="00112E0B" w:rsidRDefault="00261032" w:rsidP="005E47DA">
      <w:pPr>
        <w:pStyle w:val="ListParagraph"/>
        <w:numPr>
          <w:ilvl w:val="0"/>
          <w:numId w:val="42"/>
        </w:numPr>
        <w:spacing w:after="0" w:line="240" w:lineRule="auto"/>
        <w:rPr>
          <w:rFonts w:ascii="Times New Roman" w:hAnsi="Times New Roman"/>
          <w:sz w:val="26"/>
          <w:szCs w:val="26"/>
        </w:rPr>
      </w:pPr>
      <w:r w:rsidRPr="00112E0B">
        <w:rPr>
          <w:rFonts w:ascii="Times New Roman" w:hAnsi="Times New Roman"/>
          <w:sz w:val="26"/>
          <w:szCs w:val="26"/>
        </w:rPr>
        <w:t>¼ cup cooked beans or tofu</w:t>
      </w:r>
    </w:p>
    <w:p w14:paraId="24EF2F88" w14:textId="414ABE9C" w:rsidR="00261032" w:rsidRPr="00112E0B" w:rsidRDefault="00261032" w:rsidP="005E47DA">
      <w:pPr>
        <w:pStyle w:val="ListParagraph"/>
        <w:numPr>
          <w:ilvl w:val="0"/>
          <w:numId w:val="42"/>
        </w:numPr>
        <w:spacing w:after="0" w:line="240" w:lineRule="auto"/>
        <w:rPr>
          <w:rFonts w:ascii="Times New Roman" w:hAnsi="Times New Roman"/>
          <w:sz w:val="26"/>
          <w:szCs w:val="26"/>
        </w:rPr>
      </w:pPr>
      <w:proofErr w:type="gramStart"/>
      <w:r w:rsidRPr="00112E0B">
        <w:rPr>
          <w:rFonts w:ascii="Times New Roman" w:hAnsi="Times New Roman"/>
          <w:sz w:val="26"/>
          <w:szCs w:val="26"/>
        </w:rPr>
        <w:t>1 ounce</w:t>
      </w:r>
      <w:proofErr w:type="gramEnd"/>
      <w:r w:rsidRPr="00112E0B">
        <w:rPr>
          <w:rFonts w:ascii="Times New Roman" w:hAnsi="Times New Roman"/>
          <w:sz w:val="26"/>
          <w:szCs w:val="26"/>
        </w:rPr>
        <w:t xml:space="preserve"> lean meat, poultry</w:t>
      </w:r>
      <w:r w:rsidR="00A2563F">
        <w:rPr>
          <w:rFonts w:ascii="Times New Roman" w:hAnsi="Times New Roman"/>
          <w:sz w:val="26"/>
          <w:szCs w:val="26"/>
        </w:rPr>
        <w:t>,</w:t>
      </w:r>
      <w:r w:rsidRPr="00112E0B">
        <w:rPr>
          <w:rFonts w:ascii="Times New Roman" w:hAnsi="Times New Roman"/>
          <w:sz w:val="26"/>
          <w:szCs w:val="26"/>
        </w:rPr>
        <w:t xml:space="preserve"> or fish</w:t>
      </w:r>
    </w:p>
    <w:p w14:paraId="06FF2796" w14:textId="77777777" w:rsidR="00261032" w:rsidRPr="00112E0B" w:rsidRDefault="00261032" w:rsidP="005E47DA">
      <w:pPr>
        <w:pStyle w:val="ListParagraph"/>
        <w:numPr>
          <w:ilvl w:val="0"/>
          <w:numId w:val="42"/>
        </w:numPr>
        <w:spacing w:after="0" w:line="240" w:lineRule="auto"/>
        <w:rPr>
          <w:rFonts w:ascii="Times New Roman" w:hAnsi="Times New Roman"/>
          <w:sz w:val="26"/>
          <w:szCs w:val="26"/>
        </w:rPr>
      </w:pPr>
      <w:r w:rsidRPr="00112E0B">
        <w:rPr>
          <w:rFonts w:ascii="Times New Roman" w:hAnsi="Times New Roman"/>
          <w:sz w:val="26"/>
          <w:szCs w:val="26"/>
        </w:rPr>
        <w:t>1 egg</w:t>
      </w:r>
    </w:p>
    <w:p w14:paraId="059E5B4B" w14:textId="77777777" w:rsidR="00261032" w:rsidRPr="00112E0B" w:rsidRDefault="00261032" w:rsidP="005E47DA">
      <w:pPr>
        <w:pStyle w:val="ListParagraph"/>
        <w:numPr>
          <w:ilvl w:val="0"/>
          <w:numId w:val="42"/>
        </w:numPr>
        <w:spacing w:after="0" w:line="240" w:lineRule="auto"/>
        <w:rPr>
          <w:rFonts w:ascii="Times New Roman" w:hAnsi="Times New Roman"/>
          <w:sz w:val="26"/>
          <w:szCs w:val="26"/>
        </w:rPr>
      </w:pPr>
      <w:r w:rsidRPr="00112E0B">
        <w:rPr>
          <w:rFonts w:ascii="Times New Roman" w:hAnsi="Times New Roman"/>
          <w:sz w:val="26"/>
          <w:szCs w:val="26"/>
        </w:rPr>
        <w:t>½ ounce nuts (12 almonds or 24 pistachios)</w:t>
      </w:r>
    </w:p>
    <w:p w14:paraId="27210FC2" w14:textId="77777777" w:rsidR="00261032" w:rsidRPr="00112E0B" w:rsidRDefault="00261032" w:rsidP="00261032">
      <w:pPr>
        <w:spacing w:line="240" w:lineRule="auto"/>
        <w:rPr>
          <w:rFonts w:ascii="Times New Roman" w:hAnsi="Times New Roman"/>
          <w:sz w:val="26"/>
          <w:szCs w:val="26"/>
        </w:rPr>
      </w:pPr>
    </w:p>
    <w:p w14:paraId="3A665234" w14:textId="77777777" w:rsidR="00261032" w:rsidRPr="00112E0B" w:rsidRDefault="00261032" w:rsidP="00261032">
      <w:pPr>
        <w:spacing w:after="0"/>
        <w:rPr>
          <w:rFonts w:ascii="Times New Roman" w:hAnsi="Times New Roman"/>
          <w:sz w:val="26"/>
          <w:szCs w:val="26"/>
        </w:rPr>
      </w:pPr>
      <w:r w:rsidRPr="00112E0B">
        <w:rPr>
          <w:rFonts w:ascii="Times New Roman" w:hAnsi="Times New Roman"/>
          <w:sz w:val="26"/>
          <w:szCs w:val="26"/>
        </w:rPr>
        <w:t>Knowing how big each of these serving sizes is can be tricky. Here are some everyday items that can help:</w:t>
      </w:r>
    </w:p>
    <w:p w14:paraId="026C6EBC" w14:textId="0334C967" w:rsidR="00261032" w:rsidRPr="00112E0B" w:rsidRDefault="00261032" w:rsidP="005E47DA">
      <w:pPr>
        <w:pStyle w:val="ListParagraph"/>
        <w:numPr>
          <w:ilvl w:val="0"/>
          <w:numId w:val="41"/>
        </w:numPr>
        <w:spacing w:after="0" w:line="240" w:lineRule="auto"/>
        <w:rPr>
          <w:rFonts w:ascii="Times New Roman" w:hAnsi="Times New Roman"/>
          <w:sz w:val="26"/>
          <w:szCs w:val="26"/>
        </w:rPr>
      </w:pPr>
      <w:r w:rsidRPr="00112E0B">
        <w:rPr>
          <w:rFonts w:ascii="Times New Roman" w:hAnsi="Times New Roman"/>
          <w:sz w:val="26"/>
          <w:szCs w:val="26"/>
        </w:rPr>
        <w:t>1 cup is about the size of a baseball</w:t>
      </w:r>
    </w:p>
    <w:p w14:paraId="14E0CD9C" w14:textId="7403ABA2" w:rsidR="00261032" w:rsidRPr="00112E0B" w:rsidRDefault="00261032" w:rsidP="005E47DA">
      <w:pPr>
        <w:pStyle w:val="ListParagraph"/>
        <w:numPr>
          <w:ilvl w:val="0"/>
          <w:numId w:val="41"/>
        </w:numPr>
        <w:spacing w:after="0" w:line="240" w:lineRule="auto"/>
        <w:rPr>
          <w:rFonts w:ascii="Times New Roman" w:hAnsi="Times New Roman"/>
          <w:sz w:val="26"/>
          <w:szCs w:val="26"/>
        </w:rPr>
      </w:pPr>
      <w:r w:rsidRPr="00112E0B">
        <w:rPr>
          <w:rFonts w:ascii="Times New Roman" w:hAnsi="Times New Roman"/>
          <w:sz w:val="26"/>
          <w:szCs w:val="26"/>
        </w:rPr>
        <w:t>⅓ cup is about as much as you can fit in your hand (a rounded or full handful)</w:t>
      </w:r>
    </w:p>
    <w:p w14:paraId="0F3C8CB4" w14:textId="069A9F6C" w:rsidR="00261032" w:rsidRPr="00112E0B" w:rsidRDefault="00261032" w:rsidP="005E47DA">
      <w:pPr>
        <w:pStyle w:val="ListParagraph"/>
        <w:numPr>
          <w:ilvl w:val="0"/>
          <w:numId w:val="41"/>
        </w:numPr>
        <w:spacing w:after="0" w:line="240" w:lineRule="auto"/>
        <w:rPr>
          <w:rFonts w:ascii="Times New Roman" w:hAnsi="Times New Roman"/>
          <w:sz w:val="26"/>
          <w:szCs w:val="26"/>
        </w:rPr>
      </w:pPr>
      <w:r w:rsidRPr="00112E0B">
        <w:rPr>
          <w:rFonts w:ascii="Times New Roman" w:hAnsi="Times New Roman"/>
          <w:sz w:val="26"/>
          <w:szCs w:val="26"/>
        </w:rPr>
        <w:t>½ cup is about the size of ½ a baseball</w:t>
      </w:r>
    </w:p>
    <w:p w14:paraId="20EE9442" w14:textId="6EC8C575" w:rsidR="00261032" w:rsidRPr="00112E0B" w:rsidRDefault="00261032" w:rsidP="005E47DA">
      <w:pPr>
        <w:pStyle w:val="ListParagraph"/>
        <w:numPr>
          <w:ilvl w:val="0"/>
          <w:numId w:val="41"/>
        </w:numPr>
        <w:spacing w:after="0" w:line="240" w:lineRule="auto"/>
        <w:rPr>
          <w:rFonts w:ascii="Times New Roman" w:hAnsi="Times New Roman"/>
          <w:sz w:val="26"/>
          <w:szCs w:val="26"/>
        </w:rPr>
      </w:pPr>
      <w:r w:rsidRPr="00112E0B">
        <w:rPr>
          <w:rFonts w:ascii="Times New Roman" w:hAnsi="Times New Roman"/>
          <w:sz w:val="26"/>
          <w:szCs w:val="26"/>
        </w:rPr>
        <w:t>¼ cup is about the size of a golf ball</w:t>
      </w:r>
    </w:p>
    <w:p w14:paraId="7BBA6AA9" w14:textId="48D7A69D" w:rsidR="00261032" w:rsidRPr="00112E0B" w:rsidRDefault="00261032" w:rsidP="005E47DA">
      <w:pPr>
        <w:pStyle w:val="ListParagraph"/>
        <w:numPr>
          <w:ilvl w:val="0"/>
          <w:numId w:val="41"/>
        </w:numPr>
        <w:spacing w:after="0" w:line="240" w:lineRule="auto"/>
        <w:rPr>
          <w:rFonts w:ascii="Times New Roman" w:hAnsi="Times New Roman"/>
          <w:sz w:val="26"/>
          <w:szCs w:val="26"/>
        </w:rPr>
      </w:pPr>
      <w:r w:rsidRPr="00112E0B">
        <w:rPr>
          <w:rFonts w:ascii="Times New Roman" w:hAnsi="Times New Roman"/>
          <w:sz w:val="26"/>
          <w:szCs w:val="26"/>
        </w:rPr>
        <w:t>1 tablespoon is about the size of ½ a ping-pong ball</w:t>
      </w:r>
    </w:p>
    <w:p w14:paraId="399AC88F" w14:textId="6DD447C0" w:rsidR="00261032" w:rsidRPr="00112E0B" w:rsidRDefault="00261032" w:rsidP="005E47DA">
      <w:pPr>
        <w:pStyle w:val="ListParagraph"/>
        <w:numPr>
          <w:ilvl w:val="0"/>
          <w:numId w:val="41"/>
        </w:numPr>
        <w:spacing w:after="0" w:line="240" w:lineRule="auto"/>
        <w:rPr>
          <w:rFonts w:ascii="Times New Roman" w:hAnsi="Times New Roman"/>
          <w:sz w:val="26"/>
          <w:szCs w:val="26"/>
        </w:rPr>
      </w:pPr>
      <w:r w:rsidRPr="00112E0B">
        <w:rPr>
          <w:rFonts w:ascii="Times New Roman" w:hAnsi="Times New Roman"/>
          <w:sz w:val="26"/>
          <w:szCs w:val="26"/>
        </w:rPr>
        <w:t>1 ounce of meat (chicken, pork, beef, fish, etc.) is about the size of two thumbs</w:t>
      </w:r>
    </w:p>
    <w:p w14:paraId="020CF6D6" w14:textId="11DBEEA3" w:rsidR="00261032" w:rsidRPr="00112E0B" w:rsidRDefault="00261032" w:rsidP="005E47DA">
      <w:pPr>
        <w:pStyle w:val="ListParagraph"/>
        <w:numPr>
          <w:ilvl w:val="0"/>
          <w:numId w:val="41"/>
        </w:numPr>
        <w:spacing w:after="0" w:line="240" w:lineRule="auto"/>
        <w:rPr>
          <w:rFonts w:ascii="Times New Roman" w:hAnsi="Times New Roman"/>
          <w:sz w:val="26"/>
          <w:szCs w:val="26"/>
        </w:rPr>
      </w:pPr>
      <w:r w:rsidRPr="00112E0B">
        <w:rPr>
          <w:rFonts w:ascii="Times New Roman" w:hAnsi="Times New Roman"/>
          <w:sz w:val="26"/>
          <w:szCs w:val="26"/>
        </w:rPr>
        <w:t>3 ounces of meat is about the size of a deck of cards or the palm of your hand</w:t>
      </w:r>
    </w:p>
    <w:p w14:paraId="624D4106" w14:textId="17ECEA02" w:rsidR="00737E9E" w:rsidRPr="009046BD" w:rsidRDefault="00261032" w:rsidP="00261032">
      <w:pPr>
        <w:pStyle w:val="ListParagraph"/>
        <w:numPr>
          <w:ilvl w:val="0"/>
          <w:numId w:val="41"/>
        </w:numPr>
        <w:spacing w:after="0" w:line="240" w:lineRule="auto"/>
        <w:rPr>
          <w:rFonts w:ascii="Times New Roman" w:hAnsi="Times New Roman"/>
          <w:sz w:val="26"/>
          <w:szCs w:val="26"/>
        </w:rPr>
        <w:sectPr w:rsidR="00737E9E" w:rsidRPr="009046BD">
          <w:pgSz w:w="12240" w:h="15840"/>
          <w:pgMar w:top="1440" w:right="1440" w:bottom="1440" w:left="1440" w:header="720" w:footer="720" w:gutter="0"/>
          <w:cols w:space="720"/>
          <w:docGrid w:linePitch="360"/>
        </w:sectPr>
      </w:pPr>
      <w:r w:rsidRPr="00112E0B">
        <w:rPr>
          <w:rFonts w:ascii="Times New Roman" w:hAnsi="Times New Roman"/>
          <w:sz w:val="26"/>
          <w:szCs w:val="26"/>
        </w:rPr>
        <w:t>A small fruit (orange or apple) is about the size of a tennis ball</w:t>
      </w:r>
    </w:p>
    <w:p w14:paraId="13FF4FBE" w14:textId="4E4944DB" w:rsidR="00261032" w:rsidRPr="00936499" w:rsidRDefault="00261032" w:rsidP="00261032">
      <w:pPr>
        <w:pStyle w:val="Heading1"/>
        <w:rPr>
          <w:rFonts w:ascii="Times New Roman" w:hAnsi="Times New Roman"/>
        </w:rPr>
      </w:pPr>
      <w:bookmarkStart w:id="39" w:name="Appendix_5"/>
      <w:bookmarkStart w:id="40" w:name="_Toc144323520"/>
      <w:r w:rsidRPr="00936499">
        <w:rPr>
          <w:rFonts w:ascii="Times New Roman" w:hAnsi="Times New Roman"/>
        </w:rPr>
        <w:lastRenderedPageBreak/>
        <w:t>APPENDIX 5</w:t>
      </w:r>
      <w:bookmarkEnd w:id="39"/>
      <w:bookmarkEnd w:id="40"/>
    </w:p>
    <w:p w14:paraId="44A2F408" w14:textId="0E75CB6C" w:rsidR="00261032" w:rsidRPr="00936499" w:rsidRDefault="00414C00" w:rsidP="00261032">
      <w:pPr>
        <w:pStyle w:val="Heading2"/>
        <w:rPr>
          <w:rFonts w:ascii="Times New Roman" w:hAnsi="Times New Roman"/>
          <w:b w:val="0"/>
          <w:bCs w:val="0"/>
          <w:sz w:val="27"/>
          <w:szCs w:val="27"/>
        </w:rPr>
      </w:pPr>
      <w:bookmarkStart w:id="41" w:name="_Toc144323521"/>
      <w:r w:rsidRPr="00936499">
        <w:rPr>
          <w:rFonts w:ascii="Times New Roman" w:hAnsi="Times New Roman"/>
          <w:b w:val="0"/>
          <w:bCs w:val="0"/>
          <w:sz w:val="27"/>
          <w:szCs w:val="27"/>
        </w:rPr>
        <w:t>EATING HEALTHY DURING PREGNANCY</w:t>
      </w:r>
      <w:bookmarkEnd w:id="41"/>
    </w:p>
    <w:p w14:paraId="3A789FBD" w14:textId="35A588BD" w:rsidR="00261032" w:rsidRPr="00112E0B" w:rsidRDefault="00261032" w:rsidP="00737E9E">
      <w:pPr>
        <w:rPr>
          <w:rFonts w:ascii="Times New Roman" w:hAnsi="Times New Roman"/>
          <w:sz w:val="26"/>
          <w:szCs w:val="26"/>
        </w:rPr>
      </w:pPr>
      <w:r w:rsidRPr="00112E0B">
        <w:rPr>
          <w:rFonts w:ascii="Times New Roman" w:hAnsi="Times New Roman"/>
          <w:sz w:val="26"/>
          <w:szCs w:val="26"/>
        </w:rPr>
        <w:t>It’s important to eat healthy foods during pregnancy and in the right amounts. Here are some tips:</w:t>
      </w:r>
    </w:p>
    <w:p w14:paraId="4094DE6A" w14:textId="77777777" w:rsidR="00261032" w:rsidRPr="009046BD" w:rsidRDefault="00261032" w:rsidP="00737E9E">
      <w:pPr>
        <w:rPr>
          <w:rFonts w:ascii="Times New Roman" w:hAnsi="Times New Roman"/>
          <w:b/>
          <w:bCs/>
          <w:sz w:val="26"/>
          <w:szCs w:val="26"/>
        </w:rPr>
      </w:pPr>
      <w:r w:rsidRPr="009046BD">
        <w:rPr>
          <w:rFonts w:ascii="Times New Roman" w:hAnsi="Times New Roman"/>
          <w:b/>
          <w:bCs/>
          <w:sz w:val="26"/>
          <w:szCs w:val="26"/>
        </w:rPr>
        <w:t>How many calories do you need per day when you’re pregnant?</w:t>
      </w:r>
    </w:p>
    <w:p w14:paraId="2A2570A9" w14:textId="1F9949A5" w:rsidR="00261032" w:rsidRPr="00112E0B" w:rsidRDefault="00261032" w:rsidP="00737E9E">
      <w:pPr>
        <w:rPr>
          <w:rFonts w:ascii="Times New Roman" w:hAnsi="Times New Roman"/>
          <w:sz w:val="26"/>
          <w:szCs w:val="26"/>
        </w:rPr>
      </w:pPr>
      <w:r w:rsidRPr="00112E0B">
        <w:rPr>
          <w:rFonts w:ascii="Times New Roman" w:hAnsi="Times New Roman"/>
          <w:sz w:val="26"/>
          <w:szCs w:val="26"/>
        </w:rPr>
        <w:t>Most pregnant people only need about 300 extra calories per day. The exact amount depends on your weight before pregnancy. If you’re underweight before pregnancy, you may need more calories. If you’re overweight, you may need less.</w:t>
      </w:r>
      <w:r w:rsidR="009046BD">
        <w:rPr>
          <w:rFonts w:ascii="Times New Roman" w:hAnsi="Times New Roman"/>
          <w:sz w:val="26"/>
          <w:szCs w:val="26"/>
        </w:rPr>
        <w:t xml:space="preserve"> </w:t>
      </w:r>
      <w:r w:rsidRPr="00112E0B">
        <w:rPr>
          <w:rFonts w:ascii="Times New Roman" w:hAnsi="Times New Roman"/>
          <w:sz w:val="26"/>
          <w:szCs w:val="26"/>
        </w:rPr>
        <w:t>Talk to your health care provider about what’s right for you.</w:t>
      </w:r>
    </w:p>
    <w:p w14:paraId="795FC94D" w14:textId="2A7B9E2B" w:rsidR="00261032" w:rsidRPr="009046BD" w:rsidRDefault="00261032" w:rsidP="00737E9E">
      <w:pPr>
        <w:rPr>
          <w:rFonts w:ascii="Times New Roman" w:hAnsi="Times New Roman"/>
          <w:b/>
          <w:bCs/>
          <w:sz w:val="26"/>
          <w:szCs w:val="26"/>
        </w:rPr>
      </w:pPr>
      <w:r w:rsidRPr="009046BD">
        <w:rPr>
          <w:rFonts w:ascii="Times New Roman" w:hAnsi="Times New Roman"/>
          <w:b/>
          <w:bCs/>
          <w:sz w:val="26"/>
          <w:szCs w:val="26"/>
        </w:rPr>
        <w:t xml:space="preserve">Is it </w:t>
      </w:r>
      <w:r w:rsidR="009046BD" w:rsidRPr="009046BD">
        <w:rPr>
          <w:rFonts w:ascii="Times New Roman" w:hAnsi="Times New Roman"/>
          <w:b/>
          <w:bCs/>
          <w:sz w:val="26"/>
          <w:szCs w:val="26"/>
        </w:rPr>
        <w:t>okay</w:t>
      </w:r>
      <w:r w:rsidRPr="009046BD">
        <w:rPr>
          <w:rFonts w:ascii="Times New Roman" w:hAnsi="Times New Roman"/>
          <w:b/>
          <w:bCs/>
          <w:sz w:val="26"/>
          <w:szCs w:val="26"/>
        </w:rPr>
        <w:t xml:space="preserve"> to eat fish when you're pregnant?</w:t>
      </w:r>
    </w:p>
    <w:p w14:paraId="6ABA7ADE" w14:textId="77777777" w:rsidR="00261032" w:rsidRPr="00112E0B" w:rsidRDefault="00261032" w:rsidP="00737E9E">
      <w:pPr>
        <w:rPr>
          <w:rFonts w:ascii="Times New Roman" w:hAnsi="Times New Roman"/>
          <w:sz w:val="26"/>
          <w:szCs w:val="26"/>
        </w:rPr>
      </w:pPr>
      <w:r w:rsidRPr="00112E0B">
        <w:rPr>
          <w:rFonts w:ascii="Times New Roman" w:hAnsi="Times New Roman"/>
          <w:sz w:val="26"/>
          <w:szCs w:val="26"/>
        </w:rPr>
        <w:t xml:space="preserve">Yes, as long as you eat the right kinds! Most fish are low in fat and high in protein and </w:t>
      </w:r>
      <w:hyperlink r:id="rId72" w:history="1">
        <w:r w:rsidRPr="00112E0B">
          <w:rPr>
            <w:rStyle w:val="Hyperlink"/>
            <w:rFonts w:ascii="Times New Roman" w:hAnsi="Times New Roman"/>
            <w:color w:val="auto"/>
            <w:sz w:val="26"/>
            <w:szCs w:val="26"/>
            <w:u w:val="none"/>
          </w:rPr>
          <w:t>other nutrients your body needs</w:t>
        </w:r>
      </w:hyperlink>
      <w:r w:rsidRPr="00112E0B">
        <w:rPr>
          <w:rFonts w:ascii="Times New Roman" w:hAnsi="Times New Roman"/>
          <w:sz w:val="26"/>
          <w:szCs w:val="26"/>
        </w:rPr>
        <w:t>.</w:t>
      </w:r>
    </w:p>
    <w:p w14:paraId="0F088612" w14:textId="77777777" w:rsidR="00261032" w:rsidRPr="009046BD" w:rsidRDefault="00261032" w:rsidP="00737E9E">
      <w:pPr>
        <w:rPr>
          <w:rFonts w:ascii="Times New Roman" w:hAnsi="Times New Roman"/>
          <w:b/>
          <w:bCs/>
          <w:sz w:val="26"/>
          <w:szCs w:val="26"/>
        </w:rPr>
      </w:pPr>
      <w:r w:rsidRPr="009046BD">
        <w:rPr>
          <w:rFonts w:ascii="Times New Roman" w:hAnsi="Times New Roman"/>
          <w:b/>
          <w:bCs/>
          <w:sz w:val="26"/>
          <w:szCs w:val="26"/>
        </w:rPr>
        <w:t>Why are some fish not safe for pregnant people to eat?</w:t>
      </w:r>
    </w:p>
    <w:p w14:paraId="550C17D6" w14:textId="77777777" w:rsidR="00261032" w:rsidRPr="00112E0B" w:rsidRDefault="00261032" w:rsidP="00737E9E">
      <w:pPr>
        <w:rPr>
          <w:rFonts w:ascii="Times New Roman" w:hAnsi="Times New Roman"/>
          <w:sz w:val="26"/>
          <w:szCs w:val="26"/>
        </w:rPr>
      </w:pPr>
      <w:r w:rsidRPr="00112E0B">
        <w:rPr>
          <w:rFonts w:ascii="Times New Roman" w:hAnsi="Times New Roman"/>
          <w:sz w:val="26"/>
          <w:szCs w:val="26"/>
        </w:rPr>
        <w:t xml:space="preserve">Some fish contain mercury, a metal that can harm your baby. Fish get mercury from water they swim in and from eating other fish that have mercury in them. If you eat </w:t>
      </w:r>
      <w:hyperlink r:id="rId73" w:history="1">
        <w:r w:rsidRPr="00112E0B">
          <w:rPr>
            <w:rStyle w:val="Hyperlink"/>
            <w:rFonts w:ascii="Times New Roman" w:hAnsi="Times New Roman"/>
            <w:color w:val="auto"/>
            <w:sz w:val="26"/>
            <w:szCs w:val="26"/>
            <w:u w:val="none"/>
          </w:rPr>
          <w:t>fish that have a lot of mercury</w:t>
        </w:r>
      </w:hyperlink>
      <w:r w:rsidRPr="00112E0B">
        <w:rPr>
          <w:rFonts w:ascii="Times New Roman" w:hAnsi="Times New Roman"/>
          <w:sz w:val="26"/>
          <w:szCs w:val="26"/>
        </w:rPr>
        <w:t xml:space="preserve"> in them, you can pass the metal to your baby during pregnancy. </w:t>
      </w:r>
    </w:p>
    <w:p w14:paraId="4BFB4887" w14:textId="77777777" w:rsidR="00261032" w:rsidRPr="00112E0B" w:rsidRDefault="00261032" w:rsidP="00737E9E">
      <w:pPr>
        <w:rPr>
          <w:rFonts w:ascii="Times New Roman" w:hAnsi="Times New Roman"/>
          <w:sz w:val="26"/>
          <w:szCs w:val="26"/>
        </w:rPr>
      </w:pPr>
      <w:r w:rsidRPr="00112E0B">
        <w:rPr>
          <w:rStyle w:val="Strong"/>
          <w:rFonts w:ascii="Times New Roman" w:hAnsi="Times New Roman"/>
          <w:b w:val="0"/>
          <w:sz w:val="26"/>
          <w:szCs w:val="26"/>
        </w:rPr>
        <w:t>If you're pregnant, thinking about getting pregnant or breastfeeding, eat 8 to 12 ounces each week of fish that are low in mercury.</w:t>
      </w:r>
      <w:r w:rsidRPr="00112E0B">
        <w:rPr>
          <w:rFonts w:ascii="Times New Roman" w:hAnsi="Times New Roman"/>
          <w:sz w:val="26"/>
          <w:szCs w:val="26"/>
        </w:rPr>
        <w:t xml:space="preserve"> These include: </w:t>
      </w:r>
    </w:p>
    <w:p w14:paraId="021A5071" w14:textId="77777777" w:rsidR="00261032" w:rsidRPr="00112E0B" w:rsidRDefault="00261032" w:rsidP="00737E9E">
      <w:pPr>
        <w:pStyle w:val="ListParagraph"/>
        <w:numPr>
          <w:ilvl w:val="0"/>
          <w:numId w:val="40"/>
        </w:numPr>
        <w:rPr>
          <w:rFonts w:ascii="Times New Roman" w:hAnsi="Times New Roman"/>
          <w:sz w:val="26"/>
          <w:szCs w:val="26"/>
        </w:rPr>
      </w:pPr>
      <w:r w:rsidRPr="00112E0B">
        <w:rPr>
          <w:rFonts w:ascii="Times New Roman" w:hAnsi="Times New Roman"/>
          <w:sz w:val="26"/>
          <w:szCs w:val="26"/>
        </w:rPr>
        <w:t xml:space="preserve">Shrimp </w:t>
      </w:r>
    </w:p>
    <w:p w14:paraId="468CBA05" w14:textId="77777777" w:rsidR="00261032" w:rsidRPr="00112E0B" w:rsidRDefault="00261032" w:rsidP="00737E9E">
      <w:pPr>
        <w:pStyle w:val="ListParagraph"/>
        <w:numPr>
          <w:ilvl w:val="0"/>
          <w:numId w:val="40"/>
        </w:numPr>
        <w:rPr>
          <w:rFonts w:ascii="Times New Roman" w:hAnsi="Times New Roman"/>
          <w:sz w:val="26"/>
          <w:szCs w:val="26"/>
        </w:rPr>
      </w:pPr>
      <w:r w:rsidRPr="00112E0B">
        <w:rPr>
          <w:rFonts w:ascii="Times New Roman" w:hAnsi="Times New Roman"/>
          <w:sz w:val="26"/>
          <w:szCs w:val="26"/>
        </w:rPr>
        <w:t xml:space="preserve">Salmon </w:t>
      </w:r>
    </w:p>
    <w:p w14:paraId="1FC929C9" w14:textId="77777777" w:rsidR="00261032" w:rsidRPr="00112E0B" w:rsidRDefault="00261032" w:rsidP="00737E9E">
      <w:pPr>
        <w:pStyle w:val="ListParagraph"/>
        <w:numPr>
          <w:ilvl w:val="0"/>
          <w:numId w:val="40"/>
        </w:numPr>
        <w:rPr>
          <w:rFonts w:ascii="Times New Roman" w:hAnsi="Times New Roman"/>
          <w:sz w:val="26"/>
          <w:szCs w:val="26"/>
        </w:rPr>
      </w:pPr>
      <w:r w:rsidRPr="00112E0B">
        <w:rPr>
          <w:rFonts w:ascii="Times New Roman" w:hAnsi="Times New Roman"/>
          <w:sz w:val="26"/>
          <w:szCs w:val="26"/>
        </w:rPr>
        <w:t xml:space="preserve">Pollock </w:t>
      </w:r>
    </w:p>
    <w:p w14:paraId="0354D7F1" w14:textId="77777777" w:rsidR="00261032" w:rsidRPr="00112E0B" w:rsidRDefault="00261032" w:rsidP="00737E9E">
      <w:pPr>
        <w:pStyle w:val="ListParagraph"/>
        <w:numPr>
          <w:ilvl w:val="0"/>
          <w:numId w:val="40"/>
        </w:numPr>
        <w:rPr>
          <w:rFonts w:ascii="Times New Roman" w:hAnsi="Times New Roman"/>
          <w:sz w:val="26"/>
          <w:szCs w:val="26"/>
        </w:rPr>
      </w:pPr>
      <w:r w:rsidRPr="00112E0B">
        <w:rPr>
          <w:rFonts w:ascii="Times New Roman" w:hAnsi="Times New Roman"/>
          <w:sz w:val="26"/>
          <w:szCs w:val="26"/>
        </w:rPr>
        <w:t xml:space="preserve">Catfish </w:t>
      </w:r>
    </w:p>
    <w:p w14:paraId="68ECFCCF" w14:textId="77777777" w:rsidR="00261032" w:rsidRPr="00112E0B" w:rsidRDefault="00261032" w:rsidP="00737E9E">
      <w:pPr>
        <w:pStyle w:val="ListParagraph"/>
        <w:numPr>
          <w:ilvl w:val="0"/>
          <w:numId w:val="40"/>
        </w:numPr>
        <w:rPr>
          <w:rFonts w:ascii="Times New Roman" w:hAnsi="Times New Roman"/>
          <w:sz w:val="26"/>
          <w:szCs w:val="26"/>
        </w:rPr>
      </w:pPr>
      <w:r w:rsidRPr="00112E0B">
        <w:rPr>
          <w:rFonts w:ascii="Times New Roman" w:hAnsi="Times New Roman"/>
          <w:sz w:val="26"/>
          <w:szCs w:val="26"/>
        </w:rPr>
        <w:t xml:space="preserve">Canned light tuna </w:t>
      </w:r>
    </w:p>
    <w:p w14:paraId="66AB7D3F" w14:textId="4A7A0145" w:rsidR="00261032" w:rsidRPr="00112E0B" w:rsidRDefault="00261032" w:rsidP="00737E9E">
      <w:pPr>
        <w:pStyle w:val="ListParagraph"/>
        <w:numPr>
          <w:ilvl w:val="0"/>
          <w:numId w:val="40"/>
        </w:numPr>
        <w:rPr>
          <w:rFonts w:ascii="Times New Roman" w:hAnsi="Times New Roman"/>
          <w:sz w:val="26"/>
          <w:szCs w:val="26"/>
        </w:rPr>
      </w:pPr>
      <w:r w:rsidRPr="00112E0B">
        <w:rPr>
          <w:rFonts w:ascii="Times New Roman" w:hAnsi="Times New Roman"/>
          <w:sz w:val="26"/>
          <w:szCs w:val="26"/>
        </w:rPr>
        <w:t>Albacore (white) tuna </w:t>
      </w:r>
      <w:r w:rsidR="00A2563F">
        <w:rPr>
          <w:rFonts w:ascii="Times New Roman" w:hAnsi="Times New Roman"/>
          <w:sz w:val="26"/>
          <w:szCs w:val="26"/>
        </w:rPr>
        <w:t>(Avoid consuming</w:t>
      </w:r>
      <w:r w:rsidRPr="00112E0B">
        <w:rPr>
          <w:rFonts w:ascii="Times New Roman" w:hAnsi="Times New Roman"/>
          <w:sz w:val="26"/>
          <w:szCs w:val="26"/>
        </w:rPr>
        <w:t xml:space="preserve"> more than 6 ounces of this type of tuna in 1 week</w:t>
      </w:r>
      <w:r w:rsidR="00A2563F">
        <w:rPr>
          <w:rFonts w:ascii="Times New Roman" w:hAnsi="Times New Roman"/>
          <w:sz w:val="26"/>
          <w:szCs w:val="26"/>
        </w:rPr>
        <w:t>)</w:t>
      </w:r>
      <w:r w:rsidRPr="00112E0B">
        <w:rPr>
          <w:rFonts w:ascii="Times New Roman" w:hAnsi="Times New Roman"/>
          <w:sz w:val="26"/>
          <w:szCs w:val="26"/>
        </w:rPr>
        <w:t xml:space="preserve"> </w:t>
      </w:r>
    </w:p>
    <w:p w14:paraId="5BF0C7E1" w14:textId="77777777" w:rsidR="00261032" w:rsidRPr="009046BD" w:rsidRDefault="00261032" w:rsidP="00737E9E">
      <w:pPr>
        <w:rPr>
          <w:rFonts w:ascii="Times New Roman" w:hAnsi="Times New Roman"/>
          <w:b/>
          <w:bCs/>
          <w:sz w:val="26"/>
          <w:szCs w:val="26"/>
        </w:rPr>
      </w:pPr>
      <w:r w:rsidRPr="009046BD">
        <w:rPr>
          <w:rFonts w:ascii="Times New Roman" w:hAnsi="Times New Roman"/>
          <w:b/>
          <w:bCs/>
          <w:sz w:val="26"/>
          <w:szCs w:val="26"/>
        </w:rPr>
        <w:t>How can you make sure you’re making healthy meals?</w:t>
      </w:r>
    </w:p>
    <w:p w14:paraId="3F30F574" w14:textId="77777777" w:rsidR="00261032" w:rsidRPr="00112E0B" w:rsidRDefault="00261032" w:rsidP="00737E9E">
      <w:pPr>
        <w:rPr>
          <w:rFonts w:ascii="Times New Roman" w:hAnsi="Times New Roman"/>
          <w:sz w:val="26"/>
          <w:szCs w:val="26"/>
        </w:rPr>
      </w:pPr>
      <w:r w:rsidRPr="00112E0B">
        <w:rPr>
          <w:rFonts w:ascii="Times New Roman" w:hAnsi="Times New Roman"/>
          <w:sz w:val="26"/>
          <w:szCs w:val="26"/>
        </w:rPr>
        <w:t>Use these tips when planning your meals:</w:t>
      </w:r>
    </w:p>
    <w:p w14:paraId="54454080" w14:textId="77777777" w:rsidR="00261032" w:rsidRPr="00A2563F" w:rsidRDefault="00261032" w:rsidP="00A2563F">
      <w:pPr>
        <w:pStyle w:val="ListParagraph"/>
        <w:numPr>
          <w:ilvl w:val="0"/>
          <w:numId w:val="48"/>
        </w:numPr>
        <w:rPr>
          <w:rFonts w:ascii="Times New Roman" w:hAnsi="Times New Roman"/>
          <w:sz w:val="26"/>
          <w:szCs w:val="26"/>
        </w:rPr>
      </w:pPr>
      <w:r w:rsidRPr="00A2563F">
        <w:rPr>
          <w:rFonts w:ascii="Times New Roman" w:hAnsi="Times New Roman"/>
          <w:sz w:val="26"/>
          <w:szCs w:val="26"/>
        </w:rPr>
        <w:t xml:space="preserve">Eat foods from the five food groups at every meal. </w:t>
      </w:r>
    </w:p>
    <w:p w14:paraId="7FC854C6" w14:textId="77777777" w:rsidR="00261032" w:rsidRPr="00A2563F" w:rsidRDefault="00261032" w:rsidP="00A2563F">
      <w:pPr>
        <w:pStyle w:val="ListParagraph"/>
        <w:numPr>
          <w:ilvl w:val="0"/>
          <w:numId w:val="48"/>
        </w:numPr>
        <w:rPr>
          <w:rFonts w:ascii="Times New Roman" w:hAnsi="Times New Roman"/>
          <w:sz w:val="26"/>
          <w:szCs w:val="26"/>
        </w:rPr>
      </w:pPr>
      <w:r w:rsidRPr="00A2563F">
        <w:rPr>
          <w:rFonts w:ascii="Times New Roman" w:hAnsi="Times New Roman"/>
          <w:sz w:val="26"/>
          <w:szCs w:val="26"/>
        </w:rPr>
        <w:t xml:space="preserve">Choose whole-grain bread and pasta, low-fat or skim milk and lean meat, like chicken, fish and pork. </w:t>
      </w:r>
    </w:p>
    <w:p w14:paraId="43692DCF" w14:textId="77777777" w:rsidR="00261032" w:rsidRPr="00A2563F" w:rsidRDefault="00261032" w:rsidP="00A2563F">
      <w:pPr>
        <w:pStyle w:val="ListParagraph"/>
        <w:numPr>
          <w:ilvl w:val="0"/>
          <w:numId w:val="48"/>
        </w:numPr>
        <w:rPr>
          <w:rFonts w:ascii="Times New Roman" w:hAnsi="Times New Roman"/>
          <w:sz w:val="26"/>
          <w:szCs w:val="26"/>
        </w:rPr>
      </w:pPr>
      <w:r w:rsidRPr="00A2563F">
        <w:rPr>
          <w:rFonts w:ascii="Times New Roman" w:hAnsi="Times New Roman"/>
          <w:sz w:val="26"/>
          <w:szCs w:val="26"/>
        </w:rPr>
        <w:lastRenderedPageBreak/>
        <w:t>Try to make half of your plate fruits and vegetables. Put as much color on your plate as you can.</w:t>
      </w:r>
    </w:p>
    <w:p w14:paraId="350F3E09" w14:textId="77777777" w:rsidR="00261032" w:rsidRPr="00A2563F" w:rsidRDefault="00261032" w:rsidP="00A2563F">
      <w:pPr>
        <w:pStyle w:val="ListParagraph"/>
        <w:numPr>
          <w:ilvl w:val="0"/>
          <w:numId w:val="48"/>
        </w:numPr>
        <w:rPr>
          <w:rFonts w:ascii="Times New Roman" w:hAnsi="Times New Roman"/>
          <w:sz w:val="26"/>
          <w:szCs w:val="26"/>
        </w:rPr>
      </w:pPr>
      <w:r w:rsidRPr="00A2563F">
        <w:rPr>
          <w:rFonts w:ascii="Times New Roman" w:hAnsi="Times New Roman"/>
          <w:sz w:val="26"/>
          <w:szCs w:val="26"/>
        </w:rPr>
        <w:t xml:space="preserve">Try eating four to six smaller meals a day instead of three bigger ones. This can help relieve </w:t>
      </w:r>
      <w:hyperlink r:id="rId74" w:history="1">
        <w:r w:rsidRPr="00A2563F">
          <w:rPr>
            <w:rStyle w:val="Hyperlink"/>
            <w:rFonts w:ascii="Times New Roman" w:hAnsi="Times New Roman"/>
            <w:color w:val="auto"/>
            <w:sz w:val="26"/>
            <w:szCs w:val="26"/>
            <w:u w:val="none"/>
          </w:rPr>
          <w:t>heartburn</w:t>
        </w:r>
      </w:hyperlink>
      <w:r w:rsidRPr="00A2563F">
        <w:rPr>
          <w:rFonts w:ascii="Times New Roman" w:hAnsi="Times New Roman"/>
          <w:sz w:val="26"/>
          <w:szCs w:val="26"/>
        </w:rPr>
        <w:t xml:space="preserve"> and discomfort you may feel as your baby gets bigger. </w:t>
      </w:r>
    </w:p>
    <w:p w14:paraId="24CB9EF6" w14:textId="77777777" w:rsidR="00261032" w:rsidRPr="00A2563F" w:rsidRDefault="00261032" w:rsidP="00A2563F">
      <w:pPr>
        <w:pStyle w:val="ListParagraph"/>
        <w:numPr>
          <w:ilvl w:val="0"/>
          <w:numId w:val="48"/>
        </w:numPr>
        <w:rPr>
          <w:rFonts w:ascii="Times New Roman" w:hAnsi="Times New Roman"/>
          <w:sz w:val="26"/>
          <w:szCs w:val="26"/>
        </w:rPr>
      </w:pPr>
      <w:r w:rsidRPr="00A2563F">
        <w:rPr>
          <w:rFonts w:ascii="Times New Roman" w:hAnsi="Times New Roman"/>
          <w:sz w:val="26"/>
          <w:szCs w:val="26"/>
        </w:rPr>
        <w:t xml:space="preserve">Make sure your whole meal fits on one plate. Don’t make huge portions. </w:t>
      </w:r>
    </w:p>
    <w:p w14:paraId="329E05FB" w14:textId="554A01F8" w:rsidR="00261032" w:rsidRPr="00A2563F" w:rsidRDefault="00261032" w:rsidP="00A2563F">
      <w:pPr>
        <w:pStyle w:val="ListParagraph"/>
        <w:numPr>
          <w:ilvl w:val="0"/>
          <w:numId w:val="48"/>
        </w:numPr>
        <w:rPr>
          <w:rFonts w:ascii="Times New Roman" w:hAnsi="Times New Roman"/>
          <w:sz w:val="26"/>
          <w:szCs w:val="26"/>
        </w:rPr>
      </w:pPr>
      <w:r w:rsidRPr="00A2563F">
        <w:rPr>
          <w:rFonts w:ascii="Times New Roman" w:hAnsi="Times New Roman"/>
          <w:sz w:val="26"/>
          <w:szCs w:val="26"/>
        </w:rPr>
        <w:t>Drink six to eight glasses of water each day</w:t>
      </w:r>
    </w:p>
    <w:p w14:paraId="73583404" w14:textId="77777777" w:rsidR="00261032" w:rsidRPr="00A2563F" w:rsidRDefault="00261032" w:rsidP="00A2563F">
      <w:pPr>
        <w:pStyle w:val="ListParagraph"/>
        <w:numPr>
          <w:ilvl w:val="0"/>
          <w:numId w:val="48"/>
        </w:numPr>
        <w:rPr>
          <w:rFonts w:ascii="Times New Roman" w:hAnsi="Times New Roman"/>
          <w:sz w:val="26"/>
          <w:szCs w:val="26"/>
        </w:rPr>
      </w:pPr>
      <w:r w:rsidRPr="00A2563F">
        <w:rPr>
          <w:rFonts w:ascii="Times New Roman" w:hAnsi="Times New Roman"/>
          <w:sz w:val="26"/>
          <w:szCs w:val="26"/>
        </w:rPr>
        <w:t xml:space="preserve">Take a </w:t>
      </w:r>
      <w:hyperlink r:id="rId75" w:history="1">
        <w:r w:rsidRPr="00A2563F">
          <w:rPr>
            <w:rStyle w:val="Hyperlink"/>
            <w:rFonts w:ascii="Times New Roman" w:hAnsi="Times New Roman"/>
            <w:color w:val="auto"/>
            <w:sz w:val="26"/>
            <w:szCs w:val="26"/>
            <w:u w:val="none"/>
          </w:rPr>
          <w:t>prenatal vitamin</w:t>
        </w:r>
      </w:hyperlink>
      <w:r w:rsidRPr="00A2563F">
        <w:rPr>
          <w:rFonts w:ascii="Times New Roman" w:hAnsi="Times New Roman"/>
          <w:sz w:val="26"/>
          <w:szCs w:val="26"/>
        </w:rPr>
        <w:t xml:space="preserve"> each day. This is a multivitamin made just for pregnant people. </w:t>
      </w:r>
    </w:p>
    <w:p w14:paraId="19D06262" w14:textId="1C6D7798" w:rsidR="00261032" w:rsidRPr="00A2563F" w:rsidRDefault="008A12B8" w:rsidP="00A2563F">
      <w:pPr>
        <w:pStyle w:val="ListParagraph"/>
        <w:numPr>
          <w:ilvl w:val="0"/>
          <w:numId w:val="48"/>
        </w:numPr>
        <w:rPr>
          <w:rFonts w:ascii="Times New Roman" w:hAnsi="Times New Roman"/>
          <w:sz w:val="26"/>
          <w:szCs w:val="26"/>
        </w:rPr>
      </w:pPr>
      <w:r>
        <w:rPr>
          <w:rFonts w:ascii="Times New Roman" w:hAnsi="Times New Roman"/>
          <w:sz w:val="26"/>
          <w:szCs w:val="26"/>
        </w:rPr>
        <w:t xml:space="preserve">Try to avoid the following foods: </w:t>
      </w:r>
    </w:p>
    <w:p w14:paraId="6A5B16DA" w14:textId="77777777" w:rsidR="00261032" w:rsidRPr="00A2563F" w:rsidRDefault="00261032" w:rsidP="00915D6D">
      <w:pPr>
        <w:pStyle w:val="ListParagraph"/>
        <w:numPr>
          <w:ilvl w:val="1"/>
          <w:numId w:val="48"/>
        </w:numPr>
        <w:rPr>
          <w:rFonts w:ascii="Times New Roman" w:hAnsi="Times New Roman"/>
          <w:sz w:val="26"/>
          <w:szCs w:val="26"/>
        </w:rPr>
      </w:pPr>
      <w:r w:rsidRPr="00A2563F">
        <w:rPr>
          <w:rFonts w:ascii="Times New Roman" w:hAnsi="Times New Roman"/>
          <w:sz w:val="26"/>
          <w:szCs w:val="26"/>
        </w:rPr>
        <w:t>Unpasteurized milk or juice</w:t>
      </w:r>
    </w:p>
    <w:p w14:paraId="43888D73" w14:textId="2E91D517" w:rsidR="00261032" w:rsidRPr="00A2563F" w:rsidRDefault="00261032" w:rsidP="00915D6D">
      <w:pPr>
        <w:pStyle w:val="ListParagraph"/>
        <w:numPr>
          <w:ilvl w:val="1"/>
          <w:numId w:val="48"/>
        </w:numPr>
        <w:rPr>
          <w:rFonts w:ascii="Times New Roman" w:hAnsi="Times New Roman"/>
          <w:sz w:val="26"/>
          <w:szCs w:val="26"/>
        </w:rPr>
      </w:pPr>
      <w:r w:rsidRPr="00A2563F">
        <w:rPr>
          <w:rFonts w:ascii="Times New Roman" w:hAnsi="Times New Roman"/>
          <w:sz w:val="26"/>
          <w:szCs w:val="26"/>
        </w:rPr>
        <w:t xml:space="preserve">Soft cheeses like feta and </w:t>
      </w:r>
      <w:r w:rsidR="009046BD">
        <w:rPr>
          <w:rFonts w:ascii="Times New Roman" w:hAnsi="Times New Roman"/>
          <w:sz w:val="26"/>
          <w:szCs w:val="26"/>
        </w:rPr>
        <w:t>b</w:t>
      </w:r>
      <w:r w:rsidRPr="00A2563F">
        <w:rPr>
          <w:rFonts w:ascii="Times New Roman" w:hAnsi="Times New Roman"/>
          <w:sz w:val="26"/>
          <w:szCs w:val="26"/>
        </w:rPr>
        <w:t>rie</w:t>
      </w:r>
    </w:p>
    <w:p w14:paraId="68A74FF7" w14:textId="77777777" w:rsidR="00261032" w:rsidRPr="00A2563F" w:rsidRDefault="00261032" w:rsidP="00915D6D">
      <w:pPr>
        <w:pStyle w:val="ListParagraph"/>
        <w:numPr>
          <w:ilvl w:val="1"/>
          <w:numId w:val="48"/>
        </w:numPr>
        <w:rPr>
          <w:rFonts w:ascii="Times New Roman" w:hAnsi="Times New Roman"/>
          <w:sz w:val="26"/>
          <w:szCs w:val="26"/>
        </w:rPr>
      </w:pPr>
      <w:r w:rsidRPr="00A2563F">
        <w:rPr>
          <w:rFonts w:ascii="Times New Roman" w:hAnsi="Times New Roman"/>
          <w:sz w:val="26"/>
          <w:szCs w:val="26"/>
        </w:rPr>
        <w:t>Unheated deli meats and hot dogs</w:t>
      </w:r>
    </w:p>
    <w:p w14:paraId="75B392BD" w14:textId="77777777" w:rsidR="00261032" w:rsidRPr="00A2563F" w:rsidRDefault="00261032" w:rsidP="00915D6D">
      <w:pPr>
        <w:pStyle w:val="ListParagraph"/>
        <w:numPr>
          <w:ilvl w:val="1"/>
          <w:numId w:val="48"/>
        </w:numPr>
        <w:rPr>
          <w:rFonts w:ascii="Times New Roman" w:hAnsi="Times New Roman"/>
          <w:sz w:val="26"/>
          <w:szCs w:val="26"/>
        </w:rPr>
      </w:pPr>
      <w:r w:rsidRPr="00A2563F">
        <w:rPr>
          <w:rFonts w:ascii="Times New Roman" w:hAnsi="Times New Roman"/>
          <w:sz w:val="26"/>
          <w:szCs w:val="26"/>
        </w:rPr>
        <w:t>Refrigerated, smoked seafood</w:t>
      </w:r>
    </w:p>
    <w:p w14:paraId="0674D86A" w14:textId="2C181150" w:rsidR="00261032" w:rsidRPr="00A2563F" w:rsidRDefault="00261032" w:rsidP="00915D6D">
      <w:pPr>
        <w:pStyle w:val="ListParagraph"/>
        <w:numPr>
          <w:ilvl w:val="1"/>
          <w:numId w:val="48"/>
        </w:numPr>
        <w:rPr>
          <w:rFonts w:ascii="Times New Roman" w:hAnsi="Times New Roman"/>
          <w:sz w:val="26"/>
          <w:szCs w:val="26"/>
        </w:rPr>
      </w:pPr>
      <w:r w:rsidRPr="00A2563F">
        <w:rPr>
          <w:rFonts w:ascii="Times New Roman" w:hAnsi="Times New Roman"/>
          <w:sz w:val="26"/>
          <w:szCs w:val="26"/>
        </w:rPr>
        <w:t>Undercooked poultry, meat or seafood</w:t>
      </w:r>
    </w:p>
    <w:p w14:paraId="4B9F1434" w14:textId="3FB30257" w:rsidR="00261032" w:rsidRPr="00112E0B" w:rsidRDefault="00261032" w:rsidP="00746757">
      <w:pPr>
        <w:rPr>
          <w:rFonts w:ascii="Times New Roman" w:hAnsi="Times New Roman"/>
          <w:color w:val="1F497D"/>
          <w:sz w:val="26"/>
          <w:szCs w:val="26"/>
        </w:rPr>
      </w:pPr>
      <w:r w:rsidRPr="00112E0B">
        <w:rPr>
          <w:rFonts w:ascii="Times New Roman" w:hAnsi="Times New Roman"/>
          <w:sz w:val="26"/>
          <w:szCs w:val="26"/>
        </w:rPr>
        <w:t xml:space="preserve">Source: </w:t>
      </w:r>
      <w:hyperlink r:id="rId76" w:history="1">
        <w:r w:rsidRPr="00A2563F">
          <w:rPr>
            <w:rStyle w:val="Hyperlink"/>
            <w:rFonts w:ascii="Times New Roman" w:hAnsi="Times New Roman"/>
            <w:sz w:val="26"/>
            <w:szCs w:val="26"/>
          </w:rPr>
          <w:t>March of Dimes. (2014). Eating healthy during pregnancy. Accessed July 9, 2023</w:t>
        </w:r>
      </w:hyperlink>
      <w:r w:rsidRPr="00112E0B">
        <w:rPr>
          <w:rFonts w:ascii="Times New Roman" w:hAnsi="Times New Roman"/>
          <w:sz w:val="26"/>
          <w:szCs w:val="26"/>
        </w:rPr>
        <w:t xml:space="preserve"> </w:t>
      </w:r>
    </w:p>
    <w:p w14:paraId="30D6E37C" w14:textId="77777777" w:rsidR="00261032" w:rsidRPr="00112E0B" w:rsidRDefault="00261032" w:rsidP="00746757">
      <w:pPr>
        <w:rPr>
          <w:rFonts w:ascii="Times New Roman" w:hAnsi="Times New Roman"/>
          <w:sz w:val="26"/>
          <w:szCs w:val="26"/>
        </w:rPr>
      </w:pPr>
    </w:p>
    <w:p w14:paraId="3EE1E8A9" w14:textId="77777777" w:rsidR="00261032" w:rsidRPr="00112E0B" w:rsidRDefault="00261032" w:rsidP="00746757">
      <w:pPr>
        <w:rPr>
          <w:rFonts w:ascii="Times New Roman" w:hAnsi="Times New Roman"/>
          <w:sz w:val="26"/>
          <w:szCs w:val="26"/>
        </w:rPr>
      </w:pPr>
    </w:p>
    <w:p w14:paraId="7BA76259" w14:textId="77777777" w:rsidR="00261032" w:rsidRPr="00112E0B" w:rsidRDefault="00261032" w:rsidP="00261032">
      <w:pPr>
        <w:rPr>
          <w:rFonts w:ascii="Times New Roman" w:hAnsi="Times New Roman"/>
          <w:sz w:val="26"/>
          <w:szCs w:val="26"/>
        </w:rPr>
      </w:pPr>
    </w:p>
    <w:p w14:paraId="5F74F10F" w14:textId="77777777" w:rsidR="00261032" w:rsidRPr="00936499" w:rsidRDefault="00261032" w:rsidP="00261032">
      <w:pPr>
        <w:rPr>
          <w:rFonts w:ascii="Times New Roman" w:hAnsi="Times New Roman"/>
        </w:rPr>
        <w:sectPr w:rsidR="00261032" w:rsidRPr="00936499">
          <w:pgSz w:w="12240" w:h="15840"/>
          <w:pgMar w:top="1440" w:right="1440" w:bottom="1440" w:left="1440" w:header="720" w:footer="720" w:gutter="0"/>
          <w:cols w:space="720"/>
          <w:docGrid w:linePitch="360"/>
        </w:sectPr>
      </w:pPr>
    </w:p>
    <w:p w14:paraId="2450A8B0" w14:textId="796FE4B2" w:rsidR="00261032" w:rsidRPr="00936499" w:rsidRDefault="00414C00" w:rsidP="00261032">
      <w:pPr>
        <w:pStyle w:val="Heading1"/>
        <w:rPr>
          <w:rFonts w:ascii="Times New Roman" w:hAnsi="Times New Roman"/>
        </w:rPr>
      </w:pPr>
      <w:bookmarkStart w:id="42" w:name="Appendix_6"/>
      <w:bookmarkStart w:id="43" w:name="_Toc144323522"/>
      <w:r w:rsidRPr="00936499">
        <w:rPr>
          <w:rFonts w:ascii="Times New Roman" w:hAnsi="Times New Roman"/>
        </w:rPr>
        <w:lastRenderedPageBreak/>
        <w:t xml:space="preserve">APPENDIX </w:t>
      </w:r>
      <w:r w:rsidR="00261032" w:rsidRPr="00936499">
        <w:rPr>
          <w:rFonts w:ascii="Times New Roman" w:hAnsi="Times New Roman"/>
        </w:rPr>
        <w:t>6</w:t>
      </w:r>
      <w:bookmarkEnd w:id="42"/>
      <w:bookmarkEnd w:id="43"/>
    </w:p>
    <w:p w14:paraId="4564326B" w14:textId="7E952B6E" w:rsidR="00261032" w:rsidRPr="00936499" w:rsidRDefault="00414C00" w:rsidP="00261032">
      <w:pPr>
        <w:pStyle w:val="Heading2"/>
        <w:rPr>
          <w:rFonts w:ascii="Times New Roman" w:hAnsi="Times New Roman"/>
          <w:b w:val="0"/>
          <w:bCs w:val="0"/>
        </w:rPr>
      </w:pPr>
      <w:bookmarkStart w:id="44" w:name="_Toc144323523"/>
      <w:r w:rsidRPr="00936499">
        <w:rPr>
          <w:rFonts w:ascii="Times New Roman" w:hAnsi="Times New Roman"/>
          <w:b w:val="0"/>
          <w:bCs w:val="0"/>
        </w:rPr>
        <w:t>SAMPLE REFERRAL FORM FOR PREGNANT PEOPLE TO ORAL HEALTH PROVIDERS</w:t>
      </w:r>
      <w:bookmarkEnd w:id="44"/>
    </w:p>
    <w:tbl>
      <w:tblPr>
        <w:tblStyle w:val="TableGrid"/>
        <w:tblpPr w:leftFromText="180" w:rightFromText="180" w:vertAnchor="text" w:horzAnchor="margin" w:tblpY="617"/>
        <w:tblW w:w="0" w:type="auto"/>
        <w:tblLayout w:type="fixed"/>
        <w:tblLook w:val="04A0" w:firstRow="1" w:lastRow="0" w:firstColumn="1" w:lastColumn="0" w:noHBand="0" w:noVBand="1"/>
      </w:tblPr>
      <w:tblGrid>
        <w:gridCol w:w="9420"/>
      </w:tblGrid>
      <w:tr w:rsidR="00261032" w:rsidRPr="00936499" w14:paraId="6B6EC2EB" w14:textId="77777777" w:rsidTr="000154D6">
        <w:trPr>
          <w:trHeight w:val="83"/>
        </w:trPr>
        <w:tc>
          <w:tcPr>
            <w:tcW w:w="9420" w:type="dxa"/>
            <w:vAlign w:val="center"/>
          </w:tcPr>
          <w:p w14:paraId="2FEEFB7A" w14:textId="77777777" w:rsidR="00261032" w:rsidRPr="00936499" w:rsidRDefault="00261032" w:rsidP="000154D6">
            <w:pPr>
              <w:jc w:val="center"/>
              <w:rPr>
                <w:rFonts w:ascii="Times New Roman" w:hAnsi="Times New Roman"/>
                <w:b/>
                <w:sz w:val="27"/>
                <w:szCs w:val="27"/>
              </w:rPr>
            </w:pPr>
          </w:p>
          <w:p w14:paraId="7E325188" w14:textId="77777777" w:rsidR="00261032" w:rsidRPr="00936499" w:rsidRDefault="00261032" w:rsidP="000154D6">
            <w:pPr>
              <w:rPr>
                <w:rFonts w:ascii="Times New Roman" w:hAnsi="Times New Roman"/>
                <w:b/>
                <w:sz w:val="27"/>
                <w:szCs w:val="27"/>
              </w:rPr>
            </w:pPr>
            <w:r w:rsidRPr="00936499">
              <w:rPr>
                <w:rFonts w:ascii="Times New Roman" w:hAnsi="Times New Roman"/>
                <w:b/>
                <w:sz w:val="27"/>
                <w:szCs w:val="27"/>
              </w:rPr>
              <w:t>Referral Form For Pregnant People to Receive Oral Health Care</w:t>
            </w:r>
          </w:p>
        </w:tc>
      </w:tr>
      <w:tr w:rsidR="00261032" w:rsidRPr="00936499" w14:paraId="7A8104C9" w14:textId="77777777" w:rsidTr="000154D6">
        <w:trPr>
          <w:trHeight w:val="911"/>
        </w:trPr>
        <w:tc>
          <w:tcPr>
            <w:tcW w:w="9420" w:type="dxa"/>
          </w:tcPr>
          <w:p w14:paraId="13389C99" w14:textId="77777777" w:rsidR="00261032" w:rsidRPr="00936499" w:rsidRDefault="00261032" w:rsidP="000154D6">
            <w:pPr>
              <w:rPr>
                <w:rFonts w:ascii="Times New Roman" w:hAnsi="Times New Roman"/>
                <w:b/>
                <w:sz w:val="27"/>
                <w:szCs w:val="27"/>
              </w:rPr>
            </w:pPr>
          </w:p>
          <w:p w14:paraId="7DDC4A5B"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 xml:space="preserve">Referred To: _____________________________________   </w:t>
            </w:r>
          </w:p>
          <w:p w14:paraId="071D8EC8"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Date: ______________</w:t>
            </w:r>
          </w:p>
          <w:p w14:paraId="13FB3CBD"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Patient Name (Last/First): ____________________________________________________________________</w:t>
            </w:r>
          </w:p>
          <w:p w14:paraId="2855ED56"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 xml:space="preserve">Date of Birth: ___________   </w:t>
            </w:r>
          </w:p>
          <w:p w14:paraId="037ECB72"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 xml:space="preserve">Estimated Delivery Date: ___________   </w:t>
            </w:r>
          </w:p>
          <w:p w14:paraId="324F87AB"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 xml:space="preserve">Week of Gestation Today: ______ </w:t>
            </w:r>
          </w:p>
          <w:p w14:paraId="301467E4"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 xml:space="preserve">Known Allergies: ____________________________________________________________________ </w:t>
            </w:r>
          </w:p>
          <w:p w14:paraId="19E25538"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Precautions: ___</w:t>
            </w:r>
          </w:p>
          <w:p w14:paraId="1AEC1273"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 xml:space="preserve">None   ___ </w:t>
            </w:r>
          </w:p>
          <w:p w14:paraId="6D8C75BB"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 xml:space="preserve">Specify (if any): </w:t>
            </w:r>
            <w:r w:rsidRPr="00936499">
              <w:rPr>
                <w:rFonts w:ascii="Times New Roman" w:hAnsi="Times New Roman"/>
                <w:sz w:val="27"/>
                <w:szCs w:val="27"/>
              </w:rPr>
              <w:br/>
              <w:t>____________________________________________________________________</w:t>
            </w:r>
          </w:p>
          <w:p w14:paraId="408D6A5D"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 xml:space="preserve">____________________________________________________________________ </w:t>
            </w:r>
          </w:p>
          <w:p w14:paraId="0C364D20"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Reason(s) for Referral: ____________________________________________________________________</w:t>
            </w:r>
          </w:p>
          <w:p w14:paraId="1A398837"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____________________________________________________________________</w:t>
            </w:r>
          </w:p>
          <w:p w14:paraId="2C2B5350"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This patient may have routine dental care, including but not limited to: oral health examination, prophylaxis, scaling and root planning, extraction, dental x-ray with abdominal and neck shield, local anesthesia with epinephrine, root canal and restorations (amalgam or composite).</w:t>
            </w:r>
          </w:p>
          <w:p w14:paraId="1527F9C9"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The patient may have: (Check all that apply)</w:t>
            </w:r>
          </w:p>
          <w:p w14:paraId="39A63FB4" w14:textId="77777777" w:rsidR="00261032" w:rsidRPr="00936499" w:rsidRDefault="00261032" w:rsidP="000154D6">
            <w:pPr>
              <w:rPr>
                <w:rFonts w:ascii="Times New Roman" w:hAnsi="Times New Roman"/>
                <w:sz w:val="27"/>
                <w:szCs w:val="27"/>
              </w:rPr>
            </w:pPr>
            <w:r w:rsidRPr="00936499">
              <w:rPr>
                <w:rFonts w:ascii="Times New Roman" w:hAnsi="Times New Roman"/>
                <w:sz w:val="27"/>
                <w:szCs w:val="27"/>
              </w:rPr>
              <w:t xml:space="preserve">__ Acetaminophen with codeine for pain control  </w:t>
            </w:r>
          </w:p>
          <w:p w14:paraId="39E6B242" w14:textId="77777777" w:rsidR="00261032" w:rsidRPr="00936499" w:rsidRDefault="00261032" w:rsidP="000154D6">
            <w:pPr>
              <w:rPr>
                <w:rFonts w:ascii="Times New Roman" w:hAnsi="Times New Roman"/>
                <w:sz w:val="27"/>
                <w:szCs w:val="27"/>
              </w:rPr>
            </w:pPr>
            <w:r w:rsidRPr="00936499">
              <w:rPr>
                <w:rFonts w:ascii="Times New Roman" w:hAnsi="Times New Roman"/>
                <w:sz w:val="27"/>
                <w:szCs w:val="27"/>
              </w:rPr>
              <w:lastRenderedPageBreak/>
              <w:t>__ Alternative pain control medication: (Specify) ____________________________________________</w:t>
            </w:r>
          </w:p>
          <w:p w14:paraId="62516DF5" w14:textId="77777777" w:rsidR="00261032" w:rsidRPr="00936499" w:rsidRDefault="00261032" w:rsidP="000154D6">
            <w:pPr>
              <w:rPr>
                <w:rFonts w:ascii="Times New Roman" w:hAnsi="Times New Roman"/>
                <w:sz w:val="27"/>
                <w:szCs w:val="27"/>
              </w:rPr>
            </w:pPr>
            <w:r w:rsidRPr="00936499">
              <w:rPr>
                <w:rFonts w:ascii="Times New Roman" w:hAnsi="Times New Roman"/>
                <w:sz w:val="27"/>
                <w:szCs w:val="27"/>
              </w:rPr>
              <w:t>__ Penicillin</w:t>
            </w:r>
          </w:p>
          <w:p w14:paraId="68F443FE" w14:textId="77777777" w:rsidR="00261032" w:rsidRPr="00936499" w:rsidRDefault="00261032" w:rsidP="000154D6">
            <w:pPr>
              <w:rPr>
                <w:rFonts w:ascii="Times New Roman" w:hAnsi="Times New Roman"/>
                <w:sz w:val="27"/>
                <w:szCs w:val="27"/>
              </w:rPr>
            </w:pPr>
            <w:r w:rsidRPr="00936499">
              <w:rPr>
                <w:rFonts w:ascii="Times New Roman" w:hAnsi="Times New Roman"/>
                <w:sz w:val="27"/>
                <w:szCs w:val="27"/>
              </w:rPr>
              <w:t>__ Amoxicillin</w:t>
            </w:r>
          </w:p>
          <w:p w14:paraId="7DE14801" w14:textId="77777777" w:rsidR="00261032" w:rsidRPr="00936499" w:rsidRDefault="00261032" w:rsidP="000154D6">
            <w:pPr>
              <w:rPr>
                <w:rFonts w:ascii="Times New Roman" w:hAnsi="Times New Roman"/>
                <w:sz w:val="27"/>
                <w:szCs w:val="27"/>
              </w:rPr>
            </w:pPr>
            <w:r w:rsidRPr="00936499">
              <w:rPr>
                <w:rFonts w:ascii="Times New Roman" w:hAnsi="Times New Roman"/>
                <w:sz w:val="27"/>
                <w:szCs w:val="27"/>
              </w:rPr>
              <w:t>__ Clindamycin</w:t>
            </w:r>
          </w:p>
          <w:p w14:paraId="46943B4F" w14:textId="77777777" w:rsidR="00261032" w:rsidRPr="00936499" w:rsidRDefault="00261032" w:rsidP="000154D6">
            <w:pPr>
              <w:rPr>
                <w:rFonts w:ascii="Times New Roman" w:hAnsi="Times New Roman"/>
                <w:sz w:val="27"/>
                <w:szCs w:val="27"/>
              </w:rPr>
            </w:pPr>
            <w:r w:rsidRPr="00936499">
              <w:rPr>
                <w:rFonts w:ascii="Times New Roman" w:hAnsi="Times New Roman"/>
                <w:sz w:val="27"/>
                <w:szCs w:val="27"/>
              </w:rPr>
              <w:t xml:space="preserve">__ Cephalosporins </w:t>
            </w:r>
          </w:p>
          <w:p w14:paraId="3FB423BC" w14:textId="77777777" w:rsidR="00261032" w:rsidRPr="00936499" w:rsidRDefault="00261032" w:rsidP="000154D6">
            <w:pPr>
              <w:rPr>
                <w:rFonts w:ascii="Times New Roman" w:hAnsi="Times New Roman"/>
                <w:sz w:val="27"/>
                <w:szCs w:val="27"/>
              </w:rPr>
            </w:pPr>
            <w:r w:rsidRPr="00936499">
              <w:rPr>
                <w:rFonts w:ascii="Times New Roman" w:hAnsi="Times New Roman"/>
                <w:sz w:val="27"/>
                <w:szCs w:val="27"/>
              </w:rPr>
              <w:t xml:space="preserve">__ Erythromycin (not </w:t>
            </w:r>
            <w:proofErr w:type="spellStart"/>
            <w:r w:rsidRPr="00936499">
              <w:rPr>
                <w:rFonts w:ascii="Times New Roman" w:hAnsi="Times New Roman"/>
                <w:sz w:val="27"/>
                <w:szCs w:val="27"/>
              </w:rPr>
              <w:t>estolate</w:t>
            </w:r>
            <w:proofErr w:type="spellEnd"/>
            <w:r w:rsidRPr="00936499">
              <w:rPr>
                <w:rFonts w:ascii="Times New Roman" w:hAnsi="Times New Roman"/>
                <w:sz w:val="27"/>
                <w:szCs w:val="27"/>
              </w:rPr>
              <w:t xml:space="preserve"> form)</w:t>
            </w:r>
          </w:p>
          <w:p w14:paraId="7CCBBB8F" w14:textId="77777777" w:rsidR="00261032" w:rsidRPr="00936499" w:rsidRDefault="00261032" w:rsidP="000154D6">
            <w:pPr>
              <w:rPr>
                <w:rFonts w:ascii="Times New Roman" w:hAnsi="Times New Roman"/>
                <w:sz w:val="27"/>
                <w:szCs w:val="27"/>
              </w:rPr>
            </w:pPr>
          </w:p>
          <w:p w14:paraId="2EE75C1B"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 xml:space="preserve"> Prenatal Care Provider: __________________________  </w:t>
            </w:r>
          </w:p>
          <w:p w14:paraId="7CC534B9"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Phone: _______________</w:t>
            </w:r>
          </w:p>
          <w:p w14:paraId="348490E6"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 xml:space="preserve">Signature: _____________________________________  </w:t>
            </w:r>
          </w:p>
          <w:p w14:paraId="5CB78C6A"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 xml:space="preserve">Date:  ________________ </w:t>
            </w:r>
          </w:p>
          <w:p w14:paraId="08929594" w14:textId="77777777" w:rsidR="00261032" w:rsidRPr="00936499" w:rsidRDefault="00261032" w:rsidP="000154D6">
            <w:pPr>
              <w:spacing w:after="160"/>
              <w:rPr>
                <w:rFonts w:ascii="Times New Roman" w:hAnsi="Times New Roman"/>
                <w:b/>
                <w:sz w:val="27"/>
                <w:szCs w:val="27"/>
              </w:rPr>
            </w:pPr>
            <w:r w:rsidRPr="00936499">
              <w:rPr>
                <w:rFonts w:ascii="Times New Roman" w:hAnsi="Times New Roman"/>
                <w:b/>
                <w:sz w:val="27"/>
                <w:szCs w:val="27"/>
              </w:rPr>
              <w:t>DO NOT HESITATE TO CALL WITH QUESTIONS</w:t>
            </w:r>
          </w:p>
        </w:tc>
      </w:tr>
      <w:tr w:rsidR="00261032" w:rsidRPr="00936499" w14:paraId="701131BC" w14:textId="77777777" w:rsidTr="000154D6">
        <w:trPr>
          <w:trHeight w:val="708"/>
        </w:trPr>
        <w:tc>
          <w:tcPr>
            <w:tcW w:w="9420" w:type="dxa"/>
          </w:tcPr>
          <w:p w14:paraId="42A191CC" w14:textId="77777777" w:rsidR="00261032" w:rsidRPr="00936499" w:rsidRDefault="00261032" w:rsidP="000154D6">
            <w:pPr>
              <w:spacing w:after="160"/>
              <w:rPr>
                <w:rFonts w:ascii="Times New Roman" w:hAnsi="Times New Roman"/>
                <w:b/>
                <w:sz w:val="27"/>
                <w:szCs w:val="27"/>
              </w:rPr>
            </w:pPr>
            <w:r w:rsidRPr="00936499">
              <w:rPr>
                <w:rFonts w:ascii="Times New Roman" w:hAnsi="Times New Roman"/>
                <w:b/>
                <w:sz w:val="27"/>
                <w:szCs w:val="27"/>
              </w:rPr>
              <w:lastRenderedPageBreak/>
              <w:t>Dentist’s Report for the Prenatal Care Provider</w:t>
            </w:r>
          </w:p>
          <w:p w14:paraId="4B6325D6" w14:textId="77777777" w:rsidR="00261032" w:rsidRPr="00936499" w:rsidRDefault="00261032" w:rsidP="000154D6">
            <w:pPr>
              <w:rPr>
                <w:rFonts w:ascii="Times New Roman" w:hAnsi="Times New Roman"/>
                <w:sz w:val="27"/>
                <w:szCs w:val="27"/>
              </w:rPr>
            </w:pPr>
            <w:r w:rsidRPr="00936499">
              <w:rPr>
                <w:rFonts w:ascii="Times New Roman" w:hAnsi="Times New Roman"/>
                <w:sz w:val="27"/>
                <w:szCs w:val="27"/>
              </w:rPr>
              <w:t>Diagnosis: ____________________________________________________________________</w:t>
            </w:r>
          </w:p>
          <w:p w14:paraId="35AF5DB5" w14:textId="77777777" w:rsidR="00261032" w:rsidRPr="00936499" w:rsidRDefault="00261032" w:rsidP="000154D6">
            <w:pPr>
              <w:rPr>
                <w:rFonts w:ascii="Times New Roman" w:hAnsi="Times New Roman"/>
                <w:sz w:val="27"/>
                <w:szCs w:val="27"/>
              </w:rPr>
            </w:pPr>
            <w:r w:rsidRPr="00936499">
              <w:rPr>
                <w:rFonts w:ascii="Times New Roman" w:hAnsi="Times New Roman"/>
                <w:sz w:val="27"/>
                <w:szCs w:val="27"/>
              </w:rPr>
              <w:t>____________________________________________________________________</w:t>
            </w:r>
          </w:p>
          <w:p w14:paraId="23AAAFDD" w14:textId="77777777" w:rsidR="00261032" w:rsidRPr="00936499" w:rsidRDefault="00261032" w:rsidP="000154D6">
            <w:pPr>
              <w:rPr>
                <w:rFonts w:ascii="Times New Roman" w:hAnsi="Times New Roman"/>
                <w:sz w:val="27"/>
                <w:szCs w:val="27"/>
              </w:rPr>
            </w:pPr>
          </w:p>
          <w:p w14:paraId="66297338" w14:textId="77777777" w:rsidR="00261032" w:rsidRPr="00936499" w:rsidRDefault="00261032" w:rsidP="000154D6">
            <w:pPr>
              <w:rPr>
                <w:rFonts w:ascii="Times New Roman" w:hAnsi="Times New Roman"/>
                <w:sz w:val="27"/>
                <w:szCs w:val="27"/>
              </w:rPr>
            </w:pPr>
            <w:r w:rsidRPr="00936499">
              <w:rPr>
                <w:rFonts w:ascii="Times New Roman" w:hAnsi="Times New Roman"/>
                <w:sz w:val="27"/>
                <w:szCs w:val="27"/>
              </w:rPr>
              <w:t>Treatment Plan: ____________________________________________________________________</w:t>
            </w:r>
          </w:p>
          <w:p w14:paraId="5F36258D" w14:textId="77777777" w:rsidR="00261032" w:rsidRPr="00936499" w:rsidRDefault="00261032" w:rsidP="000154D6">
            <w:pPr>
              <w:rPr>
                <w:rFonts w:ascii="Times New Roman" w:hAnsi="Times New Roman"/>
                <w:sz w:val="27"/>
                <w:szCs w:val="27"/>
              </w:rPr>
            </w:pPr>
            <w:r w:rsidRPr="00936499">
              <w:rPr>
                <w:rFonts w:ascii="Times New Roman" w:hAnsi="Times New Roman"/>
                <w:sz w:val="27"/>
                <w:szCs w:val="27"/>
              </w:rPr>
              <w:t>____________________________________________________________________</w:t>
            </w:r>
          </w:p>
          <w:p w14:paraId="3B4B75E1" w14:textId="77777777" w:rsidR="00261032" w:rsidRPr="00936499" w:rsidRDefault="00261032" w:rsidP="000154D6">
            <w:pPr>
              <w:rPr>
                <w:rFonts w:ascii="Times New Roman" w:hAnsi="Times New Roman"/>
                <w:sz w:val="27"/>
                <w:szCs w:val="27"/>
              </w:rPr>
            </w:pPr>
          </w:p>
          <w:p w14:paraId="58F6028B" w14:textId="77777777" w:rsidR="00261032" w:rsidRPr="00936499" w:rsidRDefault="00261032" w:rsidP="000154D6">
            <w:pPr>
              <w:rPr>
                <w:rFonts w:ascii="Times New Roman" w:hAnsi="Times New Roman"/>
                <w:sz w:val="27"/>
                <w:szCs w:val="27"/>
              </w:rPr>
            </w:pPr>
            <w:r w:rsidRPr="00936499">
              <w:rPr>
                <w:rFonts w:ascii="Times New Roman" w:hAnsi="Times New Roman"/>
                <w:sz w:val="27"/>
                <w:szCs w:val="27"/>
              </w:rPr>
              <w:t xml:space="preserve">Name: ____________________     </w:t>
            </w:r>
          </w:p>
          <w:p w14:paraId="70CC651C" w14:textId="77777777" w:rsidR="00261032" w:rsidRPr="00936499" w:rsidRDefault="00261032" w:rsidP="000154D6">
            <w:pPr>
              <w:rPr>
                <w:rFonts w:ascii="Times New Roman" w:hAnsi="Times New Roman"/>
                <w:sz w:val="27"/>
                <w:szCs w:val="27"/>
              </w:rPr>
            </w:pPr>
            <w:r w:rsidRPr="00936499">
              <w:rPr>
                <w:rFonts w:ascii="Times New Roman" w:hAnsi="Times New Roman"/>
                <w:sz w:val="27"/>
                <w:szCs w:val="27"/>
              </w:rPr>
              <w:t xml:space="preserve">Date: ________________     </w:t>
            </w:r>
          </w:p>
          <w:p w14:paraId="6C4FE279" w14:textId="77777777" w:rsidR="00261032" w:rsidRPr="00936499" w:rsidRDefault="00261032" w:rsidP="000154D6">
            <w:pPr>
              <w:rPr>
                <w:rFonts w:ascii="Times New Roman" w:hAnsi="Times New Roman"/>
                <w:sz w:val="27"/>
                <w:szCs w:val="27"/>
              </w:rPr>
            </w:pPr>
            <w:r w:rsidRPr="00936499">
              <w:rPr>
                <w:rFonts w:ascii="Times New Roman" w:hAnsi="Times New Roman"/>
                <w:sz w:val="27"/>
                <w:szCs w:val="27"/>
              </w:rPr>
              <w:t>Phone: __________</w:t>
            </w:r>
          </w:p>
          <w:p w14:paraId="4FB02D2C" w14:textId="77777777" w:rsidR="00261032" w:rsidRPr="00936499" w:rsidRDefault="00261032" w:rsidP="000154D6">
            <w:pPr>
              <w:rPr>
                <w:rFonts w:ascii="Times New Roman" w:hAnsi="Times New Roman"/>
                <w:sz w:val="27"/>
                <w:szCs w:val="27"/>
              </w:rPr>
            </w:pPr>
          </w:p>
          <w:p w14:paraId="34C1DC82" w14:textId="77777777" w:rsidR="00261032" w:rsidRPr="00936499" w:rsidRDefault="00261032" w:rsidP="000154D6">
            <w:pPr>
              <w:rPr>
                <w:rFonts w:ascii="Times New Roman" w:hAnsi="Times New Roman"/>
                <w:b/>
                <w:sz w:val="27"/>
                <w:szCs w:val="27"/>
              </w:rPr>
            </w:pPr>
            <w:r w:rsidRPr="00936499">
              <w:rPr>
                <w:rFonts w:ascii="Times New Roman" w:hAnsi="Times New Roman"/>
                <w:sz w:val="27"/>
                <w:szCs w:val="27"/>
              </w:rPr>
              <w:t>Signature of Dentist: ___________________________________________________________________</w:t>
            </w:r>
          </w:p>
          <w:p w14:paraId="0C3533CF" w14:textId="77777777" w:rsidR="00261032" w:rsidRPr="00936499" w:rsidRDefault="00261032" w:rsidP="000154D6">
            <w:pPr>
              <w:rPr>
                <w:rFonts w:ascii="Times New Roman" w:hAnsi="Times New Roman"/>
                <w:b/>
                <w:sz w:val="27"/>
                <w:szCs w:val="27"/>
              </w:rPr>
            </w:pPr>
          </w:p>
        </w:tc>
      </w:tr>
    </w:tbl>
    <w:p w14:paraId="5EADF993" w14:textId="77777777" w:rsidR="00261032" w:rsidRPr="00936499" w:rsidRDefault="00261032" w:rsidP="00261032">
      <w:pPr>
        <w:rPr>
          <w:rFonts w:ascii="Times New Roman" w:hAnsi="Times New Roman"/>
        </w:rPr>
      </w:pPr>
    </w:p>
    <w:p w14:paraId="534C550B" w14:textId="77777777" w:rsidR="00261032" w:rsidRPr="00936499" w:rsidRDefault="00261032" w:rsidP="00261032">
      <w:pPr>
        <w:rPr>
          <w:rFonts w:ascii="Times New Roman" w:hAnsi="Times New Roman"/>
        </w:rPr>
        <w:sectPr w:rsidR="00261032" w:rsidRPr="00936499">
          <w:pgSz w:w="12240" w:h="15840"/>
          <w:pgMar w:top="1440" w:right="1440" w:bottom="1440" w:left="1440" w:header="720" w:footer="720" w:gutter="0"/>
          <w:cols w:space="720"/>
          <w:docGrid w:linePitch="360"/>
        </w:sectPr>
      </w:pPr>
    </w:p>
    <w:p w14:paraId="32675C44" w14:textId="77777777" w:rsidR="00261032" w:rsidRPr="00936499" w:rsidRDefault="00261032" w:rsidP="00261032">
      <w:pPr>
        <w:rPr>
          <w:rFonts w:ascii="Times New Roman" w:hAnsi="Times New Roman"/>
        </w:rPr>
      </w:pPr>
    </w:p>
    <w:p w14:paraId="424B6B4E" w14:textId="75E9EE0D" w:rsidR="00261032" w:rsidRPr="00936499" w:rsidRDefault="00261032" w:rsidP="00261032">
      <w:pPr>
        <w:pStyle w:val="Heading1"/>
        <w:rPr>
          <w:rFonts w:ascii="Times New Roman" w:hAnsi="Times New Roman"/>
        </w:rPr>
      </w:pPr>
      <w:bookmarkStart w:id="45" w:name="Appendix_7"/>
      <w:bookmarkStart w:id="46" w:name="_Toc144323524"/>
      <w:r w:rsidRPr="00936499">
        <w:rPr>
          <w:rFonts w:ascii="Times New Roman" w:hAnsi="Times New Roman"/>
        </w:rPr>
        <w:t>A</w:t>
      </w:r>
      <w:r w:rsidR="00414C00" w:rsidRPr="00936499">
        <w:rPr>
          <w:rFonts w:ascii="Times New Roman" w:hAnsi="Times New Roman"/>
        </w:rPr>
        <w:t>PPENDIX</w:t>
      </w:r>
      <w:r w:rsidRPr="00936499">
        <w:rPr>
          <w:rFonts w:ascii="Times New Roman" w:hAnsi="Times New Roman"/>
        </w:rPr>
        <w:t xml:space="preserve"> </w:t>
      </w:r>
      <w:bookmarkEnd w:id="45"/>
      <w:r w:rsidR="00737E9E" w:rsidRPr="00936499">
        <w:rPr>
          <w:rFonts w:ascii="Times New Roman" w:hAnsi="Times New Roman"/>
        </w:rPr>
        <w:t>7</w:t>
      </w:r>
      <w:bookmarkEnd w:id="46"/>
    </w:p>
    <w:p w14:paraId="62605791" w14:textId="5B18E9AF" w:rsidR="00261032" w:rsidRPr="00936499" w:rsidRDefault="00414C00" w:rsidP="00261032">
      <w:pPr>
        <w:pStyle w:val="Heading2"/>
        <w:rPr>
          <w:rFonts w:ascii="Times New Roman" w:hAnsi="Times New Roman"/>
          <w:b w:val="0"/>
          <w:bCs w:val="0"/>
        </w:rPr>
      </w:pPr>
      <w:bookmarkStart w:id="47" w:name="_Toc144323525"/>
      <w:r w:rsidRPr="00936499">
        <w:rPr>
          <w:rFonts w:ascii="Times New Roman" w:hAnsi="Times New Roman"/>
          <w:b w:val="0"/>
          <w:bCs w:val="0"/>
        </w:rPr>
        <w:t>LEARN ABOUT MASSHEALTH DENTAL BENEFITS</w:t>
      </w:r>
      <w:bookmarkEnd w:id="47"/>
    </w:p>
    <w:p w14:paraId="601D25E6" w14:textId="29027206" w:rsidR="00261032" w:rsidRPr="00936499" w:rsidRDefault="00000000" w:rsidP="00261032">
      <w:pPr>
        <w:rPr>
          <w:rFonts w:ascii="Times New Roman" w:hAnsi="Times New Roman"/>
        </w:rPr>
      </w:pPr>
      <w:hyperlink r:id="rId77" w:history="1">
        <w:r w:rsidR="0033282A" w:rsidRPr="00266F88">
          <w:rPr>
            <w:rStyle w:val="Hyperlink"/>
          </w:rPr>
          <w:t>https://www.mass.gov/info-details/learn-about-masshealth-dental-benefits</w:t>
        </w:r>
      </w:hyperlink>
      <w:r w:rsidR="0033282A">
        <w:t xml:space="preserve"> </w:t>
      </w:r>
    </w:p>
    <w:p w14:paraId="5943D1D4" w14:textId="77777777" w:rsidR="00261032" w:rsidRPr="00936499" w:rsidRDefault="00261032" w:rsidP="00261032">
      <w:pPr>
        <w:rPr>
          <w:rFonts w:ascii="Times New Roman" w:hAnsi="Times New Roman"/>
        </w:rPr>
        <w:sectPr w:rsidR="00261032" w:rsidRPr="00936499">
          <w:pgSz w:w="12240" w:h="15840"/>
          <w:pgMar w:top="1440" w:right="1440" w:bottom="1440" w:left="1440" w:header="720" w:footer="720" w:gutter="0"/>
          <w:cols w:space="720"/>
          <w:docGrid w:linePitch="360"/>
        </w:sectPr>
      </w:pPr>
    </w:p>
    <w:p w14:paraId="19D593BA" w14:textId="34AA17E2" w:rsidR="00261032" w:rsidRPr="00936499" w:rsidRDefault="00261032" w:rsidP="00261032">
      <w:pPr>
        <w:pStyle w:val="Heading1"/>
        <w:rPr>
          <w:rFonts w:ascii="Times New Roman" w:hAnsi="Times New Roman"/>
        </w:rPr>
      </w:pPr>
      <w:bookmarkStart w:id="48" w:name="Appendix_8"/>
      <w:bookmarkStart w:id="49" w:name="_Toc144323526"/>
      <w:r w:rsidRPr="00936499">
        <w:rPr>
          <w:rFonts w:ascii="Times New Roman" w:hAnsi="Times New Roman"/>
        </w:rPr>
        <w:lastRenderedPageBreak/>
        <w:t>APPENDIX 8</w:t>
      </w:r>
      <w:bookmarkEnd w:id="48"/>
      <w:bookmarkEnd w:id="49"/>
    </w:p>
    <w:p w14:paraId="313293F7" w14:textId="7D1EA6EE" w:rsidR="009418B9" w:rsidRPr="006D0C59" w:rsidRDefault="00261032" w:rsidP="00261032">
      <w:pPr>
        <w:pStyle w:val="pf0"/>
        <w:rPr>
          <w:rStyle w:val="cf01"/>
          <w:rFonts w:ascii="Times New Roman" w:hAnsi="Times New Roman" w:cs="Times New Roman"/>
          <w:b w:val="0"/>
          <w:bCs w:val="0"/>
          <w:sz w:val="27"/>
          <w:szCs w:val="27"/>
        </w:rPr>
      </w:pPr>
      <w:bookmarkStart w:id="50" w:name="_Toc144323527"/>
      <w:r w:rsidRPr="00936499">
        <w:rPr>
          <w:rStyle w:val="Heading2Char"/>
          <w:rFonts w:ascii="Times New Roman" w:hAnsi="Times New Roman"/>
          <w:b w:val="0"/>
          <w:bCs w:val="0"/>
        </w:rPr>
        <w:t>LIST OF MASSACHUSETTS FLUORIDATED CITIES/TOWNS AND RESOURCES</w:t>
      </w:r>
      <w:bookmarkEnd w:id="50"/>
      <w:r w:rsidRPr="00936499">
        <w:rPr>
          <w:b/>
          <w:sz w:val="28"/>
          <w:szCs w:val="28"/>
        </w:rPr>
        <w:t xml:space="preserve"> </w:t>
      </w:r>
      <w:hyperlink r:id="rId78" w:history="1">
        <w:r w:rsidR="009418B9" w:rsidRPr="006D0C59">
          <w:rPr>
            <w:rStyle w:val="Hyperlink"/>
            <w:bCs/>
            <w:color w:val="auto"/>
            <w:sz w:val="28"/>
            <w:szCs w:val="28"/>
          </w:rPr>
          <w:t>https://www.mass.gov/community-water-fluoridation-resources</w:t>
        </w:r>
      </w:hyperlink>
      <w:r w:rsidR="009418B9" w:rsidRPr="009418B9">
        <w:rPr>
          <w:bCs/>
          <w:sz w:val="28"/>
          <w:szCs w:val="28"/>
        </w:rPr>
        <w:t xml:space="preserve"> </w:t>
      </w:r>
      <w:hyperlink r:id="rId79" w:history="1"/>
    </w:p>
    <w:p w14:paraId="21067958" w14:textId="77777777" w:rsidR="00261032" w:rsidRPr="00936499" w:rsidRDefault="00000000" w:rsidP="00261032">
      <w:pPr>
        <w:pStyle w:val="pf0"/>
        <w:rPr>
          <w:color w:val="000000" w:themeColor="text1"/>
          <w:sz w:val="27"/>
          <w:szCs w:val="27"/>
        </w:rPr>
      </w:pPr>
      <w:hyperlink r:id="rId80" w:history="1">
        <w:r w:rsidR="00261032" w:rsidRPr="006D0C59">
          <w:rPr>
            <w:rStyle w:val="cf11"/>
            <w:rFonts w:ascii="Times New Roman" w:hAnsi="Times New Roman" w:cs="Times New Roman"/>
            <w:b w:val="0"/>
            <w:bCs w:val="0"/>
            <w:sz w:val="27"/>
            <w:szCs w:val="27"/>
            <w:u w:val="single"/>
          </w:rPr>
          <w:t>https://www.mass.gov/info-details/community-water-fluoridation-status</w:t>
        </w:r>
      </w:hyperlink>
    </w:p>
    <w:p w14:paraId="1069F42C" w14:textId="77777777" w:rsidR="00261032" w:rsidRPr="00936499" w:rsidRDefault="00261032" w:rsidP="00261032">
      <w:pPr>
        <w:spacing w:after="0" w:line="240" w:lineRule="auto"/>
        <w:rPr>
          <w:rFonts w:ascii="Times New Roman" w:hAnsi="Times New Roman"/>
        </w:rPr>
      </w:pPr>
    </w:p>
    <w:p w14:paraId="4BC8EF3C" w14:textId="77777777" w:rsidR="00261032" w:rsidRPr="00936499" w:rsidRDefault="00706F08" w:rsidP="00261032">
      <w:pPr>
        <w:spacing w:after="0" w:line="240" w:lineRule="auto"/>
        <w:rPr>
          <w:rFonts w:ascii="Times New Roman" w:hAnsi="Times New Roman"/>
        </w:rPr>
      </w:pPr>
      <w:r w:rsidRPr="00936499">
        <w:rPr>
          <w:rFonts w:ascii="Times New Roman" w:hAnsi="Times New Roman"/>
          <w:noProof/>
        </w:rPr>
        <w:object w:dxaOrig="1508" w:dyaOrig="984" w14:anchorId="609E0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75.55pt;height:48.7pt;mso-width-percent:0;mso-height-percent:0;mso-width-percent:0;mso-height-percent:0" o:ole="">
            <v:imagedata r:id="rId81" o:title=""/>
          </v:shape>
          <o:OLEObject Type="Embed" ProgID="Acrobat.Document.DC" ShapeID="_x0000_i1026" DrawAspect="Icon" ObjectID="_1791814535" r:id="rId82"/>
        </w:object>
      </w:r>
    </w:p>
    <w:p w14:paraId="768EB3ED" w14:textId="77777777" w:rsidR="00261032" w:rsidRPr="00936499" w:rsidRDefault="00261032" w:rsidP="00261032">
      <w:pPr>
        <w:spacing w:after="0" w:line="240" w:lineRule="auto"/>
        <w:rPr>
          <w:rFonts w:ascii="Times New Roman" w:hAnsi="Times New Roman"/>
        </w:rPr>
      </w:pPr>
    </w:p>
    <w:p w14:paraId="5B9970D9" w14:textId="77777777" w:rsidR="00261032" w:rsidRPr="00936499" w:rsidRDefault="00706F08" w:rsidP="00261032">
      <w:pPr>
        <w:spacing w:after="0" w:line="240" w:lineRule="auto"/>
        <w:rPr>
          <w:rFonts w:ascii="Times New Roman" w:hAnsi="Times New Roman"/>
        </w:rPr>
      </w:pPr>
      <w:r w:rsidRPr="00936499">
        <w:rPr>
          <w:rFonts w:ascii="Times New Roman" w:hAnsi="Times New Roman"/>
          <w:noProof/>
        </w:rPr>
        <w:object w:dxaOrig="1508" w:dyaOrig="984" w14:anchorId="0D04CEEA">
          <v:shape id="_x0000_i1025" type="#_x0000_t75" alt="" style="width:75.55pt;height:48.7pt;mso-width-percent:0;mso-height-percent:0;mso-width-percent:0;mso-height-percent:0" o:ole="">
            <v:imagedata r:id="rId83" o:title=""/>
          </v:shape>
          <o:OLEObject Type="Embed" ProgID="Acrobat.Document.DC" ShapeID="_x0000_i1025" DrawAspect="Icon" ObjectID="_1791814536" r:id="rId84"/>
        </w:object>
      </w:r>
    </w:p>
    <w:p w14:paraId="288B2873" w14:textId="77777777" w:rsidR="00261032" w:rsidRPr="00936499" w:rsidRDefault="00261032" w:rsidP="00261032">
      <w:pPr>
        <w:spacing w:after="0" w:line="240" w:lineRule="auto"/>
        <w:rPr>
          <w:rFonts w:ascii="Times New Roman" w:hAnsi="Times New Roman"/>
        </w:rPr>
      </w:pPr>
    </w:p>
    <w:p w14:paraId="7D9B81AA" w14:textId="77777777" w:rsidR="00261032" w:rsidRPr="00936499" w:rsidRDefault="00261032" w:rsidP="00261032">
      <w:pPr>
        <w:spacing w:after="0" w:line="240" w:lineRule="auto"/>
        <w:rPr>
          <w:rFonts w:ascii="Times New Roman" w:hAnsi="Times New Roman"/>
          <w:b/>
          <w:sz w:val="28"/>
          <w:szCs w:val="28"/>
        </w:rPr>
      </w:pPr>
    </w:p>
    <w:p w14:paraId="51CA584F" w14:textId="77777777" w:rsidR="00261032" w:rsidRPr="00936499" w:rsidRDefault="00261032" w:rsidP="00261032">
      <w:pPr>
        <w:rPr>
          <w:rFonts w:ascii="Times New Roman" w:hAnsi="Times New Roman"/>
        </w:rPr>
      </w:pPr>
    </w:p>
    <w:p w14:paraId="5AAAAAC9" w14:textId="77777777" w:rsidR="00261032" w:rsidRPr="00936499" w:rsidRDefault="00261032" w:rsidP="00261032">
      <w:pPr>
        <w:rPr>
          <w:rFonts w:ascii="Times New Roman" w:hAnsi="Times New Roman"/>
        </w:rPr>
        <w:sectPr w:rsidR="00261032" w:rsidRPr="00936499">
          <w:pgSz w:w="12240" w:h="15840"/>
          <w:pgMar w:top="1440" w:right="1440" w:bottom="1440" w:left="1440" w:header="720" w:footer="720" w:gutter="0"/>
          <w:cols w:space="720"/>
          <w:docGrid w:linePitch="360"/>
        </w:sectPr>
      </w:pPr>
    </w:p>
    <w:p w14:paraId="6066C3EC" w14:textId="584F8E5E" w:rsidR="00261032" w:rsidRPr="00936499" w:rsidRDefault="00261032" w:rsidP="00E07934">
      <w:pPr>
        <w:pStyle w:val="Heading1"/>
        <w:rPr>
          <w:rFonts w:ascii="Times New Roman" w:hAnsi="Times New Roman"/>
        </w:rPr>
      </w:pPr>
      <w:bookmarkStart w:id="51" w:name="Appendix_9"/>
      <w:bookmarkStart w:id="52" w:name="_Toc144323528"/>
      <w:r w:rsidRPr="00936499">
        <w:rPr>
          <w:rFonts w:ascii="Times New Roman" w:hAnsi="Times New Roman"/>
        </w:rPr>
        <w:lastRenderedPageBreak/>
        <w:t>APPENDIX 9</w:t>
      </w:r>
      <w:bookmarkEnd w:id="51"/>
      <w:bookmarkEnd w:id="52"/>
    </w:p>
    <w:p w14:paraId="61772BF2" w14:textId="77777777" w:rsidR="00261032" w:rsidRPr="00936499" w:rsidRDefault="00261032" w:rsidP="00737E9E">
      <w:pPr>
        <w:pStyle w:val="Heading2"/>
        <w:rPr>
          <w:rFonts w:ascii="Times New Roman" w:hAnsi="Times New Roman"/>
        </w:rPr>
      </w:pPr>
      <w:bookmarkStart w:id="53" w:name="_Toc144323529"/>
      <w:r w:rsidRPr="00936499">
        <w:rPr>
          <w:rFonts w:ascii="Times New Roman" w:hAnsi="Times New Roman"/>
        </w:rPr>
        <w:t>PYOGENIC GRANULOMA AND GINGIVITIS DURING PREGNANCY</w:t>
      </w:r>
      <w:bookmarkEnd w:id="53"/>
      <w:r w:rsidRPr="00936499">
        <w:rPr>
          <w:rFonts w:ascii="Times New Roman" w:hAnsi="Times New Roman"/>
        </w:rPr>
        <w:t xml:space="preserve">   </w:t>
      </w:r>
    </w:p>
    <w:p w14:paraId="6F930A86" w14:textId="2C599AF7" w:rsidR="0079672E" w:rsidRPr="00936499" w:rsidRDefault="0079672E" w:rsidP="007821B8">
      <w:pPr>
        <w:rPr>
          <w:rFonts w:ascii="Times New Roman" w:hAnsi="Times New Roman"/>
        </w:rPr>
      </w:pPr>
    </w:p>
    <w:p w14:paraId="33DDBC61" w14:textId="7F5591AB" w:rsidR="00261032" w:rsidRPr="00936499" w:rsidRDefault="00636B5B" w:rsidP="00BC445E">
      <w:pPr>
        <w:rPr>
          <w:rFonts w:ascii="Times New Roman" w:hAnsi="Times New Roman"/>
        </w:rPr>
        <w:sectPr w:rsidR="00261032" w:rsidRPr="00936499" w:rsidSect="004A1759">
          <w:pgSz w:w="12240" w:h="15840"/>
          <w:pgMar w:top="1440" w:right="1440" w:bottom="1440" w:left="1440" w:header="720" w:footer="720" w:gutter="0"/>
          <w:cols w:space="720"/>
          <w:docGrid w:linePitch="360"/>
        </w:sectPr>
      </w:pPr>
      <w:bookmarkStart w:id="54" w:name="_Toc139832658"/>
      <w:r w:rsidRPr="00936499">
        <w:rPr>
          <w:rFonts w:ascii="Times New Roman" w:hAnsi="Times New Roman"/>
          <w:noProof/>
        </w:rPr>
        <w:drawing>
          <wp:anchor distT="0" distB="0" distL="114300" distR="114300" simplePos="0" relativeHeight="251689984" behindDoc="0" locked="0" layoutInCell="1" allowOverlap="1" wp14:anchorId="52A85F3B" wp14:editId="11472400">
            <wp:simplePos x="0" y="0"/>
            <wp:positionH relativeFrom="column">
              <wp:posOffset>312420</wp:posOffset>
            </wp:positionH>
            <wp:positionV relativeFrom="paragraph">
              <wp:posOffset>354965</wp:posOffset>
            </wp:positionV>
            <wp:extent cx="4620895" cy="6621145"/>
            <wp:effectExtent l="0" t="0" r="8255" b="8255"/>
            <wp:wrapSquare wrapText="bothSides"/>
            <wp:docPr id="2" name="Picture 2" descr="A picture containing text,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od&#10;&#10;Description automatically generated"/>
                    <pic:cNvPicPr/>
                  </pic:nvPicPr>
                  <pic:blipFill>
                    <a:blip r:embed="rId85"/>
                    <a:stretch>
                      <a:fillRect/>
                    </a:stretch>
                  </pic:blipFill>
                  <pic:spPr>
                    <a:xfrm>
                      <a:off x="0" y="0"/>
                      <a:ext cx="4620895" cy="6621145"/>
                    </a:xfrm>
                    <a:prstGeom prst="rect">
                      <a:avLst/>
                    </a:prstGeom>
                  </pic:spPr>
                </pic:pic>
              </a:graphicData>
            </a:graphic>
            <wp14:sizeRelH relativeFrom="margin">
              <wp14:pctWidth>0</wp14:pctWidth>
            </wp14:sizeRelH>
            <wp14:sizeRelV relativeFrom="margin">
              <wp14:pctHeight>0</wp14:pctHeight>
            </wp14:sizeRelV>
          </wp:anchor>
        </w:drawing>
      </w:r>
      <w:bookmarkEnd w:id="54"/>
      <w:r w:rsidR="00261032" w:rsidRPr="00936499">
        <w:rPr>
          <w:rFonts w:ascii="Times New Roman" w:hAnsi="Times New Roman"/>
        </w:rPr>
        <w:t xml:space="preserve">  </w:t>
      </w:r>
    </w:p>
    <w:p w14:paraId="34E72BF5" w14:textId="44708CE0" w:rsidR="00261032" w:rsidRPr="00936499" w:rsidRDefault="00261032" w:rsidP="00261032">
      <w:pPr>
        <w:pStyle w:val="Heading1"/>
        <w:rPr>
          <w:rFonts w:ascii="Times New Roman" w:hAnsi="Times New Roman"/>
        </w:rPr>
      </w:pPr>
      <w:bookmarkStart w:id="55" w:name="Appendix_10"/>
      <w:bookmarkStart w:id="56" w:name="_Toc144323530"/>
      <w:r w:rsidRPr="00936499">
        <w:rPr>
          <w:rFonts w:ascii="Times New Roman" w:hAnsi="Times New Roman"/>
        </w:rPr>
        <w:lastRenderedPageBreak/>
        <w:t>APPENDIX 10</w:t>
      </w:r>
      <w:bookmarkEnd w:id="55"/>
      <w:bookmarkEnd w:id="56"/>
    </w:p>
    <w:p w14:paraId="238E225C" w14:textId="0443D607" w:rsidR="00261032" w:rsidRPr="00936499" w:rsidRDefault="00414C00" w:rsidP="00261032">
      <w:pPr>
        <w:pStyle w:val="Heading2"/>
        <w:rPr>
          <w:rFonts w:ascii="Times New Roman" w:hAnsi="Times New Roman"/>
          <w:b w:val="0"/>
          <w:bCs w:val="0"/>
          <w:color w:val="000000"/>
        </w:rPr>
      </w:pPr>
      <w:bookmarkStart w:id="57" w:name="_Toc144323531"/>
      <w:r w:rsidRPr="00936499">
        <w:rPr>
          <w:rFonts w:ascii="Times New Roman" w:hAnsi="Times New Roman"/>
          <w:b w:val="0"/>
          <w:bCs w:val="0"/>
        </w:rPr>
        <w:t>SAMPLE REFERRAL FORM FOR CHILDREN TO ORAL HEALTH PROVIDERS</w:t>
      </w:r>
      <w:bookmarkEnd w:id="57"/>
    </w:p>
    <w:tbl>
      <w:tblPr>
        <w:tblStyle w:val="TableGrid"/>
        <w:tblpPr w:leftFromText="180" w:rightFromText="180" w:vertAnchor="text" w:horzAnchor="margin" w:tblpY="871"/>
        <w:tblW w:w="9576" w:type="dxa"/>
        <w:tblLook w:val="04A0" w:firstRow="1" w:lastRow="0" w:firstColumn="1" w:lastColumn="0" w:noHBand="0" w:noVBand="1"/>
      </w:tblPr>
      <w:tblGrid>
        <w:gridCol w:w="9576"/>
      </w:tblGrid>
      <w:tr w:rsidR="00261032" w:rsidRPr="00936499" w14:paraId="5AB48652" w14:textId="77777777" w:rsidTr="000154D6">
        <w:trPr>
          <w:trHeight w:val="619"/>
        </w:trPr>
        <w:tc>
          <w:tcPr>
            <w:tcW w:w="9576" w:type="dxa"/>
            <w:vAlign w:val="center"/>
          </w:tcPr>
          <w:p w14:paraId="1EC8DA6C" w14:textId="77777777" w:rsidR="00261032" w:rsidRPr="00936499" w:rsidRDefault="00261032" w:rsidP="000154D6">
            <w:pPr>
              <w:rPr>
                <w:rFonts w:ascii="Times New Roman" w:hAnsi="Times New Roman"/>
                <w:b/>
                <w:sz w:val="27"/>
                <w:szCs w:val="27"/>
              </w:rPr>
            </w:pPr>
          </w:p>
          <w:p w14:paraId="1A702127" w14:textId="77777777" w:rsidR="00261032" w:rsidRPr="00936499" w:rsidRDefault="00261032" w:rsidP="000154D6">
            <w:pPr>
              <w:rPr>
                <w:rFonts w:ascii="Times New Roman" w:hAnsi="Times New Roman"/>
                <w:b/>
                <w:sz w:val="27"/>
                <w:szCs w:val="27"/>
              </w:rPr>
            </w:pPr>
            <w:r w:rsidRPr="00936499">
              <w:rPr>
                <w:rFonts w:ascii="Times New Roman" w:hAnsi="Times New Roman"/>
                <w:b/>
                <w:sz w:val="27"/>
                <w:szCs w:val="27"/>
              </w:rPr>
              <w:t>Referral Form For Children to Receive Oral Health Care</w:t>
            </w:r>
          </w:p>
        </w:tc>
      </w:tr>
      <w:tr w:rsidR="00261032" w:rsidRPr="00936499" w14:paraId="0831AE03" w14:textId="77777777" w:rsidTr="000154D6">
        <w:trPr>
          <w:trHeight w:val="4714"/>
        </w:trPr>
        <w:tc>
          <w:tcPr>
            <w:tcW w:w="9576" w:type="dxa"/>
          </w:tcPr>
          <w:p w14:paraId="5A91D79F" w14:textId="77777777" w:rsidR="00261032" w:rsidRPr="00936499" w:rsidRDefault="00261032" w:rsidP="000154D6">
            <w:pPr>
              <w:rPr>
                <w:rFonts w:ascii="Times New Roman" w:hAnsi="Times New Roman"/>
                <w:b/>
                <w:sz w:val="27"/>
                <w:szCs w:val="27"/>
              </w:rPr>
            </w:pPr>
          </w:p>
          <w:p w14:paraId="2809D4D1"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 xml:space="preserve">Referred To: _____________________________________   </w:t>
            </w:r>
          </w:p>
          <w:p w14:paraId="1C36188A"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Date: _______________</w:t>
            </w:r>
          </w:p>
          <w:p w14:paraId="62582BF7"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Patient Name (Last/First): _____________________________________________________________________</w:t>
            </w:r>
          </w:p>
          <w:p w14:paraId="6B9B87A8"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Guardian’s Name (Last/First) _____________________________________________________________________</w:t>
            </w:r>
          </w:p>
          <w:p w14:paraId="48B02B92"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 xml:space="preserve">Child’s Date of Birth: ___________   </w:t>
            </w:r>
          </w:p>
          <w:p w14:paraId="29845D7A"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 xml:space="preserve">Known Allergies: _____________________________________________________________________ </w:t>
            </w:r>
          </w:p>
          <w:p w14:paraId="5602D834"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Reason(s) for Referral: _____________________________________________________________________</w:t>
            </w:r>
          </w:p>
          <w:p w14:paraId="462D1649"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_____________________________________________________________________</w:t>
            </w:r>
          </w:p>
          <w:p w14:paraId="4ABCCEBA"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Special Considerations: _____________________________________________________________________</w:t>
            </w:r>
          </w:p>
          <w:p w14:paraId="4853981A"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_____________________________________________________________________</w:t>
            </w:r>
          </w:p>
          <w:p w14:paraId="49FEF1D0"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_____________________________________________________________________</w:t>
            </w:r>
          </w:p>
          <w:p w14:paraId="548FA6A2" w14:textId="77777777" w:rsidR="00261032" w:rsidRPr="00936499" w:rsidRDefault="00261032" w:rsidP="000154D6">
            <w:pPr>
              <w:rPr>
                <w:rFonts w:ascii="Times New Roman" w:hAnsi="Times New Roman"/>
                <w:sz w:val="27"/>
                <w:szCs w:val="27"/>
              </w:rPr>
            </w:pPr>
          </w:p>
          <w:p w14:paraId="25F8682C"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 xml:space="preserve">Pediatric Provider: _____________________________  </w:t>
            </w:r>
          </w:p>
          <w:p w14:paraId="45C13939"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Phone: _________________</w:t>
            </w:r>
          </w:p>
          <w:p w14:paraId="20BD265C"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 xml:space="preserve">Signature: _____________________________________  </w:t>
            </w:r>
          </w:p>
          <w:p w14:paraId="13756B6B" w14:textId="77777777" w:rsidR="00261032" w:rsidRPr="00936499" w:rsidRDefault="00261032" w:rsidP="000154D6">
            <w:pPr>
              <w:spacing w:after="160"/>
              <w:rPr>
                <w:rFonts w:ascii="Times New Roman" w:hAnsi="Times New Roman"/>
                <w:sz w:val="27"/>
                <w:szCs w:val="27"/>
              </w:rPr>
            </w:pPr>
            <w:r w:rsidRPr="00936499">
              <w:rPr>
                <w:rFonts w:ascii="Times New Roman" w:hAnsi="Times New Roman"/>
                <w:sz w:val="27"/>
                <w:szCs w:val="27"/>
              </w:rPr>
              <w:t xml:space="preserve">Date:  _________________ </w:t>
            </w:r>
          </w:p>
          <w:p w14:paraId="1AA6B31A" w14:textId="77777777" w:rsidR="00261032" w:rsidRPr="00936499" w:rsidRDefault="00261032" w:rsidP="000154D6">
            <w:pPr>
              <w:spacing w:after="160"/>
              <w:rPr>
                <w:rFonts w:ascii="Times New Roman" w:hAnsi="Times New Roman"/>
                <w:b/>
                <w:sz w:val="27"/>
                <w:szCs w:val="27"/>
              </w:rPr>
            </w:pPr>
            <w:r w:rsidRPr="00936499">
              <w:rPr>
                <w:rFonts w:ascii="Times New Roman" w:hAnsi="Times New Roman"/>
                <w:b/>
                <w:sz w:val="27"/>
                <w:szCs w:val="27"/>
              </w:rPr>
              <w:t>DO NOT HESITATE TO CALL WITH QUESTIONS</w:t>
            </w:r>
          </w:p>
        </w:tc>
      </w:tr>
      <w:tr w:rsidR="00261032" w:rsidRPr="00936499" w14:paraId="48CF58BB" w14:textId="77777777" w:rsidTr="000154D6">
        <w:trPr>
          <w:trHeight w:val="2415"/>
        </w:trPr>
        <w:tc>
          <w:tcPr>
            <w:tcW w:w="9576" w:type="dxa"/>
          </w:tcPr>
          <w:p w14:paraId="74ED5A17" w14:textId="77777777" w:rsidR="00261032" w:rsidRPr="00936499" w:rsidRDefault="00261032" w:rsidP="000154D6">
            <w:pPr>
              <w:spacing w:after="160"/>
              <w:rPr>
                <w:rFonts w:ascii="Times New Roman" w:hAnsi="Times New Roman"/>
                <w:b/>
                <w:sz w:val="27"/>
                <w:szCs w:val="27"/>
              </w:rPr>
            </w:pPr>
            <w:r w:rsidRPr="00936499">
              <w:rPr>
                <w:rFonts w:ascii="Times New Roman" w:hAnsi="Times New Roman"/>
                <w:b/>
                <w:sz w:val="27"/>
                <w:szCs w:val="27"/>
              </w:rPr>
              <w:lastRenderedPageBreak/>
              <w:t>Dentist’s Report for the Pediatric Provider</w:t>
            </w:r>
          </w:p>
          <w:p w14:paraId="50A61C9D" w14:textId="77777777" w:rsidR="00261032" w:rsidRPr="00936499" w:rsidRDefault="00261032" w:rsidP="000154D6">
            <w:pPr>
              <w:rPr>
                <w:rFonts w:ascii="Times New Roman" w:hAnsi="Times New Roman"/>
                <w:sz w:val="27"/>
                <w:szCs w:val="27"/>
              </w:rPr>
            </w:pPr>
            <w:r w:rsidRPr="00936499">
              <w:rPr>
                <w:rFonts w:ascii="Times New Roman" w:hAnsi="Times New Roman"/>
                <w:sz w:val="27"/>
                <w:szCs w:val="27"/>
              </w:rPr>
              <w:t>Diagnosis: _____________________________________________________________________</w:t>
            </w:r>
          </w:p>
          <w:p w14:paraId="0FA4A168" w14:textId="77777777" w:rsidR="00261032" w:rsidRPr="00936499" w:rsidRDefault="00261032" w:rsidP="000154D6">
            <w:pPr>
              <w:rPr>
                <w:rFonts w:ascii="Times New Roman" w:hAnsi="Times New Roman"/>
                <w:sz w:val="27"/>
                <w:szCs w:val="27"/>
              </w:rPr>
            </w:pPr>
            <w:r w:rsidRPr="00936499">
              <w:rPr>
                <w:rFonts w:ascii="Times New Roman" w:hAnsi="Times New Roman"/>
                <w:sz w:val="27"/>
                <w:szCs w:val="27"/>
              </w:rPr>
              <w:t>_____________________________________________________________________</w:t>
            </w:r>
          </w:p>
          <w:p w14:paraId="39D0DB9D" w14:textId="77777777" w:rsidR="00261032" w:rsidRPr="00936499" w:rsidRDefault="00261032" w:rsidP="000154D6">
            <w:pPr>
              <w:rPr>
                <w:rFonts w:ascii="Times New Roman" w:hAnsi="Times New Roman"/>
                <w:sz w:val="27"/>
                <w:szCs w:val="27"/>
              </w:rPr>
            </w:pPr>
          </w:p>
          <w:p w14:paraId="1C85DECB" w14:textId="77777777" w:rsidR="00261032" w:rsidRPr="00936499" w:rsidRDefault="00261032" w:rsidP="000154D6">
            <w:pPr>
              <w:rPr>
                <w:rFonts w:ascii="Times New Roman" w:hAnsi="Times New Roman"/>
                <w:sz w:val="27"/>
                <w:szCs w:val="27"/>
              </w:rPr>
            </w:pPr>
            <w:r w:rsidRPr="00936499">
              <w:rPr>
                <w:rFonts w:ascii="Times New Roman" w:hAnsi="Times New Roman"/>
                <w:sz w:val="27"/>
                <w:szCs w:val="27"/>
              </w:rPr>
              <w:t>Treatment Plan: _____________________________________________________________________</w:t>
            </w:r>
          </w:p>
          <w:p w14:paraId="56C0D388" w14:textId="77777777" w:rsidR="00261032" w:rsidRPr="00936499" w:rsidRDefault="00261032" w:rsidP="000154D6">
            <w:pPr>
              <w:rPr>
                <w:rFonts w:ascii="Times New Roman" w:hAnsi="Times New Roman"/>
                <w:sz w:val="27"/>
                <w:szCs w:val="27"/>
              </w:rPr>
            </w:pPr>
            <w:r w:rsidRPr="00936499">
              <w:rPr>
                <w:rFonts w:ascii="Times New Roman" w:hAnsi="Times New Roman"/>
                <w:sz w:val="27"/>
                <w:szCs w:val="27"/>
              </w:rPr>
              <w:t>_____________________________________________________________________</w:t>
            </w:r>
          </w:p>
          <w:p w14:paraId="3E7FF4AE" w14:textId="77777777" w:rsidR="00261032" w:rsidRPr="00936499" w:rsidRDefault="00261032" w:rsidP="000154D6">
            <w:pPr>
              <w:rPr>
                <w:rFonts w:ascii="Times New Roman" w:hAnsi="Times New Roman"/>
                <w:sz w:val="27"/>
                <w:szCs w:val="27"/>
              </w:rPr>
            </w:pPr>
          </w:p>
          <w:p w14:paraId="4DDA7CBE" w14:textId="77777777" w:rsidR="00261032" w:rsidRPr="00936499" w:rsidRDefault="00261032" w:rsidP="000154D6">
            <w:pPr>
              <w:rPr>
                <w:rFonts w:ascii="Times New Roman" w:hAnsi="Times New Roman"/>
                <w:sz w:val="27"/>
                <w:szCs w:val="27"/>
              </w:rPr>
            </w:pPr>
            <w:r w:rsidRPr="00936499">
              <w:rPr>
                <w:rFonts w:ascii="Times New Roman" w:hAnsi="Times New Roman"/>
                <w:sz w:val="27"/>
                <w:szCs w:val="27"/>
              </w:rPr>
              <w:t xml:space="preserve">Name: ____________________     </w:t>
            </w:r>
          </w:p>
          <w:p w14:paraId="51F07471" w14:textId="77777777" w:rsidR="00261032" w:rsidRPr="00936499" w:rsidRDefault="00261032" w:rsidP="000154D6">
            <w:pPr>
              <w:rPr>
                <w:rFonts w:ascii="Times New Roman" w:hAnsi="Times New Roman"/>
                <w:sz w:val="27"/>
                <w:szCs w:val="27"/>
              </w:rPr>
            </w:pPr>
            <w:r w:rsidRPr="00936499">
              <w:rPr>
                <w:rFonts w:ascii="Times New Roman" w:hAnsi="Times New Roman"/>
                <w:sz w:val="27"/>
                <w:szCs w:val="27"/>
              </w:rPr>
              <w:t xml:space="preserve">Date: ________________     </w:t>
            </w:r>
          </w:p>
          <w:p w14:paraId="10AFF0B7" w14:textId="77777777" w:rsidR="00261032" w:rsidRPr="00936499" w:rsidRDefault="00261032" w:rsidP="000154D6">
            <w:pPr>
              <w:rPr>
                <w:rFonts w:ascii="Times New Roman" w:hAnsi="Times New Roman"/>
                <w:sz w:val="27"/>
                <w:szCs w:val="27"/>
              </w:rPr>
            </w:pPr>
            <w:r w:rsidRPr="00936499">
              <w:rPr>
                <w:rFonts w:ascii="Times New Roman" w:hAnsi="Times New Roman"/>
                <w:sz w:val="27"/>
                <w:szCs w:val="27"/>
              </w:rPr>
              <w:t>Phone: ___________</w:t>
            </w:r>
          </w:p>
          <w:p w14:paraId="48B251E7" w14:textId="77777777" w:rsidR="00261032" w:rsidRPr="00936499" w:rsidRDefault="00261032" w:rsidP="000154D6">
            <w:pPr>
              <w:rPr>
                <w:rFonts w:ascii="Times New Roman" w:hAnsi="Times New Roman"/>
                <w:sz w:val="27"/>
                <w:szCs w:val="27"/>
              </w:rPr>
            </w:pPr>
          </w:p>
          <w:p w14:paraId="7BFCF84F" w14:textId="77777777" w:rsidR="00261032" w:rsidRPr="00936499" w:rsidRDefault="00261032" w:rsidP="000154D6">
            <w:pPr>
              <w:rPr>
                <w:rFonts w:ascii="Times New Roman" w:hAnsi="Times New Roman"/>
                <w:b/>
                <w:sz w:val="27"/>
                <w:szCs w:val="27"/>
              </w:rPr>
            </w:pPr>
            <w:r w:rsidRPr="00936499">
              <w:rPr>
                <w:rFonts w:ascii="Times New Roman" w:hAnsi="Times New Roman"/>
                <w:sz w:val="27"/>
                <w:szCs w:val="27"/>
              </w:rPr>
              <w:t>Signature of Dentist: _____________________________________________________________________</w:t>
            </w:r>
          </w:p>
          <w:p w14:paraId="32CEF665" w14:textId="77777777" w:rsidR="00261032" w:rsidRPr="00936499" w:rsidRDefault="00261032" w:rsidP="000154D6">
            <w:pPr>
              <w:rPr>
                <w:rFonts w:ascii="Times New Roman" w:hAnsi="Times New Roman"/>
                <w:b/>
                <w:sz w:val="27"/>
                <w:szCs w:val="27"/>
              </w:rPr>
            </w:pPr>
          </w:p>
        </w:tc>
      </w:tr>
    </w:tbl>
    <w:p w14:paraId="558BE82E" w14:textId="77777777" w:rsidR="00261032" w:rsidRPr="00936499" w:rsidRDefault="00261032" w:rsidP="00261032">
      <w:pPr>
        <w:rPr>
          <w:rFonts w:ascii="Times New Roman" w:hAnsi="Times New Roman"/>
        </w:rPr>
      </w:pPr>
    </w:p>
    <w:p w14:paraId="0A83CCE8" w14:textId="77777777" w:rsidR="0002530E" w:rsidRPr="00936499" w:rsidRDefault="0002530E" w:rsidP="009528DF">
      <w:pPr>
        <w:spacing w:after="0" w:line="240" w:lineRule="auto"/>
        <w:rPr>
          <w:rFonts w:ascii="Times New Roman" w:hAnsi="Times New Roman"/>
          <w:sz w:val="27"/>
          <w:szCs w:val="27"/>
        </w:rPr>
      </w:pPr>
    </w:p>
    <w:p w14:paraId="31E61C0A" w14:textId="4F535671" w:rsidR="00FC10C8" w:rsidRPr="00936499" w:rsidRDefault="00FC10C8" w:rsidP="003A438B">
      <w:pPr>
        <w:spacing w:after="0" w:line="240" w:lineRule="auto"/>
        <w:rPr>
          <w:rFonts w:ascii="Times New Roman" w:hAnsi="Times New Roman"/>
          <w:b/>
          <w:sz w:val="28"/>
          <w:szCs w:val="28"/>
        </w:rPr>
      </w:pPr>
    </w:p>
    <w:p w14:paraId="69151B1E" w14:textId="6E2EF424" w:rsidR="00FC10C8" w:rsidRPr="00936499" w:rsidRDefault="00FC10C8" w:rsidP="003A438B">
      <w:pPr>
        <w:spacing w:after="0" w:line="240" w:lineRule="auto"/>
        <w:rPr>
          <w:rFonts w:ascii="Times New Roman" w:hAnsi="Times New Roman"/>
          <w:b/>
          <w:sz w:val="28"/>
          <w:szCs w:val="28"/>
        </w:rPr>
        <w:sectPr w:rsidR="00FC10C8" w:rsidRPr="00936499" w:rsidSect="004A1759">
          <w:pgSz w:w="12240" w:h="15840"/>
          <w:pgMar w:top="1440" w:right="1440" w:bottom="1440" w:left="1440" w:header="720" w:footer="720" w:gutter="0"/>
          <w:cols w:space="720"/>
          <w:docGrid w:linePitch="360"/>
        </w:sectPr>
      </w:pPr>
    </w:p>
    <w:p w14:paraId="69BE2EEE" w14:textId="77777777" w:rsidR="006A08A4" w:rsidRPr="00936499" w:rsidRDefault="006A08A4" w:rsidP="001F5A2B">
      <w:pPr>
        <w:rPr>
          <w:rFonts w:ascii="Times New Roman" w:hAnsi="Times New Roman"/>
          <w:sz w:val="27"/>
          <w:szCs w:val="27"/>
          <w:u w:val="single"/>
        </w:rPr>
      </w:pPr>
    </w:p>
    <w:p w14:paraId="7B40F6C0" w14:textId="77777777" w:rsidR="00B81E01" w:rsidRPr="00B81E01" w:rsidRDefault="003425F3" w:rsidP="00B81E01">
      <w:pPr>
        <w:pStyle w:val="EndNoteBibliographyTitle"/>
      </w:pPr>
      <w:r w:rsidRPr="00936499">
        <w:fldChar w:fldCharType="begin"/>
      </w:r>
      <w:r w:rsidRPr="00936499">
        <w:instrText xml:space="preserve"> ADDIN EN.REFLIST </w:instrText>
      </w:r>
      <w:r w:rsidRPr="00936499">
        <w:rPr>
          <w:rFonts w:eastAsiaTheme="majorEastAsia"/>
          <w:b/>
          <w:bCs/>
          <w:color w:val="2E74B5" w:themeColor="accent1" w:themeShade="BF"/>
          <w:sz w:val="28"/>
          <w:szCs w:val="28"/>
          <w:lang w:eastAsia="ja-JP"/>
        </w:rPr>
        <w:fldChar w:fldCharType="separate"/>
      </w:r>
      <w:r w:rsidR="00B81E01" w:rsidRPr="00B81E01">
        <w:t>References</w:t>
      </w:r>
    </w:p>
    <w:p w14:paraId="737A2B1B" w14:textId="77777777" w:rsidR="00B81E01" w:rsidRPr="00B81E01" w:rsidRDefault="00B81E01" w:rsidP="00B81E01">
      <w:pPr>
        <w:pStyle w:val="EndNoteBibliographyTitle"/>
      </w:pPr>
    </w:p>
    <w:p w14:paraId="29244270" w14:textId="400F69F7" w:rsidR="00B81E01" w:rsidRPr="00B81E01" w:rsidRDefault="00B81E01" w:rsidP="00B81E01">
      <w:pPr>
        <w:pStyle w:val="EndNoteBibliography"/>
        <w:spacing w:after="0"/>
      </w:pPr>
      <w:bookmarkStart w:id="58" w:name="_ENREF_1"/>
      <w:r w:rsidRPr="00B81E01">
        <w:t>1.</w:t>
      </w:r>
      <w:r w:rsidRPr="00B81E01">
        <w:tab/>
        <w:t>Healthy People 2030. Increase use of the oral health care system — OH</w:t>
      </w:r>
      <w:r w:rsidRPr="00B81E01">
        <w:rPr>
          <w:rFonts w:ascii="Cambria Math" w:hAnsi="Cambria Math" w:cs="Cambria Math"/>
        </w:rPr>
        <w:t>‑</w:t>
      </w:r>
      <w:r w:rsidRPr="00B81E01">
        <w:t xml:space="preserve">08. U.S. Department of Health and Human Services. Accessed October, 2023. </w:t>
      </w:r>
      <w:hyperlink r:id="rId86" w:history="1">
        <w:r w:rsidRPr="00B81E01">
          <w:rPr>
            <w:rStyle w:val="Hyperlink"/>
            <w:rFonts w:cs="Calibri"/>
          </w:rPr>
          <w:t>https://health.gov/healthypeople/objectives-and-data/browse-objectives/health-care/increase-use-oral-health-care-system-oh-08</w:t>
        </w:r>
        <w:bookmarkEnd w:id="58"/>
      </w:hyperlink>
    </w:p>
    <w:p w14:paraId="2A25C419" w14:textId="659EA026" w:rsidR="00B81E01" w:rsidRPr="00B81E01" w:rsidRDefault="00B81E01" w:rsidP="00B81E01">
      <w:pPr>
        <w:pStyle w:val="EndNoteBibliography"/>
        <w:spacing w:after="0"/>
      </w:pPr>
      <w:bookmarkStart w:id="59" w:name="_ENREF_2"/>
      <w:r w:rsidRPr="00B81E01">
        <w:t>2.</w:t>
      </w:r>
      <w:r w:rsidRPr="00B81E01">
        <w:tab/>
        <w:t xml:space="preserve">Healthy People 2030: Oral Health Objectives. </w:t>
      </w:r>
      <w:hyperlink r:id="rId87" w:history="1">
        <w:r w:rsidRPr="00B81E01">
          <w:rPr>
            <w:rStyle w:val="Hyperlink"/>
            <w:rFonts w:cs="Calibri"/>
          </w:rPr>
          <w:t>https://www.cdc.gov/oralhealth/about/healthy-people.html</w:t>
        </w:r>
      </w:hyperlink>
      <w:r w:rsidRPr="00B81E01">
        <w:t xml:space="preserve">. </w:t>
      </w:r>
      <w:bookmarkEnd w:id="59"/>
    </w:p>
    <w:p w14:paraId="1496353A" w14:textId="77777777" w:rsidR="00B81E01" w:rsidRPr="00B81E01" w:rsidRDefault="00B81E01" w:rsidP="00B81E01">
      <w:pPr>
        <w:pStyle w:val="EndNoteBibliography"/>
        <w:spacing w:after="0"/>
      </w:pPr>
      <w:bookmarkStart w:id="60" w:name="_ENREF_3"/>
      <w:r w:rsidRPr="00B81E01">
        <w:t>3.</w:t>
      </w:r>
      <w:r w:rsidRPr="00B81E01">
        <w:tab/>
        <w:t xml:space="preserve">US Department of Health and Human Services. Oral Health in America: A Report of the Surgeon General-- Executive Summary . Rockville, MD: US Department of Health and Human Services, National Institute of Dental and Craniofacial Research, National Institutes of Health, 2000. </w:t>
      </w:r>
      <w:bookmarkEnd w:id="60"/>
    </w:p>
    <w:p w14:paraId="47ECC20F" w14:textId="349F574F" w:rsidR="00B81E01" w:rsidRPr="00B81E01" w:rsidRDefault="00B81E01" w:rsidP="00B81E01">
      <w:pPr>
        <w:pStyle w:val="EndNoteBibliography"/>
        <w:spacing w:after="0"/>
      </w:pPr>
      <w:bookmarkStart w:id="61" w:name="_ENREF_4"/>
      <w:r w:rsidRPr="00B81E01">
        <w:t>4.</w:t>
      </w:r>
      <w:r w:rsidRPr="00B81E01">
        <w:tab/>
      </w:r>
      <w:r w:rsidRPr="00B81E01">
        <w:rPr>
          <w:i/>
        </w:rPr>
        <w:t xml:space="preserve">Massachusetts Department of Public Health. Massachusetts Pregnancy Risk Assessment Monitoring System (PRAMS) 2011 Surveillance Report. June 2015. Available at: </w:t>
      </w:r>
      <w:hyperlink r:id="rId88" w:history="1">
        <w:r w:rsidRPr="00B81E01">
          <w:rPr>
            <w:rStyle w:val="Hyperlink"/>
            <w:rFonts w:cs="Calibri"/>
            <w:i/>
          </w:rPr>
          <w:t>http://www.mass.gov/eohhs/docs/dph/com-health/prego-newborn/prams-report-2011.pdf</w:t>
        </w:r>
      </w:hyperlink>
      <w:r w:rsidRPr="00B81E01">
        <w:rPr>
          <w:i/>
        </w:rPr>
        <w:t>.  86-88</w:t>
      </w:r>
      <w:r w:rsidRPr="00B81E01">
        <w:t xml:space="preserve">. 2015. </w:t>
      </w:r>
      <w:bookmarkEnd w:id="61"/>
    </w:p>
    <w:p w14:paraId="184FD644" w14:textId="660A5B34" w:rsidR="00B81E01" w:rsidRPr="00B81E01" w:rsidRDefault="00B81E01" w:rsidP="00B81E01">
      <w:pPr>
        <w:pStyle w:val="EndNoteBibliography"/>
        <w:spacing w:after="0"/>
      </w:pPr>
      <w:bookmarkStart w:id="62" w:name="_ENREF_5"/>
      <w:r w:rsidRPr="00B81E01">
        <w:t>5.</w:t>
      </w:r>
      <w:r w:rsidRPr="00B81E01">
        <w:tab/>
        <w:t xml:space="preserve">ACOG. American College of Obstetricians and Gynecologists. Committee Opinion 569. Oral Health Care during Pregnancy and Through the Lifespan. August 2013. Available at: </w:t>
      </w:r>
      <w:hyperlink r:id="rId89" w:history="1">
        <w:r w:rsidRPr="00B81E01">
          <w:rPr>
            <w:rStyle w:val="Hyperlink"/>
            <w:rFonts w:cs="Calibri"/>
          </w:rPr>
          <w:t>https://www.acog.org/clinical/clinical-guidance/committee-opinion/articles/2013/08/oral-health-care-during-pregnancy-and-through-the-lifespan</w:t>
        </w:r>
      </w:hyperlink>
      <w:r w:rsidRPr="00B81E01">
        <w:t xml:space="preserve">. 2013, Reaffirmed 2022. </w:t>
      </w:r>
      <w:bookmarkEnd w:id="62"/>
    </w:p>
    <w:p w14:paraId="79A9FF5A" w14:textId="47835224" w:rsidR="00B81E01" w:rsidRPr="00B81E01" w:rsidRDefault="00B81E01" w:rsidP="00B81E01">
      <w:pPr>
        <w:pStyle w:val="EndNoteBibliography"/>
        <w:spacing w:after="0"/>
      </w:pPr>
      <w:bookmarkStart w:id="63" w:name="_ENREF_6"/>
      <w:r w:rsidRPr="00B81E01">
        <w:t>6.</w:t>
      </w:r>
      <w:r w:rsidRPr="00B81E01">
        <w:tab/>
        <w:t xml:space="preserve">Centers for Disease Control and Prevention. (2022, April 6). Children's oral health. Centers for Disease Control and Prevention. Retrieved January 23, 2023, from </w:t>
      </w:r>
      <w:hyperlink r:id="rId90" w:history="1">
        <w:r w:rsidRPr="00B81E01">
          <w:rPr>
            <w:rStyle w:val="Hyperlink"/>
            <w:rFonts w:cs="Calibri"/>
          </w:rPr>
          <w:t>https://www.cdc.gov/oralhealth/basics/childrens-oral-health/index.html</w:t>
        </w:r>
      </w:hyperlink>
      <w:r w:rsidRPr="00B81E01">
        <w:t xml:space="preserve"> </w:t>
      </w:r>
      <w:bookmarkEnd w:id="63"/>
    </w:p>
    <w:p w14:paraId="63312115" w14:textId="77777777" w:rsidR="00B81E01" w:rsidRPr="00B81E01" w:rsidRDefault="00B81E01" w:rsidP="00B81E01">
      <w:pPr>
        <w:pStyle w:val="EndNoteBibliography"/>
        <w:spacing w:after="0"/>
      </w:pPr>
      <w:bookmarkStart w:id="64" w:name="_ENREF_7"/>
      <w:r w:rsidRPr="00B81E01">
        <w:t>7.</w:t>
      </w:r>
      <w:r w:rsidRPr="00B81E01">
        <w:tab/>
        <w:t xml:space="preserve">Allukian, M. and Horowitz, A.M., "Effective Community Prevention Programs for Oral Diseases", Chapter 10 in Jong's Community Dental Health, fifth ed., Gluck, G., and Morganstein, W., ed., Mosby Press, St. Louis. p. 237-276, 2002. </w:t>
      </w:r>
      <w:bookmarkEnd w:id="64"/>
    </w:p>
    <w:p w14:paraId="4885C7D0" w14:textId="77777777" w:rsidR="00B81E01" w:rsidRPr="00B81E01" w:rsidRDefault="00B81E01" w:rsidP="00B81E01">
      <w:pPr>
        <w:pStyle w:val="EndNoteBibliography"/>
        <w:spacing w:after="0"/>
      </w:pPr>
      <w:bookmarkStart w:id="65" w:name="_ENREF_8"/>
      <w:r w:rsidRPr="00B81E01">
        <w:t>8.</w:t>
      </w:r>
      <w:r w:rsidRPr="00B81E01">
        <w:tab/>
        <w:t xml:space="preserve">Silk H, Douglass AB, Douglass JM, Silk L. Oral health during pregnancy. </w:t>
      </w:r>
      <w:r w:rsidRPr="00B81E01">
        <w:rPr>
          <w:i/>
        </w:rPr>
        <w:t>Am Fam Physician</w:t>
      </w:r>
      <w:r w:rsidRPr="00B81E01">
        <w:t xml:space="preserve">. Apr 15 2008;77(8):1139-44. </w:t>
      </w:r>
      <w:bookmarkEnd w:id="65"/>
    </w:p>
    <w:p w14:paraId="30BDF1BD" w14:textId="77777777" w:rsidR="00B81E01" w:rsidRPr="00B81E01" w:rsidRDefault="00B81E01" w:rsidP="00B81E01">
      <w:pPr>
        <w:pStyle w:val="EndNoteBibliography"/>
        <w:spacing w:after="0"/>
      </w:pPr>
      <w:bookmarkStart w:id="66" w:name="_ENREF_9"/>
      <w:r w:rsidRPr="00B81E01">
        <w:t>9.</w:t>
      </w:r>
      <w:r w:rsidRPr="00B81E01">
        <w:tab/>
        <w:t xml:space="preserve">Haber J, Dolce MC, Hartnett E, Altman S, Silk H. Improving Oral Health During Pregnancy: A Call to Action. </w:t>
      </w:r>
      <w:r w:rsidRPr="00B81E01">
        <w:rPr>
          <w:i/>
        </w:rPr>
        <w:t>J Midwifery Womens Health</w:t>
      </w:r>
      <w:r w:rsidRPr="00B81E01">
        <w:t>. Mar 2022;67(2):166-169. doi:10.1111/jmwh.13357</w:t>
      </w:r>
      <w:bookmarkEnd w:id="66"/>
    </w:p>
    <w:p w14:paraId="10AA2EF3" w14:textId="77777777" w:rsidR="00B81E01" w:rsidRPr="00B81E01" w:rsidRDefault="00B81E01" w:rsidP="00B81E01">
      <w:pPr>
        <w:pStyle w:val="EndNoteBibliography"/>
        <w:spacing w:after="0"/>
      </w:pPr>
      <w:bookmarkStart w:id="67" w:name="_ENREF_10"/>
      <w:r w:rsidRPr="00B81E01">
        <w:t>10.</w:t>
      </w:r>
      <w:r w:rsidRPr="00B81E01">
        <w:tab/>
        <w:t xml:space="preserve">Zoellner H. Dental infection and vascular disease. </w:t>
      </w:r>
      <w:r w:rsidRPr="00B81E01">
        <w:rPr>
          <w:i/>
        </w:rPr>
        <w:t>Semin Thromb Hemost</w:t>
      </w:r>
      <w:r w:rsidRPr="00B81E01">
        <w:t>. Apr 2011;37(3):181-92. doi:10.1055/s-0031-1273082</w:t>
      </w:r>
      <w:bookmarkEnd w:id="67"/>
    </w:p>
    <w:p w14:paraId="517349D4" w14:textId="77777777" w:rsidR="00B81E01" w:rsidRPr="00B81E01" w:rsidRDefault="00B81E01" w:rsidP="00B81E01">
      <w:pPr>
        <w:pStyle w:val="EndNoteBibliography"/>
        <w:spacing w:after="0"/>
      </w:pPr>
      <w:bookmarkStart w:id="68" w:name="_ENREF_11"/>
      <w:r w:rsidRPr="00B81E01">
        <w:t>11.</w:t>
      </w:r>
      <w:r w:rsidRPr="00B81E01">
        <w:tab/>
        <w:t xml:space="preserve">Gajendra S, Kumar JV. Oral health and pregnancy: a review. </w:t>
      </w:r>
      <w:r w:rsidRPr="00B81E01">
        <w:rPr>
          <w:i/>
        </w:rPr>
        <w:t>N Y State Dent J</w:t>
      </w:r>
      <w:r w:rsidRPr="00B81E01">
        <w:t xml:space="preserve">. Jan 2004;70(1):40-4. </w:t>
      </w:r>
      <w:bookmarkEnd w:id="68"/>
    </w:p>
    <w:p w14:paraId="5E2070C3" w14:textId="77777777" w:rsidR="00B81E01" w:rsidRPr="00B81E01" w:rsidRDefault="00B81E01" w:rsidP="00B81E01">
      <w:pPr>
        <w:pStyle w:val="EndNoteBibliography"/>
        <w:spacing w:after="0"/>
      </w:pPr>
      <w:bookmarkStart w:id="69" w:name="_ENREF_12"/>
      <w:r w:rsidRPr="00B81E01">
        <w:t>12.</w:t>
      </w:r>
      <w:r w:rsidRPr="00B81E01">
        <w:tab/>
        <w:t xml:space="preserve">Dye BA, Thornton-Evans G, Li X, Iafolla TJ. Dental caries and sealant prevalence in children and adolescents in the United States, 2011-2012. </w:t>
      </w:r>
      <w:r w:rsidRPr="00B81E01">
        <w:rPr>
          <w:i/>
        </w:rPr>
        <w:t>NCHS Data Brief</w:t>
      </w:r>
      <w:r w:rsidRPr="00B81E01">
        <w:t xml:space="preserve">. Mar 2015;(191):1-8. </w:t>
      </w:r>
      <w:bookmarkEnd w:id="69"/>
    </w:p>
    <w:p w14:paraId="25B01771" w14:textId="77777777" w:rsidR="00B81E01" w:rsidRPr="00B81E01" w:rsidRDefault="00B81E01" w:rsidP="00B81E01">
      <w:pPr>
        <w:pStyle w:val="EndNoteBibliography"/>
        <w:spacing w:after="0"/>
      </w:pPr>
      <w:bookmarkStart w:id="70" w:name="_ENREF_13"/>
      <w:r w:rsidRPr="00B81E01">
        <w:t>13.</w:t>
      </w:r>
      <w:r w:rsidRPr="00B81E01">
        <w:tab/>
        <w:t xml:space="preserve">Heng C. Tooth Decay Is the Most Prevalent Disease. </w:t>
      </w:r>
      <w:r w:rsidRPr="00B81E01">
        <w:rPr>
          <w:i/>
        </w:rPr>
        <w:t>Fed Pract</w:t>
      </w:r>
      <w:r w:rsidRPr="00B81E01">
        <w:t xml:space="preserve">. Oct 2016;33(10):31-33. </w:t>
      </w:r>
      <w:bookmarkEnd w:id="70"/>
    </w:p>
    <w:p w14:paraId="474E8E6D" w14:textId="08EFF0A3" w:rsidR="00B81E01" w:rsidRPr="00B81E01" w:rsidRDefault="00B81E01" w:rsidP="00B81E01">
      <w:pPr>
        <w:pStyle w:val="EndNoteBibliography"/>
        <w:spacing w:after="0"/>
      </w:pPr>
      <w:bookmarkStart w:id="71" w:name="_ENREF_14"/>
      <w:r w:rsidRPr="00B81E01">
        <w:t>14.</w:t>
      </w:r>
      <w:r w:rsidRPr="00B81E01">
        <w:tab/>
        <w:t xml:space="preserve">National Institute of Dental and Craniofacial Research. Dental Caries in the Primary Teeth (Prevalence): Children Ages 2 to 5 Years. National Institute of Dental and Craniofacial Research. 2023. </w:t>
      </w:r>
      <w:hyperlink r:id="rId91" w:anchor="dental-caries-in-the-primary-baby-teeth-children-ages-2-to-5-years" w:history="1">
        <w:r w:rsidRPr="00B81E01">
          <w:rPr>
            <w:rStyle w:val="Hyperlink"/>
            <w:rFonts w:cs="Calibri"/>
          </w:rPr>
          <w:t>https://www.nidcr.nih.gov/research/data-statistics/dental-caries/children#dental-caries-in-the-primary-baby-teeth-children-ages-2-to-5-years</w:t>
        </w:r>
        <w:bookmarkEnd w:id="71"/>
      </w:hyperlink>
    </w:p>
    <w:p w14:paraId="2966A390" w14:textId="552A04D2" w:rsidR="00B81E01" w:rsidRPr="00B81E01" w:rsidRDefault="00B81E01" w:rsidP="00B81E01">
      <w:pPr>
        <w:pStyle w:val="EndNoteBibliography"/>
        <w:spacing w:after="0"/>
      </w:pPr>
      <w:bookmarkStart w:id="72" w:name="_ENREF_15"/>
      <w:r w:rsidRPr="00B81E01">
        <w:t>15.</w:t>
      </w:r>
      <w:r w:rsidRPr="00B81E01">
        <w:tab/>
        <w:t xml:space="preserve">National Institute of Dental and Craniofacial Research. Dental Caries in the Permanent Teeth (Prevalence): Children Ages 6 to 11 Years. 2023. </w:t>
      </w:r>
      <w:hyperlink r:id="rId92" w:anchor="dental-caries-in-the-permanent-teeth-prevalence-children-ages-6-to-11-years" w:history="1">
        <w:r w:rsidRPr="00B81E01">
          <w:rPr>
            <w:rStyle w:val="Hyperlink"/>
            <w:rFonts w:cs="Calibri"/>
          </w:rPr>
          <w:t>https://www.nidcr.nih.gov/research/data-statistics/dental-caries/children#dental-caries-in-the-permanent-teeth-prevalence-children-ages-6-to-11-years</w:t>
        </w:r>
        <w:bookmarkEnd w:id="72"/>
      </w:hyperlink>
    </w:p>
    <w:p w14:paraId="1DFECF31" w14:textId="77777777" w:rsidR="00B81E01" w:rsidRPr="00B81E01" w:rsidRDefault="00B81E01" w:rsidP="00B81E01">
      <w:pPr>
        <w:pStyle w:val="EndNoteBibliography"/>
        <w:spacing w:after="0"/>
      </w:pPr>
      <w:bookmarkStart w:id="73" w:name="_ENREF_16"/>
      <w:r w:rsidRPr="00B81E01">
        <w:t>16.</w:t>
      </w:r>
      <w:r w:rsidRPr="00B81E01">
        <w:tab/>
        <w:t xml:space="preserve">Newacheck PW, Hughes DC, Hung YY, Wong S, Stoddard JJ. The unmet health needs of America's children. </w:t>
      </w:r>
      <w:r w:rsidRPr="00B81E01">
        <w:rPr>
          <w:i/>
        </w:rPr>
        <w:t>Pediatrics</w:t>
      </w:r>
      <w:r w:rsidRPr="00B81E01">
        <w:t xml:space="preserve">. Apr 2000;105(4 Pt 2):989-97. </w:t>
      </w:r>
      <w:bookmarkEnd w:id="73"/>
    </w:p>
    <w:p w14:paraId="0A3AE092" w14:textId="77777777" w:rsidR="00B81E01" w:rsidRPr="00B81E01" w:rsidRDefault="00B81E01" w:rsidP="00B81E01">
      <w:pPr>
        <w:pStyle w:val="EndNoteBibliography"/>
        <w:spacing w:after="0"/>
      </w:pPr>
      <w:bookmarkStart w:id="74" w:name="_ENREF_17"/>
      <w:r w:rsidRPr="00B81E01">
        <w:lastRenderedPageBreak/>
        <w:t>17.</w:t>
      </w:r>
      <w:r w:rsidRPr="00B81E01">
        <w:tab/>
        <w:t xml:space="preserve">Bloom B, Cohen RA, Freeman G. Summary health statistics for U.S. children: National Health Interview Survey, 2010. </w:t>
      </w:r>
      <w:r w:rsidRPr="00B81E01">
        <w:rPr>
          <w:i/>
        </w:rPr>
        <w:t>Vital Health Stat 10</w:t>
      </w:r>
      <w:r w:rsidRPr="00B81E01">
        <w:t xml:space="preserve">. Dec 2011;(250):1-80. </w:t>
      </w:r>
      <w:bookmarkEnd w:id="74"/>
    </w:p>
    <w:p w14:paraId="7A33B469" w14:textId="21AB62A4" w:rsidR="00B81E01" w:rsidRPr="00B81E01" w:rsidRDefault="00B81E01" w:rsidP="00B81E01">
      <w:pPr>
        <w:pStyle w:val="EndNoteBibliography"/>
        <w:spacing w:after="0"/>
      </w:pPr>
      <w:bookmarkStart w:id="75" w:name="_ENREF_18"/>
      <w:r w:rsidRPr="00B81E01">
        <w:t>18.</w:t>
      </w:r>
      <w:r w:rsidRPr="00B81E01">
        <w:tab/>
        <w:t xml:space="preserve">The Nation’s Health, April 2014, vol. 44, no. 3, p. 1-18.Available at: </w:t>
      </w:r>
      <w:hyperlink r:id="rId93" w:history="1">
        <w:r w:rsidRPr="00B81E01">
          <w:rPr>
            <w:rStyle w:val="Hyperlink"/>
            <w:rFonts w:cs="Calibri"/>
          </w:rPr>
          <w:t>http://thenationshealth.aphapublications.org/content/44/3/1.1.full</w:t>
        </w:r>
      </w:hyperlink>
      <w:r w:rsidRPr="00B81E01">
        <w:t xml:space="preserve">. </w:t>
      </w:r>
      <w:bookmarkEnd w:id="75"/>
    </w:p>
    <w:p w14:paraId="2278ED75" w14:textId="2C18F60D" w:rsidR="00B81E01" w:rsidRPr="00B81E01" w:rsidRDefault="00B81E01" w:rsidP="00B81E01">
      <w:pPr>
        <w:pStyle w:val="EndNoteBibliography"/>
        <w:spacing w:after="0"/>
      </w:pPr>
      <w:bookmarkStart w:id="76" w:name="_ENREF_19"/>
      <w:r w:rsidRPr="00B81E01">
        <w:t>19.</w:t>
      </w:r>
      <w:r w:rsidRPr="00B81E01">
        <w:tab/>
        <w:t xml:space="preserve">Center for Disease Control and Prevention. Disparities in Oral Health. Available at: </w:t>
      </w:r>
      <w:hyperlink r:id="rId94" w:history="1">
        <w:r w:rsidRPr="00B81E01">
          <w:rPr>
            <w:rStyle w:val="Hyperlink"/>
            <w:rFonts w:cs="Calibri"/>
          </w:rPr>
          <w:t>http://www.cdc.gov/OralHealth/oral_health_disparities</w:t>
        </w:r>
      </w:hyperlink>
      <w:r w:rsidRPr="00B81E01">
        <w:t xml:space="preserve">. </w:t>
      </w:r>
      <w:bookmarkEnd w:id="76"/>
    </w:p>
    <w:p w14:paraId="4B15A8A2" w14:textId="77777777" w:rsidR="00B81E01" w:rsidRPr="00B81E01" w:rsidRDefault="00B81E01" w:rsidP="00B81E01">
      <w:pPr>
        <w:pStyle w:val="EndNoteBibliography"/>
        <w:spacing w:after="0"/>
      </w:pPr>
      <w:bookmarkStart w:id="77" w:name="_ENREF_20"/>
      <w:r w:rsidRPr="00B81E01">
        <w:t>20.</w:t>
      </w:r>
      <w:r w:rsidRPr="00B81E01">
        <w:tab/>
        <w:t xml:space="preserve">McPherson M, Arango P, Fox H, et al. A new definition of children with special health care needs. </w:t>
      </w:r>
      <w:r w:rsidRPr="00B81E01">
        <w:rPr>
          <w:i/>
        </w:rPr>
        <w:t>Pediatrics</w:t>
      </w:r>
      <w:r w:rsidRPr="00B81E01">
        <w:t>. Jul 1998;102(1 Pt 1):137-40. doi:10.1542/peds.102.1.137</w:t>
      </w:r>
      <w:bookmarkEnd w:id="77"/>
    </w:p>
    <w:p w14:paraId="5DF61A2B" w14:textId="77777777" w:rsidR="00B81E01" w:rsidRPr="00B81E01" w:rsidRDefault="00B81E01" w:rsidP="00B81E01">
      <w:pPr>
        <w:pStyle w:val="EndNoteBibliography"/>
        <w:spacing w:after="0"/>
      </w:pPr>
      <w:bookmarkStart w:id="78" w:name="_ENREF_21"/>
      <w:r w:rsidRPr="00B81E01">
        <w:t>21.</w:t>
      </w:r>
      <w:r w:rsidRPr="00B81E01">
        <w:tab/>
        <w:t xml:space="preserve">Institute of Medicine. Roundtable on Health Literacy. Oral Health Literacy. Workshop Summary. Washington, DC: National Academies Press, 2013. </w:t>
      </w:r>
      <w:bookmarkEnd w:id="78"/>
    </w:p>
    <w:p w14:paraId="2320620B" w14:textId="7BC19453" w:rsidR="00B81E01" w:rsidRPr="00B81E01" w:rsidRDefault="00B81E01" w:rsidP="00B81E01">
      <w:pPr>
        <w:pStyle w:val="EndNoteBibliography"/>
        <w:spacing w:after="0"/>
      </w:pPr>
      <w:bookmarkStart w:id="79" w:name="_ENREF_22"/>
      <w:r w:rsidRPr="00B81E01">
        <w:t>22.</w:t>
      </w:r>
      <w:r w:rsidRPr="00B81E01">
        <w:tab/>
        <w:t>Child and Adolescent Health Measurement Initiative. [Title of the document] [Insert name and year of survey]. Data Resource Center for Child and Adolescent Health supported by the U.S. Department of Health and Human Services, Health Resources and Services Administration (HRSA), Maternal and Child Health Bureau (MCHB). Retrieved [03/13/2023] from [</w:t>
      </w:r>
      <w:hyperlink r:id="rId95" w:history="1">
        <w:r w:rsidRPr="00B81E01">
          <w:rPr>
            <w:rStyle w:val="Hyperlink"/>
            <w:rFonts w:cs="Calibri"/>
          </w:rPr>
          <w:t>www.childhealthdata.org</w:t>
        </w:r>
      </w:hyperlink>
      <w:r w:rsidRPr="00B81E01">
        <w:t xml:space="preserve">]. </w:t>
      </w:r>
      <w:bookmarkEnd w:id="79"/>
    </w:p>
    <w:p w14:paraId="1660BA6A" w14:textId="217EBFE0" w:rsidR="00B81E01" w:rsidRPr="00B81E01" w:rsidRDefault="00B81E01" w:rsidP="00B81E01">
      <w:pPr>
        <w:pStyle w:val="EndNoteBibliography"/>
        <w:spacing w:after="0"/>
      </w:pPr>
      <w:bookmarkStart w:id="80" w:name="_ENREF_23"/>
      <w:r w:rsidRPr="00B81E01">
        <w:t>23.</w:t>
      </w:r>
      <w:r w:rsidRPr="00B81E01">
        <w:tab/>
        <w:t xml:space="preserve">Massachusetts Department of Public Health. </w:t>
      </w:r>
      <w:r w:rsidRPr="00B81E01">
        <w:rPr>
          <w:i/>
        </w:rPr>
        <w:t>Massachusetts Pregnancy Risk Assessment Monitoring System (PRAMS) 2012-2016 Surveillance Report.</w:t>
      </w:r>
      <w:r w:rsidRPr="00B81E01">
        <w:t xml:space="preserve"> 2019. </w:t>
      </w:r>
      <w:hyperlink r:id="rId96" w:history="1">
        <w:r w:rsidRPr="00B81E01">
          <w:rPr>
            <w:rStyle w:val="Hyperlink"/>
            <w:rFonts w:cs="Calibri"/>
          </w:rPr>
          <w:t>https://www.mass.gov/doc/2012-2016-mass-prams-report/download</w:t>
        </w:r>
        <w:bookmarkEnd w:id="80"/>
      </w:hyperlink>
    </w:p>
    <w:p w14:paraId="485A4959" w14:textId="682B97CC" w:rsidR="00B81E01" w:rsidRPr="00B81E01" w:rsidRDefault="00B81E01" w:rsidP="00B81E01">
      <w:pPr>
        <w:pStyle w:val="EndNoteBibliography"/>
        <w:spacing w:after="0"/>
      </w:pPr>
      <w:bookmarkStart w:id="81" w:name="_ENREF_24"/>
      <w:r w:rsidRPr="00B81E01">
        <w:t>24.</w:t>
      </w:r>
      <w:r w:rsidRPr="00B81E01">
        <w:tab/>
        <w:t xml:space="preserve">Massachusetts Department of Public Health. </w:t>
      </w:r>
      <w:r w:rsidRPr="00B81E01">
        <w:rPr>
          <w:i/>
        </w:rPr>
        <w:t>Massachusetts Pregnancy Risk Assessment Monitoring System (PRAMS) 2017-2018 Surveillance Report.</w:t>
      </w:r>
      <w:r w:rsidRPr="00B81E01">
        <w:t xml:space="preserve"> 2021. </w:t>
      </w:r>
      <w:hyperlink r:id="rId97" w:history="1">
        <w:r w:rsidRPr="00B81E01">
          <w:rPr>
            <w:rStyle w:val="Hyperlink"/>
            <w:rFonts w:cs="Calibri"/>
          </w:rPr>
          <w:t>https://www.mass.gov/doc/2017-2018-mass-prams-report-pdf/download</w:t>
        </w:r>
        <w:bookmarkEnd w:id="81"/>
      </w:hyperlink>
    </w:p>
    <w:p w14:paraId="28C4DD6A" w14:textId="3635DFE2" w:rsidR="00B81E01" w:rsidRPr="00B81E01" w:rsidRDefault="00B81E01" w:rsidP="00B81E01">
      <w:pPr>
        <w:pStyle w:val="EndNoteBibliography"/>
        <w:spacing w:after="0"/>
      </w:pPr>
      <w:bookmarkStart w:id="82" w:name="_ENREF_25"/>
      <w:r w:rsidRPr="00B81E01">
        <w:t>25.</w:t>
      </w:r>
      <w:r w:rsidRPr="00B81E01">
        <w:tab/>
        <w:t xml:space="preserve">Massachusetts Department of Public Health. </w:t>
      </w:r>
      <w:r w:rsidRPr="00B81E01">
        <w:rPr>
          <w:i/>
        </w:rPr>
        <w:t>Massachusetts Pregnancy Risk Assessment Monitoring System (PRAMS) 2019-2021 Surveillance Report.</w:t>
      </w:r>
      <w:r w:rsidRPr="00B81E01">
        <w:t xml:space="preserve"> 2023. </w:t>
      </w:r>
      <w:hyperlink r:id="rId98" w:history="1">
        <w:r w:rsidRPr="00B81E01">
          <w:rPr>
            <w:rStyle w:val="Hyperlink"/>
            <w:rFonts w:cs="Calibri"/>
          </w:rPr>
          <w:t>https://www.mass.gov/doc/2019-2021-mass-prams-report-pdf/download</w:t>
        </w:r>
        <w:bookmarkEnd w:id="82"/>
      </w:hyperlink>
    </w:p>
    <w:p w14:paraId="2651D0B4" w14:textId="38C8F5F7" w:rsidR="00B81E01" w:rsidRPr="00B81E01" w:rsidRDefault="00B81E01" w:rsidP="00B81E01">
      <w:pPr>
        <w:pStyle w:val="EndNoteBibliography"/>
        <w:spacing w:after="0"/>
      </w:pPr>
      <w:bookmarkStart w:id="83" w:name="_ENREF_26"/>
      <w:r w:rsidRPr="00B81E01">
        <w:t>26.</w:t>
      </w:r>
      <w:r w:rsidRPr="00B81E01">
        <w:tab/>
        <w:t xml:space="preserve">Data Resource Center for Child and Adolescent Health supported by the U.S. Department of Health and Human Services HRaSAH, Maternal and Child Health Bureau (MCHB). Child and Adolescent Health Measurement Initiative. 2020-2021 National Survey of Children’s Health (NSCH) data query. Indicator 1.2: Overall condition of children's teeth, age 1-17. Accessed August 30, 2023. </w:t>
      </w:r>
      <w:hyperlink r:id="rId99" w:history="1">
        <w:r w:rsidRPr="00B81E01">
          <w:rPr>
            <w:rStyle w:val="Hyperlink"/>
            <w:rFonts w:cs="Calibri"/>
          </w:rPr>
          <w:t>www.childhealthdata.org</w:t>
        </w:r>
        <w:bookmarkEnd w:id="83"/>
      </w:hyperlink>
    </w:p>
    <w:p w14:paraId="0EC24FB3" w14:textId="0918A95E" w:rsidR="00B81E01" w:rsidRPr="00B81E01" w:rsidRDefault="00B81E01" w:rsidP="00B81E01">
      <w:pPr>
        <w:pStyle w:val="EndNoteBibliography"/>
        <w:spacing w:after="0"/>
      </w:pPr>
      <w:bookmarkStart w:id="84" w:name="_ENREF_27"/>
      <w:r w:rsidRPr="00B81E01">
        <w:t>27.</w:t>
      </w:r>
      <w:r w:rsidRPr="00B81E01">
        <w:tab/>
        <w:t xml:space="preserve">APHA. Improving Access to Dental Care for Pregnant Women through Education, Integration of Health Services, Insurance Coverage, an Appropriate Dental Workforce, and Research. Available at: </w:t>
      </w:r>
      <w:hyperlink r:id="rId100" w:history="1">
        <w:r w:rsidRPr="00B81E01">
          <w:rPr>
            <w:rStyle w:val="Hyperlink"/>
            <w:rFonts w:cs="Calibri"/>
          </w:rPr>
          <w:t>https://apha.org/Policies-and-Advocacy/Public-Health-Policy-Statements/Policy-Database/2021/01/12/Improving-Access-to-Dental-Care-for-Pregnant-Women</w:t>
        </w:r>
      </w:hyperlink>
      <w:r w:rsidRPr="00B81E01">
        <w:t>. 2020;</w:t>
      </w:r>
      <w:bookmarkEnd w:id="84"/>
    </w:p>
    <w:p w14:paraId="6E180F9B" w14:textId="77777777" w:rsidR="00B81E01" w:rsidRPr="00B81E01" w:rsidRDefault="00B81E01" w:rsidP="00B81E01">
      <w:pPr>
        <w:pStyle w:val="EndNoteBibliography"/>
        <w:spacing w:after="0"/>
      </w:pPr>
      <w:bookmarkStart w:id="85" w:name="_ENREF_28"/>
      <w:r w:rsidRPr="00B81E01">
        <w:t>28.</w:t>
      </w:r>
      <w:r w:rsidRPr="00B81E01">
        <w:tab/>
        <w:t>Panda A SH, Savageau JA. . The Current Climate of Oral Health Training and Practice in Obstetrical Care in Massachusetts Society of Teachers of Family Medicine 2023;</w:t>
      </w:r>
      <w:bookmarkEnd w:id="85"/>
    </w:p>
    <w:p w14:paraId="4772A7CF" w14:textId="67DAC445" w:rsidR="00B81E01" w:rsidRPr="00B81E01" w:rsidRDefault="00B81E01" w:rsidP="00B81E01">
      <w:pPr>
        <w:pStyle w:val="EndNoteBibliography"/>
        <w:spacing w:after="0"/>
      </w:pPr>
      <w:bookmarkStart w:id="86" w:name="_ENREF_29"/>
      <w:r w:rsidRPr="00B81E01">
        <w:t>29.</w:t>
      </w:r>
      <w:r w:rsidRPr="00B81E01">
        <w:tab/>
        <w:t xml:space="preserve">AAP. American Academy of Pediatrics. Campaign for Dental Health: life is better with teeth. Available at: </w:t>
      </w:r>
      <w:hyperlink r:id="rId101" w:history="1">
        <w:r w:rsidRPr="00B81E01">
          <w:rPr>
            <w:rStyle w:val="Hyperlink"/>
            <w:rFonts w:cs="Calibri"/>
          </w:rPr>
          <w:t>https://ilikemyteeth.org/</w:t>
        </w:r>
      </w:hyperlink>
      <w:r w:rsidRPr="00B81E01">
        <w:t>. 2022;</w:t>
      </w:r>
      <w:bookmarkEnd w:id="86"/>
    </w:p>
    <w:p w14:paraId="480334CA" w14:textId="2F44F54A" w:rsidR="00B81E01" w:rsidRPr="00B81E01" w:rsidRDefault="00B81E01" w:rsidP="00B81E01">
      <w:pPr>
        <w:pStyle w:val="EndNoteBibliography"/>
        <w:spacing w:after="0"/>
      </w:pPr>
      <w:bookmarkStart w:id="87" w:name="_ENREF_30"/>
      <w:r w:rsidRPr="00B81E01">
        <w:t>30.</w:t>
      </w:r>
      <w:r w:rsidRPr="00B81E01">
        <w:tab/>
        <w:t xml:space="preserve">ODPHP. Office of Disease Prevention and Health Promotion. Healthy People 2030. Available at: </w:t>
      </w:r>
      <w:hyperlink r:id="rId102" w:history="1">
        <w:r w:rsidRPr="00B81E01">
          <w:rPr>
            <w:rStyle w:val="Hyperlink"/>
            <w:rFonts w:cs="Calibri"/>
          </w:rPr>
          <w:t>https://health.gov/healthypeople/objectives-and-data/browse-objectives/health-policy/increase-proportion-people-whose-water-systems-have-recommended-amount-fluoride-oh-11/data-methodology</w:t>
        </w:r>
      </w:hyperlink>
      <w:r w:rsidRPr="00B81E01">
        <w:t>". 2020;</w:t>
      </w:r>
      <w:bookmarkEnd w:id="87"/>
    </w:p>
    <w:p w14:paraId="72D480E4" w14:textId="1FFF9FB9" w:rsidR="00B81E01" w:rsidRPr="00B81E01" w:rsidRDefault="00B81E01" w:rsidP="00B81E01">
      <w:pPr>
        <w:pStyle w:val="EndNoteBibliography"/>
        <w:spacing w:after="0"/>
      </w:pPr>
      <w:bookmarkStart w:id="88" w:name="_ENREF_31"/>
      <w:r w:rsidRPr="00B81E01">
        <w:t>31.</w:t>
      </w:r>
      <w:r w:rsidRPr="00B81E01">
        <w:tab/>
        <w:t xml:space="preserve">FDA Issues Recommendations for Certain High-Risk Groups Regarding Mercury-Containing Dental Amalgam. 2020. </w:t>
      </w:r>
      <w:hyperlink r:id="rId103" w:history="1">
        <w:r w:rsidRPr="00B81E01">
          <w:rPr>
            <w:rStyle w:val="Hyperlink"/>
            <w:rFonts w:cs="Calibri"/>
          </w:rPr>
          <w:t>https://www.fda.gov/news-events/press-announcements/fda-issues-recommendations-certain-high-risk-groups-regarding-mercury-containing-dental-amalgam</w:t>
        </w:r>
        <w:bookmarkEnd w:id="88"/>
      </w:hyperlink>
    </w:p>
    <w:p w14:paraId="1983354F" w14:textId="77777777" w:rsidR="00B81E01" w:rsidRPr="00B81E01" w:rsidRDefault="00B81E01" w:rsidP="00B81E01">
      <w:pPr>
        <w:pStyle w:val="EndNoteBibliography"/>
        <w:spacing w:after="0"/>
      </w:pPr>
      <w:bookmarkStart w:id="89" w:name="_ENREF_32"/>
      <w:r w:rsidRPr="00B81E01">
        <w:t>32.</w:t>
      </w:r>
      <w:r w:rsidRPr="00B81E01">
        <w:tab/>
        <w:t xml:space="preserve">Lin HK, Fang CE, Huang MS, et al. Effect of maternal use of chewing gums containing xylitol on transmission of mutans streptococci in children: a meta-analysis of randomized controlled trials. </w:t>
      </w:r>
      <w:r w:rsidRPr="00B81E01">
        <w:rPr>
          <w:i/>
        </w:rPr>
        <w:t>Int J Paediatr Dent</w:t>
      </w:r>
      <w:r w:rsidRPr="00B81E01">
        <w:t>. Feb 13 2015;doi:10.1111/ipd.12155</w:t>
      </w:r>
      <w:bookmarkEnd w:id="89"/>
    </w:p>
    <w:p w14:paraId="5C762B96" w14:textId="77777777" w:rsidR="00B81E01" w:rsidRPr="00B81E01" w:rsidRDefault="00B81E01" w:rsidP="00B81E01">
      <w:pPr>
        <w:pStyle w:val="EndNoteBibliography"/>
        <w:spacing w:after="0"/>
      </w:pPr>
      <w:bookmarkStart w:id="90" w:name="_ENREF_33"/>
      <w:r w:rsidRPr="00B81E01">
        <w:lastRenderedPageBreak/>
        <w:t>33.</w:t>
      </w:r>
      <w:r w:rsidRPr="00B81E01">
        <w:tab/>
        <w:t xml:space="preserve">Orlandi M, Munoz Aguilera E, Marletta D, Petrie A, Suvan J, D'Aiuto F. Impact of the treatment of periodontitis on systemic health and quality of life: A systematic review. </w:t>
      </w:r>
      <w:r w:rsidRPr="00B81E01">
        <w:rPr>
          <w:i/>
        </w:rPr>
        <w:t>J Clin Periodontol</w:t>
      </w:r>
      <w:r w:rsidRPr="00B81E01">
        <w:t>. Jun 2022;49 Suppl 24:314-327. doi:10.1111/jcpe.13554</w:t>
      </w:r>
      <w:bookmarkEnd w:id="90"/>
    </w:p>
    <w:p w14:paraId="21F92987" w14:textId="77777777" w:rsidR="00B81E01" w:rsidRPr="00B81E01" w:rsidRDefault="00B81E01" w:rsidP="00B81E01">
      <w:pPr>
        <w:pStyle w:val="EndNoteBibliography"/>
        <w:spacing w:after="0"/>
      </w:pPr>
      <w:bookmarkStart w:id="91" w:name="_ENREF_34"/>
      <w:r w:rsidRPr="00B81E01">
        <w:t>34.</w:t>
      </w:r>
      <w:r w:rsidRPr="00B81E01">
        <w:tab/>
        <w:t xml:space="preserve">Lewis C, Stout J. Toothache in US children. </w:t>
      </w:r>
      <w:r w:rsidRPr="00B81E01">
        <w:rPr>
          <w:i/>
        </w:rPr>
        <w:t>Arch Pediatr Adolesc Med</w:t>
      </w:r>
      <w:r w:rsidRPr="00B81E01">
        <w:t>. Nov 2010;164(11):1059-63. doi:10.1001/archpediatrics.2010.206</w:t>
      </w:r>
      <w:bookmarkEnd w:id="91"/>
    </w:p>
    <w:p w14:paraId="2FA2677C" w14:textId="77777777" w:rsidR="00B81E01" w:rsidRPr="00B81E01" w:rsidRDefault="00B81E01" w:rsidP="00B81E01">
      <w:pPr>
        <w:pStyle w:val="EndNoteBibliography"/>
        <w:spacing w:after="0"/>
      </w:pPr>
      <w:bookmarkStart w:id="92" w:name="_ENREF_35"/>
      <w:r w:rsidRPr="00B81E01">
        <w:t>35.</w:t>
      </w:r>
      <w:r w:rsidRPr="00B81E01">
        <w:tab/>
        <w:t xml:space="preserve">Jackson SL, Vann WF, Jr., Kotch JB, Pahel BT, Lee JY. Impact of poor oral health on children's school attendance and performance. </w:t>
      </w:r>
      <w:r w:rsidRPr="00B81E01">
        <w:rPr>
          <w:i/>
        </w:rPr>
        <w:t>Am J Public Health</w:t>
      </w:r>
      <w:r w:rsidRPr="00B81E01">
        <w:t>. Oct 2011;101(10):1900-6. doi:10.2105/ajph.2010.200915</w:t>
      </w:r>
      <w:bookmarkEnd w:id="92"/>
    </w:p>
    <w:p w14:paraId="57F3806E" w14:textId="1F905DE9" w:rsidR="00B81E01" w:rsidRPr="00B81E01" w:rsidRDefault="00B81E01" w:rsidP="00B81E01">
      <w:pPr>
        <w:pStyle w:val="EndNoteBibliography"/>
        <w:spacing w:after="0"/>
      </w:pPr>
      <w:bookmarkStart w:id="93" w:name="_ENREF_36"/>
      <w:r w:rsidRPr="00B81E01">
        <w:t>36.</w:t>
      </w:r>
      <w:r w:rsidRPr="00B81E01">
        <w:tab/>
        <w:t xml:space="preserve">CDC. Centers for Disease Control and Prevention. My Water's Fluoride. Available at: </w:t>
      </w:r>
      <w:hyperlink r:id="rId104" w:history="1">
        <w:r w:rsidRPr="00B81E01">
          <w:rPr>
            <w:rStyle w:val="Hyperlink"/>
            <w:rFonts w:cs="Calibri"/>
          </w:rPr>
          <w:t>https://nccd.cdc.gov/DOH_MWF/Default/Default.aspx</w:t>
        </w:r>
      </w:hyperlink>
      <w:r w:rsidRPr="00B81E01">
        <w:t xml:space="preserve">. </w:t>
      </w:r>
      <w:bookmarkEnd w:id="93"/>
    </w:p>
    <w:p w14:paraId="2360284D" w14:textId="77777777" w:rsidR="00B81E01" w:rsidRPr="00B81E01" w:rsidRDefault="00B81E01" w:rsidP="00B81E01">
      <w:pPr>
        <w:pStyle w:val="EndNoteBibliography"/>
        <w:spacing w:after="0"/>
      </w:pPr>
      <w:bookmarkStart w:id="94" w:name="_ENREF_37"/>
      <w:r w:rsidRPr="00B81E01">
        <w:t>37.</w:t>
      </w:r>
      <w:r w:rsidRPr="00B81E01">
        <w:tab/>
        <w:t>U.S. Preventive Services Task Force Recommendation: Prevention of Dental Caries in Children Younger Than 5 Years: Screening and Interventions (U.S. Preventive Services Task Force) (2021).</w:t>
      </w:r>
      <w:bookmarkEnd w:id="94"/>
    </w:p>
    <w:p w14:paraId="2B997511" w14:textId="77777777" w:rsidR="00B81E01" w:rsidRPr="00B81E01" w:rsidRDefault="00B81E01" w:rsidP="00B81E01">
      <w:pPr>
        <w:pStyle w:val="EndNoteBibliography"/>
        <w:spacing w:after="0"/>
      </w:pPr>
      <w:bookmarkStart w:id="95" w:name="_ENREF_38"/>
      <w:r w:rsidRPr="00B81E01">
        <w:t>38.</w:t>
      </w:r>
      <w:r w:rsidRPr="00B81E01">
        <w:tab/>
        <w:t xml:space="preserve">Moyer, BA on behalf of the US Preventive Services Task Force. Prevention of Dental Caries in Children from Birth through Age 5 Years: US Prevention Services Task Force Recommendation Statement. Pediatrics. 2014. Doi: 10.542/peds 2014-0483. </w:t>
      </w:r>
      <w:bookmarkEnd w:id="95"/>
    </w:p>
    <w:p w14:paraId="0629FCAB" w14:textId="77777777" w:rsidR="00B81E01" w:rsidRPr="00B81E01" w:rsidRDefault="00B81E01" w:rsidP="00B81E01">
      <w:pPr>
        <w:pStyle w:val="EndNoteBibliography"/>
        <w:spacing w:after="0"/>
      </w:pPr>
      <w:bookmarkStart w:id="96" w:name="_ENREF_39"/>
      <w:r w:rsidRPr="00B81E01">
        <w:t>39.</w:t>
      </w:r>
      <w:r w:rsidRPr="00B81E01">
        <w:tab/>
        <w:t xml:space="preserve">U.S. Public Health Service Recommendation for Fluoride Concentration in Drinking Water for the Prevention of Dental Caries. </w:t>
      </w:r>
      <w:r w:rsidRPr="00B81E01">
        <w:rPr>
          <w:i/>
        </w:rPr>
        <w:t>Public Health Reports</w:t>
      </w:r>
      <w:r w:rsidRPr="00B81E01">
        <w:t>. 2015;130(4):318-331. doi:10.1177/003335491513000408</w:t>
      </w:r>
      <w:bookmarkEnd w:id="96"/>
    </w:p>
    <w:p w14:paraId="4F35043B" w14:textId="2ECEB014" w:rsidR="00B81E01" w:rsidRPr="00B81E01" w:rsidRDefault="00B81E01" w:rsidP="00B81E01">
      <w:pPr>
        <w:pStyle w:val="EndNoteBibliography"/>
        <w:spacing w:after="0"/>
      </w:pPr>
      <w:bookmarkStart w:id="97" w:name="_ENREF_40"/>
      <w:r w:rsidRPr="00B81E01">
        <w:t>40.</w:t>
      </w:r>
      <w:r w:rsidRPr="00B81E01">
        <w:tab/>
        <w:t xml:space="preserve">CDC. Centers for Disease Control and Prevention. Community Water Fluoridation: 2012 Fluoridation Statistics. Available at: </w:t>
      </w:r>
      <w:hyperlink r:id="rId105" w:history="1">
        <w:r w:rsidRPr="00B81E01">
          <w:rPr>
            <w:rStyle w:val="Hyperlink"/>
            <w:rFonts w:cs="Calibri"/>
          </w:rPr>
          <w:t>https://www.cdc.gov/fluoridation/statistics/2012stats.htm</w:t>
        </w:r>
      </w:hyperlink>
      <w:r w:rsidRPr="00B81E01">
        <w:t xml:space="preserve">. </w:t>
      </w:r>
      <w:bookmarkEnd w:id="97"/>
    </w:p>
    <w:p w14:paraId="7DC9A96C" w14:textId="2E633245" w:rsidR="00B81E01" w:rsidRPr="00B81E01" w:rsidRDefault="00B81E01" w:rsidP="00B81E01">
      <w:pPr>
        <w:pStyle w:val="EndNoteBibliography"/>
        <w:spacing w:after="0"/>
      </w:pPr>
      <w:bookmarkStart w:id="98" w:name="_ENREF_41"/>
      <w:r w:rsidRPr="00B81E01">
        <w:t>41.</w:t>
      </w:r>
      <w:r w:rsidRPr="00B81E01">
        <w:tab/>
        <w:t xml:space="preserve">Community Water Fluoridation Status. </w:t>
      </w:r>
      <w:hyperlink r:id="rId106" w:history="1">
        <w:r w:rsidRPr="00B81E01">
          <w:rPr>
            <w:rStyle w:val="Hyperlink"/>
            <w:rFonts w:cs="Calibri"/>
          </w:rPr>
          <w:t>https://www.mass.gov/info-details/community-water-fluoridation-status</w:t>
        </w:r>
        <w:bookmarkEnd w:id="98"/>
      </w:hyperlink>
    </w:p>
    <w:p w14:paraId="1CA1AF07" w14:textId="7843A453" w:rsidR="00B81E01" w:rsidRPr="00B81E01" w:rsidRDefault="00B81E01" w:rsidP="00B81E01">
      <w:pPr>
        <w:pStyle w:val="EndNoteBibliography"/>
        <w:spacing w:after="0"/>
      </w:pPr>
      <w:bookmarkStart w:id="99" w:name="_ENREF_42"/>
      <w:r w:rsidRPr="00B81E01">
        <w:t>42.</w:t>
      </w:r>
      <w:r w:rsidRPr="00B81E01">
        <w:tab/>
        <w:t xml:space="preserve">2021 List of Massachusetts Cities/Towns by Community Water Fluoridation Status </w:t>
      </w:r>
      <w:hyperlink r:id="rId107" w:history="1">
        <w:r w:rsidRPr="00B81E01">
          <w:rPr>
            <w:rStyle w:val="Hyperlink"/>
            <w:rFonts w:cs="Calibri"/>
          </w:rPr>
          <w:t>https://www.mass.gov/doc/2021-list-of-massachusetts-citiestowns-by-community-water-fluoridation-status/download?_ga=2.127643150.2063235668.1688923184-353370458.1688674464</w:t>
        </w:r>
        <w:bookmarkEnd w:id="99"/>
      </w:hyperlink>
    </w:p>
    <w:p w14:paraId="7E44328E" w14:textId="1E586B76" w:rsidR="00B81E01" w:rsidRPr="00B81E01" w:rsidRDefault="00B81E01" w:rsidP="00B81E01">
      <w:pPr>
        <w:pStyle w:val="EndNoteBibliography"/>
        <w:spacing w:after="0"/>
      </w:pPr>
      <w:bookmarkStart w:id="100" w:name="_ENREF_43"/>
      <w:r w:rsidRPr="00B81E01">
        <w:t>43.</w:t>
      </w:r>
      <w:r w:rsidRPr="00B81E01">
        <w:tab/>
        <w:t xml:space="preserve">FDA Releases Final Rule for Added Fluoride Levels in Bottled Water; Constituent Update at </w:t>
      </w:r>
      <w:hyperlink r:id="rId108" w:anchor=":~:text=Today%20the%20U.S.%20Food%20and,liter%20(mg%2FL" w:history="1">
        <w:r w:rsidRPr="00B81E01">
          <w:rPr>
            <w:rStyle w:val="Hyperlink"/>
            <w:rFonts w:cs="Calibri"/>
          </w:rPr>
          <w:t>https://www.fda.gov/food/cfsan-constituent-updates/fda-releases-final-rule-added-fluoride-levels-bottled-water#:~:text=Today%20the%20U.S.%20Food%20and,liter%20(mg%2FL</w:t>
        </w:r>
      </w:hyperlink>
      <w:r w:rsidRPr="00B81E01">
        <w:t>). In: Administration FaD, editor. 2022.</w:t>
      </w:r>
      <w:bookmarkEnd w:id="100"/>
    </w:p>
    <w:p w14:paraId="57D7A18B" w14:textId="77777777" w:rsidR="00B81E01" w:rsidRPr="00B81E01" w:rsidRDefault="00B81E01" w:rsidP="00B81E01">
      <w:pPr>
        <w:pStyle w:val="EndNoteBibliography"/>
        <w:spacing w:after="0"/>
      </w:pPr>
      <w:bookmarkStart w:id="101" w:name="_ENREF_44"/>
      <w:r w:rsidRPr="00B81E01">
        <w:t>44.</w:t>
      </w:r>
      <w:r w:rsidRPr="00B81E01">
        <w:tab/>
        <w:t xml:space="preserve">ADA. American Dental Association Council on Scientific Affairs. Fluoride toothpaste use for young children  </w:t>
      </w:r>
      <w:r w:rsidRPr="00B81E01">
        <w:rPr>
          <w:i/>
        </w:rPr>
        <w:t xml:space="preserve">JADA </w:t>
      </w:r>
      <w:r w:rsidRPr="00B81E01">
        <w:t xml:space="preserve">2014;145(2):190-91. </w:t>
      </w:r>
      <w:bookmarkEnd w:id="101"/>
    </w:p>
    <w:p w14:paraId="5E2A9E31" w14:textId="5B1DEE2A" w:rsidR="00B81E01" w:rsidRPr="00B81E01" w:rsidRDefault="00B81E01" w:rsidP="00B81E01">
      <w:pPr>
        <w:pStyle w:val="EndNoteBibliography"/>
        <w:spacing w:after="0"/>
      </w:pPr>
      <w:bookmarkStart w:id="102" w:name="_ENREF_45"/>
      <w:r w:rsidRPr="00B81E01">
        <w:t>45.</w:t>
      </w:r>
      <w:r w:rsidRPr="00B81E01">
        <w:tab/>
        <w:t xml:space="preserve">AAP. American Academy of Pediatrics. Project Tiny Teeth: Oral Health Campaign Toolkit. Available at: </w:t>
      </w:r>
      <w:hyperlink r:id="rId109" w:history="1">
        <w:r w:rsidRPr="00B81E01">
          <w:rPr>
            <w:rStyle w:val="Hyperlink"/>
            <w:rFonts w:cs="Calibri"/>
          </w:rPr>
          <w:t>https://www.aap.org/tinyteeth</w:t>
        </w:r>
      </w:hyperlink>
      <w:r w:rsidRPr="00B81E01">
        <w:t>. 2020;</w:t>
      </w:r>
      <w:bookmarkEnd w:id="102"/>
    </w:p>
    <w:p w14:paraId="3D7D8AF8" w14:textId="77777777" w:rsidR="00B81E01" w:rsidRPr="00B81E01" w:rsidRDefault="00B81E01" w:rsidP="00B81E01">
      <w:pPr>
        <w:pStyle w:val="EndNoteBibliography"/>
        <w:spacing w:after="0"/>
      </w:pPr>
      <w:bookmarkStart w:id="103" w:name="_ENREF_46"/>
      <w:r w:rsidRPr="00B81E01">
        <w:t>46.</w:t>
      </w:r>
      <w:r w:rsidRPr="00B81E01">
        <w:tab/>
        <w:t xml:space="preserve">Clark MB, Slayton RL, Section on Oral Health, American Academy of Pediatrics. Fluoride Use in Caries Prevention in the Primary Care Setting. Pediatrics. 2014. 134(3): 626-633. </w:t>
      </w:r>
      <w:bookmarkEnd w:id="103"/>
    </w:p>
    <w:p w14:paraId="4AA0B39D" w14:textId="24042BB4" w:rsidR="00B81E01" w:rsidRPr="00B81E01" w:rsidRDefault="00B81E01" w:rsidP="00B81E01">
      <w:pPr>
        <w:pStyle w:val="EndNoteBibliography"/>
        <w:spacing w:after="0"/>
      </w:pPr>
      <w:bookmarkStart w:id="104" w:name="_ENREF_47"/>
      <w:r w:rsidRPr="00B81E01">
        <w:t>47.</w:t>
      </w:r>
      <w:r w:rsidRPr="00B81E01">
        <w:tab/>
        <w:t xml:space="preserve">Association AD. Fluoride: Topical and Systemic Supplements Accessed August 30, 2023, 2023. </w:t>
      </w:r>
      <w:hyperlink r:id="rId110" w:history="1">
        <w:r w:rsidRPr="00B81E01">
          <w:rPr>
            <w:rStyle w:val="Hyperlink"/>
            <w:rFonts w:cs="Calibri"/>
          </w:rPr>
          <w:t>https://www.ada.org/resources/research/science-and-research-institute/oral-health-topics/fluoride-topical-and-systemic-supplements</w:t>
        </w:r>
        <w:bookmarkEnd w:id="104"/>
      </w:hyperlink>
    </w:p>
    <w:p w14:paraId="4D41862D" w14:textId="77777777" w:rsidR="00B81E01" w:rsidRPr="00B81E01" w:rsidRDefault="00B81E01" w:rsidP="00B81E01">
      <w:pPr>
        <w:pStyle w:val="EndNoteBibliography"/>
      </w:pPr>
      <w:bookmarkStart w:id="105" w:name="_ENREF_48"/>
      <w:r w:rsidRPr="00B81E01">
        <w:t>48.</w:t>
      </w:r>
      <w:r w:rsidRPr="00B81E01">
        <w:tab/>
        <w:t xml:space="preserve">Berg J GC, Hujoel P, King R, Krol DM, Kumar J, Levy S, et al. Evidence-based clinical recommendations regarding fluoride intake from reconstituted infant formula and enamel fluorosis: a report of the American Dental Association Council on Scientific Affairs. </w:t>
      </w:r>
      <w:r w:rsidRPr="00B81E01">
        <w:rPr>
          <w:i/>
        </w:rPr>
        <w:t>JADA</w:t>
      </w:r>
      <w:r w:rsidRPr="00B81E01">
        <w:t xml:space="preserve">. 2011;142(1):79-87. </w:t>
      </w:r>
      <w:bookmarkEnd w:id="105"/>
    </w:p>
    <w:p w14:paraId="5DDF7D4C" w14:textId="28FB56E6" w:rsidR="00F462D3" w:rsidRDefault="003425F3" w:rsidP="001E4531">
      <w:pPr>
        <w:rPr>
          <w:rFonts w:ascii="Times New Roman" w:hAnsi="Times New Roman"/>
        </w:rPr>
      </w:pPr>
      <w:r w:rsidRPr="00936499">
        <w:rPr>
          <w:rFonts w:ascii="Times New Roman" w:hAnsi="Times New Roman"/>
        </w:rPr>
        <w:fldChar w:fldCharType="end"/>
      </w:r>
    </w:p>
    <w:sectPr w:rsidR="00F462D3" w:rsidSect="004A17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FF7A6" w14:textId="77777777" w:rsidR="00706F08" w:rsidRDefault="00706F08" w:rsidP="001D664A">
      <w:pPr>
        <w:spacing w:after="0" w:line="240" w:lineRule="auto"/>
      </w:pPr>
      <w:r>
        <w:separator/>
      </w:r>
    </w:p>
  </w:endnote>
  <w:endnote w:type="continuationSeparator" w:id="0">
    <w:p w14:paraId="011AC126" w14:textId="77777777" w:rsidR="00706F08" w:rsidRDefault="00706F08" w:rsidP="001D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notTrueType/>
    <w:pitch w:val="variable"/>
    <w:sig w:usb0="E1000AEF" w:usb1="5000A1FF" w:usb2="00000000" w:usb3="00000000" w:csb0="000001BF" w:csb1="00000000"/>
  </w:font>
  <w:font w:name="?????? Pro W3">
    <w:panose1 w:val="020B0604020202020204"/>
    <w:charset w:val="80"/>
    <w:family w:val="auto"/>
    <w:notTrueType/>
    <w:pitch w:val="variable"/>
    <w:sig w:usb0="00000001" w:usb1="08070000" w:usb2="00000010" w:usb3="00000000" w:csb0="00020000" w:csb1="00000000"/>
  </w:font>
  <w:font w:name="Segoe UI">
    <w:panose1 w:val="020B0604020202020204"/>
    <w:charset w:val="00"/>
    <w:family w:val="swiss"/>
    <w:pitch w:val="variable"/>
    <w:sig w:usb0="E4002EFF" w:usb1="C000E47F" w:usb2="00000009" w:usb3="00000000" w:csb0="000001FF" w:csb1="00000000"/>
  </w:font>
  <w:font w:name="ITC New Baskerville Std">
    <w:altName w:val="Cambria"/>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833E" w14:textId="77777777" w:rsidR="00853B97" w:rsidRDefault="00853B97">
    <w:pPr>
      <w:pStyle w:val="Footer"/>
      <w:jc w:val="center"/>
    </w:pPr>
    <w:r>
      <w:fldChar w:fldCharType="begin"/>
    </w:r>
    <w:r>
      <w:instrText xml:space="preserve"> PAGE   \* MERGEFORMAT </w:instrText>
    </w:r>
    <w:r>
      <w:fldChar w:fldCharType="separate"/>
    </w:r>
    <w:r>
      <w:rPr>
        <w:noProof/>
      </w:rPr>
      <w:t>v</w:t>
    </w:r>
    <w:r>
      <w:fldChar w:fldCharType="end"/>
    </w:r>
  </w:p>
  <w:p w14:paraId="1802A0B1" w14:textId="77777777" w:rsidR="00853B97" w:rsidRDefault="00853B97" w:rsidP="00AF69B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10D0" w14:textId="77777777" w:rsidR="00853B97" w:rsidRDefault="00853B97">
    <w:pPr>
      <w:pStyle w:val="Footer"/>
      <w:jc w:val="center"/>
    </w:pPr>
    <w:r>
      <w:fldChar w:fldCharType="begin"/>
    </w:r>
    <w:r>
      <w:instrText xml:space="preserve"> PAGE   \* MERGEFORMAT </w:instrText>
    </w:r>
    <w:r>
      <w:fldChar w:fldCharType="separate"/>
    </w:r>
    <w:r>
      <w:rPr>
        <w:noProof/>
      </w:rPr>
      <w:t>x</w:t>
    </w:r>
    <w:r>
      <w:fldChar w:fldCharType="end"/>
    </w:r>
  </w:p>
  <w:p w14:paraId="2423043C" w14:textId="77777777" w:rsidR="00853B97" w:rsidRDefault="00853B97" w:rsidP="00AF69B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2503E" w14:textId="77777777" w:rsidR="00853B97" w:rsidRDefault="00853B97">
    <w:pPr>
      <w:pStyle w:val="Footer"/>
      <w:jc w:val="center"/>
    </w:pPr>
    <w:r>
      <w:fldChar w:fldCharType="begin"/>
    </w:r>
    <w:r>
      <w:instrText xml:space="preserve"> PAGE   \* MERGEFORMAT </w:instrText>
    </w:r>
    <w:r>
      <w:fldChar w:fldCharType="separate"/>
    </w:r>
    <w:r>
      <w:rPr>
        <w:noProof/>
      </w:rPr>
      <w:t>52</w:t>
    </w:r>
    <w:r>
      <w:fldChar w:fldCharType="end"/>
    </w:r>
  </w:p>
  <w:p w14:paraId="11AD5389" w14:textId="77777777" w:rsidR="00853B97" w:rsidRDefault="00853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85FDE" w14:textId="77777777" w:rsidR="00706F08" w:rsidRDefault="00706F08" w:rsidP="001D664A">
      <w:pPr>
        <w:spacing w:after="0" w:line="240" w:lineRule="auto"/>
      </w:pPr>
      <w:r>
        <w:separator/>
      </w:r>
    </w:p>
  </w:footnote>
  <w:footnote w:type="continuationSeparator" w:id="0">
    <w:p w14:paraId="67526DA1" w14:textId="77777777" w:rsidR="00706F08" w:rsidRDefault="00706F08" w:rsidP="001D6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AB68" w14:textId="77777777" w:rsidR="00853B97" w:rsidRDefault="00853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48626" w14:textId="77777777" w:rsidR="00853B97" w:rsidRDefault="00853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D4548" w14:textId="77777777" w:rsidR="00853B97" w:rsidRDefault="00853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0A8F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E8CB3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A2812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FF809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036BE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E693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9685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3EC0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B4ADEE"/>
    <w:lvl w:ilvl="0">
      <w:start w:val="1"/>
      <w:numFmt w:val="decimal"/>
      <w:lvlText w:val="%1."/>
      <w:lvlJc w:val="left"/>
      <w:pPr>
        <w:tabs>
          <w:tab w:val="num" w:pos="360"/>
        </w:tabs>
        <w:ind w:left="360" w:hanging="360"/>
      </w:pPr>
    </w:lvl>
  </w:abstractNum>
  <w:abstractNum w:abstractNumId="9" w15:restartNumberingAfterBreak="0">
    <w:nsid w:val="046C52EA"/>
    <w:multiLevelType w:val="hybridMultilevel"/>
    <w:tmpl w:val="FFFFFFFF"/>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8AD122E"/>
    <w:multiLevelType w:val="hybridMultilevel"/>
    <w:tmpl w:val="FFFFFFFF"/>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C0014B3"/>
    <w:multiLevelType w:val="hybridMultilevel"/>
    <w:tmpl w:val="9202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2944B8"/>
    <w:multiLevelType w:val="hybridMultilevel"/>
    <w:tmpl w:val="FFFFFFFF"/>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76775B0"/>
    <w:multiLevelType w:val="hybridMultilevel"/>
    <w:tmpl w:val="7BC0D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E24641"/>
    <w:multiLevelType w:val="hybridMultilevel"/>
    <w:tmpl w:val="FFFFFFFF"/>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1A5DA8"/>
    <w:multiLevelType w:val="hybridMultilevel"/>
    <w:tmpl w:val="FFFFFFFF"/>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1B70E0"/>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A25BFE"/>
    <w:multiLevelType w:val="hybridMultilevel"/>
    <w:tmpl w:val="FFFFFFFF"/>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93D3239"/>
    <w:multiLevelType w:val="hybridMultilevel"/>
    <w:tmpl w:val="CA6E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53403"/>
    <w:multiLevelType w:val="hybridMultilevel"/>
    <w:tmpl w:val="2A94C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5123A3"/>
    <w:multiLevelType w:val="hybridMultilevel"/>
    <w:tmpl w:val="D68A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4E2630"/>
    <w:multiLevelType w:val="hybridMultilevel"/>
    <w:tmpl w:val="FFFFFFFF"/>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9F2E9C"/>
    <w:multiLevelType w:val="hybridMultilevel"/>
    <w:tmpl w:val="FFFFFFFF"/>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E26137"/>
    <w:multiLevelType w:val="hybridMultilevel"/>
    <w:tmpl w:val="FFFFFFFF"/>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3">
      <w:start w:val="1"/>
      <w:numFmt w:val="bullet"/>
      <w:lvlText w:val="o"/>
      <w:lvlJc w:val="left"/>
      <w:pPr>
        <w:ind w:left="1440" w:hanging="360"/>
      </w:pPr>
      <w:rPr>
        <w:rFonts w:ascii="Courier New" w:hAnsi="Courier New"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5FF1CA8"/>
    <w:multiLevelType w:val="hybridMultilevel"/>
    <w:tmpl w:val="FFFFFFFF"/>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3">
      <w:start w:val="1"/>
      <w:numFmt w:val="bullet"/>
      <w:lvlText w:val="o"/>
      <w:lvlJc w:val="left"/>
      <w:pPr>
        <w:ind w:left="1440" w:hanging="360"/>
      </w:pPr>
      <w:rPr>
        <w:rFonts w:ascii="Courier New" w:hAnsi="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476E12AE"/>
    <w:multiLevelType w:val="hybridMultilevel"/>
    <w:tmpl w:val="93081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323570"/>
    <w:multiLevelType w:val="hybridMultilevel"/>
    <w:tmpl w:val="FFFFFFFF"/>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B1E737C"/>
    <w:multiLevelType w:val="hybridMultilevel"/>
    <w:tmpl w:val="FFFFFFFF"/>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2B709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C051B5"/>
    <w:multiLevelType w:val="hybridMultilevel"/>
    <w:tmpl w:val="8F762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7C7425"/>
    <w:multiLevelType w:val="hybridMultilevel"/>
    <w:tmpl w:val="1284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E339FA"/>
    <w:multiLevelType w:val="hybridMultilevel"/>
    <w:tmpl w:val="FFFFFFFF"/>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E565A6C"/>
    <w:multiLevelType w:val="hybridMultilevel"/>
    <w:tmpl w:val="FFFFFFFF"/>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2E7E18"/>
    <w:multiLevelType w:val="hybridMultilevel"/>
    <w:tmpl w:val="9B580CD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4F190F"/>
    <w:multiLevelType w:val="hybridMultilevel"/>
    <w:tmpl w:val="FFFFFFFF"/>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2D715D"/>
    <w:multiLevelType w:val="hybridMultilevel"/>
    <w:tmpl w:val="D7F2F6A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64D91540"/>
    <w:multiLevelType w:val="hybridMultilevel"/>
    <w:tmpl w:val="FFFFFFFF"/>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360"/>
      </w:pPr>
      <w:rPr>
        <w:rFonts w:ascii="Symbol" w:hAnsi="Symbol" w:hint="default"/>
      </w:rPr>
    </w:lvl>
    <w:lvl w:ilvl="3" w:tplc="04090003">
      <w:start w:val="1"/>
      <w:numFmt w:val="bullet"/>
      <w:lvlText w:val="o"/>
      <w:lvlJc w:val="left"/>
      <w:pPr>
        <w:ind w:left="2520" w:hanging="360"/>
      </w:pPr>
      <w:rPr>
        <w:rFonts w:ascii="Courier New" w:hAnsi="Courier New"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7422654"/>
    <w:multiLevelType w:val="hybridMultilevel"/>
    <w:tmpl w:val="8D800936"/>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671EEA"/>
    <w:multiLevelType w:val="hybridMultilevel"/>
    <w:tmpl w:val="FFFFFFFF"/>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1F2DFF"/>
    <w:multiLevelType w:val="hybridMultilevel"/>
    <w:tmpl w:val="B6962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8EA7FFA"/>
    <w:multiLevelType w:val="hybridMultilevel"/>
    <w:tmpl w:val="F0CED7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ED5522"/>
    <w:multiLevelType w:val="hybridMultilevel"/>
    <w:tmpl w:val="FFFFFFFF"/>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360"/>
      </w:pPr>
      <w:rPr>
        <w:rFonts w:ascii="Symbol" w:hAnsi="Symbol" w:hint="default"/>
      </w:rPr>
    </w:lvl>
    <w:lvl w:ilvl="3" w:tplc="04090003">
      <w:start w:val="1"/>
      <w:numFmt w:val="bullet"/>
      <w:lvlText w:val="o"/>
      <w:lvlJc w:val="left"/>
      <w:pPr>
        <w:ind w:left="2520" w:hanging="360"/>
      </w:pPr>
      <w:rPr>
        <w:rFonts w:ascii="Courier New" w:hAnsi="Courier New"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EA60DC"/>
    <w:multiLevelType w:val="hybridMultilevel"/>
    <w:tmpl w:val="FFFFFFFF"/>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D48126C"/>
    <w:multiLevelType w:val="hybridMultilevel"/>
    <w:tmpl w:val="CC32309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1470511133">
    <w:abstractNumId w:val="28"/>
  </w:num>
  <w:num w:numId="2" w16cid:durableId="1632398776">
    <w:abstractNumId w:val="14"/>
  </w:num>
  <w:num w:numId="3" w16cid:durableId="1768193937">
    <w:abstractNumId w:val="31"/>
  </w:num>
  <w:num w:numId="4" w16cid:durableId="1119956968">
    <w:abstractNumId w:val="37"/>
  </w:num>
  <w:num w:numId="5" w16cid:durableId="88161827">
    <w:abstractNumId w:val="9"/>
  </w:num>
  <w:num w:numId="6" w16cid:durableId="654989315">
    <w:abstractNumId w:val="35"/>
  </w:num>
  <w:num w:numId="7" w16cid:durableId="1681203157">
    <w:abstractNumId w:val="23"/>
  </w:num>
  <w:num w:numId="8" w16cid:durableId="574900625">
    <w:abstractNumId w:val="33"/>
  </w:num>
  <w:num w:numId="9" w16cid:durableId="1949114786">
    <w:abstractNumId w:val="24"/>
  </w:num>
  <w:num w:numId="10" w16cid:durableId="1738674585">
    <w:abstractNumId w:val="15"/>
  </w:num>
  <w:num w:numId="11" w16cid:durableId="1503084972">
    <w:abstractNumId w:val="22"/>
  </w:num>
  <w:num w:numId="12" w16cid:durableId="1735468007">
    <w:abstractNumId w:val="32"/>
  </w:num>
  <w:num w:numId="13" w16cid:durableId="1296569991">
    <w:abstractNumId w:val="38"/>
  </w:num>
  <w:num w:numId="14" w16cid:durableId="742603696">
    <w:abstractNumId w:val="42"/>
  </w:num>
  <w:num w:numId="15" w16cid:durableId="959914089">
    <w:abstractNumId w:val="10"/>
  </w:num>
  <w:num w:numId="16" w16cid:durableId="422532356">
    <w:abstractNumId w:val="21"/>
  </w:num>
  <w:num w:numId="17" w16cid:durableId="122043244">
    <w:abstractNumId w:val="27"/>
  </w:num>
  <w:num w:numId="18" w16cid:durableId="121267095">
    <w:abstractNumId w:val="26"/>
  </w:num>
  <w:num w:numId="19" w16cid:durableId="34234161">
    <w:abstractNumId w:val="12"/>
  </w:num>
  <w:num w:numId="20" w16cid:durableId="1499999214">
    <w:abstractNumId w:val="36"/>
  </w:num>
  <w:num w:numId="21" w16cid:durableId="321199091">
    <w:abstractNumId w:val="41"/>
  </w:num>
  <w:num w:numId="22" w16cid:durableId="2086143487">
    <w:abstractNumId w:val="17"/>
  </w:num>
  <w:num w:numId="23" w16cid:durableId="697854289">
    <w:abstractNumId w:val="34"/>
  </w:num>
  <w:num w:numId="24" w16cid:durableId="617763738">
    <w:abstractNumId w:val="16"/>
  </w:num>
  <w:num w:numId="25" w16cid:durableId="1226182481">
    <w:abstractNumId w:val="43"/>
  </w:num>
  <w:num w:numId="26" w16cid:durableId="1081104199">
    <w:abstractNumId w:val="7"/>
  </w:num>
  <w:num w:numId="27" w16cid:durableId="973098778">
    <w:abstractNumId w:val="6"/>
  </w:num>
  <w:num w:numId="28" w16cid:durableId="1469978957">
    <w:abstractNumId w:val="5"/>
  </w:num>
  <w:num w:numId="29" w16cid:durableId="589848678">
    <w:abstractNumId w:val="4"/>
  </w:num>
  <w:num w:numId="30" w16cid:durableId="799883745">
    <w:abstractNumId w:val="8"/>
  </w:num>
  <w:num w:numId="31" w16cid:durableId="1070691336">
    <w:abstractNumId w:val="3"/>
  </w:num>
  <w:num w:numId="32" w16cid:durableId="662660091">
    <w:abstractNumId w:val="2"/>
  </w:num>
  <w:num w:numId="33" w16cid:durableId="1397431315">
    <w:abstractNumId w:val="1"/>
  </w:num>
  <w:num w:numId="34" w16cid:durableId="288556607">
    <w:abstractNumId w:val="0"/>
  </w:num>
  <w:num w:numId="35" w16cid:durableId="1554543129">
    <w:abstractNumId w:val="8"/>
  </w:num>
  <w:num w:numId="36" w16cid:durableId="1498376920">
    <w:abstractNumId w:val="3"/>
  </w:num>
  <w:num w:numId="37" w16cid:durableId="911083506">
    <w:abstractNumId w:val="2"/>
  </w:num>
  <w:num w:numId="38" w16cid:durableId="406616688">
    <w:abstractNumId w:val="1"/>
  </w:num>
  <w:num w:numId="39" w16cid:durableId="712312447">
    <w:abstractNumId w:val="0"/>
  </w:num>
  <w:num w:numId="40" w16cid:durableId="505822824">
    <w:abstractNumId w:val="20"/>
  </w:num>
  <w:num w:numId="41" w16cid:durableId="1990278946">
    <w:abstractNumId w:val="19"/>
  </w:num>
  <w:num w:numId="42" w16cid:durableId="1000697189">
    <w:abstractNumId w:val="11"/>
  </w:num>
  <w:num w:numId="43" w16cid:durableId="53284584">
    <w:abstractNumId w:val="29"/>
  </w:num>
  <w:num w:numId="44" w16cid:durableId="1136871429">
    <w:abstractNumId w:val="18"/>
  </w:num>
  <w:num w:numId="45" w16cid:durableId="1639383049">
    <w:abstractNumId w:val="13"/>
  </w:num>
  <w:num w:numId="46" w16cid:durableId="1487165147">
    <w:abstractNumId w:val="30"/>
  </w:num>
  <w:num w:numId="47" w16cid:durableId="2101095873">
    <w:abstractNumId w:val="40"/>
  </w:num>
  <w:num w:numId="48" w16cid:durableId="153885161">
    <w:abstractNumId w:val="25"/>
  </w:num>
  <w:num w:numId="49" w16cid:durableId="1459834377">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drawingGridHorizontalSpacing w:val="187"/>
  <w:drawingGridVerticalSpacing w:val="18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xvtpszt85t25ee29roxzf90r0vz25azap22&quot;&gt;My EndNote LibraryNew-Converted&lt;record-ids&gt;&lt;item&gt;41&lt;/item&gt;&lt;item&gt;285&lt;/item&gt;&lt;item&gt;286&lt;/item&gt;&lt;item&gt;288&lt;/item&gt;&lt;item&gt;289&lt;/item&gt;&lt;item&gt;290&lt;/item&gt;&lt;item&gt;292&lt;/item&gt;&lt;item&gt;434&lt;/item&gt;&lt;item&gt;472&lt;/item&gt;&lt;item&gt;473&lt;/item&gt;&lt;item&gt;474&lt;/item&gt;&lt;item&gt;475&lt;/item&gt;&lt;item&gt;476&lt;/item&gt;&lt;item&gt;477&lt;/item&gt;&lt;/record-ids&gt;&lt;/item&gt;&lt;/Libraries&gt;"/>
  </w:docVars>
  <w:rsids>
    <w:rsidRoot w:val="00F219D6"/>
    <w:rsid w:val="000030D7"/>
    <w:rsid w:val="00006EB3"/>
    <w:rsid w:val="0000752B"/>
    <w:rsid w:val="00007733"/>
    <w:rsid w:val="000078FC"/>
    <w:rsid w:val="00010706"/>
    <w:rsid w:val="00010709"/>
    <w:rsid w:val="00011113"/>
    <w:rsid w:val="000127C5"/>
    <w:rsid w:val="00012880"/>
    <w:rsid w:val="00013341"/>
    <w:rsid w:val="00013802"/>
    <w:rsid w:val="00013A51"/>
    <w:rsid w:val="00013DE4"/>
    <w:rsid w:val="000141FA"/>
    <w:rsid w:val="00014881"/>
    <w:rsid w:val="000154D6"/>
    <w:rsid w:val="00015F6A"/>
    <w:rsid w:val="00016328"/>
    <w:rsid w:val="00020D9A"/>
    <w:rsid w:val="00021389"/>
    <w:rsid w:val="00023B8B"/>
    <w:rsid w:val="00024897"/>
    <w:rsid w:val="00024B21"/>
    <w:rsid w:val="0002530E"/>
    <w:rsid w:val="00025873"/>
    <w:rsid w:val="00026431"/>
    <w:rsid w:val="00026A50"/>
    <w:rsid w:val="00026AD6"/>
    <w:rsid w:val="00026C33"/>
    <w:rsid w:val="00032ED9"/>
    <w:rsid w:val="00033A72"/>
    <w:rsid w:val="0003502A"/>
    <w:rsid w:val="00035C06"/>
    <w:rsid w:val="00037400"/>
    <w:rsid w:val="000406FB"/>
    <w:rsid w:val="00044FDC"/>
    <w:rsid w:val="00045892"/>
    <w:rsid w:val="00045F0F"/>
    <w:rsid w:val="00050396"/>
    <w:rsid w:val="0005062C"/>
    <w:rsid w:val="00050EA7"/>
    <w:rsid w:val="000513B4"/>
    <w:rsid w:val="0005337E"/>
    <w:rsid w:val="00054173"/>
    <w:rsid w:val="00055A71"/>
    <w:rsid w:val="00055DC7"/>
    <w:rsid w:val="0005714F"/>
    <w:rsid w:val="000617C3"/>
    <w:rsid w:val="000619A1"/>
    <w:rsid w:val="00063EF7"/>
    <w:rsid w:val="000647F5"/>
    <w:rsid w:val="00064CFF"/>
    <w:rsid w:val="0006533C"/>
    <w:rsid w:val="00065C07"/>
    <w:rsid w:val="000676CA"/>
    <w:rsid w:val="000679B8"/>
    <w:rsid w:val="00073C22"/>
    <w:rsid w:val="000742CE"/>
    <w:rsid w:val="0007461A"/>
    <w:rsid w:val="00075130"/>
    <w:rsid w:val="00075A8D"/>
    <w:rsid w:val="00077764"/>
    <w:rsid w:val="00077CCD"/>
    <w:rsid w:val="00080746"/>
    <w:rsid w:val="00080D81"/>
    <w:rsid w:val="000819C2"/>
    <w:rsid w:val="00081C24"/>
    <w:rsid w:val="00083459"/>
    <w:rsid w:val="00083CB4"/>
    <w:rsid w:val="00084F0E"/>
    <w:rsid w:val="00086955"/>
    <w:rsid w:val="0008696B"/>
    <w:rsid w:val="00086A20"/>
    <w:rsid w:val="000870E4"/>
    <w:rsid w:val="00087355"/>
    <w:rsid w:val="000876B6"/>
    <w:rsid w:val="00090807"/>
    <w:rsid w:val="00092937"/>
    <w:rsid w:val="00092C98"/>
    <w:rsid w:val="00095552"/>
    <w:rsid w:val="00095A63"/>
    <w:rsid w:val="000A00C9"/>
    <w:rsid w:val="000A0A46"/>
    <w:rsid w:val="000A0B11"/>
    <w:rsid w:val="000A1249"/>
    <w:rsid w:val="000A12BC"/>
    <w:rsid w:val="000A6315"/>
    <w:rsid w:val="000A66ED"/>
    <w:rsid w:val="000A6844"/>
    <w:rsid w:val="000A7312"/>
    <w:rsid w:val="000B07CF"/>
    <w:rsid w:val="000B0874"/>
    <w:rsid w:val="000B18A4"/>
    <w:rsid w:val="000B24F0"/>
    <w:rsid w:val="000B2708"/>
    <w:rsid w:val="000B3B01"/>
    <w:rsid w:val="000B3FDD"/>
    <w:rsid w:val="000B450A"/>
    <w:rsid w:val="000B460F"/>
    <w:rsid w:val="000B57CA"/>
    <w:rsid w:val="000B5A6C"/>
    <w:rsid w:val="000B5C89"/>
    <w:rsid w:val="000C0239"/>
    <w:rsid w:val="000C0A85"/>
    <w:rsid w:val="000C4C81"/>
    <w:rsid w:val="000C4FF0"/>
    <w:rsid w:val="000C6856"/>
    <w:rsid w:val="000C7216"/>
    <w:rsid w:val="000C7588"/>
    <w:rsid w:val="000C7A4E"/>
    <w:rsid w:val="000C7AA7"/>
    <w:rsid w:val="000C7D25"/>
    <w:rsid w:val="000D0571"/>
    <w:rsid w:val="000D0653"/>
    <w:rsid w:val="000D09BD"/>
    <w:rsid w:val="000D1B87"/>
    <w:rsid w:val="000D1C78"/>
    <w:rsid w:val="000D248E"/>
    <w:rsid w:val="000D2FFF"/>
    <w:rsid w:val="000D352F"/>
    <w:rsid w:val="000D3981"/>
    <w:rsid w:val="000D506D"/>
    <w:rsid w:val="000D5A0C"/>
    <w:rsid w:val="000D6130"/>
    <w:rsid w:val="000D6DF8"/>
    <w:rsid w:val="000E0047"/>
    <w:rsid w:val="000E02B8"/>
    <w:rsid w:val="000E0887"/>
    <w:rsid w:val="000E090D"/>
    <w:rsid w:val="000E16EB"/>
    <w:rsid w:val="000E234D"/>
    <w:rsid w:val="000E2B29"/>
    <w:rsid w:val="000E3E26"/>
    <w:rsid w:val="000E54BB"/>
    <w:rsid w:val="000E7EAF"/>
    <w:rsid w:val="000F0A9F"/>
    <w:rsid w:val="000F1338"/>
    <w:rsid w:val="000F2DC7"/>
    <w:rsid w:val="000F4C5B"/>
    <w:rsid w:val="000F5554"/>
    <w:rsid w:val="000F5A0B"/>
    <w:rsid w:val="000F62D6"/>
    <w:rsid w:val="000F6DBA"/>
    <w:rsid w:val="00100417"/>
    <w:rsid w:val="001035DB"/>
    <w:rsid w:val="001038DE"/>
    <w:rsid w:val="00104492"/>
    <w:rsid w:val="00105623"/>
    <w:rsid w:val="001058CC"/>
    <w:rsid w:val="001058F6"/>
    <w:rsid w:val="00106275"/>
    <w:rsid w:val="00106444"/>
    <w:rsid w:val="00106D3D"/>
    <w:rsid w:val="00107646"/>
    <w:rsid w:val="00107844"/>
    <w:rsid w:val="001104B9"/>
    <w:rsid w:val="00110C32"/>
    <w:rsid w:val="00112E0B"/>
    <w:rsid w:val="001134BA"/>
    <w:rsid w:val="001158E9"/>
    <w:rsid w:val="00115EB8"/>
    <w:rsid w:val="00116348"/>
    <w:rsid w:val="00117403"/>
    <w:rsid w:val="00120442"/>
    <w:rsid w:val="00120F98"/>
    <w:rsid w:val="00121116"/>
    <w:rsid w:val="00122403"/>
    <w:rsid w:val="0012278C"/>
    <w:rsid w:val="00123997"/>
    <w:rsid w:val="0012545C"/>
    <w:rsid w:val="00125D4B"/>
    <w:rsid w:val="00126268"/>
    <w:rsid w:val="00126C35"/>
    <w:rsid w:val="00127B1C"/>
    <w:rsid w:val="00127E5F"/>
    <w:rsid w:val="00127FA1"/>
    <w:rsid w:val="00130103"/>
    <w:rsid w:val="001303C2"/>
    <w:rsid w:val="00131706"/>
    <w:rsid w:val="00134101"/>
    <w:rsid w:val="00134783"/>
    <w:rsid w:val="001348F7"/>
    <w:rsid w:val="001350DE"/>
    <w:rsid w:val="00135494"/>
    <w:rsid w:val="00135A7A"/>
    <w:rsid w:val="00135B04"/>
    <w:rsid w:val="001379C0"/>
    <w:rsid w:val="0014053E"/>
    <w:rsid w:val="00140598"/>
    <w:rsid w:val="00140EEF"/>
    <w:rsid w:val="001419F5"/>
    <w:rsid w:val="00141C80"/>
    <w:rsid w:val="0014260C"/>
    <w:rsid w:val="00144211"/>
    <w:rsid w:val="00145997"/>
    <w:rsid w:val="001463C8"/>
    <w:rsid w:val="00146414"/>
    <w:rsid w:val="00146AD5"/>
    <w:rsid w:val="00150233"/>
    <w:rsid w:val="001504D4"/>
    <w:rsid w:val="00150F48"/>
    <w:rsid w:val="00151CD7"/>
    <w:rsid w:val="001537FB"/>
    <w:rsid w:val="00154117"/>
    <w:rsid w:val="00155D3C"/>
    <w:rsid w:val="00155E05"/>
    <w:rsid w:val="00157921"/>
    <w:rsid w:val="00157964"/>
    <w:rsid w:val="00157E22"/>
    <w:rsid w:val="00160596"/>
    <w:rsid w:val="00160D0F"/>
    <w:rsid w:val="00162D86"/>
    <w:rsid w:val="00164314"/>
    <w:rsid w:val="0016482F"/>
    <w:rsid w:val="00165FC4"/>
    <w:rsid w:val="00167D28"/>
    <w:rsid w:val="00167D7A"/>
    <w:rsid w:val="00170797"/>
    <w:rsid w:val="00172D38"/>
    <w:rsid w:val="00172D7E"/>
    <w:rsid w:val="00172F1C"/>
    <w:rsid w:val="00173848"/>
    <w:rsid w:val="00174961"/>
    <w:rsid w:val="00174D11"/>
    <w:rsid w:val="00175979"/>
    <w:rsid w:val="00176E3F"/>
    <w:rsid w:val="00177207"/>
    <w:rsid w:val="00177896"/>
    <w:rsid w:val="001801E7"/>
    <w:rsid w:val="00180700"/>
    <w:rsid w:val="00180E6C"/>
    <w:rsid w:val="00181316"/>
    <w:rsid w:val="001816AC"/>
    <w:rsid w:val="001826E8"/>
    <w:rsid w:val="00184969"/>
    <w:rsid w:val="00185078"/>
    <w:rsid w:val="0018582C"/>
    <w:rsid w:val="00186266"/>
    <w:rsid w:val="00186921"/>
    <w:rsid w:val="0018735B"/>
    <w:rsid w:val="00190379"/>
    <w:rsid w:val="00190B19"/>
    <w:rsid w:val="00190B66"/>
    <w:rsid w:val="00191998"/>
    <w:rsid w:val="00191ABA"/>
    <w:rsid w:val="00192F40"/>
    <w:rsid w:val="00194717"/>
    <w:rsid w:val="00195141"/>
    <w:rsid w:val="001959DE"/>
    <w:rsid w:val="00196245"/>
    <w:rsid w:val="00196FD0"/>
    <w:rsid w:val="00197595"/>
    <w:rsid w:val="001976C2"/>
    <w:rsid w:val="001A0613"/>
    <w:rsid w:val="001A1006"/>
    <w:rsid w:val="001A11E3"/>
    <w:rsid w:val="001A16E0"/>
    <w:rsid w:val="001A1C38"/>
    <w:rsid w:val="001A29CA"/>
    <w:rsid w:val="001A3059"/>
    <w:rsid w:val="001A3F46"/>
    <w:rsid w:val="001A435A"/>
    <w:rsid w:val="001A4491"/>
    <w:rsid w:val="001A4DB6"/>
    <w:rsid w:val="001A54AB"/>
    <w:rsid w:val="001A6029"/>
    <w:rsid w:val="001A6B4A"/>
    <w:rsid w:val="001A7386"/>
    <w:rsid w:val="001A7BFB"/>
    <w:rsid w:val="001B047E"/>
    <w:rsid w:val="001B0499"/>
    <w:rsid w:val="001B04CA"/>
    <w:rsid w:val="001B13A3"/>
    <w:rsid w:val="001B2826"/>
    <w:rsid w:val="001B3C9E"/>
    <w:rsid w:val="001B3E41"/>
    <w:rsid w:val="001B44AF"/>
    <w:rsid w:val="001B5041"/>
    <w:rsid w:val="001B5566"/>
    <w:rsid w:val="001B5B5B"/>
    <w:rsid w:val="001B65BD"/>
    <w:rsid w:val="001B6FC4"/>
    <w:rsid w:val="001B759B"/>
    <w:rsid w:val="001B75B0"/>
    <w:rsid w:val="001B7BAE"/>
    <w:rsid w:val="001B7E4C"/>
    <w:rsid w:val="001C374A"/>
    <w:rsid w:val="001C3B91"/>
    <w:rsid w:val="001C41DC"/>
    <w:rsid w:val="001C5EA8"/>
    <w:rsid w:val="001C7722"/>
    <w:rsid w:val="001C7FC4"/>
    <w:rsid w:val="001D078C"/>
    <w:rsid w:val="001D2A3F"/>
    <w:rsid w:val="001D2F28"/>
    <w:rsid w:val="001D3950"/>
    <w:rsid w:val="001D54F8"/>
    <w:rsid w:val="001D57A6"/>
    <w:rsid w:val="001D5C2E"/>
    <w:rsid w:val="001D5E1D"/>
    <w:rsid w:val="001D63E3"/>
    <w:rsid w:val="001D664A"/>
    <w:rsid w:val="001D7930"/>
    <w:rsid w:val="001E06E8"/>
    <w:rsid w:val="001E0DDB"/>
    <w:rsid w:val="001E1031"/>
    <w:rsid w:val="001E188C"/>
    <w:rsid w:val="001E2835"/>
    <w:rsid w:val="001E4003"/>
    <w:rsid w:val="001E433E"/>
    <w:rsid w:val="001E4531"/>
    <w:rsid w:val="001E5680"/>
    <w:rsid w:val="001E5DD0"/>
    <w:rsid w:val="001E6261"/>
    <w:rsid w:val="001E709F"/>
    <w:rsid w:val="001E7B35"/>
    <w:rsid w:val="001E7FA4"/>
    <w:rsid w:val="001F094B"/>
    <w:rsid w:val="001F21D2"/>
    <w:rsid w:val="001F4837"/>
    <w:rsid w:val="001F5295"/>
    <w:rsid w:val="001F5A2B"/>
    <w:rsid w:val="001F5D73"/>
    <w:rsid w:val="001F65B7"/>
    <w:rsid w:val="00200448"/>
    <w:rsid w:val="00200A91"/>
    <w:rsid w:val="0020317D"/>
    <w:rsid w:val="0020558D"/>
    <w:rsid w:val="0020687D"/>
    <w:rsid w:val="002074B3"/>
    <w:rsid w:val="00207799"/>
    <w:rsid w:val="00207B81"/>
    <w:rsid w:val="002103C0"/>
    <w:rsid w:val="0021089A"/>
    <w:rsid w:val="00210DEB"/>
    <w:rsid w:val="00212F37"/>
    <w:rsid w:val="0021447F"/>
    <w:rsid w:val="002152AC"/>
    <w:rsid w:val="00215479"/>
    <w:rsid w:val="002160A8"/>
    <w:rsid w:val="00216B64"/>
    <w:rsid w:val="0021760E"/>
    <w:rsid w:val="00217626"/>
    <w:rsid w:val="00220B34"/>
    <w:rsid w:val="00221EEA"/>
    <w:rsid w:val="002240A8"/>
    <w:rsid w:val="00231797"/>
    <w:rsid w:val="00232B3B"/>
    <w:rsid w:val="0023413E"/>
    <w:rsid w:val="0023417E"/>
    <w:rsid w:val="00235826"/>
    <w:rsid w:val="0023626C"/>
    <w:rsid w:val="0023631E"/>
    <w:rsid w:val="0023642A"/>
    <w:rsid w:val="0023646F"/>
    <w:rsid w:val="00236E4D"/>
    <w:rsid w:val="002378EA"/>
    <w:rsid w:val="00237F5F"/>
    <w:rsid w:val="0024018A"/>
    <w:rsid w:val="00243B4E"/>
    <w:rsid w:val="0024700D"/>
    <w:rsid w:val="0025158A"/>
    <w:rsid w:val="00251676"/>
    <w:rsid w:val="0025188D"/>
    <w:rsid w:val="00251CAF"/>
    <w:rsid w:val="00252F13"/>
    <w:rsid w:val="002531A8"/>
    <w:rsid w:val="00253AB8"/>
    <w:rsid w:val="00253F52"/>
    <w:rsid w:val="0025708E"/>
    <w:rsid w:val="00257473"/>
    <w:rsid w:val="002575A4"/>
    <w:rsid w:val="00260141"/>
    <w:rsid w:val="00260541"/>
    <w:rsid w:val="00261032"/>
    <w:rsid w:val="002617D8"/>
    <w:rsid w:val="00262A28"/>
    <w:rsid w:val="0026471B"/>
    <w:rsid w:val="00265EBB"/>
    <w:rsid w:val="002671C1"/>
    <w:rsid w:val="002676D8"/>
    <w:rsid w:val="00267B8E"/>
    <w:rsid w:val="0027092D"/>
    <w:rsid w:val="002710BD"/>
    <w:rsid w:val="0027178F"/>
    <w:rsid w:val="00271A08"/>
    <w:rsid w:val="002727E7"/>
    <w:rsid w:val="00274C18"/>
    <w:rsid w:val="002760F1"/>
    <w:rsid w:val="0027695A"/>
    <w:rsid w:val="00276E29"/>
    <w:rsid w:val="002814E1"/>
    <w:rsid w:val="002816CA"/>
    <w:rsid w:val="00281A01"/>
    <w:rsid w:val="002820C1"/>
    <w:rsid w:val="0028250D"/>
    <w:rsid w:val="002828E1"/>
    <w:rsid w:val="002837CE"/>
    <w:rsid w:val="0028453A"/>
    <w:rsid w:val="0028524A"/>
    <w:rsid w:val="00285EE6"/>
    <w:rsid w:val="00286F9B"/>
    <w:rsid w:val="002871F6"/>
    <w:rsid w:val="00287DC6"/>
    <w:rsid w:val="002906A8"/>
    <w:rsid w:val="002906EB"/>
    <w:rsid w:val="0029101F"/>
    <w:rsid w:val="0029173D"/>
    <w:rsid w:val="00291A2A"/>
    <w:rsid w:val="00293661"/>
    <w:rsid w:val="00294E8E"/>
    <w:rsid w:val="00296847"/>
    <w:rsid w:val="00296F02"/>
    <w:rsid w:val="002977FC"/>
    <w:rsid w:val="002A0E2F"/>
    <w:rsid w:val="002A13F5"/>
    <w:rsid w:val="002A204A"/>
    <w:rsid w:val="002A2118"/>
    <w:rsid w:val="002A330C"/>
    <w:rsid w:val="002A4806"/>
    <w:rsid w:val="002A4993"/>
    <w:rsid w:val="002A4D08"/>
    <w:rsid w:val="002A51A8"/>
    <w:rsid w:val="002A5397"/>
    <w:rsid w:val="002A7041"/>
    <w:rsid w:val="002B02B4"/>
    <w:rsid w:val="002B1636"/>
    <w:rsid w:val="002B1EBA"/>
    <w:rsid w:val="002B1FC1"/>
    <w:rsid w:val="002B2051"/>
    <w:rsid w:val="002B2613"/>
    <w:rsid w:val="002B317A"/>
    <w:rsid w:val="002B56F6"/>
    <w:rsid w:val="002B6998"/>
    <w:rsid w:val="002B719A"/>
    <w:rsid w:val="002B7324"/>
    <w:rsid w:val="002C0C28"/>
    <w:rsid w:val="002C15E4"/>
    <w:rsid w:val="002C1704"/>
    <w:rsid w:val="002C2576"/>
    <w:rsid w:val="002C3450"/>
    <w:rsid w:val="002C3468"/>
    <w:rsid w:val="002C36FF"/>
    <w:rsid w:val="002C4000"/>
    <w:rsid w:val="002C4853"/>
    <w:rsid w:val="002C553A"/>
    <w:rsid w:val="002C6BAC"/>
    <w:rsid w:val="002C708F"/>
    <w:rsid w:val="002C76B0"/>
    <w:rsid w:val="002D0037"/>
    <w:rsid w:val="002D15E4"/>
    <w:rsid w:val="002D323D"/>
    <w:rsid w:val="002D3D57"/>
    <w:rsid w:val="002D6A5C"/>
    <w:rsid w:val="002D6CB3"/>
    <w:rsid w:val="002E0B7A"/>
    <w:rsid w:val="002E0B85"/>
    <w:rsid w:val="002E1414"/>
    <w:rsid w:val="002E2A11"/>
    <w:rsid w:val="002E2C65"/>
    <w:rsid w:val="002E350A"/>
    <w:rsid w:val="002E3ED2"/>
    <w:rsid w:val="002E4A1A"/>
    <w:rsid w:val="002E4AD7"/>
    <w:rsid w:val="002E4F28"/>
    <w:rsid w:val="002E55B1"/>
    <w:rsid w:val="002E5859"/>
    <w:rsid w:val="002E6256"/>
    <w:rsid w:val="002E6FE1"/>
    <w:rsid w:val="002E7728"/>
    <w:rsid w:val="002E7E05"/>
    <w:rsid w:val="002F0E9C"/>
    <w:rsid w:val="002F20C2"/>
    <w:rsid w:val="002F337D"/>
    <w:rsid w:val="002F372D"/>
    <w:rsid w:val="002F4432"/>
    <w:rsid w:val="002F545F"/>
    <w:rsid w:val="002F564D"/>
    <w:rsid w:val="002F6A5A"/>
    <w:rsid w:val="002F77DA"/>
    <w:rsid w:val="003019EB"/>
    <w:rsid w:val="00302A91"/>
    <w:rsid w:val="00303632"/>
    <w:rsid w:val="003036A7"/>
    <w:rsid w:val="00303777"/>
    <w:rsid w:val="00304CEB"/>
    <w:rsid w:val="0030608B"/>
    <w:rsid w:val="00306F72"/>
    <w:rsid w:val="00307483"/>
    <w:rsid w:val="00307DD8"/>
    <w:rsid w:val="00311409"/>
    <w:rsid w:val="003125E4"/>
    <w:rsid w:val="003129D5"/>
    <w:rsid w:val="003135FB"/>
    <w:rsid w:val="00315D0A"/>
    <w:rsid w:val="00317516"/>
    <w:rsid w:val="00321C02"/>
    <w:rsid w:val="00324033"/>
    <w:rsid w:val="00324952"/>
    <w:rsid w:val="0032578B"/>
    <w:rsid w:val="00326A49"/>
    <w:rsid w:val="00326DE1"/>
    <w:rsid w:val="003272D4"/>
    <w:rsid w:val="003275CD"/>
    <w:rsid w:val="00327876"/>
    <w:rsid w:val="00327C2A"/>
    <w:rsid w:val="00327EE1"/>
    <w:rsid w:val="003318E5"/>
    <w:rsid w:val="00332264"/>
    <w:rsid w:val="003327DB"/>
    <w:rsid w:val="003327F1"/>
    <w:rsid w:val="0033282A"/>
    <w:rsid w:val="00336B9C"/>
    <w:rsid w:val="00341818"/>
    <w:rsid w:val="003425F3"/>
    <w:rsid w:val="00343B32"/>
    <w:rsid w:val="00345E53"/>
    <w:rsid w:val="00345EE0"/>
    <w:rsid w:val="00346DB2"/>
    <w:rsid w:val="00347E4B"/>
    <w:rsid w:val="00350677"/>
    <w:rsid w:val="00350795"/>
    <w:rsid w:val="003527F2"/>
    <w:rsid w:val="00352A6C"/>
    <w:rsid w:val="00352FEB"/>
    <w:rsid w:val="0035373E"/>
    <w:rsid w:val="00353C25"/>
    <w:rsid w:val="003548B0"/>
    <w:rsid w:val="00354A66"/>
    <w:rsid w:val="003560EE"/>
    <w:rsid w:val="003577B9"/>
    <w:rsid w:val="00361082"/>
    <w:rsid w:val="0036184C"/>
    <w:rsid w:val="00361E4F"/>
    <w:rsid w:val="00362A8E"/>
    <w:rsid w:val="00364422"/>
    <w:rsid w:val="003646B8"/>
    <w:rsid w:val="003670AE"/>
    <w:rsid w:val="00370580"/>
    <w:rsid w:val="00370601"/>
    <w:rsid w:val="00370F2F"/>
    <w:rsid w:val="003719D3"/>
    <w:rsid w:val="0037326F"/>
    <w:rsid w:val="00374F52"/>
    <w:rsid w:val="00375DF3"/>
    <w:rsid w:val="00376D23"/>
    <w:rsid w:val="0037772B"/>
    <w:rsid w:val="003777D6"/>
    <w:rsid w:val="00377ABC"/>
    <w:rsid w:val="00381A87"/>
    <w:rsid w:val="00381E1D"/>
    <w:rsid w:val="00382516"/>
    <w:rsid w:val="0038404D"/>
    <w:rsid w:val="00385789"/>
    <w:rsid w:val="00385D78"/>
    <w:rsid w:val="0038720F"/>
    <w:rsid w:val="00387BFA"/>
    <w:rsid w:val="003902D0"/>
    <w:rsid w:val="003905D3"/>
    <w:rsid w:val="00390F9C"/>
    <w:rsid w:val="003915EC"/>
    <w:rsid w:val="00392393"/>
    <w:rsid w:val="00392675"/>
    <w:rsid w:val="00393EAD"/>
    <w:rsid w:val="00394268"/>
    <w:rsid w:val="00394D99"/>
    <w:rsid w:val="00395880"/>
    <w:rsid w:val="00396C8F"/>
    <w:rsid w:val="00397A2A"/>
    <w:rsid w:val="00397DDE"/>
    <w:rsid w:val="00397FC3"/>
    <w:rsid w:val="003A2E24"/>
    <w:rsid w:val="003A34DF"/>
    <w:rsid w:val="003A3FBB"/>
    <w:rsid w:val="003A438B"/>
    <w:rsid w:val="003A594F"/>
    <w:rsid w:val="003A6718"/>
    <w:rsid w:val="003A6FAE"/>
    <w:rsid w:val="003B331D"/>
    <w:rsid w:val="003B33A4"/>
    <w:rsid w:val="003B52E9"/>
    <w:rsid w:val="003B60C1"/>
    <w:rsid w:val="003B61C2"/>
    <w:rsid w:val="003B75FC"/>
    <w:rsid w:val="003B7BCA"/>
    <w:rsid w:val="003B7C38"/>
    <w:rsid w:val="003C14CE"/>
    <w:rsid w:val="003C1D5B"/>
    <w:rsid w:val="003C2018"/>
    <w:rsid w:val="003C3129"/>
    <w:rsid w:val="003C49DB"/>
    <w:rsid w:val="003C4A95"/>
    <w:rsid w:val="003C4C39"/>
    <w:rsid w:val="003C52B3"/>
    <w:rsid w:val="003C53AB"/>
    <w:rsid w:val="003C5D32"/>
    <w:rsid w:val="003C67E4"/>
    <w:rsid w:val="003C6955"/>
    <w:rsid w:val="003C6E51"/>
    <w:rsid w:val="003D0A51"/>
    <w:rsid w:val="003D11D6"/>
    <w:rsid w:val="003D1F09"/>
    <w:rsid w:val="003D2FDC"/>
    <w:rsid w:val="003D3A42"/>
    <w:rsid w:val="003D4018"/>
    <w:rsid w:val="003D5242"/>
    <w:rsid w:val="003D73D2"/>
    <w:rsid w:val="003D76B9"/>
    <w:rsid w:val="003D78AA"/>
    <w:rsid w:val="003D78D4"/>
    <w:rsid w:val="003D7E3E"/>
    <w:rsid w:val="003E1544"/>
    <w:rsid w:val="003E31FC"/>
    <w:rsid w:val="003E4AD1"/>
    <w:rsid w:val="003E5236"/>
    <w:rsid w:val="003E62AD"/>
    <w:rsid w:val="003E6807"/>
    <w:rsid w:val="003E7D6D"/>
    <w:rsid w:val="003F000E"/>
    <w:rsid w:val="003F02AA"/>
    <w:rsid w:val="003F0511"/>
    <w:rsid w:val="003F1C5B"/>
    <w:rsid w:val="003F239F"/>
    <w:rsid w:val="003F23F9"/>
    <w:rsid w:val="003F25A7"/>
    <w:rsid w:val="003F3191"/>
    <w:rsid w:val="003F4B6A"/>
    <w:rsid w:val="003F630E"/>
    <w:rsid w:val="003F6C55"/>
    <w:rsid w:val="003F74FE"/>
    <w:rsid w:val="003F798E"/>
    <w:rsid w:val="003F7B10"/>
    <w:rsid w:val="00400320"/>
    <w:rsid w:val="00400BD8"/>
    <w:rsid w:val="004013DF"/>
    <w:rsid w:val="00402DC1"/>
    <w:rsid w:val="00402E85"/>
    <w:rsid w:val="0040548C"/>
    <w:rsid w:val="00405C0D"/>
    <w:rsid w:val="00406862"/>
    <w:rsid w:val="00407574"/>
    <w:rsid w:val="00407B53"/>
    <w:rsid w:val="00407DB3"/>
    <w:rsid w:val="00410138"/>
    <w:rsid w:val="00410B8A"/>
    <w:rsid w:val="004113A1"/>
    <w:rsid w:val="00413874"/>
    <w:rsid w:val="00413A7A"/>
    <w:rsid w:val="00413D02"/>
    <w:rsid w:val="00414388"/>
    <w:rsid w:val="00414C00"/>
    <w:rsid w:val="00420656"/>
    <w:rsid w:val="00421829"/>
    <w:rsid w:val="004218F4"/>
    <w:rsid w:val="004219A8"/>
    <w:rsid w:val="00421CD1"/>
    <w:rsid w:val="004223B6"/>
    <w:rsid w:val="0042257C"/>
    <w:rsid w:val="004226E1"/>
    <w:rsid w:val="00422830"/>
    <w:rsid w:val="00424510"/>
    <w:rsid w:val="0042654D"/>
    <w:rsid w:val="00430103"/>
    <w:rsid w:val="00433226"/>
    <w:rsid w:val="0043453A"/>
    <w:rsid w:val="00435878"/>
    <w:rsid w:val="004374DB"/>
    <w:rsid w:val="0044033C"/>
    <w:rsid w:val="00440B48"/>
    <w:rsid w:val="004442BD"/>
    <w:rsid w:val="004449A5"/>
    <w:rsid w:val="00444B23"/>
    <w:rsid w:val="00445AF2"/>
    <w:rsid w:val="00446854"/>
    <w:rsid w:val="00446F6E"/>
    <w:rsid w:val="00447E8D"/>
    <w:rsid w:val="0045069D"/>
    <w:rsid w:val="0045285A"/>
    <w:rsid w:val="00453CF7"/>
    <w:rsid w:val="004549BA"/>
    <w:rsid w:val="00455023"/>
    <w:rsid w:val="00455C03"/>
    <w:rsid w:val="00455C17"/>
    <w:rsid w:val="00455FE7"/>
    <w:rsid w:val="0045655A"/>
    <w:rsid w:val="00456BAE"/>
    <w:rsid w:val="00456E9C"/>
    <w:rsid w:val="00457366"/>
    <w:rsid w:val="004602E1"/>
    <w:rsid w:val="00461C87"/>
    <w:rsid w:val="00461F71"/>
    <w:rsid w:val="00462CAF"/>
    <w:rsid w:val="00463C7C"/>
    <w:rsid w:val="004648C0"/>
    <w:rsid w:val="00465741"/>
    <w:rsid w:val="00465FB3"/>
    <w:rsid w:val="004667EC"/>
    <w:rsid w:val="00466F36"/>
    <w:rsid w:val="004678D4"/>
    <w:rsid w:val="004712BC"/>
    <w:rsid w:val="00471965"/>
    <w:rsid w:val="0047196F"/>
    <w:rsid w:val="004720AE"/>
    <w:rsid w:val="0047212B"/>
    <w:rsid w:val="004723BF"/>
    <w:rsid w:val="0047288A"/>
    <w:rsid w:val="00472A42"/>
    <w:rsid w:val="00473914"/>
    <w:rsid w:val="0047458A"/>
    <w:rsid w:val="00475702"/>
    <w:rsid w:val="0047617A"/>
    <w:rsid w:val="00476EA2"/>
    <w:rsid w:val="00477827"/>
    <w:rsid w:val="00480089"/>
    <w:rsid w:val="00481C3D"/>
    <w:rsid w:val="004840F3"/>
    <w:rsid w:val="00484B3A"/>
    <w:rsid w:val="00484F09"/>
    <w:rsid w:val="00485022"/>
    <w:rsid w:val="0048514D"/>
    <w:rsid w:val="00485515"/>
    <w:rsid w:val="00485B12"/>
    <w:rsid w:val="0048670C"/>
    <w:rsid w:val="0048724B"/>
    <w:rsid w:val="0048742F"/>
    <w:rsid w:val="004906A5"/>
    <w:rsid w:val="00491BED"/>
    <w:rsid w:val="00491EB0"/>
    <w:rsid w:val="0049364E"/>
    <w:rsid w:val="00493F64"/>
    <w:rsid w:val="004952F2"/>
    <w:rsid w:val="00495E21"/>
    <w:rsid w:val="00496A3A"/>
    <w:rsid w:val="004977D3"/>
    <w:rsid w:val="004A0FF5"/>
    <w:rsid w:val="004A1759"/>
    <w:rsid w:val="004A287B"/>
    <w:rsid w:val="004A349B"/>
    <w:rsid w:val="004A47DF"/>
    <w:rsid w:val="004A4A00"/>
    <w:rsid w:val="004A5AFF"/>
    <w:rsid w:val="004A5BBB"/>
    <w:rsid w:val="004A5FD9"/>
    <w:rsid w:val="004A7C4F"/>
    <w:rsid w:val="004B175F"/>
    <w:rsid w:val="004B18C2"/>
    <w:rsid w:val="004B1FC0"/>
    <w:rsid w:val="004B2334"/>
    <w:rsid w:val="004B289E"/>
    <w:rsid w:val="004B3AFF"/>
    <w:rsid w:val="004B6FF2"/>
    <w:rsid w:val="004B7078"/>
    <w:rsid w:val="004C008C"/>
    <w:rsid w:val="004C0608"/>
    <w:rsid w:val="004C1540"/>
    <w:rsid w:val="004C1826"/>
    <w:rsid w:val="004C1E78"/>
    <w:rsid w:val="004C28DA"/>
    <w:rsid w:val="004C44C3"/>
    <w:rsid w:val="004D1ACE"/>
    <w:rsid w:val="004D291D"/>
    <w:rsid w:val="004D307A"/>
    <w:rsid w:val="004D3B52"/>
    <w:rsid w:val="004D3CEB"/>
    <w:rsid w:val="004D5E6C"/>
    <w:rsid w:val="004D6725"/>
    <w:rsid w:val="004D6A2D"/>
    <w:rsid w:val="004D6C4F"/>
    <w:rsid w:val="004D7467"/>
    <w:rsid w:val="004D74C0"/>
    <w:rsid w:val="004D79AD"/>
    <w:rsid w:val="004E1777"/>
    <w:rsid w:val="004E18F2"/>
    <w:rsid w:val="004E2446"/>
    <w:rsid w:val="004E4A2F"/>
    <w:rsid w:val="004E5B88"/>
    <w:rsid w:val="004E7251"/>
    <w:rsid w:val="004F01D2"/>
    <w:rsid w:val="004F065D"/>
    <w:rsid w:val="004F0775"/>
    <w:rsid w:val="004F1C43"/>
    <w:rsid w:val="004F38C6"/>
    <w:rsid w:val="004F484F"/>
    <w:rsid w:val="004F5E7A"/>
    <w:rsid w:val="004F6468"/>
    <w:rsid w:val="005012E5"/>
    <w:rsid w:val="00501958"/>
    <w:rsid w:val="0050273C"/>
    <w:rsid w:val="00503010"/>
    <w:rsid w:val="005040DF"/>
    <w:rsid w:val="005049A0"/>
    <w:rsid w:val="005065F4"/>
    <w:rsid w:val="00507157"/>
    <w:rsid w:val="00507178"/>
    <w:rsid w:val="00507D35"/>
    <w:rsid w:val="00510235"/>
    <w:rsid w:val="00511C20"/>
    <w:rsid w:val="00511F9A"/>
    <w:rsid w:val="0051226C"/>
    <w:rsid w:val="005126BE"/>
    <w:rsid w:val="005136A1"/>
    <w:rsid w:val="0051450C"/>
    <w:rsid w:val="005154E7"/>
    <w:rsid w:val="00516673"/>
    <w:rsid w:val="00516E97"/>
    <w:rsid w:val="005175A3"/>
    <w:rsid w:val="00520358"/>
    <w:rsid w:val="005204C1"/>
    <w:rsid w:val="00522971"/>
    <w:rsid w:val="00522B54"/>
    <w:rsid w:val="00523A5F"/>
    <w:rsid w:val="00523F31"/>
    <w:rsid w:val="005243B2"/>
    <w:rsid w:val="00525CAE"/>
    <w:rsid w:val="00525CDE"/>
    <w:rsid w:val="005275FA"/>
    <w:rsid w:val="00530CBE"/>
    <w:rsid w:val="00532098"/>
    <w:rsid w:val="00533A4C"/>
    <w:rsid w:val="00533A57"/>
    <w:rsid w:val="00533D98"/>
    <w:rsid w:val="005341F1"/>
    <w:rsid w:val="00534FCE"/>
    <w:rsid w:val="005350BE"/>
    <w:rsid w:val="005400F0"/>
    <w:rsid w:val="00541140"/>
    <w:rsid w:val="005425F7"/>
    <w:rsid w:val="005426C8"/>
    <w:rsid w:val="0054320F"/>
    <w:rsid w:val="00543E8C"/>
    <w:rsid w:val="0054486C"/>
    <w:rsid w:val="005460BF"/>
    <w:rsid w:val="00550227"/>
    <w:rsid w:val="00551135"/>
    <w:rsid w:val="00551AB2"/>
    <w:rsid w:val="00551E17"/>
    <w:rsid w:val="00552974"/>
    <w:rsid w:val="00553365"/>
    <w:rsid w:val="00553C0E"/>
    <w:rsid w:val="0055402D"/>
    <w:rsid w:val="005552E4"/>
    <w:rsid w:val="00555526"/>
    <w:rsid w:val="0055798A"/>
    <w:rsid w:val="00561B0E"/>
    <w:rsid w:val="005624B5"/>
    <w:rsid w:val="00562EA1"/>
    <w:rsid w:val="0056315E"/>
    <w:rsid w:val="005643C8"/>
    <w:rsid w:val="005646B6"/>
    <w:rsid w:val="005652AF"/>
    <w:rsid w:val="005656E0"/>
    <w:rsid w:val="0056642B"/>
    <w:rsid w:val="005668DE"/>
    <w:rsid w:val="0056761F"/>
    <w:rsid w:val="0057101D"/>
    <w:rsid w:val="0057166D"/>
    <w:rsid w:val="00571CA8"/>
    <w:rsid w:val="00573D5D"/>
    <w:rsid w:val="005745F0"/>
    <w:rsid w:val="00575E2B"/>
    <w:rsid w:val="00576230"/>
    <w:rsid w:val="005775D8"/>
    <w:rsid w:val="005776C3"/>
    <w:rsid w:val="00577735"/>
    <w:rsid w:val="00580740"/>
    <w:rsid w:val="0058212E"/>
    <w:rsid w:val="00585059"/>
    <w:rsid w:val="005855BD"/>
    <w:rsid w:val="00585EA6"/>
    <w:rsid w:val="005867DF"/>
    <w:rsid w:val="0058749D"/>
    <w:rsid w:val="00590094"/>
    <w:rsid w:val="0059076F"/>
    <w:rsid w:val="00591C8B"/>
    <w:rsid w:val="00592EB0"/>
    <w:rsid w:val="0059430B"/>
    <w:rsid w:val="0059462F"/>
    <w:rsid w:val="00595461"/>
    <w:rsid w:val="00595528"/>
    <w:rsid w:val="00595631"/>
    <w:rsid w:val="005964B6"/>
    <w:rsid w:val="005977DC"/>
    <w:rsid w:val="005A0BBE"/>
    <w:rsid w:val="005A0C34"/>
    <w:rsid w:val="005A159F"/>
    <w:rsid w:val="005A1D16"/>
    <w:rsid w:val="005A3394"/>
    <w:rsid w:val="005A3C5D"/>
    <w:rsid w:val="005B027F"/>
    <w:rsid w:val="005B0379"/>
    <w:rsid w:val="005B1C77"/>
    <w:rsid w:val="005B1F2C"/>
    <w:rsid w:val="005B5B6A"/>
    <w:rsid w:val="005C080D"/>
    <w:rsid w:val="005C0D0A"/>
    <w:rsid w:val="005C0EBA"/>
    <w:rsid w:val="005C1B0E"/>
    <w:rsid w:val="005C2229"/>
    <w:rsid w:val="005C2BDF"/>
    <w:rsid w:val="005C40B7"/>
    <w:rsid w:val="005C5F31"/>
    <w:rsid w:val="005D035C"/>
    <w:rsid w:val="005D0F12"/>
    <w:rsid w:val="005D1809"/>
    <w:rsid w:val="005D1F2F"/>
    <w:rsid w:val="005D2F31"/>
    <w:rsid w:val="005D3B02"/>
    <w:rsid w:val="005D5D00"/>
    <w:rsid w:val="005D6763"/>
    <w:rsid w:val="005D7899"/>
    <w:rsid w:val="005E026F"/>
    <w:rsid w:val="005E03A5"/>
    <w:rsid w:val="005E1F65"/>
    <w:rsid w:val="005E2524"/>
    <w:rsid w:val="005E25A2"/>
    <w:rsid w:val="005E2D21"/>
    <w:rsid w:val="005E381A"/>
    <w:rsid w:val="005E39C1"/>
    <w:rsid w:val="005E47DA"/>
    <w:rsid w:val="005E5E54"/>
    <w:rsid w:val="005E7701"/>
    <w:rsid w:val="005F0131"/>
    <w:rsid w:val="005F1F97"/>
    <w:rsid w:val="005F2581"/>
    <w:rsid w:val="005F27AA"/>
    <w:rsid w:val="005F2882"/>
    <w:rsid w:val="005F2B6F"/>
    <w:rsid w:val="005F3101"/>
    <w:rsid w:val="005F4480"/>
    <w:rsid w:val="005F67D9"/>
    <w:rsid w:val="005F6A34"/>
    <w:rsid w:val="005F7E18"/>
    <w:rsid w:val="0060108C"/>
    <w:rsid w:val="006023E2"/>
    <w:rsid w:val="00602B27"/>
    <w:rsid w:val="00603161"/>
    <w:rsid w:val="0060350F"/>
    <w:rsid w:val="00604D94"/>
    <w:rsid w:val="00605AEA"/>
    <w:rsid w:val="00605BCD"/>
    <w:rsid w:val="0060697C"/>
    <w:rsid w:val="0060755B"/>
    <w:rsid w:val="00607C85"/>
    <w:rsid w:val="00610EB8"/>
    <w:rsid w:val="006125A6"/>
    <w:rsid w:val="00612640"/>
    <w:rsid w:val="00612AAE"/>
    <w:rsid w:val="00612DE8"/>
    <w:rsid w:val="00613529"/>
    <w:rsid w:val="006138C1"/>
    <w:rsid w:val="00614AA5"/>
    <w:rsid w:val="0061557A"/>
    <w:rsid w:val="00621418"/>
    <w:rsid w:val="00621EEC"/>
    <w:rsid w:val="00623459"/>
    <w:rsid w:val="00625850"/>
    <w:rsid w:val="00625BAB"/>
    <w:rsid w:val="00625D63"/>
    <w:rsid w:val="00626DB5"/>
    <w:rsid w:val="00627184"/>
    <w:rsid w:val="006273CC"/>
    <w:rsid w:val="00627B66"/>
    <w:rsid w:val="00630DBD"/>
    <w:rsid w:val="00630F27"/>
    <w:rsid w:val="006321B5"/>
    <w:rsid w:val="00632BA8"/>
    <w:rsid w:val="00633091"/>
    <w:rsid w:val="006333A2"/>
    <w:rsid w:val="00634C70"/>
    <w:rsid w:val="006356A2"/>
    <w:rsid w:val="0063679A"/>
    <w:rsid w:val="00636A9D"/>
    <w:rsid w:val="00636B5B"/>
    <w:rsid w:val="00640DCE"/>
    <w:rsid w:val="00641A2B"/>
    <w:rsid w:val="00641D3D"/>
    <w:rsid w:val="006426B4"/>
    <w:rsid w:val="006439AE"/>
    <w:rsid w:val="0064498A"/>
    <w:rsid w:val="0064527A"/>
    <w:rsid w:val="00645B47"/>
    <w:rsid w:val="00646DAC"/>
    <w:rsid w:val="00647627"/>
    <w:rsid w:val="00647A03"/>
    <w:rsid w:val="00650381"/>
    <w:rsid w:val="006512F2"/>
    <w:rsid w:val="0065195C"/>
    <w:rsid w:val="00651BEC"/>
    <w:rsid w:val="006520BB"/>
    <w:rsid w:val="0065255A"/>
    <w:rsid w:val="006526CC"/>
    <w:rsid w:val="00652FF2"/>
    <w:rsid w:val="0065490B"/>
    <w:rsid w:val="00654C7F"/>
    <w:rsid w:val="00655F43"/>
    <w:rsid w:val="0066215A"/>
    <w:rsid w:val="00663E3F"/>
    <w:rsid w:val="00664FBD"/>
    <w:rsid w:val="006679ED"/>
    <w:rsid w:val="0067033D"/>
    <w:rsid w:val="006743C1"/>
    <w:rsid w:val="00675833"/>
    <w:rsid w:val="00676532"/>
    <w:rsid w:val="00676D96"/>
    <w:rsid w:val="00677EB5"/>
    <w:rsid w:val="006818DF"/>
    <w:rsid w:val="006829AA"/>
    <w:rsid w:val="00682C0B"/>
    <w:rsid w:val="006833CF"/>
    <w:rsid w:val="00683AC1"/>
    <w:rsid w:val="0068489E"/>
    <w:rsid w:val="00685C16"/>
    <w:rsid w:val="00686612"/>
    <w:rsid w:val="00687044"/>
    <w:rsid w:val="00687216"/>
    <w:rsid w:val="00693317"/>
    <w:rsid w:val="00694E84"/>
    <w:rsid w:val="00696AE4"/>
    <w:rsid w:val="00697068"/>
    <w:rsid w:val="006978FF"/>
    <w:rsid w:val="00697CEF"/>
    <w:rsid w:val="006A08A4"/>
    <w:rsid w:val="006A1378"/>
    <w:rsid w:val="006A1A25"/>
    <w:rsid w:val="006A2BBC"/>
    <w:rsid w:val="006A4C71"/>
    <w:rsid w:val="006A595F"/>
    <w:rsid w:val="006A61AE"/>
    <w:rsid w:val="006B03C6"/>
    <w:rsid w:val="006B081D"/>
    <w:rsid w:val="006B17AE"/>
    <w:rsid w:val="006B230A"/>
    <w:rsid w:val="006B3D42"/>
    <w:rsid w:val="006B40DB"/>
    <w:rsid w:val="006B4D57"/>
    <w:rsid w:val="006B4FE5"/>
    <w:rsid w:val="006B5CCA"/>
    <w:rsid w:val="006B6355"/>
    <w:rsid w:val="006B674F"/>
    <w:rsid w:val="006B7073"/>
    <w:rsid w:val="006C227A"/>
    <w:rsid w:val="006C2806"/>
    <w:rsid w:val="006C2893"/>
    <w:rsid w:val="006C374A"/>
    <w:rsid w:val="006C3CC9"/>
    <w:rsid w:val="006C4A80"/>
    <w:rsid w:val="006C500C"/>
    <w:rsid w:val="006C63C1"/>
    <w:rsid w:val="006C705F"/>
    <w:rsid w:val="006C72A0"/>
    <w:rsid w:val="006C77F2"/>
    <w:rsid w:val="006D0C59"/>
    <w:rsid w:val="006D4D90"/>
    <w:rsid w:val="006D6142"/>
    <w:rsid w:val="006D7175"/>
    <w:rsid w:val="006D7B2F"/>
    <w:rsid w:val="006E054F"/>
    <w:rsid w:val="006E0D13"/>
    <w:rsid w:val="006E454E"/>
    <w:rsid w:val="006E4679"/>
    <w:rsid w:val="006E5402"/>
    <w:rsid w:val="006E5910"/>
    <w:rsid w:val="006E7277"/>
    <w:rsid w:val="006F45CF"/>
    <w:rsid w:val="006F4754"/>
    <w:rsid w:val="006F571C"/>
    <w:rsid w:val="006F5D19"/>
    <w:rsid w:val="006F5FA4"/>
    <w:rsid w:val="006F623B"/>
    <w:rsid w:val="006F6CC7"/>
    <w:rsid w:val="006F75ED"/>
    <w:rsid w:val="006F7FD0"/>
    <w:rsid w:val="007010A6"/>
    <w:rsid w:val="0070156E"/>
    <w:rsid w:val="007016C9"/>
    <w:rsid w:val="00702248"/>
    <w:rsid w:val="00702757"/>
    <w:rsid w:val="007060EF"/>
    <w:rsid w:val="00706511"/>
    <w:rsid w:val="00706F08"/>
    <w:rsid w:val="0070715A"/>
    <w:rsid w:val="00710F8F"/>
    <w:rsid w:val="00711C5F"/>
    <w:rsid w:val="0071220D"/>
    <w:rsid w:val="00712F1E"/>
    <w:rsid w:val="00712F81"/>
    <w:rsid w:val="007146B3"/>
    <w:rsid w:val="0071513E"/>
    <w:rsid w:val="00715E4A"/>
    <w:rsid w:val="00716879"/>
    <w:rsid w:val="00716949"/>
    <w:rsid w:val="007201FC"/>
    <w:rsid w:val="00721AC2"/>
    <w:rsid w:val="00721BC9"/>
    <w:rsid w:val="00721C65"/>
    <w:rsid w:val="007223E8"/>
    <w:rsid w:val="00722B10"/>
    <w:rsid w:val="00723019"/>
    <w:rsid w:val="007231F8"/>
    <w:rsid w:val="007248AC"/>
    <w:rsid w:val="00724B93"/>
    <w:rsid w:val="00726AF4"/>
    <w:rsid w:val="007272FC"/>
    <w:rsid w:val="00730D98"/>
    <w:rsid w:val="00730EE6"/>
    <w:rsid w:val="00731AEF"/>
    <w:rsid w:val="0073297D"/>
    <w:rsid w:val="00732F90"/>
    <w:rsid w:val="00733C87"/>
    <w:rsid w:val="00734D93"/>
    <w:rsid w:val="00735274"/>
    <w:rsid w:val="007357D1"/>
    <w:rsid w:val="00735BA5"/>
    <w:rsid w:val="00735D43"/>
    <w:rsid w:val="007376E9"/>
    <w:rsid w:val="00737E9E"/>
    <w:rsid w:val="00740118"/>
    <w:rsid w:val="00740E0E"/>
    <w:rsid w:val="00741E2F"/>
    <w:rsid w:val="00742BDC"/>
    <w:rsid w:val="00742C94"/>
    <w:rsid w:val="00742CB2"/>
    <w:rsid w:val="007434A7"/>
    <w:rsid w:val="00743C60"/>
    <w:rsid w:val="00743EBA"/>
    <w:rsid w:val="00745370"/>
    <w:rsid w:val="00745C99"/>
    <w:rsid w:val="00746757"/>
    <w:rsid w:val="00746C55"/>
    <w:rsid w:val="007508F8"/>
    <w:rsid w:val="00750D99"/>
    <w:rsid w:val="00750EB0"/>
    <w:rsid w:val="00751174"/>
    <w:rsid w:val="00753F61"/>
    <w:rsid w:val="0075619B"/>
    <w:rsid w:val="00757E9A"/>
    <w:rsid w:val="00760275"/>
    <w:rsid w:val="00760640"/>
    <w:rsid w:val="00760DD5"/>
    <w:rsid w:val="00761702"/>
    <w:rsid w:val="0076175F"/>
    <w:rsid w:val="007619F0"/>
    <w:rsid w:val="00761CBC"/>
    <w:rsid w:val="00761F20"/>
    <w:rsid w:val="007622AC"/>
    <w:rsid w:val="00762C25"/>
    <w:rsid w:val="00762F14"/>
    <w:rsid w:val="00763FC7"/>
    <w:rsid w:val="007658D7"/>
    <w:rsid w:val="00765B63"/>
    <w:rsid w:val="00765DB9"/>
    <w:rsid w:val="007660E8"/>
    <w:rsid w:val="00767323"/>
    <w:rsid w:val="0076785B"/>
    <w:rsid w:val="00770367"/>
    <w:rsid w:val="00771592"/>
    <w:rsid w:val="00771D67"/>
    <w:rsid w:val="00772BE3"/>
    <w:rsid w:val="00773EFA"/>
    <w:rsid w:val="007741B5"/>
    <w:rsid w:val="00774E68"/>
    <w:rsid w:val="007750A1"/>
    <w:rsid w:val="00775653"/>
    <w:rsid w:val="007764B6"/>
    <w:rsid w:val="007767F6"/>
    <w:rsid w:val="00776FF3"/>
    <w:rsid w:val="00777805"/>
    <w:rsid w:val="00777D41"/>
    <w:rsid w:val="00780135"/>
    <w:rsid w:val="007821B8"/>
    <w:rsid w:val="007826EE"/>
    <w:rsid w:val="007831E8"/>
    <w:rsid w:val="00783697"/>
    <w:rsid w:val="007861C2"/>
    <w:rsid w:val="0078791E"/>
    <w:rsid w:val="00787988"/>
    <w:rsid w:val="00787C93"/>
    <w:rsid w:val="00790974"/>
    <w:rsid w:val="00793753"/>
    <w:rsid w:val="00794476"/>
    <w:rsid w:val="00794AF3"/>
    <w:rsid w:val="007951AA"/>
    <w:rsid w:val="007956A1"/>
    <w:rsid w:val="0079672E"/>
    <w:rsid w:val="007971D7"/>
    <w:rsid w:val="007979F0"/>
    <w:rsid w:val="00797B85"/>
    <w:rsid w:val="00797E1D"/>
    <w:rsid w:val="007A006C"/>
    <w:rsid w:val="007A0D0F"/>
    <w:rsid w:val="007A0D53"/>
    <w:rsid w:val="007A147C"/>
    <w:rsid w:val="007A15F6"/>
    <w:rsid w:val="007A216A"/>
    <w:rsid w:val="007A281D"/>
    <w:rsid w:val="007A3B3D"/>
    <w:rsid w:val="007A415F"/>
    <w:rsid w:val="007A41A4"/>
    <w:rsid w:val="007A44EC"/>
    <w:rsid w:val="007A5835"/>
    <w:rsid w:val="007A5C52"/>
    <w:rsid w:val="007B0EB8"/>
    <w:rsid w:val="007B2357"/>
    <w:rsid w:val="007B46E9"/>
    <w:rsid w:val="007B4A56"/>
    <w:rsid w:val="007B5040"/>
    <w:rsid w:val="007B66FE"/>
    <w:rsid w:val="007B6B7C"/>
    <w:rsid w:val="007B6D47"/>
    <w:rsid w:val="007C0D6A"/>
    <w:rsid w:val="007C15A6"/>
    <w:rsid w:val="007C1B20"/>
    <w:rsid w:val="007C21E4"/>
    <w:rsid w:val="007C2325"/>
    <w:rsid w:val="007C381D"/>
    <w:rsid w:val="007C3B86"/>
    <w:rsid w:val="007C529C"/>
    <w:rsid w:val="007C54DE"/>
    <w:rsid w:val="007C60BD"/>
    <w:rsid w:val="007C6221"/>
    <w:rsid w:val="007C662F"/>
    <w:rsid w:val="007C69E3"/>
    <w:rsid w:val="007C6E34"/>
    <w:rsid w:val="007C778E"/>
    <w:rsid w:val="007D21D3"/>
    <w:rsid w:val="007D3988"/>
    <w:rsid w:val="007D497B"/>
    <w:rsid w:val="007D5B11"/>
    <w:rsid w:val="007D5E17"/>
    <w:rsid w:val="007D7738"/>
    <w:rsid w:val="007D7CC1"/>
    <w:rsid w:val="007E2B2F"/>
    <w:rsid w:val="007E4E12"/>
    <w:rsid w:val="007E5D0C"/>
    <w:rsid w:val="007E61A9"/>
    <w:rsid w:val="007E6574"/>
    <w:rsid w:val="007E65AC"/>
    <w:rsid w:val="007E7839"/>
    <w:rsid w:val="007F02BF"/>
    <w:rsid w:val="007F0CD6"/>
    <w:rsid w:val="007F2538"/>
    <w:rsid w:val="007F2C0B"/>
    <w:rsid w:val="007F4D83"/>
    <w:rsid w:val="007F5022"/>
    <w:rsid w:val="007F5742"/>
    <w:rsid w:val="007F5A1C"/>
    <w:rsid w:val="007F633C"/>
    <w:rsid w:val="007F7D16"/>
    <w:rsid w:val="007F7E61"/>
    <w:rsid w:val="00800328"/>
    <w:rsid w:val="008019B4"/>
    <w:rsid w:val="00801C1C"/>
    <w:rsid w:val="008034B8"/>
    <w:rsid w:val="00803701"/>
    <w:rsid w:val="00804859"/>
    <w:rsid w:val="00804BF7"/>
    <w:rsid w:val="00804DF7"/>
    <w:rsid w:val="0080679B"/>
    <w:rsid w:val="00810318"/>
    <w:rsid w:val="00811500"/>
    <w:rsid w:val="00811DFE"/>
    <w:rsid w:val="00812829"/>
    <w:rsid w:val="00812C9F"/>
    <w:rsid w:val="008139F5"/>
    <w:rsid w:val="00814527"/>
    <w:rsid w:val="00815612"/>
    <w:rsid w:val="008179C4"/>
    <w:rsid w:val="00817EF1"/>
    <w:rsid w:val="00820A62"/>
    <w:rsid w:val="008231EF"/>
    <w:rsid w:val="008236BC"/>
    <w:rsid w:val="00823931"/>
    <w:rsid w:val="00823CD5"/>
    <w:rsid w:val="008241C6"/>
    <w:rsid w:val="00824721"/>
    <w:rsid w:val="00824A32"/>
    <w:rsid w:val="008253F8"/>
    <w:rsid w:val="008315D3"/>
    <w:rsid w:val="00831D50"/>
    <w:rsid w:val="008369EA"/>
    <w:rsid w:val="008370E2"/>
    <w:rsid w:val="0083732F"/>
    <w:rsid w:val="00837ECF"/>
    <w:rsid w:val="008431E2"/>
    <w:rsid w:val="00843FB3"/>
    <w:rsid w:val="0084412E"/>
    <w:rsid w:val="00844DEB"/>
    <w:rsid w:val="00845547"/>
    <w:rsid w:val="00845F9C"/>
    <w:rsid w:val="008465A2"/>
    <w:rsid w:val="00847F2B"/>
    <w:rsid w:val="008516ED"/>
    <w:rsid w:val="008517E1"/>
    <w:rsid w:val="00853B97"/>
    <w:rsid w:val="008540D4"/>
    <w:rsid w:val="0085454E"/>
    <w:rsid w:val="00854870"/>
    <w:rsid w:val="00855B39"/>
    <w:rsid w:val="008563C3"/>
    <w:rsid w:val="0086160E"/>
    <w:rsid w:val="008637B9"/>
    <w:rsid w:val="00864662"/>
    <w:rsid w:val="00864E98"/>
    <w:rsid w:val="00865873"/>
    <w:rsid w:val="00866419"/>
    <w:rsid w:val="00866454"/>
    <w:rsid w:val="00867A7C"/>
    <w:rsid w:val="00867DFA"/>
    <w:rsid w:val="00873200"/>
    <w:rsid w:val="0087575B"/>
    <w:rsid w:val="008759E5"/>
    <w:rsid w:val="008763FE"/>
    <w:rsid w:val="00876CE4"/>
    <w:rsid w:val="0087710D"/>
    <w:rsid w:val="00877422"/>
    <w:rsid w:val="00877FCC"/>
    <w:rsid w:val="00880CBD"/>
    <w:rsid w:val="00882985"/>
    <w:rsid w:val="00883065"/>
    <w:rsid w:val="00883A33"/>
    <w:rsid w:val="00883D64"/>
    <w:rsid w:val="00884E8E"/>
    <w:rsid w:val="00885D4E"/>
    <w:rsid w:val="00885D67"/>
    <w:rsid w:val="00887FA5"/>
    <w:rsid w:val="00890BD4"/>
    <w:rsid w:val="00891786"/>
    <w:rsid w:val="008940D9"/>
    <w:rsid w:val="00894B3C"/>
    <w:rsid w:val="00896340"/>
    <w:rsid w:val="00896DCA"/>
    <w:rsid w:val="008978F4"/>
    <w:rsid w:val="008A12B8"/>
    <w:rsid w:val="008A1AF9"/>
    <w:rsid w:val="008A340E"/>
    <w:rsid w:val="008A39BD"/>
    <w:rsid w:val="008A3C85"/>
    <w:rsid w:val="008A4449"/>
    <w:rsid w:val="008A4670"/>
    <w:rsid w:val="008A6E85"/>
    <w:rsid w:val="008A6F0B"/>
    <w:rsid w:val="008B0471"/>
    <w:rsid w:val="008B0DE5"/>
    <w:rsid w:val="008B0F00"/>
    <w:rsid w:val="008B17B2"/>
    <w:rsid w:val="008B310C"/>
    <w:rsid w:val="008B372C"/>
    <w:rsid w:val="008B54CA"/>
    <w:rsid w:val="008B6A5E"/>
    <w:rsid w:val="008B7247"/>
    <w:rsid w:val="008B7436"/>
    <w:rsid w:val="008B78F1"/>
    <w:rsid w:val="008C0695"/>
    <w:rsid w:val="008C0C67"/>
    <w:rsid w:val="008C3145"/>
    <w:rsid w:val="008C3806"/>
    <w:rsid w:val="008C408D"/>
    <w:rsid w:val="008C777B"/>
    <w:rsid w:val="008C7AF2"/>
    <w:rsid w:val="008D0CBB"/>
    <w:rsid w:val="008D0F70"/>
    <w:rsid w:val="008D1F2E"/>
    <w:rsid w:val="008D316B"/>
    <w:rsid w:val="008D4716"/>
    <w:rsid w:val="008D4CF7"/>
    <w:rsid w:val="008D6256"/>
    <w:rsid w:val="008D6F80"/>
    <w:rsid w:val="008D7880"/>
    <w:rsid w:val="008E0788"/>
    <w:rsid w:val="008E10A9"/>
    <w:rsid w:val="008E3281"/>
    <w:rsid w:val="008E3A21"/>
    <w:rsid w:val="008E3F10"/>
    <w:rsid w:val="008E5676"/>
    <w:rsid w:val="008E6910"/>
    <w:rsid w:val="008E7516"/>
    <w:rsid w:val="008E7D15"/>
    <w:rsid w:val="008F0134"/>
    <w:rsid w:val="008F0381"/>
    <w:rsid w:val="008F0456"/>
    <w:rsid w:val="008F1521"/>
    <w:rsid w:val="008F16C4"/>
    <w:rsid w:val="008F19E6"/>
    <w:rsid w:val="008F4119"/>
    <w:rsid w:val="008F52F8"/>
    <w:rsid w:val="008F56A3"/>
    <w:rsid w:val="008F5B91"/>
    <w:rsid w:val="008F5DC3"/>
    <w:rsid w:val="008F68C6"/>
    <w:rsid w:val="009002B3"/>
    <w:rsid w:val="00900371"/>
    <w:rsid w:val="009005F3"/>
    <w:rsid w:val="00900A6F"/>
    <w:rsid w:val="00902D23"/>
    <w:rsid w:val="009033DE"/>
    <w:rsid w:val="00903822"/>
    <w:rsid w:val="009045F4"/>
    <w:rsid w:val="009046BD"/>
    <w:rsid w:val="00906ACF"/>
    <w:rsid w:val="00907713"/>
    <w:rsid w:val="00907D9D"/>
    <w:rsid w:val="00910A9F"/>
    <w:rsid w:val="00911318"/>
    <w:rsid w:val="009113E0"/>
    <w:rsid w:val="009114C1"/>
    <w:rsid w:val="00911EF1"/>
    <w:rsid w:val="00912F24"/>
    <w:rsid w:val="00914311"/>
    <w:rsid w:val="009151CA"/>
    <w:rsid w:val="00915D6D"/>
    <w:rsid w:val="00916128"/>
    <w:rsid w:val="00917B7A"/>
    <w:rsid w:val="00917BDD"/>
    <w:rsid w:val="0092014E"/>
    <w:rsid w:val="009209BD"/>
    <w:rsid w:val="00921017"/>
    <w:rsid w:val="00921967"/>
    <w:rsid w:val="00921DDA"/>
    <w:rsid w:val="0092279A"/>
    <w:rsid w:val="0092292A"/>
    <w:rsid w:val="009237D7"/>
    <w:rsid w:val="00924B18"/>
    <w:rsid w:val="009259CD"/>
    <w:rsid w:val="00925BD8"/>
    <w:rsid w:val="00925E4A"/>
    <w:rsid w:val="009277E5"/>
    <w:rsid w:val="0093308C"/>
    <w:rsid w:val="00936499"/>
    <w:rsid w:val="009375CB"/>
    <w:rsid w:val="00937EE2"/>
    <w:rsid w:val="00941587"/>
    <w:rsid w:val="009418B9"/>
    <w:rsid w:val="00941A3F"/>
    <w:rsid w:val="00942B46"/>
    <w:rsid w:val="009438C9"/>
    <w:rsid w:val="0094638F"/>
    <w:rsid w:val="00947B95"/>
    <w:rsid w:val="00947D0B"/>
    <w:rsid w:val="0095115E"/>
    <w:rsid w:val="00951785"/>
    <w:rsid w:val="00951BFC"/>
    <w:rsid w:val="009528DF"/>
    <w:rsid w:val="00953F30"/>
    <w:rsid w:val="00956E55"/>
    <w:rsid w:val="00957AE7"/>
    <w:rsid w:val="00957C0F"/>
    <w:rsid w:val="0096014C"/>
    <w:rsid w:val="00960C46"/>
    <w:rsid w:val="00961EF6"/>
    <w:rsid w:val="00963097"/>
    <w:rsid w:val="00964834"/>
    <w:rsid w:val="00965A13"/>
    <w:rsid w:val="0096699F"/>
    <w:rsid w:val="009673B5"/>
    <w:rsid w:val="00970272"/>
    <w:rsid w:val="00972F95"/>
    <w:rsid w:val="009732FA"/>
    <w:rsid w:val="00973305"/>
    <w:rsid w:val="009747DF"/>
    <w:rsid w:val="00974D89"/>
    <w:rsid w:val="00975050"/>
    <w:rsid w:val="009750F1"/>
    <w:rsid w:val="009759A2"/>
    <w:rsid w:val="00975DE2"/>
    <w:rsid w:val="00976615"/>
    <w:rsid w:val="0097686F"/>
    <w:rsid w:val="00976EAF"/>
    <w:rsid w:val="009777DB"/>
    <w:rsid w:val="009803FC"/>
    <w:rsid w:val="00980AE5"/>
    <w:rsid w:val="00980BB8"/>
    <w:rsid w:val="009813C5"/>
    <w:rsid w:val="00982444"/>
    <w:rsid w:val="00984B28"/>
    <w:rsid w:val="00985567"/>
    <w:rsid w:val="00985D67"/>
    <w:rsid w:val="009864A9"/>
    <w:rsid w:val="009874F2"/>
    <w:rsid w:val="009877AB"/>
    <w:rsid w:val="009944FA"/>
    <w:rsid w:val="00996A43"/>
    <w:rsid w:val="0099710B"/>
    <w:rsid w:val="009A0F3B"/>
    <w:rsid w:val="009A1440"/>
    <w:rsid w:val="009A179B"/>
    <w:rsid w:val="009A2BF3"/>
    <w:rsid w:val="009A3B8F"/>
    <w:rsid w:val="009A4553"/>
    <w:rsid w:val="009A4FD9"/>
    <w:rsid w:val="009A5875"/>
    <w:rsid w:val="009A624E"/>
    <w:rsid w:val="009A72B1"/>
    <w:rsid w:val="009A7E8B"/>
    <w:rsid w:val="009B0D82"/>
    <w:rsid w:val="009B1B01"/>
    <w:rsid w:val="009B27E7"/>
    <w:rsid w:val="009B3BB1"/>
    <w:rsid w:val="009B50F2"/>
    <w:rsid w:val="009B5275"/>
    <w:rsid w:val="009B5F1B"/>
    <w:rsid w:val="009B63A4"/>
    <w:rsid w:val="009B7547"/>
    <w:rsid w:val="009B763E"/>
    <w:rsid w:val="009B7BFE"/>
    <w:rsid w:val="009C1647"/>
    <w:rsid w:val="009C1A20"/>
    <w:rsid w:val="009C1ABA"/>
    <w:rsid w:val="009C21A7"/>
    <w:rsid w:val="009C36BC"/>
    <w:rsid w:val="009C3A05"/>
    <w:rsid w:val="009C4245"/>
    <w:rsid w:val="009C50D1"/>
    <w:rsid w:val="009C5C55"/>
    <w:rsid w:val="009C68F7"/>
    <w:rsid w:val="009C7A4E"/>
    <w:rsid w:val="009D1FD1"/>
    <w:rsid w:val="009D2CDA"/>
    <w:rsid w:val="009D3F91"/>
    <w:rsid w:val="009D3FFE"/>
    <w:rsid w:val="009D55DB"/>
    <w:rsid w:val="009D5E73"/>
    <w:rsid w:val="009D6F01"/>
    <w:rsid w:val="009D79C6"/>
    <w:rsid w:val="009E0C93"/>
    <w:rsid w:val="009E0F34"/>
    <w:rsid w:val="009E11C2"/>
    <w:rsid w:val="009E233C"/>
    <w:rsid w:val="009E2407"/>
    <w:rsid w:val="009E3168"/>
    <w:rsid w:val="009E356A"/>
    <w:rsid w:val="009E4687"/>
    <w:rsid w:val="009E4B62"/>
    <w:rsid w:val="009E4C1A"/>
    <w:rsid w:val="009E578F"/>
    <w:rsid w:val="009E5DD4"/>
    <w:rsid w:val="009E66F7"/>
    <w:rsid w:val="009F10CF"/>
    <w:rsid w:val="009F495F"/>
    <w:rsid w:val="009F5412"/>
    <w:rsid w:val="009F65B6"/>
    <w:rsid w:val="009F66A5"/>
    <w:rsid w:val="009F6B4F"/>
    <w:rsid w:val="009F6E5B"/>
    <w:rsid w:val="009F7EF2"/>
    <w:rsid w:val="00A00143"/>
    <w:rsid w:val="00A01683"/>
    <w:rsid w:val="00A0217A"/>
    <w:rsid w:val="00A02848"/>
    <w:rsid w:val="00A0315A"/>
    <w:rsid w:val="00A033DB"/>
    <w:rsid w:val="00A03EB6"/>
    <w:rsid w:val="00A04DC6"/>
    <w:rsid w:val="00A050F6"/>
    <w:rsid w:val="00A05A70"/>
    <w:rsid w:val="00A05C32"/>
    <w:rsid w:val="00A0612F"/>
    <w:rsid w:val="00A061CD"/>
    <w:rsid w:val="00A0673D"/>
    <w:rsid w:val="00A06D85"/>
    <w:rsid w:val="00A07209"/>
    <w:rsid w:val="00A138F6"/>
    <w:rsid w:val="00A16DBC"/>
    <w:rsid w:val="00A17018"/>
    <w:rsid w:val="00A17BD0"/>
    <w:rsid w:val="00A17DFE"/>
    <w:rsid w:val="00A2036F"/>
    <w:rsid w:val="00A20BC8"/>
    <w:rsid w:val="00A22756"/>
    <w:rsid w:val="00A22F29"/>
    <w:rsid w:val="00A2378B"/>
    <w:rsid w:val="00A24063"/>
    <w:rsid w:val="00A25216"/>
    <w:rsid w:val="00A2563F"/>
    <w:rsid w:val="00A257AA"/>
    <w:rsid w:val="00A26014"/>
    <w:rsid w:val="00A260F4"/>
    <w:rsid w:val="00A263C4"/>
    <w:rsid w:val="00A26D83"/>
    <w:rsid w:val="00A270AE"/>
    <w:rsid w:val="00A27E8A"/>
    <w:rsid w:val="00A3044C"/>
    <w:rsid w:val="00A30B45"/>
    <w:rsid w:val="00A3106F"/>
    <w:rsid w:val="00A329B9"/>
    <w:rsid w:val="00A337A9"/>
    <w:rsid w:val="00A34093"/>
    <w:rsid w:val="00A35AF4"/>
    <w:rsid w:val="00A35CFD"/>
    <w:rsid w:val="00A362C6"/>
    <w:rsid w:val="00A37956"/>
    <w:rsid w:val="00A37A37"/>
    <w:rsid w:val="00A37E92"/>
    <w:rsid w:val="00A426EB"/>
    <w:rsid w:val="00A42EEC"/>
    <w:rsid w:val="00A4356F"/>
    <w:rsid w:val="00A435C1"/>
    <w:rsid w:val="00A43AB6"/>
    <w:rsid w:val="00A440FB"/>
    <w:rsid w:val="00A4605A"/>
    <w:rsid w:val="00A4733E"/>
    <w:rsid w:val="00A473D4"/>
    <w:rsid w:val="00A47A85"/>
    <w:rsid w:val="00A47B51"/>
    <w:rsid w:val="00A501CB"/>
    <w:rsid w:val="00A50E01"/>
    <w:rsid w:val="00A51525"/>
    <w:rsid w:val="00A522AF"/>
    <w:rsid w:val="00A52818"/>
    <w:rsid w:val="00A52866"/>
    <w:rsid w:val="00A53B6A"/>
    <w:rsid w:val="00A53BBD"/>
    <w:rsid w:val="00A57F18"/>
    <w:rsid w:val="00A61AA8"/>
    <w:rsid w:val="00A61ADB"/>
    <w:rsid w:val="00A63F9D"/>
    <w:rsid w:val="00A6536A"/>
    <w:rsid w:val="00A67777"/>
    <w:rsid w:val="00A67900"/>
    <w:rsid w:val="00A7078F"/>
    <w:rsid w:val="00A70C40"/>
    <w:rsid w:val="00A71824"/>
    <w:rsid w:val="00A72932"/>
    <w:rsid w:val="00A72B91"/>
    <w:rsid w:val="00A7326D"/>
    <w:rsid w:val="00A734D9"/>
    <w:rsid w:val="00A73FEE"/>
    <w:rsid w:val="00A749C5"/>
    <w:rsid w:val="00A749EC"/>
    <w:rsid w:val="00A75AA1"/>
    <w:rsid w:val="00A76180"/>
    <w:rsid w:val="00A779AB"/>
    <w:rsid w:val="00A80C6A"/>
    <w:rsid w:val="00A827DD"/>
    <w:rsid w:val="00A82E52"/>
    <w:rsid w:val="00A83AE6"/>
    <w:rsid w:val="00A83E88"/>
    <w:rsid w:val="00A8511B"/>
    <w:rsid w:val="00A865D7"/>
    <w:rsid w:val="00A874B9"/>
    <w:rsid w:val="00A87F00"/>
    <w:rsid w:val="00A90AC9"/>
    <w:rsid w:val="00A911A9"/>
    <w:rsid w:val="00A912BE"/>
    <w:rsid w:val="00A92238"/>
    <w:rsid w:val="00A92BAE"/>
    <w:rsid w:val="00A93833"/>
    <w:rsid w:val="00A955D5"/>
    <w:rsid w:val="00A95A3A"/>
    <w:rsid w:val="00A967EC"/>
    <w:rsid w:val="00AA0F48"/>
    <w:rsid w:val="00AA21C5"/>
    <w:rsid w:val="00AA292C"/>
    <w:rsid w:val="00AA40FA"/>
    <w:rsid w:val="00AA5622"/>
    <w:rsid w:val="00AA687A"/>
    <w:rsid w:val="00AA6CF0"/>
    <w:rsid w:val="00AA710E"/>
    <w:rsid w:val="00AA76D7"/>
    <w:rsid w:val="00AA7BA7"/>
    <w:rsid w:val="00AB0FEB"/>
    <w:rsid w:val="00AB15B2"/>
    <w:rsid w:val="00AB1C98"/>
    <w:rsid w:val="00AB286C"/>
    <w:rsid w:val="00AB5C88"/>
    <w:rsid w:val="00AB6CBE"/>
    <w:rsid w:val="00AB7395"/>
    <w:rsid w:val="00AB7A27"/>
    <w:rsid w:val="00AC002A"/>
    <w:rsid w:val="00AC007E"/>
    <w:rsid w:val="00AC05CE"/>
    <w:rsid w:val="00AC0727"/>
    <w:rsid w:val="00AC1126"/>
    <w:rsid w:val="00AC11EB"/>
    <w:rsid w:val="00AC169A"/>
    <w:rsid w:val="00AC28D1"/>
    <w:rsid w:val="00AC2F58"/>
    <w:rsid w:val="00AC3078"/>
    <w:rsid w:val="00AC481B"/>
    <w:rsid w:val="00AC578E"/>
    <w:rsid w:val="00AC59D2"/>
    <w:rsid w:val="00AC72A8"/>
    <w:rsid w:val="00AC73C1"/>
    <w:rsid w:val="00AD0B3E"/>
    <w:rsid w:val="00AD0C6E"/>
    <w:rsid w:val="00AD116D"/>
    <w:rsid w:val="00AD19F5"/>
    <w:rsid w:val="00AD2209"/>
    <w:rsid w:val="00AD311D"/>
    <w:rsid w:val="00AD32A4"/>
    <w:rsid w:val="00AD4351"/>
    <w:rsid w:val="00AD51B4"/>
    <w:rsid w:val="00AD5A9D"/>
    <w:rsid w:val="00AD62D3"/>
    <w:rsid w:val="00AD64FE"/>
    <w:rsid w:val="00AD6F03"/>
    <w:rsid w:val="00AD6FAE"/>
    <w:rsid w:val="00AE0801"/>
    <w:rsid w:val="00AE2242"/>
    <w:rsid w:val="00AE271D"/>
    <w:rsid w:val="00AE2BC3"/>
    <w:rsid w:val="00AE2D7A"/>
    <w:rsid w:val="00AE3554"/>
    <w:rsid w:val="00AE412F"/>
    <w:rsid w:val="00AE4AD3"/>
    <w:rsid w:val="00AE5612"/>
    <w:rsid w:val="00AE6E00"/>
    <w:rsid w:val="00AE76EC"/>
    <w:rsid w:val="00AF088D"/>
    <w:rsid w:val="00AF0B00"/>
    <w:rsid w:val="00AF1287"/>
    <w:rsid w:val="00AF1676"/>
    <w:rsid w:val="00AF1D1F"/>
    <w:rsid w:val="00AF3C6C"/>
    <w:rsid w:val="00AF3D2D"/>
    <w:rsid w:val="00AF598B"/>
    <w:rsid w:val="00AF63ED"/>
    <w:rsid w:val="00AF6472"/>
    <w:rsid w:val="00AF6744"/>
    <w:rsid w:val="00AF69B9"/>
    <w:rsid w:val="00AF6D58"/>
    <w:rsid w:val="00AF6EF4"/>
    <w:rsid w:val="00B00C22"/>
    <w:rsid w:val="00B01B19"/>
    <w:rsid w:val="00B01CFB"/>
    <w:rsid w:val="00B028F7"/>
    <w:rsid w:val="00B0305E"/>
    <w:rsid w:val="00B0323F"/>
    <w:rsid w:val="00B03528"/>
    <w:rsid w:val="00B0353C"/>
    <w:rsid w:val="00B04717"/>
    <w:rsid w:val="00B05753"/>
    <w:rsid w:val="00B05791"/>
    <w:rsid w:val="00B057D9"/>
    <w:rsid w:val="00B05CD6"/>
    <w:rsid w:val="00B06522"/>
    <w:rsid w:val="00B06B0C"/>
    <w:rsid w:val="00B07468"/>
    <w:rsid w:val="00B077C0"/>
    <w:rsid w:val="00B1108E"/>
    <w:rsid w:val="00B13233"/>
    <w:rsid w:val="00B13649"/>
    <w:rsid w:val="00B1423A"/>
    <w:rsid w:val="00B17DB2"/>
    <w:rsid w:val="00B20AB1"/>
    <w:rsid w:val="00B21437"/>
    <w:rsid w:val="00B220A0"/>
    <w:rsid w:val="00B22672"/>
    <w:rsid w:val="00B23773"/>
    <w:rsid w:val="00B24C01"/>
    <w:rsid w:val="00B24D07"/>
    <w:rsid w:val="00B27918"/>
    <w:rsid w:val="00B27D6B"/>
    <w:rsid w:val="00B30192"/>
    <w:rsid w:val="00B31415"/>
    <w:rsid w:val="00B319BC"/>
    <w:rsid w:val="00B35A2F"/>
    <w:rsid w:val="00B35C6D"/>
    <w:rsid w:val="00B35F6C"/>
    <w:rsid w:val="00B36738"/>
    <w:rsid w:val="00B372BA"/>
    <w:rsid w:val="00B37B52"/>
    <w:rsid w:val="00B37ED9"/>
    <w:rsid w:val="00B416EC"/>
    <w:rsid w:val="00B43D01"/>
    <w:rsid w:val="00B459F1"/>
    <w:rsid w:val="00B47422"/>
    <w:rsid w:val="00B51C67"/>
    <w:rsid w:val="00B52040"/>
    <w:rsid w:val="00B52172"/>
    <w:rsid w:val="00B52A8A"/>
    <w:rsid w:val="00B52C2C"/>
    <w:rsid w:val="00B55331"/>
    <w:rsid w:val="00B5565B"/>
    <w:rsid w:val="00B556BA"/>
    <w:rsid w:val="00B55FDD"/>
    <w:rsid w:val="00B560E3"/>
    <w:rsid w:val="00B56E34"/>
    <w:rsid w:val="00B57BC6"/>
    <w:rsid w:val="00B60C85"/>
    <w:rsid w:val="00B618B4"/>
    <w:rsid w:val="00B61916"/>
    <w:rsid w:val="00B62786"/>
    <w:rsid w:val="00B6315A"/>
    <w:rsid w:val="00B64113"/>
    <w:rsid w:val="00B651B6"/>
    <w:rsid w:val="00B65781"/>
    <w:rsid w:val="00B65824"/>
    <w:rsid w:val="00B666F5"/>
    <w:rsid w:val="00B66D1F"/>
    <w:rsid w:val="00B66EEB"/>
    <w:rsid w:val="00B66F19"/>
    <w:rsid w:val="00B66F57"/>
    <w:rsid w:val="00B677DA"/>
    <w:rsid w:val="00B677EF"/>
    <w:rsid w:val="00B726A6"/>
    <w:rsid w:val="00B73DEF"/>
    <w:rsid w:val="00B743A7"/>
    <w:rsid w:val="00B75B08"/>
    <w:rsid w:val="00B7670C"/>
    <w:rsid w:val="00B77079"/>
    <w:rsid w:val="00B77ADD"/>
    <w:rsid w:val="00B816EF"/>
    <w:rsid w:val="00B81E01"/>
    <w:rsid w:val="00B8303F"/>
    <w:rsid w:val="00B83937"/>
    <w:rsid w:val="00B83C97"/>
    <w:rsid w:val="00B85F82"/>
    <w:rsid w:val="00B866A2"/>
    <w:rsid w:val="00B90D78"/>
    <w:rsid w:val="00B93CE1"/>
    <w:rsid w:val="00B9419C"/>
    <w:rsid w:val="00B94AF7"/>
    <w:rsid w:val="00B95439"/>
    <w:rsid w:val="00BA0BAD"/>
    <w:rsid w:val="00BA0C90"/>
    <w:rsid w:val="00BA1082"/>
    <w:rsid w:val="00BA1288"/>
    <w:rsid w:val="00BA13A7"/>
    <w:rsid w:val="00BA24C5"/>
    <w:rsid w:val="00BA2A4E"/>
    <w:rsid w:val="00BA54AB"/>
    <w:rsid w:val="00BA6030"/>
    <w:rsid w:val="00BA6AE6"/>
    <w:rsid w:val="00BA7254"/>
    <w:rsid w:val="00BA7B96"/>
    <w:rsid w:val="00BB0663"/>
    <w:rsid w:val="00BB1BBC"/>
    <w:rsid w:val="00BB21FB"/>
    <w:rsid w:val="00BB2E76"/>
    <w:rsid w:val="00BB319E"/>
    <w:rsid w:val="00BB3A64"/>
    <w:rsid w:val="00BB3F11"/>
    <w:rsid w:val="00BB4FB2"/>
    <w:rsid w:val="00BB54AB"/>
    <w:rsid w:val="00BB6400"/>
    <w:rsid w:val="00BB682B"/>
    <w:rsid w:val="00BB73E1"/>
    <w:rsid w:val="00BB7461"/>
    <w:rsid w:val="00BB7609"/>
    <w:rsid w:val="00BC08FE"/>
    <w:rsid w:val="00BC1520"/>
    <w:rsid w:val="00BC337F"/>
    <w:rsid w:val="00BC445E"/>
    <w:rsid w:val="00BC456F"/>
    <w:rsid w:val="00BC4EFC"/>
    <w:rsid w:val="00BC6D98"/>
    <w:rsid w:val="00BC7D85"/>
    <w:rsid w:val="00BD02A4"/>
    <w:rsid w:val="00BD0851"/>
    <w:rsid w:val="00BD2761"/>
    <w:rsid w:val="00BD2AF0"/>
    <w:rsid w:val="00BD3A3D"/>
    <w:rsid w:val="00BD531F"/>
    <w:rsid w:val="00BD6756"/>
    <w:rsid w:val="00BD6F05"/>
    <w:rsid w:val="00BD7CD4"/>
    <w:rsid w:val="00BE0AFF"/>
    <w:rsid w:val="00BE0CA2"/>
    <w:rsid w:val="00BE1705"/>
    <w:rsid w:val="00BE1953"/>
    <w:rsid w:val="00BE1D13"/>
    <w:rsid w:val="00BE25B5"/>
    <w:rsid w:val="00BE3022"/>
    <w:rsid w:val="00BE5A09"/>
    <w:rsid w:val="00BE6A2D"/>
    <w:rsid w:val="00BE70F3"/>
    <w:rsid w:val="00BE74EC"/>
    <w:rsid w:val="00BE7CEE"/>
    <w:rsid w:val="00BE7FB3"/>
    <w:rsid w:val="00BF0539"/>
    <w:rsid w:val="00BF1175"/>
    <w:rsid w:val="00BF1A3B"/>
    <w:rsid w:val="00BF21B1"/>
    <w:rsid w:val="00BF3C39"/>
    <w:rsid w:val="00BF4D25"/>
    <w:rsid w:val="00C008F4"/>
    <w:rsid w:val="00C01BDC"/>
    <w:rsid w:val="00C02123"/>
    <w:rsid w:val="00C02BFF"/>
    <w:rsid w:val="00C0333D"/>
    <w:rsid w:val="00C039E8"/>
    <w:rsid w:val="00C0401E"/>
    <w:rsid w:val="00C0509A"/>
    <w:rsid w:val="00C0523B"/>
    <w:rsid w:val="00C0534D"/>
    <w:rsid w:val="00C05EAE"/>
    <w:rsid w:val="00C069B7"/>
    <w:rsid w:val="00C07479"/>
    <w:rsid w:val="00C07814"/>
    <w:rsid w:val="00C07D16"/>
    <w:rsid w:val="00C100A8"/>
    <w:rsid w:val="00C1019E"/>
    <w:rsid w:val="00C106A0"/>
    <w:rsid w:val="00C109FB"/>
    <w:rsid w:val="00C11038"/>
    <w:rsid w:val="00C11D3D"/>
    <w:rsid w:val="00C12BDF"/>
    <w:rsid w:val="00C13306"/>
    <w:rsid w:val="00C13AD5"/>
    <w:rsid w:val="00C13D6C"/>
    <w:rsid w:val="00C14170"/>
    <w:rsid w:val="00C15923"/>
    <w:rsid w:val="00C16D6D"/>
    <w:rsid w:val="00C170D1"/>
    <w:rsid w:val="00C22762"/>
    <w:rsid w:val="00C22AD7"/>
    <w:rsid w:val="00C24754"/>
    <w:rsid w:val="00C25BF2"/>
    <w:rsid w:val="00C25FB4"/>
    <w:rsid w:val="00C26050"/>
    <w:rsid w:val="00C26EBD"/>
    <w:rsid w:val="00C26F43"/>
    <w:rsid w:val="00C302BB"/>
    <w:rsid w:val="00C32DFE"/>
    <w:rsid w:val="00C33342"/>
    <w:rsid w:val="00C34030"/>
    <w:rsid w:val="00C34509"/>
    <w:rsid w:val="00C35E90"/>
    <w:rsid w:val="00C36672"/>
    <w:rsid w:val="00C36B44"/>
    <w:rsid w:val="00C37018"/>
    <w:rsid w:val="00C417EB"/>
    <w:rsid w:val="00C4424B"/>
    <w:rsid w:val="00C46268"/>
    <w:rsid w:val="00C46C6E"/>
    <w:rsid w:val="00C47E5E"/>
    <w:rsid w:val="00C50594"/>
    <w:rsid w:val="00C50710"/>
    <w:rsid w:val="00C5225B"/>
    <w:rsid w:val="00C52D0F"/>
    <w:rsid w:val="00C5373B"/>
    <w:rsid w:val="00C53ED6"/>
    <w:rsid w:val="00C54291"/>
    <w:rsid w:val="00C55CAC"/>
    <w:rsid w:val="00C567D1"/>
    <w:rsid w:val="00C56C02"/>
    <w:rsid w:val="00C572E8"/>
    <w:rsid w:val="00C60B97"/>
    <w:rsid w:val="00C60CF4"/>
    <w:rsid w:val="00C60F41"/>
    <w:rsid w:val="00C61D79"/>
    <w:rsid w:val="00C61FDF"/>
    <w:rsid w:val="00C62908"/>
    <w:rsid w:val="00C62A73"/>
    <w:rsid w:val="00C630F6"/>
    <w:rsid w:val="00C640BB"/>
    <w:rsid w:val="00C64866"/>
    <w:rsid w:val="00C66311"/>
    <w:rsid w:val="00C667B1"/>
    <w:rsid w:val="00C669A0"/>
    <w:rsid w:val="00C701D2"/>
    <w:rsid w:val="00C7088A"/>
    <w:rsid w:val="00C7100A"/>
    <w:rsid w:val="00C718F5"/>
    <w:rsid w:val="00C71E89"/>
    <w:rsid w:val="00C730E9"/>
    <w:rsid w:val="00C73C8A"/>
    <w:rsid w:val="00C74350"/>
    <w:rsid w:val="00C76371"/>
    <w:rsid w:val="00C80F00"/>
    <w:rsid w:val="00C81306"/>
    <w:rsid w:val="00C818A2"/>
    <w:rsid w:val="00C82231"/>
    <w:rsid w:val="00C82BA3"/>
    <w:rsid w:val="00C830DC"/>
    <w:rsid w:val="00C84ABF"/>
    <w:rsid w:val="00C8523C"/>
    <w:rsid w:val="00C852DD"/>
    <w:rsid w:val="00C86944"/>
    <w:rsid w:val="00C9274C"/>
    <w:rsid w:val="00C92E66"/>
    <w:rsid w:val="00C93238"/>
    <w:rsid w:val="00C932D6"/>
    <w:rsid w:val="00C939CE"/>
    <w:rsid w:val="00C94768"/>
    <w:rsid w:val="00C96990"/>
    <w:rsid w:val="00CA04C0"/>
    <w:rsid w:val="00CA155A"/>
    <w:rsid w:val="00CA1C2C"/>
    <w:rsid w:val="00CA20C1"/>
    <w:rsid w:val="00CA2CC5"/>
    <w:rsid w:val="00CA36C2"/>
    <w:rsid w:val="00CA3897"/>
    <w:rsid w:val="00CA3DBF"/>
    <w:rsid w:val="00CA41A7"/>
    <w:rsid w:val="00CA4B54"/>
    <w:rsid w:val="00CA5C8F"/>
    <w:rsid w:val="00CA73F4"/>
    <w:rsid w:val="00CB0DF5"/>
    <w:rsid w:val="00CB24B2"/>
    <w:rsid w:val="00CB2AB2"/>
    <w:rsid w:val="00CB4E2B"/>
    <w:rsid w:val="00CB6BAA"/>
    <w:rsid w:val="00CC13BE"/>
    <w:rsid w:val="00CC183B"/>
    <w:rsid w:val="00CC19D3"/>
    <w:rsid w:val="00CC20DF"/>
    <w:rsid w:val="00CC29F3"/>
    <w:rsid w:val="00CC3DB5"/>
    <w:rsid w:val="00CC4434"/>
    <w:rsid w:val="00CC53D5"/>
    <w:rsid w:val="00CC5CC8"/>
    <w:rsid w:val="00CC7906"/>
    <w:rsid w:val="00CD0D45"/>
    <w:rsid w:val="00CD114E"/>
    <w:rsid w:val="00CD11C2"/>
    <w:rsid w:val="00CD27F4"/>
    <w:rsid w:val="00CD2E63"/>
    <w:rsid w:val="00CD69A4"/>
    <w:rsid w:val="00CD7890"/>
    <w:rsid w:val="00CE0B25"/>
    <w:rsid w:val="00CE1185"/>
    <w:rsid w:val="00CE1C1C"/>
    <w:rsid w:val="00CE210D"/>
    <w:rsid w:val="00CE47D9"/>
    <w:rsid w:val="00CE60CC"/>
    <w:rsid w:val="00CF019C"/>
    <w:rsid w:val="00CF0B06"/>
    <w:rsid w:val="00CF1F9D"/>
    <w:rsid w:val="00CF2966"/>
    <w:rsid w:val="00CF3E05"/>
    <w:rsid w:val="00CF3E7B"/>
    <w:rsid w:val="00CF5D49"/>
    <w:rsid w:val="00CF6810"/>
    <w:rsid w:val="00D02399"/>
    <w:rsid w:val="00D027F5"/>
    <w:rsid w:val="00D0573E"/>
    <w:rsid w:val="00D05B34"/>
    <w:rsid w:val="00D072E3"/>
    <w:rsid w:val="00D07387"/>
    <w:rsid w:val="00D07952"/>
    <w:rsid w:val="00D07E57"/>
    <w:rsid w:val="00D108B6"/>
    <w:rsid w:val="00D125C9"/>
    <w:rsid w:val="00D12D5E"/>
    <w:rsid w:val="00D12E0A"/>
    <w:rsid w:val="00D14AEB"/>
    <w:rsid w:val="00D17D6E"/>
    <w:rsid w:val="00D21F50"/>
    <w:rsid w:val="00D222CA"/>
    <w:rsid w:val="00D229B3"/>
    <w:rsid w:val="00D2406E"/>
    <w:rsid w:val="00D2484F"/>
    <w:rsid w:val="00D25150"/>
    <w:rsid w:val="00D25626"/>
    <w:rsid w:val="00D259F0"/>
    <w:rsid w:val="00D263F9"/>
    <w:rsid w:val="00D271C2"/>
    <w:rsid w:val="00D27291"/>
    <w:rsid w:val="00D27691"/>
    <w:rsid w:val="00D27989"/>
    <w:rsid w:val="00D279FC"/>
    <w:rsid w:val="00D305FB"/>
    <w:rsid w:val="00D31426"/>
    <w:rsid w:val="00D32E6F"/>
    <w:rsid w:val="00D32E92"/>
    <w:rsid w:val="00D33B4E"/>
    <w:rsid w:val="00D33CF7"/>
    <w:rsid w:val="00D34C25"/>
    <w:rsid w:val="00D36876"/>
    <w:rsid w:val="00D36A5F"/>
    <w:rsid w:val="00D37222"/>
    <w:rsid w:val="00D402AA"/>
    <w:rsid w:val="00D41343"/>
    <w:rsid w:val="00D41740"/>
    <w:rsid w:val="00D41967"/>
    <w:rsid w:val="00D43D9F"/>
    <w:rsid w:val="00D43FD5"/>
    <w:rsid w:val="00D44A9A"/>
    <w:rsid w:val="00D4585C"/>
    <w:rsid w:val="00D45947"/>
    <w:rsid w:val="00D45DFF"/>
    <w:rsid w:val="00D465E0"/>
    <w:rsid w:val="00D46AD5"/>
    <w:rsid w:val="00D50138"/>
    <w:rsid w:val="00D501B8"/>
    <w:rsid w:val="00D50411"/>
    <w:rsid w:val="00D519CC"/>
    <w:rsid w:val="00D51CB1"/>
    <w:rsid w:val="00D534C3"/>
    <w:rsid w:val="00D54EAE"/>
    <w:rsid w:val="00D54FF5"/>
    <w:rsid w:val="00D5776D"/>
    <w:rsid w:val="00D577D6"/>
    <w:rsid w:val="00D578E6"/>
    <w:rsid w:val="00D60643"/>
    <w:rsid w:val="00D60C04"/>
    <w:rsid w:val="00D60F84"/>
    <w:rsid w:val="00D61A5A"/>
    <w:rsid w:val="00D62F97"/>
    <w:rsid w:val="00D63062"/>
    <w:rsid w:val="00D64077"/>
    <w:rsid w:val="00D655F3"/>
    <w:rsid w:val="00D6585B"/>
    <w:rsid w:val="00D676C5"/>
    <w:rsid w:val="00D67820"/>
    <w:rsid w:val="00D70470"/>
    <w:rsid w:val="00D7109A"/>
    <w:rsid w:val="00D73BCC"/>
    <w:rsid w:val="00D755F7"/>
    <w:rsid w:val="00D7674B"/>
    <w:rsid w:val="00D76A04"/>
    <w:rsid w:val="00D7762F"/>
    <w:rsid w:val="00D80EF9"/>
    <w:rsid w:val="00D84BE6"/>
    <w:rsid w:val="00D84E28"/>
    <w:rsid w:val="00D85F49"/>
    <w:rsid w:val="00D86D7A"/>
    <w:rsid w:val="00D8744F"/>
    <w:rsid w:val="00D87A20"/>
    <w:rsid w:val="00D87B8A"/>
    <w:rsid w:val="00D9028B"/>
    <w:rsid w:val="00D90944"/>
    <w:rsid w:val="00D91755"/>
    <w:rsid w:val="00D94795"/>
    <w:rsid w:val="00D94E1A"/>
    <w:rsid w:val="00D955D6"/>
    <w:rsid w:val="00D95BC1"/>
    <w:rsid w:val="00D97145"/>
    <w:rsid w:val="00D973C1"/>
    <w:rsid w:val="00DA1920"/>
    <w:rsid w:val="00DA40A6"/>
    <w:rsid w:val="00DA42C0"/>
    <w:rsid w:val="00DA491C"/>
    <w:rsid w:val="00DA517B"/>
    <w:rsid w:val="00DB08D8"/>
    <w:rsid w:val="00DB204F"/>
    <w:rsid w:val="00DB28C9"/>
    <w:rsid w:val="00DB2B97"/>
    <w:rsid w:val="00DB3D17"/>
    <w:rsid w:val="00DB3F72"/>
    <w:rsid w:val="00DB48FE"/>
    <w:rsid w:val="00DB5AF2"/>
    <w:rsid w:val="00DB62E7"/>
    <w:rsid w:val="00DB646E"/>
    <w:rsid w:val="00DB64E2"/>
    <w:rsid w:val="00DB79F8"/>
    <w:rsid w:val="00DC00E8"/>
    <w:rsid w:val="00DC029D"/>
    <w:rsid w:val="00DC0C4C"/>
    <w:rsid w:val="00DC16F5"/>
    <w:rsid w:val="00DC1AEB"/>
    <w:rsid w:val="00DC1C22"/>
    <w:rsid w:val="00DC20A2"/>
    <w:rsid w:val="00DC6E3A"/>
    <w:rsid w:val="00DD0D6C"/>
    <w:rsid w:val="00DD11AD"/>
    <w:rsid w:val="00DD1352"/>
    <w:rsid w:val="00DD1E60"/>
    <w:rsid w:val="00DD30E9"/>
    <w:rsid w:val="00DD3134"/>
    <w:rsid w:val="00DD3E07"/>
    <w:rsid w:val="00DD3EC8"/>
    <w:rsid w:val="00DD55EA"/>
    <w:rsid w:val="00DD5933"/>
    <w:rsid w:val="00DD717E"/>
    <w:rsid w:val="00DD7E81"/>
    <w:rsid w:val="00DE0260"/>
    <w:rsid w:val="00DE1121"/>
    <w:rsid w:val="00DE166E"/>
    <w:rsid w:val="00DE2E7B"/>
    <w:rsid w:val="00DE306B"/>
    <w:rsid w:val="00DE33C4"/>
    <w:rsid w:val="00DE34CF"/>
    <w:rsid w:val="00DE3DBB"/>
    <w:rsid w:val="00DE4EE7"/>
    <w:rsid w:val="00DE5A03"/>
    <w:rsid w:val="00DE5DDF"/>
    <w:rsid w:val="00DE62DD"/>
    <w:rsid w:val="00DE6A0A"/>
    <w:rsid w:val="00DE6BE9"/>
    <w:rsid w:val="00DE70CC"/>
    <w:rsid w:val="00DE785F"/>
    <w:rsid w:val="00DE7880"/>
    <w:rsid w:val="00DF006E"/>
    <w:rsid w:val="00DF0955"/>
    <w:rsid w:val="00DF0E72"/>
    <w:rsid w:val="00DF1251"/>
    <w:rsid w:val="00DF1374"/>
    <w:rsid w:val="00DF1F75"/>
    <w:rsid w:val="00DF2946"/>
    <w:rsid w:val="00DF42EE"/>
    <w:rsid w:val="00DF5360"/>
    <w:rsid w:val="00DF6766"/>
    <w:rsid w:val="00DF6AC8"/>
    <w:rsid w:val="00DF7473"/>
    <w:rsid w:val="00E0164D"/>
    <w:rsid w:val="00E022F8"/>
    <w:rsid w:val="00E048E7"/>
    <w:rsid w:val="00E04B30"/>
    <w:rsid w:val="00E04D19"/>
    <w:rsid w:val="00E06005"/>
    <w:rsid w:val="00E07351"/>
    <w:rsid w:val="00E07934"/>
    <w:rsid w:val="00E1118D"/>
    <w:rsid w:val="00E12837"/>
    <w:rsid w:val="00E134A2"/>
    <w:rsid w:val="00E14BD4"/>
    <w:rsid w:val="00E15047"/>
    <w:rsid w:val="00E151AE"/>
    <w:rsid w:val="00E164A1"/>
    <w:rsid w:val="00E16918"/>
    <w:rsid w:val="00E1795F"/>
    <w:rsid w:val="00E17E2C"/>
    <w:rsid w:val="00E20531"/>
    <w:rsid w:val="00E20572"/>
    <w:rsid w:val="00E20655"/>
    <w:rsid w:val="00E208F2"/>
    <w:rsid w:val="00E22CFC"/>
    <w:rsid w:val="00E24074"/>
    <w:rsid w:val="00E240B4"/>
    <w:rsid w:val="00E2546B"/>
    <w:rsid w:val="00E25AC0"/>
    <w:rsid w:val="00E261DE"/>
    <w:rsid w:val="00E263BE"/>
    <w:rsid w:val="00E267B2"/>
    <w:rsid w:val="00E30012"/>
    <w:rsid w:val="00E305C6"/>
    <w:rsid w:val="00E30891"/>
    <w:rsid w:val="00E309F8"/>
    <w:rsid w:val="00E322AA"/>
    <w:rsid w:val="00E3273F"/>
    <w:rsid w:val="00E33A11"/>
    <w:rsid w:val="00E33D7A"/>
    <w:rsid w:val="00E34E09"/>
    <w:rsid w:val="00E359D2"/>
    <w:rsid w:val="00E35CF3"/>
    <w:rsid w:val="00E36B44"/>
    <w:rsid w:val="00E370E7"/>
    <w:rsid w:val="00E37CEF"/>
    <w:rsid w:val="00E37E40"/>
    <w:rsid w:val="00E407FF"/>
    <w:rsid w:val="00E422C3"/>
    <w:rsid w:val="00E42472"/>
    <w:rsid w:val="00E431C7"/>
    <w:rsid w:val="00E43C76"/>
    <w:rsid w:val="00E44315"/>
    <w:rsid w:val="00E4545C"/>
    <w:rsid w:val="00E46CE1"/>
    <w:rsid w:val="00E46DD4"/>
    <w:rsid w:val="00E47289"/>
    <w:rsid w:val="00E5128B"/>
    <w:rsid w:val="00E515BA"/>
    <w:rsid w:val="00E52491"/>
    <w:rsid w:val="00E5403F"/>
    <w:rsid w:val="00E54208"/>
    <w:rsid w:val="00E56612"/>
    <w:rsid w:val="00E5690B"/>
    <w:rsid w:val="00E569C2"/>
    <w:rsid w:val="00E5727C"/>
    <w:rsid w:val="00E601A1"/>
    <w:rsid w:val="00E60DB5"/>
    <w:rsid w:val="00E612AD"/>
    <w:rsid w:val="00E61690"/>
    <w:rsid w:val="00E62A91"/>
    <w:rsid w:val="00E62E65"/>
    <w:rsid w:val="00E64085"/>
    <w:rsid w:val="00E64979"/>
    <w:rsid w:val="00E64990"/>
    <w:rsid w:val="00E66443"/>
    <w:rsid w:val="00E70660"/>
    <w:rsid w:val="00E70B85"/>
    <w:rsid w:val="00E71699"/>
    <w:rsid w:val="00E73948"/>
    <w:rsid w:val="00E74ECC"/>
    <w:rsid w:val="00E75A6D"/>
    <w:rsid w:val="00E8361E"/>
    <w:rsid w:val="00E83781"/>
    <w:rsid w:val="00E842D5"/>
    <w:rsid w:val="00E845D5"/>
    <w:rsid w:val="00E84627"/>
    <w:rsid w:val="00E8527D"/>
    <w:rsid w:val="00E85A46"/>
    <w:rsid w:val="00E86779"/>
    <w:rsid w:val="00E91650"/>
    <w:rsid w:val="00E9187C"/>
    <w:rsid w:val="00E92195"/>
    <w:rsid w:val="00E93693"/>
    <w:rsid w:val="00E93F69"/>
    <w:rsid w:val="00E94580"/>
    <w:rsid w:val="00E950B6"/>
    <w:rsid w:val="00E95AC1"/>
    <w:rsid w:val="00E9768E"/>
    <w:rsid w:val="00EA03FA"/>
    <w:rsid w:val="00EA0859"/>
    <w:rsid w:val="00EA0C93"/>
    <w:rsid w:val="00EA111A"/>
    <w:rsid w:val="00EA1EF0"/>
    <w:rsid w:val="00EA25FF"/>
    <w:rsid w:val="00EA446D"/>
    <w:rsid w:val="00EA5673"/>
    <w:rsid w:val="00EA6131"/>
    <w:rsid w:val="00EA66F2"/>
    <w:rsid w:val="00EA690C"/>
    <w:rsid w:val="00EA6BB5"/>
    <w:rsid w:val="00EA71DA"/>
    <w:rsid w:val="00EA7C2D"/>
    <w:rsid w:val="00EA7D8D"/>
    <w:rsid w:val="00EB20F6"/>
    <w:rsid w:val="00EB2E5A"/>
    <w:rsid w:val="00EB3EB5"/>
    <w:rsid w:val="00EB48C1"/>
    <w:rsid w:val="00EB5A12"/>
    <w:rsid w:val="00EB712F"/>
    <w:rsid w:val="00EC0825"/>
    <w:rsid w:val="00EC1D8E"/>
    <w:rsid w:val="00EC284B"/>
    <w:rsid w:val="00EC29CB"/>
    <w:rsid w:val="00EC359D"/>
    <w:rsid w:val="00EC387C"/>
    <w:rsid w:val="00EC3A5F"/>
    <w:rsid w:val="00EC3CB4"/>
    <w:rsid w:val="00EC44A9"/>
    <w:rsid w:val="00ED11E4"/>
    <w:rsid w:val="00ED1679"/>
    <w:rsid w:val="00ED16FC"/>
    <w:rsid w:val="00ED19EB"/>
    <w:rsid w:val="00ED41D3"/>
    <w:rsid w:val="00ED4C23"/>
    <w:rsid w:val="00ED52A0"/>
    <w:rsid w:val="00ED56FE"/>
    <w:rsid w:val="00ED6BC1"/>
    <w:rsid w:val="00ED7525"/>
    <w:rsid w:val="00EE0F8B"/>
    <w:rsid w:val="00EE36DD"/>
    <w:rsid w:val="00EE59A5"/>
    <w:rsid w:val="00EE6E2D"/>
    <w:rsid w:val="00EE79BE"/>
    <w:rsid w:val="00EF0D7E"/>
    <w:rsid w:val="00EF1AFA"/>
    <w:rsid w:val="00EF25A1"/>
    <w:rsid w:val="00EF2A81"/>
    <w:rsid w:val="00EF2F53"/>
    <w:rsid w:val="00EF37C1"/>
    <w:rsid w:val="00EF4E46"/>
    <w:rsid w:val="00EF64AF"/>
    <w:rsid w:val="00EF723F"/>
    <w:rsid w:val="00EF7BA3"/>
    <w:rsid w:val="00F0122C"/>
    <w:rsid w:val="00F01815"/>
    <w:rsid w:val="00F02848"/>
    <w:rsid w:val="00F02D66"/>
    <w:rsid w:val="00F034D4"/>
    <w:rsid w:val="00F03E75"/>
    <w:rsid w:val="00F0496F"/>
    <w:rsid w:val="00F04A0B"/>
    <w:rsid w:val="00F0601C"/>
    <w:rsid w:val="00F07839"/>
    <w:rsid w:val="00F11134"/>
    <w:rsid w:val="00F11D85"/>
    <w:rsid w:val="00F12F03"/>
    <w:rsid w:val="00F136AC"/>
    <w:rsid w:val="00F13AA2"/>
    <w:rsid w:val="00F145F2"/>
    <w:rsid w:val="00F14958"/>
    <w:rsid w:val="00F16835"/>
    <w:rsid w:val="00F17BC0"/>
    <w:rsid w:val="00F17F05"/>
    <w:rsid w:val="00F20329"/>
    <w:rsid w:val="00F214DD"/>
    <w:rsid w:val="00F219D6"/>
    <w:rsid w:val="00F21F62"/>
    <w:rsid w:val="00F23F64"/>
    <w:rsid w:val="00F27472"/>
    <w:rsid w:val="00F2777A"/>
    <w:rsid w:val="00F27CD0"/>
    <w:rsid w:val="00F27F87"/>
    <w:rsid w:val="00F3127C"/>
    <w:rsid w:val="00F314E1"/>
    <w:rsid w:val="00F329E7"/>
    <w:rsid w:val="00F33A07"/>
    <w:rsid w:val="00F341E2"/>
    <w:rsid w:val="00F35BC7"/>
    <w:rsid w:val="00F36145"/>
    <w:rsid w:val="00F36E5C"/>
    <w:rsid w:val="00F372DB"/>
    <w:rsid w:val="00F41614"/>
    <w:rsid w:val="00F41BEA"/>
    <w:rsid w:val="00F424B7"/>
    <w:rsid w:val="00F429B0"/>
    <w:rsid w:val="00F43373"/>
    <w:rsid w:val="00F4383A"/>
    <w:rsid w:val="00F43DE9"/>
    <w:rsid w:val="00F462D3"/>
    <w:rsid w:val="00F47057"/>
    <w:rsid w:val="00F50AD3"/>
    <w:rsid w:val="00F50FAA"/>
    <w:rsid w:val="00F51C8E"/>
    <w:rsid w:val="00F53CE6"/>
    <w:rsid w:val="00F54F1A"/>
    <w:rsid w:val="00F5516E"/>
    <w:rsid w:val="00F55357"/>
    <w:rsid w:val="00F555CC"/>
    <w:rsid w:val="00F5630F"/>
    <w:rsid w:val="00F56937"/>
    <w:rsid w:val="00F576CA"/>
    <w:rsid w:val="00F5773D"/>
    <w:rsid w:val="00F57E79"/>
    <w:rsid w:val="00F61379"/>
    <w:rsid w:val="00F6152D"/>
    <w:rsid w:val="00F625F2"/>
    <w:rsid w:val="00F62C7B"/>
    <w:rsid w:val="00F63842"/>
    <w:rsid w:val="00F638F0"/>
    <w:rsid w:val="00F648FF"/>
    <w:rsid w:val="00F64DEF"/>
    <w:rsid w:val="00F64FB3"/>
    <w:rsid w:val="00F6639D"/>
    <w:rsid w:val="00F6714C"/>
    <w:rsid w:val="00F6756B"/>
    <w:rsid w:val="00F6787A"/>
    <w:rsid w:val="00F678BA"/>
    <w:rsid w:val="00F67B1F"/>
    <w:rsid w:val="00F70B4E"/>
    <w:rsid w:val="00F70C18"/>
    <w:rsid w:val="00F70E0D"/>
    <w:rsid w:val="00F71AD3"/>
    <w:rsid w:val="00F72168"/>
    <w:rsid w:val="00F726FA"/>
    <w:rsid w:val="00F7291F"/>
    <w:rsid w:val="00F72E76"/>
    <w:rsid w:val="00F7352F"/>
    <w:rsid w:val="00F745F2"/>
    <w:rsid w:val="00F75A45"/>
    <w:rsid w:val="00F76C8F"/>
    <w:rsid w:val="00F81012"/>
    <w:rsid w:val="00F811B1"/>
    <w:rsid w:val="00F815C0"/>
    <w:rsid w:val="00F817D8"/>
    <w:rsid w:val="00F81B6A"/>
    <w:rsid w:val="00F81C24"/>
    <w:rsid w:val="00F823A6"/>
    <w:rsid w:val="00F83D5F"/>
    <w:rsid w:val="00F84297"/>
    <w:rsid w:val="00F8531E"/>
    <w:rsid w:val="00F86838"/>
    <w:rsid w:val="00F87D8D"/>
    <w:rsid w:val="00F907D2"/>
    <w:rsid w:val="00F911F5"/>
    <w:rsid w:val="00F914A0"/>
    <w:rsid w:val="00F922F0"/>
    <w:rsid w:val="00F9402F"/>
    <w:rsid w:val="00F94B98"/>
    <w:rsid w:val="00F973D6"/>
    <w:rsid w:val="00F97D25"/>
    <w:rsid w:val="00F97F41"/>
    <w:rsid w:val="00FA029C"/>
    <w:rsid w:val="00FA0991"/>
    <w:rsid w:val="00FA1CD9"/>
    <w:rsid w:val="00FA2985"/>
    <w:rsid w:val="00FA2CD8"/>
    <w:rsid w:val="00FA3320"/>
    <w:rsid w:val="00FA35CA"/>
    <w:rsid w:val="00FA4F24"/>
    <w:rsid w:val="00FA6A07"/>
    <w:rsid w:val="00FA713F"/>
    <w:rsid w:val="00FB0417"/>
    <w:rsid w:val="00FB0871"/>
    <w:rsid w:val="00FB0879"/>
    <w:rsid w:val="00FB0986"/>
    <w:rsid w:val="00FB2136"/>
    <w:rsid w:val="00FB2B96"/>
    <w:rsid w:val="00FB30E4"/>
    <w:rsid w:val="00FB329A"/>
    <w:rsid w:val="00FB3428"/>
    <w:rsid w:val="00FB3A7C"/>
    <w:rsid w:val="00FB48D3"/>
    <w:rsid w:val="00FB59EA"/>
    <w:rsid w:val="00FB76C6"/>
    <w:rsid w:val="00FC0FF3"/>
    <w:rsid w:val="00FC10C8"/>
    <w:rsid w:val="00FC2D59"/>
    <w:rsid w:val="00FC3C77"/>
    <w:rsid w:val="00FC4BB5"/>
    <w:rsid w:val="00FC62E4"/>
    <w:rsid w:val="00FC754B"/>
    <w:rsid w:val="00FD02C9"/>
    <w:rsid w:val="00FD09C1"/>
    <w:rsid w:val="00FD23FE"/>
    <w:rsid w:val="00FD2756"/>
    <w:rsid w:val="00FD51B5"/>
    <w:rsid w:val="00FD5479"/>
    <w:rsid w:val="00FD5613"/>
    <w:rsid w:val="00FD5BD4"/>
    <w:rsid w:val="00FD6ABD"/>
    <w:rsid w:val="00FD7065"/>
    <w:rsid w:val="00FE0730"/>
    <w:rsid w:val="00FE0917"/>
    <w:rsid w:val="00FE1A6D"/>
    <w:rsid w:val="00FE2841"/>
    <w:rsid w:val="00FE387B"/>
    <w:rsid w:val="00FE4532"/>
    <w:rsid w:val="00FE5403"/>
    <w:rsid w:val="00FE5BB8"/>
    <w:rsid w:val="00FE5DD9"/>
    <w:rsid w:val="00FE62E7"/>
    <w:rsid w:val="00FE6ABE"/>
    <w:rsid w:val="00FE6F35"/>
    <w:rsid w:val="00FE7890"/>
    <w:rsid w:val="00FE7B4E"/>
    <w:rsid w:val="00FE7C11"/>
    <w:rsid w:val="00FE7F7D"/>
    <w:rsid w:val="00FF0B86"/>
    <w:rsid w:val="00FF4732"/>
    <w:rsid w:val="00FF4950"/>
    <w:rsid w:val="00FF49E9"/>
    <w:rsid w:val="00FF4DB6"/>
    <w:rsid w:val="00FF537B"/>
    <w:rsid w:val="00FF64BF"/>
    <w:rsid w:val="00FF6B9B"/>
    <w:rsid w:val="00FF71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D28562"/>
  <w14:defaultImageDpi w14:val="96"/>
  <w15:docId w15:val="{3ED2B926-D1D1-4A04-8C7D-AC8A89C5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1" w:uiPriority="9" w:qFormat="1"/>
    <w:lsdException w:name="toc 1" w:uiPriority="39"/>
    <w:lsdException w:name="toc 2" w:uiPriority="39"/>
    <w:lsdException w:name="toc 3" w:uiPriority="39"/>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annotation reference" w:semiHidden="1" w:uiPriority="99" w:unhideWhenUsed="1"/>
    <w:lsdException w:name="endnote text" w:semiHidden="1" w:uiPriority="99" w:unhideWhenUsed="1"/>
    <w:lsdException w:name="table of authorities" w:semiHidden="1" w:unhideWhenUsed="1"/>
    <w:lsdException w:name="List" w:semiHidden="1" w:unhideWhenUsed="1"/>
    <w:lsdException w:name="List Bulle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Normal (Web)" w:semiHidden="1" w:uiPriority="99" w:unhideWhenUsed="1"/>
    <w:lsdException w:name="HTML Cit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264"/>
    <w:rPr>
      <w:rFonts w:cs="Times New Roman"/>
    </w:rPr>
  </w:style>
  <w:style w:type="paragraph" w:styleId="Heading1">
    <w:name w:val="heading 1"/>
    <w:basedOn w:val="Normal"/>
    <w:next w:val="Normal"/>
    <w:link w:val="Heading1Char"/>
    <w:uiPriority w:val="9"/>
    <w:qFormat/>
    <w:rsid w:val="002E1414"/>
    <w:pPr>
      <w:keepNext/>
      <w:keepLines/>
      <w:spacing w:before="480" w:after="0" w:line="276" w:lineRule="auto"/>
      <w:outlineLvl w:val="0"/>
    </w:pPr>
    <w:rPr>
      <w:rFonts w:asciiTheme="majorHAnsi" w:eastAsiaTheme="majorEastAsia" w:hAnsiTheme="majorHAnsi"/>
      <w:b/>
      <w:bCs/>
      <w:color w:val="2E74B5" w:themeColor="accent1" w:themeShade="BF"/>
      <w:sz w:val="28"/>
      <w:szCs w:val="28"/>
      <w:lang w:eastAsia="ja-JP"/>
    </w:rPr>
  </w:style>
  <w:style w:type="paragraph" w:styleId="Heading2">
    <w:name w:val="heading 2"/>
    <w:basedOn w:val="Normal"/>
    <w:next w:val="Normal"/>
    <w:link w:val="Heading2Char"/>
    <w:uiPriority w:val="9"/>
    <w:rsid w:val="008F19E6"/>
    <w:pPr>
      <w:keepNext/>
      <w:keepLines/>
      <w:spacing w:before="200" w:after="0"/>
      <w:outlineLvl w:val="1"/>
    </w:pPr>
    <w:rPr>
      <w:rFonts w:asciiTheme="majorHAnsi" w:eastAsiaTheme="majorEastAsia" w:hAnsiTheme="majorHAnsi"/>
      <w:b/>
      <w:bCs/>
      <w:color w:val="5B9BD5" w:themeColor="accent1"/>
      <w:sz w:val="26"/>
      <w:szCs w:val="26"/>
    </w:rPr>
  </w:style>
  <w:style w:type="paragraph" w:styleId="Heading3">
    <w:name w:val="heading 3"/>
    <w:basedOn w:val="Normal"/>
    <w:next w:val="Normal"/>
    <w:link w:val="Heading3Char"/>
    <w:uiPriority w:val="9"/>
    <w:rsid w:val="008F19E6"/>
    <w:pPr>
      <w:keepNext/>
      <w:keepLines/>
      <w:spacing w:before="200" w:after="0"/>
      <w:outlineLvl w:val="2"/>
    </w:pPr>
    <w:rPr>
      <w:rFonts w:asciiTheme="majorHAnsi" w:eastAsiaTheme="majorEastAsia" w:hAnsiTheme="majorHAnsi"/>
      <w:b/>
      <w:bCs/>
      <w:color w:val="5B9BD5" w:themeColor="accent1"/>
    </w:rPr>
  </w:style>
  <w:style w:type="paragraph" w:styleId="Heading4">
    <w:name w:val="heading 4"/>
    <w:basedOn w:val="Normal"/>
    <w:next w:val="Normal"/>
    <w:link w:val="Heading4Char"/>
    <w:uiPriority w:val="9"/>
    <w:rsid w:val="00ED56FE"/>
    <w:pPr>
      <w:keepNext/>
      <w:keepLines/>
      <w:spacing w:before="200" w:after="0"/>
      <w:outlineLvl w:val="3"/>
    </w:pPr>
    <w:rPr>
      <w:rFonts w:asciiTheme="majorHAnsi" w:eastAsiaTheme="majorEastAsia" w:hAnsiTheme="majorHAnsi"/>
      <w:b/>
      <w:bCs/>
      <w:i/>
      <w:iCs/>
      <w:color w:val="5B9BD5" w:themeColor="accent1"/>
    </w:rPr>
  </w:style>
  <w:style w:type="paragraph" w:styleId="Heading5">
    <w:name w:val="heading 5"/>
    <w:basedOn w:val="Normal"/>
    <w:next w:val="Normal"/>
    <w:link w:val="Heading5Char"/>
    <w:rsid w:val="007622A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E1414"/>
    <w:rPr>
      <w:rFonts w:asciiTheme="majorHAnsi" w:eastAsiaTheme="majorEastAsia" w:hAnsiTheme="majorHAnsi" w:cs="Times New Roman"/>
      <w:b/>
      <w:bCs/>
      <w:color w:val="2E74B5" w:themeColor="accent1" w:themeShade="BF"/>
      <w:sz w:val="28"/>
      <w:szCs w:val="28"/>
      <w:lang w:val="x-none" w:eastAsia="ja-JP"/>
    </w:rPr>
  </w:style>
  <w:style w:type="character" w:customStyle="1" w:styleId="Heading2Char">
    <w:name w:val="Heading 2 Char"/>
    <w:basedOn w:val="DefaultParagraphFont"/>
    <w:link w:val="Heading2"/>
    <w:uiPriority w:val="9"/>
    <w:locked/>
    <w:rsid w:val="008F19E6"/>
    <w:rPr>
      <w:rFonts w:asciiTheme="majorHAnsi" w:eastAsiaTheme="majorEastAsia" w:hAnsiTheme="majorHAnsi" w:cs="Times New Roman"/>
      <w:b/>
      <w:bCs/>
      <w:color w:val="5B9BD5" w:themeColor="accent1"/>
      <w:sz w:val="26"/>
      <w:szCs w:val="26"/>
    </w:rPr>
  </w:style>
  <w:style w:type="character" w:customStyle="1" w:styleId="Heading3Char">
    <w:name w:val="Heading 3 Char"/>
    <w:basedOn w:val="DefaultParagraphFont"/>
    <w:link w:val="Heading3"/>
    <w:uiPriority w:val="9"/>
    <w:locked/>
    <w:rsid w:val="008F19E6"/>
    <w:rPr>
      <w:rFonts w:asciiTheme="majorHAnsi" w:eastAsiaTheme="majorEastAsia" w:hAnsiTheme="majorHAnsi" w:cs="Times New Roman"/>
      <w:b/>
      <w:bCs/>
      <w:color w:val="5B9BD5" w:themeColor="accent1"/>
    </w:rPr>
  </w:style>
  <w:style w:type="character" w:customStyle="1" w:styleId="Heading4Char">
    <w:name w:val="Heading 4 Char"/>
    <w:basedOn w:val="DefaultParagraphFont"/>
    <w:link w:val="Heading4"/>
    <w:uiPriority w:val="9"/>
    <w:locked/>
    <w:rsid w:val="00ED56FE"/>
    <w:rPr>
      <w:rFonts w:asciiTheme="majorHAnsi" w:eastAsiaTheme="majorEastAsia" w:hAnsiTheme="majorHAnsi" w:cs="Times New Roman"/>
      <w:b/>
      <w:bCs/>
      <w:i/>
      <w:iCs/>
      <w:color w:val="5B9BD5" w:themeColor="accent1"/>
    </w:rPr>
  </w:style>
  <w:style w:type="paragraph" w:styleId="CommentText">
    <w:name w:val="annotation text"/>
    <w:basedOn w:val="Normal"/>
    <w:link w:val="CommentTextChar"/>
    <w:uiPriority w:val="99"/>
    <w:unhideWhenUsed/>
    <w:rsid w:val="001D664A"/>
    <w:pPr>
      <w:spacing w:after="0" w:line="240" w:lineRule="auto"/>
      <w:ind w:firstLine="360"/>
    </w:pPr>
    <w:rPr>
      <w:rFonts w:ascii="Calibri" w:hAnsi="Calibri"/>
      <w:b/>
      <w:color w:val="000000"/>
      <w:sz w:val="20"/>
      <w:szCs w:val="20"/>
    </w:rPr>
  </w:style>
  <w:style w:type="character" w:customStyle="1" w:styleId="CommentTextChar">
    <w:name w:val="Comment Text Char"/>
    <w:basedOn w:val="DefaultParagraphFont"/>
    <w:link w:val="CommentText"/>
    <w:uiPriority w:val="99"/>
    <w:locked/>
    <w:rsid w:val="001D664A"/>
    <w:rPr>
      <w:rFonts w:ascii="Calibri" w:hAnsi="Calibri" w:cs="Times New Roman"/>
      <w:b/>
      <w:color w:val="000000"/>
      <w:sz w:val="20"/>
      <w:szCs w:val="20"/>
    </w:rPr>
  </w:style>
  <w:style w:type="paragraph" w:customStyle="1" w:styleId="CommentText1">
    <w:name w:val="Comment Text1"/>
    <w:rsid w:val="001D664A"/>
    <w:pPr>
      <w:spacing w:line="240" w:lineRule="auto"/>
      <w:ind w:firstLine="360"/>
    </w:pPr>
    <w:rPr>
      <w:rFonts w:ascii="Lucida Grande" w:eastAsia="?????? Pro W3" w:hAnsi="Lucida Grande" w:cs="Times New Roman"/>
      <w:color w:val="000000"/>
      <w:sz w:val="24"/>
      <w:szCs w:val="24"/>
    </w:rPr>
  </w:style>
  <w:style w:type="character" w:styleId="CommentReference">
    <w:name w:val="annotation reference"/>
    <w:basedOn w:val="DefaultParagraphFont"/>
    <w:uiPriority w:val="99"/>
    <w:semiHidden/>
    <w:unhideWhenUsed/>
    <w:rsid w:val="001D664A"/>
    <w:rPr>
      <w:rFonts w:cs="Times New Roman"/>
      <w:sz w:val="16"/>
    </w:rPr>
  </w:style>
  <w:style w:type="character" w:customStyle="1" w:styleId="citation">
    <w:name w:val="citation"/>
    <w:rsid w:val="001D664A"/>
    <w:rPr>
      <w:color w:val="000000"/>
      <w:sz w:val="22"/>
    </w:rPr>
  </w:style>
  <w:style w:type="paragraph" w:styleId="BalloonText">
    <w:name w:val="Balloon Text"/>
    <w:basedOn w:val="Normal"/>
    <w:link w:val="BalloonTextChar"/>
    <w:uiPriority w:val="99"/>
    <w:semiHidden/>
    <w:unhideWhenUsed/>
    <w:rsid w:val="001D6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D664A"/>
    <w:rPr>
      <w:rFonts w:ascii="Segoe UI" w:hAnsi="Segoe UI" w:cs="Segoe UI"/>
      <w:sz w:val="18"/>
      <w:szCs w:val="18"/>
    </w:rPr>
  </w:style>
  <w:style w:type="paragraph" w:styleId="Header">
    <w:name w:val="header"/>
    <w:basedOn w:val="Normal"/>
    <w:link w:val="HeaderChar"/>
    <w:uiPriority w:val="99"/>
    <w:unhideWhenUsed/>
    <w:rsid w:val="001D664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D664A"/>
    <w:rPr>
      <w:rFonts w:cs="Times New Roman"/>
    </w:rPr>
  </w:style>
  <w:style w:type="paragraph" w:styleId="Footer">
    <w:name w:val="footer"/>
    <w:basedOn w:val="Normal"/>
    <w:link w:val="FooterChar"/>
    <w:uiPriority w:val="99"/>
    <w:unhideWhenUsed/>
    <w:rsid w:val="001D664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D664A"/>
    <w:rPr>
      <w:rFonts w:cs="Times New Roman"/>
    </w:rPr>
  </w:style>
  <w:style w:type="paragraph" w:styleId="ListParagraph">
    <w:name w:val="List Paragraph"/>
    <w:basedOn w:val="Normal"/>
    <w:uiPriority w:val="34"/>
    <w:qFormat/>
    <w:rsid w:val="00AB6CBE"/>
    <w:pPr>
      <w:ind w:left="720"/>
      <w:contextualSpacing/>
    </w:pPr>
  </w:style>
  <w:style w:type="character" w:styleId="Hyperlink">
    <w:name w:val="Hyperlink"/>
    <w:basedOn w:val="DefaultParagraphFont"/>
    <w:uiPriority w:val="99"/>
    <w:unhideWhenUsed/>
    <w:rsid w:val="00C86944"/>
    <w:rPr>
      <w:rFonts w:cs="Times New Roman"/>
      <w:color w:val="0563C1" w:themeColor="hyperlink"/>
      <w:u w:val="single"/>
    </w:rPr>
  </w:style>
  <w:style w:type="paragraph" w:styleId="CommentSubject">
    <w:name w:val="annotation subject"/>
    <w:basedOn w:val="CommentText"/>
    <w:next w:val="CommentText"/>
    <w:link w:val="CommentSubjectChar"/>
    <w:uiPriority w:val="99"/>
    <w:rsid w:val="005C0D0A"/>
    <w:pPr>
      <w:spacing w:after="160"/>
      <w:ind w:firstLine="0"/>
    </w:pPr>
    <w:rPr>
      <w:rFonts w:asciiTheme="minorHAnsi" w:hAnsiTheme="minorHAnsi"/>
      <w:bCs/>
      <w:color w:val="auto"/>
    </w:rPr>
  </w:style>
  <w:style w:type="character" w:customStyle="1" w:styleId="CommentSubjectChar">
    <w:name w:val="Comment Subject Char"/>
    <w:basedOn w:val="CommentTextChar"/>
    <w:link w:val="CommentSubject"/>
    <w:uiPriority w:val="99"/>
    <w:locked/>
    <w:rsid w:val="005C0D0A"/>
    <w:rPr>
      <w:rFonts w:ascii="Calibri" w:hAnsi="Calibri" w:cs="Times New Roman"/>
      <w:b/>
      <w:bCs/>
      <w:color w:val="000000"/>
      <w:sz w:val="20"/>
      <w:szCs w:val="20"/>
    </w:rPr>
  </w:style>
  <w:style w:type="paragraph" w:styleId="Revision">
    <w:name w:val="Revision"/>
    <w:hidden/>
    <w:uiPriority w:val="99"/>
    <w:rsid w:val="00E93693"/>
    <w:pPr>
      <w:spacing w:after="0" w:line="240" w:lineRule="auto"/>
    </w:pPr>
    <w:rPr>
      <w:rFonts w:cs="Times New Roman"/>
    </w:rPr>
  </w:style>
  <w:style w:type="character" w:styleId="Strong">
    <w:name w:val="Strong"/>
    <w:basedOn w:val="DefaultParagraphFont"/>
    <w:uiPriority w:val="22"/>
    <w:qFormat/>
    <w:rsid w:val="00903822"/>
    <w:rPr>
      <w:rFonts w:cs="Times New Roman"/>
      <w:b/>
      <w:bCs/>
    </w:rPr>
  </w:style>
  <w:style w:type="character" w:styleId="FollowedHyperlink">
    <w:name w:val="FollowedHyperlink"/>
    <w:basedOn w:val="DefaultParagraphFont"/>
    <w:uiPriority w:val="99"/>
    <w:semiHidden/>
    <w:unhideWhenUsed/>
    <w:rsid w:val="0016482F"/>
    <w:rPr>
      <w:rFonts w:cs="Times New Roman"/>
      <w:color w:val="954F72" w:themeColor="followedHyperlink"/>
      <w:u w:val="single"/>
    </w:rPr>
  </w:style>
  <w:style w:type="character" w:customStyle="1" w:styleId="slug-vol">
    <w:name w:val="slug-vol"/>
    <w:basedOn w:val="DefaultParagraphFont"/>
    <w:rsid w:val="00F70E0D"/>
    <w:rPr>
      <w:rFonts w:cs="Times New Roman"/>
    </w:rPr>
  </w:style>
  <w:style w:type="character" w:customStyle="1" w:styleId="slug-issue">
    <w:name w:val="slug-issue"/>
    <w:basedOn w:val="DefaultParagraphFont"/>
    <w:rsid w:val="00F70E0D"/>
    <w:rPr>
      <w:rFonts w:cs="Times New Roman"/>
    </w:rPr>
  </w:style>
  <w:style w:type="character" w:customStyle="1" w:styleId="slug-pub-date5">
    <w:name w:val="slug-pub-date5"/>
    <w:basedOn w:val="DefaultParagraphFont"/>
    <w:rsid w:val="00F70E0D"/>
    <w:rPr>
      <w:rFonts w:cs="Times New Roman"/>
    </w:rPr>
  </w:style>
  <w:style w:type="character" w:customStyle="1" w:styleId="slug-pages5">
    <w:name w:val="slug-pages5"/>
    <w:basedOn w:val="DefaultParagraphFont"/>
    <w:rsid w:val="00F70E0D"/>
    <w:rPr>
      <w:rFonts w:cs="Times New Roman"/>
    </w:rPr>
  </w:style>
  <w:style w:type="character" w:customStyle="1" w:styleId="slug-doi2">
    <w:name w:val="slug-doi2"/>
    <w:basedOn w:val="DefaultParagraphFont"/>
    <w:rsid w:val="00F70E0D"/>
    <w:rPr>
      <w:rFonts w:cs="Times New Roman"/>
    </w:rPr>
  </w:style>
  <w:style w:type="character" w:styleId="Emphasis">
    <w:name w:val="Emphasis"/>
    <w:basedOn w:val="DefaultParagraphFont"/>
    <w:uiPriority w:val="20"/>
    <w:qFormat/>
    <w:rsid w:val="00C56C02"/>
    <w:rPr>
      <w:rFonts w:cs="Times New Roman"/>
      <w:i/>
      <w:iCs/>
    </w:rPr>
  </w:style>
  <w:style w:type="table" w:styleId="TableGrid">
    <w:name w:val="Table Grid"/>
    <w:basedOn w:val="TableNormal"/>
    <w:uiPriority w:val="59"/>
    <w:rsid w:val="004602E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4602E1"/>
    <w:pPr>
      <w:spacing w:before="100" w:beforeAutospacing="1" w:after="100" w:afterAutospacing="1" w:line="240" w:lineRule="auto"/>
    </w:pPr>
    <w:rPr>
      <w:rFonts w:ascii="Times New Roman" w:hAnsi="Times New Roman"/>
      <w:sz w:val="24"/>
      <w:szCs w:val="24"/>
    </w:rPr>
  </w:style>
  <w:style w:type="character" w:styleId="HTMLCite">
    <w:name w:val="HTML Cite"/>
    <w:basedOn w:val="DefaultParagraphFont"/>
    <w:uiPriority w:val="99"/>
    <w:semiHidden/>
    <w:unhideWhenUsed/>
    <w:rsid w:val="004602E1"/>
    <w:rPr>
      <w:rFonts w:cs="Times New Roman"/>
      <w:i/>
      <w:iCs/>
    </w:rPr>
  </w:style>
  <w:style w:type="paragraph" w:styleId="FootnoteText">
    <w:name w:val="footnote text"/>
    <w:basedOn w:val="Normal"/>
    <w:link w:val="FootnoteTextChar"/>
    <w:uiPriority w:val="99"/>
    <w:unhideWhenUsed/>
    <w:rsid w:val="004602E1"/>
    <w:pPr>
      <w:spacing w:after="0" w:line="240" w:lineRule="auto"/>
    </w:pPr>
    <w:rPr>
      <w:sz w:val="20"/>
      <w:szCs w:val="20"/>
    </w:rPr>
  </w:style>
  <w:style w:type="character" w:customStyle="1" w:styleId="FootnoteTextChar">
    <w:name w:val="Footnote Text Char"/>
    <w:basedOn w:val="DefaultParagraphFont"/>
    <w:link w:val="FootnoteText"/>
    <w:uiPriority w:val="99"/>
    <w:locked/>
    <w:rsid w:val="004602E1"/>
    <w:rPr>
      <w:rFonts w:cs="Times New Roman"/>
      <w:sz w:val="20"/>
      <w:szCs w:val="20"/>
    </w:rPr>
  </w:style>
  <w:style w:type="paragraph" w:styleId="EndnoteText">
    <w:name w:val="endnote text"/>
    <w:basedOn w:val="Normal"/>
    <w:link w:val="EndnoteTextChar"/>
    <w:uiPriority w:val="99"/>
    <w:semiHidden/>
    <w:unhideWhenUsed/>
    <w:rsid w:val="004602E1"/>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4602E1"/>
    <w:rPr>
      <w:rFonts w:cs="Times New Roman"/>
      <w:sz w:val="20"/>
      <w:szCs w:val="20"/>
    </w:rPr>
  </w:style>
  <w:style w:type="paragraph" w:customStyle="1" w:styleId="Default">
    <w:name w:val="Default"/>
    <w:rsid w:val="00BE1D13"/>
    <w:pPr>
      <w:autoSpaceDE w:val="0"/>
      <w:autoSpaceDN w:val="0"/>
      <w:adjustRightInd w:val="0"/>
      <w:spacing w:after="0" w:line="240" w:lineRule="auto"/>
    </w:pPr>
    <w:rPr>
      <w:rFonts w:ascii="ITC New Baskerville Std" w:hAnsi="ITC New Baskerville Std" w:cs="ITC New Baskerville Std"/>
      <w:color w:val="000000"/>
      <w:sz w:val="24"/>
      <w:szCs w:val="24"/>
    </w:rPr>
  </w:style>
  <w:style w:type="character" w:customStyle="1" w:styleId="st1">
    <w:name w:val="st1"/>
    <w:basedOn w:val="DefaultParagraphFont"/>
    <w:rsid w:val="006F75ED"/>
    <w:rPr>
      <w:rFonts w:cs="Times New Roman"/>
    </w:rPr>
  </w:style>
  <w:style w:type="character" w:styleId="EndnoteReference">
    <w:name w:val="endnote reference"/>
    <w:basedOn w:val="DefaultParagraphFont"/>
    <w:uiPriority w:val="99"/>
    <w:semiHidden/>
    <w:unhideWhenUsed/>
    <w:rsid w:val="002E1414"/>
    <w:rPr>
      <w:rFonts w:cs="Times New Roman"/>
      <w:vertAlign w:val="superscript"/>
    </w:rPr>
  </w:style>
  <w:style w:type="character" w:styleId="FootnoteReference">
    <w:name w:val="footnote reference"/>
    <w:basedOn w:val="DefaultParagraphFont"/>
    <w:uiPriority w:val="99"/>
    <w:semiHidden/>
    <w:unhideWhenUsed/>
    <w:rsid w:val="002E1414"/>
    <w:rPr>
      <w:rFonts w:cs="Times New Roman"/>
      <w:vertAlign w:val="superscript"/>
    </w:rPr>
  </w:style>
  <w:style w:type="character" w:styleId="UnresolvedMention">
    <w:name w:val="Unresolved Mention"/>
    <w:basedOn w:val="DefaultParagraphFont"/>
    <w:uiPriority w:val="99"/>
    <w:semiHidden/>
    <w:unhideWhenUsed/>
    <w:rsid w:val="00626DB5"/>
    <w:rPr>
      <w:rFonts w:cs="Times New Roman"/>
      <w:color w:val="605E5C"/>
      <w:shd w:val="clear" w:color="auto" w:fill="E1DFDD"/>
    </w:rPr>
  </w:style>
  <w:style w:type="paragraph" w:customStyle="1" w:styleId="EndNoteBibliographyTitle">
    <w:name w:val="EndNote Bibliography Title"/>
    <w:basedOn w:val="Normal"/>
    <w:link w:val="EndNoteBibliographyTitleChar"/>
    <w:rsid w:val="006679E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locked/>
    <w:rsid w:val="006679ED"/>
    <w:rPr>
      <w:rFonts w:ascii="Calibri" w:hAnsi="Calibri" w:cs="Calibri"/>
      <w:noProof/>
    </w:rPr>
  </w:style>
  <w:style w:type="paragraph" w:customStyle="1" w:styleId="EndNoteBibliography">
    <w:name w:val="EndNote Bibliography"/>
    <w:basedOn w:val="Normal"/>
    <w:link w:val="EndNoteBibliographyChar"/>
    <w:rsid w:val="006679E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locked/>
    <w:rsid w:val="006679ED"/>
    <w:rPr>
      <w:rFonts w:ascii="Calibri" w:hAnsi="Calibri" w:cs="Calibri"/>
      <w:noProof/>
    </w:rPr>
  </w:style>
  <w:style w:type="paragraph" w:styleId="Bibliography">
    <w:name w:val="Bibliography"/>
    <w:basedOn w:val="Normal"/>
    <w:next w:val="Normal"/>
    <w:unhideWhenUsed/>
    <w:rsid w:val="00EA7D8D"/>
  </w:style>
  <w:style w:type="paragraph" w:customStyle="1" w:styleId="pf0">
    <w:name w:val="pf0"/>
    <w:basedOn w:val="Normal"/>
    <w:rsid w:val="00261032"/>
    <w:pPr>
      <w:spacing w:before="100" w:beforeAutospacing="1" w:after="100" w:afterAutospacing="1" w:line="240" w:lineRule="auto"/>
    </w:pPr>
    <w:rPr>
      <w:rFonts w:ascii="Times New Roman" w:hAnsi="Times New Roman"/>
      <w:sz w:val="24"/>
      <w:szCs w:val="24"/>
      <w14:ligatures w14:val="standardContextual"/>
    </w:rPr>
  </w:style>
  <w:style w:type="character" w:customStyle="1" w:styleId="cf11">
    <w:name w:val="cf11"/>
    <w:basedOn w:val="DefaultParagraphFont"/>
    <w:rsid w:val="00261032"/>
    <w:rPr>
      <w:rFonts w:ascii="Segoe UI" w:hAnsi="Segoe UI" w:cs="Segoe UI" w:hint="default"/>
      <w:b/>
      <w:bCs/>
      <w:sz w:val="18"/>
      <w:szCs w:val="18"/>
    </w:rPr>
  </w:style>
  <w:style w:type="character" w:customStyle="1" w:styleId="cf01">
    <w:name w:val="cf01"/>
    <w:basedOn w:val="DefaultParagraphFont"/>
    <w:rsid w:val="00261032"/>
    <w:rPr>
      <w:rFonts w:ascii="Segoe UI" w:hAnsi="Segoe UI" w:cs="Segoe UI" w:hint="default"/>
      <w:b/>
      <w:bCs/>
      <w:sz w:val="18"/>
      <w:szCs w:val="18"/>
    </w:rPr>
  </w:style>
  <w:style w:type="paragraph" w:styleId="TOCHeading">
    <w:name w:val="TOC Heading"/>
    <w:basedOn w:val="Heading1"/>
    <w:next w:val="Normal"/>
    <w:uiPriority w:val="39"/>
    <w:unhideWhenUsed/>
    <w:qFormat/>
    <w:rsid w:val="003D7E3E"/>
    <w:pPr>
      <w:spacing w:before="240" w:line="259" w:lineRule="auto"/>
      <w:outlineLvl w:val="9"/>
    </w:pPr>
    <w:rPr>
      <w:rFonts w:cstheme="majorBidi"/>
      <w:b w:val="0"/>
      <w:bCs w:val="0"/>
      <w:sz w:val="32"/>
      <w:szCs w:val="32"/>
      <w:lang w:eastAsia="en-US"/>
    </w:rPr>
  </w:style>
  <w:style w:type="paragraph" w:styleId="TOC1">
    <w:name w:val="toc 1"/>
    <w:basedOn w:val="Normal"/>
    <w:next w:val="Normal"/>
    <w:autoRedefine/>
    <w:uiPriority w:val="39"/>
    <w:rsid w:val="00746757"/>
    <w:pPr>
      <w:tabs>
        <w:tab w:val="right" w:leader="dot" w:pos="9350"/>
      </w:tabs>
      <w:spacing w:after="100"/>
    </w:pPr>
  </w:style>
  <w:style w:type="paragraph" w:styleId="TOC2">
    <w:name w:val="toc 2"/>
    <w:basedOn w:val="Normal"/>
    <w:next w:val="Normal"/>
    <w:autoRedefine/>
    <w:uiPriority w:val="39"/>
    <w:rsid w:val="00980AE5"/>
    <w:pPr>
      <w:tabs>
        <w:tab w:val="right" w:leader="dot" w:pos="9350"/>
      </w:tabs>
      <w:spacing w:after="100"/>
      <w:ind w:left="220"/>
    </w:pPr>
  </w:style>
  <w:style w:type="paragraph" w:styleId="TOC3">
    <w:name w:val="toc 3"/>
    <w:basedOn w:val="Normal"/>
    <w:next w:val="Normal"/>
    <w:autoRedefine/>
    <w:uiPriority w:val="39"/>
    <w:rsid w:val="003D7E3E"/>
    <w:pPr>
      <w:spacing w:after="100"/>
      <w:ind w:left="440"/>
    </w:pPr>
  </w:style>
  <w:style w:type="character" w:customStyle="1" w:styleId="Heading5Char">
    <w:name w:val="Heading 5 Char"/>
    <w:basedOn w:val="DefaultParagraphFont"/>
    <w:link w:val="Heading5"/>
    <w:rsid w:val="007622AC"/>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9013">
      <w:bodyDiv w:val="1"/>
      <w:marLeft w:val="0"/>
      <w:marRight w:val="0"/>
      <w:marTop w:val="0"/>
      <w:marBottom w:val="0"/>
      <w:divBdr>
        <w:top w:val="none" w:sz="0" w:space="0" w:color="auto"/>
        <w:left w:val="none" w:sz="0" w:space="0" w:color="auto"/>
        <w:bottom w:val="none" w:sz="0" w:space="0" w:color="auto"/>
        <w:right w:val="none" w:sz="0" w:space="0" w:color="auto"/>
      </w:divBdr>
    </w:div>
    <w:div w:id="30805118">
      <w:bodyDiv w:val="1"/>
      <w:marLeft w:val="0"/>
      <w:marRight w:val="0"/>
      <w:marTop w:val="0"/>
      <w:marBottom w:val="0"/>
      <w:divBdr>
        <w:top w:val="none" w:sz="0" w:space="0" w:color="auto"/>
        <w:left w:val="none" w:sz="0" w:space="0" w:color="auto"/>
        <w:bottom w:val="none" w:sz="0" w:space="0" w:color="auto"/>
        <w:right w:val="none" w:sz="0" w:space="0" w:color="auto"/>
      </w:divBdr>
    </w:div>
    <w:div w:id="51272942">
      <w:bodyDiv w:val="1"/>
      <w:marLeft w:val="0"/>
      <w:marRight w:val="0"/>
      <w:marTop w:val="0"/>
      <w:marBottom w:val="0"/>
      <w:divBdr>
        <w:top w:val="none" w:sz="0" w:space="0" w:color="auto"/>
        <w:left w:val="none" w:sz="0" w:space="0" w:color="auto"/>
        <w:bottom w:val="none" w:sz="0" w:space="0" w:color="auto"/>
        <w:right w:val="none" w:sz="0" w:space="0" w:color="auto"/>
      </w:divBdr>
    </w:div>
    <w:div w:id="87310347">
      <w:bodyDiv w:val="1"/>
      <w:marLeft w:val="0"/>
      <w:marRight w:val="0"/>
      <w:marTop w:val="0"/>
      <w:marBottom w:val="0"/>
      <w:divBdr>
        <w:top w:val="none" w:sz="0" w:space="0" w:color="auto"/>
        <w:left w:val="none" w:sz="0" w:space="0" w:color="auto"/>
        <w:bottom w:val="none" w:sz="0" w:space="0" w:color="auto"/>
        <w:right w:val="none" w:sz="0" w:space="0" w:color="auto"/>
      </w:divBdr>
    </w:div>
    <w:div w:id="143202432">
      <w:bodyDiv w:val="1"/>
      <w:marLeft w:val="0"/>
      <w:marRight w:val="0"/>
      <w:marTop w:val="0"/>
      <w:marBottom w:val="0"/>
      <w:divBdr>
        <w:top w:val="none" w:sz="0" w:space="0" w:color="auto"/>
        <w:left w:val="none" w:sz="0" w:space="0" w:color="auto"/>
        <w:bottom w:val="none" w:sz="0" w:space="0" w:color="auto"/>
        <w:right w:val="none" w:sz="0" w:space="0" w:color="auto"/>
      </w:divBdr>
    </w:div>
    <w:div w:id="219484526">
      <w:bodyDiv w:val="1"/>
      <w:marLeft w:val="0"/>
      <w:marRight w:val="0"/>
      <w:marTop w:val="0"/>
      <w:marBottom w:val="0"/>
      <w:divBdr>
        <w:top w:val="none" w:sz="0" w:space="0" w:color="auto"/>
        <w:left w:val="none" w:sz="0" w:space="0" w:color="auto"/>
        <w:bottom w:val="none" w:sz="0" w:space="0" w:color="auto"/>
        <w:right w:val="none" w:sz="0" w:space="0" w:color="auto"/>
      </w:divBdr>
    </w:div>
    <w:div w:id="882791788">
      <w:marLeft w:val="0"/>
      <w:marRight w:val="0"/>
      <w:marTop w:val="0"/>
      <w:marBottom w:val="0"/>
      <w:divBdr>
        <w:top w:val="none" w:sz="0" w:space="0" w:color="auto"/>
        <w:left w:val="none" w:sz="0" w:space="0" w:color="auto"/>
        <w:bottom w:val="none" w:sz="0" w:space="0" w:color="auto"/>
        <w:right w:val="none" w:sz="0" w:space="0" w:color="auto"/>
      </w:divBdr>
      <w:divsChild>
        <w:div w:id="882791783">
          <w:marLeft w:val="0"/>
          <w:marRight w:val="0"/>
          <w:marTop w:val="0"/>
          <w:marBottom w:val="0"/>
          <w:divBdr>
            <w:top w:val="none" w:sz="0" w:space="0" w:color="auto"/>
            <w:left w:val="none" w:sz="0" w:space="0" w:color="auto"/>
            <w:bottom w:val="none" w:sz="0" w:space="0" w:color="auto"/>
            <w:right w:val="none" w:sz="0" w:space="0" w:color="auto"/>
          </w:divBdr>
        </w:div>
        <w:div w:id="882791784">
          <w:marLeft w:val="0"/>
          <w:marRight w:val="0"/>
          <w:marTop w:val="0"/>
          <w:marBottom w:val="0"/>
          <w:divBdr>
            <w:top w:val="none" w:sz="0" w:space="0" w:color="auto"/>
            <w:left w:val="none" w:sz="0" w:space="0" w:color="auto"/>
            <w:bottom w:val="none" w:sz="0" w:space="0" w:color="auto"/>
            <w:right w:val="none" w:sz="0" w:space="0" w:color="auto"/>
          </w:divBdr>
        </w:div>
        <w:div w:id="882791785">
          <w:marLeft w:val="0"/>
          <w:marRight w:val="0"/>
          <w:marTop w:val="0"/>
          <w:marBottom w:val="0"/>
          <w:divBdr>
            <w:top w:val="none" w:sz="0" w:space="0" w:color="auto"/>
            <w:left w:val="none" w:sz="0" w:space="0" w:color="auto"/>
            <w:bottom w:val="none" w:sz="0" w:space="0" w:color="auto"/>
            <w:right w:val="none" w:sz="0" w:space="0" w:color="auto"/>
          </w:divBdr>
        </w:div>
        <w:div w:id="882791786">
          <w:marLeft w:val="0"/>
          <w:marRight w:val="0"/>
          <w:marTop w:val="0"/>
          <w:marBottom w:val="0"/>
          <w:divBdr>
            <w:top w:val="none" w:sz="0" w:space="0" w:color="auto"/>
            <w:left w:val="none" w:sz="0" w:space="0" w:color="auto"/>
            <w:bottom w:val="none" w:sz="0" w:space="0" w:color="auto"/>
            <w:right w:val="none" w:sz="0" w:space="0" w:color="auto"/>
          </w:divBdr>
        </w:div>
        <w:div w:id="882791787">
          <w:marLeft w:val="0"/>
          <w:marRight w:val="0"/>
          <w:marTop w:val="0"/>
          <w:marBottom w:val="0"/>
          <w:divBdr>
            <w:top w:val="none" w:sz="0" w:space="0" w:color="auto"/>
            <w:left w:val="none" w:sz="0" w:space="0" w:color="auto"/>
            <w:bottom w:val="none" w:sz="0" w:space="0" w:color="auto"/>
            <w:right w:val="none" w:sz="0" w:space="0" w:color="auto"/>
          </w:divBdr>
        </w:div>
        <w:div w:id="882791789">
          <w:marLeft w:val="0"/>
          <w:marRight w:val="0"/>
          <w:marTop w:val="0"/>
          <w:marBottom w:val="0"/>
          <w:divBdr>
            <w:top w:val="none" w:sz="0" w:space="0" w:color="auto"/>
            <w:left w:val="none" w:sz="0" w:space="0" w:color="auto"/>
            <w:bottom w:val="none" w:sz="0" w:space="0" w:color="auto"/>
            <w:right w:val="none" w:sz="0" w:space="0" w:color="auto"/>
          </w:divBdr>
        </w:div>
        <w:div w:id="882791790">
          <w:marLeft w:val="0"/>
          <w:marRight w:val="0"/>
          <w:marTop w:val="0"/>
          <w:marBottom w:val="0"/>
          <w:divBdr>
            <w:top w:val="none" w:sz="0" w:space="0" w:color="auto"/>
            <w:left w:val="none" w:sz="0" w:space="0" w:color="auto"/>
            <w:bottom w:val="none" w:sz="0" w:space="0" w:color="auto"/>
            <w:right w:val="none" w:sz="0" w:space="0" w:color="auto"/>
          </w:divBdr>
        </w:div>
        <w:div w:id="882791858">
          <w:marLeft w:val="0"/>
          <w:marRight w:val="0"/>
          <w:marTop w:val="0"/>
          <w:marBottom w:val="0"/>
          <w:divBdr>
            <w:top w:val="none" w:sz="0" w:space="0" w:color="auto"/>
            <w:left w:val="none" w:sz="0" w:space="0" w:color="auto"/>
            <w:bottom w:val="none" w:sz="0" w:space="0" w:color="auto"/>
            <w:right w:val="none" w:sz="0" w:space="0" w:color="auto"/>
          </w:divBdr>
        </w:div>
        <w:div w:id="882791859">
          <w:marLeft w:val="0"/>
          <w:marRight w:val="0"/>
          <w:marTop w:val="0"/>
          <w:marBottom w:val="0"/>
          <w:divBdr>
            <w:top w:val="none" w:sz="0" w:space="0" w:color="auto"/>
            <w:left w:val="none" w:sz="0" w:space="0" w:color="auto"/>
            <w:bottom w:val="none" w:sz="0" w:space="0" w:color="auto"/>
            <w:right w:val="none" w:sz="0" w:space="0" w:color="auto"/>
          </w:divBdr>
        </w:div>
      </w:divsChild>
    </w:div>
    <w:div w:id="882791791">
      <w:marLeft w:val="0"/>
      <w:marRight w:val="0"/>
      <w:marTop w:val="0"/>
      <w:marBottom w:val="0"/>
      <w:divBdr>
        <w:top w:val="none" w:sz="0" w:space="0" w:color="auto"/>
        <w:left w:val="none" w:sz="0" w:space="0" w:color="auto"/>
        <w:bottom w:val="none" w:sz="0" w:space="0" w:color="auto"/>
        <w:right w:val="none" w:sz="0" w:space="0" w:color="auto"/>
      </w:divBdr>
    </w:div>
    <w:div w:id="882791793">
      <w:marLeft w:val="0"/>
      <w:marRight w:val="0"/>
      <w:marTop w:val="0"/>
      <w:marBottom w:val="0"/>
      <w:divBdr>
        <w:top w:val="none" w:sz="0" w:space="0" w:color="auto"/>
        <w:left w:val="none" w:sz="0" w:space="0" w:color="auto"/>
        <w:bottom w:val="none" w:sz="0" w:space="0" w:color="auto"/>
        <w:right w:val="none" w:sz="0" w:space="0" w:color="auto"/>
      </w:divBdr>
    </w:div>
    <w:div w:id="882791794">
      <w:marLeft w:val="0"/>
      <w:marRight w:val="0"/>
      <w:marTop w:val="0"/>
      <w:marBottom w:val="0"/>
      <w:divBdr>
        <w:top w:val="none" w:sz="0" w:space="0" w:color="auto"/>
        <w:left w:val="none" w:sz="0" w:space="0" w:color="auto"/>
        <w:bottom w:val="none" w:sz="0" w:space="0" w:color="auto"/>
        <w:right w:val="none" w:sz="0" w:space="0" w:color="auto"/>
      </w:divBdr>
      <w:divsChild>
        <w:div w:id="882791809">
          <w:marLeft w:val="0"/>
          <w:marRight w:val="0"/>
          <w:marTop w:val="0"/>
          <w:marBottom w:val="0"/>
          <w:divBdr>
            <w:top w:val="none" w:sz="0" w:space="0" w:color="auto"/>
            <w:left w:val="none" w:sz="0" w:space="0" w:color="auto"/>
            <w:bottom w:val="none" w:sz="0" w:space="0" w:color="auto"/>
            <w:right w:val="none" w:sz="0" w:space="0" w:color="auto"/>
          </w:divBdr>
          <w:divsChild>
            <w:div w:id="882791816">
              <w:marLeft w:val="0"/>
              <w:marRight w:val="0"/>
              <w:marTop w:val="0"/>
              <w:marBottom w:val="0"/>
              <w:divBdr>
                <w:top w:val="none" w:sz="0" w:space="0" w:color="auto"/>
                <w:left w:val="none" w:sz="0" w:space="0" w:color="auto"/>
                <w:bottom w:val="none" w:sz="0" w:space="0" w:color="auto"/>
                <w:right w:val="none" w:sz="0" w:space="0" w:color="auto"/>
              </w:divBdr>
            </w:div>
            <w:div w:id="8827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1796">
      <w:marLeft w:val="0"/>
      <w:marRight w:val="0"/>
      <w:marTop w:val="0"/>
      <w:marBottom w:val="0"/>
      <w:divBdr>
        <w:top w:val="none" w:sz="0" w:space="0" w:color="auto"/>
        <w:left w:val="none" w:sz="0" w:space="0" w:color="auto"/>
        <w:bottom w:val="none" w:sz="0" w:space="0" w:color="auto"/>
        <w:right w:val="none" w:sz="0" w:space="0" w:color="auto"/>
      </w:divBdr>
    </w:div>
    <w:div w:id="882791798">
      <w:marLeft w:val="0"/>
      <w:marRight w:val="0"/>
      <w:marTop w:val="0"/>
      <w:marBottom w:val="0"/>
      <w:divBdr>
        <w:top w:val="none" w:sz="0" w:space="0" w:color="auto"/>
        <w:left w:val="none" w:sz="0" w:space="0" w:color="auto"/>
        <w:bottom w:val="none" w:sz="0" w:space="0" w:color="auto"/>
        <w:right w:val="none" w:sz="0" w:space="0" w:color="auto"/>
      </w:divBdr>
    </w:div>
    <w:div w:id="882791800">
      <w:marLeft w:val="0"/>
      <w:marRight w:val="0"/>
      <w:marTop w:val="0"/>
      <w:marBottom w:val="0"/>
      <w:divBdr>
        <w:top w:val="none" w:sz="0" w:space="0" w:color="auto"/>
        <w:left w:val="none" w:sz="0" w:space="0" w:color="auto"/>
        <w:bottom w:val="none" w:sz="0" w:space="0" w:color="auto"/>
        <w:right w:val="none" w:sz="0" w:space="0" w:color="auto"/>
      </w:divBdr>
    </w:div>
    <w:div w:id="882791801">
      <w:marLeft w:val="0"/>
      <w:marRight w:val="0"/>
      <w:marTop w:val="0"/>
      <w:marBottom w:val="0"/>
      <w:divBdr>
        <w:top w:val="none" w:sz="0" w:space="0" w:color="auto"/>
        <w:left w:val="none" w:sz="0" w:space="0" w:color="auto"/>
        <w:bottom w:val="none" w:sz="0" w:space="0" w:color="auto"/>
        <w:right w:val="none" w:sz="0" w:space="0" w:color="auto"/>
      </w:divBdr>
    </w:div>
    <w:div w:id="882791802">
      <w:marLeft w:val="0"/>
      <w:marRight w:val="0"/>
      <w:marTop w:val="0"/>
      <w:marBottom w:val="0"/>
      <w:divBdr>
        <w:top w:val="none" w:sz="0" w:space="0" w:color="auto"/>
        <w:left w:val="none" w:sz="0" w:space="0" w:color="auto"/>
        <w:bottom w:val="none" w:sz="0" w:space="0" w:color="auto"/>
        <w:right w:val="none" w:sz="0" w:space="0" w:color="auto"/>
      </w:divBdr>
    </w:div>
    <w:div w:id="882791803">
      <w:marLeft w:val="0"/>
      <w:marRight w:val="0"/>
      <w:marTop w:val="0"/>
      <w:marBottom w:val="0"/>
      <w:divBdr>
        <w:top w:val="none" w:sz="0" w:space="0" w:color="auto"/>
        <w:left w:val="none" w:sz="0" w:space="0" w:color="auto"/>
        <w:bottom w:val="none" w:sz="0" w:space="0" w:color="auto"/>
        <w:right w:val="none" w:sz="0" w:space="0" w:color="auto"/>
      </w:divBdr>
    </w:div>
    <w:div w:id="882791805">
      <w:marLeft w:val="0"/>
      <w:marRight w:val="0"/>
      <w:marTop w:val="0"/>
      <w:marBottom w:val="0"/>
      <w:divBdr>
        <w:top w:val="none" w:sz="0" w:space="0" w:color="auto"/>
        <w:left w:val="none" w:sz="0" w:space="0" w:color="auto"/>
        <w:bottom w:val="none" w:sz="0" w:space="0" w:color="auto"/>
        <w:right w:val="none" w:sz="0" w:space="0" w:color="auto"/>
      </w:divBdr>
      <w:divsChild>
        <w:div w:id="882791853">
          <w:marLeft w:val="0"/>
          <w:marRight w:val="0"/>
          <w:marTop w:val="0"/>
          <w:marBottom w:val="0"/>
          <w:divBdr>
            <w:top w:val="none" w:sz="0" w:space="0" w:color="auto"/>
            <w:left w:val="none" w:sz="0" w:space="0" w:color="auto"/>
            <w:bottom w:val="none" w:sz="0" w:space="0" w:color="auto"/>
            <w:right w:val="none" w:sz="0" w:space="0" w:color="auto"/>
          </w:divBdr>
          <w:divsChild>
            <w:div w:id="882791835">
              <w:marLeft w:val="0"/>
              <w:marRight w:val="0"/>
              <w:marTop w:val="0"/>
              <w:marBottom w:val="0"/>
              <w:divBdr>
                <w:top w:val="none" w:sz="0" w:space="0" w:color="auto"/>
                <w:left w:val="none" w:sz="0" w:space="0" w:color="auto"/>
                <w:bottom w:val="none" w:sz="0" w:space="0" w:color="auto"/>
                <w:right w:val="none" w:sz="0" w:space="0" w:color="auto"/>
              </w:divBdr>
              <w:divsChild>
                <w:div w:id="882791795">
                  <w:marLeft w:val="0"/>
                  <w:marRight w:val="0"/>
                  <w:marTop w:val="0"/>
                  <w:marBottom w:val="0"/>
                  <w:divBdr>
                    <w:top w:val="none" w:sz="0" w:space="0" w:color="auto"/>
                    <w:left w:val="none" w:sz="0" w:space="0" w:color="auto"/>
                    <w:bottom w:val="none" w:sz="0" w:space="0" w:color="auto"/>
                    <w:right w:val="none" w:sz="0" w:space="0" w:color="auto"/>
                  </w:divBdr>
                  <w:divsChild>
                    <w:div w:id="882791855">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791808">
      <w:marLeft w:val="0"/>
      <w:marRight w:val="0"/>
      <w:marTop w:val="0"/>
      <w:marBottom w:val="0"/>
      <w:divBdr>
        <w:top w:val="none" w:sz="0" w:space="0" w:color="auto"/>
        <w:left w:val="none" w:sz="0" w:space="0" w:color="auto"/>
        <w:bottom w:val="none" w:sz="0" w:space="0" w:color="auto"/>
        <w:right w:val="none" w:sz="0" w:space="0" w:color="auto"/>
      </w:divBdr>
    </w:div>
    <w:div w:id="882791810">
      <w:marLeft w:val="0"/>
      <w:marRight w:val="0"/>
      <w:marTop w:val="0"/>
      <w:marBottom w:val="0"/>
      <w:divBdr>
        <w:top w:val="none" w:sz="0" w:space="0" w:color="auto"/>
        <w:left w:val="none" w:sz="0" w:space="0" w:color="auto"/>
        <w:bottom w:val="none" w:sz="0" w:space="0" w:color="auto"/>
        <w:right w:val="none" w:sz="0" w:space="0" w:color="auto"/>
      </w:divBdr>
    </w:div>
    <w:div w:id="882791812">
      <w:marLeft w:val="0"/>
      <w:marRight w:val="0"/>
      <w:marTop w:val="0"/>
      <w:marBottom w:val="0"/>
      <w:divBdr>
        <w:top w:val="none" w:sz="0" w:space="0" w:color="auto"/>
        <w:left w:val="none" w:sz="0" w:space="0" w:color="auto"/>
        <w:bottom w:val="none" w:sz="0" w:space="0" w:color="auto"/>
        <w:right w:val="none" w:sz="0" w:space="0" w:color="auto"/>
      </w:divBdr>
    </w:div>
    <w:div w:id="882791814">
      <w:marLeft w:val="0"/>
      <w:marRight w:val="0"/>
      <w:marTop w:val="0"/>
      <w:marBottom w:val="0"/>
      <w:divBdr>
        <w:top w:val="none" w:sz="0" w:space="0" w:color="auto"/>
        <w:left w:val="none" w:sz="0" w:space="0" w:color="auto"/>
        <w:bottom w:val="none" w:sz="0" w:space="0" w:color="auto"/>
        <w:right w:val="none" w:sz="0" w:space="0" w:color="auto"/>
      </w:divBdr>
    </w:div>
    <w:div w:id="882791818">
      <w:marLeft w:val="0"/>
      <w:marRight w:val="0"/>
      <w:marTop w:val="0"/>
      <w:marBottom w:val="0"/>
      <w:divBdr>
        <w:top w:val="none" w:sz="0" w:space="0" w:color="auto"/>
        <w:left w:val="none" w:sz="0" w:space="0" w:color="auto"/>
        <w:bottom w:val="none" w:sz="0" w:space="0" w:color="auto"/>
        <w:right w:val="none" w:sz="0" w:space="0" w:color="auto"/>
      </w:divBdr>
      <w:divsChild>
        <w:div w:id="882791804">
          <w:marLeft w:val="0"/>
          <w:marRight w:val="0"/>
          <w:marTop w:val="0"/>
          <w:marBottom w:val="0"/>
          <w:divBdr>
            <w:top w:val="none" w:sz="0" w:space="0" w:color="auto"/>
            <w:left w:val="none" w:sz="0" w:space="0" w:color="auto"/>
            <w:bottom w:val="none" w:sz="0" w:space="0" w:color="auto"/>
            <w:right w:val="none" w:sz="0" w:space="0" w:color="auto"/>
          </w:divBdr>
          <w:divsChild>
            <w:div w:id="882791823">
              <w:marLeft w:val="0"/>
              <w:marRight w:val="0"/>
              <w:marTop w:val="0"/>
              <w:marBottom w:val="0"/>
              <w:divBdr>
                <w:top w:val="none" w:sz="0" w:space="0" w:color="auto"/>
                <w:left w:val="none" w:sz="0" w:space="0" w:color="auto"/>
                <w:bottom w:val="none" w:sz="0" w:space="0" w:color="auto"/>
                <w:right w:val="none" w:sz="0" w:space="0" w:color="auto"/>
              </w:divBdr>
            </w:div>
            <w:div w:id="88279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1821">
      <w:marLeft w:val="0"/>
      <w:marRight w:val="0"/>
      <w:marTop w:val="0"/>
      <w:marBottom w:val="0"/>
      <w:divBdr>
        <w:top w:val="none" w:sz="0" w:space="0" w:color="auto"/>
        <w:left w:val="none" w:sz="0" w:space="0" w:color="auto"/>
        <w:bottom w:val="none" w:sz="0" w:space="0" w:color="auto"/>
        <w:right w:val="none" w:sz="0" w:space="0" w:color="auto"/>
      </w:divBdr>
    </w:div>
    <w:div w:id="882791822">
      <w:marLeft w:val="0"/>
      <w:marRight w:val="0"/>
      <w:marTop w:val="0"/>
      <w:marBottom w:val="0"/>
      <w:divBdr>
        <w:top w:val="none" w:sz="0" w:space="0" w:color="auto"/>
        <w:left w:val="none" w:sz="0" w:space="0" w:color="auto"/>
        <w:bottom w:val="none" w:sz="0" w:space="0" w:color="auto"/>
        <w:right w:val="none" w:sz="0" w:space="0" w:color="auto"/>
      </w:divBdr>
      <w:divsChild>
        <w:div w:id="882791813">
          <w:marLeft w:val="0"/>
          <w:marRight w:val="0"/>
          <w:marTop w:val="0"/>
          <w:marBottom w:val="100"/>
          <w:divBdr>
            <w:top w:val="none" w:sz="0" w:space="0" w:color="auto"/>
            <w:left w:val="none" w:sz="0" w:space="0" w:color="auto"/>
            <w:bottom w:val="none" w:sz="0" w:space="0" w:color="auto"/>
            <w:right w:val="none" w:sz="0" w:space="0" w:color="auto"/>
          </w:divBdr>
          <w:divsChild>
            <w:div w:id="882791854">
              <w:marLeft w:val="0"/>
              <w:marRight w:val="0"/>
              <w:marTop w:val="0"/>
              <w:marBottom w:val="0"/>
              <w:divBdr>
                <w:top w:val="none" w:sz="0" w:space="0" w:color="auto"/>
                <w:left w:val="none" w:sz="0" w:space="0" w:color="auto"/>
                <w:bottom w:val="none" w:sz="0" w:space="0" w:color="auto"/>
                <w:right w:val="none" w:sz="0" w:space="0" w:color="auto"/>
              </w:divBdr>
              <w:divsChild>
                <w:div w:id="882791856">
                  <w:marLeft w:val="0"/>
                  <w:marRight w:val="0"/>
                  <w:marTop w:val="0"/>
                  <w:marBottom w:val="0"/>
                  <w:divBdr>
                    <w:top w:val="none" w:sz="0" w:space="0" w:color="auto"/>
                    <w:left w:val="none" w:sz="0" w:space="0" w:color="auto"/>
                    <w:bottom w:val="none" w:sz="0" w:space="0" w:color="auto"/>
                    <w:right w:val="none" w:sz="0" w:space="0" w:color="auto"/>
                  </w:divBdr>
                  <w:divsChild>
                    <w:div w:id="882791834">
                      <w:marLeft w:val="0"/>
                      <w:marRight w:val="0"/>
                      <w:marTop w:val="0"/>
                      <w:marBottom w:val="0"/>
                      <w:divBdr>
                        <w:top w:val="none" w:sz="0" w:space="0" w:color="auto"/>
                        <w:left w:val="none" w:sz="0" w:space="0" w:color="auto"/>
                        <w:bottom w:val="none" w:sz="0" w:space="0" w:color="auto"/>
                        <w:right w:val="none" w:sz="0" w:space="0" w:color="auto"/>
                      </w:divBdr>
                      <w:divsChild>
                        <w:div w:id="882791815">
                          <w:marLeft w:val="0"/>
                          <w:marRight w:val="0"/>
                          <w:marTop w:val="0"/>
                          <w:marBottom w:val="0"/>
                          <w:divBdr>
                            <w:top w:val="none" w:sz="0" w:space="0" w:color="auto"/>
                            <w:left w:val="none" w:sz="0" w:space="0" w:color="auto"/>
                            <w:bottom w:val="none" w:sz="0" w:space="0" w:color="auto"/>
                            <w:right w:val="none" w:sz="0" w:space="0" w:color="auto"/>
                          </w:divBdr>
                          <w:divsChild>
                            <w:div w:id="8827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791825">
      <w:marLeft w:val="0"/>
      <w:marRight w:val="0"/>
      <w:marTop w:val="0"/>
      <w:marBottom w:val="0"/>
      <w:divBdr>
        <w:top w:val="none" w:sz="0" w:space="0" w:color="auto"/>
        <w:left w:val="none" w:sz="0" w:space="0" w:color="auto"/>
        <w:bottom w:val="none" w:sz="0" w:space="0" w:color="auto"/>
        <w:right w:val="none" w:sz="0" w:space="0" w:color="auto"/>
      </w:divBdr>
    </w:div>
    <w:div w:id="882791826">
      <w:marLeft w:val="0"/>
      <w:marRight w:val="0"/>
      <w:marTop w:val="0"/>
      <w:marBottom w:val="0"/>
      <w:divBdr>
        <w:top w:val="none" w:sz="0" w:space="0" w:color="auto"/>
        <w:left w:val="none" w:sz="0" w:space="0" w:color="auto"/>
        <w:bottom w:val="none" w:sz="0" w:space="0" w:color="auto"/>
        <w:right w:val="none" w:sz="0" w:space="0" w:color="auto"/>
      </w:divBdr>
    </w:div>
    <w:div w:id="882791828">
      <w:marLeft w:val="0"/>
      <w:marRight w:val="0"/>
      <w:marTop w:val="0"/>
      <w:marBottom w:val="0"/>
      <w:divBdr>
        <w:top w:val="none" w:sz="0" w:space="0" w:color="auto"/>
        <w:left w:val="none" w:sz="0" w:space="0" w:color="auto"/>
        <w:bottom w:val="none" w:sz="0" w:space="0" w:color="auto"/>
        <w:right w:val="none" w:sz="0" w:space="0" w:color="auto"/>
      </w:divBdr>
    </w:div>
    <w:div w:id="882791829">
      <w:marLeft w:val="0"/>
      <w:marRight w:val="0"/>
      <w:marTop w:val="0"/>
      <w:marBottom w:val="0"/>
      <w:divBdr>
        <w:top w:val="none" w:sz="0" w:space="0" w:color="auto"/>
        <w:left w:val="none" w:sz="0" w:space="0" w:color="auto"/>
        <w:bottom w:val="none" w:sz="0" w:space="0" w:color="auto"/>
        <w:right w:val="none" w:sz="0" w:space="0" w:color="auto"/>
      </w:divBdr>
    </w:div>
    <w:div w:id="882791830">
      <w:marLeft w:val="0"/>
      <w:marRight w:val="0"/>
      <w:marTop w:val="0"/>
      <w:marBottom w:val="0"/>
      <w:divBdr>
        <w:top w:val="none" w:sz="0" w:space="0" w:color="auto"/>
        <w:left w:val="none" w:sz="0" w:space="0" w:color="auto"/>
        <w:bottom w:val="none" w:sz="0" w:space="0" w:color="auto"/>
        <w:right w:val="none" w:sz="0" w:space="0" w:color="auto"/>
      </w:divBdr>
    </w:div>
    <w:div w:id="882791831">
      <w:marLeft w:val="0"/>
      <w:marRight w:val="0"/>
      <w:marTop w:val="0"/>
      <w:marBottom w:val="0"/>
      <w:divBdr>
        <w:top w:val="none" w:sz="0" w:space="0" w:color="auto"/>
        <w:left w:val="none" w:sz="0" w:space="0" w:color="auto"/>
        <w:bottom w:val="none" w:sz="0" w:space="0" w:color="auto"/>
        <w:right w:val="none" w:sz="0" w:space="0" w:color="auto"/>
      </w:divBdr>
    </w:div>
    <w:div w:id="882791832">
      <w:marLeft w:val="0"/>
      <w:marRight w:val="0"/>
      <w:marTop w:val="0"/>
      <w:marBottom w:val="0"/>
      <w:divBdr>
        <w:top w:val="none" w:sz="0" w:space="0" w:color="auto"/>
        <w:left w:val="none" w:sz="0" w:space="0" w:color="auto"/>
        <w:bottom w:val="none" w:sz="0" w:space="0" w:color="auto"/>
        <w:right w:val="none" w:sz="0" w:space="0" w:color="auto"/>
      </w:divBdr>
    </w:div>
    <w:div w:id="882791836">
      <w:marLeft w:val="0"/>
      <w:marRight w:val="0"/>
      <w:marTop w:val="0"/>
      <w:marBottom w:val="0"/>
      <w:divBdr>
        <w:top w:val="none" w:sz="0" w:space="0" w:color="auto"/>
        <w:left w:val="none" w:sz="0" w:space="0" w:color="auto"/>
        <w:bottom w:val="none" w:sz="0" w:space="0" w:color="auto"/>
        <w:right w:val="none" w:sz="0" w:space="0" w:color="auto"/>
      </w:divBdr>
      <w:divsChild>
        <w:div w:id="882791827">
          <w:marLeft w:val="0"/>
          <w:marRight w:val="0"/>
          <w:marTop w:val="0"/>
          <w:marBottom w:val="0"/>
          <w:divBdr>
            <w:top w:val="none" w:sz="0" w:space="0" w:color="auto"/>
            <w:left w:val="none" w:sz="0" w:space="0" w:color="auto"/>
            <w:bottom w:val="none" w:sz="0" w:space="0" w:color="auto"/>
            <w:right w:val="none" w:sz="0" w:space="0" w:color="auto"/>
          </w:divBdr>
          <w:divsChild>
            <w:div w:id="882791817">
              <w:marLeft w:val="0"/>
              <w:marRight w:val="0"/>
              <w:marTop w:val="0"/>
              <w:marBottom w:val="0"/>
              <w:divBdr>
                <w:top w:val="none" w:sz="0" w:space="0" w:color="auto"/>
                <w:left w:val="none" w:sz="0" w:space="0" w:color="auto"/>
                <w:bottom w:val="none" w:sz="0" w:space="0" w:color="auto"/>
                <w:right w:val="none" w:sz="0" w:space="0" w:color="auto"/>
              </w:divBdr>
            </w:div>
            <w:div w:id="8827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1837">
      <w:marLeft w:val="0"/>
      <w:marRight w:val="0"/>
      <w:marTop w:val="0"/>
      <w:marBottom w:val="0"/>
      <w:divBdr>
        <w:top w:val="none" w:sz="0" w:space="0" w:color="auto"/>
        <w:left w:val="none" w:sz="0" w:space="0" w:color="auto"/>
        <w:bottom w:val="none" w:sz="0" w:space="0" w:color="auto"/>
        <w:right w:val="none" w:sz="0" w:space="0" w:color="auto"/>
      </w:divBdr>
    </w:div>
    <w:div w:id="882791838">
      <w:marLeft w:val="0"/>
      <w:marRight w:val="0"/>
      <w:marTop w:val="0"/>
      <w:marBottom w:val="0"/>
      <w:divBdr>
        <w:top w:val="none" w:sz="0" w:space="0" w:color="auto"/>
        <w:left w:val="none" w:sz="0" w:space="0" w:color="auto"/>
        <w:bottom w:val="none" w:sz="0" w:space="0" w:color="auto"/>
        <w:right w:val="none" w:sz="0" w:space="0" w:color="auto"/>
      </w:divBdr>
    </w:div>
    <w:div w:id="882791840">
      <w:marLeft w:val="0"/>
      <w:marRight w:val="0"/>
      <w:marTop w:val="0"/>
      <w:marBottom w:val="0"/>
      <w:divBdr>
        <w:top w:val="none" w:sz="0" w:space="0" w:color="auto"/>
        <w:left w:val="none" w:sz="0" w:space="0" w:color="auto"/>
        <w:bottom w:val="none" w:sz="0" w:space="0" w:color="auto"/>
        <w:right w:val="none" w:sz="0" w:space="0" w:color="auto"/>
      </w:divBdr>
    </w:div>
    <w:div w:id="882791841">
      <w:marLeft w:val="0"/>
      <w:marRight w:val="0"/>
      <w:marTop w:val="0"/>
      <w:marBottom w:val="0"/>
      <w:divBdr>
        <w:top w:val="none" w:sz="0" w:space="0" w:color="auto"/>
        <w:left w:val="none" w:sz="0" w:space="0" w:color="auto"/>
        <w:bottom w:val="none" w:sz="0" w:space="0" w:color="auto"/>
        <w:right w:val="none" w:sz="0" w:space="0" w:color="auto"/>
      </w:divBdr>
    </w:div>
    <w:div w:id="882791842">
      <w:marLeft w:val="0"/>
      <w:marRight w:val="0"/>
      <w:marTop w:val="0"/>
      <w:marBottom w:val="0"/>
      <w:divBdr>
        <w:top w:val="none" w:sz="0" w:space="0" w:color="auto"/>
        <w:left w:val="none" w:sz="0" w:space="0" w:color="auto"/>
        <w:bottom w:val="none" w:sz="0" w:space="0" w:color="auto"/>
        <w:right w:val="none" w:sz="0" w:space="0" w:color="auto"/>
      </w:divBdr>
    </w:div>
    <w:div w:id="882791843">
      <w:marLeft w:val="0"/>
      <w:marRight w:val="0"/>
      <w:marTop w:val="0"/>
      <w:marBottom w:val="0"/>
      <w:divBdr>
        <w:top w:val="none" w:sz="0" w:space="0" w:color="auto"/>
        <w:left w:val="none" w:sz="0" w:space="0" w:color="auto"/>
        <w:bottom w:val="none" w:sz="0" w:space="0" w:color="auto"/>
        <w:right w:val="none" w:sz="0" w:space="0" w:color="auto"/>
      </w:divBdr>
    </w:div>
    <w:div w:id="882791844">
      <w:marLeft w:val="0"/>
      <w:marRight w:val="0"/>
      <w:marTop w:val="0"/>
      <w:marBottom w:val="0"/>
      <w:divBdr>
        <w:top w:val="none" w:sz="0" w:space="0" w:color="auto"/>
        <w:left w:val="none" w:sz="0" w:space="0" w:color="auto"/>
        <w:bottom w:val="none" w:sz="0" w:space="0" w:color="auto"/>
        <w:right w:val="none" w:sz="0" w:space="0" w:color="auto"/>
      </w:divBdr>
      <w:divsChild>
        <w:div w:id="882791799">
          <w:marLeft w:val="0"/>
          <w:marRight w:val="0"/>
          <w:marTop w:val="0"/>
          <w:marBottom w:val="0"/>
          <w:divBdr>
            <w:top w:val="none" w:sz="0" w:space="0" w:color="auto"/>
            <w:left w:val="none" w:sz="0" w:space="0" w:color="auto"/>
            <w:bottom w:val="none" w:sz="0" w:space="0" w:color="auto"/>
            <w:right w:val="none" w:sz="0" w:space="0" w:color="auto"/>
          </w:divBdr>
        </w:div>
        <w:div w:id="882791807">
          <w:marLeft w:val="0"/>
          <w:marRight w:val="0"/>
          <w:marTop w:val="0"/>
          <w:marBottom w:val="0"/>
          <w:divBdr>
            <w:top w:val="none" w:sz="0" w:space="0" w:color="auto"/>
            <w:left w:val="none" w:sz="0" w:space="0" w:color="auto"/>
            <w:bottom w:val="none" w:sz="0" w:space="0" w:color="auto"/>
            <w:right w:val="none" w:sz="0" w:space="0" w:color="auto"/>
          </w:divBdr>
        </w:div>
        <w:div w:id="882791819">
          <w:marLeft w:val="0"/>
          <w:marRight w:val="0"/>
          <w:marTop w:val="0"/>
          <w:marBottom w:val="0"/>
          <w:divBdr>
            <w:top w:val="none" w:sz="0" w:space="0" w:color="auto"/>
            <w:left w:val="none" w:sz="0" w:space="0" w:color="auto"/>
            <w:bottom w:val="none" w:sz="0" w:space="0" w:color="auto"/>
            <w:right w:val="none" w:sz="0" w:space="0" w:color="auto"/>
          </w:divBdr>
        </w:div>
        <w:div w:id="882791824">
          <w:marLeft w:val="0"/>
          <w:marRight w:val="0"/>
          <w:marTop w:val="0"/>
          <w:marBottom w:val="0"/>
          <w:divBdr>
            <w:top w:val="none" w:sz="0" w:space="0" w:color="auto"/>
            <w:left w:val="none" w:sz="0" w:space="0" w:color="auto"/>
            <w:bottom w:val="none" w:sz="0" w:space="0" w:color="auto"/>
            <w:right w:val="none" w:sz="0" w:space="0" w:color="auto"/>
          </w:divBdr>
        </w:div>
        <w:div w:id="882791839">
          <w:marLeft w:val="0"/>
          <w:marRight w:val="0"/>
          <w:marTop w:val="0"/>
          <w:marBottom w:val="0"/>
          <w:divBdr>
            <w:top w:val="none" w:sz="0" w:space="0" w:color="auto"/>
            <w:left w:val="none" w:sz="0" w:space="0" w:color="auto"/>
            <w:bottom w:val="none" w:sz="0" w:space="0" w:color="auto"/>
            <w:right w:val="none" w:sz="0" w:space="0" w:color="auto"/>
          </w:divBdr>
        </w:div>
        <w:div w:id="882791845">
          <w:marLeft w:val="0"/>
          <w:marRight w:val="0"/>
          <w:marTop w:val="0"/>
          <w:marBottom w:val="0"/>
          <w:divBdr>
            <w:top w:val="none" w:sz="0" w:space="0" w:color="auto"/>
            <w:left w:val="none" w:sz="0" w:space="0" w:color="auto"/>
            <w:bottom w:val="none" w:sz="0" w:space="0" w:color="auto"/>
            <w:right w:val="none" w:sz="0" w:space="0" w:color="auto"/>
          </w:divBdr>
        </w:div>
      </w:divsChild>
    </w:div>
    <w:div w:id="882791846">
      <w:marLeft w:val="0"/>
      <w:marRight w:val="0"/>
      <w:marTop w:val="0"/>
      <w:marBottom w:val="0"/>
      <w:divBdr>
        <w:top w:val="none" w:sz="0" w:space="0" w:color="auto"/>
        <w:left w:val="none" w:sz="0" w:space="0" w:color="auto"/>
        <w:bottom w:val="none" w:sz="0" w:space="0" w:color="auto"/>
        <w:right w:val="none" w:sz="0" w:space="0" w:color="auto"/>
      </w:divBdr>
    </w:div>
    <w:div w:id="882791848">
      <w:marLeft w:val="0"/>
      <w:marRight w:val="0"/>
      <w:marTop w:val="0"/>
      <w:marBottom w:val="0"/>
      <w:divBdr>
        <w:top w:val="none" w:sz="0" w:space="0" w:color="auto"/>
        <w:left w:val="none" w:sz="0" w:space="0" w:color="auto"/>
        <w:bottom w:val="none" w:sz="0" w:space="0" w:color="auto"/>
        <w:right w:val="none" w:sz="0" w:space="0" w:color="auto"/>
      </w:divBdr>
    </w:div>
    <w:div w:id="882791849">
      <w:marLeft w:val="0"/>
      <w:marRight w:val="0"/>
      <w:marTop w:val="0"/>
      <w:marBottom w:val="0"/>
      <w:divBdr>
        <w:top w:val="none" w:sz="0" w:space="0" w:color="auto"/>
        <w:left w:val="none" w:sz="0" w:space="0" w:color="auto"/>
        <w:bottom w:val="none" w:sz="0" w:space="0" w:color="auto"/>
        <w:right w:val="none" w:sz="0" w:space="0" w:color="auto"/>
      </w:divBdr>
      <w:divsChild>
        <w:div w:id="882791806">
          <w:marLeft w:val="0"/>
          <w:marRight w:val="0"/>
          <w:marTop w:val="0"/>
          <w:marBottom w:val="0"/>
          <w:divBdr>
            <w:top w:val="none" w:sz="0" w:space="0" w:color="auto"/>
            <w:left w:val="none" w:sz="0" w:space="0" w:color="auto"/>
            <w:bottom w:val="none" w:sz="0" w:space="0" w:color="auto"/>
            <w:right w:val="none" w:sz="0" w:space="0" w:color="auto"/>
          </w:divBdr>
          <w:divsChild>
            <w:div w:id="882791797">
              <w:marLeft w:val="0"/>
              <w:marRight w:val="0"/>
              <w:marTop w:val="0"/>
              <w:marBottom w:val="0"/>
              <w:divBdr>
                <w:top w:val="none" w:sz="0" w:space="0" w:color="auto"/>
                <w:left w:val="none" w:sz="0" w:space="0" w:color="auto"/>
                <w:bottom w:val="none" w:sz="0" w:space="0" w:color="auto"/>
                <w:right w:val="none" w:sz="0" w:space="0" w:color="auto"/>
              </w:divBdr>
            </w:div>
            <w:div w:id="8827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1851">
      <w:marLeft w:val="0"/>
      <w:marRight w:val="0"/>
      <w:marTop w:val="0"/>
      <w:marBottom w:val="0"/>
      <w:divBdr>
        <w:top w:val="none" w:sz="0" w:space="0" w:color="auto"/>
        <w:left w:val="none" w:sz="0" w:space="0" w:color="auto"/>
        <w:bottom w:val="none" w:sz="0" w:space="0" w:color="auto"/>
        <w:right w:val="none" w:sz="0" w:space="0" w:color="auto"/>
      </w:divBdr>
      <w:divsChild>
        <w:div w:id="882791811">
          <w:marLeft w:val="0"/>
          <w:marRight w:val="0"/>
          <w:marTop w:val="0"/>
          <w:marBottom w:val="0"/>
          <w:divBdr>
            <w:top w:val="none" w:sz="0" w:space="0" w:color="auto"/>
            <w:left w:val="none" w:sz="0" w:space="0" w:color="auto"/>
            <w:bottom w:val="none" w:sz="0" w:space="0" w:color="auto"/>
            <w:right w:val="none" w:sz="0" w:space="0" w:color="auto"/>
          </w:divBdr>
        </w:div>
      </w:divsChild>
    </w:div>
    <w:div w:id="882791852">
      <w:marLeft w:val="0"/>
      <w:marRight w:val="0"/>
      <w:marTop w:val="0"/>
      <w:marBottom w:val="0"/>
      <w:divBdr>
        <w:top w:val="none" w:sz="0" w:space="0" w:color="auto"/>
        <w:left w:val="none" w:sz="0" w:space="0" w:color="auto"/>
        <w:bottom w:val="none" w:sz="0" w:space="0" w:color="auto"/>
        <w:right w:val="none" w:sz="0" w:space="0" w:color="auto"/>
      </w:divBdr>
    </w:div>
    <w:div w:id="882791857">
      <w:marLeft w:val="0"/>
      <w:marRight w:val="0"/>
      <w:marTop w:val="0"/>
      <w:marBottom w:val="0"/>
      <w:divBdr>
        <w:top w:val="none" w:sz="0" w:space="0" w:color="auto"/>
        <w:left w:val="none" w:sz="0" w:space="0" w:color="auto"/>
        <w:bottom w:val="none" w:sz="0" w:space="0" w:color="auto"/>
        <w:right w:val="none" w:sz="0" w:space="0" w:color="auto"/>
      </w:divBdr>
    </w:div>
    <w:div w:id="882791860">
      <w:marLeft w:val="0"/>
      <w:marRight w:val="0"/>
      <w:marTop w:val="0"/>
      <w:marBottom w:val="0"/>
      <w:divBdr>
        <w:top w:val="none" w:sz="0" w:space="0" w:color="auto"/>
        <w:left w:val="none" w:sz="0" w:space="0" w:color="auto"/>
        <w:bottom w:val="none" w:sz="0" w:space="0" w:color="auto"/>
        <w:right w:val="none" w:sz="0" w:space="0" w:color="auto"/>
      </w:divBdr>
      <w:divsChild>
        <w:div w:id="882791782">
          <w:marLeft w:val="0"/>
          <w:marRight w:val="0"/>
          <w:marTop w:val="0"/>
          <w:marBottom w:val="0"/>
          <w:divBdr>
            <w:top w:val="none" w:sz="0" w:space="0" w:color="auto"/>
            <w:left w:val="none" w:sz="0" w:space="0" w:color="auto"/>
            <w:bottom w:val="none" w:sz="0" w:space="0" w:color="auto"/>
            <w:right w:val="none" w:sz="0" w:space="0" w:color="auto"/>
          </w:divBdr>
        </w:div>
      </w:divsChild>
    </w:div>
    <w:div w:id="882791861">
      <w:marLeft w:val="0"/>
      <w:marRight w:val="0"/>
      <w:marTop w:val="0"/>
      <w:marBottom w:val="0"/>
      <w:divBdr>
        <w:top w:val="none" w:sz="0" w:space="0" w:color="auto"/>
        <w:left w:val="none" w:sz="0" w:space="0" w:color="auto"/>
        <w:bottom w:val="none" w:sz="0" w:space="0" w:color="auto"/>
        <w:right w:val="none" w:sz="0" w:space="0" w:color="auto"/>
      </w:divBdr>
      <w:divsChild>
        <w:div w:id="882791781">
          <w:marLeft w:val="0"/>
          <w:marRight w:val="0"/>
          <w:marTop w:val="0"/>
          <w:marBottom w:val="0"/>
          <w:divBdr>
            <w:top w:val="none" w:sz="0" w:space="0" w:color="auto"/>
            <w:left w:val="none" w:sz="0" w:space="0" w:color="auto"/>
            <w:bottom w:val="none" w:sz="0" w:space="0" w:color="auto"/>
            <w:right w:val="none" w:sz="0" w:space="0" w:color="auto"/>
          </w:divBdr>
        </w:div>
      </w:divsChild>
    </w:div>
    <w:div w:id="964000906">
      <w:bodyDiv w:val="1"/>
      <w:marLeft w:val="0"/>
      <w:marRight w:val="0"/>
      <w:marTop w:val="0"/>
      <w:marBottom w:val="0"/>
      <w:divBdr>
        <w:top w:val="none" w:sz="0" w:space="0" w:color="auto"/>
        <w:left w:val="none" w:sz="0" w:space="0" w:color="auto"/>
        <w:bottom w:val="none" w:sz="0" w:space="0" w:color="auto"/>
        <w:right w:val="none" w:sz="0" w:space="0" w:color="auto"/>
      </w:divBdr>
    </w:div>
    <w:div w:id="1004476561">
      <w:bodyDiv w:val="1"/>
      <w:marLeft w:val="0"/>
      <w:marRight w:val="0"/>
      <w:marTop w:val="0"/>
      <w:marBottom w:val="0"/>
      <w:divBdr>
        <w:top w:val="none" w:sz="0" w:space="0" w:color="auto"/>
        <w:left w:val="none" w:sz="0" w:space="0" w:color="auto"/>
        <w:bottom w:val="none" w:sz="0" w:space="0" w:color="auto"/>
        <w:right w:val="none" w:sz="0" w:space="0" w:color="auto"/>
      </w:divBdr>
    </w:div>
    <w:div w:id="1328093102">
      <w:bodyDiv w:val="1"/>
      <w:marLeft w:val="0"/>
      <w:marRight w:val="0"/>
      <w:marTop w:val="0"/>
      <w:marBottom w:val="0"/>
      <w:divBdr>
        <w:top w:val="none" w:sz="0" w:space="0" w:color="auto"/>
        <w:left w:val="none" w:sz="0" w:space="0" w:color="auto"/>
        <w:bottom w:val="none" w:sz="0" w:space="0" w:color="auto"/>
        <w:right w:val="none" w:sz="0" w:space="0" w:color="auto"/>
      </w:divBdr>
    </w:div>
    <w:div w:id="1438602654">
      <w:bodyDiv w:val="1"/>
      <w:marLeft w:val="0"/>
      <w:marRight w:val="0"/>
      <w:marTop w:val="0"/>
      <w:marBottom w:val="0"/>
      <w:divBdr>
        <w:top w:val="none" w:sz="0" w:space="0" w:color="auto"/>
        <w:left w:val="none" w:sz="0" w:space="0" w:color="auto"/>
        <w:bottom w:val="none" w:sz="0" w:space="0" w:color="auto"/>
        <w:right w:val="none" w:sz="0" w:space="0" w:color="auto"/>
      </w:divBdr>
    </w:div>
    <w:div w:id="1660693930">
      <w:bodyDiv w:val="1"/>
      <w:marLeft w:val="0"/>
      <w:marRight w:val="0"/>
      <w:marTop w:val="0"/>
      <w:marBottom w:val="0"/>
      <w:divBdr>
        <w:top w:val="none" w:sz="0" w:space="0" w:color="auto"/>
        <w:left w:val="none" w:sz="0" w:space="0" w:color="auto"/>
        <w:bottom w:val="none" w:sz="0" w:space="0" w:color="auto"/>
        <w:right w:val="none" w:sz="0" w:space="0" w:color="auto"/>
      </w:divBdr>
    </w:div>
    <w:div w:id="2011249305">
      <w:bodyDiv w:val="1"/>
      <w:marLeft w:val="0"/>
      <w:marRight w:val="0"/>
      <w:marTop w:val="0"/>
      <w:marBottom w:val="0"/>
      <w:divBdr>
        <w:top w:val="none" w:sz="0" w:space="0" w:color="auto"/>
        <w:left w:val="none" w:sz="0" w:space="0" w:color="auto"/>
        <w:bottom w:val="none" w:sz="0" w:space="0" w:color="auto"/>
        <w:right w:val="none" w:sz="0" w:space="0" w:color="auto"/>
      </w:divBdr>
    </w:div>
    <w:div w:id="203129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s://www.ada.org/resources/community-initiatives/fluoride-in-water" TargetMode="External"/><Relationship Id="rId21" Type="http://schemas.openxmlformats.org/officeDocument/2006/relationships/chart" Target="charts/chart5.xml"/><Relationship Id="rId42" Type="http://schemas.openxmlformats.org/officeDocument/2006/relationships/hyperlink" Target="https://www.aapd.org/globalassets/media/policies_guidelines/bp_cariesriskassessment.pdf" TargetMode="External"/><Relationship Id="rId47" Type="http://schemas.openxmlformats.org/officeDocument/2006/relationships/hyperlink" Target="https://www.aapd.org/research/oral-health-policies--recommendations/periodicity-of-examination-preventive-dental-services-anticipatory-guidance-counseling-and-oral-treatment-for-infants-children-and-adolescents/" TargetMode="External"/><Relationship Id="rId63" Type="http://schemas.openxmlformats.org/officeDocument/2006/relationships/hyperlink" Target="https://www.aap.org/en/patient-care/oral-health/oral-health-education-and-training/" TargetMode="External"/><Relationship Id="rId68" Type="http://schemas.openxmlformats.org/officeDocument/2006/relationships/hyperlink" Target="https://www.smilesforlifeoralhealth.org/courses/child-oral-health/" TargetMode="External"/><Relationship Id="rId84" Type="http://schemas.openxmlformats.org/officeDocument/2006/relationships/oleObject" Target="embeddings/oleObject2.bin"/><Relationship Id="rId89" Type="http://schemas.openxmlformats.org/officeDocument/2006/relationships/hyperlink" Target="https://www.acog.org/clinical/clinical-guidance/committee-opinion/articles/2013/08/oral-health-care-during-pregnancy-and-through-the-lifespan" TargetMode="External"/><Relationship Id="rId112" Type="http://schemas.openxmlformats.org/officeDocument/2006/relationships/theme" Target="theme/theme1.xml"/><Relationship Id="rId16" Type="http://schemas.openxmlformats.org/officeDocument/2006/relationships/hyperlink" Target="https://mchb.hrsa.gov/sites/default/files/mchb/programs-impact/nsch-data-brief-children-youth-special-health-care-needs.pdf" TargetMode="External"/><Relationship Id="rId107" Type="http://schemas.openxmlformats.org/officeDocument/2006/relationships/hyperlink" Target="https://www.mass.gov/doc/2021-list-of-massachusetts-citiestowns-by-community-water-fluoridation-status/download?_ga=2.127643150.2063235668.1688923184-353370458.1688674464" TargetMode="External"/><Relationship Id="rId11" Type="http://schemas.openxmlformats.org/officeDocument/2006/relationships/header" Target="header1.xml"/><Relationship Id="rId32" Type="http://schemas.openxmlformats.org/officeDocument/2006/relationships/hyperlink" Target="https://nccd.cdc.gov/doh_mwf/default/SearchByWaterSystem.aspx" TargetMode="External"/><Relationship Id="rId37" Type="http://schemas.openxmlformats.org/officeDocument/2006/relationships/hyperlink" Target="https://www.aap.org/en/news-room/campaigns-and-toolkits/oral-health/" TargetMode="External"/><Relationship Id="rId53" Type="http://schemas.openxmlformats.org/officeDocument/2006/relationships/hyperlink" Target="https://www.cdc.gov/oralhealth/conditions/index.html" TargetMode="External"/><Relationship Id="rId58" Type="http://schemas.openxmlformats.org/officeDocument/2006/relationships/hyperlink" Target="https://brightfutures.aap.org/Bright%20%20Futures%20Documents/8-Promoting_Oral_Health.pdf" TargetMode="External"/><Relationship Id="rId74" Type="http://schemas.openxmlformats.org/officeDocument/2006/relationships/hyperlink" Target="http://www.marchofdimes.org/pregnancy/heartburn-and-indigestion.aspx" TargetMode="External"/><Relationship Id="rId79" Type="http://schemas.openxmlformats.org/officeDocument/2006/relationships/hyperlink" Target="https://www.mass.gov/community-water-fluoridation-resources" TargetMode="External"/><Relationship Id="rId102" Type="http://schemas.openxmlformats.org/officeDocument/2006/relationships/hyperlink" Target="https://health.gov/healthypeople/objectives-and-data/browse-objectives/health-policy/increase-proportion-people-whose-water-systems-have-recommended-amount-fluoride-oh-11/data-methodology" TargetMode="External"/><Relationship Id="rId5" Type="http://schemas.openxmlformats.org/officeDocument/2006/relationships/webSettings" Target="webSettings.xml"/><Relationship Id="rId90" Type="http://schemas.openxmlformats.org/officeDocument/2006/relationships/hyperlink" Target="https://www.cdc.gov/oralhealth/basics/childrens-oral-health/index.html" TargetMode="External"/><Relationship Id="rId95" Type="http://schemas.openxmlformats.org/officeDocument/2006/relationships/hyperlink" Target="https://massgov-my.sharepoint.com/personal/sarah_l_stone_mass_gov/Documents/HomeDrive/Oral%20Health/www.childhealthdata.org" TargetMode="External"/><Relationship Id="rId22" Type="http://schemas.openxmlformats.org/officeDocument/2006/relationships/chart" Target="charts/chart6.xml"/><Relationship Id="rId27" Type="http://schemas.openxmlformats.org/officeDocument/2006/relationships/hyperlink" Target="https://www.ada.org/resources/research/science-and-research-institute/oral-health-topics/caries-risk-assessment-and-management" TargetMode="External"/><Relationship Id="rId43" Type="http://schemas.openxmlformats.org/officeDocument/2006/relationships/hyperlink" Target="https://downloads.aap.org/AAP/PDF/oralhealth_RiskAssessmentTool.pdf" TargetMode="External"/><Relationship Id="rId48" Type="http://schemas.openxmlformats.org/officeDocument/2006/relationships/hyperlink" Target="%20https:/www.aapd.org/research/oral-health-policies--recommendations/management-of-dental-patients-with-special-health-care-needs/" TargetMode="External"/><Relationship Id="rId64" Type="http://schemas.openxmlformats.org/officeDocument/2006/relationships/hyperlink" Target="https://shop.aap.org/preventive-oral-health-services-video-series/?_ga=2.48540899.43559624.1688925097-527266144.1688925097" TargetMode="External"/><Relationship Id="rId69" Type="http://schemas.openxmlformats.org/officeDocument/2006/relationships/hyperlink" Target="https://www.smilesforlifeoralhealth.org/courses/pregnancy-and-women/" TargetMode="External"/><Relationship Id="rId80" Type="http://schemas.openxmlformats.org/officeDocument/2006/relationships/hyperlink" Target="https://www.mass.gov/info-details/community-water-fluoridation-status" TargetMode="External"/><Relationship Id="rId85" Type="http://schemas.openxmlformats.org/officeDocument/2006/relationships/image" Target="media/image3.png"/><Relationship Id="rId12" Type="http://schemas.openxmlformats.org/officeDocument/2006/relationships/header" Target="header2.xml"/><Relationship Id="rId17" Type="http://schemas.openxmlformats.org/officeDocument/2006/relationships/chart" Target="charts/chart1.xml"/><Relationship Id="rId33" Type="http://schemas.openxmlformats.org/officeDocument/2006/relationships/hyperlink" Target="https://www.smilesforlifeoralhealth.org/all-courses/" TargetMode="External"/><Relationship Id="rId38" Type="http://schemas.openxmlformats.org/officeDocument/2006/relationships/hyperlink" Target="https://www.ada.org/resources/research/science-and-research-institute/evidence-based-dental-research/sealants-clinical-practice-guideline" TargetMode="External"/><Relationship Id="rId59" Type="http://schemas.openxmlformats.org/officeDocument/2006/relationships/hyperlink" Target="https://illinoisaap.org/oral-health/" TargetMode="External"/><Relationship Id="rId103" Type="http://schemas.openxmlformats.org/officeDocument/2006/relationships/hyperlink" Target="https://www.fda.gov/news-events/press-announcements/fda-issues-recommendations-certain-high-risk-groups-regarding-mercury-containing-dental-amalgam" TargetMode="External"/><Relationship Id="rId108" Type="http://schemas.openxmlformats.org/officeDocument/2006/relationships/hyperlink" Target="https://www.fda.gov/food/cfsan-constituent-updates/fda-releases-final-rule-added-fluoride-levels-bottled-water" TargetMode="External"/><Relationship Id="rId54" Type="http://schemas.openxmlformats.org/officeDocument/2006/relationships/hyperlink" Target="https://www.cdc.gov/oralhealth/basics/childrens-oral-health/index.html" TargetMode="External"/><Relationship Id="rId70" Type="http://schemas.openxmlformats.org/officeDocument/2006/relationships/hyperlink" Target="https://www.smilesforlifeoralhealth.org/courses/caries-risk-assessment-fluoride-varnish-and-counseling/" TargetMode="External"/><Relationship Id="rId75" Type="http://schemas.openxmlformats.org/officeDocument/2006/relationships/hyperlink" Target="http://www.marchofdimes.org/pregnancy/vitamins-and-minerals-during-pregnancy.aspx" TargetMode="External"/><Relationship Id="rId91" Type="http://schemas.openxmlformats.org/officeDocument/2006/relationships/hyperlink" Target="https://www.nidcr.nih.gov/research/data-statistics/dental-caries/children" TargetMode="External"/><Relationship Id="rId96" Type="http://schemas.openxmlformats.org/officeDocument/2006/relationships/hyperlink" Target="https://www.mass.gov/doc/2012-2016-mass-prams-report/downloa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ass.gov/info-details/massachusetts-oral-health-practice-guidelines-for-pregnancy-and-early-childhood" TargetMode="External"/><Relationship Id="rId23" Type="http://schemas.openxmlformats.org/officeDocument/2006/relationships/chart" Target="charts/chart7.xml"/><Relationship Id="rId28" Type="http://schemas.openxmlformats.org/officeDocument/2006/relationships/hyperlink" Target="https://www.acog.org/clinical/clinical-guidance/committee-opinion/articles/2013/08/oral-health-care-during-pregnancy-and-through-the-lifespan" TargetMode="External"/><Relationship Id="rId36" Type="http://schemas.openxmlformats.org/officeDocument/2006/relationships/hyperlink" Target="https://downloads.aap.org/AAP/PDF/oralhealth_RiskAssessmentTool.pdf" TargetMode="External"/><Relationship Id="rId49" Type="http://schemas.openxmlformats.org/officeDocument/2006/relationships/hyperlink" Target="https://www.aap.org/en/patient-care/oral-health/oral-health-education-and-training/" TargetMode="External"/><Relationship Id="rId57" Type="http://schemas.openxmlformats.org/officeDocument/2006/relationships/hyperlink" Target="https://scdhec.gov/health/family-planning/pregnancy/oral-health-and-during" TargetMode="External"/><Relationship Id="rId106" Type="http://schemas.openxmlformats.org/officeDocument/2006/relationships/hyperlink" Target="https://www.mass.gov/info-details/community-water-fluoridation-status" TargetMode="External"/><Relationship Id="rId10" Type="http://schemas.openxmlformats.org/officeDocument/2006/relationships/footer" Target="footer2.xml"/><Relationship Id="rId31" Type="http://schemas.openxmlformats.org/officeDocument/2006/relationships/hyperlink" Target="https://downloads.aap.org/AAP/PDF/RiskAssessmentToolSpanish.pdf" TargetMode="External"/><Relationship Id="rId44" Type="http://schemas.openxmlformats.org/officeDocument/2006/relationships/hyperlink" Target="https://downloads.aap.org/AAP/PDF/RiskAssessmentToolSpanish.pdf" TargetMode="External"/><Relationship Id="rId52" Type="http://schemas.openxmlformats.org/officeDocument/2006/relationships/hyperlink" Target="https://www.cda.org/Portals/0/pdfs/CAPerinatalOralHealth_guidelines_2010-02.pdf" TargetMode="External"/><Relationship Id="rId60" Type="http://schemas.openxmlformats.org/officeDocument/2006/relationships/hyperlink" Target="https://www.aap.org/en/patient-care/oral-health/oral-health-practice-tools/" TargetMode="External"/><Relationship Id="rId65" Type="http://schemas.openxmlformats.org/officeDocument/2006/relationships/hyperlink" Target="https://www.ada.org/-/media/project/ada-organization/ada/ada-org/files/resources/research/oral-health-topics/topics_caries_under6.pdf?rev=adb3b45683794a2bbcb91f4c6e056b25&amp;hash=45FF2CDB95553C95B1F3C642BA7B527C" TargetMode="External"/><Relationship Id="rId73" Type="http://schemas.openxmlformats.org/officeDocument/2006/relationships/hyperlink" Target="http://www.marchofdimes.org/pregnancy/foods-to-avoid-or-limit-during-pregnancy.aspx" TargetMode="External"/><Relationship Id="rId78" Type="http://schemas.openxmlformats.org/officeDocument/2006/relationships/hyperlink" Target="https://www.mass.gov/community-water-fluoridation-resources" TargetMode="External"/><Relationship Id="rId81" Type="http://schemas.openxmlformats.org/officeDocument/2006/relationships/image" Target="media/image1.emf"/><Relationship Id="rId86" Type="http://schemas.openxmlformats.org/officeDocument/2006/relationships/hyperlink" Target="https://health.gov/healthypeople/objectives-and-data/browse-objectives/health-care/increase-use-oral-health-care-system-oh-08" TargetMode="External"/><Relationship Id="rId94" Type="http://schemas.openxmlformats.org/officeDocument/2006/relationships/hyperlink" Target="http://www.cdc.gov/OralHealth/oral_health_disparities" TargetMode="External"/><Relationship Id="rId99" Type="http://schemas.openxmlformats.org/officeDocument/2006/relationships/hyperlink" Target="https://massgov-my.sharepoint.com/personal/sarah_l_stone_mass_gov/Documents/HomeDrive/Oral%20Health/www.childhealthdata.org" TargetMode="External"/><Relationship Id="rId101" Type="http://schemas.openxmlformats.org/officeDocument/2006/relationships/hyperlink" Target="https://ilikemyteeth.org/" TargetMode="External"/><Relationship Id="rId4" Type="http://schemas.openxmlformats.org/officeDocument/2006/relationships/settings" Target="settings.xml"/><Relationship Id="rId9" Type="http://schemas.openxmlformats.org/officeDocument/2006/relationships/hyperlink" Target="https://www.mass.gov/info-details/massachusetts-oral-health-practice-guidelines-for-pregnancy-and-early-childhood" TargetMode="External"/><Relationship Id="rId13" Type="http://schemas.openxmlformats.org/officeDocument/2006/relationships/footer" Target="footer3.xml"/><Relationship Id="rId18" Type="http://schemas.openxmlformats.org/officeDocument/2006/relationships/chart" Target="charts/chart2.xml"/><Relationship Id="rId39" Type="http://schemas.openxmlformats.org/officeDocument/2006/relationships/hyperlink" Target="https://www.wolterskluwer.com/en/solutions/ovid/briggs-drugs-in-pregnancy-and-lactation-a-reference-guide-to-fetal-and-neonatal-risk-730" TargetMode="External"/><Relationship Id="rId109" Type="http://schemas.openxmlformats.org/officeDocument/2006/relationships/hyperlink" Target="https://www.aap.org/tinyteeth" TargetMode="External"/><Relationship Id="rId34" Type="http://schemas.openxmlformats.org/officeDocument/2006/relationships/hyperlink" Target="https://www.aap.org/en/patient-care/oral-health/oral-health-education-and-training/" TargetMode="External"/><Relationship Id="rId50" Type="http://schemas.openxmlformats.org/officeDocument/2006/relationships/hyperlink" Target="http://www.acog.org/clinical/clinical-guidance/committee-opinion/articles/2013/08/oral-health-care-during-pregnancy-and-through-the-lifespan" TargetMode="External"/><Relationship Id="rId55" Type="http://schemas.openxmlformats.org/officeDocument/2006/relationships/hyperlink" Target="https://www.mchoralhealth.org/SpecialCare/" TargetMode="External"/><Relationship Id="rId76" Type="http://schemas.openxmlformats.org/officeDocument/2006/relationships/hyperlink" Target="http://www.marchofdimes.org/pregnancy/eating-healthy-during-pregnancy.aspx" TargetMode="External"/><Relationship Id="rId97" Type="http://schemas.openxmlformats.org/officeDocument/2006/relationships/hyperlink" Target="https://www.mass.gov/doc/2017-2018-mass-prams-report-pdf/download" TargetMode="External"/><Relationship Id="rId104" Type="http://schemas.openxmlformats.org/officeDocument/2006/relationships/hyperlink" Target="https://nccd.cdc.gov/DOH_MWF/Default/Default.aspx" TargetMode="External"/><Relationship Id="rId7" Type="http://schemas.openxmlformats.org/officeDocument/2006/relationships/endnotes" Target="endnotes.xml"/><Relationship Id="rId71" Type="http://schemas.openxmlformats.org/officeDocument/2006/relationships/hyperlink" Target="https://www.smilesforlifeoralhealth.org/courses/the-oral-examination/" TargetMode="External"/><Relationship Id="rId92" Type="http://schemas.openxmlformats.org/officeDocument/2006/relationships/hyperlink" Target="https://www.nidcr.nih.gov/research/data-statistics/dental-caries/children" TargetMode="External"/><Relationship Id="rId2" Type="http://schemas.openxmlformats.org/officeDocument/2006/relationships/numbering" Target="numbering.xml"/><Relationship Id="rId29" Type="http://schemas.openxmlformats.org/officeDocument/2006/relationships/hyperlink" Target="https://www.mchoralhealth.org/PDFs/CSHCNExpertMeeting.pdf" TargetMode="External"/><Relationship Id="rId24" Type="http://schemas.openxmlformats.org/officeDocument/2006/relationships/hyperlink" Target="https://www.mass.gov/info-details/community-water-fluoridation-status" TargetMode="External"/><Relationship Id="rId40" Type="http://schemas.openxmlformats.org/officeDocument/2006/relationships/hyperlink" Target="https://www.ada.org/resources/research/science-and-research-institute/oral-health-topics/pregnancy" TargetMode="External"/><Relationship Id="rId45" Type="http://schemas.openxmlformats.org/officeDocument/2006/relationships/hyperlink" Target="https://www.aapd.org/research/oral-health-policies--recommendations/perinatal-and-infant-oral-health-care/" TargetMode="External"/><Relationship Id="rId66" Type="http://schemas.openxmlformats.org/officeDocument/2006/relationships/hyperlink" Target="https://www.mchoralhealth.org/pocket/index.php" TargetMode="External"/><Relationship Id="rId87" Type="http://schemas.openxmlformats.org/officeDocument/2006/relationships/hyperlink" Target="https://www.cdc.gov/oralhealth/about/healthy-people.html" TargetMode="External"/><Relationship Id="rId110" Type="http://schemas.openxmlformats.org/officeDocument/2006/relationships/hyperlink" Target="https://www.ada.org/resources/research/science-and-research-institute/oral-health-topics/fluoride-topical-and-systemic-supplements" TargetMode="External"/><Relationship Id="rId61" Type="http://schemas.openxmlformats.org/officeDocument/2006/relationships/hyperlink" Target="https://www.aap.org/en/news-room/campaigns-and-toolkits/oral-health/" TargetMode="External"/><Relationship Id="rId82" Type="http://schemas.openxmlformats.org/officeDocument/2006/relationships/oleObject" Target="embeddings/oleObject1.bin"/><Relationship Id="rId19" Type="http://schemas.openxmlformats.org/officeDocument/2006/relationships/chart" Target="charts/chart3.xml"/><Relationship Id="rId14" Type="http://schemas.openxmlformats.org/officeDocument/2006/relationships/header" Target="header3.xml"/><Relationship Id="rId30" Type="http://schemas.openxmlformats.org/officeDocument/2006/relationships/hyperlink" Target="https://downloads.aap.org/AAP/PDF/oralhealth_RiskAssessmentTool.pdf" TargetMode="External"/><Relationship Id="rId35" Type="http://schemas.openxmlformats.org/officeDocument/2006/relationships/hyperlink" Target="https://www.smilesforlifeoralhealth.org/" TargetMode="External"/><Relationship Id="rId56" Type="http://schemas.openxmlformats.org/officeDocument/2006/relationships/hyperlink" Target="http://www.health.ny.gov/publications/0824.pdf" TargetMode="External"/><Relationship Id="rId77" Type="http://schemas.openxmlformats.org/officeDocument/2006/relationships/hyperlink" Target="https://www.mass.gov/info-details/learn-about-masshealth-dental-benefits" TargetMode="External"/><Relationship Id="rId100" Type="http://schemas.openxmlformats.org/officeDocument/2006/relationships/hyperlink" Target="https://apha.org/Policies-and-Advocacy/Public-Health-Policy-Statements/Policy-Database/2021/01/12/Improving-Access-to-Dental-Care-for-Pregnant-Women" TargetMode="External"/><Relationship Id="rId105" Type="http://schemas.openxmlformats.org/officeDocument/2006/relationships/hyperlink" Target="https://www.cdc.gov/fluoridation/statistics/2012stats.htm" TargetMode="External"/><Relationship Id="rId8" Type="http://schemas.openxmlformats.org/officeDocument/2006/relationships/footer" Target="footer1.xml"/><Relationship Id="rId51" Type="http://schemas.openxmlformats.org/officeDocument/2006/relationships/hyperlink" Target="https://www.fda.gov/radiation-emitting-products/medical-x-ray-imaging/selection-patients-dental-radiographic-examinations" TargetMode="External"/><Relationship Id="rId72" Type="http://schemas.openxmlformats.org/officeDocument/2006/relationships/hyperlink" Target="http://www.marchofdimes.org/pregnancy/omega-3-fatty-acids.aspx" TargetMode="External"/><Relationship Id="rId93" Type="http://schemas.openxmlformats.org/officeDocument/2006/relationships/hyperlink" Target="http://thenationshealth.aphapublications.org/content/44/3/1.1.full" TargetMode="External"/><Relationship Id="rId98" Type="http://schemas.openxmlformats.org/officeDocument/2006/relationships/hyperlink" Target="https://www.mass.gov/doc/2019-2021-mass-prams-report-pdf/download" TargetMode="External"/><Relationship Id="rId3" Type="http://schemas.openxmlformats.org/officeDocument/2006/relationships/styles" Target="styles.xml"/><Relationship Id="rId25" Type="http://schemas.openxmlformats.org/officeDocument/2006/relationships/hyperlink" Target="https://www.cdc.gov/fluoridation/index.html" TargetMode="External"/><Relationship Id="rId46" Type="http://schemas.openxmlformats.org/officeDocument/2006/relationships/hyperlink" Target="https://www.aapd.org/research/oral-health-policies--recommendations/early-childhood-caries-classifications-consequences-and-preventive-strategies/" TargetMode="External"/><Relationship Id="rId67" Type="http://schemas.openxmlformats.org/officeDocument/2006/relationships/hyperlink" Target="https://www.smilesforlifeoralhealth.org/" TargetMode="External"/><Relationship Id="rId20" Type="http://schemas.openxmlformats.org/officeDocument/2006/relationships/chart" Target="charts/chart4.xml"/><Relationship Id="rId41" Type="http://schemas.openxmlformats.org/officeDocument/2006/relationships/hyperlink" Target="https://www.apha.org/news-and-media/news-releases/apha-news-releases/2020/2020-apha-policy-statements" TargetMode="External"/><Relationship Id="rId62" Type="http://schemas.openxmlformats.org/officeDocument/2006/relationships/hyperlink" Target="https://www.smilesforlifeoralhealth.org/wp-content/uploads/2020/06/Oral_Health_Assessment_Tool-1.pdf" TargetMode="External"/><Relationship Id="rId83" Type="http://schemas.openxmlformats.org/officeDocument/2006/relationships/image" Target="media/image2.emf"/><Relationship Id="rId88" Type="http://schemas.openxmlformats.org/officeDocument/2006/relationships/hyperlink" Target="http://www.mass.gov/eohhs/docs/dph/com-health/prego-newborn/prams-report-2011.pdf" TargetMode="External"/><Relationship Id="rId111"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LStone\AppData\Local\Microsoft\Windows\INetCache\Content.Outlook\P8WBHIXZ\trend%20test-2022.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146.243.80.9\dph1\Center%20for%20Community%20health\Statistics%20&amp;%20Evaluation\BFCH\PRAMS\PRAMS%20Data%20Analysis%20&amp;%20Dissemination\Individual%20analysis\2020-Xiaoli\Oral%20Health\Oral%20Guidance%202012-2022%20teeth%20cleaning%20dur%20preg-by-race-PNC%20Insurance%20Type-8-13-24XC.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146.243.80.9\dph1\Center%20for%20Community%20health\Statistics%20&amp;%20Evaluation\BFCH\PRAMS\PRAMS%20Data%20Analysis%20&amp;%20Dissemination\Individual%20analysis\2020-Xiaoli\Oral%20Health\Oral%20Guidance%202012-2022%20teeth%20cleaning%20dur%20preg-by-race-PNC%20Insurance%20Type-8-13-24XC.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146.243.80.9\dph1\Center%20for%20Community%20health\Statistics%20&amp;%20Evaluation\BFCH\PRAMS\PRAMS%20Data%20Analysis%20&amp;%20Dissemination\Individual%20analysis\2020-Xiaoli\Oral%20Health\Oral%20Guidance%202012-2022%20teeth%20cleaning%20dur%20preg-by-race-PNC%20Insurance%20Type-8-13-24XC.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146.243.80.9\dph1\Center%20for%20Community%20health\Statistics%20&amp;%20Evaluation\BFCH\PRAMS\PRAMS%20Data%20Analysis%20&amp;%20Dissemination\Individual%20analysis\2020-Xiaoli\Oral%20Health\Oral%20Guidance%202012-2022%20teeth%20cleaning%20dur%20preg-by-race-PNC%20Insurance%20Type-8-13-24XC.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146.243.80.9\dph1\Center%20for%20Community%20health\Statistics%20&amp;%20Evaluation\BFCH\PRAMS\PRAMS%20Data%20Analysis%20&amp;%20Dissemination\Individual%20analysis\2020-Xiaoli\Oral%20Health\Oral%20Guidance%202012-2022%20teeth%20cleaning%20dur%20preg-by-race-PNC%20Insurance%20Type-8-13-24XC.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5.xml"/></Relationships>
</file>

<file path=word/charts/_rels/chart7.xml.rels><?xml version="1.0" encoding="UTF-8" standalone="yes"?>
<Relationships xmlns="http://schemas.openxmlformats.org/package/2006/relationships"><Relationship Id="rId3" Type="http://schemas.openxmlformats.org/officeDocument/2006/relationships/oleObject" Target="file:////146.243.80.9\dph1\Center%20for%20Community%20health\Statistics%20&amp;%20Evaluation\BFCH\PRAMS\PRAMS%20Data%20Analysis%20&amp;%20Dissemination\Individual%20analysis\2020-Xiaoli\Oral%20Health\Oral%20Guidance%202012-2022%20teeth%20cleaning%20dur%20preg-by-race-PNC%20Insurance%20Type-8-13-24XC.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5521124375582"/>
          <c:y val="8.1661636783241606E-2"/>
          <c:w val="0.86938887477774951"/>
          <c:h val="0.76068415733493988"/>
        </c:manualLayout>
      </c:layout>
      <c:lineChart>
        <c:grouping val="standard"/>
        <c:varyColors val="0"/>
        <c:ser>
          <c:idx val="0"/>
          <c:order val="0"/>
          <c:tx>
            <c:strRef>
              <c:f>'Figure 1'!$H$15</c:f>
              <c:strCache>
                <c:ptCount val="1"/>
                <c:pt idx="0">
                  <c:v>%</c:v>
                </c:pt>
              </c:strCache>
            </c:strRef>
          </c:tx>
          <c:spPr>
            <a:ln w="38100" cap="rnd">
              <a:solidFill>
                <a:srgbClr val="0070C0"/>
              </a:solidFill>
              <a:round/>
            </a:ln>
            <a:effectLst/>
          </c:spPr>
          <c:marker>
            <c:symbol val="none"/>
          </c:marker>
          <c:cat>
            <c:numRef>
              <c:f>'Figure 1'!$G$16:$G$26</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'Figure 1'!$H$16:$H$26</c:f>
              <c:numCache>
                <c:formatCode>0.0</c:formatCode>
                <c:ptCount val="11"/>
                <c:pt idx="0">
                  <c:v>63.044699999999999</c:v>
                </c:pt>
                <c:pt idx="1">
                  <c:v>61.929000000000002</c:v>
                </c:pt>
                <c:pt idx="2">
                  <c:v>62.397599999999997</c:v>
                </c:pt>
                <c:pt idx="3">
                  <c:v>62.165700000000001</c:v>
                </c:pt>
                <c:pt idx="4">
                  <c:v>54.853299999999997</c:v>
                </c:pt>
                <c:pt idx="5">
                  <c:v>56.230400000000003</c:v>
                </c:pt>
                <c:pt idx="6">
                  <c:v>57.7502</c:v>
                </c:pt>
                <c:pt idx="7">
                  <c:v>58.767099999999999</c:v>
                </c:pt>
                <c:pt idx="8">
                  <c:v>51.0901</c:v>
                </c:pt>
                <c:pt idx="9">
                  <c:v>52.706800000000001</c:v>
                </c:pt>
                <c:pt idx="10">
                  <c:v>55.105899999999998</c:v>
                </c:pt>
              </c:numCache>
            </c:numRef>
          </c:val>
          <c:smooth val="0"/>
          <c:extLst>
            <c:ext xmlns:c16="http://schemas.microsoft.com/office/drawing/2014/chart" uri="{C3380CC4-5D6E-409C-BE32-E72D297353CC}">
              <c16:uniqueId val="{00000000-84CF-4065-89D0-642780CB856B}"/>
            </c:ext>
          </c:extLst>
        </c:ser>
        <c:dLbls>
          <c:showLegendKey val="0"/>
          <c:showVal val="0"/>
          <c:showCatName val="0"/>
          <c:showSerName val="0"/>
          <c:showPercent val="0"/>
          <c:showBubbleSize val="0"/>
        </c:dLbls>
        <c:smooth val="0"/>
        <c:axId val="646908816"/>
        <c:axId val="646903776"/>
      </c:lineChart>
      <c:catAx>
        <c:axId val="646908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0"/>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6903776"/>
        <c:crosses val="autoZero"/>
        <c:auto val="1"/>
        <c:lblAlgn val="ctr"/>
        <c:lblOffset val="100"/>
        <c:noMultiLvlLbl val="0"/>
      </c:catAx>
      <c:valAx>
        <c:axId val="646903776"/>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0"/>
                  <a:t>Percent (%)</a:t>
                </a:r>
              </a:p>
            </c:rich>
          </c:tx>
          <c:layout>
            <c:manualLayout>
              <c:xMode val="edge"/>
              <c:yMode val="edge"/>
              <c:x val="1.6666666666666666E-2"/>
              <c:y val="0.358730679498396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69088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88465591888332E-2"/>
          <c:y val="3.3537852061507646E-2"/>
          <c:w val="0.80034510537667936"/>
          <c:h val="0.75926097823802685"/>
        </c:manualLayout>
      </c:layout>
      <c:lineChart>
        <c:grouping val="standard"/>
        <c:varyColors val="0"/>
        <c:ser>
          <c:idx val="0"/>
          <c:order val="0"/>
          <c:tx>
            <c:strRef>
              <c:f>'Teeth-Cleaning-by-Race'!$B$40</c:f>
              <c:strCache>
                <c:ptCount val="1"/>
                <c:pt idx="0">
                  <c:v>White, non-Hispanic</c:v>
                </c:pt>
              </c:strCache>
            </c:strRef>
          </c:tx>
          <c:spPr>
            <a:ln w="28575" cap="rnd">
              <a:solidFill>
                <a:schemeClr val="accent1"/>
              </a:solidFill>
              <a:round/>
            </a:ln>
            <a:effectLst/>
          </c:spPr>
          <c:marker>
            <c:symbol val="none"/>
          </c:marker>
          <c:cat>
            <c:numRef>
              <c:f>'Teeth-Cleaning-by-Race'!$A$41:$A$51</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'Teeth-Cleaning-by-Race'!$B$41:$B$51</c:f>
              <c:numCache>
                <c:formatCode>General</c:formatCode>
                <c:ptCount val="11"/>
                <c:pt idx="0">
                  <c:v>66.8</c:v>
                </c:pt>
                <c:pt idx="1">
                  <c:v>67.3</c:v>
                </c:pt>
                <c:pt idx="2">
                  <c:v>67.400000000000006</c:v>
                </c:pt>
                <c:pt idx="3">
                  <c:v>66.400000000000006</c:v>
                </c:pt>
                <c:pt idx="4">
                  <c:v>60.1</c:v>
                </c:pt>
                <c:pt idx="5">
                  <c:v>61.5</c:v>
                </c:pt>
                <c:pt idx="6">
                  <c:v>64.599999999999994</c:v>
                </c:pt>
                <c:pt idx="7">
                  <c:v>64.3</c:v>
                </c:pt>
                <c:pt idx="8">
                  <c:v>56.9</c:v>
                </c:pt>
                <c:pt idx="9">
                  <c:v>58.7</c:v>
                </c:pt>
                <c:pt idx="10" formatCode="0.0">
                  <c:v>63.719900000000003</c:v>
                </c:pt>
              </c:numCache>
            </c:numRef>
          </c:val>
          <c:smooth val="0"/>
          <c:extLst>
            <c:ext xmlns:c16="http://schemas.microsoft.com/office/drawing/2014/chart" uri="{C3380CC4-5D6E-409C-BE32-E72D297353CC}">
              <c16:uniqueId val="{00000000-1866-48BF-9941-223E51B5FEAF}"/>
            </c:ext>
          </c:extLst>
        </c:ser>
        <c:ser>
          <c:idx val="1"/>
          <c:order val="1"/>
          <c:tx>
            <c:strRef>
              <c:f>'Teeth-Cleaning-by-Race'!$C$40</c:f>
              <c:strCache>
                <c:ptCount val="1"/>
                <c:pt idx="0">
                  <c:v>Black, non-Hispanic</c:v>
                </c:pt>
              </c:strCache>
            </c:strRef>
          </c:tx>
          <c:spPr>
            <a:ln w="28575" cap="rnd">
              <a:solidFill>
                <a:schemeClr val="accent2"/>
              </a:solidFill>
              <a:round/>
            </a:ln>
            <a:effectLst/>
          </c:spPr>
          <c:marker>
            <c:symbol val="none"/>
          </c:marker>
          <c:cat>
            <c:numRef>
              <c:f>'Teeth-Cleaning-by-Race'!$A$41:$A$51</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'Teeth-Cleaning-by-Race'!$C$41:$C$51</c:f>
              <c:numCache>
                <c:formatCode>General</c:formatCode>
                <c:ptCount val="11"/>
                <c:pt idx="0">
                  <c:v>51.6</c:v>
                </c:pt>
                <c:pt idx="1">
                  <c:v>47.7</c:v>
                </c:pt>
                <c:pt idx="2">
                  <c:v>50.6</c:v>
                </c:pt>
                <c:pt idx="3">
                  <c:v>45.8</c:v>
                </c:pt>
                <c:pt idx="4">
                  <c:v>41</c:v>
                </c:pt>
                <c:pt idx="5">
                  <c:v>49.3</c:v>
                </c:pt>
                <c:pt idx="6">
                  <c:v>43.7</c:v>
                </c:pt>
                <c:pt idx="7">
                  <c:v>45.3</c:v>
                </c:pt>
                <c:pt idx="8">
                  <c:v>39.799999999999997</c:v>
                </c:pt>
                <c:pt idx="9">
                  <c:v>38.700000000000003</c:v>
                </c:pt>
                <c:pt idx="10" formatCode="0.0">
                  <c:v>41.224800000000002</c:v>
                </c:pt>
              </c:numCache>
            </c:numRef>
          </c:val>
          <c:smooth val="0"/>
          <c:extLst>
            <c:ext xmlns:c16="http://schemas.microsoft.com/office/drawing/2014/chart" uri="{C3380CC4-5D6E-409C-BE32-E72D297353CC}">
              <c16:uniqueId val="{00000001-1866-48BF-9941-223E51B5FEAF}"/>
            </c:ext>
          </c:extLst>
        </c:ser>
        <c:ser>
          <c:idx val="2"/>
          <c:order val="2"/>
          <c:tx>
            <c:strRef>
              <c:f>'Teeth-Cleaning-by-Race'!$D$40</c:f>
              <c:strCache>
                <c:ptCount val="1"/>
                <c:pt idx="0">
                  <c:v>Hispanic</c:v>
                </c:pt>
              </c:strCache>
            </c:strRef>
          </c:tx>
          <c:spPr>
            <a:ln w="28575" cap="rnd">
              <a:solidFill>
                <a:srgbClr val="00B0F0"/>
              </a:solidFill>
              <a:prstDash val="sysDot"/>
              <a:round/>
            </a:ln>
            <a:effectLst/>
          </c:spPr>
          <c:marker>
            <c:symbol val="none"/>
          </c:marker>
          <c:cat>
            <c:numRef>
              <c:f>'Teeth-Cleaning-by-Race'!$A$41:$A$51</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'Teeth-Cleaning-by-Race'!$D$41:$D$51</c:f>
              <c:numCache>
                <c:formatCode>General</c:formatCode>
                <c:ptCount val="11"/>
                <c:pt idx="0">
                  <c:v>56.5</c:v>
                </c:pt>
                <c:pt idx="1">
                  <c:v>56.6</c:v>
                </c:pt>
                <c:pt idx="2">
                  <c:v>55.8</c:v>
                </c:pt>
                <c:pt idx="3">
                  <c:v>61.6</c:v>
                </c:pt>
                <c:pt idx="4">
                  <c:v>52.1</c:v>
                </c:pt>
                <c:pt idx="5">
                  <c:v>49</c:v>
                </c:pt>
                <c:pt idx="6">
                  <c:v>48.1</c:v>
                </c:pt>
                <c:pt idx="7">
                  <c:v>51.6</c:v>
                </c:pt>
                <c:pt idx="8">
                  <c:v>45.4</c:v>
                </c:pt>
                <c:pt idx="9">
                  <c:v>42.8</c:v>
                </c:pt>
                <c:pt idx="10" formatCode="0.0">
                  <c:v>43.944200000000002</c:v>
                </c:pt>
              </c:numCache>
            </c:numRef>
          </c:val>
          <c:smooth val="0"/>
          <c:extLst>
            <c:ext xmlns:c16="http://schemas.microsoft.com/office/drawing/2014/chart" uri="{C3380CC4-5D6E-409C-BE32-E72D297353CC}">
              <c16:uniqueId val="{00000002-1866-48BF-9941-223E51B5FEAF}"/>
            </c:ext>
          </c:extLst>
        </c:ser>
        <c:ser>
          <c:idx val="3"/>
          <c:order val="3"/>
          <c:tx>
            <c:strRef>
              <c:f>'Teeth-Cleaning-by-Race'!$E$40</c:f>
              <c:strCache>
                <c:ptCount val="1"/>
                <c:pt idx="0">
                  <c:v>Asian, non-Hispanic</c:v>
                </c:pt>
              </c:strCache>
            </c:strRef>
          </c:tx>
          <c:spPr>
            <a:ln w="28575" cap="rnd">
              <a:solidFill>
                <a:srgbClr val="00B050"/>
              </a:solidFill>
              <a:prstDash val="sysDash"/>
              <a:round/>
            </a:ln>
            <a:effectLst/>
          </c:spPr>
          <c:marker>
            <c:symbol val="none"/>
          </c:marker>
          <c:cat>
            <c:numRef>
              <c:f>'Teeth-Cleaning-by-Race'!$A$41:$A$51</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'Teeth-Cleaning-by-Race'!$E$41:$E$51</c:f>
              <c:numCache>
                <c:formatCode>General</c:formatCode>
                <c:ptCount val="11"/>
                <c:pt idx="0">
                  <c:v>60.3</c:v>
                </c:pt>
                <c:pt idx="1">
                  <c:v>53</c:v>
                </c:pt>
                <c:pt idx="2">
                  <c:v>55.2</c:v>
                </c:pt>
                <c:pt idx="3">
                  <c:v>58.3</c:v>
                </c:pt>
                <c:pt idx="4">
                  <c:v>46</c:v>
                </c:pt>
                <c:pt idx="5">
                  <c:v>46.9</c:v>
                </c:pt>
                <c:pt idx="6">
                  <c:v>48</c:v>
                </c:pt>
                <c:pt idx="7">
                  <c:v>50.2</c:v>
                </c:pt>
                <c:pt idx="8">
                  <c:v>38.6</c:v>
                </c:pt>
                <c:pt idx="9">
                  <c:v>43.7</c:v>
                </c:pt>
                <c:pt idx="10" formatCode="0.0">
                  <c:v>49.944000000000003</c:v>
                </c:pt>
              </c:numCache>
            </c:numRef>
          </c:val>
          <c:smooth val="0"/>
          <c:extLst>
            <c:ext xmlns:c16="http://schemas.microsoft.com/office/drawing/2014/chart" uri="{C3380CC4-5D6E-409C-BE32-E72D297353CC}">
              <c16:uniqueId val="{00000003-1866-48BF-9941-223E51B5FEAF}"/>
            </c:ext>
          </c:extLst>
        </c:ser>
        <c:ser>
          <c:idx val="4"/>
          <c:order val="4"/>
          <c:tx>
            <c:strRef>
              <c:f>'Teeth-Cleaning-by-Race'!$F$40</c:f>
              <c:strCache>
                <c:ptCount val="1"/>
              </c:strCache>
            </c:strRef>
          </c:tx>
          <c:spPr>
            <a:ln w="28575" cap="rnd">
              <a:solidFill>
                <a:schemeClr val="bg2">
                  <a:lumMod val="75000"/>
                </a:schemeClr>
              </a:solidFill>
              <a:prstDash val="sysDash"/>
              <a:round/>
            </a:ln>
            <a:effectLst/>
          </c:spPr>
          <c:marker>
            <c:symbol val="none"/>
          </c:marker>
          <c:cat>
            <c:numRef>
              <c:f>'Teeth-Cleaning-by-Race'!$A$41:$A$51</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'Teeth-Cleaning-by-Race'!$F$41:$F$51</c:f>
              <c:numCache>
                <c:formatCode>General</c:formatCode>
                <c:ptCount val="11"/>
              </c:numCache>
            </c:numRef>
          </c:val>
          <c:smooth val="0"/>
          <c:extLst>
            <c:ext xmlns:c16="http://schemas.microsoft.com/office/drawing/2014/chart" uri="{C3380CC4-5D6E-409C-BE32-E72D297353CC}">
              <c16:uniqueId val="{00000004-1866-48BF-9941-223E51B5FEAF}"/>
            </c:ext>
          </c:extLst>
        </c:ser>
        <c:dLbls>
          <c:showLegendKey val="0"/>
          <c:showVal val="0"/>
          <c:showCatName val="0"/>
          <c:showSerName val="0"/>
          <c:showPercent val="0"/>
          <c:showBubbleSize val="0"/>
        </c:dLbls>
        <c:smooth val="0"/>
        <c:axId val="731276671"/>
        <c:axId val="731274175"/>
      </c:lineChart>
      <c:catAx>
        <c:axId val="7312766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layout>
            <c:manualLayout>
              <c:xMode val="edge"/>
              <c:yMode val="edge"/>
              <c:x val="0.47655093068361948"/>
              <c:y val="0.8908948476840735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731274175"/>
        <c:crosses val="autoZero"/>
        <c:auto val="1"/>
        <c:lblAlgn val="ctr"/>
        <c:lblOffset val="100"/>
        <c:noMultiLvlLbl val="0"/>
      </c:catAx>
      <c:valAx>
        <c:axId val="731274175"/>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rgbClr val="000000"/>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731276671"/>
        <c:crosses val="autoZero"/>
        <c:crossBetween val="between"/>
        <c:majorUnit val="10"/>
      </c:valAx>
      <c:spPr>
        <a:noFill/>
        <a:ln>
          <a:noFill/>
        </a:ln>
        <a:effectLst/>
      </c:spPr>
    </c:plotArea>
    <c:legend>
      <c:legendPos val="b"/>
      <c:legendEntry>
        <c:idx val="4"/>
        <c:delete val="1"/>
      </c:legendEntry>
      <c:layout>
        <c:manualLayout>
          <c:xMode val="edge"/>
          <c:yMode val="edge"/>
          <c:x val="9.8417132216014891E-2"/>
          <c:y val="7.6067012599782768E-2"/>
          <c:w val="0.89999995275118061"/>
          <c:h val="5.75460435418315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03924550898547"/>
          <c:y val="4.4902133136411997E-2"/>
          <c:w val="0.78256209902394314"/>
          <c:h val="0.74321654895356759"/>
        </c:manualLayout>
      </c:layout>
      <c:lineChart>
        <c:grouping val="standard"/>
        <c:varyColors val="0"/>
        <c:ser>
          <c:idx val="0"/>
          <c:order val="0"/>
          <c:tx>
            <c:strRef>
              <c:f>'Teeth-Cleaning-by-Age'!$L$2</c:f>
              <c:strCache>
                <c:ptCount val="1"/>
                <c:pt idx="0">
                  <c:v>Less than 20</c:v>
                </c:pt>
              </c:strCache>
            </c:strRef>
          </c:tx>
          <c:spPr>
            <a:ln w="28575" cap="rnd">
              <a:solidFill>
                <a:schemeClr val="accent1"/>
              </a:solidFill>
              <a:round/>
            </a:ln>
            <a:effectLst/>
          </c:spPr>
          <c:marker>
            <c:symbol val="none"/>
          </c:marker>
          <c:cat>
            <c:numRef>
              <c:f>'Teeth-Cleaning-by-Age'!$K$3:$K$13</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'Teeth-Cleaning-by-Age'!$L$3:$L$13</c:f>
              <c:numCache>
                <c:formatCode>0.0</c:formatCode>
                <c:ptCount val="11"/>
                <c:pt idx="0">
                  <c:v>64.478499999999997</c:v>
                </c:pt>
                <c:pt idx="1">
                  <c:v>51.137700000000002</c:v>
                </c:pt>
                <c:pt idx="2">
                  <c:v>78.795000000000002</c:v>
                </c:pt>
                <c:pt idx="3">
                  <c:v>60.7136</c:v>
                </c:pt>
                <c:pt idx="4">
                  <c:v>47.694800000000001</c:v>
                </c:pt>
                <c:pt idx="5">
                  <c:v>40.032600000000002</c:v>
                </c:pt>
                <c:pt idx="6">
                  <c:v>41.478299999999997</c:v>
                </c:pt>
                <c:pt idx="7">
                  <c:v>46.7928</c:v>
                </c:pt>
                <c:pt idx="8">
                  <c:v>18.281300000000002</c:v>
                </c:pt>
                <c:pt idx="9">
                  <c:v>37.5197</c:v>
                </c:pt>
                <c:pt idx="10">
                  <c:v>35.459800000000001</c:v>
                </c:pt>
              </c:numCache>
            </c:numRef>
          </c:val>
          <c:smooth val="0"/>
          <c:extLst>
            <c:ext xmlns:c16="http://schemas.microsoft.com/office/drawing/2014/chart" uri="{C3380CC4-5D6E-409C-BE32-E72D297353CC}">
              <c16:uniqueId val="{00000000-F762-4F09-9D2B-A4E840566DAD}"/>
            </c:ext>
          </c:extLst>
        </c:ser>
        <c:ser>
          <c:idx val="1"/>
          <c:order val="1"/>
          <c:tx>
            <c:strRef>
              <c:f>'Teeth-Cleaning-by-Age'!$M$2</c:f>
              <c:strCache>
                <c:ptCount val="1"/>
                <c:pt idx="0">
                  <c:v>20-29</c:v>
                </c:pt>
              </c:strCache>
            </c:strRef>
          </c:tx>
          <c:spPr>
            <a:ln w="28575" cap="rnd">
              <a:solidFill>
                <a:schemeClr val="accent2"/>
              </a:solidFill>
              <a:prstDash val="sysDash"/>
              <a:round/>
            </a:ln>
            <a:effectLst/>
          </c:spPr>
          <c:marker>
            <c:symbol val="none"/>
          </c:marker>
          <c:cat>
            <c:numRef>
              <c:f>'Teeth-Cleaning-by-Age'!$K$3:$K$13</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'Teeth-Cleaning-by-Age'!$M$3:$M$13</c:f>
              <c:numCache>
                <c:formatCode>0.0</c:formatCode>
                <c:ptCount val="11"/>
                <c:pt idx="0">
                  <c:v>55.835599999999999</c:v>
                </c:pt>
                <c:pt idx="1">
                  <c:v>58.732799999999997</c:v>
                </c:pt>
                <c:pt idx="2">
                  <c:v>52.25</c:v>
                </c:pt>
                <c:pt idx="3">
                  <c:v>54.856499999999997</c:v>
                </c:pt>
                <c:pt idx="4">
                  <c:v>47.440100000000001</c:v>
                </c:pt>
                <c:pt idx="5">
                  <c:v>50.3812</c:v>
                </c:pt>
                <c:pt idx="6">
                  <c:v>48.590299999999999</c:v>
                </c:pt>
                <c:pt idx="7">
                  <c:v>45.677399999999999</c:v>
                </c:pt>
                <c:pt idx="8">
                  <c:v>47.262099999999997</c:v>
                </c:pt>
                <c:pt idx="9">
                  <c:v>45.653799999999997</c:v>
                </c:pt>
                <c:pt idx="10">
                  <c:v>41.387700000000002</c:v>
                </c:pt>
              </c:numCache>
            </c:numRef>
          </c:val>
          <c:smooth val="0"/>
          <c:extLst>
            <c:ext xmlns:c16="http://schemas.microsoft.com/office/drawing/2014/chart" uri="{C3380CC4-5D6E-409C-BE32-E72D297353CC}">
              <c16:uniqueId val="{00000001-F762-4F09-9D2B-A4E840566DAD}"/>
            </c:ext>
          </c:extLst>
        </c:ser>
        <c:ser>
          <c:idx val="2"/>
          <c:order val="2"/>
          <c:tx>
            <c:strRef>
              <c:f>'Teeth-Cleaning-by-Age'!$N$2</c:f>
              <c:strCache>
                <c:ptCount val="1"/>
                <c:pt idx="0">
                  <c:v>30-39</c:v>
                </c:pt>
              </c:strCache>
            </c:strRef>
          </c:tx>
          <c:spPr>
            <a:ln w="28575" cap="rnd">
              <a:solidFill>
                <a:schemeClr val="accent3"/>
              </a:solidFill>
              <a:round/>
            </a:ln>
            <a:effectLst/>
          </c:spPr>
          <c:marker>
            <c:symbol val="none"/>
          </c:marker>
          <c:cat>
            <c:numRef>
              <c:f>'Teeth-Cleaning-by-Age'!$K$3:$K$13</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'Teeth-Cleaning-by-Age'!$N$3:$N$13</c:f>
              <c:numCache>
                <c:formatCode>0.0</c:formatCode>
                <c:ptCount val="11"/>
                <c:pt idx="0">
                  <c:v>67.883799999999994</c:v>
                </c:pt>
                <c:pt idx="1">
                  <c:v>65.196600000000004</c:v>
                </c:pt>
                <c:pt idx="2">
                  <c:v>68.422399999999996</c:v>
                </c:pt>
                <c:pt idx="3">
                  <c:v>66.583799999999997</c:v>
                </c:pt>
                <c:pt idx="4">
                  <c:v>59.713900000000002</c:v>
                </c:pt>
                <c:pt idx="5">
                  <c:v>60.032200000000003</c:v>
                </c:pt>
                <c:pt idx="6">
                  <c:v>62.367699999999999</c:v>
                </c:pt>
                <c:pt idx="7">
                  <c:v>65.8185</c:v>
                </c:pt>
                <c:pt idx="8">
                  <c:v>54.554000000000002</c:v>
                </c:pt>
                <c:pt idx="9">
                  <c:v>56.090899999999998</c:v>
                </c:pt>
                <c:pt idx="10">
                  <c:v>61.579500000000003</c:v>
                </c:pt>
              </c:numCache>
            </c:numRef>
          </c:val>
          <c:smooth val="0"/>
          <c:extLst>
            <c:ext xmlns:c16="http://schemas.microsoft.com/office/drawing/2014/chart" uri="{C3380CC4-5D6E-409C-BE32-E72D297353CC}">
              <c16:uniqueId val="{00000002-F762-4F09-9D2B-A4E840566DAD}"/>
            </c:ext>
          </c:extLst>
        </c:ser>
        <c:ser>
          <c:idx val="3"/>
          <c:order val="3"/>
          <c:tx>
            <c:strRef>
              <c:f>'Teeth-Cleaning-by-Age'!$O$2</c:f>
              <c:strCache>
                <c:ptCount val="1"/>
                <c:pt idx="0">
                  <c:v>40+</c:v>
                </c:pt>
              </c:strCache>
            </c:strRef>
          </c:tx>
          <c:spPr>
            <a:ln w="28575" cap="rnd">
              <a:solidFill>
                <a:schemeClr val="accent4"/>
              </a:solidFill>
              <a:prstDash val="sysDash"/>
              <a:round/>
            </a:ln>
            <a:effectLst/>
          </c:spPr>
          <c:marker>
            <c:symbol val="none"/>
          </c:marker>
          <c:cat>
            <c:numRef>
              <c:f>'Teeth-Cleaning-by-Age'!$K$3:$K$13</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'Teeth-Cleaning-by-Age'!$O$3:$O$13</c:f>
              <c:numCache>
                <c:formatCode>0.0</c:formatCode>
                <c:ptCount val="11"/>
                <c:pt idx="0">
                  <c:v>71.383399999999995</c:v>
                </c:pt>
                <c:pt idx="1">
                  <c:v>61.585900000000002</c:v>
                </c:pt>
                <c:pt idx="2">
                  <c:v>68.178399999999996</c:v>
                </c:pt>
                <c:pt idx="3">
                  <c:v>60.767600000000002</c:v>
                </c:pt>
                <c:pt idx="4">
                  <c:v>59.142000000000003</c:v>
                </c:pt>
                <c:pt idx="5">
                  <c:v>58.144399999999997</c:v>
                </c:pt>
                <c:pt idx="6">
                  <c:v>71.949700000000007</c:v>
                </c:pt>
                <c:pt idx="7">
                  <c:v>59.824100000000001</c:v>
                </c:pt>
                <c:pt idx="8">
                  <c:v>50.510100000000001</c:v>
                </c:pt>
                <c:pt idx="9">
                  <c:v>53.452199999999998</c:v>
                </c:pt>
                <c:pt idx="10">
                  <c:v>63.471299999999999</c:v>
                </c:pt>
              </c:numCache>
            </c:numRef>
          </c:val>
          <c:smooth val="0"/>
          <c:extLst>
            <c:ext xmlns:c16="http://schemas.microsoft.com/office/drawing/2014/chart" uri="{C3380CC4-5D6E-409C-BE32-E72D297353CC}">
              <c16:uniqueId val="{00000003-F762-4F09-9D2B-A4E840566DAD}"/>
            </c:ext>
          </c:extLst>
        </c:ser>
        <c:dLbls>
          <c:showLegendKey val="0"/>
          <c:showVal val="0"/>
          <c:showCatName val="0"/>
          <c:showSerName val="0"/>
          <c:showPercent val="0"/>
          <c:showBubbleSize val="0"/>
        </c:dLbls>
        <c:smooth val="0"/>
        <c:axId val="642354600"/>
        <c:axId val="642355320"/>
      </c:lineChart>
      <c:catAx>
        <c:axId val="642354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t>Year</a:t>
                </a:r>
              </a:p>
            </c:rich>
          </c:tx>
          <c:layout>
            <c:manualLayout>
              <c:xMode val="edge"/>
              <c:yMode val="edge"/>
              <c:x val="0.47683370239297829"/>
              <c:y val="0.8807098526451213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642355320"/>
        <c:crosses val="autoZero"/>
        <c:auto val="1"/>
        <c:lblAlgn val="ctr"/>
        <c:lblOffset val="100"/>
        <c:noMultiLvlLbl val="0"/>
      </c:catAx>
      <c:valAx>
        <c:axId val="642355320"/>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t>Percent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642354600"/>
        <c:crosses val="autoZero"/>
        <c:crossBetween val="between"/>
      </c:valAx>
      <c:spPr>
        <a:noFill/>
        <a:ln>
          <a:noFill/>
        </a:ln>
        <a:effectLst/>
      </c:spPr>
    </c:plotArea>
    <c:legend>
      <c:legendPos val="b"/>
      <c:layout>
        <c:manualLayout>
          <c:xMode val="edge"/>
          <c:yMode val="edge"/>
          <c:x val="0.21059212330829083"/>
          <c:y val="6.6768615912420934E-2"/>
          <c:w val="0.65063342082239717"/>
          <c:h val="7.8125546806649182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51894474729121"/>
          <c:y val="5.2519014593374505E-2"/>
          <c:w val="0.86497678174843529"/>
          <c:h val="0.75192939458726604"/>
        </c:manualLayout>
      </c:layout>
      <c:lineChart>
        <c:grouping val="standard"/>
        <c:varyColors val="0"/>
        <c:ser>
          <c:idx val="0"/>
          <c:order val="0"/>
          <c:tx>
            <c:strRef>
              <c:f>'Teeth-Cleaning-by-Medicaid'!$B$1</c:f>
              <c:strCache>
                <c:ptCount val="1"/>
                <c:pt idx="0">
                  <c:v>Medicaid</c:v>
                </c:pt>
              </c:strCache>
            </c:strRef>
          </c:tx>
          <c:spPr>
            <a:ln w="28575" cap="rnd">
              <a:solidFill>
                <a:schemeClr val="accent1"/>
              </a:solidFill>
              <a:prstDash val="dash"/>
              <a:round/>
            </a:ln>
            <a:effectLst/>
          </c:spPr>
          <c:marker>
            <c:symbol val="none"/>
          </c:marker>
          <c:cat>
            <c:numRef>
              <c:f>'Teeth-Cleaning-by-Medicaid'!$A$2:$A$12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'Teeth-Cleaning-by-Medicaid'!$B$2:$B$12</c:f>
              <c:numCache>
                <c:formatCode>0.0</c:formatCode>
                <c:ptCount val="11"/>
                <c:pt idx="0">
                  <c:v>53.7</c:v>
                </c:pt>
                <c:pt idx="1">
                  <c:v>51</c:v>
                </c:pt>
                <c:pt idx="2">
                  <c:v>47.5</c:v>
                </c:pt>
                <c:pt idx="3">
                  <c:v>50.2</c:v>
                </c:pt>
                <c:pt idx="4">
                  <c:v>42.9</c:v>
                </c:pt>
                <c:pt idx="5">
                  <c:v>43</c:v>
                </c:pt>
                <c:pt idx="6">
                  <c:v>43.4</c:v>
                </c:pt>
                <c:pt idx="7">
                  <c:v>43.1</c:v>
                </c:pt>
                <c:pt idx="8">
                  <c:v>41.3</c:v>
                </c:pt>
                <c:pt idx="9">
                  <c:v>38.4</c:v>
                </c:pt>
                <c:pt idx="10">
                  <c:v>37.982100000000003</c:v>
                </c:pt>
              </c:numCache>
            </c:numRef>
          </c:val>
          <c:smooth val="0"/>
          <c:extLst>
            <c:ext xmlns:c16="http://schemas.microsoft.com/office/drawing/2014/chart" uri="{C3380CC4-5D6E-409C-BE32-E72D297353CC}">
              <c16:uniqueId val="{00000000-21F2-4D15-9196-38DE60748BDD}"/>
            </c:ext>
          </c:extLst>
        </c:ser>
        <c:ser>
          <c:idx val="1"/>
          <c:order val="1"/>
          <c:tx>
            <c:strRef>
              <c:f>'Teeth-Cleaning-by-Medicaid'!$C$1</c:f>
              <c:strCache>
                <c:ptCount val="1"/>
                <c:pt idx="0">
                  <c:v>No Medicaid</c:v>
                </c:pt>
              </c:strCache>
            </c:strRef>
          </c:tx>
          <c:spPr>
            <a:ln w="28575" cap="rnd">
              <a:solidFill>
                <a:schemeClr val="accent2"/>
              </a:solidFill>
              <a:round/>
            </a:ln>
            <a:effectLst/>
          </c:spPr>
          <c:marker>
            <c:symbol val="none"/>
          </c:marker>
          <c:cat>
            <c:numRef>
              <c:f>'Teeth-Cleaning-by-Medicaid'!$A$2:$A$12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'Teeth-Cleaning-by-Medicaid'!$C$2:$C$12</c:f>
              <c:numCache>
                <c:formatCode>0.0</c:formatCode>
                <c:ptCount val="11"/>
                <c:pt idx="0">
                  <c:v>69.3</c:v>
                </c:pt>
                <c:pt idx="1">
                  <c:v>68.599999999999994</c:v>
                </c:pt>
                <c:pt idx="2">
                  <c:v>70.7</c:v>
                </c:pt>
                <c:pt idx="3">
                  <c:v>69.099999999999994</c:v>
                </c:pt>
                <c:pt idx="4">
                  <c:v>62.5</c:v>
                </c:pt>
                <c:pt idx="5">
                  <c:v>66</c:v>
                </c:pt>
                <c:pt idx="6">
                  <c:v>66.400000000000006</c:v>
                </c:pt>
                <c:pt idx="7">
                  <c:v>68.099999999999994</c:v>
                </c:pt>
                <c:pt idx="8">
                  <c:v>57.7</c:v>
                </c:pt>
                <c:pt idx="9">
                  <c:v>60.9</c:v>
                </c:pt>
                <c:pt idx="10">
                  <c:v>67.212199999999996</c:v>
                </c:pt>
              </c:numCache>
            </c:numRef>
          </c:val>
          <c:smooth val="0"/>
          <c:extLst>
            <c:ext xmlns:c16="http://schemas.microsoft.com/office/drawing/2014/chart" uri="{C3380CC4-5D6E-409C-BE32-E72D297353CC}">
              <c16:uniqueId val="{00000001-21F2-4D15-9196-38DE60748BDD}"/>
            </c:ext>
          </c:extLst>
        </c:ser>
        <c:dLbls>
          <c:showLegendKey val="0"/>
          <c:showVal val="0"/>
          <c:showCatName val="0"/>
          <c:showSerName val="0"/>
          <c:showPercent val="0"/>
          <c:showBubbleSize val="0"/>
        </c:dLbls>
        <c:smooth val="0"/>
        <c:axId val="1182254079"/>
        <c:axId val="1182266143"/>
      </c:lineChart>
      <c:catAx>
        <c:axId val="11822540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layout>
            <c:manualLayout>
              <c:xMode val="edge"/>
              <c:yMode val="edge"/>
              <c:x val="0.51413436301231574"/>
              <c:y val="0.8999459918503565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182266143"/>
        <c:crosses val="autoZero"/>
        <c:auto val="1"/>
        <c:lblAlgn val="ctr"/>
        <c:lblOffset val="100"/>
        <c:noMultiLvlLbl val="0"/>
      </c:catAx>
      <c:valAx>
        <c:axId val="1182266143"/>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a:t>
                </a:r>
              </a:p>
            </c:rich>
          </c:tx>
          <c:layout>
            <c:manualLayout>
              <c:xMode val="edge"/>
              <c:yMode val="edge"/>
              <c:x val="1.9230769230769232E-2"/>
              <c:y val="0.2828309954633154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182254079"/>
        <c:crosses val="autoZero"/>
        <c:crossBetween val="between"/>
        <c:majorUnit val="10"/>
      </c:valAx>
      <c:spPr>
        <a:noFill/>
        <a:ln>
          <a:noFill/>
        </a:ln>
        <a:effectLst/>
      </c:spPr>
    </c:plotArea>
    <c:legend>
      <c:legendPos val="b"/>
      <c:layout>
        <c:manualLayout>
          <c:xMode val="edge"/>
          <c:yMode val="edge"/>
          <c:x val="0.27966565657137077"/>
          <c:y val="6.3677919459191698E-2"/>
          <c:w val="0.46079440949139344"/>
          <c:h val="8.0427446569178856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10370616091551"/>
          <c:y val="4.7870005449954178E-2"/>
          <c:w val="0.85943658245499166"/>
          <c:h val="0.7378469088595927"/>
        </c:manualLayout>
      </c:layout>
      <c:barChart>
        <c:barDir val="col"/>
        <c:grouping val="clustered"/>
        <c:varyColors val="0"/>
        <c:ser>
          <c:idx val="0"/>
          <c:order val="0"/>
          <c:tx>
            <c:strRef>
              <c:f>'Teeth-Cleaning-by-Age'!$L$29</c:f>
              <c:strCache>
                <c:ptCount val="1"/>
                <c:pt idx="0">
                  <c:v>%</c:v>
                </c:pt>
              </c:strCache>
            </c:strRef>
          </c:tx>
          <c:spPr>
            <a:solidFill>
              <a:schemeClr val="accent1"/>
            </a:solidFill>
            <a:ln>
              <a:noFill/>
            </a:ln>
            <a:effectLst/>
          </c:spPr>
          <c:invertIfNegative val="0"/>
          <c:dLbls>
            <c:dLbl>
              <c:idx val="0"/>
              <c:layout>
                <c:manualLayout>
                  <c:x val="0"/>
                  <c:y val="-7.94215277783568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283-4A9B-8C34-96980B27B3BD}"/>
                </c:ext>
              </c:extLst>
            </c:dLbl>
            <c:dLbl>
              <c:idx val="1"/>
              <c:layout>
                <c:manualLayout>
                  <c:x val="-4.1276869407967556E-17"/>
                  <c:y val="-0.12944983818770234"/>
                </c:manualLayout>
              </c:layout>
              <c:tx>
                <c:rich>
                  <a:bodyPr/>
                  <a:lstStyle/>
                  <a:p>
                    <a:fld id="{A04CCFE9-FC83-4EB3-BAEE-9C626EAFC1F3}"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283-4A9B-8C34-96980B27B3BD}"/>
                </c:ext>
              </c:extLst>
            </c:dLbl>
            <c:dLbl>
              <c:idx val="2"/>
              <c:layout>
                <c:manualLayout>
                  <c:x val="0"/>
                  <c:y val="-4.3856775184655361E-2"/>
                </c:manualLayout>
              </c:layout>
              <c:tx>
                <c:rich>
                  <a:bodyPr/>
                  <a:lstStyle/>
                  <a:p>
                    <a:fld id="{3CB0A171-E9C2-49BC-BBCF-3D23F471AD38}"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283-4A9B-8C34-96980B27B3BD}"/>
                </c:ext>
              </c:extLst>
            </c:dLbl>
            <c:dLbl>
              <c:idx val="3"/>
              <c:layout>
                <c:manualLayout>
                  <c:x val="-1.0278856986847449E-3"/>
                  <c:y val="-2.5841187327312241E-2"/>
                </c:manualLayout>
              </c:layout>
              <c:tx>
                <c:rich>
                  <a:bodyPr/>
                  <a:lstStyle/>
                  <a:p>
                    <a:fld id="{CD12B4F7-719D-4BE0-85BA-496FB4319659}"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283-4A9B-8C34-96980B27B3BD}"/>
                </c:ext>
              </c:extLst>
            </c:dLbl>
            <c:dLbl>
              <c:idx val="4"/>
              <c:layout>
                <c:manualLayout>
                  <c:x val="-1.2236059145089133E-3"/>
                  <c:y val="-7.99764107156508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283-4A9B-8C34-96980B27B3BD}"/>
                </c:ext>
              </c:extLst>
            </c:dLbl>
            <c:dLbl>
              <c:idx val="5"/>
              <c:layout>
                <c:manualLayout>
                  <c:x val="-1.7946074530872762E-16"/>
                  <c:y val="-8.20689120376354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283-4A9B-8C34-96980B27B3BD}"/>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'Teeth-Cleaning-by-Age'!$P$30:$P$34</c:f>
                <c:numCache>
                  <c:formatCode>General</c:formatCode>
                  <c:ptCount val="5"/>
                  <c:pt idx="0">
                    <c:v>3.3487000000000009</c:v>
                  </c:pt>
                  <c:pt idx="1">
                    <c:v>19.356699999999996</c:v>
                  </c:pt>
                  <c:pt idx="2">
                    <c:v>5.8576999999999941</c:v>
                  </c:pt>
                  <c:pt idx="3">
                    <c:v>4.2608999999999995</c:v>
                  </c:pt>
                  <c:pt idx="4">
                    <c:v>12.626000000000005</c:v>
                  </c:pt>
                </c:numCache>
              </c:numRef>
            </c:plus>
            <c:minus>
              <c:numRef>
                <c:f>'Teeth-Cleaning-by-Age'!$O$30:$O$34</c:f>
                <c:numCache>
                  <c:formatCode>General</c:formatCode>
                  <c:ptCount val="5"/>
                  <c:pt idx="0">
                    <c:v>3.3487000000000009</c:v>
                  </c:pt>
                  <c:pt idx="1">
                    <c:v>19.3566</c:v>
                  </c:pt>
                  <c:pt idx="2">
                    <c:v>5.8578000000000046</c:v>
                  </c:pt>
                  <c:pt idx="3">
                    <c:v>4.2608999999999995</c:v>
                  </c:pt>
                  <c:pt idx="4">
                    <c:v>12.625999999999998</c:v>
                  </c:pt>
                </c:numCache>
              </c:numRef>
            </c:minus>
            <c:spPr>
              <a:noFill/>
              <a:ln w="9525" cap="flat" cmpd="sng" algn="ctr">
                <a:solidFill>
                  <a:schemeClr val="tx1">
                    <a:lumMod val="65000"/>
                    <a:lumOff val="35000"/>
                  </a:schemeClr>
                </a:solidFill>
                <a:round/>
              </a:ln>
              <a:effectLst/>
            </c:spPr>
          </c:errBars>
          <c:cat>
            <c:strRef>
              <c:f>'Teeth-Cleaning-by-Age'!$K$30:$K$34</c:f>
              <c:strCache>
                <c:ptCount val="5"/>
                <c:pt idx="0">
                  <c:v>Overall</c:v>
                </c:pt>
                <c:pt idx="1">
                  <c:v>Less than 20</c:v>
                </c:pt>
                <c:pt idx="2">
                  <c:v>20-29</c:v>
                </c:pt>
                <c:pt idx="3">
                  <c:v>30-39</c:v>
                </c:pt>
                <c:pt idx="4">
                  <c:v>40+</c:v>
                </c:pt>
              </c:strCache>
            </c:strRef>
          </c:cat>
          <c:val>
            <c:numRef>
              <c:f>'Teeth-Cleaning-by-Age'!$L$30:$L$34</c:f>
              <c:numCache>
                <c:formatCode>0.0</c:formatCode>
                <c:ptCount val="5"/>
                <c:pt idx="0">
                  <c:v>55.105899999999998</c:v>
                </c:pt>
                <c:pt idx="1">
                  <c:v>35.459800000000001</c:v>
                </c:pt>
                <c:pt idx="2">
                  <c:v>41.387700000000002</c:v>
                </c:pt>
                <c:pt idx="3">
                  <c:v>61.579500000000003</c:v>
                </c:pt>
                <c:pt idx="4">
                  <c:v>63.471299999999999</c:v>
                </c:pt>
              </c:numCache>
            </c:numRef>
          </c:val>
          <c:extLst>
            <c:ext xmlns:c16="http://schemas.microsoft.com/office/drawing/2014/chart" uri="{C3380CC4-5D6E-409C-BE32-E72D297353CC}">
              <c16:uniqueId val="{00000005-6283-4A9B-8C34-96980B27B3BD}"/>
            </c:ext>
          </c:extLst>
        </c:ser>
        <c:dLbls>
          <c:showLegendKey val="0"/>
          <c:showVal val="0"/>
          <c:showCatName val="0"/>
          <c:showSerName val="0"/>
          <c:showPercent val="0"/>
          <c:showBubbleSize val="0"/>
        </c:dLbls>
        <c:gapWidth val="219"/>
        <c:overlap val="-27"/>
        <c:axId val="797919864"/>
        <c:axId val="652846288"/>
      </c:barChart>
      <c:catAx>
        <c:axId val="7979198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 (Years)</a:t>
                </a:r>
              </a:p>
            </c:rich>
          </c:tx>
          <c:layout>
            <c:manualLayout>
              <c:xMode val="edge"/>
              <c:yMode val="edge"/>
              <c:x val="0.49685594823377649"/>
              <c:y val="0.9274218563041515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652846288"/>
        <c:crosses val="autoZero"/>
        <c:auto val="1"/>
        <c:lblAlgn val="ctr"/>
        <c:lblOffset val="100"/>
        <c:noMultiLvlLbl val="0"/>
      </c:catAx>
      <c:valAx>
        <c:axId val="652846288"/>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a:t>
                </a:r>
              </a:p>
            </c:rich>
          </c:tx>
          <c:layout>
            <c:manualLayout>
              <c:xMode val="edge"/>
              <c:yMode val="edge"/>
              <c:x val="9.5569731662299411E-3"/>
              <c:y val="0.3106369814983277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797919864"/>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51894474729121"/>
          <c:y val="5.0431613377421622E-2"/>
          <c:w val="0.86497678174843529"/>
          <c:h val="0.78449124702019557"/>
        </c:manualLayout>
      </c:layout>
      <c:barChart>
        <c:barDir val="col"/>
        <c:grouping val="clustered"/>
        <c:varyColors val="0"/>
        <c:ser>
          <c:idx val="0"/>
          <c:order val="0"/>
          <c:tx>
            <c:strRef>
              <c:f>'Teeth-Cleaning-by-Race'!$I$67</c:f>
              <c:strCache>
                <c:ptCount val="1"/>
                <c:pt idx="0">
                  <c:v>%</c:v>
                </c:pt>
              </c:strCache>
            </c:strRef>
          </c:tx>
          <c:spPr>
            <a:solidFill>
              <a:schemeClr val="accent1"/>
            </a:solidFill>
            <a:ln>
              <a:noFill/>
            </a:ln>
            <a:effectLst/>
          </c:spPr>
          <c:invertIfNegative val="0"/>
          <c:dLbls>
            <c:dLbl>
              <c:idx val="0"/>
              <c:layout>
                <c:manualLayout>
                  <c:x val="-2.4957488067525458E-4"/>
                  <c:y val="-3.18853676655199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8FF-4454-9F3C-1FFD89B4A902}"/>
                </c:ext>
              </c:extLst>
            </c:dLbl>
            <c:dLbl>
              <c:idx val="1"/>
              <c:layout>
                <c:manualLayout>
                  <c:x val="0"/>
                  <c:y val="-3.1885453391689647E-2"/>
                </c:manualLayout>
              </c:layout>
              <c:tx>
                <c:rich>
                  <a:bodyPr/>
                  <a:lstStyle/>
                  <a:p>
                    <a:fld id="{E6D33330-F36D-499D-99BA-D40E1A77169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8FF-4454-9F3C-1FFD89B4A902}"/>
                </c:ext>
              </c:extLst>
            </c:dLbl>
            <c:dLbl>
              <c:idx val="2"/>
              <c:layout>
                <c:manualLayout>
                  <c:x val="0"/>
                  <c:y val="-1.9928408369805983E-2"/>
                </c:manualLayout>
              </c:layout>
              <c:tx>
                <c:rich>
                  <a:bodyPr/>
                  <a:lstStyle/>
                  <a:p>
                    <a:fld id="{EA91B0FE-42E2-4832-9F3D-5F1CC90A4E6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8FF-4454-9F3C-1FFD89B4A902}"/>
                </c:ext>
              </c:extLst>
            </c:dLbl>
            <c:dLbl>
              <c:idx val="3"/>
              <c:layout>
                <c:manualLayout>
                  <c:x val="-9.068432479795194E-17"/>
                  <c:y val="-2.7814419576317546E-2"/>
                </c:manualLayout>
              </c:layout>
              <c:tx>
                <c:rich>
                  <a:bodyPr/>
                  <a:lstStyle/>
                  <a:p>
                    <a:fld id="{7293EDF1-A3E8-4575-B585-B55E653F3B6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8FF-4454-9F3C-1FFD89B4A902}"/>
                </c:ext>
              </c:extLst>
            </c:dLbl>
            <c:dLbl>
              <c:idx val="4"/>
              <c:layout>
                <c:manualLayout>
                  <c:x val="2.8887260452771794E-2"/>
                  <c:y val="7.97136334792231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8FF-4454-9F3C-1FFD89B4A902}"/>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'Teeth-Cleaning-by-Race'!$M$68:$M$72</c:f>
                <c:numCache>
                  <c:formatCode>General</c:formatCode>
                  <c:ptCount val="5"/>
                  <c:pt idx="0">
                    <c:v>5.4994000000000014</c:v>
                  </c:pt>
                  <c:pt idx="1">
                    <c:v>6.0231999999999957</c:v>
                  </c:pt>
                  <c:pt idx="2">
                    <c:v>4.8477999999999994</c:v>
                  </c:pt>
                  <c:pt idx="3">
                    <c:v>5.3876999999999953</c:v>
                  </c:pt>
                  <c:pt idx="4">
                    <c:v>25.462500000000006</c:v>
                  </c:pt>
                </c:numCache>
              </c:numRef>
            </c:plus>
            <c:minus>
              <c:numRef>
                <c:f>'Teeth-Cleaning-by-Race'!$L$68:$L$72</c:f>
                <c:numCache>
                  <c:formatCode>General</c:formatCode>
                  <c:ptCount val="5"/>
                  <c:pt idx="0">
                    <c:v>5.4994000000000014</c:v>
                  </c:pt>
                  <c:pt idx="1">
                    <c:v>6.0232000000000028</c:v>
                  </c:pt>
                  <c:pt idx="2">
                    <c:v>4.8477999999999994</c:v>
                  </c:pt>
                  <c:pt idx="3">
                    <c:v>5.3878000000000057</c:v>
                  </c:pt>
                  <c:pt idx="4">
                    <c:v>25.462399999999999</c:v>
                  </c:pt>
                </c:numCache>
              </c:numRef>
            </c:minus>
            <c:spPr>
              <a:noFill/>
              <a:ln w="9525" cap="flat" cmpd="sng" algn="ctr">
                <a:solidFill>
                  <a:schemeClr val="tx1">
                    <a:lumMod val="65000"/>
                    <a:lumOff val="35000"/>
                  </a:schemeClr>
                </a:solidFill>
                <a:round/>
              </a:ln>
              <a:effectLst/>
            </c:spPr>
          </c:errBars>
          <c:cat>
            <c:strRef>
              <c:f>'Teeth-Cleaning-by-Race'!$H$68:$H$72</c:f>
              <c:strCache>
                <c:ptCount val="5"/>
                <c:pt idx="0">
                  <c:v>White, non-Hispanic</c:v>
                </c:pt>
                <c:pt idx="1">
                  <c:v>Black, non-Hispanic</c:v>
                </c:pt>
                <c:pt idx="2">
                  <c:v>Hispanic</c:v>
                </c:pt>
                <c:pt idx="3">
                  <c:v>Asian, non-Hispanic</c:v>
                </c:pt>
                <c:pt idx="4">
                  <c:v>Other</c:v>
                </c:pt>
              </c:strCache>
            </c:strRef>
          </c:cat>
          <c:val>
            <c:numRef>
              <c:f>'Teeth-Cleaning-by-Race'!$I$68:$I$72</c:f>
              <c:numCache>
                <c:formatCode>0.0</c:formatCode>
                <c:ptCount val="5"/>
                <c:pt idx="0">
                  <c:v>63.719900000000003</c:v>
                </c:pt>
                <c:pt idx="1">
                  <c:v>41.224800000000002</c:v>
                </c:pt>
                <c:pt idx="2">
                  <c:v>43.944200000000002</c:v>
                </c:pt>
                <c:pt idx="3">
                  <c:v>49.944000000000003</c:v>
                </c:pt>
                <c:pt idx="4">
                  <c:v>47.375799999999998</c:v>
                </c:pt>
              </c:numCache>
            </c:numRef>
          </c:val>
          <c:extLst>
            <c:ext xmlns:c16="http://schemas.microsoft.com/office/drawing/2014/chart" uri="{C3380CC4-5D6E-409C-BE32-E72D297353CC}">
              <c16:uniqueId val="{00000005-D8FF-4454-9F3C-1FFD89B4A902}"/>
            </c:ext>
          </c:extLst>
        </c:ser>
        <c:dLbls>
          <c:showLegendKey val="0"/>
          <c:showVal val="0"/>
          <c:showCatName val="0"/>
          <c:showSerName val="0"/>
          <c:showPercent val="0"/>
          <c:showBubbleSize val="0"/>
        </c:dLbls>
        <c:gapWidth val="219"/>
        <c:overlap val="-27"/>
        <c:axId val="651067896"/>
        <c:axId val="651068616"/>
      </c:barChart>
      <c:catAx>
        <c:axId val="651067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51068616"/>
        <c:crosses val="autoZero"/>
        <c:auto val="1"/>
        <c:lblAlgn val="ctr"/>
        <c:lblOffset val="100"/>
        <c:noMultiLvlLbl val="0"/>
      </c:catAx>
      <c:valAx>
        <c:axId val="651068616"/>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a:t>
                </a:r>
              </a:p>
            </c:rich>
          </c:tx>
          <c:layout>
            <c:manualLayout>
              <c:xMode val="edge"/>
              <c:yMode val="edge"/>
              <c:x val="1.6127935931085538E-2"/>
              <c:y val="0.2939810186683739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651067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'Teeth-Cleaning-by-Medicaid'!$C$27</c:f>
              <c:strCache>
                <c:ptCount val="1"/>
                <c:pt idx="0">
                  <c:v>%</c:v>
                </c:pt>
              </c:strCache>
            </c:strRef>
          </c:tx>
          <c:spPr>
            <a:solidFill>
              <a:schemeClr val="accent1"/>
            </a:solidFill>
            <a:ln>
              <a:noFill/>
            </a:ln>
            <a:effectLst/>
          </c:spPr>
          <c:invertIfNegative val="0"/>
          <c:dLbls>
            <c:dLbl>
              <c:idx val="0"/>
              <c:layout>
                <c:manualLayout>
                  <c:x val="0"/>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604-4362-BF5C-CC8D5C80ADFF}"/>
                </c:ext>
              </c:extLst>
            </c:dLbl>
            <c:dLbl>
              <c:idx val="1"/>
              <c:layout>
                <c:manualLayout>
                  <c:x val="1.3078785160048287E-3"/>
                  <c:y val="-2.7423404839280546E-2"/>
                </c:manualLayout>
              </c:layout>
              <c:tx>
                <c:rich>
                  <a:bodyPr/>
                  <a:lstStyle/>
                  <a:p>
                    <a:fld id="{2B90DD1B-6569-443F-8CF1-52D4002E65E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manualLayout>
                      <c:w val="6.7244625391668422E-2"/>
                      <c:h val="7.5285351660112562E-2"/>
                    </c:manualLayout>
                  </c15:layout>
                  <c15:dlblFieldTable/>
                  <c15:showDataLabelsRange val="0"/>
                </c:ext>
                <c:ext xmlns:c16="http://schemas.microsoft.com/office/drawing/2014/chart" uri="{C3380CC4-5D6E-409C-BE32-E72D297353CC}">
                  <c16:uniqueId val="{00000001-9604-4362-BF5C-CC8D5C80ADFF}"/>
                </c:ext>
              </c:extLst>
            </c:dLbl>
            <c:dLbl>
              <c:idx val="2"/>
              <c:layout>
                <c:manualLayout>
                  <c:x val="1.6199156737603114E-4"/>
                  <c:y val="-0.14602132453978273"/>
                </c:manualLayout>
              </c:layout>
              <c:tx>
                <c:rich>
                  <a:bodyPr/>
                  <a:lstStyle/>
                  <a:p>
                    <a:fld id="{D7BAAE21-A1C8-4F6F-AA1B-6BB29524904C}"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604-4362-BF5C-CC8D5C80ADFF}"/>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'Teeth-Cleaning-by-Medicaid'!$G$28:$G$30</c:f>
                <c:numCache>
                  <c:formatCode>General</c:formatCode>
                  <c:ptCount val="3"/>
                  <c:pt idx="0">
                    <c:v>4.2354000000000127</c:v>
                  </c:pt>
                  <c:pt idx="1">
                    <c:v>5.0418999999999983</c:v>
                  </c:pt>
                  <c:pt idx="2">
                    <c:v>19.107600000000005</c:v>
                  </c:pt>
                </c:numCache>
              </c:numRef>
            </c:plus>
            <c:minus>
              <c:numRef>
                <c:f>'Teeth-Cleaning-by-Medicaid'!$F$28:$F$30</c:f>
                <c:numCache>
                  <c:formatCode>General</c:formatCode>
                  <c:ptCount val="3"/>
                  <c:pt idx="0">
                    <c:v>4.2352999999999952</c:v>
                  </c:pt>
                  <c:pt idx="1">
                    <c:v>5.0419000000000054</c:v>
                  </c:pt>
                  <c:pt idx="2">
                    <c:v>19.107599999999998</c:v>
                  </c:pt>
                </c:numCache>
              </c:numRef>
            </c:minus>
            <c:spPr>
              <a:noFill/>
              <a:ln w="9525" cap="flat" cmpd="sng" algn="ctr">
                <a:solidFill>
                  <a:schemeClr val="tx1">
                    <a:lumMod val="65000"/>
                    <a:lumOff val="35000"/>
                  </a:schemeClr>
                </a:solidFill>
                <a:round/>
              </a:ln>
              <a:effectLst/>
            </c:spPr>
          </c:errBars>
          <c:cat>
            <c:strRef>
              <c:f>'Teeth-Cleaning-by-Medicaid'!$B$28:$B$30</c:f>
              <c:strCache>
                <c:ptCount val="3"/>
                <c:pt idx="0">
                  <c:v>Private Insurance</c:v>
                </c:pt>
                <c:pt idx="1">
                  <c:v>Medicaid</c:v>
                </c:pt>
                <c:pt idx="2">
                  <c:v>Other</c:v>
                </c:pt>
              </c:strCache>
            </c:strRef>
          </c:cat>
          <c:val>
            <c:numRef>
              <c:f>'Teeth-Cleaning-by-Medicaid'!$C$28:$C$30</c:f>
              <c:numCache>
                <c:formatCode>0.0</c:formatCode>
                <c:ptCount val="3"/>
                <c:pt idx="0">
                  <c:v>68.170599999999993</c:v>
                </c:pt>
                <c:pt idx="1">
                  <c:v>37.982100000000003</c:v>
                </c:pt>
                <c:pt idx="2">
                  <c:v>43.250799999999998</c:v>
                </c:pt>
              </c:numCache>
            </c:numRef>
          </c:val>
          <c:extLst>
            <c:ext xmlns:c16="http://schemas.microsoft.com/office/drawing/2014/chart" uri="{C3380CC4-5D6E-409C-BE32-E72D297353CC}">
              <c16:uniqueId val="{00000003-9604-4362-BF5C-CC8D5C80ADFF}"/>
            </c:ext>
          </c:extLst>
        </c:ser>
        <c:dLbls>
          <c:showLegendKey val="0"/>
          <c:showVal val="0"/>
          <c:showCatName val="0"/>
          <c:showSerName val="0"/>
          <c:showPercent val="0"/>
          <c:showBubbleSize val="0"/>
        </c:dLbls>
        <c:gapWidth val="219"/>
        <c:overlap val="-27"/>
        <c:axId val="748543352"/>
        <c:axId val="748542992"/>
      </c:barChart>
      <c:catAx>
        <c:axId val="748543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748542992"/>
        <c:crosses val="autoZero"/>
        <c:auto val="1"/>
        <c:lblAlgn val="ctr"/>
        <c:lblOffset val="100"/>
        <c:noMultiLvlLbl val="0"/>
      </c:catAx>
      <c:valAx>
        <c:axId val="748542992"/>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a:t>
                </a:r>
              </a:p>
            </c:rich>
          </c:tx>
          <c:layout>
            <c:manualLayout>
              <c:xMode val="edge"/>
              <c:yMode val="edge"/>
              <c:x val="6.4806925206443999E-4"/>
              <c:y val="0.3444222196937921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7485433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0.16022</cdr:x>
      <cdr:y>0.17131</cdr:y>
    </cdr:from>
    <cdr:to>
      <cdr:x>0.33571</cdr:x>
      <cdr:y>0.29913</cdr:y>
    </cdr:to>
    <cdr:sp macro="" textlink="">
      <cdr:nvSpPr>
        <cdr:cNvPr id="2" name="TextBox 2">
          <a:extLst xmlns:a="http://schemas.openxmlformats.org/drawingml/2006/main">
            <a:ext uri="{FF2B5EF4-FFF2-40B4-BE49-F238E27FC236}">
              <a16:creationId xmlns:a16="http://schemas.microsoft.com/office/drawing/2014/main" id="{D3E5BF1E-6ED1-70EE-5B4C-C0F968A13194}"/>
            </a:ext>
          </a:extLst>
        </cdr:cNvPr>
        <cdr:cNvSpPr txBox="1"/>
      </cdr:nvSpPr>
      <cdr:spPr>
        <a:xfrm xmlns:a="http://schemas.openxmlformats.org/drawingml/2006/main">
          <a:off x="946150" y="612775"/>
          <a:ext cx="1036411" cy="457200"/>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100" b="1">
              <a:solidFill>
                <a:srgbClr val="0070C0"/>
              </a:solidFill>
            </a:rPr>
            <a:t>2012-2015 APC= -0.30</a:t>
          </a:r>
        </a:p>
      </cdr:txBody>
    </cdr:sp>
  </cdr:relSizeAnchor>
  <cdr:relSizeAnchor xmlns:cdr="http://schemas.openxmlformats.org/drawingml/2006/chartDrawing">
    <cdr:from>
      <cdr:x>0.53118</cdr:x>
      <cdr:y>0.44825</cdr:y>
    </cdr:from>
    <cdr:to>
      <cdr:x>0.70776</cdr:x>
      <cdr:y>0.57607</cdr:y>
    </cdr:to>
    <cdr:sp macro="" textlink="">
      <cdr:nvSpPr>
        <cdr:cNvPr id="3" name="TextBox 3">
          <a:extLst xmlns:a="http://schemas.openxmlformats.org/drawingml/2006/main">
            <a:ext uri="{FF2B5EF4-FFF2-40B4-BE49-F238E27FC236}">
              <a16:creationId xmlns:a16="http://schemas.microsoft.com/office/drawing/2014/main" id="{D4C9B910-DDCE-4C22-9322-25C4EAB8205C}"/>
            </a:ext>
          </a:extLst>
        </cdr:cNvPr>
        <cdr:cNvSpPr txBox="1"/>
      </cdr:nvSpPr>
      <cdr:spPr>
        <a:xfrm xmlns:a="http://schemas.openxmlformats.org/drawingml/2006/main">
          <a:off x="3136900" y="1603375"/>
          <a:ext cx="1042760" cy="457200"/>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100" b="1">
              <a:solidFill>
                <a:srgbClr val="0070C0"/>
              </a:solidFill>
            </a:rPr>
            <a:t>2016-2019 APC= 2.37</a:t>
          </a:r>
        </a:p>
      </cdr:txBody>
    </cdr:sp>
  </cdr:relSizeAnchor>
  <cdr:relSizeAnchor xmlns:cdr="http://schemas.openxmlformats.org/drawingml/2006/chartDrawing">
    <cdr:from>
      <cdr:x>0.82151</cdr:x>
      <cdr:y>0.25652</cdr:y>
    </cdr:from>
    <cdr:to>
      <cdr:x>0.98909</cdr:x>
      <cdr:y>0.38434</cdr:y>
    </cdr:to>
    <cdr:sp macro="" textlink="">
      <cdr:nvSpPr>
        <cdr:cNvPr id="4" name="TextBox 4">
          <a:extLst xmlns:a="http://schemas.openxmlformats.org/drawingml/2006/main">
            <a:ext uri="{FF2B5EF4-FFF2-40B4-BE49-F238E27FC236}">
              <a16:creationId xmlns:a16="http://schemas.microsoft.com/office/drawing/2014/main" id="{B5E7AB2F-B92D-4E07-8645-62597CA9D9EF}"/>
            </a:ext>
          </a:extLst>
        </cdr:cNvPr>
        <cdr:cNvSpPr txBox="1"/>
      </cdr:nvSpPr>
      <cdr:spPr>
        <a:xfrm xmlns:a="http://schemas.openxmlformats.org/drawingml/2006/main">
          <a:off x="4851400" y="917575"/>
          <a:ext cx="989692" cy="457200"/>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100" b="1">
              <a:solidFill>
                <a:srgbClr val="0070C0"/>
              </a:solidFill>
            </a:rPr>
            <a:t>2020-2022 APC= 3.84 </a:t>
          </a:r>
        </a:p>
      </cdr:txBody>
    </cdr:sp>
  </cdr:relSizeAnchor>
</c:userShapes>
</file>

<file path=word/drawings/drawing2.xml><?xml version="1.0" encoding="utf-8"?>
<c:userShapes xmlns:c="http://schemas.openxmlformats.org/drawingml/2006/chart">
  <cdr:relSizeAnchor xmlns:cdr="http://schemas.openxmlformats.org/drawingml/2006/chartDrawing">
    <cdr:from>
      <cdr:x>0.85601</cdr:x>
      <cdr:y>0.27008</cdr:y>
    </cdr:from>
    <cdr:to>
      <cdr:x>0.99501</cdr:x>
      <cdr:y>0.32014</cdr:y>
    </cdr:to>
    <cdr:sp macro="" textlink="">
      <cdr:nvSpPr>
        <cdr:cNvPr id="2" name="TextBox 1">
          <a:extLst xmlns:a="http://schemas.openxmlformats.org/drawingml/2006/main">
            <a:ext uri="{FF2B5EF4-FFF2-40B4-BE49-F238E27FC236}">
              <a16:creationId xmlns:a16="http://schemas.microsoft.com/office/drawing/2014/main" id="{62060AF4-5B43-4CCA-843E-3476F84A1A12}"/>
            </a:ext>
          </a:extLst>
        </cdr:cNvPr>
        <cdr:cNvSpPr txBox="1"/>
      </cdr:nvSpPr>
      <cdr:spPr>
        <a:xfrm xmlns:a="http://schemas.openxmlformats.org/drawingml/2006/main">
          <a:off x="5087752" y="874813"/>
          <a:ext cx="826160" cy="1621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1" dirty="0">
              <a:solidFill>
                <a:schemeClr val="accent1">
                  <a:lumMod val="75000"/>
                </a:schemeClr>
              </a:solidFill>
              <a:effectLst/>
            </a:rPr>
            <a:t>APC=-1.16*</a:t>
          </a:r>
          <a:endParaRPr lang="en-US" sz="1000" dirty="0">
            <a:solidFill>
              <a:schemeClr val="accent1">
                <a:lumMod val="75000"/>
              </a:schemeClr>
            </a:solidFill>
            <a:effectLst/>
          </a:endParaRPr>
        </a:p>
      </cdr:txBody>
    </cdr:sp>
  </cdr:relSizeAnchor>
  <cdr:relSizeAnchor xmlns:cdr="http://schemas.openxmlformats.org/drawingml/2006/chartDrawing">
    <cdr:from>
      <cdr:x>0.86157</cdr:x>
      <cdr:y>0.41717</cdr:y>
    </cdr:from>
    <cdr:to>
      <cdr:x>1</cdr:x>
      <cdr:y>0.48027</cdr:y>
    </cdr:to>
    <cdr:sp macro="" textlink="">
      <cdr:nvSpPr>
        <cdr:cNvPr id="3" name="TextBox 1">
          <a:extLst xmlns:a="http://schemas.openxmlformats.org/drawingml/2006/main">
            <a:ext uri="{FF2B5EF4-FFF2-40B4-BE49-F238E27FC236}">
              <a16:creationId xmlns:a16="http://schemas.microsoft.com/office/drawing/2014/main" id="{022A521F-0BAE-4DA0-AAB4-BDBD22C735DA}"/>
            </a:ext>
          </a:extLst>
        </cdr:cNvPr>
        <cdr:cNvSpPr txBox="1"/>
      </cdr:nvSpPr>
      <cdr:spPr>
        <a:xfrm xmlns:a="http://schemas.openxmlformats.org/drawingml/2006/main">
          <a:off x="5120827" y="1351271"/>
          <a:ext cx="822773" cy="2043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1" dirty="0">
              <a:solidFill>
                <a:srgbClr val="00B0F0"/>
              </a:solidFill>
              <a:effectLst/>
            </a:rPr>
            <a:t>APC=-3.07*</a:t>
          </a:r>
          <a:endParaRPr lang="en-US" sz="1000" dirty="0">
            <a:solidFill>
              <a:srgbClr val="00B0F0"/>
            </a:solidFill>
            <a:effectLst/>
          </a:endParaRPr>
        </a:p>
      </cdr:txBody>
    </cdr:sp>
  </cdr:relSizeAnchor>
  <cdr:relSizeAnchor xmlns:cdr="http://schemas.openxmlformats.org/drawingml/2006/chartDrawing">
    <cdr:from>
      <cdr:x>0.85422</cdr:x>
      <cdr:y>0.35202</cdr:y>
    </cdr:from>
    <cdr:to>
      <cdr:x>1</cdr:x>
      <cdr:y>0.39962</cdr:y>
    </cdr:to>
    <cdr:sp macro="" textlink="">
      <cdr:nvSpPr>
        <cdr:cNvPr id="5" name="TextBox 1">
          <a:extLst xmlns:a="http://schemas.openxmlformats.org/drawingml/2006/main">
            <a:ext uri="{FF2B5EF4-FFF2-40B4-BE49-F238E27FC236}">
              <a16:creationId xmlns:a16="http://schemas.microsoft.com/office/drawing/2014/main" id="{6FF490EB-806A-4B88-8795-811344B90BAC}"/>
            </a:ext>
          </a:extLst>
        </cdr:cNvPr>
        <cdr:cNvSpPr txBox="1"/>
      </cdr:nvSpPr>
      <cdr:spPr>
        <a:xfrm xmlns:a="http://schemas.openxmlformats.org/drawingml/2006/main">
          <a:off x="5077171" y="1140254"/>
          <a:ext cx="866429" cy="15415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1" dirty="0">
              <a:solidFill>
                <a:srgbClr val="00B050"/>
              </a:solidFill>
              <a:effectLst/>
            </a:rPr>
            <a:t>APC=-2.73*</a:t>
          </a:r>
          <a:endParaRPr lang="en-US" sz="1000" dirty="0">
            <a:solidFill>
              <a:srgbClr val="00B050"/>
            </a:solidFill>
            <a:effectLst/>
          </a:endParaRPr>
        </a:p>
      </cdr:txBody>
    </cdr:sp>
  </cdr:relSizeAnchor>
  <cdr:relSizeAnchor xmlns:cdr="http://schemas.openxmlformats.org/drawingml/2006/chartDrawing">
    <cdr:from>
      <cdr:x>0.85814</cdr:x>
      <cdr:y>0.47071</cdr:y>
    </cdr:from>
    <cdr:to>
      <cdr:x>0.996</cdr:x>
      <cdr:y>0.53488</cdr:y>
    </cdr:to>
    <cdr:sp macro="" textlink="">
      <cdr:nvSpPr>
        <cdr:cNvPr id="6" name="TextBox 1">
          <a:extLst xmlns:a="http://schemas.openxmlformats.org/drawingml/2006/main">
            <a:ext uri="{FF2B5EF4-FFF2-40B4-BE49-F238E27FC236}">
              <a16:creationId xmlns:a16="http://schemas.microsoft.com/office/drawing/2014/main" id="{DA8DC51B-D6E0-4818-A698-4E1816C10AD6}"/>
            </a:ext>
          </a:extLst>
        </cdr:cNvPr>
        <cdr:cNvSpPr txBox="1"/>
      </cdr:nvSpPr>
      <cdr:spPr>
        <a:xfrm xmlns:a="http://schemas.openxmlformats.org/drawingml/2006/main">
          <a:off x="5100453" y="1524690"/>
          <a:ext cx="819396" cy="20785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1" dirty="0">
              <a:solidFill>
                <a:schemeClr val="accent2"/>
              </a:solidFill>
              <a:effectLst/>
            </a:rPr>
            <a:t>APC=-2.37*</a:t>
          </a:r>
          <a:endParaRPr lang="en-US" sz="1000" dirty="0">
            <a:solidFill>
              <a:schemeClr val="accent2"/>
            </a:solidFill>
            <a:effectLst/>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0.85882</cdr:x>
      <cdr:y>0.49378</cdr:y>
    </cdr:from>
    <cdr:to>
      <cdr:x>1</cdr:x>
      <cdr:y>0.57314</cdr:y>
    </cdr:to>
    <cdr:sp macro="" textlink="">
      <cdr:nvSpPr>
        <cdr:cNvPr id="2" name="TextBox 1">
          <a:extLst xmlns:a="http://schemas.openxmlformats.org/drawingml/2006/main">
            <a:ext uri="{FF2B5EF4-FFF2-40B4-BE49-F238E27FC236}">
              <a16:creationId xmlns:a16="http://schemas.microsoft.com/office/drawing/2014/main" id="{BA53DF83-21FA-9932-EFBF-21ABBDAEA7CC}"/>
            </a:ext>
          </a:extLst>
        </cdr:cNvPr>
        <cdr:cNvSpPr txBox="1"/>
      </cdr:nvSpPr>
      <cdr:spPr>
        <a:xfrm xmlns:a="http://schemas.openxmlformats.org/drawingml/2006/main">
          <a:off x="5134994" y="1658048"/>
          <a:ext cx="844166" cy="2664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dirty="0">
              <a:solidFill>
                <a:schemeClr val="accent1"/>
              </a:solidFill>
            </a:rPr>
            <a:t>APC=-8.08*</a:t>
          </a:r>
        </a:p>
      </cdr:txBody>
    </cdr:sp>
  </cdr:relSizeAnchor>
  <cdr:relSizeAnchor xmlns:cdr="http://schemas.openxmlformats.org/drawingml/2006/chartDrawing">
    <cdr:from>
      <cdr:x>0.86294</cdr:x>
      <cdr:y>0.43627</cdr:y>
    </cdr:from>
    <cdr:to>
      <cdr:x>1</cdr:x>
      <cdr:y>0.51564</cdr:y>
    </cdr:to>
    <cdr:sp macro="" textlink="">
      <cdr:nvSpPr>
        <cdr:cNvPr id="3" name="TextBox 1">
          <a:extLst xmlns:a="http://schemas.openxmlformats.org/drawingml/2006/main">
            <a:ext uri="{FF2B5EF4-FFF2-40B4-BE49-F238E27FC236}">
              <a16:creationId xmlns:a16="http://schemas.microsoft.com/office/drawing/2014/main" id="{37FCF01C-A533-FB42-2A40-C1402A0E892D}"/>
            </a:ext>
          </a:extLst>
        </cdr:cNvPr>
        <cdr:cNvSpPr txBox="1"/>
      </cdr:nvSpPr>
      <cdr:spPr>
        <a:xfrm xmlns:a="http://schemas.openxmlformats.org/drawingml/2006/main">
          <a:off x="5159667" y="1464927"/>
          <a:ext cx="819493" cy="26651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1" dirty="0">
              <a:solidFill>
                <a:schemeClr val="accent2"/>
              </a:solidFill>
            </a:rPr>
            <a:t>APC=-2.81*</a:t>
          </a:r>
        </a:p>
      </cdr:txBody>
    </cdr:sp>
  </cdr:relSizeAnchor>
  <cdr:relSizeAnchor xmlns:cdr="http://schemas.openxmlformats.org/drawingml/2006/chartDrawing">
    <cdr:from>
      <cdr:x>0.85701</cdr:x>
      <cdr:y>0.29635</cdr:y>
    </cdr:from>
    <cdr:to>
      <cdr:x>0.99703</cdr:x>
      <cdr:y>0.37571</cdr:y>
    </cdr:to>
    <cdr:sp macro="" textlink="">
      <cdr:nvSpPr>
        <cdr:cNvPr id="4" name="TextBox 1">
          <a:extLst xmlns:a="http://schemas.openxmlformats.org/drawingml/2006/main">
            <a:ext uri="{FF2B5EF4-FFF2-40B4-BE49-F238E27FC236}">
              <a16:creationId xmlns:a16="http://schemas.microsoft.com/office/drawing/2014/main" id="{EE11A3C0-442C-0BDC-70E8-EA4E6C9EA240}"/>
            </a:ext>
          </a:extLst>
        </cdr:cNvPr>
        <cdr:cNvSpPr txBox="1"/>
      </cdr:nvSpPr>
      <cdr:spPr>
        <a:xfrm xmlns:a="http://schemas.openxmlformats.org/drawingml/2006/main">
          <a:off x="5124214" y="995123"/>
          <a:ext cx="837199" cy="2664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1" dirty="0">
              <a:solidFill>
                <a:schemeClr val="accent3"/>
              </a:solidFill>
            </a:rPr>
            <a:t>APC=-1.57*</a:t>
          </a:r>
        </a:p>
      </cdr:txBody>
    </cdr:sp>
  </cdr:relSizeAnchor>
  <cdr:relSizeAnchor xmlns:cdr="http://schemas.openxmlformats.org/drawingml/2006/chartDrawing">
    <cdr:from>
      <cdr:x>0.84615</cdr:x>
      <cdr:y>0.24937</cdr:y>
    </cdr:from>
    <cdr:to>
      <cdr:x>1</cdr:x>
      <cdr:y>0.32873</cdr:y>
    </cdr:to>
    <cdr:sp macro="" textlink="">
      <cdr:nvSpPr>
        <cdr:cNvPr id="5" name="TextBox 1">
          <a:extLst xmlns:a="http://schemas.openxmlformats.org/drawingml/2006/main">
            <a:ext uri="{FF2B5EF4-FFF2-40B4-BE49-F238E27FC236}">
              <a16:creationId xmlns:a16="http://schemas.microsoft.com/office/drawing/2014/main" id="{EE11A3C0-442C-0BDC-70E8-EA4E6C9EA240}"/>
            </a:ext>
          </a:extLst>
        </cdr:cNvPr>
        <cdr:cNvSpPr txBox="1"/>
      </cdr:nvSpPr>
      <cdr:spPr>
        <a:xfrm xmlns:a="http://schemas.openxmlformats.org/drawingml/2006/main">
          <a:off x="5059289" y="837364"/>
          <a:ext cx="919871" cy="26648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1" dirty="0">
              <a:solidFill>
                <a:schemeClr val="accent4"/>
              </a:solidFill>
            </a:rPr>
            <a:t>APC=-1.70</a:t>
          </a:r>
        </a:p>
      </cdr:txBody>
    </cdr:sp>
  </cdr:relSizeAnchor>
</c:userShapes>
</file>

<file path=word/drawings/drawing4.xml><?xml version="1.0" encoding="utf-8"?>
<c:userShapes xmlns:c="http://schemas.openxmlformats.org/drawingml/2006/chart">
  <cdr:relSizeAnchor xmlns:cdr="http://schemas.openxmlformats.org/drawingml/2006/chartDrawing">
    <cdr:from>
      <cdr:x>0.87103</cdr:x>
      <cdr:y>0.19299</cdr:y>
    </cdr:from>
    <cdr:to>
      <cdr:x>0.99792</cdr:x>
      <cdr:y>0.29881</cdr:y>
    </cdr:to>
    <cdr:sp macro="" textlink="">
      <cdr:nvSpPr>
        <cdr:cNvPr id="2" name="TextBox 1">
          <a:extLst xmlns:a="http://schemas.openxmlformats.org/drawingml/2006/main">
            <a:ext uri="{FF2B5EF4-FFF2-40B4-BE49-F238E27FC236}">
              <a16:creationId xmlns:a16="http://schemas.microsoft.com/office/drawing/2014/main" id="{704D236C-6060-47F5-BEDE-3B315C9436EB}"/>
            </a:ext>
          </a:extLst>
        </cdr:cNvPr>
        <cdr:cNvSpPr txBox="1"/>
      </cdr:nvSpPr>
      <cdr:spPr>
        <a:xfrm xmlns:a="http://schemas.openxmlformats.org/drawingml/2006/main">
          <a:off x="5177054" y="547921"/>
          <a:ext cx="754183" cy="3004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dirty="0">
              <a:solidFill>
                <a:schemeClr val="accent2"/>
              </a:solidFill>
            </a:rPr>
            <a:t>APC=-1.09</a:t>
          </a:r>
        </a:p>
      </cdr:txBody>
    </cdr:sp>
  </cdr:relSizeAnchor>
  <cdr:relSizeAnchor xmlns:cdr="http://schemas.openxmlformats.org/drawingml/2006/chartDrawing">
    <cdr:from>
      <cdr:x>0.85931</cdr:x>
      <cdr:y>0.52809</cdr:y>
    </cdr:from>
    <cdr:to>
      <cdr:x>1</cdr:x>
      <cdr:y>0.63391</cdr:y>
    </cdr:to>
    <cdr:sp macro="" textlink="">
      <cdr:nvSpPr>
        <cdr:cNvPr id="3" name="TextBox 1">
          <a:extLst xmlns:a="http://schemas.openxmlformats.org/drawingml/2006/main">
            <a:ext uri="{FF2B5EF4-FFF2-40B4-BE49-F238E27FC236}">
              <a16:creationId xmlns:a16="http://schemas.microsoft.com/office/drawing/2014/main" id="{434C5E67-AF3C-4108-96BA-AD6B83647420}"/>
            </a:ext>
          </a:extLst>
        </cdr:cNvPr>
        <cdr:cNvSpPr txBox="1"/>
      </cdr:nvSpPr>
      <cdr:spPr>
        <a:xfrm xmlns:a="http://schemas.openxmlformats.org/drawingml/2006/main">
          <a:off x="5107401" y="1499284"/>
          <a:ext cx="836199" cy="30043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1" dirty="0">
              <a:solidFill>
                <a:schemeClr val="accent1"/>
              </a:solidFill>
            </a:rPr>
            <a:t>APC=-3.20*</a:t>
          </a:r>
        </a:p>
      </cdr:txBody>
    </cdr:sp>
  </cdr:relSizeAnchor>
</c:userShapes>
</file>

<file path=word/drawings/drawing5.xml><?xml version="1.0" encoding="utf-8"?>
<c:userShapes xmlns:c="http://schemas.openxmlformats.org/drawingml/2006/chart">
  <cdr:relSizeAnchor xmlns:cdr="http://schemas.openxmlformats.org/drawingml/2006/chartDrawing">
    <cdr:from>
      <cdr:x>0.001</cdr:x>
      <cdr:y>0.92381</cdr:y>
    </cdr:from>
    <cdr:to>
      <cdr:x>0.33766</cdr:x>
      <cdr:y>0.97664</cdr:y>
    </cdr:to>
    <cdr:sp macro="" textlink="">
      <cdr:nvSpPr>
        <cdr:cNvPr id="2" name="TextBox 1"/>
        <cdr:cNvSpPr txBox="1">
          <a:spLocks xmlns:a="http://schemas.openxmlformats.org/drawingml/2006/main" noChangeArrowheads="1"/>
        </cdr:cNvSpPr>
      </cdr:nvSpPr>
      <cdr:spPr bwMode="auto">
        <a:xfrm xmlns:a="http://schemas.openxmlformats.org/drawingml/2006/main">
          <a:off x="5938" y="2582884"/>
          <a:ext cx="2000992" cy="147707"/>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none"/>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eaLnBrk="1" fontAlgn="auto" hangingPunct="1">
            <a:spcBef>
              <a:spcPts val="0"/>
            </a:spcBef>
            <a:spcAft>
              <a:spcPts val="0"/>
            </a:spcAft>
            <a:defRPr/>
          </a:pPr>
          <a:r>
            <a:rPr lang="en-US" altLang="en-US" sz="700" b="0" dirty="0">
              <a:solidFill>
                <a:srgbClr val="434342"/>
              </a:solidFill>
              <a:latin typeface="Calibri"/>
              <a:ea typeface="+mn-ea"/>
              <a:cs typeface="Arial" pitchFamily="34" charset="0"/>
            </a:rPr>
            <a:t>*Significant compared to White, non-Hispanic</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Lin13</b:Tag>
    <b:SourceType>JournalArticle</b:SourceType>
    <b:Guid>{8F0568C0-E9ED-4027-B74F-F6713F039726}</b:Guid>
    <b:Title>Effect of maternal use of chewing gums containing xylitol on transmission of mutans streptococci in children: a meta-analysis of randomized controlled trials.</b:Title>
    <b:Year>2013</b:Year>
    <b:Publisher>John Wiley &amp; Sons Ltd</b:Publisher>
    <b:Author>
      <b:Author>
        <b:NameList>
          <b:Person>
            <b:Last>Lin HK1</b:Last>
            <b:First>Fang</b:First>
            <b:Middle>CE, Huang MS, Cheng HC, Huang TW, Chang HT, Tam KW.</b:Middle>
          </b:Person>
        </b:NameList>
      </b:Author>
    </b:Author>
    <b:JournalName>International Journal of Paediatric Dentistry</b:JournalName>
    <b:YearAccessed>2015</b:YearAccessed>
    <b:MonthAccessed>September</b:MonthAccessed>
    <b:DayAccessed>27</b:DayAccessed>
    <b:URL>http://onlinelibrary.wiley.com.ezproxy.library.tufts.edu/doi/10.1111/ipd.12155/abstract;jsessionid=313C5BC8F89B6503F39FFFEF9B0B6B57.f04t02</b:URL>
    <b:DOI>10.1111/ipd.12155</b:DOI>
    <b:RefOrder>2</b:RefOrder>
  </b:Source>
  <b:Source>
    <b:Tag>USD23</b:Tag>
    <b:SourceType>InternetSite</b:SourceType>
    <b:Guid>{50D6D6BB-3A37-4193-ACBE-CEABA0325101}</b:Guid>
    <b:Title>National Survey of Children’s Health</b:Title>
    <b:InternetSiteTitle>Child and Adolescent Health Measurement Initiative. 2020-2021 National Survey of Children’s Health (NSCH) data query. Data Resource Center for Child and Adolescent Health</b:InternetSiteTitle>
    <b:Year>2023</b:Year>
    <b:Month>08</b:Month>
    <b:Day>29</b:Day>
    <b:URL>www.childhealthdata.org</b:URL>
    <b:Author>
      <b:Author>
        <b:NameList>
          <b:Person>
            <b:Last>U.S. Department of Health and Human Services</b:Last>
            <b:First>Health</b:First>
            <b:Middle>Resources and Services Administration (HRSA), Maternal and Child Health Bureau (MCHB)</b:Middle>
          </b:Person>
        </b:NameList>
      </b:Author>
    </b:Author>
    <b:RefOrder>3</b:RefOrder>
  </b:Source>
  <b:Source>
    <b:Tag>Dat23</b:Tag>
    <b:SourceType>InternetSite</b:SourceType>
    <b:Guid>{79E3DD37-284F-43BE-B180-041CCCAD653F}</b:Guid>
    <b:Author>
      <b:Author>
        <b:NameList>
          <b:Person>
            <b:Last>Health</b:Last>
            <b:First>Data</b:First>
            <b:Middle>Resource Center for Child and Adolescent</b:Middle>
          </b:Person>
        </b:NameList>
      </b:Author>
    </b:Author>
    <b:Title>National Survey of Children’s Health</b:Title>
    <b:InternetSiteTitle>Child and Adolescent Health Measurement Initiative. 2020-2021 National Survey of Children’s Health (NSCH) data query. Data Resource Center for Child and Adolescent Health supported by the U.S. Department of Health and Human Services, Health Resources and </b:InternetSiteTitle>
    <b:Year>2023</b:Year>
    <b:Month>08</b:Month>
    <b:Day>29</b:Day>
    <b:URL>www.childhealthdata.org</b:URL>
    <b:RefOrder>1</b:RefOrder>
  </b:Source>
</b:Sources>
</file>

<file path=customXml/itemProps1.xml><?xml version="1.0" encoding="utf-8"?>
<ds:datastoreItem xmlns:ds="http://schemas.openxmlformats.org/officeDocument/2006/customXml" ds:itemID="{3EC3113D-4072-4C45-86A3-9BBBCFE45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53</Pages>
  <Words>23518</Words>
  <Characters>134055</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157259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Flaherty</dc:creator>
  <cp:keywords/>
  <dc:description/>
  <cp:lastModifiedBy>Aynsley Chaneco</cp:lastModifiedBy>
  <cp:revision>4</cp:revision>
  <cp:lastPrinted>2016-02-23T17:12:00Z</cp:lastPrinted>
  <dcterms:created xsi:type="dcterms:W3CDTF">2024-10-30T15:31:00Z</dcterms:created>
  <dcterms:modified xsi:type="dcterms:W3CDTF">2024-10-30T21:29:00Z</dcterms:modified>
</cp:coreProperties>
</file>