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474E8A" w:rsidP="00986263">
      <w:pPr>
        <w:pStyle w:val="Heading1"/>
      </w:pPr>
      <w:r>
        <w:rPr>
          <w:noProof/>
        </w:rPr>
        <mc:AlternateContent>
          <mc:Choice Requires="wps">
            <w:drawing>
              <wp:inline distT="0" distB="0" distL="0" distR="0">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C24239" w:rsidRPr="00785120" w:rsidRDefault="00C24239" w:rsidP="00986263">
                            <w:pPr>
                              <w:jc w:val="center"/>
                              <w:rPr>
                                <w:sz w:val="36"/>
                              </w:rPr>
                            </w:pPr>
                          </w:p>
                          <w:p w:rsidR="00C24239" w:rsidRPr="00785120" w:rsidRDefault="00C24239" w:rsidP="00986263">
                            <w:pPr>
                              <w:jc w:val="center"/>
                              <w:rPr>
                                <w:sz w:val="36"/>
                              </w:rPr>
                            </w:pPr>
                          </w:p>
                          <w:p w:rsidR="00C24239" w:rsidRPr="00AD5B61" w:rsidRDefault="00C24239" w:rsidP="00986263">
                            <w:pPr>
                              <w:jc w:val="center"/>
                              <w:rPr>
                                <w:sz w:val="36"/>
                              </w:rPr>
                            </w:pPr>
                            <w:r>
                              <w:rPr>
                                <w:b/>
                                <w:sz w:val="36"/>
                              </w:rPr>
                              <w:t>INDOOR</w:t>
                            </w:r>
                            <w:bookmarkStart w:id="0" w:name="_GoBack"/>
                            <w:bookmarkEnd w:id="0"/>
                            <w:r>
                              <w:rPr>
                                <w:b/>
                                <w:sz w:val="36"/>
                              </w:rPr>
                              <w:t xml:space="preserve"> AIR QUALITY ASSESSMENT</w:t>
                            </w:r>
                          </w:p>
                          <w:p w:rsidR="00C24239" w:rsidRPr="00AD5B61" w:rsidRDefault="00C24239" w:rsidP="00986263">
                            <w:pPr>
                              <w:jc w:val="center"/>
                              <w:rPr>
                                <w:sz w:val="28"/>
                              </w:rPr>
                            </w:pPr>
                          </w:p>
                          <w:p w:rsidR="00C24239" w:rsidRPr="00785120" w:rsidRDefault="00C24239" w:rsidP="00986263">
                            <w:pPr>
                              <w:jc w:val="center"/>
                              <w:rPr>
                                <w:sz w:val="28"/>
                              </w:rPr>
                            </w:pPr>
                          </w:p>
                          <w:p w:rsidR="00C24239" w:rsidRPr="00B75756" w:rsidRDefault="00C24239" w:rsidP="00B75756">
                            <w:pPr>
                              <w:jc w:val="center"/>
                              <w:rPr>
                                <w:b/>
                                <w:sz w:val="28"/>
                              </w:rPr>
                            </w:pPr>
                            <w:r>
                              <w:rPr>
                                <w:b/>
                                <w:sz w:val="28"/>
                              </w:rPr>
                              <w:t>Orange Armory</w:t>
                            </w:r>
                          </w:p>
                          <w:p w:rsidR="00C24239" w:rsidRPr="00B75756" w:rsidRDefault="00C24239" w:rsidP="00B75756">
                            <w:pPr>
                              <w:jc w:val="center"/>
                              <w:rPr>
                                <w:b/>
                                <w:sz w:val="28"/>
                              </w:rPr>
                            </w:pPr>
                            <w:r>
                              <w:rPr>
                                <w:b/>
                                <w:sz w:val="28"/>
                              </w:rPr>
                              <w:t xml:space="preserve">141 East Main </w:t>
                            </w:r>
                            <w:r w:rsidRPr="00B75756">
                              <w:rPr>
                                <w:b/>
                                <w:sz w:val="28"/>
                              </w:rPr>
                              <w:t>Street</w:t>
                            </w:r>
                          </w:p>
                          <w:p w:rsidR="00C24239" w:rsidRDefault="00C24239" w:rsidP="00B75756">
                            <w:pPr>
                              <w:jc w:val="center"/>
                              <w:rPr>
                                <w:b/>
                                <w:sz w:val="28"/>
                              </w:rPr>
                            </w:pPr>
                            <w:r>
                              <w:rPr>
                                <w:b/>
                                <w:sz w:val="28"/>
                              </w:rPr>
                              <w:t>Orange</w:t>
                            </w:r>
                            <w:r w:rsidRPr="00B75756">
                              <w:rPr>
                                <w:b/>
                                <w:sz w:val="28"/>
                              </w:rPr>
                              <w:t>, Massachusetts</w:t>
                            </w:r>
                          </w:p>
                          <w:p w:rsidR="00C24239" w:rsidRPr="00785120" w:rsidRDefault="00C24239" w:rsidP="00986263">
                            <w:pPr>
                              <w:jc w:val="center"/>
                              <w:rPr>
                                <w:sz w:val="28"/>
                              </w:rPr>
                            </w:pPr>
                          </w:p>
                          <w:p w:rsidR="00C24239" w:rsidRPr="00785120" w:rsidRDefault="00C24239" w:rsidP="00986263">
                            <w:pPr>
                              <w:jc w:val="center"/>
                            </w:pPr>
                          </w:p>
                          <w:p w:rsidR="00C24239" w:rsidRPr="00785120" w:rsidRDefault="00C24239" w:rsidP="00986263">
                            <w:pPr>
                              <w:jc w:val="center"/>
                            </w:pPr>
                          </w:p>
                          <w:p w:rsidR="00C24239" w:rsidRPr="00785120" w:rsidRDefault="00C24239" w:rsidP="00986263">
                            <w:pPr>
                              <w:jc w:val="center"/>
                            </w:pPr>
                          </w:p>
                          <w:p w:rsidR="00C24239" w:rsidRPr="00785120" w:rsidRDefault="00C24239" w:rsidP="00986263">
                            <w:pPr>
                              <w:jc w:val="center"/>
                              <w:rPr>
                                <w:noProof/>
                              </w:rPr>
                            </w:pPr>
                          </w:p>
                          <w:p w:rsidR="00C24239" w:rsidRDefault="00C24239" w:rsidP="00986263">
                            <w:pPr>
                              <w:jc w:val="center"/>
                              <w:rPr>
                                <w:noProof/>
                              </w:rPr>
                            </w:pPr>
                            <w:r>
                              <w:rPr>
                                <w:noProof/>
                              </w:rPr>
                              <w:drawing>
                                <wp:inline distT="0" distB="0" distL="0" distR="0">
                                  <wp:extent cx="4114800" cy="3086823"/>
                                  <wp:effectExtent l="0" t="0" r="0" b="0"/>
                                  <wp:docPr id="1" name="Picture 1" title="picture of the front of the Orange Ar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Projects\Sharon\Pictures\Orange\Orange Armory\IMG_3954.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114800" cy="3086823"/>
                                          </a:xfrm>
                                          <a:prstGeom prst="rect">
                                            <a:avLst/>
                                          </a:prstGeom>
                                          <a:noFill/>
                                          <a:ln>
                                            <a:noFill/>
                                          </a:ln>
                                        </pic:spPr>
                                      </pic:pic>
                                    </a:graphicData>
                                  </a:graphic>
                                </wp:inline>
                              </w:drawing>
                            </w:r>
                          </w:p>
                          <w:p w:rsidR="00C24239" w:rsidRPr="004027AB" w:rsidRDefault="00C24239" w:rsidP="00986263">
                            <w:pPr>
                              <w:jc w:val="center"/>
                            </w:pPr>
                          </w:p>
                          <w:p w:rsidR="00C24239" w:rsidRDefault="00C24239" w:rsidP="00986263">
                            <w:pPr>
                              <w:jc w:val="center"/>
                            </w:pPr>
                          </w:p>
                          <w:p w:rsidR="00C24239" w:rsidRDefault="00C24239" w:rsidP="00986263">
                            <w:pPr>
                              <w:jc w:val="center"/>
                            </w:pPr>
                          </w:p>
                          <w:p w:rsidR="00C24239" w:rsidRPr="004027AB" w:rsidRDefault="00C24239" w:rsidP="00986263">
                            <w:pPr>
                              <w:jc w:val="center"/>
                            </w:pPr>
                          </w:p>
                          <w:p w:rsidR="00C24239" w:rsidRDefault="00C24239" w:rsidP="00986263">
                            <w:pPr>
                              <w:jc w:val="center"/>
                            </w:pPr>
                          </w:p>
                          <w:p w:rsidR="00C24239" w:rsidRDefault="00C24239" w:rsidP="00986263">
                            <w:pPr>
                              <w:jc w:val="center"/>
                            </w:pPr>
                          </w:p>
                          <w:p w:rsidR="00C24239" w:rsidRDefault="00C24239" w:rsidP="00986263">
                            <w:pPr>
                              <w:jc w:val="center"/>
                            </w:pPr>
                          </w:p>
                          <w:p w:rsidR="00C24239" w:rsidRPr="004027AB" w:rsidRDefault="00C24239" w:rsidP="00986263">
                            <w:pPr>
                              <w:jc w:val="center"/>
                            </w:pPr>
                            <w:r w:rsidRPr="004027AB">
                              <w:t>Prepared by:</w:t>
                            </w:r>
                          </w:p>
                          <w:p w:rsidR="00C24239" w:rsidRPr="004027AB" w:rsidRDefault="00C24239" w:rsidP="00986263">
                            <w:pPr>
                              <w:jc w:val="center"/>
                            </w:pPr>
                            <w:r w:rsidRPr="004027AB">
                              <w:t>Massachusetts Department of Public Health</w:t>
                            </w:r>
                          </w:p>
                          <w:p w:rsidR="00C24239" w:rsidRPr="004027AB" w:rsidRDefault="00C24239" w:rsidP="00986263">
                            <w:pPr>
                              <w:jc w:val="center"/>
                            </w:pPr>
                            <w:r w:rsidRPr="004027AB">
                              <w:t>Bureau of Environmental Health</w:t>
                            </w:r>
                          </w:p>
                          <w:p w:rsidR="00C24239" w:rsidRPr="004027AB" w:rsidRDefault="00C24239" w:rsidP="00986263">
                            <w:pPr>
                              <w:jc w:val="center"/>
                            </w:pPr>
                            <w:r w:rsidRPr="004027AB">
                              <w:t>Indoor Air Quality Program</w:t>
                            </w:r>
                          </w:p>
                          <w:p w:rsidR="00C24239" w:rsidRPr="004027AB" w:rsidRDefault="00C24239" w:rsidP="00986263">
                            <w:pPr>
                              <w:jc w:val="center"/>
                            </w:pPr>
                            <w:r>
                              <w:t>November 2016</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C24239" w:rsidRPr="00785120" w:rsidRDefault="00C24239" w:rsidP="00986263">
                      <w:pPr>
                        <w:jc w:val="center"/>
                        <w:rPr>
                          <w:sz w:val="36"/>
                        </w:rPr>
                      </w:pPr>
                    </w:p>
                    <w:p w:rsidR="00C24239" w:rsidRPr="00785120" w:rsidRDefault="00C24239" w:rsidP="00986263">
                      <w:pPr>
                        <w:jc w:val="center"/>
                        <w:rPr>
                          <w:sz w:val="36"/>
                        </w:rPr>
                      </w:pPr>
                    </w:p>
                    <w:p w:rsidR="00C24239" w:rsidRPr="00AD5B61" w:rsidRDefault="00C24239" w:rsidP="00986263">
                      <w:pPr>
                        <w:jc w:val="center"/>
                        <w:rPr>
                          <w:sz w:val="36"/>
                        </w:rPr>
                      </w:pPr>
                      <w:r>
                        <w:rPr>
                          <w:b/>
                          <w:sz w:val="36"/>
                        </w:rPr>
                        <w:t>INDOOR AIR QUALITY ASSESSMENT</w:t>
                      </w:r>
                    </w:p>
                    <w:p w:rsidR="00C24239" w:rsidRPr="00AD5B61" w:rsidRDefault="00C24239" w:rsidP="00986263">
                      <w:pPr>
                        <w:jc w:val="center"/>
                        <w:rPr>
                          <w:sz w:val="28"/>
                        </w:rPr>
                      </w:pPr>
                    </w:p>
                    <w:p w:rsidR="00C24239" w:rsidRPr="00785120" w:rsidRDefault="00C24239" w:rsidP="00986263">
                      <w:pPr>
                        <w:jc w:val="center"/>
                        <w:rPr>
                          <w:sz w:val="28"/>
                        </w:rPr>
                      </w:pPr>
                    </w:p>
                    <w:p w:rsidR="00C24239" w:rsidRPr="00B75756" w:rsidRDefault="00C24239" w:rsidP="00B75756">
                      <w:pPr>
                        <w:jc w:val="center"/>
                        <w:rPr>
                          <w:b/>
                          <w:sz w:val="28"/>
                        </w:rPr>
                      </w:pPr>
                      <w:r>
                        <w:rPr>
                          <w:b/>
                          <w:sz w:val="28"/>
                        </w:rPr>
                        <w:t>Orange Armory</w:t>
                      </w:r>
                    </w:p>
                    <w:p w:rsidR="00C24239" w:rsidRPr="00B75756" w:rsidRDefault="00C24239" w:rsidP="00B75756">
                      <w:pPr>
                        <w:jc w:val="center"/>
                        <w:rPr>
                          <w:b/>
                          <w:sz w:val="28"/>
                        </w:rPr>
                      </w:pPr>
                      <w:r>
                        <w:rPr>
                          <w:b/>
                          <w:sz w:val="28"/>
                        </w:rPr>
                        <w:t xml:space="preserve">141 East Main </w:t>
                      </w:r>
                      <w:r w:rsidRPr="00B75756">
                        <w:rPr>
                          <w:b/>
                          <w:sz w:val="28"/>
                        </w:rPr>
                        <w:t>Street</w:t>
                      </w:r>
                    </w:p>
                    <w:p w:rsidR="00C24239" w:rsidRDefault="00C24239" w:rsidP="00B75756">
                      <w:pPr>
                        <w:jc w:val="center"/>
                        <w:rPr>
                          <w:b/>
                          <w:sz w:val="28"/>
                        </w:rPr>
                      </w:pPr>
                      <w:r>
                        <w:rPr>
                          <w:b/>
                          <w:sz w:val="28"/>
                        </w:rPr>
                        <w:t>Orange</w:t>
                      </w:r>
                      <w:r w:rsidRPr="00B75756">
                        <w:rPr>
                          <w:b/>
                          <w:sz w:val="28"/>
                        </w:rPr>
                        <w:t>, Massachusetts</w:t>
                      </w:r>
                    </w:p>
                    <w:p w:rsidR="00C24239" w:rsidRPr="00785120" w:rsidRDefault="00C24239" w:rsidP="00986263">
                      <w:pPr>
                        <w:jc w:val="center"/>
                        <w:rPr>
                          <w:sz w:val="28"/>
                        </w:rPr>
                      </w:pPr>
                    </w:p>
                    <w:p w:rsidR="00C24239" w:rsidRPr="00785120" w:rsidRDefault="00C24239" w:rsidP="00986263">
                      <w:pPr>
                        <w:jc w:val="center"/>
                      </w:pPr>
                    </w:p>
                    <w:p w:rsidR="00C24239" w:rsidRPr="00785120" w:rsidRDefault="00C24239" w:rsidP="00986263">
                      <w:pPr>
                        <w:jc w:val="center"/>
                      </w:pPr>
                    </w:p>
                    <w:p w:rsidR="00C24239" w:rsidRPr="00785120" w:rsidRDefault="00C24239" w:rsidP="00986263">
                      <w:pPr>
                        <w:jc w:val="center"/>
                      </w:pPr>
                    </w:p>
                    <w:p w:rsidR="00C24239" w:rsidRPr="00785120" w:rsidRDefault="00C24239" w:rsidP="00986263">
                      <w:pPr>
                        <w:jc w:val="center"/>
                        <w:rPr>
                          <w:noProof/>
                        </w:rPr>
                      </w:pPr>
                    </w:p>
                    <w:p w:rsidR="00C24239" w:rsidRDefault="00C24239" w:rsidP="00986263">
                      <w:pPr>
                        <w:jc w:val="center"/>
                        <w:rPr>
                          <w:noProof/>
                        </w:rPr>
                      </w:pPr>
                      <w:r>
                        <w:rPr>
                          <w:noProof/>
                        </w:rPr>
                        <w:drawing>
                          <wp:inline distT="0" distB="0" distL="0" distR="0">
                            <wp:extent cx="4114800" cy="3086823"/>
                            <wp:effectExtent l="0" t="0" r="0" b="0"/>
                            <wp:docPr id="1" name="Picture 1" title="picture of the front of the Orange Ar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Projects\Sharon\Pictures\Orange\Orange Armory\IMG_395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086823"/>
                                    </a:xfrm>
                                    <a:prstGeom prst="rect">
                                      <a:avLst/>
                                    </a:prstGeom>
                                    <a:noFill/>
                                    <a:ln>
                                      <a:noFill/>
                                    </a:ln>
                                  </pic:spPr>
                                </pic:pic>
                              </a:graphicData>
                            </a:graphic>
                          </wp:inline>
                        </w:drawing>
                      </w:r>
                    </w:p>
                    <w:p w:rsidR="00C24239" w:rsidRPr="004027AB" w:rsidRDefault="00C24239" w:rsidP="00986263">
                      <w:pPr>
                        <w:jc w:val="center"/>
                      </w:pPr>
                    </w:p>
                    <w:p w:rsidR="00C24239" w:rsidRDefault="00C24239" w:rsidP="00986263">
                      <w:pPr>
                        <w:jc w:val="center"/>
                      </w:pPr>
                    </w:p>
                    <w:p w:rsidR="00C24239" w:rsidRDefault="00C24239" w:rsidP="00986263">
                      <w:pPr>
                        <w:jc w:val="center"/>
                      </w:pPr>
                    </w:p>
                    <w:p w:rsidR="00C24239" w:rsidRPr="004027AB" w:rsidRDefault="00C24239" w:rsidP="00986263">
                      <w:pPr>
                        <w:jc w:val="center"/>
                      </w:pPr>
                    </w:p>
                    <w:p w:rsidR="00C24239" w:rsidRDefault="00C24239" w:rsidP="00986263">
                      <w:pPr>
                        <w:jc w:val="center"/>
                      </w:pPr>
                    </w:p>
                    <w:p w:rsidR="00C24239" w:rsidRDefault="00C24239" w:rsidP="00986263">
                      <w:pPr>
                        <w:jc w:val="center"/>
                      </w:pPr>
                    </w:p>
                    <w:p w:rsidR="00C24239" w:rsidRDefault="00C24239" w:rsidP="00986263">
                      <w:pPr>
                        <w:jc w:val="center"/>
                      </w:pPr>
                    </w:p>
                    <w:p w:rsidR="00C24239" w:rsidRPr="004027AB" w:rsidRDefault="00C24239" w:rsidP="00986263">
                      <w:pPr>
                        <w:jc w:val="center"/>
                      </w:pPr>
                      <w:r w:rsidRPr="004027AB">
                        <w:t>Prepared by:</w:t>
                      </w:r>
                    </w:p>
                    <w:p w:rsidR="00C24239" w:rsidRPr="004027AB" w:rsidRDefault="00C24239" w:rsidP="00986263">
                      <w:pPr>
                        <w:jc w:val="center"/>
                      </w:pPr>
                      <w:r w:rsidRPr="004027AB">
                        <w:t>Massachusetts Department of Public Health</w:t>
                      </w:r>
                    </w:p>
                    <w:p w:rsidR="00C24239" w:rsidRPr="004027AB" w:rsidRDefault="00C24239" w:rsidP="00986263">
                      <w:pPr>
                        <w:jc w:val="center"/>
                      </w:pPr>
                      <w:r w:rsidRPr="004027AB">
                        <w:t>Bureau of Environmental Health</w:t>
                      </w:r>
                    </w:p>
                    <w:p w:rsidR="00C24239" w:rsidRPr="004027AB" w:rsidRDefault="00C24239" w:rsidP="00986263">
                      <w:pPr>
                        <w:jc w:val="center"/>
                      </w:pPr>
                      <w:r w:rsidRPr="004027AB">
                        <w:t>Indoor Air Quality Program</w:t>
                      </w:r>
                    </w:p>
                    <w:p w:rsidR="00C24239" w:rsidRPr="004027AB" w:rsidRDefault="00C24239" w:rsidP="00986263">
                      <w:pPr>
                        <w:jc w:val="center"/>
                      </w:pPr>
                      <w:r>
                        <w:t>November 2016</w:t>
                      </w:r>
                    </w:p>
                  </w:txbxContent>
                </v:textbox>
                <w10:anchorlock/>
              </v:shape>
            </w:pict>
          </mc:Fallback>
        </mc:AlternateContent>
      </w:r>
    </w:p>
    <w:p w:rsidR="008F0C39" w:rsidRPr="00D40EBF" w:rsidRDefault="005C2241" w:rsidP="00986263">
      <w:pPr>
        <w:pStyle w:val="Heading1"/>
        <w:rPr>
          <w:b w:val="0"/>
        </w:rPr>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008" w:type="dxa"/>
            <w:shd w:val="clear" w:color="auto" w:fill="auto"/>
          </w:tcPr>
          <w:p w:rsidR="008F0C39" w:rsidRPr="008261E3" w:rsidRDefault="00735A88" w:rsidP="00735A88">
            <w:pPr>
              <w:tabs>
                <w:tab w:val="left" w:pos="1485"/>
              </w:tabs>
              <w:rPr>
                <w:bCs/>
              </w:rPr>
            </w:pPr>
            <w:r>
              <w:rPr>
                <w:bCs/>
              </w:rPr>
              <w:t>Orange Armory</w:t>
            </w:r>
            <w:r w:rsidR="00113D22" w:rsidRPr="00113D22">
              <w:rPr>
                <w:bCs/>
              </w:rPr>
              <w:t xml:space="preserve"> </w:t>
            </w:r>
            <w:r w:rsidR="005D6E8A">
              <w:rPr>
                <w:bCs/>
              </w:rPr>
              <w:t>(OA)</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008" w:type="dxa"/>
            <w:shd w:val="clear" w:color="auto" w:fill="auto"/>
          </w:tcPr>
          <w:p w:rsidR="008F0C39" w:rsidRPr="001174D9" w:rsidRDefault="00735A88" w:rsidP="00735A88">
            <w:pPr>
              <w:tabs>
                <w:tab w:val="left" w:pos="1485"/>
              </w:tabs>
              <w:rPr>
                <w:bCs/>
              </w:rPr>
            </w:pPr>
            <w:r>
              <w:rPr>
                <w:bCs/>
              </w:rPr>
              <w:t>141 East Main</w:t>
            </w:r>
            <w:r w:rsidR="00F82241">
              <w:rPr>
                <w:bCs/>
              </w:rPr>
              <w:t xml:space="preserve"> Street, </w:t>
            </w:r>
            <w:r>
              <w:rPr>
                <w:bCs/>
              </w:rPr>
              <w:t>Orange, MA</w:t>
            </w:r>
          </w:p>
        </w:tc>
      </w:tr>
      <w:tr w:rsidR="008F0C39" w:rsidRPr="005E458D" w:rsidTr="00BB407E">
        <w:trPr>
          <w:jc w:val="center"/>
        </w:trPr>
        <w:tc>
          <w:tcPr>
            <w:tcW w:w="5089" w:type="dxa"/>
            <w:shd w:val="clear" w:color="auto" w:fill="auto"/>
          </w:tcPr>
          <w:p w:rsidR="008F0C39" w:rsidRPr="00986263" w:rsidRDefault="00113D22" w:rsidP="003B6373">
            <w:pPr>
              <w:tabs>
                <w:tab w:val="left" w:pos="1485"/>
              </w:tabs>
              <w:rPr>
                <w:rStyle w:val="BackgroundBoldedDescriptors"/>
              </w:rPr>
            </w:pPr>
            <w:r>
              <w:rPr>
                <w:rStyle w:val="BackgroundBoldedDescriptors"/>
              </w:rPr>
              <w:t>Assessment Contacts</w:t>
            </w:r>
            <w:r w:rsidR="008F0C39" w:rsidRPr="00986263">
              <w:rPr>
                <w:rStyle w:val="BackgroundBoldedDescriptors"/>
              </w:rPr>
              <w:t>:</w:t>
            </w:r>
          </w:p>
        </w:tc>
        <w:tc>
          <w:tcPr>
            <w:tcW w:w="4008" w:type="dxa"/>
            <w:shd w:val="clear" w:color="auto" w:fill="auto"/>
          </w:tcPr>
          <w:p w:rsidR="008F0C39" w:rsidRPr="001174D9" w:rsidRDefault="00735A88" w:rsidP="00EA08A3">
            <w:pPr>
              <w:tabs>
                <w:tab w:val="left" w:pos="1485"/>
              </w:tabs>
              <w:rPr>
                <w:bCs/>
              </w:rPr>
            </w:pPr>
            <w:r>
              <w:rPr>
                <w:bCs/>
              </w:rPr>
              <w:t>Dian</w:t>
            </w:r>
            <w:r w:rsidR="00EA08A3">
              <w:rPr>
                <w:bCs/>
              </w:rPr>
              <w:t>a M.</w:t>
            </w:r>
            <w:r>
              <w:rPr>
                <w:bCs/>
              </w:rPr>
              <w:t xml:space="preserve"> Schindler, Orange Town Manager</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FF1019" w:rsidRPr="00EA6102" w:rsidRDefault="00735A88" w:rsidP="00735A88">
            <w:pPr>
              <w:tabs>
                <w:tab w:val="left" w:pos="1485"/>
              </w:tabs>
              <w:rPr>
                <w:bCs/>
              </w:rPr>
            </w:pPr>
            <w:r>
              <w:rPr>
                <w:bCs/>
              </w:rPr>
              <w:t>Odors in hallways</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FF1019" w:rsidRDefault="00735A88" w:rsidP="00735A88">
            <w:pPr>
              <w:tabs>
                <w:tab w:val="left" w:pos="1485"/>
              </w:tabs>
              <w:rPr>
                <w:bCs/>
              </w:rPr>
            </w:pPr>
            <w:r>
              <w:rPr>
                <w:bCs/>
              </w:rPr>
              <w:t>7/22/2016</w:t>
            </w:r>
          </w:p>
          <w:p w:rsidR="00735A88" w:rsidRDefault="00735A88" w:rsidP="00735A88">
            <w:pPr>
              <w:tabs>
                <w:tab w:val="left" w:pos="1485"/>
              </w:tabs>
              <w:rPr>
                <w:bCs/>
              </w:rPr>
            </w:pPr>
            <w:r>
              <w:rPr>
                <w:bCs/>
              </w:rPr>
              <w:t>8/25/2016</w:t>
            </w:r>
          </w:p>
          <w:p w:rsidR="00AD2A9E" w:rsidRPr="001174D9" w:rsidRDefault="00AD2A9E" w:rsidP="00735A88">
            <w:pPr>
              <w:tabs>
                <w:tab w:val="left" w:pos="1485"/>
              </w:tabs>
              <w:rPr>
                <w:bCs/>
              </w:rPr>
            </w:pPr>
            <w:r>
              <w:rPr>
                <w:bCs/>
              </w:rPr>
              <w:t>10/21/2016</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FF1019" w:rsidRPr="008F0C39" w:rsidRDefault="00F82241" w:rsidP="00F82241">
            <w:pPr>
              <w:pStyle w:val="StaffTitleHangingIndent"/>
            </w:pPr>
            <w:r>
              <w:t>Mike Feeney, Director</w:t>
            </w:r>
            <w:r w:rsidR="00FF1019">
              <w:t>, Indoor Air Quality (IAQ) Program</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 xml:space="preserve">Date of Building Construction: </w:t>
            </w:r>
          </w:p>
        </w:tc>
        <w:tc>
          <w:tcPr>
            <w:tcW w:w="4008" w:type="dxa"/>
            <w:shd w:val="clear" w:color="auto" w:fill="auto"/>
          </w:tcPr>
          <w:p w:rsidR="00FF1019" w:rsidRPr="00F82241" w:rsidRDefault="00735A88" w:rsidP="00735A88">
            <w:pPr>
              <w:tabs>
                <w:tab w:val="left" w:pos="1485"/>
              </w:tabs>
              <w:rPr>
                <w:bCs/>
                <w:highlight w:val="yellow"/>
              </w:rPr>
            </w:pPr>
            <w:r w:rsidRPr="00735A88">
              <w:rPr>
                <w:bCs/>
              </w:rPr>
              <w:t>1913</w:t>
            </w:r>
          </w:p>
        </w:tc>
      </w:tr>
      <w:tr w:rsidR="00FF1019" w:rsidRPr="00735A88" w:rsidTr="00BB407E">
        <w:trPr>
          <w:trHeight w:val="323"/>
          <w:jc w:val="center"/>
        </w:trPr>
        <w:tc>
          <w:tcPr>
            <w:tcW w:w="5089" w:type="dxa"/>
            <w:shd w:val="clear" w:color="auto" w:fill="auto"/>
          </w:tcPr>
          <w:p w:rsidR="00FF1019" w:rsidRPr="00735A88" w:rsidRDefault="00FF1019" w:rsidP="00FF1019">
            <w:pPr>
              <w:tabs>
                <w:tab w:val="left" w:pos="1485"/>
              </w:tabs>
              <w:rPr>
                <w:rStyle w:val="BackgroundBoldedDescriptors"/>
              </w:rPr>
            </w:pPr>
          </w:p>
        </w:tc>
        <w:tc>
          <w:tcPr>
            <w:tcW w:w="4008" w:type="dxa"/>
            <w:shd w:val="clear" w:color="auto" w:fill="auto"/>
          </w:tcPr>
          <w:p w:rsidR="00FF1019" w:rsidRPr="00735A88" w:rsidRDefault="00FF1019" w:rsidP="00735A88">
            <w:pPr>
              <w:tabs>
                <w:tab w:val="left" w:pos="1485"/>
              </w:tabs>
              <w:rPr>
                <w:bCs/>
              </w:rPr>
            </w:pPr>
          </w:p>
        </w:tc>
      </w:tr>
      <w:tr w:rsidR="00FF1019" w:rsidRPr="00735A88" w:rsidTr="00735A88">
        <w:trPr>
          <w:trHeight w:val="18"/>
          <w:jc w:val="center"/>
        </w:trPr>
        <w:tc>
          <w:tcPr>
            <w:tcW w:w="5089" w:type="dxa"/>
            <w:shd w:val="clear" w:color="auto" w:fill="auto"/>
          </w:tcPr>
          <w:p w:rsidR="00FF1019" w:rsidRPr="00735A88" w:rsidRDefault="00FF1019" w:rsidP="003B6373">
            <w:pPr>
              <w:tabs>
                <w:tab w:val="left" w:pos="1485"/>
              </w:tabs>
              <w:rPr>
                <w:rStyle w:val="BackgroundBoldedDescriptors"/>
              </w:rPr>
            </w:pPr>
            <w:r w:rsidRPr="00735A88">
              <w:rPr>
                <w:rStyle w:val="BackgroundBoldedDescriptors"/>
              </w:rPr>
              <w:t>Windows:</w:t>
            </w:r>
          </w:p>
        </w:tc>
        <w:tc>
          <w:tcPr>
            <w:tcW w:w="4008" w:type="dxa"/>
            <w:shd w:val="clear" w:color="auto" w:fill="auto"/>
          </w:tcPr>
          <w:p w:rsidR="00FF1019" w:rsidRPr="00735A88" w:rsidRDefault="00735A88" w:rsidP="00C53BBB">
            <w:pPr>
              <w:tabs>
                <w:tab w:val="left" w:pos="1485"/>
              </w:tabs>
              <w:rPr>
                <w:bCs/>
              </w:rPr>
            </w:pPr>
            <w:r>
              <w:rPr>
                <w:bCs/>
              </w:rPr>
              <w:t>O</w:t>
            </w:r>
            <w:r w:rsidR="00113D22" w:rsidRPr="00735A88">
              <w:rPr>
                <w:bCs/>
              </w:rPr>
              <w:t>penable</w:t>
            </w:r>
          </w:p>
        </w:tc>
      </w:tr>
    </w:tbl>
    <w:p w:rsidR="005D6E8A" w:rsidRDefault="005D6E8A" w:rsidP="005D6E8A">
      <w:pPr>
        <w:pStyle w:val="Heading2"/>
        <w:ind w:firstLine="270"/>
      </w:pPr>
      <w:r w:rsidRPr="00F407D7">
        <w:t>Building Description</w:t>
      </w:r>
    </w:p>
    <w:p w:rsidR="00B35806" w:rsidRDefault="005D6E8A" w:rsidP="005D6E8A">
      <w:pPr>
        <w:spacing w:line="360" w:lineRule="auto"/>
        <w:ind w:firstLine="720"/>
        <w:rPr>
          <w:rFonts w:eastAsia="Calibri"/>
          <w:szCs w:val="24"/>
        </w:rPr>
      </w:pPr>
      <w:r>
        <w:rPr>
          <w:rFonts w:eastAsia="Calibri"/>
          <w:szCs w:val="24"/>
        </w:rPr>
        <w:t xml:space="preserve">The OA was constructed in </w:t>
      </w:r>
      <w:r w:rsidR="00AD2A9E">
        <w:rPr>
          <w:rFonts w:eastAsia="Calibri"/>
          <w:szCs w:val="24"/>
        </w:rPr>
        <w:t>1913</w:t>
      </w:r>
      <w:r>
        <w:rPr>
          <w:rFonts w:eastAsia="Calibri"/>
          <w:szCs w:val="24"/>
        </w:rPr>
        <w:t xml:space="preserve"> as a two-story armor</w:t>
      </w:r>
      <w:r w:rsidR="00070AE6">
        <w:rPr>
          <w:rFonts w:eastAsia="Calibri"/>
          <w:szCs w:val="24"/>
        </w:rPr>
        <w:t>y.</w:t>
      </w:r>
      <w:r w:rsidR="00E87FA0">
        <w:rPr>
          <w:rFonts w:eastAsia="Calibri"/>
          <w:szCs w:val="24"/>
        </w:rPr>
        <w:t xml:space="preserve"> </w:t>
      </w:r>
      <w:r w:rsidR="00070AE6">
        <w:rPr>
          <w:rFonts w:eastAsia="Calibri"/>
          <w:szCs w:val="24"/>
        </w:rPr>
        <w:t xml:space="preserve">The first floor is mostly on cement slab, with the exception of the office space at the front of the building which is over </w:t>
      </w:r>
      <w:r>
        <w:rPr>
          <w:rFonts w:eastAsia="Calibri"/>
          <w:szCs w:val="24"/>
        </w:rPr>
        <w:t xml:space="preserve">a </w:t>
      </w:r>
      <w:r w:rsidR="00070AE6">
        <w:rPr>
          <w:rFonts w:eastAsia="Calibri"/>
          <w:szCs w:val="24"/>
        </w:rPr>
        <w:t>cellar</w:t>
      </w:r>
      <w:r>
        <w:rPr>
          <w:rFonts w:eastAsia="Calibri"/>
          <w:szCs w:val="24"/>
        </w:rPr>
        <w:t xml:space="preserve"> </w:t>
      </w:r>
      <w:r w:rsidR="00A64149">
        <w:rPr>
          <w:rFonts w:eastAsia="Calibri"/>
          <w:szCs w:val="24"/>
        </w:rPr>
        <w:t xml:space="preserve">and passageways </w:t>
      </w:r>
      <w:r>
        <w:rPr>
          <w:rFonts w:eastAsia="Calibri"/>
          <w:szCs w:val="24"/>
        </w:rPr>
        <w:t>for the furnace</w:t>
      </w:r>
      <w:r w:rsidR="00A64149">
        <w:rPr>
          <w:rFonts w:eastAsia="Calibri"/>
          <w:szCs w:val="24"/>
        </w:rPr>
        <w:t xml:space="preserve">, </w:t>
      </w:r>
      <w:r>
        <w:rPr>
          <w:rFonts w:eastAsia="Calibri"/>
          <w:szCs w:val="24"/>
        </w:rPr>
        <w:t>oil tanks</w:t>
      </w:r>
      <w:r w:rsidR="00A64149">
        <w:rPr>
          <w:rFonts w:eastAsia="Calibri"/>
          <w:szCs w:val="24"/>
        </w:rPr>
        <w:t xml:space="preserve"> and water heater</w:t>
      </w:r>
      <w:r>
        <w:rPr>
          <w:rFonts w:eastAsia="Calibri"/>
          <w:szCs w:val="24"/>
        </w:rPr>
        <w:t xml:space="preserve"> (Picture 1). The</w:t>
      </w:r>
      <w:r w:rsidR="00BF0454">
        <w:rPr>
          <w:rFonts w:eastAsia="Calibri"/>
          <w:szCs w:val="24"/>
        </w:rPr>
        <w:t xml:space="preserve"> </w:t>
      </w:r>
      <w:r>
        <w:rPr>
          <w:rFonts w:eastAsia="Calibri"/>
          <w:szCs w:val="24"/>
        </w:rPr>
        <w:t>second floor is an assembly hall (</w:t>
      </w:r>
      <w:r w:rsidR="00BF0454">
        <w:rPr>
          <w:rFonts w:eastAsia="Calibri"/>
          <w:szCs w:val="24"/>
        </w:rPr>
        <w:t>Picture</w:t>
      </w:r>
      <w:r>
        <w:rPr>
          <w:rFonts w:eastAsia="Calibri"/>
          <w:szCs w:val="24"/>
        </w:rPr>
        <w:t xml:space="preserve"> </w:t>
      </w:r>
      <w:r w:rsidR="001B14FC">
        <w:rPr>
          <w:rFonts w:eastAsia="Calibri"/>
          <w:szCs w:val="24"/>
        </w:rPr>
        <w:t>2</w:t>
      </w:r>
      <w:r>
        <w:rPr>
          <w:rFonts w:eastAsia="Calibri"/>
          <w:szCs w:val="24"/>
        </w:rPr>
        <w:t>).</w:t>
      </w:r>
      <w:r w:rsidR="00E87FA0">
        <w:rPr>
          <w:rFonts w:eastAsia="Calibri"/>
          <w:szCs w:val="24"/>
        </w:rPr>
        <w:t xml:space="preserve"> </w:t>
      </w:r>
      <w:r>
        <w:rPr>
          <w:rFonts w:eastAsia="Calibri"/>
          <w:szCs w:val="24"/>
        </w:rPr>
        <w:t>Orange town officials reported that the assembly hall was used for vehicle repair when in the custody of the MA National Guard.</w:t>
      </w:r>
      <w:r w:rsidR="00E87FA0">
        <w:rPr>
          <w:rFonts w:eastAsia="Calibri"/>
          <w:szCs w:val="24"/>
        </w:rPr>
        <w:t xml:space="preserve"> </w:t>
      </w:r>
      <w:r w:rsidR="00334F2E">
        <w:rPr>
          <w:rFonts w:eastAsia="Calibri"/>
          <w:szCs w:val="24"/>
        </w:rPr>
        <w:t>The first floor contained a secure</w:t>
      </w:r>
      <w:r w:rsidR="00E87FA0">
        <w:rPr>
          <w:rFonts w:eastAsia="Calibri"/>
          <w:szCs w:val="24"/>
        </w:rPr>
        <w:t xml:space="preserve"> </w:t>
      </w:r>
      <w:r>
        <w:rPr>
          <w:rFonts w:eastAsia="Calibri"/>
          <w:szCs w:val="24"/>
        </w:rPr>
        <w:t xml:space="preserve">armory which is now used as a dining </w:t>
      </w:r>
      <w:r w:rsidR="00B35806">
        <w:rPr>
          <w:rFonts w:eastAsia="Calibri"/>
          <w:szCs w:val="24"/>
        </w:rPr>
        <w:t>hall</w:t>
      </w:r>
      <w:r w:rsidR="00BF0454">
        <w:rPr>
          <w:rFonts w:eastAsia="Calibri"/>
          <w:szCs w:val="24"/>
        </w:rPr>
        <w:t xml:space="preserve"> </w:t>
      </w:r>
      <w:r w:rsidR="00B35806">
        <w:rPr>
          <w:rFonts w:eastAsia="Calibri"/>
          <w:szCs w:val="24"/>
        </w:rPr>
        <w:t xml:space="preserve">(Picture </w:t>
      </w:r>
      <w:r w:rsidR="001B14FC">
        <w:rPr>
          <w:rFonts w:eastAsia="Calibri"/>
          <w:szCs w:val="24"/>
        </w:rPr>
        <w:t>3</w:t>
      </w:r>
      <w:r w:rsidR="00B35806">
        <w:rPr>
          <w:rFonts w:eastAsia="Calibri"/>
          <w:szCs w:val="24"/>
        </w:rPr>
        <w:t>)</w:t>
      </w:r>
      <w:r w:rsidR="00BF0454" w:rsidRPr="00BF0454">
        <w:t xml:space="preserve"> </w:t>
      </w:r>
      <w:r w:rsidR="00BF0454" w:rsidRPr="00BF0454">
        <w:rPr>
          <w:rFonts w:eastAsia="Calibri"/>
          <w:szCs w:val="24"/>
        </w:rPr>
        <w:t>with a kitchen equipped with gas-fueled cooking equipment.</w:t>
      </w:r>
      <w:r w:rsidR="00E87FA0">
        <w:rPr>
          <w:rFonts w:eastAsia="Calibri"/>
          <w:szCs w:val="24"/>
        </w:rPr>
        <w:t xml:space="preserve"> </w:t>
      </w:r>
      <w:r w:rsidR="00655D78">
        <w:rPr>
          <w:rFonts w:eastAsia="Calibri"/>
          <w:szCs w:val="24"/>
        </w:rPr>
        <w:t>A</w:t>
      </w:r>
      <w:r w:rsidR="00070AE6">
        <w:rPr>
          <w:rFonts w:eastAsia="Calibri"/>
          <w:szCs w:val="24"/>
        </w:rPr>
        <w:t>dministrative</w:t>
      </w:r>
      <w:r w:rsidR="00B35806">
        <w:rPr>
          <w:rFonts w:eastAsia="Calibri"/>
          <w:szCs w:val="24"/>
        </w:rPr>
        <w:t xml:space="preserve"> offices </w:t>
      </w:r>
      <w:r w:rsidR="00655D78">
        <w:rPr>
          <w:rFonts w:eastAsia="Calibri"/>
          <w:szCs w:val="24"/>
        </w:rPr>
        <w:t xml:space="preserve">are located </w:t>
      </w:r>
      <w:r w:rsidR="00B35806">
        <w:rPr>
          <w:rFonts w:eastAsia="Calibri"/>
          <w:szCs w:val="24"/>
        </w:rPr>
        <w:t>in the front of the building.</w:t>
      </w:r>
      <w:r w:rsidR="00E87FA0">
        <w:rPr>
          <w:rFonts w:eastAsia="Calibri"/>
          <w:szCs w:val="24"/>
        </w:rPr>
        <w:t xml:space="preserve"> </w:t>
      </w:r>
      <w:r w:rsidR="00B35806">
        <w:rPr>
          <w:rFonts w:eastAsia="Calibri"/>
          <w:szCs w:val="24"/>
        </w:rPr>
        <w:t xml:space="preserve">The building also contained a shooting range (Picture </w:t>
      </w:r>
      <w:r w:rsidR="001B14FC">
        <w:rPr>
          <w:rFonts w:eastAsia="Calibri"/>
          <w:szCs w:val="24"/>
        </w:rPr>
        <w:t>4</w:t>
      </w:r>
      <w:r w:rsidR="00B35806">
        <w:rPr>
          <w:rFonts w:eastAsia="Calibri"/>
          <w:szCs w:val="24"/>
        </w:rPr>
        <w:t>)</w:t>
      </w:r>
      <w:r w:rsidR="00334F2E">
        <w:rPr>
          <w:rFonts w:eastAsia="Calibri"/>
          <w:szCs w:val="24"/>
        </w:rPr>
        <w:t xml:space="preserve"> that is sealed off by a cement block wall</w:t>
      </w:r>
      <w:r w:rsidR="00B35806">
        <w:rPr>
          <w:rFonts w:eastAsia="Calibri"/>
          <w:szCs w:val="24"/>
        </w:rPr>
        <w:t>.</w:t>
      </w:r>
    </w:p>
    <w:p w:rsidR="00986263" w:rsidRDefault="00986263" w:rsidP="0054673E">
      <w:pPr>
        <w:pStyle w:val="Heading1"/>
      </w:pPr>
      <w:r w:rsidRPr="00F407D7">
        <w:t>METHODS</w:t>
      </w:r>
    </w:p>
    <w:p w:rsidR="00986263" w:rsidRPr="00986263" w:rsidRDefault="00986263" w:rsidP="003371EB">
      <w:pPr>
        <w:pStyle w:val="BodyText"/>
        <w:ind w:firstLine="720"/>
      </w:pPr>
      <w:r w:rsidRPr="008F0C39">
        <w:t>Please refer to the IAQ Manual</w:t>
      </w:r>
      <w:r w:rsidR="00E33BDC">
        <w:t xml:space="preserve"> and appendices</w:t>
      </w:r>
      <w:r w:rsidRPr="008F0C39">
        <w:t xml:space="preserve"> for methods, sampling procedures, and interpretation of </w:t>
      </w:r>
      <w:r w:rsidRPr="00D05830">
        <w:t>results (MDPH, 2015).</w:t>
      </w:r>
    </w:p>
    <w:p w:rsidR="008F0C39" w:rsidRPr="008F0C39" w:rsidRDefault="00986263" w:rsidP="0054673E">
      <w:pPr>
        <w:pStyle w:val="Heading1"/>
      </w:pPr>
      <w:r>
        <w:t>RESULTS and DISCUSSION</w:t>
      </w:r>
    </w:p>
    <w:p w:rsidR="00B63F9B" w:rsidRDefault="008F0C39" w:rsidP="003371EB">
      <w:pPr>
        <w:pStyle w:val="BodyTextlinebeforebulletedtextonly"/>
        <w:ind w:firstLine="720"/>
      </w:pPr>
      <w:r w:rsidRPr="008F0C39">
        <w:t>The following is a summary of indoor air testing result</w:t>
      </w:r>
      <w:r w:rsidR="00B37B9E">
        <w:t>s</w:t>
      </w:r>
      <w:r w:rsidRPr="008F0C39">
        <w:t xml:space="preserve"> (Table 1).</w:t>
      </w:r>
    </w:p>
    <w:p w:rsidR="0067562C" w:rsidRPr="00986263" w:rsidRDefault="0067562C" w:rsidP="0054673E">
      <w:pPr>
        <w:pStyle w:val="BodyTextBulleted"/>
      </w:pPr>
      <w:r w:rsidRPr="009D5BEF">
        <w:rPr>
          <w:b/>
          <w:i/>
        </w:rPr>
        <w:lastRenderedPageBreak/>
        <w:t>Carbon dioxide</w:t>
      </w:r>
      <w:r w:rsidRPr="00986263">
        <w:t xml:space="preserve"> </w:t>
      </w:r>
      <w:r w:rsidR="005B2BC4" w:rsidRPr="005B2BC4">
        <w:t xml:space="preserve">levels </w:t>
      </w:r>
      <w:r w:rsidR="005B2BC4" w:rsidRPr="006529D5">
        <w:t>were below</w:t>
      </w:r>
      <w:r w:rsidR="006529D5">
        <w:t xml:space="preserve"> 800 parts per million (ppm) in all areas </w:t>
      </w:r>
      <w:r w:rsidR="005B2BC4" w:rsidRPr="005B2BC4">
        <w:t>surveyed, indicating adequate air exchange for the population at the time of assessment.</w:t>
      </w:r>
    </w:p>
    <w:p w:rsidR="003F425D" w:rsidRPr="00986263" w:rsidRDefault="0067562C" w:rsidP="0054673E">
      <w:pPr>
        <w:pStyle w:val="BodyTextBulleted"/>
      </w:pPr>
      <w:r w:rsidRPr="009D5BEF">
        <w:rPr>
          <w:b/>
          <w:i/>
        </w:rPr>
        <w:t>Temperature</w:t>
      </w:r>
      <w:r w:rsidRPr="00986263">
        <w:t xml:space="preserve"> </w:t>
      </w:r>
      <w:r w:rsidRPr="00A001B4">
        <w:t xml:space="preserve">was </w:t>
      </w:r>
      <w:r w:rsidR="006529D5">
        <w:t>within</w:t>
      </w:r>
      <w:r w:rsidR="00E87FA0">
        <w:t xml:space="preserve"> </w:t>
      </w:r>
      <w:r w:rsidRPr="00A001B4">
        <w:t>the</w:t>
      </w:r>
      <w:r w:rsidRPr="00986263">
        <w:t xml:space="preserve"> MDPH recommended range of 70°F to 78°F in </w:t>
      </w:r>
      <w:r w:rsidR="00427878">
        <w:t>most</w:t>
      </w:r>
      <w:r w:rsidRPr="00986263">
        <w:t xml:space="preserve"> areas</w:t>
      </w:r>
      <w:r w:rsidR="00BF4DAA">
        <w:t>, above in a few areas</w:t>
      </w:r>
      <w:r w:rsidRPr="00986263">
        <w:t>.</w:t>
      </w:r>
    </w:p>
    <w:p w:rsidR="0067562C" w:rsidRPr="00986263" w:rsidRDefault="0067562C" w:rsidP="0054673E">
      <w:pPr>
        <w:pStyle w:val="BodyTextBulleted"/>
      </w:pPr>
      <w:r w:rsidRPr="009D5BEF">
        <w:rPr>
          <w:b/>
          <w:i/>
        </w:rPr>
        <w:t>Relative humidity</w:t>
      </w:r>
      <w:r w:rsidRPr="00986263">
        <w:t xml:space="preserve"> </w:t>
      </w:r>
      <w:r w:rsidRPr="000558BB">
        <w:t xml:space="preserve">was </w:t>
      </w:r>
      <w:r w:rsidR="006529D5">
        <w:t>above</w:t>
      </w:r>
      <w:r w:rsidRPr="000558BB">
        <w:t xml:space="preserve"> the</w:t>
      </w:r>
      <w:r w:rsidRPr="00986263">
        <w:t xml:space="preserve"> MDP</w:t>
      </w:r>
      <w:r w:rsidR="00503F0F" w:rsidRPr="00986263">
        <w:t>H recommended range of 40 to 60</w:t>
      </w:r>
      <w:r w:rsidRPr="00986263">
        <w:t xml:space="preserve">% in </w:t>
      </w:r>
      <w:r w:rsidR="005B2BC4">
        <w:t>most</w:t>
      </w:r>
      <w:r w:rsidRPr="00986263">
        <w:t xml:space="preserve"> areas.</w:t>
      </w:r>
    </w:p>
    <w:p w:rsidR="00A74887" w:rsidRDefault="0067562C" w:rsidP="0054673E">
      <w:pPr>
        <w:pStyle w:val="BodyTextBulleted"/>
      </w:pPr>
      <w:r w:rsidRPr="00A74887">
        <w:rPr>
          <w:b/>
          <w:i/>
        </w:rPr>
        <w:t>Carbon monoxide</w:t>
      </w:r>
      <w:r w:rsidR="00BF5D3B">
        <w:t xml:space="preserve"> </w:t>
      </w:r>
      <w:r w:rsidRPr="00986263">
        <w:t xml:space="preserve">levels </w:t>
      </w:r>
      <w:r w:rsidR="00B37B9E">
        <w:t xml:space="preserve">were below the </w:t>
      </w:r>
      <w:r w:rsidR="006D0887" w:rsidRPr="004B6667">
        <w:t xml:space="preserve">National Ambient Air Quality Standards </w:t>
      </w:r>
      <w:r w:rsidR="006D0887">
        <w:t>(</w:t>
      </w:r>
      <w:r w:rsidR="00B37B9E">
        <w:t>NAAQS</w:t>
      </w:r>
      <w:r w:rsidR="006D0887">
        <w:t>)</w:t>
      </w:r>
      <w:r w:rsidR="00B37B9E">
        <w:t xml:space="preserve"> guideline of 9 ppm</w:t>
      </w:r>
      <w:r w:rsidR="00A74887">
        <w:t>.</w:t>
      </w:r>
    </w:p>
    <w:p w:rsidR="005B2BC4" w:rsidRDefault="005C2241" w:rsidP="0054673E">
      <w:pPr>
        <w:pStyle w:val="BodyTextBulleted"/>
      </w:pPr>
      <w:r w:rsidRPr="00A74887">
        <w:rPr>
          <w:b/>
          <w:i/>
        </w:rPr>
        <w:t>Particulate m</w:t>
      </w:r>
      <w:r w:rsidR="005054AA" w:rsidRPr="00A74887">
        <w:rPr>
          <w:b/>
          <w:i/>
        </w:rPr>
        <w:t>atter (</w:t>
      </w:r>
      <w:r w:rsidR="0067562C" w:rsidRPr="00A74887">
        <w:rPr>
          <w:b/>
          <w:i/>
        </w:rPr>
        <w:t>PM2.5</w:t>
      </w:r>
      <w:r w:rsidR="005054AA" w:rsidRPr="00A74887">
        <w:rPr>
          <w:b/>
          <w:i/>
        </w:rPr>
        <w:t>)</w:t>
      </w:r>
      <w:r w:rsidR="005054AA" w:rsidRPr="00986263">
        <w:t xml:space="preserve"> </w:t>
      </w:r>
      <w:r w:rsidR="00CA515C">
        <w:t xml:space="preserve">concentrations </w:t>
      </w:r>
      <w:r w:rsidR="00703CCB" w:rsidRPr="004B6667">
        <w:t xml:space="preserve">were </w:t>
      </w:r>
      <w:r w:rsidR="00687B4C" w:rsidRPr="006529D5">
        <w:t>below</w:t>
      </w:r>
      <w:r w:rsidR="00687B4C">
        <w:t xml:space="preserve"> </w:t>
      </w:r>
      <w:r w:rsidR="008369BE" w:rsidRPr="004B6667">
        <w:t>the NAAQS guideline</w:t>
      </w:r>
      <w:r w:rsidR="005B2BC4" w:rsidRPr="004B6667">
        <w:t xml:space="preserve"> </w:t>
      </w:r>
      <w:proofErr w:type="gramStart"/>
      <w:r w:rsidR="005B2BC4" w:rsidRPr="004B6667">
        <w:t>of 35 μg/m</w:t>
      </w:r>
      <w:r w:rsidR="005B2BC4" w:rsidRPr="00A74887">
        <w:rPr>
          <w:vertAlign w:val="superscript"/>
        </w:rPr>
        <w:t>3</w:t>
      </w:r>
      <w:r w:rsidR="00C755D1">
        <w:t xml:space="preserve"> </w:t>
      </w:r>
      <w:r w:rsidR="00E31826" w:rsidRPr="004B6667">
        <w:t xml:space="preserve">in </w:t>
      </w:r>
      <w:r w:rsidR="006529D5">
        <w:t xml:space="preserve">all but </w:t>
      </w:r>
      <w:r w:rsidR="00FE368E">
        <w:t>two areas</w:t>
      </w:r>
      <w:r w:rsidR="006529D5">
        <w:t xml:space="preserve"> of </w:t>
      </w:r>
      <w:r w:rsidR="00E31826" w:rsidRPr="004B6667">
        <w:t>the building</w:t>
      </w:r>
      <w:proofErr w:type="gramEnd"/>
      <w:r w:rsidR="00E31826" w:rsidRPr="004B6667">
        <w:t xml:space="preserve"> during testing.</w:t>
      </w:r>
    </w:p>
    <w:p w:rsidR="005B2BC4" w:rsidRPr="0098205E" w:rsidRDefault="005B2BC4" w:rsidP="0083484D">
      <w:pPr>
        <w:pStyle w:val="Heading2"/>
        <w:rPr>
          <w:b w:val="0"/>
        </w:rPr>
      </w:pPr>
      <w:r w:rsidRPr="004B6667">
        <w:t>Ventilation</w:t>
      </w:r>
    </w:p>
    <w:p w:rsidR="005D6E8A" w:rsidRDefault="009D5D52" w:rsidP="0054673E">
      <w:pPr>
        <w:pStyle w:val="BodyText"/>
        <w:ind w:firstLine="720"/>
      </w:pPr>
      <w:r w:rsidRPr="004B6667">
        <w:rPr>
          <w:szCs w:val="24"/>
        </w:rPr>
        <w:t xml:space="preserve">It can be seen from Table 1 that carbon dioxide levels were below 800 </w:t>
      </w:r>
      <w:r w:rsidR="00703CCB" w:rsidRPr="004B6667">
        <w:rPr>
          <w:szCs w:val="24"/>
        </w:rPr>
        <w:t xml:space="preserve">ppm </w:t>
      </w:r>
      <w:r w:rsidRPr="004B6667">
        <w:rPr>
          <w:szCs w:val="24"/>
        </w:rPr>
        <w:t>in all areas surveyed</w:t>
      </w:r>
      <w:r w:rsidR="00C80222" w:rsidRPr="004B6667">
        <w:t>.</w:t>
      </w:r>
      <w:r w:rsidR="00E87FA0">
        <w:t xml:space="preserve"> </w:t>
      </w:r>
      <w:r w:rsidR="00640305" w:rsidRPr="004B6667">
        <w:rPr>
          <w:szCs w:val="24"/>
        </w:rPr>
        <w:t xml:space="preserve">The </w:t>
      </w:r>
      <w:r w:rsidR="00C80222" w:rsidRPr="004B6667">
        <w:rPr>
          <w:szCs w:val="24"/>
        </w:rPr>
        <w:t xml:space="preserve">building </w:t>
      </w:r>
      <w:r w:rsidR="00640305" w:rsidRPr="004B6667">
        <w:rPr>
          <w:szCs w:val="24"/>
        </w:rPr>
        <w:t>does not have mechanical ventilation to int</w:t>
      </w:r>
      <w:r w:rsidR="00B9377B" w:rsidRPr="004B6667">
        <w:rPr>
          <w:szCs w:val="24"/>
        </w:rPr>
        <w:t>roduce fresh air into the space.</w:t>
      </w:r>
      <w:r w:rsidR="00E87FA0">
        <w:rPr>
          <w:szCs w:val="24"/>
        </w:rPr>
        <w:t xml:space="preserve"> </w:t>
      </w:r>
      <w:r w:rsidR="00640305" w:rsidRPr="004B6667">
        <w:rPr>
          <w:szCs w:val="24"/>
        </w:rPr>
        <w:t>Fresh air is supplied primarily by o</w:t>
      </w:r>
      <w:r w:rsidR="00B45698" w:rsidRPr="004B6667">
        <w:rPr>
          <w:szCs w:val="24"/>
        </w:rPr>
        <w:t xml:space="preserve">pening </w:t>
      </w:r>
      <w:r w:rsidR="00CF4388">
        <w:rPr>
          <w:szCs w:val="24"/>
        </w:rPr>
        <w:t>windows</w:t>
      </w:r>
      <w:r w:rsidR="00B45698" w:rsidRPr="004B6667">
        <w:rPr>
          <w:szCs w:val="24"/>
        </w:rPr>
        <w:t xml:space="preserve"> and </w:t>
      </w:r>
      <w:r w:rsidR="00640305" w:rsidRPr="004B6667">
        <w:rPr>
          <w:szCs w:val="24"/>
        </w:rPr>
        <w:t xml:space="preserve">infiltration </w:t>
      </w:r>
      <w:r w:rsidR="00B45698" w:rsidRPr="004B6667">
        <w:rPr>
          <w:szCs w:val="24"/>
        </w:rPr>
        <w:t xml:space="preserve">through </w:t>
      </w:r>
      <w:r w:rsidR="00640305" w:rsidRPr="004B6667">
        <w:rPr>
          <w:szCs w:val="24"/>
        </w:rPr>
        <w:t>gaps in the building envelope.</w:t>
      </w:r>
      <w:r w:rsidR="00E87FA0">
        <w:rPr>
          <w:szCs w:val="24"/>
        </w:rPr>
        <w:t xml:space="preserve"> </w:t>
      </w:r>
      <w:r w:rsidR="008C3CAB">
        <w:rPr>
          <w:szCs w:val="24"/>
        </w:rPr>
        <w:t>The building is heated by radiators or ceiling-mounted fan coil units.</w:t>
      </w:r>
      <w:r w:rsidR="00E87FA0">
        <w:rPr>
          <w:szCs w:val="24"/>
        </w:rPr>
        <w:t xml:space="preserve"> </w:t>
      </w:r>
      <w:r w:rsidR="00CF4388">
        <w:t>This</w:t>
      </w:r>
      <w:r w:rsidR="00CF4388" w:rsidRPr="00E72F2F">
        <w:t xml:space="preserve"> building was </w:t>
      </w:r>
      <w:r w:rsidR="005D6E8A">
        <w:t>constructed as an armory to be used on a periodic nature by the MA National Guard.</w:t>
      </w:r>
      <w:r w:rsidR="00E87FA0">
        <w:t xml:space="preserve"> </w:t>
      </w:r>
    </w:p>
    <w:p w:rsidR="00FE42B3" w:rsidRPr="0098205E" w:rsidRDefault="00936C44" w:rsidP="0054673E">
      <w:pPr>
        <w:pStyle w:val="Heading2"/>
        <w:spacing w:line="360" w:lineRule="auto"/>
        <w:ind w:firstLine="180"/>
        <w:rPr>
          <w:b w:val="0"/>
        </w:rPr>
      </w:pPr>
      <w:r>
        <w:t>Odors Assessment</w:t>
      </w:r>
    </w:p>
    <w:p w:rsidR="00936C44" w:rsidRDefault="00936C44" w:rsidP="002C0D94">
      <w:pPr>
        <w:pStyle w:val="BodyTextlinebeforebulletedtextonly"/>
        <w:ind w:firstLine="720"/>
      </w:pPr>
      <w:r>
        <w:t>Up</w:t>
      </w:r>
      <w:r w:rsidR="0027425E">
        <w:t>o</w:t>
      </w:r>
      <w:r>
        <w:t xml:space="preserve">n entering the OA, a skunk-like odor was noted at the main entrance that </w:t>
      </w:r>
      <w:r w:rsidR="00783D41">
        <w:t>extended</w:t>
      </w:r>
      <w:r w:rsidR="00D43248">
        <w:t xml:space="preserve"> to the </w:t>
      </w:r>
      <w:r>
        <w:t>area outside the restrooms</w:t>
      </w:r>
      <w:r w:rsidR="008C3CAB">
        <w:t xml:space="preserve"> in the main hallway</w:t>
      </w:r>
      <w:r>
        <w:t>.</w:t>
      </w:r>
      <w:r w:rsidR="00E87FA0">
        <w:t xml:space="preserve"> </w:t>
      </w:r>
      <w:r>
        <w:t>A similar odor was also noted on the second floor in the foyer outside the assembly hall.</w:t>
      </w:r>
      <w:r w:rsidR="00E87FA0">
        <w:t xml:space="preserve"> </w:t>
      </w:r>
      <w:r>
        <w:t>This odor i</w:t>
      </w:r>
      <w:r w:rsidR="0027425E">
        <w:t>s attributed to the carpeting</w:t>
      </w:r>
      <w:r w:rsidR="00B16169">
        <w:t xml:space="preserve"> (Picture 5)</w:t>
      </w:r>
      <w:r w:rsidR="00CD374A">
        <w:t>, which is repeatedly moistened</w:t>
      </w:r>
      <w:r w:rsidR="0002017E">
        <w:t>.</w:t>
      </w:r>
      <w:r w:rsidR="00E87FA0">
        <w:t xml:space="preserve"> </w:t>
      </w:r>
      <w:r w:rsidR="00CD374A">
        <w:t xml:space="preserve">The source of moisture </w:t>
      </w:r>
      <w:r w:rsidR="002160AD">
        <w:t>affecting the</w:t>
      </w:r>
      <w:r w:rsidR="00CD374A">
        <w:t xml:space="preserve"> carpeting is likely condensation that occurs due to the exterior door being propped open during hot humid weather.</w:t>
      </w:r>
      <w:r w:rsidR="00E87FA0">
        <w:t xml:space="preserve"> </w:t>
      </w:r>
      <w:r w:rsidR="00682BA4">
        <w:t>It is also important to note that c</w:t>
      </w:r>
      <w:r w:rsidR="00682BA4" w:rsidRPr="00682BA4">
        <w:t>arpeting, if well maintained, is expected to have a service life of 7 to 11 years</w:t>
      </w:r>
      <w:r w:rsidR="00E87FA0">
        <w:t xml:space="preserve"> </w:t>
      </w:r>
      <w:r w:rsidR="00682BA4" w:rsidRPr="00682BA4">
        <w:t>(Bishop, 2002).</w:t>
      </w:r>
    </w:p>
    <w:p w:rsidR="006B5634" w:rsidRDefault="00D35381" w:rsidP="002C0D94">
      <w:pPr>
        <w:pStyle w:val="BodyTextlinebeforebulletedtextonly"/>
        <w:ind w:firstLine="720"/>
      </w:pPr>
      <w:r>
        <w:t>In order to ascertain if the carpeting was moistened, IAQ staff conducted both moisture sampling of floors and carpeting as well as floor temperature measurements on October 21, 2016.</w:t>
      </w:r>
      <w:r w:rsidR="00E87FA0">
        <w:t xml:space="preserve"> </w:t>
      </w:r>
      <w:r>
        <w:t xml:space="preserve">Carpeting </w:t>
      </w:r>
      <w:r w:rsidR="00783D41">
        <w:t>should</w:t>
      </w:r>
      <w:r w:rsidR="002160AD">
        <w:t xml:space="preserve"> </w:t>
      </w:r>
      <w:r>
        <w:t xml:space="preserve">not be </w:t>
      </w:r>
      <w:r w:rsidR="00783D41">
        <w:t>moistened</w:t>
      </w:r>
      <w:r>
        <w:t xml:space="preserve"> since it is prone to mold growth.</w:t>
      </w:r>
      <w:r w:rsidR="00E87FA0">
        <w:t xml:space="preserve"> </w:t>
      </w:r>
      <w:r>
        <w:t xml:space="preserve">Carpeting in all areas was </w:t>
      </w:r>
      <w:r w:rsidR="006725CF">
        <w:t>wet</w:t>
      </w:r>
      <w:r w:rsidR="00666DAE">
        <w:t>.</w:t>
      </w:r>
      <w:r w:rsidR="00E87FA0">
        <w:t xml:space="preserve"> </w:t>
      </w:r>
      <w:r w:rsidR="00666DAE">
        <w:t>As an example, the carpet in the hallway of the main entrance had moisture measurements of a range of 20 to 95 % (Table 2).</w:t>
      </w:r>
      <w:r w:rsidR="00E87FA0">
        <w:t xml:space="preserve"> </w:t>
      </w:r>
      <w:r w:rsidR="00783D41">
        <w:t xml:space="preserve">Moisture measurements of the hallway painted </w:t>
      </w:r>
      <w:r w:rsidR="00783D41">
        <w:lastRenderedPageBreak/>
        <w:t xml:space="preserve">floor </w:t>
      </w:r>
      <w:r w:rsidR="006725CF">
        <w:t>was</w:t>
      </w:r>
      <w:r w:rsidR="00783D41">
        <w:t xml:space="preserve"> 98+ %, indicating moisture below the surface of the paint.</w:t>
      </w:r>
      <w:r w:rsidR="00E87FA0">
        <w:t xml:space="preserve"> </w:t>
      </w:r>
      <w:r w:rsidR="006B5634">
        <w:t>These measurements indicate that moisture is likely wicking from beneath the cement slab floor to accumulate beneath the floor paint and carpeting.</w:t>
      </w:r>
      <w:r w:rsidR="00E87FA0">
        <w:t xml:space="preserve"> </w:t>
      </w:r>
      <w:r w:rsidR="00DC2222">
        <w:t xml:space="preserve">This condition indicates that </w:t>
      </w:r>
      <w:r w:rsidR="00783D41">
        <w:t>neither a vapor barrier nor</w:t>
      </w:r>
      <w:r w:rsidR="00DC2222">
        <w:t xml:space="preserve"> insulation exists below the floor slab and that the paint would serve as a vapor barrier.</w:t>
      </w:r>
      <w:r w:rsidR="00E87FA0">
        <w:t xml:space="preserve"> </w:t>
      </w:r>
      <w:r w:rsidR="006B5634">
        <w:t xml:space="preserve">If no paint exists on the cement beneath the hallway carpet, </w:t>
      </w:r>
      <w:r w:rsidR="00783D41">
        <w:t>moisture</w:t>
      </w:r>
      <w:r w:rsidR="006B5634">
        <w:t xml:space="preserve"> from the slab regularly wets the carpeting.</w:t>
      </w:r>
    </w:p>
    <w:p w:rsidR="00CD374A" w:rsidRDefault="00DC2222" w:rsidP="00185BB1">
      <w:pPr>
        <w:pStyle w:val="BodyTextlinebeforebulletedtextonly"/>
        <w:ind w:firstLine="720"/>
        <w:rPr>
          <w:color w:val="000000"/>
        </w:rPr>
      </w:pPr>
      <w:r>
        <w:t xml:space="preserve">The lack of insulation and vapor barrier would influence the </w:t>
      </w:r>
      <w:r w:rsidR="00783D41">
        <w:t>temperature</w:t>
      </w:r>
      <w:r>
        <w:t xml:space="preserve"> of the floor to match th</w:t>
      </w:r>
      <w:r w:rsidR="006725CF">
        <w:t>e</w:t>
      </w:r>
      <w:r>
        <w:t xml:space="preserve"> </w:t>
      </w:r>
      <w:r w:rsidR="00783D41">
        <w:t>temperature</w:t>
      </w:r>
      <w:r>
        <w:t xml:space="preserve"> of the soil in contact with the cement.</w:t>
      </w:r>
      <w:r w:rsidR="00E87FA0">
        <w:t xml:space="preserve"> </w:t>
      </w:r>
      <w:r>
        <w:t xml:space="preserve">IAQ staff measured </w:t>
      </w:r>
      <w:r w:rsidR="002160AD">
        <w:t xml:space="preserve">the </w:t>
      </w:r>
      <w:r>
        <w:t xml:space="preserve">floor temperature in first floor </w:t>
      </w:r>
      <w:r w:rsidR="00185BB1">
        <w:t xml:space="preserve">rooms and </w:t>
      </w:r>
      <w:r>
        <w:t>hallways.</w:t>
      </w:r>
      <w:r w:rsidR="00E87FA0">
        <w:t xml:space="preserve"> </w:t>
      </w:r>
      <w:r w:rsidR="00783D41">
        <w:t>Floors</w:t>
      </w:r>
      <w:r w:rsidR="00185BB1">
        <w:t xml:space="preserve"> temperatures ranged from 52</w:t>
      </w:r>
      <w:r w:rsidR="00185BB1" w:rsidRPr="00185BB1">
        <w:t xml:space="preserve"> </w:t>
      </w:r>
      <w:proofErr w:type="spellStart"/>
      <w:r w:rsidR="00185BB1" w:rsidRPr="00185BB1">
        <w:rPr>
          <w:vertAlign w:val="superscript"/>
        </w:rPr>
        <w:t>o</w:t>
      </w:r>
      <w:r w:rsidR="00185BB1" w:rsidRPr="00185BB1">
        <w:t>F</w:t>
      </w:r>
      <w:proofErr w:type="spellEnd"/>
      <w:r w:rsidR="00185BB1" w:rsidRPr="00185BB1">
        <w:t xml:space="preserve"> to </w:t>
      </w:r>
      <w:r w:rsidR="00185BB1">
        <w:t>72</w:t>
      </w:r>
      <w:r w:rsidR="00185BB1" w:rsidRPr="00185BB1">
        <w:t xml:space="preserve"> </w:t>
      </w:r>
      <w:proofErr w:type="spellStart"/>
      <w:r w:rsidR="00185BB1" w:rsidRPr="00185BB1">
        <w:rPr>
          <w:vertAlign w:val="superscript"/>
        </w:rPr>
        <w:t>o</w:t>
      </w:r>
      <w:r w:rsidR="00185BB1" w:rsidRPr="00185BB1">
        <w:t>F</w:t>
      </w:r>
      <w:proofErr w:type="spellEnd"/>
      <w:r w:rsidR="008831CC">
        <w:t xml:space="preserve"> </w:t>
      </w:r>
      <w:r w:rsidR="002160AD">
        <w:t>(</w:t>
      </w:r>
      <w:r w:rsidR="008831CC">
        <w:t>Table 2</w:t>
      </w:r>
      <w:r w:rsidR="002160AD">
        <w:t>)</w:t>
      </w:r>
      <w:r w:rsidR="00185BB1">
        <w:t>.</w:t>
      </w:r>
      <w:r w:rsidR="00E87FA0">
        <w:t xml:space="preserve"> </w:t>
      </w:r>
      <w:r w:rsidR="00185BB1" w:rsidRPr="00185BB1">
        <w:t xml:space="preserve">During the course </w:t>
      </w:r>
      <w:r w:rsidR="006725CF">
        <w:t xml:space="preserve">of </w:t>
      </w:r>
      <w:r w:rsidR="00185BB1">
        <w:t>the assessment</w:t>
      </w:r>
      <w:r w:rsidR="00185BB1" w:rsidRPr="00185BB1">
        <w:t xml:space="preserve">, the dew point in the greater Orange area was in a range of 63 </w:t>
      </w:r>
      <w:r w:rsidR="00185BB1" w:rsidRPr="00185BB1">
        <w:rPr>
          <w:vertAlign w:val="superscript"/>
        </w:rPr>
        <w:t>o</w:t>
      </w:r>
      <w:r w:rsidR="00185BB1" w:rsidRPr="00185BB1">
        <w:t>F to 6</w:t>
      </w:r>
      <w:r w:rsidR="00185BB1">
        <w:t>6</w:t>
      </w:r>
      <w:r w:rsidR="00185BB1" w:rsidRPr="00185BB1">
        <w:t xml:space="preserve"> </w:t>
      </w:r>
      <w:r w:rsidR="00185BB1" w:rsidRPr="00185BB1">
        <w:rPr>
          <w:vertAlign w:val="superscript"/>
        </w:rPr>
        <w:t>o</w:t>
      </w:r>
      <w:r w:rsidR="00185BB1" w:rsidRPr="00185BB1">
        <w:t>F (WU, 2016).</w:t>
      </w:r>
      <w:r w:rsidR="00E87FA0">
        <w:t xml:space="preserve"> </w:t>
      </w:r>
      <w:r w:rsidR="00783D41">
        <w:t>These</w:t>
      </w:r>
      <w:r w:rsidR="00185BB1">
        <w:t xml:space="preserve"> measurements indicate that all </w:t>
      </w:r>
      <w:r w:rsidR="00783D41">
        <w:t>areas</w:t>
      </w:r>
      <w:r w:rsidR="00185BB1">
        <w:t xml:space="preserve">, </w:t>
      </w:r>
      <w:r w:rsidR="00783D41">
        <w:t>except</w:t>
      </w:r>
      <w:r w:rsidR="00185BB1">
        <w:t xml:space="preserve"> </w:t>
      </w:r>
      <w:r w:rsidR="00783D41">
        <w:t>for</w:t>
      </w:r>
      <w:r w:rsidR="00185BB1">
        <w:t xml:space="preserve"> the Council </w:t>
      </w:r>
      <w:r w:rsidR="006725CF">
        <w:t>on</w:t>
      </w:r>
      <w:r w:rsidR="00185BB1">
        <w:t xml:space="preserve"> Aging, had floor </w:t>
      </w:r>
      <w:r w:rsidR="00783D41">
        <w:t>temperatures</w:t>
      </w:r>
      <w:r w:rsidR="00185BB1">
        <w:t xml:space="preserve"> that were below the dew point and would be moistened with condensation.</w:t>
      </w:r>
      <w:r w:rsidR="00E87FA0">
        <w:t xml:space="preserve"> </w:t>
      </w:r>
      <w:r w:rsidR="00CD374A">
        <w:rPr>
          <w:color w:val="000000"/>
        </w:rPr>
        <w:t>Condensation is the collection of moisture on a surface that has a temperature below the dew point.</w:t>
      </w:r>
      <w:r w:rsidR="00E87FA0">
        <w:rPr>
          <w:color w:val="000000"/>
        </w:rPr>
        <w:t xml:space="preserve"> </w:t>
      </w:r>
      <w:r w:rsidR="00CD374A">
        <w:rPr>
          <w:color w:val="000000"/>
        </w:rPr>
        <w:t>The dew point is a temperature that is determined by air temperature and relative humidity.</w:t>
      </w:r>
      <w:r w:rsidR="00E87FA0">
        <w:rPr>
          <w:color w:val="000000"/>
        </w:rPr>
        <w:t xml:space="preserve"> </w:t>
      </w:r>
      <w:r w:rsidR="00CD374A">
        <w:rPr>
          <w:color w:val="000000"/>
        </w:rPr>
        <w:t>For example, at a temperature of 80</w:t>
      </w:r>
      <w:r w:rsidR="00CD374A">
        <w:rPr>
          <w:color w:val="000000"/>
          <w:vertAlign w:val="superscript"/>
        </w:rPr>
        <w:t>o</w:t>
      </w:r>
      <w:r w:rsidR="00CD374A">
        <w:rPr>
          <w:color w:val="000000"/>
        </w:rPr>
        <w:t xml:space="preserve"> F and relative humidity of 80%, the dew point for water to collect on a surface is approximately 76</w:t>
      </w:r>
      <w:r w:rsidR="00CD374A">
        <w:rPr>
          <w:color w:val="000000"/>
          <w:vertAlign w:val="superscript"/>
        </w:rPr>
        <w:t xml:space="preserve"> o</w:t>
      </w:r>
      <w:r w:rsidR="00CD374A">
        <w:rPr>
          <w:color w:val="000000"/>
        </w:rPr>
        <w:t>F.</w:t>
      </w:r>
      <w:r w:rsidR="00E87FA0">
        <w:rPr>
          <w:color w:val="000000"/>
        </w:rPr>
        <w:t xml:space="preserve"> </w:t>
      </w:r>
      <w:r w:rsidR="00070AE6">
        <w:rPr>
          <w:color w:val="000000"/>
        </w:rPr>
        <w:t>If the temperature of the floor was at or below the dew point,</w:t>
      </w:r>
      <w:r w:rsidR="00CD374A">
        <w:rPr>
          <w:color w:val="000000"/>
        </w:rPr>
        <w:t xml:space="preserve"> </w:t>
      </w:r>
      <w:r w:rsidR="00070AE6">
        <w:rPr>
          <w:color w:val="000000"/>
        </w:rPr>
        <w:t>water vapor in air would condense on the floor to wet the carpet.</w:t>
      </w:r>
    </w:p>
    <w:p w:rsidR="001141DE" w:rsidRDefault="008A5954" w:rsidP="00BF0454">
      <w:pPr>
        <w:pStyle w:val="BodyTextlinebeforebulletedtextonly"/>
        <w:ind w:firstLine="720"/>
      </w:pPr>
      <w:r>
        <w:t xml:space="preserve">Of note is persistent standing water in the cellar (Picture </w:t>
      </w:r>
      <w:r w:rsidR="00B16169">
        <w:t>6</w:t>
      </w:r>
      <w:r w:rsidR="008C3CAB">
        <w:t>).</w:t>
      </w:r>
      <w:r w:rsidR="00E87FA0">
        <w:t xml:space="preserve"> </w:t>
      </w:r>
      <w:r>
        <w:t xml:space="preserve">The </w:t>
      </w:r>
      <w:r w:rsidR="008C6ED9">
        <w:t>chronic</w:t>
      </w:r>
      <w:r>
        <w:t xml:space="preserve"> water penetration may result in mold growth</w:t>
      </w:r>
      <w:r w:rsidR="006725CF">
        <w:t xml:space="preserve"> and associated odors i</w:t>
      </w:r>
      <w:r>
        <w:t>n the basement area.</w:t>
      </w:r>
      <w:r w:rsidR="00E87FA0">
        <w:t xml:space="preserve"> </w:t>
      </w:r>
      <w:r>
        <w:t xml:space="preserve">A passage exists in the </w:t>
      </w:r>
      <w:r w:rsidR="00783D41">
        <w:t>cellar that appears</w:t>
      </w:r>
      <w:r>
        <w:t xml:space="preserve"> to lead to a set of steel covers that are located in the Orange Council on Aging.</w:t>
      </w:r>
      <w:r w:rsidR="00E87FA0">
        <w:t xml:space="preserve"> </w:t>
      </w:r>
      <w:r>
        <w:t xml:space="preserve">The steel </w:t>
      </w:r>
      <w:r w:rsidR="008C3CAB">
        <w:t xml:space="preserve">floor </w:t>
      </w:r>
      <w:r>
        <w:t>covers in this office do not appear to be airtight</w:t>
      </w:r>
      <w:r w:rsidR="006725CF">
        <w:t>,</w:t>
      </w:r>
      <w:r>
        <w:t xml:space="preserve"> which can result in water vapor and odors migrat</w:t>
      </w:r>
      <w:r w:rsidR="006725CF">
        <w:t>ing</w:t>
      </w:r>
      <w:r>
        <w:t xml:space="preserve"> into occupied space</w:t>
      </w:r>
      <w:r w:rsidR="008C3CAB">
        <w:t xml:space="preserve"> from the chronically wet cellar</w:t>
      </w:r>
      <w:r>
        <w:t>.</w:t>
      </w:r>
      <w:r w:rsidR="00E87FA0">
        <w:t xml:space="preserve"> </w:t>
      </w:r>
      <w:r>
        <w:t>In addition</w:t>
      </w:r>
      <w:r w:rsidR="0083484D">
        <w:t>,</w:t>
      </w:r>
      <w:r>
        <w:t xml:space="preserve"> </w:t>
      </w:r>
      <w:r w:rsidR="00AC247C">
        <w:t xml:space="preserve">OA </w:t>
      </w:r>
      <w:r w:rsidR="00783D41">
        <w:t xml:space="preserve">staff </w:t>
      </w:r>
      <w:r w:rsidR="00AC247C">
        <w:t>reported</w:t>
      </w:r>
      <w:r>
        <w:t xml:space="preserve"> that wall-to-wall carpet was also installed over other similar grates (Picture </w:t>
      </w:r>
      <w:r w:rsidR="00B16169">
        <w:t>7</w:t>
      </w:r>
      <w:r>
        <w:t>).</w:t>
      </w:r>
      <w:r w:rsidR="00E87FA0">
        <w:t xml:space="preserve"> </w:t>
      </w:r>
      <w:r w:rsidR="00196A83">
        <w:t>If the steel grate</w:t>
      </w:r>
      <w:r w:rsidR="006725CF">
        <w:t>s</w:t>
      </w:r>
      <w:r w:rsidR="00196A83">
        <w:t xml:space="preserve"> unde</w:t>
      </w:r>
      <w:r>
        <w:t>r the carpet were not rendered airtight, this carpeting may also be chronically exposed to water vapor</w:t>
      </w:r>
      <w:r w:rsidR="006725CF">
        <w:t>,</w:t>
      </w:r>
      <w:r>
        <w:t xml:space="preserve"> which can lead to mold growth.</w:t>
      </w:r>
      <w:r w:rsidR="00E87FA0">
        <w:t xml:space="preserve"> </w:t>
      </w:r>
      <w:r w:rsidR="008C3CAB">
        <w:t xml:space="preserve">In addition, it is possible that </w:t>
      </w:r>
      <w:r>
        <w:t>the floor beneath the carpeting likely consists of asbestos-containing floor tile.</w:t>
      </w:r>
      <w:r w:rsidR="00E87FA0">
        <w:t xml:space="preserve"> </w:t>
      </w:r>
      <w:r>
        <w:t xml:space="preserve">Removal of the carpet would likely require </w:t>
      </w:r>
      <w:r w:rsidR="006725CF">
        <w:t xml:space="preserve">compliance </w:t>
      </w:r>
      <w:r>
        <w:t>with federal and state asbestos laws and regulations.</w:t>
      </w:r>
    </w:p>
    <w:p w:rsidR="001451B0" w:rsidRDefault="008A5954" w:rsidP="00BF0454">
      <w:pPr>
        <w:pStyle w:val="BodyTextlinebeforebulletedtextonly"/>
        <w:ind w:firstLine="720"/>
      </w:pPr>
      <w:r>
        <w:t xml:space="preserve">The former </w:t>
      </w:r>
      <w:r w:rsidR="00215C09">
        <w:t>pistol</w:t>
      </w:r>
      <w:r>
        <w:t xml:space="preserve"> range had </w:t>
      </w:r>
      <w:r w:rsidR="0083484D">
        <w:t>significant mold odors</w:t>
      </w:r>
      <w:r>
        <w:t>.</w:t>
      </w:r>
      <w:r w:rsidR="00E87FA0">
        <w:t xml:space="preserve"> </w:t>
      </w:r>
      <w:r w:rsidR="009C0180">
        <w:t>The exterior wall of this section of the building showed signs of water penetration</w:t>
      </w:r>
      <w:r w:rsidR="00185BB1">
        <w:t xml:space="preserve"> as well as moistened </w:t>
      </w:r>
      <w:r w:rsidR="00486F48">
        <w:t>floors</w:t>
      </w:r>
      <w:r w:rsidR="00185BB1">
        <w:t>.</w:t>
      </w:r>
      <w:r w:rsidR="00E87FA0">
        <w:t xml:space="preserve"> </w:t>
      </w:r>
      <w:r w:rsidR="00783D41">
        <w:t>This</w:t>
      </w:r>
      <w:r w:rsidR="00185BB1">
        <w:t xml:space="preserve"> condition is like</w:t>
      </w:r>
      <w:r w:rsidR="006725CF">
        <w:t>ly</w:t>
      </w:r>
      <w:r w:rsidR="00185BB1">
        <w:t xml:space="preserve"> attributed to the lack of a gutter</w:t>
      </w:r>
      <w:r w:rsidR="006725CF">
        <w:t>/</w:t>
      </w:r>
      <w:r w:rsidR="00185BB1">
        <w:t>downspout along the roof edge above the pistol range (Picture</w:t>
      </w:r>
      <w:r w:rsidR="00486F48">
        <w:t xml:space="preserve"> </w:t>
      </w:r>
      <w:r w:rsidR="00B16169">
        <w:t>8</w:t>
      </w:r>
      <w:r w:rsidR="00486F48">
        <w:t>)</w:t>
      </w:r>
      <w:r w:rsidR="00185BB1">
        <w:t>.</w:t>
      </w:r>
      <w:r w:rsidR="00E87FA0">
        <w:t xml:space="preserve"> </w:t>
      </w:r>
      <w:r w:rsidR="00783D41">
        <w:t>A cement apron exists</w:t>
      </w:r>
      <w:r w:rsidR="00185BB1">
        <w:t xml:space="preserve"> below the roof that has plant</w:t>
      </w:r>
      <w:r w:rsidR="007D3831">
        <w:t>s</w:t>
      </w:r>
      <w:r w:rsidR="00185BB1">
        <w:t xml:space="preserve"> growing from the apron wall </w:t>
      </w:r>
      <w:r w:rsidR="00185BB1">
        <w:lastRenderedPageBreak/>
        <w:t xml:space="preserve">seam (Picture </w:t>
      </w:r>
      <w:r w:rsidR="00B16169">
        <w:t>9</w:t>
      </w:r>
      <w:r w:rsidR="00185BB1">
        <w:t>).</w:t>
      </w:r>
      <w:r w:rsidR="00E87FA0">
        <w:t xml:space="preserve"> </w:t>
      </w:r>
      <w:r w:rsidR="00215C09">
        <w:t>Moisture can readily pass through brick to increa</w:t>
      </w:r>
      <w:r w:rsidR="00AA2808">
        <w:t>se relative humidity</w:t>
      </w:r>
      <w:r w:rsidR="006725CF">
        <w:t>,</w:t>
      </w:r>
      <w:r w:rsidR="00AA2808">
        <w:t xml:space="preserve"> which can raise the dew point to cause moistening of stored materials in this area.</w:t>
      </w:r>
    </w:p>
    <w:p w:rsidR="001451B0" w:rsidRDefault="00AA2808" w:rsidP="00BF0454">
      <w:pPr>
        <w:pStyle w:val="BodyTextlinebeforebulletedtextonly"/>
        <w:ind w:firstLine="720"/>
      </w:pPr>
      <w:r>
        <w:t>The assembly hall on the second floor had numerous water</w:t>
      </w:r>
      <w:r w:rsidR="00E87FA0">
        <w:t>-</w:t>
      </w:r>
      <w:r>
        <w:t xml:space="preserve">damaged ceiling tiles that appear to </w:t>
      </w:r>
      <w:r w:rsidR="00783D41">
        <w:t>be</w:t>
      </w:r>
      <w:r>
        <w:t xml:space="preserve"> from historic leaks (Picture </w:t>
      </w:r>
      <w:r w:rsidR="00B16169">
        <w:t>10</w:t>
      </w:r>
      <w:r>
        <w:t>)</w:t>
      </w:r>
      <w:r w:rsidR="00610F4C">
        <w:t>.</w:t>
      </w:r>
      <w:r w:rsidR="00E87FA0">
        <w:t xml:space="preserve"> </w:t>
      </w:r>
      <w:r w:rsidR="00610F4C">
        <w:t xml:space="preserve">Some areas of the </w:t>
      </w:r>
      <w:r w:rsidR="00783D41">
        <w:t>suspended</w:t>
      </w:r>
      <w:r w:rsidR="00610F4C">
        <w:t xml:space="preserve"> ceiling had missing ceiling tiles and exposed insulation (</w:t>
      </w:r>
      <w:r w:rsidR="00783D41">
        <w:t>Picture</w:t>
      </w:r>
      <w:r w:rsidR="00610F4C">
        <w:t xml:space="preserve"> </w:t>
      </w:r>
      <w:r w:rsidR="00B16169">
        <w:t>11</w:t>
      </w:r>
      <w:r w:rsidR="00610F4C">
        <w:t>).</w:t>
      </w:r>
      <w:r w:rsidR="00E87FA0">
        <w:t xml:space="preserve"> </w:t>
      </w:r>
      <w:r w:rsidR="00610F4C">
        <w:t>If moistened, insulation</w:t>
      </w:r>
      <w:r w:rsidR="006725CF">
        <w:t>’s</w:t>
      </w:r>
      <w:r w:rsidR="00610F4C">
        <w:t xml:space="preserve"> ability to prevent heat loss is diminished.</w:t>
      </w:r>
    </w:p>
    <w:p w:rsidR="00AA2808" w:rsidRDefault="00AA2808" w:rsidP="00AA2808">
      <w:pPr>
        <w:pStyle w:val="BodyTextlinebeforebulletedtextonly"/>
        <w:ind w:firstLine="720"/>
      </w:pPr>
      <w:r w:rsidRPr="00AA2808">
        <w:t>The US Environmental Protection Agency and the American Conference of Governmental Industrial Hygienists (ACGIH) recommends that porous materials (carpeting, etc.) be dried with fans and heating within 24 to 48 hours of becoming wet (US EPA, 200</w:t>
      </w:r>
      <w:r w:rsidR="00BF4DAA">
        <w:t>8</w:t>
      </w:r>
      <w:r w:rsidRPr="00AA2808">
        <w:t>; ACGIH, 1989).</w:t>
      </w:r>
      <w:r w:rsidR="00E87FA0">
        <w:t xml:space="preserve"> </w:t>
      </w:r>
      <w:r w:rsidRPr="00AA2808">
        <w:t>If porous materials are not dried within this time frame, mold growth may occur.</w:t>
      </w:r>
      <w:r w:rsidR="00E87FA0">
        <w:t xml:space="preserve"> </w:t>
      </w:r>
      <w:r w:rsidRPr="00AA2808">
        <w:t>Water-damaged porous materials cannot be adequately cleaned to remove mold growth.</w:t>
      </w:r>
      <w:r w:rsidR="00E87FA0">
        <w:t xml:space="preserve"> </w:t>
      </w:r>
      <w:r w:rsidRPr="00AA2808">
        <w:t>The application of a mildewcide to moldy porous materials is not recommended.</w:t>
      </w:r>
    </w:p>
    <w:p w:rsidR="00664C30" w:rsidRDefault="00664C30" w:rsidP="00664C30">
      <w:pPr>
        <w:spacing w:line="360" w:lineRule="auto"/>
        <w:ind w:firstLine="720"/>
      </w:pPr>
      <w:r>
        <w:t>A number of conditions that can lead to water infiltration due to shifting of building components were noted</w:t>
      </w:r>
      <w:r w:rsidR="00965216">
        <w:t>:</w:t>
      </w:r>
    </w:p>
    <w:p w:rsidR="00664C30" w:rsidRDefault="00664C30" w:rsidP="00664C30">
      <w:pPr>
        <w:pStyle w:val="ListParagraph"/>
        <w:numPr>
          <w:ilvl w:val="0"/>
          <w:numId w:val="9"/>
        </w:numPr>
      </w:pPr>
      <w:r>
        <w:t>The floor at the main entrance appears to have sunken (Picture 12). This location is adjacent to a cement block wall which was added to the building to seal the pistol range from the main hallway. In the experience of IAQ staff, the weight of a cement block wall can cause damage to an unreinforced cement floor.</w:t>
      </w:r>
    </w:p>
    <w:p w:rsidR="00664C30" w:rsidRDefault="00664C30" w:rsidP="00664C30">
      <w:pPr>
        <w:pStyle w:val="ListParagraph"/>
        <w:numPr>
          <w:ilvl w:val="0"/>
          <w:numId w:val="9"/>
        </w:numPr>
      </w:pPr>
      <w:r>
        <w:t>Wood support beams in the music room are cracked (Pictures 1</w:t>
      </w:r>
      <w:r w:rsidR="007928D9">
        <w:t>3</w:t>
      </w:r>
      <w:r>
        <w:t xml:space="preserve"> through 1</w:t>
      </w:r>
      <w:r w:rsidR="007928D9">
        <w:t>5</w:t>
      </w:r>
      <w:r>
        <w:t>). Orange town officials reported that the Assembly Hall was used for motor vehicle repair during cold weather, which w</w:t>
      </w:r>
      <w:r w:rsidR="00FE1CE3">
        <w:t>ould put stress on these beams.</w:t>
      </w:r>
    </w:p>
    <w:p w:rsidR="00664C30" w:rsidRDefault="00664C30" w:rsidP="00664C30">
      <w:pPr>
        <w:pStyle w:val="ListParagraph"/>
        <w:numPr>
          <w:ilvl w:val="0"/>
          <w:numId w:val="9"/>
        </w:numPr>
      </w:pPr>
      <w:r>
        <w:t xml:space="preserve">The floor around a support post in the main hallway is also sunken (Picture </w:t>
      </w:r>
      <w:r w:rsidR="007928D9">
        <w:t>16</w:t>
      </w:r>
      <w:r>
        <w:t>).</w:t>
      </w:r>
    </w:p>
    <w:p w:rsidR="00664C30" w:rsidRDefault="00664C30" w:rsidP="00664C30">
      <w:pPr>
        <w:pStyle w:val="ListParagraph"/>
        <w:numPr>
          <w:ilvl w:val="0"/>
          <w:numId w:val="9"/>
        </w:numPr>
      </w:pPr>
      <w:r>
        <w:t xml:space="preserve">A brick wall in a storeroom adjacent to the Board of Health office has significantly separated (Pictures </w:t>
      </w:r>
      <w:r w:rsidR="007928D9">
        <w:t>17</w:t>
      </w:r>
      <w:r>
        <w:t xml:space="preserve"> and </w:t>
      </w:r>
      <w:r w:rsidR="007928D9">
        <w:t>18</w:t>
      </w:r>
      <w:r>
        <w:t xml:space="preserve">). The separation has cause the plaster wall (Picture </w:t>
      </w:r>
      <w:r w:rsidR="007928D9">
        <w:t>19</w:t>
      </w:r>
      <w:r>
        <w:t>) and doorway (Picture 2</w:t>
      </w:r>
      <w:r w:rsidR="007928D9">
        <w:t>0</w:t>
      </w:r>
      <w:r>
        <w:t>) to distort.</w:t>
      </w:r>
    </w:p>
    <w:p w:rsidR="00664C30" w:rsidRDefault="00664C30" w:rsidP="00664C30">
      <w:pPr>
        <w:pStyle w:val="ListParagraph"/>
        <w:numPr>
          <w:ilvl w:val="0"/>
          <w:numId w:val="9"/>
        </w:numPr>
      </w:pPr>
      <w:r>
        <w:t>A roof over the main entrance shows signs of brick deterioration (Picture 2</w:t>
      </w:r>
      <w:r w:rsidR="007928D9">
        <w:t>1</w:t>
      </w:r>
      <w:r>
        <w:t>).</w:t>
      </w:r>
    </w:p>
    <w:p w:rsidR="00664C30" w:rsidRPr="00AA2808" w:rsidRDefault="00664C30" w:rsidP="001206C1">
      <w:pPr>
        <w:spacing w:line="360" w:lineRule="auto"/>
      </w:pPr>
      <w:r>
        <w:t>Each of these observations indicates that the western portion of the building has both walls and portions of the floor that have shifted, which can result in water penetration into the building.</w:t>
      </w:r>
    </w:p>
    <w:p w:rsidR="00985860" w:rsidRPr="00FE1CE3" w:rsidRDefault="00936C44" w:rsidP="0083484D">
      <w:pPr>
        <w:pStyle w:val="Heading2"/>
        <w:rPr>
          <w:b w:val="0"/>
        </w:rPr>
      </w:pPr>
      <w:r w:rsidRPr="00936C44">
        <w:lastRenderedPageBreak/>
        <w:t>Other Concerns</w:t>
      </w:r>
    </w:p>
    <w:p w:rsidR="00936C44" w:rsidRDefault="006725CF" w:rsidP="008A7082">
      <w:pPr>
        <w:pStyle w:val="BodyTextBulleted"/>
        <w:numPr>
          <w:ilvl w:val="0"/>
          <w:numId w:val="0"/>
        </w:numPr>
        <w:ind w:firstLine="810"/>
        <w:rPr>
          <w:b/>
        </w:rPr>
      </w:pPr>
      <w:r>
        <w:t>As mentioned, t</w:t>
      </w:r>
      <w:r w:rsidR="00334F2E" w:rsidRPr="00334F2E">
        <w:t xml:space="preserve">he </w:t>
      </w:r>
      <w:r w:rsidR="00936C44">
        <w:t xml:space="preserve">armory </w:t>
      </w:r>
      <w:r w:rsidR="00610F4C">
        <w:t xml:space="preserve">contains an abandoned pistol </w:t>
      </w:r>
      <w:r w:rsidR="00334F2E" w:rsidRPr="00334F2E">
        <w:t xml:space="preserve">range that </w:t>
      </w:r>
      <w:r w:rsidR="00936C44">
        <w:t>is used for storage</w:t>
      </w:r>
      <w:r w:rsidR="00334F2E" w:rsidRPr="00334F2E">
        <w:t>.</w:t>
      </w:r>
      <w:r w:rsidR="00E87FA0">
        <w:t xml:space="preserve"> </w:t>
      </w:r>
      <w:r w:rsidR="00352FEA" w:rsidRPr="00352FEA">
        <w:t>The use of firearms can produce lead contamination of surfaces in firing ranges.</w:t>
      </w:r>
      <w:r w:rsidR="00E87FA0">
        <w:t xml:space="preserve"> </w:t>
      </w:r>
      <w:r w:rsidR="00352FEA" w:rsidRPr="00352FEA">
        <w:t>Information as to whether this space had undergone lead decontamination was not available.</w:t>
      </w:r>
      <w:r w:rsidR="00E87FA0">
        <w:t xml:space="preserve"> </w:t>
      </w:r>
      <w:r w:rsidR="00EC5F37">
        <w:t xml:space="preserve">IAQ staff </w:t>
      </w:r>
      <w:r w:rsidR="00CC6810">
        <w:t>used</w:t>
      </w:r>
      <w:r w:rsidR="00E87FA0">
        <w:t xml:space="preserve"> </w:t>
      </w:r>
      <w:r w:rsidR="00CC6810">
        <w:t xml:space="preserve">3M LeadCheck ® lead testing swabs on selected surfaces in the </w:t>
      </w:r>
      <w:r w:rsidR="00985860">
        <w:t xml:space="preserve">abandoned </w:t>
      </w:r>
      <w:r w:rsidR="00CC6810">
        <w:t xml:space="preserve">pistol range, including </w:t>
      </w:r>
      <w:r w:rsidR="00AD2A9E" w:rsidRPr="00985860">
        <w:t>an</w:t>
      </w:r>
      <w:r w:rsidR="00985860" w:rsidRPr="00985860">
        <w:t xml:space="preserve"> </w:t>
      </w:r>
      <w:r w:rsidR="00985860">
        <w:t xml:space="preserve">old </w:t>
      </w:r>
      <w:r w:rsidR="00985860" w:rsidRPr="00985860">
        <w:t>painted door</w:t>
      </w:r>
      <w:r w:rsidR="00985860">
        <w:t xml:space="preserve"> (Picture </w:t>
      </w:r>
      <w:r w:rsidR="007928D9">
        <w:t>2</w:t>
      </w:r>
      <w:r w:rsidR="009700E3">
        <w:t>2</w:t>
      </w:r>
      <w:r w:rsidR="00985860">
        <w:t xml:space="preserve">), </w:t>
      </w:r>
      <w:r w:rsidR="00CC6810">
        <w:t>floor</w:t>
      </w:r>
      <w:r w:rsidR="00985860">
        <w:t xml:space="preserve"> sections</w:t>
      </w:r>
      <w:r w:rsidR="00CC6810">
        <w:t xml:space="preserve"> </w:t>
      </w:r>
      <w:r w:rsidR="00CC6810" w:rsidRPr="00985860">
        <w:t xml:space="preserve">(Picture </w:t>
      </w:r>
      <w:r w:rsidR="007928D9">
        <w:t>2</w:t>
      </w:r>
      <w:r w:rsidR="009700E3">
        <w:t>3</w:t>
      </w:r>
      <w:r w:rsidR="00CC6810" w:rsidRPr="00985860">
        <w:t>)</w:t>
      </w:r>
      <w:r w:rsidR="00985860">
        <w:t xml:space="preserve"> and </w:t>
      </w:r>
      <w:r w:rsidR="00CC6810" w:rsidRPr="00985860">
        <w:t>shelving (Pictures</w:t>
      </w:r>
      <w:r w:rsidR="00B16169" w:rsidRPr="00985860">
        <w:t xml:space="preserve"> </w:t>
      </w:r>
      <w:r w:rsidR="007928D9">
        <w:t>2</w:t>
      </w:r>
      <w:r w:rsidR="009700E3">
        <w:t>4</w:t>
      </w:r>
      <w:r w:rsidR="00B16169" w:rsidRPr="00985860">
        <w:t xml:space="preserve"> and </w:t>
      </w:r>
      <w:r w:rsidR="007928D9">
        <w:t>2</w:t>
      </w:r>
      <w:r w:rsidR="009700E3">
        <w:t>5</w:t>
      </w:r>
      <w:r w:rsidR="00CC6810" w:rsidRPr="00985860">
        <w:t>).</w:t>
      </w:r>
      <w:r w:rsidR="00E87FA0">
        <w:t xml:space="preserve"> </w:t>
      </w:r>
      <w:r w:rsidR="00352FEA">
        <w:t>Tests of shelving and the door were positive for the presence of lead.</w:t>
      </w:r>
      <w:r w:rsidR="00E87FA0">
        <w:t xml:space="preserve"> </w:t>
      </w:r>
      <w:r w:rsidR="001C1B2D">
        <w:t>Infants, young children and pregnant women are especially vulnerable to the harmful effects of lead exposure. Precautions should be taken to minimize their lead exposure.</w:t>
      </w:r>
      <w:r w:rsidR="00E87FA0">
        <w:t xml:space="preserve"> </w:t>
      </w:r>
      <w:r w:rsidR="00334F2E" w:rsidRPr="00334F2E">
        <w:t xml:space="preserve">It is highly recommended that employees who are pregnant do not access the former </w:t>
      </w:r>
      <w:r w:rsidR="00A41A5A">
        <w:t>pistol</w:t>
      </w:r>
      <w:r w:rsidR="00334F2E" w:rsidRPr="00334F2E">
        <w:t xml:space="preserve"> range. All individuals who have access to this area should increase hand and face washing in order to reduce exposure from residual lead that may contaminate flat surfaces.</w:t>
      </w:r>
    </w:p>
    <w:p w:rsidR="00A909A9" w:rsidRDefault="009D120B" w:rsidP="0083484D">
      <w:pPr>
        <w:spacing w:line="360" w:lineRule="auto"/>
        <w:ind w:firstLine="720"/>
      </w:pPr>
      <w:r w:rsidRPr="009D120B">
        <w:t xml:space="preserve">The kitchen uses a number of gas-fueled cooking appliances, including the stove which has continuously burning pilot lights (Picture </w:t>
      </w:r>
      <w:r>
        <w:t>26</w:t>
      </w:r>
      <w:r w:rsidRPr="009D120B">
        <w:t>).</w:t>
      </w:r>
      <w:r w:rsidR="00E87FA0">
        <w:t xml:space="preserve"> </w:t>
      </w:r>
      <w:r w:rsidRPr="009D120B">
        <w:t>The kitchen is designed such that the products of combustion and cooking odors are to be drawn in and subsequently ejected from the building via a large exhaust hood</w:t>
      </w:r>
      <w:r>
        <w:t xml:space="preserve"> that is connected to an exhaust fan on the side of the building (Picture 27)</w:t>
      </w:r>
      <w:r w:rsidRPr="009D120B">
        <w:t>.</w:t>
      </w:r>
      <w:r w:rsidR="00E87FA0">
        <w:t xml:space="preserve"> </w:t>
      </w:r>
      <w:r w:rsidRPr="009D120B">
        <w:t xml:space="preserve">The exhaust hood </w:t>
      </w:r>
      <w:r>
        <w:t>was not operable</w:t>
      </w:r>
      <w:r w:rsidRPr="009D120B">
        <w:t>.</w:t>
      </w:r>
      <w:r w:rsidR="00E87FA0">
        <w:t xml:space="preserve"> </w:t>
      </w:r>
      <w:r w:rsidR="00A909A9">
        <w:t>Lack of exhaust ventilation would account for PM 2.5 measurements to be above outdoor background levels (Table 1).</w:t>
      </w:r>
    </w:p>
    <w:p w:rsidR="008A7082" w:rsidRPr="00610F4C" w:rsidRDefault="009D120B" w:rsidP="00A909A9">
      <w:pPr>
        <w:spacing w:line="360" w:lineRule="auto"/>
        <w:ind w:firstLine="720"/>
      </w:pPr>
      <w:r w:rsidRPr="009D120B">
        <w:t>The process of combustion produces a number of pollutants, depending on the composition of the material.</w:t>
      </w:r>
      <w:r w:rsidR="00E87FA0">
        <w:t xml:space="preserve"> </w:t>
      </w:r>
      <w:r w:rsidRPr="009D120B">
        <w:t>In general, common combustion emissions can include carbon dioxide, carbon monoxide, water vapor and smoke.</w:t>
      </w:r>
      <w:r w:rsidR="00E87FA0">
        <w:t xml:space="preserve"> </w:t>
      </w:r>
      <w:r w:rsidRPr="009D120B">
        <w:t>Of these constituents, carbon monoxide can produce immediate, acute health effects upon exposure.</w:t>
      </w:r>
      <w:r w:rsidR="00E87FA0">
        <w:t xml:space="preserve"> </w:t>
      </w:r>
      <w:r w:rsidRPr="009D120B">
        <w:t>While no carbon monoxide was measured during the assessment, the use of this type of stove would require that the exhaust hood operate continuously to vent pilot light emissions from the building.</w:t>
      </w:r>
    </w:p>
    <w:p w:rsidR="00D77E51" w:rsidRPr="00FE1CE3" w:rsidRDefault="000A321D" w:rsidP="00222A4A">
      <w:pPr>
        <w:pStyle w:val="Heading1"/>
        <w:rPr>
          <w:b w:val="0"/>
          <w:sz w:val="24"/>
          <w:szCs w:val="24"/>
        </w:rPr>
      </w:pPr>
      <w:r w:rsidRPr="00222A4A">
        <w:t>CONCLUSIONS and RECOMMENDATIONS</w:t>
      </w:r>
    </w:p>
    <w:p w:rsidR="00AC415E" w:rsidRDefault="00AC415E" w:rsidP="00AC415E">
      <w:pPr>
        <w:pStyle w:val="BodyTextNumberedConclusion"/>
        <w:numPr>
          <w:ilvl w:val="0"/>
          <w:numId w:val="0"/>
        </w:numPr>
        <w:ind w:firstLine="432"/>
      </w:pPr>
      <w:r>
        <w:t xml:space="preserve">The conditions observed at the OA are complicated. Water readily accumulates on and through the cement </w:t>
      </w:r>
      <w:r w:rsidR="003D22A2">
        <w:t xml:space="preserve">slab </w:t>
      </w:r>
      <w:r>
        <w:t>floor</w:t>
      </w:r>
      <w:r w:rsidR="003D22A2">
        <w:t xml:space="preserve">, </w:t>
      </w:r>
      <w:r>
        <w:t xml:space="preserve">resulting in chronic moistening of </w:t>
      </w:r>
      <w:r w:rsidR="00F959BD">
        <w:t>carpeting,</w:t>
      </w:r>
      <w:r>
        <w:t xml:space="preserve"> which is the likely source of reported odors in the building.</w:t>
      </w:r>
      <w:r w:rsidR="00E87FA0">
        <w:t xml:space="preserve"> </w:t>
      </w:r>
      <w:r w:rsidR="003D22A2">
        <w:t>The detection of lead on bare wood shelves in the abandoned pistol range indicates that this area was not cleaned of lead dust</w:t>
      </w:r>
      <w:r w:rsidR="007761C7">
        <w:t>, which may result in cross</w:t>
      </w:r>
      <w:r w:rsidR="00965216">
        <w:t>-</w:t>
      </w:r>
      <w:r w:rsidR="007761C7">
        <w:t xml:space="preserve">contamination of </w:t>
      </w:r>
      <w:r w:rsidR="00783D41">
        <w:t>stored</w:t>
      </w:r>
      <w:r w:rsidR="007761C7">
        <w:t xml:space="preserve"> materials</w:t>
      </w:r>
      <w:r w:rsidR="003D22A2">
        <w:t>.</w:t>
      </w:r>
      <w:r w:rsidR="00E87FA0">
        <w:t xml:space="preserve"> </w:t>
      </w:r>
      <w:r>
        <w:t xml:space="preserve">Due to various conditions involving the building </w:t>
      </w:r>
      <w:r>
        <w:lastRenderedPageBreak/>
        <w:t xml:space="preserve">envelope, it is also likely that long-term issues involving the </w:t>
      </w:r>
      <w:r w:rsidR="003D22A2">
        <w:t>floor</w:t>
      </w:r>
      <w:r>
        <w:t xml:space="preserve">, exterior walls, and </w:t>
      </w:r>
      <w:r w:rsidR="007761C7">
        <w:t>cellar</w:t>
      </w:r>
      <w:r>
        <w:t xml:space="preserve"> have resulted in cracks and other breaches that allow moisture to penetrate the building.</w:t>
      </w:r>
    </w:p>
    <w:p w:rsidR="00AC415E" w:rsidRDefault="00AC415E" w:rsidP="00AC415E">
      <w:pPr>
        <w:pStyle w:val="BodyTextNumberedConclusion"/>
        <w:numPr>
          <w:ilvl w:val="0"/>
          <w:numId w:val="0"/>
        </w:numPr>
        <w:ind w:firstLine="432"/>
      </w:pPr>
      <w:r>
        <w:rPr>
          <w:b/>
        </w:rPr>
        <w:t>Short-term</w:t>
      </w:r>
      <w:r>
        <w:t xml:space="preserve"> and </w:t>
      </w:r>
      <w:r>
        <w:rPr>
          <w:b/>
        </w:rPr>
        <w:t>long-term</w:t>
      </w:r>
      <w:r>
        <w:t xml:space="preserve"> recommendations are provide</w:t>
      </w:r>
      <w:r w:rsidR="00837C84">
        <w:t>d</w:t>
      </w:r>
      <w:r>
        <w:t xml:space="preserve"> to address the conditions described in this assessment and to improve IAQ. The short-term recommendations can be implemented as soon as practicable. Long-term measures are more complex and will require planning and resources to adequately address overall IAQ concerns within the building.</w:t>
      </w:r>
    </w:p>
    <w:p w:rsidR="00E87FA0" w:rsidRPr="00CE3121" w:rsidRDefault="00E87FA0" w:rsidP="00E87FA0">
      <w:pPr>
        <w:keepNext/>
        <w:spacing w:before="480" w:line="360" w:lineRule="auto"/>
        <w:ind w:firstLine="720"/>
        <w:outlineLvl w:val="1"/>
      </w:pPr>
      <w:r w:rsidRPr="00E87FA0">
        <w:rPr>
          <w:b/>
        </w:rPr>
        <w:t>Short-term Recommendations</w:t>
      </w:r>
    </w:p>
    <w:p w:rsidR="00C429F3" w:rsidRPr="00C429F3" w:rsidRDefault="00C429F3" w:rsidP="00C429F3">
      <w:pPr>
        <w:pStyle w:val="BodyTextNumberedConclusion"/>
      </w:pPr>
      <w:r w:rsidRPr="00C429F3">
        <w:t xml:space="preserve">It is not recommended to use the former pistol range </w:t>
      </w:r>
      <w:r w:rsidR="001C77EA">
        <w:t xml:space="preserve">for any purpose, including </w:t>
      </w:r>
      <w:r w:rsidRPr="00C429F3">
        <w:t xml:space="preserve">unless it is </w:t>
      </w:r>
      <w:proofErr w:type="spellStart"/>
      <w:r w:rsidRPr="00C429F3">
        <w:t>deleaded</w:t>
      </w:r>
      <w:proofErr w:type="spellEnd"/>
      <w:r w:rsidRPr="00C429F3">
        <w:t>.</w:t>
      </w:r>
    </w:p>
    <w:p w:rsidR="00C429F3" w:rsidRDefault="001D51CF" w:rsidP="00C429F3">
      <w:pPr>
        <w:pStyle w:val="BodyTextNumberedConclusion"/>
      </w:pPr>
      <w:r>
        <w:t xml:space="preserve">Materials stored in the former pistol range </w:t>
      </w:r>
      <w:r w:rsidR="001C77EA">
        <w:t>need to be examined:</w:t>
      </w:r>
    </w:p>
    <w:p w:rsidR="00C429F3" w:rsidRDefault="001C77EA" w:rsidP="001C77EA">
      <w:pPr>
        <w:pStyle w:val="BodyTextNumberedConclusion"/>
        <w:numPr>
          <w:ilvl w:val="1"/>
          <w:numId w:val="7"/>
        </w:numPr>
      </w:pPr>
      <w:r>
        <w:t>If an item is water-</w:t>
      </w:r>
      <w:r w:rsidR="00C429F3">
        <w:t xml:space="preserve">damaged or colonized with visible mold, it should be discarded </w:t>
      </w:r>
      <w:r w:rsidR="00C429F3" w:rsidRPr="00C429F3">
        <w:t xml:space="preserve">in a manner consistent with recommendations made in “Mold Remediation in Schools and Commercial Buildings” published by the US EPA (2008). This document can be downloaded from the US EPA website at: </w:t>
      </w:r>
      <w:hyperlink r:id="rId11" w:tooltip="" w:history="1">
        <w:r w:rsidRPr="001E6F91">
          <w:rPr>
            <w:rStyle w:val="Hyperlink"/>
          </w:rPr>
          <w:t>https://www.epa.gov/mold/mold-remediation-schools-and-commercial-buildings-guide</w:t>
        </w:r>
      </w:hyperlink>
      <w:r w:rsidR="00C429F3" w:rsidRPr="00C429F3">
        <w:t>.</w:t>
      </w:r>
      <w:r>
        <w:t xml:space="preserve"> </w:t>
      </w:r>
      <w:r w:rsidR="00FD7F0C">
        <w:t xml:space="preserve"> Ensure all regulations and guidelines regarding the disposal of lead-contaminated waste are followed.</w:t>
      </w:r>
    </w:p>
    <w:p w:rsidR="00C429F3" w:rsidRPr="00C429F3" w:rsidRDefault="00C429F3" w:rsidP="00C429F3">
      <w:pPr>
        <w:pStyle w:val="BodyTextNumberedConclusion"/>
        <w:numPr>
          <w:ilvl w:val="1"/>
          <w:numId w:val="7"/>
        </w:numPr>
      </w:pPr>
      <w:r>
        <w:t xml:space="preserve">If boxed toys and musical instruments stored in the former pistol range </w:t>
      </w:r>
      <w:r w:rsidR="001C1B2D">
        <w:t>are</w:t>
      </w:r>
      <w:r w:rsidR="001C77EA">
        <w:t xml:space="preserve"> not water-</w:t>
      </w:r>
      <w:r>
        <w:t>damaged o</w:t>
      </w:r>
      <w:r w:rsidR="001C77EA">
        <w:t>r mold-</w:t>
      </w:r>
      <w:r>
        <w:t xml:space="preserve">colonized and can be used, </w:t>
      </w:r>
      <w:r w:rsidRPr="00C429F3">
        <w:t>should be cleaned in a manner consistent with “What Can You Do in the House to Protect Children From Lead?” published by the MA DPH Childhood Lead Poisoning Prevention Program at:</w:t>
      </w:r>
      <w:r w:rsidR="007344C1">
        <w:br w:type="textWrapping" w:clear="all"/>
      </w:r>
      <w:hyperlink r:id="rId12" w:tooltip="What Can You Do in the House to Protect Children From Lead?" w:history="1">
        <w:r w:rsidRPr="00D034DD">
          <w:rPr>
            <w:rStyle w:val="Hyperlink"/>
          </w:rPr>
          <w:t>http://www.mass.gov/eohhs/gov/departments/dph/programs/environmental-health/exposure-topics/lead/child-health/protect-children/protect-children-from-lead-in-the-house.html</w:t>
        </w:r>
      </w:hyperlink>
      <w:r w:rsidRPr="00C429F3">
        <w:t>.</w:t>
      </w:r>
      <w:r>
        <w:t xml:space="preserve"> </w:t>
      </w:r>
      <w:r w:rsidRPr="00C429F3">
        <w:t xml:space="preserve"> These steps are attached as Appendix A of this report.</w:t>
      </w:r>
      <w:r>
        <w:t xml:space="preserve">  Once cleaned, these materials should be </w:t>
      </w:r>
      <w:r w:rsidR="007344C1">
        <w:t>stored in a different location.</w:t>
      </w:r>
    </w:p>
    <w:p w:rsidR="001D51CF" w:rsidRDefault="00C429F3" w:rsidP="00C429F3">
      <w:pPr>
        <w:pStyle w:val="BodyTextNumberedConclusion"/>
        <w:numPr>
          <w:ilvl w:val="1"/>
          <w:numId w:val="7"/>
        </w:numPr>
      </w:pPr>
      <w:r>
        <w:t>All other materials stored in the former pistol range should be either discard</w:t>
      </w:r>
      <w:r w:rsidR="001C77EA">
        <w:t xml:space="preserve">ed or cleaned </w:t>
      </w:r>
      <w:r>
        <w:t>and stored in a different location</w:t>
      </w:r>
      <w:r w:rsidR="001C77EA">
        <w:t xml:space="preserve"> afterward</w:t>
      </w:r>
      <w:r w:rsidR="005C749A">
        <w:t>.</w:t>
      </w:r>
    </w:p>
    <w:p w:rsidR="00CB07BC" w:rsidRDefault="001C1B2D" w:rsidP="0041648F">
      <w:pPr>
        <w:pStyle w:val="BodyTextNumberedConclusion"/>
      </w:pPr>
      <w:r>
        <w:lastRenderedPageBreak/>
        <w:t>R</w:t>
      </w:r>
      <w:r w:rsidR="0041648F">
        <w:t xml:space="preserve">emove the carpeting in the main hallways in a manner consistent with </w:t>
      </w:r>
      <w:r w:rsidR="0041648F" w:rsidRPr="0041648F">
        <w:t>recommendations made in “Mold Remediation in Schools and Commercial Buildings”</w:t>
      </w:r>
      <w:r w:rsidR="0041648F">
        <w:t>.</w:t>
      </w:r>
      <w:r w:rsidR="00E87FA0">
        <w:t xml:space="preserve"> </w:t>
      </w:r>
      <w:r w:rsidR="00F959BD">
        <w:t xml:space="preserve">It is recommended not to use </w:t>
      </w:r>
      <w:r w:rsidR="00965216">
        <w:t>carpeting</w:t>
      </w:r>
      <w:r w:rsidR="00F959BD">
        <w:t xml:space="preserve"> as a floor covering due to cement slab moisture.</w:t>
      </w:r>
    </w:p>
    <w:p w:rsidR="007C0C8C" w:rsidRDefault="0041648F" w:rsidP="00584A82">
      <w:pPr>
        <w:pStyle w:val="BodyTextNumberedConclusion"/>
      </w:pPr>
      <w:r>
        <w:t>Remove all water</w:t>
      </w:r>
      <w:r w:rsidR="00E87FA0">
        <w:t>-</w:t>
      </w:r>
      <w:r>
        <w:t>damage</w:t>
      </w:r>
      <w:r w:rsidR="00E87FA0">
        <w:t>d</w:t>
      </w:r>
      <w:r>
        <w:t xml:space="preserve"> ceiling tiles </w:t>
      </w:r>
      <w:r w:rsidRPr="0041648F">
        <w:t>in a manner consistent with recommendations made in “Mold Remediation in Schools and Commercial Buildings”.</w:t>
      </w:r>
      <w:r w:rsidR="00E87FA0">
        <w:t xml:space="preserve"> </w:t>
      </w:r>
      <w:r w:rsidR="00EA781D">
        <w:t xml:space="preserve">Ensure leaks are repaired </w:t>
      </w:r>
      <w:r>
        <w:t>that caused water damage to ceiling tiles in the assembly hall.</w:t>
      </w:r>
      <w:r w:rsidR="00E87FA0">
        <w:t xml:space="preserve"> </w:t>
      </w:r>
      <w:r w:rsidR="007C0C8C">
        <w:t xml:space="preserve">Make roof repairs as </w:t>
      </w:r>
      <w:r w:rsidR="00783D41">
        <w:t>needed;</w:t>
      </w:r>
      <w:r w:rsidR="007C0C8C">
        <w:t xml:space="preserve"> consider long-term plans for roof replacement.</w:t>
      </w:r>
    </w:p>
    <w:p w:rsidR="009D120B" w:rsidRDefault="009D120B" w:rsidP="00584A82">
      <w:pPr>
        <w:pStyle w:val="BodyTextNumberedConclusion"/>
      </w:pPr>
      <w:r>
        <w:t>Repair the kitchen exhaust fan and operate continuously.</w:t>
      </w:r>
      <w:r w:rsidR="00E87FA0">
        <w:t xml:space="preserve"> </w:t>
      </w:r>
      <w:r>
        <w:t>Install carbon monoxide detectors in the kitchen and dining hall.</w:t>
      </w:r>
      <w:r w:rsidR="00E87FA0">
        <w:t xml:space="preserve"> </w:t>
      </w:r>
      <w:r w:rsidRPr="009D120B">
        <w:t>Consideration should be given to replacing the stove with an automatic ignition system.</w:t>
      </w:r>
    </w:p>
    <w:p w:rsidR="0083790A" w:rsidRDefault="0083790A" w:rsidP="00584A82">
      <w:pPr>
        <w:pStyle w:val="BodyTextNumberedConclusion"/>
      </w:pPr>
      <w:r>
        <w:t>Remove plants from the wall/apron junction.</w:t>
      </w:r>
      <w:r w:rsidR="00E87FA0">
        <w:t xml:space="preserve"> </w:t>
      </w:r>
      <w:r>
        <w:t>Seal the wall/apron junction with an appropriate material.</w:t>
      </w:r>
    </w:p>
    <w:p w:rsidR="0083790A" w:rsidRDefault="0083790A" w:rsidP="00584A82">
      <w:pPr>
        <w:pStyle w:val="BodyTextNumberedConclusion"/>
      </w:pPr>
      <w:r>
        <w:t>Repoint exterior wall brick as needed.</w:t>
      </w:r>
    </w:p>
    <w:p w:rsidR="00B84020" w:rsidRDefault="00B84020" w:rsidP="00584A82">
      <w:pPr>
        <w:pStyle w:val="BodyTextNumberedConclusion"/>
      </w:pPr>
      <w:r w:rsidRPr="00937539">
        <w:t>F</w:t>
      </w:r>
      <w:r>
        <w:t>or buildings in New England, periods of low relative humidity during the winter are often unavoidable.</w:t>
      </w:r>
      <w:r w:rsidR="00E87FA0">
        <w:t xml:space="preserve"> </w:t>
      </w:r>
      <w:r>
        <w:t xml:space="preserve">Therefore, scrupulous cleaning practices should be adopted </w:t>
      </w:r>
      <w:r w:rsidR="00515C8A">
        <w:t>to minimize</w:t>
      </w:r>
      <w:r>
        <w:t xml:space="preserve"> common indoor air contaminants whose irritant effects can be enhanced when the relative humidity is low.</w:t>
      </w:r>
      <w:r w:rsidR="00E87FA0">
        <w:t xml:space="preserve"> </w:t>
      </w:r>
      <w:r w:rsidRPr="005F5726">
        <w:t>To control for dusts, a high efficiency particulate arrestance (HEPA) filter equipped vacuum cleaner in conjunction with wet wiping of all surfaces is recommended.</w:t>
      </w:r>
      <w:r w:rsidR="00E87FA0">
        <w:t xml:space="preserve"> </w:t>
      </w:r>
      <w:r>
        <w:t>Drinking water during the day can help</w:t>
      </w:r>
      <w:r w:rsidR="00515C8A">
        <w:t xml:space="preserve"> </w:t>
      </w:r>
      <w:r>
        <w:t xml:space="preserve">ease some symptoms associated with a dry environment </w:t>
      </w:r>
      <w:r w:rsidR="005F5726">
        <w:t>(throat and sinus irritation</w:t>
      </w:r>
      <w:r>
        <w:t>).</w:t>
      </w:r>
    </w:p>
    <w:p w:rsidR="00836554" w:rsidRDefault="00836554" w:rsidP="0054673E">
      <w:pPr>
        <w:pStyle w:val="BodyTextNumberedConclusion"/>
      </w:pPr>
      <w:r>
        <w:t>Refer to resource manual and other related indoor air quality documents located on the MDPH’s website for further building-wide evaluations and advice on maintaining public buildings.</w:t>
      </w:r>
      <w:r w:rsidR="00E87FA0">
        <w:t xml:space="preserve"> </w:t>
      </w:r>
      <w:r>
        <w:t xml:space="preserve">These documents are available at </w:t>
      </w:r>
      <w:hyperlink r:id="rId13" w:tooltip="IndoorAir Quality Program" w:history="1">
        <w:r w:rsidRPr="009B03ED">
          <w:rPr>
            <w:rStyle w:val="Hyperlink"/>
          </w:rPr>
          <w:t>http://mass.gov/dph/iaq</w:t>
        </w:r>
      </w:hyperlink>
      <w:r>
        <w:t>.</w:t>
      </w:r>
    </w:p>
    <w:p w:rsidR="0041648F" w:rsidRPr="0041648F" w:rsidRDefault="0041648F" w:rsidP="0041648F">
      <w:pPr>
        <w:keepNext/>
        <w:spacing w:before="480" w:line="360" w:lineRule="auto"/>
        <w:ind w:firstLine="720"/>
        <w:outlineLvl w:val="1"/>
        <w:rPr>
          <w:b/>
        </w:rPr>
      </w:pPr>
      <w:r w:rsidRPr="0041648F">
        <w:rPr>
          <w:b/>
        </w:rPr>
        <w:t>Long-term Recommendations</w:t>
      </w:r>
    </w:p>
    <w:p w:rsidR="0083790A" w:rsidRDefault="0041648F" w:rsidP="0095230C">
      <w:pPr>
        <w:numPr>
          <w:ilvl w:val="0"/>
          <w:numId w:val="11"/>
        </w:num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pPr>
      <w:r w:rsidRPr="0041648F">
        <w:t xml:space="preserve">Consider installing a </w:t>
      </w:r>
      <w:r w:rsidR="0083790A">
        <w:t xml:space="preserve">gutter downspout </w:t>
      </w:r>
      <w:r w:rsidRPr="0041648F">
        <w:t xml:space="preserve">system </w:t>
      </w:r>
      <w:r w:rsidR="00F959BD">
        <w:t>with a</w:t>
      </w:r>
      <w:r w:rsidR="0083790A">
        <w:t xml:space="preserve"> suffi</w:t>
      </w:r>
      <w:r w:rsidR="00F959BD">
        <w:t>ci</w:t>
      </w:r>
      <w:r w:rsidR="0083790A">
        <w:t>ent capacity to drain rainwater from the roof to prevent dir</w:t>
      </w:r>
      <w:r w:rsidR="00783D41">
        <w:t>e</w:t>
      </w:r>
      <w:r w:rsidR="0083790A">
        <w:t>ct impact on the exterior wall.</w:t>
      </w:r>
    </w:p>
    <w:p w:rsidR="0041648F" w:rsidRDefault="0041648F" w:rsidP="0095230C">
      <w:pPr>
        <w:numPr>
          <w:ilvl w:val="0"/>
          <w:numId w:val="11"/>
        </w:num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pPr>
      <w:r w:rsidRPr="0041648F">
        <w:t xml:space="preserve">Consult a building engineer as to the best method for </w:t>
      </w:r>
      <w:r w:rsidR="00F959BD">
        <w:t>assessing the cause</w:t>
      </w:r>
      <w:r w:rsidR="00256542">
        <w:t>, as well as</w:t>
      </w:r>
      <w:r w:rsidR="00F959BD">
        <w:t xml:space="preserve"> </w:t>
      </w:r>
      <w:r w:rsidRPr="0041648F">
        <w:t>preventing</w:t>
      </w:r>
      <w:r w:rsidR="00256542">
        <w:t>/</w:t>
      </w:r>
      <w:r w:rsidRPr="0041648F">
        <w:t xml:space="preserve">minimizing water penetration through the </w:t>
      </w:r>
      <w:r w:rsidR="00783D41">
        <w:t>exterior wall of the former pistol range.</w:t>
      </w:r>
    </w:p>
    <w:p w:rsidR="00783D41" w:rsidRPr="0041648F" w:rsidRDefault="00783D41" w:rsidP="0095230C">
      <w:pPr>
        <w:numPr>
          <w:ilvl w:val="0"/>
          <w:numId w:val="11"/>
        </w:num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pPr>
      <w:r>
        <w:lastRenderedPageBreak/>
        <w:t xml:space="preserve">Consult with a building engineer regarding the cracked floor support beams in Pictures </w:t>
      </w:r>
      <w:r w:rsidR="00B3018A">
        <w:t>1</w:t>
      </w:r>
      <w:r w:rsidR="00256542">
        <w:t xml:space="preserve">3 </w:t>
      </w:r>
      <w:r>
        <w:t>through</w:t>
      </w:r>
      <w:r w:rsidR="00B3018A">
        <w:t xml:space="preserve"> 1</w:t>
      </w:r>
      <w:r w:rsidR="00256542">
        <w:t>5</w:t>
      </w:r>
      <w:r>
        <w:t>.</w:t>
      </w:r>
    </w:p>
    <w:p w:rsidR="0041648F" w:rsidRPr="0041648F" w:rsidRDefault="0041648F" w:rsidP="00783D41">
      <w:pPr>
        <w:numPr>
          <w:ilvl w:val="0"/>
          <w:numId w:val="11"/>
        </w:num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pPr>
      <w:r w:rsidRPr="0041648F">
        <w:t xml:space="preserve">Consult with a building engineer regarding </w:t>
      </w:r>
      <w:r w:rsidR="00783D41">
        <w:t>the best manner to reduce/eliminate water accumulation in the cellar</w:t>
      </w:r>
      <w:r w:rsidRPr="0041648F">
        <w:t>.</w:t>
      </w:r>
    </w:p>
    <w:p w:rsidR="0041648F" w:rsidRPr="0041648F" w:rsidRDefault="0041648F" w:rsidP="0095230C">
      <w:pPr>
        <w:numPr>
          <w:ilvl w:val="0"/>
          <w:numId w:val="11"/>
        </w:num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pPr>
      <w:r w:rsidRPr="0041648F">
        <w:t xml:space="preserve">Consult with a building engineer regarding the brickwork </w:t>
      </w:r>
      <w:r w:rsidR="000E522D">
        <w:t xml:space="preserve">in Picture 21 </w:t>
      </w:r>
      <w:r w:rsidRPr="0041648F">
        <w:t>to assess the structure of the</w:t>
      </w:r>
      <w:r w:rsidR="00783D41">
        <w:t xml:space="preserve"> floor and </w:t>
      </w:r>
      <w:r w:rsidRPr="0041648F">
        <w:t>wall above this section and best practice to repair the damage.</w:t>
      </w:r>
    </w:p>
    <w:p w:rsidR="0041648F" w:rsidRPr="0041648F" w:rsidRDefault="0041648F" w:rsidP="0095230C">
      <w:pPr>
        <w:numPr>
          <w:ilvl w:val="0"/>
          <w:numId w:val="11"/>
        </w:num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pPr>
      <w:r w:rsidRPr="0041648F">
        <w:t xml:space="preserve">Consult with a building engineer regarding the </w:t>
      </w:r>
      <w:r w:rsidR="00783D41">
        <w:t>sunken floors</w:t>
      </w:r>
      <w:r w:rsidRPr="0041648F">
        <w:t xml:space="preserve"> denoted in this report and </w:t>
      </w:r>
      <w:r w:rsidR="002A6766">
        <w:t xml:space="preserve">to </w:t>
      </w:r>
      <w:r w:rsidRPr="0041648F">
        <w:t xml:space="preserve">make recommendations regarding arresting </w:t>
      </w:r>
      <w:r w:rsidR="00783D41">
        <w:t xml:space="preserve">further </w:t>
      </w:r>
      <w:r w:rsidRPr="0041648F">
        <w:t>movement.</w:t>
      </w:r>
    </w:p>
    <w:p w:rsidR="00D77E51" w:rsidRPr="00D31B78" w:rsidRDefault="00893E48" w:rsidP="00311A23">
      <w:pPr>
        <w:pStyle w:val="Heading1"/>
        <w:rPr>
          <w:b w:val="0"/>
          <w:sz w:val="24"/>
          <w:szCs w:val="24"/>
        </w:rPr>
      </w:pPr>
      <w:r>
        <w:br w:type="page"/>
      </w:r>
      <w:r w:rsidR="000A321D">
        <w:lastRenderedPageBreak/>
        <w:t>REFERENCES</w:t>
      </w:r>
    </w:p>
    <w:p w:rsidR="00222A4A" w:rsidRPr="00077E14" w:rsidRDefault="00222A4A" w:rsidP="00222A4A">
      <w:pPr>
        <w:pStyle w:val="References"/>
      </w:pPr>
      <w:proofErr w:type="gramStart"/>
      <w:r w:rsidRPr="00077E14">
        <w:t>ACGIH.</w:t>
      </w:r>
      <w:proofErr w:type="gramEnd"/>
      <w:r w:rsidRPr="00077E14">
        <w:t xml:space="preserve"> 1989. Guidelines for the Assessment of Bioaerosols in the Indoor Environment. American Conference of Governmental Industrial Hygienists, Cincinnati, OH.</w:t>
      </w:r>
    </w:p>
    <w:p w:rsidR="006A1FA7" w:rsidRPr="006A1FA7" w:rsidRDefault="006A1FA7" w:rsidP="006A1FA7">
      <w:pPr>
        <w:spacing w:after="240"/>
        <w:rPr>
          <w:szCs w:val="24"/>
        </w:rPr>
      </w:pPr>
      <w:r w:rsidRPr="006A1FA7">
        <w:rPr>
          <w:szCs w:val="24"/>
        </w:rPr>
        <w:t>ATSDR. 1999. Toxicological Profile for Lead (Update). Agency for Toxic Substances and Disease Registry, Atlanta, GA. July 1999.</w:t>
      </w:r>
    </w:p>
    <w:p w:rsidR="00122B44" w:rsidRDefault="00682BA4" w:rsidP="00986263">
      <w:pPr>
        <w:pStyle w:val="References"/>
      </w:pPr>
      <w:r w:rsidRPr="00682BA4">
        <w:t>Bishop, J. &amp; Institute of Inspection, Cleaning and Restoration Certification.</w:t>
      </w:r>
      <w:r w:rsidR="00E87FA0">
        <w:t xml:space="preserve"> </w:t>
      </w:r>
      <w:r w:rsidRPr="00682BA4">
        <w:t>2002.</w:t>
      </w:r>
      <w:r w:rsidR="00E87FA0">
        <w:t xml:space="preserve"> </w:t>
      </w:r>
      <w:r w:rsidRPr="00682BA4">
        <w:t>A Life Cycle Cost Analysis for Floor Coverings in School Facilities.</w:t>
      </w:r>
    </w:p>
    <w:p w:rsidR="004868BE" w:rsidRPr="00986263" w:rsidRDefault="004868BE" w:rsidP="00986263">
      <w:pPr>
        <w:pStyle w:val="References"/>
      </w:pPr>
      <w:r w:rsidRPr="00986263">
        <w:t>IICRC.</w:t>
      </w:r>
      <w:r w:rsidR="00E87FA0">
        <w:t xml:space="preserve"> </w:t>
      </w:r>
      <w:r w:rsidRPr="00986263">
        <w:t>2012.</w:t>
      </w:r>
      <w:r w:rsidR="00E87FA0">
        <w:t xml:space="preserve"> </w:t>
      </w:r>
      <w:r w:rsidRPr="00986263">
        <w:t>Institute of Inspection, Cleaning and Restoration Certification.</w:t>
      </w:r>
      <w:r w:rsidR="00E87FA0">
        <w:t xml:space="preserve"> </w:t>
      </w:r>
      <w:r w:rsidRPr="00986263">
        <w:t>Carpet Cleaning: FAQ.</w:t>
      </w:r>
      <w:r w:rsidR="00E87FA0">
        <w:t xml:space="preserve"> </w:t>
      </w:r>
      <w:proofErr w:type="gramStart"/>
      <w:r w:rsidRPr="00986263">
        <w:t xml:space="preserve">Retrieved from </w:t>
      </w:r>
      <w:hyperlink r:id="rId14" w:tooltip="Institute of Inspection, Cleaning and Restoration Certification. Carpet Cleaning: FAQ" w:history="1">
        <w:r w:rsidR="00D1393A" w:rsidRPr="002843A7">
          <w:rPr>
            <w:rStyle w:val="Hyperlink"/>
          </w:rPr>
          <w:t>http://www.iicrc.org/consumers/care/carpet-cleaning</w:t>
        </w:r>
      </w:hyperlink>
      <w:r w:rsidR="008743BF">
        <w:t>.</w:t>
      </w:r>
      <w:proofErr w:type="gramEnd"/>
    </w:p>
    <w:p w:rsidR="0041648F" w:rsidRDefault="009035E5" w:rsidP="00986263">
      <w:pPr>
        <w:pStyle w:val="References"/>
      </w:pPr>
      <w:proofErr w:type="gramStart"/>
      <w:r w:rsidRPr="00986263">
        <w:t>Massachusetts Department of</w:t>
      </w:r>
      <w:r w:rsidR="00986263">
        <w:t xml:space="preserve"> Public Health (MDPH).</w:t>
      </w:r>
      <w:proofErr w:type="gramEnd"/>
      <w:r w:rsidR="00E87FA0">
        <w:t xml:space="preserve"> </w:t>
      </w:r>
      <w:r w:rsidR="00986263">
        <w:t>2015.</w:t>
      </w:r>
      <w:r w:rsidR="00E87FA0">
        <w:t xml:space="preserve"> </w:t>
      </w:r>
      <w:r w:rsidRPr="00986263">
        <w:t>Indoor Air</w:t>
      </w:r>
      <w:r w:rsidR="00986263">
        <w:t xml:space="preserve"> Quality Manual: Chapters I-III</w:t>
      </w:r>
      <w:r w:rsidRPr="00986263">
        <w:t>.</w:t>
      </w:r>
      <w:r w:rsidR="00E87FA0">
        <w:t xml:space="preserve"> </w:t>
      </w:r>
      <w:r w:rsidRPr="00986263">
        <w:t>Available at:</w:t>
      </w:r>
      <w:r w:rsidR="00E87FA0">
        <w:t xml:space="preserve"> </w:t>
      </w:r>
      <w:hyperlink r:id="rId15" w:tooltip="Indoor Air Quality Manual: Chapters I-III" w:history="1">
        <w:r w:rsidRPr="00986263">
          <w:rPr>
            <w:rStyle w:val="Hyperlink"/>
          </w:rPr>
          <w:t>http://www.mass.gov/eohhs/gov/departments/dph/programs/environmental-health/exposure-topics/iaq/iaq-manual/</w:t>
        </w:r>
      </w:hyperlink>
      <w:r w:rsidRPr="00986263">
        <w:t>.</w:t>
      </w:r>
    </w:p>
    <w:p w:rsidR="00222A4A" w:rsidRDefault="00222A4A" w:rsidP="00222A4A">
      <w:pPr>
        <w:pStyle w:val="References"/>
      </w:pPr>
      <w:r w:rsidRPr="00077E14">
        <w:t xml:space="preserve">US EPA. 2008. Mold Remediation in Schools and Commercial Buildings. US Environmental Protection Agency, Office of Air and Radiation, Indoor Environments Division, Washington, D.C. EPA 402-K-01-001. </w:t>
      </w:r>
      <w:hyperlink r:id="rId16" w:tooltip="Mold Remediation in Schools and Commercial Buildings - USEPA" w:history="1">
        <w:r w:rsidRPr="00077E14">
          <w:rPr>
            <w:rStyle w:val="Hyperlink"/>
          </w:rPr>
          <w:t>http://www.epa.gov/mold/mold-remediation-schools-and-commercial-buildings-guide</w:t>
        </w:r>
      </w:hyperlink>
      <w:r w:rsidRPr="00077E14">
        <w:t>.</w:t>
      </w:r>
    </w:p>
    <w:p w:rsidR="00AD2A9E" w:rsidRDefault="00AD2A9E" w:rsidP="00986263">
      <w:pPr>
        <w:pStyle w:val="References"/>
      </w:pPr>
      <w:r>
        <w:t>WU.</w:t>
      </w:r>
      <w:r w:rsidR="00E87FA0">
        <w:t xml:space="preserve"> </w:t>
      </w:r>
      <w:r>
        <w:t>2016.</w:t>
      </w:r>
      <w:r w:rsidR="00E87FA0">
        <w:t xml:space="preserve"> </w:t>
      </w:r>
      <w:r>
        <w:t>Weather History for KORE-October 2016.</w:t>
      </w:r>
      <w:r w:rsidR="00E87FA0">
        <w:t xml:space="preserve"> </w:t>
      </w:r>
      <w:r>
        <w:t>Weather Underground.</w:t>
      </w:r>
      <w:r w:rsidR="00E87FA0">
        <w:t xml:space="preserve"> </w:t>
      </w:r>
      <w:hyperlink r:id="rId17" w:tooltip="Weather History for KORE-October 2016. Weather Underground" w:history="1">
        <w:r w:rsidRPr="00D034DD">
          <w:rPr>
            <w:rStyle w:val="Hyperlink"/>
          </w:rPr>
          <w:t>https://www.wunderground.com/history/airport/KORE/2016/10/21/DailyHistory.html?req_city=Orange&amp;req_state=MA&amp;req_statename=&amp;reqdb.zip=01364&amp;reqdb.magic=1&amp;reqdb.wmo=99999</w:t>
        </w:r>
      </w:hyperlink>
    </w:p>
    <w:p w:rsidR="00C24239" w:rsidRDefault="00C24239" w:rsidP="00986263">
      <w:pPr>
        <w:pStyle w:val="References"/>
        <w:sectPr w:rsidR="00C24239" w:rsidSect="00FD7F0C">
          <w:footerReference w:type="default" r:id="rId18"/>
          <w:footerReference w:type="first" r:id="rId19"/>
          <w:pgSz w:w="12240" w:h="15840"/>
          <w:pgMar w:top="1440" w:right="1440" w:bottom="1440" w:left="1440" w:header="720" w:footer="720" w:gutter="0"/>
          <w:pgNumType w:start="1"/>
          <w:cols w:space="720"/>
          <w:titlePg/>
        </w:sectPr>
      </w:pPr>
    </w:p>
    <w:p w:rsidR="00C24239" w:rsidRDefault="00C24239" w:rsidP="00577473">
      <w:pPr>
        <w:spacing w:before="120" w:after="120" w:line="360" w:lineRule="auto"/>
        <w:rPr>
          <w:b/>
        </w:rPr>
      </w:pPr>
      <w:r>
        <w:rPr>
          <w:b/>
        </w:rPr>
        <w:lastRenderedPageBreak/>
        <w:t>Picture 1</w:t>
      </w:r>
    </w:p>
    <w:p w:rsidR="00C24239" w:rsidRDefault="00C24239" w:rsidP="00577473">
      <w:pPr>
        <w:spacing w:before="120" w:after="120" w:line="360" w:lineRule="auto"/>
        <w:jc w:val="center"/>
        <w:rPr>
          <w:b/>
        </w:rPr>
      </w:pPr>
      <w:r>
        <w:rPr>
          <w:b/>
          <w:noProof/>
        </w:rPr>
        <w:drawing>
          <wp:inline distT="0" distB="0" distL="0" distR="0" wp14:anchorId="60F165DC" wp14:editId="27DDA4C8">
            <wp:extent cx="4394200" cy="3295650"/>
            <wp:effectExtent l="0" t="0" r="6350" b="0"/>
            <wp:docPr id="17" name="Picture 17" title="Picture 1-Basement"/>
            <wp:cNvGraphicFramePr/>
            <a:graphic xmlns:a="http://schemas.openxmlformats.org/drawingml/2006/main">
              <a:graphicData uri="http://schemas.openxmlformats.org/drawingml/2006/picture">
                <pic:pic xmlns:pic="http://schemas.openxmlformats.org/drawingml/2006/picture">
                  <pic:nvPicPr>
                    <pic:cNvPr id="1" name="Picture 1" descr="Basement" title="Picture 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Basement</w:t>
      </w:r>
    </w:p>
    <w:p w:rsidR="00C24239" w:rsidRDefault="00C24239" w:rsidP="00577473">
      <w:pPr>
        <w:spacing w:before="120" w:after="120" w:line="360" w:lineRule="auto"/>
        <w:rPr>
          <w:b/>
        </w:rPr>
      </w:pPr>
      <w:r>
        <w:rPr>
          <w:b/>
        </w:rPr>
        <w:t>Picture 2</w:t>
      </w:r>
    </w:p>
    <w:p w:rsidR="00C24239" w:rsidRDefault="00C24239" w:rsidP="00577473">
      <w:pPr>
        <w:spacing w:before="120" w:after="120" w:line="360" w:lineRule="auto"/>
        <w:jc w:val="center"/>
        <w:rPr>
          <w:b/>
        </w:rPr>
      </w:pPr>
      <w:r>
        <w:rPr>
          <w:b/>
          <w:noProof/>
        </w:rPr>
        <w:drawing>
          <wp:inline distT="0" distB="0" distL="0" distR="0" wp14:anchorId="7D0749CB" wp14:editId="1BA6F958">
            <wp:extent cx="4394200" cy="3295650"/>
            <wp:effectExtent l="0" t="0" r="6350" b="0"/>
            <wp:docPr id="16" name="Picture 16" title="Picture 2-Assembly Hall"/>
            <wp:cNvGraphicFramePr/>
            <a:graphic xmlns:a="http://schemas.openxmlformats.org/drawingml/2006/main">
              <a:graphicData uri="http://schemas.openxmlformats.org/drawingml/2006/picture">
                <pic:pic xmlns:pic="http://schemas.openxmlformats.org/drawingml/2006/picture">
                  <pic:nvPicPr>
                    <pic:cNvPr id="2" name="Picture 2" descr="Assembly Hall" title="Picture 2"/>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Assembly Hall</w:t>
      </w:r>
    </w:p>
    <w:p w:rsidR="00C24239" w:rsidRDefault="00C24239" w:rsidP="00577473">
      <w:pPr>
        <w:spacing w:before="120" w:after="120" w:line="360" w:lineRule="auto"/>
        <w:rPr>
          <w:b/>
        </w:rPr>
      </w:pPr>
      <w:r>
        <w:rPr>
          <w:b/>
        </w:rPr>
        <w:lastRenderedPageBreak/>
        <w:t>Picture 3</w:t>
      </w:r>
    </w:p>
    <w:p w:rsidR="00C24239" w:rsidRDefault="00C24239" w:rsidP="00577473">
      <w:pPr>
        <w:spacing w:before="120" w:after="120" w:line="360" w:lineRule="auto"/>
        <w:jc w:val="center"/>
        <w:rPr>
          <w:b/>
        </w:rPr>
      </w:pPr>
      <w:r>
        <w:rPr>
          <w:b/>
          <w:noProof/>
        </w:rPr>
        <w:drawing>
          <wp:inline distT="0" distB="0" distL="0" distR="0" wp14:anchorId="6FB85D89" wp14:editId="0EE9564C">
            <wp:extent cx="4394200" cy="3295650"/>
            <wp:effectExtent l="0" t="0" r="6350" b="0"/>
            <wp:docPr id="2" name="Picture 2" title="Picture 3-Dining Hall"/>
            <wp:cNvGraphicFramePr/>
            <a:graphic xmlns:a="http://schemas.openxmlformats.org/drawingml/2006/main">
              <a:graphicData uri="http://schemas.openxmlformats.org/drawingml/2006/picture">
                <pic:pic xmlns:pic="http://schemas.openxmlformats.org/drawingml/2006/picture">
                  <pic:nvPicPr>
                    <pic:cNvPr id="3" name="Picture 3" descr="Dining Hall" title="Picture 3"/>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Dining Hall</w:t>
      </w:r>
    </w:p>
    <w:p w:rsidR="00C24239" w:rsidRDefault="00C24239" w:rsidP="00577473">
      <w:pPr>
        <w:spacing w:before="120" w:after="120" w:line="360" w:lineRule="auto"/>
        <w:rPr>
          <w:b/>
        </w:rPr>
      </w:pPr>
      <w:r>
        <w:rPr>
          <w:b/>
        </w:rPr>
        <w:t>Picture 4</w:t>
      </w:r>
    </w:p>
    <w:p w:rsidR="00C24239" w:rsidRDefault="00C24239" w:rsidP="00577473">
      <w:pPr>
        <w:spacing w:before="120" w:after="120" w:line="360" w:lineRule="auto"/>
        <w:jc w:val="center"/>
        <w:rPr>
          <w:b/>
        </w:rPr>
      </w:pPr>
      <w:r>
        <w:rPr>
          <w:b/>
          <w:noProof/>
        </w:rPr>
        <w:drawing>
          <wp:inline distT="0" distB="0" distL="0" distR="0" wp14:anchorId="28A048F3" wp14:editId="281B539E">
            <wp:extent cx="4394200" cy="3295650"/>
            <wp:effectExtent l="0" t="0" r="6350" b="0"/>
            <wp:docPr id="5" name="Picture 5" title="Picture 4-Abandoned pistol range"/>
            <wp:cNvGraphicFramePr/>
            <a:graphic xmlns:a="http://schemas.openxmlformats.org/drawingml/2006/main">
              <a:graphicData uri="http://schemas.openxmlformats.org/drawingml/2006/picture">
                <pic:pic xmlns:pic="http://schemas.openxmlformats.org/drawingml/2006/picture">
                  <pic:nvPicPr>
                    <pic:cNvPr id="5" name="Picture 5" descr="Abandoned pistol range" title="Picture 4"/>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Abandoned pistol range</w:t>
      </w:r>
    </w:p>
    <w:p w:rsidR="00C24239" w:rsidRDefault="00C24239" w:rsidP="00577473">
      <w:pPr>
        <w:spacing w:before="120" w:after="120" w:line="360" w:lineRule="auto"/>
        <w:rPr>
          <w:b/>
        </w:rPr>
      </w:pPr>
      <w:r>
        <w:rPr>
          <w:b/>
        </w:rPr>
        <w:lastRenderedPageBreak/>
        <w:t>Picture 5</w:t>
      </w:r>
    </w:p>
    <w:p w:rsidR="00C24239" w:rsidRDefault="00C24239" w:rsidP="00577473">
      <w:pPr>
        <w:spacing w:before="120" w:after="120" w:line="360" w:lineRule="auto"/>
        <w:jc w:val="center"/>
        <w:rPr>
          <w:b/>
        </w:rPr>
      </w:pPr>
      <w:r>
        <w:rPr>
          <w:b/>
          <w:noProof/>
        </w:rPr>
        <w:drawing>
          <wp:inline distT="0" distB="0" distL="0" distR="0" wp14:anchorId="3B6396DC" wp14:editId="769F542E">
            <wp:extent cx="4394200" cy="3295650"/>
            <wp:effectExtent l="0" t="0" r="6350" b="0"/>
            <wp:docPr id="4" name="Picture 4" title="Picture 5-Carpeting in the main hallway"/>
            <wp:cNvGraphicFramePr/>
            <a:graphic xmlns:a="http://schemas.openxmlformats.org/drawingml/2006/main">
              <a:graphicData uri="http://schemas.openxmlformats.org/drawingml/2006/picture">
                <pic:pic xmlns:pic="http://schemas.openxmlformats.org/drawingml/2006/picture">
                  <pic:nvPicPr>
                    <pic:cNvPr id="4" name="Picture 4" descr="Carpeting in the main hallway" title="Picture 5"/>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Carpeting in the main hallway</w:t>
      </w:r>
    </w:p>
    <w:p w:rsidR="00C24239" w:rsidRDefault="00C24239" w:rsidP="00577473">
      <w:pPr>
        <w:spacing w:before="120" w:after="120" w:line="360" w:lineRule="auto"/>
        <w:rPr>
          <w:b/>
        </w:rPr>
      </w:pPr>
      <w:r>
        <w:rPr>
          <w:b/>
        </w:rPr>
        <w:t>Picture 6</w:t>
      </w:r>
    </w:p>
    <w:p w:rsidR="00C24239" w:rsidRDefault="00C24239" w:rsidP="00577473">
      <w:pPr>
        <w:spacing w:before="120" w:after="120" w:line="360" w:lineRule="auto"/>
        <w:jc w:val="center"/>
        <w:rPr>
          <w:b/>
        </w:rPr>
      </w:pPr>
      <w:r>
        <w:rPr>
          <w:b/>
          <w:noProof/>
        </w:rPr>
        <w:drawing>
          <wp:inline distT="0" distB="0" distL="0" distR="0" wp14:anchorId="596D55E1" wp14:editId="52848B9A">
            <wp:extent cx="4394200" cy="3295650"/>
            <wp:effectExtent l="0" t="0" r="6350" b="0"/>
            <wp:docPr id="6" name="Picture 6" title="Picture 6-Water in the cellar"/>
            <wp:cNvGraphicFramePr/>
            <a:graphic xmlns:a="http://schemas.openxmlformats.org/drawingml/2006/main">
              <a:graphicData uri="http://schemas.openxmlformats.org/drawingml/2006/picture">
                <pic:pic xmlns:pic="http://schemas.openxmlformats.org/drawingml/2006/picture">
                  <pic:nvPicPr>
                    <pic:cNvPr id="6" name="Picture 6" descr="Water in the cellar" title="Picture 6"/>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Water in the cellar</w:t>
      </w:r>
    </w:p>
    <w:p w:rsidR="00C24239" w:rsidRDefault="00C24239" w:rsidP="00577473">
      <w:pPr>
        <w:spacing w:before="120" w:after="120" w:line="360" w:lineRule="auto"/>
        <w:rPr>
          <w:b/>
        </w:rPr>
      </w:pPr>
      <w:r>
        <w:rPr>
          <w:b/>
        </w:rPr>
        <w:lastRenderedPageBreak/>
        <w:t>Picture 7</w:t>
      </w:r>
    </w:p>
    <w:p w:rsidR="00C24239" w:rsidRDefault="00C24239" w:rsidP="00577473">
      <w:pPr>
        <w:spacing w:before="120" w:after="120" w:line="360" w:lineRule="auto"/>
        <w:jc w:val="center"/>
        <w:rPr>
          <w:b/>
        </w:rPr>
      </w:pPr>
      <w:r>
        <w:rPr>
          <w:b/>
          <w:noProof/>
        </w:rPr>
        <w:drawing>
          <wp:inline distT="0" distB="0" distL="0" distR="0" wp14:anchorId="41EC7E3E" wp14:editId="28B3EE8F">
            <wp:extent cx="4394200" cy="3295650"/>
            <wp:effectExtent l="0" t="0" r="6350" b="0"/>
            <wp:docPr id="7" name="Picture 7" title="Picture 7-Metal grate in the Council for the Aging office"/>
            <wp:cNvGraphicFramePr/>
            <a:graphic xmlns:a="http://schemas.openxmlformats.org/drawingml/2006/main">
              <a:graphicData uri="http://schemas.openxmlformats.org/drawingml/2006/picture">
                <pic:pic xmlns:pic="http://schemas.openxmlformats.org/drawingml/2006/picture">
                  <pic:nvPicPr>
                    <pic:cNvPr id="7" name="Picture 7" descr="Metal grate in the Council for the Aging office" title="Picture 7"/>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Metal grate in the Council for the Aging office</w:t>
      </w:r>
    </w:p>
    <w:p w:rsidR="00C24239" w:rsidRDefault="00C24239" w:rsidP="00577473">
      <w:pPr>
        <w:spacing w:before="120" w:after="120" w:line="360" w:lineRule="auto"/>
        <w:rPr>
          <w:b/>
        </w:rPr>
      </w:pPr>
      <w:r>
        <w:rPr>
          <w:b/>
        </w:rPr>
        <w:t>Picture 8</w:t>
      </w:r>
    </w:p>
    <w:p w:rsidR="00C24239" w:rsidRDefault="00C24239" w:rsidP="00577473">
      <w:pPr>
        <w:spacing w:before="120" w:after="120" w:line="360" w:lineRule="auto"/>
        <w:jc w:val="center"/>
        <w:rPr>
          <w:b/>
        </w:rPr>
      </w:pPr>
      <w:r>
        <w:rPr>
          <w:b/>
          <w:noProof/>
        </w:rPr>
        <w:drawing>
          <wp:inline distT="0" distB="0" distL="0" distR="0" wp14:anchorId="19D3BC38" wp14:editId="6AE862C5">
            <wp:extent cx="4394200" cy="3295650"/>
            <wp:effectExtent l="0" t="0" r="6350" b="0"/>
            <wp:docPr id="8" name="Picture 8" title="Picture 8-Roof edge above abandoned pistol range"/>
            <wp:cNvGraphicFramePr/>
            <a:graphic xmlns:a="http://schemas.openxmlformats.org/drawingml/2006/main">
              <a:graphicData uri="http://schemas.openxmlformats.org/drawingml/2006/picture">
                <pic:pic xmlns:pic="http://schemas.openxmlformats.org/drawingml/2006/picture">
                  <pic:nvPicPr>
                    <pic:cNvPr id="8" name="Picture 8" descr="Roof edge above abandoned pistol range" title="Picture 8"/>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Roof edge above abandoned pistol range</w:t>
      </w:r>
    </w:p>
    <w:p w:rsidR="00C24239" w:rsidRDefault="00C24239" w:rsidP="00577473">
      <w:pPr>
        <w:spacing w:before="120" w:after="120" w:line="360" w:lineRule="auto"/>
        <w:rPr>
          <w:b/>
        </w:rPr>
      </w:pPr>
      <w:r>
        <w:rPr>
          <w:b/>
        </w:rPr>
        <w:lastRenderedPageBreak/>
        <w:t>Picture 9</w:t>
      </w:r>
    </w:p>
    <w:p w:rsidR="00C24239" w:rsidRDefault="00C24239" w:rsidP="00577473">
      <w:pPr>
        <w:spacing w:before="120" w:after="120" w:line="360" w:lineRule="auto"/>
        <w:jc w:val="center"/>
        <w:rPr>
          <w:b/>
        </w:rPr>
      </w:pPr>
      <w:r>
        <w:rPr>
          <w:b/>
          <w:noProof/>
        </w:rPr>
        <w:drawing>
          <wp:inline distT="0" distB="0" distL="0" distR="0" wp14:anchorId="702202C5" wp14:editId="63D12C49">
            <wp:extent cx="4394200" cy="3295650"/>
            <wp:effectExtent l="0" t="0" r="6350" b="0"/>
            <wp:docPr id="9" name="Picture 9" title="Picture 9-A cement apron exists below the roof that has plants growing from the wall seam"/>
            <wp:cNvGraphicFramePr/>
            <a:graphic xmlns:a="http://schemas.openxmlformats.org/drawingml/2006/main">
              <a:graphicData uri="http://schemas.openxmlformats.org/drawingml/2006/picture">
                <pic:pic xmlns:pic="http://schemas.openxmlformats.org/drawingml/2006/picture">
                  <pic:nvPicPr>
                    <pic:cNvPr id="9" name="Picture 9" descr="A cement apron exists below the roof that has plants growing from the wall seam" title="Picture 9"/>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A cement apron exists below the roof that has plants growing from the wall seam</w:t>
      </w:r>
    </w:p>
    <w:p w:rsidR="00C24239" w:rsidRDefault="00C24239" w:rsidP="00577473">
      <w:pPr>
        <w:spacing w:before="120" w:after="120" w:line="360" w:lineRule="auto"/>
        <w:rPr>
          <w:b/>
        </w:rPr>
      </w:pPr>
      <w:r>
        <w:rPr>
          <w:b/>
        </w:rPr>
        <w:t>Picture 10</w:t>
      </w:r>
    </w:p>
    <w:p w:rsidR="00C24239" w:rsidRDefault="00C24239" w:rsidP="00577473">
      <w:pPr>
        <w:spacing w:before="120" w:after="120" w:line="360" w:lineRule="auto"/>
        <w:jc w:val="center"/>
        <w:rPr>
          <w:b/>
        </w:rPr>
      </w:pPr>
      <w:r>
        <w:rPr>
          <w:b/>
          <w:noProof/>
        </w:rPr>
        <w:drawing>
          <wp:inline distT="0" distB="0" distL="0" distR="0" wp14:anchorId="6A9CDBF0" wp14:editId="1EAE63DA">
            <wp:extent cx="4394200" cy="3295650"/>
            <wp:effectExtent l="0" t="0" r="6350" b="0"/>
            <wp:docPr id="10" name="Picture 10" title="Picture 10-Water-damaged ceiling tiles in the Assembly Hall"/>
            <wp:cNvGraphicFramePr/>
            <a:graphic xmlns:a="http://schemas.openxmlformats.org/drawingml/2006/main">
              <a:graphicData uri="http://schemas.openxmlformats.org/drawingml/2006/picture">
                <pic:pic xmlns:pic="http://schemas.openxmlformats.org/drawingml/2006/picture">
                  <pic:nvPicPr>
                    <pic:cNvPr id="10" name="Picture 10" descr="Water-damaged ceiling tiles in the Assembly Hall" title="Picture 10"/>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Water-damaged ceiling tiles in the Assembly Hall</w:t>
      </w:r>
    </w:p>
    <w:p w:rsidR="00C24239" w:rsidRDefault="00C24239" w:rsidP="00577473">
      <w:pPr>
        <w:spacing w:before="120" w:after="120" w:line="360" w:lineRule="auto"/>
        <w:rPr>
          <w:b/>
        </w:rPr>
      </w:pPr>
      <w:r>
        <w:rPr>
          <w:b/>
        </w:rPr>
        <w:lastRenderedPageBreak/>
        <w:t>Picture 11</w:t>
      </w:r>
    </w:p>
    <w:p w:rsidR="00C24239" w:rsidRDefault="00C24239" w:rsidP="00577473">
      <w:pPr>
        <w:spacing w:before="120" w:after="120" w:line="360" w:lineRule="auto"/>
        <w:jc w:val="center"/>
        <w:rPr>
          <w:b/>
        </w:rPr>
      </w:pPr>
      <w:r>
        <w:rPr>
          <w:b/>
          <w:noProof/>
        </w:rPr>
        <w:drawing>
          <wp:inline distT="0" distB="0" distL="0" distR="0" wp14:anchorId="2339579F" wp14:editId="69E335CB">
            <wp:extent cx="4394200" cy="3295650"/>
            <wp:effectExtent l="0" t="0" r="6350" b="0"/>
            <wp:docPr id="11" name="Picture 11" title="Picture 11-Exposed insulation above suspended ceiling in the Assembly Hall"/>
            <wp:cNvGraphicFramePr/>
            <a:graphic xmlns:a="http://schemas.openxmlformats.org/drawingml/2006/main">
              <a:graphicData uri="http://schemas.openxmlformats.org/drawingml/2006/picture">
                <pic:pic xmlns:pic="http://schemas.openxmlformats.org/drawingml/2006/picture">
                  <pic:nvPicPr>
                    <pic:cNvPr id="11" name="Picture 11" descr="Exposed insulation above suspended ceiling in the Assembly Hall" title="Picture 1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Exposed insulation above suspended ceiling in the Assembly Hall</w:t>
      </w:r>
    </w:p>
    <w:p w:rsidR="00C24239" w:rsidRDefault="00C24239" w:rsidP="00577473">
      <w:pPr>
        <w:spacing w:before="120" w:after="120" w:line="360" w:lineRule="auto"/>
        <w:rPr>
          <w:b/>
        </w:rPr>
      </w:pPr>
      <w:r>
        <w:rPr>
          <w:b/>
        </w:rPr>
        <w:t>Picture 12</w:t>
      </w:r>
    </w:p>
    <w:p w:rsidR="00C24239" w:rsidRDefault="00C24239" w:rsidP="00577473">
      <w:pPr>
        <w:spacing w:before="120" w:after="120" w:line="360" w:lineRule="auto"/>
        <w:jc w:val="center"/>
        <w:rPr>
          <w:b/>
        </w:rPr>
      </w:pPr>
      <w:r>
        <w:rPr>
          <w:b/>
          <w:noProof/>
        </w:rPr>
        <w:drawing>
          <wp:inline distT="0" distB="0" distL="0" distR="0" wp14:anchorId="4C938E14" wp14:editId="53BE6D3B">
            <wp:extent cx="3784600" cy="3295650"/>
            <wp:effectExtent l="0" t="0" r="6350" b="0"/>
            <wp:docPr id="38" name="Picture 38" title="Picture 12-The floor at the main entrance appears to have sunken"/>
            <wp:cNvGraphicFramePr/>
            <a:graphic xmlns:a="http://schemas.openxmlformats.org/drawingml/2006/main">
              <a:graphicData uri="http://schemas.openxmlformats.org/drawingml/2006/picture">
                <pic:pic xmlns:pic="http://schemas.openxmlformats.org/drawingml/2006/picture">
                  <pic:nvPicPr>
                    <pic:cNvPr id="38" name="Picture 38" descr="The floor at the main entrance appears to have sunken" title="Picture 12"/>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77952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C24239" w:rsidRDefault="00C24239" w:rsidP="00577473">
      <w:pPr>
        <w:spacing w:before="120" w:after="120" w:line="360" w:lineRule="auto"/>
        <w:jc w:val="center"/>
        <w:rPr>
          <w:b/>
        </w:rPr>
      </w:pPr>
      <w:r>
        <w:rPr>
          <w:b/>
        </w:rPr>
        <w:t>The floor at the main entrance appears to have sunken</w:t>
      </w:r>
    </w:p>
    <w:p w:rsidR="00C24239" w:rsidRDefault="00C24239" w:rsidP="00577473">
      <w:pPr>
        <w:spacing w:before="120" w:after="120" w:line="360" w:lineRule="auto"/>
        <w:rPr>
          <w:b/>
        </w:rPr>
      </w:pPr>
      <w:r>
        <w:rPr>
          <w:b/>
        </w:rPr>
        <w:lastRenderedPageBreak/>
        <w:t>Picture 13</w:t>
      </w:r>
    </w:p>
    <w:p w:rsidR="00C24239" w:rsidRDefault="00C24239" w:rsidP="00577473">
      <w:pPr>
        <w:spacing w:before="120" w:after="120" w:line="360" w:lineRule="auto"/>
        <w:jc w:val="center"/>
        <w:rPr>
          <w:b/>
        </w:rPr>
      </w:pPr>
      <w:r>
        <w:rPr>
          <w:b/>
          <w:noProof/>
        </w:rPr>
        <w:drawing>
          <wp:inline distT="0" distB="0" distL="0" distR="0" wp14:anchorId="4B7153B7" wp14:editId="55A560CE">
            <wp:extent cx="4394200" cy="3295650"/>
            <wp:effectExtent l="0" t="0" r="6350" b="0"/>
            <wp:docPr id="29" name="Picture 29" title="Picture 13-Cracked floor support beams in music room"/>
            <wp:cNvGraphicFramePr/>
            <a:graphic xmlns:a="http://schemas.openxmlformats.org/drawingml/2006/main">
              <a:graphicData uri="http://schemas.openxmlformats.org/drawingml/2006/picture">
                <pic:pic xmlns:pic="http://schemas.openxmlformats.org/drawingml/2006/picture">
                  <pic:nvPicPr>
                    <pic:cNvPr id="29" name="Picture 29" descr="Cracked floor support beams in music room" title="Picture 13"/>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Cracked floor support beams in music room</w:t>
      </w:r>
    </w:p>
    <w:p w:rsidR="00C24239" w:rsidRDefault="00C24239" w:rsidP="00577473">
      <w:pPr>
        <w:spacing w:before="120" w:after="120" w:line="360" w:lineRule="auto"/>
        <w:rPr>
          <w:b/>
        </w:rPr>
      </w:pPr>
      <w:r>
        <w:rPr>
          <w:b/>
        </w:rPr>
        <w:t>Picture 14</w:t>
      </w:r>
    </w:p>
    <w:p w:rsidR="00C24239" w:rsidRDefault="00C24239" w:rsidP="00577473">
      <w:pPr>
        <w:spacing w:before="120" w:after="120" w:line="360" w:lineRule="auto"/>
        <w:jc w:val="center"/>
        <w:rPr>
          <w:b/>
        </w:rPr>
      </w:pPr>
      <w:r>
        <w:rPr>
          <w:b/>
          <w:noProof/>
        </w:rPr>
        <w:drawing>
          <wp:inline distT="0" distB="0" distL="0" distR="0" wp14:anchorId="447FAA0F" wp14:editId="70ABD883">
            <wp:extent cx="4394200" cy="3295650"/>
            <wp:effectExtent l="0" t="0" r="6350" b="0"/>
            <wp:docPr id="30" name="Picture 30" title="Picture 14-Cracked beam in music room"/>
            <wp:cNvGraphicFramePr/>
            <a:graphic xmlns:a="http://schemas.openxmlformats.org/drawingml/2006/main">
              <a:graphicData uri="http://schemas.openxmlformats.org/drawingml/2006/picture">
                <pic:pic xmlns:pic="http://schemas.openxmlformats.org/drawingml/2006/picture">
                  <pic:nvPicPr>
                    <pic:cNvPr id="30" name="Picture 30" descr="Cracked beam in music room" title="Picture 14"/>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Cracked beam in music room</w:t>
      </w:r>
    </w:p>
    <w:p w:rsidR="00C24239" w:rsidRDefault="00C24239" w:rsidP="00577473">
      <w:pPr>
        <w:spacing w:before="120" w:after="120" w:line="360" w:lineRule="auto"/>
        <w:rPr>
          <w:b/>
        </w:rPr>
      </w:pPr>
      <w:r>
        <w:rPr>
          <w:b/>
        </w:rPr>
        <w:lastRenderedPageBreak/>
        <w:t>Picture 15</w:t>
      </w:r>
    </w:p>
    <w:p w:rsidR="00C24239" w:rsidRDefault="00C24239" w:rsidP="00577473">
      <w:pPr>
        <w:spacing w:before="120" w:after="120" w:line="360" w:lineRule="auto"/>
        <w:jc w:val="center"/>
        <w:rPr>
          <w:b/>
        </w:rPr>
      </w:pPr>
      <w:r>
        <w:rPr>
          <w:b/>
          <w:noProof/>
        </w:rPr>
        <w:drawing>
          <wp:inline distT="0" distB="0" distL="0" distR="0" wp14:anchorId="0B9E1C58" wp14:editId="4BB20E18">
            <wp:extent cx="4394200" cy="3295650"/>
            <wp:effectExtent l="0" t="0" r="6350" b="0"/>
            <wp:docPr id="31" name="Picture 31" title="Picture 15-Cracked beam in office adjacent to music room"/>
            <wp:cNvGraphicFramePr/>
            <a:graphic xmlns:a="http://schemas.openxmlformats.org/drawingml/2006/main">
              <a:graphicData uri="http://schemas.openxmlformats.org/drawingml/2006/picture">
                <pic:pic xmlns:pic="http://schemas.openxmlformats.org/drawingml/2006/picture">
                  <pic:nvPicPr>
                    <pic:cNvPr id="31" name="Picture 31" descr="Cracked beam in office adjacent to music room" title="Picture 15"/>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Cracked beam in office adjacent to music room</w:t>
      </w:r>
    </w:p>
    <w:p w:rsidR="00C24239" w:rsidRDefault="00C24239" w:rsidP="00577473">
      <w:pPr>
        <w:spacing w:before="120" w:after="120" w:line="360" w:lineRule="auto"/>
        <w:rPr>
          <w:b/>
        </w:rPr>
      </w:pPr>
      <w:r>
        <w:rPr>
          <w:b/>
        </w:rPr>
        <w:t>Picture 16</w:t>
      </w:r>
    </w:p>
    <w:p w:rsidR="00C24239" w:rsidRDefault="00C24239" w:rsidP="00577473">
      <w:pPr>
        <w:spacing w:before="120" w:after="120" w:line="360" w:lineRule="auto"/>
        <w:jc w:val="center"/>
        <w:rPr>
          <w:b/>
        </w:rPr>
      </w:pPr>
      <w:r>
        <w:rPr>
          <w:b/>
          <w:noProof/>
        </w:rPr>
        <w:drawing>
          <wp:inline distT="0" distB="0" distL="0" distR="0" wp14:anchorId="08D39C6B" wp14:editId="3924655A">
            <wp:extent cx="4394200" cy="3295650"/>
            <wp:effectExtent l="0" t="0" r="6350" b="0"/>
            <wp:docPr id="39" name="Picture 39" title="Picture 16-Sunken floor around support post in first floor main hallway"/>
            <wp:cNvGraphicFramePr/>
            <a:graphic xmlns:a="http://schemas.openxmlformats.org/drawingml/2006/main">
              <a:graphicData uri="http://schemas.openxmlformats.org/drawingml/2006/picture">
                <pic:pic xmlns:pic="http://schemas.openxmlformats.org/drawingml/2006/picture">
                  <pic:nvPicPr>
                    <pic:cNvPr id="39" name="Picture 39" descr="Sunken floor around support post in first floor main hallway" title="Picture 16"/>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Sunken floor around support post in first floor main hallway</w:t>
      </w:r>
    </w:p>
    <w:p w:rsidR="00C24239" w:rsidRDefault="00C24239" w:rsidP="00577473">
      <w:pPr>
        <w:spacing w:before="120" w:after="120" w:line="360" w:lineRule="auto"/>
        <w:rPr>
          <w:b/>
        </w:rPr>
      </w:pPr>
      <w:r>
        <w:rPr>
          <w:b/>
        </w:rPr>
        <w:lastRenderedPageBreak/>
        <w:t>Picture 17</w:t>
      </w:r>
    </w:p>
    <w:p w:rsidR="00C24239" w:rsidRDefault="00C24239" w:rsidP="00577473">
      <w:pPr>
        <w:spacing w:before="120" w:after="120" w:line="360" w:lineRule="auto"/>
        <w:jc w:val="center"/>
        <w:rPr>
          <w:b/>
        </w:rPr>
      </w:pPr>
      <w:r>
        <w:rPr>
          <w:b/>
          <w:noProof/>
        </w:rPr>
        <w:drawing>
          <wp:inline distT="0" distB="0" distL="0" distR="0" wp14:anchorId="4450F52D" wp14:editId="70DAA420">
            <wp:extent cx="4394200" cy="3295650"/>
            <wp:effectExtent l="0" t="0" r="6350" b="0"/>
            <wp:docPr id="33" name="Picture 33" title="Picture 17-Separation of wall in storeroom adjacent to Board of Health office"/>
            <wp:cNvGraphicFramePr/>
            <a:graphic xmlns:a="http://schemas.openxmlformats.org/drawingml/2006/main">
              <a:graphicData uri="http://schemas.openxmlformats.org/drawingml/2006/picture">
                <pic:pic xmlns:pic="http://schemas.openxmlformats.org/drawingml/2006/picture">
                  <pic:nvPicPr>
                    <pic:cNvPr id="33" name="Picture 33" descr="Separation of wall in storeroom adjacent to Board of Health office" title="Picture 17"/>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Separation of wall in storeroom adjacent to Board of Health office</w:t>
      </w:r>
    </w:p>
    <w:p w:rsidR="00C24239" w:rsidRDefault="00C24239" w:rsidP="00577473">
      <w:pPr>
        <w:spacing w:before="120" w:after="120" w:line="360" w:lineRule="auto"/>
        <w:rPr>
          <w:b/>
        </w:rPr>
      </w:pPr>
      <w:r>
        <w:rPr>
          <w:b/>
        </w:rPr>
        <w:t>Picture 18</w:t>
      </w:r>
    </w:p>
    <w:p w:rsidR="00C24239" w:rsidRDefault="00C24239" w:rsidP="00577473">
      <w:pPr>
        <w:spacing w:before="120" w:after="120" w:line="360" w:lineRule="auto"/>
        <w:jc w:val="center"/>
        <w:rPr>
          <w:b/>
        </w:rPr>
      </w:pPr>
      <w:r>
        <w:rPr>
          <w:b/>
          <w:noProof/>
        </w:rPr>
        <w:drawing>
          <wp:inline distT="0" distB="0" distL="0" distR="0" wp14:anchorId="0ED7453B" wp14:editId="7387A798">
            <wp:extent cx="2470150" cy="3295650"/>
            <wp:effectExtent l="0" t="0" r="6350" b="0"/>
            <wp:docPr id="34" name="Picture 34" title="Picture 18-Wall crack on opposite side of door in Picture 17"/>
            <wp:cNvGraphicFramePr/>
            <a:graphic xmlns:a="http://schemas.openxmlformats.org/drawingml/2006/main">
              <a:graphicData uri="http://schemas.openxmlformats.org/drawingml/2006/picture">
                <pic:pic xmlns:pic="http://schemas.openxmlformats.org/drawingml/2006/picture">
                  <pic:nvPicPr>
                    <pic:cNvPr id="34" name="Picture 34" descr="Wall crack on opposite side of door in Picture 17" title="Picture 18"/>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Wall crack on opposite side of door in Picture 17</w:t>
      </w:r>
    </w:p>
    <w:p w:rsidR="00C24239" w:rsidRDefault="00C24239" w:rsidP="00577473">
      <w:pPr>
        <w:spacing w:before="120" w:after="120" w:line="360" w:lineRule="auto"/>
        <w:rPr>
          <w:b/>
        </w:rPr>
      </w:pPr>
      <w:r>
        <w:rPr>
          <w:b/>
        </w:rPr>
        <w:lastRenderedPageBreak/>
        <w:t>Picture 19</w:t>
      </w:r>
    </w:p>
    <w:p w:rsidR="00C24239" w:rsidRDefault="00C24239" w:rsidP="00577473">
      <w:pPr>
        <w:spacing w:before="120" w:after="120" w:line="360" w:lineRule="auto"/>
        <w:jc w:val="center"/>
        <w:rPr>
          <w:b/>
        </w:rPr>
      </w:pPr>
      <w:r>
        <w:rPr>
          <w:b/>
          <w:noProof/>
        </w:rPr>
        <w:drawing>
          <wp:inline distT="0" distB="0" distL="0" distR="0" wp14:anchorId="36357724" wp14:editId="3C2882C2">
            <wp:extent cx="4394200" cy="3295650"/>
            <wp:effectExtent l="0" t="0" r="6350" b="0"/>
            <wp:docPr id="35" name="Picture 35" title="Picture 19-Wainscot bent by wall settling"/>
            <wp:cNvGraphicFramePr/>
            <a:graphic xmlns:a="http://schemas.openxmlformats.org/drawingml/2006/main">
              <a:graphicData uri="http://schemas.openxmlformats.org/drawingml/2006/picture">
                <pic:pic xmlns:pic="http://schemas.openxmlformats.org/drawingml/2006/picture">
                  <pic:nvPicPr>
                    <pic:cNvPr id="35" name="Picture 35" descr="Wainscot bent by wall settling" title="Picture 19"/>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Wainscot bent by wall settling</w:t>
      </w:r>
    </w:p>
    <w:p w:rsidR="00C24239" w:rsidRDefault="00C24239" w:rsidP="00577473">
      <w:pPr>
        <w:spacing w:before="120" w:after="120" w:line="360" w:lineRule="auto"/>
        <w:rPr>
          <w:b/>
        </w:rPr>
      </w:pPr>
      <w:r>
        <w:rPr>
          <w:b/>
        </w:rPr>
        <w:t>Picture 20</w:t>
      </w:r>
    </w:p>
    <w:p w:rsidR="00C24239" w:rsidRDefault="00C24239" w:rsidP="00577473">
      <w:pPr>
        <w:spacing w:before="120" w:after="120" w:line="360" w:lineRule="auto"/>
        <w:jc w:val="center"/>
        <w:rPr>
          <w:b/>
        </w:rPr>
      </w:pPr>
      <w:r>
        <w:rPr>
          <w:b/>
          <w:noProof/>
        </w:rPr>
        <w:drawing>
          <wp:inline distT="0" distB="0" distL="0" distR="0" wp14:anchorId="792D2EC8" wp14:editId="5568947C">
            <wp:extent cx="2470150" cy="3295650"/>
            <wp:effectExtent l="0" t="0" r="6350" b="0"/>
            <wp:docPr id="36" name="Picture 36" title="Picture 20-Distorted door frame"/>
            <wp:cNvGraphicFramePr/>
            <a:graphic xmlns:a="http://schemas.openxmlformats.org/drawingml/2006/main">
              <a:graphicData uri="http://schemas.openxmlformats.org/drawingml/2006/picture">
                <pic:pic xmlns:pic="http://schemas.openxmlformats.org/drawingml/2006/picture">
                  <pic:nvPicPr>
                    <pic:cNvPr id="36" name="Picture 36" descr="Distorted door frame" title="Picture 20"/>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Distorted door frame</w:t>
      </w:r>
    </w:p>
    <w:p w:rsidR="00C24239" w:rsidRDefault="00C24239" w:rsidP="00577473">
      <w:pPr>
        <w:spacing w:before="120" w:after="120" w:line="360" w:lineRule="auto"/>
        <w:rPr>
          <w:b/>
        </w:rPr>
      </w:pPr>
      <w:r>
        <w:rPr>
          <w:b/>
        </w:rPr>
        <w:lastRenderedPageBreak/>
        <w:t>Picture 21</w:t>
      </w:r>
    </w:p>
    <w:p w:rsidR="00C24239" w:rsidRDefault="00C24239" w:rsidP="00577473">
      <w:pPr>
        <w:spacing w:before="120" w:after="120" w:line="360" w:lineRule="auto"/>
        <w:jc w:val="center"/>
        <w:rPr>
          <w:b/>
        </w:rPr>
      </w:pPr>
      <w:r>
        <w:rPr>
          <w:b/>
          <w:noProof/>
        </w:rPr>
        <w:drawing>
          <wp:inline distT="0" distB="0" distL="0" distR="0" wp14:anchorId="28152D31" wp14:editId="4F7389F7">
            <wp:extent cx="4394200" cy="3295650"/>
            <wp:effectExtent l="0" t="0" r="6350" b="0"/>
            <wp:docPr id="40" name="Picture 40" title="Picture 21-Brick, mortar and cement deterioration above main entrance roof"/>
            <wp:cNvGraphicFramePr/>
            <a:graphic xmlns:a="http://schemas.openxmlformats.org/drawingml/2006/main">
              <a:graphicData uri="http://schemas.openxmlformats.org/drawingml/2006/picture">
                <pic:pic xmlns:pic="http://schemas.openxmlformats.org/drawingml/2006/picture">
                  <pic:nvPicPr>
                    <pic:cNvPr id="40" name="Picture 40" descr="Brick, mortar and cement deterioration above main entrance roof" title="Picture 2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Brick, mortar and cement deterioration above main entrance roof</w:t>
      </w:r>
    </w:p>
    <w:p w:rsidR="00C24239" w:rsidRDefault="00C24239" w:rsidP="00577473">
      <w:pPr>
        <w:spacing w:before="120" w:after="120" w:line="360" w:lineRule="auto"/>
        <w:rPr>
          <w:b/>
        </w:rPr>
      </w:pPr>
      <w:r>
        <w:rPr>
          <w:b/>
        </w:rPr>
        <w:t>Picture 22</w:t>
      </w:r>
    </w:p>
    <w:p w:rsidR="00C24239" w:rsidRDefault="00C24239" w:rsidP="00577473">
      <w:pPr>
        <w:spacing w:before="120" w:after="120" w:line="360" w:lineRule="auto"/>
        <w:jc w:val="center"/>
        <w:rPr>
          <w:b/>
        </w:rPr>
      </w:pPr>
      <w:r>
        <w:rPr>
          <w:b/>
          <w:noProof/>
        </w:rPr>
        <w:drawing>
          <wp:inline distT="0" distB="0" distL="0" distR="0" wp14:anchorId="1E80A86B" wp14:editId="48C9C2A0">
            <wp:extent cx="2508250" cy="3384550"/>
            <wp:effectExtent l="0" t="0" r="6350" b="6350"/>
            <wp:docPr id="12" name="Picture 12" title="Picture 22-Painted door used as a control to test lead wipes"/>
            <wp:cNvGraphicFramePr/>
            <a:graphic xmlns:a="http://schemas.openxmlformats.org/drawingml/2006/main">
              <a:graphicData uri="http://schemas.openxmlformats.org/drawingml/2006/picture">
                <pic:pic xmlns:pic="http://schemas.openxmlformats.org/drawingml/2006/picture">
                  <pic:nvPicPr>
                    <pic:cNvPr id="12" name="Picture 12" descr="Painted door used as a control to test lead wipes" title="Picture 22"/>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2505075" cy="3383280"/>
                    </a:xfrm>
                    <a:prstGeom prst="rect">
                      <a:avLst/>
                    </a:prstGeom>
                    <a:noFill/>
                    <a:ln>
                      <a:noFill/>
                    </a:ln>
                    <a:extLst>
                      <a:ext uri="{53640926-AAD7-44D8-BBD7-CCE9431645EC}">
                        <a14:shadowObscured xmlns:a14="http://schemas.microsoft.com/office/drawing/2010/main"/>
                      </a:ext>
                    </a:extLst>
                  </pic:spPr>
                </pic:pic>
              </a:graphicData>
            </a:graphic>
          </wp:inline>
        </w:drawing>
      </w:r>
    </w:p>
    <w:p w:rsidR="00C24239" w:rsidRDefault="00C24239" w:rsidP="00577473">
      <w:pPr>
        <w:spacing w:before="120" w:after="120" w:line="360" w:lineRule="auto"/>
        <w:jc w:val="center"/>
        <w:rPr>
          <w:b/>
        </w:rPr>
      </w:pPr>
      <w:r>
        <w:rPr>
          <w:b/>
        </w:rPr>
        <w:t>Painted door used as a control to test lead wipes</w:t>
      </w:r>
    </w:p>
    <w:p w:rsidR="00C24239" w:rsidRDefault="00C24239" w:rsidP="00577473">
      <w:pPr>
        <w:spacing w:before="120" w:after="120" w:line="360" w:lineRule="auto"/>
        <w:rPr>
          <w:b/>
        </w:rPr>
      </w:pPr>
      <w:r>
        <w:rPr>
          <w:b/>
        </w:rPr>
        <w:lastRenderedPageBreak/>
        <w:t>Picture 23</w:t>
      </w:r>
    </w:p>
    <w:p w:rsidR="00C24239" w:rsidRDefault="00C24239" w:rsidP="00577473">
      <w:pPr>
        <w:spacing w:before="120" w:after="120" w:line="360" w:lineRule="auto"/>
        <w:jc w:val="center"/>
        <w:rPr>
          <w:b/>
        </w:rPr>
      </w:pPr>
      <w:r>
        <w:rPr>
          <w:b/>
          <w:noProof/>
        </w:rPr>
        <w:drawing>
          <wp:inline distT="0" distB="0" distL="0" distR="0" wp14:anchorId="7F3C3EFA" wp14:editId="4548E844">
            <wp:extent cx="4394200" cy="3295650"/>
            <wp:effectExtent l="0" t="0" r="6350" b="0"/>
            <wp:docPr id="13" name="Picture 13" title="Picture 23-Example of floor location that tested negative for lead"/>
            <wp:cNvGraphicFramePr/>
            <a:graphic xmlns:a="http://schemas.openxmlformats.org/drawingml/2006/main">
              <a:graphicData uri="http://schemas.openxmlformats.org/drawingml/2006/picture">
                <pic:pic xmlns:pic="http://schemas.openxmlformats.org/drawingml/2006/picture">
                  <pic:nvPicPr>
                    <pic:cNvPr id="13" name="Picture 13" descr="Example of floor location that tested negative for lead" title="Picture 23"/>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Example of floor location that tested negative for lead</w:t>
      </w:r>
    </w:p>
    <w:p w:rsidR="00C24239" w:rsidRDefault="00C24239" w:rsidP="00577473">
      <w:pPr>
        <w:spacing w:before="120" w:after="120" w:line="360" w:lineRule="auto"/>
        <w:rPr>
          <w:b/>
        </w:rPr>
      </w:pPr>
      <w:r>
        <w:rPr>
          <w:b/>
        </w:rPr>
        <w:t>Picture 24</w:t>
      </w:r>
    </w:p>
    <w:p w:rsidR="00C24239" w:rsidRDefault="00C24239" w:rsidP="00577473">
      <w:pPr>
        <w:spacing w:before="120" w:after="120" w:line="360" w:lineRule="auto"/>
        <w:jc w:val="center"/>
        <w:rPr>
          <w:b/>
        </w:rPr>
      </w:pPr>
      <w:r>
        <w:rPr>
          <w:b/>
          <w:noProof/>
        </w:rPr>
        <w:drawing>
          <wp:inline distT="0" distB="0" distL="0" distR="0" wp14:anchorId="190364AD" wp14:editId="323A10DF">
            <wp:extent cx="4394200" cy="3295650"/>
            <wp:effectExtent l="0" t="0" r="6350" b="0"/>
            <wp:docPr id="14" name="Picture 14" title="Picture 24-Location of shelf that tested positive for lead"/>
            <wp:cNvGraphicFramePr/>
            <a:graphic xmlns:a="http://schemas.openxmlformats.org/drawingml/2006/main">
              <a:graphicData uri="http://schemas.openxmlformats.org/drawingml/2006/picture">
                <pic:pic xmlns:pic="http://schemas.openxmlformats.org/drawingml/2006/picture">
                  <pic:nvPicPr>
                    <pic:cNvPr id="14" name="Picture 14" descr="Location of shelf that tested positive for lead" title="Picture 24"/>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Location of shelf that tested positive for lead</w:t>
      </w:r>
    </w:p>
    <w:p w:rsidR="00C24239" w:rsidRDefault="00C24239" w:rsidP="00577473">
      <w:pPr>
        <w:spacing w:before="120" w:after="120" w:line="360" w:lineRule="auto"/>
        <w:rPr>
          <w:b/>
        </w:rPr>
      </w:pPr>
      <w:r>
        <w:rPr>
          <w:b/>
        </w:rPr>
        <w:lastRenderedPageBreak/>
        <w:t>Picture 25</w:t>
      </w:r>
    </w:p>
    <w:p w:rsidR="00C24239" w:rsidRDefault="00C24239" w:rsidP="00577473">
      <w:pPr>
        <w:spacing w:before="120" w:after="120" w:line="360" w:lineRule="auto"/>
        <w:jc w:val="center"/>
        <w:rPr>
          <w:b/>
        </w:rPr>
      </w:pPr>
      <w:r>
        <w:rPr>
          <w:b/>
          <w:noProof/>
        </w:rPr>
        <w:drawing>
          <wp:inline distT="0" distB="0" distL="0" distR="0" wp14:anchorId="78A6148C" wp14:editId="166F4163">
            <wp:extent cx="4394200" cy="3295650"/>
            <wp:effectExtent l="0" t="0" r="6350" b="0"/>
            <wp:docPr id="15" name="Picture 15" title="Picture 25-Location of shelf that tested positive for lead"/>
            <wp:cNvGraphicFramePr/>
            <a:graphic xmlns:a="http://schemas.openxmlformats.org/drawingml/2006/main">
              <a:graphicData uri="http://schemas.openxmlformats.org/drawingml/2006/picture">
                <pic:pic xmlns:pic="http://schemas.openxmlformats.org/drawingml/2006/picture">
                  <pic:nvPicPr>
                    <pic:cNvPr id="15" name="Picture 15" descr="Location of shelf that tested positive for lead" title="Picture 25"/>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Location of shelf that tested positive for lead</w:t>
      </w:r>
    </w:p>
    <w:p w:rsidR="00C24239" w:rsidRDefault="00C24239" w:rsidP="00577473">
      <w:pPr>
        <w:spacing w:before="120" w:after="120" w:line="360" w:lineRule="auto"/>
        <w:rPr>
          <w:b/>
        </w:rPr>
      </w:pPr>
      <w:r>
        <w:rPr>
          <w:b/>
        </w:rPr>
        <w:t>Picture 26</w:t>
      </w:r>
    </w:p>
    <w:p w:rsidR="00C24239" w:rsidRDefault="00C24239" w:rsidP="00577473">
      <w:pPr>
        <w:spacing w:before="120" w:after="120" w:line="360" w:lineRule="auto"/>
        <w:jc w:val="center"/>
        <w:rPr>
          <w:b/>
        </w:rPr>
      </w:pPr>
      <w:r>
        <w:rPr>
          <w:b/>
          <w:noProof/>
        </w:rPr>
        <w:drawing>
          <wp:inline distT="0" distB="0" distL="0" distR="0" wp14:anchorId="452C367A" wp14:editId="4C32B30C">
            <wp:extent cx="4394200" cy="3295650"/>
            <wp:effectExtent l="0" t="0" r="6350" b="0"/>
            <wp:docPr id="25" name="Picture 25" title="Picture 26-Propane-fueled gas stove"/>
            <wp:cNvGraphicFramePr/>
            <a:graphic xmlns:a="http://schemas.openxmlformats.org/drawingml/2006/main">
              <a:graphicData uri="http://schemas.openxmlformats.org/drawingml/2006/picture">
                <pic:pic xmlns:pic="http://schemas.openxmlformats.org/drawingml/2006/picture">
                  <pic:nvPicPr>
                    <pic:cNvPr id="25" name="Picture 25" descr="Propane-fueled gas stove" title="Picture 26"/>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Propane-fueled gas stove</w:t>
      </w:r>
    </w:p>
    <w:p w:rsidR="00C24239" w:rsidRDefault="00C24239" w:rsidP="00577473">
      <w:pPr>
        <w:spacing w:before="120" w:after="120" w:line="360" w:lineRule="auto"/>
        <w:rPr>
          <w:b/>
        </w:rPr>
      </w:pPr>
      <w:r>
        <w:rPr>
          <w:b/>
        </w:rPr>
        <w:lastRenderedPageBreak/>
        <w:t>Picture 27</w:t>
      </w:r>
    </w:p>
    <w:p w:rsidR="00C24239" w:rsidRDefault="00C24239" w:rsidP="00577473">
      <w:pPr>
        <w:spacing w:before="120" w:after="120" w:line="360" w:lineRule="auto"/>
        <w:jc w:val="center"/>
        <w:rPr>
          <w:b/>
        </w:rPr>
      </w:pPr>
      <w:r>
        <w:rPr>
          <w:noProof/>
        </w:rPr>
        <mc:AlternateContent>
          <mc:Choice Requires="wps">
            <w:drawing>
              <wp:anchor distT="0" distB="0" distL="114300" distR="114300" simplePos="0" relativeHeight="251659264" behindDoc="0" locked="0" layoutInCell="1" allowOverlap="1" wp14:anchorId="500BAD33" wp14:editId="6B004F32">
                <wp:simplePos x="0" y="0"/>
                <wp:positionH relativeFrom="column">
                  <wp:posOffset>1428750</wp:posOffset>
                </wp:positionH>
                <wp:positionV relativeFrom="paragraph">
                  <wp:posOffset>1793240</wp:posOffset>
                </wp:positionV>
                <wp:extent cx="1285875" cy="314325"/>
                <wp:effectExtent l="38100" t="0" r="28575" b="85725"/>
                <wp:wrapNone/>
                <wp:docPr id="18" name="Straight Arrow Connector 18" title="Arrow pointing towards kitchen exhaust fan"/>
                <wp:cNvGraphicFramePr/>
                <a:graphic xmlns:a="http://schemas.openxmlformats.org/drawingml/2006/main">
                  <a:graphicData uri="http://schemas.microsoft.com/office/word/2010/wordprocessingShape">
                    <wps:wsp>
                      <wps:cNvCnPr/>
                      <wps:spPr>
                        <a:xfrm flipH="1">
                          <a:off x="0" y="0"/>
                          <a:ext cx="1285875" cy="314325"/>
                        </a:xfrm>
                        <a:prstGeom prst="straightConnector1">
                          <a:avLst/>
                        </a:prstGeom>
                        <a:ln w="25400">
                          <a:solidFill>
                            <a:schemeClr val="accent6"/>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 o:spid="_x0000_s1026" type="#_x0000_t32" alt="Title: Arrow pointing towards kitchen exhaust fan" style="position:absolute;margin-left:112.5pt;margin-top:141.2pt;width:101.25pt;height:24.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" strokecolor="#f79646 [3209]" strokeweight="2pt">
                <v:stroke endarrow="open"/>
              </v:shape>
            </w:pict>
          </mc:Fallback>
        </mc:AlternateContent>
      </w:r>
      <w:r>
        <w:rPr>
          <w:b/>
          <w:noProof/>
        </w:rPr>
        <w:drawing>
          <wp:inline distT="0" distB="0" distL="0" distR="0" wp14:anchorId="05EB30EC" wp14:editId="2AC075AC">
            <wp:extent cx="4394200" cy="3295650"/>
            <wp:effectExtent l="0" t="0" r="6350" b="0"/>
            <wp:docPr id="26" name="Picture 26" title="Picture 27-Kitchen exhaust fan"/>
            <wp:cNvGraphicFramePr/>
            <a:graphic xmlns:a="http://schemas.openxmlformats.org/drawingml/2006/main">
              <a:graphicData uri="http://schemas.openxmlformats.org/drawingml/2006/picture">
                <pic:pic xmlns:pic="http://schemas.openxmlformats.org/drawingml/2006/picture">
                  <pic:nvPicPr>
                    <pic:cNvPr id="26" name="Picture 26" descr="Kitchen exhaust fan" title="Picture 27"/>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4387850" cy="3291840"/>
                    </a:xfrm>
                    <a:prstGeom prst="rect">
                      <a:avLst/>
                    </a:prstGeom>
                    <a:noFill/>
                    <a:ln>
                      <a:noFill/>
                    </a:ln>
                  </pic:spPr>
                </pic:pic>
              </a:graphicData>
            </a:graphic>
          </wp:inline>
        </w:drawing>
      </w:r>
    </w:p>
    <w:p w:rsidR="00C24239" w:rsidRDefault="00C24239" w:rsidP="00577473">
      <w:pPr>
        <w:spacing w:before="120" w:after="120" w:line="360" w:lineRule="auto"/>
        <w:jc w:val="center"/>
        <w:rPr>
          <w:b/>
        </w:rPr>
      </w:pPr>
      <w:r>
        <w:rPr>
          <w:b/>
        </w:rPr>
        <w:t>Kitchen exhaust fan</w:t>
      </w:r>
    </w:p>
    <w:p w:rsidR="00C24239" w:rsidRDefault="00C24239" w:rsidP="00986263">
      <w:pPr>
        <w:pStyle w:val="References"/>
        <w:sectPr w:rsidR="00C24239" w:rsidSect="00FD7F0C">
          <w:footerReference w:type="default" r:id="rId47"/>
          <w:pgSz w:w="12240" w:h="15840"/>
          <w:pgMar w:top="1440" w:right="1440" w:bottom="1440" w:left="1440" w:header="720" w:footer="720" w:gutter="0"/>
          <w:pgNumType w:start="1"/>
          <w:cols w:space="720"/>
          <w:titlePg/>
        </w:sectPr>
      </w:pPr>
    </w:p>
    <w:tbl>
      <w:tblPr>
        <w:tblW w:w="14807" w:type="dxa"/>
        <w:jc w:val="center"/>
        <w:tblInd w:w="8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995"/>
        <w:gridCol w:w="994"/>
        <w:gridCol w:w="1152"/>
        <w:gridCol w:w="1037"/>
        <w:gridCol w:w="1267"/>
        <w:gridCol w:w="1152"/>
        <w:gridCol w:w="882"/>
        <w:gridCol w:w="936"/>
        <w:gridCol w:w="3706"/>
      </w:tblGrid>
      <w:tr w:rsidR="00C24239" w:rsidRPr="00C24239" w:rsidTr="00C24239">
        <w:trPr>
          <w:cantSplit/>
          <w:trHeight w:val="240"/>
          <w:tblHeader/>
          <w:jc w:val="center"/>
        </w:trPr>
        <w:tc>
          <w:tcPr>
            <w:tcW w:w="1795" w:type="dxa"/>
            <w:vMerge w:val="restart"/>
            <w:vAlign w:val="bottom"/>
          </w:tcPr>
          <w:p w:rsidR="00C24239" w:rsidRPr="00C24239" w:rsidRDefault="00C24239" w:rsidP="00C24239">
            <w:pPr>
              <w:keepNext/>
              <w:jc w:val="center"/>
              <w:outlineLvl w:val="0"/>
              <w:rPr>
                <w:b/>
                <w:sz w:val="18"/>
              </w:rPr>
            </w:pPr>
            <w:r w:rsidRPr="00C24239">
              <w:rPr>
                <w:b/>
                <w:sz w:val="18"/>
              </w:rPr>
              <w:lastRenderedPageBreak/>
              <w:t>Location</w:t>
            </w:r>
          </w:p>
        </w:tc>
        <w:tc>
          <w:tcPr>
            <w:tcW w:w="891" w:type="dxa"/>
            <w:vMerge w:val="restart"/>
            <w:vAlign w:val="bottom"/>
          </w:tcPr>
          <w:p w:rsidR="00C24239" w:rsidRPr="00421E99" w:rsidRDefault="00C24239" w:rsidP="00C24239">
            <w:pPr>
              <w:jc w:val="center"/>
              <w:rPr>
                <w:sz w:val="18"/>
              </w:rPr>
            </w:pPr>
            <w:r w:rsidRPr="00C24239">
              <w:rPr>
                <w:b/>
                <w:sz w:val="18"/>
              </w:rPr>
              <w:t>Carbon</w:t>
            </w:r>
          </w:p>
          <w:p w:rsidR="00C24239" w:rsidRPr="00421E99" w:rsidRDefault="00C24239" w:rsidP="00C24239">
            <w:pPr>
              <w:jc w:val="center"/>
              <w:rPr>
                <w:sz w:val="18"/>
              </w:rPr>
            </w:pPr>
            <w:r w:rsidRPr="00C24239">
              <w:rPr>
                <w:b/>
                <w:sz w:val="18"/>
              </w:rPr>
              <w:t>Dioxide</w:t>
            </w:r>
          </w:p>
          <w:p w:rsidR="00C24239" w:rsidRPr="00C24239" w:rsidRDefault="00C24239" w:rsidP="00C24239">
            <w:pPr>
              <w:jc w:val="center"/>
              <w:rPr>
                <w:b/>
                <w:sz w:val="18"/>
              </w:rPr>
            </w:pPr>
            <w:r w:rsidRPr="00C24239">
              <w:rPr>
                <w:b/>
                <w:sz w:val="18"/>
              </w:rPr>
              <w:t>(ppm)</w:t>
            </w:r>
          </w:p>
        </w:tc>
        <w:tc>
          <w:tcPr>
            <w:tcW w:w="995" w:type="dxa"/>
            <w:vMerge w:val="restart"/>
            <w:vAlign w:val="bottom"/>
          </w:tcPr>
          <w:p w:rsidR="00C24239" w:rsidRPr="00421E99" w:rsidRDefault="00C24239" w:rsidP="00C24239">
            <w:pPr>
              <w:jc w:val="center"/>
              <w:rPr>
                <w:sz w:val="18"/>
              </w:rPr>
            </w:pPr>
            <w:r w:rsidRPr="00C24239">
              <w:rPr>
                <w:b/>
                <w:sz w:val="18"/>
              </w:rPr>
              <w:t>Carbon Monoxide</w:t>
            </w:r>
          </w:p>
          <w:p w:rsidR="00C24239" w:rsidRPr="00C24239" w:rsidRDefault="00C24239" w:rsidP="00C24239">
            <w:pPr>
              <w:jc w:val="center"/>
              <w:rPr>
                <w:b/>
                <w:sz w:val="18"/>
              </w:rPr>
            </w:pPr>
            <w:r w:rsidRPr="00C24239">
              <w:rPr>
                <w:b/>
                <w:sz w:val="18"/>
              </w:rPr>
              <w:t>(ppm)</w:t>
            </w:r>
          </w:p>
        </w:tc>
        <w:tc>
          <w:tcPr>
            <w:tcW w:w="994" w:type="dxa"/>
            <w:vMerge w:val="restart"/>
            <w:vAlign w:val="bottom"/>
          </w:tcPr>
          <w:p w:rsidR="00C24239" w:rsidRPr="00421E99" w:rsidRDefault="00C24239" w:rsidP="00C24239">
            <w:pPr>
              <w:jc w:val="center"/>
              <w:rPr>
                <w:sz w:val="18"/>
              </w:rPr>
            </w:pPr>
            <w:r w:rsidRPr="00C24239">
              <w:rPr>
                <w:b/>
                <w:sz w:val="18"/>
              </w:rPr>
              <w:t>Temp</w:t>
            </w:r>
          </w:p>
          <w:p w:rsidR="00C24239" w:rsidRPr="00C24239" w:rsidRDefault="00C24239" w:rsidP="00C24239">
            <w:pPr>
              <w:jc w:val="center"/>
              <w:rPr>
                <w:b/>
                <w:sz w:val="18"/>
              </w:rPr>
            </w:pPr>
            <w:r w:rsidRPr="00C24239">
              <w:rPr>
                <w:b/>
                <w:sz w:val="18"/>
              </w:rPr>
              <w:t>(°F)</w:t>
            </w:r>
          </w:p>
        </w:tc>
        <w:tc>
          <w:tcPr>
            <w:tcW w:w="1152" w:type="dxa"/>
            <w:vMerge w:val="restart"/>
            <w:vAlign w:val="bottom"/>
          </w:tcPr>
          <w:p w:rsidR="00C24239" w:rsidRPr="00421E99" w:rsidRDefault="00C24239" w:rsidP="00C24239">
            <w:pPr>
              <w:jc w:val="center"/>
              <w:rPr>
                <w:sz w:val="18"/>
              </w:rPr>
            </w:pPr>
            <w:r w:rsidRPr="00C24239">
              <w:rPr>
                <w:b/>
                <w:sz w:val="18"/>
              </w:rPr>
              <w:t>Relative</w:t>
            </w:r>
          </w:p>
          <w:p w:rsidR="00C24239" w:rsidRPr="00421E99" w:rsidRDefault="00C24239" w:rsidP="00C24239">
            <w:pPr>
              <w:jc w:val="center"/>
              <w:rPr>
                <w:sz w:val="18"/>
              </w:rPr>
            </w:pPr>
            <w:r w:rsidRPr="00C24239">
              <w:rPr>
                <w:b/>
                <w:sz w:val="18"/>
              </w:rPr>
              <w:t>Humidity</w:t>
            </w:r>
          </w:p>
          <w:p w:rsidR="00C24239" w:rsidRPr="00C24239" w:rsidRDefault="00C24239" w:rsidP="00C24239">
            <w:pPr>
              <w:jc w:val="center"/>
              <w:rPr>
                <w:b/>
                <w:sz w:val="18"/>
              </w:rPr>
            </w:pPr>
            <w:r w:rsidRPr="00C24239">
              <w:rPr>
                <w:b/>
                <w:sz w:val="18"/>
              </w:rPr>
              <w:t>(%)</w:t>
            </w:r>
          </w:p>
        </w:tc>
        <w:tc>
          <w:tcPr>
            <w:tcW w:w="1037" w:type="dxa"/>
            <w:vMerge w:val="restart"/>
            <w:vAlign w:val="bottom"/>
          </w:tcPr>
          <w:p w:rsidR="00C24239" w:rsidRPr="00421E99" w:rsidRDefault="00C24239" w:rsidP="00C24239">
            <w:pPr>
              <w:jc w:val="center"/>
              <w:rPr>
                <w:sz w:val="18"/>
              </w:rPr>
            </w:pPr>
            <w:r w:rsidRPr="00C24239">
              <w:rPr>
                <w:b/>
                <w:sz w:val="18"/>
              </w:rPr>
              <w:t>PM2.5</w:t>
            </w:r>
          </w:p>
          <w:p w:rsidR="00C24239" w:rsidRPr="00C24239" w:rsidRDefault="00C24239" w:rsidP="00C24239">
            <w:pPr>
              <w:jc w:val="center"/>
              <w:rPr>
                <w:b/>
                <w:sz w:val="18"/>
              </w:rPr>
            </w:pPr>
            <w:r w:rsidRPr="00C24239">
              <w:rPr>
                <w:b/>
                <w:sz w:val="18"/>
              </w:rPr>
              <w:t>(µg/</w:t>
            </w:r>
            <w:r w:rsidRPr="00C24239">
              <w:rPr>
                <w:b/>
                <w:sz w:val="20"/>
              </w:rPr>
              <w:t>m</w:t>
            </w:r>
            <w:r w:rsidRPr="00C24239">
              <w:rPr>
                <w:rFonts w:ascii="Times" w:hAnsi="Times" w:cs="Times"/>
                <w:sz w:val="20"/>
                <w:vertAlign w:val="superscript"/>
              </w:rPr>
              <w:t>3</w:t>
            </w:r>
            <w:r w:rsidRPr="00C24239">
              <w:rPr>
                <w:b/>
                <w:sz w:val="18"/>
              </w:rPr>
              <w:t>)</w:t>
            </w:r>
          </w:p>
        </w:tc>
        <w:tc>
          <w:tcPr>
            <w:tcW w:w="1267" w:type="dxa"/>
            <w:vMerge w:val="restart"/>
            <w:vAlign w:val="bottom"/>
          </w:tcPr>
          <w:p w:rsidR="00C24239" w:rsidRPr="00421E99" w:rsidRDefault="00C24239" w:rsidP="00C24239">
            <w:pPr>
              <w:jc w:val="center"/>
              <w:rPr>
                <w:sz w:val="18"/>
                <w:szCs w:val="18"/>
              </w:rPr>
            </w:pPr>
            <w:r w:rsidRPr="00C24239">
              <w:rPr>
                <w:b/>
                <w:sz w:val="18"/>
                <w:szCs w:val="18"/>
              </w:rPr>
              <w:t>Occupants</w:t>
            </w:r>
          </w:p>
          <w:p w:rsidR="00C24239" w:rsidRPr="00C24239" w:rsidRDefault="00C24239" w:rsidP="00C24239">
            <w:pPr>
              <w:jc w:val="center"/>
              <w:rPr>
                <w:b/>
                <w:sz w:val="21"/>
                <w:szCs w:val="21"/>
              </w:rPr>
            </w:pPr>
            <w:r w:rsidRPr="00C24239">
              <w:rPr>
                <w:b/>
                <w:sz w:val="18"/>
                <w:szCs w:val="18"/>
              </w:rPr>
              <w:t>in Room</w:t>
            </w:r>
          </w:p>
        </w:tc>
        <w:tc>
          <w:tcPr>
            <w:tcW w:w="1152" w:type="dxa"/>
            <w:vMerge w:val="restart"/>
            <w:vAlign w:val="bottom"/>
          </w:tcPr>
          <w:p w:rsidR="00C24239" w:rsidRPr="00C24239" w:rsidRDefault="00C24239" w:rsidP="00C24239">
            <w:pPr>
              <w:jc w:val="center"/>
              <w:rPr>
                <w:b/>
                <w:sz w:val="18"/>
              </w:rPr>
            </w:pPr>
            <w:r w:rsidRPr="00C24239">
              <w:rPr>
                <w:b/>
                <w:sz w:val="18"/>
              </w:rPr>
              <w:t>Windows</w:t>
            </w:r>
          </w:p>
          <w:p w:rsidR="00C24239" w:rsidRPr="00C24239" w:rsidRDefault="00C24239" w:rsidP="00C24239">
            <w:pPr>
              <w:jc w:val="center"/>
              <w:rPr>
                <w:b/>
                <w:sz w:val="18"/>
              </w:rPr>
            </w:pPr>
            <w:r w:rsidRPr="00C24239">
              <w:rPr>
                <w:b/>
                <w:sz w:val="18"/>
              </w:rPr>
              <w:t>Openable</w:t>
            </w:r>
          </w:p>
        </w:tc>
        <w:tc>
          <w:tcPr>
            <w:tcW w:w="1818" w:type="dxa"/>
            <w:gridSpan w:val="2"/>
            <w:tcBorders>
              <w:left w:val="nil"/>
              <w:bottom w:val="nil"/>
            </w:tcBorders>
            <w:vAlign w:val="bottom"/>
          </w:tcPr>
          <w:p w:rsidR="00C24239" w:rsidRPr="00C24239" w:rsidRDefault="00C24239" w:rsidP="00C24239">
            <w:pPr>
              <w:ind w:left="-105"/>
              <w:jc w:val="center"/>
              <w:rPr>
                <w:b/>
                <w:sz w:val="18"/>
              </w:rPr>
            </w:pPr>
            <w:r w:rsidRPr="00C24239">
              <w:rPr>
                <w:b/>
                <w:sz w:val="18"/>
              </w:rPr>
              <w:t>Ventilation</w:t>
            </w:r>
          </w:p>
        </w:tc>
        <w:tc>
          <w:tcPr>
            <w:tcW w:w="3706" w:type="dxa"/>
            <w:vMerge w:val="restart"/>
            <w:vAlign w:val="bottom"/>
          </w:tcPr>
          <w:p w:rsidR="00C24239" w:rsidRPr="00C24239" w:rsidRDefault="00C24239" w:rsidP="00C24239">
            <w:pPr>
              <w:jc w:val="center"/>
              <w:rPr>
                <w:b/>
                <w:sz w:val="18"/>
              </w:rPr>
            </w:pPr>
            <w:r w:rsidRPr="00C24239">
              <w:rPr>
                <w:b/>
                <w:sz w:val="18"/>
              </w:rPr>
              <w:t>Remarks</w:t>
            </w:r>
          </w:p>
        </w:tc>
      </w:tr>
      <w:tr w:rsidR="00C24239" w:rsidRPr="00C24239" w:rsidTr="00C24239">
        <w:trPr>
          <w:cantSplit/>
          <w:trHeight w:val="240"/>
          <w:tblHeader/>
          <w:jc w:val="center"/>
        </w:trPr>
        <w:tc>
          <w:tcPr>
            <w:tcW w:w="1795" w:type="dxa"/>
            <w:vMerge/>
          </w:tcPr>
          <w:p w:rsidR="00C24239" w:rsidRPr="00C24239" w:rsidRDefault="00C24239" w:rsidP="00C24239">
            <w:pPr>
              <w:rPr>
                <w:sz w:val="18"/>
              </w:rPr>
            </w:pPr>
          </w:p>
        </w:tc>
        <w:tc>
          <w:tcPr>
            <w:tcW w:w="891" w:type="dxa"/>
            <w:vMerge/>
          </w:tcPr>
          <w:p w:rsidR="00C24239" w:rsidRPr="00C24239" w:rsidRDefault="00C24239" w:rsidP="00C24239">
            <w:pPr>
              <w:jc w:val="center"/>
              <w:rPr>
                <w:sz w:val="18"/>
              </w:rPr>
            </w:pPr>
          </w:p>
        </w:tc>
        <w:tc>
          <w:tcPr>
            <w:tcW w:w="995" w:type="dxa"/>
            <w:vMerge/>
          </w:tcPr>
          <w:p w:rsidR="00C24239" w:rsidRPr="00C24239" w:rsidRDefault="00C24239" w:rsidP="00C24239">
            <w:pPr>
              <w:jc w:val="center"/>
              <w:rPr>
                <w:b/>
                <w:sz w:val="18"/>
              </w:rPr>
            </w:pPr>
          </w:p>
        </w:tc>
        <w:tc>
          <w:tcPr>
            <w:tcW w:w="994" w:type="dxa"/>
            <w:vMerge/>
          </w:tcPr>
          <w:p w:rsidR="00C24239" w:rsidRPr="00C24239" w:rsidRDefault="00C24239" w:rsidP="00C24239">
            <w:pPr>
              <w:jc w:val="center"/>
              <w:rPr>
                <w:b/>
                <w:sz w:val="18"/>
              </w:rPr>
            </w:pPr>
          </w:p>
        </w:tc>
        <w:tc>
          <w:tcPr>
            <w:tcW w:w="1152" w:type="dxa"/>
            <w:vMerge/>
          </w:tcPr>
          <w:p w:rsidR="00C24239" w:rsidRPr="00C24239" w:rsidRDefault="00C24239" w:rsidP="00C24239">
            <w:pPr>
              <w:jc w:val="center"/>
              <w:rPr>
                <w:b/>
                <w:sz w:val="18"/>
              </w:rPr>
            </w:pPr>
          </w:p>
        </w:tc>
        <w:tc>
          <w:tcPr>
            <w:tcW w:w="1037" w:type="dxa"/>
            <w:vMerge/>
          </w:tcPr>
          <w:p w:rsidR="00C24239" w:rsidRPr="00C24239" w:rsidRDefault="00C24239" w:rsidP="00C24239">
            <w:pPr>
              <w:jc w:val="center"/>
              <w:rPr>
                <w:b/>
                <w:sz w:val="18"/>
              </w:rPr>
            </w:pPr>
          </w:p>
        </w:tc>
        <w:tc>
          <w:tcPr>
            <w:tcW w:w="1267" w:type="dxa"/>
            <w:vMerge/>
            <w:vAlign w:val="center"/>
          </w:tcPr>
          <w:p w:rsidR="00C24239" w:rsidRPr="00C24239" w:rsidRDefault="00C24239" w:rsidP="00C24239">
            <w:pPr>
              <w:rPr>
                <w:b/>
                <w:sz w:val="21"/>
                <w:szCs w:val="21"/>
              </w:rPr>
            </w:pPr>
          </w:p>
        </w:tc>
        <w:tc>
          <w:tcPr>
            <w:tcW w:w="1152" w:type="dxa"/>
            <w:vMerge/>
          </w:tcPr>
          <w:p w:rsidR="00C24239" w:rsidRPr="00C24239" w:rsidRDefault="00C24239" w:rsidP="00C24239">
            <w:pPr>
              <w:jc w:val="center"/>
              <w:rPr>
                <w:b/>
                <w:sz w:val="18"/>
              </w:rPr>
            </w:pPr>
          </w:p>
        </w:tc>
        <w:tc>
          <w:tcPr>
            <w:tcW w:w="882" w:type="dxa"/>
            <w:tcBorders>
              <w:bottom w:val="nil"/>
            </w:tcBorders>
            <w:vAlign w:val="bottom"/>
          </w:tcPr>
          <w:p w:rsidR="00C24239" w:rsidRPr="00C24239" w:rsidRDefault="00C24239" w:rsidP="00C24239">
            <w:pPr>
              <w:jc w:val="center"/>
              <w:rPr>
                <w:sz w:val="16"/>
              </w:rPr>
            </w:pPr>
            <w:r w:rsidRPr="00C24239">
              <w:rPr>
                <w:b/>
                <w:sz w:val="16"/>
              </w:rPr>
              <w:t>Supply</w:t>
            </w:r>
          </w:p>
        </w:tc>
        <w:tc>
          <w:tcPr>
            <w:tcW w:w="936" w:type="dxa"/>
            <w:tcBorders>
              <w:bottom w:val="nil"/>
            </w:tcBorders>
            <w:vAlign w:val="bottom"/>
          </w:tcPr>
          <w:p w:rsidR="00C24239" w:rsidRPr="00C24239" w:rsidRDefault="00C24239" w:rsidP="00C24239">
            <w:pPr>
              <w:jc w:val="center"/>
              <w:rPr>
                <w:sz w:val="16"/>
              </w:rPr>
            </w:pPr>
            <w:r w:rsidRPr="00C24239">
              <w:rPr>
                <w:b/>
                <w:sz w:val="16"/>
              </w:rPr>
              <w:t>Exhaust</w:t>
            </w:r>
          </w:p>
        </w:tc>
        <w:tc>
          <w:tcPr>
            <w:tcW w:w="3706" w:type="dxa"/>
            <w:vMerge/>
          </w:tcPr>
          <w:p w:rsidR="00C24239" w:rsidRPr="00C24239" w:rsidRDefault="00C24239" w:rsidP="00C24239">
            <w:pPr>
              <w:rPr>
                <w:sz w:val="18"/>
              </w:rPr>
            </w:pP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Background (Outdoors)</w:t>
            </w:r>
          </w:p>
        </w:tc>
        <w:tc>
          <w:tcPr>
            <w:tcW w:w="891" w:type="dxa"/>
            <w:vAlign w:val="center"/>
          </w:tcPr>
          <w:p w:rsidR="00C24239" w:rsidRPr="00C24239" w:rsidRDefault="00C24239" w:rsidP="00C24239">
            <w:pPr>
              <w:spacing w:before="60" w:after="60"/>
              <w:jc w:val="center"/>
              <w:rPr>
                <w:sz w:val="20"/>
              </w:rPr>
            </w:pPr>
            <w:r w:rsidRPr="00C24239">
              <w:rPr>
                <w:sz w:val="20"/>
              </w:rPr>
              <w:t>401</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82</w:t>
            </w:r>
          </w:p>
        </w:tc>
        <w:tc>
          <w:tcPr>
            <w:tcW w:w="1152" w:type="dxa"/>
            <w:vAlign w:val="center"/>
          </w:tcPr>
          <w:p w:rsidR="00C24239" w:rsidRPr="00C24239" w:rsidRDefault="00C24239" w:rsidP="00C24239">
            <w:pPr>
              <w:spacing w:before="60" w:after="60"/>
              <w:jc w:val="center"/>
              <w:rPr>
                <w:sz w:val="20"/>
              </w:rPr>
            </w:pPr>
            <w:r w:rsidRPr="00C24239">
              <w:rPr>
                <w:sz w:val="20"/>
              </w:rPr>
              <w:t>60</w:t>
            </w:r>
          </w:p>
        </w:tc>
        <w:tc>
          <w:tcPr>
            <w:tcW w:w="1037" w:type="dxa"/>
            <w:vAlign w:val="center"/>
          </w:tcPr>
          <w:p w:rsidR="00C24239" w:rsidRPr="00C24239" w:rsidRDefault="00C24239" w:rsidP="00C24239">
            <w:pPr>
              <w:spacing w:before="60" w:after="60"/>
              <w:jc w:val="center"/>
              <w:rPr>
                <w:sz w:val="20"/>
              </w:rPr>
            </w:pPr>
            <w:r w:rsidRPr="00C24239">
              <w:rPr>
                <w:sz w:val="20"/>
              </w:rPr>
              <w:t>20</w:t>
            </w:r>
          </w:p>
        </w:tc>
        <w:tc>
          <w:tcPr>
            <w:tcW w:w="1267" w:type="dxa"/>
            <w:vAlign w:val="center"/>
          </w:tcPr>
          <w:p w:rsidR="00C24239" w:rsidRPr="00C24239" w:rsidRDefault="00C24239" w:rsidP="00C24239">
            <w:pPr>
              <w:jc w:val="center"/>
              <w:rPr>
                <w:sz w:val="20"/>
              </w:rPr>
            </w:pPr>
            <w:r w:rsidRPr="00C24239">
              <w:rPr>
                <w:sz w:val="20"/>
              </w:rPr>
              <w:t>1</w:t>
            </w:r>
          </w:p>
        </w:tc>
        <w:tc>
          <w:tcPr>
            <w:tcW w:w="1152" w:type="dxa"/>
            <w:vAlign w:val="center"/>
          </w:tcPr>
          <w:p w:rsidR="00C24239" w:rsidRPr="00C24239" w:rsidRDefault="00C24239" w:rsidP="00C24239">
            <w:pPr>
              <w:spacing w:before="60" w:after="60"/>
              <w:jc w:val="center"/>
              <w:rPr>
                <w:sz w:val="20"/>
              </w:rPr>
            </w:pPr>
          </w:p>
        </w:tc>
        <w:tc>
          <w:tcPr>
            <w:tcW w:w="882" w:type="dxa"/>
            <w:vAlign w:val="center"/>
          </w:tcPr>
          <w:p w:rsidR="00C24239" w:rsidRPr="00C24239" w:rsidRDefault="00C24239" w:rsidP="00C24239">
            <w:pPr>
              <w:spacing w:before="60" w:after="60"/>
              <w:jc w:val="center"/>
              <w:rPr>
                <w:sz w:val="20"/>
              </w:rPr>
            </w:pPr>
          </w:p>
        </w:tc>
        <w:tc>
          <w:tcPr>
            <w:tcW w:w="936" w:type="dxa"/>
            <w:vAlign w:val="center"/>
          </w:tcPr>
          <w:p w:rsidR="00C24239" w:rsidRPr="00C24239" w:rsidRDefault="00C24239" w:rsidP="00C24239">
            <w:pPr>
              <w:spacing w:before="60" w:after="60"/>
              <w:jc w:val="center"/>
              <w:rPr>
                <w:sz w:val="20"/>
              </w:rPr>
            </w:pPr>
          </w:p>
        </w:tc>
        <w:tc>
          <w:tcPr>
            <w:tcW w:w="3706" w:type="dxa"/>
            <w:tcBorders>
              <w:left w:val="nil"/>
            </w:tcBorders>
            <w:vAlign w:val="bottom"/>
          </w:tcPr>
          <w:p w:rsidR="00C24239" w:rsidRPr="00C24239" w:rsidRDefault="00C24239" w:rsidP="00C24239">
            <w:pPr>
              <w:spacing w:before="60" w:after="60"/>
              <w:rPr>
                <w:sz w:val="20"/>
              </w:rPr>
            </w:pP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Board of Health</w:t>
            </w:r>
          </w:p>
        </w:tc>
        <w:tc>
          <w:tcPr>
            <w:tcW w:w="891" w:type="dxa"/>
            <w:vAlign w:val="center"/>
          </w:tcPr>
          <w:p w:rsidR="00C24239" w:rsidRPr="00C24239" w:rsidRDefault="00C24239" w:rsidP="00C24239">
            <w:pPr>
              <w:spacing w:before="60" w:after="60"/>
              <w:jc w:val="center"/>
              <w:rPr>
                <w:sz w:val="20"/>
              </w:rPr>
            </w:pPr>
            <w:r w:rsidRPr="00C24239">
              <w:rPr>
                <w:sz w:val="20"/>
              </w:rPr>
              <w:t>647</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80</w:t>
            </w:r>
          </w:p>
        </w:tc>
        <w:tc>
          <w:tcPr>
            <w:tcW w:w="1152" w:type="dxa"/>
            <w:vAlign w:val="center"/>
          </w:tcPr>
          <w:p w:rsidR="00C24239" w:rsidRPr="00C24239" w:rsidRDefault="00C24239" w:rsidP="00C24239">
            <w:pPr>
              <w:spacing w:before="60" w:after="60"/>
              <w:jc w:val="center"/>
              <w:rPr>
                <w:sz w:val="20"/>
              </w:rPr>
            </w:pPr>
            <w:r w:rsidRPr="00C24239">
              <w:rPr>
                <w:sz w:val="20"/>
              </w:rPr>
              <w:t>61</w:t>
            </w:r>
          </w:p>
        </w:tc>
        <w:tc>
          <w:tcPr>
            <w:tcW w:w="1037" w:type="dxa"/>
            <w:vAlign w:val="center"/>
          </w:tcPr>
          <w:p w:rsidR="00C24239" w:rsidRPr="00C24239" w:rsidRDefault="00C24239" w:rsidP="00C24239">
            <w:pPr>
              <w:spacing w:before="60" w:after="60"/>
              <w:jc w:val="center"/>
              <w:rPr>
                <w:sz w:val="20"/>
              </w:rPr>
            </w:pPr>
            <w:r w:rsidRPr="00C24239">
              <w:rPr>
                <w:sz w:val="20"/>
              </w:rPr>
              <w:t>37</w:t>
            </w:r>
          </w:p>
        </w:tc>
        <w:tc>
          <w:tcPr>
            <w:tcW w:w="1267" w:type="dxa"/>
            <w:vAlign w:val="center"/>
          </w:tcPr>
          <w:p w:rsidR="00C24239" w:rsidRPr="00C24239" w:rsidRDefault="00C24239" w:rsidP="00C24239">
            <w:pPr>
              <w:jc w:val="center"/>
              <w:rPr>
                <w:sz w:val="20"/>
              </w:rPr>
            </w:pPr>
            <w:r w:rsidRPr="00C24239">
              <w:rPr>
                <w:sz w:val="20"/>
              </w:rPr>
              <w:t>0</w:t>
            </w:r>
          </w:p>
        </w:tc>
        <w:tc>
          <w:tcPr>
            <w:tcW w:w="1152" w:type="dxa"/>
            <w:vAlign w:val="center"/>
          </w:tcPr>
          <w:p w:rsidR="00C24239" w:rsidRPr="00C24239" w:rsidRDefault="00C24239" w:rsidP="00C24239">
            <w:pPr>
              <w:spacing w:before="60" w:after="60"/>
              <w:jc w:val="center"/>
              <w:rPr>
                <w:sz w:val="20"/>
              </w:rPr>
            </w:pPr>
            <w:r w:rsidRPr="00C24239">
              <w:rPr>
                <w:sz w:val="20"/>
              </w:rPr>
              <w:t>Y</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r w:rsidRPr="00C24239">
              <w:rPr>
                <w:sz w:val="20"/>
              </w:rPr>
              <w:t>Window mounted air conditioner</w:t>
            </w:r>
          </w:p>
          <w:p w:rsidR="00C24239" w:rsidRPr="00C24239" w:rsidRDefault="00C24239" w:rsidP="00C24239">
            <w:pPr>
              <w:spacing w:before="60" w:after="60"/>
              <w:rPr>
                <w:sz w:val="20"/>
              </w:rPr>
            </w:pPr>
            <w:r w:rsidRPr="00C24239">
              <w:rPr>
                <w:sz w:val="20"/>
              </w:rPr>
              <w:t>Door open</w:t>
            </w: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Building Inspector</w:t>
            </w:r>
          </w:p>
        </w:tc>
        <w:tc>
          <w:tcPr>
            <w:tcW w:w="891" w:type="dxa"/>
            <w:vAlign w:val="center"/>
          </w:tcPr>
          <w:p w:rsidR="00C24239" w:rsidRPr="00C24239" w:rsidRDefault="00C24239" w:rsidP="00C24239">
            <w:pPr>
              <w:spacing w:before="60" w:after="60"/>
              <w:jc w:val="center"/>
              <w:rPr>
                <w:sz w:val="20"/>
              </w:rPr>
            </w:pPr>
            <w:r w:rsidRPr="00C24239">
              <w:rPr>
                <w:sz w:val="20"/>
              </w:rPr>
              <w:t>532</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78</w:t>
            </w:r>
          </w:p>
        </w:tc>
        <w:tc>
          <w:tcPr>
            <w:tcW w:w="1152" w:type="dxa"/>
            <w:vAlign w:val="center"/>
          </w:tcPr>
          <w:p w:rsidR="00C24239" w:rsidRPr="00C24239" w:rsidRDefault="00C24239" w:rsidP="00C24239">
            <w:pPr>
              <w:spacing w:before="60" w:after="60"/>
              <w:jc w:val="center"/>
              <w:rPr>
                <w:sz w:val="20"/>
              </w:rPr>
            </w:pPr>
            <w:r w:rsidRPr="00C24239">
              <w:rPr>
                <w:sz w:val="20"/>
              </w:rPr>
              <w:t>67</w:t>
            </w:r>
          </w:p>
        </w:tc>
        <w:tc>
          <w:tcPr>
            <w:tcW w:w="1037" w:type="dxa"/>
            <w:vAlign w:val="center"/>
          </w:tcPr>
          <w:p w:rsidR="00C24239" w:rsidRPr="00C24239" w:rsidRDefault="00C24239" w:rsidP="00C24239">
            <w:pPr>
              <w:spacing w:before="60" w:after="60"/>
              <w:jc w:val="center"/>
              <w:rPr>
                <w:sz w:val="20"/>
              </w:rPr>
            </w:pPr>
            <w:r w:rsidRPr="00C24239">
              <w:rPr>
                <w:sz w:val="20"/>
              </w:rPr>
              <w:t>36</w:t>
            </w:r>
          </w:p>
        </w:tc>
        <w:tc>
          <w:tcPr>
            <w:tcW w:w="1267" w:type="dxa"/>
            <w:vAlign w:val="center"/>
          </w:tcPr>
          <w:p w:rsidR="00C24239" w:rsidRPr="00C24239" w:rsidRDefault="00C24239" w:rsidP="00C24239">
            <w:pPr>
              <w:jc w:val="center"/>
              <w:rPr>
                <w:sz w:val="20"/>
              </w:rPr>
            </w:pPr>
            <w:r w:rsidRPr="00C24239">
              <w:rPr>
                <w:sz w:val="20"/>
              </w:rPr>
              <w:t>0</w:t>
            </w:r>
          </w:p>
        </w:tc>
        <w:tc>
          <w:tcPr>
            <w:tcW w:w="1152" w:type="dxa"/>
            <w:vAlign w:val="center"/>
          </w:tcPr>
          <w:p w:rsidR="00C24239" w:rsidRPr="00C24239" w:rsidRDefault="00C24239" w:rsidP="00C24239">
            <w:pPr>
              <w:spacing w:before="60" w:after="60"/>
              <w:jc w:val="center"/>
              <w:rPr>
                <w:sz w:val="20"/>
              </w:rPr>
            </w:pPr>
            <w:r w:rsidRPr="00C24239">
              <w:rPr>
                <w:sz w:val="20"/>
              </w:rPr>
              <w:t>Y</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Music Room</w:t>
            </w:r>
          </w:p>
        </w:tc>
        <w:tc>
          <w:tcPr>
            <w:tcW w:w="891" w:type="dxa"/>
            <w:vAlign w:val="center"/>
          </w:tcPr>
          <w:p w:rsidR="00C24239" w:rsidRPr="00C24239" w:rsidRDefault="00C24239" w:rsidP="00C24239">
            <w:pPr>
              <w:spacing w:before="60" w:after="60"/>
              <w:jc w:val="center"/>
              <w:rPr>
                <w:sz w:val="20"/>
              </w:rPr>
            </w:pPr>
            <w:r w:rsidRPr="00C24239">
              <w:rPr>
                <w:sz w:val="20"/>
              </w:rPr>
              <w:t>706</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77</w:t>
            </w:r>
          </w:p>
        </w:tc>
        <w:tc>
          <w:tcPr>
            <w:tcW w:w="1152" w:type="dxa"/>
            <w:vAlign w:val="center"/>
          </w:tcPr>
          <w:p w:rsidR="00C24239" w:rsidRPr="00C24239" w:rsidRDefault="00C24239" w:rsidP="00C24239">
            <w:pPr>
              <w:spacing w:before="60" w:after="60"/>
              <w:jc w:val="center"/>
              <w:rPr>
                <w:sz w:val="20"/>
              </w:rPr>
            </w:pPr>
            <w:r w:rsidRPr="00C24239">
              <w:rPr>
                <w:sz w:val="20"/>
              </w:rPr>
              <w:t>64</w:t>
            </w:r>
          </w:p>
        </w:tc>
        <w:tc>
          <w:tcPr>
            <w:tcW w:w="1037" w:type="dxa"/>
            <w:vAlign w:val="center"/>
          </w:tcPr>
          <w:p w:rsidR="00C24239" w:rsidRPr="00C24239" w:rsidRDefault="00C24239" w:rsidP="00C24239">
            <w:pPr>
              <w:spacing w:before="60" w:after="60"/>
              <w:jc w:val="center"/>
              <w:rPr>
                <w:sz w:val="20"/>
              </w:rPr>
            </w:pPr>
            <w:r w:rsidRPr="00C24239">
              <w:rPr>
                <w:sz w:val="20"/>
              </w:rPr>
              <w:t>23</w:t>
            </w:r>
          </w:p>
        </w:tc>
        <w:tc>
          <w:tcPr>
            <w:tcW w:w="1267" w:type="dxa"/>
            <w:vAlign w:val="center"/>
          </w:tcPr>
          <w:p w:rsidR="00C24239" w:rsidRPr="00C24239" w:rsidRDefault="00C24239" w:rsidP="00C24239">
            <w:pPr>
              <w:jc w:val="center"/>
              <w:rPr>
                <w:sz w:val="20"/>
              </w:rPr>
            </w:pPr>
            <w:r w:rsidRPr="00C24239">
              <w:rPr>
                <w:sz w:val="20"/>
              </w:rPr>
              <w:t>0</w:t>
            </w:r>
          </w:p>
        </w:tc>
        <w:tc>
          <w:tcPr>
            <w:tcW w:w="1152" w:type="dxa"/>
            <w:vAlign w:val="center"/>
          </w:tcPr>
          <w:p w:rsidR="00C24239" w:rsidRPr="00C24239" w:rsidRDefault="00C24239" w:rsidP="00C24239">
            <w:pPr>
              <w:spacing w:before="60" w:after="60"/>
              <w:jc w:val="center"/>
              <w:rPr>
                <w:sz w:val="20"/>
              </w:rPr>
            </w:pPr>
            <w:r w:rsidRPr="00C24239">
              <w:rPr>
                <w:sz w:val="20"/>
              </w:rPr>
              <w:t>N</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Hallway office by music room</w:t>
            </w:r>
          </w:p>
        </w:tc>
        <w:tc>
          <w:tcPr>
            <w:tcW w:w="891" w:type="dxa"/>
            <w:vAlign w:val="center"/>
          </w:tcPr>
          <w:p w:rsidR="00C24239" w:rsidRPr="00C24239" w:rsidRDefault="00C24239" w:rsidP="00C24239">
            <w:pPr>
              <w:spacing w:before="60" w:after="60"/>
              <w:jc w:val="center"/>
              <w:rPr>
                <w:sz w:val="20"/>
              </w:rPr>
            </w:pPr>
            <w:r w:rsidRPr="00C24239">
              <w:rPr>
                <w:sz w:val="20"/>
              </w:rPr>
              <w:t>548</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77</w:t>
            </w:r>
          </w:p>
        </w:tc>
        <w:tc>
          <w:tcPr>
            <w:tcW w:w="1152" w:type="dxa"/>
            <w:vAlign w:val="center"/>
          </w:tcPr>
          <w:p w:rsidR="00C24239" w:rsidRPr="00C24239" w:rsidRDefault="00C24239" w:rsidP="00C24239">
            <w:pPr>
              <w:spacing w:before="60" w:after="60"/>
              <w:jc w:val="center"/>
              <w:rPr>
                <w:sz w:val="20"/>
              </w:rPr>
            </w:pPr>
            <w:r w:rsidRPr="00C24239">
              <w:rPr>
                <w:sz w:val="20"/>
              </w:rPr>
              <w:t>66</w:t>
            </w:r>
          </w:p>
        </w:tc>
        <w:tc>
          <w:tcPr>
            <w:tcW w:w="1037" w:type="dxa"/>
            <w:vAlign w:val="center"/>
          </w:tcPr>
          <w:p w:rsidR="00C24239" w:rsidRPr="00C24239" w:rsidRDefault="00C24239" w:rsidP="00C24239">
            <w:pPr>
              <w:spacing w:before="60" w:after="60"/>
              <w:jc w:val="center"/>
              <w:rPr>
                <w:sz w:val="20"/>
              </w:rPr>
            </w:pPr>
            <w:r w:rsidRPr="00C24239">
              <w:rPr>
                <w:sz w:val="20"/>
              </w:rPr>
              <w:t>25</w:t>
            </w:r>
          </w:p>
        </w:tc>
        <w:tc>
          <w:tcPr>
            <w:tcW w:w="1267" w:type="dxa"/>
            <w:vAlign w:val="center"/>
          </w:tcPr>
          <w:p w:rsidR="00C24239" w:rsidRPr="00C24239" w:rsidRDefault="00C24239" w:rsidP="00C24239">
            <w:pPr>
              <w:jc w:val="center"/>
              <w:rPr>
                <w:sz w:val="20"/>
              </w:rPr>
            </w:pPr>
            <w:r w:rsidRPr="00C24239">
              <w:rPr>
                <w:sz w:val="20"/>
              </w:rPr>
              <w:t>0</w:t>
            </w:r>
          </w:p>
        </w:tc>
        <w:tc>
          <w:tcPr>
            <w:tcW w:w="1152" w:type="dxa"/>
            <w:vAlign w:val="center"/>
          </w:tcPr>
          <w:p w:rsidR="00C24239" w:rsidRPr="00C24239" w:rsidRDefault="00C24239" w:rsidP="00C24239">
            <w:pPr>
              <w:spacing w:before="60" w:after="60"/>
              <w:jc w:val="center"/>
              <w:rPr>
                <w:sz w:val="20"/>
              </w:rPr>
            </w:pPr>
            <w:r w:rsidRPr="00C24239">
              <w:rPr>
                <w:sz w:val="20"/>
              </w:rPr>
              <w:t>N</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Dining room</w:t>
            </w:r>
          </w:p>
        </w:tc>
        <w:tc>
          <w:tcPr>
            <w:tcW w:w="891" w:type="dxa"/>
            <w:vAlign w:val="center"/>
          </w:tcPr>
          <w:p w:rsidR="00C24239" w:rsidRPr="00C24239" w:rsidRDefault="00C24239" w:rsidP="00C24239">
            <w:pPr>
              <w:spacing w:before="60" w:after="60"/>
              <w:jc w:val="center"/>
              <w:rPr>
                <w:sz w:val="20"/>
              </w:rPr>
            </w:pPr>
            <w:r w:rsidRPr="00C24239">
              <w:rPr>
                <w:sz w:val="20"/>
              </w:rPr>
              <w:t>484</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78</w:t>
            </w:r>
          </w:p>
        </w:tc>
        <w:tc>
          <w:tcPr>
            <w:tcW w:w="1152" w:type="dxa"/>
            <w:vAlign w:val="center"/>
          </w:tcPr>
          <w:p w:rsidR="00C24239" w:rsidRPr="00C24239" w:rsidRDefault="00C24239" w:rsidP="00C24239">
            <w:pPr>
              <w:spacing w:before="60" w:after="60"/>
              <w:jc w:val="center"/>
              <w:rPr>
                <w:sz w:val="20"/>
              </w:rPr>
            </w:pPr>
            <w:r w:rsidRPr="00C24239">
              <w:rPr>
                <w:sz w:val="20"/>
              </w:rPr>
              <w:t>69</w:t>
            </w:r>
          </w:p>
        </w:tc>
        <w:tc>
          <w:tcPr>
            <w:tcW w:w="1037" w:type="dxa"/>
            <w:vAlign w:val="center"/>
          </w:tcPr>
          <w:p w:rsidR="00C24239" w:rsidRPr="00C24239" w:rsidRDefault="00C24239" w:rsidP="00C24239">
            <w:pPr>
              <w:spacing w:before="60" w:after="60"/>
              <w:jc w:val="center"/>
              <w:rPr>
                <w:sz w:val="20"/>
              </w:rPr>
            </w:pPr>
            <w:r w:rsidRPr="00C24239">
              <w:rPr>
                <w:sz w:val="20"/>
              </w:rPr>
              <w:t>23</w:t>
            </w:r>
          </w:p>
        </w:tc>
        <w:tc>
          <w:tcPr>
            <w:tcW w:w="1267" w:type="dxa"/>
            <w:vAlign w:val="center"/>
          </w:tcPr>
          <w:p w:rsidR="00C24239" w:rsidRPr="00C24239" w:rsidRDefault="00C24239" w:rsidP="00C24239">
            <w:pPr>
              <w:jc w:val="center"/>
              <w:rPr>
                <w:sz w:val="20"/>
              </w:rPr>
            </w:pPr>
            <w:r w:rsidRPr="00C24239">
              <w:rPr>
                <w:sz w:val="20"/>
              </w:rPr>
              <w:t>11</w:t>
            </w:r>
          </w:p>
        </w:tc>
        <w:tc>
          <w:tcPr>
            <w:tcW w:w="1152" w:type="dxa"/>
            <w:vAlign w:val="center"/>
          </w:tcPr>
          <w:p w:rsidR="00C24239" w:rsidRPr="00C24239" w:rsidRDefault="00C24239" w:rsidP="00C24239">
            <w:pPr>
              <w:spacing w:before="60" w:after="60"/>
              <w:jc w:val="center"/>
              <w:rPr>
                <w:sz w:val="20"/>
              </w:rPr>
            </w:pPr>
            <w:r w:rsidRPr="00C24239">
              <w:rPr>
                <w:sz w:val="20"/>
              </w:rPr>
              <w:t>Y</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r w:rsidRPr="00C24239">
              <w:rPr>
                <w:sz w:val="20"/>
              </w:rPr>
              <w:t>Ceiling fan</w:t>
            </w: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Kitchen</w:t>
            </w:r>
          </w:p>
        </w:tc>
        <w:tc>
          <w:tcPr>
            <w:tcW w:w="891" w:type="dxa"/>
            <w:vAlign w:val="center"/>
          </w:tcPr>
          <w:p w:rsidR="00C24239" w:rsidRPr="00C24239" w:rsidRDefault="00C24239" w:rsidP="00C24239">
            <w:pPr>
              <w:spacing w:before="60" w:after="60"/>
              <w:jc w:val="center"/>
              <w:rPr>
                <w:sz w:val="20"/>
              </w:rPr>
            </w:pPr>
            <w:r w:rsidRPr="00C24239">
              <w:rPr>
                <w:sz w:val="20"/>
              </w:rPr>
              <w:t>550</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81</w:t>
            </w:r>
          </w:p>
        </w:tc>
        <w:tc>
          <w:tcPr>
            <w:tcW w:w="1152" w:type="dxa"/>
            <w:vAlign w:val="center"/>
          </w:tcPr>
          <w:p w:rsidR="00C24239" w:rsidRPr="00C24239" w:rsidRDefault="00C24239" w:rsidP="00C24239">
            <w:pPr>
              <w:spacing w:before="60" w:after="60"/>
              <w:jc w:val="center"/>
              <w:rPr>
                <w:sz w:val="20"/>
              </w:rPr>
            </w:pPr>
            <w:r w:rsidRPr="00C24239">
              <w:rPr>
                <w:sz w:val="20"/>
              </w:rPr>
              <w:t>67</w:t>
            </w:r>
          </w:p>
        </w:tc>
        <w:tc>
          <w:tcPr>
            <w:tcW w:w="1037" w:type="dxa"/>
            <w:vAlign w:val="center"/>
          </w:tcPr>
          <w:p w:rsidR="00C24239" w:rsidRPr="00C24239" w:rsidRDefault="00C24239" w:rsidP="00C24239">
            <w:pPr>
              <w:spacing w:before="60" w:after="60"/>
              <w:jc w:val="center"/>
              <w:rPr>
                <w:sz w:val="20"/>
              </w:rPr>
            </w:pPr>
            <w:r w:rsidRPr="00C24239">
              <w:rPr>
                <w:sz w:val="20"/>
              </w:rPr>
              <w:t>25</w:t>
            </w:r>
          </w:p>
        </w:tc>
        <w:tc>
          <w:tcPr>
            <w:tcW w:w="1267" w:type="dxa"/>
            <w:vAlign w:val="center"/>
          </w:tcPr>
          <w:p w:rsidR="00C24239" w:rsidRPr="00C24239" w:rsidRDefault="00C24239" w:rsidP="00C24239">
            <w:pPr>
              <w:jc w:val="center"/>
              <w:rPr>
                <w:sz w:val="20"/>
              </w:rPr>
            </w:pPr>
            <w:r w:rsidRPr="00C24239">
              <w:rPr>
                <w:sz w:val="20"/>
              </w:rPr>
              <w:t>1</w:t>
            </w:r>
          </w:p>
        </w:tc>
        <w:tc>
          <w:tcPr>
            <w:tcW w:w="1152" w:type="dxa"/>
            <w:vAlign w:val="center"/>
          </w:tcPr>
          <w:p w:rsidR="00C24239" w:rsidRPr="00C24239" w:rsidRDefault="00C24239" w:rsidP="00C24239">
            <w:pPr>
              <w:spacing w:before="60" w:after="60"/>
              <w:jc w:val="center"/>
              <w:rPr>
                <w:sz w:val="20"/>
              </w:rPr>
            </w:pPr>
            <w:r w:rsidRPr="00C24239">
              <w:rPr>
                <w:sz w:val="20"/>
              </w:rPr>
              <w:t>Y</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Kitchen stove area</w:t>
            </w:r>
          </w:p>
        </w:tc>
        <w:tc>
          <w:tcPr>
            <w:tcW w:w="891" w:type="dxa"/>
            <w:vAlign w:val="center"/>
          </w:tcPr>
          <w:p w:rsidR="00C24239" w:rsidRPr="00C24239" w:rsidRDefault="00C24239" w:rsidP="00C24239">
            <w:pPr>
              <w:spacing w:before="60" w:after="60"/>
              <w:jc w:val="center"/>
              <w:rPr>
                <w:sz w:val="20"/>
              </w:rPr>
            </w:pPr>
            <w:r w:rsidRPr="00C24239">
              <w:rPr>
                <w:sz w:val="20"/>
              </w:rPr>
              <w:t>497</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80</w:t>
            </w:r>
          </w:p>
        </w:tc>
        <w:tc>
          <w:tcPr>
            <w:tcW w:w="1152" w:type="dxa"/>
            <w:vAlign w:val="center"/>
          </w:tcPr>
          <w:p w:rsidR="00C24239" w:rsidRPr="00C24239" w:rsidRDefault="00C24239" w:rsidP="00C24239">
            <w:pPr>
              <w:spacing w:before="60" w:after="60"/>
              <w:jc w:val="center"/>
              <w:rPr>
                <w:sz w:val="20"/>
              </w:rPr>
            </w:pPr>
            <w:r w:rsidRPr="00C24239">
              <w:rPr>
                <w:sz w:val="20"/>
              </w:rPr>
              <w:t>67</w:t>
            </w:r>
          </w:p>
        </w:tc>
        <w:tc>
          <w:tcPr>
            <w:tcW w:w="1037" w:type="dxa"/>
            <w:vAlign w:val="center"/>
          </w:tcPr>
          <w:p w:rsidR="00C24239" w:rsidRPr="00C24239" w:rsidRDefault="00C24239" w:rsidP="00C24239">
            <w:pPr>
              <w:spacing w:before="60" w:after="60"/>
              <w:jc w:val="center"/>
              <w:rPr>
                <w:sz w:val="20"/>
              </w:rPr>
            </w:pPr>
            <w:r w:rsidRPr="00C24239">
              <w:rPr>
                <w:sz w:val="20"/>
              </w:rPr>
              <w:t>24</w:t>
            </w:r>
          </w:p>
        </w:tc>
        <w:tc>
          <w:tcPr>
            <w:tcW w:w="1267" w:type="dxa"/>
            <w:vAlign w:val="center"/>
          </w:tcPr>
          <w:p w:rsidR="00C24239" w:rsidRPr="00C24239" w:rsidRDefault="00C24239" w:rsidP="00C24239">
            <w:pPr>
              <w:jc w:val="center"/>
              <w:rPr>
                <w:sz w:val="20"/>
              </w:rPr>
            </w:pPr>
            <w:r w:rsidRPr="00C24239">
              <w:rPr>
                <w:sz w:val="20"/>
              </w:rPr>
              <w:t>0</w:t>
            </w:r>
          </w:p>
        </w:tc>
        <w:tc>
          <w:tcPr>
            <w:tcW w:w="1152" w:type="dxa"/>
            <w:vAlign w:val="center"/>
          </w:tcPr>
          <w:p w:rsidR="00C24239" w:rsidRPr="00C24239" w:rsidRDefault="00C24239" w:rsidP="00C24239">
            <w:pPr>
              <w:spacing w:before="60" w:after="60"/>
              <w:jc w:val="center"/>
              <w:rPr>
                <w:sz w:val="20"/>
              </w:rPr>
            </w:pPr>
            <w:r w:rsidRPr="00C24239">
              <w:rPr>
                <w:sz w:val="20"/>
              </w:rPr>
              <w:t>Y</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Y</w:t>
            </w:r>
          </w:p>
        </w:tc>
        <w:tc>
          <w:tcPr>
            <w:tcW w:w="3706" w:type="dxa"/>
            <w:tcBorders>
              <w:left w:val="nil"/>
            </w:tcBorders>
            <w:vAlign w:val="bottom"/>
          </w:tcPr>
          <w:p w:rsidR="00C24239" w:rsidRPr="00C24239" w:rsidRDefault="00C24239" w:rsidP="00C24239">
            <w:pPr>
              <w:spacing w:before="60" w:after="60"/>
              <w:rPr>
                <w:sz w:val="20"/>
              </w:rPr>
            </w:pPr>
            <w:r w:rsidRPr="00C24239">
              <w:rPr>
                <w:sz w:val="20"/>
              </w:rPr>
              <w:t>Exhaust off</w:t>
            </w:r>
          </w:p>
          <w:p w:rsidR="00C24239" w:rsidRPr="00C24239" w:rsidRDefault="00C24239" w:rsidP="00C24239">
            <w:pPr>
              <w:spacing w:before="60" w:after="60"/>
              <w:rPr>
                <w:sz w:val="20"/>
              </w:rPr>
            </w:pPr>
            <w:r w:rsidRPr="00C24239">
              <w:rPr>
                <w:sz w:val="20"/>
              </w:rPr>
              <w:t>Gas stove</w:t>
            </w: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Walk in refrigerator</w:t>
            </w:r>
          </w:p>
        </w:tc>
        <w:tc>
          <w:tcPr>
            <w:tcW w:w="891" w:type="dxa"/>
            <w:vAlign w:val="center"/>
          </w:tcPr>
          <w:p w:rsidR="00C24239" w:rsidRPr="00C24239" w:rsidRDefault="00C24239" w:rsidP="00C24239">
            <w:pPr>
              <w:spacing w:before="60" w:after="60"/>
              <w:jc w:val="center"/>
              <w:rPr>
                <w:sz w:val="20"/>
              </w:rPr>
            </w:pPr>
            <w:r w:rsidRPr="00C24239">
              <w:rPr>
                <w:sz w:val="20"/>
              </w:rPr>
              <w:t>522</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77</w:t>
            </w:r>
          </w:p>
        </w:tc>
        <w:tc>
          <w:tcPr>
            <w:tcW w:w="1152" w:type="dxa"/>
            <w:vAlign w:val="center"/>
          </w:tcPr>
          <w:p w:rsidR="00C24239" w:rsidRPr="00C24239" w:rsidRDefault="00C24239" w:rsidP="00C24239">
            <w:pPr>
              <w:spacing w:before="60" w:after="60"/>
              <w:jc w:val="center"/>
              <w:rPr>
                <w:sz w:val="20"/>
              </w:rPr>
            </w:pPr>
            <w:r w:rsidRPr="00C24239">
              <w:rPr>
                <w:sz w:val="20"/>
              </w:rPr>
              <w:t>64</w:t>
            </w:r>
          </w:p>
        </w:tc>
        <w:tc>
          <w:tcPr>
            <w:tcW w:w="1037" w:type="dxa"/>
            <w:vAlign w:val="center"/>
          </w:tcPr>
          <w:p w:rsidR="00C24239" w:rsidRPr="00C24239" w:rsidRDefault="00C24239" w:rsidP="00C24239">
            <w:pPr>
              <w:spacing w:before="60" w:after="60"/>
              <w:jc w:val="center"/>
              <w:rPr>
                <w:sz w:val="20"/>
              </w:rPr>
            </w:pPr>
            <w:r w:rsidRPr="00C24239">
              <w:rPr>
                <w:sz w:val="20"/>
              </w:rPr>
              <w:t>22</w:t>
            </w:r>
          </w:p>
        </w:tc>
        <w:tc>
          <w:tcPr>
            <w:tcW w:w="1267" w:type="dxa"/>
            <w:vAlign w:val="center"/>
          </w:tcPr>
          <w:p w:rsidR="00C24239" w:rsidRPr="00C24239" w:rsidRDefault="00C24239" w:rsidP="00C24239">
            <w:pPr>
              <w:jc w:val="center"/>
              <w:rPr>
                <w:sz w:val="20"/>
              </w:rPr>
            </w:pPr>
            <w:r w:rsidRPr="00C24239">
              <w:rPr>
                <w:sz w:val="20"/>
              </w:rPr>
              <w:t>0</w:t>
            </w:r>
          </w:p>
        </w:tc>
        <w:tc>
          <w:tcPr>
            <w:tcW w:w="1152" w:type="dxa"/>
            <w:vAlign w:val="center"/>
          </w:tcPr>
          <w:p w:rsidR="00C24239" w:rsidRPr="00C24239" w:rsidRDefault="00C24239" w:rsidP="00C24239">
            <w:pPr>
              <w:spacing w:before="60" w:after="60"/>
              <w:jc w:val="center"/>
              <w:rPr>
                <w:sz w:val="20"/>
              </w:rPr>
            </w:pPr>
            <w:r w:rsidRPr="00C24239">
              <w:rPr>
                <w:sz w:val="20"/>
              </w:rPr>
              <w:t>N</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Outreach</w:t>
            </w:r>
          </w:p>
        </w:tc>
        <w:tc>
          <w:tcPr>
            <w:tcW w:w="891" w:type="dxa"/>
            <w:vAlign w:val="center"/>
          </w:tcPr>
          <w:p w:rsidR="00C24239" w:rsidRPr="00C24239" w:rsidRDefault="00C24239" w:rsidP="00C24239">
            <w:pPr>
              <w:spacing w:before="60" w:after="60"/>
              <w:jc w:val="center"/>
              <w:rPr>
                <w:sz w:val="20"/>
              </w:rPr>
            </w:pPr>
            <w:r w:rsidRPr="00C24239">
              <w:rPr>
                <w:sz w:val="20"/>
              </w:rPr>
              <w:t>612</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77</w:t>
            </w:r>
          </w:p>
        </w:tc>
        <w:tc>
          <w:tcPr>
            <w:tcW w:w="1152" w:type="dxa"/>
            <w:vAlign w:val="center"/>
          </w:tcPr>
          <w:p w:rsidR="00C24239" w:rsidRPr="00C24239" w:rsidRDefault="00C24239" w:rsidP="00C24239">
            <w:pPr>
              <w:spacing w:before="60" w:after="60"/>
              <w:jc w:val="center"/>
              <w:rPr>
                <w:sz w:val="20"/>
              </w:rPr>
            </w:pPr>
            <w:r w:rsidRPr="00C24239">
              <w:rPr>
                <w:sz w:val="20"/>
              </w:rPr>
              <w:t>58</w:t>
            </w:r>
          </w:p>
        </w:tc>
        <w:tc>
          <w:tcPr>
            <w:tcW w:w="1037" w:type="dxa"/>
            <w:vAlign w:val="center"/>
          </w:tcPr>
          <w:p w:rsidR="00C24239" w:rsidRPr="00C24239" w:rsidRDefault="00C24239" w:rsidP="00C24239">
            <w:pPr>
              <w:spacing w:before="60" w:after="60"/>
              <w:jc w:val="center"/>
              <w:rPr>
                <w:sz w:val="20"/>
              </w:rPr>
            </w:pPr>
            <w:r w:rsidRPr="00C24239">
              <w:rPr>
                <w:sz w:val="20"/>
              </w:rPr>
              <w:t>27</w:t>
            </w:r>
          </w:p>
        </w:tc>
        <w:tc>
          <w:tcPr>
            <w:tcW w:w="1267" w:type="dxa"/>
            <w:vAlign w:val="center"/>
          </w:tcPr>
          <w:p w:rsidR="00C24239" w:rsidRPr="00C24239" w:rsidRDefault="00C24239" w:rsidP="00C24239">
            <w:pPr>
              <w:jc w:val="center"/>
              <w:rPr>
                <w:sz w:val="20"/>
              </w:rPr>
            </w:pPr>
            <w:r w:rsidRPr="00C24239">
              <w:rPr>
                <w:sz w:val="20"/>
              </w:rPr>
              <w:t>0</w:t>
            </w:r>
          </w:p>
        </w:tc>
        <w:tc>
          <w:tcPr>
            <w:tcW w:w="1152" w:type="dxa"/>
            <w:vAlign w:val="center"/>
          </w:tcPr>
          <w:p w:rsidR="00C24239" w:rsidRPr="00C24239" w:rsidRDefault="00C24239" w:rsidP="00C24239">
            <w:pPr>
              <w:spacing w:before="60" w:after="60"/>
              <w:jc w:val="center"/>
              <w:rPr>
                <w:sz w:val="20"/>
              </w:rPr>
            </w:pPr>
            <w:r w:rsidRPr="00C24239">
              <w:rPr>
                <w:sz w:val="20"/>
              </w:rPr>
              <w:t>Y</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r w:rsidRPr="00C24239">
              <w:rPr>
                <w:sz w:val="20"/>
              </w:rPr>
              <w:t>Window mounted air conditioner</w:t>
            </w: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Council on Aging</w:t>
            </w:r>
          </w:p>
        </w:tc>
        <w:tc>
          <w:tcPr>
            <w:tcW w:w="891" w:type="dxa"/>
            <w:vAlign w:val="center"/>
          </w:tcPr>
          <w:p w:rsidR="00C24239" w:rsidRPr="00C24239" w:rsidRDefault="00C24239" w:rsidP="00C24239">
            <w:pPr>
              <w:spacing w:before="60" w:after="60"/>
              <w:jc w:val="center"/>
              <w:rPr>
                <w:sz w:val="20"/>
              </w:rPr>
            </w:pPr>
            <w:r w:rsidRPr="00C24239">
              <w:rPr>
                <w:sz w:val="20"/>
              </w:rPr>
              <w:t>507</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77</w:t>
            </w:r>
          </w:p>
        </w:tc>
        <w:tc>
          <w:tcPr>
            <w:tcW w:w="1152" w:type="dxa"/>
            <w:vAlign w:val="center"/>
          </w:tcPr>
          <w:p w:rsidR="00C24239" w:rsidRPr="00C24239" w:rsidRDefault="00C24239" w:rsidP="00C24239">
            <w:pPr>
              <w:spacing w:before="60" w:after="60"/>
              <w:jc w:val="center"/>
              <w:rPr>
                <w:sz w:val="20"/>
              </w:rPr>
            </w:pPr>
            <w:r w:rsidRPr="00C24239">
              <w:rPr>
                <w:sz w:val="20"/>
              </w:rPr>
              <w:t>66</w:t>
            </w:r>
          </w:p>
        </w:tc>
        <w:tc>
          <w:tcPr>
            <w:tcW w:w="1037" w:type="dxa"/>
            <w:vAlign w:val="center"/>
          </w:tcPr>
          <w:p w:rsidR="00C24239" w:rsidRPr="00C24239" w:rsidRDefault="00C24239" w:rsidP="00C24239">
            <w:pPr>
              <w:spacing w:before="60" w:after="60"/>
              <w:jc w:val="center"/>
              <w:rPr>
                <w:sz w:val="20"/>
              </w:rPr>
            </w:pPr>
            <w:r w:rsidRPr="00C24239">
              <w:rPr>
                <w:sz w:val="20"/>
              </w:rPr>
              <w:t>33</w:t>
            </w:r>
          </w:p>
        </w:tc>
        <w:tc>
          <w:tcPr>
            <w:tcW w:w="1267" w:type="dxa"/>
            <w:vAlign w:val="center"/>
          </w:tcPr>
          <w:p w:rsidR="00C24239" w:rsidRPr="00C24239" w:rsidRDefault="00C24239" w:rsidP="00C24239">
            <w:pPr>
              <w:jc w:val="center"/>
              <w:rPr>
                <w:sz w:val="20"/>
              </w:rPr>
            </w:pPr>
            <w:r w:rsidRPr="00C24239">
              <w:rPr>
                <w:sz w:val="20"/>
              </w:rPr>
              <w:t>2</w:t>
            </w:r>
          </w:p>
        </w:tc>
        <w:tc>
          <w:tcPr>
            <w:tcW w:w="1152" w:type="dxa"/>
            <w:vAlign w:val="center"/>
          </w:tcPr>
          <w:p w:rsidR="00C24239" w:rsidRPr="00C24239" w:rsidRDefault="00C24239" w:rsidP="00C24239">
            <w:pPr>
              <w:spacing w:before="60" w:after="60"/>
              <w:jc w:val="center"/>
              <w:rPr>
                <w:sz w:val="20"/>
              </w:rPr>
            </w:pPr>
            <w:r w:rsidRPr="00C24239">
              <w:rPr>
                <w:sz w:val="20"/>
              </w:rPr>
              <w:t>Y</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r w:rsidRPr="00C24239">
              <w:rPr>
                <w:sz w:val="20"/>
              </w:rPr>
              <w:t>Window mounted air conditioner</w:t>
            </w: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t>Storeroom</w:t>
            </w:r>
          </w:p>
        </w:tc>
        <w:tc>
          <w:tcPr>
            <w:tcW w:w="891" w:type="dxa"/>
            <w:vAlign w:val="center"/>
          </w:tcPr>
          <w:p w:rsidR="00C24239" w:rsidRPr="00C24239" w:rsidRDefault="00C24239" w:rsidP="00C24239">
            <w:pPr>
              <w:spacing w:before="60" w:after="60"/>
              <w:jc w:val="center"/>
              <w:rPr>
                <w:sz w:val="20"/>
              </w:rPr>
            </w:pPr>
            <w:r w:rsidRPr="00C24239">
              <w:rPr>
                <w:sz w:val="20"/>
              </w:rPr>
              <w:t>548</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77</w:t>
            </w:r>
          </w:p>
        </w:tc>
        <w:tc>
          <w:tcPr>
            <w:tcW w:w="1152" w:type="dxa"/>
            <w:vAlign w:val="center"/>
          </w:tcPr>
          <w:p w:rsidR="00C24239" w:rsidRPr="00C24239" w:rsidRDefault="00C24239" w:rsidP="00C24239">
            <w:pPr>
              <w:spacing w:before="60" w:after="60"/>
              <w:jc w:val="center"/>
              <w:rPr>
                <w:sz w:val="20"/>
              </w:rPr>
            </w:pPr>
            <w:r w:rsidRPr="00C24239">
              <w:rPr>
                <w:sz w:val="20"/>
              </w:rPr>
              <w:t>66</w:t>
            </w:r>
          </w:p>
        </w:tc>
        <w:tc>
          <w:tcPr>
            <w:tcW w:w="1037" w:type="dxa"/>
            <w:vAlign w:val="center"/>
          </w:tcPr>
          <w:p w:rsidR="00C24239" w:rsidRPr="00C24239" w:rsidRDefault="00C24239" w:rsidP="00C24239">
            <w:pPr>
              <w:spacing w:before="60" w:after="60"/>
              <w:jc w:val="center"/>
              <w:rPr>
                <w:sz w:val="20"/>
              </w:rPr>
            </w:pPr>
            <w:r w:rsidRPr="00C24239">
              <w:rPr>
                <w:sz w:val="20"/>
              </w:rPr>
              <w:t>19</w:t>
            </w:r>
          </w:p>
        </w:tc>
        <w:tc>
          <w:tcPr>
            <w:tcW w:w="1267" w:type="dxa"/>
            <w:vAlign w:val="center"/>
          </w:tcPr>
          <w:p w:rsidR="00C24239" w:rsidRPr="00C24239" w:rsidRDefault="00C24239" w:rsidP="00C24239">
            <w:pPr>
              <w:jc w:val="center"/>
              <w:rPr>
                <w:sz w:val="20"/>
              </w:rPr>
            </w:pPr>
            <w:r w:rsidRPr="00C24239">
              <w:rPr>
                <w:sz w:val="20"/>
              </w:rPr>
              <w:t>0</w:t>
            </w:r>
          </w:p>
        </w:tc>
        <w:tc>
          <w:tcPr>
            <w:tcW w:w="1152" w:type="dxa"/>
            <w:vAlign w:val="center"/>
          </w:tcPr>
          <w:p w:rsidR="00C24239" w:rsidRPr="00C24239" w:rsidRDefault="00C24239" w:rsidP="00C24239">
            <w:pPr>
              <w:spacing w:before="60" w:after="60"/>
              <w:jc w:val="center"/>
              <w:rPr>
                <w:sz w:val="20"/>
              </w:rPr>
            </w:pPr>
            <w:r w:rsidRPr="00C24239">
              <w:rPr>
                <w:sz w:val="20"/>
              </w:rPr>
              <w:t>N</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p>
        </w:tc>
      </w:tr>
      <w:tr w:rsidR="00C24239" w:rsidRPr="00C24239" w:rsidTr="00C24239">
        <w:trPr>
          <w:trHeight w:val="560"/>
          <w:jc w:val="center"/>
        </w:trPr>
        <w:tc>
          <w:tcPr>
            <w:tcW w:w="1795" w:type="dxa"/>
            <w:vAlign w:val="center"/>
          </w:tcPr>
          <w:p w:rsidR="00C24239" w:rsidRPr="00C24239" w:rsidRDefault="00C24239" w:rsidP="00C24239">
            <w:pPr>
              <w:spacing w:before="60" w:after="60"/>
              <w:rPr>
                <w:sz w:val="20"/>
              </w:rPr>
            </w:pPr>
            <w:r w:rsidRPr="00C24239">
              <w:rPr>
                <w:sz w:val="20"/>
              </w:rPr>
              <w:lastRenderedPageBreak/>
              <w:t>Basement</w:t>
            </w:r>
          </w:p>
        </w:tc>
        <w:tc>
          <w:tcPr>
            <w:tcW w:w="891" w:type="dxa"/>
            <w:vAlign w:val="center"/>
          </w:tcPr>
          <w:p w:rsidR="00C24239" w:rsidRPr="00C24239" w:rsidRDefault="00C24239" w:rsidP="00C24239">
            <w:pPr>
              <w:spacing w:before="60" w:after="60"/>
              <w:jc w:val="center"/>
              <w:rPr>
                <w:sz w:val="20"/>
              </w:rPr>
            </w:pPr>
            <w:r w:rsidRPr="00C24239">
              <w:rPr>
                <w:sz w:val="20"/>
              </w:rPr>
              <w:t>477</w:t>
            </w:r>
          </w:p>
        </w:tc>
        <w:tc>
          <w:tcPr>
            <w:tcW w:w="995" w:type="dxa"/>
            <w:vAlign w:val="center"/>
          </w:tcPr>
          <w:p w:rsidR="00C24239" w:rsidRPr="00C24239" w:rsidRDefault="00C24239" w:rsidP="00C24239">
            <w:pPr>
              <w:spacing w:before="60" w:after="60"/>
              <w:jc w:val="center"/>
              <w:rPr>
                <w:sz w:val="20"/>
              </w:rPr>
            </w:pPr>
            <w:r w:rsidRPr="00C24239">
              <w:rPr>
                <w:sz w:val="20"/>
              </w:rPr>
              <w:t>ND</w:t>
            </w:r>
          </w:p>
        </w:tc>
        <w:tc>
          <w:tcPr>
            <w:tcW w:w="994" w:type="dxa"/>
            <w:vAlign w:val="center"/>
          </w:tcPr>
          <w:p w:rsidR="00C24239" w:rsidRPr="00C24239" w:rsidRDefault="00C24239" w:rsidP="00C24239">
            <w:pPr>
              <w:spacing w:before="60" w:after="60"/>
              <w:jc w:val="center"/>
              <w:rPr>
                <w:sz w:val="20"/>
              </w:rPr>
            </w:pPr>
            <w:r w:rsidRPr="00C24239">
              <w:rPr>
                <w:sz w:val="20"/>
              </w:rPr>
              <w:t>79</w:t>
            </w:r>
          </w:p>
        </w:tc>
        <w:tc>
          <w:tcPr>
            <w:tcW w:w="1152" w:type="dxa"/>
            <w:vAlign w:val="center"/>
          </w:tcPr>
          <w:p w:rsidR="00C24239" w:rsidRPr="00C24239" w:rsidRDefault="00C24239" w:rsidP="00C24239">
            <w:pPr>
              <w:spacing w:before="60" w:after="60"/>
              <w:jc w:val="center"/>
              <w:rPr>
                <w:sz w:val="20"/>
              </w:rPr>
            </w:pPr>
            <w:r w:rsidRPr="00C24239">
              <w:rPr>
                <w:sz w:val="20"/>
              </w:rPr>
              <w:t>68</w:t>
            </w:r>
          </w:p>
        </w:tc>
        <w:tc>
          <w:tcPr>
            <w:tcW w:w="1037" w:type="dxa"/>
            <w:vAlign w:val="center"/>
          </w:tcPr>
          <w:p w:rsidR="00C24239" w:rsidRPr="00C24239" w:rsidRDefault="00C24239" w:rsidP="00C24239">
            <w:pPr>
              <w:spacing w:before="60" w:after="60"/>
              <w:jc w:val="center"/>
              <w:rPr>
                <w:sz w:val="20"/>
              </w:rPr>
            </w:pPr>
            <w:r w:rsidRPr="00C24239">
              <w:rPr>
                <w:sz w:val="20"/>
              </w:rPr>
              <w:t>26</w:t>
            </w:r>
          </w:p>
        </w:tc>
        <w:tc>
          <w:tcPr>
            <w:tcW w:w="1267" w:type="dxa"/>
            <w:vAlign w:val="center"/>
          </w:tcPr>
          <w:p w:rsidR="00C24239" w:rsidRPr="00C24239" w:rsidRDefault="00C24239" w:rsidP="00C24239">
            <w:pPr>
              <w:jc w:val="center"/>
              <w:rPr>
                <w:sz w:val="20"/>
              </w:rPr>
            </w:pPr>
            <w:r w:rsidRPr="00C24239">
              <w:rPr>
                <w:sz w:val="20"/>
              </w:rPr>
              <w:t>0</w:t>
            </w:r>
          </w:p>
        </w:tc>
        <w:tc>
          <w:tcPr>
            <w:tcW w:w="1152" w:type="dxa"/>
            <w:vAlign w:val="center"/>
          </w:tcPr>
          <w:p w:rsidR="00C24239" w:rsidRPr="00C24239" w:rsidRDefault="00C24239" w:rsidP="00C24239">
            <w:pPr>
              <w:spacing w:before="60" w:after="60"/>
              <w:jc w:val="center"/>
              <w:rPr>
                <w:sz w:val="20"/>
              </w:rPr>
            </w:pPr>
            <w:r w:rsidRPr="00C24239">
              <w:rPr>
                <w:sz w:val="20"/>
              </w:rPr>
              <w:t>N</w:t>
            </w:r>
          </w:p>
        </w:tc>
        <w:tc>
          <w:tcPr>
            <w:tcW w:w="882" w:type="dxa"/>
            <w:vAlign w:val="center"/>
          </w:tcPr>
          <w:p w:rsidR="00C24239" w:rsidRPr="00C24239" w:rsidRDefault="00C24239" w:rsidP="00C24239">
            <w:pPr>
              <w:spacing w:before="60" w:after="60"/>
              <w:jc w:val="center"/>
              <w:rPr>
                <w:sz w:val="20"/>
              </w:rPr>
            </w:pPr>
            <w:r w:rsidRPr="00C24239">
              <w:rPr>
                <w:sz w:val="20"/>
              </w:rPr>
              <w:t>N</w:t>
            </w:r>
          </w:p>
        </w:tc>
        <w:tc>
          <w:tcPr>
            <w:tcW w:w="936" w:type="dxa"/>
            <w:vAlign w:val="center"/>
          </w:tcPr>
          <w:p w:rsidR="00C24239" w:rsidRPr="00C24239" w:rsidRDefault="00C24239" w:rsidP="00C24239">
            <w:pPr>
              <w:spacing w:before="60" w:after="60"/>
              <w:jc w:val="center"/>
              <w:rPr>
                <w:sz w:val="20"/>
              </w:rPr>
            </w:pPr>
            <w:r w:rsidRPr="00C24239">
              <w:rPr>
                <w:sz w:val="20"/>
              </w:rPr>
              <w:t>N</w:t>
            </w:r>
          </w:p>
        </w:tc>
        <w:tc>
          <w:tcPr>
            <w:tcW w:w="3706" w:type="dxa"/>
            <w:tcBorders>
              <w:left w:val="nil"/>
            </w:tcBorders>
            <w:vAlign w:val="bottom"/>
          </w:tcPr>
          <w:p w:rsidR="00C24239" w:rsidRPr="00C24239" w:rsidRDefault="00C24239" w:rsidP="00C24239">
            <w:pPr>
              <w:spacing w:before="60" w:after="60"/>
              <w:rPr>
                <w:sz w:val="20"/>
              </w:rPr>
            </w:pPr>
          </w:p>
        </w:tc>
      </w:tr>
    </w:tbl>
    <w:p w:rsidR="00C24239" w:rsidRPr="00C24239" w:rsidRDefault="00C24239" w:rsidP="00C24239">
      <w:pPr>
        <w:rPr>
          <w:sz w:val="20"/>
        </w:rPr>
      </w:pPr>
    </w:p>
    <w:p w:rsidR="00C24239" w:rsidRDefault="00C24239" w:rsidP="00986263">
      <w:pPr>
        <w:pStyle w:val="References"/>
        <w:sectPr w:rsidR="00C24239" w:rsidSect="00C24239">
          <w:headerReference w:type="even" r:id="rId48"/>
          <w:headerReference w:type="default" r:id="rId49"/>
          <w:footerReference w:type="default" r:id="rId50"/>
          <w:headerReference w:type="first" r:id="rId51"/>
          <w:footerReference w:type="first" r:id="rId52"/>
          <w:pgSz w:w="15840" w:h="12240" w:orient="landscape" w:code="1"/>
          <w:pgMar w:top="446" w:right="720" w:bottom="806" w:left="720" w:header="720" w:footer="720" w:gutter="0"/>
          <w:pgNumType w:start="1"/>
          <w:cols w:space="720"/>
          <w:titlePg/>
        </w:sectPr>
      </w:pPr>
    </w:p>
    <w:tbl>
      <w:tblPr>
        <w:tblStyle w:val="TableGrid"/>
        <w:tblW w:w="0" w:type="auto"/>
        <w:tblLook w:val="04A0" w:firstRow="1" w:lastRow="0" w:firstColumn="1" w:lastColumn="0" w:noHBand="0" w:noVBand="1"/>
        <w:tblCaption w:val="Table 2: Floor Temperature and Moisture Measurements, Orange Armory-10/21/2016 - Dew Point for Greater Orange area: 63 oF to 66 oF"/>
        <w:tblDescription w:val="&#10;"/>
      </w:tblPr>
      <w:tblGrid>
        <w:gridCol w:w="3438"/>
        <w:gridCol w:w="2946"/>
        <w:gridCol w:w="3192"/>
        <w:gridCol w:w="3192"/>
      </w:tblGrid>
      <w:tr w:rsidR="00C24239" w:rsidRPr="00C24239" w:rsidTr="00C24239">
        <w:tc>
          <w:tcPr>
            <w:tcW w:w="3438" w:type="dxa"/>
          </w:tcPr>
          <w:p w:rsidR="00C24239" w:rsidRPr="00C24239" w:rsidRDefault="00C24239" w:rsidP="00C24239">
            <w:pPr>
              <w:rPr>
                <w:b/>
                <w:sz w:val="22"/>
              </w:rPr>
            </w:pPr>
            <w:r w:rsidRPr="00C24239">
              <w:rPr>
                <w:b/>
                <w:sz w:val="22"/>
              </w:rPr>
              <w:lastRenderedPageBreak/>
              <w:t>Floor Location</w:t>
            </w:r>
          </w:p>
        </w:tc>
        <w:tc>
          <w:tcPr>
            <w:tcW w:w="2946" w:type="dxa"/>
          </w:tcPr>
          <w:p w:rsidR="00C24239" w:rsidRPr="00C24239" w:rsidRDefault="00C24239" w:rsidP="00C24239">
            <w:pPr>
              <w:jc w:val="center"/>
              <w:rPr>
                <w:b/>
                <w:sz w:val="22"/>
              </w:rPr>
            </w:pPr>
            <w:r w:rsidRPr="00C24239">
              <w:rPr>
                <w:b/>
                <w:sz w:val="22"/>
              </w:rPr>
              <w:t>Floor Temperature (</w:t>
            </w:r>
            <w:proofErr w:type="spellStart"/>
            <w:r w:rsidRPr="00C24239">
              <w:rPr>
                <w:b/>
                <w:sz w:val="22"/>
                <w:vertAlign w:val="superscript"/>
              </w:rPr>
              <w:t>o</w:t>
            </w:r>
            <w:r w:rsidRPr="00C24239">
              <w:rPr>
                <w:b/>
                <w:sz w:val="22"/>
              </w:rPr>
              <w:t>F</w:t>
            </w:r>
            <w:proofErr w:type="spellEnd"/>
            <w:r w:rsidRPr="00C24239">
              <w:rPr>
                <w:b/>
                <w:sz w:val="22"/>
              </w:rPr>
              <w:t>)</w:t>
            </w:r>
          </w:p>
        </w:tc>
        <w:tc>
          <w:tcPr>
            <w:tcW w:w="3192" w:type="dxa"/>
          </w:tcPr>
          <w:p w:rsidR="00C24239" w:rsidRPr="00C24239" w:rsidRDefault="00C24239" w:rsidP="00C24239">
            <w:pPr>
              <w:jc w:val="center"/>
              <w:rPr>
                <w:b/>
                <w:sz w:val="22"/>
              </w:rPr>
            </w:pPr>
            <w:r w:rsidRPr="00C24239">
              <w:rPr>
                <w:b/>
                <w:sz w:val="22"/>
              </w:rPr>
              <w:t>Moisture content (%)</w:t>
            </w:r>
          </w:p>
        </w:tc>
        <w:tc>
          <w:tcPr>
            <w:tcW w:w="3192" w:type="dxa"/>
          </w:tcPr>
          <w:p w:rsidR="00C24239" w:rsidRPr="00C24239" w:rsidRDefault="00C24239" w:rsidP="00C24239">
            <w:pPr>
              <w:rPr>
                <w:b/>
                <w:sz w:val="22"/>
              </w:rPr>
            </w:pPr>
            <w:r w:rsidRPr="00C24239">
              <w:rPr>
                <w:b/>
                <w:sz w:val="22"/>
              </w:rPr>
              <w:t>Comment</w:t>
            </w:r>
          </w:p>
        </w:tc>
      </w:tr>
      <w:tr w:rsidR="00C24239" w:rsidRPr="00C24239" w:rsidTr="00C24239">
        <w:tc>
          <w:tcPr>
            <w:tcW w:w="3438" w:type="dxa"/>
          </w:tcPr>
          <w:p w:rsidR="00C24239" w:rsidRPr="00C24239" w:rsidRDefault="00C24239" w:rsidP="00C24239">
            <w:pPr>
              <w:rPr>
                <w:sz w:val="22"/>
              </w:rPr>
            </w:pPr>
            <w:r w:rsidRPr="00C24239">
              <w:rPr>
                <w:sz w:val="22"/>
              </w:rPr>
              <w:t>Abandoned Pistol Range</w:t>
            </w:r>
          </w:p>
        </w:tc>
        <w:tc>
          <w:tcPr>
            <w:tcW w:w="2946" w:type="dxa"/>
          </w:tcPr>
          <w:p w:rsidR="00C24239" w:rsidRPr="00C24239" w:rsidRDefault="00C24239" w:rsidP="00C24239">
            <w:pPr>
              <w:jc w:val="center"/>
              <w:rPr>
                <w:sz w:val="22"/>
              </w:rPr>
            </w:pPr>
            <w:r w:rsidRPr="00C24239">
              <w:rPr>
                <w:sz w:val="22"/>
              </w:rPr>
              <w:t>52-53</w:t>
            </w:r>
          </w:p>
        </w:tc>
        <w:tc>
          <w:tcPr>
            <w:tcW w:w="3192" w:type="dxa"/>
          </w:tcPr>
          <w:p w:rsidR="00C24239" w:rsidRPr="00C24239" w:rsidRDefault="00C24239" w:rsidP="00C24239">
            <w:pPr>
              <w:jc w:val="center"/>
              <w:rPr>
                <w:sz w:val="22"/>
              </w:rPr>
            </w:pPr>
            <w:r w:rsidRPr="00C24239">
              <w:rPr>
                <w:sz w:val="22"/>
              </w:rPr>
              <w:t>61-93</w:t>
            </w:r>
          </w:p>
        </w:tc>
        <w:tc>
          <w:tcPr>
            <w:tcW w:w="3192" w:type="dxa"/>
          </w:tcPr>
          <w:p w:rsidR="00C24239" w:rsidRPr="00C24239" w:rsidRDefault="00C24239" w:rsidP="00C24239">
            <w:pPr>
              <w:rPr>
                <w:sz w:val="22"/>
              </w:rPr>
            </w:pPr>
            <w:r w:rsidRPr="00C24239">
              <w:rPr>
                <w:sz w:val="22"/>
              </w:rPr>
              <w:t>Moisture patches on cement</w:t>
            </w:r>
          </w:p>
        </w:tc>
      </w:tr>
      <w:tr w:rsidR="00C24239" w:rsidRPr="00C24239" w:rsidTr="00C24239">
        <w:tc>
          <w:tcPr>
            <w:tcW w:w="3438" w:type="dxa"/>
          </w:tcPr>
          <w:p w:rsidR="00C24239" w:rsidRPr="00C24239" w:rsidRDefault="00C24239" w:rsidP="00C24239">
            <w:pPr>
              <w:rPr>
                <w:sz w:val="22"/>
              </w:rPr>
            </w:pPr>
            <w:r w:rsidRPr="00C24239">
              <w:rPr>
                <w:sz w:val="22"/>
              </w:rPr>
              <w:t>Hallway of main entrance</w:t>
            </w:r>
          </w:p>
        </w:tc>
        <w:tc>
          <w:tcPr>
            <w:tcW w:w="2946" w:type="dxa"/>
          </w:tcPr>
          <w:p w:rsidR="00C24239" w:rsidRPr="00C24239" w:rsidRDefault="00C24239" w:rsidP="00C24239">
            <w:pPr>
              <w:jc w:val="center"/>
              <w:rPr>
                <w:sz w:val="22"/>
              </w:rPr>
            </w:pPr>
            <w:r w:rsidRPr="00C24239">
              <w:rPr>
                <w:sz w:val="22"/>
              </w:rPr>
              <w:t>56-60</w:t>
            </w:r>
          </w:p>
        </w:tc>
        <w:tc>
          <w:tcPr>
            <w:tcW w:w="3192" w:type="dxa"/>
          </w:tcPr>
          <w:p w:rsidR="00C24239" w:rsidRPr="00C24239" w:rsidRDefault="00C24239" w:rsidP="00C24239">
            <w:pPr>
              <w:jc w:val="center"/>
              <w:rPr>
                <w:sz w:val="22"/>
              </w:rPr>
            </w:pPr>
            <w:r w:rsidRPr="00C24239">
              <w:rPr>
                <w:sz w:val="22"/>
              </w:rPr>
              <w:t>20-95</w:t>
            </w:r>
          </w:p>
        </w:tc>
        <w:tc>
          <w:tcPr>
            <w:tcW w:w="3192" w:type="dxa"/>
          </w:tcPr>
          <w:p w:rsidR="00C24239" w:rsidRPr="00C24239" w:rsidRDefault="00C24239" w:rsidP="00C24239">
            <w:pPr>
              <w:rPr>
                <w:sz w:val="22"/>
              </w:rPr>
            </w:pPr>
            <w:r w:rsidRPr="00C24239">
              <w:rPr>
                <w:sz w:val="22"/>
              </w:rPr>
              <w:t>Stained carpet</w:t>
            </w:r>
          </w:p>
        </w:tc>
      </w:tr>
      <w:tr w:rsidR="00C24239" w:rsidRPr="00C24239" w:rsidTr="00C24239">
        <w:tc>
          <w:tcPr>
            <w:tcW w:w="3438" w:type="dxa"/>
          </w:tcPr>
          <w:p w:rsidR="00C24239" w:rsidRPr="00C24239" w:rsidRDefault="00C24239" w:rsidP="00C24239">
            <w:pPr>
              <w:rPr>
                <w:sz w:val="22"/>
              </w:rPr>
            </w:pPr>
            <w:r w:rsidRPr="00C24239">
              <w:rPr>
                <w:sz w:val="22"/>
              </w:rPr>
              <w:t>Main hallway carpeted section</w:t>
            </w:r>
          </w:p>
        </w:tc>
        <w:tc>
          <w:tcPr>
            <w:tcW w:w="2946" w:type="dxa"/>
          </w:tcPr>
          <w:p w:rsidR="00C24239" w:rsidRPr="00C24239" w:rsidRDefault="00C24239" w:rsidP="00C24239">
            <w:pPr>
              <w:jc w:val="center"/>
              <w:rPr>
                <w:sz w:val="22"/>
              </w:rPr>
            </w:pPr>
            <w:r w:rsidRPr="00C24239">
              <w:rPr>
                <w:sz w:val="22"/>
              </w:rPr>
              <w:t>60-62</w:t>
            </w:r>
          </w:p>
        </w:tc>
        <w:tc>
          <w:tcPr>
            <w:tcW w:w="3192" w:type="dxa"/>
          </w:tcPr>
          <w:p w:rsidR="00C24239" w:rsidRPr="00C24239" w:rsidRDefault="00C24239" w:rsidP="00C24239">
            <w:pPr>
              <w:jc w:val="center"/>
              <w:rPr>
                <w:sz w:val="22"/>
              </w:rPr>
            </w:pPr>
            <w:r w:rsidRPr="00C24239">
              <w:rPr>
                <w:sz w:val="22"/>
              </w:rPr>
              <w:t>20-85</w:t>
            </w:r>
          </w:p>
        </w:tc>
        <w:tc>
          <w:tcPr>
            <w:tcW w:w="3192" w:type="dxa"/>
          </w:tcPr>
          <w:p w:rsidR="00C24239" w:rsidRPr="00C24239" w:rsidRDefault="00C24239" w:rsidP="00C24239">
            <w:pPr>
              <w:rPr>
                <w:sz w:val="22"/>
              </w:rPr>
            </w:pPr>
          </w:p>
        </w:tc>
      </w:tr>
      <w:tr w:rsidR="00C24239" w:rsidRPr="00C24239" w:rsidTr="00C24239">
        <w:tc>
          <w:tcPr>
            <w:tcW w:w="3438" w:type="dxa"/>
          </w:tcPr>
          <w:p w:rsidR="00C24239" w:rsidRPr="00C24239" w:rsidRDefault="00C24239" w:rsidP="00C24239">
            <w:pPr>
              <w:rPr>
                <w:sz w:val="22"/>
              </w:rPr>
            </w:pPr>
            <w:r w:rsidRPr="00C24239">
              <w:rPr>
                <w:sz w:val="22"/>
              </w:rPr>
              <w:t>Main hallway painted cement area</w:t>
            </w:r>
          </w:p>
        </w:tc>
        <w:tc>
          <w:tcPr>
            <w:tcW w:w="2946" w:type="dxa"/>
          </w:tcPr>
          <w:p w:rsidR="00C24239" w:rsidRPr="00C24239" w:rsidRDefault="00C24239" w:rsidP="00C24239">
            <w:pPr>
              <w:jc w:val="center"/>
              <w:rPr>
                <w:sz w:val="22"/>
              </w:rPr>
            </w:pPr>
            <w:r w:rsidRPr="00C24239">
              <w:rPr>
                <w:sz w:val="22"/>
              </w:rPr>
              <w:t>60-62</w:t>
            </w:r>
          </w:p>
        </w:tc>
        <w:tc>
          <w:tcPr>
            <w:tcW w:w="3192" w:type="dxa"/>
          </w:tcPr>
          <w:p w:rsidR="00C24239" w:rsidRPr="00C24239" w:rsidRDefault="00C24239" w:rsidP="00C24239">
            <w:pPr>
              <w:jc w:val="center"/>
              <w:rPr>
                <w:sz w:val="22"/>
              </w:rPr>
            </w:pPr>
            <w:r w:rsidRPr="00C24239">
              <w:rPr>
                <w:sz w:val="22"/>
              </w:rPr>
              <w:t>95-99</w:t>
            </w:r>
          </w:p>
        </w:tc>
        <w:tc>
          <w:tcPr>
            <w:tcW w:w="3192" w:type="dxa"/>
          </w:tcPr>
          <w:p w:rsidR="00C24239" w:rsidRPr="00C24239" w:rsidRDefault="00C24239" w:rsidP="00C24239">
            <w:pPr>
              <w:rPr>
                <w:sz w:val="22"/>
              </w:rPr>
            </w:pPr>
          </w:p>
        </w:tc>
      </w:tr>
      <w:tr w:rsidR="00C24239" w:rsidRPr="00C24239" w:rsidTr="00C24239">
        <w:tc>
          <w:tcPr>
            <w:tcW w:w="3438" w:type="dxa"/>
          </w:tcPr>
          <w:p w:rsidR="00C24239" w:rsidRPr="00C24239" w:rsidRDefault="00C24239" w:rsidP="00C24239">
            <w:pPr>
              <w:rPr>
                <w:sz w:val="22"/>
              </w:rPr>
            </w:pPr>
            <w:r w:rsidRPr="00C24239">
              <w:rPr>
                <w:sz w:val="22"/>
              </w:rPr>
              <w:t>Dining room</w:t>
            </w:r>
          </w:p>
        </w:tc>
        <w:tc>
          <w:tcPr>
            <w:tcW w:w="2946" w:type="dxa"/>
          </w:tcPr>
          <w:p w:rsidR="00C24239" w:rsidRPr="00C24239" w:rsidRDefault="00C24239" w:rsidP="00C24239">
            <w:pPr>
              <w:jc w:val="center"/>
              <w:rPr>
                <w:sz w:val="22"/>
              </w:rPr>
            </w:pPr>
            <w:r w:rsidRPr="00C24239">
              <w:rPr>
                <w:sz w:val="22"/>
              </w:rPr>
              <w:t>61-62</w:t>
            </w:r>
          </w:p>
        </w:tc>
        <w:tc>
          <w:tcPr>
            <w:tcW w:w="3192" w:type="dxa"/>
          </w:tcPr>
          <w:p w:rsidR="00C24239" w:rsidRPr="00C24239" w:rsidRDefault="00C24239" w:rsidP="00C24239">
            <w:pPr>
              <w:jc w:val="center"/>
              <w:rPr>
                <w:sz w:val="22"/>
              </w:rPr>
            </w:pPr>
            <w:r w:rsidRPr="00C24239">
              <w:rPr>
                <w:sz w:val="22"/>
              </w:rPr>
              <w:t>4-15</w:t>
            </w:r>
          </w:p>
        </w:tc>
        <w:tc>
          <w:tcPr>
            <w:tcW w:w="3192" w:type="dxa"/>
          </w:tcPr>
          <w:p w:rsidR="00C24239" w:rsidRPr="00C24239" w:rsidRDefault="00C24239" w:rsidP="00C24239">
            <w:pPr>
              <w:rPr>
                <w:sz w:val="22"/>
              </w:rPr>
            </w:pPr>
          </w:p>
        </w:tc>
      </w:tr>
      <w:tr w:rsidR="00C24239" w:rsidRPr="00C24239" w:rsidTr="00C24239">
        <w:tc>
          <w:tcPr>
            <w:tcW w:w="3438" w:type="dxa"/>
          </w:tcPr>
          <w:p w:rsidR="00C24239" w:rsidRPr="00C24239" w:rsidRDefault="00C24239" w:rsidP="00C24239">
            <w:pPr>
              <w:rPr>
                <w:sz w:val="22"/>
              </w:rPr>
            </w:pPr>
            <w:r w:rsidRPr="00C24239">
              <w:rPr>
                <w:sz w:val="22"/>
              </w:rPr>
              <w:t>Council on the Aging</w:t>
            </w:r>
          </w:p>
        </w:tc>
        <w:tc>
          <w:tcPr>
            <w:tcW w:w="2946" w:type="dxa"/>
          </w:tcPr>
          <w:p w:rsidR="00C24239" w:rsidRPr="00C24239" w:rsidRDefault="00C24239" w:rsidP="00C24239">
            <w:pPr>
              <w:jc w:val="center"/>
              <w:rPr>
                <w:sz w:val="22"/>
              </w:rPr>
            </w:pPr>
            <w:r w:rsidRPr="00C24239">
              <w:rPr>
                <w:sz w:val="22"/>
              </w:rPr>
              <w:t>69-72</w:t>
            </w:r>
          </w:p>
        </w:tc>
        <w:tc>
          <w:tcPr>
            <w:tcW w:w="3192" w:type="dxa"/>
          </w:tcPr>
          <w:p w:rsidR="00C24239" w:rsidRPr="00C24239" w:rsidRDefault="00C24239" w:rsidP="00C24239">
            <w:pPr>
              <w:jc w:val="center"/>
              <w:rPr>
                <w:sz w:val="22"/>
              </w:rPr>
            </w:pPr>
            <w:r w:rsidRPr="00C24239">
              <w:rPr>
                <w:sz w:val="22"/>
              </w:rPr>
              <w:t>8-10</w:t>
            </w:r>
          </w:p>
        </w:tc>
        <w:tc>
          <w:tcPr>
            <w:tcW w:w="3192" w:type="dxa"/>
          </w:tcPr>
          <w:p w:rsidR="00C24239" w:rsidRPr="00C24239" w:rsidRDefault="00C24239" w:rsidP="00C24239">
            <w:pPr>
              <w:rPr>
                <w:sz w:val="22"/>
              </w:rPr>
            </w:pPr>
          </w:p>
        </w:tc>
      </w:tr>
      <w:tr w:rsidR="00C24239" w:rsidRPr="00C24239" w:rsidTr="00C24239">
        <w:tc>
          <w:tcPr>
            <w:tcW w:w="3438" w:type="dxa"/>
          </w:tcPr>
          <w:p w:rsidR="00C24239" w:rsidRPr="00C24239" w:rsidRDefault="00C24239" w:rsidP="00C24239">
            <w:pPr>
              <w:rPr>
                <w:sz w:val="22"/>
              </w:rPr>
            </w:pPr>
            <w:r w:rsidRPr="00C24239">
              <w:rPr>
                <w:sz w:val="22"/>
              </w:rPr>
              <w:t>Board of health</w:t>
            </w:r>
          </w:p>
        </w:tc>
        <w:tc>
          <w:tcPr>
            <w:tcW w:w="2946" w:type="dxa"/>
          </w:tcPr>
          <w:p w:rsidR="00C24239" w:rsidRPr="00C24239" w:rsidRDefault="00C24239" w:rsidP="00C24239">
            <w:pPr>
              <w:jc w:val="center"/>
              <w:rPr>
                <w:sz w:val="22"/>
              </w:rPr>
            </w:pPr>
            <w:r w:rsidRPr="00C24239">
              <w:rPr>
                <w:sz w:val="22"/>
              </w:rPr>
              <w:t>65-67</w:t>
            </w:r>
          </w:p>
        </w:tc>
        <w:tc>
          <w:tcPr>
            <w:tcW w:w="3192" w:type="dxa"/>
          </w:tcPr>
          <w:p w:rsidR="00C24239" w:rsidRPr="00C24239" w:rsidRDefault="00C24239" w:rsidP="00C24239">
            <w:pPr>
              <w:jc w:val="center"/>
              <w:rPr>
                <w:sz w:val="22"/>
              </w:rPr>
            </w:pPr>
            <w:r w:rsidRPr="00C24239">
              <w:rPr>
                <w:sz w:val="22"/>
              </w:rPr>
              <w:t>4-66</w:t>
            </w:r>
          </w:p>
        </w:tc>
        <w:tc>
          <w:tcPr>
            <w:tcW w:w="3192" w:type="dxa"/>
          </w:tcPr>
          <w:p w:rsidR="00C24239" w:rsidRPr="00C24239" w:rsidRDefault="00C24239" w:rsidP="00C24239">
            <w:pPr>
              <w:rPr>
                <w:sz w:val="22"/>
              </w:rPr>
            </w:pPr>
          </w:p>
        </w:tc>
      </w:tr>
    </w:tbl>
    <w:p w:rsidR="00C24239" w:rsidRPr="00C24239" w:rsidRDefault="00C24239" w:rsidP="00C24239">
      <w:pPr>
        <w:spacing w:line="480" w:lineRule="auto"/>
        <w:rPr>
          <w:rFonts w:eastAsiaTheme="minorHAnsi" w:cstheme="minorBidi"/>
          <w:sz w:val="22"/>
          <w:szCs w:val="22"/>
        </w:rPr>
      </w:pPr>
    </w:p>
    <w:p w:rsidR="00C24239" w:rsidRDefault="00C24239" w:rsidP="00986263">
      <w:pPr>
        <w:pStyle w:val="References"/>
        <w:sectPr w:rsidR="00C24239" w:rsidSect="00C24239">
          <w:headerReference w:type="default" r:id="rId53"/>
          <w:footerReference w:type="default" r:id="rId54"/>
          <w:pgSz w:w="15840" w:h="12240" w:orient="landscape"/>
          <w:pgMar w:top="1440" w:right="1440" w:bottom="1440" w:left="1440" w:header="720" w:footer="720" w:gutter="0"/>
          <w:pgNumType w:start="1"/>
          <w:cols w:space="720"/>
          <w:docGrid w:linePitch="360"/>
        </w:sectPr>
      </w:pPr>
    </w:p>
    <w:p w:rsidR="00C24239" w:rsidRDefault="00C24239" w:rsidP="00C24239">
      <w:pPr>
        <w:shd w:val="clear" w:color="auto" w:fill="FFFFFF"/>
        <w:spacing w:before="161" w:after="161"/>
        <w:jc w:val="center"/>
        <w:outlineLvl w:val="0"/>
        <w:rPr>
          <w:rFonts w:ascii="Tahoma" w:hAnsi="Tahoma" w:cs="Tahoma"/>
          <w:b/>
          <w:bCs/>
          <w:kern w:val="36"/>
          <w:sz w:val="32"/>
          <w:szCs w:val="32"/>
          <w:lang w:val="en"/>
        </w:rPr>
      </w:pPr>
      <w:r>
        <w:rPr>
          <w:rFonts w:ascii="Tahoma" w:hAnsi="Tahoma" w:cs="Tahoma"/>
          <w:b/>
          <w:bCs/>
          <w:kern w:val="36"/>
          <w:sz w:val="32"/>
          <w:szCs w:val="32"/>
          <w:lang w:val="en"/>
        </w:rPr>
        <w:lastRenderedPageBreak/>
        <w:t>Appendix A</w:t>
      </w:r>
    </w:p>
    <w:p w:rsidR="00C24239" w:rsidRPr="0041648F" w:rsidRDefault="00C24239" w:rsidP="00C24239">
      <w:pPr>
        <w:shd w:val="clear" w:color="auto" w:fill="FFFFFF"/>
        <w:spacing w:before="161" w:after="161"/>
        <w:outlineLvl w:val="0"/>
        <w:rPr>
          <w:rFonts w:ascii="Tahoma" w:hAnsi="Tahoma" w:cs="Tahoma"/>
          <w:b/>
          <w:bCs/>
          <w:kern w:val="36"/>
          <w:sz w:val="32"/>
          <w:szCs w:val="32"/>
          <w:lang w:val="en"/>
        </w:rPr>
      </w:pPr>
      <w:r w:rsidRPr="0041648F">
        <w:rPr>
          <w:rFonts w:ascii="Tahoma" w:hAnsi="Tahoma" w:cs="Tahoma"/>
          <w:b/>
          <w:bCs/>
          <w:kern w:val="36"/>
          <w:sz w:val="32"/>
          <w:szCs w:val="32"/>
          <w:lang w:val="en"/>
        </w:rPr>
        <w:t xml:space="preserve">What Can You Do in the House to Protect Children From Lead? </w:t>
      </w:r>
    </w:p>
    <w:p w:rsidR="00C24239" w:rsidRPr="0041648F" w:rsidRDefault="00C24239" w:rsidP="00C24239">
      <w:pPr>
        <w:shd w:val="clear" w:color="auto" w:fill="FFFFFF"/>
        <w:spacing w:before="199" w:after="199"/>
        <w:outlineLvl w:val="1"/>
        <w:rPr>
          <w:rFonts w:ascii="Tahoma" w:hAnsi="Tahoma" w:cs="Tahoma"/>
          <w:b/>
          <w:bCs/>
          <w:sz w:val="27"/>
          <w:szCs w:val="27"/>
          <w:lang w:val="en"/>
        </w:rPr>
      </w:pPr>
      <w:r w:rsidRPr="0041648F">
        <w:rPr>
          <w:rFonts w:ascii="Tahoma" w:hAnsi="Tahoma" w:cs="Tahoma"/>
          <w:b/>
          <w:bCs/>
          <w:sz w:val="27"/>
          <w:szCs w:val="27"/>
          <w:lang w:val="en"/>
        </w:rPr>
        <w:t>Temporarily Reducing Lead Paint Hazards by Cleaning</w:t>
      </w:r>
    </w:p>
    <w:p w:rsidR="00C24239" w:rsidRPr="0041648F" w:rsidRDefault="00C24239" w:rsidP="00C24239">
      <w:pPr>
        <w:shd w:val="clear" w:color="auto" w:fill="FFFFFF"/>
        <w:spacing w:after="240" w:line="360" w:lineRule="atLeast"/>
        <w:rPr>
          <w:sz w:val="20"/>
          <w:lang w:val="en"/>
        </w:rPr>
      </w:pPr>
      <w:r w:rsidRPr="0041648F">
        <w:rPr>
          <w:b/>
          <w:bCs/>
          <w:sz w:val="20"/>
          <w:lang w:val="en"/>
        </w:rPr>
        <w:t>1. Wear plastic gloves to clean.</w:t>
      </w:r>
    </w:p>
    <w:p w:rsidR="00C24239" w:rsidRPr="0041648F" w:rsidRDefault="00C24239" w:rsidP="00C24239">
      <w:pPr>
        <w:shd w:val="clear" w:color="auto" w:fill="FFFFFF"/>
        <w:spacing w:after="240" w:line="360" w:lineRule="atLeast"/>
        <w:rPr>
          <w:sz w:val="20"/>
          <w:lang w:val="en"/>
        </w:rPr>
      </w:pPr>
      <w:r w:rsidRPr="0041648F">
        <w:rPr>
          <w:b/>
          <w:bCs/>
          <w:sz w:val="20"/>
          <w:lang w:val="en"/>
        </w:rPr>
        <w:t>2. Pick up all chips by hand or use a damp paper towel (Window areas often have lots of paint chips)</w:t>
      </w:r>
    </w:p>
    <w:p w:rsidR="00C24239" w:rsidRPr="0041648F" w:rsidRDefault="00C24239" w:rsidP="00C24239">
      <w:pPr>
        <w:numPr>
          <w:ilvl w:val="0"/>
          <w:numId w:val="12"/>
        </w:numPr>
        <w:shd w:val="clear" w:color="auto" w:fill="FFFFFF"/>
        <w:spacing w:before="100" w:beforeAutospacing="1" w:after="100" w:afterAutospacing="1" w:line="360" w:lineRule="atLeast"/>
        <w:ind w:left="4"/>
        <w:rPr>
          <w:sz w:val="20"/>
          <w:lang w:val="en"/>
        </w:rPr>
      </w:pPr>
      <w:r w:rsidRPr="0041648F">
        <w:rPr>
          <w:sz w:val="20"/>
          <w:lang w:val="en"/>
        </w:rPr>
        <w:t>Seal chips and paper towels in a plastic bag and throw out.</w:t>
      </w:r>
      <w:r w:rsidRPr="0041648F">
        <w:rPr>
          <w:sz w:val="20"/>
          <w:lang w:val="en"/>
        </w:rPr>
        <w:br/>
        <w:t>Do not use a household vacuum or broom to clean up lead paint chips or dust!</w:t>
      </w:r>
    </w:p>
    <w:p w:rsidR="00C24239" w:rsidRPr="0041648F" w:rsidRDefault="00C24239" w:rsidP="00C24239">
      <w:pPr>
        <w:shd w:val="clear" w:color="auto" w:fill="FFFFFF"/>
        <w:spacing w:after="240" w:line="360" w:lineRule="atLeast"/>
        <w:rPr>
          <w:sz w:val="20"/>
          <w:lang w:val="en"/>
        </w:rPr>
      </w:pPr>
      <w:r w:rsidRPr="0041648F">
        <w:rPr>
          <w:b/>
          <w:bCs/>
          <w:sz w:val="20"/>
          <w:lang w:val="en"/>
        </w:rPr>
        <w:t>3. Wash household surfaces</w:t>
      </w:r>
    </w:p>
    <w:p w:rsidR="00C24239" w:rsidRPr="0041648F" w:rsidRDefault="00C24239" w:rsidP="00C24239">
      <w:pPr>
        <w:numPr>
          <w:ilvl w:val="0"/>
          <w:numId w:val="13"/>
        </w:numPr>
        <w:shd w:val="clear" w:color="auto" w:fill="FFFFFF"/>
        <w:spacing w:before="100" w:beforeAutospacing="1" w:after="100" w:afterAutospacing="1" w:line="360" w:lineRule="atLeast"/>
        <w:ind w:left="4"/>
        <w:rPr>
          <w:sz w:val="20"/>
          <w:lang w:val="en"/>
        </w:rPr>
      </w:pPr>
      <w:r w:rsidRPr="0041648F">
        <w:rPr>
          <w:sz w:val="20"/>
          <w:lang w:val="en"/>
        </w:rPr>
        <w:t>Use TSP, a lead-specific detergent, or any all-purpose, non-abrasive cleaner.</w:t>
      </w:r>
    </w:p>
    <w:p w:rsidR="00C24239" w:rsidRPr="0041648F" w:rsidRDefault="00C24239" w:rsidP="00C24239">
      <w:pPr>
        <w:numPr>
          <w:ilvl w:val="0"/>
          <w:numId w:val="13"/>
        </w:numPr>
        <w:shd w:val="clear" w:color="auto" w:fill="FFFFFF"/>
        <w:spacing w:before="100" w:beforeAutospacing="1" w:after="100" w:afterAutospacing="1" w:line="360" w:lineRule="atLeast"/>
        <w:ind w:left="4"/>
        <w:rPr>
          <w:sz w:val="20"/>
          <w:lang w:val="en"/>
        </w:rPr>
      </w:pPr>
      <w:r w:rsidRPr="0041648F">
        <w:rPr>
          <w:sz w:val="20"/>
          <w:lang w:val="en"/>
        </w:rPr>
        <w:t>Scrub well for best results. (Don't scrub hard enough to remove the intact paint.)</w:t>
      </w:r>
    </w:p>
    <w:p w:rsidR="00C24239" w:rsidRPr="0041648F" w:rsidRDefault="00C24239" w:rsidP="00C24239">
      <w:pPr>
        <w:numPr>
          <w:ilvl w:val="0"/>
          <w:numId w:val="13"/>
        </w:numPr>
        <w:shd w:val="clear" w:color="auto" w:fill="FFFFFF"/>
        <w:spacing w:before="100" w:beforeAutospacing="1" w:after="100" w:afterAutospacing="1" w:line="360" w:lineRule="atLeast"/>
        <w:ind w:left="4"/>
        <w:rPr>
          <w:sz w:val="20"/>
          <w:lang w:val="en"/>
        </w:rPr>
      </w:pPr>
      <w:r w:rsidRPr="0041648F">
        <w:rPr>
          <w:sz w:val="20"/>
          <w:lang w:val="en"/>
        </w:rPr>
        <w:t>Clean window wells, window sills, play areas and floors at least once or twice a week.</w:t>
      </w:r>
    </w:p>
    <w:p w:rsidR="00C24239" w:rsidRPr="0041648F" w:rsidRDefault="00C24239" w:rsidP="00C24239">
      <w:pPr>
        <w:numPr>
          <w:ilvl w:val="0"/>
          <w:numId w:val="13"/>
        </w:numPr>
        <w:shd w:val="clear" w:color="auto" w:fill="FFFFFF"/>
        <w:spacing w:before="100" w:beforeAutospacing="1" w:after="100" w:afterAutospacing="1" w:line="360" w:lineRule="atLeast"/>
        <w:ind w:left="4"/>
        <w:rPr>
          <w:sz w:val="20"/>
          <w:lang w:val="en"/>
        </w:rPr>
      </w:pPr>
      <w:r w:rsidRPr="0041648F">
        <w:rPr>
          <w:sz w:val="20"/>
          <w:lang w:val="en"/>
        </w:rPr>
        <w:t>Keep children away when cleaning.</w:t>
      </w:r>
    </w:p>
    <w:p w:rsidR="00C24239" w:rsidRPr="0041648F" w:rsidRDefault="00C24239" w:rsidP="00C24239">
      <w:pPr>
        <w:numPr>
          <w:ilvl w:val="0"/>
          <w:numId w:val="13"/>
        </w:numPr>
        <w:shd w:val="clear" w:color="auto" w:fill="FFFFFF"/>
        <w:spacing w:before="100" w:beforeAutospacing="1" w:after="100" w:afterAutospacing="1" w:line="360" w:lineRule="atLeast"/>
        <w:ind w:left="4"/>
        <w:rPr>
          <w:sz w:val="20"/>
          <w:lang w:val="en"/>
        </w:rPr>
      </w:pPr>
      <w:r w:rsidRPr="0041648F">
        <w:rPr>
          <w:sz w:val="20"/>
          <w:lang w:val="en"/>
        </w:rPr>
        <w:t>Keep all cleaners safely away from children.</w:t>
      </w:r>
    </w:p>
    <w:p w:rsidR="00C24239" w:rsidRPr="0041648F" w:rsidRDefault="00C24239" w:rsidP="00C24239">
      <w:pPr>
        <w:shd w:val="clear" w:color="auto" w:fill="FFFFFF"/>
        <w:spacing w:after="240" w:line="360" w:lineRule="atLeast"/>
        <w:rPr>
          <w:sz w:val="20"/>
          <w:lang w:val="en"/>
        </w:rPr>
      </w:pPr>
      <w:r w:rsidRPr="0041648F">
        <w:rPr>
          <w:b/>
          <w:bCs/>
          <w:sz w:val="20"/>
          <w:lang w:val="en"/>
        </w:rPr>
        <w:t>4. Use a spray bottle to keep dust levels down</w:t>
      </w:r>
    </w:p>
    <w:p w:rsidR="00C24239" w:rsidRPr="0041648F" w:rsidRDefault="00C24239" w:rsidP="00C24239">
      <w:pPr>
        <w:numPr>
          <w:ilvl w:val="0"/>
          <w:numId w:val="14"/>
        </w:numPr>
        <w:shd w:val="clear" w:color="auto" w:fill="FFFFFF"/>
        <w:spacing w:before="100" w:beforeAutospacing="1" w:after="100" w:afterAutospacing="1" w:line="360" w:lineRule="atLeast"/>
        <w:ind w:left="4"/>
        <w:rPr>
          <w:sz w:val="20"/>
          <w:lang w:val="en"/>
        </w:rPr>
      </w:pPr>
      <w:r w:rsidRPr="0041648F">
        <w:rPr>
          <w:sz w:val="20"/>
          <w:lang w:val="en"/>
        </w:rPr>
        <w:t>Use a cleaner already in a spray bottle, or put the cleaner into a spray bottle.</w:t>
      </w:r>
    </w:p>
    <w:p w:rsidR="00C24239" w:rsidRPr="0041648F" w:rsidRDefault="00C24239" w:rsidP="00C24239">
      <w:pPr>
        <w:numPr>
          <w:ilvl w:val="0"/>
          <w:numId w:val="14"/>
        </w:numPr>
        <w:shd w:val="clear" w:color="auto" w:fill="FFFFFF"/>
        <w:spacing w:before="100" w:beforeAutospacing="1" w:after="100" w:afterAutospacing="1" w:line="360" w:lineRule="atLeast"/>
        <w:ind w:left="4"/>
        <w:rPr>
          <w:sz w:val="20"/>
          <w:lang w:val="en"/>
        </w:rPr>
      </w:pPr>
      <w:r w:rsidRPr="0041648F">
        <w:rPr>
          <w:sz w:val="20"/>
          <w:lang w:val="en"/>
        </w:rPr>
        <w:t>If you must use a bucket, keep the wash water clean. Never put dirty paper towels into the wash water.</w:t>
      </w:r>
    </w:p>
    <w:p w:rsidR="00C24239" w:rsidRPr="0041648F" w:rsidRDefault="00C24239" w:rsidP="00C24239">
      <w:pPr>
        <w:shd w:val="clear" w:color="auto" w:fill="FFFFFF"/>
        <w:spacing w:after="240" w:line="360" w:lineRule="atLeast"/>
        <w:rPr>
          <w:sz w:val="20"/>
          <w:lang w:val="en"/>
        </w:rPr>
      </w:pPr>
      <w:r w:rsidRPr="0041648F">
        <w:rPr>
          <w:b/>
          <w:bCs/>
          <w:sz w:val="20"/>
          <w:lang w:val="en"/>
        </w:rPr>
        <w:t>5. Use paper towels</w:t>
      </w:r>
    </w:p>
    <w:p w:rsidR="00C24239" w:rsidRPr="0041648F" w:rsidRDefault="00C24239" w:rsidP="00C24239">
      <w:pPr>
        <w:numPr>
          <w:ilvl w:val="0"/>
          <w:numId w:val="15"/>
        </w:numPr>
        <w:shd w:val="clear" w:color="auto" w:fill="FFFFFF"/>
        <w:spacing w:before="100" w:beforeAutospacing="1" w:after="100" w:afterAutospacing="1" w:line="360" w:lineRule="atLeast"/>
        <w:ind w:left="4"/>
        <w:rPr>
          <w:sz w:val="20"/>
          <w:lang w:val="en"/>
        </w:rPr>
      </w:pPr>
      <w:r w:rsidRPr="0041648F">
        <w:rPr>
          <w:sz w:val="20"/>
          <w:lang w:val="en"/>
        </w:rPr>
        <w:t>Don't use dish cloths or sponges to clean.</w:t>
      </w:r>
    </w:p>
    <w:p w:rsidR="00C24239" w:rsidRPr="0041648F" w:rsidRDefault="00C24239" w:rsidP="00C24239">
      <w:pPr>
        <w:numPr>
          <w:ilvl w:val="0"/>
          <w:numId w:val="15"/>
        </w:numPr>
        <w:shd w:val="clear" w:color="auto" w:fill="FFFFFF"/>
        <w:spacing w:before="100" w:beforeAutospacing="1" w:after="100" w:afterAutospacing="1" w:line="360" w:lineRule="atLeast"/>
        <w:ind w:left="4"/>
        <w:rPr>
          <w:sz w:val="20"/>
          <w:lang w:val="en"/>
        </w:rPr>
      </w:pPr>
      <w:r w:rsidRPr="0041648F">
        <w:rPr>
          <w:sz w:val="20"/>
          <w:lang w:val="en"/>
        </w:rPr>
        <w:t>Use a new paper towel to clean each area.</w:t>
      </w:r>
    </w:p>
    <w:p w:rsidR="00C24239" w:rsidRPr="0041648F" w:rsidRDefault="00C24239" w:rsidP="00C24239">
      <w:pPr>
        <w:numPr>
          <w:ilvl w:val="0"/>
          <w:numId w:val="15"/>
        </w:numPr>
        <w:shd w:val="clear" w:color="auto" w:fill="FFFFFF"/>
        <w:spacing w:before="100" w:beforeAutospacing="1" w:after="100" w:afterAutospacing="1" w:line="360" w:lineRule="atLeast"/>
        <w:ind w:left="4"/>
        <w:rPr>
          <w:sz w:val="20"/>
          <w:lang w:val="en"/>
        </w:rPr>
      </w:pPr>
      <w:r w:rsidRPr="0041648F">
        <w:rPr>
          <w:sz w:val="20"/>
          <w:lang w:val="en"/>
        </w:rPr>
        <w:t>Seal the used paper towels and gloves in a plastic bag and throw them out.</w:t>
      </w:r>
    </w:p>
    <w:p w:rsidR="00C24239" w:rsidRPr="0041648F" w:rsidRDefault="00C24239" w:rsidP="00C24239">
      <w:pPr>
        <w:shd w:val="clear" w:color="auto" w:fill="FFFFFF"/>
        <w:spacing w:after="240" w:line="360" w:lineRule="atLeast"/>
        <w:rPr>
          <w:sz w:val="20"/>
          <w:lang w:val="en"/>
        </w:rPr>
      </w:pPr>
      <w:r w:rsidRPr="0041648F">
        <w:rPr>
          <w:b/>
          <w:bCs/>
          <w:sz w:val="20"/>
          <w:lang w:val="en"/>
        </w:rPr>
        <w:t>6. Rinse after cleaning</w:t>
      </w:r>
    </w:p>
    <w:p w:rsidR="00C24239" w:rsidRPr="0041648F" w:rsidRDefault="00C24239" w:rsidP="00C24239">
      <w:pPr>
        <w:numPr>
          <w:ilvl w:val="0"/>
          <w:numId w:val="16"/>
        </w:numPr>
        <w:shd w:val="clear" w:color="auto" w:fill="FFFFFF"/>
        <w:spacing w:before="100" w:beforeAutospacing="1" w:after="100" w:afterAutospacing="1" w:line="360" w:lineRule="atLeast"/>
        <w:ind w:left="4"/>
        <w:rPr>
          <w:sz w:val="20"/>
          <w:lang w:val="en"/>
        </w:rPr>
      </w:pPr>
      <w:r w:rsidRPr="0041648F">
        <w:rPr>
          <w:sz w:val="20"/>
          <w:lang w:val="en"/>
        </w:rPr>
        <w:t>Use clean water and paper towels for rinsing each area</w:t>
      </w:r>
    </w:p>
    <w:p w:rsidR="00C24239" w:rsidRPr="0041648F" w:rsidRDefault="00C24239" w:rsidP="00C24239">
      <w:pPr>
        <w:shd w:val="clear" w:color="auto" w:fill="FFFFFF"/>
        <w:spacing w:after="240" w:line="360" w:lineRule="atLeast"/>
        <w:rPr>
          <w:sz w:val="20"/>
          <w:lang w:val="en"/>
        </w:rPr>
      </w:pPr>
      <w:r w:rsidRPr="0041648F">
        <w:rPr>
          <w:b/>
          <w:bCs/>
          <w:sz w:val="20"/>
          <w:lang w:val="en"/>
        </w:rPr>
        <w:t>7. Clean up properly</w:t>
      </w:r>
    </w:p>
    <w:p w:rsidR="00C24239" w:rsidRPr="0041648F" w:rsidRDefault="00C24239" w:rsidP="00C24239">
      <w:pPr>
        <w:numPr>
          <w:ilvl w:val="0"/>
          <w:numId w:val="17"/>
        </w:numPr>
        <w:shd w:val="clear" w:color="auto" w:fill="FFFFFF"/>
        <w:spacing w:before="100" w:beforeAutospacing="1" w:after="100" w:afterAutospacing="1" w:line="360" w:lineRule="atLeast"/>
        <w:ind w:left="4"/>
        <w:rPr>
          <w:sz w:val="20"/>
          <w:lang w:val="en"/>
        </w:rPr>
      </w:pPr>
      <w:r w:rsidRPr="0041648F">
        <w:rPr>
          <w:sz w:val="20"/>
          <w:lang w:val="en"/>
        </w:rPr>
        <w:lastRenderedPageBreak/>
        <w:t>Wash your hands when cleaning is done.</w:t>
      </w:r>
    </w:p>
    <w:p w:rsidR="00C24239" w:rsidRPr="0041648F" w:rsidRDefault="00C24239" w:rsidP="00C24239">
      <w:pPr>
        <w:numPr>
          <w:ilvl w:val="0"/>
          <w:numId w:val="17"/>
        </w:numPr>
        <w:shd w:val="clear" w:color="auto" w:fill="FFFFFF"/>
        <w:spacing w:before="100" w:beforeAutospacing="1" w:after="100" w:afterAutospacing="1" w:line="360" w:lineRule="atLeast"/>
        <w:ind w:left="4"/>
        <w:rPr>
          <w:sz w:val="20"/>
          <w:lang w:val="en"/>
        </w:rPr>
      </w:pPr>
      <w:r w:rsidRPr="0041648F">
        <w:rPr>
          <w:sz w:val="20"/>
          <w:lang w:val="en"/>
        </w:rPr>
        <w:t>Pour any wash and rinse water down the toilet, not the sink.</w:t>
      </w:r>
    </w:p>
    <w:p w:rsidR="00C24239" w:rsidRPr="0041648F" w:rsidRDefault="00C24239" w:rsidP="00C24239">
      <w:pPr>
        <w:shd w:val="clear" w:color="auto" w:fill="FFFFFF"/>
        <w:spacing w:after="240" w:line="360" w:lineRule="atLeast"/>
        <w:rPr>
          <w:sz w:val="20"/>
          <w:lang w:val="en"/>
        </w:rPr>
      </w:pPr>
      <w:r w:rsidRPr="0041648F">
        <w:rPr>
          <w:sz w:val="20"/>
          <w:lang w:val="en"/>
        </w:rPr>
        <w:br/>
      </w:r>
      <w:r w:rsidRPr="0041648F">
        <w:rPr>
          <w:b/>
          <w:bCs/>
          <w:sz w:val="20"/>
          <w:lang w:val="en"/>
        </w:rPr>
        <w:t>Important!</w:t>
      </w:r>
      <w:r w:rsidRPr="0041648F">
        <w:rPr>
          <w:sz w:val="20"/>
          <w:lang w:val="en"/>
        </w:rPr>
        <w:t xml:space="preserve"> Do not use a household vacuum or broom to clean up lead paint chips or dust. This could spread the lead dust into the air and into your vacuum cleaner or room.</w:t>
      </w:r>
    </w:p>
    <w:p w:rsidR="00C24239" w:rsidRPr="0041648F" w:rsidRDefault="00C24239" w:rsidP="00C24239">
      <w:pPr>
        <w:shd w:val="clear" w:color="auto" w:fill="FFFFFF"/>
        <w:spacing w:after="240" w:line="360" w:lineRule="atLeast"/>
        <w:rPr>
          <w:sz w:val="20"/>
          <w:lang w:val="en"/>
        </w:rPr>
      </w:pPr>
    </w:p>
    <w:p w:rsidR="00C24239" w:rsidRPr="0041648F" w:rsidRDefault="00DE4F05" w:rsidP="00C24239">
      <w:pPr>
        <w:shd w:val="clear" w:color="auto" w:fill="FFFFFF"/>
        <w:spacing w:before="240" w:after="240" w:line="360" w:lineRule="atLeast"/>
        <w:rPr>
          <w:sz w:val="20"/>
          <w:lang w:val="en"/>
        </w:rPr>
      </w:pPr>
      <w:r>
        <w:rPr>
          <w:sz w:val="20"/>
          <w:lang w:val="en"/>
        </w:rPr>
        <w:pict>
          <v:rect id="_x0000_i1025" style="width:0;height:.75pt" o:hralign="center" o:hrstd="t" o:hr="t" fillcolor="#a0a0a0" stroked="f"/>
        </w:pict>
      </w:r>
    </w:p>
    <w:p w:rsidR="00AD2A9E" w:rsidRPr="00F72384" w:rsidRDefault="00C24239" w:rsidP="00F72384">
      <w:pPr>
        <w:shd w:val="clear" w:color="auto" w:fill="FFFFFF"/>
        <w:spacing w:before="240" w:after="240" w:line="360" w:lineRule="atLeast"/>
        <w:rPr>
          <w:sz w:val="20"/>
          <w:lang w:val="en"/>
        </w:rPr>
      </w:pPr>
      <w:r w:rsidRPr="0041648F">
        <w:rPr>
          <w:sz w:val="20"/>
          <w:lang w:val="en"/>
        </w:rPr>
        <w:t xml:space="preserve">This information is provided by the </w:t>
      </w:r>
      <w:hyperlink r:id="rId55" w:history="1">
        <w:r w:rsidRPr="0041648F">
          <w:rPr>
            <w:color w:val="07459A"/>
            <w:sz w:val="20"/>
            <w:u w:val="single"/>
            <w:lang w:val="en"/>
          </w:rPr>
          <w:t>Childhood Lead Poisoning Prevention Program</w:t>
        </w:r>
      </w:hyperlink>
      <w:r w:rsidRPr="0041648F">
        <w:rPr>
          <w:sz w:val="20"/>
          <w:lang w:val="en"/>
        </w:rPr>
        <w:t xml:space="preserve"> within the </w:t>
      </w:r>
      <w:hyperlink r:id="rId56" w:history="1">
        <w:r w:rsidRPr="0041648F">
          <w:rPr>
            <w:color w:val="07459A"/>
            <w:sz w:val="20"/>
            <w:u w:val="single"/>
            <w:lang w:val="en"/>
          </w:rPr>
          <w:t>Department of Public Health</w:t>
        </w:r>
      </w:hyperlink>
      <w:r w:rsidRPr="0041648F">
        <w:rPr>
          <w:sz w:val="20"/>
          <w:lang w:val="en"/>
        </w:rPr>
        <w:t>.</w:t>
      </w:r>
      <w:r>
        <w:rPr>
          <w:sz w:val="20"/>
          <w:lang w:val="en"/>
        </w:rPr>
        <w:t xml:space="preserve"> </w:t>
      </w:r>
      <w:r w:rsidRPr="009F56D5">
        <w:rPr>
          <w:sz w:val="20"/>
          <w:lang w:val="en"/>
        </w:rPr>
        <w:t>What Can You Do in the House to Protect Children From Lead?</w:t>
      </w:r>
    </w:p>
    <w:sectPr w:rsidR="00AD2A9E" w:rsidRPr="00F72384" w:rsidSect="00FD7F0C">
      <w:headerReference w:type="default" r:id="rId57"/>
      <w:footerReference w:type="default" r:id="rId58"/>
      <w:headerReference w:type="first" r:id="rId59"/>
      <w:footerReference w:type="first" r:id="rId6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F05" w:rsidRDefault="00DE4F05">
      <w:r>
        <w:separator/>
      </w:r>
    </w:p>
  </w:endnote>
  <w:endnote w:type="continuationSeparator" w:id="0">
    <w:p w:rsidR="00DE4F05" w:rsidRDefault="00DE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39" w:rsidRDefault="00C24239" w:rsidP="00FD7F0C">
    <w:pPr>
      <w:pStyle w:val="Footer"/>
      <w:jc w:val="center"/>
    </w:pPr>
    <w:r>
      <w:fldChar w:fldCharType="begin"/>
    </w:r>
    <w:r>
      <w:instrText xml:space="preserve"> PAGE   \* MERGEFORMAT </w:instrText>
    </w:r>
    <w:r>
      <w:fldChar w:fldCharType="separate"/>
    </w:r>
    <w:r w:rsidR="00847AF6">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39" w:rsidRDefault="00C24239">
    <w:pPr>
      <w:pStyle w:val="Foote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39" w:rsidRPr="00C24239" w:rsidRDefault="00C24239" w:rsidP="00C2423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4" w:type="dxa"/>
      <w:jc w:val="center"/>
      <w:tblInd w:w="-98" w:type="dxa"/>
      <w:tblLayout w:type="fixed"/>
      <w:tblLook w:val="0000" w:firstRow="0" w:lastRow="0" w:firstColumn="0" w:lastColumn="0" w:noHBand="0" w:noVBand="0"/>
    </w:tblPr>
    <w:tblGrid>
      <w:gridCol w:w="2327"/>
      <w:gridCol w:w="1800"/>
      <w:gridCol w:w="5477"/>
    </w:tblGrid>
    <w:tr w:rsidR="00C24239" w:rsidRPr="00F374D5" w:rsidTr="00C24239">
      <w:trPr>
        <w:trHeight w:val="313"/>
        <w:jc w:val="center"/>
      </w:trPr>
      <w:tc>
        <w:tcPr>
          <w:tcW w:w="2327" w:type="dxa"/>
          <w:tcBorders>
            <w:top w:val="nil"/>
            <w:left w:val="nil"/>
            <w:bottom w:val="nil"/>
            <w:right w:val="nil"/>
          </w:tcBorders>
          <w:shd w:val="clear" w:color="auto" w:fill="auto"/>
          <w:noWrap/>
          <w:vAlign w:val="bottom"/>
        </w:tcPr>
        <w:p w:rsidR="00C24239" w:rsidRPr="00F374D5" w:rsidRDefault="00C24239" w:rsidP="00C24239">
          <w:pPr>
            <w:rPr>
              <w:rFonts w:ascii="Times" w:hAnsi="Times" w:cs="Times"/>
              <w:sz w:val="20"/>
            </w:rPr>
          </w:pPr>
          <w:r w:rsidRPr="00F374D5">
            <w:rPr>
              <w:rFonts w:ascii="Times" w:hAnsi="Times" w:cs="Times"/>
              <w:sz w:val="20"/>
            </w:rPr>
            <w:t>ppm = parts per million</w:t>
          </w:r>
        </w:p>
      </w:tc>
      <w:tc>
        <w:tcPr>
          <w:tcW w:w="1800" w:type="dxa"/>
          <w:tcBorders>
            <w:top w:val="nil"/>
            <w:left w:val="nil"/>
            <w:bottom w:val="nil"/>
            <w:right w:val="nil"/>
          </w:tcBorders>
          <w:shd w:val="clear" w:color="auto" w:fill="auto"/>
          <w:noWrap/>
          <w:vAlign w:val="bottom"/>
        </w:tcPr>
        <w:p w:rsidR="00C24239" w:rsidRPr="00F374D5" w:rsidRDefault="00C24239" w:rsidP="00C24239">
          <w:pPr>
            <w:rPr>
              <w:rFonts w:ascii="Times" w:hAnsi="Times" w:cs="Times"/>
              <w:sz w:val="20"/>
            </w:rPr>
          </w:pPr>
          <w:r w:rsidRPr="00F170BC">
            <w:rPr>
              <w:rFonts w:ascii="Times" w:hAnsi="Times" w:cs="Times"/>
              <w:sz w:val="20"/>
            </w:rPr>
            <w:t>ND = non-detect</w:t>
          </w:r>
        </w:p>
      </w:tc>
      <w:tc>
        <w:tcPr>
          <w:tcW w:w="5477" w:type="dxa"/>
          <w:tcBorders>
            <w:top w:val="nil"/>
            <w:left w:val="nil"/>
            <w:bottom w:val="nil"/>
            <w:right w:val="nil"/>
          </w:tcBorders>
          <w:shd w:val="clear" w:color="auto" w:fill="auto"/>
          <w:noWrap/>
          <w:vAlign w:val="bottom"/>
        </w:tcPr>
        <w:p w:rsidR="00C24239" w:rsidRPr="00F374D5" w:rsidRDefault="00C24239" w:rsidP="00C24239">
          <w:pPr>
            <w:rPr>
              <w:rFonts w:ascii="Times" w:hAnsi="Times" w:cs="Times"/>
              <w:sz w:val="20"/>
            </w:rPr>
          </w:pPr>
          <w:r w:rsidRPr="001F2D43">
            <w:rPr>
              <w:rFonts w:ascii="Times" w:hAnsi="Times" w:cs="Times"/>
              <w:sz w:val="20"/>
            </w:rPr>
            <w:t>µg/m</w:t>
          </w:r>
          <w:r w:rsidRPr="00B9176E">
            <w:rPr>
              <w:rFonts w:ascii="Times" w:hAnsi="Times" w:cs="Times"/>
              <w:sz w:val="20"/>
              <w:vertAlign w:val="superscript"/>
            </w:rPr>
            <w:t>3</w:t>
          </w:r>
          <w:r w:rsidRPr="001F2D43">
            <w:rPr>
              <w:rFonts w:ascii="Times" w:hAnsi="Times" w:cs="Times"/>
              <w:sz w:val="20"/>
            </w:rPr>
            <w:t xml:space="preserve"> = micrograms per cubic meter</w:t>
          </w:r>
        </w:p>
      </w:tc>
    </w:tr>
  </w:tbl>
  <w:p w:rsidR="00C24239" w:rsidRDefault="00C24239" w:rsidP="00C24239">
    <w:pPr>
      <w:pStyle w:val="Footer"/>
      <w:rPr>
        <w:rFonts w:ascii="Times" w:hAnsi="Times" w:cs="Times"/>
        <w:sz w:val="20"/>
      </w:rPr>
    </w:pPr>
  </w:p>
  <w:p w:rsidR="00C24239" w:rsidRDefault="00C24239" w:rsidP="00C24239">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24239" w:rsidTr="00C24239">
      <w:tc>
        <w:tcPr>
          <w:tcW w:w="2718" w:type="dxa"/>
        </w:tcPr>
        <w:p w:rsidR="00C24239" w:rsidRDefault="00C24239" w:rsidP="00C24239">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C24239" w:rsidRDefault="00C24239" w:rsidP="00C24239">
          <w:pPr>
            <w:rPr>
              <w:sz w:val="20"/>
            </w:rPr>
          </w:pPr>
          <w:r>
            <w:rPr>
              <w:sz w:val="20"/>
            </w:rPr>
            <w:t>&lt; 800 ppm = preferred</w:t>
          </w:r>
        </w:p>
      </w:tc>
      <w:tc>
        <w:tcPr>
          <w:tcW w:w="3600" w:type="dxa"/>
        </w:tcPr>
        <w:p w:rsidR="00C24239" w:rsidRDefault="00C24239" w:rsidP="00C24239">
          <w:pPr>
            <w:jc w:val="right"/>
            <w:rPr>
              <w:sz w:val="20"/>
            </w:rPr>
          </w:pPr>
          <w:r>
            <w:rPr>
              <w:sz w:val="20"/>
            </w:rPr>
            <w:t>Temperature:</w:t>
          </w:r>
        </w:p>
      </w:tc>
      <w:tc>
        <w:tcPr>
          <w:tcW w:w="3420" w:type="dxa"/>
        </w:tcPr>
        <w:p w:rsidR="00C24239" w:rsidRDefault="00C24239" w:rsidP="00C24239">
          <w:pPr>
            <w:rPr>
              <w:sz w:val="20"/>
            </w:rPr>
          </w:pPr>
          <w:r>
            <w:rPr>
              <w:sz w:val="20"/>
            </w:rPr>
            <w:t>70 - 78 °F</w:t>
          </w:r>
        </w:p>
      </w:tc>
    </w:tr>
    <w:tr w:rsidR="00C24239" w:rsidTr="00C24239">
      <w:tc>
        <w:tcPr>
          <w:tcW w:w="2718" w:type="dxa"/>
        </w:tcPr>
        <w:p w:rsidR="00C24239" w:rsidRDefault="00C24239" w:rsidP="00C24239">
          <w:pPr>
            <w:jc w:val="right"/>
            <w:rPr>
              <w:sz w:val="20"/>
            </w:rPr>
          </w:pPr>
        </w:p>
      </w:tc>
      <w:tc>
        <w:tcPr>
          <w:tcW w:w="4860" w:type="dxa"/>
        </w:tcPr>
        <w:p w:rsidR="00C24239" w:rsidRDefault="00C24239" w:rsidP="00C24239">
          <w:pPr>
            <w:rPr>
              <w:sz w:val="20"/>
            </w:rPr>
          </w:pPr>
          <w:r>
            <w:rPr>
              <w:sz w:val="20"/>
            </w:rPr>
            <w:t>&gt; 800 ppm = indicative of ventilation problems</w:t>
          </w:r>
        </w:p>
      </w:tc>
      <w:tc>
        <w:tcPr>
          <w:tcW w:w="3600" w:type="dxa"/>
        </w:tcPr>
        <w:p w:rsidR="00C24239" w:rsidRDefault="00C24239" w:rsidP="00C24239">
          <w:pPr>
            <w:jc w:val="right"/>
            <w:rPr>
              <w:sz w:val="20"/>
            </w:rPr>
          </w:pPr>
          <w:r>
            <w:rPr>
              <w:sz w:val="20"/>
            </w:rPr>
            <w:t>Relative Humidity:</w:t>
          </w:r>
        </w:p>
      </w:tc>
      <w:tc>
        <w:tcPr>
          <w:tcW w:w="3420" w:type="dxa"/>
        </w:tcPr>
        <w:p w:rsidR="00C24239" w:rsidRDefault="00C24239" w:rsidP="00C24239">
          <w:pPr>
            <w:rPr>
              <w:sz w:val="20"/>
            </w:rPr>
          </w:pPr>
          <w:r>
            <w:rPr>
              <w:sz w:val="20"/>
            </w:rPr>
            <w:t>40 - 60%</w:t>
          </w:r>
        </w:p>
      </w:tc>
    </w:tr>
  </w:tbl>
  <w:p w:rsidR="00C24239" w:rsidRDefault="00C24239" w:rsidP="00C24239">
    <w:pPr>
      <w:pStyle w:val="Footer"/>
      <w:jc w:val="center"/>
    </w:pPr>
  </w:p>
  <w:p w:rsidR="00C24239" w:rsidRPr="00A7353A" w:rsidRDefault="00C24239" w:rsidP="00C24239">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847AF6">
      <w:rPr>
        <w:rStyle w:val="PageNumber"/>
        <w:noProof/>
        <w:sz w:val="22"/>
        <w:szCs w:val="22"/>
      </w:rPr>
      <w:t>2</w:t>
    </w:r>
    <w:r w:rsidRPr="00A7353A">
      <w:rPr>
        <w:rStyle w:val="PageNumber"/>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4" w:type="dxa"/>
      <w:jc w:val="center"/>
      <w:tblInd w:w="-98" w:type="dxa"/>
      <w:tblLayout w:type="fixed"/>
      <w:tblLook w:val="0000" w:firstRow="0" w:lastRow="0" w:firstColumn="0" w:lastColumn="0" w:noHBand="0" w:noVBand="0"/>
    </w:tblPr>
    <w:tblGrid>
      <w:gridCol w:w="2327"/>
      <w:gridCol w:w="1800"/>
      <w:gridCol w:w="5477"/>
    </w:tblGrid>
    <w:tr w:rsidR="00C24239" w:rsidRPr="00F374D5" w:rsidTr="00C24239">
      <w:trPr>
        <w:trHeight w:val="313"/>
        <w:jc w:val="center"/>
      </w:trPr>
      <w:tc>
        <w:tcPr>
          <w:tcW w:w="2327" w:type="dxa"/>
          <w:tcBorders>
            <w:top w:val="nil"/>
            <w:left w:val="nil"/>
            <w:bottom w:val="nil"/>
            <w:right w:val="nil"/>
          </w:tcBorders>
          <w:shd w:val="clear" w:color="auto" w:fill="auto"/>
          <w:noWrap/>
          <w:vAlign w:val="bottom"/>
        </w:tcPr>
        <w:p w:rsidR="00C24239" w:rsidRPr="00F374D5" w:rsidRDefault="00C24239" w:rsidP="00C24239">
          <w:pPr>
            <w:rPr>
              <w:rFonts w:ascii="Times" w:hAnsi="Times" w:cs="Times"/>
              <w:sz w:val="20"/>
            </w:rPr>
          </w:pPr>
          <w:r w:rsidRPr="00F374D5">
            <w:rPr>
              <w:rFonts w:ascii="Times" w:hAnsi="Times" w:cs="Times"/>
              <w:sz w:val="20"/>
            </w:rPr>
            <w:t>ppm = parts per million</w:t>
          </w:r>
        </w:p>
      </w:tc>
      <w:tc>
        <w:tcPr>
          <w:tcW w:w="1800" w:type="dxa"/>
          <w:tcBorders>
            <w:top w:val="nil"/>
            <w:left w:val="nil"/>
            <w:bottom w:val="nil"/>
            <w:right w:val="nil"/>
          </w:tcBorders>
          <w:shd w:val="clear" w:color="auto" w:fill="auto"/>
          <w:noWrap/>
          <w:vAlign w:val="bottom"/>
        </w:tcPr>
        <w:p w:rsidR="00C24239" w:rsidRPr="00F374D5" w:rsidRDefault="00C24239" w:rsidP="00C24239">
          <w:pPr>
            <w:rPr>
              <w:rFonts w:ascii="Times" w:hAnsi="Times" w:cs="Times"/>
              <w:sz w:val="20"/>
            </w:rPr>
          </w:pPr>
          <w:r w:rsidRPr="00F170BC">
            <w:rPr>
              <w:rFonts w:ascii="Times" w:hAnsi="Times" w:cs="Times"/>
              <w:sz w:val="20"/>
            </w:rPr>
            <w:t>ND = non-detect</w:t>
          </w:r>
        </w:p>
      </w:tc>
      <w:tc>
        <w:tcPr>
          <w:tcW w:w="5477" w:type="dxa"/>
          <w:tcBorders>
            <w:top w:val="nil"/>
            <w:left w:val="nil"/>
            <w:bottom w:val="nil"/>
            <w:right w:val="nil"/>
          </w:tcBorders>
          <w:shd w:val="clear" w:color="auto" w:fill="auto"/>
          <w:noWrap/>
          <w:vAlign w:val="bottom"/>
        </w:tcPr>
        <w:p w:rsidR="00C24239" w:rsidRPr="00F374D5" w:rsidRDefault="00C24239" w:rsidP="00C24239">
          <w:pPr>
            <w:rPr>
              <w:rFonts w:ascii="Times" w:hAnsi="Times" w:cs="Times"/>
              <w:sz w:val="20"/>
            </w:rPr>
          </w:pPr>
          <w:r w:rsidRPr="001F2D43">
            <w:rPr>
              <w:rFonts w:ascii="Times" w:hAnsi="Times" w:cs="Times"/>
              <w:sz w:val="20"/>
            </w:rPr>
            <w:t>µg/m</w:t>
          </w:r>
          <w:r w:rsidRPr="00B9176E">
            <w:rPr>
              <w:rFonts w:ascii="Times" w:hAnsi="Times" w:cs="Times"/>
              <w:sz w:val="20"/>
              <w:vertAlign w:val="superscript"/>
            </w:rPr>
            <w:t>3</w:t>
          </w:r>
          <w:r w:rsidRPr="001F2D43">
            <w:rPr>
              <w:rFonts w:ascii="Times" w:hAnsi="Times" w:cs="Times"/>
              <w:sz w:val="20"/>
            </w:rPr>
            <w:t xml:space="preserve"> = micrograms per cubic meter</w:t>
          </w:r>
        </w:p>
      </w:tc>
    </w:tr>
  </w:tbl>
  <w:p w:rsidR="00C24239" w:rsidRDefault="00C24239" w:rsidP="00C24239">
    <w:pPr>
      <w:tabs>
        <w:tab w:val="left" w:pos="9180"/>
      </w:tabs>
      <w:rPr>
        <w:b/>
        <w:sz w:val="20"/>
      </w:rPr>
    </w:pPr>
  </w:p>
  <w:p w:rsidR="00C24239" w:rsidRDefault="00C24239" w:rsidP="00C24239">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24239" w:rsidTr="00C24239">
      <w:tc>
        <w:tcPr>
          <w:tcW w:w="2718" w:type="dxa"/>
        </w:tcPr>
        <w:p w:rsidR="00C24239" w:rsidRDefault="00C24239" w:rsidP="00C24239">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C24239" w:rsidRDefault="00C24239" w:rsidP="00C24239">
          <w:pPr>
            <w:rPr>
              <w:sz w:val="20"/>
            </w:rPr>
          </w:pPr>
          <w:r>
            <w:rPr>
              <w:sz w:val="20"/>
            </w:rPr>
            <w:t>&lt; 800 ppm = preferred</w:t>
          </w:r>
        </w:p>
      </w:tc>
      <w:tc>
        <w:tcPr>
          <w:tcW w:w="3600" w:type="dxa"/>
        </w:tcPr>
        <w:p w:rsidR="00C24239" w:rsidRDefault="00C24239" w:rsidP="00C24239">
          <w:pPr>
            <w:jc w:val="right"/>
            <w:rPr>
              <w:sz w:val="20"/>
            </w:rPr>
          </w:pPr>
          <w:r>
            <w:rPr>
              <w:sz w:val="20"/>
            </w:rPr>
            <w:t>Temperature:</w:t>
          </w:r>
        </w:p>
      </w:tc>
      <w:tc>
        <w:tcPr>
          <w:tcW w:w="3420" w:type="dxa"/>
        </w:tcPr>
        <w:p w:rsidR="00C24239" w:rsidRDefault="00C24239" w:rsidP="00C24239">
          <w:pPr>
            <w:rPr>
              <w:sz w:val="20"/>
            </w:rPr>
          </w:pPr>
          <w:r>
            <w:rPr>
              <w:sz w:val="20"/>
            </w:rPr>
            <w:t>70 - 78 °F</w:t>
          </w:r>
        </w:p>
      </w:tc>
    </w:tr>
    <w:tr w:rsidR="00C24239" w:rsidTr="00C24239">
      <w:tc>
        <w:tcPr>
          <w:tcW w:w="2718" w:type="dxa"/>
        </w:tcPr>
        <w:p w:rsidR="00C24239" w:rsidRDefault="00C24239" w:rsidP="00C24239">
          <w:pPr>
            <w:jc w:val="right"/>
            <w:rPr>
              <w:sz w:val="20"/>
            </w:rPr>
          </w:pPr>
        </w:p>
      </w:tc>
      <w:tc>
        <w:tcPr>
          <w:tcW w:w="4860" w:type="dxa"/>
        </w:tcPr>
        <w:p w:rsidR="00C24239" w:rsidRDefault="00C24239" w:rsidP="00C24239">
          <w:pPr>
            <w:rPr>
              <w:sz w:val="20"/>
            </w:rPr>
          </w:pPr>
          <w:r>
            <w:rPr>
              <w:sz w:val="20"/>
            </w:rPr>
            <w:t>&gt; 800 ppm = indicative of ventilation problems</w:t>
          </w:r>
        </w:p>
      </w:tc>
      <w:tc>
        <w:tcPr>
          <w:tcW w:w="3600" w:type="dxa"/>
        </w:tcPr>
        <w:p w:rsidR="00C24239" w:rsidRDefault="00C24239" w:rsidP="00C24239">
          <w:pPr>
            <w:jc w:val="right"/>
            <w:rPr>
              <w:sz w:val="20"/>
            </w:rPr>
          </w:pPr>
          <w:r>
            <w:rPr>
              <w:sz w:val="20"/>
            </w:rPr>
            <w:t>Relative Humidity:</w:t>
          </w:r>
        </w:p>
      </w:tc>
      <w:tc>
        <w:tcPr>
          <w:tcW w:w="3420" w:type="dxa"/>
        </w:tcPr>
        <w:p w:rsidR="00C24239" w:rsidRDefault="00C24239" w:rsidP="00C24239">
          <w:pPr>
            <w:rPr>
              <w:sz w:val="20"/>
            </w:rPr>
          </w:pPr>
          <w:r>
            <w:rPr>
              <w:sz w:val="20"/>
            </w:rPr>
            <w:t>40 - 60%</w:t>
          </w:r>
        </w:p>
      </w:tc>
    </w:tr>
  </w:tbl>
  <w:p w:rsidR="00C24239" w:rsidRPr="00A7353A" w:rsidRDefault="00C24239" w:rsidP="00C24239">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847AF6">
      <w:rPr>
        <w:rStyle w:val="PageNumber"/>
        <w:noProof/>
        <w:sz w:val="22"/>
        <w:szCs w:val="22"/>
      </w:rPr>
      <w:t>1</w:t>
    </w:r>
    <w:r w:rsidRPr="00A7353A">
      <w:rPr>
        <w:rStyle w:val="PageNumber"/>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39" w:rsidRPr="00A7353A" w:rsidRDefault="00C24239" w:rsidP="00C24239">
    <w:pPr>
      <w:pStyle w:val="Footer"/>
      <w:jc w:val="center"/>
      <w:rPr>
        <w:sz w:val="22"/>
        <w:szCs w:val="22"/>
      </w:rPr>
    </w:pPr>
    <w:r w:rsidRPr="00A7353A">
      <w:rPr>
        <w:sz w:val="22"/>
        <w:szCs w:val="22"/>
      </w:rPr>
      <w:t xml:space="preserve">Table </w:t>
    </w:r>
    <w:r>
      <w:rPr>
        <w:sz w:val="22"/>
        <w:szCs w:val="22"/>
      </w:rPr>
      <w:t>2</w:t>
    </w:r>
    <w:r w:rsidRPr="00A7353A">
      <w:rPr>
        <w:sz w:val="22"/>
        <w:szCs w:val="22"/>
      </w:rPr>
      <w:t xml:space="preserve">,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847AF6">
      <w:rPr>
        <w:rStyle w:val="PageNumber"/>
        <w:noProof/>
        <w:sz w:val="22"/>
        <w:szCs w:val="22"/>
      </w:rPr>
      <w:t>1</w:t>
    </w:r>
    <w:r w:rsidRPr="00A7353A">
      <w:rPr>
        <w:rStyle w:val="PageNumber"/>
        <w:sz w:val="22"/>
        <w:szCs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39" w:rsidRDefault="00C24239" w:rsidP="00FD7F0C">
    <w:pPr>
      <w:pStyle w:val="Footer"/>
      <w:jc w:val="center"/>
    </w:pPr>
    <w:r>
      <w:t xml:space="preserve">Appendix A, page </w:t>
    </w:r>
    <w:r>
      <w:fldChar w:fldCharType="begin"/>
    </w:r>
    <w:r>
      <w:instrText xml:space="preserve"> PAGE   \* MERGEFORMAT </w:instrText>
    </w:r>
    <w:r>
      <w:fldChar w:fldCharType="separate"/>
    </w:r>
    <w:r w:rsidR="00847AF6">
      <w:rPr>
        <w:noProof/>
      </w:rPr>
      <w:t>2</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39" w:rsidRDefault="00C24239">
    <w:pPr>
      <w:pStyle w:val="Footer"/>
    </w:pPr>
    <w:r>
      <w:tab/>
      <w:t xml:space="preserve">Appendix A, page </w:t>
    </w:r>
    <w:r>
      <w:fldChar w:fldCharType="begin"/>
    </w:r>
    <w:r>
      <w:instrText xml:space="preserve"> PAGE   \* MERGEFORMAT </w:instrText>
    </w:r>
    <w:r>
      <w:fldChar w:fldCharType="separate"/>
    </w:r>
    <w:r w:rsidR="00847AF6">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F05" w:rsidRDefault="00DE4F05">
      <w:r>
        <w:separator/>
      </w:r>
    </w:p>
  </w:footnote>
  <w:footnote w:type="continuationSeparator" w:id="0">
    <w:p w:rsidR="00DE4F05" w:rsidRDefault="00DE4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39" w:rsidRDefault="00C242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24239" w:rsidRDefault="00C242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C24239" w:rsidTr="00C24239">
      <w:trPr>
        <w:cantSplit/>
      </w:trPr>
      <w:tc>
        <w:tcPr>
          <w:tcW w:w="12258" w:type="dxa"/>
          <w:gridSpan w:val="3"/>
        </w:tcPr>
        <w:p w:rsidR="00C24239" w:rsidRPr="00677AC6" w:rsidRDefault="00C24239" w:rsidP="00C24239">
          <w:pPr>
            <w:pStyle w:val="Header"/>
            <w:spacing w:before="60" w:after="60"/>
            <w:rPr>
              <w:b/>
            </w:rPr>
          </w:pPr>
          <w:r>
            <w:rPr>
              <w:b/>
            </w:rPr>
            <w:t xml:space="preserve">Location: </w:t>
          </w:r>
          <w:r>
            <w:rPr>
              <w:b/>
              <w:sz w:val="22"/>
            </w:rPr>
            <w:t>Orange Armory</w:t>
          </w:r>
        </w:p>
      </w:tc>
      <w:tc>
        <w:tcPr>
          <w:tcW w:w="2358" w:type="dxa"/>
        </w:tcPr>
        <w:p w:rsidR="00C24239" w:rsidRDefault="00C24239" w:rsidP="00C24239">
          <w:pPr>
            <w:pStyle w:val="Header"/>
            <w:tabs>
              <w:tab w:val="clear" w:pos="4320"/>
              <w:tab w:val="clear" w:pos="8640"/>
            </w:tabs>
            <w:spacing w:before="60" w:after="60"/>
            <w:rPr>
              <w:b/>
            </w:rPr>
          </w:pPr>
          <w:r>
            <w:rPr>
              <w:b/>
            </w:rPr>
            <w:t>Indoor Air Results</w:t>
          </w:r>
        </w:p>
      </w:tc>
    </w:tr>
    <w:tr w:rsidR="00C24239" w:rsidTr="00C24239">
      <w:trPr>
        <w:cantSplit/>
      </w:trPr>
      <w:tc>
        <w:tcPr>
          <w:tcW w:w="4872" w:type="dxa"/>
        </w:tcPr>
        <w:p w:rsidR="00C24239" w:rsidRDefault="00C24239" w:rsidP="00C24239">
          <w:pPr>
            <w:pStyle w:val="Header"/>
            <w:tabs>
              <w:tab w:val="clear" w:pos="4320"/>
              <w:tab w:val="clear" w:pos="8640"/>
            </w:tabs>
            <w:spacing w:before="60" w:after="60"/>
            <w:rPr>
              <w:b/>
            </w:rPr>
          </w:pPr>
          <w:r>
            <w:rPr>
              <w:b/>
            </w:rPr>
            <w:t xml:space="preserve">Address: </w:t>
          </w:r>
          <w:r>
            <w:rPr>
              <w:b/>
              <w:sz w:val="22"/>
            </w:rPr>
            <w:t>141 East Main Street, Orange, MA</w:t>
          </w:r>
        </w:p>
      </w:tc>
      <w:tc>
        <w:tcPr>
          <w:tcW w:w="4872" w:type="dxa"/>
        </w:tcPr>
        <w:p w:rsidR="00C24239" w:rsidRPr="00A7353A" w:rsidRDefault="00C24239" w:rsidP="00C24239">
          <w:pPr>
            <w:pStyle w:val="Header"/>
            <w:tabs>
              <w:tab w:val="clear" w:pos="4320"/>
              <w:tab w:val="clear" w:pos="8640"/>
            </w:tabs>
            <w:spacing w:before="60" w:after="60"/>
            <w:jc w:val="center"/>
            <w:rPr>
              <w:b/>
              <w:sz w:val="22"/>
              <w:szCs w:val="22"/>
            </w:rPr>
          </w:pPr>
          <w:r w:rsidRPr="00A7353A">
            <w:rPr>
              <w:b/>
              <w:sz w:val="22"/>
              <w:szCs w:val="22"/>
            </w:rPr>
            <w:t>Table 1 (continued)</w:t>
          </w:r>
        </w:p>
      </w:tc>
      <w:tc>
        <w:tcPr>
          <w:tcW w:w="2514" w:type="dxa"/>
        </w:tcPr>
        <w:p w:rsidR="00C24239" w:rsidRDefault="00C24239" w:rsidP="00C24239">
          <w:pPr>
            <w:pStyle w:val="Header"/>
            <w:tabs>
              <w:tab w:val="clear" w:pos="4320"/>
              <w:tab w:val="clear" w:pos="8640"/>
            </w:tabs>
            <w:spacing w:before="60" w:after="60"/>
            <w:rPr>
              <w:b/>
            </w:rPr>
          </w:pPr>
        </w:p>
      </w:tc>
      <w:tc>
        <w:tcPr>
          <w:tcW w:w="2358" w:type="dxa"/>
        </w:tcPr>
        <w:p w:rsidR="00C24239" w:rsidRDefault="00C24239" w:rsidP="00C24239">
          <w:pPr>
            <w:pStyle w:val="Header"/>
            <w:tabs>
              <w:tab w:val="clear" w:pos="4320"/>
              <w:tab w:val="clear" w:pos="8640"/>
            </w:tabs>
            <w:spacing w:before="60" w:after="60"/>
            <w:jc w:val="center"/>
            <w:rPr>
              <w:b/>
            </w:rPr>
          </w:pPr>
          <w:r w:rsidRPr="00677AC6">
            <w:rPr>
              <w:b/>
            </w:rPr>
            <w:t>Date:</w:t>
          </w:r>
          <w:r>
            <w:rPr>
              <w:b/>
            </w:rPr>
            <w:t xml:space="preserve"> </w:t>
          </w:r>
          <w:r>
            <w:rPr>
              <w:b/>
              <w:sz w:val="22"/>
            </w:rPr>
            <w:t>8/25/2016</w:t>
          </w:r>
        </w:p>
      </w:tc>
    </w:tr>
  </w:tbl>
  <w:p w:rsidR="00C24239" w:rsidRPr="00EC38EA" w:rsidRDefault="00C24239" w:rsidP="00C242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C24239" w:rsidTr="00C24239">
      <w:trPr>
        <w:cantSplit/>
      </w:trPr>
      <w:tc>
        <w:tcPr>
          <w:tcW w:w="12258" w:type="dxa"/>
          <w:gridSpan w:val="3"/>
        </w:tcPr>
        <w:p w:rsidR="00C24239" w:rsidRPr="00AA0C96" w:rsidRDefault="00C24239" w:rsidP="00C24239">
          <w:pPr>
            <w:pStyle w:val="Header"/>
            <w:spacing w:before="60" w:after="60"/>
            <w:rPr>
              <w:b/>
              <w:sz w:val="22"/>
            </w:rPr>
          </w:pPr>
          <w:r>
            <w:rPr>
              <w:b/>
              <w:sz w:val="22"/>
            </w:rPr>
            <w:t>Location: Orange Armory</w:t>
          </w:r>
        </w:p>
      </w:tc>
      <w:tc>
        <w:tcPr>
          <w:tcW w:w="2358" w:type="dxa"/>
        </w:tcPr>
        <w:p w:rsidR="00C24239" w:rsidRPr="00AA0C96" w:rsidRDefault="00C24239" w:rsidP="00C24239">
          <w:pPr>
            <w:pStyle w:val="Header"/>
            <w:tabs>
              <w:tab w:val="clear" w:pos="4320"/>
              <w:tab w:val="clear" w:pos="8640"/>
            </w:tabs>
            <w:spacing w:before="60" w:after="60"/>
            <w:rPr>
              <w:b/>
              <w:sz w:val="22"/>
            </w:rPr>
          </w:pPr>
          <w:r w:rsidRPr="00AA0C96">
            <w:rPr>
              <w:b/>
              <w:sz w:val="22"/>
            </w:rPr>
            <w:t>Indoor Air Results</w:t>
          </w:r>
        </w:p>
      </w:tc>
    </w:tr>
    <w:tr w:rsidR="00C24239" w:rsidTr="00C24239">
      <w:trPr>
        <w:cantSplit/>
      </w:trPr>
      <w:tc>
        <w:tcPr>
          <w:tcW w:w="4872" w:type="dxa"/>
        </w:tcPr>
        <w:p w:rsidR="00C24239" w:rsidRPr="00AA0C96" w:rsidRDefault="00C24239" w:rsidP="00C24239">
          <w:pPr>
            <w:pStyle w:val="Header"/>
            <w:tabs>
              <w:tab w:val="clear" w:pos="4320"/>
              <w:tab w:val="clear" w:pos="8640"/>
            </w:tabs>
            <w:spacing w:before="60" w:after="60"/>
            <w:rPr>
              <w:b/>
              <w:sz w:val="22"/>
            </w:rPr>
          </w:pPr>
          <w:r w:rsidRPr="00AA0C96">
            <w:rPr>
              <w:b/>
              <w:sz w:val="22"/>
            </w:rPr>
            <w:t xml:space="preserve">Address: </w:t>
          </w:r>
          <w:r>
            <w:rPr>
              <w:b/>
              <w:sz w:val="22"/>
            </w:rPr>
            <w:t>141 East Main Street, Orange, MA</w:t>
          </w:r>
        </w:p>
      </w:tc>
      <w:tc>
        <w:tcPr>
          <w:tcW w:w="4872" w:type="dxa"/>
        </w:tcPr>
        <w:p w:rsidR="00C24239" w:rsidRPr="00AA0C96" w:rsidRDefault="00C24239" w:rsidP="00C24239">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C24239" w:rsidRPr="00AA0C96" w:rsidRDefault="00C24239" w:rsidP="00C24239">
          <w:pPr>
            <w:pStyle w:val="Header"/>
            <w:tabs>
              <w:tab w:val="clear" w:pos="4320"/>
              <w:tab w:val="clear" w:pos="8640"/>
            </w:tabs>
            <w:spacing w:before="60" w:after="60"/>
            <w:rPr>
              <w:b/>
              <w:sz w:val="22"/>
            </w:rPr>
          </w:pPr>
        </w:p>
      </w:tc>
      <w:tc>
        <w:tcPr>
          <w:tcW w:w="2358" w:type="dxa"/>
        </w:tcPr>
        <w:p w:rsidR="00C24239" w:rsidRPr="00AA0C96" w:rsidRDefault="00C24239" w:rsidP="00C24239">
          <w:pPr>
            <w:pStyle w:val="Header"/>
            <w:tabs>
              <w:tab w:val="clear" w:pos="4320"/>
              <w:tab w:val="clear" w:pos="8640"/>
            </w:tabs>
            <w:spacing w:before="60" w:after="60"/>
            <w:rPr>
              <w:b/>
              <w:sz w:val="22"/>
            </w:rPr>
          </w:pPr>
          <w:r w:rsidRPr="00AA0C96">
            <w:rPr>
              <w:b/>
              <w:sz w:val="22"/>
            </w:rPr>
            <w:t>Date</w:t>
          </w:r>
          <w:r>
            <w:rPr>
              <w:b/>
              <w:sz w:val="22"/>
            </w:rPr>
            <w:t>:8/25/2016</w:t>
          </w:r>
        </w:p>
      </w:tc>
    </w:tr>
  </w:tbl>
  <w:p w:rsidR="00C24239" w:rsidRDefault="00C24239" w:rsidP="00C2423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39" w:rsidRPr="00B15EF3" w:rsidRDefault="00C24239" w:rsidP="00C24239">
    <w:pPr>
      <w:jc w:val="center"/>
      <w:rPr>
        <w:b/>
      </w:rPr>
    </w:pPr>
    <w:r w:rsidRPr="00B15EF3">
      <w:rPr>
        <w:b/>
      </w:rPr>
      <w:t>Table 2</w:t>
    </w:r>
  </w:p>
  <w:p w:rsidR="00C24239" w:rsidRPr="00B15EF3" w:rsidRDefault="00C24239" w:rsidP="00C24239">
    <w:pPr>
      <w:jc w:val="center"/>
      <w:rPr>
        <w:b/>
      </w:rPr>
    </w:pPr>
    <w:r w:rsidRPr="00B15EF3">
      <w:rPr>
        <w:b/>
      </w:rPr>
      <w:t>Floor Temperature and Moisture Measurements</w:t>
    </w:r>
  </w:p>
  <w:p w:rsidR="00C24239" w:rsidRDefault="00C24239" w:rsidP="00C24239">
    <w:pPr>
      <w:jc w:val="center"/>
    </w:pPr>
    <w:r>
      <w:t>Orange Armory</w:t>
    </w:r>
  </w:p>
  <w:p w:rsidR="00C24239" w:rsidRDefault="00C24239" w:rsidP="00C24239">
    <w:pPr>
      <w:jc w:val="center"/>
    </w:pPr>
    <w:r>
      <w:t>141 East Main Street</w:t>
    </w:r>
  </w:p>
  <w:p w:rsidR="00C24239" w:rsidRDefault="00C24239" w:rsidP="00C24239">
    <w:pPr>
      <w:jc w:val="center"/>
    </w:pPr>
    <w:r>
      <w:t>Orange, MA</w:t>
    </w:r>
  </w:p>
  <w:p w:rsidR="00C24239" w:rsidRDefault="00C24239" w:rsidP="00C24239">
    <w:pPr>
      <w:jc w:val="center"/>
    </w:pPr>
    <w:r>
      <w:t>10/21/2016</w:t>
    </w:r>
  </w:p>
  <w:p w:rsidR="00C24239" w:rsidRDefault="00C24239" w:rsidP="00C24239">
    <w:pPr>
      <w:jc w:val="center"/>
    </w:pPr>
  </w:p>
  <w:p w:rsidR="00C24239" w:rsidRDefault="00C24239" w:rsidP="00C24239">
    <w:pPr>
      <w:jc w:val="center"/>
    </w:pPr>
    <w:r>
      <w:t xml:space="preserve">Dew Point for Greater Orange area: </w:t>
    </w:r>
    <w:r w:rsidRPr="001838D8">
      <w:t xml:space="preserve">63 </w:t>
    </w:r>
    <w:proofErr w:type="spellStart"/>
    <w:r w:rsidRPr="001838D8">
      <w:rPr>
        <w:vertAlign w:val="superscript"/>
      </w:rPr>
      <w:t>o</w:t>
    </w:r>
    <w:r w:rsidRPr="001838D8">
      <w:t>F</w:t>
    </w:r>
    <w:proofErr w:type="spellEnd"/>
    <w:r w:rsidRPr="001838D8">
      <w:t xml:space="preserve"> to 66 </w:t>
    </w:r>
    <w:proofErr w:type="spellStart"/>
    <w:r w:rsidRPr="001838D8">
      <w:rPr>
        <w:vertAlign w:val="superscript"/>
      </w:rPr>
      <w:t>o</w:t>
    </w:r>
    <w:r w:rsidRPr="001838D8">
      <w:t>F</w:t>
    </w:r>
    <w:proofErr w:type="spellEnd"/>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39" w:rsidRPr="00C24239" w:rsidRDefault="00C24239" w:rsidP="00C2423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3164"/>
      <w:gridCol w:w="3165"/>
      <w:gridCol w:w="1673"/>
      <w:gridCol w:w="1574"/>
    </w:tblGrid>
    <w:tr w:rsidR="00C24239" w:rsidTr="00C24239">
      <w:trPr>
        <w:cantSplit/>
      </w:trPr>
      <w:tc>
        <w:tcPr>
          <w:tcW w:w="12258" w:type="dxa"/>
          <w:gridSpan w:val="3"/>
        </w:tcPr>
        <w:p w:rsidR="00C24239" w:rsidRPr="00AA0C96" w:rsidRDefault="00C24239" w:rsidP="00C24239">
          <w:pPr>
            <w:pStyle w:val="Header"/>
            <w:spacing w:before="60" w:after="60"/>
            <w:rPr>
              <w:b/>
              <w:sz w:val="22"/>
            </w:rPr>
          </w:pPr>
        </w:p>
      </w:tc>
      <w:tc>
        <w:tcPr>
          <w:tcW w:w="2358" w:type="dxa"/>
        </w:tcPr>
        <w:p w:rsidR="00C24239" w:rsidRPr="00AA0C96" w:rsidRDefault="00C24239" w:rsidP="00C24239">
          <w:pPr>
            <w:pStyle w:val="Header"/>
            <w:tabs>
              <w:tab w:val="clear" w:pos="4320"/>
              <w:tab w:val="clear" w:pos="8640"/>
            </w:tabs>
            <w:spacing w:before="60" w:after="60"/>
            <w:rPr>
              <w:b/>
              <w:sz w:val="22"/>
            </w:rPr>
          </w:pPr>
        </w:p>
      </w:tc>
    </w:tr>
    <w:tr w:rsidR="00C24239" w:rsidTr="00C24239">
      <w:trPr>
        <w:cantSplit/>
      </w:trPr>
      <w:tc>
        <w:tcPr>
          <w:tcW w:w="4872" w:type="dxa"/>
        </w:tcPr>
        <w:p w:rsidR="00C24239" w:rsidRPr="00AA0C96" w:rsidRDefault="00C24239" w:rsidP="00C24239">
          <w:pPr>
            <w:pStyle w:val="Header"/>
            <w:tabs>
              <w:tab w:val="clear" w:pos="4320"/>
              <w:tab w:val="clear" w:pos="8640"/>
            </w:tabs>
            <w:spacing w:before="60" w:after="60"/>
            <w:rPr>
              <w:b/>
              <w:sz w:val="22"/>
            </w:rPr>
          </w:pPr>
        </w:p>
      </w:tc>
      <w:tc>
        <w:tcPr>
          <w:tcW w:w="4872" w:type="dxa"/>
        </w:tcPr>
        <w:p w:rsidR="00C24239" w:rsidRPr="00AA0C96" w:rsidRDefault="00C24239" w:rsidP="00C24239">
          <w:pPr>
            <w:pStyle w:val="Header"/>
            <w:tabs>
              <w:tab w:val="clear" w:pos="4320"/>
              <w:tab w:val="clear" w:pos="8640"/>
              <w:tab w:val="left" w:pos="1560"/>
              <w:tab w:val="center" w:pos="2328"/>
            </w:tabs>
            <w:spacing w:before="60" w:after="60"/>
            <w:rPr>
              <w:b/>
              <w:sz w:val="22"/>
            </w:rPr>
          </w:pPr>
        </w:p>
      </w:tc>
      <w:tc>
        <w:tcPr>
          <w:tcW w:w="2514" w:type="dxa"/>
        </w:tcPr>
        <w:p w:rsidR="00C24239" w:rsidRPr="00AA0C96" w:rsidRDefault="00C24239" w:rsidP="00C24239">
          <w:pPr>
            <w:pStyle w:val="Header"/>
            <w:tabs>
              <w:tab w:val="clear" w:pos="4320"/>
              <w:tab w:val="clear" w:pos="8640"/>
            </w:tabs>
            <w:spacing w:before="60" w:after="60"/>
            <w:rPr>
              <w:b/>
              <w:sz w:val="22"/>
            </w:rPr>
          </w:pPr>
        </w:p>
      </w:tc>
      <w:tc>
        <w:tcPr>
          <w:tcW w:w="2358" w:type="dxa"/>
        </w:tcPr>
        <w:p w:rsidR="00C24239" w:rsidRPr="00AA0C96" w:rsidRDefault="00C24239" w:rsidP="00C24239">
          <w:pPr>
            <w:pStyle w:val="Header"/>
            <w:tabs>
              <w:tab w:val="clear" w:pos="4320"/>
              <w:tab w:val="clear" w:pos="8640"/>
            </w:tabs>
            <w:spacing w:before="60" w:after="60"/>
            <w:rPr>
              <w:b/>
              <w:sz w:val="22"/>
            </w:rPr>
          </w:pPr>
        </w:p>
      </w:tc>
    </w:tr>
  </w:tbl>
  <w:p w:rsidR="00C24239" w:rsidRDefault="00C24239" w:rsidP="00C242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nsid w:val="13AC67B8"/>
    <w:multiLevelType w:val="hybridMultilevel"/>
    <w:tmpl w:val="0A1643F4"/>
    <w:lvl w:ilvl="0" w:tplc="714876B6">
      <w:start w:val="1"/>
      <w:numFmt w:val="decimal"/>
      <w:pStyle w:val="BodyTextNumberedConclusion"/>
      <w:lvlText w:val="%1."/>
      <w:lvlJc w:val="right"/>
      <w:pPr>
        <w:ind w:left="72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750DA5"/>
    <w:multiLevelType w:val="multilevel"/>
    <w:tmpl w:val="39281DBA"/>
    <w:lvl w:ilvl="0">
      <w:start w:val="1"/>
      <w:numFmt w:val="bullet"/>
      <w:lvlText w:val=""/>
      <w:lvlJc w:val="left"/>
      <w:pPr>
        <w:tabs>
          <w:tab w:val="num" w:pos="2500"/>
        </w:tabs>
        <w:ind w:left="2500" w:hanging="360"/>
      </w:pPr>
      <w:rPr>
        <w:rFonts w:ascii="Symbol" w:hAnsi="Symbol" w:hint="default"/>
        <w:sz w:val="20"/>
      </w:rPr>
    </w:lvl>
    <w:lvl w:ilvl="1" w:tentative="1">
      <w:start w:val="1"/>
      <w:numFmt w:val="bullet"/>
      <w:lvlText w:val="o"/>
      <w:lvlJc w:val="left"/>
      <w:pPr>
        <w:tabs>
          <w:tab w:val="num" w:pos="3220"/>
        </w:tabs>
        <w:ind w:left="3220" w:hanging="360"/>
      </w:pPr>
      <w:rPr>
        <w:rFonts w:ascii="Courier New" w:hAnsi="Courier New" w:hint="default"/>
        <w:sz w:val="20"/>
      </w:rPr>
    </w:lvl>
    <w:lvl w:ilvl="2" w:tentative="1">
      <w:start w:val="1"/>
      <w:numFmt w:val="bullet"/>
      <w:lvlText w:val=""/>
      <w:lvlJc w:val="left"/>
      <w:pPr>
        <w:tabs>
          <w:tab w:val="num" w:pos="3940"/>
        </w:tabs>
        <w:ind w:left="3940" w:hanging="360"/>
      </w:pPr>
      <w:rPr>
        <w:rFonts w:ascii="Wingdings" w:hAnsi="Wingdings" w:hint="default"/>
        <w:sz w:val="20"/>
      </w:rPr>
    </w:lvl>
    <w:lvl w:ilvl="3" w:tentative="1">
      <w:start w:val="1"/>
      <w:numFmt w:val="bullet"/>
      <w:lvlText w:val=""/>
      <w:lvlJc w:val="left"/>
      <w:pPr>
        <w:tabs>
          <w:tab w:val="num" w:pos="4660"/>
        </w:tabs>
        <w:ind w:left="4660" w:hanging="360"/>
      </w:pPr>
      <w:rPr>
        <w:rFonts w:ascii="Wingdings" w:hAnsi="Wingdings" w:hint="default"/>
        <w:sz w:val="20"/>
      </w:rPr>
    </w:lvl>
    <w:lvl w:ilvl="4" w:tentative="1">
      <w:start w:val="1"/>
      <w:numFmt w:val="bullet"/>
      <w:lvlText w:val=""/>
      <w:lvlJc w:val="left"/>
      <w:pPr>
        <w:tabs>
          <w:tab w:val="num" w:pos="5380"/>
        </w:tabs>
        <w:ind w:left="5380" w:hanging="360"/>
      </w:pPr>
      <w:rPr>
        <w:rFonts w:ascii="Wingdings" w:hAnsi="Wingdings" w:hint="default"/>
        <w:sz w:val="20"/>
      </w:rPr>
    </w:lvl>
    <w:lvl w:ilvl="5" w:tentative="1">
      <w:start w:val="1"/>
      <w:numFmt w:val="bullet"/>
      <w:lvlText w:val=""/>
      <w:lvlJc w:val="left"/>
      <w:pPr>
        <w:tabs>
          <w:tab w:val="num" w:pos="6100"/>
        </w:tabs>
        <w:ind w:left="6100" w:hanging="360"/>
      </w:pPr>
      <w:rPr>
        <w:rFonts w:ascii="Wingdings" w:hAnsi="Wingdings" w:hint="default"/>
        <w:sz w:val="20"/>
      </w:rPr>
    </w:lvl>
    <w:lvl w:ilvl="6" w:tentative="1">
      <w:start w:val="1"/>
      <w:numFmt w:val="bullet"/>
      <w:lvlText w:val=""/>
      <w:lvlJc w:val="left"/>
      <w:pPr>
        <w:tabs>
          <w:tab w:val="num" w:pos="6820"/>
        </w:tabs>
        <w:ind w:left="6820" w:hanging="360"/>
      </w:pPr>
      <w:rPr>
        <w:rFonts w:ascii="Wingdings" w:hAnsi="Wingdings" w:hint="default"/>
        <w:sz w:val="20"/>
      </w:rPr>
    </w:lvl>
    <w:lvl w:ilvl="7" w:tentative="1">
      <w:start w:val="1"/>
      <w:numFmt w:val="bullet"/>
      <w:lvlText w:val=""/>
      <w:lvlJc w:val="left"/>
      <w:pPr>
        <w:tabs>
          <w:tab w:val="num" w:pos="7540"/>
        </w:tabs>
        <w:ind w:left="7540" w:hanging="360"/>
      </w:pPr>
      <w:rPr>
        <w:rFonts w:ascii="Wingdings" w:hAnsi="Wingdings" w:hint="default"/>
        <w:sz w:val="20"/>
      </w:rPr>
    </w:lvl>
    <w:lvl w:ilvl="8" w:tentative="1">
      <w:start w:val="1"/>
      <w:numFmt w:val="bullet"/>
      <w:lvlText w:val=""/>
      <w:lvlJc w:val="left"/>
      <w:pPr>
        <w:tabs>
          <w:tab w:val="num" w:pos="8260"/>
        </w:tabs>
        <w:ind w:left="8260" w:hanging="360"/>
      </w:pPr>
      <w:rPr>
        <w:rFonts w:ascii="Wingdings" w:hAnsi="Wingdings" w:hint="default"/>
        <w:sz w:val="20"/>
      </w:rPr>
    </w:lvl>
  </w:abstractNum>
  <w:abstractNum w:abstractNumId="4">
    <w:nsid w:val="1E415DF8"/>
    <w:multiLevelType w:val="multilevel"/>
    <w:tmpl w:val="CB4E28B8"/>
    <w:numStyleLink w:val="StyleNumbered2"/>
  </w:abstractNum>
  <w:abstractNum w:abstractNumId="5">
    <w:nsid w:val="205063C7"/>
    <w:multiLevelType w:val="multilevel"/>
    <w:tmpl w:val="1B36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2DAC4E58"/>
    <w:multiLevelType w:val="multilevel"/>
    <w:tmpl w:val="B39A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B24EFB"/>
    <w:multiLevelType w:val="multilevel"/>
    <w:tmpl w:val="96CEE51E"/>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10">
    <w:nsid w:val="3D5478A8"/>
    <w:multiLevelType w:val="multilevel"/>
    <w:tmpl w:val="CB4E28B8"/>
    <w:styleLink w:val="StyleNumbered2"/>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1">
    <w:nsid w:val="41D42BA5"/>
    <w:multiLevelType w:val="multilevel"/>
    <w:tmpl w:val="19EE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674363"/>
    <w:multiLevelType w:val="hybridMultilevel"/>
    <w:tmpl w:val="1F54627A"/>
    <w:lvl w:ilvl="0" w:tplc="5D68CBB2">
      <w:start w:val="1"/>
      <w:numFmt w:val="decimal"/>
      <w:pStyle w:val="ListParagraph"/>
      <w:lvlText w:val="%1."/>
      <w:lvlJc w:val="right"/>
      <w:pPr>
        <w:ind w:left="360"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nsid w:val="462713B3"/>
    <w:multiLevelType w:val="multilevel"/>
    <w:tmpl w:val="28FCADD2"/>
    <w:styleLink w:val="StyleBulletedSymbolsymbolLeft025Hanging025"/>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5C6E43B1"/>
    <w:multiLevelType w:val="hybridMultilevel"/>
    <w:tmpl w:val="5412B7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55D5DBA"/>
    <w:multiLevelType w:val="multilevel"/>
    <w:tmpl w:val="D3D0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2903E4"/>
    <w:multiLevelType w:val="multilevel"/>
    <w:tmpl w:val="C246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
  </w:num>
  <w:num w:numId="4">
    <w:abstractNumId w:val="6"/>
  </w:num>
  <w:num w:numId="5">
    <w:abstractNumId w:val="13"/>
  </w:num>
  <w:num w:numId="6">
    <w:abstractNumId w:val="8"/>
  </w:num>
  <w:num w:numId="7">
    <w:abstractNumId w:val="2"/>
  </w:num>
  <w:num w:numId="8">
    <w:abstractNumId w:val="12"/>
  </w:num>
  <w:num w:numId="9">
    <w:abstractNumId w:val="14"/>
  </w:num>
  <w:num w:numId="10">
    <w:abstractNumId w:val="10"/>
  </w:num>
  <w:num w:numId="11">
    <w:abstractNumId w:val="4"/>
  </w:num>
  <w:num w:numId="12">
    <w:abstractNumId w:val="3"/>
  </w:num>
  <w:num w:numId="13">
    <w:abstractNumId w:val="16"/>
  </w:num>
  <w:num w:numId="14">
    <w:abstractNumId w:val="11"/>
  </w:num>
  <w:num w:numId="15">
    <w:abstractNumId w:val="15"/>
  </w:num>
  <w:num w:numId="16">
    <w:abstractNumId w:val="7"/>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75C0"/>
    <w:rsid w:val="000144B1"/>
    <w:rsid w:val="00016BF0"/>
    <w:rsid w:val="0002017E"/>
    <w:rsid w:val="0002128B"/>
    <w:rsid w:val="0002415F"/>
    <w:rsid w:val="000242DD"/>
    <w:rsid w:val="00025A79"/>
    <w:rsid w:val="00030DD8"/>
    <w:rsid w:val="00032F04"/>
    <w:rsid w:val="000354FC"/>
    <w:rsid w:val="00035523"/>
    <w:rsid w:val="00035787"/>
    <w:rsid w:val="000403EA"/>
    <w:rsid w:val="000405BD"/>
    <w:rsid w:val="0004216B"/>
    <w:rsid w:val="0004287B"/>
    <w:rsid w:val="00042C13"/>
    <w:rsid w:val="000445B9"/>
    <w:rsid w:val="00046A10"/>
    <w:rsid w:val="00046C24"/>
    <w:rsid w:val="00051744"/>
    <w:rsid w:val="00051D0C"/>
    <w:rsid w:val="00052401"/>
    <w:rsid w:val="00052912"/>
    <w:rsid w:val="00053C23"/>
    <w:rsid w:val="000547B6"/>
    <w:rsid w:val="00054E6F"/>
    <w:rsid w:val="000558BB"/>
    <w:rsid w:val="00056442"/>
    <w:rsid w:val="00062766"/>
    <w:rsid w:val="00062982"/>
    <w:rsid w:val="0006325F"/>
    <w:rsid w:val="00063DC5"/>
    <w:rsid w:val="00063E8C"/>
    <w:rsid w:val="00064569"/>
    <w:rsid w:val="0006535D"/>
    <w:rsid w:val="0007042A"/>
    <w:rsid w:val="00070AE6"/>
    <w:rsid w:val="00071CC1"/>
    <w:rsid w:val="00076423"/>
    <w:rsid w:val="000770F3"/>
    <w:rsid w:val="00077895"/>
    <w:rsid w:val="00080DAB"/>
    <w:rsid w:val="0008406E"/>
    <w:rsid w:val="000844A0"/>
    <w:rsid w:val="00084E04"/>
    <w:rsid w:val="000864B5"/>
    <w:rsid w:val="00090E91"/>
    <w:rsid w:val="00091572"/>
    <w:rsid w:val="00092FF9"/>
    <w:rsid w:val="0009646E"/>
    <w:rsid w:val="000967CA"/>
    <w:rsid w:val="000A1A1D"/>
    <w:rsid w:val="000A2E16"/>
    <w:rsid w:val="000A321D"/>
    <w:rsid w:val="000A6E5D"/>
    <w:rsid w:val="000B1F52"/>
    <w:rsid w:val="000B2B55"/>
    <w:rsid w:val="000B3761"/>
    <w:rsid w:val="000B6CF5"/>
    <w:rsid w:val="000B73D0"/>
    <w:rsid w:val="000B7600"/>
    <w:rsid w:val="000C00A5"/>
    <w:rsid w:val="000C09CF"/>
    <w:rsid w:val="000C6745"/>
    <w:rsid w:val="000C6C7E"/>
    <w:rsid w:val="000C7FDD"/>
    <w:rsid w:val="000D3183"/>
    <w:rsid w:val="000D334D"/>
    <w:rsid w:val="000D3DCC"/>
    <w:rsid w:val="000D72D9"/>
    <w:rsid w:val="000E3087"/>
    <w:rsid w:val="000E3506"/>
    <w:rsid w:val="000E4F07"/>
    <w:rsid w:val="000E522D"/>
    <w:rsid w:val="000E5F7A"/>
    <w:rsid w:val="000F0731"/>
    <w:rsid w:val="000F176E"/>
    <w:rsid w:val="000F1DF7"/>
    <w:rsid w:val="000F2B18"/>
    <w:rsid w:val="000F3010"/>
    <w:rsid w:val="000F5EE5"/>
    <w:rsid w:val="000F7300"/>
    <w:rsid w:val="000F758F"/>
    <w:rsid w:val="00105AB5"/>
    <w:rsid w:val="001060C3"/>
    <w:rsid w:val="001071C8"/>
    <w:rsid w:val="001076B7"/>
    <w:rsid w:val="0011291B"/>
    <w:rsid w:val="00113D22"/>
    <w:rsid w:val="001141DE"/>
    <w:rsid w:val="0011710B"/>
    <w:rsid w:val="001171F3"/>
    <w:rsid w:val="001206C1"/>
    <w:rsid w:val="00120993"/>
    <w:rsid w:val="00122B44"/>
    <w:rsid w:val="00123760"/>
    <w:rsid w:val="00124C2C"/>
    <w:rsid w:val="0012500A"/>
    <w:rsid w:val="00126656"/>
    <w:rsid w:val="00127778"/>
    <w:rsid w:val="00133709"/>
    <w:rsid w:val="001348DA"/>
    <w:rsid w:val="00135446"/>
    <w:rsid w:val="001356AF"/>
    <w:rsid w:val="001371F0"/>
    <w:rsid w:val="00140548"/>
    <w:rsid w:val="001432B8"/>
    <w:rsid w:val="00144842"/>
    <w:rsid w:val="001448F4"/>
    <w:rsid w:val="001451B0"/>
    <w:rsid w:val="001472BB"/>
    <w:rsid w:val="00147E1F"/>
    <w:rsid w:val="00150E37"/>
    <w:rsid w:val="001521C9"/>
    <w:rsid w:val="001528B2"/>
    <w:rsid w:val="00161562"/>
    <w:rsid w:val="00162CB3"/>
    <w:rsid w:val="0016312E"/>
    <w:rsid w:val="001637AD"/>
    <w:rsid w:val="0016428F"/>
    <w:rsid w:val="00164B16"/>
    <w:rsid w:val="00164BDA"/>
    <w:rsid w:val="00164C73"/>
    <w:rsid w:val="0016728E"/>
    <w:rsid w:val="0016782B"/>
    <w:rsid w:val="0017365D"/>
    <w:rsid w:val="00176C1C"/>
    <w:rsid w:val="00177886"/>
    <w:rsid w:val="00177D9C"/>
    <w:rsid w:val="00180285"/>
    <w:rsid w:val="00180C30"/>
    <w:rsid w:val="0018111C"/>
    <w:rsid w:val="00185BB1"/>
    <w:rsid w:val="001863C2"/>
    <w:rsid w:val="001866FA"/>
    <w:rsid w:val="0018703F"/>
    <w:rsid w:val="001872FA"/>
    <w:rsid w:val="00187A50"/>
    <w:rsid w:val="001907CF"/>
    <w:rsid w:val="00191DAF"/>
    <w:rsid w:val="00192CE6"/>
    <w:rsid w:val="00193A41"/>
    <w:rsid w:val="001945E0"/>
    <w:rsid w:val="00194BA2"/>
    <w:rsid w:val="00194E3F"/>
    <w:rsid w:val="00196075"/>
    <w:rsid w:val="00196A83"/>
    <w:rsid w:val="001A0CBA"/>
    <w:rsid w:val="001A1FF2"/>
    <w:rsid w:val="001A2472"/>
    <w:rsid w:val="001A273B"/>
    <w:rsid w:val="001A3254"/>
    <w:rsid w:val="001A3DF9"/>
    <w:rsid w:val="001A51F7"/>
    <w:rsid w:val="001A56B7"/>
    <w:rsid w:val="001A571C"/>
    <w:rsid w:val="001B14FC"/>
    <w:rsid w:val="001B313D"/>
    <w:rsid w:val="001B3E82"/>
    <w:rsid w:val="001B6516"/>
    <w:rsid w:val="001C13AC"/>
    <w:rsid w:val="001C1B2D"/>
    <w:rsid w:val="001C6237"/>
    <w:rsid w:val="001C6774"/>
    <w:rsid w:val="001C71A7"/>
    <w:rsid w:val="001C77EA"/>
    <w:rsid w:val="001D44B2"/>
    <w:rsid w:val="001D4B00"/>
    <w:rsid w:val="001D4EEE"/>
    <w:rsid w:val="001D51CF"/>
    <w:rsid w:val="001E0ABF"/>
    <w:rsid w:val="001E310F"/>
    <w:rsid w:val="001E4338"/>
    <w:rsid w:val="001E60BF"/>
    <w:rsid w:val="001F212C"/>
    <w:rsid w:val="001F3D81"/>
    <w:rsid w:val="001F4798"/>
    <w:rsid w:val="001F5CED"/>
    <w:rsid w:val="001F65C7"/>
    <w:rsid w:val="001F6CDA"/>
    <w:rsid w:val="001F7516"/>
    <w:rsid w:val="002001B7"/>
    <w:rsid w:val="002010EE"/>
    <w:rsid w:val="0020179E"/>
    <w:rsid w:val="00202766"/>
    <w:rsid w:val="00204608"/>
    <w:rsid w:val="002063D6"/>
    <w:rsid w:val="00207358"/>
    <w:rsid w:val="00207514"/>
    <w:rsid w:val="00207CEB"/>
    <w:rsid w:val="002115C8"/>
    <w:rsid w:val="00212A1E"/>
    <w:rsid w:val="00213500"/>
    <w:rsid w:val="002143AA"/>
    <w:rsid w:val="00215063"/>
    <w:rsid w:val="00215947"/>
    <w:rsid w:val="00215AE7"/>
    <w:rsid w:val="00215C09"/>
    <w:rsid w:val="002160AD"/>
    <w:rsid w:val="00220324"/>
    <w:rsid w:val="00221368"/>
    <w:rsid w:val="00222A4A"/>
    <w:rsid w:val="0022486C"/>
    <w:rsid w:val="0022493D"/>
    <w:rsid w:val="00226CBA"/>
    <w:rsid w:val="0022723C"/>
    <w:rsid w:val="002272B3"/>
    <w:rsid w:val="00227E29"/>
    <w:rsid w:val="002319F9"/>
    <w:rsid w:val="00232629"/>
    <w:rsid w:val="0023419C"/>
    <w:rsid w:val="00240DC2"/>
    <w:rsid w:val="00242B04"/>
    <w:rsid w:val="002471BE"/>
    <w:rsid w:val="002475C2"/>
    <w:rsid w:val="00247A05"/>
    <w:rsid w:val="00250913"/>
    <w:rsid w:val="00250BEB"/>
    <w:rsid w:val="00251000"/>
    <w:rsid w:val="00251D65"/>
    <w:rsid w:val="0025241C"/>
    <w:rsid w:val="00253286"/>
    <w:rsid w:val="002539AF"/>
    <w:rsid w:val="00254561"/>
    <w:rsid w:val="00255F41"/>
    <w:rsid w:val="00256008"/>
    <w:rsid w:val="00256542"/>
    <w:rsid w:val="002579A6"/>
    <w:rsid w:val="00261918"/>
    <w:rsid w:val="00263055"/>
    <w:rsid w:val="00263839"/>
    <w:rsid w:val="00263F9F"/>
    <w:rsid w:val="002642B9"/>
    <w:rsid w:val="00265AEE"/>
    <w:rsid w:val="00266654"/>
    <w:rsid w:val="00266F67"/>
    <w:rsid w:val="00273E22"/>
    <w:rsid w:val="0027425E"/>
    <w:rsid w:val="00275987"/>
    <w:rsid w:val="002766B4"/>
    <w:rsid w:val="00276A51"/>
    <w:rsid w:val="002802B9"/>
    <w:rsid w:val="00283B4F"/>
    <w:rsid w:val="00283F58"/>
    <w:rsid w:val="002850AA"/>
    <w:rsid w:val="00291371"/>
    <w:rsid w:val="00292CEA"/>
    <w:rsid w:val="002933DD"/>
    <w:rsid w:val="00293A6F"/>
    <w:rsid w:val="00295164"/>
    <w:rsid w:val="002971FC"/>
    <w:rsid w:val="00297B7B"/>
    <w:rsid w:val="002A02EB"/>
    <w:rsid w:val="002A03AD"/>
    <w:rsid w:val="002A1611"/>
    <w:rsid w:val="002A27C6"/>
    <w:rsid w:val="002A3278"/>
    <w:rsid w:val="002A540E"/>
    <w:rsid w:val="002A6766"/>
    <w:rsid w:val="002B45FC"/>
    <w:rsid w:val="002B4A40"/>
    <w:rsid w:val="002B5661"/>
    <w:rsid w:val="002B69C8"/>
    <w:rsid w:val="002C0D94"/>
    <w:rsid w:val="002C670D"/>
    <w:rsid w:val="002C6792"/>
    <w:rsid w:val="002C6C21"/>
    <w:rsid w:val="002D03C1"/>
    <w:rsid w:val="002D054F"/>
    <w:rsid w:val="002D57EB"/>
    <w:rsid w:val="002D5DA0"/>
    <w:rsid w:val="002D7367"/>
    <w:rsid w:val="002E1456"/>
    <w:rsid w:val="002E24D8"/>
    <w:rsid w:val="002E28CA"/>
    <w:rsid w:val="002E2FAF"/>
    <w:rsid w:val="002E3AC2"/>
    <w:rsid w:val="002E3B20"/>
    <w:rsid w:val="002E4F9B"/>
    <w:rsid w:val="002E5E4C"/>
    <w:rsid w:val="002E6C8C"/>
    <w:rsid w:val="002F1142"/>
    <w:rsid w:val="002F2ACA"/>
    <w:rsid w:val="002F2E55"/>
    <w:rsid w:val="002F537F"/>
    <w:rsid w:val="003013A1"/>
    <w:rsid w:val="003032C2"/>
    <w:rsid w:val="003057DA"/>
    <w:rsid w:val="00306E16"/>
    <w:rsid w:val="00307BFE"/>
    <w:rsid w:val="00311A23"/>
    <w:rsid w:val="00312771"/>
    <w:rsid w:val="00313FFB"/>
    <w:rsid w:val="0031572A"/>
    <w:rsid w:val="00315EF7"/>
    <w:rsid w:val="003209DA"/>
    <w:rsid w:val="00320D9C"/>
    <w:rsid w:val="003266A6"/>
    <w:rsid w:val="00334C1B"/>
    <w:rsid w:val="00334F2E"/>
    <w:rsid w:val="00335550"/>
    <w:rsid w:val="003371EB"/>
    <w:rsid w:val="003425EF"/>
    <w:rsid w:val="003455FE"/>
    <w:rsid w:val="00346B22"/>
    <w:rsid w:val="00352FEA"/>
    <w:rsid w:val="0035424E"/>
    <w:rsid w:val="00357888"/>
    <w:rsid w:val="00357FD1"/>
    <w:rsid w:val="0036046C"/>
    <w:rsid w:val="00361783"/>
    <w:rsid w:val="003617F8"/>
    <w:rsid w:val="00361D0A"/>
    <w:rsid w:val="00363F43"/>
    <w:rsid w:val="0036445C"/>
    <w:rsid w:val="00366847"/>
    <w:rsid w:val="003703E6"/>
    <w:rsid w:val="0037151C"/>
    <w:rsid w:val="00371C91"/>
    <w:rsid w:val="003726F5"/>
    <w:rsid w:val="00372A31"/>
    <w:rsid w:val="00380B66"/>
    <w:rsid w:val="0038684D"/>
    <w:rsid w:val="00386EDB"/>
    <w:rsid w:val="00391501"/>
    <w:rsid w:val="00391DE9"/>
    <w:rsid w:val="00391F29"/>
    <w:rsid w:val="00392614"/>
    <w:rsid w:val="00393194"/>
    <w:rsid w:val="00397AA2"/>
    <w:rsid w:val="00397F65"/>
    <w:rsid w:val="003A3995"/>
    <w:rsid w:val="003A52E0"/>
    <w:rsid w:val="003B064A"/>
    <w:rsid w:val="003B2312"/>
    <w:rsid w:val="003B23A6"/>
    <w:rsid w:val="003B42D7"/>
    <w:rsid w:val="003B50DC"/>
    <w:rsid w:val="003B5571"/>
    <w:rsid w:val="003B5F6F"/>
    <w:rsid w:val="003B6373"/>
    <w:rsid w:val="003B652D"/>
    <w:rsid w:val="003B6A0E"/>
    <w:rsid w:val="003C3911"/>
    <w:rsid w:val="003C4677"/>
    <w:rsid w:val="003C5A1F"/>
    <w:rsid w:val="003C6DD8"/>
    <w:rsid w:val="003D22A2"/>
    <w:rsid w:val="003D458D"/>
    <w:rsid w:val="003D54B4"/>
    <w:rsid w:val="003E1B1B"/>
    <w:rsid w:val="003E58E7"/>
    <w:rsid w:val="003E6478"/>
    <w:rsid w:val="003E6526"/>
    <w:rsid w:val="003E67AA"/>
    <w:rsid w:val="003E681A"/>
    <w:rsid w:val="003E7A81"/>
    <w:rsid w:val="003F397B"/>
    <w:rsid w:val="003F425D"/>
    <w:rsid w:val="003F5643"/>
    <w:rsid w:val="003F5BA4"/>
    <w:rsid w:val="003F706A"/>
    <w:rsid w:val="003F7C96"/>
    <w:rsid w:val="003F7DE7"/>
    <w:rsid w:val="00400531"/>
    <w:rsid w:val="00400893"/>
    <w:rsid w:val="00401E3A"/>
    <w:rsid w:val="00401EFF"/>
    <w:rsid w:val="00403C3E"/>
    <w:rsid w:val="004062BA"/>
    <w:rsid w:val="00410CDC"/>
    <w:rsid w:val="00411B8E"/>
    <w:rsid w:val="00411FE7"/>
    <w:rsid w:val="0041591F"/>
    <w:rsid w:val="004162A2"/>
    <w:rsid w:val="0041648F"/>
    <w:rsid w:val="00416DC5"/>
    <w:rsid w:val="00416DD6"/>
    <w:rsid w:val="00420D5E"/>
    <w:rsid w:val="004216BD"/>
    <w:rsid w:val="00421E99"/>
    <w:rsid w:val="00421F00"/>
    <w:rsid w:val="00423E34"/>
    <w:rsid w:val="00424E18"/>
    <w:rsid w:val="00427878"/>
    <w:rsid w:val="00430212"/>
    <w:rsid w:val="004309EA"/>
    <w:rsid w:val="00430AEC"/>
    <w:rsid w:val="004317C7"/>
    <w:rsid w:val="004325BE"/>
    <w:rsid w:val="00432615"/>
    <w:rsid w:val="0043399C"/>
    <w:rsid w:val="0043519E"/>
    <w:rsid w:val="00437B1C"/>
    <w:rsid w:val="00440823"/>
    <w:rsid w:val="00440F69"/>
    <w:rsid w:val="00441D82"/>
    <w:rsid w:val="004430E8"/>
    <w:rsid w:val="00443D7D"/>
    <w:rsid w:val="0044495D"/>
    <w:rsid w:val="00445E28"/>
    <w:rsid w:val="00446C84"/>
    <w:rsid w:val="00450157"/>
    <w:rsid w:val="0045054F"/>
    <w:rsid w:val="00451025"/>
    <w:rsid w:val="0045129A"/>
    <w:rsid w:val="00453ABB"/>
    <w:rsid w:val="004608B1"/>
    <w:rsid w:val="00460D79"/>
    <w:rsid w:val="00460DB5"/>
    <w:rsid w:val="0046365B"/>
    <w:rsid w:val="00466293"/>
    <w:rsid w:val="00467204"/>
    <w:rsid w:val="004701D8"/>
    <w:rsid w:val="00470826"/>
    <w:rsid w:val="004726D8"/>
    <w:rsid w:val="00472B19"/>
    <w:rsid w:val="004735CF"/>
    <w:rsid w:val="00474094"/>
    <w:rsid w:val="00474E8A"/>
    <w:rsid w:val="00477385"/>
    <w:rsid w:val="00482646"/>
    <w:rsid w:val="0048285D"/>
    <w:rsid w:val="004832ED"/>
    <w:rsid w:val="004834FB"/>
    <w:rsid w:val="0048365C"/>
    <w:rsid w:val="004868BE"/>
    <w:rsid w:val="00486E62"/>
    <w:rsid w:val="00486F13"/>
    <w:rsid w:val="00486F48"/>
    <w:rsid w:val="0049216E"/>
    <w:rsid w:val="00493D80"/>
    <w:rsid w:val="0049402D"/>
    <w:rsid w:val="004A6A5C"/>
    <w:rsid w:val="004A764A"/>
    <w:rsid w:val="004A7A36"/>
    <w:rsid w:val="004A7A80"/>
    <w:rsid w:val="004B144B"/>
    <w:rsid w:val="004B2FB7"/>
    <w:rsid w:val="004B3051"/>
    <w:rsid w:val="004B6667"/>
    <w:rsid w:val="004C0131"/>
    <w:rsid w:val="004C401B"/>
    <w:rsid w:val="004C5C81"/>
    <w:rsid w:val="004D528F"/>
    <w:rsid w:val="004D6CCA"/>
    <w:rsid w:val="004E1BA1"/>
    <w:rsid w:val="004E2F22"/>
    <w:rsid w:val="004E5880"/>
    <w:rsid w:val="004E73D6"/>
    <w:rsid w:val="004F2108"/>
    <w:rsid w:val="004F265E"/>
    <w:rsid w:val="004F30EA"/>
    <w:rsid w:val="004F4CE8"/>
    <w:rsid w:val="004F6CF2"/>
    <w:rsid w:val="004F70F6"/>
    <w:rsid w:val="00503C45"/>
    <w:rsid w:val="00503F0F"/>
    <w:rsid w:val="005054AA"/>
    <w:rsid w:val="005054F5"/>
    <w:rsid w:val="005069DF"/>
    <w:rsid w:val="005104A6"/>
    <w:rsid w:val="0051410F"/>
    <w:rsid w:val="00514986"/>
    <w:rsid w:val="00514C76"/>
    <w:rsid w:val="00514F10"/>
    <w:rsid w:val="005151C0"/>
    <w:rsid w:val="00515C8A"/>
    <w:rsid w:val="00516B13"/>
    <w:rsid w:val="00520881"/>
    <w:rsid w:val="00521397"/>
    <w:rsid w:val="00523649"/>
    <w:rsid w:val="00524009"/>
    <w:rsid w:val="00524869"/>
    <w:rsid w:val="00524BCD"/>
    <w:rsid w:val="00525A72"/>
    <w:rsid w:val="00527551"/>
    <w:rsid w:val="00530219"/>
    <w:rsid w:val="00533F01"/>
    <w:rsid w:val="00534F1B"/>
    <w:rsid w:val="005375CA"/>
    <w:rsid w:val="005414AA"/>
    <w:rsid w:val="0054276A"/>
    <w:rsid w:val="00544132"/>
    <w:rsid w:val="0054673E"/>
    <w:rsid w:val="00546C65"/>
    <w:rsid w:val="005516C2"/>
    <w:rsid w:val="00553DC6"/>
    <w:rsid w:val="00554E62"/>
    <w:rsid w:val="005554A9"/>
    <w:rsid w:val="00557F93"/>
    <w:rsid w:val="00561032"/>
    <w:rsid w:val="005647E1"/>
    <w:rsid w:val="00571BB4"/>
    <w:rsid w:val="00571D2D"/>
    <w:rsid w:val="005725F9"/>
    <w:rsid w:val="00572646"/>
    <w:rsid w:val="00575D38"/>
    <w:rsid w:val="00576005"/>
    <w:rsid w:val="00576CED"/>
    <w:rsid w:val="00576F10"/>
    <w:rsid w:val="00577473"/>
    <w:rsid w:val="0058059E"/>
    <w:rsid w:val="00582D5D"/>
    <w:rsid w:val="005839B5"/>
    <w:rsid w:val="00583C64"/>
    <w:rsid w:val="00584965"/>
    <w:rsid w:val="00584A82"/>
    <w:rsid w:val="005869A2"/>
    <w:rsid w:val="00591826"/>
    <w:rsid w:val="00591E44"/>
    <w:rsid w:val="00592A63"/>
    <w:rsid w:val="005946A2"/>
    <w:rsid w:val="00594E25"/>
    <w:rsid w:val="00596645"/>
    <w:rsid w:val="005A16A2"/>
    <w:rsid w:val="005A17B0"/>
    <w:rsid w:val="005A2836"/>
    <w:rsid w:val="005A4CB5"/>
    <w:rsid w:val="005B1CBC"/>
    <w:rsid w:val="005B24AA"/>
    <w:rsid w:val="005B2BC4"/>
    <w:rsid w:val="005B2F0D"/>
    <w:rsid w:val="005B3099"/>
    <w:rsid w:val="005B4065"/>
    <w:rsid w:val="005B42C3"/>
    <w:rsid w:val="005B48E0"/>
    <w:rsid w:val="005B7A22"/>
    <w:rsid w:val="005C0987"/>
    <w:rsid w:val="005C2241"/>
    <w:rsid w:val="005C749A"/>
    <w:rsid w:val="005D0364"/>
    <w:rsid w:val="005D21CE"/>
    <w:rsid w:val="005D61E2"/>
    <w:rsid w:val="005D6E8A"/>
    <w:rsid w:val="005D7377"/>
    <w:rsid w:val="005D7C76"/>
    <w:rsid w:val="005E194E"/>
    <w:rsid w:val="005E2906"/>
    <w:rsid w:val="005E5E52"/>
    <w:rsid w:val="005F135A"/>
    <w:rsid w:val="005F28D9"/>
    <w:rsid w:val="005F3BB8"/>
    <w:rsid w:val="005F46BB"/>
    <w:rsid w:val="005F56E4"/>
    <w:rsid w:val="005F5726"/>
    <w:rsid w:val="005F6B30"/>
    <w:rsid w:val="005F70F2"/>
    <w:rsid w:val="00606617"/>
    <w:rsid w:val="00606D69"/>
    <w:rsid w:val="00606E9D"/>
    <w:rsid w:val="00610F14"/>
    <w:rsid w:val="00610F4C"/>
    <w:rsid w:val="00611D1F"/>
    <w:rsid w:val="00611FB5"/>
    <w:rsid w:val="00612A37"/>
    <w:rsid w:val="00613014"/>
    <w:rsid w:val="00613713"/>
    <w:rsid w:val="006143CD"/>
    <w:rsid w:val="006179C3"/>
    <w:rsid w:val="00624FF4"/>
    <w:rsid w:val="00640305"/>
    <w:rsid w:val="006404DE"/>
    <w:rsid w:val="00640505"/>
    <w:rsid w:val="00642274"/>
    <w:rsid w:val="00643166"/>
    <w:rsid w:val="006435E3"/>
    <w:rsid w:val="006453C6"/>
    <w:rsid w:val="00646928"/>
    <w:rsid w:val="006501A6"/>
    <w:rsid w:val="006529D5"/>
    <w:rsid w:val="006550A5"/>
    <w:rsid w:val="00655D78"/>
    <w:rsid w:val="00656DA6"/>
    <w:rsid w:val="00661333"/>
    <w:rsid w:val="00662176"/>
    <w:rsid w:val="00664C30"/>
    <w:rsid w:val="006652E8"/>
    <w:rsid w:val="00665423"/>
    <w:rsid w:val="00666DAE"/>
    <w:rsid w:val="006725CF"/>
    <w:rsid w:val="00673419"/>
    <w:rsid w:val="0067562C"/>
    <w:rsid w:val="00675834"/>
    <w:rsid w:val="00676F3D"/>
    <w:rsid w:val="006800D6"/>
    <w:rsid w:val="0068094D"/>
    <w:rsid w:val="0068132D"/>
    <w:rsid w:val="00682BA4"/>
    <w:rsid w:val="00687B4C"/>
    <w:rsid w:val="0069201C"/>
    <w:rsid w:val="00694B99"/>
    <w:rsid w:val="006969F0"/>
    <w:rsid w:val="006A0211"/>
    <w:rsid w:val="006A1AA4"/>
    <w:rsid w:val="006A1FA7"/>
    <w:rsid w:val="006A474E"/>
    <w:rsid w:val="006A4A99"/>
    <w:rsid w:val="006A6931"/>
    <w:rsid w:val="006A74BF"/>
    <w:rsid w:val="006B4190"/>
    <w:rsid w:val="006B4B66"/>
    <w:rsid w:val="006B5634"/>
    <w:rsid w:val="006C21A5"/>
    <w:rsid w:val="006C3609"/>
    <w:rsid w:val="006C65BA"/>
    <w:rsid w:val="006C71E8"/>
    <w:rsid w:val="006C7326"/>
    <w:rsid w:val="006C75C7"/>
    <w:rsid w:val="006D0887"/>
    <w:rsid w:val="006D0F26"/>
    <w:rsid w:val="006D1D68"/>
    <w:rsid w:val="006D4AA2"/>
    <w:rsid w:val="006D77B8"/>
    <w:rsid w:val="006D77F4"/>
    <w:rsid w:val="006E1722"/>
    <w:rsid w:val="006E31E7"/>
    <w:rsid w:val="006E339F"/>
    <w:rsid w:val="006E3423"/>
    <w:rsid w:val="006E4B37"/>
    <w:rsid w:val="006E53A4"/>
    <w:rsid w:val="006E7E65"/>
    <w:rsid w:val="006F3279"/>
    <w:rsid w:val="006F5808"/>
    <w:rsid w:val="006F61DF"/>
    <w:rsid w:val="00700D50"/>
    <w:rsid w:val="00703CCB"/>
    <w:rsid w:val="00704FA5"/>
    <w:rsid w:val="00705DDB"/>
    <w:rsid w:val="00707702"/>
    <w:rsid w:val="00710343"/>
    <w:rsid w:val="00712065"/>
    <w:rsid w:val="0071374A"/>
    <w:rsid w:val="00721418"/>
    <w:rsid w:val="00721479"/>
    <w:rsid w:val="00721601"/>
    <w:rsid w:val="00722191"/>
    <w:rsid w:val="0072234E"/>
    <w:rsid w:val="00722DF6"/>
    <w:rsid w:val="007262BC"/>
    <w:rsid w:val="007344C1"/>
    <w:rsid w:val="00735A88"/>
    <w:rsid w:val="007403B0"/>
    <w:rsid w:val="007417B4"/>
    <w:rsid w:val="00743EB2"/>
    <w:rsid w:val="007442B7"/>
    <w:rsid w:val="007470EE"/>
    <w:rsid w:val="00747132"/>
    <w:rsid w:val="007471FA"/>
    <w:rsid w:val="007542B6"/>
    <w:rsid w:val="00754608"/>
    <w:rsid w:val="00756365"/>
    <w:rsid w:val="007565CD"/>
    <w:rsid w:val="007567B0"/>
    <w:rsid w:val="00756973"/>
    <w:rsid w:val="00756E8A"/>
    <w:rsid w:val="007612B2"/>
    <w:rsid w:val="00765361"/>
    <w:rsid w:val="00770CB5"/>
    <w:rsid w:val="00775C1E"/>
    <w:rsid w:val="00775D8C"/>
    <w:rsid w:val="007761C7"/>
    <w:rsid w:val="00776ABF"/>
    <w:rsid w:val="00777C44"/>
    <w:rsid w:val="007808FD"/>
    <w:rsid w:val="007815A6"/>
    <w:rsid w:val="007820E8"/>
    <w:rsid w:val="00782AA8"/>
    <w:rsid w:val="0078314D"/>
    <w:rsid w:val="00783660"/>
    <w:rsid w:val="00783D41"/>
    <w:rsid w:val="00785120"/>
    <w:rsid w:val="00786B34"/>
    <w:rsid w:val="00787628"/>
    <w:rsid w:val="0079100D"/>
    <w:rsid w:val="00791B5A"/>
    <w:rsid w:val="007928D9"/>
    <w:rsid w:val="00792FD4"/>
    <w:rsid w:val="00793456"/>
    <w:rsid w:val="007941B2"/>
    <w:rsid w:val="00794818"/>
    <w:rsid w:val="0079561C"/>
    <w:rsid w:val="00796448"/>
    <w:rsid w:val="007A066C"/>
    <w:rsid w:val="007A4834"/>
    <w:rsid w:val="007A543D"/>
    <w:rsid w:val="007A561C"/>
    <w:rsid w:val="007B2A63"/>
    <w:rsid w:val="007B703B"/>
    <w:rsid w:val="007B7868"/>
    <w:rsid w:val="007C0C8C"/>
    <w:rsid w:val="007C1EA0"/>
    <w:rsid w:val="007C393B"/>
    <w:rsid w:val="007C49BA"/>
    <w:rsid w:val="007C4A18"/>
    <w:rsid w:val="007C55CB"/>
    <w:rsid w:val="007C5E18"/>
    <w:rsid w:val="007C6406"/>
    <w:rsid w:val="007C745C"/>
    <w:rsid w:val="007D167E"/>
    <w:rsid w:val="007D3831"/>
    <w:rsid w:val="007D48B6"/>
    <w:rsid w:val="007E026F"/>
    <w:rsid w:val="007E2686"/>
    <w:rsid w:val="007E4F7F"/>
    <w:rsid w:val="007E5E23"/>
    <w:rsid w:val="007F0488"/>
    <w:rsid w:val="007F17FF"/>
    <w:rsid w:val="007F25A6"/>
    <w:rsid w:val="007F4519"/>
    <w:rsid w:val="008021ED"/>
    <w:rsid w:val="00803323"/>
    <w:rsid w:val="008033D7"/>
    <w:rsid w:val="00804AE4"/>
    <w:rsid w:val="00804BAE"/>
    <w:rsid w:val="0080590E"/>
    <w:rsid w:val="00810203"/>
    <w:rsid w:val="00810488"/>
    <w:rsid w:val="008113DF"/>
    <w:rsid w:val="0081443E"/>
    <w:rsid w:val="00815084"/>
    <w:rsid w:val="008154DB"/>
    <w:rsid w:val="008161BC"/>
    <w:rsid w:val="0081627C"/>
    <w:rsid w:val="00816B32"/>
    <w:rsid w:val="00817909"/>
    <w:rsid w:val="00817BD5"/>
    <w:rsid w:val="00821692"/>
    <w:rsid w:val="008226D3"/>
    <w:rsid w:val="00822823"/>
    <w:rsid w:val="00822DA0"/>
    <w:rsid w:val="0082347F"/>
    <w:rsid w:val="00823584"/>
    <w:rsid w:val="00823B7A"/>
    <w:rsid w:val="008259FE"/>
    <w:rsid w:val="00825CC3"/>
    <w:rsid w:val="00825CD1"/>
    <w:rsid w:val="008301AA"/>
    <w:rsid w:val="00831F35"/>
    <w:rsid w:val="00832DDF"/>
    <w:rsid w:val="0083484D"/>
    <w:rsid w:val="00834A5D"/>
    <w:rsid w:val="00836554"/>
    <w:rsid w:val="008369BE"/>
    <w:rsid w:val="0083790A"/>
    <w:rsid w:val="00837C84"/>
    <w:rsid w:val="00837D7C"/>
    <w:rsid w:val="008426D7"/>
    <w:rsid w:val="0084294D"/>
    <w:rsid w:val="0084327F"/>
    <w:rsid w:val="00843A7F"/>
    <w:rsid w:val="00843AE7"/>
    <w:rsid w:val="00844648"/>
    <w:rsid w:val="00845B74"/>
    <w:rsid w:val="00847AF6"/>
    <w:rsid w:val="008509CD"/>
    <w:rsid w:val="008514E4"/>
    <w:rsid w:val="0085292A"/>
    <w:rsid w:val="00853CEB"/>
    <w:rsid w:val="00857435"/>
    <w:rsid w:val="00857F59"/>
    <w:rsid w:val="00860265"/>
    <w:rsid w:val="008619BD"/>
    <w:rsid w:val="00861A5C"/>
    <w:rsid w:val="00862417"/>
    <w:rsid w:val="008636C2"/>
    <w:rsid w:val="00866CC8"/>
    <w:rsid w:val="008743BF"/>
    <w:rsid w:val="0088060A"/>
    <w:rsid w:val="008831CC"/>
    <w:rsid w:val="00883D01"/>
    <w:rsid w:val="00886675"/>
    <w:rsid w:val="00890B64"/>
    <w:rsid w:val="00890D2F"/>
    <w:rsid w:val="00891528"/>
    <w:rsid w:val="008916CF"/>
    <w:rsid w:val="0089292F"/>
    <w:rsid w:val="00893E48"/>
    <w:rsid w:val="00896C14"/>
    <w:rsid w:val="008A074F"/>
    <w:rsid w:val="008A2103"/>
    <w:rsid w:val="008A2DC6"/>
    <w:rsid w:val="008A2EF6"/>
    <w:rsid w:val="008A3B33"/>
    <w:rsid w:val="008A48EC"/>
    <w:rsid w:val="008A55FC"/>
    <w:rsid w:val="008A5954"/>
    <w:rsid w:val="008A7082"/>
    <w:rsid w:val="008A7247"/>
    <w:rsid w:val="008B05EB"/>
    <w:rsid w:val="008B1407"/>
    <w:rsid w:val="008B1D4D"/>
    <w:rsid w:val="008B3100"/>
    <w:rsid w:val="008B4B10"/>
    <w:rsid w:val="008B6C01"/>
    <w:rsid w:val="008B77B2"/>
    <w:rsid w:val="008C07B5"/>
    <w:rsid w:val="008C0C38"/>
    <w:rsid w:val="008C0EA3"/>
    <w:rsid w:val="008C17A4"/>
    <w:rsid w:val="008C2DAB"/>
    <w:rsid w:val="008C32D3"/>
    <w:rsid w:val="008C3CAB"/>
    <w:rsid w:val="008C3F52"/>
    <w:rsid w:val="008C4FBE"/>
    <w:rsid w:val="008C6E7D"/>
    <w:rsid w:val="008C6ED9"/>
    <w:rsid w:val="008D0C93"/>
    <w:rsid w:val="008D1E76"/>
    <w:rsid w:val="008D3EB4"/>
    <w:rsid w:val="008D4B6A"/>
    <w:rsid w:val="008D505E"/>
    <w:rsid w:val="008D5D70"/>
    <w:rsid w:val="008D79DC"/>
    <w:rsid w:val="008E0A92"/>
    <w:rsid w:val="008E0D1B"/>
    <w:rsid w:val="008E3D17"/>
    <w:rsid w:val="008E4939"/>
    <w:rsid w:val="008F0606"/>
    <w:rsid w:val="008F0635"/>
    <w:rsid w:val="008F0A5E"/>
    <w:rsid w:val="008F0C39"/>
    <w:rsid w:val="008F58B2"/>
    <w:rsid w:val="008F60F4"/>
    <w:rsid w:val="008F6AFB"/>
    <w:rsid w:val="008F6C06"/>
    <w:rsid w:val="008F79BC"/>
    <w:rsid w:val="009002AC"/>
    <w:rsid w:val="00901846"/>
    <w:rsid w:val="00902ACF"/>
    <w:rsid w:val="009035E5"/>
    <w:rsid w:val="00904BE2"/>
    <w:rsid w:val="009071E6"/>
    <w:rsid w:val="0091091D"/>
    <w:rsid w:val="00910CA2"/>
    <w:rsid w:val="00910F5A"/>
    <w:rsid w:val="009114A4"/>
    <w:rsid w:val="00912326"/>
    <w:rsid w:val="0091336E"/>
    <w:rsid w:val="00914FFB"/>
    <w:rsid w:val="00916430"/>
    <w:rsid w:val="009172FE"/>
    <w:rsid w:val="0091786F"/>
    <w:rsid w:val="009219E4"/>
    <w:rsid w:val="00921C96"/>
    <w:rsid w:val="0092378C"/>
    <w:rsid w:val="0092517A"/>
    <w:rsid w:val="00925263"/>
    <w:rsid w:val="00930CE6"/>
    <w:rsid w:val="00931B87"/>
    <w:rsid w:val="00932276"/>
    <w:rsid w:val="00934204"/>
    <w:rsid w:val="009369BD"/>
    <w:rsid w:val="00936C44"/>
    <w:rsid w:val="00937539"/>
    <w:rsid w:val="0094182E"/>
    <w:rsid w:val="00942ECC"/>
    <w:rsid w:val="0095230C"/>
    <w:rsid w:val="00952AD7"/>
    <w:rsid w:val="00952D38"/>
    <w:rsid w:val="00953C13"/>
    <w:rsid w:val="009561CD"/>
    <w:rsid w:val="00960E82"/>
    <w:rsid w:val="00962CCB"/>
    <w:rsid w:val="00962F39"/>
    <w:rsid w:val="00963D49"/>
    <w:rsid w:val="00964E66"/>
    <w:rsid w:val="00965178"/>
    <w:rsid w:val="00965216"/>
    <w:rsid w:val="009652BA"/>
    <w:rsid w:val="009700E3"/>
    <w:rsid w:val="00971167"/>
    <w:rsid w:val="009736E2"/>
    <w:rsid w:val="00973D29"/>
    <w:rsid w:val="00977647"/>
    <w:rsid w:val="009777B3"/>
    <w:rsid w:val="00981D40"/>
    <w:rsid w:val="0098205E"/>
    <w:rsid w:val="00982395"/>
    <w:rsid w:val="009829F0"/>
    <w:rsid w:val="00982D40"/>
    <w:rsid w:val="00984AD8"/>
    <w:rsid w:val="00985860"/>
    <w:rsid w:val="00985ABC"/>
    <w:rsid w:val="00986263"/>
    <w:rsid w:val="00987151"/>
    <w:rsid w:val="00987924"/>
    <w:rsid w:val="00990786"/>
    <w:rsid w:val="00990E61"/>
    <w:rsid w:val="00991281"/>
    <w:rsid w:val="009A05C5"/>
    <w:rsid w:val="009A06D9"/>
    <w:rsid w:val="009A165A"/>
    <w:rsid w:val="009A514E"/>
    <w:rsid w:val="009A68D3"/>
    <w:rsid w:val="009B06CF"/>
    <w:rsid w:val="009B15BB"/>
    <w:rsid w:val="009B2A42"/>
    <w:rsid w:val="009B2EC8"/>
    <w:rsid w:val="009B3348"/>
    <w:rsid w:val="009B4B78"/>
    <w:rsid w:val="009B53BE"/>
    <w:rsid w:val="009B5729"/>
    <w:rsid w:val="009B6EE1"/>
    <w:rsid w:val="009C0180"/>
    <w:rsid w:val="009C0882"/>
    <w:rsid w:val="009C5751"/>
    <w:rsid w:val="009C6B1B"/>
    <w:rsid w:val="009C7041"/>
    <w:rsid w:val="009C729D"/>
    <w:rsid w:val="009D0D47"/>
    <w:rsid w:val="009D120B"/>
    <w:rsid w:val="009D217E"/>
    <w:rsid w:val="009D44D1"/>
    <w:rsid w:val="009D4684"/>
    <w:rsid w:val="009D5125"/>
    <w:rsid w:val="009D5BEF"/>
    <w:rsid w:val="009D5D52"/>
    <w:rsid w:val="009D6391"/>
    <w:rsid w:val="009D67EC"/>
    <w:rsid w:val="009E0771"/>
    <w:rsid w:val="009E0B47"/>
    <w:rsid w:val="009E1ECD"/>
    <w:rsid w:val="009E225B"/>
    <w:rsid w:val="009E6FA4"/>
    <w:rsid w:val="009E7743"/>
    <w:rsid w:val="009F0F9C"/>
    <w:rsid w:val="009F11A8"/>
    <w:rsid w:val="009F46B7"/>
    <w:rsid w:val="009F4F31"/>
    <w:rsid w:val="009F4F41"/>
    <w:rsid w:val="009F56D5"/>
    <w:rsid w:val="009F6590"/>
    <w:rsid w:val="009F68C5"/>
    <w:rsid w:val="009F6A7A"/>
    <w:rsid w:val="00A000D9"/>
    <w:rsid w:val="00A001B4"/>
    <w:rsid w:val="00A018F8"/>
    <w:rsid w:val="00A0261A"/>
    <w:rsid w:val="00A03770"/>
    <w:rsid w:val="00A0442B"/>
    <w:rsid w:val="00A04BAF"/>
    <w:rsid w:val="00A051FC"/>
    <w:rsid w:val="00A05867"/>
    <w:rsid w:val="00A05C81"/>
    <w:rsid w:val="00A074C3"/>
    <w:rsid w:val="00A134FB"/>
    <w:rsid w:val="00A21672"/>
    <w:rsid w:val="00A21C42"/>
    <w:rsid w:val="00A22249"/>
    <w:rsid w:val="00A2265C"/>
    <w:rsid w:val="00A2591D"/>
    <w:rsid w:val="00A26210"/>
    <w:rsid w:val="00A26F86"/>
    <w:rsid w:val="00A31A5C"/>
    <w:rsid w:val="00A325B1"/>
    <w:rsid w:val="00A32AA4"/>
    <w:rsid w:val="00A33B11"/>
    <w:rsid w:val="00A36ACA"/>
    <w:rsid w:val="00A41573"/>
    <w:rsid w:val="00A41A5A"/>
    <w:rsid w:val="00A43B7D"/>
    <w:rsid w:val="00A456C2"/>
    <w:rsid w:val="00A45A6F"/>
    <w:rsid w:val="00A474A2"/>
    <w:rsid w:val="00A50003"/>
    <w:rsid w:val="00A532C6"/>
    <w:rsid w:val="00A533A7"/>
    <w:rsid w:val="00A53B3D"/>
    <w:rsid w:val="00A53FFB"/>
    <w:rsid w:val="00A54DB1"/>
    <w:rsid w:val="00A5712B"/>
    <w:rsid w:val="00A600D6"/>
    <w:rsid w:val="00A61DC9"/>
    <w:rsid w:val="00A62208"/>
    <w:rsid w:val="00A6280F"/>
    <w:rsid w:val="00A62969"/>
    <w:rsid w:val="00A64149"/>
    <w:rsid w:val="00A65E83"/>
    <w:rsid w:val="00A66D78"/>
    <w:rsid w:val="00A7308B"/>
    <w:rsid w:val="00A73A05"/>
    <w:rsid w:val="00A73D13"/>
    <w:rsid w:val="00A74887"/>
    <w:rsid w:val="00A8014D"/>
    <w:rsid w:val="00A829BE"/>
    <w:rsid w:val="00A82B58"/>
    <w:rsid w:val="00A83A38"/>
    <w:rsid w:val="00A849A4"/>
    <w:rsid w:val="00A861E5"/>
    <w:rsid w:val="00A909A9"/>
    <w:rsid w:val="00A909CA"/>
    <w:rsid w:val="00A91284"/>
    <w:rsid w:val="00A93FD3"/>
    <w:rsid w:val="00A95189"/>
    <w:rsid w:val="00AA09D8"/>
    <w:rsid w:val="00AA2808"/>
    <w:rsid w:val="00AA330E"/>
    <w:rsid w:val="00AA5833"/>
    <w:rsid w:val="00AA6CC0"/>
    <w:rsid w:val="00AB1A30"/>
    <w:rsid w:val="00AB2D7B"/>
    <w:rsid w:val="00AB52CC"/>
    <w:rsid w:val="00AB59D2"/>
    <w:rsid w:val="00AC247C"/>
    <w:rsid w:val="00AC2D83"/>
    <w:rsid w:val="00AC31C5"/>
    <w:rsid w:val="00AC415E"/>
    <w:rsid w:val="00AC4217"/>
    <w:rsid w:val="00AC45E8"/>
    <w:rsid w:val="00AC6362"/>
    <w:rsid w:val="00AC6791"/>
    <w:rsid w:val="00AD0C7A"/>
    <w:rsid w:val="00AD2A9E"/>
    <w:rsid w:val="00AD4A40"/>
    <w:rsid w:val="00AD50C7"/>
    <w:rsid w:val="00AD5B61"/>
    <w:rsid w:val="00AD64F1"/>
    <w:rsid w:val="00AE1E8D"/>
    <w:rsid w:val="00AE465B"/>
    <w:rsid w:val="00AE7E46"/>
    <w:rsid w:val="00AF1F6C"/>
    <w:rsid w:val="00AF4D92"/>
    <w:rsid w:val="00B00003"/>
    <w:rsid w:val="00B00465"/>
    <w:rsid w:val="00B01716"/>
    <w:rsid w:val="00B03A65"/>
    <w:rsid w:val="00B05DA7"/>
    <w:rsid w:val="00B11E4C"/>
    <w:rsid w:val="00B12F24"/>
    <w:rsid w:val="00B12F4C"/>
    <w:rsid w:val="00B14854"/>
    <w:rsid w:val="00B16169"/>
    <w:rsid w:val="00B20823"/>
    <w:rsid w:val="00B214F4"/>
    <w:rsid w:val="00B22BFD"/>
    <w:rsid w:val="00B2308F"/>
    <w:rsid w:val="00B23E18"/>
    <w:rsid w:val="00B3018A"/>
    <w:rsid w:val="00B30EE8"/>
    <w:rsid w:val="00B35806"/>
    <w:rsid w:val="00B35F47"/>
    <w:rsid w:val="00B365DE"/>
    <w:rsid w:val="00B36641"/>
    <w:rsid w:val="00B37B9E"/>
    <w:rsid w:val="00B37D63"/>
    <w:rsid w:val="00B41C63"/>
    <w:rsid w:val="00B43160"/>
    <w:rsid w:val="00B453F1"/>
    <w:rsid w:val="00B45698"/>
    <w:rsid w:val="00B456BF"/>
    <w:rsid w:val="00B472FB"/>
    <w:rsid w:val="00B513DB"/>
    <w:rsid w:val="00B524FD"/>
    <w:rsid w:val="00B54B68"/>
    <w:rsid w:val="00B63C85"/>
    <w:rsid w:val="00B63F9B"/>
    <w:rsid w:val="00B70D9A"/>
    <w:rsid w:val="00B70FC9"/>
    <w:rsid w:val="00B7255A"/>
    <w:rsid w:val="00B738E0"/>
    <w:rsid w:val="00B75756"/>
    <w:rsid w:val="00B77291"/>
    <w:rsid w:val="00B83245"/>
    <w:rsid w:val="00B84020"/>
    <w:rsid w:val="00B849DE"/>
    <w:rsid w:val="00B86554"/>
    <w:rsid w:val="00B86E27"/>
    <w:rsid w:val="00B9377B"/>
    <w:rsid w:val="00B94D8D"/>
    <w:rsid w:val="00B94EBC"/>
    <w:rsid w:val="00B96927"/>
    <w:rsid w:val="00B97498"/>
    <w:rsid w:val="00B975AD"/>
    <w:rsid w:val="00BA299D"/>
    <w:rsid w:val="00BA48EC"/>
    <w:rsid w:val="00BA55D8"/>
    <w:rsid w:val="00BA5C28"/>
    <w:rsid w:val="00BA642E"/>
    <w:rsid w:val="00BB19F3"/>
    <w:rsid w:val="00BB407E"/>
    <w:rsid w:val="00BB46FD"/>
    <w:rsid w:val="00BB4973"/>
    <w:rsid w:val="00BB53C6"/>
    <w:rsid w:val="00BB6096"/>
    <w:rsid w:val="00BB646C"/>
    <w:rsid w:val="00BB68D5"/>
    <w:rsid w:val="00BB7133"/>
    <w:rsid w:val="00BB7445"/>
    <w:rsid w:val="00BC0975"/>
    <w:rsid w:val="00BC2161"/>
    <w:rsid w:val="00BC2DB1"/>
    <w:rsid w:val="00BC50A6"/>
    <w:rsid w:val="00BC5307"/>
    <w:rsid w:val="00BC6B69"/>
    <w:rsid w:val="00BC76F5"/>
    <w:rsid w:val="00BD1D8B"/>
    <w:rsid w:val="00BD3C43"/>
    <w:rsid w:val="00BD43AF"/>
    <w:rsid w:val="00BD7FBD"/>
    <w:rsid w:val="00BE1841"/>
    <w:rsid w:val="00BE2761"/>
    <w:rsid w:val="00BE7170"/>
    <w:rsid w:val="00BF0454"/>
    <w:rsid w:val="00BF3245"/>
    <w:rsid w:val="00BF4DAA"/>
    <w:rsid w:val="00BF5D3B"/>
    <w:rsid w:val="00C00492"/>
    <w:rsid w:val="00C0131B"/>
    <w:rsid w:val="00C01B29"/>
    <w:rsid w:val="00C0254F"/>
    <w:rsid w:val="00C0275A"/>
    <w:rsid w:val="00C03210"/>
    <w:rsid w:val="00C039C9"/>
    <w:rsid w:val="00C079B8"/>
    <w:rsid w:val="00C10E10"/>
    <w:rsid w:val="00C12A97"/>
    <w:rsid w:val="00C15A67"/>
    <w:rsid w:val="00C16A8F"/>
    <w:rsid w:val="00C21348"/>
    <w:rsid w:val="00C21454"/>
    <w:rsid w:val="00C217C2"/>
    <w:rsid w:val="00C24239"/>
    <w:rsid w:val="00C2609B"/>
    <w:rsid w:val="00C2631F"/>
    <w:rsid w:val="00C2685B"/>
    <w:rsid w:val="00C27717"/>
    <w:rsid w:val="00C3000D"/>
    <w:rsid w:val="00C30BDC"/>
    <w:rsid w:val="00C30E50"/>
    <w:rsid w:val="00C30E78"/>
    <w:rsid w:val="00C31DEC"/>
    <w:rsid w:val="00C333BE"/>
    <w:rsid w:val="00C40CFF"/>
    <w:rsid w:val="00C40FD3"/>
    <w:rsid w:val="00C41213"/>
    <w:rsid w:val="00C415AC"/>
    <w:rsid w:val="00C429F3"/>
    <w:rsid w:val="00C42BB7"/>
    <w:rsid w:val="00C433FF"/>
    <w:rsid w:val="00C441D4"/>
    <w:rsid w:val="00C46FD6"/>
    <w:rsid w:val="00C47DF1"/>
    <w:rsid w:val="00C50DD2"/>
    <w:rsid w:val="00C51FD8"/>
    <w:rsid w:val="00C52935"/>
    <w:rsid w:val="00C5360B"/>
    <w:rsid w:val="00C53BBB"/>
    <w:rsid w:val="00C54E0E"/>
    <w:rsid w:val="00C56293"/>
    <w:rsid w:val="00C623D4"/>
    <w:rsid w:val="00C63C32"/>
    <w:rsid w:val="00C653D5"/>
    <w:rsid w:val="00C662F9"/>
    <w:rsid w:val="00C70D79"/>
    <w:rsid w:val="00C742B8"/>
    <w:rsid w:val="00C755D1"/>
    <w:rsid w:val="00C756F0"/>
    <w:rsid w:val="00C75DF6"/>
    <w:rsid w:val="00C75EE8"/>
    <w:rsid w:val="00C760F7"/>
    <w:rsid w:val="00C80222"/>
    <w:rsid w:val="00C822C7"/>
    <w:rsid w:val="00C8335E"/>
    <w:rsid w:val="00C86ACE"/>
    <w:rsid w:val="00C9152F"/>
    <w:rsid w:val="00C91F8C"/>
    <w:rsid w:val="00C91FBD"/>
    <w:rsid w:val="00C925E1"/>
    <w:rsid w:val="00CA0CD4"/>
    <w:rsid w:val="00CA15F9"/>
    <w:rsid w:val="00CA1ED0"/>
    <w:rsid w:val="00CA3EBB"/>
    <w:rsid w:val="00CA3FCF"/>
    <w:rsid w:val="00CA4CC8"/>
    <w:rsid w:val="00CA515C"/>
    <w:rsid w:val="00CB07BC"/>
    <w:rsid w:val="00CB15D8"/>
    <w:rsid w:val="00CB4377"/>
    <w:rsid w:val="00CC08EC"/>
    <w:rsid w:val="00CC1303"/>
    <w:rsid w:val="00CC4463"/>
    <w:rsid w:val="00CC5061"/>
    <w:rsid w:val="00CC6810"/>
    <w:rsid w:val="00CD056B"/>
    <w:rsid w:val="00CD1863"/>
    <w:rsid w:val="00CD374A"/>
    <w:rsid w:val="00CD46C5"/>
    <w:rsid w:val="00CD6742"/>
    <w:rsid w:val="00CE2182"/>
    <w:rsid w:val="00CE240E"/>
    <w:rsid w:val="00CE3121"/>
    <w:rsid w:val="00CE3D1A"/>
    <w:rsid w:val="00CE6B86"/>
    <w:rsid w:val="00CF0714"/>
    <w:rsid w:val="00CF3A54"/>
    <w:rsid w:val="00CF41F1"/>
    <w:rsid w:val="00CF4388"/>
    <w:rsid w:val="00D00E5F"/>
    <w:rsid w:val="00D033B9"/>
    <w:rsid w:val="00D03F11"/>
    <w:rsid w:val="00D055AE"/>
    <w:rsid w:val="00D05830"/>
    <w:rsid w:val="00D06DF5"/>
    <w:rsid w:val="00D108F8"/>
    <w:rsid w:val="00D1221E"/>
    <w:rsid w:val="00D12756"/>
    <w:rsid w:val="00D1393A"/>
    <w:rsid w:val="00D14907"/>
    <w:rsid w:val="00D14E25"/>
    <w:rsid w:val="00D165AA"/>
    <w:rsid w:val="00D170FF"/>
    <w:rsid w:val="00D206EB"/>
    <w:rsid w:val="00D21FA9"/>
    <w:rsid w:val="00D246A3"/>
    <w:rsid w:val="00D25332"/>
    <w:rsid w:val="00D255B0"/>
    <w:rsid w:val="00D256BE"/>
    <w:rsid w:val="00D25E6E"/>
    <w:rsid w:val="00D27466"/>
    <w:rsid w:val="00D2789F"/>
    <w:rsid w:val="00D27F4C"/>
    <w:rsid w:val="00D31B78"/>
    <w:rsid w:val="00D35381"/>
    <w:rsid w:val="00D404DF"/>
    <w:rsid w:val="00D40EBF"/>
    <w:rsid w:val="00D4191D"/>
    <w:rsid w:val="00D42CFE"/>
    <w:rsid w:val="00D431EA"/>
    <w:rsid w:val="00D43248"/>
    <w:rsid w:val="00D4364F"/>
    <w:rsid w:val="00D44BF8"/>
    <w:rsid w:val="00D460D3"/>
    <w:rsid w:val="00D51EED"/>
    <w:rsid w:val="00D53A14"/>
    <w:rsid w:val="00D5401B"/>
    <w:rsid w:val="00D5462E"/>
    <w:rsid w:val="00D6756D"/>
    <w:rsid w:val="00D751BF"/>
    <w:rsid w:val="00D77E51"/>
    <w:rsid w:val="00D83F06"/>
    <w:rsid w:val="00D85061"/>
    <w:rsid w:val="00D85418"/>
    <w:rsid w:val="00D87B2D"/>
    <w:rsid w:val="00D90C1A"/>
    <w:rsid w:val="00D91811"/>
    <w:rsid w:val="00D9368F"/>
    <w:rsid w:val="00D96686"/>
    <w:rsid w:val="00D96D5D"/>
    <w:rsid w:val="00D974B4"/>
    <w:rsid w:val="00D976F6"/>
    <w:rsid w:val="00DA2EC6"/>
    <w:rsid w:val="00DA2ED6"/>
    <w:rsid w:val="00DA41EF"/>
    <w:rsid w:val="00DA4E1A"/>
    <w:rsid w:val="00DA582D"/>
    <w:rsid w:val="00DA5E0A"/>
    <w:rsid w:val="00DA7181"/>
    <w:rsid w:val="00DB2136"/>
    <w:rsid w:val="00DB30A1"/>
    <w:rsid w:val="00DB6AA0"/>
    <w:rsid w:val="00DB7063"/>
    <w:rsid w:val="00DC2222"/>
    <w:rsid w:val="00DC2B70"/>
    <w:rsid w:val="00DC3569"/>
    <w:rsid w:val="00DC3660"/>
    <w:rsid w:val="00DC3F49"/>
    <w:rsid w:val="00DC431A"/>
    <w:rsid w:val="00DC5130"/>
    <w:rsid w:val="00DC5267"/>
    <w:rsid w:val="00DD286A"/>
    <w:rsid w:val="00DD30A4"/>
    <w:rsid w:val="00DD464A"/>
    <w:rsid w:val="00DD5A8B"/>
    <w:rsid w:val="00DD5EF1"/>
    <w:rsid w:val="00DD5FB0"/>
    <w:rsid w:val="00DD67B3"/>
    <w:rsid w:val="00DE19FF"/>
    <w:rsid w:val="00DE3A85"/>
    <w:rsid w:val="00DE41EF"/>
    <w:rsid w:val="00DE4F05"/>
    <w:rsid w:val="00DE658C"/>
    <w:rsid w:val="00DE6CA2"/>
    <w:rsid w:val="00DF1388"/>
    <w:rsid w:val="00DF21A4"/>
    <w:rsid w:val="00DF2249"/>
    <w:rsid w:val="00E0059E"/>
    <w:rsid w:val="00E0129C"/>
    <w:rsid w:val="00E01752"/>
    <w:rsid w:val="00E02150"/>
    <w:rsid w:val="00E034EF"/>
    <w:rsid w:val="00E03A16"/>
    <w:rsid w:val="00E04DEA"/>
    <w:rsid w:val="00E060EC"/>
    <w:rsid w:val="00E11548"/>
    <w:rsid w:val="00E153CF"/>
    <w:rsid w:val="00E17BA3"/>
    <w:rsid w:val="00E17F80"/>
    <w:rsid w:val="00E2189A"/>
    <w:rsid w:val="00E23187"/>
    <w:rsid w:val="00E23E90"/>
    <w:rsid w:val="00E2572A"/>
    <w:rsid w:val="00E2577B"/>
    <w:rsid w:val="00E25C61"/>
    <w:rsid w:val="00E268B6"/>
    <w:rsid w:val="00E26C1E"/>
    <w:rsid w:val="00E2724C"/>
    <w:rsid w:val="00E2761B"/>
    <w:rsid w:val="00E27C91"/>
    <w:rsid w:val="00E31826"/>
    <w:rsid w:val="00E31C2B"/>
    <w:rsid w:val="00E33A0F"/>
    <w:rsid w:val="00E33BDC"/>
    <w:rsid w:val="00E33F70"/>
    <w:rsid w:val="00E427AB"/>
    <w:rsid w:val="00E42EF1"/>
    <w:rsid w:val="00E56EA5"/>
    <w:rsid w:val="00E615E1"/>
    <w:rsid w:val="00E618BD"/>
    <w:rsid w:val="00E61C2F"/>
    <w:rsid w:val="00E629B2"/>
    <w:rsid w:val="00E62A86"/>
    <w:rsid w:val="00E633E9"/>
    <w:rsid w:val="00E63B1F"/>
    <w:rsid w:val="00E63DB1"/>
    <w:rsid w:val="00E64586"/>
    <w:rsid w:val="00E65DDB"/>
    <w:rsid w:val="00E6716A"/>
    <w:rsid w:val="00E70084"/>
    <w:rsid w:val="00E7338B"/>
    <w:rsid w:val="00E7607E"/>
    <w:rsid w:val="00E762E0"/>
    <w:rsid w:val="00E778F7"/>
    <w:rsid w:val="00E814F7"/>
    <w:rsid w:val="00E81B50"/>
    <w:rsid w:val="00E8330C"/>
    <w:rsid w:val="00E836A0"/>
    <w:rsid w:val="00E836CF"/>
    <w:rsid w:val="00E8600B"/>
    <w:rsid w:val="00E87974"/>
    <w:rsid w:val="00E87FA0"/>
    <w:rsid w:val="00E913E3"/>
    <w:rsid w:val="00E92BAD"/>
    <w:rsid w:val="00E96CFA"/>
    <w:rsid w:val="00EA08A3"/>
    <w:rsid w:val="00EA1564"/>
    <w:rsid w:val="00EA26AB"/>
    <w:rsid w:val="00EA305B"/>
    <w:rsid w:val="00EA467D"/>
    <w:rsid w:val="00EA4899"/>
    <w:rsid w:val="00EA6447"/>
    <w:rsid w:val="00EA6604"/>
    <w:rsid w:val="00EA781D"/>
    <w:rsid w:val="00EA7F54"/>
    <w:rsid w:val="00EB0474"/>
    <w:rsid w:val="00EB04AC"/>
    <w:rsid w:val="00EB0619"/>
    <w:rsid w:val="00EB0F69"/>
    <w:rsid w:val="00EB242A"/>
    <w:rsid w:val="00EB6472"/>
    <w:rsid w:val="00EC0411"/>
    <w:rsid w:val="00EC0732"/>
    <w:rsid w:val="00EC0BBB"/>
    <w:rsid w:val="00EC1844"/>
    <w:rsid w:val="00EC2E26"/>
    <w:rsid w:val="00EC327B"/>
    <w:rsid w:val="00EC3628"/>
    <w:rsid w:val="00EC3649"/>
    <w:rsid w:val="00EC4E90"/>
    <w:rsid w:val="00EC5EB5"/>
    <w:rsid w:val="00EC5F37"/>
    <w:rsid w:val="00EC70AC"/>
    <w:rsid w:val="00ED04CB"/>
    <w:rsid w:val="00ED246A"/>
    <w:rsid w:val="00ED5109"/>
    <w:rsid w:val="00EE002A"/>
    <w:rsid w:val="00EE4059"/>
    <w:rsid w:val="00EE4171"/>
    <w:rsid w:val="00EE6EFB"/>
    <w:rsid w:val="00EF033E"/>
    <w:rsid w:val="00EF2489"/>
    <w:rsid w:val="00EF395E"/>
    <w:rsid w:val="00EF586D"/>
    <w:rsid w:val="00EF7533"/>
    <w:rsid w:val="00F0234D"/>
    <w:rsid w:val="00F0261E"/>
    <w:rsid w:val="00F028BB"/>
    <w:rsid w:val="00F0304D"/>
    <w:rsid w:val="00F046AB"/>
    <w:rsid w:val="00F056C1"/>
    <w:rsid w:val="00F06566"/>
    <w:rsid w:val="00F1013D"/>
    <w:rsid w:val="00F108CD"/>
    <w:rsid w:val="00F114D7"/>
    <w:rsid w:val="00F12CA0"/>
    <w:rsid w:val="00F1357E"/>
    <w:rsid w:val="00F15467"/>
    <w:rsid w:val="00F21440"/>
    <w:rsid w:val="00F23E66"/>
    <w:rsid w:val="00F23F23"/>
    <w:rsid w:val="00F3003F"/>
    <w:rsid w:val="00F3022C"/>
    <w:rsid w:val="00F32245"/>
    <w:rsid w:val="00F364AD"/>
    <w:rsid w:val="00F407D7"/>
    <w:rsid w:val="00F40AF5"/>
    <w:rsid w:val="00F40BB7"/>
    <w:rsid w:val="00F4531F"/>
    <w:rsid w:val="00F455E6"/>
    <w:rsid w:val="00F4648D"/>
    <w:rsid w:val="00F46A2F"/>
    <w:rsid w:val="00F47017"/>
    <w:rsid w:val="00F519F1"/>
    <w:rsid w:val="00F52772"/>
    <w:rsid w:val="00F5550D"/>
    <w:rsid w:val="00F57257"/>
    <w:rsid w:val="00F573A2"/>
    <w:rsid w:val="00F61EE0"/>
    <w:rsid w:val="00F64339"/>
    <w:rsid w:val="00F64A60"/>
    <w:rsid w:val="00F64FAE"/>
    <w:rsid w:val="00F659D2"/>
    <w:rsid w:val="00F6744C"/>
    <w:rsid w:val="00F67564"/>
    <w:rsid w:val="00F71BBC"/>
    <w:rsid w:val="00F72384"/>
    <w:rsid w:val="00F7251F"/>
    <w:rsid w:val="00F734C4"/>
    <w:rsid w:val="00F74236"/>
    <w:rsid w:val="00F74787"/>
    <w:rsid w:val="00F74A54"/>
    <w:rsid w:val="00F74FE3"/>
    <w:rsid w:val="00F81ACE"/>
    <w:rsid w:val="00F82241"/>
    <w:rsid w:val="00F82DC3"/>
    <w:rsid w:val="00F85477"/>
    <w:rsid w:val="00F87018"/>
    <w:rsid w:val="00F87B51"/>
    <w:rsid w:val="00F87F27"/>
    <w:rsid w:val="00F92A87"/>
    <w:rsid w:val="00F93CB6"/>
    <w:rsid w:val="00F94ACF"/>
    <w:rsid w:val="00F959BD"/>
    <w:rsid w:val="00F95ABA"/>
    <w:rsid w:val="00F978A8"/>
    <w:rsid w:val="00F979ED"/>
    <w:rsid w:val="00FA2213"/>
    <w:rsid w:val="00FA458E"/>
    <w:rsid w:val="00FA5C03"/>
    <w:rsid w:val="00FA777D"/>
    <w:rsid w:val="00FA7B2F"/>
    <w:rsid w:val="00FB0F9F"/>
    <w:rsid w:val="00FB1955"/>
    <w:rsid w:val="00FB295A"/>
    <w:rsid w:val="00FB3782"/>
    <w:rsid w:val="00FB4939"/>
    <w:rsid w:val="00FB54D8"/>
    <w:rsid w:val="00FC27C5"/>
    <w:rsid w:val="00FC3D0B"/>
    <w:rsid w:val="00FC63CE"/>
    <w:rsid w:val="00FC7BCD"/>
    <w:rsid w:val="00FD264C"/>
    <w:rsid w:val="00FD4110"/>
    <w:rsid w:val="00FD4BE4"/>
    <w:rsid w:val="00FD73A5"/>
    <w:rsid w:val="00FD7F0C"/>
    <w:rsid w:val="00FE12A5"/>
    <w:rsid w:val="00FE1CE3"/>
    <w:rsid w:val="00FE2160"/>
    <w:rsid w:val="00FE32D1"/>
    <w:rsid w:val="00FE368E"/>
    <w:rsid w:val="00FE3D52"/>
    <w:rsid w:val="00FE42B3"/>
    <w:rsid w:val="00FE4F26"/>
    <w:rsid w:val="00FE5532"/>
    <w:rsid w:val="00FE5B83"/>
    <w:rsid w:val="00FE65F3"/>
    <w:rsid w:val="00FE6D44"/>
    <w:rsid w:val="00FE6F19"/>
    <w:rsid w:val="00FF06E0"/>
    <w:rsid w:val="00FF081E"/>
    <w:rsid w:val="00FF0AAB"/>
    <w:rsid w:val="00FF0E3E"/>
    <w:rsid w:val="00FF1019"/>
    <w:rsid w:val="00FF2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7"/>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1Char">
    <w:name w:val="Heading 1 Char"/>
    <w:link w:val="Heading1"/>
    <w:rsid w:val="00981D40"/>
    <w:rPr>
      <w:b/>
      <w:sz w:val="28"/>
    </w:rPr>
  </w:style>
  <w:style w:type="character" w:customStyle="1" w:styleId="Heading2Char">
    <w:name w:val="Heading 2 Char"/>
    <w:link w:val="Heading2"/>
    <w:rsid w:val="00981D40"/>
    <w:rPr>
      <w:b/>
      <w:sz w:val="24"/>
    </w:rPr>
  </w:style>
  <w:style w:type="paragraph" w:styleId="ListParagraph">
    <w:name w:val="List Paragraph"/>
    <w:basedOn w:val="Normal"/>
    <w:uiPriority w:val="34"/>
    <w:qFormat/>
    <w:rsid w:val="00403C3E"/>
    <w:pPr>
      <w:numPr>
        <w:numId w:val="8"/>
      </w:numPr>
      <w:spacing w:line="360" w:lineRule="auto"/>
      <w:ind w:left="648" w:hanging="504"/>
    </w:pPr>
  </w:style>
  <w:style w:type="character" w:customStyle="1" w:styleId="StyleBodyTextIndent2Left0Firstline05After0Char">
    <w:name w:val="Style Body Text Indent 2 + Left:  0&quot; First line:  0.5&quot; After:  0 ... Char"/>
    <w:basedOn w:val="DefaultParagraphFont"/>
    <w:link w:val="StyleBodyTextIndent2Left0Firstline05After0"/>
    <w:locked/>
    <w:rsid w:val="00AC415E"/>
    <w:rPr>
      <w:sz w:val="24"/>
    </w:r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AC415E"/>
  </w:style>
  <w:style w:type="numbering" w:customStyle="1" w:styleId="StyleNumbered2">
    <w:name w:val="Style Numbered2"/>
    <w:rsid w:val="0041648F"/>
    <w:pPr>
      <w:numPr>
        <w:numId w:val="10"/>
      </w:numPr>
    </w:pPr>
  </w:style>
  <w:style w:type="table" w:styleId="TableGrid">
    <w:name w:val="Table Grid"/>
    <w:basedOn w:val="TableNormal"/>
    <w:uiPriority w:val="59"/>
    <w:rsid w:val="00C24239"/>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7"/>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1Char">
    <w:name w:val="Heading 1 Char"/>
    <w:link w:val="Heading1"/>
    <w:rsid w:val="00981D40"/>
    <w:rPr>
      <w:b/>
      <w:sz w:val="28"/>
    </w:rPr>
  </w:style>
  <w:style w:type="character" w:customStyle="1" w:styleId="Heading2Char">
    <w:name w:val="Heading 2 Char"/>
    <w:link w:val="Heading2"/>
    <w:rsid w:val="00981D40"/>
    <w:rPr>
      <w:b/>
      <w:sz w:val="24"/>
    </w:rPr>
  </w:style>
  <w:style w:type="paragraph" w:styleId="ListParagraph">
    <w:name w:val="List Paragraph"/>
    <w:basedOn w:val="Normal"/>
    <w:uiPriority w:val="34"/>
    <w:qFormat/>
    <w:rsid w:val="00403C3E"/>
    <w:pPr>
      <w:numPr>
        <w:numId w:val="8"/>
      </w:numPr>
      <w:spacing w:line="360" w:lineRule="auto"/>
      <w:ind w:left="648" w:hanging="504"/>
    </w:pPr>
  </w:style>
  <w:style w:type="character" w:customStyle="1" w:styleId="StyleBodyTextIndent2Left0Firstline05After0Char">
    <w:name w:val="Style Body Text Indent 2 + Left:  0&quot; First line:  0.5&quot; After:  0 ... Char"/>
    <w:basedOn w:val="DefaultParagraphFont"/>
    <w:link w:val="StyleBodyTextIndent2Left0Firstline05After0"/>
    <w:locked/>
    <w:rsid w:val="00AC415E"/>
    <w:rPr>
      <w:sz w:val="24"/>
    </w:r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AC415E"/>
  </w:style>
  <w:style w:type="numbering" w:customStyle="1" w:styleId="StyleNumbered2">
    <w:name w:val="Style Numbered2"/>
    <w:rsid w:val="0041648F"/>
    <w:pPr>
      <w:numPr>
        <w:numId w:val="10"/>
      </w:numPr>
    </w:pPr>
  </w:style>
  <w:style w:type="table" w:styleId="TableGrid">
    <w:name w:val="Table Grid"/>
    <w:basedOn w:val="TableNormal"/>
    <w:uiPriority w:val="59"/>
    <w:rsid w:val="00C24239"/>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36366">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267739262">
      <w:bodyDiv w:val="1"/>
      <w:marLeft w:val="0"/>
      <w:marRight w:val="0"/>
      <w:marTop w:val="0"/>
      <w:marBottom w:val="0"/>
      <w:divBdr>
        <w:top w:val="none" w:sz="0" w:space="0" w:color="auto"/>
        <w:left w:val="none" w:sz="0" w:space="0" w:color="auto"/>
        <w:bottom w:val="none" w:sz="0" w:space="0" w:color="auto"/>
        <w:right w:val="none" w:sz="0" w:space="0" w:color="auto"/>
      </w:divBdr>
    </w:div>
    <w:div w:id="505483942">
      <w:bodyDiv w:val="1"/>
      <w:marLeft w:val="0"/>
      <w:marRight w:val="0"/>
      <w:marTop w:val="0"/>
      <w:marBottom w:val="0"/>
      <w:divBdr>
        <w:top w:val="none" w:sz="0" w:space="0" w:color="auto"/>
        <w:left w:val="none" w:sz="0" w:space="0" w:color="auto"/>
        <w:bottom w:val="none" w:sz="0" w:space="0" w:color="auto"/>
        <w:right w:val="none" w:sz="0" w:space="0" w:color="auto"/>
      </w:divBdr>
      <w:divsChild>
        <w:div w:id="1610775498">
          <w:marLeft w:val="0"/>
          <w:marRight w:val="0"/>
          <w:marTop w:val="0"/>
          <w:marBottom w:val="0"/>
          <w:divBdr>
            <w:top w:val="none" w:sz="0" w:space="0" w:color="auto"/>
            <w:left w:val="none" w:sz="0" w:space="0" w:color="auto"/>
            <w:bottom w:val="none" w:sz="0" w:space="0" w:color="auto"/>
            <w:right w:val="none" w:sz="0" w:space="0" w:color="auto"/>
          </w:divBdr>
          <w:divsChild>
            <w:div w:id="819806892">
              <w:marLeft w:val="0"/>
              <w:marRight w:val="0"/>
              <w:marTop w:val="0"/>
              <w:marBottom w:val="0"/>
              <w:divBdr>
                <w:top w:val="none" w:sz="0" w:space="0" w:color="auto"/>
                <w:left w:val="none" w:sz="0" w:space="0" w:color="auto"/>
                <w:bottom w:val="none" w:sz="0" w:space="0" w:color="auto"/>
                <w:right w:val="none" w:sz="0" w:space="0" w:color="auto"/>
              </w:divBdr>
              <w:divsChild>
                <w:div w:id="1933852206">
                  <w:marLeft w:val="0"/>
                  <w:marRight w:val="0"/>
                  <w:marTop w:val="0"/>
                  <w:marBottom w:val="0"/>
                  <w:divBdr>
                    <w:top w:val="none" w:sz="0" w:space="0" w:color="auto"/>
                    <w:left w:val="none" w:sz="0" w:space="0" w:color="auto"/>
                    <w:bottom w:val="none" w:sz="0" w:space="0" w:color="auto"/>
                    <w:right w:val="none" w:sz="0" w:space="0" w:color="auto"/>
                  </w:divBdr>
                </w:div>
                <w:div w:id="61175747">
                  <w:marLeft w:val="0"/>
                  <w:marRight w:val="0"/>
                  <w:marTop w:val="0"/>
                  <w:marBottom w:val="0"/>
                  <w:divBdr>
                    <w:top w:val="none" w:sz="0" w:space="0" w:color="auto"/>
                    <w:left w:val="none" w:sz="0" w:space="0" w:color="auto"/>
                    <w:bottom w:val="none" w:sz="0" w:space="0" w:color="auto"/>
                    <w:right w:val="none" w:sz="0" w:space="0" w:color="auto"/>
                  </w:divBdr>
                  <w:divsChild>
                    <w:div w:id="956910584">
                      <w:marLeft w:val="2"/>
                      <w:marRight w:val="0"/>
                      <w:marTop w:val="0"/>
                      <w:marBottom w:val="0"/>
                      <w:divBdr>
                        <w:top w:val="none" w:sz="0" w:space="0" w:color="auto"/>
                        <w:left w:val="none" w:sz="0" w:space="0" w:color="auto"/>
                        <w:bottom w:val="none" w:sz="0" w:space="0" w:color="auto"/>
                        <w:right w:val="none" w:sz="0" w:space="0" w:color="auto"/>
                      </w:divBdr>
                      <w:divsChild>
                        <w:div w:id="711736966">
                          <w:marLeft w:val="0"/>
                          <w:marRight w:val="0"/>
                          <w:marTop w:val="0"/>
                          <w:marBottom w:val="0"/>
                          <w:divBdr>
                            <w:top w:val="none" w:sz="0" w:space="0" w:color="auto"/>
                            <w:left w:val="none" w:sz="0" w:space="0" w:color="auto"/>
                            <w:bottom w:val="none" w:sz="0" w:space="0" w:color="auto"/>
                            <w:right w:val="none" w:sz="0" w:space="0" w:color="auto"/>
                          </w:divBdr>
                          <w:divsChild>
                            <w:div w:id="54853687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62477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7.jpeg"/>
  <Relationship Id="rId11" Type="http://schemas.openxmlformats.org/officeDocument/2006/relationships/hyperlink" TargetMode="External" Target="https://www.epa.gov/mold/mold-remediation-schools-and-commercial-buildings-guide"/>
  <Relationship Id="rId12" Type="http://schemas.openxmlformats.org/officeDocument/2006/relationships/hyperlink" TargetMode="External" Target="http://www.mass.gov/eohhs/gov/departments/dph/programs/environmental-health/exposure-topics/lead/child-health/protect-children/protect-children-from-lead-in-the-house.html"/>
  <Relationship Id="rId13" Type="http://schemas.openxmlformats.org/officeDocument/2006/relationships/hyperlink" TargetMode="External" Target="http://mass.gov/dph/iaq"/>
  <Relationship Id="rId14" Type="http://schemas.openxmlformats.org/officeDocument/2006/relationships/hyperlink" TargetMode="External" Target="http://www.iicrc.org/consumers/care/carpet-cleaning"/>
  <Relationship Id="rId15" Type="http://schemas.openxmlformats.org/officeDocument/2006/relationships/hyperlink" TargetMode="External" Target="http://www.mass.gov/eohhs/gov/departments/dph/programs/environmental-health/exposure-topics/iaq/iaq-manual/"/>
  <Relationship Id="rId16" Type="http://schemas.openxmlformats.org/officeDocument/2006/relationships/hyperlink" TargetMode="External" Target="http://www.epa.gov/mold/mold-remediation-schools-and-commercial-buildings-guide"/>
  <Relationship Id="rId17" Type="http://schemas.openxmlformats.org/officeDocument/2006/relationships/hyperlink" TargetMode="External" Target="https://www.wunderground.com/history/airport/KORE/2016/10/21/DailyHistory.html?req_city=Orange&amp;req_state=MA&amp;req_statename=&amp;reqdb.zip=01364&amp;reqdb.magic=1&amp;reqdb.wmo=99999"/>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numbering" Target="numbering.xml"/>
  <Relationship Id="rId20" Type="http://schemas.openxmlformats.org/officeDocument/2006/relationships/image" Target="media/image2.jpeg"/>
  <Relationship Id="rId21" Type="http://schemas.openxmlformats.org/officeDocument/2006/relationships/image" Target="media/image3.jpeg"/>
  <Relationship Id="rId22" Type="http://schemas.openxmlformats.org/officeDocument/2006/relationships/image" Target="media/image4.jpeg"/>
  <Relationship Id="rId23" Type="http://schemas.openxmlformats.org/officeDocument/2006/relationships/image" Target="media/image5.jpeg"/>
  <Relationship Id="rId24" Type="http://schemas.openxmlformats.org/officeDocument/2006/relationships/image" Target="media/image6.jpeg"/>
  <Relationship Id="rId25" Type="http://schemas.openxmlformats.org/officeDocument/2006/relationships/image" Target="media/image7.jpeg"/>
  <Relationship Id="rId26" Type="http://schemas.openxmlformats.org/officeDocument/2006/relationships/image" Target="media/image8.jpeg"/>
  <Relationship Id="rId27" Type="http://schemas.openxmlformats.org/officeDocument/2006/relationships/image" Target="media/image9.jpeg"/>
  <Relationship Id="rId28" Type="http://schemas.openxmlformats.org/officeDocument/2006/relationships/image" Target="media/image10.jpeg"/>
  <Relationship Id="rId29" Type="http://schemas.openxmlformats.org/officeDocument/2006/relationships/image" Target="media/image11.jpeg"/>
  <Relationship Id="rId3" Type="http://schemas.openxmlformats.org/officeDocument/2006/relationships/styles" Target="styles.xml"/>
  <Relationship Id="rId30" Type="http://schemas.openxmlformats.org/officeDocument/2006/relationships/image" Target="media/image12.jpeg"/>
  <Relationship Id="rId31" Type="http://schemas.openxmlformats.org/officeDocument/2006/relationships/image" Target="media/image13.jpeg"/>
  <Relationship Id="rId32" Type="http://schemas.openxmlformats.org/officeDocument/2006/relationships/image" Target="media/image14.jpeg"/>
  <Relationship Id="rId33" Type="http://schemas.openxmlformats.org/officeDocument/2006/relationships/image" Target="media/image15.jpeg"/>
  <Relationship Id="rId34" Type="http://schemas.openxmlformats.org/officeDocument/2006/relationships/image" Target="media/image16.jpeg"/>
  <Relationship Id="rId35" Type="http://schemas.openxmlformats.org/officeDocument/2006/relationships/image" Target="media/image17.png"/>
  <Relationship Id="rId36" Type="http://schemas.openxmlformats.org/officeDocument/2006/relationships/image" Target="media/image18.jpeg"/>
  <Relationship Id="rId37" Type="http://schemas.openxmlformats.org/officeDocument/2006/relationships/image" Target="media/image19.jpeg"/>
  <Relationship Id="rId38" Type="http://schemas.openxmlformats.org/officeDocument/2006/relationships/image" Target="media/image20.jpeg"/>
  <Relationship Id="rId39" Type="http://schemas.openxmlformats.org/officeDocument/2006/relationships/image" Target="media/image21.jpeg"/>
  <Relationship Id="rId4" Type="http://schemas.microsoft.com/office/2007/relationships/stylesWithEffects" Target="stylesWithEffects.xml"/>
  <Relationship Id="rId40" Type="http://schemas.openxmlformats.org/officeDocument/2006/relationships/image" Target="media/image22.jpeg"/>
  <Relationship Id="rId41" Type="http://schemas.openxmlformats.org/officeDocument/2006/relationships/image" Target="media/image23.png"/>
  <Relationship Id="rId42" Type="http://schemas.openxmlformats.org/officeDocument/2006/relationships/image" Target="media/image24.jpeg"/>
  <Relationship Id="rId43" Type="http://schemas.openxmlformats.org/officeDocument/2006/relationships/image" Target="media/image25.jpeg"/>
  <Relationship Id="rId44" Type="http://schemas.openxmlformats.org/officeDocument/2006/relationships/image" Target="media/image26.jpeg"/>
  <Relationship Id="rId45" Type="http://schemas.openxmlformats.org/officeDocument/2006/relationships/image" Target="media/image27.jpeg"/>
  <Relationship Id="rId46" Type="http://schemas.openxmlformats.org/officeDocument/2006/relationships/image" Target="media/image28.jpeg"/>
  <Relationship Id="rId47" Type="http://schemas.openxmlformats.org/officeDocument/2006/relationships/footer" Target="footer3.xml"/>
  <Relationship Id="rId48" Type="http://schemas.openxmlformats.org/officeDocument/2006/relationships/header" Target="header1.xml"/>
  <Relationship Id="rId49" Type="http://schemas.openxmlformats.org/officeDocument/2006/relationships/header" Target="header2.xml"/>
  <Relationship Id="rId5" Type="http://schemas.openxmlformats.org/officeDocument/2006/relationships/settings" Target="settings.xml"/>
  <Relationship Id="rId50" Type="http://schemas.openxmlformats.org/officeDocument/2006/relationships/footer" Target="footer4.xml"/>
  <Relationship Id="rId51" Type="http://schemas.openxmlformats.org/officeDocument/2006/relationships/header" Target="header3.xml"/>
  <Relationship Id="rId52" Type="http://schemas.openxmlformats.org/officeDocument/2006/relationships/footer" Target="footer5.xml"/>
  <Relationship Id="rId53" Type="http://schemas.openxmlformats.org/officeDocument/2006/relationships/header" Target="header4.xml"/>
  <Relationship Id="rId54" Type="http://schemas.openxmlformats.org/officeDocument/2006/relationships/footer" Target="footer6.xml"/>
  <Relationship Id="rId55" Type="http://schemas.openxmlformats.org/officeDocument/2006/relationships/hyperlink" TargetMode="External" Target="http://www.mass.gov/dph/clppp"/>
  <Relationship Id="rId56" Type="http://schemas.openxmlformats.org/officeDocument/2006/relationships/hyperlink" TargetMode="External" Target="http://www.mass.gov/dph"/>
  <Relationship Id="rId57" Type="http://schemas.openxmlformats.org/officeDocument/2006/relationships/header" Target="header5.xml"/>
  <Relationship Id="rId58" Type="http://schemas.openxmlformats.org/officeDocument/2006/relationships/footer" Target="footer7.xml"/>
  <Relationship Id="rId59" Type="http://schemas.openxmlformats.org/officeDocument/2006/relationships/header" Target="header6.xml"/>
  <Relationship Id="rId6" Type="http://schemas.openxmlformats.org/officeDocument/2006/relationships/webSettings" Target="webSettings.xml"/>
  <Relationship Id="rId60" Type="http://schemas.openxmlformats.org/officeDocument/2006/relationships/footer" Target="footer8.xml"/>
  <Relationship Id="rId61" Type="http://schemas.openxmlformats.org/officeDocument/2006/relationships/fontTable" Target="fontTable.xml"/>
  <Relationship Id="rId62" Type="http://schemas.openxmlformats.org/officeDocument/2006/relationships/theme" Target="theme/theme1.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DDA38-A1C8-49EE-B2D7-58A9601D9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29</Pages>
  <Words>3405</Words>
  <Characters>19412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22772</CharactersWithSpaces>
  <SharedDoc>false</SharedDoc>
  <HLinks>
    <vt:vector size="18" baseType="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3604524</vt:i4>
      </vt:variant>
      <vt:variant>
        <vt:i4>6</vt:i4>
      </vt:variant>
      <vt:variant>
        <vt:i4>0</vt:i4>
      </vt:variant>
      <vt:variant>
        <vt:i4>5</vt:i4>
      </vt:variant>
      <vt:variant>
        <vt:lpwstr>http://www.iicrc.org/consumers/care/carpet-cleaning/</vt:lpwstr>
      </vt:variant>
      <vt:variant>
        <vt:lpwstr>faq</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2016-11-28T14:24:00Z</dcterms:created>
  <dc:creator>Indoor Air Quality Program</dc:creator>
  <lastModifiedBy>AutoBVT</lastModifiedBy>
  <lastPrinted>2016-11-03T14:07:00Z</lastPrinted>
  <dcterms:modified xsi:type="dcterms:W3CDTF">2016-12-13T19:54:00Z</dcterms:modified>
  <revision>61</revision>
  <dc:subject>Orange Armory</dc:subject>
  <dc:title>INDOOR AIR QUALITY ASSESSMENT</dc:title>
</coreProperties>
</file>