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D6F" w:rsidRDefault="00F54780" w:rsidP="00130D6F">
      <w:r>
        <w:rPr>
          <w:noProof/>
        </w:rPr>
        <w:drawing>
          <wp:inline distT="0" distB="0" distL="0" distR="0">
            <wp:extent cx="3649980" cy="1104900"/>
            <wp:effectExtent l="1905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3649980" cy="1104900"/>
                    </a:xfrm>
                    <a:prstGeom prst="rect">
                      <a:avLst/>
                    </a:prstGeom>
                    <a:noFill/>
                    <a:ln w="9525">
                      <a:noFill/>
                      <a:miter lim="800000"/>
                      <a:headEnd/>
                      <a:tailEnd/>
                    </a:ln>
                  </pic:spPr>
                </pic:pic>
              </a:graphicData>
            </a:graphic>
          </wp:inline>
        </w:drawing>
      </w:r>
    </w:p>
    <w:p w:rsidR="00130D6F" w:rsidRPr="00AC180E" w:rsidRDefault="00130D6F" w:rsidP="00130D6F">
      <w:pPr>
        <w:autoSpaceDE w:val="0"/>
        <w:autoSpaceDN w:val="0"/>
        <w:adjustRightInd w:val="0"/>
        <w:outlineLvl w:val="2"/>
        <w:rPr>
          <w:b/>
          <w:bCs/>
          <w:color w:val="000000"/>
          <w:sz w:val="24"/>
          <w:szCs w:val="24"/>
        </w:rPr>
      </w:pPr>
      <w:r>
        <w:rPr>
          <w:b/>
          <w:bCs/>
          <w:color w:val="000000"/>
          <w:sz w:val="24"/>
          <w:szCs w:val="24"/>
        </w:rPr>
        <w:t xml:space="preserve">Family, </w:t>
      </w:r>
      <w:r w:rsidRPr="00AC180E">
        <w:rPr>
          <w:b/>
          <w:bCs/>
          <w:color w:val="000000"/>
          <w:sz w:val="24"/>
          <w:szCs w:val="24"/>
        </w:rPr>
        <w:t xml:space="preserve">Small Group, Large Group and School Age Child Care Licensing </w:t>
      </w:r>
    </w:p>
    <w:p w:rsidR="00130D6F" w:rsidRDefault="00130D6F" w:rsidP="00130D6F">
      <w:pPr>
        <w:autoSpaceDE w:val="0"/>
        <w:autoSpaceDN w:val="0"/>
        <w:adjustRightInd w:val="0"/>
        <w:rPr>
          <w:b/>
          <w:bCs/>
          <w:color w:val="000000"/>
          <w:sz w:val="24"/>
          <w:szCs w:val="24"/>
        </w:rPr>
      </w:pPr>
    </w:p>
    <w:p w:rsidR="00130D6F" w:rsidRDefault="00130D6F" w:rsidP="00130D6F">
      <w:pPr>
        <w:autoSpaceDE w:val="0"/>
        <w:autoSpaceDN w:val="0"/>
        <w:adjustRightInd w:val="0"/>
        <w:rPr>
          <w:rFonts w:ascii="Arial" w:hAnsi="Arial" w:cs="Arial"/>
          <w:color w:val="000000"/>
          <w:sz w:val="23"/>
          <w:szCs w:val="23"/>
        </w:rPr>
      </w:pPr>
      <w:r w:rsidRPr="00AC180E">
        <w:rPr>
          <w:rFonts w:ascii="Arial" w:hAnsi="Arial" w:cs="Arial"/>
          <w:b/>
          <w:bCs/>
          <w:color w:val="000000"/>
          <w:sz w:val="24"/>
          <w:szCs w:val="24"/>
        </w:rPr>
        <w:t>POLICY STATEMENT</w:t>
      </w:r>
      <w:r w:rsidRPr="00065F76">
        <w:rPr>
          <w:b/>
          <w:bCs/>
          <w:color w:val="000000"/>
          <w:sz w:val="24"/>
          <w:szCs w:val="24"/>
        </w:rPr>
        <w:t xml:space="preserve">:  </w:t>
      </w:r>
      <w:r>
        <w:rPr>
          <w:b/>
          <w:bCs/>
          <w:color w:val="000000"/>
          <w:sz w:val="24"/>
          <w:szCs w:val="24"/>
        </w:rPr>
        <w:tab/>
        <w:t>Orientation to Early Education and Care</w:t>
      </w:r>
      <w:r w:rsidRPr="00247A9B">
        <w:rPr>
          <w:rFonts w:ascii="Arial" w:hAnsi="Arial" w:cs="Arial"/>
          <w:color w:val="000000"/>
          <w:sz w:val="23"/>
          <w:szCs w:val="23"/>
        </w:rPr>
        <w:t xml:space="preserve">       </w:t>
      </w:r>
    </w:p>
    <w:p w:rsidR="00130D6F" w:rsidRPr="00065F76" w:rsidRDefault="00130D6F" w:rsidP="00130D6F">
      <w:pPr>
        <w:autoSpaceDE w:val="0"/>
        <w:autoSpaceDN w:val="0"/>
        <w:adjustRightInd w:val="0"/>
        <w:rPr>
          <w:color w:val="000000"/>
          <w:sz w:val="24"/>
          <w:szCs w:val="24"/>
        </w:rPr>
      </w:pPr>
      <w:r w:rsidRPr="00247A9B">
        <w:rPr>
          <w:rFonts w:ascii="Arial" w:hAnsi="Arial" w:cs="Arial"/>
          <w:color w:val="000000"/>
          <w:sz w:val="23"/>
          <w:szCs w:val="23"/>
        </w:rPr>
        <w:t xml:space="preserve">                        </w:t>
      </w:r>
      <w:r w:rsidR="00C60C9D" w:rsidRPr="00C60C9D">
        <w:rPr>
          <w:rFonts w:asciiTheme="majorHAnsi" w:hAnsiTheme="majorHAnsi"/>
        </w:rPr>
        <w:pict>
          <v:rect id="_x0000_i1026" style="width:0;height:1.5pt" o:hralign="center" o:hrstd="t" o:hr="t" fillcolor="gray" stroked="f"/>
        </w:pict>
      </w:r>
    </w:p>
    <w:p w:rsidR="00130D6F" w:rsidRDefault="00130D6F">
      <w:pPr>
        <w:rPr>
          <w:sz w:val="24"/>
          <w:szCs w:val="24"/>
        </w:rPr>
      </w:pPr>
    </w:p>
    <w:p w:rsidR="00CC64F6" w:rsidRDefault="00CC64F6" w:rsidP="008C57FC">
      <w:pPr>
        <w:jc w:val="both"/>
        <w:rPr>
          <w:sz w:val="24"/>
          <w:szCs w:val="24"/>
        </w:rPr>
      </w:pPr>
      <w:r>
        <w:rPr>
          <w:sz w:val="24"/>
          <w:szCs w:val="24"/>
        </w:rPr>
        <w:t>EEC regulations require the licensee to provide an orientation to its program for all educators it employs.  [</w:t>
      </w:r>
      <w:r w:rsidR="00F77AF3" w:rsidRPr="00F77AF3">
        <w:rPr>
          <w:i/>
          <w:sz w:val="24"/>
          <w:szCs w:val="24"/>
        </w:rPr>
        <w:t>See</w:t>
      </w:r>
      <w:r w:rsidR="00F77AF3">
        <w:rPr>
          <w:sz w:val="24"/>
          <w:szCs w:val="24"/>
        </w:rPr>
        <w:t xml:space="preserve"> 606 CMR 7.09(15)(d)</w:t>
      </w:r>
      <w:r>
        <w:rPr>
          <w:sz w:val="24"/>
          <w:szCs w:val="24"/>
        </w:rPr>
        <w:t xml:space="preserve"> for family child care educators</w:t>
      </w:r>
      <w:r w:rsidR="002A76E8">
        <w:rPr>
          <w:sz w:val="24"/>
          <w:szCs w:val="24"/>
        </w:rPr>
        <w:t>, and</w:t>
      </w:r>
      <w:r>
        <w:rPr>
          <w:sz w:val="24"/>
          <w:szCs w:val="24"/>
        </w:rPr>
        <w:t xml:space="preserve"> 606 CMR 7.09(17)(a)</w:t>
      </w:r>
      <w:r w:rsidR="00F77AF3">
        <w:rPr>
          <w:sz w:val="24"/>
          <w:szCs w:val="24"/>
        </w:rPr>
        <w:t xml:space="preserve"> for small or large group and school age child care program</w:t>
      </w:r>
      <w:r>
        <w:rPr>
          <w:sz w:val="24"/>
          <w:szCs w:val="24"/>
        </w:rPr>
        <w:t>s].</w:t>
      </w:r>
      <w:r w:rsidR="00F77AF3">
        <w:rPr>
          <w:sz w:val="24"/>
          <w:szCs w:val="24"/>
        </w:rPr>
        <w:t xml:space="preserve"> </w:t>
      </w:r>
      <w:r>
        <w:rPr>
          <w:sz w:val="24"/>
          <w:szCs w:val="24"/>
        </w:rPr>
        <w:t xml:space="preserve">In addition to the orientation to the </w:t>
      </w:r>
      <w:r w:rsidR="009C1DAF">
        <w:rPr>
          <w:sz w:val="24"/>
          <w:szCs w:val="24"/>
        </w:rPr>
        <w:t xml:space="preserve">individual </w:t>
      </w:r>
      <w:r>
        <w:rPr>
          <w:sz w:val="24"/>
          <w:szCs w:val="24"/>
        </w:rPr>
        <w:t xml:space="preserve">program, </w:t>
      </w:r>
      <w:r w:rsidR="00F77AF3">
        <w:rPr>
          <w:sz w:val="24"/>
          <w:szCs w:val="24"/>
        </w:rPr>
        <w:t>EEC regulations require that:  “</w:t>
      </w:r>
      <w:r w:rsidR="00F77AF3" w:rsidRPr="00CC64F6">
        <w:rPr>
          <w:i/>
          <w:sz w:val="24"/>
          <w:szCs w:val="24"/>
        </w:rPr>
        <w:t>All educators must attend an orientation to early education and care approved by the Department</w:t>
      </w:r>
      <w:r w:rsidR="002A76E8">
        <w:rPr>
          <w:sz w:val="24"/>
          <w:szCs w:val="24"/>
        </w:rPr>
        <w:t xml:space="preserve">” </w:t>
      </w:r>
      <w:r w:rsidR="00F77AF3">
        <w:rPr>
          <w:sz w:val="24"/>
          <w:szCs w:val="24"/>
        </w:rPr>
        <w:t>[</w:t>
      </w:r>
      <w:r w:rsidR="00F77AF3" w:rsidRPr="00F77AF3">
        <w:rPr>
          <w:i/>
          <w:sz w:val="24"/>
          <w:szCs w:val="24"/>
        </w:rPr>
        <w:t>See</w:t>
      </w:r>
      <w:r w:rsidR="002A76E8">
        <w:rPr>
          <w:sz w:val="24"/>
          <w:szCs w:val="24"/>
        </w:rPr>
        <w:t xml:space="preserve"> 606 CMR 7.09(9)].  </w:t>
      </w:r>
      <w:r w:rsidR="00F77AF3">
        <w:rPr>
          <w:sz w:val="24"/>
          <w:szCs w:val="24"/>
        </w:rPr>
        <w:t xml:space="preserve">This policy </w:t>
      </w:r>
      <w:r>
        <w:rPr>
          <w:sz w:val="24"/>
          <w:szCs w:val="24"/>
        </w:rPr>
        <w:t xml:space="preserve">specifies </w:t>
      </w:r>
      <w:r w:rsidR="00F77AF3">
        <w:rPr>
          <w:sz w:val="24"/>
          <w:szCs w:val="24"/>
        </w:rPr>
        <w:t>the</w:t>
      </w:r>
      <w:r w:rsidR="00EC50BA">
        <w:rPr>
          <w:sz w:val="24"/>
          <w:szCs w:val="24"/>
        </w:rPr>
        <w:t xml:space="preserve"> activities required to comply with 606 CMR 7.09(9).</w:t>
      </w:r>
      <w:r w:rsidR="00636A7B">
        <w:rPr>
          <w:sz w:val="24"/>
          <w:szCs w:val="24"/>
        </w:rPr>
        <w:t xml:space="preserve">  </w:t>
      </w:r>
    </w:p>
    <w:p w:rsidR="00CC64F6" w:rsidRDefault="00CC64F6">
      <w:pPr>
        <w:rPr>
          <w:sz w:val="24"/>
          <w:szCs w:val="24"/>
        </w:rPr>
      </w:pPr>
    </w:p>
    <w:p w:rsidR="00CC64F6" w:rsidRPr="00CC64F6" w:rsidRDefault="00CC64F6">
      <w:pPr>
        <w:rPr>
          <w:b/>
          <w:sz w:val="24"/>
          <w:szCs w:val="24"/>
        </w:rPr>
      </w:pPr>
      <w:r w:rsidRPr="00CC64F6">
        <w:rPr>
          <w:b/>
          <w:sz w:val="24"/>
          <w:szCs w:val="24"/>
        </w:rPr>
        <w:t>Family Child Care</w:t>
      </w:r>
    </w:p>
    <w:p w:rsidR="00CC64F6" w:rsidRPr="00CC64F6" w:rsidRDefault="00CC64F6">
      <w:pPr>
        <w:rPr>
          <w:sz w:val="24"/>
          <w:szCs w:val="24"/>
        </w:rPr>
      </w:pPr>
    </w:p>
    <w:p w:rsidR="00CC64F6" w:rsidRDefault="00CC64F6" w:rsidP="00CC64F6">
      <w:pPr>
        <w:numPr>
          <w:ilvl w:val="0"/>
          <w:numId w:val="3"/>
        </w:numPr>
        <w:rPr>
          <w:sz w:val="24"/>
          <w:szCs w:val="24"/>
        </w:rPr>
      </w:pPr>
      <w:r w:rsidRPr="00CC64F6">
        <w:rPr>
          <w:sz w:val="24"/>
          <w:szCs w:val="24"/>
        </w:rPr>
        <w:t xml:space="preserve">Applicants for licensure in family child care or for </w:t>
      </w:r>
      <w:r w:rsidRPr="00CC64F6">
        <w:rPr>
          <w:i/>
          <w:sz w:val="24"/>
          <w:szCs w:val="24"/>
        </w:rPr>
        <w:t>certification as an assistant</w:t>
      </w:r>
      <w:r>
        <w:rPr>
          <w:sz w:val="24"/>
          <w:szCs w:val="24"/>
        </w:rPr>
        <w:t xml:space="preserve"> must attend a five-hour, in</w:t>
      </w:r>
      <w:r w:rsidR="00C2364C">
        <w:rPr>
          <w:sz w:val="24"/>
          <w:szCs w:val="24"/>
        </w:rPr>
        <w:t>-</w:t>
      </w:r>
      <w:r>
        <w:rPr>
          <w:sz w:val="24"/>
          <w:szCs w:val="24"/>
        </w:rPr>
        <w:t>person orientation to family child care delivered by an EEC-approved trainer</w:t>
      </w:r>
      <w:r w:rsidR="00C2364C">
        <w:rPr>
          <w:sz w:val="24"/>
          <w:szCs w:val="24"/>
        </w:rPr>
        <w:t xml:space="preserve"> within one year </w:t>
      </w:r>
      <w:r w:rsidR="00C2364C" w:rsidRPr="00C2364C">
        <w:rPr>
          <w:sz w:val="24"/>
          <w:szCs w:val="24"/>
          <w:u w:val="single"/>
        </w:rPr>
        <w:t>prior</w:t>
      </w:r>
      <w:r w:rsidR="00C2364C">
        <w:rPr>
          <w:sz w:val="24"/>
          <w:szCs w:val="24"/>
        </w:rPr>
        <w:t xml:space="preserve"> to application for licensure or certification</w:t>
      </w:r>
      <w:r>
        <w:rPr>
          <w:sz w:val="24"/>
          <w:szCs w:val="24"/>
        </w:rPr>
        <w:t>.</w:t>
      </w:r>
      <w:r w:rsidR="002F0883">
        <w:rPr>
          <w:sz w:val="24"/>
          <w:szCs w:val="24"/>
        </w:rPr>
        <w:t xml:space="preserve">  (This training is approved for </w:t>
      </w:r>
      <w:r w:rsidR="002A76E8">
        <w:rPr>
          <w:sz w:val="24"/>
          <w:szCs w:val="24"/>
        </w:rPr>
        <w:t>5</w:t>
      </w:r>
      <w:r w:rsidR="002F0883">
        <w:rPr>
          <w:sz w:val="24"/>
          <w:szCs w:val="24"/>
        </w:rPr>
        <w:t xml:space="preserve"> EEC Professional Development hours or .5 CEUs.)</w:t>
      </w:r>
    </w:p>
    <w:p w:rsidR="008331D2" w:rsidRDefault="008331D2" w:rsidP="008331D2">
      <w:pPr>
        <w:ind w:left="1350"/>
        <w:rPr>
          <w:sz w:val="24"/>
          <w:szCs w:val="24"/>
        </w:rPr>
      </w:pPr>
    </w:p>
    <w:p w:rsidR="008331D2" w:rsidRDefault="00C2364C" w:rsidP="008331D2">
      <w:pPr>
        <w:numPr>
          <w:ilvl w:val="0"/>
          <w:numId w:val="3"/>
        </w:numPr>
        <w:rPr>
          <w:sz w:val="24"/>
          <w:szCs w:val="24"/>
        </w:rPr>
      </w:pPr>
      <w:r w:rsidRPr="008331D2">
        <w:rPr>
          <w:sz w:val="24"/>
          <w:szCs w:val="24"/>
        </w:rPr>
        <w:t xml:space="preserve">Applicants for a license to serve 7 – 10 children in family child care </w:t>
      </w:r>
      <w:r w:rsidR="00EB2DFC" w:rsidRPr="008331D2">
        <w:rPr>
          <w:sz w:val="24"/>
          <w:szCs w:val="24"/>
        </w:rPr>
        <w:t xml:space="preserve">or for </w:t>
      </w:r>
      <w:r w:rsidR="00EB2DFC" w:rsidRPr="008331D2">
        <w:rPr>
          <w:i/>
          <w:sz w:val="24"/>
          <w:szCs w:val="24"/>
        </w:rPr>
        <w:t>certification as an assistant to serve 7 – 10 children</w:t>
      </w:r>
      <w:r w:rsidR="00EB2DFC" w:rsidRPr="008331D2">
        <w:rPr>
          <w:sz w:val="24"/>
          <w:szCs w:val="24"/>
        </w:rPr>
        <w:t xml:space="preserve"> </w:t>
      </w:r>
      <w:r w:rsidRPr="008331D2">
        <w:rPr>
          <w:sz w:val="24"/>
          <w:szCs w:val="24"/>
        </w:rPr>
        <w:t xml:space="preserve">must complete the on-line training “Maintaining Quality While Expanding Your Capacity”, </w:t>
      </w:r>
      <w:r w:rsidR="00976F39" w:rsidRPr="008331D2">
        <w:rPr>
          <w:sz w:val="24"/>
          <w:szCs w:val="24"/>
        </w:rPr>
        <w:t xml:space="preserve">posted on EEC’s website at </w:t>
      </w:r>
      <w:hyperlink r:id="rId9" w:history="1">
        <w:r w:rsidR="00976F39" w:rsidRPr="008331D2">
          <w:rPr>
            <w:rStyle w:val="Hyperlink"/>
            <w:sz w:val="24"/>
            <w:szCs w:val="24"/>
          </w:rPr>
          <w:t>http://www.mass.gov/edu/docs/eec/20101015-fcc-expansion-training.ppt</w:t>
        </w:r>
      </w:hyperlink>
      <w:r w:rsidR="00976F39" w:rsidRPr="008331D2">
        <w:rPr>
          <w:sz w:val="24"/>
          <w:szCs w:val="24"/>
        </w:rPr>
        <w:t xml:space="preserve"> before receiving a capacity increase.</w:t>
      </w:r>
      <w:r w:rsidR="008331D2" w:rsidRPr="008331D2">
        <w:rPr>
          <w:sz w:val="24"/>
          <w:szCs w:val="24"/>
        </w:rPr>
        <w:t xml:space="preserve">  </w:t>
      </w:r>
      <w:r w:rsidR="008331D2">
        <w:rPr>
          <w:sz w:val="24"/>
          <w:szCs w:val="24"/>
        </w:rPr>
        <w:t xml:space="preserve">(This training is approved for </w:t>
      </w:r>
      <w:r w:rsidR="002A76E8">
        <w:rPr>
          <w:sz w:val="24"/>
          <w:szCs w:val="24"/>
        </w:rPr>
        <w:t>2</w:t>
      </w:r>
      <w:r w:rsidR="008331D2">
        <w:rPr>
          <w:sz w:val="24"/>
          <w:szCs w:val="24"/>
        </w:rPr>
        <w:t xml:space="preserve"> EEC Professional Development hours.)</w:t>
      </w:r>
    </w:p>
    <w:p w:rsidR="008331D2" w:rsidRDefault="008331D2" w:rsidP="008331D2">
      <w:pPr>
        <w:pStyle w:val="ListParagraph"/>
        <w:rPr>
          <w:sz w:val="24"/>
          <w:szCs w:val="24"/>
        </w:rPr>
      </w:pPr>
    </w:p>
    <w:p w:rsidR="008331D2" w:rsidRDefault="00976F39" w:rsidP="008331D2">
      <w:pPr>
        <w:numPr>
          <w:ilvl w:val="0"/>
          <w:numId w:val="3"/>
        </w:numPr>
        <w:rPr>
          <w:sz w:val="24"/>
          <w:szCs w:val="24"/>
        </w:rPr>
      </w:pPr>
      <w:r w:rsidRPr="008331D2">
        <w:rPr>
          <w:sz w:val="24"/>
          <w:szCs w:val="24"/>
        </w:rPr>
        <w:t xml:space="preserve">Regular assistants in family child care must complete the on-line training entitled “An Introduction to Early Education and Care in Massachusetts”, posted on EEC’s website at </w:t>
      </w:r>
      <w:hyperlink r:id="rId10" w:history="1">
        <w:r w:rsidRPr="008331D2">
          <w:rPr>
            <w:rStyle w:val="Hyperlink"/>
            <w:sz w:val="24"/>
            <w:szCs w:val="24"/>
          </w:rPr>
          <w:t>http://www.eec.state.ma.us/docs1/regs_policies/FCCAssistOrient/FCCAssistantOrient.htm</w:t>
        </w:r>
      </w:hyperlink>
      <w:r w:rsidR="00EB2DFC" w:rsidRPr="008331D2">
        <w:rPr>
          <w:sz w:val="24"/>
          <w:szCs w:val="24"/>
        </w:rPr>
        <w:t>, prior to approval as a regular family child care assistant.</w:t>
      </w:r>
      <w:r w:rsidR="008331D2">
        <w:rPr>
          <w:sz w:val="24"/>
          <w:szCs w:val="24"/>
        </w:rPr>
        <w:t xml:space="preserve"> (This training is approved for </w:t>
      </w:r>
      <w:r w:rsidR="002A76E8">
        <w:rPr>
          <w:sz w:val="24"/>
          <w:szCs w:val="24"/>
        </w:rPr>
        <w:t>2</w:t>
      </w:r>
      <w:r w:rsidR="008331D2">
        <w:rPr>
          <w:sz w:val="24"/>
          <w:szCs w:val="24"/>
        </w:rPr>
        <w:t xml:space="preserve"> EEC Professional Development hours.)</w:t>
      </w:r>
    </w:p>
    <w:p w:rsidR="00976F39" w:rsidRDefault="00976F39" w:rsidP="00976F39">
      <w:pPr>
        <w:pStyle w:val="ListParagraph"/>
        <w:rPr>
          <w:sz w:val="24"/>
          <w:szCs w:val="24"/>
        </w:rPr>
      </w:pPr>
    </w:p>
    <w:p w:rsidR="008331D2" w:rsidRDefault="00976F39" w:rsidP="008331D2">
      <w:pPr>
        <w:numPr>
          <w:ilvl w:val="0"/>
          <w:numId w:val="3"/>
        </w:numPr>
        <w:rPr>
          <w:sz w:val="24"/>
          <w:szCs w:val="24"/>
        </w:rPr>
      </w:pPr>
      <w:r>
        <w:rPr>
          <w:sz w:val="24"/>
          <w:szCs w:val="24"/>
        </w:rPr>
        <w:t xml:space="preserve">All educators </w:t>
      </w:r>
      <w:r w:rsidR="007E2919">
        <w:rPr>
          <w:sz w:val="24"/>
          <w:szCs w:val="24"/>
        </w:rPr>
        <w:t xml:space="preserve">first licensed, certified or approved following promulgation of this policy </w:t>
      </w:r>
      <w:r>
        <w:rPr>
          <w:sz w:val="24"/>
          <w:szCs w:val="24"/>
        </w:rPr>
        <w:t xml:space="preserve">must complete the on-line training “Reducing the Risk of SIDS in Child Care” posted on EEC’s website at </w:t>
      </w:r>
      <w:hyperlink r:id="rId11" w:history="1">
        <w:r w:rsidRPr="00583205">
          <w:rPr>
            <w:rStyle w:val="Hyperlink"/>
            <w:sz w:val="24"/>
            <w:szCs w:val="24"/>
          </w:rPr>
          <w:t>http://www.eec.state.ma.us/docs1/Workforce_Dev/SIDS%20revised%20self-study.pps</w:t>
        </w:r>
      </w:hyperlink>
      <w:r w:rsidR="003D79C5">
        <w:rPr>
          <w:sz w:val="24"/>
          <w:szCs w:val="24"/>
        </w:rPr>
        <w:t xml:space="preserve">  prior to licensure, certification or approval as an assistant.</w:t>
      </w:r>
      <w:r w:rsidR="008331D2">
        <w:rPr>
          <w:sz w:val="24"/>
          <w:szCs w:val="24"/>
        </w:rPr>
        <w:t xml:space="preserve"> </w:t>
      </w:r>
      <w:r w:rsidR="007E2919">
        <w:rPr>
          <w:sz w:val="24"/>
          <w:szCs w:val="24"/>
        </w:rPr>
        <w:t xml:space="preserve">Educators </w:t>
      </w:r>
      <w:r w:rsidR="007E2919">
        <w:rPr>
          <w:sz w:val="24"/>
          <w:szCs w:val="24"/>
        </w:rPr>
        <w:lastRenderedPageBreak/>
        <w:t xml:space="preserve">licensed, certified or approved before promulgation of this policy must complete the training by January 15, 2013.  </w:t>
      </w:r>
      <w:r w:rsidR="008331D2">
        <w:rPr>
          <w:sz w:val="24"/>
          <w:szCs w:val="24"/>
        </w:rPr>
        <w:t xml:space="preserve">(This training is approved for </w:t>
      </w:r>
      <w:r w:rsidR="002A76E8">
        <w:rPr>
          <w:sz w:val="24"/>
          <w:szCs w:val="24"/>
        </w:rPr>
        <w:t>1</w:t>
      </w:r>
      <w:r w:rsidR="008331D2">
        <w:rPr>
          <w:sz w:val="24"/>
          <w:szCs w:val="24"/>
        </w:rPr>
        <w:t xml:space="preserve"> EEC Professional Development hour.)</w:t>
      </w:r>
    </w:p>
    <w:p w:rsidR="008331D2" w:rsidRDefault="008331D2" w:rsidP="008331D2">
      <w:pPr>
        <w:pStyle w:val="ListParagraph"/>
        <w:rPr>
          <w:sz w:val="24"/>
          <w:szCs w:val="24"/>
        </w:rPr>
      </w:pPr>
    </w:p>
    <w:p w:rsidR="008331D2" w:rsidRDefault="003D79C5" w:rsidP="008331D2">
      <w:pPr>
        <w:numPr>
          <w:ilvl w:val="0"/>
          <w:numId w:val="3"/>
        </w:numPr>
        <w:rPr>
          <w:sz w:val="24"/>
          <w:szCs w:val="24"/>
        </w:rPr>
      </w:pPr>
      <w:r w:rsidRPr="003D79C5">
        <w:rPr>
          <w:sz w:val="24"/>
          <w:szCs w:val="24"/>
        </w:rPr>
        <w:t xml:space="preserve">All educators </w:t>
      </w:r>
      <w:r>
        <w:rPr>
          <w:sz w:val="24"/>
          <w:szCs w:val="24"/>
        </w:rPr>
        <w:t xml:space="preserve">must complete the on-line transportation training entitled “Look Before You Lock”, posted on EEC’s website at </w:t>
      </w:r>
      <w:hyperlink r:id="rId12" w:history="1">
        <w:r w:rsidRPr="00DC3737">
          <w:rPr>
            <w:rStyle w:val="Hyperlink"/>
            <w:sz w:val="24"/>
            <w:szCs w:val="24"/>
          </w:rPr>
          <w:t>http://www.eec.state.ma.us/docs1/Workforce_Dev/20120502-look-before-lock.pps</w:t>
        </w:r>
      </w:hyperlink>
      <w:r>
        <w:rPr>
          <w:sz w:val="24"/>
          <w:szCs w:val="24"/>
        </w:rPr>
        <w:t xml:space="preserve"> within 60 days of licensure, certification or approval, or by January 15, 2013; whichever is later.</w:t>
      </w:r>
      <w:r w:rsidR="008331D2">
        <w:rPr>
          <w:sz w:val="24"/>
          <w:szCs w:val="24"/>
        </w:rPr>
        <w:t xml:space="preserve">  (This training is approved for </w:t>
      </w:r>
      <w:r w:rsidR="002A76E8">
        <w:rPr>
          <w:sz w:val="24"/>
          <w:szCs w:val="24"/>
        </w:rPr>
        <w:t>1</w:t>
      </w:r>
      <w:r w:rsidR="008331D2">
        <w:rPr>
          <w:sz w:val="24"/>
          <w:szCs w:val="24"/>
        </w:rPr>
        <w:t xml:space="preserve"> EEC Professional Development hour.)</w:t>
      </w:r>
    </w:p>
    <w:p w:rsidR="009C1DAF" w:rsidRDefault="009C1DAF" w:rsidP="009C1DAF">
      <w:pPr>
        <w:pStyle w:val="ListParagraph"/>
        <w:rPr>
          <w:sz w:val="24"/>
          <w:szCs w:val="24"/>
        </w:rPr>
      </w:pPr>
    </w:p>
    <w:p w:rsidR="009C1DAF" w:rsidRDefault="009C1DAF" w:rsidP="009C1DAF">
      <w:pPr>
        <w:numPr>
          <w:ilvl w:val="0"/>
          <w:numId w:val="3"/>
        </w:numPr>
        <w:tabs>
          <w:tab w:val="left" w:pos="720"/>
        </w:tabs>
        <w:rPr>
          <w:sz w:val="24"/>
          <w:szCs w:val="24"/>
        </w:rPr>
      </w:pPr>
      <w:r>
        <w:rPr>
          <w:sz w:val="24"/>
          <w:szCs w:val="24"/>
        </w:rPr>
        <w:t xml:space="preserve">Educators who administer prescription or non-prescription medication to a child must </w:t>
      </w:r>
      <w:r w:rsidR="00DB2028">
        <w:rPr>
          <w:sz w:val="24"/>
          <w:szCs w:val="24"/>
        </w:rPr>
        <w:t xml:space="preserve">complete the on-line training entitled “Medication Administration:  The Five Rights”, posted on EEC’s website at </w:t>
      </w:r>
      <w:hyperlink r:id="rId13" w:history="1">
        <w:r w:rsidR="00DB2028" w:rsidRPr="001915C8">
          <w:rPr>
            <w:rStyle w:val="Hyperlink"/>
            <w:sz w:val="24"/>
            <w:szCs w:val="24"/>
          </w:rPr>
          <w:t>http://www.eec.state.ma.us/docs1/regs_policies/FiveRightsMedAdmin/The5RightsofMedicationAdminis.htm</w:t>
        </w:r>
      </w:hyperlink>
      <w:r>
        <w:rPr>
          <w:sz w:val="24"/>
          <w:szCs w:val="24"/>
        </w:rPr>
        <w:t xml:space="preserve"> before administering any medication to a child.  </w:t>
      </w:r>
      <w:r w:rsidRPr="00DB2028">
        <w:rPr>
          <w:sz w:val="24"/>
          <w:szCs w:val="24"/>
          <w:u w:val="single"/>
        </w:rPr>
        <w:t>All</w:t>
      </w:r>
      <w:r w:rsidRPr="00EB2DFC">
        <w:rPr>
          <w:sz w:val="24"/>
          <w:szCs w:val="24"/>
        </w:rPr>
        <w:t xml:space="preserve"> </w:t>
      </w:r>
      <w:r w:rsidRPr="00DB2028">
        <w:rPr>
          <w:sz w:val="24"/>
          <w:szCs w:val="24"/>
          <w:u w:val="single"/>
        </w:rPr>
        <w:t>educators</w:t>
      </w:r>
      <w:r w:rsidR="00DB2028" w:rsidRPr="00DB2028">
        <w:rPr>
          <w:sz w:val="24"/>
          <w:szCs w:val="24"/>
          <w:u w:val="single"/>
        </w:rPr>
        <w:t xml:space="preserve">, including those </w:t>
      </w:r>
      <w:r w:rsidR="002A76E8" w:rsidRPr="00DB2028">
        <w:rPr>
          <w:sz w:val="24"/>
          <w:szCs w:val="24"/>
          <w:u w:val="single"/>
        </w:rPr>
        <w:t xml:space="preserve">who </w:t>
      </w:r>
      <w:r w:rsidR="002A76E8">
        <w:rPr>
          <w:sz w:val="24"/>
          <w:szCs w:val="24"/>
          <w:u w:val="single"/>
        </w:rPr>
        <w:t>do</w:t>
      </w:r>
      <w:r w:rsidR="002A76E8" w:rsidRPr="00DB2028">
        <w:rPr>
          <w:sz w:val="24"/>
          <w:szCs w:val="24"/>
          <w:u w:val="single"/>
        </w:rPr>
        <w:t xml:space="preserve"> not administer medications</w:t>
      </w:r>
      <w:r w:rsidR="00DB2028">
        <w:rPr>
          <w:sz w:val="24"/>
          <w:szCs w:val="24"/>
        </w:rPr>
        <w:t>,</w:t>
      </w:r>
      <w:r w:rsidRPr="00EB2DFC">
        <w:rPr>
          <w:sz w:val="24"/>
          <w:szCs w:val="24"/>
        </w:rPr>
        <w:t xml:space="preserve"> </w:t>
      </w:r>
      <w:r>
        <w:rPr>
          <w:sz w:val="24"/>
          <w:szCs w:val="24"/>
        </w:rPr>
        <w:t xml:space="preserve">must receive training </w:t>
      </w:r>
      <w:r w:rsidR="00DB2028">
        <w:rPr>
          <w:sz w:val="24"/>
          <w:szCs w:val="24"/>
        </w:rPr>
        <w:t xml:space="preserve">within 60 days of hire </w:t>
      </w:r>
      <w:r>
        <w:rPr>
          <w:sz w:val="24"/>
          <w:szCs w:val="24"/>
        </w:rPr>
        <w:t>in recognizing the common side effects and adverse interactions among various medications, and potential side effects of specific medications being administered in the program.  Training in recognizing common side effects and adverse interactions can be achieved by completing the on-line training</w:t>
      </w:r>
      <w:r w:rsidR="00DB2028">
        <w:rPr>
          <w:sz w:val="24"/>
          <w:szCs w:val="24"/>
        </w:rPr>
        <w:t xml:space="preserve"> listed above.</w:t>
      </w:r>
      <w:r w:rsidR="008331D2">
        <w:rPr>
          <w:sz w:val="24"/>
          <w:szCs w:val="24"/>
        </w:rPr>
        <w:t xml:space="preserve"> (This training is approved for </w:t>
      </w:r>
      <w:r w:rsidR="002A76E8">
        <w:rPr>
          <w:sz w:val="24"/>
          <w:szCs w:val="24"/>
        </w:rPr>
        <w:t>1</w:t>
      </w:r>
      <w:r w:rsidR="008331D2">
        <w:rPr>
          <w:sz w:val="24"/>
          <w:szCs w:val="24"/>
        </w:rPr>
        <w:t xml:space="preserve"> EEC Professional Development hour.)</w:t>
      </w:r>
    </w:p>
    <w:p w:rsidR="009C0533" w:rsidRDefault="009C0533" w:rsidP="009C0533">
      <w:pPr>
        <w:pStyle w:val="ListParagraph"/>
        <w:rPr>
          <w:sz w:val="24"/>
          <w:szCs w:val="24"/>
        </w:rPr>
      </w:pPr>
    </w:p>
    <w:p w:rsidR="009C1DAF" w:rsidRPr="002A76E8" w:rsidRDefault="009C0533" w:rsidP="002A76E8">
      <w:pPr>
        <w:numPr>
          <w:ilvl w:val="0"/>
          <w:numId w:val="3"/>
        </w:numPr>
        <w:tabs>
          <w:tab w:val="left" w:pos="720"/>
        </w:tabs>
        <w:rPr>
          <w:sz w:val="24"/>
          <w:szCs w:val="24"/>
        </w:rPr>
      </w:pPr>
      <w:r>
        <w:rPr>
          <w:sz w:val="24"/>
          <w:szCs w:val="24"/>
        </w:rPr>
        <w:t xml:space="preserve">Family child care licensees and certified assistants first licensed or certified after August, 2010, must complete Module Two of the Family Child Care Orientation within their first </w:t>
      </w:r>
      <w:r w:rsidR="002F0883">
        <w:rPr>
          <w:sz w:val="24"/>
          <w:szCs w:val="24"/>
        </w:rPr>
        <w:t xml:space="preserve">six months </w:t>
      </w:r>
      <w:r>
        <w:rPr>
          <w:sz w:val="24"/>
          <w:szCs w:val="24"/>
        </w:rPr>
        <w:t xml:space="preserve">of licensure or certification.  (Note:  Any family child care licensee or assistant who completes Orientation Module Two will receive 5 EEC Professional Development Hours or .5 </w:t>
      </w:r>
      <w:r w:rsidR="002A76E8">
        <w:rPr>
          <w:sz w:val="24"/>
          <w:szCs w:val="24"/>
        </w:rPr>
        <w:t>CEUs regardless</w:t>
      </w:r>
      <w:r>
        <w:rPr>
          <w:sz w:val="24"/>
          <w:szCs w:val="24"/>
        </w:rPr>
        <w:t xml:space="preserve"> of his/her date of first licensure.</w:t>
      </w:r>
      <w:r w:rsidR="002F0883">
        <w:rPr>
          <w:sz w:val="24"/>
          <w:szCs w:val="24"/>
        </w:rPr>
        <w:t>)</w:t>
      </w:r>
    </w:p>
    <w:p w:rsidR="00976F39" w:rsidRDefault="00976F39" w:rsidP="003D79C5">
      <w:pPr>
        <w:ind w:left="1350"/>
        <w:rPr>
          <w:sz w:val="24"/>
          <w:szCs w:val="24"/>
        </w:rPr>
      </w:pPr>
    </w:p>
    <w:p w:rsidR="00976F39" w:rsidRPr="009F0146" w:rsidRDefault="009F0146" w:rsidP="009F0146">
      <w:pPr>
        <w:rPr>
          <w:b/>
          <w:sz w:val="24"/>
          <w:szCs w:val="24"/>
        </w:rPr>
      </w:pPr>
      <w:r w:rsidRPr="009F0146">
        <w:rPr>
          <w:b/>
          <w:sz w:val="24"/>
          <w:szCs w:val="24"/>
        </w:rPr>
        <w:t>Group and School Age Child Care</w:t>
      </w:r>
    </w:p>
    <w:p w:rsidR="009F0146" w:rsidRPr="009F0146" w:rsidRDefault="009F0146" w:rsidP="009F0146">
      <w:pPr>
        <w:rPr>
          <w:sz w:val="24"/>
          <w:szCs w:val="24"/>
        </w:rPr>
      </w:pPr>
    </w:p>
    <w:p w:rsidR="002A76E8" w:rsidRDefault="009F0146" w:rsidP="009F0146">
      <w:pPr>
        <w:numPr>
          <w:ilvl w:val="0"/>
          <w:numId w:val="5"/>
        </w:numPr>
        <w:rPr>
          <w:sz w:val="24"/>
          <w:szCs w:val="24"/>
        </w:rPr>
      </w:pPr>
      <w:r w:rsidRPr="002A76E8">
        <w:rPr>
          <w:sz w:val="24"/>
          <w:szCs w:val="24"/>
        </w:rPr>
        <w:t xml:space="preserve">Educators in small and large group and school age child care programs must complete the on-line training entitled “An Introduction to Early Education and Care in Massachusetts”, posted on EEC’s website at </w:t>
      </w:r>
      <w:hyperlink r:id="rId14" w:history="1">
        <w:r w:rsidRPr="002A76E8">
          <w:rPr>
            <w:rStyle w:val="Hyperlink"/>
            <w:sz w:val="24"/>
            <w:szCs w:val="24"/>
          </w:rPr>
          <w:t>http://www.eec.state.ma.us/docs1/regs_policies/IntroEarlyEd/IntroductiontoEarlyEducationa.htm</w:t>
        </w:r>
      </w:hyperlink>
      <w:r w:rsidR="00EB2DFC" w:rsidRPr="002A76E8">
        <w:rPr>
          <w:sz w:val="24"/>
          <w:szCs w:val="24"/>
        </w:rPr>
        <w:t xml:space="preserve"> </w:t>
      </w:r>
      <w:r w:rsidRPr="002A76E8">
        <w:rPr>
          <w:sz w:val="24"/>
          <w:szCs w:val="24"/>
        </w:rPr>
        <w:t>within sixty days of hire</w:t>
      </w:r>
      <w:r w:rsidR="002A76E8">
        <w:rPr>
          <w:sz w:val="24"/>
          <w:szCs w:val="24"/>
        </w:rPr>
        <w:t>. (Note:  Any educator who completes this training will receive 2 EEC Professional Development Hours regardless of his/her date of hire.)</w:t>
      </w:r>
    </w:p>
    <w:p w:rsidR="002A76E8" w:rsidRDefault="002A76E8" w:rsidP="002A76E8">
      <w:pPr>
        <w:ind w:left="1080"/>
        <w:rPr>
          <w:sz w:val="24"/>
          <w:szCs w:val="24"/>
        </w:rPr>
      </w:pPr>
    </w:p>
    <w:p w:rsidR="009F0146" w:rsidRPr="009F0146" w:rsidRDefault="009F0146" w:rsidP="009F0146">
      <w:pPr>
        <w:numPr>
          <w:ilvl w:val="0"/>
          <w:numId w:val="5"/>
        </w:numPr>
        <w:rPr>
          <w:sz w:val="24"/>
          <w:szCs w:val="24"/>
        </w:rPr>
      </w:pPr>
      <w:r>
        <w:rPr>
          <w:sz w:val="24"/>
          <w:szCs w:val="24"/>
        </w:rPr>
        <w:t xml:space="preserve">All educators </w:t>
      </w:r>
      <w:r w:rsidRPr="009F0146">
        <w:rPr>
          <w:sz w:val="24"/>
          <w:szCs w:val="24"/>
        </w:rPr>
        <w:t xml:space="preserve"> must complete the on-line transportation training entitled “Look Before You Lock”, posted on EEC’s website at </w:t>
      </w:r>
      <w:hyperlink r:id="rId15" w:history="1">
        <w:r w:rsidRPr="009F0146">
          <w:rPr>
            <w:rStyle w:val="Hyperlink"/>
            <w:sz w:val="24"/>
            <w:szCs w:val="24"/>
          </w:rPr>
          <w:t>http://www.eec.state.ma.us/docs1/Workforce_Dev/20120502-look-before-lock.pps</w:t>
        </w:r>
      </w:hyperlink>
    </w:p>
    <w:p w:rsidR="009F0146" w:rsidRDefault="009F0146" w:rsidP="009F0146">
      <w:pPr>
        <w:ind w:left="1080"/>
        <w:rPr>
          <w:sz w:val="24"/>
          <w:szCs w:val="24"/>
        </w:rPr>
      </w:pPr>
      <w:r>
        <w:rPr>
          <w:sz w:val="24"/>
          <w:szCs w:val="24"/>
        </w:rPr>
        <w:lastRenderedPageBreak/>
        <w:t>(Workforce and Professional Development /Training and Orientation resources / Transportation Safety Training) within sixty days of hire, or by January 15, 2013</w:t>
      </w:r>
      <w:r w:rsidR="002A76E8">
        <w:rPr>
          <w:sz w:val="24"/>
          <w:szCs w:val="24"/>
        </w:rPr>
        <w:t>.</w:t>
      </w:r>
      <w:r w:rsidR="008331D2">
        <w:rPr>
          <w:sz w:val="24"/>
          <w:szCs w:val="24"/>
        </w:rPr>
        <w:t xml:space="preserve">  (This training is approved for </w:t>
      </w:r>
      <w:r w:rsidR="002A76E8">
        <w:rPr>
          <w:sz w:val="24"/>
          <w:szCs w:val="24"/>
        </w:rPr>
        <w:t>1</w:t>
      </w:r>
      <w:r w:rsidR="008331D2">
        <w:rPr>
          <w:sz w:val="24"/>
          <w:szCs w:val="24"/>
        </w:rPr>
        <w:t xml:space="preserve"> EEC Professional Development hour.)</w:t>
      </w:r>
    </w:p>
    <w:p w:rsidR="009F0146" w:rsidRPr="003311EE" w:rsidRDefault="009F0146" w:rsidP="009F0146">
      <w:pPr>
        <w:ind w:left="1080"/>
      </w:pPr>
    </w:p>
    <w:p w:rsidR="009F0146" w:rsidRPr="009F0146" w:rsidRDefault="009F0146" w:rsidP="009F0146">
      <w:pPr>
        <w:numPr>
          <w:ilvl w:val="0"/>
          <w:numId w:val="5"/>
        </w:numPr>
      </w:pPr>
      <w:r w:rsidRPr="009F0146">
        <w:rPr>
          <w:sz w:val="24"/>
          <w:szCs w:val="24"/>
        </w:rPr>
        <w:t xml:space="preserve">All educators </w:t>
      </w:r>
      <w:r w:rsidR="007E2919">
        <w:rPr>
          <w:sz w:val="24"/>
          <w:szCs w:val="24"/>
        </w:rPr>
        <w:t xml:space="preserve">first </w:t>
      </w:r>
      <w:r w:rsidRPr="009F0146">
        <w:rPr>
          <w:sz w:val="24"/>
          <w:szCs w:val="24"/>
        </w:rPr>
        <w:t xml:space="preserve">caring for infants </w:t>
      </w:r>
      <w:r w:rsidR="007E2919">
        <w:rPr>
          <w:sz w:val="24"/>
          <w:szCs w:val="24"/>
        </w:rPr>
        <w:t xml:space="preserve">after promulgation of this policy </w:t>
      </w:r>
      <w:r w:rsidRPr="009F0146">
        <w:rPr>
          <w:sz w:val="24"/>
          <w:szCs w:val="24"/>
        </w:rPr>
        <w:t xml:space="preserve">must complete the on-line training “Reducing the Risk of SIDS in Child Care” posted on EEC’s website at </w:t>
      </w:r>
      <w:hyperlink r:id="rId16" w:history="1">
        <w:r w:rsidR="003311EE" w:rsidRPr="0095697C">
          <w:rPr>
            <w:rStyle w:val="Hyperlink"/>
            <w:sz w:val="24"/>
            <w:szCs w:val="24"/>
          </w:rPr>
          <w:t>http://www.eec.state.ma.us/docs1/Workforce_Dev/SIDS%20revised%20self-study.pps</w:t>
        </w:r>
      </w:hyperlink>
      <w:r w:rsidRPr="009F0146">
        <w:rPr>
          <w:sz w:val="24"/>
          <w:szCs w:val="24"/>
        </w:rPr>
        <w:t xml:space="preserve">  prior to </w:t>
      </w:r>
      <w:r>
        <w:rPr>
          <w:sz w:val="24"/>
          <w:szCs w:val="24"/>
        </w:rPr>
        <w:t>caring for infants.</w:t>
      </w:r>
      <w:r w:rsidR="008331D2">
        <w:rPr>
          <w:sz w:val="24"/>
          <w:szCs w:val="24"/>
        </w:rPr>
        <w:t xml:space="preserve"> </w:t>
      </w:r>
      <w:r w:rsidR="007E2919">
        <w:rPr>
          <w:sz w:val="24"/>
          <w:szCs w:val="24"/>
        </w:rPr>
        <w:t xml:space="preserve">Educators caring for infants before promulgation of this policy must complete the training by January 15, 2013.  </w:t>
      </w:r>
      <w:r w:rsidR="008331D2">
        <w:rPr>
          <w:sz w:val="24"/>
          <w:szCs w:val="24"/>
        </w:rPr>
        <w:t xml:space="preserve">(This training is approved for </w:t>
      </w:r>
      <w:r w:rsidR="002A76E8">
        <w:rPr>
          <w:sz w:val="24"/>
          <w:szCs w:val="24"/>
        </w:rPr>
        <w:t>1</w:t>
      </w:r>
      <w:r w:rsidR="008331D2">
        <w:rPr>
          <w:sz w:val="24"/>
          <w:szCs w:val="24"/>
        </w:rPr>
        <w:t xml:space="preserve"> EEC Professional Development hour.)</w:t>
      </w:r>
    </w:p>
    <w:p w:rsidR="00DB2028" w:rsidRDefault="00DB2028" w:rsidP="00DB2028">
      <w:pPr>
        <w:pStyle w:val="ListParagraph"/>
        <w:rPr>
          <w:sz w:val="24"/>
          <w:szCs w:val="24"/>
        </w:rPr>
      </w:pPr>
    </w:p>
    <w:p w:rsidR="00CC64F6" w:rsidRPr="00EB2DFC" w:rsidRDefault="00DB2028" w:rsidP="00DB2028">
      <w:pPr>
        <w:numPr>
          <w:ilvl w:val="0"/>
          <w:numId w:val="5"/>
        </w:numPr>
        <w:tabs>
          <w:tab w:val="left" w:pos="720"/>
        </w:tabs>
        <w:rPr>
          <w:sz w:val="24"/>
          <w:szCs w:val="24"/>
        </w:rPr>
      </w:pPr>
      <w:r>
        <w:rPr>
          <w:sz w:val="24"/>
          <w:szCs w:val="24"/>
        </w:rPr>
        <w:t xml:space="preserve">Educators who administer prescription or non-prescription medication to a child must complete the on-line training entitled “Medication Administration:  The Five Rights”, posted on EEC’s website at </w:t>
      </w:r>
      <w:hyperlink r:id="rId17" w:history="1">
        <w:r w:rsidRPr="001915C8">
          <w:rPr>
            <w:rStyle w:val="Hyperlink"/>
            <w:sz w:val="24"/>
            <w:szCs w:val="24"/>
          </w:rPr>
          <w:t>http://www.eec.state.ma.us/docs1/regs_policies/FiveRightsMedAdmin/The5RightsofMedicationAdminis.htm</w:t>
        </w:r>
      </w:hyperlink>
      <w:r>
        <w:rPr>
          <w:sz w:val="24"/>
          <w:szCs w:val="24"/>
        </w:rPr>
        <w:t xml:space="preserve"> before administering any medication to a child.  </w:t>
      </w:r>
      <w:r w:rsidR="009F0146" w:rsidRPr="00EB2DFC">
        <w:rPr>
          <w:sz w:val="24"/>
          <w:szCs w:val="24"/>
        </w:rPr>
        <w:t xml:space="preserve"> </w:t>
      </w:r>
      <w:r w:rsidR="009F0146" w:rsidRPr="00DB2028">
        <w:rPr>
          <w:sz w:val="24"/>
          <w:szCs w:val="24"/>
          <w:u w:val="single"/>
        </w:rPr>
        <w:t>All educators</w:t>
      </w:r>
      <w:r w:rsidRPr="00DB2028">
        <w:rPr>
          <w:sz w:val="24"/>
          <w:szCs w:val="24"/>
          <w:u w:val="single"/>
        </w:rPr>
        <w:t xml:space="preserve">, including those who </w:t>
      </w:r>
      <w:r w:rsidR="002A76E8">
        <w:rPr>
          <w:sz w:val="24"/>
          <w:szCs w:val="24"/>
          <w:u w:val="single"/>
        </w:rPr>
        <w:t>do</w:t>
      </w:r>
      <w:r w:rsidRPr="00DB2028">
        <w:rPr>
          <w:sz w:val="24"/>
          <w:szCs w:val="24"/>
          <w:u w:val="single"/>
        </w:rPr>
        <w:t xml:space="preserve"> not administer medications</w:t>
      </w:r>
      <w:r>
        <w:rPr>
          <w:sz w:val="24"/>
          <w:szCs w:val="24"/>
        </w:rPr>
        <w:t>,</w:t>
      </w:r>
      <w:r w:rsidR="009F0146" w:rsidRPr="00EB2DFC">
        <w:rPr>
          <w:sz w:val="24"/>
          <w:szCs w:val="24"/>
        </w:rPr>
        <w:t xml:space="preserve"> </w:t>
      </w:r>
      <w:r w:rsidR="00EB2DFC">
        <w:rPr>
          <w:sz w:val="24"/>
          <w:szCs w:val="24"/>
        </w:rPr>
        <w:t xml:space="preserve">must receive training </w:t>
      </w:r>
      <w:r>
        <w:rPr>
          <w:sz w:val="24"/>
          <w:szCs w:val="24"/>
        </w:rPr>
        <w:t xml:space="preserve">within 60 days of hire </w:t>
      </w:r>
      <w:r w:rsidR="00EB2DFC">
        <w:rPr>
          <w:sz w:val="24"/>
          <w:szCs w:val="24"/>
        </w:rPr>
        <w:t>in recognizing the common side effects and adverse interactions among various medications, and potential side effects of specific medications being administered in the program.</w:t>
      </w:r>
      <w:r w:rsidR="009C1DAF">
        <w:rPr>
          <w:sz w:val="24"/>
          <w:szCs w:val="24"/>
        </w:rPr>
        <w:t xml:space="preserve">  Training in recognizing common side effects and adverse interactions can be achieved by completing the on-line training </w:t>
      </w:r>
      <w:r w:rsidR="002A76E8">
        <w:rPr>
          <w:sz w:val="24"/>
          <w:szCs w:val="24"/>
        </w:rPr>
        <w:t>listed above</w:t>
      </w:r>
      <w:r w:rsidR="009C1DAF">
        <w:rPr>
          <w:sz w:val="24"/>
          <w:szCs w:val="24"/>
        </w:rPr>
        <w:t xml:space="preserve">. </w:t>
      </w:r>
      <w:r w:rsidR="008331D2">
        <w:rPr>
          <w:sz w:val="24"/>
          <w:szCs w:val="24"/>
        </w:rPr>
        <w:t xml:space="preserve">(This training is approved for </w:t>
      </w:r>
      <w:r w:rsidR="002A76E8">
        <w:rPr>
          <w:sz w:val="24"/>
          <w:szCs w:val="24"/>
        </w:rPr>
        <w:t xml:space="preserve">1 </w:t>
      </w:r>
      <w:r w:rsidR="008331D2">
        <w:rPr>
          <w:sz w:val="24"/>
          <w:szCs w:val="24"/>
        </w:rPr>
        <w:t>EEC Professional Development hour.)</w:t>
      </w:r>
    </w:p>
    <w:p w:rsidR="00976F39" w:rsidRDefault="00976F39">
      <w:pPr>
        <w:rPr>
          <w:sz w:val="24"/>
          <w:szCs w:val="24"/>
        </w:rPr>
      </w:pPr>
    </w:p>
    <w:p w:rsidR="00AC70C0" w:rsidRDefault="00636A7B" w:rsidP="008C57FC">
      <w:pPr>
        <w:jc w:val="both"/>
        <w:rPr>
          <w:sz w:val="24"/>
          <w:szCs w:val="24"/>
        </w:rPr>
      </w:pPr>
      <w:r>
        <w:rPr>
          <w:sz w:val="24"/>
          <w:szCs w:val="24"/>
        </w:rPr>
        <w:t>Please note that in all cases where on-line training is required the educator must view and listen to the entire narrated power point presentation</w:t>
      </w:r>
      <w:r w:rsidR="00D80B7D">
        <w:rPr>
          <w:sz w:val="24"/>
          <w:szCs w:val="24"/>
        </w:rPr>
        <w:t>,</w:t>
      </w:r>
      <w:r>
        <w:rPr>
          <w:sz w:val="24"/>
          <w:szCs w:val="24"/>
        </w:rPr>
        <w:t xml:space="preserve"> complete all examination questions</w:t>
      </w:r>
      <w:r w:rsidR="00D80B7D">
        <w:rPr>
          <w:sz w:val="24"/>
          <w:szCs w:val="24"/>
        </w:rPr>
        <w:t>, and print and maintain the appropriate training certificate on file for review by EEC.  In cases where in-person training is required the educator must attend the complete training and participate in all activities, evaluations and assessments as directed by the instructor, and maintain the appropriate training certificate on file for review by EEC.</w:t>
      </w:r>
    </w:p>
    <w:p w:rsidR="00EC50BA" w:rsidRDefault="00EC50BA">
      <w:pPr>
        <w:rPr>
          <w:sz w:val="24"/>
          <w:szCs w:val="24"/>
        </w:rPr>
      </w:pPr>
    </w:p>
    <w:sectPr w:rsidR="00EC50BA" w:rsidSect="00F01ADB">
      <w:footerReference w:type="default" r:id="rId18"/>
      <w:pgSz w:w="12240" w:h="15840"/>
      <w:pgMar w:top="1440" w:right="1440" w:bottom="1440" w:left="1440"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0106" w:rsidRDefault="00240106">
      <w:r>
        <w:separator/>
      </w:r>
    </w:p>
  </w:endnote>
  <w:endnote w:type="continuationSeparator" w:id="1">
    <w:p w:rsidR="00240106" w:rsidRDefault="002401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11EE" w:rsidRPr="003311EE" w:rsidRDefault="003311EE" w:rsidP="008C57FC">
    <w:pPr>
      <w:pStyle w:val="Footer"/>
      <w:tabs>
        <w:tab w:val="clear" w:pos="8640"/>
        <w:tab w:val="right" w:pos="9360"/>
      </w:tabs>
      <w:rPr>
        <w:sz w:val="22"/>
        <w:szCs w:val="22"/>
      </w:rPr>
    </w:pPr>
    <w:r w:rsidRPr="003311EE">
      <w:rPr>
        <w:sz w:val="22"/>
        <w:szCs w:val="22"/>
      </w:rPr>
      <w:t xml:space="preserve">Page </w:t>
    </w:r>
    <w:r w:rsidR="00C60C9D" w:rsidRPr="003311EE">
      <w:rPr>
        <w:sz w:val="22"/>
        <w:szCs w:val="22"/>
      </w:rPr>
      <w:fldChar w:fldCharType="begin"/>
    </w:r>
    <w:r w:rsidRPr="003311EE">
      <w:rPr>
        <w:sz w:val="22"/>
        <w:szCs w:val="22"/>
      </w:rPr>
      <w:instrText xml:space="preserve"> PAGE </w:instrText>
    </w:r>
    <w:r w:rsidR="00C60C9D" w:rsidRPr="003311EE">
      <w:rPr>
        <w:sz w:val="22"/>
        <w:szCs w:val="22"/>
      </w:rPr>
      <w:fldChar w:fldCharType="separate"/>
    </w:r>
    <w:r w:rsidR="00F54780">
      <w:rPr>
        <w:noProof/>
        <w:sz w:val="22"/>
        <w:szCs w:val="22"/>
      </w:rPr>
      <w:t>1</w:t>
    </w:r>
    <w:r w:rsidR="00C60C9D" w:rsidRPr="003311EE">
      <w:rPr>
        <w:sz w:val="22"/>
        <w:szCs w:val="22"/>
      </w:rPr>
      <w:fldChar w:fldCharType="end"/>
    </w:r>
    <w:r w:rsidRPr="003311EE">
      <w:rPr>
        <w:sz w:val="22"/>
        <w:szCs w:val="22"/>
      </w:rPr>
      <w:t xml:space="preserve"> of </w:t>
    </w:r>
    <w:r w:rsidR="00C60C9D" w:rsidRPr="003311EE">
      <w:rPr>
        <w:sz w:val="22"/>
        <w:szCs w:val="22"/>
      </w:rPr>
      <w:fldChar w:fldCharType="begin"/>
    </w:r>
    <w:r w:rsidRPr="003311EE">
      <w:rPr>
        <w:sz w:val="22"/>
        <w:szCs w:val="22"/>
      </w:rPr>
      <w:instrText xml:space="preserve"> NUMPAGES  </w:instrText>
    </w:r>
    <w:r w:rsidR="00C60C9D" w:rsidRPr="003311EE">
      <w:rPr>
        <w:sz w:val="22"/>
        <w:szCs w:val="22"/>
      </w:rPr>
      <w:fldChar w:fldCharType="separate"/>
    </w:r>
    <w:r w:rsidR="00F54780">
      <w:rPr>
        <w:noProof/>
        <w:sz w:val="22"/>
        <w:szCs w:val="22"/>
      </w:rPr>
      <w:t>3</w:t>
    </w:r>
    <w:r w:rsidR="00C60C9D" w:rsidRPr="003311EE">
      <w:rPr>
        <w:sz w:val="22"/>
        <w:szCs w:val="22"/>
      </w:rPr>
      <w:fldChar w:fldCharType="end"/>
    </w:r>
    <w:r w:rsidR="008C57FC">
      <w:rPr>
        <w:sz w:val="22"/>
        <w:szCs w:val="22"/>
      </w:rPr>
      <w:tab/>
    </w:r>
    <w:r w:rsidR="008C57FC">
      <w:rPr>
        <w:sz w:val="22"/>
        <w:szCs w:val="22"/>
      </w:rPr>
      <w:tab/>
      <w:t>EECOrientation20121004</w:t>
    </w:r>
  </w:p>
  <w:p w:rsidR="00113F98" w:rsidRDefault="00113F9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0106" w:rsidRDefault="00240106">
      <w:r>
        <w:separator/>
      </w:r>
    </w:p>
  </w:footnote>
  <w:footnote w:type="continuationSeparator" w:id="1">
    <w:p w:rsidR="00240106" w:rsidRDefault="0024010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C419E"/>
    <w:multiLevelType w:val="hybridMultilevel"/>
    <w:tmpl w:val="7C1A919A"/>
    <w:lvl w:ilvl="0" w:tplc="DF0C5D6C">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
    <w:nsid w:val="19E33DE2"/>
    <w:multiLevelType w:val="hybridMultilevel"/>
    <w:tmpl w:val="78663FBC"/>
    <w:lvl w:ilvl="0" w:tplc="AC4ECFE8">
      <w:start w:val="1"/>
      <w:numFmt w:val="decimal"/>
      <w:lvlText w:val="%1."/>
      <w:lvlJc w:val="left"/>
      <w:pPr>
        <w:ind w:left="1080" w:hanging="360"/>
      </w:pPr>
      <w:rPr>
        <w:rFonts w:ascii="Times New Roman" w:hAnsi="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F735A62"/>
    <w:multiLevelType w:val="hybridMultilevel"/>
    <w:tmpl w:val="51C213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21D6C8A"/>
    <w:multiLevelType w:val="hybridMultilevel"/>
    <w:tmpl w:val="52D061A0"/>
    <w:lvl w:ilvl="0" w:tplc="BBECD27A">
      <w:start w:val="1"/>
      <w:numFmt w:val="decimal"/>
      <w:lvlText w:val="%1."/>
      <w:lvlJc w:val="left"/>
      <w:pPr>
        <w:ind w:left="990" w:hanging="360"/>
      </w:pPr>
      <w:rPr>
        <w:rFonts w:hint="default"/>
        <w:u w:val="single"/>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nsid w:val="584F04C9"/>
    <w:multiLevelType w:val="multilevel"/>
    <w:tmpl w:val="7CEA8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rawingGridHorizontalSpacing w:val="100"/>
  <w:displayHorizontalDrawingGridEvery w:val="0"/>
  <w:displayVerticalDrawingGridEvery w:val="0"/>
  <w:noPunctuationKerning/>
  <w:characterSpacingControl w:val="doNotCompress"/>
  <w:hdrShapeDefaults>
    <o:shapedefaults v:ext="edit" spidmax="6145"/>
  </w:hdrShapeDefaults>
  <w:footnotePr>
    <w:footnote w:id="0"/>
    <w:footnote w:id="1"/>
  </w:footnotePr>
  <w:endnotePr>
    <w:endnote w:id="0"/>
    <w:endnote w:id="1"/>
  </w:endnotePr>
  <w:compat/>
  <w:rsids>
    <w:rsidRoot w:val="00B86481"/>
    <w:rsid w:val="0004235E"/>
    <w:rsid w:val="000D6340"/>
    <w:rsid w:val="00113F98"/>
    <w:rsid w:val="00130D6F"/>
    <w:rsid w:val="00164D1C"/>
    <w:rsid w:val="001A300E"/>
    <w:rsid w:val="00240106"/>
    <w:rsid w:val="002A76E8"/>
    <w:rsid w:val="002D6318"/>
    <w:rsid w:val="002F0883"/>
    <w:rsid w:val="003311EE"/>
    <w:rsid w:val="00377096"/>
    <w:rsid w:val="003A3D10"/>
    <w:rsid w:val="003D79C5"/>
    <w:rsid w:val="006139C1"/>
    <w:rsid w:val="00636A7B"/>
    <w:rsid w:val="007709DD"/>
    <w:rsid w:val="007A0803"/>
    <w:rsid w:val="007D4706"/>
    <w:rsid w:val="007D69CC"/>
    <w:rsid w:val="007E2919"/>
    <w:rsid w:val="008331D2"/>
    <w:rsid w:val="00852DA0"/>
    <w:rsid w:val="008B41BD"/>
    <w:rsid w:val="008C57FC"/>
    <w:rsid w:val="00900816"/>
    <w:rsid w:val="00976F39"/>
    <w:rsid w:val="009C0533"/>
    <w:rsid w:val="009C1DAF"/>
    <w:rsid w:val="009F0146"/>
    <w:rsid w:val="00AC70C0"/>
    <w:rsid w:val="00AF52CD"/>
    <w:rsid w:val="00B059F3"/>
    <w:rsid w:val="00B115EA"/>
    <w:rsid w:val="00B86481"/>
    <w:rsid w:val="00C2364C"/>
    <w:rsid w:val="00C60C9D"/>
    <w:rsid w:val="00CC64F6"/>
    <w:rsid w:val="00D80B7D"/>
    <w:rsid w:val="00DB2028"/>
    <w:rsid w:val="00E01D6D"/>
    <w:rsid w:val="00E412A6"/>
    <w:rsid w:val="00EB2DFC"/>
    <w:rsid w:val="00EC50BA"/>
    <w:rsid w:val="00F01ADB"/>
    <w:rsid w:val="00F54780"/>
    <w:rsid w:val="00F77AF3"/>
    <w:rsid w:val="00FC47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235E"/>
  </w:style>
  <w:style w:type="paragraph" w:styleId="Heading2">
    <w:name w:val="heading 2"/>
    <w:basedOn w:val="Normal"/>
    <w:next w:val="Normal"/>
    <w:link w:val="Heading2Char"/>
    <w:semiHidden/>
    <w:unhideWhenUsed/>
    <w:qFormat/>
    <w:rsid w:val="00C2364C"/>
    <w:pPr>
      <w:keepNext/>
      <w:spacing w:before="240" w:after="60"/>
      <w:outlineLvl w:val="1"/>
    </w:pPr>
    <w:rPr>
      <w:rFonts w:ascii="Cambria" w:hAnsi="Cambria"/>
      <w:b/>
      <w:bCs/>
      <w:i/>
      <w:iCs/>
      <w:sz w:val="28"/>
      <w:szCs w:val="28"/>
    </w:rPr>
  </w:style>
  <w:style w:type="paragraph" w:styleId="Heading3">
    <w:name w:val="heading 3"/>
    <w:basedOn w:val="Normal"/>
    <w:next w:val="Normal"/>
    <w:qFormat/>
    <w:rsid w:val="0004235E"/>
    <w:pPr>
      <w:keepNext/>
      <w:widowControl w:val="0"/>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4235E"/>
    <w:pPr>
      <w:tabs>
        <w:tab w:val="center" w:pos="4320"/>
        <w:tab w:val="right" w:pos="8640"/>
      </w:tabs>
    </w:pPr>
  </w:style>
  <w:style w:type="paragraph" w:styleId="Footer">
    <w:name w:val="footer"/>
    <w:basedOn w:val="Normal"/>
    <w:link w:val="FooterChar"/>
    <w:uiPriority w:val="99"/>
    <w:rsid w:val="0004235E"/>
    <w:pPr>
      <w:tabs>
        <w:tab w:val="center" w:pos="4320"/>
        <w:tab w:val="right" w:pos="8640"/>
      </w:tabs>
    </w:pPr>
  </w:style>
  <w:style w:type="paragraph" w:styleId="Title">
    <w:name w:val="Title"/>
    <w:basedOn w:val="Normal"/>
    <w:qFormat/>
    <w:rsid w:val="0004235E"/>
    <w:pPr>
      <w:numPr>
        <w:ilvl w:val="12"/>
      </w:numPr>
      <w:jc w:val="center"/>
    </w:pPr>
    <w:rPr>
      <w:rFonts w:ascii="CG Times (W1)" w:hAnsi="CG Times (W1)"/>
      <w:b/>
      <w:i/>
      <w:sz w:val="28"/>
    </w:rPr>
  </w:style>
  <w:style w:type="character" w:styleId="Hyperlink">
    <w:name w:val="Hyperlink"/>
    <w:basedOn w:val="DefaultParagraphFont"/>
    <w:rsid w:val="00EC50BA"/>
    <w:rPr>
      <w:color w:val="0000FF"/>
      <w:u w:val="single"/>
    </w:rPr>
  </w:style>
  <w:style w:type="paragraph" w:styleId="EndnoteText">
    <w:name w:val="endnote text"/>
    <w:basedOn w:val="Normal"/>
    <w:link w:val="EndnoteTextChar"/>
    <w:rsid w:val="00C2364C"/>
  </w:style>
  <w:style w:type="character" w:customStyle="1" w:styleId="EndnoteTextChar">
    <w:name w:val="Endnote Text Char"/>
    <w:basedOn w:val="DefaultParagraphFont"/>
    <w:link w:val="EndnoteText"/>
    <w:rsid w:val="00C2364C"/>
  </w:style>
  <w:style w:type="character" w:styleId="EndnoteReference">
    <w:name w:val="endnote reference"/>
    <w:basedOn w:val="DefaultParagraphFont"/>
    <w:rsid w:val="00C2364C"/>
    <w:rPr>
      <w:vertAlign w:val="superscript"/>
    </w:rPr>
  </w:style>
  <w:style w:type="character" w:customStyle="1" w:styleId="Heading2Char">
    <w:name w:val="Heading 2 Char"/>
    <w:basedOn w:val="DefaultParagraphFont"/>
    <w:link w:val="Heading2"/>
    <w:semiHidden/>
    <w:rsid w:val="00C2364C"/>
    <w:rPr>
      <w:rFonts w:ascii="Cambria" w:eastAsia="Times New Roman" w:hAnsi="Cambria" w:cs="Times New Roman"/>
      <w:b/>
      <w:bCs/>
      <w:i/>
      <w:iCs/>
      <w:sz w:val="28"/>
      <w:szCs w:val="28"/>
    </w:rPr>
  </w:style>
  <w:style w:type="character" w:customStyle="1" w:styleId="leadsnippet">
    <w:name w:val="lead_snippet"/>
    <w:basedOn w:val="DefaultParagraphFont"/>
    <w:rsid w:val="00C2364C"/>
  </w:style>
  <w:style w:type="paragraph" w:styleId="NormalWeb">
    <w:name w:val="Normal (Web)"/>
    <w:basedOn w:val="Normal"/>
    <w:uiPriority w:val="99"/>
    <w:unhideWhenUsed/>
    <w:rsid w:val="00C2364C"/>
    <w:pPr>
      <w:spacing w:before="100" w:beforeAutospacing="1" w:after="100" w:afterAutospacing="1"/>
    </w:pPr>
    <w:rPr>
      <w:sz w:val="24"/>
      <w:szCs w:val="24"/>
    </w:rPr>
  </w:style>
  <w:style w:type="paragraph" w:styleId="ListParagraph">
    <w:name w:val="List Paragraph"/>
    <w:basedOn w:val="Normal"/>
    <w:uiPriority w:val="34"/>
    <w:qFormat/>
    <w:rsid w:val="00976F39"/>
    <w:pPr>
      <w:ind w:left="720"/>
    </w:pPr>
  </w:style>
  <w:style w:type="character" w:customStyle="1" w:styleId="FooterChar">
    <w:name w:val="Footer Char"/>
    <w:basedOn w:val="DefaultParagraphFont"/>
    <w:link w:val="Footer"/>
    <w:uiPriority w:val="99"/>
    <w:rsid w:val="003311EE"/>
  </w:style>
  <w:style w:type="character" w:styleId="FollowedHyperlink">
    <w:name w:val="FollowedHyperlink"/>
    <w:basedOn w:val="DefaultParagraphFont"/>
    <w:rsid w:val="003311EE"/>
    <w:rPr>
      <w:color w:val="800080"/>
      <w:u w:val="single"/>
    </w:rPr>
  </w:style>
</w:styles>
</file>

<file path=word/webSettings.xml><?xml version="1.0" encoding="utf-8"?>
<w:webSettings xmlns:r="http://schemas.openxmlformats.org/officeDocument/2006/relationships" xmlns:w="http://schemas.openxmlformats.org/wordprocessingml/2006/main">
  <w:divs>
    <w:div w:id="856698328">
      <w:bodyDiv w:val="1"/>
      <w:marLeft w:val="0"/>
      <w:marRight w:val="0"/>
      <w:marTop w:val="0"/>
      <w:marBottom w:val="0"/>
      <w:divBdr>
        <w:top w:val="none" w:sz="0" w:space="0" w:color="auto"/>
        <w:left w:val="none" w:sz="0" w:space="0" w:color="auto"/>
        <w:bottom w:val="none" w:sz="0" w:space="0" w:color="auto"/>
        <w:right w:val="none" w:sz="0" w:space="0" w:color="auto"/>
      </w:divBdr>
    </w:div>
    <w:div w:id="1771074636">
      <w:bodyDiv w:val="1"/>
      <w:marLeft w:val="0"/>
      <w:marRight w:val="0"/>
      <w:marTop w:val="0"/>
      <w:marBottom w:val="0"/>
      <w:divBdr>
        <w:top w:val="none" w:sz="0" w:space="0" w:color="auto"/>
        <w:left w:val="none" w:sz="0" w:space="0" w:color="auto"/>
        <w:bottom w:val="none" w:sz="0" w:space="0" w:color="auto"/>
        <w:right w:val="none" w:sz="0" w:space="0" w:color="auto"/>
      </w:divBdr>
      <w:divsChild>
        <w:div w:id="1706785503">
          <w:marLeft w:val="0"/>
          <w:marRight w:val="0"/>
          <w:marTop w:val="0"/>
          <w:marBottom w:val="0"/>
          <w:divBdr>
            <w:top w:val="none" w:sz="0" w:space="0" w:color="auto"/>
            <w:left w:val="none" w:sz="0" w:space="0" w:color="auto"/>
            <w:bottom w:val="none" w:sz="0" w:space="0" w:color="auto"/>
            <w:right w:val="none" w:sz="0" w:space="0" w:color="auto"/>
          </w:divBdr>
          <w:divsChild>
            <w:div w:id="668827342">
              <w:marLeft w:val="0"/>
              <w:marRight w:val="0"/>
              <w:marTop w:val="0"/>
              <w:marBottom w:val="0"/>
              <w:divBdr>
                <w:top w:val="none" w:sz="0" w:space="0" w:color="auto"/>
                <w:left w:val="none" w:sz="0" w:space="0" w:color="auto"/>
                <w:bottom w:val="none" w:sz="0" w:space="0" w:color="auto"/>
                <w:right w:val="none" w:sz="0" w:space="0" w:color="auto"/>
              </w:divBdr>
              <w:divsChild>
                <w:div w:id="1332873041">
                  <w:marLeft w:val="0"/>
                  <w:marRight w:val="0"/>
                  <w:marTop w:val="0"/>
                  <w:marBottom w:val="0"/>
                  <w:divBdr>
                    <w:top w:val="none" w:sz="0" w:space="0" w:color="auto"/>
                    <w:left w:val="none" w:sz="0" w:space="0" w:color="auto"/>
                    <w:bottom w:val="none" w:sz="0" w:space="0" w:color="auto"/>
                    <w:right w:val="none" w:sz="0" w:space="0" w:color="auto"/>
                  </w:divBdr>
                  <w:divsChild>
                    <w:div w:id="59016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yperlink" TargetMode="External" Target="http://www.eec.state.ma.us/docs1/regs_policies/FCCAssistOrient/FCCAssistantOrient.htm"/>
  <Relationship Id="rId11" Type="http://schemas.openxmlformats.org/officeDocument/2006/relationships/hyperlink" TargetMode="External" Target="http://www.eec.state.ma.us/docs1/Workforce_Dev/SIDS%20revised%20self-study.pps"/>
  <Relationship Id="rId12" Type="http://schemas.openxmlformats.org/officeDocument/2006/relationships/hyperlink" TargetMode="External" Target="http://www.eec.state.ma.us/docs1/Workforce_Dev/20120502-look-before-lock.pps"/>
  <Relationship Id="rId13" Type="http://schemas.openxmlformats.org/officeDocument/2006/relationships/hyperlink" TargetMode="External" Target="http://www.eec.state.ma.us/docs1/regs_policies/FiveRightsMedAdmin/The5RightsofMedicationAdminis.htm"/>
  <Relationship Id="rId14" Type="http://schemas.openxmlformats.org/officeDocument/2006/relationships/hyperlink" TargetMode="External" Target="http://www.eec.state.ma.us/docs1/regs_policies/IntroEarlyEd/IntroductiontoEarlyEducationa.htm"/>
  <Relationship Id="rId15" Type="http://schemas.openxmlformats.org/officeDocument/2006/relationships/hyperlink" TargetMode="External" Target="http://www.eec.state.ma.us/docs1/Workforce_Dev/20120502-look-before-lock.pps"/>
  <Relationship Id="rId16" Type="http://schemas.openxmlformats.org/officeDocument/2006/relationships/hyperlink" TargetMode="External" Target="http://www.eec.state.ma.us/docs1/Workforce_Dev/SIDS%20revised%20self-study.pps"/>
  <Relationship Id="rId17" Type="http://schemas.openxmlformats.org/officeDocument/2006/relationships/hyperlink" TargetMode="External" Target="http://www.eec.state.ma.us/docs1/regs_policies/FiveRightsMedAdmin/The5RightsofMedicationAdminis.htm"/>
  <Relationship Id="rId18" Type="http://schemas.openxmlformats.org/officeDocument/2006/relationships/footer" Target="footer1.xml"/>
  <Relationship Id="rId19" Type="http://schemas.openxmlformats.org/officeDocument/2006/relationships/fontTable" Target="fontTable.xml"/>
  <Relationship Id="rId2" Type="http://schemas.openxmlformats.org/officeDocument/2006/relationships/numbering" Target="numbering.xml"/>
  <Relationship Id="rId20" Type="http://schemas.openxmlformats.org/officeDocument/2006/relationships/theme" Target="theme/theme1.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emf"/>
  <Relationship Id="rId9" Type="http://schemas.openxmlformats.org/officeDocument/2006/relationships/hyperlink" TargetMode="External" Target="http://www.mass.gov/edu/docs/eec/20101015-fcc-expansion-training.ppt"/>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3E30D5-8E36-4B64-AEBB-044BE1104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1152</Words>
  <Characters>6572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THE COMMONWEALTH OF MASSACHUSETTS</vt:lpstr>
    </vt:vector>
  </TitlesOfParts>
  <Company>OCCS</Company>
  <LinksUpToDate>false</LinksUpToDate>
  <CharactersWithSpaces>7709</CharactersWithSpaces>
  <SharedDoc>false</SharedDoc>
  <HLinks>
    <vt:vector size="54" baseType="variant">
      <vt:variant>
        <vt:i4>5046384</vt:i4>
      </vt:variant>
      <vt:variant>
        <vt:i4>24</vt:i4>
      </vt:variant>
      <vt:variant>
        <vt:i4>0</vt:i4>
      </vt:variant>
      <vt:variant>
        <vt:i4>5</vt:i4>
      </vt:variant>
      <vt:variant>
        <vt:lpwstr>http://www.eec.state.ma.us/docs1/regs_policies/FiveRightsMedAdmin/The5RightsofMedicationAdminis.htm</vt:lpwstr>
      </vt:variant>
      <vt:variant>
        <vt:lpwstr/>
      </vt:variant>
      <vt:variant>
        <vt:i4>3866709</vt:i4>
      </vt:variant>
      <vt:variant>
        <vt:i4>21</vt:i4>
      </vt:variant>
      <vt:variant>
        <vt:i4>0</vt:i4>
      </vt:variant>
      <vt:variant>
        <vt:i4>5</vt:i4>
      </vt:variant>
      <vt:variant>
        <vt:lpwstr>http://www.eec.state.ma.us/docs1/Workforce_Dev/SIDS revised self-study.pps</vt:lpwstr>
      </vt:variant>
      <vt:variant>
        <vt:lpwstr/>
      </vt:variant>
      <vt:variant>
        <vt:i4>4980789</vt:i4>
      </vt:variant>
      <vt:variant>
        <vt:i4>18</vt:i4>
      </vt:variant>
      <vt:variant>
        <vt:i4>0</vt:i4>
      </vt:variant>
      <vt:variant>
        <vt:i4>5</vt:i4>
      </vt:variant>
      <vt:variant>
        <vt:lpwstr>http://www.eec.state.ma.us/docs1/Workforce_Dev/20120502-look-before-lock.pps</vt:lpwstr>
      </vt:variant>
      <vt:variant>
        <vt:lpwstr/>
      </vt:variant>
      <vt:variant>
        <vt:i4>7143451</vt:i4>
      </vt:variant>
      <vt:variant>
        <vt:i4>15</vt:i4>
      </vt:variant>
      <vt:variant>
        <vt:i4>0</vt:i4>
      </vt:variant>
      <vt:variant>
        <vt:i4>5</vt:i4>
      </vt:variant>
      <vt:variant>
        <vt:lpwstr>http://www.eec.state.ma.us/docs1/regs_policies/IntroEarlyEd/IntroductiontoEarlyEducationa.htm</vt:lpwstr>
      </vt:variant>
      <vt:variant>
        <vt:lpwstr/>
      </vt:variant>
      <vt:variant>
        <vt:i4>5046384</vt:i4>
      </vt:variant>
      <vt:variant>
        <vt:i4>12</vt:i4>
      </vt:variant>
      <vt:variant>
        <vt:i4>0</vt:i4>
      </vt:variant>
      <vt:variant>
        <vt:i4>5</vt:i4>
      </vt:variant>
      <vt:variant>
        <vt:lpwstr>http://www.eec.state.ma.us/docs1/regs_policies/FiveRightsMedAdmin/The5RightsofMedicationAdminis.htm</vt:lpwstr>
      </vt:variant>
      <vt:variant>
        <vt:lpwstr/>
      </vt:variant>
      <vt:variant>
        <vt:i4>4980789</vt:i4>
      </vt:variant>
      <vt:variant>
        <vt:i4>9</vt:i4>
      </vt:variant>
      <vt:variant>
        <vt:i4>0</vt:i4>
      </vt:variant>
      <vt:variant>
        <vt:i4>5</vt:i4>
      </vt:variant>
      <vt:variant>
        <vt:lpwstr>http://www.eec.state.ma.us/docs1/Workforce_Dev/20120502-look-before-lock.pps</vt:lpwstr>
      </vt:variant>
      <vt:variant>
        <vt:lpwstr/>
      </vt:variant>
      <vt:variant>
        <vt:i4>3866709</vt:i4>
      </vt:variant>
      <vt:variant>
        <vt:i4>6</vt:i4>
      </vt:variant>
      <vt:variant>
        <vt:i4>0</vt:i4>
      </vt:variant>
      <vt:variant>
        <vt:i4>5</vt:i4>
      </vt:variant>
      <vt:variant>
        <vt:lpwstr>http://www.eec.state.ma.us/docs1/Workforce_Dev/SIDS revised self-study.pps</vt:lpwstr>
      </vt:variant>
      <vt:variant>
        <vt:lpwstr/>
      </vt:variant>
      <vt:variant>
        <vt:i4>3473479</vt:i4>
      </vt:variant>
      <vt:variant>
        <vt:i4>3</vt:i4>
      </vt:variant>
      <vt:variant>
        <vt:i4>0</vt:i4>
      </vt:variant>
      <vt:variant>
        <vt:i4>5</vt:i4>
      </vt:variant>
      <vt:variant>
        <vt:lpwstr>http://www.eec.state.ma.us/docs1/regs_policies/FCCAssistOrient/FCCAssistantOrient.htm</vt:lpwstr>
      </vt:variant>
      <vt:variant>
        <vt:lpwstr/>
      </vt:variant>
      <vt:variant>
        <vt:i4>5439510</vt:i4>
      </vt:variant>
      <vt:variant>
        <vt:i4>0</vt:i4>
      </vt:variant>
      <vt:variant>
        <vt:i4>0</vt:i4>
      </vt:variant>
      <vt:variant>
        <vt:i4>5</vt:i4>
      </vt:variant>
      <vt:variant>
        <vt:lpwstr>http://www.mass.gov/edu/docs/eec/20101015-fcc-expansion-training.ppt</vt:lpwstr>
      </vt:variant>
      <vt:variant>
        <vt:lpwstr/>
      </vt:variant>
    </vt:vector>
  </HLinks>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2014-10-16T20:36:00Z</dcterms:created>
  <dc:creator>gail hanssen</dc:creator>
  <lastModifiedBy>EEC,</lastModifiedBy>
  <lastPrinted>2012-10-04T14:04:00Z</lastPrinted>
  <dcterms:modified xsi:type="dcterms:W3CDTF">2014-10-16T20:36:00Z</dcterms:modified>
  <revision>2</revision>
  <dc:title>THE COMMONWEALTH OF MASSACHUSETTS</dc:title>
</coreProperties>
</file>