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D6" w:rsidRDefault="00992ED6" w:rsidP="00992ED6"/>
    <w:p w:rsidR="00992ED6" w:rsidRPr="00DC12D4" w:rsidRDefault="00DC12D4" w:rsidP="00992ED6">
      <w:pPr>
        <w:rPr>
          <w:sz w:val="40"/>
          <w:szCs w:val="40"/>
        </w:rPr>
      </w:pPr>
      <w:r w:rsidRPr="00DC12D4">
        <w:rPr>
          <w:noProof/>
          <w:sz w:val="40"/>
          <w:szCs w:val="40"/>
        </w:rPr>
        <w:drawing>
          <wp:inline distT="0" distB="0" distL="0" distR="0" wp14:anchorId="5DDD0723" wp14:editId="0367C2F4">
            <wp:extent cx="5715000" cy="6272721"/>
            <wp:effectExtent l="0" t="0" r="0" b="0"/>
            <wp:docPr id="1" name="Picture 1" title="Picture of the cover of the great white shark safety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6272721"/>
                    </a:xfrm>
                    <a:prstGeom prst="rect">
                      <a:avLst/>
                    </a:prstGeom>
                    <a:noFill/>
                    <a:ln>
                      <a:noFill/>
                    </a:ln>
                  </pic:spPr>
                </pic:pic>
              </a:graphicData>
            </a:graphic>
          </wp:inline>
        </w:drawing>
      </w:r>
    </w:p>
    <w:p w:rsidR="00992ED6" w:rsidRDefault="00992ED6" w:rsidP="00992ED6"/>
    <w:p w:rsidR="00992ED6" w:rsidRDefault="00992ED6" w:rsidP="00992ED6"/>
    <w:p w:rsidR="00992ED6" w:rsidRDefault="00992ED6" w:rsidP="00992ED6"/>
    <w:p w:rsidR="00992ED6" w:rsidRPr="00A32921" w:rsidRDefault="00A32921" w:rsidP="00992ED6">
      <w:pPr>
        <w:rPr>
          <w:sz w:val="56"/>
          <w:szCs w:val="56"/>
        </w:rPr>
      </w:pPr>
      <w:r>
        <w:rPr>
          <w:sz w:val="56"/>
          <w:szCs w:val="56"/>
        </w:rPr>
        <w:t xml:space="preserve">         </w:t>
      </w:r>
      <w:r w:rsidR="00DC12D4" w:rsidRPr="00A32921">
        <w:rPr>
          <w:sz w:val="56"/>
          <w:szCs w:val="56"/>
        </w:rPr>
        <w:t xml:space="preserve">CIC Shark Outreach Grant </w:t>
      </w:r>
    </w:p>
    <w:p w:rsidR="00DC12D4" w:rsidRDefault="00DC12D4" w:rsidP="00992ED6"/>
    <w:p w:rsidR="00DC12D4" w:rsidRDefault="00DC12D4" w:rsidP="00992ED6">
      <w:r>
        <w:t>April 1, 2014</w:t>
      </w:r>
    </w:p>
    <w:p w:rsidR="00DC12D4" w:rsidRDefault="00DC12D4" w:rsidP="00992ED6"/>
    <w:p w:rsidR="00DC12D4" w:rsidRDefault="00DC12D4" w:rsidP="00DC12D4">
      <w:r>
        <w:t xml:space="preserve">Town of Orleans, MA ,Town of Chatham, MA, Town of </w:t>
      </w:r>
    </w:p>
    <w:p w:rsidR="00DC12D4" w:rsidRDefault="00DC12D4" w:rsidP="00DC12D4">
      <w:r>
        <w:t xml:space="preserve">Truro, MA, Town of Nantucket, MA, Town of Harwich, MA, Town of Yarmouth, MA, </w:t>
      </w:r>
    </w:p>
    <w:p w:rsidR="00DC12D4" w:rsidRDefault="00DC12D4" w:rsidP="00DC12D4">
      <w:r>
        <w:t xml:space="preserve">Town of Dennis, MA, Town of Wellfleet, MA, Town of Provincetown, MA, Town of </w:t>
      </w:r>
    </w:p>
    <w:p w:rsidR="00992ED6" w:rsidRDefault="00DC12D4" w:rsidP="00DC12D4">
      <w:r>
        <w:t>Brewster, MA, Town of Barnstable, MA</w:t>
      </w:r>
    </w:p>
    <w:p w:rsidR="00992ED6" w:rsidRDefault="00992ED6" w:rsidP="00992ED6"/>
    <w:p w:rsidR="00992ED6" w:rsidRDefault="00992ED6" w:rsidP="00992ED6"/>
    <w:p w:rsidR="00992ED6" w:rsidRDefault="00992ED6" w:rsidP="00992ED6"/>
    <w:p w:rsidR="00992ED6" w:rsidRDefault="00992ED6" w:rsidP="00992ED6"/>
    <w:p w:rsidR="00992ED6" w:rsidRDefault="00992ED6" w:rsidP="00992ED6"/>
    <w:p w:rsidR="00992ED6" w:rsidRDefault="00992ED6" w:rsidP="00992ED6"/>
    <w:p w:rsidR="00992ED6" w:rsidRDefault="00992ED6" w:rsidP="00992ED6"/>
    <w:p w:rsidR="00057945" w:rsidRPr="00057945" w:rsidRDefault="00057945" w:rsidP="00057945">
      <w:pPr>
        <w:rPr>
          <w:rFonts w:eastAsia="Calibri"/>
          <w:b/>
          <w:sz w:val="24"/>
          <w:szCs w:val="24"/>
          <w:u w:val="single"/>
        </w:rPr>
      </w:pPr>
      <w:r w:rsidRPr="00057945">
        <w:rPr>
          <w:rFonts w:eastAsia="Calibri"/>
          <w:b/>
          <w:sz w:val="24"/>
          <w:szCs w:val="24"/>
          <w:u w:val="single"/>
        </w:rPr>
        <w:t>Table of Contents</w:t>
      </w:r>
    </w:p>
    <w:p w:rsidR="00057945" w:rsidRPr="00057945" w:rsidRDefault="00057945" w:rsidP="00057945">
      <w:pPr>
        <w:rPr>
          <w:rFonts w:eastAsia="Calibri"/>
          <w:b/>
          <w:sz w:val="24"/>
          <w:szCs w:val="24"/>
          <w:u w:val="single"/>
        </w:rPr>
      </w:pPr>
    </w:p>
    <w:p w:rsidR="00057945" w:rsidRPr="00057945" w:rsidRDefault="00057945" w:rsidP="00057945">
      <w:pPr>
        <w:rPr>
          <w:rFonts w:eastAsia="Calibri"/>
          <w:sz w:val="24"/>
          <w:szCs w:val="24"/>
        </w:rPr>
      </w:pPr>
    </w:p>
    <w:sdt>
      <w:sdtPr>
        <w:rPr>
          <w:rFonts w:ascii="Times New Roman" w:eastAsia="Times New Roman" w:hAnsi="Times New Roman" w:cs="Times New Roman"/>
          <w:b w:val="0"/>
          <w:bCs w:val="0"/>
          <w:color w:val="auto"/>
          <w:sz w:val="20"/>
          <w:szCs w:val="20"/>
          <w:lang w:eastAsia="en-US"/>
        </w:rPr>
        <w:id w:val="1276756101"/>
        <w:docPartObj>
          <w:docPartGallery w:val="Table of Contents"/>
          <w:docPartUnique/>
        </w:docPartObj>
      </w:sdtPr>
      <w:sdtEndPr>
        <w:rPr>
          <w:noProof/>
        </w:rPr>
      </w:sdtEndPr>
      <w:sdtContent>
        <w:p w:rsidR="002807FE" w:rsidRPr="00382770" w:rsidRDefault="002807FE">
          <w:pPr>
            <w:pStyle w:val="TOCHeading"/>
            <w:rPr>
              <w:b w:val="0"/>
              <w:sz w:val="24"/>
              <w:szCs w:val="24"/>
            </w:rPr>
          </w:pPr>
        </w:p>
        <w:p w:rsidR="002807FE" w:rsidRPr="00382770" w:rsidRDefault="002807FE">
          <w:pPr>
            <w:pStyle w:val="TOC1"/>
            <w:tabs>
              <w:tab w:val="right" w:leader="dot" w:pos="8990"/>
            </w:tabs>
            <w:rPr>
              <w:noProof/>
              <w:sz w:val="24"/>
              <w:szCs w:val="24"/>
            </w:rPr>
          </w:pPr>
          <w:r w:rsidRPr="00382770">
            <w:rPr>
              <w:sz w:val="24"/>
              <w:szCs w:val="24"/>
            </w:rPr>
            <w:fldChar w:fldCharType="begin"/>
          </w:r>
          <w:r w:rsidRPr="00382770">
            <w:rPr>
              <w:sz w:val="24"/>
              <w:szCs w:val="24"/>
            </w:rPr>
            <w:instrText xml:space="preserve"> TOC \o "1-3" \h \z \u </w:instrText>
          </w:r>
          <w:r w:rsidRPr="00382770">
            <w:rPr>
              <w:sz w:val="24"/>
              <w:szCs w:val="24"/>
            </w:rPr>
            <w:fldChar w:fldCharType="separate"/>
          </w:r>
          <w:hyperlink w:anchor="_Toc385237735" w:history="1">
            <w:r w:rsidRPr="00382770">
              <w:rPr>
                <w:rStyle w:val="Hyperlink"/>
                <w:rFonts w:eastAsia="Calibri"/>
                <w:noProof/>
                <w:sz w:val="24"/>
                <w:szCs w:val="24"/>
              </w:rPr>
              <w:t>INTRODUCTORY LETTER</w:t>
            </w:r>
            <w:r w:rsidRPr="00382770">
              <w:rPr>
                <w:noProof/>
                <w:webHidden/>
                <w:sz w:val="24"/>
                <w:szCs w:val="24"/>
              </w:rPr>
              <w:tab/>
            </w:r>
            <w:r w:rsidRPr="00382770">
              <w:rPr>
                <w:noProof/>
                <w:webHidden/>
                <w:sz w:val="24"/>
                <w:szCs w:val="24"/>
              </w:rPr>
              <w:fldChar w:fldCharType="begin"/>
            </w:r>
            <w:r w:rsidRPr="00382770">
              <w:rPr>
                <w:noProof/>
                <w:webHidden/>
                <w:sz w:val="24"/>
                <w:szCs w:val="24"/>
              </w:rPr>
              <w:instrText xml:space="preserve"> PAGEREF _Toc385237735 \h </w:instrText>
            </w:r>
            <w:r w:rsidRPr="00382770">
              <w:rPr>
                <w:noProof/>
                <w:webHidden/>
                <w:sz w:val="24"/>
                <w:szCs w:val="24"/>
              </w:rPr>
            </w:r>
            <w:r w:rsidRPr="00382770">
              <w:rPr>
                <w:noProof/>
                <w:webHidden/>
                <w:sz w:val="24"/>
                <w:szCs w:val="24"/>
              </w:rPr>
              <w:fldChar w:fldCharType="separate"/>
            </w:r>
            <w:r w:rsidR="002848DB">
              <w:rPr>
                <w:noProof/>
                <w:webHidden/>
                <w:sz w:val="24"/>
                <w:szCs w:val="24"/>
              </w:rPr>
              <w:t>2</w:t>
            </w:r>
            <w:r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36" w:history="1">
            <w:r w:rsidR="002807FE" w:rsidRPr="00382770">
              <w:rPr>
                <w:rStyle w:val="Hyperlink"/>
                <w:rFonts w:eastAsia="Calibri"/>
                <w:noProof/>
                <w:sz w:val="24"/>
                <w:szCs w:val="24"/>
              </w:rPr>
              <w:t>EXECUTIVE SUMMARY</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_Toc385237736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3</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37" w:history="1">
            <w:r w:rsidR="002807FE" w:rsidRPr="00382770">
              <w:rPr>
                <w:rStyle w:val="Hyperlink"/>
                <w:rFonts w:eastAsia="Calibri"/>
                <w:noProof/>
                <w:sz w:val="24"/>
                <w:szCs w:val="24"/>
              </w:rPr>
              <w:t>SECTION 1:  PARTNER COMMUNITIES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_Toc385237737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4</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38" w:history="1">
            <w:r w:rsidR="002807FE" w:rsidRPr="00382770">
              <w:rPr>
                <w:rStyle w:val="Hyperlink"/>
                <w:rFonts w:eastAsia="Calibri"/>
                <w:noProof/>
                <w:sz w:val="24"/>
                <w:szCs w:val="24"/>
              </w:rPr>
              <w:t>SECTION 2:  GOALS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_Toc385237738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4</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39" w:history="1">
            <w:r w:rsidR="002807FE" w:rsidRPr="00382770">
              <w:rPr>
                <w:rStyle w:val="Hyperlink"/>
                <w:rFonts w:eastAsia="Calibri"/>
                <w:noProof/>
                <w:sz w:val="24"/>
                <w:szCs w:val="24"/>
              </w:rPr>
              <w:t>SECTION 3:  IMPLEMENTATION PLAN</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_Toc385237739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4</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0" w:history="1">
            <w:r w:rsidR="002807FE" w:rsidRPr="00382770">
              <w:rPr>
                <w:rStyle w:val="Hyperlink"/>
                <w:rFonts w:eastAsia="Calibri"/>
                <w:noProof/>
                <w:sz w:val="24"/>
                <w:szCs w:val="24"/>
              </w:rPr>
              <w:t>SECTION 4:  BUDGET</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_Toc385237740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4</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1" w:history="1">
            <w:r w:rsidR="002807FE" w:rsidRPr="00382770">
              <w:rPr>
                <w:rStyle w:val="Hyperlink"/>
                <w:rFonts w:eastAsia="Calibri"/>
                <w:noProof/>
                <w:sz w:val="24"/>
                <w:szCs w:val="24"/>
              </w:rPr>
              <w:t>SECTION 5:  CHALLENGES AND SOLUTIONS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_Toc385237741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5</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2" w:history="1">
            <w:r w:rsidR="002807FE" w:rsidRPr="00382770">
              <w:rPr>
                <w:rStyle w:val="Hyperlink"/>
                <w:rFonts w:eastAsia="Calibri"/>
                <w:noProof/>
                <w:sz w:val="24"/>
                <w:szCs w:val="24"/>
              </w:rPr>
              <w:t>SECTION 6:  OUTCOMES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_Toc385237742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5</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3" w:history="1">
            <w:r w:rsidR="002807FE" w:rsidRPr="00382770">
              <w:rPr>
                <w:rStyle w:val="Hyperlink"/>
                <w:rFonts w:eastAsia="Calibri"/>
                <w:noProof/>
                <w:sz w:val="24"/>
                <w:szCs w:val="24"/>
              </w:rPr>
              <w:t>CONTACT INFORMATION</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_Toc385237743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5</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4" w:history="1">
            <w:r w:rsidR="002807FE" w:rsidRPr="00382770">
              <w:rPr>
                <w:rStyle w:val="Hyperlink"/>
                <w:rFonts w:eastAsia="Calibri"/>
                <w:noProof/>
                <w:sz w:val="24"/>
                <w:szCs w:val="24"/>
              </w:rPr>
              <w:t>REFERENCES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_Toc385237744 \h </w:instrText>
            </w:r>
            <w:r w:rsidR="002807FE" w:rsidRPr="00382770">
              <w:rPr>
                <w:noProof/>
                <w:webHidden/>
                <w:sz w:val="24"/>
                <w:szCs w:val="24"/>
              </w:rPr>
              <w:fldChar w:fldCharType="separate"/>
            </w:r>
            <w:r>
              <w:rPr>
                <w:b/>
                <w:bCs/>
                <w:noProof/>
                <w:webHidden/>
                <w:sz w:val="24"/>
                <w:szCs w:val="24"/>
              </w:rPr>
              <w:t>Error! Bookmark not defined.</w:t>
            </w:r>
            <w:r w:rsidR="002807FE" w:rsidRPr="00382770">
              <w:rPr>
                <w:noProof/>
                <w:webHidden/>
                <w:sz w:val="24"/>
                <w:szCs w:val="24"/>
              </w:rPr>
              <w:fldChar w:fldCharType="end"/>
            </w:r>
          </w:hyperlink>
        </w:p>
        <w:p w:rsidR="002807FE" w:rsidRPr="00382770" w:rsidRDefault="002848DB">
          <w:pPr>
            <w:pStyle w:val="TOC1"/>
            <w:tabs>
              <w:tab w:val="right" w:leader="dot" w:pos="8990"/>
            </w:tabs>
            <w:rPr>
              <w:noProof/>
              <w:sz w:val="24"/>
              <w:szCs w:val="24"/>
            </w:rPr>
          </w:pPr>
          <w:hyperlink w:anchor="_Toc385237745" w:history="1">
            <w:r w:rsidR="002807FE" w:rsidRPr="00382770">
              <w:rPr>
                <w:rStyle w:val="Hyperlink"/>
                <w:rFonts w:eastAsia="Calibri"/>
                <w:noProof/>
                <w:sz w:val="24"/>
                <w:szCs w:val="24"/>
              </w:rPr>
              <w:t>RESOURCES</w:t>
            </w:r>
            <w:r w:rsidR="002807FE" w:rsidRPr="00382770">
              <w:rPr>
                <w:noProof/>
                <w:webHidden/>
                <w:sz w:val="24"/>
                <w:szCs w:val="24"/>
              </w:rPr>
              <w:tab/>
            </w:r>
            <w:r w:rsidR="002807FE" w:rsidRPr="00382770">
              <w:rPr>
                <w:noProof/>
                <w:webHidden/>
                <w:sz w:val="24"/>
                <w:szCs w:val="24"/>
              </w:rPr>
              <w:fldChar w:fldCharType="begin"/>
            </w:r>
            <w:r w:rsidR="002807FE" w:rsidRPr="00382770">
              <w:rPr>
                <w:noProof/>
                <w:webHidden/>
                <w:sz w:val="24"/>
                <w:szCs w:val="24"/>
              </w:rPr>
              <w:instrText xml:space="preserve"> PAGEREF _Toc385237745 \h </w:instrText>
            </w:r>
            <w:r w:rsidR="002807FE" w:rsidRPr="00382770">
              <w:rPr>
                <w:noProof/>
                <w:webHidden/>
                <w:sz w:val="24"/>
                <w:szCs w:val="24"/>
              </w:rPr>
            </w:r>
            <w:r w:rsidR="002807FE" w:rsidRPr="00382770">
              <w:rPr>
                <w:noProof/>
                <w:webHidden/>
                <w:sz w:val="24"/>
                <w:szCs w:val="24"/>
              </w:rPr>
              <w:fldChar w:fldCharType="separate"/>
            </w:r>
            <w:r>
              <w:rPr>
                <w:noProof/>
                <w:webHidden/>
                <w:sz w:val="24"/>
                <w:szCs w:val="24"/>
              </w:rPr>
              <w:t>5</w:t>
            </w:r>
            <w:r w:rsidR="002807FE" w:rsidRPr="00382770">
              <w:rPr>
                <w:noProof/>
                <w:webHidden/>
                <w:sz w:val="24"/>
                <w:szCs w:val="24"/>
              </w:rPr>
              <w:fldChar w:fldCharType="end"/>
            </w:r>
          </w:hyperlink>
        </w:p>
        <w:bookmarkStart w:id="0" w:name="_GoBack"/>
        <w:bookmarkEnd w:id="0"/>
        <w:p w:rsidR="002807FE" w:rsidRDefault="002807FE">
          <w:r w:rsidRPr="00382770">
            <w:rPr>
              <w:bCs/>
              <w:noProof/>
              <w:sz w:val="24"/>
              <w:szCs w:val="24"/>
            </w:rPr>
            <w:fldChar w:fldCharType="end"/>
          </w:r>
        </w:p>
      </w:sdtContent>
    </w:sdt>
    <w:p w:rsidR="00057945" w:rsidRPr="00057945" w:rsidRDefault="00057945" w:rsidP="00057945">
      <w:pPr>
        <w:rPr>
          <w:rFonts w:eastAsia="Calibri"/>
          <w:sz w:val="24"/>
          <w:szCs w:val="24"/>
        </w:rPr>
      </w:pPr>
    </w:p>
    <w:p w:rsidR="00DC12D4" w:rsidRDefault="00DC12D4" w:rsidP="00057945">
      <w:pPr>
        <w:pStyle w:val="Heading1"/>
        <w:jc w:val="left"/>
        <w:rPr>
          <w:rFonts w:eastAsia="Calibri"/>
          <w:b/>
          <w:sz w:val="24"/>
          <w:szCs w:val="24"/>
          <w:u w:val="single"/>
        </w:rPr>
      </w:pPr>
      <w:bookmarkStart w:id="1" w:name="_Toc385237735"/>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p w:rsidR="00DC12D4" w:rsidRDefault="00DC12D4" w:rsidP="00057945">
      <w:pPr>
        <w:pStyle w:val="Heading1"/>
        <w:jc w:val="left"/>
        <w:rPr>
          <w:rFonts w:eastAsia="Calibri"/>
          <w:b/>
          <w:sz w:val="24"/>
          <w:szCs w:val="24"/>
          <w:u w:val="single"/>
        </w:rPr>
      </w:pPr>
    </w:p>
    <w:bookmarkEnd w:id="1"/>
    <w:p w:rsidR="00057945" w:rsidRPr="00057945" w:rsidRDefault="00057945" w:rsidP="00057945">
      <w:pPr>
        <w:pStyle w:val="Heading1"/>
        <w:jc w:val="left"/>
        <w:rPr>
          <w:rFonts w:eastAsia="Calibri"/>
          <w:b/>
          <w:sz w:val="24"/>
          <w:szCs w:val="24"/>
          <w:u w:val="single"/>
        </w:rPr>
      </w:pPr>
    </w:p>
    <w:p w:rsidR="00057945" w:rsidRPr="00057945" w:rsidRDefault="00057945" w:rsidP="00057945">
      <w:pPr>
        <w:rPr>
          <w:rFonts w:eastAsia="Calibri"/>
          <w:b/>
          <w:sz w:val="24"/>
          <w:szCs w:val="24"/>
          <w:u w:val="single"/>
        </w:rPr>
      </w:pPr>
    </w:p>
    <w:p w:rsidR="002807FE" w:rsidRDefault="002807FE" w:rsidP="002807FE">
      <w:pPr>
        <w:pStyle w:val="Header"/>
        <w:tabs>
          <w:tab w:val="clear" w:pos="4320"/>
          <w:tab w:val="clear" w:pos="8640"/>
        </w:tabs>
      </w:pPr>
      <w:r>
        <w:rPr>
          <w:noProof/>
        </w:rPr>
        <w:lastRenderedPageBreak/>
        <mc:AlternateContent>
          <mc:Choice Requires="wps">
            <w:drawing>
              <wp:anchor distT="0" distB="0" distL="114300" distR="114300" simplePos="0" relativeHeight="251662336" behindDoc="0" locked="0" layoutInCell="0" allowOverlap="1" wp14:anchorId="09FC9E30" wp14:editId="3B4D4E23">
                <wp:simplePos x="0" y="0"/>
                <wp:positionH relativeFrom="column">
                  <wp:posOffset>1691640</wp:posOffset>
                </wp:positionH>
                <wp:positionV relativeFrom="paragraph">
                  <wp:posOffset>1104900</wp:posOffset>
                </wp:positionV>
                <wp:extent cx="3017520" cy="60007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00075"/>
                        </a:xfrm>
                        <a:prstGeom prst="rect">
                          <a:avLst/>
                        </a:prstGeom>
                        <a:solidFill>
                          <a:srgbClr val="FFFFFF"/>
                        </a:solidFill>
                        <a:ln w="3175">
                          <a:solidFill>
                            <a:srgbClr val="FFFFFF"/>
                          </a:solidFill>
                          <a:miter lim="800000"/>
                          <a:headEnd/>
                          <a:tailEnd/>
                        </a:ln>
                      </wps:spPr>
                      <wps:txbx>
                        <w:txbxContent>
                          <w:p w:rsidR="002807FE" w:rsidRDefault="002807FE" w:rsidP="002807FE">
                            <w:pPr>
                              <w:jc w:val="center"/>
                            </w:pPr>
                            <w:smartTag w:uri="urn:schemas-microsoft-com:office:smarttags" w:element="Street">
                              <w:smartTag w:uri="urn:schemas-microsoft-com:office:smarttags" w:element="address">
                                <w:r>
                                  <w:t>19 School Rd.</w:t>
                                </w:r>
                              </w:smartTag>
                            </w:smartTag>
                            <w:r>
                              <w:t xml:space="preserve">  Orleans, Massachusetts 02653</w:t>
                            </w:r>
                          </w:p>
                          <w:p w:rsidR="002807FE" w:rsidRDefault="002807FE" w:rsidP="002807FE">
                            <w:pPr>
                              <w:jc w:val="center"/>
                            </w:pPr>
                            <w:r>
                              <w:t>Telephone (508) 240-3755 – Fax (508) 240-3388</w:t>
                            </w:r>
                          </w:p>
                          <w:p w:rsidR="002807FE" w:rsidRDefault="002807FE" w:rsidP="002807FE">
                            <w:pPr>
                              <w:jc w:val="center"/>
                            </w:pPr>
                            <w:r>
                              <w:t>www.town.orleans.ma.us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3.2pt;margin-top:87pt;width:237.6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" o:allowincell="f" strokecolor="white" strokeweight=".25pt">
                <v:textbox>
                  <w:txbxContent>
                    <w:p w:rsidR="002807FE" w:rsidRDefault="002807FE" w:rsidP="002807FE">
                      <w:pPr>
                        <w:jc w:val="center"/>
                      </w:pPr>
                      <w:smartTag w:uri="urn:schemas-microsoft-com:office:smarttags" w:element="Street">
                        <w:smartTag w:uri="urn:schemas-microsoft-com:office:smarttags" w:element="address">
                          <w:r>
                            <w:t>19 School Rd.</w:t>
                          </w:r>
                        </w:smartTag>
                      </w:smartTag>
                      <w:r>
                        <w:t xml:space="preserve">  Orleans, Massachusetts 02653</w:t>
                      </w:r>
                    </w:p>
                    <w:p w:rsidR="002807FE" w:rsidRDefault="002807FE" w:rsidP="002807FE">
                      <w:pPr>
                        <w:jc w:val="center"/>
                      </w:pPr>
                      <w:r>
                        <w:t>Telephone (508) 240-3755 – Fax (508) 240-3388</w:t>
                      </w:r>
                    </w:p>
                    <w:p w:rsidR="002807FE" w:rsidRDefault="002807FE" w:rsidP="002807FE">
                      <w:pPr>
                        <w:jc w:val="center"/>
                      </w:pPr>
                      <w:r>
                        <w:t>www.town.orleans.ma.us</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1FBB5F1F" wp14:editId="723CE9E5">
                <wp:simplePos x="0" y="0"/>
                <wp:positionH relativeFrom="column">
                  <wp:posOffset>1691640</wp:posOffset>
                </wp:positionH>
                <wp:positionV relativeFrom="paragraph">
                  <wp:posOffset>640080</wp:posOffset>
                </wp:positionV>
                <wp:extent cx="3017520" cy="1219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219200"/>
                        </a:xfrm>
                        <a:prstGeom prst="rect">
                          <a:avLst/>
                        </a:prstGeom>
                        <a:solidFill>
                          <a:srgbClr val="FFFFFF"/>
                        </a:solidFill>
                        <a:ln w="9525">
                          <a:solidFill>
                            <a:srgbClr val="FFFFFF"/>
                          </a:solidFill>
                          <a:miter lim="800000"/>
                          <a:headEnd/>
                          <a:tailEnd/>
                        </a:ln>
                      </wps:spPr>
                      <wps:txbx>
                        <w:txbxContent>
                          <w:p w:rsidR="002807FE" w:rsidRPr="00B51986" w:rsidRDefault="002807FE" w:rsidP="002807FE">
                            <w:pPr>
                              <w:jc w:val="center"/>
                              <w:rPr>
                                <w:b/>
                              </w:rPr>
                            </w:pPr>
                            <w:r>
                              <w:rPr>
                                <w:b/>
                              </w:rPr>
                              <w:t>Nathan P. Sears</w:t>
                            </w:r>
                          </w:p>
                          <w:p w:rsidR="002807FE" w:rsidRDefault="002807FE" w:rsidP="002807FE">
                            <w:pPr>
                              <w:jc w:val="center"/>
                            </w:pPr>
                            <w:r>
                              <w:t>Natural Resources Manager</w:t>
                            </w:r>
                          </w:p>
                          <w:p w:rsidR="002807FE" w:rsidRPr="00FC152C" w:rsidRDefault="002807FE" w:rsidP="002807FE">
                            <w:pPr>
                              <w:jc w:val="center"/>
                            </w:pPr>
                            <w:r>
                              <w:t>Harbormaster / Shellfish Constable</w:t>
                            </w:r>
                          </w:p>
                          <w:p w:rsidR="002807FE" w:rsidRPr="00FC152C" w:rsidRDefault="002807FE" w:rsidP="002807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33.2pt;margin-top:50.4pt;width:237.6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" o:allowincell="f" strokecolor="white">
                <v:textbox>
                  <w:txbxContent>
                    <w:p w:rsidR="002807FE" w:rsidRPr="00B51986" w:rsidRDefault="002807FE" w:rsidP="002807FE">
                      <w:pPr>
                        <w:jc w:val="center"/>
                        <w:rPr>
                          <w:b/>
                        </w:rPr>
                      </w:pPr>
                      <w:r>
                        <w:rPr>
                          <w:b/>
                        </w:rPr>
                        <w:t>Nathan P. Sears</w:t>
                      </w:r>
                    </w:p>
                    <w:p w:rsidR="002807FE" w:rsidRDefault="002807FE" w:rsidP="002807FE">
                      <w:pPr>
                        <w:jc w:val="center"/>
                      </w:pPr>
                      <w:r>
                        <w:t>Natural Resources Manager</w:t>
                      </w:r>
                    </w:p>
                    <w:p w:rsidR="002807FE" w:rsidRPr="00FC152C" w:rsidRDefault="002807FE" w:rsidP="002807FE">
                      <w:pPr>
                        <w:jc w:val="center"/>
                      </w:pPr>
                      <w:r>
                        <w:t>Harbormaster / Shellfish Constable</w:t>
                      </w:r>
                    </w:p>
                    <w:p w:rsidR="002807FE" w:rsidRPr="00FC152C" w:rsidRDefault="002807FE" w:rsidP="002807FE">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052A447D" wp14:editId="419229A2">
                <wp:simplePos x="0" y="0"/>
                <wp:positionH relativeFrom="column">
                  <wp:posOffset>1691640</wp:posOffset>
                </wp:positionH>
                <wp:positionV relativeFrom="paragraph">
                  <wp:posOffset>91440</wp:posOffset>
                </wp:positionV>
                <wp:extent cx="3017520" cy="457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57200"/>
                        </a:xfrm>
                        <a:prstGeom prst="rect">
                          <a:avLst/>
                        </a:prstGeom>
                        <a:solidFill>
                          <a:srgbClr val="FFFFFF">
                            <a:alpha val="50000"/>
                          </a:srgbClr>
                        </a:solidFill>
                        <a:ln w="0">
                          <a:solidFill>
                            <a:srgbClr val="FFFFFF"/>
                          </a:solidFill>
                          <a:miter lim="800000"/>
                          <a:headEnd/>
                          <a:tailEnd/>
                        </a:ln>
                      </wps:spPr>
                      <wps:txbx>
                        <w:txbxContent>
                          <w:p w:rsidR="002807FE" w:rsidRDefault="002807FE" w:rsidP="002807FE">
                            <w:pPr>
                              <w:pStyle w:val="Heading1"/>
                              <w:rPr>
                                <w:sz w:val="52"/>
                              </w:rPr>
                            </w:pPr>
                            <w:bookmarkStart w:id="2" w:name="_Toc385237746"/>
                            <w:r>
                              <w:rPr>
                                <w:sz w:val="52"/>
                              </w:rPr>
                              <w:t xml:space="preserve">Town of </w:t>
                            </w:r>
                            <w:smartTag w:uri="urn:schemas-microsoft-com:office:smarttags" w:element="City">
                              <w:smartTag w:uri="urn:schemas-microsoft-com:office:smarttags" w:element="place">
                                <w:r>
                                  <w:rPr>
                                    <w:sz w:val="52"/>
                                  </w:rPr>
                                  <w:t>Orleans</w:t>
                                </w:r>
                              </w:smartTag>
                            </w:smartTag>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33.2pt;margin-top:7.2pt;width:237.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" o:allowincell="f" strokecolor="white" strokeweight="0">
                <v:fill opacity="32896f"/>
                <v:textbox>
                  <w:txbxContent>
                    <w:p w:rsidR="002807FE" w:rsidRDefault="002807FE" w:rsidP="002807FE">
                      <w:pPr>
                        <w:pStyle w:val="Heading1"/>
                        <w:rPr>
                          <w:sz w:val="52"/>
                        </w:rPr>
                      </w:pPr>
                      <w:bookmarkStart w:id="3" w:name="_Toc385237746"/>
                      <w:r>
                        <w:rPr>
                          <w:sz w:val="52"/>
                        </w:rPr>
                        <w:t xml:space="preserve">Town of </w:t>
                      </w:r>
                      <w:smartTag w:uri="urn:schemas-microsoft-com:office:smarttags" w:element="City">
                        <w:smartTag w:uri="urn:schemas-microsoft-com:office:smarttags" w:element="place">
                          <w:r>
                            <w:rPr>
                              <w:sz w:val="52"/>
                            </w:rPr>
                            <w:t>Orleans</w:t>
                          </w:r>
                        </w:smartTag>
                      </w:smartTag>
                      <w:bookmarkEnd w:id="3"/>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1F53FB7F" wp14:editId="73E40C8D">
                <wp:simplePos x="0" y="0"/>
                <wp:positionH relativeFrom="column">
                  <wp:posOffset>1691640</wp:posOffset>
                </wp:positionH>
                <wp:positionV relativeFrom="paragraph">
                  <wp:posOffset>548640</wp:posOffset>
                </wp:positionV>
                <wp:extent cx="3017520" cy="0"/>
                <wp:effectExtent l="0" t="0" r="0" b="0"/>
                <wp:wrapNone/>
                <wp:docPr id="2" name="Line 3" title="Straight line in the Town of Orleans' letter he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alt="Title: Straight line in the Town of Orleans' letter head"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43.2pt" to="370.8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" o:allowincell="f" strokeweight="1.5pt"/>
            </w:pict>
          </mc:Fallback>
        </mc:AlternateContent>
      </w:r>
      <w:r>
        <w:rPr>
          <w:noProof/>
        </w:rPr>
        <w:drawing>
          <wp:inline distT="0" distB="0" distL="0" distR="0" wp14:anchorId="0EC28020" wp14:editId="56BA0BB0">
            <wp:extent cx="1438275" cy="1409700"/>
            <wp:effectExtent l="0" t="0" r="9525" b="0"/>
            <wp:docPr id="7" name="Picture 7" descr="orls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lsea~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solidFill>
                      <a:srgbClr val="FFFFFF"/>
                    </a:solidFill>
                    <a:ln>
                      <a:noFill/>
                    </a:ln>
                  </pic:spPr>
                </pic:pic>
              </a:graphicData>
            </a:graphic>
          </wp:inline>
        </w:drawing>
      </w:r>
    </w:p>
    <w:p w:rsidR="002807FE" w:rsidRDefault="002807FE" w:rsidP="002807FE">
      <w:pPr>
        <w:rPr>
          <w:sz w:val="24"/>
        </w:rPr>
      </w:pPr>
    </w:p>
    <w:p w:rsidR="002807FE" w:rsidRDefault="002807FE" w:rsidP="002807FE">
      <w:pPr>
        <w:rPr>
          <w:sz w:val="24"/>
        </w:rPr>
      </w:pPr>
    </w:p>
    <w:p w:rsidR="002807FE" w:rsidRDefault="002807FE" w:rsidP="002807FE">
      <w:pPr>
        <w:rPr>
          <w:sz w:val="24"/>
        </w:rPr>
      </w:pPr>
    </w:p>
    <w:p w:rsidR="002807FE" w:rsidRDefault="002807FE" w:rsidP="002807FE">
      <w:pPr>
        <w:rPr>
          <w:sz w:val="24"/>
        </w:rPr>
      </w:pPr>
      <w:r>
        <w:rPr>
          <w:sz w:val="24"/>
        </w:rPr>
        <w:t>Tim Dodd</w:t>
      </w:r>
    </w:p>
    <w:p w:rsidR="002807FE" w:rsidRDefault="002807FE" w:rsidP="002807FE">
      <w:pPr>
        <w:rPr>
          <w:sz w:val="24"/>
        </w:rPr>
      </w:pPr>
      <w:r>
        <w:rPr>
          <w:sz w:val="24"/>
        </w:rPr>
        <w:t>Local Government Program Manager</w:t>
      </w:r>
    </w:p>
    <w:p w:rsidR="002807FE" w:rsidRDefault="002807FE" w:rsidP="002807FE">
      <w:pPr>
        <w:rPr>
          <w:sz w:val="24"/>
        </w:rPr>
      </w:pPr>
      <w:r>
        <w:rPr>
          <w:sz w:val="24"/>
        </w:rPr>
        <w:t>State House Room 373</w:t>
      </w:r>
    </w:p>
    <w:p w:rsidR="002807FE" w:rsidRDefault="002807FE" w:rsidP="002807FE">
      <w:pPr>
        <w:rPr>
          <w:sz w:val="24"/>
        </w:rPr>
      </w:pPr>
      <w:r>
        <w:rPr>
          <w:sz w:val="24"/>
        </w:rPr>
        <w:t>Boston, MA 02113</w:t>
      </w:r>
    </w:p>
    <w:p w:rsidR="002807FE" w:rsidRDefault="002807FE" w:rsidP="002807FE">
      <w:pPr>
        <w:rPr>
          <w:sz w:val="24"/>
        </w:rPr>
      </w:pPr>
    </w:p>
    <w:p w:rsidR="002807FE" w:rsidRPr="00C55A6C" w:rsidRDefault="002807FE" w:rsidP="002807FE">
      <w:pPr>
        <w:rPr>
          <w:sz w:val="24"/>
        </w:rPr>
      </w:pPr>
      <w:r>
        <w:rPr>
          <w:sz w:val="24"/>
        </w:rPr>
        <w:t>April 14, 2014</w:t>
      </w:r>
    </w:p>
    <w:p w:rsidR="002807FE" w:rsidRPr="00C55A6C" w:rsidRDefault="002807FE" w:rsidP="002807FE">
      <w:pPr>
        <w:rPr>
          <w:sz w:val="24"/>
          <w:szCs w:val="24"/>
        </w:rPr>
      </w:pPr>
    </w:p>
    <w:p w:rsidR="002807FE" w:rsidRDefault="002807FE" w:rsidP="002807FE">
      <w:pPr>
        <w:rPr>
          <w:sz w:val="24"/>
          <w:szCs w:val="24"/>
        </w:rPr>
      </w:pPr>
      <w:r w:rsidRPr="00B51986">
        <w:rPr>
          <w:sz w:val="24"/>
          <w:szCs w:val="24"/>
        </w:rPr>
        <w:t xml:space="preserve">Dear </w:t>
      </w:r>
      <w:r>
        <w:rPr>
          <w:sz w:val="24"/>
          <w:szCs w:val="24"/>
        </w:rPr>
        <w:t>Tim Dodd:</w:t>
      </w:r>
    </w:p>
    <w:p w:rsidR="002807FE" w:rsidRPr="00B51986" w:rsidRDefault="002807FE" w:rsidP="002807FE">
      <w:pPr>
        <w:rPr>
          <w:sz w:val="24"/>
          <w:szCs w:val="24"/>
        </w:rPr>
      </w:pPr>
    </w:p>
    <w:p w:rsidR="002807FE" w:rsidRDefault="002807FE" w:rsidP="002807FE">
      <w:pPr>
        <w:ind w:firstLine="720"/>
        <w:jc w:val="both"/>
        <w:rPr>
          <w:sz w:val="24"/>
          <w:szCs w:val="24"/>
        </w:rPr>
      </w:pPr>
      <w:r w:rsidRPr="00B51986">
        <w:rPr>
          <w:sz w:val="24"/>
          <w:szCs w:val="24"/>
        </w:rPr>
        <w:t xml:space="preserve">As you may know, the communities of </w:t>
      </w:r>
      <w:r>
        <w:rPr>
          <w:sz w:val="24"/>
          <w:szCs w:val="24"/>
        </w:rPr>
        <w:t xml:space="preserve">Orleans, </w:t>
      </w:r>
      <w:r w:rsidRPr="00B51986">
        <w:rPr>
          <w:sz w:val="24"/>
          <w:szCs w:val="24"/>
        </w:rPr>
        <w:t>Provinc</w:t>
      </w:r>
      <w:r>
        <w:rPr>
          <w:sz w:val="24"/>
          <w:szCs w:val="24"/>
        </w:rPr>
        <w:t xml:space="preserve">etown, Truro, Eastham, </w:t>
      </w:r>
      <w:r w:rsidRPr="00B51986">
        <w:rPr>
          <w:sz w:val="24"/>
          <w:szCs w:val="24"/>
        </w:rPr>
        <w:t xml:space="preserve">Chatham, Brewster, Dennis, Yarmouth, Barnstable, Nantucket, and the Cape Cod National Seashore have formed a regional working group to address the white shark presence in our harbors and along our coastline. </w:t>
      </w:r>
      <w:r>
        <w:rPr>
          <w:sz w:val="24"/>
          <w:szCs w:val="24"/>
        </w:rPr>
        <w:t xml:space="preserve"> Through your Community Innovation Challenge grant, we were able to develop</w:t>
      </w:r>
      <w:r w:rsidRPr="00B51986">
        <w:rPr>
          <w:sz w:val="24"/>
          <w:szCs w:val="24"/>
        </w:rPr>
        <w:t xml:space="preserve"> standardized signs advising and cautioning the public </w:t>
      </w:r>
      <w:r>
        <w:rPr>
          <w:sz w:val="24"/>
          <w:szCs w:val="24"/>
        </w:rPr>
        <w:t>of</w:t>
      </w:r>
      <w:r w:rsidRPr="00B51986">
        <w:rPr>
          <w:sz w:val="24"/>
          <w:szCs w:val="24"/>
        </w:rPr>
        <w:t xml:space="preserve"> these sharks in o</w:t>
      </w:r>
      <w:r>
        <w:rPr>
          <w:sz w:val="24"/>
          <w:szCs w:val="24"/>
        </w:rPr>
        <w:t>ur waters.  Additionally, we produced</w:t>
      </w:r>
      <w:r w:rsidRPr="00B51986">
        <w:rPr>
          <w:sz w:val="24"/>
          <w:szCs w:val="24"/>
        </w:rPr>
        <w:t xml:space="preserve"> an informational brochure that a</w:t>
      </w:r>
      <w:r>
        <w:rPr>
          <w:sz w:val="24"/>
          <w:szCs w:val="24"/>
        </w:rPr>
        <w:t>ll of the above communities</w:t>
      </w:r>
      <w:r w:rsidRPr="00B51986">
        <w:rPr>
          <w:sz w:val="24"/>
          <w:szCs w:val="24"/>
        </w:rPr>
        <w:t xml:space="preserve"> use to help educate the public on the presence of these an</w:t>
      </w:r>
      <w:r>
        <w:rPr>
          <w:sz w:val="24"/>
          <w:szCs w:val="24"/>
        </w:rPr>
        <w:t xml:space="preserve">imals.  These brochures have been </w:t>
      </w:r>
      <w:r w:rsidRPr="00B51986">
        <w:rPr>
          <w:sz w:val="24"/>
          <w:szCs w:val="24"/>
        </w:rPr>
        <w:t>made available throughout the mid</w:t>
      </w:r>
      <w:r>
        <w:rPr>
          <w:sz w:val="24"/>
          <w:szCs w:val="24"/>
        </w:rPr>
        <w:t>, lower</w:t>
      </w:r>
      <w:r w:rsidRPr="00B51986">
        <w:rPr>
          <w:sz w:val="24"/>
          <w:szCs w:val="24"/>
        </w:rPr>
        <w:t xml:space="preserve"> and outer Cape communities including the Cape Cod National Seashore</w:t>
      </w:r>
      <w:r>
        <w:rPr>
          <w:sz w:val="24"/>
          <w:szCs w:val="24"/>
        </w:rPr>
        <w:t xml:space="preserve">.  </w:t>
      </w:r>
    </w:p>
    <w:p w:rsidR="002807FE" w:rsidRDefault="002807FE" w:rsidP="002807FE">
      <w:pPr>
        <w:jc w:val="both"/>
        <w:rPr>
          <w:sz w:val="24"/>
          <w:szCs w:val="24"/>
        </w:rPr>
      </w:pPr>
    </w:p>
    <w:p w:rsidR="002807FE" w:rsidRDefault="002807FE" w:rsidP="002807FE">
      <w:pPr>
        <w:jc w:val="both"/>
        <w:rPr>
          <w:sz w:val="24"/>
          <w:szCs w:val="24"/>
        </w:rPr>
      </w:pPr>
      <w:r>
        <w:rPr>
          <w:sz w:val="24"/>
          <w:szCs w:val="24"/>
        </w:rPr>
        <w:t>Thank you,</w:t>
      </w:r>
    </w:p>
    <w:p w:rsidR="002807FE" w:rsidRDefault="002807FE" w:rsidP="002807FE">
      <w:pPr>
        <w:jc w:val="both"/>
        <w:rPr>
          <w:sz w:val="24"/>
          <w:szCs w:val="24"/>
        </w:rPr>
      </w:pPr>
    </w:p>
    <w:p w:rsidR="002807FE" w:rsidRDefault="002807FE" w:rsidP="002807FE">
      <w:pPr>
        <w:jc w:val="both"/>
        <w:rPr>
          <w:sz w:val="24"/>
          <w:szCs w:val="24"/>
        </w:rPr>
      </w:pPr>
      <w:r>
        <w:rPr>
          <w:sz w:val="24"/>
          <w:szCs w:val="24"/>
        </w:rPr>
        <w:t>Nathan Sears</w:t>
      </w:r>
    </w:p>
    <w:p w:rsidR="002807FE" w:rsidRDefault="002807FE" w:rsidP="002807FE">
      <w:pPr>
        <w:ind w:firstLine="720"/>
        <w:jc w:val="both"/>
        <w:rPr>
          <w:sz w:val="24"/>
          <w:szCs w:val="24"/>
        </w:rPr>
      </w:pPr>
    </w:p>
    <w:p w:rsidR="00057945" w:rsidRPr="00057945" w:rsidRDefault="00057945" w:rsidP="00057945">
      <w:pPr>
        <w:rPr>
          <w:rFonts w:eastAsia="Calibri"/>
          <w:sz w:val="24"/>
          <w:szCs w:val="24"/>
        </w:rPr>
      </w:pPr>
    </w:p>
    <w:p w:rsidR="00057945" w:rsidRPr="00057945" w:rsidRDefault="00057945" w:rsidP="00057945">
      <w:pPr>
        <w:pStyle w:val="Heading1"/>
        <w:jc w:val="left"/>
        <w:rPr>
          <w:rFonts w:eastAsia="Calibri"/>
          <w:b/>
          <w:sz w:val="24"/>
          <w:szCs w:val="24"/>
          <w:u w:val="single"/>
        </w:rPr>
      </w:pPr>
      <w:bookmarkStart w:id="4" w:name="_Toc385237736"/>
      <w:r>
        <w:rPr>
          <w:rFonts w:eastAsia="Calibri"/>
          <w:b/>
          <w:sz w:val="24"/>
          <w:szCs w:val="24"/>
          <w:u w:val="single"/>
        </w:rPr>
        <w:t>EXECUTIVE SUMMARY</w:t>
      </w:r>
      <w:bookmarkEnd w:id="4"/>
    </w:p>
    <w:p w:rsidR="00057945" w:rsidRPr="00057945" w:rsidRDefault="00057945" w:rsidP="00057945">
      <w:pPr>
        <w:rPr>
          <w:rFonts w:eastAsia="Calibri"/>
          <w:sz w:val="24"/>
          <w:szCs w:val="24"/>
          <w:u w:val="single"/>
        </w:rPr>
      </w:pPr>
    </w:p>
    <w:p w:rsidR="00D521CD" w:rsidRPr="00D521CD" w:rsidRDefault="00D521CD" w:rsidP="00D521CD">
      <w:pPr>
        <w:ind w:firstLine="720"/>
        <w:rPr>
          <w:rFonts w:eastAsia="Calibri"/>
          <w:sz w:val="24"/>
          <w:szCs w:val="24"/>
        </w:rPr>
      </w:pPr>
      <w:r w:rsidRPr="00D521CD">
        <w:rPr>
          <w:rFonts w:eastAsia="Calibri"/>
          <w:sz w:val="24"/>
          <w:szCs w:val="24"/>
        </w:rPr>
        <w:t>The Town of Orleans, in cooperation with ten (10) Ma</w:t>
      </w:r>
      <w:r>
        <w:rPr>
          <w:rFonts w:eastAsia="Calibri"/>
          <w:sz w:val="24"/>
          <w:szCs w:val="24"/>
        </w:rPr>
        <w:t>ssachusetts towns, requested</w:t>
      </w:r>
      <w:r w:rsidRPr="00D521CD">
        <w:rPr>
          <w:rFonts w:eastAsia="Calibri"/>
          <w:sz w:val="24"/>
          <w:szCs w:val="24"/>
        </w:rPr>
        <w:t xml:space="preserve"> </w:t>
      </w:r>
    </w:p>
    <w:p w:rsidR="00D521CD" w:rsidRPr="00D521CD" w:rsidRDefault="00C516F3" w:rsidP="00D521CD">
      <w:pPr>
        <w:rPr>
          <w:rFonts w:eastAsia="Calibri"/>
          <w:sz w:val="24"/>
          <w:szCs w:val="24"/>
        </w:rPr>
      </w:pPr>
      <w:r>
        <w:rPr>
          <w:rFonts w:eastAsia="Calibri"/>
          <w:sz w:val="24"/>
          <w:szCs w:val="24"/>
        </w:rPr>
        <w:t>$45,0</w:t>
      </w:r>
      <w:r w:rsidR="00D521CD" w:rsidRPr="00D521CD">
        <w:rPr>
          <w:rFonts w:eastAsia="Calibri"/>
          <w:sz w:val="24"/>
          <w:szCs w:val="24"/>
        </w:rPr>
        <w:t>00 from the Community Innovation Challenge Grant Progr</w:t>
      </w:r>
      <w:r w:rsidR="00D521CD">
        <w:rPr>
          <w:rFonts w:eastAsia="Calibri"/>
          <w:sz w:val="24"/>
          <w:szCs w:val="24"/>
        </w:rPr>
        <w:t xml:space="preserve">am to establish a local effort </w:t>
      </w:r>
      <w:r w:rsidR="00146444">
        <w:rPr>
          <w:rFonts w:eastAsia="Calibri"/>
          <w:sz w:val="24"/>
          <w:szCs w:val="24"/>
        </w:rPr>
        <w:t>to</w:t>
      </w:r>
      <w:r w:rsidR="00D521CD" w:rsidRPr="00D521CD">
        <w:rPr>
          <w:rFonts w:eastAsia="Calibri"/>
          <w:sz w:val="24"/>
          <w:szCs w:val="24"/>
        </w:rPr>
        <w:t xml:space="preserve"> pilot a community outreach initiative educating citizens and visitors about the sharks. </w:t>
      </w:r>
    </w:p>
    <w:p w:rsidR="00D521CD" w:rsidRPr="00D521CD" w:rsidRDefault="00D521CD" w:rsidP="00D521CD">
      <w:pPr>
        <w:rPr>
          <w:rFonts w:eastAsia="Calibri"/>
          <w:sz w:val="24"/>
          <w:szCs w:val="24"/>
        </w:rPr>
      </w:pPr>
      <w:r w:rsidRPr="00D521CD">
        <w:rPr>
          <w:rFonts w:eastAsia="Calibri"/>
          <w:sz w:val="24"/>
          <w:szCs w:val="24"/>
        </w:rPr>
        <w:t xml:space="preserve">As seal populations in Cape Cod waters have increased, so have the number of predators. </w:t>
      </w:r>
    </w:p>
    <w:p w:rsidR="00D521CD" w:rsidRPr="00D521CD" w:rsidRDefault="00D521CD" w:rsidP="00D521CD">
      <w:pPr>
        <w:rPr>
          <w:rFonts w:eastAsia="Calibri"/>
          <w:sz w:val="24"/>
          <w:szCs w:val="24"/>
        </w:rPr>
      </w:pPr>
      <w:r w:rsidRPr="00D521CD">
        <w:rPr>
          <w:rFonts w:eastAsia="Calibri"/>
          <w:sz w:val="24"/>
          <w:szCs w:val="24"/>
        </w:rPr>
        <w:t xml:space="preserve">During the past several years, communities have seen a dramatic increase in the number of </w:t>
      </w:r>
    </w:p>
    <w:p w:rsidR="00D521CD" w:rsidRPr="00D521CD" w:rsidRDefault="00D521CD" w:rsidP="00D521CD">
      <w:pPr>
        <w:rPr>
          <w:rFonts w:eastAsia="Calibri"/>
          <w:sz w:val="24"/>
          <w:szCs w:val="24"/>
        </w:rPr>
      </w:pPr>
      <w:r w:rsidRPr="00D521CD">
        <w:rPr>
          <w:rFonts w:eastAsia="Calibri"/>
          <w:sz w:val="24"/>
          <w:szCs w:val="24"/>
        </w:rPr>
        <w:t xml:space="preserve">great white sharks migrating and feeding in close proximity to public bathing beaches. </w:t>
      </w:r>
    </w:p>
    <w:p w:rsidR="00D521CD" w:rsidRPr="00D521CD" w:rsidRDefault="00D521CD" w:rsidP="00D521CD">
      <w:pPr>
        <w:rPr>
          <w:rFonts w:eastAsia="Calibri"/>
          <w:sz w:val="24"/>
          <w:szCs w:val="24"/>
        </w:rPr>
      </w:pPr>
      <w:r w:rsidRPr="00D521CD">
        <w:rPr>
          <w:rFonts w:eastAsia="Calibri"/>
          <w:sz w:val="24"/>
          <w:szCs w:val="24"/>
        </w:rPr>
        <w:t xml:space="preserve">Although each community is unique, they share the same concerns regarding management </w:t>
      </w:r>
    </w:p>
    <w:p w:rsidR="00D521CD" w:rsidRPr="00D521CD" w:rsidRDefault="00D521CD" w:rsidP="00D521CD">
      <w:pPr>
        <w:rPr>
          <w:rFonts w:eastAsia="Calibri"/>
          <w:sz w:val="24"/>
          <w:szCs w:val="24"/>
        </w:rPr>
      </w:pPr>
      <w:r w:rsidRPr="00D521CD">
        <w:rPr>
          <w:rFonts w:eastAsia="Calibri"/>
          <w:sz w:val="24"/>
          <w:szCs w:val="24"/>
        </w:rPr>
        <w:t xml:space="preserve">approaches, obtaining of scientific data, public education and promotion of public safety with </w:t>
      </w:r>
    </w:p>
    <w:p w:rsidR="00D521CD" w:rsidRPr="00D521CD" w:rsidRDefault="00D521CD" w:rsidP="00D521CD">
      <w:pPr>
        <w:rPr>
          <w:rFonts w:eastAsia="Calibri"/>
          <w:sz w:val="24"/>
          <w:szCs w:val="24"/>
        </w:rPr>
      </w:pPr>
      <w:r w:rsidRPr="00D521CD">
        <w:rPr>
          <w:rFonts w:eastAsia="Calibri"/>
          <w:sz w:val="24"/>
          <w:szCs w:val="24"/>
        </w:rPr>
        <w:t xml:space="preserve">respect to great white sharks. On October 24, 2012, several Cape Cod towns met to discuss </w:t>
      </w:r>
    </w:p>
    <w:p w:rsidR="00D521CD" w:rsidRPr="00D521CD" w:rsidRDefault="00D521CD" w:rsidP="00D521CD">
      <w:pPr>
        <w:rPr>
          <w:rFonts w:eastAsia="Calibri"/>
          <w:sz w:val="24"/>
          <w:szCs w:val="24"/>
        </w:rPr>
      </w:pPr>
      <w:r w:rsidRPr="00D521CD">
        <w:rPr>
          <w:rFonts w:eastAsia="Calibri"/>
          <w:sz w:val="24"/>
          <w:szCs w:val="24"/>
        </w:rPr>
        <w:t xml:space="preserve">the great white shark population and how to move forward as a region in addressing </w:t>
      </w:r>
    </w:p>
    <w:p w:rsidR="00D521CD" w:rsidRPr="00D521CD" w:rsidRDefault="00D521CD" w:rsidP="00D521CD">
      <w:pPr>
        <w:rPr>
          <w:rFonts w:eastAsia="Calibri"/>
          <w:sz w:val="24"/>
          <w:szCs w:val="24"/>
        </w:rPr>
      </w:pPr>
      <w:r w:rsidRPr="00D521CD">
        <w:rPr>
          <w:rFonts w:eastAsia="Calibri"/>
          <w:sz w:val="24"/>
          <w:szCs w:val="24"/>
        </w:rPr>
        <w:t xml:space="preserve">common problems and concerns. The need to increase understanding of the Great White </w:t>
      </w:r>
    </w:p>
    <w:p w:rsidR="00D521CD" w:rsidRPr="00D521CD" w:rsidRDefault="00D521CD" w:rsidP="00D521CD">
      <w:pPr>
        <w:rPr>
          <w:rFonts w:eastAsia="Calibri"/>
          <w:sz w:val="24"/>
          <w:szCs w:val="24"/>
        </w:rPr>
      </w:pPr>
      <w:r w:rsidRPr="00D521CD">
        <w:rPr>
          <w:rFonts w:eastAsia="Calibri"/>
          <w:sz w:val="24"/>
          <w:szCs w:val="24"/>
        </w:rPr>
        <w:t xml:space="preserve">Shark population and develop a community outreach component to shark awareness was </w:t>
      </w:r>
    </w:p>
    <w:p w:rsidR="00D521CD" w:rsidRPr="00D521CD" w:rsidRDefault="00D521CD" w:rsidP="00D521CD">
      <w:pPr>
        <w:rPr>
          <w:rFonts w:eastAsia="Calibri"/>
          <w:sz w:val="24"/>
          <w:szCs w:val="24"/>
        </w:rPr>
      </w:pPr>
      <w:r w:rsidRPr="00D521CD">
        <w:rPr>
          <w:rFonts w:eastAsia="Calibri"/>
          <w:sz w:val="24"/>
          <w:szCs w:val="24"/>
        </w:rPr>
        <w:t xml:space="preserve">overwhelming. There are currently no consistent outreach efforts for Great White Sharks </w:t>
      </w:r>
    </w:p>
    <w:p w:rsidR="00D521CD" w:rsidRPr="00D521CD" w:rsidRDefault="00D521CD" w:rsidP="00D521CD">
      <w:pPr>
        <w:rPr>
          <w:rFonts w:eastAsia="Calibri"/>
          <w:sz w:val="24"/>
          <w:szCs w:val="24"/>
        </w:rPr>
      </w:pPr>
      <w:r w:rsidRPr="00D521CD">
        <w:rPr>
          <w:rFonts w:eastAsia="Calibri"/>
          <w:sz w:val="24"/>
          <w:szCs w:val="24"/>
        </w:rPr>
        <w:t xml:space="preserve">occurring in Massachusetts. The coastal communities are concerned regarding the potential </w:t>
      </w:r>
    </w:p>
    <w:p w:rsidR="00D521CD" w:rsidRPr="00D521CD" w:rsidRDefault="00D521CD" w:rsidP="00D521CD">
      <w:pPr>
        <w:rPr>
          <w:rFonts w:eastAsia="Calibri"/>
          <w:sz w:val="24"/>
          <w:szCs w:val="24"/>
        </w:rPr>
      </w:pPr>
      <w:r w:rsidRPr="00D521CD">
        <w:rPr>
          <w:rFonts w:eastAsia="Calibri"/>
          <w:sz w:val="24"/>
          <w:szCs w:val="24"/>
        </w:rPr>
        <w:lastRenderedPageBreak/>
        <w:t xml:space="preserve">negative economic impacts associated with a reduction in beach-goers who are uneducated </w:t>
      </w:r>
    </w:p>
    <w:p w:rsidR="00D521CD" w:rsidRPr="00057945" w:rsidRDefault="00D521CD" w:rsidP="00D521CD">
      <w:pPr>
        <w:rPr>
          <w:rFonts w:eastAsia="Calibri"/>
          <w:sz w:val="24"/>
          <w:szCs w:val="24"/>
        </w:rPr>
      </w:pPr>
      <w:r w:rsidRPr="00D521CD">
        <w:rPr>
          <w:rFonts w:eastAsia="Calibri"/>
          <w:sz w:val="24"/>
          <w:szCs w:val="24"/>
        </w:rPr>
        <w:t xml:space="preserve">regarding sharks and their behaviors. </w:t>
      </w:r>
      <w:r w:rsidRPr="00D521CD">
        <w:rPr>
          <w:rFonts w:eastAsia="Calibri"/>
          <w:sz w:val="24"/>
          <w:szCs w:val="24"/>
        </w:rPr>
        <w:cr/>
      </w:r>
      <w:r>
        <w:rPr>
          <w:rFonts w:eastAsia="Calibri"/>
          <w:sz w:val="24"/>
          <w:szCs w:val="24"/>
        </w:rPr>
        <w:tab/>
      </w:r>
      <w:r>
        <w:rPr>
          <w:rFonts w:eastAsia="Calibri"/>
          <w:sz w:val="24"/>
          <w:szCs w:val="24"/>
        </w:rPr>
        <w:tab/>
      </w:r>
    </w:p>
    <w:p w:rsidR="00057945" w:rsidRPr="00057945" w:rsidRDefault="00057945" w:rsidP="00057945">
      <w:pPr>
        <w:rPr>
          <w:rFonts w:eastAsia="Calibri"/>
          <w:sz w:val="24"/>
          <w:szCs w:val="24"/>
        </w:rPr>
      </w:pPr>
    </w:p>
    <w:p w:rsidR="00057945" w:rsidRPr="00057945" w:rsidRDefault="00057945" w:rsidP="00057945">
      <w:pPr>
        <w:pStyle w:val="Heading1"/>
        <w:jc w:val="left"/>
        <w:rPr>
          <w:rFonts w:eastAsia="Calibri"/>
          <w:b/>
          <w:sz w:val="24"/>
          <w:szCs w:val="24"/>
          <w:u w:val="single"/>
        </w:rPr>
      </w:pPr>
      <w:bookmarkStart w:id="5" w:name="_Toc385237737"/>
      <w:r>
        <w:rPr>
          <w:rFonts w:eastAsia="Calibri"/>
          <w:b/>
          <w:sz w:val="24"/>
          <w:szCs w:val="24"/>
          <w:u w:val="single"/>
        </w:rPr>
        <w:t>SECTION 1:  PARTNER COMMUNITIES</w:t>
      </w:r>
      <w:bookmarkEnd w:id="5"/>
    </w:p>
    <w:p w:rsidR="00057945" w:rsidRPr="00057945" w:rsidRDefault="00057945" w:rsidP="00057945">
      <w:pPr>
        <w:rPr>
          <w:rFonts w:eastAsia="Calibri"/>
          <w:sz w:val="24"/>
          <w:szCs w:val="24"/>
          <w:u w:val="single"/>
        </w:rPr>
      </w:pPr>
    </w:p>
    <w:p w:rsidR="00146444" w:rsidRPr="00146444" w:rsidRDefault="00146444" w:rsidP="00146444">
      <w:pPr>
        <w:rPr>
          <w:rFonts w:eastAsia="Calibri"/>
          <w:sz w:val="24"/>
          <w:szCs w:val="24"/>
        </w:rPr>
      </w:pPr>
      <w:r w:rsidRPr="00146444">
        <w:rPr>
          <w:rFonts w:eastAsia="Calibri"/>
          <w:sz w:val="24"/>
          <w:szCs w:val="24"/>
        </w:rPr>
        <w:t xml:space="preserve">List all participating entities: Town of Orleans, MA ,Town of Chatham, MA, Town of </w:t>
      </w:r>
    </w:p>
    <w:p w:rsidR="00146444" w:rsidRPr="00146444" w:rsidRDefault="00146444" w:rsidP="00146444">
      <w:pPr>
        <w:rPr>
          <w:rFonts w:eastAsia="Calibri"/>
          <w:sz w:val="24"/>
          <w:szCs w:val="24"/>
        </w:rPr>
      </w:pPr>
      <w:r w:rsidRPr="00146444">
        <w:rPr>
          <w:rFonts w:eastAsia="Calibri"/>
          <w:sz w:val="24"/>
          <w:szCs w:val="24"/>
        </w:rPr>
        <w:t xml:space="preserve">Truro, MA, Town of Nantucket, MA, Town of Harwich, MA, Town of Yarmouth, MA, </w:t>
      </w:r>
    </w:p>
    <w:p w:rsidR="00146444" w:rsidRPr="00146444" w:rsidRDefault="00146444" w:rsidP="00146444">
      <w:pPr>
        <w:rPr>
          <w:rFonts w:eastAsia="Calibri"/>
          <w:sz w:val="24"/>
          <w:szCs w:val="24"/>
        </w:rPr>
      </w:pPr>
      <w:r w:rsidRPr="00146444">
        <w:rPr>
          <w:rFonts w:eastAsia="Calibri"/>
          <w:sz w:val="24"/>
          <w:szCs w:val="24"/>
        </w:rPr>
        <w:t xml:space="preserve">Town of Dennis, MA, Town of Wellfleet, MA, Town of Provincetown, MA, Town of </w:t>
      </w:r>
    </w:p>
    <w:p w:rsidR="00146444" w:rsidRDefault="00146444" w:rsidP="00146444">
      <w:pPr>
        <w:rPr>
          <w:rFonts w:eastAsia="Calibri"/>
          <w:sz w:val="24"/>
          <w:szCs w:val="24"/>
        </w:rPr>
      </w:pPr>
      <w:r w:rsidRPr="00146444">
        <w:rPr>
          <w:rFonts w:eastAsia="Calibri"/>
          <w:sz w:val="24"/>
          <w:szCs w:val="24"/>
        </w:rPr>
        <w:t xml:space="preserve">Brewster, MA, Town of Barnstable, MA </w:t>
      </w:r>
    </w:p>
    <w:p w:rsidR="00057945" w:rsidRPr="00057945" w:rsidRDefault="00146444" w:rsidP="00146444">
      <w:pPr>
        <w:rPr>
          <w:rFonts w:eastAsia="Calibri"/>
          <w:sz w:val="24"/>
          <w:szCs w:val="24"/>
        </w:rPr>
      </w:pPr>
      <w:r>
        <w:rPr>
          <w:rFonts w:eastAsia="Calibri"/>
          <w:sz w:val="24"/>
          <w:szCs w:val="24"/>
        </w:rPr>
        <w:tab/>
        <w:t>The Town of Orleans was the lead agency.  The community partnership evolved as a result from a regional working group.</w:t>
      </w:r>
      <w:r w:rsidRPr="00146444">
        <w:rPr>
          <w:rFonts w:eastAsia="Calibri"/>
          <w:sz w:val="24"/>
          <w:szCs w:val="24"/>
        </w:rPr>
        <w:cr/>
      </w:r>
    </w:p>
    <w:p w:rsidR="00057945" w:rsidRPr="00057945" w:rsidRDefault="00057945" w:rsidP="00057945">
      <w:pPr>
        <w:pStyle w:val="Heading1"/>
        <w:jc w:val="left"/>
        <w:rPr>
          <w:rFonts w:eastAsia="Calibri"/>
          <w:b/>
          <w:sz w:val="24"/>
          <w:szCs w:val="24"/>
          <w:u w:val="single"/>
        </w:rPr>
      </w:pPr>
      <w:bookmarkStart w:id="6" w:name="_Toc385237738"/>
      <w:r>
        <w:rPr>
          <w:rFonts w:eastAsia="Calibri"/>
          <w:b/>
          <w:sz w:val="24"/>
          <w:szCs w:val="24"/>
          <w:u w:val="single"/>
        </w:rPr>
        <w:t>SECTION 2:  GOALS</w:t>
      </w:r>
      <w:bookmarkEnd w:id="6"/>
    </w:p>
    <w:p w:rsidR="00057945" w:rsidRPr="00057945" w:rsidRDefault="00057945" w:rsidP="00057945">
      <w:pPr>
        <w:rPr>
          <w:rFonts w:eastAsia="Calibri"/>
          <w:b/>
          <w:sz w:val="24"/>
          <w:szCs w:val="24"/>
          <w:u w:val="single"/>
        </w:rPr>
      </w:pPr>
    </w:p>
    <w:p w:rsidR="00057945" w:rsidRDefault="00146444" w:rsidP="00146444">
      <w:pPr>
        <w:pStyle w:val="ListParagraph"/>
        <w:numPr>
          <w:ilvl w:val="0"/>
          <w:numId w:val="12"/>
        </w:numPr>
        <w:rPr>
          <w:rFonts w:eastAsia="Calibri"/>
          <w:sz w:val="24"/>
          <w:szCs w:val="24"/>
        </w:rPr>
      </w:pPr>
      <w:r w:rsidRPr="00146444">
        <w:rPr>
          <w:rFonts w:eastAsia="Calibri"/>
          <w:sz w:val="24"/>
          <w:szCs w:val="24"/>
        </w:rPr>
        <w:t>Increase public awareness</w:t>
      </w:r>
      <w:r>
        <w:rPr>
          <w:rFonts w:eastAsia="Calibri"/>
          <w:sz w:val="24"/>
          <w:szCs w:val="24"/>
        </w:rPr>
        <w:t xml:space="preserve"> of the presence of the sharks.</w:t>
      </w:r>
    </w:p>
    <w:p w:rsidR="00146444" w:rsidRDefault="00146444" w:rsidP="00146444">
      <w:pPr>
        <w:pStyle w:val="ListParagraph"/>
        <w:numPr>
          <w:ilvl w:val="0"/>
          <w:numId w:val="12"/>
        </w:numPr>
        <w:rPr>
          <w:rFonts w:eastAsia="Calibri"/>
          <w:sz w:val="24"/>
          <w:szCs w:val="24"/>
        </w:rPr>
      </w:pPr>
      <w:r>
        <w:rPr>
          <w:rFonts w:eastAsia="Calibri"/>
          <w:sz w:val="24"/>
          <w:szCs w:val="24"/>
        </w:rPr>
        <w:t xml:space="preserve">Increase public education regarding safe practices and how to avoid </w:t>
      </w:r>
      <w:r w:rsidR="00A26EB9">
        <w:rPr>
          <w:rFonts w:eastAsia="Calibri"/>
          <w:sz w:val="24"/>
          <w:szCs w:val="24"/>
        </w:rPr>
        <w:t>interaction with the species.</w:t>
      </w:r>
    </w:p>
    <w:p w:rsidR="00A26EB9" w:rsidRPr="00146444" w:rsidRDefault="00A26EB9" w:rsidP="00146444">
      <w:pPr>
        <w:pStyle w:val="ListParagraph"/>
        <w:numPr>
          <w:ilvl w:val="0"/>
          <w:numId w:val="12"/>
        </w:numPr>
        <w:rPr>
          <w:rFonts w:eastAsia="Calibri"/>
          <w:sz w:val="24"/>
          <w:szCs w:val="24"/>
        </w:rPr>
      </w:pPr>
      <w:r>
        <w:rPr>
          <w:rFonts w:eastAsia="Calibri"/>
          <w:sz w:val="24"/>
          <w:szCs w:val="24"/>
        </w:rPr>
        <w:t>Inform the public of sightings and notification protocols to increase public safety.</w:t>
      </w:r>
    </w:p>
    <w:p w:rsidR="00057945" w:rsidRPr="00057945" w:rsidRDefault="00057945" w:rsidP="00057945">
      <w:pPr>
        <w:rPr>
          <w:rFonts w:eastAsia="Calibri"/>
          <w:b/>
          <w:sz w:val="24"/>
          <w:szCs w:val="24"/>
          <w:u w:val="single"/>
        </w:rPr>
      </w:pPr>
    </w:p>
    <w:p w:rsidR="00057945" w:rsidRPr="00057945" w:rsidRDefault="00057945" w:rsidP="00057945">
      <w:pPr>
        <w:pStyle w:val="Heading1"/>
        <w:jc w:val="left"/>
        <w:rPr>
          <w:rFonts w:eastAsia="Calibri"/>
          <w:b/>
          <w:sz w:val="24"/>
          <w:szCs w:val="24"/>
          <w:u w:val="single"/>
        </w:rPr>
      </w:pPr>
      <w:bookmarkStart w:id="7" w:name="_Toc385237739"/>
      <w:r>
        <w:rPr>
          <w:rFonts w:eastAsia="Calibri"/>
          <w:b/>
          <w:sz w:val="24"/>
          <w:szCs w:val="24"/>
          <w:u w:val="single"/>
        </w:rPr>
        <w:t>SECTION 3:  IMPLEMENTATION PLAN</w:t>
      </w:r>
      <w:bookmarkEnd w:id="7"/>
    </w:p>
    <w:p w:rsidR="00057945" w:rsidRDefault="00A26EB9" w:rsidP="00057945">
      <w:pPr>
        <w:rPr>
          <w:rFonts w:eastAsia="Calibri"/>
          <w:b/>
          <w:sz w:val="24"/>
          <w:szCs w:val="24"/>
          <w:u w:val="single"/>
        </w:rPr>
      </w:pPr>
      <w:r>
        <w:rPr>
          <w:rFonts w:eastAsia="Calibri"/>
          <w:b/>
          <w:sz w:val="24"/>
          <w:szCs w:val="24"/>
          <w:u w:val="single"/>
        </w:rPr>
        <w:t xml:space="preserve">  </w:t>
      </w:r>
    </w:p>
    <w:p w:rsidR="00A26EB9" w:rsidRDefault="00A26EB9" w:rsidP="00A26EB9">
      <w:pPr>
        <w:pStyle w:val="ListParagraph"/>
        <w:numPr>
          <w:ilvl w:val="0"/>
          <w:numId w:val="13"/>
        </w:numPr>
        <w:rPr>
          <w:rFonts w:eastAsia="Calibri"/>
          <w:sz w:val="24"/>
          <w:szCs w:val="24"/>
        </w:rPr>
      </w:pPr>
      <w:r>
        <w:rPr>
          <w:rFonts w:eastAsia="Calibri"/>
          <w:sz w:val="24"/>
          <w:szCs w:val="24"/>
        </w:rPr>
        <w:t>Coordinate meetings throu</w:t>
      </w:r>
      <w:r w:rsidR="00283517">
        <w:rPr>
          <w:rFonts w:eastAsia="Calibri"/>
          <w:sz w:val="24"/>
          <w:szCs w:val="24"/>
        </w:rPr>
        <w:t>ghout the partnered communities</w:t>
      </w:r>
    </w:p>
    <w:p w:rsidR="00A26EB9" w:rsidRDefault="00A26EB9" w:rsidP="00A26EB9">
      <w:pPr>
        <w:pStyle w:val="ListParagraph"/>
        <w:numPr>
          <w:ilvl w:val="0"/>
          <w:numId w:val="13"/>
        </w:numPr>
        <w:rPr>
          <w:rFonts w:eastAsia="Calibri"/>
          <w:sz w:val="24"/>
          <w:szCs w:val="24"/>
        </w:rPr>
      </w:pPr>
      <w:r>
        <w:rPr>
          <w:rFonts w:eastAsia="Calibri"/>
          <w:sz w:val="24"/>
          <w:szCs w:val="24"/>
        </w:rPr>
        <w:t>Determine the most</w:t>
      </w:r>
      <w:r w:rsidR="00283517">
        <w:rPr>
          <w:rFonts w:eastAsia="Calibri"/>
          <w:sz w:val="24"/>
          <w:szCs w:val="24"/>
        </w:rPr>
        <w:t xml:space="preserve"> effective way to achieve goals</w:t>
      </w:r>
    </w:p>
    <w:p w:rsidR="00A26EB9" w:rsidRDefault="00A26EB9" w:rsidP="00A26EB9">
      <w:pPr>
        <w:pStyle w:val="ListParagraph"/>
        <w:numPr>
          <w:ilvl w:val="0"/>
          <w:numId w:val="13"/>
        </w:numPr>
        <w:rPr>
          <w:rFonts w:eastAsia="Calibri"/>
          <w:sz w:val="24"/>
          <w:szCs w:val="24"/>
        </w:rPr>
      </w:pPr>
      <w:r>
        <w:rPr>
          <w:rFonts w:eastAsia="Calibri"/>
          <w:sz w:val="24"/>
          <w:szCs w:val="24"/>
        </w:rPr>
        <w:t>Discussion regarding sign type/design/color/language</w:t>
      </w:r>
    </w:p>
    <w:p w:rsidR="00283517" w:rsidRDefault="00283517" w:rsidP="00A26EB9">
      <w:pPr>
        <w:pStyle w:val="ListParagraph"/>
        <w:numPr>
          <w:ilvl w:val="0"/>
          <w:numId w:val="13"/>
        </w:numPr>
        <w:rPr>
          <w:rFonts w:eastAsia="Calibri"/>
          <w:sz w:val="24"/>
          <w:szCs w:val="24"/>
        </w:rPr>
      </w:pPr>
      <w:r>
        <w:rPr>
          <w:rFonts w:eastAsia="Calibri"/>
          <w:sz w:val="24"/>
          <w:szCs w:val="24"/>
        </w:rPr>
        <w:t>Development of educational brochure:  design/material/language etc.</w:t>
      </w:r>
    </w:p>
    <w:p w:rsidR="00283517" w:rsidRDefault="00283517" w:rsidP="00A26EB9">
      <w:pPr>
        <w:pStyle w:val="ListParagraph"/>
        <w:numPr>
          <w:ilvl w:val="0"/>
          <w:numId w:val="13"/>
        </w:numPr>
        <w:rPr>
          <w:rFonts w:eastAsia="Calibri"/>
          <w:sz w:val="24"/>
          <w:szCs w:val="24"/>
        </w:rPr>
      </w:pPr>
      <w:r>
        <w:rPr>
          <w:rFonts w:eastAsia="Calibri"/>
          <w:sz w:val="24"/>
          <w:szCs w:val="24"/>
        </w:rPr>
        <w:t>Determining the total number of signs and brochures in order to accommodate all the communities</w:t>
      </w:r>
    </w:p>
    <w:p w:rsidR="00283517" w:rsidRDefault="00283517" w:rsidP="00A26EB9">
      <w:pPr>
        <w:pStyle w:val="ListParagraph"/>
        <w:numPr>
          <w:ilvl w:val="0"/>
          <w:numId w:val="13"/>
        </w:numPr>
        <w:rPr>
          <w:rFonts w:eastAsia="Calibri"/>
          <w:sz w:val="24"/>
          <w:szCs w:val="24"/>
        </w:rPr>
      </w:pPr>
      <w:r>
        <w:rPr>
          <w:rFonts w:eastAsia="Calibri"/>
          <w:sz w:val="24"/>
          <w:szCs w:val="24"/>
        </w:rPr>
        <w:t>Final design and solicitation of bids</w:t>
      </w:r>
    </w:p>
    <w:p w:rsidR="00283517" w:rsidRDefault="00283517" w:rsidP="00A26EB9">
      <w:pPr>
        <w:pStyle w:val="ListParagraph"/>
        <w:numPr>
          <w:ilvl w:val="0"/>
          <w:numId w:val="13"/>
        </w:numPr>
        <w:rPr>
          <w:rFonts w:eastAsia="Calibri"/>
          <w:sz w:val="24"/>
          <w:szCs w:val="24"/>
        </w:rPr>
      </w:pPr>
      <w:r>
        <w:rPr>
          <w:rFonts w:eastAsia="Calibri"/>
          <w:sz w:val="24"/>
          <w:szCs w:val="24"/>
        </w:rPr>
        <w:t>Purchase and delivery of signs and brochures</w:t>
      </w:r>
    </w:p>
    <w:p w:rsidR="00283517" w:rsidRDefault="00283517" w:rsidP="00A26EB9">
      <w:pPr>
        <w:pStyle w:val="ListParagraph"/>
        <w:numPr>
          <w:ilvl w:val="0"/>
          <w:numId w:val="13"/>
        </w:numPr>
        <w:rPr>
          <w:rFonts w:eastAsia="Calibri"/>
          <w:sz w:val="24"/>
          <w:szCs w:val="24"/>
        </w:rPr>
      </w:pPr>
      <w:r>
        <w:rPr>
          <w:rFonts w:eastAsia="Calibri"/>
          <w:sz w:val="24"/>
          <w:szCs w:val="24"/>
        </w:rPr>
        <w:t>Verification of sign installation</w:t>
      </w:r>
    </w:p>
    <w:p w:rsidR="00283517" w:rsidRPr="00A26EB9" w:rsidRDefault="00283517" w:rsidP="00A26EB9">
      <w:pPr>
        <w:pStyle w:val="ListParagraph"/>
        <w:numPr>
          <w:ilvl w:val="0"/>
          <w:numId w:val="13"/>
        </w:numPr>
        <w:rPr>
          <w:rFonts w:eastAsia="Calibri"/>
          <w:sz w:val="24"/>
          <w:szCs w:val="24"/>
        </w:rPr>
      </w:pPr>
      <w:r>
        <w:rPr>
          <w:rFonts w:eastAsia="Calibri"/>
          <w:sz w:val="24"/>
          <w:szCs w:val="24"/>
        </w:rPr>
        <w:t>Analysis of public reaction and feedback</w:t>
      </w:r>
    </w:p>
    <w:p w:rsidR="00A26EB9" w:rsidRPr="00A26EB9" w:rsidRDefault="00A26EB9" w:rsidP="00057945">
      <w:pPr>
        <w:rPr>
          <w:rFonts w:eastAsia="Calibri"/>
          <w:sz w:val="24"/>
          <w:szCs w:val="24"/>
        </w:rPr>
      </w:pPr>
      <w:r>
        <w:rPr>
          <w:rFonts w:eastAsia="Calibri"/>
          <w:b/>
          <w:sz w:val="24"/>
          <w:szCs w:val="24"/>
          <w:u w:val="single"/>
        </w:rPr>
        <w:t xml:space="preserve"> </w:t>
      </w:r>
    </w:p>
    <w:p w:rsidR="00057945" w:rsidRPr="00057945" w:rsidRDefault="00057945" w:rsidP="00057945">
      <w:pPr>
        <w:rPr>
          <w:rFonts w:eastAsia="Calibri"/>
          <w:b/>
          <w:sz w:val="24"/>
          <w:szCs w:val="24"/>
          <w:u w:val="single"/>
        </w:rPr>
      </w:pPr>
    </w:p>
    <w:p w:rsidR="00057945" w:rsidRPr="00057945" w:rsidRDefault="00057945" w:rsidP="00057945">
      <w:pPr>
        <w:pStyle w:val="Heading1"/>
        <w:jc w:val="left"/>
        <w:rPr>
          <w:rFonts w:eastAsia="Calibri"/>
          <w:b/>
          <w:sz w:val="24"/>
          <w:szCs w:val="24"/>
          <w:u w:val="single"/>
        </w:rPr>
      </w:pPr>
      <w:bookmarkStart w:id="8" w:name="_Toc385237740"/>
      <w:r>
        <w:rPr>
          <w:rFonts w:eastAsia="Calibri"/>
          <w:b/>
          <w:sz w:val="24"/>
          <w:szCs w:val="24"/>
          <w:u w:val="single"/>
        </w:rPr>
        <w:t>SECTION 4:  BUDGET</w:t>
      </w:r>
      <w:bookmarkEnd w:id="8"/>
    </w:p>
    <w:p w:rsidR="00057945" w:rsidRPr="00057945" w:rsidRDefault="00057945" w:rsidP="00057945">
      <w:pPr>
        <w:rPr>
          <w:rFonts w:eastAsia="Calibri"/>
          <w:b/>
          <w:sz w:val="24"/>
          <w:szCs w:val="24"/>
          <w:u w:val="single"/>
        </w:rPr>
      </w:pPr>
    </w:p>
    <w:p w:rsidR="00057945" w:rsidRDefault="00283517" w:rsidP="00283517">
      <w:pPr>
        <w:rPr>
          <w:rFonts w:eastAsia="Calibri"/>
          <w:sz w:val="24"/>
          <w:szCs w:val="24"/>
        </w:rPr>
      </w:pPr>
      <w:r>
        <w:rPr>
          <w:rFonts w:eastAsia="Calibri"/>
          <w:sz w:val="24"/>
          <w:szCs w:val="24"/>
        </w:rPr>
        <w:tab/>
        <w:t>The development of cost estimates were based on preliminary investigation</w:t>
      </w:r>
      <w:r w:rsidR="002D7D3A">
        <w:rPr>
          <w:rFonts w:eastAsia="Calibri"/>
          <w:sz w:val="24"/>
          <w:szCs w:val="24"/>
        </w:rPr>
        <w:t xml:space="preserve"> of sign development and production of brochures.  The change in the budget was a result of the involvement of the DOT in the production and purchase of the signs.  This much lower cost resulted in the Town of Orleans returning funds.</w:t>
      </w:r>
    </w:p>
    <w:p w:rsidR="00C0258F" w:rsidRDefault="00C0258F" w:rsidP="00283517">
      <w:pPr>
        <w:rPr>
          <w:rFonts w:eastAsia="Calibri"/>
          <w:sz w:val="24"/>
          <w:szCs w:val="24"/>
        </w:rPr>
      </w:pPr>
    </w:p>
    <w:p w:rsidR="00C0258F" w:rsidRPr="00382770" w:rsidRDefault="00C0258F" w:rsidP="00283517">
      <w:pPr>
        <w:rPr>
          <w:rFonts w:eastAsia="Calibri"/>
          <w:sz w:val="24"/>
          <w:szCs w:val="24"/>
        </w:rPr>
      </w:pPr>
      <w:r w:rsidRPr="00382770">
        <w:rPr>
          <w:rFonts w:eastAsia="Calibri"/>
          <w:sz w:val="24"/>
          <w:szCs w:val="24"/>
        </w:rPr>
        <w:t>Star</w:t>
      </w:r>
      <w:r w:rsidR="00733F69" w:rsidRPr="00382770">
        <w:rPr>
          <w:rFonts w:eastAsia="Calibri"/>
          <w:sz w:val="24"/>
          <w:szCs w:val="24"/>
        </w:rPr>
        <w:t>ting b</w:t>
      </w:r>
      <w:r w:rsidRPr="00382770">
        <w:rPr>
          <w:rFonts w:eastAsia="Calibri"/>
          <w:sz w:val="24"/>
          <w:szCs w:val="24"/>
        </w:rPr>
        <w:t xml:space="preserve">udget:             </w:t>
      </w:r>
      <w:r w:rsidR="00733F69" w:rsidRPr="00382770">
        <w:rPr>
          <w:rFonts w:eastAsia="Calibri"/>
          <w:sz w:val="24"/>
          <w:szCs w:val="24"/>
        </w:rPr>
        <w:t xml:space="preserve">                        </w:t>
      </w:r>
      <w:r w:rsidRPr="00382770">
        <w:rPr>
          <w:rFonts w:eastAsia="Calibri"/>
          <w:sz w:val="24"/>
          <w:szCs w:val="24"/>
        </w:rPr>
        <w:t>$45,000</w:t>
      </w:r>
      <w:r w:rsidR="00733F69" w:rsidRPr="00382770">
        <w:rPr>
          <w:rFonts w:eastAsia="Calibri"/>
          <w:sz w:val="24"/>
          <w:szCs w:val="24"/>
        </w:rPr>
        <w:t>.00</w:t>
      </w:r>
    </w:p>
    <w:p w:rsidR="00C0258F" w:rsidRPr="00382770" w:rsidRDefault="00C0258F" w:rsidP="00283517">
      <w:pPr>
        <w:rPr>
          <w:rFonts w:eastAsia="Calibri"/>
          <w:sz w:val="24"/>
          <w:szCs w:val="24"/>
        </w:rPr>
      </w:pPr>
      <w:r w:rsidRPr="00382770">
        <w:rPr>
          <w:rFonts w:eastAsia="Calibri"/>
          <w:sz w:val="24"/>
          <w:szCs w:val="24"/>
        </w:rPr>
        <w:t>Bro</w:t>
      </w:r>
      <w:r w:rsidR="00733F69" w:rsidRPr="00382770">
        <w:rPr>
          <w:rFonts w:eastAsia="Calibri"/>
          <w:sz w:val="24"/>
          <w:szCs w:val="24"/>
        </w:rPr>
        <w:t>chure d</w:t>
      </w:r>
      <w:r w:rsidRPr="00382770">
        <w:rPr>
          <w:rFonts w:eastAsia="Calibri"/>
          <w:sz w:val="24"/>
          <w:szCs w:val="24"/>
        </w:rPr>
        <w:t xml:space="preserve">esign:               </w:t>
      </w:r>
      <w:r w:rsidR="00733F69" w:rsidRPr="00382770">
        <w:rPr>
          <w:rFonts w:eastAsia="Calibri"/>
          <w:sz w:val="24"/>
          <w:szCs w:val="24"/>
        </w:rPr>
        <w:t xml:space="preserve">                         </w:t>
      </w:r>
      <w:r w:rsidRPr="00382770">
        <w:rPr>
          <w:rFonts w:eastAsia="Calibri"/>
          <w:sz w:val="24"/>
          <w:szCs w:val="24"/>
        </w:rPr>
        <w:t>$200</w:t>
      </w:r>
      <w:r w:rsidR="00733F69" w:rsidRPr="00382770">
        <w:rPr>
          <w:rFonts w:eastAsia="Calibri"/>
          <w:sz w:val="24"/>
          <w:szCs w:val="24"/>
        </w:rPr>
        <w:t>.00</w:t>
      </w:r>
    </w:p>
    <w:p w:rsidR="00C0258F" w:rsidRPr="00382770" w:rsidRDefault="00733F69" w:rsidP="00283517">
      <w:pPr>
        <w:rPr>
          <w:rFonts w:eastAsia="Calibri"/>
          <w:sz w:val="24"/>
          <w:szCs w:val="24"/>
        </w:rPr>
      </w:pPr>
      <w:r w:rsidRPr="00382770">
        <w:rPr>
          <w:rFonts w:eastAsia="Calibri"/>
          <w:sz w:val="24"/>
          <w:szCs w:val="24"/>
        </w:rPr>
        <w:t>Massachusetts DOT signs production:  $14,944.54</w:t>
      </w:r>
    </w:p>
    <w:p w:rsidR="00733F69" w:rsidRPr="00382770" w:rsidRDefault="00733F69" w:rsidP="00283517">
      <w:pPr>
        <w:rPr>
          <w:rFonts w:eastAsia="Calibri"/>
          <w:sz w:val="24"/>
          <w:szCs w:val="24"/>
        </w:rPr>
      </w:pPr>
      <w:r w:rsidRPr="00382770">
        <w:rPr>
          <w:rFonts w:eastAsia="Calibri"/>
          <w:sz w:val="24"/>
          <w:szCs w:val="24"/>
        </w:rPr>
        <w:t>Production of brochures:                       $22,500.00</w:t>
      </w:r>
    </w:p>
    <w:p w:rsidR="00733F69" w:rsidRPr="00382770" w:rsidRDefault="00733F69" w:rsidP="00283517">
      <w:pPr>
        <w:rPr>
          <w:rFonts w:eastAsia="Calibri"/>
          <w:sz w:val="24"/>
          <w:szCs w:val="24"/>
        </w:rPr>
      </w:pPr>
    </w:p>
    <w:p w:rsidR="00733F69" w:rsidRPr="00382770" w:rsidRDefault="00733F69" w:rsidP="00283517">
      <w:pPr>
        <w:rPr>
          <w:rFonts w:eastAsia="Calibri"/>
          <w:sz w:val="24"/>
          <w:szCs w:val="24"/>
        </w:rPr>
      </w:pPr>
      <w:r w:rsidRPr="00382770">
        <w:rPr>
          <w:rFonts w:eastAsia="Calibri"/>
          <w:sz w:val="24"/>
          <w:szCs w:val="24"/>
        </w:rPr>
        <w:t>Balance returned to CIC:                     $7,355.46</w:t>
      </w:r>
    </w:p>
    <w:p w:rsidR="00057945" w:rsidRPr="00057945" w:rsidRDefault="00057945" w:rsidP="00057945">
      <w:pPr>
        <w:ind w:left="720"/>
        <w:contextualSpacing/>
        <w:rPr>
          <w:rFonts w:eastAsia="Calibri"/>
          <w:sz w:val="24"/>
          <w:szCs w:val="24"/>
        </w:rPr>
      </w:pPr>
    </w:p>
    <w:p w:rsidR="00DC12D4" w:rsidRDefault="00DC12D4" w:rsidP="002D7D3A">
      <w:pPr>
        <w:pStyle w:val="Heading1"/>
        <w:jc w:val="left"/>
        <w:rPr>
          <w:rFonts w:eastAsia="Calibri"/>
          <w:b/>
          <w:sz w:val="24"/>
          <w:szCs w:val="24"/>
          <w:u w:val="single"/>
        </w:rPr>
      </w:pPr>
      <w:bookmarkStart w:id="9" w:name="_Toc385237741"/>
    </w:p>
    <w:p w:rsidR="00DC12D4" w:rsidRDefault="00DC12D4" w:rsidP="002D7D3A">
      <w:pPr>
        <w:pStyle w:val="Heading1"/>
        <w:jc w:val="left"/>
        <w:rPr>
          <w:rFonts w:eastAsia="Calibri"/>
          <w:b/>
          <w:sz w:val="24"/>
          <w:szCs w:val="24"/>
          <w:u w:val="single"/>
        </w:rPr>
      </w:pPr>
    </w:p>
    <w:p w:rsidR="002D7D3A" w:rsidRDefault="00057945" w:rsidP="002D7D3A">
      <w:pPr>
        <w:pStyle w:val="Heading1"/>
        <w:jc w:val="left"/>
        <w:rPr>
          <w:rFonts w:eastAsia="Calibri"/>
          <w:b/>
          <w:sz w:val="24"/>
          <w:szCs w:val="24"/>
          <w:u w:val="single"/>
        </w:rPr>
      </w:pPr>
      <w:r>
        <w:rPr>
          <w:rFonts w:eastAsia="Calibri"/>
          <w:b/>
          <w:sz w:val="24"/>
          <w:szCs w:val="24"/>
          <w:u w:val="single"/>
        </w:rPr>
        <w:t>SECTION 5:  CHALLENGES AND SOLUTION</w:t>
      </w:r>
      <w:bookmarkEnd w:id="9"/>
      <w:r w:rsidR="002D7D3A">
        <w:rPr>
          <w:rFonts w:eastAsia="Calibri"/>
          <w:b/>
          <w:sz w:val="24"/>
          <w:szCs w:val="24"/>
          <w:u w:val="single"/>
        </w:rPr>
        <w:t>S</w:t>
      </w:r>
    </w:p>
    <w:p w:rsidR="002D7D3A" w:rsidRDefault="002D7D3A" w:rsidP="002D7D3A">
      <w:pPr>
        <w:rPr>
          <w:rFonts w:eastAsia="Calibri"/>
        </w:rPr>
      </w:pPr>
    </w:p>
    <w:p w:rsidR="002D7D3A" w:rsidRDefault="002D7D3A" w:rsidP="002D7D3A">
      <w:pPr>
        <w:rPr>
          <w:rFonts w:eastAsia="Calibri"/>
          <w:sz w:val="24"/>
          <w:szCs w:val="24"/>
        </w:rPr>
      </w:pPr>
      <w:r>
        <w:rPr>
          <w:rFonts w:eastAsia="Calibri"/>
          <w:sz w:val="24"/>
          <w:szCs w:val="24"/>
        </w:rPr>
        <w:tab/>
        <w:t>The most significant challenge was that there was no real blueprint design on how to bas</w:t>
      </w:r>
      <w:r w:rsidR="002B6FB8">
        <w:rPr>
          <w:rFonts w:eastAsia="Calibri"/>
          <w:sz w:val="24"/>
          <w:szCs w:val="24"/>
        </w:rPr>
        <w:t>e the program.  It was a new phenomenon</w:t>
      </w:r>
      <w:r>
        <w:rPr>
          <w:rFonts w:eastAsia="Calibri"/>
          <w:sz w:val="24"/>
          <w:szCs w:val="24"/>
        </w:rPr>
        <w:t xml:space="preserve"> for the communities on the Cape.  It was a challenge to coordinate various inputs from all the involved communities.</w:t>
      </w:r>
    </w:p>
    <w:p w:rsidR="002D7D3A" w:rsidRPr="002D7D3A" w:rsidRDefault="002D7D3A" w:rsidP="002D7D3A">
      <w:pPr>
        <w:rPr>
          <w:rFonts w:eastAsia="Calibri"/>
          <w:sz w:val="24"/>
          <w:szCs w:val="24"/>
        </w:rPr>
      </w:pPr>
      <w:r>
        <w:rPr>
          <w:rFonts w:eastAsia="Calibri"/>
          <w:sz w:val="24"/>
          <w:szCs w:val="24"/>
        </w:rPr>
        <w:tab/>
        <w:t>This coordination between the towns significantly enhanced inter</w:t>
      </w:r>
      <w:r w:rsidR="00C0258F">
        <w:rPr>
          <w:rFonts w:eastAsia="Calibri"/>
          <w:sz w:val="24"/>
          <w:szCs w:val="24"/>
        </w:rPr>
        <w:t>-</w:t>
      </w:r>
      <w:r>
        <w:rPr>
          <w:rFonts w:eastAsia="Calibri"/>
          <w:sz w:val="24"/>
          <w:szCs w:val="24"/>
        </w:rPr>
        <w:t xml:space="preserve">municipal relationships.  Furthermore, </w:t>
      </w:r>
      <w:r w:rsidR="00C0258F">
        <w:rPr>
          <w:rFonts w:eastAsia="Calibri"/>
          <w:sz w:val="24"/>
          <w:szCs w:val="24"/>
        </w:rPr>
        <w:t>all the public information that was developed and distributed throughout the communities resulted in a uniform public information campaign.</w:t>
      </w:r>
    </w:p>
    <w:p w:rsidR="002D7D3A" w:rsidRPr="002D7D3A" w:rsidRDefault="002D7D3A" w:rsidP="002D7D3A">
      <w:pPr>
        <w:rPr>
          <w:rFonts w:eastAsia="Calibri"/>
        </w:rPr>
      </w:pPr>
      <w:r>
        <w:rPr>
          <w:rFonts w:eastAsia="Calibri"/>
        </w:rPr>
        <w:tab/>
      </w:r>
    </w:p>
    <w:p w:rsidR="00057945" w:rsidRPr="00057945" w:rsidRDefault="00057945" w:rsidP="00057945">
      <w:pPr>
        <w:pStyle w:val="Heading1"/>
        <w:jc w:val="left"/>
        <w:rPr>
          <w:rFonts w:eastAsia="Calibri"/>
          <w:b/>
          <w:sz w:val="24"/>
          <w:szCs w:val="24"/>
          <w:u w:val="single"/>
        </w:rPr>
      </w:pPr>
      <w:bookmarkStart w:id="10" w:name="_Toc385237742"/>
      <w:r>
        <w:rPr>
          <w:rFonts w:eastAsia="Calibri"/>
          <w:b/>
          <w:sz w:val="24"/>
          <w:szCs w:val="24"/>
          <w:u w:val="single"/>
        </w:rPr>
        <w:t>SECTION 6:  OUTCOMES</w:t>
      </w:r>
      <w:bookmarkEnd w:id="10"/>
    </w:p>
    <w:p w:rsidR="00057945" w:rsidRPr="00057945" w:rsidRDefault="00057945" w:rsidP="00057945">
      <w:pPr>
        <w:rPr>
          <w:rFonts w:eastAsia="Calibri"/>
          <w:b/>
          <w:sz w:val="24"/>
          <w:szCs w:val="24"/>
          <w:u w:val="single"/>
        </w:rPr>
      </w:pPr>
    </w:p>
    <w:p w:rsidR="00283517" w:rsidRPr="00283517" w:rsidRDefault="00C0258F" w:rsidP="00283517">
      <w:pPr>
        <w:rPr>
          <w:rFonts w:eastAsia="Calibri"/>
          <w:sz w:val="24"/>
          <w:szCs w:val="24"/>
        </w:rPr>
      </w:pPr>
      <w:r>
        <w:rPr>
          <w:rFonts w:eastAsia="Calibri"/>
          <w:sz w:val="24"/>
          <w:szCs w:val="24"/>
        </w:rPr>
        <w:tab/>
      </w:r>
    </w:p>
    <w:p w:rsidR="00057945" w:rsidRDefault="00057945" w:rsidP="00057945">
      <w:pPr>
        <w:rPr>
          <w:rFonts w:eastAsia="Calibri"/>
          <w:sz w:val="24"/>
          <w:szCs w:val="24"/>
        </w:rPr>
      </w:pPr>
    </w:p>
    <w:p w:rsidR="002807FE" w:rsidRDefault="002807FE" w:rsidP="00057945">
      <w:pPr>
        <w:rPr>
          <w:rFonts w:eastAsia="Calibri"/>
          <w:sz w:val="24"/>
          <w:szCs w:val="24"/>
        </w:rPr>
      </w:pPr>
    </w:p>
    <w:tbl>
      <w:tblPr>
        <w:tblW w:w="10633" w:type="dxa"/>
        <w:tblInd w:w="-630" w:type="dxa"/>
        <w:tblCellMar>
          <w:left w:w="0" w:type="dxa"/>
          <w:right w:w="0" w:type="dxa"/>
        </w:tblCellMar>
        <w:tblLook w:val="04A0" w:firstRow="1" w:lastRow="0" w:firstColumn="1" w:lastColumn="0" w:noHBand="0" w:noVBand="1"/>
      </w:tblPr>
      <w:tblGrid>
        <w:gridCol w:w="1321"/>
        <w:gridCol w:w="1028"/>
        <w:gridCol w:w="721"/>
        <w:gridCol w:w="1102"/>
        <w:gridCol w:w="1098"/>
        <w:gridCol w:w="1171"/>
        <w:gridCol w:w="1169"/>
        <w:gridCol w:w="855"/>
        <w:gridCol w:w="1084"/>
        <w:gridCol w:w="1028"/>
        <w:gridCol w:w="56"/>
      </w:tblGrid>
      <w:tr w:rsidR="002807FE" w:rsidTr="002807FE">
        <w:trPr>
          <w:trHeight w:val="489"/>
        </w:trPr>
        <w:tc>
          <w:tcPr>
            <w:tcW w:w="1321" w:type="dxa"/>
            <w:tcBorders>
              <w:top w:val="single" w:sz="8" w:space="0" w:color="auto"/>
              <w:left w:val="single" w:sz="8" w:space="0" w:color="auto"/>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rPr>
                <w:rFonts w:ascii="Calibri" w:hAnsi="Calibri"/>
                <w:sz w:val="22"/>
                <w:szCs w:val="22"/>
              </w:rPr>
            </w:pPr>
            <w:r>
              <w:rPr>
                <w:rFonts w:ascii="Calibri" w:hAnsi="Calibri"/>
                <w:b/>
                <w:bCs/>
                <w:color w:val="FFFFFF"/>
              </w:rPr>
              <w:t>PROJECT GOAL</w:t>
            </w:r>
          </w:p>
        </w:tc>
        <w:tc>
          <w:tcPr>
            <w:tcW w:w="1749" w:type="dxa"/>
            <w:gridSpan w:val="2"/>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rPr>
                <w:rFonts w:ascii="Calibri" w:hAnsi="Calibri"/>
                <w:sz w:val="22"/>
                <w:szCs w:val="22"/>
              </w:rPr>
            </w:pPr>
            <w:r>
              <w:rPr>
                <w:rFonts w:ascii="Calibri" w:hAnsi="Calibri"/>
                <w:b/>
                <w:bCs/>
                <w:color w:val="FFFFFF"/>
              </w:rPr>
              <w:t>MEASURE</w:t>
            </w:r>
          </w:p>
        </w:tc>
        <w:tc>
          <w:tcPr>
            <w:tcW w:w="1102"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jc w:val="center"/>
              <w:rPr>
                <w:rFonts w:ascii="Calibri" w:hAnsi="Calibri"/>
                <w:sz w:val="22"/>
                <w:szCs w:val="22"/>
              </w:rPr>
            </w:pPr>
            <w:r>
              <w:rPr>
                <w:rFonts w:ascii="Calibri" w:hAnsi="Calibri"/>
                <w:b/>
                <w:bCs/>
                <w:color w:val="FFFFFF"/>
              </w:rPr>
              <w:t>CURRENT PERIOD</w:t>
            </w:r>
          </w:p>
        </w:tc>
        <w:tc>
          <w:tcPr>
            <w:tcW w:w="1098"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jc w:val="center"/>
              <w:rPr>
                <w:rFonts w:ascii="Calibri" w:hAnsi="Calibri"/>
                <w:sz w:val="22"/>
                <w:szCs w:val="22"/>
              </w:rPr>
            </w:pPr>
            <w:r>
              <w:rPr>
                <w:rFonts w:ascii="Calibri" w:hAnsi="Calibri"/>
                <w:b/>
                <w:bCs/>
                <w:color w:val="FFFFFF"/>
              </w:rPr>
              <w:t>PRIOR PERIOD</w:t>
            </w:r>
          </w:p>
        </w:tc>
        <w:tc>
          <w:tcPr>
            <w:tcW w:w="1171"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jc w:val="center"/>
              <w:rPr>
                <w:rFonts w:ascii="Calibri" w:hAnsi="Calibri"/>
                <w:sz w:val="22"/>
                <w:szCs w:val="22"/>
              </w:rPr>
            </w:pPr>
            <w:r>
              <w:rPr>
                <w:rFonts w:ascii="Calibri" w:hAnsi="Calibri"/>
                <w:b/>
                <w:bCs/>
                <w:color w:val="FFFFFF"/>
              </w:rPr>
              <w:t>TREND</w:t>
            </w:r>
          </w:p>
        </w:tc>
        <w:tc>
          <w:tcPr>
            <w:tcW w:w="1169"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jc w:val="center"/>
              <w:rPr>
                <w:rFonts w:ascii="Calibri" w:hAnsi="Calibri"/>
                <w:sz w:val="22"/>
                <w:szCs w:val="22"/>
              </w:rPr>
            </w:pPr>
            <w:r>
              <w:rPr>
                <w:rFonts w:ascii="Calibri" w:hAnsi="Calibri"/>
                <w:b/>
                <w:bCs/>
                <w:color w:val="FFFFFF"/>
              </w:rPr>
              <w:t>TARGET</w:t>
            </w:r>
          </w:p>
        </w:tc>
        <w:tc>
          <w:tcPr>
            <w:tcW w:w="855"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jc w:val="center"/>
              <w:rPr>
                <w:rFonts w:ascii="Calibri" w:hAnsi="Calibri"/>
                <w:sz w:val="22"/>
                <w:szCs w:val="22"/>
              </w:rPr>
            </w:pPr>
            <w:r>
              <w:rPr>
                <w:rFonts w:ascii="Calibri" w:hAnsi="Calibri"/>
                <w:b/>
                <w:bCs/>
                <w:color w:val="FFFFFF"/>
              </w:rPr>
              <w:t>STATUS</w:t>
            </w:r>
          </w:p>
        </w:tc>
        <w:tc>
          <w:tcPr>
            <w:tcW w:w="2112" w:type="dxa"/>
            <w:gridSpan w:val="2"/>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2807FE" w:rsidRDefault="002807FE">
            <w:pPr>
              <w:rPr>
                <w:rFonts w:ascii="Calibri" w:hAnsi="Calibri"/>
                <w:sz w:val="22"/>
                <w:szCs w:val="22"/>
              </w:rPr>
            </w:pPr>
            <w:r>
              <w:rPr>
                <w:rFonts w:ascii="Calibri" w:hAnsi="Calibri"/>
                <w:b/>
                <w:bCs/>
                <w:color w:val="FFFFFF"/>
              </w:rPr>
              <w:t>COMMENTS</w:t>
            </w:r>
          </w:p>
        </w:tc>
        <w:tc>
          <w:tcPr>
            <w:tcW w:w="56" w:type="dxa"/>
            <w:vAlign w:val="center"/>
            <w:hideMark/>
          </w:tcPr>
          <w:p w:rsidR="002807FE" w:rsidRDefault="002807FE">
            <w:pPr>
              <w:rPr>
                <w:rFonts w:ascii="Calibri" w:hAnsi="Calibri"/>
                <w:sz w:val="22"/>
                <w:szCs w:val="22"/>
              </w:rPr>
            </w:pPr>
            <w:r>
              <w:rPr>
                <w:rFonts w:ascii="Calibri" w:hAnsi="Calibri"/>
              </w:rPr>
              <w:t> </w:t>
            </w:r>
          </w:p>
        </w:tc>
      </w:tr>
      <w:tr w:rsidR="002807FE" w:rsidTr="002807FE">
        <w:trPr>
          <w:trHeight w:val="1066"/>
        </w:trPr>
        <w:tc>
          <w:tcPr>
            <w:tcW w:w="132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07FE" w:rsidRPr="00382770" w:rsidRDefault="002807FE">
            <w:pPr>
              <w:spacing w:after="200" w:line="253" w:lineRule="atLeast"/>
              <w:rPr>
                <w:color w:val="0F243E" w:themeColor="text2" w:themeShade="80"/>
              </w:rPr>
            </w:pPr>
            <w:r w:rsidRPr="00382770">
              <w:rPr>
                <w:color w:val="0F243E" w:themeColor="text2" w:themeShade="80"/>
              </w:rPr>
              <w:t>To develop a regional approach to great white shark outreach and education</w:t>
            </w:r>
          </w:p>
        </w:tc>
        <w:tc>
          <w:tcPr>
            <w:tcW w:w="17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rPr>
                <w:color w:val="0F243E" w:themeColor="text2" w:themeShade="80"/>
              </w:rPr>
            </w:pPr>
            <w:r w:rsidRPr="00382770">
              <w:rPr>
                <w:color w:val="0F243E" w:themeColor="text2" w:themeShade="80"/>
              </w:rPr>
              <w:t># of signs installed</w:t>
            </w:r>
          </w:p>
        </w:tc>
        <w:tc>
          <w:tcPr>
            <w:tcW w:w="1102"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100% </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100% </w:t>
            </w:r>
          </w:p>
        </w:tc>
        <w:tc>
          <w:tcPr>
            <w:tcW w:w="1171"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Stable </w:t>
            </w:r>
          </w:p>
        </w:tc>
        <w:tc>
          <w:tcPr>
            <w:tcW w:w="1169"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spacing w:after="200" w:line="253" w:lineRule="atLeast"/>
              <w:jc w:val="center"/>
              <w:rPr>
                <w:color w:val="0F243E" w:themeColor="text2" w:themeShade="80"/>
              </w:rPr>
            </w:pPr>
            <w:r w:rsidRPr="00382770">
              <w:rPr>
                <w:color w:val="0F243E" w:themeColor="text2" w:themeShade="80"/>
              </w:rPr>
              <w:t>100% </w:t>
            </w:r>
          </w:p>
        </w:tc>
        <w:tc>
          <w:tcPr>
            <w:tcW w:w="8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2807FE" w:rsidRPr="00382770" w:rsidRDefault="002807FE">
            <w:pPr>
              <w:rPr>
                <w:color w:val="0F243E" w:themeColor="text2" w:themeShade="80"/>
              </w:rPr>
            </w:pPr>
            <w:r w:rsidRPr="00382770">
              <w:rPr>
                <w:noProof/>
                <w:color w:val="0F243E" w:themeColor="text2" w:themeShade="80"/>
              </w:rPr>
              <mc:AlternateContent>
                <mc:Choice Requires="wps">
                  <w:drawing>
                    <wp:anchor distT="0" distB="0" distL="114300" distR="114300" simplePos="0" relativeHeight="251665408" behindDoc="0" locked="0" layoutInCell="1" allowOverlap="1" wp14:anchorId="56B795B4" wp14:editId="5BF6F1C1">
                      <wp:simplePos x="0" y="0"/>
                      <wp:positionH relativeFrom="column">
                        <wp:posOffset>6350</wp:posOffset>
                      </wp:positionH>
                      <wp:positionV relativeFrom="paragraph">
                        <wp:posOffset>46355</wp:posOffset>
                      </wp:positionV>
                      <wp:extent cx="238125" cy="333375"/>
                      <wp:effectExtent l="0" t="0" r="28575" b="28575"/>
                      <wp:wrapNone/>
                      <wp:docPr id="13" name="Oval 13" title="Green oval showing that the target for this measure has been achieved"/>
                      <wp:cNvGraphicFramePr/>
                      <a:graphic xmlns:a="http://schemas.openxmlformats.org/drawingml/2006/main">
                        <a:graphicData uri="http://schemas.microsoft.com/office/word/2010/wordprocessingShape">
                          <wps:wsp>
                            <wps:cNvSpPr/>
                            <wps:spPr>
                              <a:xfrm>
                                <a:off x="0" y="0"/>
                                <a:ext cx="238125" cy="3333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alt="Title: Green oval showing that the target for this measure has been achieved" style="position:absolute;margin-left:.5pt;margin-top:3.65pt;width:18.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" fillcolor="#9bbb59 [3206]" strokecolor="#4e6128 [1606]" strokeweight="2pt"/>
                  </w:pict>
                </mc:Fallback>
              </mc:AlternateContent>
            </w:r>
            <w:r w:rsidRPr="00382770">
              <w:rPr>
                <w:color w:val="0F243E" w:themeColor="text2" w:themeShade="80"/>
              </w:rPr>
              <w:t> </w:t>
            </w:r>
          </w:p>
        </w:tc>
        <w:tc>
          <w:tcPr>
            <w:tcW w:w="211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rPr>
                <w:color w:val="0F243E" w:themeColor="text2" w:themeShade="80"/>
              </w:rPr>
            </w:pPr>
            <w:r w:rsidRPr="00382770">
              <w:rPr>
                <w:color w:val="0F243E" w:themeColor="text2" w:themeShade="80"/>
              </w:rPr>
              <w:t> Completed</w:t>
            </w:r>
          </w:p>
        </w:tc>
        <w:tc>
          <w:tcPr>
            <w:tcW w:w="56" w:type="dxa"/>
            <w:vAlign w:val="center"/>
            <w:hideMark/>
          </w:tcPr>
          <w:p w:rsidR="002807FE" w:rsidRDefault="002807FE">
            <w:pPr>
              <w:spacing w:line="276" w:lineRule="auto"/>
              <w:rPr>
                <w:sz w:val="22"/>
                <w:szCs w:val="22"/>
              </w:rPr>
            </w:pPr>
          </w:p>
        </w:tc>
      </w:tr>
      <w:tr w:rsidR="002807FE" w:rsidTr="002807FE">
        <w:trPr>
          <w:trHeight w:val="142"/>
        </w:trPr>
        <w:tc>
          <w:tcPr>
            <w:tcW w:w="0" w:type="auto"/>
            <w:vMerge/>
            <w:tcBorders>
              <w:top w:val="nil"/>
              <w:left w:val="single" w:sz="8" w:space="0" w:color="auto"/>
              <w:bottom w:val="single" w:sz="8" w:space="0" w:color="auto"/>
              <w:right w:val="single" w:sz="8" w:space="0" w:color="auto"/>
            </w:tcBorders>
            <w:vAlign w:val="center"/>
            <w:hideMark/>
          </w:tcPr>
          <w:p w:rsidR="002807FE" w:rsidRPr="00382770" w:rsidRDefault="002807FE">
            <w:pPr>
              <w:rPr>
                <w:color w:val="0F243E" w:themeColor="text2" w:themeShade="80"/>
              </w:rPr>
            </w:pPr>
          </w:p>
        </w:tc>
        <w:tc>
          <w:tcPr>
            <w:tcW w:w="17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rPr>
                <w:color w:val="0F243E" w:themeColor="text2" w:themeShade="80"/>
              </w:rPr>
            </w:pPr>
            <w:r w:rsidRPr="00382770">
              <w:rPr>
                <w:color w:val="0F243E" w:themeColor="text2" w:themeShade="80"/>
              </w:rPr>
              <w:t># of people receiving education materials</w:t>
            </w:r>
          </w:p>
        </w:tc>
        <w:tc>
          <w:tcPr>
            <w:tcW w:w="1102"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8-10,000 </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5-8,000 </w:t>
            </w:r>
          </w:p>
        </w:tc>
        <w:tc>
          <w:tcPr>
            <w:tcW w:w="1171"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jc w:val="center"/>
              <w:rPr>
                <w:color w:val="0F243E" w:themeColor="text2" w:themeShade="80"/>
              </w:rPr>
            </w:pPr>
            <w:r w:rsidRPr="00382770">
              <w:rPr>
                <w:color w:val="0F243E" w:themeColor="text2" w:themeShade="80"/>
              </w:rPr>
              <w:t>Increase </w:t>
            </w:r>
          </w:p>
        </w:tc>
        <w:tc>
          <w:tcPr>
            <w:tcW w:w="1169" w:type="dxa"/>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spacing w:after="200" w:line="253" w:lineRule="atLeast"/>
              <w:jc w:val="center"/>
              <w:rPr>
                <w:color w:val="0F243E" w:themeColor="text2" w:themeShade="80"/>
              </w:rPr>
            </w:pPr>
            <w:r w:rsidRPr="00382770">
              <w:rPr>
                <w:color w:val="0F243E" w:themeColor="text2" w:themeShade="80"/>
              </w:rPr>
              <w:t>100% </w:t>
            </w:r>
          </w:p>
        </w:tc>
        <w:tc>
          <w:tcPr>
            <w:tcW w:w="8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2807FE" w:rsidRPr="00382770" w:rsidRDefault="002807FE">
            <w:pPr>
              <w:rPr>
                <w:color w:val="0F243E" w:themeColor="text2" w:themeShade="80"/>
              </w:rPr>
            </w:pPr>
            <w:r w:rsidRPr="00382770">
              <w:rPr>
                <w:noProof/>
                <w:color w:val="0F243E" w:themeColor="text2" w:themeShade="80"/>
              </w:rPr>
              <mc:AlternateContent>
                <mc:Choice Requires="wps">
                  <w:drawing>
                    <wp:anchor distT="0" distB="0" distL="114300" distR="114300" simplePos="0" relativeHeight="251666432" behindDoc="0" locked="0" layoutInCell="1" allowOverlap="1" wp14:anchorId="3D22C48E" wp14:editId="79DB5B1E">
                      <wp:simplePos x="0" y="0"/>
                      <wp:positionH relativeFrom="column">
                        <wp:posOffset>6350</wp:posOffset>
                      </wp:positionH>
                      <wp:positionV relativeFrom="paragraph">
                        <wp:posOffset>23495</wp:posOffset>
                      </wp:positionV>
                      <wp:extent cx="238125" cy="304800"/>
                      <wp:effectExtent l="0" t="0" r="28575" b="19050"/>
                      <wp:wrapNone/>
                      <wp:docPr id="12" name="Oval 12" title="Green oval showing that the target for this measure has been achieved"/>
                      <wp:cNvGraphicFramePr/>
                      <a:graphic xmlns:a="http://schemas.openxmlformats.org/drawingml/2006/main">
                        <a:graphicData uri="http://schemas.microsoft.com/office/word/2010/wordprocessingShape">
                          <wps:wsp>
                            <wps:cNvSpPr/>
                            <wps:spPr>
                              <a:xfrm>
                                <a:off x="0" y="0"/>
                                <a:ext cx="238125" cy="30480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alt="Title: Green oval showing that the target for this measure has been achieved" style="position:absolute;margin-left:.5pt;margin-top:1.85pt;width:18.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" fillcolor="#9bbb59" strokecolor="#71893f" strokeweight="2pt"/>
                  </w:pict>
                </mc:Fallback>
              </mc:AlternateContent>
            </w:r>
            <w:r w:rsidRPr="00382770">
              <w:rPr>
                <w:color w:val="0F243E" w:themeColor="text2" w:themeShade="80"/>
              </w:rPr>
              <w:t> </w:t>
            </w:r>
          </w:p>
        </w:tc>
        <w:tc>
          <w:tcPr>
            <w:tcW w:w="211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07FE" w:rsidRPr="00382770" w:rsidRDefault="002807FE">
            <w:pPr>
              <w:rPr>
                <w:color w:val="0F243E" w:themeColor="text2" w:themeShade="80"/>
              </w:rPr>
            </w:pPr>
            <w:r w:rsidRPr="00382770">
              <w:rPr>
                <w:color w:val="0F243E" w:themeColor="text2" w:themeShade="80"/>
              </w:rPr>
              <w:t> On-going</w:t>
            </w:r>
          </w:p>
        </w:tc>
        <w:tc>
          <w:tcPr>
            <w:tcW w:w="56" w:type="dxa"/>
            <w:vAlign w:val="center"/>
            <w:hideMark/>
          </w:tcPr>
          <w:p w:rsidR="002807FE" w:rsidRDefault="002807FE">
            <w:pPr>
              <w:rPr>
                <w:rFonts w:ascii="Calibri" w:hAnsi="Calibri"/>
                <w:sz w:val="22"/>
                <w:szCs w:val="22"/>
              </w:rPr>
            </w:pPr>
            <w:r>
              <w:rPr>
                <w:rFonts w:ascii="Calibri" w:hAnsi="Calibri"/>
              </w:rPr>
              <w:t> </w:t>
            </w:r>
          </w:p>
        </w:tc>
      </w:tr>
      <w:tr w:rsidR="002807FE" w:rsidTr="002807FE">
        <w:trPr>
          <w:trHeight w:val="273"/>
        </w:trPr>
        <w:tc>
          <w:tcPr>
            <w:tcW w:w="0" w:type="auto"/>
            <w:vMerge/>
            <w:tcBorders>
              <w:top w:val="nil"/>
              <w:left w:val="single" w:sz="8" w:space="0" w:color="auto"/>
              <w:bottom w:val="single" w:sz="8" w:space="0" w:color="auto"/>
              <w:right w:val="single" w:sz="8" w:space="0" w:color="auto"/>
            </w:tcBorders>
            <w:vAlign w:val="center"/>
            <w:hideMark/>
          </w:tcPr>
          <w:p w:rsidR="002807FE" w:rsidRDefault="002807FE">
            <w:pPr>
              <w:rPr>
                <w:rFonts w:ascii="Calibri" w:hAnsi="Calibri"/>
                <w:sz w:val="22"/>
                <w:szCs w:val="22"/>
              </w:rPr>
            </w:pPr>
          </w:p>
        </w:tc>
        <w:tc>
          <w:tcPr>
            <w:tcW w:w="9256" w:type="dxa"/>
            <w:gridSpan w:val="9"/>
            <w:vAlign w:val="center"/>
            <w:hideMark/>
          </w:tcPr>
          <w:p w:rsidR="002807FE" w:rsidRDefault="002807FE">
            <w:pPr>
              <w:rPr>
                <w:rFonts w:ascii="Calibri" w:hAnsi="Calibri"/>
                <w:sz w:val="22"/>
                <w:szCs w:val="22"/>
              </w:rPr>
            </w:pPr>
            <w:r>
              <w:rPr>
                <w:rFonts w:ascii="Calibri" w:hAnsi="Calibri"/>
              </w:rPr>
              <w:t> </w:t>
            </w:r>
          </w:p>
        </w:tc>
        <w:tc>
          <w:tcPr>
            <w:tcW w:w="56" w:type="dxa"/>
            <w:vAlign w:val="center"/>
            <w:hideMark/>
          </w:tcPr>
          <w:p w:rsidR="002807FE" w:rsidRDefault="002807FE">
            <w:pPr>
              <w:spacing w:line="276" w:lineRule="auto"/>
              <w:rPr>
                <w:sz w:val="22"/>
                <w:szCs w:val="22"/>
              </w:rPr>
            </w:pPr>
          </w:p>
        </w:tc>
      </w:tr>
      <w:tr w:rsidR="002807FE" w:rsidTr="002807FE">
        <w:trPr>
          <w:trHeight w:val="47"/>
        </w:trPr>
        <w:tc>
          <w:tcPr>
            <w:tcW w:w="0" w:type="auto"/>
            <w:vMerge/>
            <w:tcBorders>
              <w:top w:val="nil"/>
              <w:left w:val="single" w:sz="8" w:space="0" w:color="auto"/>
              <w:bottom w:val="single" w:sz="8" w:space="0" w:color="auto"/>
              <w:right w:val="single" w:sz="8" w:space="0" w:color="auto"/>
            </w:tcBorders>
            <w:vAlign w:val="center"/>
            <w:hideMark/>
          </w:tcPr>
          <w:p w:rsidR="002807FE" w:rsidRDefault="002807FE">
            <w:pPr>
              <w:rPr>
                <w:rFonts w:ascii="Calibri" w:hAnsi="Calibri"/>
                <w:sz w:val="22"/>
                <w:szCs w:val="22"/>
              </w:rPr>
            </w:pPr>
          </w:p>
        </w:tc>
        <w:tc>
          <w:tcPr>
            <w:tcW w:w="9256" w:type="dxa"/>
            <w:gridSpan w:val="9"/>
            <w:tcBorders>
              <w:top w:val="nil"/>
              <w:left w:val="nil"/>
              <w:bottom w:val="single" w:sz="8" w:space="0" w:color="auto"/>
              <w:right w:val="nil"/>
            </w:tcBorders>
            <w:vAlign w:val="center"/>
            <w:hideMark/>
          </w:tcPr>
          <w:p w:rsidR="002807FE" w:rsidRDefault="002807FE">
            <w:pPr>
              <w:rPr>
                <w:rFonts w:ascii="Calibri" w:hAnsi="Calibri"/>
                <w:sz w:val="22"/>
                <w:szCs w:val="22"/>
              </w:rPr>
            </w:pPr>
            <w:r>
              <w:rPr>
                <w:rFonts w:ascii="Calibri" w:hAnsi="Calibri"/>
              </w:rPr>
              <w:t> </w:t>
            </w:r>
          </w:p>
        </w:tc>
        <w:tc>
          <w:tcPr>
            <w:tcW w:w="56" w:type="dxa"/>
            <w:vAlign w:val="center"/>
            <w:hideMark/>
          </w:tcPr>
          <w:p w:rsidR="002807FE" w:rsidRDefault="002807FE">
            <w:pPr>
              <w:spacing w:line="276" w:lineRule="auto"/>
              <w:rPr>
                <w:sz w:val="22"/>
                <w:szCs w:val="22"/>
              </w:rPr>
            </w:pPr>
          </w:p>
        </w:tc>
      </w:tr>
      <w:tr w:rsidR="002807FE" w:rsidTr="002807FE">
        <w:trPr>
          <w:trHeight w:val="754"/>
        </w:trPr>
        <w:tc>
          <w:tcPr>
            <w:tcW w:w="1321" w:type="dxa"/>
            <w:tcBorders>
              <w:top w:val="nil"/>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rsidR="002807FE" w:rsidRDefault="002807FE">
            <w:pPr>
              <w:rPr>
                <w:rFonts w:ascii="Calibri" w:hAnsi="Calibri"/>
                <w:sz w:val="22"/>
                <w:szCs w:val="22"/>
              </w:rPr>
            </w:pPr>
            <w:r>
              <w:rPr>
                <w:rFonts w:ascii="Calibri" w:hAnsi="Calibri"/>
                <w:b/>
                <w:bCs/>
                <w:color w:val="FFFFFF"/>
              </w:rPr>
              <w:t>STATUS LEGEND</w:t>
            </w:r>
          </w:p>
        </w:tc>
        <w:tc>
          <w:tcPr>
            <w:tcW w:w="1028"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2807FE" w:rsidRDefault="002807FE">
            <w:pPr>
              <w:rPr>
                <w:rFonts w:ascii="Calibri" w:hAnsi="Calibri"/>
                <w:sz w:val="22"/>
                <w:szCs w:val="22"/>
              </w:rPr>
            </w:pPr>
            <w:r>
              <w:rPr>
                <w:rFonts w:ascii="Calibri" w:hAnsi="Calibri"/>
                <w:b/>
                <w:bCs/>
                <w:color w:val="FFFFFF"/>
              </w:rPr>
              <w:t>OFF TARGET:</w:t>
            </w:r>
          </w:p>
        </w:tc>
        <w:tc>
          <w:tcPr>
            <w:tcW w:w="721"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2807FE" w:rsidRDefault="002807FE">
            <w:pPr>
              <w:spacing w:line="276" w:lineRule="auto"/>
              <w:rPr>
                <w:sz w:val="22"/>
                <w:szCs w:val="22"/>
              </w:rPr>
            </w:pPr>
          </w:p>
        </w:tc>
        <w:tc>
          <w:tcPr>
            <w:tcW w:w="1102"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2807FE" w:rsidRDefault="002807FE">
            <w:pPr>
              <w:jc w:val="center"/>
              <w:rPr>
                <w:rFonts w:ascii="Calibri" w:hAnsi="Calibri"/>
                <w:sz w:val="22"/>
                <w:szCs w:val="22"/>
              </w:rPr>
            </w:pPr>
            <w:r>
              <w:rPr>
                <w:rFonts w:ascii="Calibri" w:hAnsi="Calibri"/>
                <w:b/>
                <w:bCs/>
                <w:color w:val="FFFFFF"/>
              </w:rPr>
              <w:t>CLOSE TO TARGET</w:t>
            </w:r>
          </w:p>
        </w:tc>
        <w:tc>
          <w:tcPr>
            <w:tcW w:w="1098"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2807FE" w:rsidRDefault="002807FE">
            <w:pPr>
              <w:jc w:val="center"/>
              <w:rPr>
                <w:rFonts w:ascii="Calibri" w:hAnsi="Calibri"/>
                <w:sz w:val="22"/>
                <w:szCs w:val="22"/>
              </w:rPr>
            </w:pPr>
            <w:r>
              <w:rPr>
                <w:rFonts w:cstheme="minorBidi"/>
                <w:noProof/>
              </w:rPr>
              <mc:AlternateContent>
                <mc:Choice Requires="wps">
                  <w:drawing>
                    <wp:inline distT="0" distB="0" distL="0" distR="0" wp14:anchorId="307CCCC7" wp14:editId="3EC8CE0D">
                      <wp:extent cx="274320" cy="205740"/>
                      <wp:effectExtent l="0" t="0" r="0" b="3810"/>
                      <wp:docPr id="11" name="Rectangle 11" descr="https://mail.town.orleans.ma.us/owa/attachment.ashx?id=RgAAAADbrT23PtOnRoFgeHn0JtOFBwB1GTChGzydQpZgtE3C7HXgAAAAYWRBAACO7H2gPwOwQ4bJe%2bPVRP2qAACff9vKAAAJ&amp;attcnt=1&amp;attid0=BAABAAAA&amp;attcid0=image002.png%4001CED979.78875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https://mail.town.orleans.ma.us/owa/attachment.ashx?id=RgAAAADbrT23PtOnRoFgeHn0JtOFBwB1GTChGzydQpZgtE3C7HXgAAAAYWRBAACO7H2gPwOwQ4bJe%2bPVRP2qAACff9vKAAAJ&amp;attcnt=1&amp;attid0=BAABAAAA&amp;attcid0=image002.png%4001CED979.78875B90" style="width:21.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" filled="f" stroked="f">
                      <o:lock v:ext="edit" aspectratio="t"/>
                      <w10:anchorlock/>
                    </v:rect>
                  </w:pict>
                </mc:Fallback>
              </mc:AlternateContent>
            </w:r>
          </w:p>
        </w:tc>
        <w:tc>
          <w:tcPr>
            <w:tcW w:w="1171"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2807FE" w:rsidRDefault="002807FE">
            <w:pPr>
              <w:jc w:val="center"/>
              <w:rPr>
                <w:rFonts w:ascii="Calibri" w:hAnsi="Calibri"/>
                <w:sz w:val="22"/>
                <w:szCs w:val="22"/>
              </w:rPr>
            </w:pPr>
            <w:r>
              <w:rPr>
                <w:rFonts w:ascii="Calibri" w:hAnsi="Calibri"/>
                <w:b/>
                <w:bCs/>
                <w:color w:val="FFFFFF"/>
              </w:rPr>
              <w:t>ON TARGET:</w:t>
            </w:r>
          </w:p>
        </w:tc>
        <w:tc>
          <w:tcPr>
            <w:tcW w:w="1169"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2807FE" w:rsidRDefault="002807FE">
            <w:pPr>
              <w:rPr>
                <w:rFonts w:ascii="Calibri" w:hAnsi="Calibri"/>
                <w:sz w:val="22"/>
                <w:szCs w:val="22"/>
              </w:rPr>
            </w:pPr>
            <w:r>
              <w:rPr>
                <w:rFonts w:cstheme="minorBidi"/>
                <w:noProof/>
              </w:rPr>
              <mc:AlternateContent>
                <mc:Choice Requires="wps">
                  <w:drawing>
                    <wp:inline distT="0" distB="0" distL="0" distR="0" wp14:anchorId="3895A7CF" wp14:editId="605376EE">
                      <wp:extent cx="236220" cy="228600"/>
                      <wp:effectExtent l="0" t="0" r="0" b="0"/>
                      <wp:docPr id="10" name="Rectangle 10" descr="https://mail.town.orleans.ma.us/owa/attachment.ashx?id=RgAAAADbrT23PtOnRoFgeHn0JtOFBwB1GTChGzydQpZgtE3C7HXgAAAAYWRBAACO7H2gPwOwQ4bJe%2bPVRP2qAACff9vKAAAJ&amp;attcnt=1&amp;attid0=BAACAAAA&amp;attcid0=image003.png%4001CED979.78875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https://mail.town.orleans.ma.us/owa/attachment.ashx?id=RgAAAADbrT23PtOnRoFgeHn0JtOFBwB1GTChGzydQpZgtE3C7HXgAAAAYWRBAACO7H2gPwOwQ4bJe%2bPVRP2qAACff9vKAAAJ&amp;attcnt=1&amp;attid0=BAACAAAA&amp;attcid0=image003.png%4001CED979.78875B90" style="width:18.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" filled="f" stroked="f">
                      <o:lock v:ext="edit" aspectratio="t"/>
                      <w10:anchorlock/>
                    </v:rect>
                  </w:pict>
                </mc:Fallback>
              </mc:AlternateContent>
            </w:r>
            <w:r>
              <w:rPr>
                <w:noProof/>
              </w:rPr>
              <mc:AlternateContent>
                <mc:Choice Requires="wps">
                  <w:drawing>
                    <wp:inline distT="0" distB="0" distL="0" distR="0" wp14:anchorId="7D067448" wp14:editId="7BA7D69A">
                      <wp:extent cx="236220" cy="236220"/>
                      <wp:effectExtent l="0" t="0" r="0" b="0"/>
                      <wp:docPr id="9" name="Rectangle 9" descr="https://mail.town.orleans.ma.us/owa/attachment.ashx?id=RgAAAADbrT23PtOnRoFgeHn0JtOFBwB1GTChGzydQpZgtE3C7HXgAAAAYWRBAACO7H2gPwOwQ4bJe%2bPVRP2qAACff9vKAAAJ&amp;attcnt=1&amp;attid0=BAAAAAAA&amp;attcid0=image001.png%4001CED979.78875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2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E" w:rsidRDefault="002807FE" w:rsidP="002807FE">
                                  <w:pPr>
                                    <w:jc w:val="center"/>
                                  </w:pPr>
                                  <w:r>
                                    <w:t>Y</w:t>
                                  </w:r>
                                </w:p>
                              </w:txbxContent>
                            </wps:txbx>
                            <wps:bodyPr rot="0" vert="horz" wrap="square" lIns="91440" tIns="45720" rIns="91440" bIns="45720" anchor="t" anchorCtr="0" upright="1">
                              <a:noAutofit/>
                            </wps:bodyPr>
                          </wps:wsp>
                        </a:graphicData>
                      </a:graphic>
                    </wp:inline>
                  </w:drawing>
                </mc:Choice>
                <mc:Fallback>
                  <w:pict>
                    <v:rect id="Rectangle 9" o:spid="_x0000_s1030" alt="https://mail.town.orleans.ma.us/owa/attachment.ashx?id=RgAAAADbrT23PtOnRoFgeHn0JtOFBwB1GTChGzydQpZgtE3C7HXgAAAAYWRBAACO7H2gPwOwQ4bJe%2bPVRP2qAACff9vKAAAJ&amp;attcnt=1&amp;attid0=BAAAAAAA&amp;attcid0=image001.png%4001CED979.78875B90" style="width:18.6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" filled="f" stroked="f">
                      <o:lock v:ext="edit" aspectratio="t"/>
                      <v:textbox>
                        <w:txbxContent>
                          <w:p w:rsidR="002807FE" w:rsidRDefault="002807FE" w:rsidP="002807FE">
                            <w:pPr>
                              <w:jc w:val="center"/>
                            </w:pPr>
                            <w:r>
                              <w:t>Y</w:t>
                            </w:r>
                          </w:p>
                        </w:txbxContent>
                      </v:textbox>
                      <w10:anchorlock/>
                    </v:rect>
                  </w:pict>
                </mc:Fallback>
              </mc:AlternateContent>
            </w:r>
          </w:p>
        </w:tc>
        <w:tc>
          <w:tcPr>
            <w:tcW w:w="1939" w:type="dxa"/>
            <w:gridSpan w:val="2"/>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2807FE" w:rsidRDefault="002807FE">
            <w:pPr>
              <w:rPr>
                <w:rFonts w:ascii="Calibri" w:hAnsi="Calibri"/>
                <w:sz w:val="22"/>
                <w:szCs w:val="22"/>
              </w:rPr>
            </w:pPr>
            <w:r>
              <w:rPr>
                <w:rFonts w:ascii="Calibri" w:hAnsi="Calibri"/>
                <w:b/>
                <w:bCs/>
                <w:color w:val="FFFFFF"/>
              </w:rPr>
              <w:t>NOT APPLICABLE:</w:t>
            </w:r>
          </w:p>
        </w:tc>
        <w:tc>
          <w:tcPr>
            <w:tcW w:w="1028"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2807FE" w:rsidRDefault="002807FE">
            <w:pPr>
              <w:rPr>
                <w:rFonts w:ascii="Calibri" w:hAnsi="Calibri"/>
                <w:sz w:val="22"/>
                <w:szCs w:val="22"/>
              </w:rPr>
            </w:pPr>
            <w:r>
              <w:rPr>
                <w:rFonts w:cstheme="minorBidi"/>
                <w:noProof/>
              </w:rPr>
              <mc:AlternateContent>
                <mc:Choice Requires="wps">
                  <w:drawing>
                    <wp:inline distT="0" distB="0" distL="0" distR="0" wp14:anchorId="70E0DA16" wp14:editId="7D1B7FD7">
                      <wp:extent cx="228600" cy="38100"/>
                      <wp:effectExtent l="0" t="19050" r="0" b="19050"/>
                      <wp:docPr id="8" name="Rectangle 8" descr="https://mail.town.orleans.ma.us/owa/attachment.ashx?id=RgAAAADbrT23PtOnRoFgeHn0JtOFBwB1GTChGzydQpZgtE3C7HXgAAAAYWRBAACO7H2gPwOwQ4bJe%2bPVRP2qAACff9vKAAAJ&amp;attcnt=1&amp;attid0=BAADAAAA&amp;attcid0=image004.png%4001CED979.78875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s://mail.town.orleans.ma.us/owa/attachment.ashx?id=RgAAAADbrT23PtOnRoFgeHn0JtOFBwB1GTChGzydQpZgtE3C7HXgAAAAYWRBAACO7H2gPwOwQ4bJe%2bPVRP2qAACff9vKAAAJ&amp;attcnt=1&amp;attid0=BAADAAAA&amp;attcid0=image004.png%4001CED979.78875B90" style="width:18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" filled="f" stroked="f">
                      <o:lock v:ext="edit" aspectratio="t"/>
                      <w10:anchorlock/>
                    </v:rect>
                  </w:pict>
                </mc:Fallback>
              </mc:AlternateContent>
            </w:r>
          </w:p>
        </w:tc>
        <w:tc>
          <w:tcPr>
            <w:tcW w:w="56" w:type="dxa"/>
            <w:vAlign w:val="center"/>
            <w:hideMark/>
          </w:tcPr>
          <w:p w:rsidR="002807FE" w:rsidRDefault="002807FE">
            <w:pPr>
              <w:spacing w:line="276" w:lineRule="auto"/>
              <w:rPr>
                <w:sz w:val="22"/>
                <w:szCs w:val="22"/>
              </w:rPr>
            </w:pPr>
          </w:p>
        </w:tc>
      </w:tr>
    </w:tbl>
    <w:p w:rsidR="002807FE" w:rsidRPr="00057945" w:rsidRDefault="002807FE" w:rsidP="00057945">
      <w:pPr>
        <w:rPr>
          <w:rFonts w:eastAsia="Calibri"/>
          <w:sz w:val="24"/>
          <w:szCs w:val="24"/>
        </w:rPr>
      </w:pPr>
    </w:p>
    <w:p w:rsidR="00057945" w:rsidRPr="00057945" w:rsidRDefault="00057945" w:rsidP="00057945">
      <w:pPr>
        <w:rPr>
          <w:rFonts w:eastAsia="Calibri"/>
          <w:b/>
          <w:sz w:val="24"/>
          <w:szCs w:val="24"/>
          <w:u w:val="single"/>
        </w:rPr>
      </w:pPr>
    </w:p>
    <w:p w:rsidR="00057945" w:rsidRPr="00057945" w:rsidRDefault="00057945" w:rsidP="00057945">
      <w:pPr>
        <w:pStyle w:val="Heading1"/>
        <w:jc w:val="left"/>
        <w:rPr>
          <w:rFonts w:eastAsia="Calibri"/>
          <w:b/>
          <w:sz w:val="24"/>
          <w:szCs w:val="24"/>
          <w:u w:val="single"/>
        </w:rPr>
      </w:pPr>
      <w:bookmarkStart w:id="11" w:name="_Toc385237743"/>
      <w:r>
        <w:rPr>
          <w:rFonts w:eastAsia="Calibri"/>
          <w:b/>
          <w:sz w:val="24"/>
          <w:szCs w:val="24"/>
          <w:u w:val="single"/>
        </w:rPr>
        <w:t>CONTACT INFORMATION</w:t>
      </w:r>
      <w:bookmarkEnd w:id="11"/>
    </w:p>
    <w:p w:rsidR="00057945" w:rsidRPr="00057945" w:rsidRDefault="00057945" w:rsidP="00057945">
      <w:pPr>
        <w:rPr>
          <w:rFonts w:eastAsia="Calibri"/>
          <w:sz w:val="24"/>
          <w:szCs w:val="24"/>
          <w:u w:val="single"/>
        </w:rPr>
      </w:pPr>
    </w:p>
    <w:p w:rsidR="00057945" w:rsidRDefault="00C0258F" w:rsidP="00057945">
      <w:pPr>
        <w:rPr>
          <w:rFonts w:eastAsia="Calibri"/>
          <w:sz w:val="24"/>
          <w:szCs w:val="24"/>
        </w:rPr>
      </w:pPr>
      <w:r>
        <w:rPr>
          <w:rFonts w:eastAsia="Calibri"/>
          <w:sz w:val="24"/>
          <w:szCs w:val="24"/>
        </w:rPr>
        <w:t>Nathan Sears, Town of Orleans Natural Resources Manager</w:t>
      </w:r>
    </w:p>
    <w:p w:rsidR="00C0258F" w:rsidRPr="00057945" w:rsidRDefault="00C0258F" w:rsidP="00057945">
      <w:pPr>
        <w:rPr>
          <w:rFonts w:eastAsia="Calibri"/>
          <w:sz w:val="24"/>
          <w:szCs w:val="24"/>
        </w:rPr>
      </w:pPr>
      <w:r>
        <w:rPr>
          <w:rFonts w:eastAsia="Calibri"/>
          <w:sz w:val="24"/>
          <w:szCs w:val="24"/>
        </w:rPr>
        <w:t>Stuart Smith, Town of Chatham Harbormaster</w:t>
      </w:r>
    </w:p>
    <w:p w:rsidR="00057945" w:rsidRPr="00057945" w:rsidRDefault="00057945" w:rsidP="00057945">
      <w:pPr>
        <w:rPr>
          <w:rFonts w:eastAsia="Calibri"/>
          <w:sz w:val="24"/>
          <w:szCs w:val="24"/>
        </w:rPr>
      </w:pPr>
    </w:p>
    <w:p w:rsidR="00057945" w:rsidRPr="00057945" w:rsidRDefault="00057945" w:rsidP="00057945">
      <w:pPr>
        <w:pStyle w:val="Heading1"/>
        <w:jc w:val="left"/>
        <w:rPr>
          <w:rFonts w:eastAsia="Calibri"/>
          <w:b/>
          <w:sz w:val="24"/>
          <w:szCs w:val="24"/>
          <w:u w:val="single"/>
        </w:rPr>
      </w:pPr>
      <w:bookmarkStart w:id="12" w:name="_Toc385237745"/>
      <w:r>
        <w:rPr>
          <w:rFonts w:eastAsia="Calibri"/>
          <w:b/>
          <w:sz w:val="24"/>
          <w:szCs w:val="24"/>
          <w:u w:val="single"/>
        </w:rPr>
        <w:t>RESOURCES</w:t>
      </w:r>
      <w:bookmarkEnd w:id="12"/>
    </w:p>
    <w:p w:rsidR="00057945" w:rsidRPr="00057945" w:rsidRDefault="00057945" w:rsidP="00057945">
      <w:pPr>
        <w:rPr>
          <w:rFonts w:eastAsia="Calibri"/>
          <w:sz w:val="24"/>
          <w:szCs w:val="24"/>
        </w:rPr>
      </w:pPr>
    </w:p>
    <w:p w:rsidR="00057945" w:rsidRPr="00057945" w:rsidRDefault="00C0258F" w:rsidP="00C0258F">
      <w:pPr>
        <w:spacing w:after="200" w:line="276" w:lineRule="auto"/>
        <w:contextualSpacing/>
        <w:rPr>
          <w:rFonts w:eastAsia="Calibri"/>
          <w:sz w:val="24"/>
          <w:szCs w:val="24"/>
        </w:rPr>
      </w:pPr>
      <w:r>
        <w:rPr>
          <w:rFonts w:eastAsia="Calibri"/>
          <w:sz w:val="24"/>
          <w:szCs w:val="24"/>
        </w:rPr>
        <w:tab/>
        <w:t>The development of the signs was done entirely within the partnership.  During the design process of the brochures, we relied on input from the Division of Marine Fisheries and the Atlantic White Shark Conservancy, a local non-profit agency aimed at public awareness.</w:t>
      </w:r>
    </w:p>
    <w:p w:rsidR="00057945" w:rsidRPr="00057945" w:rsidRDefault="00057945" w:rsidP="00057945">
      <w:pPr>
        <w:spacing w:after="200" w:line="276" w:lineRule="auto"/>
        <w:rPr>
          <w:rFonts w:eastAsia="Calibri"/>
          <w:sz w:val="22"/>
          <w:szCs w:val="22"/>
        </w:rPr>
      </w:pPr>
    </w:p>
    <w:p w:rsidR="00057945" w:rsidRPr="00057945" w:rsidRDefault="00057945" w:rsidP="00057945">
      <w:pPr>
        <w:spacing w:after="200" w:line="276" w:lineRule="auto"/>
        <w:rPr>
          <w:rFonts w:eastAsia="Calibri"/>
          <w:sz w:val="22"/>
          <w:szCs w:val="22"/>
        </w:rPr>
      </w:pPr>
    </w:p>
    <w:p w:rsidR="00057945" w:rsidRPr="00057945" w:rsidRDefault="00057945" w:rsidP="00057945">
      <w:pPr>
        <w:spacing w:after="200" w:line="276" w:lineRule="auto"/>
        <w:rPr>
          <w:rFonts w:eastAsia="Calibri"/>
          <w:sz w:val="22"/>
          <w:szCs w:val="22"/>
        </w:rPr>
      </w:pPr>
    </w:p>
    <w:p w:rsidR="00057945" w:rsidRPr="00057945" w:rsidRDefault="00057945" w:rsidP="00057945">
      <w:pPr>
        <w:spacing w:after="200" w:line="276" w:lineRule="auto"/>
        <w:rPr>
          <w:rFonts w:eastAsia="Calibri"/>
          <w:sz w:val="22"/>
          <w:szCs w:val="22"/>
        </w:rPr>
      </w:pPr>
    </w:p>
    <w:p w:rsidR="00057945" w:rsidRPr="00057945" w:rsidRDefault="00057945" w:rsidP="00057945">
      <w:pPr>
        <w:spacing w:after="200" w:line="276" w:lineRule="auto"/>
        <w:rPr>
          <w:rFonts w:eastAsia="Calibri"/>
          <w:sz w:val="22"/>
          <w:szCs w:val="22"/>
        </w:rPr>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057945" w:rsidRDefault="00057945">
      <w:pPr>
        <w:pStyle w:val="Header"/>
        <w:tabs>
          <w:tab w:val="clear" w:pos="4320"/>
          <w:tab w:val="clear" w:pos="8640"/>
        </w:tabs>
      </w:pPr>
    </w:p>
    <w:p w:rsidR="00BD4934" w:rsidRDefault="00BD4934" w:rsidP="00BD4934">
      <w:pPr>
        <w:jc w:val="both"/>
        <w:rPr>
          <w:sz w:val="24"/>
          <w:szCs w:val="24"/>
        </w:rPr>
      </w:pPr>
    </w:p>
    <w:p w:rsidR="00BD4934" w:rsidRDefault="00BD4934" w:rsidP="00BD4934">
      <w:pPr>
        <w:jc w:val="both"/>
        <w:rPr>
          <w:sz w:val="24"/>
          <w:szCs w:val="24"/>
        </w:rPr>
      </w:pPr>
    </w:p>
    <w:p w:rsidR="00BD4934" w:rsidRDefault="00BD4934" w:rsidP="00BD4934">
      <w:pPr>
        <w:jc w:val="both"/>
        <w:rPr>
          <w:sz w:val="24"/>
          <w:szCs w:val="24"/>
        </w:rPr>
      </w:pPr>
    </w:p>
    <w:p w:rsidR="00BD4934" w:rsidRDefault="00BD4934" w:rsidP="00BD4934">
      <w:pPr>
        <w:jc w:val="both"/>
        <w:rPr>
          <w:sz w:val="24"/>
          <w:szCs w:val="24"/>
        </w:rPr>
      </w:pPr>
    </w:p>
    <w:p w:rsidR="00BD4934" w:rsidRDefault="00BD4934" w:rsidP="00BD4934">
      <w:pPr>
        <w:jc w:val="both"/>
        <w:rPr>
          <w:sz w:val="24"/>
          <w:szCs w:val="24"/>
        </w:rPr>
      </w:pPr>
      <w:r>
        <w:rPr>
          <w:sz w:val="24"/>
          <w:szCs w:val="24"/>
        </w:rPr>
        <w:t xml:space="preserve">                                                                              </w:t>
      </w:r>
      <w:r w:rsidR="00DC12D4">
        <w:rPr>
          <w:sz w:val="24"/>
          <w:szCs w:val="24"/>
        </w:rPr>
        <w:t xml:space="preserve">    </w:t>
      </w:r>
      <w:r w:rsidR="00A32921">
        <w:rPr>
          <w:sz w:val="24"/>
          <w:szCs w:val="24"/>
        </w:rPr>
        <w:t xml:space="preserve">          </w:t>
      </w:r>
    </w:p>
    <w:p w:rsidR="00BD4934" w:rsidRDefault="00BD4934" w:rsidP="004B4F04">
      <w:pPr>
        <w:ind w:firstLine="720"/>
        <w:jc w:val="both"/>
        <w:rPr>
          <w:sz w:val="24"/>
          <w:szCs w:val="24"/>
        </w:rPr>
      </w:pPr>
      <w:r>
        <w:rPr>
          <w:sz w:val="24"/>
          <w:szCs w:val="24"/>
        </w:rPr>
        <w:t xml:space="preserve">                                                                                      </w:t>
      </w:r>
    </w:p>
    <w:p w:rsidR="00BD4934" w:rsidRPr="00B51986" w:rsidRDefault="00BD4934" w:rsidP="004B4F04">
      <w:pPr>
        <w:ind w:firstLine="720"/>
        <w:jc w:val="both"/>
        <w:rPr>
          <w:sz w:val="24"/>
          <w:szCs w:val="24"/>
        </w:rPr>
      </w:pPr>
      <w:r>
        <w:rPr>
          <w:sz w:val="24"/>
          <w:szCs w:val="24"/>
        </w:rPr>
        <w:t xml:space="preserve">                                                   </w:t>
      </w:r>
      <w:r w:rsidR="00DC12D4">
        <w:rPr>
          <w:sz w:val="24"/>
          <w:szCs w:val="24"/>
        </w:rPr>
        <w:t xml:space="preserve">                      </w:t>
      </w:r>
    </w:p>
    <w:sectPr w:rsidR="00BD4934" w:rsidRPr="00B51986">
      <w:pgSz w:w="12240" w:h="15840" w:code="1"/>
      <w:pgMar w:top="864" w:right="180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71C" w:rsidRDefault="00A1571C">
      <w:r>
        <w:separator/>
      </w:r>
    </w:p>
  </w:endnote>
  <w:endnote w:type="continuationSeparator" w:id="0">
    <w:p w:rsidR="00A1571C" w:rsidRDefault="00A1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71C" w:rsidRDefault="00A1571C">
      <w:r>
        <w:separator/>
      </w:r>
    </w:p>
  </w:footnote>
  <w:footnote w:type="continuationSeparator" w:id="0">
    <w:p w:rsidR="00A1571C" w:rsidRDefault="00A157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7C58"/>
    <w:multiLevelType w:val="hybridMultilevel"/>
    <w:tmpl w:val="2558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466B7"/>
    <w:multiLevelType w:val="singleLevel"/>
    <w:tmpl w:val="0409000F"/>
    <w:lvl w:ilvl="0">
      <w:start w:val="1"/>
      <w:numFmt w:val="decimal"/>
      <w:lvlText w:val="%1."/>
      <w:lvlJc w:val="left"/>
      <w:pPr>
        <w:tabs>
          <w:tab w:val="num" w:pos="360"/>
        </w:tabs>
        <w:ind w:left="360" w:hanging="360"/>
      </w:pPr>
    </w:lvl>
  </w:abstractNum>
  <w:abstractNum w:abstractNumId="2">
    <w:nsid w:val="09634850"/>
    <w:multiLevelType w:val="hybridMultilevel"/>
    <w:tmpl w:val="ED3EE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16A1A"/>
    <w:multiLevelType w:val="hybridMultilevel"/>
    <w:tmpl w:val="CBE6C2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42B5D"/>
    <w:multiLevelType w:val="hybridMultilevel"/>
    <w:tmpl w:val="A63E0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E2035B1"/>
    <w:multiLevelType w:val="hybridMultilevel"/>
    <w:tmpl w:val="04E4F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54971"/>
    <w:multiLevelType w:val="hybridMultilevel"/>
    <w:tmpl w:val="A0D4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B55118"/>
    <w:multiLevelType w:val="hybridMultilevel"/>
    <w:tmpl w:val="DB5E5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10A2B"/>
    <w:multiLevelType w:val="hybridMultilevel"/>
    <w:tmpl w:val="A024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CD4C17"/>
    <w:multiLevelType w:val="hybridMultilevel"/>
    <w:tmpl w:val="B9C8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07F73"/>
    <w:multiLevelType w:val="hybridMultilevel"/>
    <w:tmpl w:val="7ABAA26A"/>
    <w:lvl w:ilvl="0" w:tplc="FF724C2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E2D0C71"/>
    <w:multiLevelType w:val="hybridMultilevel"/>
    <w:tmpl w:val="F80E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232588"/>
    <w:multiLevelType w:val="hybridMultilevel"/>
    <w:tmpl w:val="41B42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7"/>
  </w:num>
  <w:num w:numId="5">
    <w:abstractNumId w:val="12"/>
  </w:num>
  <w:num w:numId="6">
    <w:abstractNumId w:val="10"/>
  </w:num>
  <w:num w:numId="7">
    <w:abstractNumId w:val="4"/>
  </w:num>
  <w:num w:numId="8">
    <w:abstractNumId w:val="6"/>
  </w:num>
  <w:num w:numId="9">
    <w:abstractNumId w:val="0"/>
  </w:num>
  <w:num w:numId="10">
    <w:abstractNumId w:val="11"/>
  </w:num>
  <w:num w:numId="11">
    <w:abstractNumId w:val="9"/>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4D5"/>
    <w:rsid w:val="0000712F"/>
    <w:rsid w:val="0003122C"/>
    <w:rsid w:val="00057945"/>
    <w:rsid w:val="00072409"/>
    <w:rsid w:val="00090AA9"/>
    <w:rsid w:val="000A20F1"/>
    <w:rsid w:val="000D5BA9"/>
    <w:rsid w:val="000E43D8"/>
    <w:rsid w:val="0010694C"/>
    <w:rsid w:val="001123B7"/>
    <w:rsid w:val="0014412F"/>
    <w:rsid w:val="00146444"/>
    <w:rsid w:val="00172E65"/>
    <w:rsid w:val="00174D2E"/>
    <w:rsid w:val="00175CCE"/>
    <w:rsid w:val="00176801"/>
    <w:rsid w:val="001A67E2"/>
    <w:rsid w:val="001D64B7"/>
    <w:rsid w:val="002265D8"/>
    <w:rsid w:val="00240E6C"/>
    <w:rsid w:val="00240EEB"/>
    <w:rsid w:val="00253EC6"/>
    <w:rsid w:val="00275DC6"/>
    <w:rsid w:val="002807FE"/>
    <w:rsid w:val="00283517"/>
    <w:rsid w:val="002848DB"/>
    <w:rsid w:val="00293CDE"/>
    <w:rsid w:val="002B6FB8"/>
    <w:rsid w:val="002C544D"/>
    <w:rsid w:val="002D7D3A"/>
    <w:rsid w:val="002E2888"/>
    <w:rsid w:val="002F2CC4"/>
    <w:rsid w:val="002F53F7"/>
    <w:rsid w:val="00382770"/>
    <w:rsid w:val="003956BB"/>
    <w:rsid w:val="003D24B9"/>
    <w:rsid w:val="004169B8"/>
    <w:rsid w:val="00444CD8"/>
    <w:rsid w:val="00452819"/>
    <w:rsid w:val="00475507"/>
    <w:rsid w:val="004B4F04"/>
    <w:rsid w:val="005033C7"/>
    <w:rsid w:val="00521B7B"/>
    <w:rsid w:val="00544F92"/>
    <w:rsid w:val="005656B7"/>
    <w:rsid w:val="0057451D"/>
    <w:rsid w:val="0057714E"/>
    <w:rsid w:val="00580D77"/>
    <w:rsid w:val="005E597E"/>
    <w:rsid w:val="00601C93"/>
    <w:rsid w:val="0060448E"/>
    <w:rsid w:val="0063720D"/>
    <w:rsid w:val="0064224E"/>
    <w:rsid w:val="00657641"/>
    <w:rsid w:val="00667C92"/>
    <w:rsid w:val="00674E44"/>
    <w:rsid w:val="006C5FEA"/>
    <w:rsid w:val="006C68CC"/>
    <w:rsid w:val="006D275C"/>
    <w:rsid w:val="00733F69"/>
    <w:rsid w:val="00735A71"/>
    <w:rsid w:val="0074546A"/>
    <w:rsid w:val="00781D70"/>
    <w:rsid w:val="007B59C7"/>
    <w:rsid w:val="007B7ECA"/>
    <w:rsid w:val="007D1BDF"/>
    <w:rsid w:val="007D4841"/>
    <w:rsid w:val="007E39D0"/>
    <w:rsid w:val="008124D5"/>
    <w:rsid w:val="00840C21"/>
    <w:rsid w:val="00864EE1"/>
    <w:rsid w:val="008829C8"/>
    <w:rsid w:val="008B53E9"/>
    <w:rsid w:val="008B69A0"/>
    <w:rsid w:val="0091423D"/>
    <w:rsid w:val="009154FC"/>
    <w:rsid w:val="00917E4F"/>
    <w:rsid w:val="00922A9B"/>
    <w:rsid w:val="00924900"/>
    <w:rsid w:val="00934CB0"/>
    <w:rsid w:val="009600D7"/>
    <w:rsid w:val="0098483A"/>
    <w:rsid w:val="00984B0A"/>
    <w:rsid w:val="00992ED6"/>
    <w:rsid w:val="009A1D4C"/>
    <w:rsid w:val="009B784C"/>
    <w:rsid w:val="009C50F9"/>
    <w:rsid w:val="009F01A0"/>
    <w:rsid w:val="009F3089"/>
    <w:rsid w:val="00A04B9C"/>
    <w:rsid w:val="00A051DD"/>
    <w:rsid w:val="00A1571C"/>
    <w:rsid w:val="00A26EB9"/>
    <w:rsid w:val="00A32921"/>
    <w:rsid w:val="00A37252"/>
    <w:rsid w:val="00A4268B"/>
    <w:rsid w:val="00A908CB"/>
    <w:rsid w:val="00A941D1"/>
    <w:rsid w:val="00AA7789"/>
    <w:rsid w:val="00B079B3"/>
    <w:rsid w:val="00B26399"/>
    <w:rsid w:val="00B36D69"/>
    <w:rsid w:val="00B51986"/>
    <w:rsid w:val="00B721DC"/>
    <w:rsid w:val="00BA3918"/>
    <w:rsid w:val="00BC37A0"/>
    <w:rsid w:val="00BD4934"/>
    <w:rsid w:val="00BE1FCB"/>
    <w:rsid w:val="00BF090A"/>
    <w:rsid w:val="00BF48B3"/>
    <w:rsid w:val="00C0258F"/>
    <w:rsid w:val="00C06E6B"/>
    <w:rsid w:val="00C15CCC"/>
    <w:rsid w:val="00C31DCF"/>
    <w:rsid w:val="00C40B98"/>
    <w:rsid w:val="00C4756F"/>
    <w:rsid w:val="00C515C8"/>
    <w:rsid w:val="00C516F3"/>
    <w:rsid w:val="00C53409"/>
    <w:rsid w:val="00C54143"/>
    <w:rsid w:val="00C55A6C"/>
    <w:rsid w:val="00C61B10"/>
    <w:rsid w:val="00C71D54"/>
    <w:rsid w:val="00C871C0"/>
    <w:rsid w:val="00C91215"/>
    <w:rsid w:val="00CD4669"/>
    <w:rsid w:val="00D521CD"/>
    <w:rsid w:val="00D56FFF"/>
    <w:rsid w:val="00D94A17"/>
    <w:rsid w:val="00DC12D4"/>
    <w:rsid w:val="00DD076F"/>
    <w:rsid w:val="00DE466E"/>
    <w:rsid w:val="00E15596"/>
    <w:rsid w:val="00E33924"/>
    <w:rsid w:val="00E72DBC"/>
    <w:rsid w:val="00E7404F"/>
    <w:rsid w:val="00E8139F"/>
    <w:rsid w:val="00EC237F"/>
    <w:rsid w:val="00EC45F6"/>
    <w:rsid w:val="00F13B45"/>
    <w:rsid w:val="00F76C08"/>
    <w:rsid w:val="00FC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MessageHeaderLabel">
    <w:name w:val="Message Header Label"/>
    <w:rsid w:val="00FC152C"/>
    <w:rPr>
      <w:b/>
      <w:caps/>
      <w:sz w:val="20"/>
    </w:rPr>
  </w:style>
  <w:style w:type="paragraph" w:styleId="BodyText">
    <w:name w:val="Body Text"/>
    <w:basedOn w:val="Normal"/>
    <w:link w:val="BodyTextChar"/>
    <w:rsid w:val="00293CDE"/>
    <w:pPr>
      <w:pBdr>
        <w:top w:val="single" w:sz="4" w:space="1" w:color="auto"/>
        <w:bottom w:val="single" w:sz="4" w:space="1" w:color="auto"/>
      </w:pBdr>
      <w:tabs>
        <w:tab w:val="center" w:pos="4536"/>
      </w:tabs>
      <w:suppressAutoHyphens/>
      <w:jc w:val="center"/>
    </w:pPr>
    <w:rPr>
      <w:rFonts w:ascii="Arial Rounded MT Bold" w:hAnsi="Arial Rounded MT Bold"/>
      <w:b/>
      <w:spacing w:val="-3"/>
      <w:sz w:val="32"/>
    </w:rPr>
  </w:style>
  <w:style w:type="character" w:customStyle="1" w:styleId="BodyTextChar">
    <w:name w:val="Body Text Char"/>
    <w:link w:val="BodyText"/>
    <w:rsid w:val="00293CDE"/>
    <w:rPr>
      <w:rFonts w:ascii="Arial Rounded MT Bold" w:hAnsi="Arial Rounded MT Bold"/>
      <w:b/>
      <w:spacing w:val="-3"/>
      <w:sz w:val="32"/>
    </w:rPr>
  </w:style>
  <w:style w:type="paragraph" w:styleId="BalloonText">
    <w:name w:val="Balloon Text"/>
    <w:basedOn w:val="Normal"/>
    <w:link w:val="BalloonTextChar"/>
    <w:uiPriority w:val="99"/>
    <w:semiHidden/>
    <w:unhideWhenUsed/>
    <w:rsid w:val="00C40B98"/>
    <w:rPr>
      <w:rFonts w:ascii="Tahoma" w:hAnsi="Tahoma" w:cs="Tahoma"/>
      <w:sz w:val="16"/>
      <w:szCs w:val="16"/>
    </w:rPr>
  </w:style>
  <w:style w:type="character" w:customStyle="1" w:styleId="BalloonTextChar">
    <w:name w:val="Balloon Text Char"/>
    <w:link w:val="BalloonText"/>
    <w:uiPriority w:val="99"/>
    <w:semiHidden/>
    <w:rsid w:val="00C40B98"/>
    <w:rPr>
      <w:rFonts w:ascii="Tahoma" w:hAnsi="Tahoma" w:cs="Tahoma"/>
      <w:sz w:val="16"/>
      <w:szCs w:val="16"/>
    </w:rPr>
  </w:style>
  <w:style w:type="paragraph" w:styleId="ListParagraph">
    <w:name w:val="List Paragraph"/>
    <w:basedOn w:val="Normal"/>
    <w:uiPriority w:val="34"/>
    <w:qFormat/>
    <w:rsid w:val="00840C21"/>
    <w:pPr>
      <w:ind w:left="720"/>
    </w:pPr>
  </w:style>
  <w:style w:type="paragraph" w:styleId="TOCHeading">
    <w:name w:val="TOC Heading"/>
    <w:basedOn w:val="Heading1"/>
    <w:next w:val="Normal"/>
    <w:uiPriority w:val="39"/>
    <w:semiHidden/>
    <w:unhideWhenUsed/>
    <w:qFormat/>
    <w:rsid w:val="002807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807FE"/>
    <w:pPr>
      <w:spacing w:after="100"/>
    </w:pPr>
  </w:style>
  <w:style w:type="character" w:styleId="Hyperlink">
    <w:name w:val="Hyperlink"/>
    <w:basedOn w:val="DefaultParagraphFont"/>
    <w:uiPriority w:val="99"/>
    <w:unhideWhenUsed/>
    <w:rsid w:val="002807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MessageHeaderLabel">
    <w:name w:val="Message Header Label"/>
    <w:rsid w:val="00FC152C"/>
    <w:rPr>
      <w:b/>
      <w:caps/>
      <w:sz w:val="20"/>
    </w:rPr>
  </w:style>
  <w:style w:type="paragraph" w:styleId="BodyText">
    <w:name w:val="Body Text"/>
    <w:basedOn w:val="Normal"/>
    <w:link w:val="BodyTextChar"/>
    <w:rsid w:val="00293CDE"/>
    <w:pPr>
      <w:pBdr>
        <w:top w:val="single" w:sz="4" w:space="1" w:color="auto"/>
        <w:bottom w:val="single" w:sz="4" w:space="1" w:color="auto"/>
      </w:pBdr>
      <w:tabs>
        <w:tab w:val="center" w:pos="4536"/>
      </w:tabs>
      <w:suppressAutoHyphens/>
      <w:jc w:val="center"/>
    </w:pPr>
    <w:rPr>
      <w:rFonts w:ascii="Arial Rounded MT Bold" w:hAnsi="Arial Rounded MT Bold"/>
      <w:b/>
      <w:spacing w:val="-3"/>
      <w:sz w:val="32"/>
    </w:rPr>
  </w:style>
  <w:style w:type="character" w:customStyle="1" w:styleId="BodyTextChar">
    <w:name w:val="Body Text Char"/>
    <w:link w:val="BodyText"/>
    <w:rsid w:val="00293CDE"/>
    <w:rPr>
      <w:rFonts w:ascii="Arial Rounded MT Bold" w:hAnsi="Arial Rounded MT Bold"/>
      <w:b/>
      <w:spacing w:val="-3"/>
      <w:sz w:val="32"/>
    </w:rPr>
  </w:style>
  <w:style w:type="paragraph" w:styleId="BalloonText">
    <w:name w:val="Balloon Text"/>
    <w:basedOn w:val="Normal"/>
    <w:link w:val="BalloonTextChar"/>
    <w:uiPriority w:val="99"/>
    <w:semiHidden/>
    <w:unhideWhenUsed/>
    <w:rsid w:val="00C40B98"/>
    <w:rPr>
      <w:rFonts w:ascii="Tahoma" w:hAnsi="Tahoma" w:cs="Tahoma"/>
      <w:sz w:val="16"/>
      <w:szCs w:val="16"/>
    </w:rPr>
  </w:style>
  <w:style w:type="character" w:customStyle="1" w:styleId="BalloonTextChar">
    <w:name w:val="Balloon Text Char"/>
    <w:link w:val="BalloonText"/>
    <w:uiPriority w:val="99"/>
    <w:semiHidden/>
    <w:rsid w:val="00C40B98"/>
    <w:rPr>
      <w:rFonts w:ascii="Tahoma" w:hAnsi="Tahoma" w:cs="Tahoma"/>
      <w:sz w:val="16"/>
      <w:szCs w:val="16"/>
    </w:rPr>
  </w:style>
  <w:style w:type="paragraph" w:styleId="ListParagraph">
    <w:name w:val="List Paragraph"/>
    <w:basedOn w:val="Normal"/>
    <w:uiPriority w:val="34"/>
    <w:qFormat/>
    <w:rsid w:val="00840C21"/>
    <w:pPr>
      <w:ind w:left="720"/>
    </w:pPr>
  </w:style>
  <w:style w:type="paragraph" w:styleId="TOCHeading">
    <w:name w:val="TOC Heading"/>
    <w:basedOn w:val="Heading1"/>
    <w:next w:val="Normal"/>
    <w:uiPriority w:val="39"/>
    <w:semiHidden/>
    <w:unhideWhenUsed/>
    <w:qFormat/>
    <w:rsid w:val="002807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807FE"/>
    <w:pPr>
      <w:spacing w:after="100"/>
    </w:pPr>
  </w:style>
  <w:style w:type="character" w:styleId="Hyperlink">
    <w:name w:val="Hyperlink"/>
    <w:basedOn w:val="DefaultParagraphFont"/>
    <w:uiPriority w:val="99"/>
    <w:unhideWhenUsed/>
    <w:rsid w:val="00280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46775">
      <w:bodyDiv w:val="1"/>
      <w:marLeft w:val="0"/>
      <w:marRight w:val="0"/>
      <w:marTop w:val="0"/>
      <w:marBottom w:val="0"/>
      <w:divBdr>
        <w:top w:val="none" w:sz="0" w:space="0" w:color="auto"/>
        <w:left w:val="none" w:sz="0" w:space="0" w:color="auto"/>
        <w:bottom w:val="none" w:sz="0" w:space="0" w:color="auto"/>
        <w:right w:val="none" w:sz="0" w:space="0" w:color="auto"/>
      </w:divBdr>
      <w:divsChild>
        <w:div w:id="123893816">
          <w:marLeft w:val="0"/>
          <w:marRight w:val="0"/>
          <w:marTop w:val="0"/>
          <w:marBottom w:val="0"/>
          <w:divBdr>
            <w:top w:val="none" w:sz="0" w:space="0" w:color="auto"/>
            <w:left w:val="none" w:sz="0" w:space="0" w:color="auto"/>
            <w:bottom w:val="none" w:sz="0" w:space="0" w:color="auto"/>
            <w:right w:val="none" w:sz="0" w:space="0" w:color="auto"/>
          </w:divBdr>
        </w:div>
        <w:div w:id="786050229">
          <w:marLeft w:val="0"/>
          <w:marRight w:val="0"/>
          <w:marTop w:val="0"/>
          <w:marBottom w:val="0"/>
          <w:divBdr>
            <w:top w:val="none" w:sz="0" w:space="0" w:color="auto"/>
            <w:left w:val="none" w:sz="0" w:space="0" w:color="auto"/>
            <w:bottom w:val="none" w:sz="0" w:space="0" w:color="auto"/>
            <w:right w:val="none" w:sz="0" w:space="0" w:color="auto"/>
          </w:divBdr>
        </w:div>
        <w:div w:id="816918216">
          <w:marLeft w:val="0"/>
          <w:marRight w:val="0"/>
          <w:marTop w:val="0"/>
          <w:marBottom w:val="0"/>
          <w:divBdr>
            <w:top w:val="none" w:sz="0" w:space="0" w:color="auto"/>
            <w:left w:val="none" w:sz="0" w:space="0" w:color="auto"/>
            <w:bottom w:val="none" w:sz="0" w:space="0" w:color="auto"/>
            <w:right w:val="none" w:sz="0" w:space="0" w:color="auto"/>
          </w:divBdr>
        </w:div>
        <w:div w:id="882600367">
          <w:marLeft w:val="0"/>
          <w:marRight w:val="0"/>
          <w:marTop w:val="0"/>
          <w:marBottom w:val="0"/>
          <w:divBdr>
            <w:top w:val="none" w:sz="0" w:space="0" w:color="auto"/>
            <w:left w:val="none" w:sz="0" w:space="0" w:color="auto"/>
            <w:bottom w:val="none" w:sz="0" w:space="0" w:color="auto"/>
            <w:right w:val="none" w:sz="0" w:space="0" w:color="auto"/>
          </w:divBdr>
        </w:div>
        <w:div w:id="910581819">
          <w:marLeft w:val="0"/>
          <w:marRight w:val="0"/>
          <w:marTop w:val="0"/>
          <w:marBottom w:val="0"/>
          <w:divBdr>
            <w:top w:val="none" w:sz="0" w:space="0" w:color="auto"/>
            <w:left w:val="none" w:sz="0" w:space="0" w:color="auto"/>
            <w:bottom w:val="none" w:sz="0" w:space="0" w:color="auto"/>
            <w:right w:val="none" w:sz="0" w:space="0" w:color="auto"/>
          </w:divBdr>
        </w:div>
        <w:div w:id="1136216893">
          <w:marLeft w:val="0"/>
          <w:marRight w:val="0"/>
          <w:marTop w:val="0"/>
          <w:marBottom w:val="0"/>
          <w:divBdr>
            <w:top w:val="none" w:sz="0" w:space="0" w:color="auto"/>
            <w:left w:val="none" w:sz="0" w:space="0" w:color="auto"/>
            <w:bottom w:val="none" w:sz="0" w:space="0" w:color="auto"/>
            <w:right w:val="none" w:sz="0" w:space="0" w:color="auto"/>
          </w:divBdr>
        </w:div>
        <w:div w:id="1641962332">
          <w:marLeft w:val="0"/>
          <w:marRight w:val="0"/>
          <w:marTop w:val="0"/>
          <w:marBottom w:val="0"/>
          <w:divBdr>
            <w:top w:val="none" w:sz="0" w:space="0" w:color="auto"/>
            <w:left w:val="none" w:sz="0" w:space="0" w:color="auto"/>
            <w:bottom w:val="none" w:sz="0" w:space="0" w:color="auto"/>
            <w:right w:val="none" w:sz="0" w:space="0" w:color="auto"/>
          </w:divBdr>
        </w:div>
        <w:div w:id="1664507962">
          <w:marLeft w:val="0"/>
          <w:marRight w:val="0"/>
          <w:marTop w:val="0"/>
          <w:marBottom w:val="0"/>
          <w:divBdr>
            <w:top w:val="none" w:sz="0" w:space="0" w:color="auto"/>
            <w:left w:val="none" w:sz="0" w:space="0" w:color="auto"/>
            <w:bottom w:val="none" w:sz="0" w:space="0" w:color="auto"/>
            <w:right w:val="none" w:sz="0" w:space="0" w:color="auto"/>
          </w:divBdr>
        </w:div>
        <w:div w:id="2053384514">
          <w:marLeft w:val="0"/>
          <w:marRight w:val="0"/>
          <w:marTop w:val="0"/>
          <w:marBottom w:val="0"/>
          <w:divBdr>
            <w:top w:val="none" w:sz="0" w:space="0" w:color="auto"/>
            <w:left w:val="none" w:sz="0" w:space="0" w:color="auto"/>
            <w:bottom w:val="none" w:sz="0" w:space="0" w:color="auto"/>
            <w:right w:val="none" w:sz="0" w:space="0" w:color="auto"/>
          </w:divBdr>
        </w:div>
      </w:divsChild>
    </w:div>
    <w:div w:id="144677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Program%20Files/Microsoft%20Office/Templates/Planner.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F577C-9974-405E-9648-0B1CA03C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Planner.dot</Template>
  <TotalTime>1</TotalTime>
  <Pages>6</Pages>
  <Words>889</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Town of Orleans</Company>
  <LinksUpToDate>false</LinksUpToDate>
  <CharactersWithSpaces>7092</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2014-06-23T20:31:00Z</dcterms:created>
  <dc:creator>Town of Orleans</dc:creator>
  <lastModifiedBy>Dodd, Tim (ANF)</lastModifiedBy>
  <lastPrinted>2014-06-23T20:32:00Z</lastPrinted>
  <dcterms:modified xsi:type="dcterms:W3CDTF">2014-06-23T20:32:00Z</dcterms:modified>
  <revision>3</revision>
</coreProperties>
</file>