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1F83" w14:textId="77777777" w:rsidR="00EA5468" w:rsidRPr="00A8120F" w:rsidRDefault="00EA5468" w:rsidP="00EA5468">
      <w:pPr>
        <w:rPr>
          <w:rFonts w:ascii="Arial" w:hAnsi="Arial" w:cs="Arial"/>
          <w:sz w:val="24"/>
        </w:rPr>
        <w:sectPr w:rsidR="00EA5468" w:rsidRPr="00A8120F" w:rsidSect="00606912">
          <w:footerReference w:type="default" r:id="rId11"/>
          <w:footerReference w:type="first" r:id="rId12"/>
          <w:pgSz w:w="12240" w:h="15840"/>
          <w:pgMar w:top="1008" w:right="1440" w:bottom="432" w:left="1440" w:header="720" w:footer="720" w:gutter="0"/>
          <w:cols w:space="720"/>
          <w:noEndnote/>
          <w:titlePg/>
        </w:sectPr>
      </w:pPr>
    </w:p>
    <w:p w14:paraId="7B7C6EEB" w14:textId="74542A50" w:rsidR="00A8120F" w:rsidRDefault="00A8120F" w:rsidP="00C31916">
      <w:pPr>
        <w:spacing w:line="276" w:lineRule="auto"/>
        <w:ind w:left="180"/>
        <w:rPr>
          <w:rFonts w:ascii="Arial" w:hAnsi="Arial" w:cs="Arial"/>
          <w:sz w:val="22"/>
          <w:szCs w:val="22"/>
        </w:rPr>
      </w:pPr>
    </w:p>
    <w:p w14:paraId="5BE82D81" w14:textId="7526A42C" w:rsidR="00A8120F" w:rsidRDefault="00A8120F" w:rsidP="00C31916">
      <w:pPr>
        <w:spacing w:line="276" w:lineRule="auto"/>
        <w:ind w:left="180"/>
        <w:rPr>
          <w:rFonts w:ascii="Arial" w:hAnsi="Arial" w:cs="Arial"/>
          <w:sz w:val="22"/>
          <w:szCs w:val="22"/>
        </w:rPr>
      </w:pPr>
    </w:p>
    <w:p w14:paraId="667524EB" w14:textId="77777777" w:rsidR="00A8120F" w:rsidRPr="00A8120F" w:rsidRDefault="00A8120F" w:rsidP="00C31916">
      <w:pPr>
        <w:spacing w:line="276" w:lineRule="auto"/>
        <w:ind w:left="180"/>
        <w:rPr>
          <w:rFonts w:ascii="Arial" w:hAnsi="Arial" w:cs="Arial"/>
          <w:sz w:val="22"/>
          <w:szCs w:val="22"/>
        </w:rPr>
      </w:pPr>
    </w:p>
    <w:p w14:paraId="31E9C89C" w14:textId="77777777" w:rsidR="00A8120F" w:rsidRPr="00A8120F" w:rsidRDefault="00A8120F" w:rsidP="00C31916">
      <w:pPr>
        <w:spacing w:line="276" w:lineRule="auto"/>
        <w:ind w:left="180"/>
        <w:rPr>
          <w:rFonts w:ascii="Arial" w:hAnsi="Arial" w:cs="Arial"/>
          <w:sz w:val="22"/>
          <w:szCs w:val="22"/>
        </w:rPr>
      </w:pPr>
    </w:p>
    <w:p w14:paraId="6C859C1C" w14:textId="0443A3A6" w:rsidR="00C31916" w:rsidRPr="00A8120F" w:rsidRDefault="00A3120B" w:rsidP="00C31916">
      <w:pPr>
        <w:spacing w:line="276" w:lineRule="auto"/>
        <w:ind w:left="180"/>
        <w:rPr>
          <w:rFonts w:ascii="Arial" w:hAnsi="Arial" w:cs="Arial"/>
          <w:sz w:val="22"/>
          <w:szCs w:val="22"/>
        </w:rPr>
      </w:pPr>
      <w:r w:rsidRPr="00A8120F">
        <w:rPr>
          <w:rFonts w:ascii="Arial" w:hAnsi="Arial" w:cs="Arial"/>
          <w:sz w:val="22"/>
          <w:szCs w:val="22"/>
        </w:rPr>
        <w:t>October 1</w:t>
      </w:r>
      <w:r w:rsidR="00C31916" w:rsidRPr="00A8120F">
        <w:rPr>
          <w:rFonts w:ascii="Arial" w:hAnsi="Arial" w:cs="Arial"/>
          <w:sz w:val="22"/>
          <w:szCs w:val="22"/>
        </w:rPr>
        <w:t>, 202</w:t>
      </w:r>
      <w:r w:rsidR="00362B1B" w:rsidRPr="00A8120F">
        <w:rPr>
          <w:rFonts w:ascii="Arial" w:hAnsi="Arial" w:cs="Arial"/>
          <w:sz w:val="22"/>
          <w:szCs w:val="22"/>
        </w:rPr>
        <w:t>1</w:t>
      </w:r>
    </w:p>
    <w:p w14:paraId="5CC2CF76" w14:textId="77777777" w:rsidR="00C31916" w:rsidRPr="00A8120F" w:rsidRDefault="00C31916" w:rsidP="00C31916">
      <w:pPr>
        <w:spacing w:line="276" w:lineRule="auto"/>
        <w:ind w:left="180"/>
        <w:rPr>
          <w:rFonts w:ascii="Arial" w:hAnsi="Arial" w:cs="Arial"/>
          <w:sz w:val="22"/>
          <w:szCs w:val="22"/>
        </w:rPr>
      </w:pPr>
    </w:p>
    <w:p w14:paraId="389DD449" w14:textId="77777777"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Michael D. Hurley, Clerk</w:t>
      </w:r>
    </w:p>
    <w:p w14:paraId="19E5B602" w14:textId="77777777"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 xml:space="preserve">State House, Room 335 </w:t>
      </w:r>
    </w:p>
    <w:p w14:paraId="1C843B21" w14:textId="22164B42"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Boston, MA 02133</w:t>
      </w:r>
    </w:p>
    <w:p w14:paraId="17DD10A5" w14:textId="77777777" w:rsidR="00C31916" w:rsidRPr="00A8120F" w:rsidRDefault="00C31916" w:rsidP="00C31916">
      <w:pPr>
        <w:spacing w:line="276" w:lineRule="auto"/>
        <w:ind w:left="180"/>
        <w:rPr>
          <w:rFonts w:ascii="Arial" w:hAnsi="Arial" w:cs="Arial"/>
          <w:sz w:val="22"/>
          <w:szCs w:val="22"/>
        </w:rPr>
      </w:pPr>
    </w:p>
    <w:p w14:paraId="16D45180" w14:textId="77777777"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Steven T. James</w:t>
      </w:r>
      <w:r w:rsidR="00183F6C" w:rsidRPr="00A8120F">
        <w:rPr>
          <w:rFonts w:ascii="Arial" w:hAnsi="Arial" w:cs="Arial"/>
          <w:sz w:val="22"/>
          <w:szCs w:val="22"/>
        </w:rPr>
        <w:t>, Clerk</w:t>
      </w:r>
    </w:p>
    <w:p w14:paraId="6A4760E2" w14:textId="77777777"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 xml:space="preserve">State House, Room 145 </w:t>
      </w:r>
    </w:p>
    <w:p w14:paraId="4F5C9F95" w14:textId="4C51EC68"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Boston, MA 02133</w:t>
      </w:r>
    </w:p>
    <w:p w14:paraId="2F62FD08" w14:textId="77777777" w:rsidR="00C31916" w:rsidRPr="00A8120F" w:rsidRDefault="00C31916" w:rsidP="00C31916">
      <w:pPr>
        <w:spacing w:line="276" w:lineRule="auto"/>
        <w:ind w:left="180"/>
        <w:rPr>
          <w:rFonts w:ascii="Arial" w:hAnsi="Arial" w:cs="Arial"/>
          <w:sz w:val="22"/>
          <w:szCs w:val="22"/>
        </w:rPr>
      </w:pPr>
    </w:p>
    <w:p w14:paraId="0391F6F3" w14:textId="27B94859"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 xml:space="preserve">RE: </w:t>
      </w:r>
      <w:bookmarkStart w:id="0" w:name="_Hlk82435222"/>
      <w:r w:rsidR="00AC7CF8" w:rsidRPr="00A8120F">
        <w:rPr>
          <w:rFonts w:ascii="Arial" w:hAnsi="Arial" w:cs="Arial"/>
          <w:sz w:val="22"/>
          <w:szCs w:val="22"/>
        </w:rPr>
        <w:t>Opioid Recovery and R</w:t>
      </w:r>
      <w:r w:rsidRPr="00A8120F">
        <w:rPr>
          <w:rFonts w:ascii="Arial" w:hAnsi="Arial" w:cs="Arial"/>
          <w:sz w:val="22"/>
          <w:szCs w:val="22"/>
        </w:rPr>
        <w:t>e</w:t>
      </w:r>
      <w:r w:rsidR="00AC7CF8" w:rsidRPr="00A8120F">
        <w:rPr>
          <w:rFonts w:ascii="Arial" w:hAnsi="Arial" w:cs="Arial"/>
          <w:sz w:val="22"/>
          <w:szCs w:val="22"/>
        </w:rPr>
        <w:t>mediation Fund Advisory C</w:t>
      </w:r>
      <w:r w:rsidRPr="00A8120F">
        <w:rPr>
          <w:rFonts w:ascii="Arial" w:hAnsi="Arial" w:cs="Arial"/>
          <w:sz w:val="22"/>
          <w:szCs w:val="22"/>
        </w:rPr>
        <w:t>o</w:t>
      </w:r>
      <w:r w:rsidR="00AC7CF8" w:rsidRPr="00A8120F">
        <w:rPr>
          <w:rFonts w:ascii="Arial" w:hAnsi="Arial" w:cs="Arial"/>
          <w:sz w:val="22"/>
          <w:szCs w:val="22"/>
        </w:rPr>
        <w:t>uncil</w:t>
      </w:r>
      <w:bookmarkEnd w:id="0"/>
    </w:p>
    <w:p w14:paraId="11BB6FFE" w14:textId="77777777" w:rsidR="00C31916" w:rsidRPr="00A8120F" w:rsidRDefault="00C31916" w:rsidP="00C31916">
      <w:pPr>
        <w:spacing w:line="276" w:lineRule="auto"/>
        <w:ind w:left="180"/>
        <w:rPr>
          <w:rFonts w:ascii="Arial" w:hAnsi="Arial" w:cs="Arial"/>
          <w:sz w:val="22"/>
          <w:szCs w:val="22"/>
        </w:rPr>
      </w:pPr>
    </w:p>
    <w:p w14:paraId="5EC42116" w14:textId="77777777"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Dear Clerks Hurley and James:</w:t>
      </w:r>
    </w:p>
    <w:p w14:paraId="25364394" w14:textId="77777777" w:rsidR="00C31916" w:rsidRPr="00A8120F" w:rsidRDefault="00C31916" w:rsidP="00C31916">
      <w:pPr>
        <w:spacing w:line="276" w:lineRule="auto"/>
        <w:ind w:left="180"/>
        <w:rPr>
          <w:rFonts w:ascii="Arial" w:hAnsi="Arial" w:cs="Arial"/>
          <w:sz w:val="22"/>
          <w:szCs w:val="22"/>
        </w:rPr>
      </w:pPr>
    </w:p>
    <w:p w14:paraId="692AE954" w14:textId="1A53464A" w:rsidR="00C31916" w:rsidRPr="00A8120F" w:rsidRDefault="00C31916" w:rsidP="00AC7CF8">
      <w:pPr>
        <w:spacing w:line="276" w:lineRule="auto"/>
        <w:ind w:left="180"/>
        <w:rPr>
          <w:rFonts w:ascii="Arial" w:hAnsi="Arial" w:cs="Arial"/>
          <w:sz w:val="22"/>
          <w:szCs w:val="22"/>
        </w:rPr>
      </w:pPr>
      <w:r w:rsidRPr="00A8120F">
        <w:rPr>
          <w:rFonts w:ascii="Arial" w:hAnsi="Arial" w:cs="Arial"/>
          <w:sz w:val="22"/>
          <w:szCs w:val="22"/>
        </w:rPr>
        <w:t>On behalf of the</w:t>
      </w:r>
      <w:r w:rsidR="00AC7CF8" w:rsidRPr="00A8120F">
        <w:rPr>
          <w:rFonts w:ascii="Arial" w:hAnsi="Arial" w:cs="Arial"/>
          <w:sz w:val="22"/>
          <w:szCs w:val="22"/>
        </w:rPr>
        <w:t xml:space="preserve"> Opioid Recovery and Remediation Fund Advisory Council </w:t>
      </w:r>
      <w:r w:rsidRPr="00A8120F">
        <w:rPr>
          <w:rFonts w:ascii="Arial" w:hAnsi="Arial" w:cs="Arial"/>
          <w:sz w:val="22"/>
          <w:szCs w:val="22"/>
        </w:rPr>
        <w:t>(Co</w:t>
      </w:r>
      <w:r w:rsidR="00AC7CF8" w:rsidRPr="00A8120F">
        <w:rPr>
          <w:rFonts w:ascii="Arial" w:hAnsi="Arial" w:cs="Arial"/>
          <w:sz w:val="22"/>
          <w:szCs w:val="22"/>
        </w:rPr>
        <w:t>uncil</w:t>
      </w:r>
      <w:r w:rsidRPr="00A8120F">
        <w:rPr>
          <w:rFonts w:ascii="Arial" w:hAnsi="Arial" w:cs="Arial"/>
          <w:sz w:val="22"/>
          <w:szCs w:val="22"/>
        </w:rPr>
        <w:t>),</w:t>
      </w:r>
      <w:r w:rsidR="00AC7CF8" w:rsidRPr="00A8120F">
        <w:rPr>
          <w:rFonts w:ascii="Arial" w:hAnsi="Arial" w:cs="Arial"/>
          <w:sz w:val="22"/>
          <w:szCs w:val="22"/>
        </w:rPr>
        <w:t xml:space="preserve"> </w:t>
      </w:r>
      <w:r w:rsidRPr="00A8120F">
        <w:rPr>
          <w:rFonts w:ascii="Arial" w:hAnsi="Arial" w:cs="Arial"/>
          <w:sz w:val="22"/>
          <w:szCs w:val="22"/>
        </w:rPr>
        <w:t>I am pleased to provide the following letter summarizing the Co</w:t>
      </w:r>
      <w:r w:rsidR="00AC7CF8" w:rsidRPr="00A8120F">
        <w:rPr>
          <w:rFonts w:ascii="Arial" w:hAnsi="Arial" w:cs="Arial"/>
          <w:sz w:val="22"/>
          <w:szCs w:val="22"/>
        </w:rPr>
        <w:t xml:space="preserve">uncil’s </w:t>
      </w:r>
      <w:r w:rsidRPr="00A8120F">
        <w:rPr>
          <w:rFonts w:ascii="Arial" w:hAnsi="Arial" w:cs="Arial"/>
          <w:sz w:val="22"/>
          <w:szCs w:val="22"/>
        </w:rPr>
        <w:t>activities to date, pursuant to</w:t>
      </w:r>
      <w:r w:rsidR="00780365" w:rsidRPr="00A8120F">
        <w:rPr>
          <w:rFonts w:ascii="Arial" w:hAnsi="Arial" w:cs="Arial"/>
          <w:sz w:val="22"/>
          <w:szCs w:val="22"/>
        </w:rPr>
        <w:t xml:space="preserve"> </w:t>
      </w:r>
      <w:r w:rsidRPr="00A8120F">
        <w:rPr>
          <w:rFonts w:ascii="Arial" w:hAnsi="Arial" w:cs="Arial"/>
          <w:sz w:val="22"/>
          <w:szCs w:val="22"/>
        </w:rPr>
        <w:t xml:space="preserve">Chapter </w:t>
      </w:r>
      <w:r w:rsidR="0068651D" w:rsidRPr="00A8120F">
        <w:rPr>
          <w:rFonts w:ascii="Arial" w:hAnsi="Arial" w:cs="Arial"/>
          <w:sz w:val="22"/>
          <w:szCs w:val="22"/>
        </w:rPr>
        <w:t>309</w:t>
      </w:r>
      <w:r w:rsidR="000B74DD" w:rsidRPr="00A8120F">
        <w:rPr>
          <w:rFonts w:ascii="Arial" w:hAnsi="Arial" w:cs="Arial"/>
          <w:sz w:val="22"/>
          <w:szCs w:val="22"/>
        </w:rPr>
        <w:t xml:space="preserve"> of the Acts of 2020</w:t>
      </w:r>
      <w:r w:rsidR="00780365" w:rsidRPr="00A8120F">
        <w:rPr>
          <w:rFonts w:ascii="Arial" w:hAnsi="Arial" w:cs="Arial"/>
          <w:sz w:val="22"/>
          <w:szCs w:val="22"/>
        </w:rPr>
        <w:t>.</w:t>
      </w:r>
      <w:r w:rsidRPr="00A8120F">
        <w:rPr>
          <w:rFonts w:ascii="Arial" w:hAnsi="Arial" w:cs="Arial"/>
          <w:sz w:val="22"/>
          <w:szCs w:val="22"/>
        </w:rPr>
        <w:t xml:space="preserve"> Please accept this letter as the Co</w:t>
      </w:r>
      <w:r w:rsidR="000B74DD" w:rsidRPr="00A8120F">
        <w:rPr>
          <w:rFonts w:ascii="Arial" w:hAnsi="Arial" w:cs="Arial"/>
          <w:sz w:val="22"/>
          <w:szCs w:val="22"/>
        </w:rPr>
        <w:t xml:space="preserve">uncil’s </w:t>
      </w:r>
      <w:r w:rsidRPr="00A8120F">
        <w:rPr>
          <w:rFonts w:ascii="Arial" w:hAnsi="Arial" w:cs="Arial"/>
          <w:sz w:val="22"/>
          <w:szCs w:val="22"/>
        </w:rPr>
        <w:t>Annual Report.</w:t>
      </w:r>
    </w:p>
    <w:p w14:paraId="2E463A5F" w14:textId="4B03D34D" w:rsidR="00C31916" w:rsidRPr="00A8120F" w:rsidRDefault="00C31916" w:rsidP="00C31916">
      <w:pPr>
        <w:spacing w:line="276" w:lineRule="auto"/>
        <w:ind w:left="180"/>
        <w:rPr>
          <w:rFonts w:ascii="Arial" w:hAnsi="Arial" w:cs="Arial"/>
          <w:sz w:val="22"/>
          <w:szCs w:val="22"/>
        </w:rPr>
      </w:pPr>
    </w:p>
    <w:p w14:paraId="54AE6351" w14:textId="13B0A16F" w:rsidR="00A44F02" w:rsidRPr="00A8120F" w:rsidRDefault="00A44F02" w:rsidP="00A44F02">
      <w:pPr>
        <w:spacing w:line="276" w:lineRule="auto"/>
        <w:ind w:left="180"/>
        <w:rPr>
          <w:rFonts w:ascii="Arial" w:hAnsi="Arial" w:cs="Arial"/>
          <w:sz w:val="22"/>
          <w:szCs w:val="22"/>
        </w:rPr>
      </w:pPr>
      <w:r w:rsidRPr="00A8120F">
        <w:rPr>
          <w:rFonts w:ascii="Arial" w:hAnsi="Arial" w:cs="Arial"/>
          <w:sz w:val="22"/>
          <w:szCs w:val="22"/>
          <w:u w:val="single"/>
        </w:rPr>
        <w:t>Trust Fund:</w:t>
      </w:r>
      <w:r w:rsidRPr="00A8120F">
        <w:rPr>
          <w:rFonts w:ascii="Arial" w:hAnsi="Arial" w:cs="Arial"/>
          <w:sz w:val="22"/>
          <w:szCs w:val="22"/>
        </w:rPr>
        <w:t xml:space="preserve"> </w:t>
      </w:r>
      <w:r w:rsidR="00F41999" w:rsidRPr="00A8120F">
        <w:rPr>
          <w:rFonts w:ascii="Arial" w:hAnsi="Arial" w:cs="Arial"/>
          <w:sz w:val="22"/>
          <w:szCs w:val="22"/>
        </w:rPr>
        <w:t xml:space="preserve">To date, the Opioid Recovery and Remediation Trust Fund has received </w:t>
      </w:r>
      <w:r w:rsidRPr="00A8120F">
        <w:rPr>
          <w:rFonts w:ascii="Arial" w:hAnsi="Arial" w:cs="Arial"/>
          <w:sz w:val="22"/>
          <w:szCs w:val="22"/>
        </w:rPr>
        <w:t>$11,529,507</w:t>
      </w:r>
      <w:r w:rsidR="00EE6D0E" w:rsidRPr="00A8120F">
        <w:rPr>
          <w:rFonts w:ascii="Arial" w:hAnsi="Arial" w:cs="Arial"/>
          <w:sz w:val="22"/>
          <w:szCs w:val="22"/>
        </w:rPr>
        <w:t xml:space="preserve"> from opioid settlements. </w:t>
      </w:r>
      <w:r w:rsidR="00F41999" w:rsidRPr="00A8120F">
        <w:rPr>
          <w:rFonts w:ascii="Arial" w:hAnsi="Arial" w:cs="Arial"/>
          <w:sz w:val="22"/>
          <w:szCs w:val="22"/>
        </w:rPr>
        <w:t>Per statute, these funds are administered by the Executive Office of Health and Human Services</w:t>
      </w:r>
      <w:r w:rsidRPr="00A8120F">
        <w:rPr>
          <w:rFonts w:ascii="Arial" w:hAnsi="Arial" w:cs="Arial"/>
          <w:sz w:val="22"/>
          <w:szCs w:val="22"/>
        </w:rPr>
        <w:t>, in consultation with the Opioid Recovery and Remediation Fund Advisory Council</w:t>
      </w:r>
      <w:r w:rsidR="00F41999" w:rsidRPr="00A8120F">
        <w:rPr>
          <w:rFonts w:ascii="Arial" w:hAnsi="Arial" w:cs="Arial"/>
          <w:sz w:val="22"/>
          <w:szCs w:val="22"/>
        </w:rPr>
        <w:t>.</w:t>
      </w:r>
      <w:r w:rsidR="008E79FC" w:rsidRPr="00A8120F">
        <w:rPr>
          <w:rFonts w:ascii="Arial" w:hAnsi="Arial" w:cs="Arial"/>
          <w:sz w:val="22"/>
          <w:szCs w:val="22"/>
        </w:rPr>
        <w:t xml:space="preserve"> During the Council’s first year, no </w:t>
      </w:r>
      <w:r w:rsidR="008E79FC" w:rsidRPr="00A8120F">
        <w:rPr>
          <w:rFonts w:ascii="Arial" w:hAnsi="Arial" w:cs="Arial"/>
          <w:color w:val="000000" w:themeColor="text1"/>
          <w:sz w:val="22"/>
          <w:szCs w:val="22"/>
        </w:rPr>
        <w:t>expenditures were made from the Trust Fund.</w:t>
      </w:r>
    </w:p>
    <w:p w14:paraId="6CCE1274" w14:textId="353F3B53" w:rsidR="00F41999" w:rsidRPr="00A8120F" w:rsidRDefault="00F41999" w:rsidP="00C31916">
      <w:pPr>
        <w:spacing w:line="276" w:lineRule="auto"/>
        <w:ind w:left="180"/>
        <w:rPr>
          <w:rFonts w:ascii="Arial" w:hAnsi="Arial" w:cs="Arial"/>
          <w:sz w:val="22"/>
          <w:szCs w:val="22"/>
        </w:rPr>
      </w:pPr>
    </w:p>
    <w:p w14:paraId="6B725867" w14:textId="43B402C4" w:rsidR="00F41999" w:rsidRPr="00A8120F" w:rsidRDefault="00A44F02" w:rsidP="009A29A6">
      <w:pPr>
        <w:spacing w:line="276" w:lineRule="auto"/>
        <w:ind w:left="180"/>
        <w:rPr>
          <w:rFonts w:ascii="Arial" w:hAnsi="Arial" w:cs="Arial"/>
        </w:rPr>
      </w:pPr>
      <w:r w:rsidRPr="00A8120F">
        <w:rPr>
          <w:rFonts w:ascii="Arial" w:hAnsi="Arial" w:cs="Arial"/>
          <w:sz w:val="22"/>
          <w:szCs w:val="22"/>
          <w:u w:val="single"/>
        </w:rPr>
        <w:t>Council Activities:</w:t>
      </w:r>
      <w:r w:rsidRPr="00A8120F">
        <w:rPr>
          <w:rFonts w:ascii="Arial" w:hAnsi="Arial" w:cs="Arial"/>
          <w:sz w:val="22"/>
          <w:szCs w:val="22"/>
        </w:rPr>
        <w:t xml:space="preserve"> </w:t>
      </w:r>
      <w:r w:rsidR="00C31916" w:rsidRPr="00A8120F">
        <w:rPr>
          <w:rFonts w:ascii="Arial" w:hAnsi="Arial" w:cs="Arial"/>
          <w:sz w:val="22"/>
          <w:szCs w:val="22"/>
        </w:rPr>
        <w:t>In its</w:t>
      </w:r>
      <w:r w:rsidR="00362B1B" w:rsidRPr="00A8120F">
        <w:rPr>
          <w:rFonts w:ascii="Arial" w:hAnsi="Arial" w:cs="Arial"/>
          <w:sz w:val="22"/>
          <w:szCs w:val="22"/>
        </w:rPr>
        <w:t xml:space="preserve"> </w:t>
      </w:r>
      <w:r w:rsidR="00AC7CF8" w:rsidRPr="00A8120F">
        <w:rPr>
          <w:rFonts w:ascii="Arial" w:hAnsi="Arial" w:cs="Arial"/>
          <w:sz w:val="22"/>
          <w:szCs w:val="22"/>
        </w:rPr>
        <w:t xml:space="preserve">first </w:t>
      </w:r>
      <w:r w:rsidR="00C31916" w:rsidRPr="00A8120F">
        <w:rPr>
          <w:rFonts w:ascii="Arial" w:hAnsi="Arial" w:cs="Arial"/>
          <w:sz w:val="22"/>
          <w:szCs w:val="22"/>
        </w:rPr>
        <w:t>year, the Co</w:t>
      </w:r>
      <w:r w:rsidR="00AC7CF8" w:rsidRPr="00A8120F">
        <w:rPr>
          <w:rFonts w:ascii="Arial" w:hAnsi="Arial" w:cs="Arial"/>
          <w:sz w:val="22"/>
          <w:szCs w:val="22"/>
        </w:rPr>
        <w:t>uncil me</w:t>
      </w:r>
      <w:r w:rsidR="00C31916" w:rsidRPr="00A8120F">
        <w:rPr>
          <w:rFonts w:ascii="Arial" w:hAnsi="Arial" w:cs="Arial"/>
          <w:sz w:val="22"/>
          <w:szCs w:val="22"/>
        </w:rPr>
        <w:t xml:space="preserve">t </w:t>
      </w:r>
      <w:r w:rsidR="00B47B53" w:rsidRPr="00A8120F">
        <w:rPr>
          <w:rFonts w:ascii="Arial" w:hAnsi="Arial" w:cs="Arial"/>
          <w:sz w:val="22"/>
          <w:szCs w:val="22"/>
        </w:rPr>
        <w:t xml:space="preserve">four </w:t>
      </w:r>
      <w:r w:rsidR="00C31916" w:rsidRPr="00A8120F">
        <w:rPr>
          <w:rFonts w:ascii="Arial" w:hAnsi="Arial" w:cs="Arial"/>
          <w:sz w:val="22"/>
          <w:szCs w:val="22"/>
        </w:rPr>
        <w:t>times</w:t>
      </w:r>
      <w:r w:rsidR="00E4404E" w:rsidRPr="00A8120F">
        <w:rPr>
          <w:rFonts w:ascii="Arial" w:hAnsi="Arial" w:cs="Arial"/>
          <w:sz w:val="22"/>
          <w:szCs w:val="22"/>
        </w:rPr>
        <w:t xml:space="preserve"> and focused on reviewing the </w:t>
      </w:r>
      <w:r w:rsidR="000B74DD" w:rsidRPr="00A8120F">
        <w:rPr>
          <w:rFonts w:ascii="Arial" w:hAnsi="Arial" w:cs="Arial"/>
          <w:sz w:val="22"/>
          <w:szCs w:val="22"/>
        </w:rPr>
        <w:t xml:space="preserve">scope of the opioid crisis in the Commonwealth, the </w:t>
      </w:r>
      <w:r w:rsidR="00E4404E" w:rsidRPr="00A8120F">
        <w:rPr>
          <w:rFonts w:ascii="Arial" w:hAnsi="Arial" w:cs="Arial"/>
          <w:sz w:val="22"/>
          <w:szCs w:val="22"/>
        </w:rPr>
        <w:t xml:space="preserve">existing </w:t>
      </w:r>
      <w:r w:rsidR="008E79FC" w:rsidRPr="00A8120F">
        <w:rPr>
          <w:rFonts w:ascii="Arial" w:hAnsi="Arial" w:cs="Arial"/>
          <w:sz w:val="22"/>
          <w:szCs w:val="22"/>
        </w:rPr>
        <w:t xml:space="preserve">landscape </w:t>
      </w:r>
      <w:r w:rsidR="000B74DD" w:rsidRPr="00A8120F">
        <w:rPr>
          <w:rFonts w:ascii="Arial" w:hAnsi="Arial" w:cs="Arial"/>
          <w:sz w:val="22"/>
          <w:szCs w:val="22"/>
        </w:rPr>
        <w:t xml:space="preserve">of </w:t>
      </w:r>
      <w:r w:rsidR="00E4404E" w:rsidRPr="00A8120F">
        <w:rPr>
          <w:rFonts w:ascii="Arial" w:hAnsi="Arial" w:cs="Arial"/>
          <w:sz w:val="22"/>
          <w:szCs w:val="22"/>
        </w:rPr>
        <w:t>substance use prevention and treatment programming in Massachusetts</w:t>
      </w:r>
      <w:r w:rsidR="000B74DD" w:rsidRPr="00A8120F">
        <w:rPr>
          <w:rFonts w:ascii="Arial" w:hAnsi="Arial" w:cs="Arial"/>
          <w:sz w:val="22"/>
          <w:szCs w:val="22"/>
        </w:rPr>
        <w:t xml:space="preserve">, and opportunities to address </w:t>
      </w:r>
      <w:r w:rsidR="008E79FC" w:rsidRPr="00A8120F">
        <w:rPr>
          <w:rFonts w:ascii="Arial" w:hAnsi="Arial" w:cs="Arial"/>
          <w:sz w:val="22"/>
          <w:szCs w:val="22"/>
        </w:rPr>
        <w:t>racial and</w:t>
      </w:r>
      <w:r w:rsidR="000B74DD" w:rsidRPr="00A8120F">
        <w:rPr>
          <w:rFonts w:ascii="Arial" w:hAnsi="Arial" w:cs="Arial"/>
          <w:sz w:val="22"/>
          <w:szCs w:val="22"/>
        </w:rPr>
        <w:t xml:space="preserve"> geographic inequities in substance use prevention and treatment.</w:t>
      </w:r>
      <w:r w:rsidR="00E4404E" w:rsidRPr="00A8120F">
        <w:rPr>
          <w:rFonts w:ascii="Arial" w:hAnsi="Arial" w:cs="Arial"/>
          <w:sz w:val="22"/>
          <w:szCs w:val="22"/>
        </w:rPr>
        <w:t xml:space="preserve"> </w:t>
      </w:r>
      <w:r w:rsidR="00F41999" w:rsidRPr="00A8120F">
        <w:rPr>
          <w:rFonts w:ascii="Arial" w:hAnsi="Arial" w:cs="Arial"/>
          <w:sz w:val="22"/>
          <w:szCs w:val="22"/>
        </w:rPr>
        <w:t>T</w:t>
      </w:r>
      <w:r w:rsidR="00E97BE8" w:rsidRPr="00A8120F">
        <w:rPr>
          <w:rFonts w:ascii="Arial" w:hAnsi="Arial" w:cs="Arial"/>
          <w:sz w:val="22"/>
          <w:szCs w:val="22"/>
        </w:rPr>
        <w:t xml:space="preserve">he Council dedicated significant time in developing a set of principles </w:t>
      </w:r>
      <w:r w:rsidR="008E79FC" w:rsidRPr="00A8120F">
        <w:rPr>
          <w:rFonts w:ascii="Arial" w:hAnsi="Arial" w:cs="Arial"/>
          <w:sz w:val="22"/>
          <w:szCs w:val="22"/>
        </w:rPr>
        <w:t>for</w:t>
      </w:r>
      <w:r w:rsidR="000B74DD" w:rsidRPr="00A8120F">
        <w:rPr>
          <w:rFonts w:ascii="Arial" w:hAnsi="Arial" w:cs="Arial"/>
          <w:sz w:val="22"/>
          <w:szCs w:val="22"/>
        </w:rPr>
        <w:t xml:space="preserve"> future expenditures from the Opioid Recovery and Remediation Trust Fund. </w:t>
      </w:r>
    </w:p>
    <w:p w14:paraId="1F1ADA51" w14:textId="77777777" w:rsidR="00EF1FAA" w:rsidRPr="00A8120F" w:rsidRDefault="00EF1FAA" w:rsidP="6D62FE48">
      <w:pPr>
        <w:spacing w:line="276" w:lineRule="auto"/>
        <w:ind w:left="180"/>
        <w:rPr>
          <w:rFonts w:ascii="Arial" w:hAnsi="Arial" w:cs="Arial"/>
          <w:sz w:val="22"/>
          <w:szCs w:val="22"/>
        </w:rPr>
      </w:pPr>
    </w:p>
    <w:p w14:paraId="2D120E35" w14:textId="691B20F6" w:rsidR="007A1B6E" w:rsidRPr="00A8120F" w:rsidRDefault="00A8120F" w:rsidP="6D62FE48">
      <w:pPr>
        <w:spacing w:line="276" w:lineRule="auto"/>
        <w:ind w:left="180"/>
        <w:rPr>
          <w:rFonts w:ascii="Arial" w:hAnsi="Arial" w:cs="Arial"/>
          <w:sz w:val="22"/>
          <w:szCs w:val="22"/>
        </w:rPr>
      </w:pPr>
      <w:r w:rsidRPr="00A8120F">
        <w:rPr>
          <w:rFonts w:ascii="Arial" w:hAnsi="Arial" w:cs="Arial"/>
          <w:sz w:val="22"/>
          <w:szCs w:val="22"/>
        </w:rPr>
        <w:t>Thank you for your collaboration.</w:t>
      </w:r>
    </w:p>
    <w:p w14:paraId="50CC6C8F" w14:textId="77777777" w:rsidR="00A8120F" w:rsidRPr="00A8120F" w:rsidRDefault="00A8120F" w:rsidP="6D62FE48">
      <w:pPr>
        <w:spacing w:line="276" w:lineRule="auto"/>
        <w:ind w:left="180"/>
        <w:rPr>
          <w:rFonts w:ascii="Arial" w:hAnsi="Arial" w:cs="Arial"/>
          <w:sz w:val="22"/>
          <w:szCs w:val="22"/>
        </w:rPr>
      </w:pPr>
    </w:p>
    <w:p w14:paraId="5F06B2E2" w14:textId="77777777"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Sincerely,</w:t>
      </w:r>
    </w:p>
    <w:p w14:paraId="1F09792C" w14:textId="77777777" w:rsidR="00C31916" w:rsidRPr="00A8120F" w:rsidRDefault="00C31916" w:rsidP="00C31916">
      <w:pPr>
        <w:spacing w:line="276" w:lineRule="auto"/>
        <w:ind w:left="180"/>
        <w:rPr>
          <w:rFonts w:ascii="Arial" w:hAnsi="Arial" w:cs="Arial"/>
          <w:sz w:val="22"/>
          <w:szCs w:val="22"/>
        </w:rPr>
      </w:pPr>
    </w:p>
    <w:p w14:paraId="497A4422" w14:textId="77777777" w:rsidR="00C31916" w:rsidRPr="00A8120F" w:rsidRDefault="00C31916" w:rsidP="00C31916">
      <w:pPr>
        <w:spacing w:line="276" w:lineRule="auto"/>
        <w:ind w:left="180"/>
        <w:rPr>
          <w:rFonts w:ascii="Arial" w:hAnsi="Arial" w:cs="Arial"/>
          <w:sz w:val="22"/>
          <w:szCs w:val="22"/>
        </w:rPr>
      </w:pPr>
    </w:p>
    <w:p w14:paraId="72949A33" w14:textId="77777777" w:rsidR="00C31916" w:rsidRPr="00A8120F" w:rsidRDefault="00C31916" w:rsidP="00C31916">
      <w:pPr>
        <w:spacing w:line="276" w:lineRule="auto"/>
        <w:ind w:left="180"/>
        <w:rPr>
          <w:rFonts w:ascii="Arial" w:hAnsi="Arial" w:cs="Arial"/>
          <w:sz w:val="22"/>
          <w:szCs w:val="22"/>
        </w:rPr>
      </w:pPr>
    </w:p>
    <w:p w14:paraId="160BB512" w14:textId="18216C55" w:rsidR="009475AA" w:rsidRPr="00A8120F" w:rsidRDefault="41908D63" w:rsidP="6D62FE48">
      <w:pPr>
        <w:spacing w:line="276" w:lineRule="auto"/>
        <w:ind w:left="180"/>
        <w:rPr>
          <w:rFonts w:ascii="Arial" w:hAnsi="Arial" w:cs="Arial"/>
          <w:sz w:val="22"/>
          <w:szCs w:val="22"/>
        </w:rPr>
      </w:pPr>
      <w:r w:rsidRPr="00A8120F">
        <w:rPr>
          <w:rFonts w:ascii="Arial" w:hAnsi="Arial" w:cs="Arial"/>
          <w:sz w:val="22"/>
          <w:szCs w:val="22"/>
        </w:rPr>
        <w:t>Marylou Sudders</w:t>
      </w:r>
    </w:p>
    <w:p w14:paraId="272088EE" w14:textId="77777777" w:rsidR="00C31916" w:rsidRPr="00A8120F" w:rsidRDefault="00C31916" w:rsidP="00C31916">
      <w:pPr>
        <w:spacing w:line="276" w:lineRule="auto"/>
        <w:ind w:left="180"/>
        <w:rPr>
          <w:rFonts w:ascii="Arial" w:hAnsi="Arial" w:cs="Arial"/>
          <w:sz w:val="22"/>
          <w:szCs w:val="22"/>
        </w:rPr>
      </w:pPr>
    </w:p>
    <w:p w14:paraId="2631CA6F" w14:textId="77777777"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 xml:space="preserve">Cc: </w:t>
      </w:r>
      <w:r w:rsidRPr="00A8120F">
        <w:rPr>
          <w:rFonts w:ascii="Arial" w:hAnsi="Arial" w:cs="Arial"/>
          <w:sz w:val="22"/>
          <w:szCs w:val="22"/>
        </w:rPr>
        <w:tab/>
        <w:t>Senate President Karen E. Spilka</w:t>
      </w:r>
    </w:p>
    <w:p w14:paraId="5F2FD219" w14:textId="7910F1D4" w:rsidR="00C31916" w:rsidRPr="00A8120F" w:rsidRDefault="00C31916" w:rsidP="00C31916">
      <w:pPr>
        <w:spacing w:line="276" w:lineRule="auto"/>
        <w:ind w:left="180"/>
        <w:rPr>
          <w:rFonts w:ascii="Arial" w:hAnsi="Arial" w:cs="Arial"/>
          <w:sz w:val="22"/>
          <w:szCs w:val="22"/>
        </w:rPr>
      </w:pPr>
      <w:r w:rsidRPr="00A8120F">
        <w:rPr>
          <w:rFonts w:ascii="Arial" w:hAnsi="Arial" w:cs="Arial"/>
          <w:sz w:val="22"/>
          <w:szCs w:val="22"/>
        </w:rPr>
        <w:t xml:space="preserve">   </w:t>
      </w:r>
      <w:r w:rsidRPr="00A8120F">
        <w:rPr>
          <w:rFonts w:ascii="Arial" w:hAnsi="Arial" w:cs="Arial"/>
          <w:sz w:val="22"/>
          <w:szCs w:val="22"/>
        </w:rPr>
        <w:tab/>
        <w:t>House Speaker Ro</w:t>
      </w:r>
      <w:r w:rsidR="009475AA" w:rsidRPr="00A8120F">
        <w:rPr>
          <w:rFonts w:ascii="Arial" w:hAnsi="Arial" w:cs="Arial"/>
          <w:sz w:val="22"/>
          <w:szCs w:val="22"/>
        </w:rPr>
        <w:t>nald Mariano</w:t>
      </w:r>
    </w:p>
    <w:p w14:paraId="227C6575" w14:textId="37162BCE" w:rsidR="00BA5720" w:rsidRDefault="00C31916" w:rsidP="00C31916">
      <w:pPr>
        <w:spacing w:line="276" w:lineRule="auto"/>
        <w:ind w:left="180"/>
        <w:rPr>
          <w:sz w:val="22"/>
          <w:szCs w:val="22"/>
        </w:rPr>
      </w:pPr>
      <w:r w:rsidRPr="00C31916">
        <w:rPr>
          <w:sz w:val="22"/>
          <w:szCs w:val="22"/>
        </w:rPr>
        <w:t> </w:t>
      </w:r>
    </w:p>
    <w:p w14:paraId="194CF1C7" w14:textId="77777777" w:rsidR="00BA5720" w:rsidRDefault="00BA5720">
      <w:pPr>
        <w:rPr>
          <w:sz w:val="22"/>
          <w:szCs w:val="22"/>
        </w:rPr>
      </w:pPr>
      <w:r>
        <w:rPr>
          <w:sz w:val="22"/>
          <w:szCs w:val="22"/>
        </w:rPr>
        <w:br w:type="page"/>
      </w:r>
    </w:p>
    <w:p w14:paraId="09A46C56" w14:textId="2831532A" w:rsidR="00924DB0" w:rsidRDefault="00924DB0" w:rsidP="00924DB0">
      <w:pPr>
        <w:rPr>
          <w:b/>
          <w:sz w:val="22"/>
          <w:szCs w:val="22"/>
        </w:rPr>
      </w:pPr>
      <w:r>
        <w:rPr>
          <w:b/>
          <w:sz w:val="22"/>
          <w:szCs w:val="22"/>
        </w:rPr>
        <w:lastRenderedPageBreak/>
        <w:t>Appendix</w:t>
      </w:r>
    </w:p>
    <w:p w14:paraId="07503612" w14:textId="2B3712C7" w:rsidR="00924DB0" w:rsidRDefault="00924DB0" w:rsidP="00924DB0">
      <w:pPr>
        <w:rPr>
          <w:b/>
          <w:sz w:val="22"/>
          <w:szCs w:val="22"/>
        </w:rPr>
      </w:pPr>
    </w:p>
    <w:p w14:paraId="7AD825A5" w14:textId="77777777" w:rsidR="00924DB0" w:rsidRDefault="00924DB0" w:rsidP="00924DB0">
      <w:pPr>
        <w:rPr>
          <w:b/>
          <w:sz w:val="22"/>
          <w:szCs w:val="22"/>
        </w:rPr>
      </w:pPr>
    </w:p>
    <w:p w14:paraId="37E42294" w14:textId="13D78499" w:rsidR="00BA5720" w:rsidRPr="00BA5720" w:rsidRDefault="002208A1" w:rsidP="00BA5720">
      <w:pPr>
        <w:jc w:val="center"/>
        <w:rPr>
          <w:b/>
          <w:sz w:val="22"/>
          <w:szCs w:val="22"/>
        </w:rPr>
      </w:pPr>
      <w:r w:rsidRPr="002208A1">
        <w:rPr>
          <w:b/>
          <w:sz w:val="22"/>
          <w:szCs w:val="22"/>
        </w:rPr>
        <w:t>Opioid Recovery and Remediation Fund Advisory Council</w:t>
      </w:r>
      <w:r w:rsidR="00924DB0">
        <w:rPr>
          <w:b/>
          <w:sz w:val="22"/>
          <w:szCs w:val="22"/>
        </w:rPr>
        <w:t xml:space="preserve"> Statute</w:t>
      </w:r>
    </w:p>
    <w:p w14:paraId="460F65F3" w14:textId="77777777" w:rsidR="00BA5720" w:rsidRDefault="00BA5720" w:rsidP="00BA5720">
      <w:pPr>
        <w:jc w:val="center"/>
        <w:rPr>
          <w:b/>
          <w:sz w:val="22"/>
          <w:szCs w:val="22"/>
          <w:u w:val="single"/>
        </w:rPr>
      </w:pPr>
    </w:p>
    <w:p w14:paraId="57C7017A" w14:textId="77777777" w:rsidR="00B01A47" w:rsidRPr="00BA5720" w:rsidRDefault="00B01A47" w:rsidP="00BA5720">
      <w:pPr>
        <w:jc w:val="center"/>
        <w:rPr>
          <w:b/>
          <w:sz w:val="22"/>
          <w:szCs w:val="22"/>
          <w:u w:val="single"/>
        </w:rPr>
      </w:pPr>
    </w:p>
    <w:p w14:paraId="08909C3C" w14:textId="0A793A00" w:rsidR="00BA5720" w:rsidRPr="00ED68BF" w:rsidRDefault="00BA5720" w:rsidP="00DC6A25">
      <w:pPr>
        <w:spacing w:line="276" w:lineRule="auto"/>
        <w:rPr>
          <w:color w:val="000000" w:themeColor="text1"/>
          <w:sz w:val="22"/>
          <w:szCs w:val="22"/>
        </w:rPr>
      </w:pPr>
      <w:r w:rsidRPr="00DC6A25">
        <w:rPr>
          <w:b/>
          <w:color w:val="000000" w:themeColor="text1"/>
          <w:sz w:val="22"/>
          <w:szCs w:val="22"/>
        </w:rPr>
        <w:t>Legal Authorit</w:t>
      </w:r>
      <w:r w:rsidRPr="00ED68BF">
        <w:rPr>
          <w:b/>
          <w:color w:val="000000" w:themeColor="text1"/>
          <w:sz w:val="22"/>
          <w:szCs w:val="22"/>
        </w:rPr>
        <w:t>y:</w:t>
      </w:r>
      <w:r w:rsidRPr="00ED68BF">
        <w:rPr>
          <w:color w:val="000000" w:themeColor="text1"/>
          <w:sz w:val="22"/>
          <w:szCs w:val="22"/>
        </w:rPr>
        <w:t xml:space="preserve"> Chapter </w:t>
      </w:r>
      <w:r w:rsidR="00D851C6">
        <w:rPr>
          <w:color w:val="000000" w:themeColor="text1"/>
          <w:sz w:val="22"/>
          <w:szCs w:val="22"/>
        </w:rPr>
        <w:t>309</w:t>
      </w:r>
      <w:r w:rsidR="00D44567">
        <w:rPr>
          <w:color w:val="000000" w:themeColor="text1"/>
          <w:sz w:val="22"/>
          <w:szCs w:val="22"/>
        </w:rPr>
        <w:t xml:space="preserve"> of the Acts of 2020</w:t>
      </w:r>
    </w:p>
    <w:p w14:paraId="2EC66764" w14:textId="10B90D00" w:rsidR="00BA5720" w:rsidRDefault="00BA5720" w:rsidP="00DC6A25">
      <w:pPr>
        <w:spacing w:line="276" w:lineRule="auto"/>
        <w:rPr>
          <w:b/>
          <w:color w:val="000000" w:themeColor="text1"/>
          <w:sz w:val="22"/>
          <w:szCs w:val="22"/>
        </w:rPr>
      </w:pPr>
    </w:p>
    <w:p w14:paraId="26346F7A" w14:textId="22AD7177" w:rsidR="00172B87" w:rsidRDefault="00172B87" w:rsidP="00DC6A25">
      <w:pPr>
        <w:spacing w:line="276" w:lineRule="auto"/>
        <w:rPr>
          <w:b/>
          <w:color w:val="000000" w:themeColor="text1"/>
          <w:sz w:val="22"/>
          <w:szCs w:val="22"/>
        </w:rPr>
      </w:pPr>
      <w:r>
        <w:rPr>
          <w:b/>
          <w:color w:val="000000" w:themeColor="text1"/>
          <w:sz w:val="22"/>
          <w:szCs w:val="22"/>
        </w:rPr>
        <w:t>Statute:</w:t>
      </w:r>
    </w:p>
    <w:p w14:paraId="72E6AFDA" w14:textId="77777777" w:rsidR="00172B87" w:rsidRDefault="00172B87" w:rsidP="00DC6A25">
      <w:pPr>
        <w:spacing w:line="276" w:lineRule="auto"/>
        <w:rPr>
          <w:b/>
          <w:color w:val="000000" w:themeColor="text1"/>
          <w:sz w:val="22"/>
          <w:szCs w:val="22"/>
        </w:rPr>
      </w:pPr>
    </w:p>
    <w:p w14:paraId="6C373027" w14:textId="4D9BA7B2" w:rsidR="00182BDD" w:rsidRPr="00182BDD" w:rsidRDefault="00182BDD" w:rsidP="00182BDD">
      <w:pPr>
        <w:autoSpaceDE w:val="0"/>
        <w:autoSpaceDN w:val="0"/>
        <w:adjustRightInd w:val="0"/>
        <w:spacing w:line="276" w:lineRule="auto"/>
        <w:rPr>
          <w:color w:val="000000" w:themeColor="text1"/>
          <w:sz w:val="22"/>
          <w:szCs w:val="22"/>
        </w:rPr>
      </w:pPr>
      <w:r>
        <w:rPr>
          <w:color w:val="000000" w:themeColor="text1"/>
          <w:sz w:val="22"/>
          <w:szCs w:val="22"/>
        </w:rPr>
        <w:t xml:space="preserve">Section </w:t>
      </w:r>
      <w:r w:rsidRPr="00182BDD">
        <w:rPr>
          <w:color w:val="000000" w:themeColor="text1"/>
          <w:sz w:val="22"/>
          <w:szCs w:val="22"/>
        </w:rPr>
        <w:t>35OOO</w:t>
      </w:r>
      <w:r>
        <w:rPr>
          <w:color w:val="000000" w:themeColor="text1"/>
          <w:sz w:val="22"/>
          <w:szCs w:val="22"/>
        </w:rPr>
        <w:t xml:space="preserve"> </w:t>
      </w:r>
      <w:r w:rsidRPr="00182BDD">
        <w:rPr>
          <w:color w:val="000000" w:themeColor="text1"/>
          <w:sz w:val="22"/>
          <w:szCs w:val="22"/>
        </w:rPr>
        <w:t>(a)</w:t>
      </w:r>
      <w:r>
        <w:rPr>
          <w:color w:val="000000" w:themeColor="text1"/>
          <w:sz w:val="22"/>
          <w:szCs w:val="22"/>
        </w:rPr>
        <w:t xml:space="preserve"> </w:t>
      </w:r>
      <w:r w:rsidRPr="00182BDD">
        <w:rPr>
          <w:color w:val="000000" w:themeColor="text1"/>
          <w:sz w:val="22"/>
          <w:szCs w:val="22"/>
        </w:rPr>
        <w:t>There shall be an Opioid Recovery and Remediation Fund. Expenditures from the fund shall be made by the executive office of health and human services, without further appropriation and consistent with the terms of settlements made in connection with claims arising from the manufacture, marketing, distribution or dispensing of opioids, as applicable. The secretary of health and human services, in consultation with the Opioid Recovery and Remediation Fund advisory council established in subsection (b), shall administer the fund.</w:t>
      </w:r>
    </w:p>
    <w:p w14:paraId="1C3F363D" w14:textId="77777777" w:rsidR="00182BDD" w:rsidRPr="00182BDD" w:rsidRDefault="00182BDD" w:rsidP="00182BDD">
      <w:pPr>
        <w:autoSpaceDE w:val="0"/>
        <w:autoSpaceDN w:val="0"/>
        <w:adjustRightInd w:val="0"/>
        <w:spacing w:line="276" w:lineRule="auto"/>
        <w:rPr>
          <w:color w:val="000000" w:themeColor="text1"/>
          <w:sz w:val="22"/>
          <w:szCs w:val="22"/>
        </w:rPr>
      </w:pPr>
    </w:p>
    <w:p w14:paraId="4010958E" w14:textId="77777777" w:rsidR="00182BDD" w:rsidRPr="00182BDD" w:rsidRDefault="00182BDD" w:rsidP="00182BDD">
      <w:pPr>
        <w:autoSpaceDE w:val="0"/>
        <w:autoSpaceDN w:val="0"/>
        <w:adjustRightInd w:val="0"/>
        <w:spacing w:line="276" w:lineRule="auto"/>
        <w:rPr>
          <w:color w:val="000000" w:themeColor="text1"/>
          <w:sz w:val="22"/>
          <w:szCs w:val="22"/>
        </w:rPr>
      </w:pPr>
      <w:r w:rsidRPr="00182BDD">
        <w:rPr>
          <w:color w:val="000000" w:themeColor="text1"/>
          <w:sz w:val="22"/>
          <w:szCs w:val="22"/>
        </w:rPr>
        <w:t>The fund shall be expended to mitigate the impacts of the opioid epidemic in the commonwealth, including, but not limited to, expanding access to opioid use disorder prevention, intervention, treatment and recovery options. Amounts credited to the fund shall not be subject to further appropriation and monies remaining in the fund at the end of a fiscal year shall not revert to the General Fund, but shall instead be available for expenditure during the next fiscal year. Any fiscal year-end balance in the fund shall be excluded from the calculation of the consolidated net surplus pursuant to section 5C of chapter 29.</w:t>
      </w:r>
    </w:p>
    <w:p w14:paraId="574648CB" w14:textId="77777777" w:rsidR="00182BDD" w:rsidRPr="00182BDD" w:rsidRDefault="00182BDD" w:rsidP="00182BDD">
      <w:pPr>
        <w:autoSpaceDE w:val="0"/>
        <w:autoSpaceDN w:val="0"/>
        <w:adjustRightInd w:val="0"/>
        <w:spacing w:line="276" w:lineRule="auto"/>
        <w:rPr>
          <w:color w:val="000000" w:themeColor="text1"/>
          <w:sz w:val="22"/>
          <w:szCs w:val="22"/>
        </w:rPr>
      </w:pPr>
    </w:p>
    <w:p w14:paraId="3E637647" w14:textId="77777777" w:rsidR="00182BDD" w:rsidRPr="00182BDD" w:rsidRDefault="00182BDD" w:rsidP="00182BDD">
      <w:pPr>
        <w:autoSpaceDE w:val="0"/>
        <w:autoSpaceDN w:val="0"/>
        <w:adjustRightInd w:val="0"/>
        <w:spacing w:line="276" w:lineRule="auto"/>
        <w:rPr>
          <w:color w:val="000000" w:themeColor="text1"/>
          <w:sz w:val="22"/>
          <w:szCs w:val="22"/>
        </w:rPr>
      </w:pPr>
      <w:r w:rsidRPr="00182BDD">
        <w:rPr>
          <w:color w:val="000000" w:themeColor="text1"/>
          <w:sz w:val="22"/>
          <w:szCs w:val="22"/>
        </w:rPr>
        <w:t>There shall be credited to the fund: (i) amounts recovered by the commonwealth and credited thereto in connection with claims arising from the manufacture, marketing, distribution or dispensing of opioids; (ii) transfers from other funds authorized by the general court and so designated; (iii) funds from public or private sources, including, but not limited to, gifts, grants, donations, rebates and settlements received by the commonwealth designated to the fund; and (iv) any interest earned on such amounts.</w:t>
      </w:r>
    </w:p>
    <w:p w14:paraId="08BD562A" w14:textId="775C8197" w:rsidR="00182BDD" w:rsidRDefault="00182BDD" w:rsidP="00182BDD">
      <w:pPr>
        <w:autoSpaceDE w:val="0"/>
        <w:autoSpaceDN w:val="0"/>
        <w:adjustRightInd w:val="0"/>
        <w:spacing w:line="276" w:lineRule="auto"/>
        <w:rPr>
          <w:color w:val="000000" w:themeColor="text1"/>
          <w:sz w:val="22"/>
          <w:szCs w:val="22"/>
        </w:rPr>
      </w:pPr>
    </w:p>
    <w:p w14:paraId="1A498854" w14:textId="77777777" w:rsidR="00182BDD" w:rsidRPr="003E1929" w:rsidRDefault="00182BDD" w:rsidP="00182BDD">
      <w:pPr>
        <w:autoSpaceDE w:val="0"/>
        <w:autoSpaceDN w:val="0"/>
        <w:adjustRightInd w:val="0"/>
        <w:spacing w:line="276" w:lineRule="auto"/>
        <w:rPr>
          <w:color w:val="000000" w:themeColor="text1"/>
          <w:sz w:val="22"/>
          <w:szCs w:val="22"/>
        </w:rPr>
      </w:pPr>
      <w:r w:rsidRPr="00182BDD">
        <w:rPr>
          <w:color w:val="000000" w:themeColor="text1"/>
          <w:sz w:val="22"/>
          <w:szCs w:val="22"/>
        </w:rPr>
        <w:t xml:space="preserve">(b) There shall be an Opioid Recovery and Remediation Fund advisory council regarding the expenditures from the fund. The </w:t>
      </w:r>
      <w:r w:rsidRPr="003E1929">
        <w:rPr>
          <w:color w:val="000000" w:themeColor="text1"/>
          <w:sz w:val="22"/>
          <w:szCs w:val="22"/>
        </w:rPr>
        <w:t>council shall consist of the following members or their designees:</w:t>
      </w:r>
    </w:p>
    <w:p w14:paraId="1CA3892F" w14:textId="77777777" w:rsidR="00182BDD" w:rsidRPr="003E1929" w:rsidRDefault="00182BDD" w:rsidP="00182BDD">
      <w:pPr>
        <w:autoSpaceDE w:val="0"/>
        <w:autoSpaceDN w:val="0"/>
        <w:adjustRightInd w:val="0"/>
        <w:spacing w:line="276" w:lineRule="auto"/>
        <w:rPr>
          <w:color w:val="000000" w:themeColor="text1"/>
          <w:sz w:val="22"/>
          <w:szCs w:val="22"/>
        </w:rPr>
      </w:pPr>
    </w:p>
    <w:p w14:paraId="39890CAD" w14:textId="77777777" w:rsidR="003E1929" w:rsidRDefault="00182BDD" w:rsidP="00182BDD">
      <w:pPr>
        <w:pStyle w:val="ListParagraph"/>
        <w:numPr>
          <w:ilvl w:val="0"/>
          <w:numId w:val="15"/>
        </w:numPr>
        <w:autoSpaceDE w:val="0"/>
        <w:autoSpaceDN w:val="0"/>
        <w:adjustRightInd w:val="0"/>
        <w:rPr>
          <w:rFonts w:ascii="Times New Roman" w:hAnsi="Times New Roman" w:cs="Times New Roman"/>
          <w:color w:val="000000" w:themeColor="text1"/>
        </w:rPr>
      </w:pPr>
      <w:r w:rsidRPr="003E1929">
        <w:rPr>
          <w:rFonts w:ascii="Times New Roman" w:hAnsi="Times New Roman" w:cs="Times New Roman"/>
          <w:color w:val="000000" w:themeColor="text1"/>
        </w:rPr>
        <w:t>the secretary of health and human services, who shall serve as a non-voting chair;</w:t>
      </w:r>
    </w:p>
    <w:p w14:paraId="5B965191" w14:textId="77777777" w:rsidR="003E1929" w:rsidRDefault="00182BDD" w:rsidP="00182BDD">
      <w:pPr>
        <w:pStyle w:val="ListParagraph"/>
        <w:numPr>
          <w:ilvl w:val="0"/>
          <w:numId w:val="15"/>
        </w:numPr>
        <w:autoSpaceDE w:val="0"/>
        <w:autoSpaceDN w:val="0"/>
        <w:adjustRightInd w:val="0"/>
        <w:rPr>
          <w:rFonts w:ascii="Times New Roman" w:hAnsi="Times New Roman" w:cs="Times New Roman"/>
          <w:color w:val="000000" w:themeColor="text1"/>
        </w:rPr>
      </w:pPr>
      <w:r w:rsidRPr="003E1929">
        <w:rPr>
          <w:rFonts w:ascii="Times New Roman" w:hAnsi="Times New Roman" w:cs="Times New Roman"/>
          <w:color w:val="000000" w:themeColor="text1"/>
        </w:rPr>
        <w:t>1 person to be appointed by the senate president;</w:t>
      </w:r>
    </w:p>
    <w:p w14:paraId="027A670D" w14:textId="77777777" w:rsidR="003E1929" w:rsidRDefault="00182BDD" w:rsidP="00182BDD">
      <w:pPr>
        <w:pStyle w:val="ListParagraph"/>
        <w:numPr>
          <w:ilvl w:val="0"/>
          <w:numId w:val="15"/>
        </w:numPr>
        <w:autoSpaceDE w:val="0"/>
        <w:autoSpaceDN w:val="0"/>
        <w:adjustRightInd w:val="0"/>
        <w:rPr>
          <w:rFonts w:ascii="Times New Roman" w:hAnsi="Times New Roman" w:cs="Times New Roman"/>
          <w:color w:val="000000" w:themeColor="text1"/>
        </w:rPr>
      </w:pPr>
      <w:r w:rsidRPr="003E1929">
        <w:rPr>
          <w:rFonts w:ascii="Times New Roman" w:hAnsi="Times New Roman" w:cs="Times New Roman"/>
          <w:color w:val="000000" w:themeColor="text1"/>
        </w:rPr>
        <w:t>1 person to be appointed by the speaker of the house of representatives;</w:t>
      </w:r>
    </w:p>
    <w:p w14:paraId="0A0EBA86" w14:textId="77777777" w:rsidR="003E1929" w:rsidRDefault="00182BDD" w:rsidP="00182BDD">
      <w:pPr>
        <w:pStyle w:val="ListParagraph"/>
        <w:numPr>
          <w:ilvl w:val="0"/>
          <w:numId w:val="15"/>
        </w:numPr>
        <w:autoSpaceDE w:val="0"/>
        <w:autoSpaceDN w:val="0"/>
        <w:adjustRightInd w:val="0"/>
        <w:rPr>
          <w:rFonts w:ascii="Times New Roman" w:hAnsi="Times New Roman" w:cs="Times New Roman"/>
          <w:color w:val="000000" w:themeColor="text1"/>
        </w:rPr>
      </w:pPr>
      <w:r w:rsidRPr="003E1929">
        <w:rPr>
          <w:rFonts w:ascii="Times New Roman" w:hAnsi="Times New Roman" w:cs="Times New Roman"/>
          <w:color w:val="000000" w:themeColor="text1"/>
        </w:rPr>
        <w:t>1 person to be appointed by the minority leader of the senate;</w:t>
      </w:r>
    </w:p>
    <w:p w14:paraId="1CEAB599" w14:textId="77777777" w:rsidR="003E1929" w:rsidRDefault="00182BDD" w:rsidP="00182BDD">
      <w:pPr>
        <w:pStyle w:val="ListParagraph"/>
        <w:numPr>
          <w:ilvl w:val="0"/>
          <w:numId w:val="15"/>
        </w:numPr>
        <w:autoSpaceDE w:val="0"/>
        <w:autoSpaceDN w:val="0"/>
        <w:adjustRightInd w:val="0"/>
        <w:rPr>
          <w:rFonts w:ascii="Times New Roman" w:hAnsi="Times New Roman" w:cs="Times New Roman"/>
          <w:color w:val="000000" w:themeColor="text1"/>
        </w:rPr>
      </w:pPr>
      <w:r w:rsidRPr="003E1929">
        <w:rPr>
          <w:rFonts w:ascii="Times New Roman" w:hAnsi="Times New Roman" w:cs="Times New Roman"/>
          <w:color w:val="000000" w:themeColor="text1"/>
        </w:rPr>
        <w:t>1 person to be appointed by the minority leader of the house of representatives;</w:t>
      </w:r>
    </w:p>
    <w:p w14:paraId="06AC64B0" w14:textId="77777777" w:rsidR="003E1929" w:rsidRDefault="00182BDD" w:rsidP="00182BDD">
      <w:pPr>
        <w:pStyle w:val="ListParagraph"/>
        <w:numPr>
          <w:ilvl w:val="0"/>
          <w:numId w:val="15"/>
        </w:numPr>
        <w:autoSpaceDE w:val="0"/>
        <w:autoSpaceDN w:val="0"/>
        <w:adjustRightInd w:val="0"/>
        <w:rPr>
          <w:rFonts w:ascii="Times New Roman" w:hAnsi="Times New Roman" w:cs="Times New Roman"/>
          <w:color w:val="000000" w:themeColor="text1"/>
        </w:rPr>
      </w:pPr>
      <w:r w:rsidRPr="003E1929">
        <w:rPr>
          <w:rFonts w:ascii="Times New Roman" w:hAnsi="Times New Roman" w:cs="Times New Roman"/>
          <w:color w:val="000000" w:themeColor="text1"/>
        </w:rPr>
        <w:t>3 persons to be appointed by the governor, including not less than 1 person qualified by experience with opioid use disorder, either first-hand or as a family member of an individual with opioid use disorder;</w:t>
      </w:r>
    </w:p>
    <w:p w14:paraId="117176A6" w14:textId="77777777" w:rsidR="003E1929" w:rsidRDefault="00182BDD" w:rsidP="00182BDD">
      <w:pPr>
        <w:pStyle w:val="ListParagraph"/>
        <w:numPr>
          <w:ilvl w:val="0"/>
          <w:numId w:val="15"/>
        </w:numPr>
        <w:autoSpaceDE w:val="0"/>
        <w:autoSpaceDN w:val="0"/>
        <w:adjustRightInd w:val="0"/>
        <w:rPr>
          <w:rFonts w:ascii="Times New Roman" w:hAnsi="Times New Roman" w:cs="Times New Roman"/>
          <w:color w:val="000000" w:themeColor="text1"/>
        </w:rPr>
      </w:pPr>
      <w:r w:rsidRPr="003E1929">
        <w:rPr>
          <w:rFonts w:ascii="Times New Roman" w:hAnsi="Times New Roman" w:cs="Times New Roman"/>
          <w:color w:val="000000" w:themeColor="text1"/>
        </w:rPr>
        <w:t>3 persons to be appointed by the attorney general, including not less than 1 person qualified by experience with opioid use disorder, either first-hand or as a family member of an individual with opioid use disorder; and</w:t>
      </w:r>
    </w:p>
    <w:p w14:paraId="629F50F6" w14:textId="6388C81A" w:rsidR="00182BDD" w:rsidRPr="003E1929" w:rsidRDefault="00182BDD" w:rsidP="00182BDD">
      <w:pPr>
        <w:pStyle w:val="ListParagraph"/>
        <w:numPr>
          <w:ilvl w:val="0"/>
          <w:numId w:val="15"/>
        </w:numPr>
        <w:autoSpaceDE w:val="0"/>
        <w:autoSpaceDN w:val="0"/>
        <w:adjustRightInd w:val="0"/>
        <w:rPr>
          <w:rFonts w:ascii="Times New Roman" w:hAnsi="Times New Roman" w:cs="Times New Roman"/>
          <w:color w:val="000000" w:themeColor="text1"/>
        </w:rPr>
      </w:pPr>
      <w:r w:rsidRPr="003E1929">
        <w:rPr>
          <w:rFonts w:ascii="Times New Roman" w:hAnsi="Times New Roman" w:cs="Times New Roman"/>
          <w:color w:val="000000" w:themeColor="text1"/>
        </w:rPr>
        <w:t xml:space="preserve">10 people to be appointed by the Massachusetts Municipal Association, Inc., who are officials employed by a city or town and who represent the diversity of the commonwealth’s cities and towns; provided, </w:t>
      </w:r>
      <w:r w:rsidRPr="003E1929">
        <w:rPr>
          <w:rFonts w:ascii="Times New Roman" w:hAnsi="Times New Roman" w:cs="Times New Roman"/>
          <w:color w:val="000000" w:themeColor="text1"/>
        </w:rPr>
        <w:lastRenderedPageBreak/>
        <w:t>however, that not less than 2 officials appointed under this clause shall be employed by a city or town that is a gateway municipality, as defined in section 3A of chapter 23A; and provided, further, that no 2 officials appointed under this clause shall be employed by a city or town that is in the same county.</w:t>
      </w:r>
    </w:p>
    <w:p w14:paraId="1F39B6F7" w14:textId="0BF955C8" w:rsidR="00182BDD" w:rsidRPr="00182BDD" w:rsidRDefault="003E1929" w:rsidP="00182BDD">
      <w:pPr>
        <w:autoSpaceDE w:val="0"/>
        <w:autoSpaceDN w:val="0"/>
        <w:adjustRightInd w:val="0"/>
        <w:spacing w:line="276" w:lineRule="auto"/>
        <w:rPr>
          <w:color w:val="000000" w:themeColor="text1"/>
          <w:sz w:val="22"/>
          <w:szCs w:val="22"/>
        </w:rPr>
      </w:pPr>
      <w:r>
        <w:rPr>
          <w:color w:val="000000" w:themeColor="text1"/>
          <w:sz w:val="22"/>
          <w:szCs w:val="22"/>
        </w:rPr>
        <w:t>I</w:t>
      </w:r>
      <w:r w:rsidR="00182BDD" w:rsidRPr="003E1929">
        <w:rPr>
          <w:color w:val="000000" w:themeColor="text1"/>
          <w:sz w:val="22"/>
          <w:szCs w:val="22"/>
        </w:rPr>
        <w:t>n making appointments, the appointing authorities shall ensure that the council includes: (i) members representing racially and socioeconomically diverse communities; (ii) members with public health expertise concerning opioid use disorder; (iii) members with personal experience with opioid use disorder; and (iv) members who will contribute to reducing disparities in health outcomes for underserved communities experiencing opioid use disorder. The appointing</w:t>
      </w:r>
      <w:r w:rsidR="00182BDD" w:rsidRPr="00182BDD">
        <w:rPr>
          <w:color w:val="000000" w:themeColor="text1"/>
          <w:sz w:val="22"/>
          <w:szCs w:val="22"/>
        </w:rPr>
        <w:t xml:space="preserve"> authorities shall also consider having racially diverse representation on the council.</w:t>
      </w:r>
    </w:p>
    <w:p w14:paraId="042CE206" w14:textId="77777777" w:rsidR="00182BDD" w:rsidRPr="00182BDD" w:rsidRDefault="00182BDD" w:rsidP="00182BDD">
      <w:pPr>
        <w:autoSpaceDE w:val="0"/>
        <w:autoSpaceDN w:val="0"/>
        <w:adjustRightInd w:val="0"/>
        <w:spacing w:line="276" w:lineRule="auto"/>
        <w:rPr>
          <w:color w:val="000000" w:themeColor="text1"/>
          <w:sz w:val="22"/>
          <w:szCs w:val="22"/>
        </w:rPr>
      </w:pPr>
    </w:p>
    <w:p w14:paraId="48E7ADD0" w14:textId="77777777" w:rsidR="00182BDD" w:rsidRPr="00182BDD" w:rsidRDefault="00182BDD" w:rsidP="00182BDD">
      <w:pPr>
        <w:autoSpaceDE w:val="0"/>
        <w:autoSpaceDN w:val="0"/>
        <w:adjustRightInd w:val="0"/>
        <w:spacing w:line="276" w:lineRule="auto"/>
        <w:rPr>
          <w:color w:val="000000" w:themeColor="text1"/>
          <w:sz w:val="22"/>
          <w:szCs w:val="22"/>
        </w:rPr>
      </w:pPr>
      <w:r w:rsidRPr="00182BDD">
        <w:rPr>
          <w:color w:val="000000" w:themeColor="text1"/>
          <w:sz w:val="22"/>
          <w:szCs w:val="22"/>
        </w:rPr>
        <w:t>The council shall hold no fewer than 4 meetings annually and the council shall make its recommendations upon a majority vote. The council shall be subject to sections 18 to 25, inclusive, of chapter 30A. Council members shall serve without compensation for terms of 2 years. Members shall be reimbursed for actual expenses necessarily incurred in the performance of their duties. Any member shall be eligible for reappointment. In the event of a vacancy, the original appointing authority shall appoint a new member to fulfill the remainder of the unexpired term. Any member who is appointed may be removed by the appointing authority. The secretary of health and human services shall provide administrative support to the council.</w:t>
      </w:r>
    </w:p>
    <w:p w14:paraId="7B03CFCA" w14:textId="77777777" w:rsidR="00182BDD" w:rsidRPr="00182BDD" w:rsidRDefault="00182BDD" w:rsidP="00182BDD">
      <w:pPr>
        <w:autoSpaceDE w:val="0"/>
        <w:autoSpaceDN w:val="0"/>
        <w:adjustRightInd w:val="0"/>
        <w:spacing w:line="276" w:lineRule="auto"/>
        <w:rPr>
          <w:color w:val="000000" w:themeColor="text1"/>
          <w:sz w:val="22"/>
          <w:szCs w:val="22"/>
        </w:rPr>
      </w:pPr>
    </w:p>
    <w:p w14:paraId="4EEE4D53" w14:textId="31DE3BB4" w:rsidR="00AD717D" w:rsidRPr="00DC6A25" w:rsidRDefault="00182BDD" w:rsidP="003E1929">
      <w:pPr>
        <w:autoSpaceDE w:val="0"/>
        <w:autoSpaceDN w:val="0"/>
        <w:adjustRightInd w:val="0"/>
        <w:spacing w:line="276" w:lineRule="auto"/>
        <w:rPr>
          <w:color w:val="000000" w:themeColor="text1"/>
          <w:sz w:val="22"/>
          <w:szCs w:val="22"/>
        </w:rPr>
      </w:pPr>
      <w:r w:rsidRPr="00182BDD">
        <w:rPr>
          <w:color w:val="000000" w:themeColor="text1"/>
          <w:sz w:val="22"/>
          <w:szCs w:val="22"/>
        </w:rPr>
        <w:t>(c)  Annually, not later than October 1, the secretary of health and human services shall file a report on the activity, revenue and expenditures to and from the fund in the prior fiscal year with the clerks of the senate and the house of representatives, the house and senate committees on ways and means and the joint committee on mental health, substance use and recovery and made available on the executive office of health and human services’ public website. The report shall include, but not be limited to: (i) the revenue credited to the fund; (ii) the amount of expenditures attributable to the administrative costs of the executive office; (iii) an itemized list of the funds expended from the fund; and (iv) data and an assessment of how well resources have been directed to vulnerable and under-served communities.</w:t>
      </w:r>
    </w:p>
    <w:p w14:paraId="6C9F632F" w14:textId="77777777" w:rsidR="00BA5720" w:rsidRPr="00DC6A25" w:rsidRDefault="00BA5720" w:rsidP="00DC6A25">
      <w:pPr>
        <w:spacing w:line="276" w:lineRule="auto"/>
        <w:rPr>
          <w:b/>
          <w:color w:val="000000" w:themeColor="text1"/>
          <w:sz w:val="22"/>
          <w:szCs w:val="22"/>
        </w:rPr>
      </w:pPr>
    </w:p>
    <w:p w14:paraId="39ACF59D" w14:textId="77777777" w:rsidR="00BA5720" w:rsidRPr="00DC6A25" w:rsidRDefault="00BA5720" w:rsidP="00DC6A25">
      <w:pPr>
        <w:autoSpaceDE w:val="0"/>
        <w:autoSpaceDN w:val="0"/>
        <w:adjustRightInd w:val="0"/>
        <w:spacing w:line="276" w:lineRule="auto"/>
        <w:rPr>
          <w:b/>
          <w:color w:val="000000" w:themeColor="text1"/>
          <w:sz w:val="22"/>
          <w:szCs w:val="22"/>
        </w:rPr>
      </w:pPr>
      <w:r w:rsidRPr="00DC6A25">
        <w:rPr>
          <w:color w:val="000000" w:themeColor="text1"/>
          <w:sz w:val="22"/>
          <w:szCs w:val="22"/>
        </w:rPr>
        <w:tab/>
      </w:r>
    </w:p>
    <w:p w14:paraId="3B576579" w14:textId="77777777" w:rsidR="00BA5720" w:rsidRPr="00BA5720" w:rsidRDefault="00BA5720" w:rsidP="00DC6A25">
      <w:pPr>
        <w:spacing w:line="276" w:lineRule="auto"/>
        <w:rPr>
          <w:b/>
          <w:sz w:val="22"/>
          <w:szCs w:val="22"/>
        </w:rPr>
      </w:pPr>
    </w:p>
    <w:p w14:paraId="22DC99D7" w14:textId="77777777" w:rsidR="00BA5720" w:rsidRPr="00BA5720" w:rsidRDefault="00BA5720" w:rsidP="00DC6A25">
      <w:pPr>
        <w:spacing w:line="276" w:lineRule="auto"/>
        <w:rPr>
          <w:b/>
          <w:sz w:val="22"/>
          <w:szCs w:val="22"/>
        </w:rPr>
      </w:pPr>
      <w:r w:rsidRPr="00BA5720">
        <w:rPr>
          <w:b/>
          <w:sz w:val="22"/>
          <w:szCs w:val="22"/>
        </w:rPr>
        <w:br w:type="page"/>
      </w:r>
    </w:p>
    <w:p w14:paraId="0406A081" w14:textId="68F2D841" w:rsidR="00BA5720" w:rsidRPr="0030253A" w:rsidRDefault="00B33137" w:rsidP="0030253A">
      <w:pPr>
        <w:spacing w:line="276" w:lineRule="auto"/>
        <w:jc w:val="center"/>
        <w:rPr>
          <w:b/>
          <w:color w:val="000000" w:themeColor="text1"/>
          <w:sz w:val="22"/>
          <w:szCs w:val="22"/>
        </w:rPr>
      </w:pPr>
      <w:r w:rsidRPr="00B33137">
        <w:rPr>
          <w:b/>
          <w:color w:val="000000" w:themeColor="text1"/>
          <w:sz w:val="22"/>
          <w:szCs w:val="22"/>
        </w:rPr>
        <w:lastRenderedPageBreak/>
        <w:t xml:space="preserve">Opioid Recovery and Remediation Fund Advisory Council </w:t>
      </w:r>
      <w:r w:rsidR="00BA5720" w:rsidRPr="0030253A">
        <w:rPr>
          <w:b/>
          <w:color w:val="000000" w:themeColor="text1"/>
          <w:sz w:val="22"/>
          <w:szCs w:val="22"/>
        </w:rPr>
        <w:t>Membership</w:t>
      </w:r>
    </w:p>
    <w:p w14:paraId="0D482EB6" w14:textId="77777777" w:rsidR="00BA5720" w:rsidRPr="0030253A" w:rsidRDefault="00BA5720" w:rsidP="0030253A">
      <w:pPr>
        <w:spacing w:line="276" w:lineRule="auto"/>
        <w:jc w:val="center"/>
        <w:rPr>
          <w:b/>
          <w:color w:val="000000" w:themeColor="text1"/>
          <w:sz w:val="22"/>
          <w:szCs w:val="22"/>
        </w:rPr>
      </w:pPr>
    </w:p>
    <w:p w14:paraId="2534B849" w14:textId="77777777" w:rsidR="00B01A47" w:rsidRPr="0030253A" w:rsidRDefault="00B01A47" w:rsidP="0030253A">
      <w:pPr>
        <w:spacing w:line="276" w:lineRule="auto"/>
        <w:jc w:val="center"/>
        <w:rPr>
          <w:b/>
          <w:color w:val="000000" w:themeColor="text1"/>
          <w:sz w:val="22"/>
          <w:szCs w:val="22"/>
        </w:rPr>
      </w:pPr>
    </w:p>
    <w:p w14:paraId="728E9CE3" w14:textId="3FD07436" w:rsidR="00BA5720" w:rsidRPr="00B33137" w:rsidRDefault="00BA5720" w:rsidP="0030253A">
      <w:pPr>
        <w:spacing w:line="276" w:lineRule="auto"/>
        <w:rPr>
          <w:b/>
          <w:color w:val="000000" w:themeColor="text1"/>
          <w:sz w:val="22"/>
          <w:szCs w:val="22"/>
          <w:u w:val="single"/>
        </w:rPr>
      </w:pPr>
      <w:r w:rsidRPr="0030253A">
        <w:rPr>
          <w:b/>
          <w:color w:val="000000" w:themeColor="text1"/>
          <w:sz w:val="22"/>
          <w:szCs w:val="22"/>
          <w:u w:val="single"/>
        </w:rPr>
        <w:t>Co</w:t>
      </w:r>
      <w:r w:rsidR="00BF6666">
        <w:rPr>
          <w:b/>
          <w:color w:val="000000" w:themeColor="text1"/>
          <w:sz w:val="22"/>
          <w:szCs w:val="22"/>
          <w:u w:val="single"/>
        </w:rPr>
        <w:t xml:space="preserve">uncil </w:t>
      </w:r>
      <w:r w:rsidRPr="0030253A">
        <w:rPr>
          <w:b/>
          <w:color w:val="000000" w:themeColor="text1"/>
          <w:sz w:val="22"/>
          <w:szCs w:val="22"/>
          <w:u w:val="single"/>
        </w:rPr>
        <w:t>Chair</w:t>
      </w:r>
      <w:r w:rsidR="00B33137" w:rsidRPr="00B33137">
        <w:rPr>
          <w:b/>
          <w:color w:val="000000" w:themeColor="text1"/>
          <w:sz w:val="22"/>
          <w:szCs w:val="22"/>
          <w:u w:val="single"/>
        </w:rPr>
        <w:t xml:space="preserve"> </w:t>
      </w:r>
      <w:r w:rsidR="00B33137" w:rsidRPr="00B33137">
        <w:rPr>
          <w:b/>
          <w:i/>
          <w:iCs/>
          <w:color w:val="000000" w:themeColor="text1"/>
          <w:sz w:val="22"/>
          <w:szCs w:val="22"/>
          <w:u w:val="single"/>
        </w:rPr>
        <w:t>(non-voting)</w:t>
      </w:r>
    </w:p>
    <w:p w14:paraId="123FC12B" w14:textId="65A0CA22" w:rsidR="00BA5720" w:rsidRPr="00DC3EAD" w:rsidRDefault="00B33137" w:rsidP="00DC3EAD">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Marylou Sudders</w:t>
      </w:r>
      <w:r w:rsidR="00BA5720" w:rsidRPr="6D62FE48">
        <w:rPr>
          <w:rFonts w:ascii="Times New Roman" w:hAnsi="Times New Roman" w:cs="Times New Roman"/>
          <w:color w:val="000000" w:themeColor="text1"/>
        </w:rPr>
        <w:t xml:space="preserve">, </w:t>
      </w:r>
      <w:r w:rsidR="00DC3EAD" w:rsidRPr="6D62FE48">
        <w:rPr>
          <w:rFonts w:ascii="Times New Roman" w:hAnsi="Times New Roman" w:cs="Times New Roman"/>
          <w:color w:val="000000" w:themeColor="text1"/>
        </w:rPr>
        <w:t>Se</w:t>
      </w:r>
      <w:r>
        <w:rPr>
          <w:rFonts w:ascii="Times New Roman" w:hAnsi="Times New Roman" w:cs="Times New Roman"/>
          <w:color w:val="000000" w:themeColor="text1"/>
        </w:rPr>
        <w:t>cretary, Executive Office of Health and Human Services</w:t>
      </w:r>
    </w:p>
    <w:p w14:paraId="1D322B14" w14:textId="3C8709E7"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Appointed Members</w:t>
      </w:r>
    </w:p>
    <w:p w14:paraId="07B3073D" w14:textId="3ACEA77A"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Jennifer Almonte, Public Health Nurse, City of Lynn</w:t>
      </w:r>
      <w:r w:rsidR="002B0DEE" w:rsidRPr="00533AD1">
        <w:rPr>
          <w:rFonts w:ascii="Times New Roman" w:hAnsi="Times New Roman" w:cs="Times New Roman"/>
        </w:rPr>
        <w:t xml:space="preserve"> </w:t>
      </w:r>
      <w:r w:rsidR="002B0DEE" w:rsidRPr="00D964F8">
        <w:rPr>
          <w:rFonts w:ascii="Times New Roman" w:hAnsi="Times New Roman" w:cs="Times New Roman"/>
          <w:i/>
          <w:iCs/>
        </w:rPr>
        <w:t>(</w:t>
      </w:r>
      <w:r w:rsidRPr="00D964F8">
        <w:rPr>
          <w:rFonts w:ascii="Times New Roman" w:hAnsi="Times New Roman" w:cs="Times New Roman"/>
          <w:i/>
          <w:iCs/>
        </w:rPr>
        <w:t xml:space="preserve">MMA </w:t>
      </w:r>
      <w:r w:rsidR="00533AD1" w:rsidRPr="00D964F8">
        <w:rPr>
          <w:rFonts w:ascii="Times New Roman" w:hAnsi="Times New Roman" w:cs="Times New Roman"/>
          <w:i/>
          <w:iCs/>
        </w:rPr>
        <w:t>a</w:t>
      </w:r>
      <w:r w:rsidRPr="00D964F8">
        <w:rPr>
          <w:rFonts w:ascii="Times New Roman" w:hAnsi="Times New Roman" w:cs="Times New Roman"/>
          <w:i/>
          <w:iCs/>
        </w:rPr>
        <w:t>ppointment</w:t>
      </w:r>
      <w:r w:rsidR="002B0DEE" w:rsidRPr="00D964F8">
        <w:rPr>
          <w:rFonts w:ascii="Times New Roman" w:hAnsi="Times New Roman" w:cs="Times New Roman"/>
          <w:i/>
          <w:iCs/>
        </w:rPr>
        <w:t>)</w:t>
      </w:r>
    </w:p>
    <w:p w14:paraId="3DCB113C" w14:textId="6BE06538"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Charles Anderson MD, MPH, MBA, President/CEO, The Dimock Center</w:t>
      </w:r>
      <w:r w:rsidR="00533AD1">
        <w:rPr>
          <w:rFonts w:ascii="Times New Roman" w:hAnsi="Times New Roman" w:cs="Times New Roman"/>
        </w:rPr>
        <w:t xml:space="preserve"> </w:t>
      </w:r>
      <w:r w:rsidR="00533AD1" w:rsidRPr="00D964F8">
        <w:rPr>
          <w:rFonts w:ascii="Times New Roman" w:hAnsi="Times New Roman" w:cs="Times New Roman"/>
          <w:i/>
          <w:iCs/>
        </w:rPr>
        <w:t>(</w:t>
      </w:r>
      <w:r w:rsidRPr="00D964F8">
        <w:rPr>
          <w:rFonts w:ascii="Times New Roman" w:hAnsi="Times New Roman" w:cs="Times New Roman"/>
          <w:i/>
          <w:iCs/>
        </w:rPr>
        <w:t xml:space="preserve">Attorney General </w:t>
      </w:r>
      <w:r w:rsidR="00533AD1" w:rsidRPr="00D964F8">
        <w:rPr>
          <w:rFonts w:ascii="Times New Roman" w:hAnsi="Times New Roman" w:cs="Times New Roman"/>
          <w:i/>
          <w:iCs/>
        </w:rPr>
        <w:t>a</w:t>
      </w:r>
      <w:r w:rsidRPr="00D964F8">
        <w:rPr>
          <w:rFonts w:ascii="Times New Roman" w:hAnsi="Times New Roman" w:cs="Times New Roman"/>
          <w:i/>
          <w:iCs/>
        </w:rPr>
        <w:t>ppointment</w:t>
      </w:r>
      <w:r w:rsidR="00533AD1" w:rsidRPr="00D964F8">
        <w:rPr>
          <w:rFonts w:ascii="Times New Roman" w:hAnsi="Times New Roman" w:cs="Times New Roman"/>
          <w:i/>
          <w:iCs/>
        </w:rPr>
        <w:t>)</w:t>
      </w:r>
    </w:p>
    <w:p w14:paraId="2780FB1D" w14:textId="17C36654"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Gina Armstrong, Director of Public Health, City of Pittsfield</w:t>
      </w:r>
      <w:r w:rsidR="00533AD1">
        <w:rPr>
          <w:rFonts w:ascii="Times New Roman" w:hAnsi="Times New Roman" w:cs="Times New Roman"/>
        </w:rPr>
        <w:t xml:space="preserve"> </w:t>
      </w:r>
      <w:r w:rsidR="00533AD1" w:rsidRPr="00D964F8">
        <w:rPr>
          <w:rFonts w:ascii="Times New Roman" w:hAnsi="Times New Roman" w:cs="Times New Roman"/>
          <w:i/>
          <w:iCs/>
        </w:rPr>
        <w:t>(</w:t>
      </w:r>
      <w:r w:rsidRPr="00D964F8">
        <w:rPr>
          <w:rFonts w:ascii="Times New Roman" w:hAnsi="Times New Roman" w:cs="Times New Roman"/>
          <w:i/>
          <w:iCs/>
        </w:rPr>
        <w:t xml:space="preserve">MMA </w:t>
      </w:r>
      <w:r w:rsidR="00533AD1" w:rsidRPr="00D964F8">
        <w:rPr>
          <w:rFonts w:ascii="Times New Roman" w:hAnsi="Times New Roman" w:cs="Times New Roman"/>
          <w:i/>
          <w:iCs/>
        </w:rPr>
        <w:t>a</w:t>
      </w:r>
      <w:r w:rsidRPr="00D964F8">
        <w:rPr>
          <w:rFonts w:ascii="Times New Roman" w:hAnsi="Times New Roman" w:cs="Times New Roman"/>
          <w:i/>
          <w:iCs/>
        </w:rPr>
        <w:t>ppointment</w:t>
      </w:r>
      <w:r w:rsidR="00533AD1" w:rsidRPr="00D964F8">
        <w:rPr>
          <w:rFonts w:ascii="Times New Roman" w:hAnsi="Times New Roman" w:cs="Times New Roman"/>
          <w:i/>
          <w:iCs/>
        </w:rPr>
        <w:t>)</w:t>
      </w:r>
    </w:p>
    <w:p w14:paraId="7D245688" w14:textId="6E3C525D"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Jason Ball, Officer, Framingham Police</w:t>
      </w:r>
      <w:r w:rsidR="00533AD1">
        <w:rPr>
          <w:rFonts w:ascii="Times New Roman" w:hAnsi="Times New Roman" w:cs="Times New Roman"/>
        </w:rPr>
        <w:t xml:space="preserve"> </w:t>
      </w:r>
      <w:r w:rsidR="00533AD1" w:rsidRPr="00D964F8">
        <w:rPr>
          <w:rFonts w:ascii="Times New Roman" w:hAnsi="Times New Roman" w:cs="Times New Roman"/>
          <w:i/>
          <w:iCs/>
        </w:rPr>
        <w:t>(</w:t>
      </w:r>
      <w:r w:rsidRPr="00D964F8">
        <w:rPr>
          <w:rFonts w:ascii="Times New Roman" w:hAnsi="Times New Roman" w:cs="Times New Roman"/>
          <w:i/>
          <w:iCs/>
        </w:rPr>
        <w:t>MMA Appointment</w:t>
      </w:r>
      <w:r w:rsidR="00533AD1" w:rsidRPr="00D964F8">
        <w:rPr>
          <w:rFonts w:ascii="Times New Roman" w:hAnsi="Times New Roman" w:cs="Times New Roman"/>
          <w:i/>
          <w:iCs/>
        </w:rPr>
        <w:t>)</w:t>
      </w:r>
    </w:p>
    <w:p w14:paraId="0E34C1D9" w14:textId="1BB653AB"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Matilde Castiel, MD, Commissioner of Health and Human Services, City of Worcester</w:t>
      </w:r>
      <w:r w:rsidR="00533AD1">
        <w:rPr>
          <w:rFonts w:ascii="Times New Roman" w:hAnsi="Times New Roman" w:cs="Times New Roman"/>
        </w:rPr>
        <w:t xml:space="preserve"> </w:t>
      </w:r>
      <w:r w:rsidR="00533AD1" w:rsidRPr="00D964F8">
        <w:rPr>
          <w:rFonts w:ascii="Times New Roman" w:hAnsi="Times New Roman" w:cs="Times New Roman"/>
          <w:i/>
          <w:iCs/>
        </w:rPr>
        <w:t>(</w:t>
      </w:r>
      <w:r w:rsidRPr="00D964F8">
        <w:rPr>
          <w:rFonts w:ascii="Times New Roman" w:hAnsi="Times New Roman" w:cs="Times New Roman"/>
          <w:i/>
          <w:iCs/>
        </w:rPr>
        <w:t>MMA Appointment</w:t>
      </w:r>
      <w:r w:rsidR="00533AD1" w:rsidRPr="00D964F8">
        <w:rPr>
          <w:rFonts w:ascii="Times New Roman" w:hAnsi="Times New Roman" w:cs="Times New Roman"/>
          <w:i/>
          <w:iCs/>
        </w:rPr>
        <w:t>)</w:t>
      </w:r>
    </w:p>
    <w:p w14:paraId="0BDE5889" w14:textId="0C1D75B3"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Maureen Cavanagh, President, Magnolia New Beginnings</w:t>
      </w:r>
      <w:r w:rsidR="00533AD1">
        <w:rPr>
          <w:rFonts w:ascii="Times New Roman" w:hAnsi="Times New Roman" w:cs="Times New Roman"/>
        </w:rPr>
        <w:t xml:space="preserve"> </w:t>
      </w:r>
      <w:r w:rsidR="00533AD1" w:rsidRPr="00D964F8">
        <w:rPr>
          <w:rFonts w:ascii="Times New Roman" w:hAnsi="Times New Roman" w:cs="Times New Roman"/>
          <w:i/>
          <w:iCs/>
        </w:rPr>
        <w:t>(</w:t>
      </w:r>
      <w:r w:rsidRPr="00D964F8">
        <w:rPr>
          <w:rFonts w:ascii="Times New Roman" w:hAnsi="Times New Roman" w:cs="Times New Roman"/>
          <w:i/>
          <w:iCs/>
        </w:rPr>
        <w:t>Appointment of House Minority Leader Bradley Jones, Jr.</w:t>
      </w:r>
      <w:r w:rsidR="00533AD1" w:rsidRPr="00D964F8">
        <w:rPr>
          <w:rFonts w:ascii="Times New Roman" w:hAnsi="Times New Roman" w:cs="Times New Roman"/>
          <w:i/>
          <w:iCs/>
        </w:rPr>
        <w:t>)</w:t>
      </w:r>
    </w:p>
    <w:p w14:paraId="1857DB80" w14:textId="6ED3F79D"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Damon Chaplin, Director of Public Health, City of New Bedford</w:t>
      </w:r>
      <w:r w:rsidR="00D964F8">
        <w:rPr>
          <w:rFonts w:ascii="Times New Roman" w:hAnsi="Times New Roman" w:cs="Times New Roman"/>
        </w:rPr>
        <w:t xml:space="preserve"> </w:t>
      </w:r>
      <w:r w:rsidR="00D964F8" w:rsidRPr="00D964F8">
        <w:rPr>
          <w:rFonts w:ascii="Times New Roman" w:hAnsi="Times New Roman" w:cs="Times New Roman"/>
          <w:i/>
          <w:iCs/>
        </w:rPr>
        <w:t>(MMA appointment)</w:t>
      </w:r>
    </w:p>
    <w:p w14:paraId="131B72DD" w14:textId="704F2DFD"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Denise Garlick, House Representative</w:t>
      </w:r>
      <w:r w:rsidR="00D964F8">
        <w:rPr>
          <w:rFonts w:ascii="Times New Roman" w:hAnsi="Times New Roman" w:cs="Times New Roman"/>
        </w:rPr>
        <w:t xml:space="preserve">, </w:t>
      </w:r>
      <w:r w:rsidR="00D964F8" w:rsidRPr="00D964F8">
        <w:rPr>
          <w:rFonts w:ascii="Times New Roman" w:hAnsi="Times New Roman" w:cs="Times New Roman"/>
          <w:i/>
          <w:iCs/>
        </w:rPr>
        <w:t>(Appointment</w:t>
      </w:r>
      <w:r w:rsidR="00D964F8">
        <w:rPr>
          <w:rFonts w:ascii="Times New Roman" w:hAnsi="Times New Roman" w:cs="Times New Roman"/>
          <w:i/>
          <w:iCs/>
        </w:rPr>
        <w:t xml:space="preserve"> of House Speaker Ronald Mariano</w:t>
      </w:r>
      <w:r w:rsidR="00D964F8" w:rsidRPr="00D964F8">
        <w:rPr>
          <w:rFonts w:ascii="Times New Roman" w:hAnsi="Times New Roman" w:cs="Times New Roman"/>
          <w:i/>
          <w:iCs/>
        </w:rPr>
        <w:t>)</w:t>
      </w:r>
    </w:p>
    <w:p w14:paraId="24CC5B12" w14:textId="63E933E5" w:rsidR="00793D7A" w:rsidRPr="00D964F8" w:rsidRDefault="00793D7A" w:rsidP="00D964F8">
      <w:pPr>
        <w:pStyle w:val="ListParagraph"/>
        <w:numPr>
          <w:ilvl w:val="0"/>
          <w:numId w:val="4"/>
        </w:numPr>
        <w:rPr>
          <w:rFonts w:ascii="Times New Roman" w:hAnsi="Times New Roman" w:cs="Times New Roman"/>
        </w:rPr>
      </w:pPr>
      <w:r w:rsidRPr="00533AD1">
        <w:rPr>
          <w:rFonts w:ascii="Times New Roman" w:hAnsi="Times New Roman" w:cs="Times New Roman"/>
        </w:rPr>
        <w:t>Lindsay Hackett</w:t>
      </w:r>
      <w:r w:rsidR="002B0DEE" w:rsidRPr="00533AD1">
        <w:rPr>
          <w:rFonts w:ascii="Times New Roman" w:hAnsi="Times New Roman" w:cs="Times New Roman"/>
        </w:rPr>
        <w:t xml:space="preserve">, </w:t>
      </w:r>
      <w:r w:rsidRPr="00533AD1">
        <w:rPr>
          <w:rFonts w:ascii="Times New Roman" w:hAnsi="Times New Roman" w:cs="Times New Roman"/>
        </w:rPr>
        <w:t>Deputy Chief Admin</w:t>
      </w:r>
      <w:r w:rsidR="002B0DEE" w:rsidRPr="00533AD1">
        <w:rPr>
          <w:rFonts w:ascii="Times New Roman" w:hAnsi="Times New Roman" w:cs="Times New Roman"/>
        </w:rPr>
        <w:t xml:space="preserve">istrative </w:t>
      </w:r>
      <w:r w:rsidRPr="00533AD1">
        <w:rPr>
          <w:rFonts w:ascii="Times New Roman" w:hAnsi="Times New Roman" w:cs="Times New Roman"/>
        </w:rPr>
        <w:t>&amp; Financial Officer</w:t>
      </w:r>
      <w:r w:rsidR="002B0DEE" w:rsidRPr="00533AD1">
        <w:rPr>
          <w:rFonts w:ascii="Times New Roman" w:hAnsi="Times New Roman" w:cs="Times New Roman"/>
        </w:rPr>
        <w:t xml:space="preserve">, </w:t>
      </w:r>
      <w:r w:rsidRPr="00533AD1">
        <w:rPr>
          <w:rFonts w:ascii="Times New Roman" w:hAnsi="Times New Roman" w:cs="Times New Roman"/>
        </w:rPr>
        <w:t>City of Springfield</w:t>
      </w:r>
      <w:r w:rsidR="00D964F8">
        <w:rPr>
          <w:rFonts w:ascii="Times New Roman" w:hAnsi="Times New Roman" w:cs="Times New Roman"/>
        </w:rPr>
        <w:t xml:space="preserve"> </w:t>
      </w:r>
      <w:r w:rsidR="00D964F8" w:rsidRPr="00D964F8">
        <w:rPr>
          <w:rFonts w:ascii="Times New Roman" w:hAnsi="Times New Roman" w:cs="Times New Roman"/>
          <w:i/>
          <w:iCs/>
        </w:rPr>
        <w:t>(MMA appointment)</w:t>
      </w:r>
    </w:p>
    <w:p w14:paraId="1F8A6B72" w14:textId="2E83DB0C"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Suzie Hauptmann</w:t>
      </w:r>
      <w:r w:rsidR="002B0DEE" w:rsidRPr="00533AD1">
        <w:rPr>
          <w:rFonts w:ascii="Times New Roman" w:hAnsi="Times New Roman" w:cs="Times New Roman"/>
        </w:rPr>
        <w:t xml:space="preserve">, </w:t>
      </w:r>
      <w:r w:rsidRPr="00533AD1">
        <w:rPr>
          <w:rFonts w:ascii="Times New Roman" w:hAnsi="Times New Roman" w:cs="Times New Roman"/>
        </w:rPr>
        <w:t>Director of Human Services</w:t>
      </w:r>
      <w:r w:rsidR="002B0DEE" w:rsidRPr="00533AD1">
        <w:rPr>
          <w:rFonts w:ascii="Times New Roman" w:hAnsi="Times New Roman" w:cs="Times New Roman"/>
        </w:rPr>
        <w:t xml:space="preserve">, </w:t>
      </w:r>
      <w:r w:rsidRPr="00533AD1">
        <w:rPr>
          <w:rFonts w:ascii="Times New Roman" w:hAnsi="Times New Roman" w:cs="Times New Roman"/>
        </w:rPr>
        <w:t>Town of Falmouth</w:t>
      </w:r>
      <w:r w:rsidR="00D964F8">
        <w:rPr>
          <w:rFonts w:ascii="Times New Roman" w:hAnsi="Times New Roman" w:cs="Times New Roman"/>
        </w:rPr>
        <w:t xml:space="preserve"> </w:t>
      </w:r>
      <w:r w:rsidR="00D964F8" w:rsidRPr="00D964F8">
        <w:rPr>
          <w:rFonts w:ascii="Times New Roman" w:hAnsi="Times New Roman" w:cs="Times New Roman"/>
          <w:i/>
          <w:iCs/>
        </w:rPr>
        <w:t>(MMA appointment)</w:t>
      </w:r>
    </w:p>
    <w:p w14:paraId="1CA601F7" w14:textId="5BFE946A"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Brendan Little</w:t>
      </w:r>
      <w:r w:rsidR="002B0DEE" w:rsidRPr="00533AD1">
        <w:rPr>
          <w:rFonts w:ascii="Times New Roman" w:hAnsi="Times New Roman" w:cs="Times New Roman"/>
        </w:rPr>
        <w:t xml:space="preserve">, </w:t>
      </w:r>
      <w:r w:rsidRPr="00533AD1">
        <w:rPr>
          <w:rFonts w:ascii="Times New Roman" w:hAnsi="Times New Roman" w:cs="Times New Roman"/>
        </w:rPr>
        <w:t>Former Policy Director, Office of Recovery Services, City of Boston</w:t>
      </w:r>
      <w:r w:rsidR="002B0DEE" w:rsidRPr="00533AD1">
        <w:rPr>
          <w:rFonts w:ascii="Times New Roman" w:hAnsi="Times New Roman" w:cs="Times New Roman"/>
        </w:rPr>
        <w:t xml:space="preserve">, </w:t>
      </w:r>
      <w:r w:rsidRPr="00533AD1">
        <w:rPr>
          <w:rFonts w:ascii="Times New Roman" w:hAnsi="Times New Roman" w:cs="Times New Roman"/>
        </w:rPr>
        <w:t>Person in Recovery</w:t>
      </w:r>
      <w:r w:rsidR="00D964F8">
        <w:rPr>
          <w:rFonts w:ascii="Times New Roman" w:hAnsi="Times New Roman" w:cs="Times New Roman"/>
        </w:rPr>
        <w:t xml:space="preserve"> </w:t>
      </w:r>
      <w:r w:rsidR="00D964F8" w:rsidRPr="00D964F8">
        <w:rPr>
          <w:rFonts w:ascii="Times New Roman" w:hAnsi="Times New Roman" w:cs="Times New Roman"/>
          <w:i/>
          <w:iCs/>
        </w:rPr>
        <w:t>(Governor appointment)</w:t>
      </w:r>
      <w:r w:rsidR="00D964F8">
        <w:rPr>
          <w:rFonts w:ascii="Times New Roman" w:hAnsi="Times New Roman" w:cs="Times New Roman"/>
        </w:rPr>
        <w:t xml:space="preserve"> </w:t>
      </w:r>
    </w:p>
    <w:p w14:paraId="63F669C0" w14:textId="516C0319"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John McGahan</w:t>
      </w:r>
      <w:r w:rsidR="002B0DEE" w:rsidRPr="00533AD1">
        <w:rPr>
          <w:rFonts w:ascii="Times New Roman" w:hAnsi="Times New Roman" w:cs="Times New Roman"/>
        </w:rPr>
        <w:t xml:space="preserve">, </w:t>
      </w:r>
      <w:r w:rsidRPr="00533AD1">
        <w:rPr>
          <w:rFonts w:ascii="Times New Roman" w:hAnsi="Times New Roman" w:cs="Times New Roman"/>
        </w:rPr>
        <w:t>President/CEO</w:t>
      </w:r>
      <w:r w:rsidR="002B0DEE" w:rsidRPr="00533AD1">
        <w:rPr>
          <w:rFonts w:ascii="Times New Roman" w:hAnsi="Times New Roman" w:cs="Times New Roman"/>
        </w:rPr>
        <w:t xml:space="preserve">, </w:t>
      </w:r>
      <w:r w:rsidRPr="00533AD1">
        <w:rPr>
          <w:rFonts w:ascii="Times New Roman" w:hAnsi="Times New Roman" w:cs="Times New Roman"/>
        </w:rPr>
        <w:t>Gavin Foundation</w:t>
      </w:r>
      <w:r w:rsidR="00D964F8">
        <w:rPr>
          <w:rFonts w:ascii="Times New Roman" w:hAnsi="Times New Roman" w:cs="Times New Roman"/>
        </w:rPr>
        <w:t xml:space="preserve"> </w:t>
      </w:r>
      <w:r w:rsidR="00D964F8" w:rsidRPr="00D964F8">
        <w:rPr>
          <w:rFonts w:ascii="Times New Roman" w:hAnsi="Times New Roman" w:cs="Times New Roman"/>
          <w:i/>
          <w:iCs/>
        </w:rPr>
        <w:t>(</w:t>
      </w:r>
      <w:r w:rsidR="00D964F8">
        <w:rPr>
          <w:rFonts w:ascii="Times New Roman" w:hAnsi="Times New Roman" w:cs="Times New Roman"/>
          <w:i/>
          <w:iCs/>
        </w:rPr>
        <w:t xml:space="preserve">Governor </w:t>
      </w:r>
      <w:r w:rsidR="00D964F8" w:rsidRPr="00D964F8">
        <w:rPr>
          <w:rFonts w:ascii="Times New Roman" w:hAnsi="Times New Roman" w:cs="Times New Roman"/>
          <w:i/>
          <w:iCs/>
        </w:rPr>
        <w:t>appointment)</w:t>
      </w:r>
    </w:p>
    <w:p w14:paraId="326564B9" w14:textId="68E533F8"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Mary Beth Ogulewicz</w:t>
      </w:r>
      <w:r w:rsidR="002B0DEE" w:rsidRPr="00533AD1">
        <w:rPr>
          <w:rFonts w:ascii="Times New Roman" w:hAnsi="Times New Roman" w:cs="Times New Roman"/>
        </w:rPr>
        <w:t xml:space="preserve">, </w:t>
      </w:r>
      <w:r w:rsidRPr="00533AD1">
        <w:rPr>
          <w:rFonts w:ascii="Times New Roman" w:hAnsi="Times New Roman" w:cs="Times New Roman"/>
        </w:rPr>
        <w:t>Director of Senior Services &amp; Social Services</w:t>
      </w:r>
      <w:r w:rsidR="002B0DEE" w:rsidRPr="00533AD1">
        <w:rPr>
          <w:rFonts w:ascii="Times New Roman" w:hAnsi="Times New Roman" w:cs="Times New Roman"/>
        </w:rPr>
        <w:t xml:space="preserve">, </w:t>
      </w:r>
      <w:r w:rsidRPr="00533AD1">
        <w:rPr>
          <w:rFonts w:ascii="Times New Roman" w:hAnsi="Times New Roman" w:cs="Times New Roman"/>
        </w:rPr>
        <w:t>Town of Amherst</w:t>
      </w:r>
      <w:r w:rsidR="00D964F8">
        <w:rPr>
          <w:rFonts w:ascii="Times New Roman" w:hAnsi="Times New Roman" w:cs="Times New Roman"/>
        </w:rPr>
        <w:t xml:space="preserve"> </w:t>
      </w:r>
      <w:r w:rsidR="00D964F8" w:rsidRPr="00D964F8">
        <w:rPr>
          <w:rFonts w:ascii="Times New Roman" w:hAnsi="Times New Roman" w:cs="Times New Roman"/>
          <w:i/>
          <w:iCs/>
        </w:rPr>
        <w:t>(MMA appointment)</w:t>
      </w:r>
    </w:p>
    <w:p w14:paraId="39D02FB7" w14:textId="761D61EB"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Joanne Peterson</w:t>
      </w:r>
      <w:r w:rsidR="002B0DEE" w:rsidRPr="00533AD1">
        <w:rPr>
          <w:rFonts w:ascii="Times New Roman" w:hAnsi="Times New Roman" w:cs="Times New Roman"/>
        </w:rPr>
        <w:t xml:space="preserve">, </w:t>
      </w:r>
      <w:r w:rsidRPr="00533AD1">
        <w:rPr>
          <w:rFonts w:ascii="Times New Roman" w:hAnsi="Times New Roman" w:cs="Times New Roman"/>
        </w:rPr>
        <w:t>Executive Director</w:t>
      </w:r>
      <w:r w:rsidR="002B0DEE" w:rsidRPr="00533AD1">
        <w:rPr>
          <w:rFonts w:ascii="Times New Roman" w:hAnsi="Times New Roman" w:cs="Times New Roman"/>
        </w:rPr>
        <w:t xml:space="preserve">, </w:t>
      </w:r>
      <w:r w:rsidRPr="00533AD1">
        <w:rPr>
          <w:rFonts w:ascii="Times New Roman" w:hAnsi="Times New Roman" w:cs="Times New Roman"/>
        </w:rPr>
        <w:t>Learn 2 Cope</w:t>
      </w:r>
      <w:r w:rsidR="00D964F8">
        <w:rPr>
          <w:rFonts w:ascii="Times New Roman" w:hAnsi="Times New Roman" w:cs="Times New Roman"/>
        </w:rPr>
        <w:t xml:space="preserve"> </w:t>
      </w:r>
      <w:r w:rsidR="00D964F8" w:rsidRPr="00D964F8">
        <w:rPr>
          <w:rFonts w:ascii="Times New Roman" w:hAnsi="Times New Roman" w:cs="Times New Roman"/>
          <w:i/>
          <w:iCs/>
        </w:rPr>
        <w:t>(A</w:t>
      </w:r>
      <w:r w:rsidR="00D964F8">
        <w:rPr>
          <w:rFonts w:ascii="Times New Roman" w:hAnsi="Times New Roman" w:cs="Times New Roman"/>
          <w:i/>
          <w:iCs/>
        </w:rPr>
        <w:t>ttorney General</w:t>
      </w:r>
      <w:r w:rsidR="00D964F8" w:rsidRPr="00D964F8">
        <w:rPr>
          <w:rFonts w:ascii="Times New Roman" w:hAnsi="Times New Roman" w:cs="Times New Roman"/>
          <w:i/>
          <w:iCs/>
        </w:rPr>
        <w:t xml:space="preserve"> appointment)</w:t>
      </w:r>
    </w:p>
    <w:p w14:paraId="38900324" w14:textId="7202E754"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David Rosenbloom, PhD</w:t>
      </w:r>
      <w:r w:rsidR="002B0DEE" w:rsidRPr="00533AD1">
        <w:rPr>
          <w:rFonts w:ascii="Times New Roman" w:hAnsi="Times New Roman" w:cs="Times New Roman"/>
        </w:rPr>
        <w:t xml:space="preserve">, </w:t>
      </w:r>
      <w:r w:rsidRPr="00533AD1">
        <w:rPr>
          <w:rFonts w:ascii="Times New Roman" w:hAnsi="Times New Roman" w:cs="Times New Roman"/>
        </w:rPr>
        <w:t>Professor</w:t>
      </w:r>
      <w:r w:rsidR="002B0DEE" w:rsidRPr="00533AD1">
        <w:rPr>
          <w:rFonts w:ascii="Times New Roman" w:hAnsi="Times New Roman" w:cs="Times New Roman"/>
        </w:rPr>
        <w:t xml:space="preserve">, </w:t>
      </w:r>
      <w:r w:rsidRPr="00533AD1">
        <w:rPr>
          <w:rFonts w:ascii="Times New Roman" w:hAnsi="Times New Roman" w:cs="Times New Roman"/>
        </w:rPr>
        <w:t>Boston University School of Public Health</w:t>
      </w:r>
      <w:r w:rsidR="00D964F8">
        <w:rPr>
          <w:rFonts w:ascii="Times New Roman" w:hAnsi="Times New Roman" w:cs="Times New Roman"/>
        </w:rPr>
        <w:t xml:space="preserve"> </w:t>
      </w:r>
      <w:r w:rsidR="00D964F8" w:rsidRPr="00D964F8">
        <w:rPr>
          <w:rFonts w:ascii="Times New Roman" w:hAnsi="Times New Roman" w:cs="Times New Roman"/>
          <w:i/>
          <w:iCs/>
        </w:rPr>
        <w:t>(</w:t>
      </w:r>
      <w:r w:rsidR="00D964F8">
        <w:rPr>
          <w:rFonts w:ascii="Times New Roman" w:hAnsi="Times New Roman" w:cs="Times New Roman"/>
          <w:i/>
          <w:iCs/>
        </w:rPr>
        <w:t>A</w:t>
      </w:r>
      <w:r w:rsidR="00D964F8" w:rsidRPr="00D964F8">
        <w:rPr>
          <w:rFonts w:ascii="Times New Roman" w:hAnsi="Times New Roman" w:cs="Times New Roman"/>
          <w:i/>
          <w:iCs/>
        </w:rPr>
        <w:t>ppointment</w:t>
      </w:r>
      <w:r w:rsidR="00D964F8">
        <w:rPr>
          <w:rFonts w:ascii="Times New Roman" w:hAnsi="Times New Roman" w:cs="Times New Roman"/>
          <w:i/>
          <w:iCs/>
        </w:rPr>
        <w:t xml:space="preserve"> of Senate President Karen E. Spilka</w:t>
      </w:r>
      <w:r w:rsidR="00D964F8" w:rsidRPr="00D964F8">
        <w:rPr>
          <w:rFonts w:ascii="Times New Roman" w:hAnsi="Times New Roman" w:cs="Times New Roman"/>
          <w:i/>
          <w:iCs/>
        </w:rPr>
        <w:t>)</w:t>
      </w:r>
    </w:p>
    <w:p w14:paraId="7B2FFA70" w14:textId="2F5B94A1"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John Rosenthal</w:t>
      </w:r>
      <w:r w:rsidR="002B0DEE" w:rsidRPr="00533AD1">
        <w:rPr>
          <w:rFonts w:ascii="Times New Roman" w:hAnsi="Times New Roman" w:cs="Times New Roman"/>
        </w:rPr>
        <w:t xml:space="preserve">, </w:t>
      </w:r>
      <w:r w:rsidRPr="00533AD1">
        <w:rPr>
          <w:rFonts w:ascii="Times New Roman" w:hAnsi="Times New Roman" w:cs="Times New Roman"/>
        </w:rPr>
        <w:t>Founder</w:t>
      </w:r>
      <w:r w:rsidR="002B0DEE" w:rsidRPr="00533AD1">
        <w:rPr>
          <w:rFonts w:ascii="Times New Roman" w:hAnsi="Times New Roman" w:cs="Times New Roman"/>
        </w:rPr>
        <w:t xml:space="preserve">, </w:t>
      </w:r>
      <w:r w:rsidRPr="00533AD1">
        <w:rPr>
          <w:rFonts w:ascii="Times New Roman" w:hAnsi="Times New Roman" w:cs="Times New Roman"/>
        </w:rPr>
        <w:t>Police Assisted Addiction and Recovery Initiative (PAARI)</w:t>
      </w:r>
      <w:r w:rsidR="00D964F8">
        <w:rPr>
          <w:rFonts w:ascii="Times New Roman" w:hAnsi="Times New Roman" w:cs="Times New Roman"/>
        </w:rPr>
        <w:t xml:space="preserve"> </w:t>
      </w:r>
      <w:r w:rsidR="00D964F8" w:rsidRPr="00D964F8">
        <w:rPr>
          <w:rFonts w:ascii="Times New Roman" w:hAnsi="Times New Roman" w:cs="Times New Roman"/>
          <w:i/>
          <w:iCs/>
        </w:rPr>
        <w:t>(</w:t>
      </w:r>
      <w:r w:rsidR="00D964F8">
        <w:rPr>
          <w:rFonts w:ascii="Times New Roman" w:hAnsi="Times New Roman" w:cs="Times New Roman"/>
          <w:i/>
          <w:iCs/>
        </w:rPr>
        <w:t>A</w:t>
      </w:r>
      <w:r w:rsidR="00D964F8" w:rsidRPr="00D964F8">
        <w:rPr>
          <w:rFonts w:ascii="Times New Roman" w:hAnsi="Times New Roman" w:cs="Times New Roman"/>
          <w:i/>
          <w:iCs/>
        </w:rPr>
        <w:t>ppointment</w:t>
      </w:r>
      <w:r w:rsidR="00D964F8">
        <w:rPr>
          <w:rFonts w:ascii="Times New Roman" w:hAnsi="Times New Roman" w:cs="Times New Roman"/>
          <w:i/>
          <w:iCs/>
        </w:rPr>
        <w:t xml:space="preserve"> of Senate Minority Leader Bruce Tarr</w:t>
      </w:r>
      <w:r w:rsidR="00D964F8" w:rsidRPr="00D964F8">
        <w:rPr>
          <w:rFonts w:ascii="Times New Roman" w:hAnsi="Times New Roman" w:cs="Times New Roman"/>
          <w:i/>
          <w:iCs/>
        </w:rPr>
        <w:t>)</w:t>
      </w:r>
    </w:p>
    <w:p w14:paraId="3B5E4E3C" w14:textId="77FB9E9F"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Elsie Taveras, MD, MPH</w:t>
      </w:r>
      <w:r w:rsidR="002B0DEE" w:rsidRPr="00533AD1">
        <w:rPr>
          <w:rFonts w:ascii="Times New Roman" w:hAnsi="Times New Roman" w:cs="Times New Roman"/>
        </w:rPr>
        <w:t xml:space="preserve">, </w:t>
      </w:r>
      <w:r w:rsidRPr="00533AD1">
        <w:rPr>
          <w:rFonts w:ascii="Times New Roman" w:hAnsi="Times New Roman" w:cs="Times New Roman"/>
        </w:rPr>
        <w:t>Chief Community Health Equity Officer,</w:t>
      </w:r>
      <w:r w:rsidR="002B0DEE" w:rsidRPr="00533AD1">
        <w:rPr>
          <w:rFonts w:ascii="Times New Roman" w:hAnsi="Times New Roman" w:cs="Times New Roman"/>
        </w:rPr>
        <w:t xml:space="preserve"> </w:t>
      </w:r>
      <w:r w:rsidRPr="00533AD1">
        <w:rPr>
          <w:rFonts w:ascii="Times New Roman" w:hAnsi="Times New Roman" w:cs="Times New Roman"/>
        </w:rPr>
        <w:t>Executive Director of the Kraft Center for Community Health, Mass General Brigham</w:t>
      </w:r>
      <w:r w:rsidR="00D964F8">
        <w:rPr>
          <w:rFonts w:ascii="Times New Roman" w:hAnsi="Times New Roman" w:cs="Times New Roman"/>
        </w:rPr>
        <w:t xml:space="preserve"> </w:t>
      </w:r>
      <w:r w:rsidR="00D964F8" w:rsidRPr="00D964F8">
        <w:rPr>
          <w:rFonts w:ascii="Times New Roman" w:hAnsi="Times New Roman" w:cs="Times New Roman"/>
          <w:i/>
          <w:iCs/>
        </w:rPr>
        <w:t>(</w:t>
      </w:r>
      <w:r w:rsidR="00D964F8">
        <w:rPr>
          <w:rFonts w:ascii="Times New Roman" w:hAnsi="Times New Roman" w:cs="Times New Roman"/>
          <w:i/>
          <w:iCs/>
        </w:rPr>
        <w:t xml:space="preserve">Governor </w:t>
      </w:r>
      <w:r w:rsidR="00D964F8" w:rsidRPr="00D964F8">
        <w:rPr>
          <w:rFonts w:ascii="Times New Roman" w:hAnsi="Times New Roman" w:cs="Times New Roman"/>
          <w:i/>
          <w:iCs/>
        </w:rPr>
        <w:t>Appointment)</w:t>
      </w:r>
    </w:p>
    <w:p w14:paraId="5A175CF5" w14:textId="6E0DBA57" w:rsidR="00793D7A" w:rsidRPr="00533AD1" w:rsidRDefault="00793D7A" w:rsidP="00793D7A">
      <w:pPr>
        <w:pStyle w:val="ListParagraph"/>
        <w:numPr>
          <w:ilvl w:val="0"/>
          <w:numId w:val="4"/>
        </w:numPr>
        <w:rPr>
          <w:rFonts w:ascii="Times New Roman" w:hAnsi="Times New Roman" w:cs="Times New Roman"/>
        </w:rPr>
      </w:pPr>
      <w:r w:rsidRPr="00533AD1">
        <w:rPr>
          <w:rFonts w:ascii="Times New Roman" w:hAnsi="Times New Roman" w:cs="Times New Roman"/>
        </w:rPr>
        <w:t>Jennifer Tracey</w:t>
      </w:r>
      <w:r w:rsidR="002B0DEE" w:rsidRPr="00533AD1">
        <w:rPr>
          <w:rFonts w:ascii="Times New Roman" w:hAnsi="Times New Roman" w:cs="Times New Roman"/>
        </w:rPr>
        <w:t xml:space="preserve">, </w:t>
      </w:r>
      <w:r w:rsidRPr="00533AD1">
        <w:rPr>
          <w:rFonts w:ascii="Times New Roman" w:hAnsi="Times New Roman" w:cs="Times New Roman"/>
        </w:rPr>
        <w:t>Director, Office of Recovery Services</w:t>
      </w:r>
      <w:r w:rsidR="002B0DEE" w:rsidRPr="00533AD1">
        <w:rPr>
          <w:rFonts w:ascii="Times New Roman" w:hAnsi="Times New Roman" w:cs="Times New Roman"/>
        </w:rPr>
        <w:t xml:space="preserve">, </w:t>
      </w:r>
      <w:r w:rsidRPr="00533AD1">
        <w:rPr>
          <w:rFonts w:ascii="Times New Roman" w:hAnsi="Times New Roman" w:cs="Times New Roman"/>
        </w:rPr>
        <w:t>City of Boston</w:t>
      </w:r>
      <w:r w:rsidR="004A206B">
        <w:rPr>
          <w:rFonts w:ascii="Times New Roman" w:hAnsi="Times New Roman" w:cs="Times New Roman"/>
        </w:rPr>
        <w:t xml:space="preserve"> </w:t>
      </w:r>
      <w:r w:rsidR="004A206B" w:rsidRPr="00D964F8">
        <w:rPr>
          <w:rFonts w:ascii="Times New Roman" w:hAnsi="Times New Roman" w:cs="Times New Roman"/>
          <w:i/>
          <w:iCs/>
        </w:rPr>
        <w:t>(MMA appointment)</w:t>
      </w:r>
    </w:p>
    <w:p w14:paraId="74E8ECAB" w14:textId="5BF918A9" w:rsidR="00B01A47" w:rsidRPr="00D964F8" w:rsidRDefault="00793D7A" w:rsidP="002B0DEE">
      <w:pPr>
        <w:pStyle w:val="ListParagraph"/>
        <w:numPr>
          <w:ilvl w:val="0"/>
          <w:numId w:val="4"/>
        </w:numPr>
        <w:rPr>
          <w:rFonts w:ascii="Times New Roman" w:hAnsi="Times New Roman" w:cs="Times New Roman"/>
        </w:rPr>
      </w:pPr>
      <w:r w:rsidRPr="00D964F8">
        <w:rPr>
          <w:rFonts w:ascii="Times New Roman" w:hAnsi="Times New Roman" w:cs="Times New Roman"/>
        </w:rPr>
        <w:t>LaToya Whiteside</w:t>
      </w:r>
      <w:r w:rsidR="002B0DEE" w:rsidRPr="00D964F8">
        <w:rPr>
          <w:rFonts w:ascii="Times New Roman" w:hAnsi="Times New Roman" w:cs="Times New Roman"/>
        </w:rPr>
        <w:t xml:space="preserve">, </w:t>
      </w:r>
      <w:r w:rsidRPr="00D964F8">
        <w:rPr>
          <w:rFonts w:ascii="Times New Roman" w:hAnsi="Times New Roman" w:cs="Times New Roman"/>
        </w:rPr>
        <w:t>Staff Attorney</w:t>
      </w:r>
      <w:r w:rsidR="002B0DEE" w:rsidRPr="00D964F8">
        <w:rPr>
          <w:rFonts w:ascii="Times New Roman" w:hAnsi="Times New Roman" w:cs="Times New Roman"/>
        </w:rPr>
        <w:t xml:space="preserve">, </w:t>
      </w:r>
      <w:r w:rsidRPr="00D964F8">
        <w:rPr>
          <w:rFonts w:ascii="Times New Roman" w:hAnsi="Times New Roman" w:cs="Times New Roman"/>
        </w:rPr>
        <w:t>Prisoners’ Legal Services</w:t>
      </w:r>
      <w:r w:rsidR="004A206B">
        <w:rPr>
          <w:rFonts w:ascii="Times New Roman" w:hAnsi="Times New Roman" w:cs="Times New Roman"/>
        </w:rPr>
        <w:t xml:space="preserve"> </w:t>
      </w:r>
      <w:r w:rsidR="004A206B" w:rsidRPr="00D964F8">
        <w:rPr>
          <w:rFonts w:ascii="Times New Roman" w:hAnsi="Times New Roman" w:cs="Times New Roman"/>
          <w:i/>
          <w:iCs/>
        </w:rPr>
        <w:t>(A</w:t>
      </w:r>
      <w:r w:rsidR="004A206B">
        <w:rPr>
          <w:rFonts w:ascii="Times New Roman" w:hAnsi="Times New Roman" w:cs="Times New Roman"/>
          <w:i/>
          <w:iCs/>
        </w:rPr>
        <w:t>ttorney General a</w:t>
      </w:r>
      <w:r w:rsidR="004A206B" w:rsidRPr="00D964F8">
        <w:rPr>
          <w:rFonts w:ascii="Times New Roman" w:hAnsi="Times New Roman" w:cs="Times New Roman"/>
          <w:i/>
          <w:iCs/>
        </w:rPr>
        <w:t>ppointment)</w:t>
      </w:r>
    </w:p>
    <w:p w14:paraId="4E699793" w14:textId="77777777" w:rsidR="00793D7A" w:rsidRDefault="00793D7A" w:rsidP="00793D7A">
      <w:pPr>
        <w:rPr>
          <w:color w:val="FF0000"/>
        </w:rPr>
      </w:pPr>
    </w:p>
    <w:p w14:paraId="463B2B88" w14:textId="77777777" w:rsidR="002B0DEE" w:rsidRPr="0030253A" w:rsidRDefault="002B0DEE" w:rsidP="002B0DEE">
      <w:pPr>
        <w:spacing w:line="276" w:lineRule="auto"/>
        <w:rPr>
          <w:b/>
          <w:color w:val="000000" w:themeColor="text1"/>
          <w:sz w:val="22"/>
          <w:szCs w:val="22"/>
          <w:u w:val="single"/>
        </w:rPr>
      </w:pPr>
      <w:r w:rsidRPr="0030253A">
        <w:rPr>
          <w:b/>
          <w:color w:val="000000" w:themeColor="text1"/>
          <w:sz w:val="22"/>
          <w:szCs w:val="22"/>
          <w:u w:val="single"/>
        </w:rPr>
        <w:t>Co</w:t>
      </w:r>
      <w:r>
        <w:rPr>
          <w:b/>
          <w:color w:val="000000" w:themeColor="text1"/>
          <w:sz w:val="22"/>
          <w:szCs w:val="22"/>
          <w:u w:val="single"/>
        </w:rPr>
        <w:t>uncil S</w:t>
      </w:r>
      <w:r w:rsidRPr="0030253A">
        <w:rPr>
          <w:b/>
          <w:color w:val="000000" w:themeColor="text1"/>
          <w:sz w:val="22"/>
          <w:szCs w:val="22"/>
          <w:u w:val="single"/>
        </w:rPr>
        <w:t>taff</w:t>
      </w:r>
    </w:p>
    <w:p w14:paraId="6701D081" w14:textId="77777777" w:rsidR="002B0DEE" w:rsidRPr="0030253A" w:rsidRDefault="002B0DEE" w:rsidP="002B0DEE">
      <w:pPr>
        <w:pStyle w:val="ListParagraph"/>
        <w:numPr>
          <w:ilvl w:val="0"/>
          <w:numId w:val="2"/>
        </w:numPr>
        <w:rPr>
          <w:rFonts w:ascii="Times New Roman" w:hAnsi="Times New Roman" w:cs="Times New Roman"/>
          <w:color w:val="000000" w:themeColor="text1"/>
        </w:rPr>
      </w:pPr>
      <w:r w:rsidRPr="0030253A">
        <w:rPr>
          <w:rFonts w:ascii="Times New Roman" w:hAnsi="Times New Roman" w:cs="Times New Roman"/>
          <w:color w:val="000000" w:themeColor="text1"/>
        </w:rPr>
        <w:t>Gabriel Cohen, Program Planning and Implementation Manager, Executive Office of Health and Human Services</w:t>
      </w:r>
    </w:p>
    <w:p w14:paraId="36DC8C9B" w14:textId="77777777" w:rsidR="00793D7A" w:rsidRDefault="00793D7A">
      <w:pPr>
        <w:rPr>
          <w:b/>
          <w:bCs/>
          <w:color w:val="FF0000"/>
          <w:sz w:val="22"/>
          <w:szCs w:val="22"/>
        </w:rPr>
      </w:pPr>
      <w:r>
        <w:rPr>
          <w:b/>
          <w:bCs/>
          <w:color w:val="FF0000"/>
          <w:sz w:val="22"/>
          <w:szCs w:val="22"/>
        </w:rPr>
        <w:br w:type="page"/>
      </w:r>
    </w:p>
    <w:p w14:paraId="26CC53DC" w14:textId="26160C24" w:rsidR="00BA5720" w:rsidRPr="005C4084" w:rsidRDefault="00BA5720" w:rsidP="00793D7A">
      <w:pPr>
        <w:jc w:val="center"/>
        <w:rPr>
          <w:b/>
          <w:bCs/>
          <w:sz w:val="22"/>
          <w:szCs w:val="22"/>
        </w:rPr>
      </w:pPr>
      <w:r w:rsidRPr="005C4084">
        <w:rPr>
          <w:b/>
          <w:bCs/>
          <w:sz w:val="22"/>
          <w:szCs w:val="22"/>
        </w:rPr>
        <w:lastRenderedPageBreak/>
        <w:t xml:space="preserve">Summary of Activities of the </w:t>
      </w:r>
      <w:r w:rsidR="00B33137" w:rsidRPr="005C4084">
        <w:rPr>
          <w:b/>
          <w:bCs/>
          <w:sz w:val="22"/>
          <w:szCs w:val="22"/>
        </w:rPr>
        <w:t>Opioid Recovery and Remediation Fund Advisory Council</w:t>
      </w:r>
      <w:r w:rsidRPr="005C4084">
        <w:rPr>
          <w:b/>
          <w:bCs/>
          <w:sz w:val="22"/>
          <w:szCs w:val="22"/>
        </w:rPr>
        <w:t xml:space="preserve"> for 202</w:t>
      </w:r>
      <w:r w:rsidR="005A4AE6" w:rsidRPr="005C4084">
        <w:rPr>
          <w:b/>
          <w:bCs/>
          <w:sz w:val="22"/>
          <w:szCs w:val="22"/>
        </w:rPr>
        <w:t>1</w:t>
      </w:r>
    </w:p>
    <w:p w14:paraId="07B9DC97" w14:textId="77777777" w:rsidR="00B01A47" w:rsidRPr="005C4084" w:rsidRDefault="00B01A47" w:rsidP="0030253A">
      <w:pPr>
        <w:spacing w:line="276" w:lineRule="auto"/>
        <w:jc w:val="center"/>
        <w:rPr>
          <w:b/>
          <w:sz w:val="22"/>
          <w:szCs w:val="22"/>
        </w:rPr>
      </w:pPr>
    </w:p>
    <w:p w14:paraId="00505324" w14:textId="77777777" w:rsidR="00BA5720" w:rsidRPr="005C4084" w:rsidRDefault="00BA5720" w:rsidP="0030253A">
      <w:pPr>
        <w:spacing w:line="276" w:lineRule="auto"/>
        <w:rPr>
          <w:b/>
          <w:sz w:val="22"/>
          <w:szCs w:val="22"/>
        </w:rPr>
      </w:pPr>
    </w:p>
    <w:p w14:paraId="24924E18" w14:textId="24214156" w:rsidR="00BA5720" w:rsidRPr="005C4084" w:rsidRDefault="00B33137" w:rsidP="0030253A">
      <w:pPr>
        <w:spacing w:line="276" w:lineRule="auto"/>
        <w:rPr>
          <w:b/>
          <w:sz w:val="22"/>
          <w:szCs w:val="22"/>
          <w:u w:val="single"/>
        </w:rPr>
      </w:pPr>
      <w:r w:rsidRPr="005C4084">
        <w:rPr>
          <w:b/>
          <w:sz w:val="22"/>
          <w:szCs w:val="22"/>
          <w:u w:val="single"/>
        </w:rPr>
        <w:t>May 14</w:t>
      </w:r>
      <w:r w:rsidR="005A4AE6" w:rsidRPr="005C4084">
        <w:rPr>
          <w:b/>
          <w:sz w:val="22"/>
          <w:szCs w:val="22"/>
          <w:u w:val="single"/>
        </w:rPr>
        <w:t>, 202</w:t>
      </w:r>
      <w:r w:rsidRPr="005C4084">
        <w:rPr>
          <w:b/>
          <w:sz w:val="22"/>
          <w:szCs w:val="22"/>
          <w:u w:val="single"/>
        </w:rPr>
        <w:t>1</w:t>
      </w:r>
    </w:p>
    <w:p w14:paraId="1BCAA32C" w14:textId="2748D8D8" w:rsidR="00D13B38" w:rsidRDefault="00D13B38" w:rsidP="0030253A">
      <w:pPr>
        <w:spacing w:line="276" w:lineRule="auto"/>
        <w:rPr>
          <w:b/>
          <w:color w:val="000000" w:themeColor="text1"/>
          <w:sz w:val="22"/>
          <w:szCs w:val="22"/>
        </w:rPr>
      </w:pPr>
    </w:p>
    <w:p w14:paraId="756BFBCE" w14:textId="213326FD" w:rsidR="005A4AE6" w:rsidRPr="00A568ED" w:rsidRDefault="005A4AE6" w:rsidP="005A4AE6">
      <w:pPr>
        <w:spacing w:line="276" w:lineRule="auto"/>
        <w:rPr>
          <w:i/>
          <w:sz w:val="22"/>
          <w:szCs w:val="22"/>
        </w:rPr>
      </w:pPr>
      <w:r w:rsidRPr="00A568ED">
        <w:rPr>
          <w:b/>
          <w:sz w:val="22"/>
          <w:szCs w:val="22"/>
        </w:rPr>
        <w:t xml:space="preserve">Summary: </w:t>
      </w:r>
      <w:r w:rsidR="00D769A6" w:rsidRPr="00A568ED">
        <w:rPr>
          <w:i/>
          <w:sz w:val="22"/>
          <w:szCs w:val="22"/>
        </w:rPr>
        <w:t>Review of the Council’s charge, enabling legislation, and the Commonwealth’s conflict of interest laws, ethics regulations, and open meeting law.</w:t>
      </w:r>
    </w:p>
    <w:p w14:paraId="4AA7F7DC" w14:textId="77777777" w:rsidR="005A4AE6" w:rsidRPr="00A568ED" w:rsidRDefault="005A4AE6" w:rsidP="005A4AE6">
      <w:pPr>
        <w:spacing w:line="276" w:lineRule="auto"/>
        <w:rPr>
          <w:sz w:val="22"/>
          <w:szCs w:val="22"/>
        </w:rPr>
      </w:pPr>
    </w:p>
    <w:p w14:paraId="29717D47" w14:textId="5CF479CE" w:rsidR="002638D1" w:rsidRDefault="00D769A6" w:rsidP="002638D1">
      <w:pPr>
        <w:spacing w:line="276" w:lineRule="auto"/>
        <w:rPr>
          <w:sz w:val="22"/>
          <w:szCs w:val="22"/>
        </w:rPr>
      </w:pPr>
      <w:r w:rsidRPr="00A568ED">
        <w:rPr>
          <w:sz w:val="22"/>
          <w:szCs w:val="22"/>
        </w:rPr>
        <w:t>In addition to a review of the Council’s enabling legislation and charge, Council members discussed the</w:t>
      </w:r>
      <w:r w:rsidR="00A568ED" w:rsidRPr="00A568ED">
        <w:rPr>
          <w:sz w:val="22"/>
          <w:szCs w:val="22"/>
        </w:rPr>
        <w:t xml:space="preserve"> </w:t>
      </w:r>
      <w:r w:rsidR="00A568ED">
        <w:rPr>
          <w:sz w:val="22"/>
          <w:szCs w:val="22"/>
        </w:rPr>
        <w:t xml:space="preserve">ongoing </w:t>
      </w:r>
      <w:r w:rsidR="00A568ED" w:rsidRPr="00A568ED">
        <w:rPr>
          <w:sz w:val="22"/>
          <w:szCs w:val="22"/>
        </w:rPr>
        <w:t xml:space="preserve">litigation </w:t>
      </w:r>
      <w:r w:rsidR="00A568ED">
        <w:rPr>
          <w:sz w:val="22"/>
          <w:szCs w:val="22"/>
        </w:rPr>
        <w:t xml:space="preserve">led by </w:t>
      </w:r>
      <w:r w:rsidR="00A568ED" w:rsidRPr="00A568ED">
        <w:rPr>
          <w:sz w:val="22"/>
          <w:szCs w:val="22"/>
        </w:rPr>
        <w:t>the Office of the Attorney General</w:t>
      </w:r>
      <w:r w:rsidR="00A6218E">
        <w:rPr>
          <w:sz w:val="22"/>
          <w:szCs w:val="22"/>
        </w:rPr>
        <w:t xml:space="preserve"> and</w:t>
      </w:r>
      <w:r w:rsidR="00A568ED">
        <w:rPr>
          <w:sz w:val="22"/>
          <w:szCs w:val="22"/>
        </w:rPr>
        <w:t xml:space="preserve"> the scope of the opioid crisis in the Commonwealth, </w:t>
      </w:r>
      <w:r w:rsidR="002638D1">
        <w:rPr>
          <w:sz w:val="22"/>
          <w:szCs w:val="22"/>
        </w:rPr>
        <w:t xml:space="preserve">including </w:t>
      </w:r>
      <w:r w:rsidR="00A568ED" w:rsidRPr="00A568ED">
        <w:rPr>
          <w:sz w:val="22"/>
          <w:szCs w:val="22"/>
        </w:rPr>
        <w:t xml:space="preserve">health and racial </w:t>
      </w:r>
      <w:r w:rsidR="002638D1">
        <w:rPr>
          <w:sz w:val="22"/>
          <w:szCs w:val="22"/>
        </w:rPr>
        <w:t>in</w:t>
      </w:r>
      <w:r w:rsidR="00A568ED" w:rsidRPr="00A568ED">
        <w:rPr>
          <w:sz w:val="22"/>
          <w:szCs w:val="22"/>
        </w:rPr>
        <w:t>equit</w:t>
      </w:r>
      <w:r w:rsidR="002638D1">
        <w:rPr>
          <w:sz w:val="22"/>
          <w:szCs w:val="22"/>
        </w:rPr>
        <w:t>ies impacting at-risk communities.</w:t>
      </w:r>
    </w:p>
    <w:p w14:paraId="1DC3B073" w14:textId="77777777" w:rsidR="002638D1" w:rsidRDefault="002638D1" w:rsidP="002638D1">
      <w:pPr>
        <w:spacing w:line="276" w:lineRule="auto"/>
        <w:rPr>
          <w:sz w:val="22"/>
          <w:szCs w:val="22"/>
        </w:rPr>
      </w:pPr>
    </w:p>
    <w:p w14:paraId="532BB0A0" w14:textId="77777777" w:rsidR="00D769A6" w:rsidRPr="0030253A" w:rsidRDefault="00D769A6" w:rsidP="0030253A">
      <w:pPr>
        <w:spacing w:line="276" w:lineRule="auto"/>
        <w:rPr>
          <w:b/>
          <w:color w:val="000000" w:themeColor="text1"/>
          <w:sz w:val="22"/>
          <w:szCs w:val="22"/>
          <w:u w:val="single"/>
        </w:rPr>
      </w:pPr>
    </w:p>
    <w:p w14:paraId="129F42BB" w14:textId="0AB7B7A5" w:rsidR="00BA5720" w:rsidRPr="0030253A" w:rsidRDefault="00B33137" w:rsidP="0030253A">
      <w:pPr>
        <w:spacing w:line="276" w:lineRule="auto"/>
        <w:rPr>
          <w:b/>
          <w:color w:val="000000" w:themeColor="text1"/>
          <w:sz w:val="22"/>
          <w:szCs w:val="22"/>
          <w:u w:val="single"/>
        </w:rPr>
      </w:pPr>
      <w:r>
        <w:rPr>
          <w:b/>
          <w:color w:val="000000" w:themeColor="text1"/>
          <w:sz w:val="22"/>
          <w:szCs w:val="22"/>
          <w:u w:val="single"/>
        </w:rPr>
        <w:t>June 21</w:t>
      </w:r>
      <w:r w:rsidR="00BA5720" w:rsidRPr="0030253A">
        <w:rPr>
          <w:b/>
          <w:color w:val="000000" w:themeColor="text1"/>
          <w:sz w:val="22"/>
          <w:szCs w:val="22"/>
          <w:u w:val="single"/>
        </w:rPr>
        <w:t>, 20</w:t>
      </w:r>
      <w:r w:rsidR="005A4AE6">
        <w:rPr>
          <w:b/>
          <w:color w:val="000000" w:themeColor="text1"/>
          <w:sz w:val="22"/>
          <w:szCs w:val="22"/>
          <w:u w:val="single"/>
        </w:rPr>
        <w:t>2</w:t>
      </w:r>
      <w:r>
        <w:rPr>
          <w:b/>
          <w:color w:val="000000" w:themeColor="text1"/>
          <w:sz w:val="22"/>
          <w:szCs w:val="22"/>
          <w:u w:val="single"/>
        </w:rPr>
        <w:t>1</w:t>
      </w:r>
    </w:p>
    <w:p w14:paraId="02CFC52C" w14:textId="3F895CC9" w:rsidR="00D13B38" w:rsidRDefault="00D13B38" w:rsidP="0030253A">
      <w:pPr>
        <w:spacing w:line="276" w:lineRule="auto"/>
        <w:rPr>
          <w:b/>
          <w:color w:val="000000" w:themeColor="text1"/>
          <w:sz w:val="22"/>
          <w:szCs w:val="22"/>
        </w:rPr>
      </w:pPr>
    </w:p>
    <w:p w14:paraId="0E488D60" w14:textId="694E2B0A" w:rsidR="00E20651" w:rsidRPr="001C3715" w:rsidRDefault="00E20651" w:rsidP="00E20651">
      <w:pPr>
        <w:spacing w:line="276" w:lineRule="auto"/>
        <w:rPr>
          <w:i/>
          <w:sz w:val="22"/>
          <w:szCs w:val="22"/>
        </w:rPr>
      </w:pPr>
      <w:r w:rsidRPr="001C3715">
        <w:rPr>
          <w:b/>
          <w:sz w:val="22"/>
          <w:szCs w:val="22"/>
        </w:rPr>
        <w:t xml:space="preserve">Summary: </w:t>
      </w:r>
      <w:r w:rsidRPr="001C3715">
        <w:rPr>
          <w:i/>
          <w:sz w:val="22"/>
          <w:szCs w:val="22"/>
        </w:rPr>
        <w:t>Discussion of Co</w:t>
      </w:r>
      <w:r w:rsidR="001C3715" w:rsidRPr="001C3715">
        <w:rPr>
          <w:i/>
          <w:sz w:val="22"/>
          <w:szCs w:val="22"/>
        </w:rPr>
        <w:t xml:space="preserve">uncil’s </w:t>
      </w:r>
      <w:r w:rsidRPr="001C3715">
        <w:rPr>
          <w:i/>
          <w:sz w:val="22"/>
          <w:szCs w:val="22"/>
        </w:rPr>
        <w:t>potential priorities</w:t>
      </w:r>
      <w:r w:rsidR="001C3715" w:rsidRPr="001C3715">
        <w:rPr>
          <w:i/>
          <w:sz w:val="22"/>
          <w:szCs w:val="22"/>
        </w:rPr>
        <w:t xml:space="preserve"> and framework for developing recommendations</w:t>
      </w:r>
    </w:p>
    <w:p w14:paraId="10645234" w14:textId="77777777" w:rsidR="00E20651" w:rsidRPr="001C3715" w:rsidRDefault="00E20651" w:rsidP="00E20651">
      <w:pPr>
        <w:spacing w:line="276" w:lineRule="auto"/>
        <w:rPr>
          <w:sz w:val="22"/>
          <w:szCs w:val="22"/>
        </w:rPr>
      </w:pPr>
    </w:p>
    <w:p w14:paraId="3F0B47B9" w14:textId="061C33CD" w:rsidR="001C3715" w:rsidRDefault="00B9355B" w:rsidP="001C3715">
      <w:pPr>
        <w:spacing w:line="276" w:lineRule="auto"/>
        <w:rPr>
          <w:color w:val="000000" w:themeColor="text1"/>
          <w:sz w:val="22"/>
          <w:szCs w:val="22"/>
        </w:rPr>
      </w:pPr>
      <w:r w:rsidRPr="001C3715">
        <w:rPr>
          <w:sz w:val="22"/>
          <w:szCs w:val="22"/>
        </w:rPr>
        <w:t>The Co</w:t>
      </w:r>
      <w:r w:rsidR="001C3715" w:rsidRPr="001C3715">
        <w:rPr>
          <w:sz w:val="22"/>
          <w:szCs w:val="22"/>
        </w:rPr>
        <w:t xml:space="preserve">uncil continued their discussion </w:t>
      </w:r>
      <w:r w:rsidRPr="001C3715">
        <w:rPr>
          <w:sz w:val="22"/>
          <w:szCs w:val="22"/>
        </w:rPr>
        <w:t>of the impact that the o</w:t>
      </w:r>
      <w:r w:rsidR="001C3715" w:rsidRPr="001C3715">
        <w:rPr>
          <w:sz w:val="22"/>
          <w:szCs w:val="22"/>
        </w:rPr>
        <w:t xml:space="preserve">pioid crisis has had </w:t>
      </w:r>
      <w:r w:rsidRPr="001C3715">
        <w:rPr>
          <w:sz w:val="22"/>
          <w:szCs w:val="22"/>
        </w:rPr>
        <w:t>on</w:t>
      </w:r>
      <w:r w:rsidR="001C3715" w:rsidRPr="001C3715">
        <w:rPr>
          <w:sz w:val="22"/>
          <w:szCs w:val="22"/>
        </w:rPr>
        <w:t xml:space="preserve"> specific populations, particularly justice-involved communities. </w:t>
      </w:r>
      <w:r w:rsidRPr="001C3715">
        <w:rPr>
          <w:sz w:val="22"/>
          <w:szCs w:val="22"/>
        </w:rPr>
        <w:t xml:space="preserve">Members </w:t>
      </w:r>
      <w:r w:rsidR="001C3715">
        <w:rPr>
          <w:sz w:val="22"/>
          <w:szCs w:val="22"/>
        </w:rPr>
        <w:t xml:space="preserve">discussed the </w:t>
      </w:r>
      <w:r w:rsidR="001C3715" w:rsidRPr="001C3715">
        <w:rPr>
          <w:sz w:val="22"/>
          <w:szCs w:val="22"/>
        </w:rPr>
        <w:t xml:space="preserve">key principles and metrics that the Council might consider in developing </w:t>
      </w:r>
      <w:r w:rsidR="001C3715" w:rsidRPr="001C3715">
        <w:rPr>
          <w:color w:val="000000" w:themeColor="text1"/>
          <w:sz w:val="22"/>
          <w:szCs w:val="22"/>
        </w:rPr>
        <w:t>recommendations for the Trust Fund expenditures.</w:t>
      </w:r>
    </w:p>
    <w:p w14:paraId="4843224B" w14:textId="77777777" w:rsidR="001C3715" w:rsidRDefault="001C3715" w:rsidP="001C3715">
      <w:pPr>
        <w:spacing w:line="276" w:lineRule="auto"/>
        <w:rPr>
          <w:color w:val="000000" w:themeColor="text1"/>
          <w:sz w:val="22"/>
          <w:szCs w:val="22"/>
        </w:rPr>
      </w:pPr>
    </w:p>
    <w:p w14:paraId="053A50C7" w14:textId="440DFB6B" w:rsidR="005A4AE6" w:rsidRDefault="005A4AE6" w:rsidP="0030253A">
      <w:pPr>
        <w:spacing w:line="276" w:lineRule="auto"/>
        <w:rPr>
          <w:b/>
          <w:color w:val="000000" w:themeColor="text1"/>
          <w:sz w:val="22"/>
          <w:szCs w:val="22"/>
        </w:rPr>
      </w:pPr>
    </w:p>
    <w:p w14:paraId="0BF7EAFB" w14:textId="37F9B9C6" w:rsidR="005A4AE6" w:rsidRDefault="00B33137" w:rsidP="005A4AE6">
      <w:pPr>
        <w:spacing w:line="276" w:lineRule="auto"/>
        <w:rPr>
          <w:b/>
          <w:color w:val="000000" w:themeColor="text1"/>
          <w:sz w:val="22"/>
          <w:szCs w:val="22"/>
          <w:u w:val="single"/>
        </w:rPr>
      </w:pPr>
      <w:r>
        <w:rPr>
          <w:b/>
          <w:color w:val="000000" w:themeColor="text1"/>
          <w:sz w:val="22"/>
          <w:szCs w:val="22"/>
          <w:u w:val="single"/>
        </w:rPr>
        <w:t>July 19</w:t>
      </w:r>
      <w:r w:rsidR="005A4AE6" w:rsidRPr="0030253A">
        <w:rPr>
          <w:b/>
          <w:color w:val="000000" w:themeColor="text1"/>
          <w:sz w:val="22"/>
          <w:szCs w:val="22"/>
          <w:u w:val="single"/>
        </w:rPr>
        <w:t>, 20</w:t>
      </w:r>
      <w:r w:rsidR="005A4AE6">
        <w:rPr>
          <w:b/>
          <w:color w:val="000000" w:themeColor="text1"/>
          <w:sz w:val="22"/>
          <w:szCs w:val="22"/>
          <w:u w:val="single"/>
        </w:rPr>
        <w:t>2</w:t>
      </w:r>
      <w:r>
        <w:rPr>
          <w:b/>
          <w:color w:val="000000" w:themeColor="text1"/>
          <w:sz w:val="22"/>
          <w:szCs w:val="22"/>
          <w:u w:val="single"/>
        </w:rPr>
        <w:t>1</w:t>
      </w:r>
    </w:p>
    <w:p w14:paraId="35893909" w14:textId="3FA284AA" w:rsidR="00B9355B" w:rsidRDefault="00B9355B" w:rsidP="005A4AE6">
      <w:pPr>
        <w:spacing w:line="276" w:lineRule="auto"/>
        <w:rPr>
          <w:b/>
          <w:color w:val="000000" w:themeColor="text1"/>
          <w:sz w:val="22"/>
          <w:szCs w:val="22"/>
          <w:u w:val="single"/>
        </w:rPr>
      </w:pPr>
    </w:p>
    <w:p w14:paraId="727353B6" w14:textId="00981A2B" w:rsidR="00135D4B" w:rsidRPr="00772097" w:rsidRDefault="00135D4B" w:rsidP="00772097">
      <w:pPr>
        <w:spacing w:line="276" w:lineRule="auto"/>
        <w:rPr>
          <w:i/>
          <w:sz w:val="22"/>
          <w:szCs w:val="22"/>
        </w:rPr>
      </w:pPr>
      <w:r w:rsidRPr="00772097">
        <w:rPr>
          <w:b/>
          <w:bCs/>
          <w:iCs/>
          <w:sz w:val="22"/>
          <w:szCs w:val="22"/>
        </w:rPr>
        <w:t>Summary:</w:t>
      </w:r>
      <w:r w:rsidRPr="00772097">
        <w:rPr>
          <w:i/>
          <w:sz w:val="22"/>
          <w:szCs w:val="22"/>
        </w:rPr>
        <w:t xml:space="preserve"> Discussion of </w:t>
      </w:r>
      <w:r w:rsidR="00AE08A0">
        <w:rPr>
          <w:i/>
          <w:sz w:val="22"/>
          <w:szCs w:val="22"/>
        </w:rPr>
        <w:t>new and existing opioid prevention and treatment initiatives and framework for guiding Trust Fund ex</w:t>
      </w:r>
      <w:r w:rsidR="00AE08A0" w:rsidRPr="00772097">
        <w:rPr>
          <w:i/>
          <w:sz w:val="22"/>
          <w:szCs w:val="22"/>
        </w:rPr>
        <w:t>p</w:t>
      </w:r>
      <w:r w:rsidR="00AE08A0">
        <w:rPr>
          <w:i/>
          <w:sz w:val="22"/>
          <w:szCs w:val="22"/>
        </w:rPr>
        <w:t>enditures</w:t>
      </w:r>
    </w:p>
    <w:p w14:paraId="112A4825" w14:textId="77777777" w:rsidR="00135D4B" w:rsidRPr="006A092F" w:rsidRDefault="00135D4B" w:rsidP="006A092F">
      <w:pPr>
        <w:pStyle w:val="NoSpacing"/>
        <w:ind w:left="-360"/>
        <w:rPr>
          <w:rFonts w:ascii="Times New Roman" w:hAnsi="Times New Roman" w:cs="Times New Roman"/>
        </w:rPr>
      </w:pPr>
    </w:p>
    <w:p w14:paraId="7B068B7F" w14:textId="54F9010B" w:rsidR="00772097" w:rsidRPr="00237061" w:rsidRDefault="00237061" w:rsidP="00237061">
      <w:pPr>
        <w:spacing w:line="276" w:lineRule="auto"/>
        <w:rPr>
          <w:sz w:val="22"/>
          <w:szCs w:val="22"/>
        </w:rPr>
      </w:pPr>
      <w:r w:rsidRPr="00237061">
        <w:rPr>
          <w:sz w:val="22"/>
          <w:szCs w:val="22"/>
        </w:rPr>
        <w:t>Council members discussed the proposed principles and metrics for guiding Trust Fund expenditures</w:t>
      </w:r>
      <w:r>
        <w:rPr>
          <w:sz w:val="22"/>
          <w:szCs w:val="22"/>
        </w:rPr>
        <w:t xml:space="preserve"> and reviewed </w:t>
      </w:r>
      <w:r w:rsidR="00AE08A0">
        <w:rPr>
          <w:sz w:val="22"/>
          <w:szCs w:val="22"/>
        </w:rPr>
        <w:t xml:space="preserve">new and </w:t>
      </w:r>
      <w:r w:rsidR="00772097" w:rsidRPr="00AE08A0">
        <w:rPr>
          <w:sz w:val="22"/>
          <w:szCs w:val="22"/>
        </w:rPr>
        <w:t>e</w:t>
      </w:r>
      <w:r w:rsidR="00AE08A0">
        <w:rPr>
          <w:sz w:val="22"/>
          <w:szCs w:val="22"/>
        </w:rPr>
        <w:t xml:space="preserve">xisting opioid prevention and treatment </w:t>
      </w:r>
      <w:r w:rsidR="00772097" w:rsidRPr="00AE08A0">
        <w:rPr>
          <w:sz w:val="22"/>
          <w:szCs w:val="22"/>
        </w:rPr>
        <w:t>initiatives</w:t>
      </w:r>
      <w:r w:rsidR="00AE08A0">
        <w:rPr>
          <w:sz w:val="22"/>
          <w:szCs w:val="22"/>
        </w:rPr>
        <w:t xml:space="preserve"> </w:t>
      </w:r>
      <w:r>
        <w:rPr>
          <w:sz w:val="22"/>
          <w:szCs w:val="22"/>
        </w:rPr>
        <w:t xml:space="preserve">BSAS is </w:t>
      </w:r>
      <w:r w:rsidR="00772097" w:rsidRPr="00AE08A0">
        <w:rPr>
          <w:sz w:val="22"/>
          <w:szCs w:val="22"/>
        </w:rPr>
        <w:t>implementing</w:t>
      </w:r>
      <w:r w:rsidR="00AE08A0">
        <w:rPr>
          <w:sz w:val="22"/>
          <w:szCs w:val="22"/>
        </w:rPr>
        <w:t xml:space="preserve"> across the Commonwealth</w:t>
      </w:r>
      <w:r>
        <w:rPr>
          <w:sz w:val="22"/>
          <w:szCs w:val="22"/>
        </w:rPr>
        <w:t xml:space="preserve">. BSAS highlighted </w:t>
      </w:r>
      <w:r w:rsidR="00AE08A0">
        <w:rPr>
          <w:sz w:val="22"/>
          <w:szCs w:val="22"/>
        </w:rPr>
        <w:t xml:space="preserve">new initiatives in development, </w:t>
      </w:r>
      <w:r>
        <w:rPr>
          <w:sz w:val="22"/>
          <w:szCs w:val="22"/>
        </w:rPr>
        <w:t>based on recent changes to federal law, including authorization to p</w:t>
      </w:r>
      <w:r w:rsidR="00772097" w:rsidRPr="00AE08A0">
        <w:rPr>
          <w:sz w:val="22"/>
          <w:szCs w:val="22"/>
        </w:rPr>
        <w:t>urchas</w:t>
      </w:r>
      <w:r>
        <w:rPr>
          <w:sz w:val="22"/>
          <w:szCs w:val="22"/>
        </w:rPr>
        <w:t xml:space="preserve">e </w:t>
      </w:r>
      <w:r w:rsidR="00772097" w:rsidRPr="00AE08A0">
        <w:rPr>
          <w:sz w:val="22"/>
          <w:szCs w:val="22"/>
        </w:rPr>
        <w:t>fentanyl test strips</w:t>
      </w:r>
      <w:r>
        <w:rPr>
          <w:sz w:val="22"/>
          <w:szCs w:val="22"/>
        </w:rPr>
        <w:t xml:space="preserve"> and r</w:t>
      </w:r>
      <w:r w:rsidR="00772097" w:rsidRPr="00AE08A0">
        <w:rPr>
          <w:sz w:val="22"/>
          <w:szCs w:val="22"/>
        </w:rPr>
        <w:t>educed barriers to prescribing and increased available pool of eligible providers who prescribe buprenorphine to treat opioid use disorder</w:t>
      </w:r>
      <w:r w:rsidR="00AE08A0">
        <w:rPr>
          <w:sz w:val="22"/>
          <w:szCs w:val="22"/>
        </w:rPr>
        <w:t xml:space="preserve">. </w:t>
      </w:r>
      <w:r>
        <w:rPr>
          <w:sz w:val="22"/>
          <w:szCs w:val="22"/>
        </w:rPr>
        <w:t>C</w:t>
      </w:r>
      <w:r w:rsidR="00AE08A0">
        <w:rPr>
          <w:sz w:val="22"/>
          <w:szCs w:val="22"/>
        </w:rPr>
        <w:t xml:space="preserve">ouncil </w:t>
      </w:r>
      <w:r>
        <w:rPr>
          <w:sz w:val="22"/>
          <w:szCs w:val="22"/>
        </w:rPr>
        <w:t xml:space="preserve">members </w:t>
      </w:r>
      <w:r w:rsidR="00AE08A0">
        <w:rPr>
          <w:sz w:val="22"/>
          <w:szCs w:val="22"/>
        </w:rPr>
        <w:t xml:space="preserve">also discussed </w:t>
      </w:r>
      <w:r>
        <w:rPr>
          <w:sz w:val="22"/>
          <w:szCs w:val="22"/>
        </w:rPr>
        <w:t>the work of past c</w:t>
      </w:r>
      <w:r w:rsidRPr="00237061">
        <w:rPr>
          <w:sz w:val="22"/>
          <w:szCs w:val="22"/>
        </w:rPr>
        <w:t>ommissions and working groups convened to develop proposals to mitigate the opioid crisis and guide the Commonwealth’s response</w:t>
      </w:r>
      <w:r>
        <w:rPr>
          <w:sz w:val="22"/>
          <w:szCs w:val="22"/>
        </w:rPr>
        <w:t>, including th</w:t>
      </w:r>
      <w:r w:rsidR="00772097" w:rsidRPr="00AE08A0">
        <w:rPr>
          <w:sz w:val="22"/>
          <w:szCs w:val="22"/>
        </w:rPr>
        <w:t>e Governor’s Opioid Addiction Working Group</w:t>
      </w:r>
      <w:r>
        <w:rPr>
          <w:sz w:val="22"/>
          <w:szCs w:val="22"/>
        </w:rPr>
        <w:t>, the Harm Reduction Commission, a</w:t>
      </w:r>
      <w:r w:rsidR="00772097" w:rsidRPr="00AE08A0">
        <w:rPr>
          <w:sz w:val="22"/>
          <w:szCs w:val="22"/>
        </w:rPr>
        <w:t>nd the recent development of the Behavioral Health Roadmap.</w:t>
      </w:r>
    </w:p>
    <w:p w14:paraId="2D4B9BD5" w14:textId="77777777" w:rsidR="000333C8" w:rsidRPr="00237061" w:rsidRDefault="000333C8" w:rsidP="00237061">
      <w:pPr>
        <w:spacing w:line="276" w:lineRule="auto"/>
        <w:rPr>
          <w:sz w:val="22"/>
          <w:szCs w:val="22"/>
        </w:rPr>
      </w:pPr>
    </w:p>
    <w:p w14:paraId="1B22F38A" w14:textId="77777777" w:rsidR="00B9355B" w:rsidRPr="0030253A" w:rsidRDefault="00B9355B" w:rsidP="0030253A">
      <w:pPr>
        <w:spacing w:line="276" w:lineRule="auto"/>
        <w:rPr>
          <w:b/>
          <w:color w:val="000000" w:themeColor="text1"/>
          <w:sz w:val="22"/>
          <w:szCs w:val="22"/>
        </w:rPr>
      </w:pPr>
    </w:p>
    <w:p w14:paraId="6E64302C" w14:textId="56AAA0E5" w:rsidR="00BA5720" w:rsidRPr="006714A7" w:rsidRDefault="00B33137" w:rsidP="0030253A">
      <w:pPr>
        <w:spacing w:line="276" w:lineRule="auto"/>
        <w:rPr>
          <w:b/>
          <w:sz w:val="22"/>
          <w:szCs w:val="22"/>
          <w:u w:val="single"/>
        </w:rPr>
      </w:pPr>
      <w:r>
        <w:rPr>
          <w:b/>
          <w:color w:val="000000" w:themeColor="text1"/>
          <w:sz w:val="22"/>
          <w:szCs w:val="22"/>
          <w:u w:val="single"/>
        </w:rPr>
        <w:t>S</w:t>
      </w:r>
      <w:r w:rsidR="005A4AE6">
        <w:rPr>
          <w:b/>
          <w:color w:val="000000" w:themeColor="text1"/>
          <w:sz w:val="22"/>
          <w:szCs w:val="22"/>
          <w:u w:val="single"/>
        </w:rPr>
        <w:t>e</w:t>
      </w:r>
      <w:r>
        <w:rPr>
          <w:b/>
          <w:color w:val="000000" w:themeColor="text1"/>
          <w:sz w:val="22"/>
          <w:szCs w:val="22"/>
          <w:u w:val="single"/>
        </w:rPr>
        <w:t>ptember 30</w:t>
      </w:r>
      <w:r w:rsidR="00BA5720" w:rsidRPr="0030253A">
        <w:rPr>
          <w:b/>
          <w:color w:val="000000" w:themeColor="text1"/>
          <w:sz w:val="22"/>
          <w:szCs w:val="22"/>
          <w:u w:val="single"/>
        </w:rPr>
        <w:t>, 202</w:t>
      </w:r>
      <w:r w:rsidRPr="006714A7">
        <w:rPr>
          <w:b/>
          <w:sz w:val="22"/>
          <w:szCs w:val="22"/>
          <w:u w:val="single"/>
        </w:rPr>
        <w:t>1</w:t>
      </w:r>
    </w:p>
    <w:p w14:paraId="1498FC5A" w14:textId="77777777" w:rsidR="00BA5720" w:rsidRPr="006714A7" w:rsidRDefault="00BA5720" w:rsidP="0030253A">
      <w:pPr>
        <w:spacing w:line="276" w:lineRule="auto"/>
        <w:rPr>
          <w:b/>
          <w:sz w:val="22"/>
          <w:szCs w:val="22"/>
        </w:rPr>
      </w:pPr>
    </w:p>
    <w:p w14:paraId="4C15BF9E" w14:textId="2DB2D5E3" w:rsidR="00BA5720" w:rsidRPr="006714A7" w:rsidRDefault="00BA5720" w:rsidP="0030253A">
      <w:pPr>
        <w:spacing w:line="276" w:lineRule="auto"/>
        <w:rPr>
          <w:i/>
          <w:sz w:val="22"/>
          <w:szCs w:val="22"/>
        </w:rPr>
      </w:pPr>
      <w:r w:rsidRPr="006714A7">
        <w:rPr>
          <w:b/>
          <w:sz w:val="22"/>
          <w:szCs w:val="22"/>
        </w:rPr>
        <w:t xml:space="preserve">Summary: </w:t>
      </w:r>
      <w:r w:rsidR="00F40836" w:rsidRPr="006714A7">
        <w:rPr>
          <w:i/>
          <w:sz w:val="22"/>
          <w:szCs w:val="22"/>
        </w:rPr>
        <w:t>Discussion of</w:t>
      </w:r>
      <w:r w:rsidR="002751EB" w:rsidRPr="006714A7">
        <w:rPr>
          <w:i/>
          <w:sz w:val="22"/>
          <w:szCs w:val="22"/>
        </w:rPr>
        <w:t xml:space="preserve"> </w:t>
      </w:r>
      <w:r w:rsidR="00F40836" w:rsidRPr="006714A7">
        <w:rPr>
          <w:i/>
          <w:sz w:val="22"/>
          <w:szCs w:val="22"/>
        </w:rPr>
        <w:t xml:space="preserve">the </w:t>
      </w:r>
      <w:r w:rsidR="00637A9F" w:rsidRPr="006714A7">
        <w:rPr>
          <w:i/>
          <w:sz w:val="22"/>
          <w:szCs w:val="22"/>
        </w:rPr>
        <w:t xml:space="preserve">Council’s </w:t>
      </w:r>
      <w:r w:rsidR="008B248C" w:rsidRPr="006714A7">
        <w:rPr>
          <w:i/>
          <w:sz w:val="22"/>
          <w:szCs w:val="22"/>
        </w:rPr>
        <w:t>proposed recommendations</w:t>
      </w:r>
      <w:r w:rsidR="00637A9F" w:rsidRPr="006714A7">
        <w:rPr>
          <w:i/>
          <w:sz w:val="22"/>
          <w:szCs w:val="22"/>
        </w:rPr>
        <w:t xml:space="preserve"> and annual report</w:t>
      </w:r>
    </w:p>
    <w:p w14:paraId="7964EFB4" w14:textId="77777777" w:rsidR="00BA5720" w:rsidRPr="006714A7" w:rsidRDefault="00BA5720" w:rsidP="0030253A">
      <w:pPr>
        <w:spacing w:line="276" w:lineRule="auto"/>
        <w:rPr>
          <w:sz w:val="22"/>
          <w:szCs w:val="22"/>
        </w:rPr>
      </w:pPr>
    </w:p>
    <w:p w14:paraId="70337FB4" w14:textId="76772A06" w:rsidR="00F238C1" w:rsidRPr="006714A7" w:rsidRDefault="00F238C1" w:rsidP="00F238C1">
      <w:pPr>
        <w:spacing w:line="276" w:lineRule="auto"/>
        <w:rPr>
          <w:sz w:val="22"/>
          <w:szCs w:val="22"/>
        </w:rPr>
      </w:pPr>
      <w:r w:rsidRPr="006714A7">
        <w:rPr>
          <w:sz w:val="22"/>
          <w:szCs w:val="22"/>
        </w:rPr>
        <w:t>The Co</w:t>
      </w:r>
      <w:r w:rsidR="00637A9F" w:rsidRPr="006714A7">
        <w:rPr>
          <w:sz w:val="22"/>
          <w:szCs w:val="22"/>
        </w:rPr>
        <w:t xml:space="preserve">uncil discussed </w:t>
      </w:r>
      <w:r w:rsidR="006714A7">
        <w:rPr>
          <w:sz w:val="22"/>
          <w:szCs w:val="22"/>
        </w:rPr>
        <w:t>dr</w:t>
      </w:r>
      <w:r w:rsidR="00637A9F" w:rsidRPr="006714A7">
        <w:rPr>
          <w:sz w:val="22"/>
          <w:szCs w:val="22"/>
        </w:rPr>
        <w:t>a</w:t>
      </w:r>
      <w:r w:rsidR="006714A7">
        <w:rPr>
          <w:sz w:val="22"/>
          <w:szCs w:val="22"/>
        </w:rPr>
        <w:t xml:space="preserve">ft </w:t>
      </w:r>
      <w:r w:rsidR="00637A9F" w:rsidRPr="006714A7">
        <w:rPr>
          <w:sz w:val="22"/>
          <w:szCs w:val="22"/>
        </w:rPr>
        <w:t xml:space="preserve">recommendations for spending Trust Fund dollars, </w:t>
      </w:r>
      <w:r w:rsidR="008B248C" w:rsidRPr="006714A7">
        <w:rPr>
          <w:sz w:val="22"/>
          <w:szCs w:val="22"/>
        </w:rPr>
        <w:t xml:space="preserve">grouped into four distinct themes: </w:t>
      </w:r>
      <w:r w:rsidR="00637A9F" w:rsidRPr="006714A7">
        <w:rPr>
          <w:sz w:val="22"/>
          <w:szCs w:val="22"/>
        </w:rPr>
        <w:t xml:space="preserve">expansion of harm reduction services; increased access to methadone; strengthening supportive housing </w:t>
      </w:r>
      <w:r w:rsidR="00637A9F" w:rsidRPr="006714A7">
        <w:rPr>
          <w:sz w:val="22"/>
          <w:szCs w:val="22"/>
        </w:rPr>
        <w:lastRenderedPageBreak/>
        <w:t xml:space="preserve">programs; and case management and support through multi-disciplinary </w:t>
      </w:r>
      <w:r w:rsidR="000F0163">
        <w:rPr>
          <w:sz w:val="22"/>
          <w:szCs w:val="22"/>
        </w:rPr>
        <w:t xml:space="preserve">community </w:t>
      </w:r>
      <w:r w:rsidR="00637A9F" w:rsidRPr="006714A7">
        <w:rPr>
          <w:sz w:val="22"/>
          <w:szCs w:val="22"/>
        </w:rPr>
        <w:t xml:space="preserve">outreach teams. The Council </w:t>
      </w:r>
      <w:r w:rsidR="00F40836" w:rsidRPr="006714A7">
        <w:rPr>
          <w:sz w:val="22"/>
          <w:szCs w:val="22"/>
        </w:rPr>
        <w:t>vot</w:t>
      </w:r>
      <w:r w:rsidR="006714A7">
        <w:rPr>
          <w:sz w:val="22"/>
          <w:szCs w:val="22"/>
        </w:rPr>
        <w:t>ed</w:t>
      </w:r>
      <w:r w:rsidR="00F40836" w:rsidRPr="006714A7">
        <w:rPr>
          <w:sz w:val="22"/>
          <w:szCs w:val="22"/>
        </w:rPr>
        <w:t xml:space="preserve"> to adopt the </w:t>
      </w:r>
      <w:r w:rsidR="006714A7">
        <w:rPr>
          <w:sz w:val="22"/>
          <w:szCs w:val="22"/>
        </w:rPr>
        <w:t xml:space="preserve">proposed </w:t>
      </w:r>
      <w:r w:rsidR="00F40836" w:rsidRPr="006714A7">
        <w:rPr>
          <w:sz w:val="22"/>
          <w:szCs w:val="22"/>
        </w:rPr>
        <w:t>recommendations.</w:t>
      </w:r>
    </w:p>
    <w:sectPr w:rsidR="00F238C1" w:rsidRPr="006714A7" w:rsidSect="00B33B21">
      <w:type w:val="continuous"/>
      <w:pgSz w:w="12240" w:h="15840"/>
      <w:pgMar w:top="1440" w:right="1080" w:bottom="17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CA14" w14:textId="77777777" w:rsidR="000B3768" w:rsidRDefault="000B3768" w:rsidP="00EA5468">
      <w:r>
        <w:separator/>
      </w:r>
    </w:p>
  </w:endnote>
  <w:endnote w:type="continuationSeparator" w:id="0">
    <w:p w14:paraId="7CD401C2" w14:textId="77777777" w:rsidR="000B3768" w:rsidRDefault="000B3768"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4062" w14:textId="2517896C" w:rsidR="0030253A" w:rsidRDefault="003F16D2" w:rsidP="003F16D2">
    <w:pPr>
      <w:pStyle w:val="Footer"/>
      <w:tabs>
        <w:tab w:val="clear" w:pos="4320"/>
        <w:tab w:val="clear" w:pos="8640"/>
      </w:tabs>
      <w:jc w:val="right"/>
    </w:pPr>
    <w:r>
      <w:tab/>
    </w:r>
    <w:sdt>
      <w:sdtPr>
        <w:id w:val="244154390"/>
        <w:docPartObj>
          <w:docPartGallery w:val="Page Numbers (Bottom of Page)"/>
          <w:docPartUnique/>
        </w:docPartObj>
      </w:sdtPr>
      <w:sdtEndPr>
        <w:rPr>
          <w:noProof/>
        </w:rPr>
      </w:sdtEndPr>
      <w:sdtContent>
        <w:r>
          <w:tab/>
        </w:r>
        <w:r>
          <w:tab/>
        </w:r>
        <w:r>
          <w:tab/>
        </w:r>
        <w:r>
          <w:tab/>
        </w:r>
        <w:r>
          <w:tab/>
        </w:r>
        <w:r>
          <w:tab/>
        </w:r>
        <w:r w:rsidR="0030253A">
          <w:fldChar w:fldCharType="begin"/>
        </w:r>
        <w:r w:rsidR="0030253A">
          <w:instrText xml:space="preserve"> PAGE   \* MERGEFORMAT </w:instrText>
        </w:r>
        <w:r w:rsidR="0030253A">
          <w:fldChar w:fldCharType="separate"/>
        </w:r>
        <w:r w:rsidR="00183F6C">
          <w:rPr>
            <w:noProof/>
          </w:rPr>
          <w:t>9</w:t>
        </w:r>
        <w:r w:rsidR="0030253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1053" w14:textId="33FD74D4" w:rsidR="003F16D2" w:rsidRDefault="003F16D2" w:rsidP="003F16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5612" w14:textId="77777777" w:rsidR="000B3768" w:rsidRDefault="000B3768" w:rsidP="00EA5468">
      <w:r>
        <w:separator/>
      </w:r>
    </w:p>
  </w:footnote>
  <w:footnote w:type="continuationSeparator" w:id="0">
    <w:p w14:paraId="1566D9E2" w14:textId="77777777" w:rsidR="000B3768" w:rsidRDefault="000B3768"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842"/>
    <w:multiLevelType w:val="hybridMultilevel"/>
    <w:tmpl w:val="D6EEFD9E"/>
    <w:lvl w:ilvl="0" w:tplc="DD64D74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E5646E"/>
    <w:multiLevelType w:val="hybridMultilevel"/>
    <w:tmpl w:val="53C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769B4"/>
    <w:multiLevelType w:val="hybridMultilevel"/>
    <w:tmpl w:val="BBBEE62C"/>
    <w:lvl w:ilvl="0" w:tplc="E12A8A54">
      <w:start w:val="1"/>
      <w:numFmt w:val="decimal"/>
      <w:lvlText w:val="%1."/>
      <w:lvlJc w:val="left"/>
      <w:pPr>
        <w:tabs>
          <w:tab w:val="num" w:pos="720"/>
        </w:tabs>
        <w:ind w:left="720" w:hanging="360"/>
      </w:pPr>
    </w:lvl>
    <w:lvl w:ilvl="1" w:tplc="5BF401DC" w:tentative="1">
      <w:start w:val="1"/>
      <w:numFmt w:val="decimal"/>
      <w:lvlText w:val="%2."/>
      <w:lvlJc w:val="left"/>
      <w:pPr>
        <w:tabs>
          <w:tab w:val="num" w:pos="1440"/>
        </w:tabs>
        <w:ind w:left="1440" w:hanging="360"/>
      </w:pPr>
    </w:lvl>
    <w:lvl w:ilvl="2" w:tplc="C99C1926">
      <w:start w:val="1"/>
      <w:numFmt w:val="decimal"/>
      <w:lvlText w:val="%3."/>
      <w:lvlJc w:val="left"/>
      <w:pPr>
        <w:tabs>
          <w:tab w:val="num" w:pos="2160"/>
        </w:tabs>
        <w:ind w:left="2160" w:hanging="360"/>
      </w:pPr>
    </w:lvl>
    <w:lvl w:ilvl="3" w:tplc="50D44E02" w:tentative="1">
      <w:start w:val="1"/>
      <w:numFmt w:val="decimal"/>
      <w:lvlText w:val="%4."/>
      <w:lvlJc w:val="left"/>
      <w:pPr>
        <w:tabs>
          <w:tab w:val="num" w:pos="2880"/>
        </w:tabs>
        <w:ind w:left="2880" w:hanging="360"/>
      </w:pPr>
    </w:lvl>
    <w:lvl w:ilvl="4" w:tplc="F304673E" w:tentative="1">
      <w:start w:val="1"/>
      <w:numFmt w:val="decimal"/>
      <w:lvlText w:val="%5."/>
      <w:lvlJc w:val="left"/>
      <w:pPr>
        <w:tabs>
          <w:tab w:val="num" w:pos="3600"/>
        </w:tabs>
        <w:ind w:left="3600" w:hanging="360"/>
      </w:pPr>
    </w:lvl>
    <w:lvl w:ilvl="5" w:tplc="2FA07D0E" w:tentative="1">
      <w:start w:val="1"/>
      <w:numFmt w:val="decimal"/>
      <w:lvlText w:val="%6."/>
      <w:lvlJc w:val="left"/>
      <w:pPr>
        <w:tabs>
          <w:tab w:val="num" w:pos="4320"/>
        </w:tabs>
        <w:ind w:left="4320" w:hanging="360"/>
      </w:pPr>
    </w:lvl>
    <w:lvl w:ilvl="6" w:tplc="DE702FA4" w:tentative="1">
      <w:start w:val="1"/>
      <w:numFmt w:val="decimal"/>
      <w:lvlText w:val="%7."/>
      <w:lvlJc w:val="left"/>
      <w:pPr>
        <w:tabs>
          <w:tab w:val="num" w:pos="5040"/>
        </w:tabs>
        <w:ind w:left="5040" w:hanging="360"/>
      </w:pPr>
    </w:lvl>
    <w:lvl w:ilvl="7" w:tplc="2AA4280E" w:tentative="1">
      <w:start w:val="1"/>
      <w:numFmt w:val="decimal"/>
      <w:lvlText w:val="%8."/>
      <w:lvlJc w:val="left"/>
      <w:pPr>
        <w:tabs>
          <w:tab w:val="num" w:pos="5760"/>
        </w:tabs>
        <w:ind w:left="5760" w:hanging="360"/>
      </w:pPr>
    </w:lvl>
    <w:lvl w:ilvl="8" w:tplc="120CBA64" w:tentative="1">
      <w:start w:val="1"/>
      <w:numFmt w:val="decimal"/>
      <w:lvlText w:val="%9."/>
      <w:lvlJc w:val="left"/>
      <w:pPr>
        <w:tabs>
          <w:tab w:val="num" w:pos="6480"/>
        </w:tabs>
        <w:ind w:left="6480" w:hanging="360"/>
      </w:pPr>
    </w:lvl>
  </w:abstractNum>
  <w:abstractNum w:abstractNumId="3" w15:restartNumberingAfterBreak="0">
    <w:nsid w:val="107F1C52"/>
    <w:multiLevelType w:val="hybridMultilevel"/>
    <w:tmpl w:val="4ECA1406"/>
    <w:lvl w:ilvl="0" w:tplc="2F62300C">
      <w:start w:val="1"/>
      <w:numFmt w:val="bullet"/>
      <w:lvlText w:val="●"/>
      <w:lvlJc w:val="left"/>
      <w:pPr>
        <w:ind w:left="720" w:hanging="360"/>
      </w:pPr>
      <w:rPr>
        <w:u w:val="none"/>
      </w:rPr>
    </w:lvl>
    <w:lvl w:ilvl="1" w:tplc="B7D26124">
      <w:start w:val="1"/>
      <w:numFmt w:val="bullet"/>
      <w:lvlText w:val="○"/>
      <w:lvlJc w:val="left"/>
      <w:pPr>
        <w:ind w:left="1440" w:hanging="360"/>
      </w:pPr>
      <w:rPr>
        <w:u w:val="none"/>
      </w:rPr>
    </w:lvl>
    <w:lvl w:ilvl="2" w:tplc="0F96734A">
      <w:start w:val="1"/>
      <w:numFmt w:val="bullet"/>
      <w:lvlText w:val="■"/>
      <w:lvlJc w:val="left"/>
      <w:pPr>
        <w:ind w:left="2160" w:hanging="360"/>
      </w:pPr>
      <w:rPr>
        <w:u w:val="none"/>
      </w:rPr>
    </w:lvl>
    <w:lvl w:ilvl="3" w:tplc="3F0ADD16">
      <w:start w:val="1"/>
      <w:numFmt w:val="bullet"/>
      <w:lvlText w:val="●"/>
      <w:lvlJc w:val="left"/>
      <w:pPr>
        <w:ind w:left="2880" w:hanging="360"/>
      </w:pPr>
      <w:rPr>
        <w:u w:val="none"/>
      </w:rPr>
    </w:lvl>
    <w:lvl w:ilvl="4" w:tplc="33D00748">
      <w:start w:val="1"/>
      <w:numFmt w:val="bullet"/>
      <w:lvlText w:val="○"/>
      <w:lvlJc w:val="left"/>
      <w:pPr>
        <w:ind w:left="3600" w:hanging="360"/>
      </w:pPr>
      <w:rPr>
        <w:u w:val="none"/>
      </w:rPr>
    </w:lvl>
    <w:lvl w:ilvl="5" w:tplc="BFAA4D08">
      <w:start w:val="1"/>
      <w:numFmt w:val="bullet"/>
      <w:lvlText w:val="■"/>
      <w:lvlJc w:val="left"/>
      <w:pPr>
        <w:ind w:left="4320" w:hanging="360"/>
      </w:pPr>
      <w:rPr>
        <w:u w:val="none"/>
      </w:rPr>
    </w:lvl>
    <w:lvl w:ilvl="6" w:tplc="84BA6EFC">
      <w:start w:val="1"/>
      <w:numFmt w:val="bullet"/>
      <w:lvlText w:val="●"/>
      <w:lvlJc w:val="left"/>
      <w:pPr>
        <w:ind w:left="5040" w:hanging="360"/>
      </w:pPr>
      <w:rPr>
        <w:u w:val="none"/>
      </w:rPr>
    </w:lvl>
    <w:lvl w:ilvl="7" w:tplc="3396548A">
      <w:start w:val="1"/>
      <w:numFmt w:val="bullet"/>
      <w:lvlText w:val="○"/>
      <w:lvlJc w:val="left"/>
      <w:pPr>
        <w:ind w:left="5760" w:hanging="360"/>
      </w:pPr>
      <w:rPr>
        <w:u w:val="none"/>
      </w:rPr>
    </w:lvl>
    <w:lvl w:ilvl="8" w:tplc="81A88B2E">
      <w:start w:val="1"/>
      <w:numFmt w:val="bullet"/>
      <w:lvlText w:val="■"/>
      <w:lvlJc w:val="left"/>
      <w:pPr>
        <w:ind w:left="6480" w:hanging="360"/>
      </w:pPr>
      <w:rPr>
        <w:u w:val="none"/>
      </w:rPr>
    </w:lvl>
  </w:abstractNum>
  <w:abstractNum w:abstractNumId="4" w15:restartNumberingAfterBreak="0">
    <w:nsid w:val="1BE72483"/>
    <w:multiLevelType w:val="hybridMultilevel"/>
    <w:tmpl w:val="2298AAAC"/>
    <w:lvl w:ilvl="0" w:tplc="04090001">
      <w:start w:val="1"/>
      <w:numFmt w:val="bullet"/>
      <w:lvlText w:val=""/>
      <w:lvlJc w:val="left"/>
      <w:pPr>
        <w:ind w:left="360" w:hanging="360"/>
      </w:pPr>
      <w:rPr>
        <w:rFonts w:ascii="Symbol" w:hAnsi="Symbol" w:hint="default"/>
      </w:rPr>
    </w:lvl>
    <w:lvl w:ilvl="1" w:tplc="69ECE078">
      <w:numFmt w:val="bullet"/>
      <w:lvlText w:val="•"/>
      <w:lvlJc w:val="left"/>
      <w:pPr>
        <w:ind w:left="1080" w:hanging="360"/>
      </w:pPr>
      <w:rPr>
        <w:rFonts w:ascii="Gill Sans MT" w:eastAsiaTheme="minorHAnsi" w:hAnsi="Gill Sans M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34624C"/>
    <w:multiLevelType w:val="hybridMultilevel"/>
    <w:tmpl w:val="9C56FB2A"/>
    <w:lvl w:ilvl="0" w:tplc="9EB0414E">
      <w:start w:val="1"/>
      <w:numFmt w:val="bullet"/>
      <w:lvlText w:val="●"/>
      <w:lvlJc w:val="left"/>
      <w:pPr>
        <w:ind w:left="720" w:hanging="360"/>
      </w:pPr>
      <w:rPr>
        <w:u w:val="none"/>
      </w:rPr>
    </w:lvl>
    <w:lvl w:ilvl="1" w:tplc="BCF6CA6E">
      <w:start w:val="1"/>
      <w:numFmt w:val="bullet"/>
      <w:lvlText w:val="○"/>
      <w:lvlJc w:val="left"/>
      <w:pPr>
        <w:ind w:left="1440" w:hanging="360"/>
      </w:pPr>
      <w:rPr>
        <w:u w:val="none"/>
      </w:rPr>
    </w:lvl>
    <w:lvl w:ilvl="2" w:tplc="66C621EC">
      <w:start w:val="1"/>
      <w:numFmt w:val="bullet"/>
      <w:lvlText w:val="■"/>
      <w:lvlJc w:val="left"/>
      <w:pPr>
        <w:ind w:left="2160" w:hanging="360"/>
      </w:pPr>
      <w:rPr>
        <w:u w:val="none"/>
      </w:rPr>
    </w:lvl>
    <w:lvl w:ilvl="3" w:tplc="B76E698E">
      <w:start w:val="1"/>
      <w:numFmt w:val="bullet"/>
      <w:lvlText w:val="●"/>
      <w:lvlJc w:val="left"/>
      <w:pPr>
        <w:ind w:left="2880" w:hanging="360"/>
      </w:pPr>
      <w:rPr>
        <w:u w:val="none"/>
      </w:rPr>
    </w:lvl>
    <w:lvl w:ilvl="4" w:tplc="D92AA380">
      <w:start w:val="1"/>
      <w:numFmt w:val="bullet"/>
      <w:lvlText w:val="○"/>
      <w:lvlJc w:val="left"/>
      <w:pPr>
        <w:ind w:left="3600" w:hanging="360"/>
      </w:pPr>
      <w:rPr>
        <w:u w:val="none"/>
      </w:rPr>
    </w:lvl>
    <w:lvl w:ilvl="5" w:tplc="F2D478A6">
      <w:start w:val="1"/>
      <w:numFmt w:val="bullet"/>
      <w:lvlText w:val="■"/>
      <w:lvlJc w:val="left"/>
      <w:pPr>
        <w:ind w:left="4320" w:hanging="360"/>
      </w:pPr>
      <w:rPr>
        <w:u w:val="none"/>
      </w:rPr>
    </w:lvl>
    <w:lvl w:ilvl="6" w:tplc="EC42418C">
      <w:start w:val="1"/>
      <w:numFmt w:val="bullet"/>
      <w:lvlText w:val="●"/>
      <w:lvlJc w:val="left"/>
      <w:pPr>
        <w:ind w:left="5040" w:hanging="360"/>
      </w:pPr>
      <w:rPr>
        <w:u w:val="none"/>
      </w:rPr>
    </w:lvl>
    <w:lvl w:ilvl="7" w:tplc="F392D8F0">
      <w:start w:val="1"/>
      <w:numFmt w:val="bullet"/>
      <w:lvlText w:val="○"/>
      <w:lvlJc w:val="left"/>
      <w:pPr>
        <w:ind w:left="5760" w:hanging="360"/>
      </w:pPr>
      <w:rPr>
        <w:u w:val="none"/>
      </w:rPr>
    </w:lvl>
    <w:lvl w:ilvl="8" w:tplc="11621B54">
      <w:start w:val="1"/>
      <w:numFmt w:val="bullet"/>
      <w:lvlText w:val="■"/>
      <w:lvlJc w:val="left"/>
      <w:pPr>
        <w:ind w:left="6480" w:hanging="360"/>
      </w:pPr>
      <w:rPr>
        <w:u w:val="none"/>
      </w:rPr>
    </w:lvl>
  </w:abstractNum>
  <w:abstractNum w:abstractNumId="6" w15:restartNumberingAfterBreak="0">
    <w:nsid w:val="2F9C25FE"/>
    <w:multiLevelType w:val="hybridMultilevel"/>
    <w:tmpl w:val="6E5E8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8C4BDA"/>
    <w:multiLevelType w:val="hybridMultilevel"/>
    <w:tmpl w:val="6B5E72D8"/>
    <w:lvl w:ilvl="0" w:tplc="061E28C4">
      <w:start w:val="1"/>
      <w:numFmt w:val="bullet"/>
      <w:lvlText w:val="●"/>
      <w:lvlJc w:val="left"/>
      <w:pPr>
        <w:ind w:left="720" w:hanging="360"/>
      </w:pPr>
      <w:rPr>
        <w:u w:val="none"/>
      </w:rPr>
    </w:lvl>
    <w:lvl w:ilvl="1" w:tplc="5D060ECE">
      <w:start w:val="1"/>
      <w:numFmt w:val="bullet"/>
      <w:lvlText w:val="○"/>
      <w:lvlJc w:val="left"/>
      <w:pPr>
        <w:ind w:left="1440" w:hanging="360"/>
      </w:pPr>
      <w:rPr>
        <w:u w:val="none"/>
      </w:rPr>
    </w:lvl>
    <w:lvl w:ilvl="2" w:tplc="5EC8871E">
      <w:start w:val="1"/>
      <w:numFmt w:val="bullet"/>
      <w:lvlText w:val="■"/>
      <w:lvlJc w:val="left"/>
      <w:pPr>
        <w:ind w:left="2160" w:hanging="360"/>
      </w:pPr>
      <w:rPr>
        <w:u w:val="none"/>
      </w:rPr>
    </w:lvl>
    <w:lvl w:ilvl="3" w:tplc="FB741E48">
      <w:start w:val="1"/>
      <w:numFmt w:val="bullet"/>
      <w:lvlText w:val="●"/>
      <w:lvlJc w:val="left"/>
      <w:pPr>
        <w:ind w:left="2880" w:hanging="360"/>
      </w:pPr>
      <w:rPr>
        <w:u w:val="none"/>
      </w:rPr>
    </w:lvl>
    <w:lvl w:ilvl="4" w:tplc="12CA390E">
      <w:start w:val="1"/>
      <w:numFmt w:val="bullet"/>
      <w:lvlText w:val="○"/>
      <w:lvlJc w:val="left"/>
      <w:pPr>
        <w:ind w:left="3600" w:hanging="360"/>
      </w:pPr>
      <w:rPr>
        <w:u w:val="none"/>
      </w:rPr>
    </w:lvl>
    <w:lvl w:ilvl="5" w:tplc="3FFAE422">
      <w:start w:val="1"/>
      <w:numFmt w:val="bullet"/>
      <w:lvlText w:val="■"/>
      <w:lvlJc w:val="left"/>
      <w:pPr>
        <w:ind w:left="4320" w:hanging="360"/>
      </w:pPr>
      <w:rPr>
        <w:u w:val="none"/>
      </w:rPr>
    </w:lvl>
    <w:lvl w:ilvl="6" w:tplc="698240A6">
      <w:start w:val="1"/>
      <w:numFmt w:val="bullet"/>
      <w:lvlText w:val="●"/>
      <w:lvlJc w:val="left"/>
      <w:pPr>
        <w:ind w:left="5040" w:hanging="360"/>
      </w:pPr>
      <w:rPr>
        <w:u w:val="none"/>
      </w:rPr>
    </w:lvl>
    <w:lvl w:ilvl="7" w:tplc="6CF67886">
      <w:start w:val="1"/>
      <w:numFmt w:val="bullet"/>
      <w:lvlText w:val="○"/>
      <w:lvlJc w:val="left"/>
      <w:pPr>
        <w:ind w:left="5760" w:hanging="360"/>
      </w:pPr>
      <w:rPr>
        <w:u w:val="none"/>
      </w:rPr>
    </w:lvl>
    <w:lvl w:ilvl="8" w:tplc="25348630">
      <w:start w:val="1"/>
      <w:numFmt w:val="bullet"/>
      <w:lvlText w:val="■"/>
      <w:lvlJc w:val="left"/>
      <w:pPr>
        <w:ind w:left="6480" w:hanging="360"/>
      </w:pPr>
      <w:rPr>
        <w:u w:val="none"/>
      </w:rPr>
    </w:lvl>
  </w:abstractNum>
  <w:abstractNum w:abstractNumId="8" w15:restartNumberingAfterBreak="0">
    <w:nsid w:val="486922F4"/>
    <w:multiLevelType w:val="hybridMultilevel"/>
    <w:tmpl w:val="5B6A6E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8D2529E"/>
    <w:multiLevelType w:val="hybridMultilevel"/>
    <w:tmpl w:val="A1CC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947F6"/>
    <w:multiLevelType w:val="hybridMultilevel"/>
    <w:tmpl w:val="BD7CA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30A2D"/>
    <w:multiLevelType w:val="hybridMultilevel"/>
    <w:tmpl w:val="3B8A9D0C"/>
    <w:lvl w:ilvl="0" w:tplc="7416E650">
      <w:start w:val="1"/>
      <w:numFmt w:val="bullet"/>
      <w:lvlText w:val="●"/>
      <w:lvlJc w:val="left"/>
      <w:pPr>
        <w:ind w:left="720" w:hanging="360"/>
      </w:pPr>
      <w:rPr>
        <w:u w:val="none"/>
      </w:rPr>
    </w:lvl>
    <w:lvl w:ilvl="1" w:tplc="47224CAC">
      <w:start w:val="1"/>
      <w:numFmt w:val="bullet"/>
      <w:lvlText w:val="○"/>
      <w:lvlJc w:val="left"/>
      <w:pPr>
        <w:ind w:left="1440" w:hanging="360"/>
      </w:pPr>
      <w:rPr>
        <w:u w:val="none"/>
      </w:rPr>
    </w:lvl>
    <w:lvl w:ilvl="2" w:tplc="BC7A4B50">
      <w:start w:val="1"/>
      <w:numFmt w:val="bullet"/>
      <w:lvlText w:val="■"/>
      <w:lvlJc w:val="left"/>
      <w:pPr>
        <w:ind w:left="2160" w:hanging="360"/>
      </w:pPr>
      <w:rPr>
        <w:u w:val="none"/>
      </w:rPr>
    </w:lvl>
    <w:lvl w:ilvl="3" w:tplc="A168AEDC">
      <w:start w:val="1"/>
      <w:numFmt w:val="bullet"/>
      <w:lvlText w:val="●"/>
      <w:lvlJc w:val="left"/>
      <w:pPr>
        <w:ind w:left="2880" w:hanging="360"/>
      </w:pPr>
      <w:rPr>
        <w:u w:val="none"/>
      </w:rPr>
    </w:lvl>
    <w:lvl w:ilvl="4" w:tplc="B86A5426">
      <w:start w:val="1"/>
      <w:numFmt w:val="bullet"/>
      <w:lvlText w:val="○"/>
      <w:lvlJc w:val="left"/>
      <w:pPr>
        <w:ind w:left="3600" w:hanging="360"/>
      </w:pPr>
      <w:rPr>
        <w:u w:val="none"/>
      </w:rPr>
    </w:lvl>
    <w:lvl w:ilvl="5" w:tplc="A91053D2">
      <w:start w:val="1"/>
      <w:numFmt w:val="bullet"/>
      <w:lvlText w:val="■"/>
      <w:lvlJc w:val="left"/>
      <w:pPr>
        <w:ind w:left="4320" w:hanging="360"/>
      </w:pPr>
      <w:rPr>
        <w:u w:val="none"/>
      </w:rPr>
    </w:lvl>
    <w:lvl w:ilvl="6" w:tplc="2484642E">
      <w:start w:val="1"/>
      <w:numFmt w:val="bullet"/>
      <w:lvlText w:val="●"/>
      <w:lvlJc w:val="left"/>
      <w:pPr>
        <w:ind w:left="5040" w:hanging="360"/>
      </w:pPr>
      <w:rPr>
        <w:u w:val="none"/>
      </w:rPr>
    </w:lvl>
    <w:lvl w:ilvl="7" w:tplc="BC466F58">
      <w:start w:val="1"/>
      <w:numFmt w:val="bullet"/>
      <w:lvlText w:val="○"/>
      <w:lvlJc w:val="left"/>
      <w:pPr>
        <w:ind w:left="5760" w:hanging="360"/>
      </w:pPr>
      <w:rPr>
        <w:u w:val="none"/>
      </w:rPr>
    </w:lvl>
    <w:lvl w:ilvl="8" w:tplc="F0FCBC2C">
      <w:start w:val="1"/>
      <w:numFmt w:val="bullet"/>
      <w:lvlText w:val="■"/>
      <w:lvlJc w:val="left"/>
      <w:pPr>
        <w:ind w:left="6480" w:hanging="360"/>
      </w:pPr>
      <w:rPr>
        <w:u w:val="none"/>
      </w:rPr>
    </w:lvl>
  </w:abstractNum>
  <w:abstractNum w:abstractNumId="12" w15:restartNumberingAfterBreak="0">
    <w:nsid w:val="5D735937"/>
    <w:multiLevelType w:val="hybridMultilevel"/>
    <w:tmpl w:val="939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167BF"/>
    <w:multiLevelType w:val="multilevel"/>
    <w:tmpl w:val="BC267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5192CB0"/>
    <w:multiLevelType w:val="hybridMultilevel"/>
    <w:tmpl w:val="4FF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F0926"/>
    <w:multiLevelType w:val="hybridMultilevel"/>
    <w:tmpl w:val="348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44CD9"/>
    <w:multiLevelType w:val="multilevel"/>
    <w:tmpl w:val="D922A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
  </w:num>
  <w:num w:numId="3">
    <w:abstractNumId w:val="12"/>
  </w:num>
  <w:num w:numId="4">
    <w:abstractNumId w:val="14"/>
  </w:num>
  <w:num w:numId="5">
    <w:abstractNumId w:val="10"/>
  </w:num>
  <w:num w:numId="6">
    <w:abstractNumId w:val="6"/>
  </w:num>
  <w:num w:numId="7">
    <w:abstractNumId w:val="0"/>
  </w:num>
  <w:num w:numId="8">
    <w:abstractNumId w:val="4"/>
  </w:num>
  <w:num w:numId="9">
    <w:abstractNumId w:val="16"/>
  </w:num>
  <w:num w:numId="10">
    <w:abstractNumId w:val="13"/>
  </w:num>
  <w:num w:numId="11">
    <w:abstractNumId w:val="7"/>
  </w:num>
  <w:num w:numId="12">
    <w:abstractNumId w:val="5"/>
  </w:num>
  <w:num w:numId="13">
    <w:abstractNumId w:val="3"/>
  </w:num>
  <w:num w:numId="14">
    <w:abstractNumId w:val="11"/>
  </w:num>
  <w:num w:numId="15">
    <w:abstractNumId w:val="9"/>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06CA3"/>
    <w:rsid w:val="000333C8"/>
    <w:rsid w:val="000A6559"/>
    <w:rsid w:val="000B1C98"/>
    <w:rsid w:val="000B3768"/>
    <w:rsid w:val="000B74DD"/>
    <w:rsid w:val="000D2B24"/>
    <w:rsid w:val="000E1B72"/>
    <w:rsid w:val="000F0163"/>
    <w:rsid w:val="000F3E8A"/>
    <w:rsid w:val="000F5EAD"/>
    <w:rsid w:val="00120E43"/>
    <w:rsid w:val="00135D4B"/>
    <w:rsid w:val="00163FC0"/>
    <w:rsid w:val="00172B87"/>
    <w:rsid w:val="00182BDD"/>
    <w:rsid w:val="00183F6C"/>
    <w:rsid w:val="001B2316"/>
    <w:rsid w:val="001C3715"/>
    <w:rsid w:val="001F4E7A"/>
    <w:rsid w:val="002208A1"/>
    <w:rsid w:val="00237061"/>
    <w:rsid w:val="00237B42"/>
    <w:rsid w:val="00246C81"/>
    <w:rsid w:val="002638D1"/>
    <w:rsid w:val="002751EB"/>
    <w:rsid w:val="00284E51"/>
    <w:rsid w:val="002B0DEE"/>
    <w:rsid w:val="0030253A"/>
    <w:rsid w:val="003542A9"/>
    <w:rsid w:val="00362B1B"/>
    <w:rsid w:val="003D16BE"/>
    <w:rsid w:val="003E1929"/>
    <w:rsid w:val="003F16D2"/>
    <w:rsid w:val="004A206B"/>
    <w:rsid w:val="004B318E"/>
    <w:rsid w:val="005018A2"/>
    <w:rsid w:val="00533AD1"/>
    <w:rsid w:val="00566EC5"/>
    <w:rsid w:val="005703A7"/>
    <w:rsid w:val="005971A8"/>
    <w:rsid w:val="005A4AE6"/>
    <w:rsid w:val="005A5E53"/>
    <w:rsid w:val="005C4084"/>
    <w:rsid w:val="005C6FD4"/>
    <w:rsid w:val="005E375E"/>
    <w:rsid w:val="005E40DD"/>
    <w:rsid w:val="00606912"/>
    <w:rsid w:val="00637A9F"/>
    <w:rsid w:val="006509ED"/>
    <w:rsid w:val="00660D7E"/>
    <w:rsid w:val="006714A7"/>
    <w:rsid w:val="0068651D"/>
    <w:rsid w:val="006A092F"/>
    <w:rsid w:val="006C1DA6"/>
    <w:rsid w:val="006E7E67"/>
    <w:rsid w:val="006F30BE"/>
    <w:rsid w:val="007003DD"/>
    <w:rsid w:val="0073243A"/>
    <w:rsid w:val="00763D15"/>
    <w:rsid w:val="00772097"/>
    <w:rsid w:val="00780365"/>
    <w:rsid w:val="00786C67"/>
    <w:rsid w:val="00793D7A"/>
    <w:rsid w:val="007A1B6E"/>
    <w:rsid w:val="007C3C8F"/>
    <w:rsid w:val="008012EE"/>
    <w:rsid w:val="00842EDC"/>
    <w:rsid w:val="008B248C"/>
    <w:rsid w:val="008C1318"/>
    <w:rsid w:val="008E79FC"/>
    <w:rsid w:val="00924DB0"/>
    <w:rsid w:val="009475AA"/>
    <w:rsid w:val="009712C8"/>
    <w:rsid w:val="009A29A6"/>
    <w:rsid w:val="009B2359"/>
    <w:rsid w:val="009F07E8"/>
    <w:rsid w:val="00A3120B"/>
    <w:rsid w:val="00A44F02"/>
    <w:rsid w:val="00A52539"/>
    <w:rsid w:val="00A568ED"/>
    <w:rsid w:val="00A6218E"/>
    <w:rsid w:val="00A65BC5"/>
    <w:rsid w:val="00A73BB6"/>
    <w:rsid w:val="00A8120F"/>
    <w:rsid w:val="00A87519"/>
    <w:rsid w:val="00AB0727"/>
    <w:rsid w:val="00AC7CF8"/>
    <w:rsid w:val="00AD717D"/>
    <w:rsid w:val="00AE08A0"/>
    <w:rsid w:val="00B01A47"/>
    <w:rsid w:val="00B271A1"/>
    <w:rsid w:val="00B33137"/>
    <w:rsid w:val="00B33B21"/>
    <w:rsid w:val="00B47B53"/>
    <w:rsid w:val="00B625B6"/>
    <w:rsid w:val="00B801E0"/>
    <w:rsid w:val="00B9355B"/>
    <w:rsid w:val="00BA5720"/>
    <w:rsid w:val="00BF6666"/>
    <w:rsid w:val="00C31916"/>
    <w:rsid w:val="00CE78BE"/>
    <w:rsid w:val="00CF78EB"/>
    <w:rsid w:val="00D13B38"/>
    <w:rsid w:val="00D33A89"/>
    <w:rsid w:val="00D44567"/>
    <w:rsid w:val="00D56D18"/>
    <w:rsid w:val="00D769A6"/>
    <w:rsid w:val="00D80F35"/>
    <w:rsid w:val="00D851C6"/>
    <w:rsid w:val="00D964F8"/>
    <w:rsid w:val="00DC3EAD"/>
    <w:rsid w:val="00DC6A25"/>
    <w:rsid w:val="00E04E56"/>
    <w:rsid w:val="00E20651"/>
    <w:rsid w:val="00E4404E"/>
    <w:rsid w:val="00E97BE8"/>
    <w:rsid w:val="00EA26BD"/>
    <w:rsid w:val="00EA5468"/>
    <w:rsid w:val="00ED5B75"/>
    <w:rsid w:val="00ED655C"/>
    <w:rsid w:val="00ED68BF"/>
    <w:rsid w:val="00EE6D0E"/>
    <w:rsid w:val="00EF1FAA"/>
    <w:rsid w:val="00EF51CC"/>
    <w:rsid w:val="00F068AC"/>
    <w:rsid w:val="00F238C1"/>
    <w:rsid w:val="00F40836"/>
    <w:rsid w:val="00F41999"/>
    <w:rsid w:val="00FD4F3B"/>
    <w:rsid w:val="00FF55CD"/>
    <w:rsid w:val="08AA99E3"/>
    <w:rsid w:val="14E10F7D"/>
    <w:rsid w:val="2065FE38"/>
    <w:rsid w:val="29096E9F"/>
    <w:rsid w:val="33604BD9"/>
    <w:rsid w:val="3833BCFC"/>
    <w:rsid w:val="41908D63"/>
    <w:rsid w:val="43D72E92"/>
    <w:rsid w:val="443889E6"/>
    <w:rsid w:val="47A1D358"/>
    <w:rsid w:val="4A221E86"/>
    <w:rsid w:val="4EA7E773"/>
    <w:rsid w:val="533EEA87"/>
    <w:rsid w:val="6664D7B3"/>
    <w:rsid w:val="6D62F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0A9D0"/>
  <w15:docId w15:val="{334EC8FF-D730-4196-9DFB-8AA6C0A3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uiPriority w:val="99"/>
    <w:rsid w:val="00EA5468"/>
    <w:pPr>
      <w:tabs>
        <w:tab w:val="center" w:pos="4320"/>
        <w:tab w:val="right" w:pos="8640"/>
      </w:tabs>
    </w:pPr>
  </w:style>
  <w:style w:type="character" w:customStyle="1" w:styleId="FooterChar">
    <w:name w:val="Footer Char"/>
    <w:basedOn w:val="DefaultParagraphFont"/>
    <w:link w:val="Footer"/>
    <w:uiPriority w:val="99"/>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BA5720"/>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9355B"/>
    <w:rPr>
      <w:rFonts w:asciiTheme="minorHAnsi" w:eastAsiaTheme="minorHAnsi" w:hAnsiTheme="minorHAnsi" w:cstheme="minorBidi"/>
      <w:sz w:val="22"/>
      <w:szCs w:val="22"/>
    </w:rPr>
  </w:style>
  <w:style w:type="character" w:styleId="Hyperlink">
    <w:name w:val="Hyperlink"/>
    <w:basedOn w:val="DefaultParagraphFont"/>
    <w:uiPriority w:val="99"/>
    <w:unhideWhenUsed/>
    <w:rsid w:val="00B9355B"/>
    <w:rPr>
      <w:color w:val="0000FF" w:themeColor="hyperlink"/>
      <w:u w:val="single"/>
    </w:rPr>
  </w:style>
  <w:style w:type="character" w:styleId="CommentReference">
    <w:name w:val="annotation reference"/>
    <w:basedOn w:val="DefaultParagraphFont"/>
    <w:semiHidden/>
    <w:unhideWhenUsed/>
    <w:rsid w:val="00D44567"/>
    <w:rPr>
      <w:sz w:val="16"/>
      <w:szCs w:val="16"/>
    </w:rPr>
  </w:style>
  <w:style w:type="paragraph" w:styleId="CommentText">
    <w:name w:val="annotation text"/>
    <w:basedOn w:val="Normal"/>
    <w:link w:val="CommentTextChar"/>
    <w:semiHidden/>
    <w:unhideWhenUsed/>
    <w:rsid w:val="00D44567"/>
  </w:style>
  <w:style w:type="character" w:customStyle="1" w:styleId="CommentTextChar">
    <w:name w:val="Comment Text Char"/>
    <w:basedOn w:val="DefaultParagraphFont"/>
    <w:link w:val="CommentText"/>
    <w:semiHidden/>
    <w:rsid w:val="00D44567"/>
  </w:style>
  <w:style w:type="paragraph" w:styleId="CommentSubject">
    <w:name w:val="annotation subject"/>
    <w:basedOn w:val="CommentText"/>
    <w:next w:val="CommentText"/>
    <w:link w:val="CommentSubjectChar"/>
    <w:semiHidden/>
    <w:unhideWhenUsed/>
    <w:rsid w:val="00D44567"/>
    <w:rPr>
      <w:b/>
      <w:bCs/>
    </w:rPr>
  </w:style>
  <w:style w:type="character" w:customStyle="1" w:styleId="CommentSubjectChar">
    <w:name w:val="Comment Subject Char"/>
    <w:basedOn w:val="CommentTextChar"/>
    <w:link w:val="CommentSubject"/>
    <w:semiHidden/>
    <w:rsid w:val="00D44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795555">
      <w:bodyDiv w:val="1"/>
      <w:marLeft w:val="0"/>
      <w:marRight w:val="0"/>
      <w:marTop w:val="0"/>
      <w:marBottom w:val="0"/>
      <w:divBdr>
        <w:top w:val="none" w:sz="0" w:space="0" w:color="auto"/>
        <w:left w:val="none" w:sz="0" w:space="0" w:color="auto"/>
        <w:bottom w:val="none" w:sz="0" w:space="0" w:color="auto"/>
        <w:right w:val="none" w:sz="0" w:space="0" w:color="auto"/>
      </w:divBdr>
      <w:divsChild>
        <w:div w:id="647712469">
          <w:marLeft w:val="1354"/>
          <w:marRight w:val="0"/>
          <w:marTop w:val="0"/>
          <w:marBottom w:val="0"/>
          <w:divBdr>
            <w:top w:val="none" w:sz="0" w:space="0" w:color="auto"/>
            <w:left w:val="none" w:sz="0" w:space="0" w:color="auto"/>
            <w:bottom w:val="none" w:sz="0" w:space="0" w:color="auto"/>
            <w:right w:val="none" w:sz="0" w:space="0" w:color="auto"/>
          </w:divBdr>
        </w:div>
        <w:div w:id="191454911">
          <w:marLeft w:val="1354"/>
          <w:marRight w:val="0"/>
          <w:marTop w:val="0"/>
          <w:marBottom w:val="0"/>
          <w:divBdr>
            <w:top w:val="none" w:sz="0" w:space="0" w:color="auto"/>
            <w:left w:val="none" w:sz="0" w:space="0" w:color="auto"/>
            <w:bottom w:val="none" w:sz="0" w:space="0" w:color="auto"/>
            <w:right w:val="none" w:sz="0" w:space="0" w:color="auto"/>
          </w:divBdr>
        </w:div>
        <w:div w:id="313918091">
          <w:marLeft w:val="1354"/>
          <w:marRight w:val="0"/>
          <w:marTop w:val="0"/>
          <w:marBottom w:val="0"/>
          <w:divBdr>
            <w:top w:val="none" w:sz="0" w:space="0" w:color="auto"/>
            <w:left w:val="none" w:sz="0" w:space="0" w:color="auto"/>
            <w:bottom w:val="none" w:sz="0" w:space="0" w:color="auto"/>
            <w:right w:val="none" w:sz="0" w:space="0" w:color="auto"/>
          </w:divBdr>
        </w:div>
        <w:div w:id="843472935">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2" ma:contentTypeDescription="Create a new document." ma:contentTypeScope="" ma:versionID="7f154d7951e3161e1c0b4385cf368b00">
  <xsd:schema xmlns:xsd="http://www.w3.org/2001/XMLSchema" xmlns:xs="http://www.w3.org/2001/XMLSchema" xmlns:p="http://schemas.microsoft.com/office/2006/metadata/properties" xmlns:ns2="b2794a14-d2f2-4a21-87a1-2bf307f5e2b1" targetNamespace="http://schemas.microsoft.com/office/2006/metadata/properties" ma:root="true" ma:fieldsID="edc35863eaac522150060608511e5ba8" ns2:_="">
    <xsd:import namespace="b2794a14-d2f2-4a21-87a1-2bf307f5e2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DDB6A-AA13-449B-AB04-0F68AAB21A9C}">
  <ds:schemaRefs>
    <ds:schemaRef ds:uri="http://schemas.microsoft.com/sharepoint/v3/contenttype/forms"/>
  </ds:schemaRefs>
</ds:datastoreItem>
</file>

<file path=customXml/itemProps2.xml><?xml version="1.0" encoding="utf-8"?>
<ds:datastoreItem xmlns:ds="http://schemas.openxmlformats.org/officeDocument/2006/customXml" ds:itemID="{C0F58CF6-1C96-44AF-81A5-88CE68450B46}">
  <ds:schemaRefs>
    <ds:schemaRef ds:uri="http://schemas.openxmlformats.org/officeDocument/2006/bibliography"/>
  </ds:schemaRefs>
</ds:datastoreItem>
</file>

<file path=customXml/itemProps3.xml><?xml version="1.0" encoding="utf-8"?>
<ds:datastoreItem xmlns:ds="http://schemas.openxmlformats.org/officeDocument/2006/customXml" ds:itemID="{3C0F5BA1-A13B-462B-90E5-60D272F66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7F25E-C9D3-41CC-812A-D65979B72E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Somerville, Avis (DMH)</dc:creator>
  <cp:lastModifiedBy>Cohen, Gabriel R. (EHS)</cp:lastModifiedBy>
  <cp:revision>5</cp:revision>
  <cp:lastPrinted>2020-02-27T22:22:00Z</cp:lastPrinted>
  <dcterms:created xsi:type="dcterms:W3CDTF">2021-09-23T02:11:00Z</dcterms:created>
  <dcterms:modified xsi:type="dcterms:W3CDTF">2021-10-12T14:30:00Z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