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73C162" w14:textId="58F847D7" w:rsidR="00BD3DA2" w:rsidRDefault="00BD3DA2" w:rsidP="00BF1A0B">
      <w:pPr>
        <w:pStyle w:val="Heading1"/>
        <w:spacing w:before="0"/>
        <w:jc w:val="center"/>
      </w:pPr>
      <w:bookmarkStart w:id="0" w:name="_Hlk161070970"/>
      <w:bookmarkEnd w:id="0"/>
      <w:r w:rsidRPr="218F7F87">
        <w:rPr>
          <w:rFonts w:eastAsia="Times New Roman"/>
        </w:rPr>
        <w:t>ORRF Advisory Council Presentation</w:t>
      </w:r>
    </w:p>
    <w:p w14:paraId="1B6817E0" w14:textId="206D9E8E" w:rsidR="218F7F87" w:rsidRDefault="218F7F87" w:rsidP="218F7F87"/>
    <w:p w14:paraId="42FA960A" w14:textId="77777777" w:rsidR="000D6779" w:rsidRDefault="000D6779" w:rsidP="00A16395">
      <w:pPr>
        <w:pStyle w:val="1"/>
      </w:pPr>
    </w:p>
    <w:p w14:paraId="6EB1AC2A" w14:textId="7373F7E9" w:rsidR="001E5839" w:rsidRDefault="00290F4F" w:rsidP="00A16395">
      <w:pPr>
        <w:pStyle w:val="1"/>
        <w:rPr>
          <w:sz w:val="32"/>
          <w:szCs w:val="32"/>
        </w:rPr>
      </w:pPr>
      <w:r w:rsidRPr="218F7F87">
        <w:t>Opioid Recovery &amp; Remediation Fund Advisory Council</w:t>
      </w:r>
    </w:p>
    <w:p w14:paraId="26C9AEA3" w14:textId="5103C52A" w:rsidR="24288456" w:rsidRDefault="24288456" w:rsidP="218F7F87">
      <w:r>
        <w:rPr>
          <w:noProof/>
        </w:rPr>
        <w:drawing>
          <wp:inline distT="0" distB="0" distL="0" distR="0" wp14:anchorId="3C2574DF" wp14:editId="05A03782">
            <wp:extent cx="854418" cy="640080"/>
            <wp:effectExtent l="19050" t="19050" r="22225" b="26670"/>
            <wp:docPr id="700506742" name="Picture 700506742" descr="State Seal&#10;Commonwealth of 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06742" name="Picture 700506742" descr="State Seal&#10;Commonwealth of MA State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4418" cy="640080"/>
                    </a:xfrm>
                    <a:prstGeom prst="rect">
                      <a:avLst/>
                    </a:prstGeom>
                    <a:ln w="9525">
                      <a:solidFill>
                        <a:schemeClr val="bg1"/>
                      </a:solidFill>
                      <a:prstDash val="solid"/>
                    </a:ln>
                  </pic:spPr>
                </pic:pic>
              </a:graphicData>
            </a:graphic>
          </wp:inline>
        </w:drawing>
      </w:r>
    </w:p>
    <w:p w14:paraId="7E0B6DBF" w14:textId="192F122C" w:rsidR="218F7F87" w:rsidRPr="00AE3667" w:rsidRDefault="4AB875FF" w:rsidP="00AE3667">
      <w:pPr>
        <w:pStyle w:val="2"/>
      </w:pPr>
      <w:r w:rsidRPr="00AE3667">
        <w:t>Executive Office of Health &amp; Human Services</w:t>
      </w:r>
    </w:p>
    <w:p w14:paraId="585F70D8" w14:textId="74632B26" w:rsidR="00290F4F" w:rsidRPr="007559F7" w:rsidRDefault="00981242" w:rsidP="00AC3355">
      <w:pPr>
        <w:pStyle w:val="3"/>
        <w:spacing w:after="200"/>
      </w:pPr>
      <w:r>
        <w:t>December 3</w:t>
      </w:r>
      <w:r w:rsidR="00290F4F" w:rsidRPr="007559F7">
        <w:t>, 202</w:t>
      </w:r>
      <w:r w:rsidR="11EDFAF4" w:rsidRPr="007559F7">
        <w:t>4</w:t>
      </w:r>
    </w:p>
    <w:p w14:paraId="09E94C9D" w14:textId="39484097" w:rsidR="001B5B3A" w:rsidRDefault="001B5B3A" w:rsidP="001B5B3A">
      <w:pPr>
        <w:pStyle w:val="1"/>
        <w:rPr>
          <w:sz w:val="32"/>
          <w:szCs w:val="32"/>
        </w:rPr>
      </w:pPr>
      <w:r>
        <w:t>The ORRF Team</w:t>
      </w:r>
    </w:p>
    <w:p w14:paraId="562CD40A" w14:textId="687741DE" w:rsidR="001B5B3A" w:rsidRDefault="001B5B3A" w:rsidP="001B5B3A">
      <w:pPr>
        <w:pStyle w:val="3"/>
      </w:pPr>
      <w:r>
        <w:t>SmartArt: Bending Picture Caption List with Eight Pictures</w:t>
      </w:r>
    </w:p>
    <w:p w14:paraId="10CF5588" w14:textId="1E5024E5" w:rsidR="001B5B3A" w:rsidRPr="00E31C8A" w:rsidRDefault="001B5B3A" w:rsidP="00BF1A0B">
      <w:pPr>
        <w:pStyle w:val="2"/>
      </w:pPr>
      <w:r w:rsidRPr="00E31C8A">
        <w:t>Picture 1</w:t>
      </w:r>
    </w:p>
    <w:p w14:paraId="11C66D78" w14:textId="364287A7" w:rsidR="001B5B3A" w:rsidRDefault="00E871A7" w:rsidP="001B5B3A">
      <w:r>
        <w:rPr>
          <w:noProof/>
        </w:rPr>
        <w:drawing>
          <wp:inline distT="0" distB="0" distL="0" distR="0" wp14:anchorId="3BC3DCDE" wp14:editId="22D4C634">
            <wp:extent cx="1484799" cy="1188720"/>
            <wp:effectExtent l="0" t="0" r="1270" b="0"/>
            <wp:docPr id="2101468556" name="Picture 1" descr="Picture of EHS Undersecretary of Health, Kiame Mahania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68556" name="Picture 1" descr="Picture of EHS Undersecretary of Health, Kiame Mahaniah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4799" cy="1188720"/>
                    </a:xfrm>
                    <a:prstGeom prst="rect">
                      <a:avLst/>
                    </a:prstGeom>
                    <a:noFill/>
                  </pic:spPr>
                </pic:pic>
              </a:graphicData>
            </a:graphic>
          </wp:inline>
        </w:drawing>
      </w:r>
    </w:p>
    <w:p w14:paraId="43983CF2" w14:textId="77777777" w:rsidR="00CB4374" w:rsidRPr="00E31C8A" w:rsidRDefault="00CB4374" w:rsidP="00BF1A0B">
      <w:pPr>
        <w:pStyle w:val="3"/>
      </w:pPr>
      <w:bookmarkStart w:id="1" w:name="_Hlk184289701"/>
      <w:r w:rsidRPr="00E31C8A">
        <w:t>Text: Kiame Mahaniah (EHS)</w:t>
      </w:r>
    </w:p>
    <w:p w14:paraId="5924CF03" w14:textId="4266E6AE" w:rsidR="00CB4374" w:rsidRPr="00E31C8A" w:rsidRDefault="00CB4374" w:rsidP="00BF1A0B">
      <w:pPr>
        <w:pStyle w:val="3"/>
      </w:pPr>
      <w:r w:rsidRPr="00E31C8A">
        <w:t>Undersecretary for Health</w:t>
      </w:r>
    </w:p>
    <w:bookmarkEnd w:id="1"/>
    <w:p w14:paraId="0462618D" w14:textId="243A9109" w:rsidR="001B5B3A" w:rsidRDefault="003330B8" w:rsidP="00BF1A0B">
      <w:pPr>
        <w:pStyle w:val="2"/>
      </w:pPr>
      <w:r>
        <w:t>Picture 2</w:t>
      </w:r>
    </w:p>
    <w:p w14:paraId="0C3A1333" w14:textId="77777777" w:rsidR="001C18D0" w:rsidRDefault="002D1A39" w:rsidP="00BF1A0B">
      <w:pPr>
        <w:pStyle w:val="4"/>
      </w:pPr>
      <w:r>
        <w:rPr>
          <w:noProof/>
        </w:rPr>
        <w:drawing>
          <wp:inline distT="0" distB="0" distL="0" distR="0" wp14:anchorId="4E6DB0CD" wp14:editId="56CD142A">
            <wp:extent cx="1484800" cy="1188720"/>
            <wp:effectExtent l="0" t="0" r="1270" b="0"/>
            <wp:docPr id="1492688108" name="Picture 3" descr="Picture of BSAS Bureau Director, Deidre Cal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8108" name="Picture 3" descr="Picture of BSAS Bureau Director, Deidre Calve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4800" cy="1188720"/>
                    </a:xfrm>
                    <a:prstGeom prst="rect">
                      <a:avLst/>
                    </a:prstGeom>
                    <a:noFill/>
                  </pic:spPr>
                </pic:pic>
              </a:graphicData>
            </a:graphic>
          </wp:inline>
        </w:drawing>
      </w:r>
    </w:p>
    <w:p w14:paraId="46EEF099" w14:textId="067D33D4" w:rsidR="002D1A39" w:rsidRPr="00E31C8A" w:rsidRDefault="002D1A39" w:rsidP="00BF1A0B">
      <w:pPr>
        <w:pStyle w:val="3"/>
      </w:pPr>
      <w:r w:rsidRPr="00E31C8A">
        <w:t>Text: Deirdre Calvert (BSAS)</w:t>
      </w:r>
    </w:p>
    <w:p w14:paraId="5C110C95" w14:textId="5791055B" w:rsidR="003330B8" w:rsidRPr="00E31C8A" w:rsidRDefault="002D1A39" w:rsidP="00BF1A0B">
      <w:pPr>
        <w:pStyle w:val="3"/>
      </w:pPr>
      <w:r w:rsidRPr="00E31C8A">
        <w:t>BSAS Director</w:t>
      </w:r>
    </w:p>
    <w:p w14:paraId="3D0A5364" w14:textId="19A38F8A" w:rsidR="002D1A39" w:rsidRDefault="002D1A39" w:rsidP="00BF1A0B">
      <w:pPr>
        <w:pStyle w:val="2"/>
      </w:pPr>
      <w:bookmarkStart w:id="2" w:name="_Hlk184290043"/>
      <w:r>
        <w:t>Picture 3</w:t>
      </w:r>
    </w:p>
    <w:p w14:paraId="409A0F09" w14:textId="0CCF3696" w:rsidR="002D1A39" w:rsidRPr="002D1A39" w:rsidRDefault="001C18D0" w:rsidP="00BF1A0B">
      <w:r>
        <w:rPr>
          <w:noProof/>
        </w:rPr>
        <w:drawing>
          <wp:inline distT="0" distB="0" distL="0" distR="0" wp14:anchorId="186577F1" wp14:editId="52A56E80">
            <wp:extent cx="1484799" cy="1188720"/>
            <wp:effectExtent l="0" t="0" r="1270" b="0"/>
            <wp:docPr id="815838224" name="Picture 4" descr="Picture of BSAS Director of Strategy &amp; innovation, Nicole Schm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38224" name="Picture 4" descr="Picture of BSAS Director of Strategy &amp; innovation, Nicole Schmit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4799" cy="1188720"/>
                    </a:xfrm>
                    <a:prstGeom prst="rect">
                      <a:avLst/>
                    </a:prstGeom>
                    <a:noFill/>
                  </pic:spPr>
                </pic:pic>
              </a:graphicData>
            </a:graphic>
          </wp:inline>
        </w:drawing>
      </w:r>
    </w:p>
    <w:p w14:paraId="6A1EEF59" w14:textId="77777777" w:rsidR="001C18D0" w:rsidRPr="00E31C8A" w:rsidRDefault="001C18D0" w:rsidP="00BF1A0B">
      <w:pPr>
        <w:pStyle w:val="3"/>
      </w:pPr>
      <w:r w:rsidRPr="00E31C8A">
        <w:t>Nicole Schmitt (BSAS)</w:t>
      </w:r>
    </w:p>
    <w:p w14:paraId="4EE6DDA8" w14:textId="3FD12291" w:rsidR="003330B8" w:rsidRDefault="001C18D0" w:rsidP="00BF1A0B">
      <w:pPr>
        <w:pStyle w:val="3"/>
      </w:pPr>
      <w:r w:rsidRPr="00E31C8A">
        <w:t>Director of Strategy &amp; Innovation</w:t>
      </w:r>
    </w:p>
    <w:bookmarkEnd w:id="2"/>
    <w:p w14:paraId="5D0F84E0" w14:textId="3A6866A3" w:rsidR="009F5AEB" w:rsidRDefault="009F5AEB" w:rsidP="009F5AEB">
      <w:pPr>
        <w:pStyle w:val="2"/>
      </w:pPr>
      <w:r>
        <w:lastRenderedPageBreak/>
        <w:t>Picture 4</w:t>
      </w:r>
    </w:p>
    <w:p w14:paraId="37696117" w14:textId="3A8CA425" w:rsidR="009F5AEB" w:rsidRPr="002D1A39" w:rsidRDefault="009F5AEB" w:rsidP="009F5AEB">
      <w:r>
        <w:rPr>
          <w:noProof/>
        </w:rPr>
        <w:drawing>
          <wp:inline distT="0" distB="0" distL="0" distR="0" wp14:anchorId="7C9F74FB" wp14:editId="48E11235">
            <wp:extent cx="1450238" cy="1188720"/>
            <wp:effectExtent l="0" t="0" r="0" b="0"/>
            <wp:docPr id="852705597" name="Picture 5" descr="Picture of BSAS Director of Opioid Abatement Strategy &amp; Implementation, Julia New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05597" name="Picture 5" descr="Picture of BSAS Director of Opioid Abatement Strategy &amp; Implementation, Julia Newhal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0238" cy="1188720"/>
                    </a:xfrm>
                    <a:prstGeom prst="rect">
                      <a:avLst/>
                    </a:prstGeom>
                    <a:noFill/>
                  </pic:spPr>
                </pic:pic>
              </a:graphicData>
            </a:graphic>
          </wp:inline>
        </w:drawing>
      </w:r>
    </w:p>
    <w:p w14:paraId="60BE6F6B" w14:textId="656C9740" w:rsidR="009F5AEB" w:rsidRPr="00933869" w:rsidRDefault="009F5AEB" w:rsidP="00BF1A0B">
      <w:pPr>
        <w:pStyle w:val="3"/>
      </w:pPr>
      <w:r>
        <w:t xml:space="preserve">Julia Newhall </w:t>
      </w:r>
      <w:r w:rsidRPr="00933869">
        <w:t>(BSAS)</w:t>
      </w:r>
    </w:p>
    <w:p w14:paraId="04C54154" w14:textId="2E81B595" w:rsidR="009F5AEB" w:rsidRDefault="009F5AEB" w:rsidP="00E31C8A">
      <w:pPr>
        <w:pStyle w:val="3"/>
      </w:pPr>
      <w:r w:rsidRPr="00933869">
        <w:t xml:space="preserve">Director of </w:t>
      </w:r>
      <w:r>
        <w:t>Opioid Abatement Strategy</w:t>
      </w:r>
      <w:r w:rsidRPr="00933869">
        <w:t xml:space="preserve"> &amp; </w:t>
      </w:r>
      <w:r>
        <w:t>Implementation</w:t>
      </w:r>
    </w:p>
    <w:p w14:paraId="3EBB20A0" w14:textId="2A53E19A" w:rsidR="00E31C8A" w:rsidRDefault="00E31C8A" w:rsidP="00E31C8A">
      <w:pPr>
        <w:pStyle w:val="2"/>
      </w:pPr>
      <w:bookmarkStart w:id="3" w:name="_Hlk184290282"/>
      <w:r>
        <w:t>Picture 5</w:t>
      </w:r>
    </w:p>
    <w:p w14:paraId="2BDF7E4E" w14:textId="5D3928D1" w:rsidR="00E31C8A" w:rsidRPr="002D1A39" w:rsidRDefault="00012178" w:rsidP="00E31C8A">
      <w:r>
        <w:rPr>
          <w:noProof/>
        </w:rPr>
        <w:drawing>
          <wp:inline distT="0" distB="0" distL="0" distR="0" wp14:anchorId="108F0779" wp14:editId="39FDBA7E">
            <wp:extent cx="1470606" cy="1188720"/>
            <wp:effectExtent l="0" t="0" r="0" b="0"/>
            <wp:docPr id="792325461" name="Picture 6" descr="Picture of BSAS Epidemiologist, Casey L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25461" name="Picture 6" descr="Picture of BSAS Epidemiologist, Casey Le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0606" cy="1188720"/>
                    </a:xfrm>
                    <a:prstGeom prst="rect">
                      <a:avLst/>
                    </a:prstGeom>
                    <a:noFill/>
                  </pic:spPr>
                </pic:pic>
              </a:graphicData>
            </a:graphic>
          </wp:inline>
        </w:drawing>
      </w:r>
    </w:p>
    <w:p w14:paraId="0812FA02" w14:textId="77777777" w:rsidR="00C4598D" w:rsidRPr="00C4598D" w:rsidRDefault="00C4598D" w:rsidP="00C4598D">
      <w:pPr>
        <w:rPr>
          <w:rFonts w:cstheme="minorHAnsi"/>
        </w:rPr>
      </w:pPr>
      <w:r w:rsidRPr="00C4598D">
        <w:rPr>
          <w:rFonts w:cstheme="minorHAnsi"/>
        </w:rPr>
        <w:t>Casey Leon (BSAS)</w:t>
      </w:r>
    </w:p>
    <w:p w14:paraId="667FC8E9" w14:textId="5B0DDFB0" w:rsidR="002D1A39" w:rsidRDefault="00C4598D" w:rsidP="00C4598D">
      <w:pPr>
        <w:rPr>
          <w:rFonts w:cstheme="minorHAnsi"/>
        </w:rPr>
      </w:pPr>
      <w:r w:rsidRPr="00C4598D">
        <w:rPr>
          <w:rFonts w:cstheme="minorHAnsi"/>
        </w:rPr>
        <w:t>Epidemiologist</w:t>
      </w:r>
    </w:p>
    <w:bookmarkEnd w:id="3"/>
    <w:p w14:paraId="2D081C75" w14:textId="2799BE01" w:rsidR="00012178" w:rsidRDefault="00012178" w:rsidP="00012178">
      <w:pPr>
        <w:pStyle w:val="2"/>
      </w:pPr>
      <w:r>
        <w:t>Picture 6</w:t>
      </w:r>
    </w:p>
    <w:p w14:paraId="2B38856E" w14:textId="36BD6EFF" w:rsidR="00012178" w:rsidRPr="002D1A39" w:rsidRDefault="00472FB5" w:rsidP="00012178">
      <w:r>
        <w:rPr>
          <w:noProof/>
        </w:rPr>
        <w:drawing>
          <wp:inline distT="0" distB="0" distL="0" distR="0" wp14:anchorId="5F1D52FB" wp14:editId="73A7E369">
            <wp:extent cx="1517588" cy="1188720"/>
            <wp:effectExtent l="0" t="0" r="6985" b="0"/>
            <wp:docPr id="967539678" name="Picture 7" descr="Picture of EHS Health Policy Manager, Millie Bh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39678" name="Picture 7" descr="Picture of EHS Health Policy Manager, Millie Bhat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7588" cy="1188720"/>
                    </a:xfrm>
                    <a:prstGeom prst="rect">
                      <a:avLst/>
                    </a:prstGeom>
                    <a:noFill/>
                  </pic:spPr>
                </pic:pic>
              </a:graphicData>
            </a:graphic>
          </wp:inline>
        </w:drawing>
      </w:r>
    </w:p>
    <w:p w14:paraId="693E9C9A" w14:textId="77777777" w:rsidR="00472FB5" w:rsidRPr="00472FB5" w:rsidRDefault="00472FB5" w:rsidP="00472FB5">
      <w:pPr>
        <w:rPr>
          <w:rFonts w:cstheme="minorHAnsi"/>
        </w:rPr>
      </w:pPr>
      <w:r w:rsidRPr="00472FB5">
        <w:rPr>
          <w:rFonts w:cstheme="minorHAnsi"/>
        </w:rPr>
        <w:t>Millie Bhatia (EHS)</w:t>
      </w:r>
    </w:p>
    <w:p w14:paraId="4F562BEE" w14:textId="220AAC98" w:rsidR="00012178" w:rsidRDefault="00472FB5" w:rsidP="00472FB5">
      <w:pPr>
        <w:rPr>
          <w:rFonts w:cstheme="minorHAnsi"/>
        </w:rPr>
      </w:pPr>
      <w:r w:rsidRPr="00472FB5">
        <w:rPr>
          <w:rFonts w:cstheme="minorHAnsi"/>
        </w:rPr>
        <w:t>Health Policy Manager</w:t>
      </w:r>
    </w:p>
    <w:p w14:paraId="3AD836CE" w14:textId="34D18697" w:rsidR="003349BE" w:rsidRDefault="003349BE" w:rsidP="003349BE">
      <w:pPr>
        <w:pStyle w:val="2"/>
      </w:pPr>
      <w:bookmarkStart w:id="4" w:name="_Hlk184290436"/>
      <w:r>
        <w:t>Picture 7</w:t>
      </w:r>
    </w:p>
    <w:p w14:paraId="13BB630B" w14:textId="77881BB0" w:rsidR="003349BE" w:rsidRPr="002D1A39" w:rsidRDefault="009D4824" w:rsidP="003349BE">
      <w:r>
        <w:rPr>
          <w:noProof/>
        </w:rPr>
        <w:drawing>
          <wp:inline distT="0" distB="0" distL="0" distR="0" wp14:anchorId="5C888D4E" wp14:editId="0676F23B">
            <wp:extent cx="1555271" cy="1188720"/>
            <wp:effectExtent l="0" t="0" r="6985" b="0"/>
            <wp:docPr id="975670002" name="Picture 8" descr="Picture of BSAS Executive Assistant, Susan Wei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70002" name="Picture 8" descr="Picture of BSAS Executive Assistant, Susan Weis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5271" cy="1188720"/>
                    </a:xfrm>
                    <a:prstGeom prst="rect">
                      <a:avLst/>
                    </a:prstGeom>
                    <a:noFill/>
                  </pic:spPr>
                </pic:pic>
              </a:graphicData>
            </a:graphic>
          </wp:inline>
        </w:drawing>
      </w:r>
    </w:p>
    <w:p w14:paraId="7282E5D4" w14:textId="77777777" w:rsidR="009D4824" w:rsidRPr="009D4824" w:rsidRDefault="009D4824" w:rsidP="009D4824">
      <w:pPr>
        <w:rPr>
          <w:rFonts w:cstheme="minorHAnsi"/>
        </w:rPr>
      </w:pPr>
      <w:r w:rsidRPr="009D4824">
        <w:rPr>
          <w:rFonts w:cstheme="minorHAnsi"/>
        </w:rPr>
        <w:t>Susan Weiss (BSAS)</w:t>
      </w:r>
    </w:p>
    <w:p w14:paraId="52DACA99" w14:textId="22B7F146" w:rsidR="00472FB5" w:rsidRDefault="009D4824" w:rsidP="009D4824">
      <w:pPr>
        <w:rPr>
          <w:rFonts w:cstheme="minorHAnsi"/>
        </w:rPr>
      </w:pPr>
      <w:r w:rsidRPr="009D4824">
        <w:rPr>
          <w:rFonts w:cstheme="minorHAnsi"/>
        </w:rPr>
        <w:t>Executive Assistant</w:t>
      </w:r>
    </w:p>
    <w:bookmarkEnd w:id="4"/>
    <w:p w14:paraId="52E2C6FE" w14:textId="1E8A96C2" w:rsidR="009D4824" w:rsidRDefault="009D4824" w:rsidP="009D4824">
      <w:pPr>
        <w:pStyle w:val="2"/>
      </w:pPr>
      <w:r>
        <w:t>Picture 8</w:t>
      </w:r>
    </w:p>
    <w:p w14:paraId="60F8E3CD" w14:textId="195DC1BC" w:rsidR="009D4824" w:rsidRPr="002D1A39" w:rsidRDefault="00ED7A83" w:rsidP="009D4824">
      <w:r>
        <w:rPr>
          <w:noProof/>
        </w:rPr>
        <w:drawing>
          <wp:inline distT="0" distB="0" distL="0" distR="0" wp14:anchorId="540D3210" wp14:editId="6A6B8A9B">
            <wp:extent cx="1484800" cy="1188720"/>
            <wp:effectExtent l="0" t="0" r="1270" b="0"/>
            <wp:docPr id="1167141180" name="Picture 9" descr="Picture of EHS Administrative Assistant, Leanne Bur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41180" name="Picture 9" descr="Picture of EHS Administrative Assistant, Leanne Burk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4800" cy="1188720"/>
                    </a:xfrm>
                    <a:prstGeom prst="rect">
                      <a:avLst/>
                    </a:prstGeom>
                    <a:noFill/>
                  </pic:spPr>
                </pic:pic>
              </a:graphicData>
            </a:graphic>
          </wp:inline>
        </w:drawing>
      </w:r>
    </w:p>
    <w:p w14:paraId="3333A133" w14:textId="77777777" w:rsidR="00D63567" w:rsidRPr="00D63567" w:rsidRDefault="00D63567" w:rsidP="00D63567">
      <w:pPr>
        <w:rPr>
          <w:rFonts w:cstheme="minorHAnsi"/>
        </w:rPr>
      </w:pPr>
      <w:r w:rsidRPr="00D63567">
        <w:rPr>
          <w:rFonts w:cstheme="minorHAnsi"/>
        </w:rPr>
        <w:t>Leanne Burke (EHS)</w:t>
      </w:r>
    </w:p>
    <w:p w14:paraId="259AAB85" w14:textId="5EBBF153" w:rsidR="00472FB5" w:rsidRDefault="00D63567" w:rsidP="00D63567">
      <w:pPr>
        <w:rPr>
          <w:rFonts w:cstheme="minorHAnsi"/>
        </w:rPr>
      </w:pPr>
      <w:r w:rsidRPr="00D63567">
        <w:rPr>
          <w:rFonts w:cstheme="minorHAnsi"/>
        </w:rPr>
        <w:t>Executive Assistant</w:t>
      </w:r>
    </w:p>
    <w:p w14:paraId="3C1C7FE5" w14:textId="77777777" w:rsidR="00472FB5" w:rsidRDefault="00472FB5" w:rsidP="00472FB5">
      <w:pPr>
        <w:rPr>
          <w:rFonts w:cstheme="minorHAnsi"/>
        </w:rPr>
      </w:pPr>
    </w:p>
    <w:p w14:paraId="48F4E7E8" w14:textId="353B8334" w:rsidR="41D1D033" w:rsidRDefault="41D1D033" w:rsidP="00AC3355">
      <w:pPr>
        <w:pStyle w:val="1"/>
        <w:rPr>
          <w:sz w:val="32"/>
          <w:szCs w:val="32"/>
        </w:rPr>
      </w:pPr>
      <w:r w:rsidRPr="00AC3355">
        <w:lastRenderedPageBreak/>
        <w:t>Today’s</w:t>
      </w:r>
      <w:r w:rsidRPr="218F7F87">
        <w:t xml:space="preserve"> Agenda</w:t>
      </w:r>
    </w:p>
    <w:p w14:paraId="167F0ABB" w14:textId="37F02AC2" w:rsidR="00C72B1A" w:rsidRDefault="27548B59" w:rsidP="00BF1A0B">
      <w:pPr>
        <w:pStyle w:val="3"/>
      </w:pPr>
      <w:bookmarkStart w:id="5" w:name="_Hlk161057507"/>
      <w:r>
        <w:t>SmartArt: Two</w:t>
      </w:r>
      <w:r w:rsidR="79D38896">
        <w:t xml:space="preserve">-level </w:t>
      </w:r>
      <w:r w:rsidR="52F0804E">
        <w:t>Icon Circle L</w:t>
      </w:r>
      <w:r w:rsidR="79D38896">
        <w:t xml:space="preserve">ist with </w:t>
      </w:r>
      <w:r w:rsidR="007C6C01">
        <w:t>Five</w:t>
      </w:r>
      <w:r w:rsidR="0A1F0972">
        <w:t xml:space="preserve"> </w:t>
      </w:r>
      <w:r w:rsidR="00754CD1">
        <w:t>Icons</w:t>
      </w:r>
    </w:p>
    <w:p w14:paraId="3FE8B208" w14:textId="77777777" w:rsidR="005D677A" w:rsidRDefault="005D677A" w:rsidP="005D677A">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Light" w:hAnsi="Calibri Light" w:cs="Calibri Light"/>
          <w:color w:val="1F3763"/>
        </w:rPr>
        <w:t>Icon 1. Meeting</w:t>
      </w:r>
      <w:r>
        <w:rPr>
          <w:rStyle w:val="eop"/>
          <w:rFonts w:ascii="Calibri Light" w:hAnsi="Calibri Light" w:cs="Calibri Light"/>
          <w:color w:val="1F3763"/>
        </w:rPr>
        <w:t> </w:t>
      </w:r>
    </w:p>
    <w:p w14:paraId="5D02AECD" w14:textId="77777777" w:rsidR="005D677A" w:rsidRDefault="005D677A" w:rsidP="005D677A">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Light" w:hAnsi="Calibri Light" w:cs="Calibri Light"/>
          <w:color w:val="1F3763"/>
        </w:rPr>
        <w:t>Text: Welcome to New Council Member </w:t>
      </w:r>
      <w:r>
        <w:rPr>
          <w:rStyle w:val="eop"/>
          <w:rFonts w:ascii="Calibri Light" w:hAnsi="Calibri Light" w:cs="Calibri Light"/>
          <w:color w:val="1F3763"/>
        </w:rPr>
        <w:t> </w:t>
      </w:r>
    </w:p>
    <w:p w14:paraId="4AF8DCC4" w14:textId="77777777" w:rsidR="005D677A" w:rsidRDefault="005D677A" w:rsidP="005D677A">
      <w:pPr>
        <w:pStyle w:val="paragraph"/>
        <w:spacing w:before="0" w:beforeAutospacing="0" w:after="0" w:afterAutospacing="0"/>
        <w:textAlignment w:val="baseline"/>
        <w:rPr>
          <w:rFonts w:ascii="Segoe UI" w:hAnsi="Segoe UI" w:cs="Segoe UI"/>
          <w:sz w:val="18"/>
          <w:szCs w:val="18"/>
        </w:rPr>
      </w:pPr>
      <w:r>
        <w:rPr>
          <w:rStyle w:val="wacimagecontainer"/>
          <w:rFonts w:ascii="Segoe UI" w:hAnsi="Segoe UI" w:cs="Segoe UI"/>
          <w:noProof/>
          <w:sz w:val="18"/>
          <w:szCs w:val="18"/>
        </w:rPr>
        <w:drawing>
          <wp:inline distT="0" distB="0" distL="0" distR="0" wp14:anchorId="483A336E" wp14:editId="6530DAC4">
            <wp:extent cx="457200" cy="457200"/>
            <wp:effectExtent l="19050" t="19050" r="19050" b="19050"/>
            <wp:docPr id="5" name="Picture 2" descr="Meet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eting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w="3175">
                      <a:solidFill>
                        <a:schemeClr val="accent1"/>
                      </a:solidFill>
                    </a:ln>
                  </pic:spPr>
                </pic:pic>
              </a:graphicData>
            </a:graphic>
          </wp:inline>
        </w:drawing>
      </w:r>
      <w:r>
        <w:rPr>
          <w:rStyle w:val="eop"/>
          <w:rFonts w:ascii="Calibri" w:hAnsi="Calibri" w:cs="Calibri"/>
          <w:sz w:val="22"/>
          <w:szCs w:val="22"/>
        </w:rPr>
        <w:t> </w:t>
      </w:r>
    </w:p>
    <w:p w14:paraId="3F3ED837" w14:textId="13A53357" w:rsidR="53630EF5" w:rsidRDefault="00754CD1" w:rsidP="004508C1">
      <w:pPr>
        <w:pStyle w:val="4"/>
      </w:pPr>
      <w:r>
        <w:t>Icon</w:t>
      </w:r>
      <w:r w:rsidR="53630EF5">
        <w:t xml:space="preserve"> </w:t>
      </w:r>
      <w:r w:rsidR="005D677A">
        <w:t>2</w:t>
      </w:r>
      <w:r w:rsidR="53630EF5">
        <w:t xml:space="preserve">. </w:t>
      </w:r>
      <w:r w:rsidR="007E69E5">
        <w:t>Stopwatch</w:t>
      </w:r>
    </w:p>
    <w:p w14:paraId="2B608879" w14:textId="376FAA48" w:rsidR="01212E20" w:rsidRDefault="01212E20" w:rsidP="004508C1">
      <w:pPr>
        <w:pStyle w:val="4"/>
      </w:pPr>
      <w:r>
        <w:t xml:space="preserve">Text: </w:t>
      </w:r>
      <w:r w:rsidR="001D4E52">
        <w:t>Approval of - 06/13/24 Meeting Minutes</w:t>
      </w:r>
    </w:p>
    <w:p w14:paraId="42703F46" w14:textId="6C470FB6" w:rsidR="009098C6" w:rsidRDefault="001D4E52" w:rsidP="00101260">
      <w:r>
        <w:rPr>
          <w:noProof/>
        </w:rPr>
        <w:drawing>
          <wp:inline distT="0" distB="0" distL="0" distR="0" wp14:anchorId="7212216F" wp14:editId="22154012">
            <wp:extent cx="462915" cy="462915"/>
            <wp:effectExtent l="19050" t="19050" r="13335" b="13335"/>
            <wp:docPr id="1377700982" name="Picture 1377700982"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09358" name="Picture 456309358" descr="Stopwatch"/>
                    <pic:cNvPicPr/>
                  </pic:nvPicPr>
                  <pic:blipFill>
                    <a:blip r:embed="rId21">
                      <a:extLst>
                        <a:ext uri="{28A0092B-C50C-407E-A947-70E740481C1C}">
                          <a14:useLocalDpi xmlns:a14="http://schemas.microsoft.com/office/drawing/2010/main" val="0"/>
                        </a:ext>
                      </a:extLst>
                    </a:blip>
                    <a:stretch>
                      <a:fillRect/>
                    </a:stretch>
                  </pic:blipFill>
                  <pic:spPr>
                    <a:xfrm>
                      <a:off x="0" y="0"/>
                      <a:ext cx="463867" cy="463867"/>
                    </a:xfrm>
                    <a:prstGeom prst="rect">
                      <a:avLst/>
                    </a:prstGeom>
                    <a:ln>
                      <a:solidFill>
                        <a:schemeClr val="accent1"/>
                      </a:solidFill>
                    </a:ln>
                  </pic:spPr>
                </pic:pic>
              </a:graphicData>
            </a:graphic>
          </wp:inline>
        </w:drawing>
      </w:r>
    </w:p>
    <w:p w14:paraId="07709E13" w14:textId="1B616E8B" w:rsidR="009098C6" w:rsidRDefault="008E4B89" w:rsidP="4B59917D">
      <w:pPr>
        <w:pStyle w:val="Heading3"/>
      </w:pPr>
      <w:r>
        <w:t>Icon</w:t>
      </w:r>
      <w:r w:rsidR="009098C6">
        <w:t xml:space="preserve"> </w:t>
      </w:r>
      <w:r w:rsidR="00101260">
        <w:t>2</w:t>
      </w:r>
      <w:r w:rsidR="009098C6">
        <w:t>. Megaphone</w:t>
      </w:r>
    </w:p>
    <w:p w14:paraId="567A1445" w14:textId="3A570223" w:rsidR="009098C6" w:rsidRDefault="009098C6" w:rsidP="4B59917D">
      <w:pPr>
        <w:pStyle w:val="Heading3"/>
      </w:pPr>
      <w:r>
        <w:t>Text: Important Announcements</w:t>
      </w:r>
    </w:p>
    <w:p w14:paraId="4AA192CA" w14:textId="7CDC706E" w:rsidR="382B63A2" w:rsidRDefault="382B63A2" w:rsidP="4B59917D">
      <w:r>
        <w:rPr>
          <w:noProof/>
        </w:rPr>
        <w:drawing>
          <wp:inline distT="0" distB="0" distL="0" distR="0" wp14:anchorId="63645CC3" wp14:editId="25680E97">
            <wp:extent cx="474562" cy="474562"/>
            <wp:effectExtent l="19050" t="19050" r="20955" b="20955"/>
            <wp:docPr id="870478416" name="Picture 870478416"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78416" name="Picture 870478416" descr="Megaphone"/>
                    <pic:cNvPicPr/>
                  </pic:nvPicPr>
                  <pic:blipFill>
                    <a:blip r:embed="rId22">
                      <a:extLst>
                        <a:ext uri="{28A0092B-C50C-407E-A947-70E740481C1C}">
                          <a14:useLocalDpi xmlns:a14="http://schemas.microsoft.com/office/drawing/2010/main" val="0"/>
                        </a:ext>
                      </a:extLst>
                    </a:blip>
                    <a:stretch>
                      <a:fillRect/>
                    </a:stretch>
                  </pic:blipFill>
                  <pic:spPr>
                    <a:xfrm>
                      <a:off x="0" y="0"/>
                      <a:ext cx="476762" cy="476762"/>
                    </a:xfrm>
                    <a:prstGeom prst="rect">
                      <a:avLst/>
                    </a:prstGeom>
                    <a:ln>
                      <a:solidFill>
                        <a:schemeClr val="accent1"/>
                      </a:solidFill>
                    </a:ln>
                  </pic:spPr>
                </pic:pic>
              </a:graphicData>
            </a:graphic>
          </wp:inline>
        </w:drawing>
      </w:r>
    </w:p>
    <w:p w14:paraId="54C97923" w14:textId="70A984EB" w:rsidR="382B63A2" w:rsidRDefault="008E4B89" w:rsidP="4B59917D">
      <w:pPr>
        <w:pStyle w:val="Heading3"/>
      </w:pPr>
      <w:r>
        <w:t>Icon</w:t>
      </w:r>
      <w:r w:rsidR="382B63A2">
        <w:t xml:space="preserve"> </w:t>
      </w:r>
      <w:r w:rsidR="00101260">
        <w:t>3</w:t>
      </w:r>
      <w:r w:rsidR="382B63A2">
        <w:t xml:space="preserve">. </w:t>
      </w:r>
      <w:r w:rsidR="06C95C4D">
        <w:t>Eye</w:t>
      </w:r>
    </w:p>
    <w:p w14:paraId="065E9F0B" w14:textId="4182589A" w:rsidR="4B59917D" w:rsidRDefault="7AAD67C7" w:rsidP="218F7F87">
      <w:pPr>
        <w:pStyle w:val="Heading3"/>
      </w:pPr>
      <w:r>
        <w:t>Text: ORRF Mission, Vision, &amp; Principles</w:t>
      </w:r>
    </w:p>
    <w:p w14:paraId="22A686AD" w14:textId="2AF2412E" w:rsidR="4B59917D" w:rsidRDefault="0D916A0C" w:rsidP="218F7F87">
      <w:r>
        <w:rPr>
          <w:noProof/>
        </w:rPr>
        <w:drawing>
          <wp:inline distT="0" distB="0" distL="0" distR="0" wp14:anchorId="4EAEC1D4" wp14:editId="5CEAFCF3">
            <wp:extent cx="457200" cy="457200"/>
            <wp:effectExtent l="19050" t="19050" r="19050" b="19050"/>
            <wp:docPr id="732553158" name="Picture 732553158"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53158" name="Picture 732553158" descr="Eye"/>
                    <pic:cNvPicPr/>
                  </pic:nvPicPr>
                  <pic:blipFill>
                    <a:blip r:embed="rId23">
                      <a:extLst>
                        <a:ext uri="{28A0092B-C50C-407E-A947-70E740481C1C}">
                          <a14:useLocalDpi xmlns:a14="http://schemas.microsoft.com/office/drawing/2010/main" val="0"/>
                        </a:ext>
                      </a:extLst>
                    </a:blip>
                    <a:stretch>
                      <a:fillRect/>
                    </a:stretch>
                  </pic:blipFill>
                  <pic:spPr>
                    <a:xfrm>
                      <a:off x="0" y="0"/>
                      <a:ext cx="459639" cy="459639"/>
                    </a:xfrm>
                    <a:prstGeom prst="rect">
                      <a:avLst/>
                    </a:prstGeom>
                    <a:ln>
                      <a:solidFill>
                        <a:schemeClr val="accent1"/>
                      </a:solidFill>
                    </a:ln>
                  </pic:spPr>
                </pic:pic>
              </a:graphicData>
            </a:graphic>
          </wp:inline>
        </w:drawing>
      </w:r>
    </w:p>
    <w:bookmarkEnd w:id="5"/>
    <w:p w14:paraId="30259F01" w14:textId="49264099" w:rsidR="4B59917D" w:rsidRDefault="008E4B89" w:rsidP="218F7F87">
      <w:pPr>
        <w:pStyle w:val="Heading3"/>
      </w:pPr>
      <w:r>
        <w:t>Icon</w:t>
      </w:r>
      <w:r w:rsidR="7EADC431">
        <w:t xml:space="preserve"> </w:t>
      </w:r>
      <w:r w:rsidR="007C6C01">
        <w:t>4</w:t>
      </w:r>
      <w:r w:rsidR="7EADC431">
        <w:t>: Checkmark</w:t>
      </w:r>
      <w:r w:rsidR="00270873">
        <w:t xml:space="preserve"> Sign</w:t>
      </w:r>
    </w:p>
    <w:p w14:paraId="635C67E0" w14:textId="21D27BC8" w:rsidR="4B59917D" w:rsidRDefault="7EADC431" w:rsidP="218F7F87">
      <w:pPr>
        <w:pStyle w:val="Heading3"/>
      </w:pPr>
      <w:r>
        <w:t>Text: Updates on Strategic Priorities</w:t>
      </w:r>
    </w:p>
    <w:p w14:paraId="07F6092F" w14:textId="143B98BD" w:rsidR="4B59917D" w:rsidRDefault="10632A12" w:rsidP="218F7F87">
      <w:r>
        <w:rPr>
          <w:noProof/>
        </w:rPr>
        <w:drawing>
          <wp:inline distT="0" distB="0" distL="0" distR="0" wp14:anchorId="4DC05281" wp14:editId="1F8FE65B">
            <wp:extent cx="439838" cy="439838"/>
            <wp:effectExtent l="19050" t="19050" r="17780" b="17780"/>
            <wp:docPr id="1264872326" name="Picture 1264872326" descr="Checkmark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72326" name="Picture 1264872326" descr="Checkmark Sign"/>
                    <pic:cNvPicPr/>
                  </pic:nvPicPr>
                  <pic:blipFill>
                    <a:blip r:embed="rId24">
                      <a:extLst>
                        <a:ext uri="{28A0092B-C50C-407E-A947-70E740481C1C}">
                          <a14:useLocalDpi xmlns:a14="http://schemas.microsoft.com/office/drawing/2010/main" val="0"/>
                        </a:ext>
                      </a:extLst>
                    </a:blip>
                    <a:stretch>
                      <a:fillRect/>
                    </a:stretch>
                  </pic:blipFill>
                  <pic:spPr>
                    <a:xfrm>
                      <a:off x="0" y="0"/>
                      <a:ext cx="441627" cy="441627"/>
                    </a:xfrm>
                    <a:prstGeom prst="rect">
                      <a:avLst/>
                    </a:prstGeom>
                    <a:ln>
                      <a:solidFill>
                        <a:schemeClr val="accent1"/>
                      </a:solidFill>
                    </a:ln>
                  </pic:spPr>
                </pic:pic>
              </a:graphicData>
            </a:graphic>
          </wp:inline>
        </w:drawing>
      </w:r>
      <w:r w:rsidR="0D916A0C">
        <w:t xml:space="preserve"> </w:t>
      </w:r>
    </w:p>
    <w:p w14:paraId="437E1B8C" w14:textId="347B3A0F" w:rsidR="432DDD47" w:rsidRDefault="008E4B89" w:rsidP="218F7F87">
      <w:pPr>
        <w:pStyle w:val="Heading3"/>
      </w:pPr>
      <w:r>
        <w:t>Icon</w:t>
      </w:r>
      <w:r w:rsidR="432DDD47">
        <w:t xml:space="preserve"> </w:t>
      </w:r>
      <w:r w:rsidR="007C6C01">
        <w:t>5</w:t>
      </w:r>
      <w:r w:rsidR="432DDD47">
        <w:t xml:space="preserve">: Bar </w:t>
      </w:r>
      <w:r w:rsidR="0211DB79">
        <w:t>Graph</w:t>
      </w:r>
    </w:p>
    <w:p w14:paraId="1996D13C" w14:textId="43AF426F" w:rsidR="432DDD47" w:rsidRDefault="432DDD47" w:rsidP="218F7F87">
      <w:pPr>
        <w:pStyle w:val="Heading3"/>
      </w:pPr>
      <w:r>
        <w:t xml:space="preserve">Text: Initiative Spotlight: </w:t>
      </w:r>
      <w:r w:rsidR="00EB3FAA">
        <w:t>Redefining Community Wellness</w:t>
      </w:r>
      <w:r w:rsidR="005E4022">
        <w:t xml:space="preserve"> </w:t>
      </w:r>
    </w:p>
    <w:p w14:paraId="103ED036" w14:textId="4CF88E6B" w:rsidR="685B782C" w:rsidRDefault="685B782C" w:rsidP="218F7F87">
      <w:pPr>
        <w:spacing w:after="200"/>
      </w:pPr>
      <w:r>
        <w:rPr>
          <w:noProof/>
        </w:rPr>
        <w:drawing>
          <wp:inline distT="0" distB="0" distL="0" distR="0" wp14:anchorId="30F274F5" wp14:editId="25B1195E">
            <wp:extent cx="457200" cy="457200"/>
            <wp:effectExtent l="19050" t="19050" r="19050" b="19050"/>
            <wp:docPr id="1752413440" name="Picture 1752413440" descr="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13440" name="Picture 1752413440" descr="Bar Graph"/>
                    <pic:cNvPicPr/>
                  </pic:nvPicPr>
                  <pic:blipFill>
                    <a:blip r:embed="rId25">
                      <a:extLst>
                        <a:ext uri="{28A0092B-C50C-407E-A947-70E740481C1C}">
                          <a14:useLocalDpi xmlns:a14="http://schemas.microsoft.com/office/drawing/2010/main" val="0"/>
                        </a:ext>
                      </a:extLst>
                    </a:blip>
                    <a:stretch>
                      <a:fillRect/>
                    </a:stretch>
                  </pic:blipFill>
                  <pic:spPr>
                    <a:xfrm>
                      <a:off x="0" y="0"/>
                      <a:ext cx="458875" cy="458875"/>
                    </a:xfrm>
                    <a:prstGeom prst="rect">
                      <a:avLst/>
                    </a:prstGeom>
                    <a:ln>
                      <a:solidFill>
                        <a:schemeClr val="accent1"/>
                      </a:solidFill>
                    </a:ln>
                  </pic:spPr>
                </pic:pic>
              </a:graphicData>
            </a:graphic>
          </wp:inline>
        </w:drawing>
      </w:r>
    </w:p>
    <w:p w14:paraId="37B3FBB8" w14:textId="77777777" w:rsidR="003D4660" w:rsidRDefault="003D4660" w:rsidP="003D4660">
      <w:pPr>
        <w:pStyle w:val="paragraph"/>
        <w:spacing w:before="0" w:beforeAutospacing="0" w:after="0" w:afterAutospacing="0"/>
        <w:textAlignment w:val="baseline"/>
        <w:rPr>
          <w:rFonts w:ascii="Segoe UI" w:hAnsi="Segoe UI" w:cs="Segoe UI"/>
          <w:color w:val="2F5496"/>
          <w:sz w:val="18"/>
          <w:szCs w:val="18"/>
        </w:rPr>
      </w:pPr>
      <w:r>
        <w:rPr>
          <w:rStyle w:val="normaltextrun"/>
          <w:rFonts w:ascii="Calibri" w:hAnsi="Calibri" w:cs="Calibri"/>
          <w:color w:val="2F5496"/>
          <w:sz w:val="28"/>
          <w:szCs w:val="28"/>
        </w:rPr>
        <w:t>Welcome to New Council Members</w:t>
      </w:r>
      <w:r>
        <w:rPr>
          <w:rStyle w:val="eop"/>
          <w:rFonts w:ascii="Calibri" w:hAnsi="Calibri" w:cs="Calibri"/>
          <w:color w:val="2F5496"/>
          <w:sz w:val="28"/>
          <w:szCs w:val="28"/>
        </w:rPr>
        <w:t> </w:t>
      </w:r>
    </w:p>
    <w:p w14:paraId="2AD8E24E" w14:textId="77777777" w:rsidR="00E62E86" w:rsidRDefault="00E62E86" w:rsidP="003D4660">
      <w:pPr>
        <w:pStyle w:val="paragraph"/>
        <w:spacing w:before="0" w:beforeAutospacing="0" w:after="0" w:afterAutospacing="0"/>
        <w:textAlignment w:val="baseline"/>
        <w:rPr>
          <w:rFonts w:ascii="Calibri Light" w:hAnsi="Calibri Light" w:cs="Calibri Light"/>
          <w:color w:val="1F3763"/>
        </w:rPr>
      </w:pPr>
      <w:r w:rsidRPr="00E62E86">
        <w:rPr>
          <w:rFonts w:ascii="Calibri Light" w:hAnsi="Calibri Light" w:cs="Calibri Light"/>
          <w:color w:val="1F3763"/>
        </w:rPr>
        <w:t>Thank you, Joanne Peterson, for your service!</w:t>
      </w:r>
    </w:p>
    <w:p w14:paraId="01D1D5A2" w14:textId="77777777" w:rsidR="00950FA0" w:rsidRDefault="00950FA0" w:rsidP="003D4660">
      <w:pPr>
        <w:pStyle w:val="paragraph"/>
        <w:spacing w:before="0" w:beforeAutospacing="0" w:after="0" w:afterAutospacing="0"/>
        <w:textAlignment w:val="baseline"/>
        <w:rPr>
          <w:rFonts w:ascii="Calibri" w:hAnsi="Calibri" w:cs="Calibri"/>
          <w:color w:val="2F5496"/>
        </w:rPr>
      </w:pPr>
      <w:r w:rsidRPr="00950FA0">
        <w:rPr>
          <w:rFonts w:ascii="Calibri" w:hAnsi="Calibri" w:cs="Calibri"/>
          <w:color w:val="2F5496"/>
        </w:rPr>
        <w:t>Erika Hensel, Project Manager for Opioid Response, Massachusetts Attorney General’s Office</w:t>
      </w:r>
    </w:p>
    <w:p w14:paraId="396CB351" w14:textId="386C0302" w:rsidR="00DB7CDA" w:rsidRDefault="00F27DDB" w:rsidP="003D4660">
      <w:pPr>
        <w:pStyle w:val="paragraph"/>
        <w:spacing w:before="0" w:beforeAutospacing="0" w:after="0" w:afterAutospacing="0"/>
        <w:textAlignment w:val="baseline"/>
        <w:rPr>
          <w:rFonts w:ascii="Calibri" w:hAnsi="Calibri" w:cs="Calibri"/>
          <w:color w:val="2F5496"/>
        </w:rPr>
      </w:pPr>
      <w:r>
        <w:rPr>
          <w:rFonts w:ascii="Calibri" w:hAnsi="Calibri" w:cs="Calibri"/>
          <w:noProof/>
          <w:color w:val="2F5496"/>
        </w:rPr>
        <w:drawing>
          <wp:inline distT="0" distB="0" distL="0" distR="0" wp14:anchorId="1BDBD0D9" wp14:editId="683DFE6D">
            <wp:extent cx="1579245" cy="1188720"/>
            <wp:effectExtent l="0" t="0" r="1905" b="0"/>
            <wp:docPr id="1221164210" name="Picture 11" descr="Photo of Erika Hens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64210" name="Picture 11" descr="Photo of Erika Hensel"/>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79245" cy="1188720"/>
                    </a:xfrm>
                    <a:prstGeom prst="rect">
                      <a:avLst/>
                    </a:prstGeom>
                    <a:noFill/>
                  </pic:spPr>
                </pic:pic>
              </a:graphicData>
            </a:graphic>
          </wp:inline>
        </w:drawing>
      </w:r>
    </w:p>
    <w:p w14:paraId="1079DF83" w14:textId="585A96AA" w:rsidR="003D4660" w:rsidRPr="00BF1A0B" w:rsidRDefault="00DB7CDA" w:rsidP="00BF1A0B">
      <w:pPr>
        <w:pStyle w:val="3"/>
      </w:pPr>
      <w:r>
        <w:t xml:space="preserve">Prior to serving in the AGO, Erika was the Springfield Community Coordinator for the </w:t>
      </w:r>
      <w:proofErr w:type="spellStart"/>
      <w:r>
        <w:t>HEALing</w:t>
      </w:r>
      <w:proofErr w:type="spellEnd"/>
      <w:r>
        <w:t xml:space="preserve"> Community Study which aimed to reduce opioid-related deaths through evidence-based interventions. Erika also worked as an Overdose Engagement Coordinator for Tapestry Harm Reduction and was published for her work in naloxone peer distribution. She began her career at Friends of the Homeless in Springfield where she served as a Clinical Case Manager and began championing harm reduction strategies. Erika is in long term recovery and is a strong proponent of medications for opioid use disorder (MOUD) and multiple pathways. Erika is invested in data-driven policies and providing compassionate care for people in recovery, unsheltered individuals, people that exchange sex, and people that use drugs. </w:t>
      </w:r>
    </w:p>
    <w:p w14:paraId="2883A61B" w14:textId="1A5268C5" w:rsidR="00290F4F" w:rsidRDefault="08E987D6" w:rsidP="218F7F87">
      <w:pPr>
        <w:pStyle w:val="Heading2"/>
        <w:spacing w:before="200" w:after="200"/>
        <w:rPr>
          <w:rFonts w:asciiTheme="minorHAnsi" w:eastAsiaTheme="minorEastAsia" w:hAnsiTheme="minorHAnsi" w:cstheme="minorBidi"/>
          <w:sz w:val="28"/>
          <w:szCs w:val="28"/>
        </w:rPr>
      </w:pPr>
      <w:r w:rsidRPr="218F7F87">
        <w:rPr>
          <w:rFonts w:asciiTheme="minorHAnsi" w:eastAsiaTheme="minorEastAsia" w:hAnsiTheme="minorHAnsi" w:cstheme="minorBidi"/>
          <w:sz w:val="28"/>
          <w:szCs w:val="28"/>
        </w:rPr>
        <w:lastRenderedPageBreak/>
        <w:t>Vote on</w:t>
      </w:r>
      <w:r w:rsidR="00290F4F" w:rsidRPr="218F7F87">
        <w:rPr>
          <w:rFonts w:asciiTheme="minorHAnsi" w:eastAsiaTheme="minorEastAsia" w:hAnsiTheme="minorHAnsi" w:cstheme="minorBidi"/>
          <w:sz w:val="28"/>
          <w:szCs w:val="28"/>
        </w:rPr>
        <w:t xml:space="preserve"> </w:t>
      </w:r>
      <w:r w:rsidR="00B37D65">
        <w:rPr>
          <w:rFonts w:asciiTheme="minorHAnsi" w:eastAsiaTheme="minorEastAsia" w:hAnsiTheme="minorHAnsi" w:cstheme="minorBidi"/>
          <w:sz w:val="28"/>
          <w:szCs w:val="28"/>
        </w:rPr>
        <w:t>09</w:t>
      </w:r>
      <w:r w:rsidR="00290F4F" w:rsidRPr="218F7F87">
        <w:rPr>
          <w:rFonts w:asciiTheme="minorHAnsi" w:eastAsiaTheme="minorEastAsia" w:hAnsiTheme="minorHAnsi" w:cstheme="minorBidi"/>
          <w:sz w:val="28"/>
          <w:szCs w:val="28"/>
        </w:rPr>
        <w:t>/</w:t>
      </w:r>
      <w:r w:rsidR="00B37D65">
        <w:rPr>
          <w:rFonts w:asciiTheme="minorHAnsi" w:eastAsiaTheme="minorEastAsia" w:hAnsiTheme="minorHAnsi" w:cstheme="minorBidi"/>
          <w:sz w:val="28"/>
          <w:szCs w:val="28"/>
        </w:rPr>
        <w:t>10</w:t>
      </w:r>
      <w:r w:rsidR="00290F4F" w:rsidRPr="218F7F87">
        <w:rPr>
          <w:rFonts w:asciiTheme="minorHAnsi" w:eastAsiaTheme="minorEastAsia" w:hAnsiTheme="minorHAnsi" w:cstheme="minorBidi"/>
          <w:sz w:val="28"/>
          <w:szCs w:val="28"/>
        </w:rPr>
        <w:t>/2</w:t>
      </w:r>
      <w:r w:rsidR="006C6C88">
        <w:rPr>
          <w:rFonts w:asciiTheme="minorHAnsi" w:eastAsiaTheme="minorEastAsia" w:hAnsiTheme="minorHAnsi" w:cstheme="minorBidi"/>
          <w:sz w:val="28"/>
          <w:szCs w:val="28"/>
        </w:rPr>
        <w:t>4</w:t>
      </w:r>
      <w:r w:rsidR="00290F4F" w:rsidRPr="218F7F87">
        <w:rPr>
          <w:rFonts w:asciiTheme="minorHAnsi" w:eastAsiaTheme="minorEastAsia" w:hAnsiTheme="minorHAnsi" w:cstheme="minorBidi"/>
          <w:sz w:val="28"/>
          <w:szCs w:val="28"/>
        </w:rPr>
        <w:t xml:space="preserve"> Meeting Minutes</w:t>
      </w:r>
    </w:p>
    <w:p w14:paraId="0120114B" w14:textId="2451859E" w:rsidR="25DFABBA" w:rsidRDefault="25DFABBA" w:rsidP="002B4744">
      <w:pPr>
        <w:pStyle w:val="1"/>
        <w:rPr>
          <w:rStyle w:val="Heading2Char"/>
          <w:rFonts w:asciiTheme="minorHAnsi" w:eastAsiaTheme="minorEastAsia" w:hAnsiTheme="minorHAnsi" w:cstheme="minorBidi"/>
          <w:sz w:val="28"/>
          <w:szCs w:val="28"/>
        </w:rPr>
      </w:pPr>
      <w:r w:rsidRPr="218F7F87">
        <w:rPr>
          <w:rStyle w:val="Heading2Char"/>
          <w:rFonts w:asciiTheme="minorHAnsi" w:eastAsiaTheme="minorEastAsia" w:hAnsiTheme="minorHAnsi" w:cstheme="minorBidi"/>
          <w:sz w:val="28"/>
          <w:szCs w:val="28"/>
        </w:rPr>
        <w:t>Important Announcements</w:t>
      </w:r>
    </w:p>
    <w:p w14:paraId="240FA96B" w14:textId="5A1CD4B9" w:rsidR="3F697EE1" w:rsidRDefault="3F697EE1" w:rsidP="218F7F87">
      <w:r>
        <w:t xml:space="preserve">SmartArt: </w:t>
      </w:r>
      <w:r w:rsidR="62504021">
        <w:t>O</w:t>
      </w:r>
      <w:r w:rsidR="3F9A2DA2">
        <w:t>ne-</w:t>
      </w:r>
      <w:r w:rsidR="3BC04E78">
        <w:t>level</w:t>
      </w:r>
      <w:r w:rsidR="3F9A2DA2">
        <w:t xml:space="preserve"> </w:t>
      </w:r>
      <w:r w:rsidR="6082A4F4">
        <w:t>Icon Vertical Circle L</w:t>
      </w:r>
      <w:r w:rsidR="3F9A2DA2">
        <w:t xml:space="preserve">ist with </w:t>
      </w:r>
      <w:r w:rsidR="004A40F0">
        <w:t xml:space="preserve">Two </w:t>
      </w:r>
      <w:r w:rsidR="005D53DD">
        <w:t>Icons</w:t>
      </w:r>
    </w:p>
    <w:p w14:paraId="71A3B0CD" w14:textId="717A61D1" w:rsidR="3F9A2DA2" w:rsidRDefault="00051E90" w:rsidP="005D53DD">
      <w:pPr>
        <w:pStyle w:val="4"/>
      </w:pPr>
      <w:bookmarkStart w:id="6" w:name="_Hlk161056567"/>
      <w:r>
        <w:t>Icon</w:t>
      </w:r>
      <w:r w:rsidR="3F9A2DA2">
        <w:t xml:space="preserve"> 1. </w:t>
      </w:r>
      <w:r w:rsidR="00EB6713">
        <w:t>Document</w:t>
      </w:r>
    </w:p>
    <w:p w14:paraId="1CE3C694" w14:textId="7F078E13" w:rsidR="3F9A2DA2" w:rsidRDefault="3F9A2DA2" w:rsidP="005D53DD">
      <w:pPr>
        <w:pStyle w:val="4"/>
      </w:pPr>
      <w:r>
        <w:t xml:space="preserve">Text: </w:t>
      </w:r>
      <w:r w:rsidR="00D134FD">
        <w:t>Mosaic Municipal Matching Grants</w:t>
      </w:r>
    </w:p>
    <w:p w14:paraId="07ABC4D7" w14:textId="5FE2788B" w:rsidR="66D0B94B" w:rsidRDefault="002642AC" w:rsidP="218F7F87">
      <w:r>
        <w:rPr>
          <w:noProof/>
        </w:rPr>
        <w:drawing>
          <wp:inline distT="0" distB="0" distL="0" distR="0" wp14:anchorId="2D8BF346" wp14:editId="3657DD95">
            <wp:extent cx="452739" cy="548640"/>
            <wp:effectExtent l="0" t="0" r="5080" b="3810"/>
            <wp:docPr id="1479607769" name="Picture 12" descr="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607769" name="Picture 12" descr="Document "/>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2739" cy="548640"/>
                    </a:xfrm>
                    <a:prstGeom prst="rect">
                      <a:avLst/>
                    </a:prstGeom>
                    <a:noFill/>
                  </pic:spPr>
                </pic:pic>
              </a:graphicData>
            </a:graphic>
          </wp:inline>
        </w:drawing>
      </w:r>
    </w:p>
    <w:p w14:paraId="67279964" w14:textId="7D74B62A" w:rsidR="66D0B94B" w:rsidRDefault="00051E90" w:rsidP="0063194A">
      <w:pPr>
        <w:pStyle w:val="4"/>
      </w:pPr>
      <w:r>
        <w:t>Icon</w:t>
      </w:r>
      <w:r w:rsidR="66D0B94B">
        <w:t xml:space="preserve"> 2. </w:t>
      </w:r>
      <w:r w:rsidR="007E40F3">
        <w:t>Projector with Graph</w:t>
      </w:r>
      <w:r w:rsidR="00297CDD">
        <w:t xml:space="preserve"> </w:t>
      </w:r>
    </w:p>
    <w:p w14:paraId="5E1E0954" w14:textId="6B2A2C45" w:rsidR="66D0B94B" w:rsidRPr="00C33924" w:rsidRDefault="66D0B94B" w:rsidP="0063194A">
      <w:pPr>
        <w:pStyle w:val="4"/>
        <w:rPr>
          <w:color w:val="1F3864" w:themeColor="accent1" w:themeShade="80"/>
        </w:rPr>
      </w:pPr>
      <w:bookmarkStart w:id="7" w:name="_Hlk184367240"/>
      <w:r w:rsidRPr="00C33924">
        <w:rPr>
          <w:color w:val="1F3864" w:themeColor="accent1" w:themeShade="80"/>
        </w:rPr>
        <w:t xml:space="preserve">Text: </w:t>
      </w:r>
      <w:r w:rsidR="00FC4DAA">
        <w:rPr>
          <w:color w:val="1F3864" w:themeColor="accent1" w:themeShade="80"/>
        </w:rPr>
        <w:t xml:space="preserve">FY24 </w:t>
      </w:r>
      <w:r w:rsidR="00FA4B78">
        <w:rPr>
          <w:color w:val="1F3864" w:themeColor="accent1" w:themeShade="80"/>
        </w:rPr>
        <w:t xml:space="preserve">Municipal </w:t>
      </w:r>
      <w:r w:rsidR="00FC4DAA">
        <w:rPr>
          <w:color w:val="1F3864" w:themeColor="accent1" w:themeShade="80"/>
        </w:rPr>
        <w:t>Expenditure Reports</w:t>
      </w:r>
    </w:p>
    <w:bookmarkEnd w:id="7"/>
    <w:p w14:paraId="3AE8DF91" w14:textId="50ACB27B" w:rsidR="003834D1" w:rsidRDefault="00573AF1" w:rsidP="00BF1A0B">
      <w:pPr>
        <w:rPr>
          <w:noProof/>
        </w:rPr>
      </w:pPr>
      <w:r>
        <w:rPr>
          <w:noProof/>
        </w:rPr>
        <w:drawing>
          <wp:inline distT="0" distB="0" distL="0" distR="0" wp14:anchorId="115D31C0" wp14:editId="06A0EFF6">
            <wp:extent cx="542848" cy="548640"/>
            <wp:effectExtent l="0" t="0" r="0" b="3810"/>
            <wp:docPr id="1597648334" name="Picture 13" descr="Projector with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48334" name="Picture 13" descr="Projector with graph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2848" cy="548640"/>
                    </a:xfrm>
                    <a:prstGeom prst="rect">
                      <a:avLst/>
                    </a:prstGeom>
                    <a:noFill/>
                  </pic:spPr>
                </pic:pic>
              </a:graphicData>
            </a:graphic>
          </wp:inline>
        </w:drawing>
      </w:r>
      <w:r w:rsidR="00C738E7">
        <w:rPr>
          <w:noProof/>
        </w:rPr>
        <w:t xml:space="preserve"> </w:t>
      </w:r>
    </w:p>
    <w:p w14:paraId="50B8420D" w14:textId="0202DC6C" w:rsidR="00BE497C" w:rsidRDefault="006748A8" w:rsidP="00BE497C">
      <w:pPr>
        <w:pStyle w:val="1"/>
        <w:spacing w:before="240"/>
        <w:rPr>
          <w:color w:val="2F5496"/>
        </w:rPr>
      </w:pPr>
      <w:bookmarkStart w:id="8" w:name="_Hlk184368505"/>
      <w:bookmarkEnd w:id="6"/>
      <w:r>
        <w:rPr>
          <w:color w:val="2F5496"/>
        </w:rPr>
        <w:t>FY24 Municipal Expenditure Reports</w:t>
      </w:r>
    </w:p>
    <w:p w14:paraId="7D503D93" w14:textId="7BAB30D8" w:rsidR="00A27C7A" w:rsidRDefault="00063E1C" w:rsidP="00BC7766">
      <w:pPr>
        <w:pStyle w:val="1"/>
        <w:rPr>
          <w:color w:val="2F5496"/>
        </w:rPr>
      </w:pPr>
      <w:r>
        <w:rPr>
          <w:noProof/>
          <w:color w:val="2F5496"/>
        </w:rPr>
        <w:drawing>
          <wp:inline distT="0" distB="0" distL="0" distR="0" wp14:anchorId="7869748D" wp14:editId="68829986">
            <wp:extent cx="967740" cy="834515"/>
            <wp:effectExtent l="0" t="0" r="3810" b="3810"/>
            <wp:docPr id="2038899311" name="Picture 1" descr="Blue pentagon with the text 'preliminary data' in white fo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99311" name="Picture 1" descr="Blue pentagon with the text 'preliminary data' in white font">
                      <a:extLst>
                        <a:ext uri="{C183D7F6-B498-43B3-948B-1728B52AA6E4}">
                          <adec:decorative xmlns:adec="http://schemas.microsoft.com/office/drawing/2017/decorative" val="0"/>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78111" cy="843458"/>
                    </a:xfrm>
                    <a:prstGeom prst="rect">
                      <a:avLst/>
                    </a:prstGeom>
                    <a:noFill/>
                  </pic:spPr>
                </pic:pic>
              </a:graphicData>
            </a:graphic>
          </wp:inline>
        </w:drawing>
      </w:r>
    </w:p>
    <w:p w14:paraId="6B472EAD" w14:textId="21A465ED" w:rsidR="00540D33" w:rsidRPr="00C33924" w:rsidRDefault="00540D33" w:rsidP="00540D33">
      <w:pPr>
        <w:pStyle w:val="4"/>
        <w:rPr>
          <w:color w:val="1F3864" w:themeColor="accent1" w:themeShade="80"/>
        </w:rPr>
      </w:pPr>
      <w:r w:rsidRPr="00C33924">
        <w:rPr>
          <w:color w:val="1F3864" w:themeColor="accent1" w:themeShade="80"/>
        </w:rPr>
        <w:t xml:space="preserve">Text: </w:t>
      </w:r>
      <w:r>
        <w:rPr>
          <w:color w:val="1F3864" w:themeColor="accent1" w:themeShade="80"/>
        </w:rPr>
        <w:t>Preliminary Data</w:t>
      </w:r>
    </w:p>
    <w:p w14:paraId="0FC61CA9" w14:textId="4D41CF85" w:rsidR="008265D1" w:rsidRDefault="000F7EC7" w:rsidP="00BE497C">
      <w:r>
        <w:t xml:space="preserve">The chart below is a clustered column chart </w:t>
      </w:r>
      <w:r w:rsidR="008A30F4">
        <w:t xml:space="preserve">with two data sets (i.e., </w:t>
      </w:r>
      <w:r>
        <w:t xml:space="preserve">municipalities required to submit a </w:t>
      </w:r>
      <w:proofErr w:type="gramStart"/>
      <w:r>
        <w:t>report</w:t>
      </w:r>
      <w:proofErr w:type="gramEnd"/>
      <w:r>
        <w:t xml:space="preserve"> </w:t>
      </w:r>
      <w:r w:rsidR="004F7D64">
        <w:t xml:space="preserve">and </w:t>
      </w:r>
      <w:r w:rsidR="008A30F4">
        <w:t>municipalities</w:t>
      </w:r>
      <w:r w:rsidR="004F7D64">
        <w:t xml:space="preserve"> not</w:t>
      </w:r>
      <w:r w:rsidR="008A30F4">
        <w:t xml:space="preserve"> required to submit a report)</w:t>
      </w:r>
      <w:r w:rsidR="004F7D64">
        <w:t xml:space="preserve">. </w:t>
      </w:r>
      <w:r w:rsidR="002272C3">
        <w:t xml:space="preserve">The </w:t>
      </w:r>
      <w:r w:rsidR="008A30F4">
        <w:t xml:space="preserve">first data set </w:t>
      </w:r>
      <w:r w:rsidR="00DE0924">
        <w:t xml:space="preserve">illustrates that out of </w:t>
      </w:r>
      <w:r w:rsidR="009B57F6">
        <w:t>the 207</w:t>
      </w:r>
      <w:r w:rsidR="009C338A">
        <w:t xml:space="preserve"> municipalities required to submit a report, </w:t>
      </w:r>
      <w:r w:rsidR="009B57F6">
        <w:t xml:space="preserve">201 </w:t>
      </w:r>
      <w:r w:rsidR="009C338A">
        <w:t xml:space="preserve">did and 6 did not. </w:t>
      </w:r>
      <w:r w:rsidR="00DE0924">
        <w:t xml:space="preserve">The second data set illustrated </w:t>
      </w:r>
      <w:r w:rsidR="00A94F31">
        <w:t>that out o</w:t>
      </w:r>
      <w:r w:rsidR="009C338A">
        <w:t xml:space="preserve">f the </w:t>
      </w:r>
      <w:r w:rsidR="002B21E3">
        <w:t xml:space="preserve">129 not </w:t>
      </w:r>
      <w:r w:rsidR="009B57F6">
        <w:t xml:space="preserve">required to submit a report, </w:t>
      </w:r>
      <w:r w:rsidR="002B21E3">
        <w:t xml:space="preserve">37 </w:t>
      </w:r>
      <w:r w:rsidR="00587AF1">
        <w:t xml:space="preserve">did and 92 did not. </w:t>
      </w:r>
    </w:p>
    <w:bookmarkEnd w:id="8"/>
    <w:p w14:paraId="05EDCB5D" w14:textId="77777777" w:rsidR="007C29D9" w:rsidRDefault="009208BE" w:rsidP="007C29D9">
      <w:pPr>
        <w:rPr>
          <w:color w:val="2F5496"/>
        </w:rPr>
      </w:pPr>
      <w:r>
        <w:rPr>
          <w:noProof/>
        </w:rPr>
        <w:drawing>
          <wp:inline distT="0" distB="0" distL="0" distR="0" wp14:anchorId="3FE6A872" wp14:editId="3347DB98">
            <wp:extent cx="3657600" cy="2386949"/>
            <wp:effectExtent l="19050" t="19050" r="19050" b="13970"/>
            <wp:docPr id="1709946504" name="Picture 2" descr="Chart Title - Reporting Rates FY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946504" name="Picture 2" descr="Chart Title - Reporting Rates FY202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0" cy="2386949"/>
                    </a:xfrm>
                    <a:prstGeom prst="rect">
                      <a:avLst/>
                    </a:prstGeom>
                    <a:noFill/>
                    <a:ln>
                      <a:solidFill>
                        <a:schemeClr val="bg1">
                          <a:lumMod val="50000"/>
                        </a:schemeClr>
                      </a:solidFill>
                    </a:ln>
                  </pic:spPr>
                </pic:pic>
              </a:graphicData>
            </a:graphic>
          </wp:inline>
        </w:drawing>
      </w:r>
    </w:p>
    <w:p w14:paraId="4A5A209A" w14:textId="08CB9A5E" w:rsidR="00BC7766" w:rsidRPr="007C29D9" w:rsidRDefault="00BC7766" w:rsidP="007C29D9">
      <w:pPr>
        <w:pStyle w:val="1"/>
        <w:rPr>
          <w:color w:val="auto"/>
        </w:rPr>
      </w:pPr>
      <w:r>
        <w:t>FY24 Municipal Expenditure Reports</w:t>
      </w:r>
    </w:p>
    <w:p w14:paraId="7EA195A6" w14:textId="77777777" w:rsidR="00BC7766" w:rsidRDefault="00BC7766" w:rsidP="00BC7766">
      <w:pPr>
        <w:pStyle w:val="1"/>
        <w:rPr>
          <w:color w:val="2F5496"/>
        </w:rPr>
      </w:pPr>
      <w:r>
        <w:rPr>
          <w:noProof/>
          <w:color w:val="2F5496"/>
        </w:rPr>
        <w:drawing>
          <wp:inline distT="0" distB="0" distL="0" distR="0" wp14:anchorId="2914CDB0" wp14:editId="1E23AE95">
            <wp:extent cx="967740" cy="834515"/>
            <wp:effectExtent l="0" t="0" r="3810" b="3810"/>
            <wp:docPr id="1793895065" name="Picture 1" descr="Blue pentagon with the text 'preliminary data' in white fo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899311" name="Picture 1" descr="Blue pentagon with the text 'preliminary data' in white font">
                      <a:extLst>
                        <a:ext uri="{C183D7F6-B498-43B3-948B-1728B52AA6E4}">
                          <adec:decorative xmlns:adec="http://schemas.microsoft.com/office/drawing/2017/decorative" val="0"/>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78111" cy="843458"/>
                    </a:xfrm>
                    <a:prstGeom prst="rect">
                      <a:avLst/>
                    </a:prstGeom>
                    <a:noFill/>
                  </pic:spPr>
                </pic:pic>
              </a:graphicData>
            </a:graphic>
          </wp:inline>
        </w:drawing>
      </w:r>
    </w:p>
    <w:p w14:paraId="17F6FC1D" w14:textId="77777777" w:rsidR="00BC7766" w:rsidRPr="00C33924" w:rsidRDefault="00BC7766" w:rsidP="00BC7766">
      <w:pPr>
        <w:pStyle w:val="4"/>
        <w:rPr>
          <w:color w:val="1F3864" w:themeColor="accent1" w:themeShade="80"/>
        </w:rPr>
      </w:pPr>
      <w:r w:rsidRPr="00C33924">
        <w:rPr>
          <w:color w:val="1F3864" w:themeColor="accent1" w:themeShade="80"/>
        </w:rPr>
        <w:t xml:space="preserve">Text: </w:t>
      </w:r>
      <w:r>
        <w:rPr>
          <w:color w:val="1F3864" w:themeColor="accent1" w:themeShade="80"/>
        </w:rPr>
        <w:t>Preliminary Data</w:t>
      </w:r>
    </w:p>
    <w:p w14:paraId="386161BB" w14:textId="688768E1" w:rsidR="007C29D9" w:rsidRDefault="007C29D9" w:rsidP="007C29D9">
      <w:r>
        <w:t xml:space="preserve">The chart below is a clustered column chart </w:t>
      </w:r>
      <w:r w:rsidR="00D53C98">
        <w:t>displaying the total amount of opioid abatement funds</w:t>
      </w:r>
      <w:r w:rsidR="00F27A51">
        <w:t xml:space="preserve"> </w:t>
      </w:r>
      <w:r w:rsidR="00E947A1">
        <w:t>municipalities</w:t>
      </w:r>
      <w:r w:rsidR="00D53C98">
        <w:t xml:space="preserve"> </w:t>
      </w:r>
      <w:r w:rsidR="00F27A51">
        <w:t xml:space="preserve">received in FY24 </w:t>
      </w:r>
      <w:r w:rsidR="00CB5C88">
        <w:t>and</w:t>
      </w:r>
      <w:r w:rsidR="00F27A51">
        <w:t xml:space="preserve"> the total amount of opioid abatement funds </w:t>
      </w:r>
      <w:r w:rsidR="00E947A1">
        <w:t>municipalities expended</w:t>
      </w:r>
      <w:r w:rsidR="00CB5C88">
        <w:t xml:space="preserve"> in FY24</w:t>
      </w:r>
      <w:r w:rsidR="00E947A1">
        <w:t xml:space="preserve">. The first column </w:t>
      </w:r>
      <w:r w:rsidR="00CB5C88">
        <w:lastRenderedPageBreak/>
        <w:t>shows</w:t>
      </w:r>
      <w:r w:rsidR="00E947A1">
        <w:t xml:space="preserve"> that </w:t>
      </w:r>
      <w:r w:rsidR="00CB5C88">
        <w:t>municipalities</w:t>
      </w:r>
      <w:r w:rsidR="00E947A1">
        <w:t xml:space="preserve"> received </w:t>
      </w:r>
      <w:r>
        <w:t>$</w:t>
      </w:r>
      <w:r w:rsidR="00F17AC0">
        <w:t>83,09</w:t>
      </w:r>
      <w:r w:rsidR="00597CCB">
        <w:t>3,96</w:t>
      </w:r>
      <w:r w:rsidR="004D21D9">
        <w:t>1.59</w:t>
      </w:r>
      <w:r w:rsidR="00CB5C88">
        <w:t xml:space="preserve"> in FY24</w:t>
      </w:r>
      <w:r w:rsidR="00E947A1">
        <w:t xml:space="preserve">, and the second column displays that municipalities expended </w:t>
      </w:r>
      <w:r w:rsidR="00CB5C88">
        <w:t xml:space="preserve">$4,689,237.09 in FY24. </w:t>
      </w:r>
    </w:p>
    <w:p w14:paraId="0AEF1A74" w14:textId="76469E13" w:rsidR="007C29D9" w:rsidRDefault="0078398A" w:rsidP="007C29D9">
      <w:r>
        <w:rPr>
          <w:noProof/>
        </w:rPr>
        <w:drawing>
          <wp:inline distT="0" distB="0" distL="0" distR="0" wp14:anchorId="0E2B2CFA" wp14:editId="6606F091">
            <wp:extent cx="3657600" cy="2164756"/>
            <wp:effectExtent l="19050" t="19050" r="19050" b="26035"/>
            <wp:docPr id="7" name="Picture 6" descr="Chart title - Reported Municipal Fund Receipt and Expenditure">
              <a:extLst xmlns:a="http://schemas.openxmlformats.org/drawingml/2006/main">
                <a:ext uri="{FF2B5EF4-FFF2-40B4-BE49-F238E27FC236}">
                  <a16:creationId xmlns:a16="http://schemas.microsoft.com/office/drawing/2014/main" id="{7881B3A3-01D5-CEC4-0631-9D1CF53A4B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title - Reported Municipal Fund Receipt and Expenditure">
                      <a:extLst>
                        <a:ext uri="{FF2B5EF4-FFF2-40B4-BE49-F238E27FC236}">
                          <a16:creationId xmlns:a16="http://schemas.microsoft.com/office/drawing/2014/main" id="{7881B3A3-01D5-CEC4-0631-9D1CF53A4BD4}"/>
                        </a:ext>
                      </a:extLst>
                    </pic:cNvPr>
                    <pic:cNvPicPr>
                      <a:picLocks noChangeAspect="1"/>
                    </pic:cNvPicPr>
                  </pic:nvPicPr>
                  <pic:blipFill>
                    <a:blip r:embed="rId31"/>
                    <a:stretch>
                      <a:fillRect/>
                    </a:stretch>
                  </pic:blipFill>
                  <pic:spPr>
                    <a:xfrm>
                      <a:off x="0" y="0"/>
                      <a:ext cx="3657600" cy="2164756"/>
                    </a:xfrm>
                    <a:prstGeom prst="rect">
                      <a:avLst/>
                    </a:prstGeom>
                    <a:ln>
                      <a:solidFill>
                        <a:schemeClr val="bg1">
                          <a:lumMod val="65000"/>
                        </a:schemeClr>
                      </a:solidFill>
                    </a:ln>
                  </pic:spPr>
                </pic:pic>
              </a:graphicData>
            </a:graphic>
          </wp:inline>
        </w:drawing>
      </w:r>
    </w:p>
    <w:p w14:paraId="489B3865" w14:textId="60BD2196" w:rsidR="00C701B4" w:rsidRPr="004D731A" w:rsidRDefault="004D731A" w:rsidP="00C701B4">
      <w:pPr>
        <w:pStyle w:val="1"/>
        <w:rPr>
          <w:color w:val="auto"/>
        </w:rPr>
      </w:pPr>
      <w:r>
        <w:t>Preliminary Data | FY24 Municipal Expenditure Report</w:t>
      </w:r>
    </w:p>
    <w:p w14:paraId="4141F1DA" w14:textId="643AFCA3" w:rsidR="00A77862" w:rsidRDefault="00C701B4" w:rsidP="00355E72">
      <w:r>
        <w:t xml:space="preserve">The chart below is a clustered column chart </w:t>
      </w:r>
      <w:r w:rsidR="000276C6">
        <w:t xml:space="preserve">with </w:t>
      </w:r>
      <w:r w:rsidR="00355E72">
        <w:t xml:space="preserve">two </w:t>
      </w:r>
      <w:r w:rsidR="000276C6">
        <w:t xml:space="preserve">columns </w:t>
      </w:r>
      <w:r w:rsidR="00B815BD">
        <w:t>across nine</w:t>
      </w:r>
      <w:r w:rsidR="000276C6">
        <w:t xml:space="preserve"> </w:t>
      </w:r>
      <w:r w:rsidR="00355E72">
        <w:t>spending categor</w:t>
      </w:r>
      <w:r w:rsidR="000276C6">
        <w:t>y</w:t>
      </w:r>
      <w:r w:rsidR="00355E72">
        <w:t xml:space="preserve">. The </w:t>
      </w:r>
      <w:r w:rsidR="00435508">
        <w:t xml:space="preserve">first </w:t>
      </w:r>
      <w:r w:rsidR="00355E72">
        <w:t>column show</w:t>
      </w:r>
      <w:r w:rsidR="00AF456B">
        <w:t>s</w:t>
      </w:r>
      <w:r w:rsidR="00355E72">
        <w:t xml:space="preserve"> the total dollars spent per category</w:t>
      </w:r>
      <w:r w:rsidR="000276C6">
        <w:t xml:space="preserve">, which </w:t>
      </w:r>
      <w:r w:rsidR="00355E72">
        <w:t xml:space="preserve">is the combined spending of all municipalities. </w:t>
      </w:r>
      <w:r w:rsidR="000276C6">
        <w:t>The second column</w:t>
      </w:r>
      <w:r w:rsidR="00AF456B">
        <w:t xml:space="preserve"> shows</w:t>
      </w:r>
      <w:r w:rsidR="00E75576">
        <w:t xml:space="preserve"> the </w:t>
      </w:r>
      <w:r w:rsidR="00355E72">
        <w:t>percentage of municipalities that expended funds in each category</w:t>
      </w:r>
      <w:r w:rsidR="00151F5E">
        <w:t xml:space="preserve">. </w:t>
      </w:r>
      <w:r w:rsidR="008958A8">
        <w:t>T</w:t>
      </w:r>
      <w:r w:rsidR="00470F94">
        <w:t xml:space="preserve">otal dollars spent and </w:t>
      </w:r>
      <w:proofErr w:type="gramStart"/>
      <w:r w:rsidR="00A77862">
        <w:t>total</w:t>
      </w:r>
      <w:proofErr w:type="gramEnd"/>
      <w:r w:rsidR="00A77862">
        <w:t xml:space="preserve"> rate of spending </w:t>
      </w:r>
      <w:r w:rsidR="008958A8">
        <w:t xml:space="preserve">per </w:t>
      </w:r>
      <w:r w:rsidR="00A77862">
        <w:t xml:space="preserve">category </w:t>
      </w:r>
      <w:r w:rsidR="008958A8">
        <w:t>are</w:t>
      </w:r>
      <w:r w:rsidR="00A77862">
        <w:t xml:space="preserve"> as follows:</w:t>
      </w:r>
    </w:p>
    <w:p w14:paraId="7BA90812" w14:textId="1CDF27A8" w:rsidR="00C701B4" w:rsidRDefault="00B815BD" w:rsidP="00A77862">
      <w:pPr>
        <w:pStyle w:val="ListParagraph"/>
        <w:numPr>
          <w:ilvl w:val="0"/>
          <w:numId w:val="24"/>
        </w:numPr>
      </w:pPr>
      <w:r>
        <w:t>Administrative Costs</w:t>
      </w:r>
      <w:r w:rsidR="00A77862">
        <w:t xml:space="preserve"> -</w:t>
      </w:r>
      <w:r w:rsidR="00C5668E">
        <w:t xml:space="preserve"> $1,030,</w:t>
      </w:r>
      <w:r w:rsidR="00D55618">
        <w:t>280.54</w:t>
      </w:r>
      <w:r w:rsidR="00A77862">
        <w:t xml:space="preserve">, </w:t>
      </w:r>
      <w:r w:rsidR="00E740CB">
        <w:t>34%</w:t>
      </w:r>
    </w:p>
    <w:p w14:paraId="155DCAB5" w14:textId="606FDEDE" w:rsidR="00A77862" w:rsidRDefault="00A77862" w:rsidP="00A77862">
      <w:pPr>
        <w:pStyle w:val="ListParagraph"/>
        <w:numPr>
          <w:ilvl w:val="0"/>
          <w:numId w:val="24"/>
        </w:numPr>
      </w:pPr>
      <w:r>
        <w:t>Connections to Care - $729</w:t>
      </w:r>
      <w:r w:rsidR="008C4F75">
        <w:t>,754.52, 43%</w:t>
      </w:r>
    </w:p>
    <w:p w14:paraId="482BD1C0" w14:textId="05AEAEFE" w:rsidR="008C4F75" w:rsidRDefault="008C4F75" w:rsidP="00A77862">
      <w:pPr>
        <w:pStyle w:val="ListParagraph"/>
        <w:numPr>
          <w:ilvl w:val="0"/>
          <w:numId w:val="24"/>
        </w:numPr>
      </w:pPr>
      <w:r>
        <w:t xml:space="preserve">Treatment &amp; Recovery Support - </w:t>
      </w:r>
      <w:r w:rsidR="005C450D">
        <w:t>$689,823.23, 46%</w:t>
      </w:r>
    </w:p>
    <w:p w14:paraId="43E6EF65" w14:textId="494AFB1F" w:rsidR="005C450D" w:rsidRDefault="005C450D" w:rsidP="00A77862">
      <w:pPr>
        <w:pStyle w:val="ListParagraph"/>
        <w:numPr>
          <w:ilvl w:val="0"/>
          <w:numId w:val="24"/>
        </w:numPr>
      </w:pPr>
      <w:r>
        <w:t xml:space="preserve">Harm Reduction - </w:t>
      </w:r>
      <w:r w:rsidR="00366B99">
        <w:t>$642,920.50, 56%</w:t>
      </w:r>
    </w:p>
    <w:p w14:paraId="32F8A9B3" w14:textId="26E97456" w:rsidR="00366B99" w:rsidRDefault="00366B99" w:rsidP="00A77862">
      <w:pPr>
        <w:pStyle w:val="ListParagraph"/>
        <w:numPr>
          <w:ilvl w:val="0"/>
          <w:numId w:val="24"/>
        </w:numPr>
      </w:pPr>
      <w:r>
        <w:t>Opioid Use Disorder</w:t>
      </w:r>
      <w:r w:rsidR="00856388">
        <w:t xml:space="preserve"> Treatment</w:t>
      </w:r>
      <w:r>
        <w:t xml:space="preserve"> - </w:t>
      </w:r>
      <w:r w:rsidR="00856388">
        <w:t>$556,708.19, 30%</w:t>
      </w:r>
    </w:p>
    <w:p w14:paraId="34BBEA1A" w14:textId="08036646" w:rsidR="00856388" w:rsidRDefault="00856388" w:rsidP="00A77862">
      <w:pPr>
        <w:pStyle w:val="ListParagraph"/>
        <w:numPr>
          <w:ilvl w:val="0"/>
          <w:numId w:val="24"/>
        </w:numPr>
      </w:pPr>
      <w:r>
        <w:t>Opioid Use Prevention - $500</w:t>
      </w:r>
      <w:r w:rsidR="00B0454A">
        <w:t>,451.62, 43%</w:t>
      </w:r>
    </w:p>
    <w:p w14:paraId="4AB7FBD3" w14:textId="110C9CF9" w:rsidR="00B0454A" w:rsidRDefault="00B0454A" w:rsidP="00A77862">
      <w:pPr>
        <w:pStyle w:val="ListParagraph"/>
        <w:numPr>
          <w:ilvl w:val="0"/>
          <w:numId w:val="24"/>
        </w:numPr>
      </w:pPr>
      <w:r>
        <w:t>Othe Costs - $242,</w:t>
      </w:r>
      <w:r w:rsidR="00B7686C">
        <w:t>493.62, 18%</w:t>
      </w:r>
    </w:p>
    <w:p w14:paraId="7E47DC59" w14:textId="37971EF8" w:rsidR="00B7686C" w:rsidRDefault="00B7686C" w:rsidP="00A77862">
      <w:pPr>
        <w:pStyle w:val="ListParagraph"/>
        <w:numPr>
          <w:ilvl w:val="0"/>
          <w:numId w:val="24"/>
        </w:numPr>
      </w:pPr>
      <w:r>
        <w:t xml:space="preserve">Address Needs of Justice-Involved Individuals - </w:t>
      </w:r>
      <w:r w:rsidR="00F35BCD">
        <w:t>$196,147.29, 13%</w:t>
      </w:r>
    </w:p>
    <w:p w14:paraId="44909FCB" w14:textId="683D7F17" w:rsidR="00856388" w:rsidRDefault="00F35BCD" w:rsidP="00617D25">
      <w:pPr>
        <w:pStyle w:val="ListParagraph"/>
        <w:numPr>
          <w:ilvl w:val="0"/>
          <w:numId w:val="24"/>
        </w:numPr>
      </w:pPr>
      <w:r>
        <w:t xml:space="preserve">Support Pregnant or Parenting People &amp; Families - </w:t>
      </w:r>
      <w:r w:rsidR="00617D25">
        <w:t>$100,658.16, 11%</w:t>
      </w:r>
    </w:p>
    <w:p w14:paraId="514A19A2" w14:textId="441C5F96" w:rsidR="008814DD" w:rsidRDefault="008814DD" w:rsidP="008814DD"/>
    <w:p w14:paraId="30BDE03D" w14:textId="1A419436" w:rsidR="008814DD" w:rsidRDefault="00DB0F0B" w:rsidP="008814DD">
      <w:r>
        <w:rPr>
          <w:noProof/>
        </w:rPr>
        <mc:AlternateContent>
          <mc:Choice Requires="wps">
            <w:drawing>
              <wp:inline distT="0" distB="0" distL="0" distR="0" wp14:anchorId="549270F5" wp14:editId="00E5A331">
                <wp:extent cx="4991100" cy="365760"/>
                <wp:effectExtent l="0" t="0" r="19050" b="15240"/>
                <wp:docPr id="1144083852" name="TextBox 4" descr="Text box containing title of chart- Expenditures ($) by Category % of Municipalities with Expenditures in Each Category"/>
                <wp:cNvGraphicFramePr/>
                <a:graphic xmlns:a="http://schemas.openxmlformats.org/drawingml/2006/main">
                  <a:graphicData uri="http://schemas.microsoft.com/office/word/2010/wordprocessingShape">
                    <wps:wsp>
                      <wps:cNvSpPr txBox="1"/>
                      <wps:spPr>
                        <a:xfrm>
                          <a:off x="0" y="0"/>
                          <a:ext cx="4991100" cy="365760"/>
                        </a:xfrm>
                        <a:prstGeom prst="rect">
                          <a:avLst/>
                        </a:prstGeom>
                        <a:noFill/>
                        <a:ln>
                          <a:solidFill>
                            <a:schemeClr val="bg1">
                              <a:lumMod val="65000"/>
                            </a:schemeClr>
                          </a:solidFill>
                        </a:ln>
                      </wps:spPr>
                      <wps:txbx>
                        <w:txbxContent>
                          <w:p w14:paraId="7779D1AE" w14:textId="77777777" w:rsidR="008814DD" w:rsidRPr="00F473FE" w:rsidRDefault="008814DD" w:rsidP="008814DD">
                            <w:pPr>
                              <w:jc w:val="center"/>
                              <w:rPr>
                                <w:rFonts w:hAnsi="Calibri" w:cs="Calibri"/>
                                <w:color w:val="000000" w:themeColor="text1"/>
                                <w:kern w:val="24"/>
                                <w:sz w:val="18"/>
                                <w:szCs w:val="18"/>
                                <w14:ligatures w14:val="none"/>
                              </w:rPr>
                            </w:pPr>
                            <w:r w:rsidRPr="00F473FE">
                              <w:rPr>
                                <w:rFonts w:hAnsi="Calibri" w:cs="Calibri"/>
                                <w:color w:val="000000" w:themeColor="text1"/>
                                <w:kern w:val="24"/>
                                <w:sz w:val="18"/>
                                <w:szCs w:val="18"/>
                              </w:rPr>
                              <w:t>Expenditures ($) by Category</w:t>
                            </w:r>
                          </w:p>
                          <w:p w14:paraId="176DF45A" w14:textId="77777777" w:rsidR="008814DD" w:rsidRPr="00F473FE" w:rsidRDefault="008814DD" w:rsidP="008814DD">
                            <w:pPr>
                              <w:jc w:val="center"/>
                              <w:rPr>
                                <w:rFonts w:hAnsi="Calibri" w:cs="Calibri"/>
                                <w:color w:val="000000" w:themeColor="text1"/>
                                <w:kern w:val="24"/>
                                <w:sz w:val="18"/>
                                <w:szCs w:val="18"/>
                              </w:rPr>
                            </w:pPr>
                            <w:r w:rsidRPr="00F473FE">
                              <w:rPr>
                                <w:rFonts w:hAnsi="Calibri" w:cs="Calibri"/>
                                <w:color w:val="000000" w:themeColor="text1"/>
                                <w:kern w:val="24"/>
                                <w:sz w:val="18"/>
                                <w:szCs w:val="18"/>
                              </w:rPr>
                              <w:t>% of Municipalities with Expenditures in Each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9270F5" id="_x0000_t202" coordsize="21600,21600" o:spt="202" path="m,l,21600r21600,l21600,xe">
                <v:stroke joinstyle="miter"/>
                <v:path gradientshapeok="t" o:connecttype="rect"/>
              </v:shapetype>
              <v:shape id="TextBox 4" o:spid="_x0000_s1026" type="#_x0000_t202" alt="Text box containing title of chart- Expenditures ($) by Category % of Municipalities with Expenditures in Each Category" style="width:393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" filled="f" strokecolor="#a5a5a5 [2092]">
                <v:textbox>
                  <w:txbxContent>
                    <w:p w14:paraId="7779D1AE" w14:textId="77777777" w:rsidR="008814DD" w:rsidRPr="00F473FE" w:rsidRDefault="008814DD" w:rsidP="008814DD">
                      <w:pPr>
                        <w:jc w:val="center"/>
                        <w:rPr>
                          <w:rFonts w:hAnsi="Calibri" w:cs="Calibri"/>
                          <w:color w:val="000000" w:themeColor="text1"/>
                          <w:kern w:val="24"/>
                          <w:sz w:val="18"/>
                          <w:szCs w:val="18"/>
                          <w14:ligatures w14:val="none"/>
                        </w:rPr>
                      </w:pPr>
                      <w:r w:rsidRPr="00F473FE">
                        <w:rPr>
                          <w:rFonts w:hAnsi="Calibri" w:cs="Calibri"/>
                          <w:color w:val="000000" w:themeColor="text1"/>
                          <w:kern w:val="24"/>
                          <w:sz w:val="18"/>
                          <w:szCs w:val="18"/>
                        </w:rPr>
                        <w:t>Expenditures ($) by Category</w:t>
                      </w:r>
                    </w:p>
                    <w:p w14:paraId="176DF45A" w14:textId="77777777" w:rsidR="008814DD" w:rsidRPr="00F473FE" w:rsidRDefault="008814DD" w:rsidP="008814DD">
                      <w:pPr>
                        <w:jc w:val="center"/>
                        <w:rPr>
                          <w:rFonts w:hAnsi="Calibri" w:cs="Calibri"/>
                          <w:color w:val="000000" w:themeColor="text1"/>
                          <w:kern w:val="24"/>
                          <w:sz w:val="18"/>
                          <w:szCs w:val="18"/>
                        </w:rPr>
                      </w:pPr>
                      <w:r w:rsidRPr="00F473FE">
                        <w:rPr>
                          <w:rFonts w:hAnsi="Calibri" w:cs="Calibri"/>
                          <w:color w:val="000000" w:themeColor="text1"/>
                          <w:kern w:val="24"/>
                          <w:sz w:val="18"/>
                          <w:szCs w:val="18"/>
                        </w:rPr>
                        <w:t>% of Municipalities with Expenditures in Each Category</w:t>
                      </w:r>
                    </w:p>
                  </w:txbxContent>
                </v:textbox>
                <w10:anchorlock/>
              </v:shape>
            </w:pict>
          </mc:Fallback>
        </mc:AlternateContent>
      </w:r>
    </w:p>
    <w:p w14:paraId="45112744" w14:textId="77777777" w:rsidR="008814DD" w:rsidRDefault="008814DD" w:rsidP="008814DD"/>
    <w:p w14:paraId="588186B9" w14:textId="6BB8FC62" w:rsidR="008814DD" w:rsidRDefault="00DB0F0B" w:rsidP="008814DD">
      <w:r>
        <w:rPr>
          <w:noProof/>
          <w:color w:val="2F5496"/>
        </w:rPr>
        <w:drawing>
          <wp:inline distT="0" distB="0" distL="0" distR="0" wp14:anchorId="32B72C5F" wp14:editId="4FF2A817">
            <wp:extent cx="4983325" cy="2948940"/>
            <wp:effectExtent l="19050" t="19050" r="27305" b="22860"/>
            <wp:docPr id="1009398450" name="Picture 3" descr="Clustered column chart containing Expenditures ($) by Category % of Municipalities with Expenditures in Each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98450" name="Picture 3" descr="Clustered column chart containing Expenditures ($) by Category % of Municipalities with Expenditures in Each Category"/>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78437" cy="3005224"/>
                    </a:xfrm>
                    <a:prstGeom prst="rect">
                      <a:avLst/>
                    </a:prstGeom>
                    <a:noFill/>
                    <a:ln>
                      <a:solidFill>
                        <a:schemeClr val="bg1">
                          <a:lumMod val="65000"/>
                        </a:schemeClr>
                      </a:solidFill>
                    </a:ln>
                  </pic:spPr>
                </pic:pic>
              </a:graphicData>
            </a:graphic>
          </wp:inline>
        </w:drawing>
      </w:r>
    </w:p>
    <w:p w14:paraId="17636DD8" w14:textId="77777777" w:rsidR="008814DD" w:rsidRDefault="008814DD" w:rsidP="008814DD"/>
    <w:p w14:paraId="107964E7" w14:textId="13BE48A3" w:rsidR="0ED0CF27" w:rsidRPr="00945230" w:rsidRDefault="0ED0CF27" w:rsidP="00C62E36">
      <w:pPr>
        <w:pStyle w:val="1"/>
        <w:spacing w:before="240"/>
        <w:rPr>
          <w:color w:val="2F5496"/>
        </w:rPr>
      </w:pPr>
      <w:r w:rsidRPr="00945230">
        <w:rPr>
          <w:color w:val="2F5496"/>
        </w:rPr>
        <w:lastRenderedPageBreak/>
        <w:t>ORRF Mission &amp; Vision</w:t>
      </w:r>
    </w:p>
    <w:p w14:paraId="11149012" w14:textId="0AE2DDE2" w:rsidR="0ED0CF27" w:rsidRDefault="0ED0CF27" w:rsidP="218F7F87">
      <w:r>
        <w:t>Smart</w:t>
      </w:r>
      <w:r w:rsidR="004E5863">
        <w:t>Art</w:t>
      </w:r>
      <w:r>
        <w:t xml:space="preserve">: </w:t>
      </w:r>
      <w:r w:rsidR="00A0150E">
        <w:t>Converging Arrows</w:t>
      </w:r>
    </w:p>
    <w:p w14:paraId="260CB08E" w14:textId="43B69571" w:rsidR="00E16060" w:rsidRPr="00A0150E" w:rsidRDefault="007C7710" w:rsidP="00A0150E">
      <w:pPr>
        <w:pStyle w:val="4"/>
        <w:rPr>
          <w:color w:val="1F3864" w:themeColor="accent1" w:themeShade="80"/>
          <w:sz w:val="22"/>
          <w:szCs w:val="22"/>
        </w:rPr>
      </w:pPr>
      <w:r w:rsidRPr="00304949">
        <w:rPr>
          <w:color w:val="1F3864" w:themeColor="accent1" w:themeShade="80"/>
          <w:sz w:val="22"/>
          <w:szCs w:val="22"/>
        </w:rPr>
        <w:t>Link for</w:t>
      </w:r>
      <w:r w:rsidR="007506D0" w:rsidRPr="00304949">
        <w:rPr>
          <w:color w:val="1F3864" w:themeColor="accent1" w:themeShade="80"/>
          <w:sz w:val="22"/>
          <w:szCs w:val="22"/>
        </w:rPr>
        <w:t xml:space="preserve"> ORRF Strat</w:t>
      </w:r>
      <w:r w:rsidR="00304949" w:rsidRPr="00304949">
        <w:rPr>
          <w:color w:val="1F3864" w:themeColor="accent1" w:themeShade="80"/>
          <w:sz w:val="22"/>
          <w:szCs w:val="22"/>
        </w:rPr>
        <w:t xml:space="preserve">egic Framework: </w:t>
      </w:r>
      <w:r w:rsidRPr="00304949">
        <w:rPr>
          <w:color w:val="1F3864" w:themeColor="accent1" w:themeShade="80"/>
          <w:sz w:val="22"/>
          <w:szCs w:val="22"/>
        </w:rPr>
        <w:t xml:space="preserve"> </w:t>
      </w:r>
      <w:hyperlink r:id="rId33" w:history="1">
        <w:r w:rsidR="00304949" w:rsidRPr="00304949">
          <w:rPr>
            <w:rStyle w:val="Hyperlink"/>
            <w:color w:val="1F3864" w:themeColor="accent1" w:themeShade="80"/>
            <w:sz w:val="22"/>
            <w:szCs w:val="22"/>
          </w:rPr>
          <w:t>https://www.mass.gov/doc/orrf-advisory-council-meeting-presentation-12622/download</w:t>
        </w:r>
      </w:hyperlink>
    </w:p>
    <w:p w14:paraId="11A11527" w14:textId="21A377C6" w:rsidR="00331C4A" w:rsidRDefault="00926C0E" w:rsidP="00411DA1">
      <w:pPr>
        <w:spacing w:after="120"/>
      </w:pPr>
      <w:r w:rsidRPr="00926C0E">
        <w:rPr>
          <w:b/>
          <w:bCs/>
          <w:i/>
          <w:iCs/>
        </w:rPr>
        <w:t xml:space="preserve">Mission*: </w:t>
      </w:r>
      <w:r w:rsidR="004D3EFC" w:rsidRPr="004D3EFC">
        <w:t>Mitigate the effects of the opioid epidemic on individuals and families, particularly in historically underserved communities that have experienced disproportionately high rates of opioid related overdose deaths</w:t>
      </w:r>
    </w:p>
    <w:p w14:paraId="55F869FD" w14:textId="13E2E77C" w:rsidR="00E35E45" w:rsidRDefault="00645E37" w:rsidP="00A14ADC">
      <w:r>
        <w:rPr>
          <w:b/>
          <w:bCs/>
          <w:i/>
          <w:iCs/>
        </w:rPr>
        <w:t>V</w:t>
      </w:r>
      <w:r w:rsidRPr="00645E37">
        <w:rPr>
          <w:b/>
          <w:bCs/>
          <w:i/>
          <w:iCs/>
        </w:rPr>
        <w:t xml:space="preserve">ision*: </w:t>
      </w:r>
      <w:r w:rsidR="004D3EFC" w:rsidRPr="004D3EFC">
        <w:t>Fund activities across the full continuum of prevention, harm reduction, treatment, services to support individual’s recovery from opioid addiction and in support of their loved ones</w:t>
      </w:r>
    </w:p>
    <w:p w14:paraId="63AB2508" w14:textId="77777777" w:rsidR="00142BCF" w:rsidRDefault="00142BCF" w:rsidP="00A14ADC"/>
    <w:p w14:paraId="53B3A22F" w14:textId="1C6FDE56" w:rsidR="00645E37" w:rsidRDefault="00E748BC" w:rsidP="00411DA1">
      <w:pPr>
        <w:pStyle w:val="1"/>
      </w:pPr>
      <w:r>
        <w:t>ORRF Guiding Principles</w:t>
      </w:r>
    </w:p>
    <w:p w14:paraId="5DDB990F" w14:textId="77700830" w:rsidR="00EB216E" w:rsidRDefault="00EB216E" w:rsidP="00EB216E">
      <w:bookmarkStart w:id="9" w:name="_Hlk161054307"/>
      <w:r>
        <w:t xml:space="preserve">SmartArt: </w:t>
      </w:r>
      <w:r w:rsidR="000D27C7">
        <w:t>Two</w:t>
      </w:r>
      <w:r>
        <w:t xml:space="preserve">-level </w:t>
      </w:r>
      <w:r w:rsidR="00142BCF">
        <w:t>Basic Process</w:t>
      </w:r>
      <w:r w:rsidR="00ED4D38">
        <w:t xml:space="preserve"> with</w:t>
      </w:r>
      <w:r w:rsidR="00EC1FB6">
        <w:t xml:space="preserve"> </w:t>
      </w:r>
      <w:r w:rsidR="004C4A44">
        <w:t>Seven</w:t>
      </w:r>
      <w:r w:rsidR="00ED4D38">
        <w:t xml:space="preserve"> Processes </w:t>
      </w:r>
    </w:p>
    <w:bookmarkEnd w:id="9"/>
    <w:p w14:paraId="67F756A5" w14:textId="78ADFEFF" w:rsidR="004766FD" w:rsidRPr="004766FD" w:rsidRDefault="004766FD" w:rsidP="004766FD">
      <w:pPr>
        <w:keepNext/>
        <w:keepLines/>
        <w:spacing w:before="40"/>
        <w:outlineLvl w:val="2"/>
        <w:rPr>
          <w:rFonts w:asciiTheme="majorHAnsi" w:eastAsiaTheme="majorEastAsia" w:hAnsiTheme="majorHAnsi" w:cstheme="majorBidi"/>
          <w:color w:val="1F3864" w:themeColor="accent1" w:themeShade="80"/>
        </w:rPr>
      </w:pPr>
      <w:r w:rsidRPr="11A9CF45">
        <w:rPr>
          <w:rFonts w:asciiTheme="majorHAnsi" w:eastAsiaTheme="majorEastAsia" w:hAnsiTheme="majorHAnsi" w:cstheme="majorBidi"/>
          <w:color w:val="1F3864" w:themeColor="accent1" w:themeShade="80"/>
        </w:rPr>
        <w:t xml:space="preserve">Link for ORRF Strategic Framework:  </w:t>
      </w:r>
      <w:hyperlink r:id="rId34">
        <w:r w:rsidRPr="11A9CF45">
          <w:rPr>
            <w:rFonts w:asciiTheme="majorHAnsi" w:eastAsiaTheme="majorEastAsia" w:hAnsiTheme="majorHAnsi" w:cstheme="majorBidi"/>
            <w:color w:val="1F3864" w:themeColor="accent1" w:themeShade="80"/>
            <w:u w:val="single"/>
          </w:rPr>
          <w:t>https://www.mass.gov/doc/orrf-advisory-council-meeting-presentation-12622/download</w:t>
        </w:r>
      </w:hyperlink>
    </w:p>
    <w:p w14:paraId="3025BE30" w14:textId="39CE7DBD" w:rsidR="00EC0195" w:rsidRDefault="000D27C7" w:rsidP="00F10037">
      <w:pPr>
        <w:pStyle w:val="Heading3"/>
      </w:pPr>
      <w:r>
        <w:t>Process</w:t>
      </w:r>
      <w:r w:rsidR="00BF3919">
        <w:t>:</w:t>
      </w:r>
      <w:r w:rsidR="00EC0195">
        <w:t xml:space="preserve"> </w:t>
      </w:r>
      <w:r w:rsidR="00BF5469">
        <w:t>01</w:t>
      </w:r>
    </w:p>
    <w:p w14:paraId="40F41730" w14:textId="77777777" w:rsidR="00BF3919" w:rsidRPr="00BF3919" w:rsidRDefault="00BF3919" w:rsidP="00BF3919">
      <w:pPr>
        <w:pStyle w:val="3"/>
        <w:rPr>
          <w:bdr w:val="none" w:sz="0" w:space="0" w:color="auto" w:frame="1"/>
        </w:rPr>
      </w:pPr>
      <w:r w:rsidRPr="00BF3919">
        <w:rPr>
          <w:bdr w:val="none" w:sz="0" w:space="0" w:color="auto" w:frame="1"/>
        </w:rPr>
        <w:t>Focus on historically underserved populations suffering from and/or impacted by opioid use disorder</w:t>
      </w:r>
    </w:p>
    <w:p w14:paraId="4C3EC450" w14:textId="0DCDFABF" w:rsidR="003F7A72" w:rsidRDefault="000D27C7" w:rsidP="003F7A72">
      <w:pPr>
        <w:pStyle w:val="Heading3"/>
      </w:pPr>
      <w:r>
        <w:t>Process</w:t>
      </w:r>
      <w:r w:rsidR="00BF3919">
        <w:t>: 02</w:t>
      </w:r>
    </w:p>
    <w:p w14:paraId="620428BF" w14:textId="77777777" w:rsidR="00E343E9" w:rsidRDefault="00E343E9" w:rsidP="00E343E9">
      <w:pPr>
        <w:pStyle w:val="3"/>
      </w:pPr>
      <w:r w:rsidRPr="00E343E9">
        <w:t>Incorporate health equity and community engagement principles into each funded program</w:t>
      </w:r>
    </w:p>
    <w:p w14:paraId="036EA2E6" w14:textId="3B398C50" w:rsidR="00F466E8" w:rsidRDefault="000D27C7" w:rsidP="00F466E8">
      <w:pPr>
        <w:pStyle w:val="Heading3"/>
      </w:pPr>
      <w:bookmarkStart w:id="10" w:name="_Hlk161054075"/>
      <w:r>
        <w:t>Process</w:t>
      </w:r>
      <w:r w:rsidR="00E343E9">
        <w:t>: 03</w:t>
      </w:r>
    </w:p>
    <w:bookmarkEnd w:id="10"/>
    <w:p w14:paraId="2A565135" w14:textId="77777777" w:rsidR="00A13B37" w:rsidRDefault="00A13B37" w:rsidP="00E35E45">
      <w:r w:rsidRPr="00A13B37">
        <w:t xml:space="preserve">Prioritize localized, community-focused efforts where possible </w:t>
      </w:r>
    </w:p>
    <w:p w14:paraId="66ED8183" w14:textId="2E01636C" w:rsidR="00A13B37" w:rsidRDefault="000D27C7" w:rsidP="00A13B37">
      <w:pPr>
        <w:pStyle w:val="Heading3"/>
      </w:pPr>
      <w:bookmarkStart w:id="11" w:name="_Hlk161054109"/>
      <w:r>
        <w:t>Process</w:t>
      </w:r>
      <w:r w:rsidR="00A13B37">
        <w:t>: 04</w:t>
      </w:r>
    </w:p>
    <w:bookmarkEnd w:id="11"/>
    <w:p w14:paraId="6E9A9F28" w14:textId="74D9B4C0" w:rsidR="00A13B37" w:rsidRDefault="0045151F" w:rsidP="00E35E45">
      <w:r w:rsidRPr="0045151F">
        <w:t>Drive funding decisions based on current data and evidence-based research</w:t>
      </w:r>
    </w:p>
    <w:p w14:paraId="43C902D0" w14:textId="40874CB4" w:rsidR="0045151F" w:rsidRDefault="000D27C7" w:rsidP="0045151F">
      <w:pPr>
        <w:pStyle w:val="Heading3"/>
      </w:pPr>
      <w:bookmarkStart w:id="12" w:name="_Hlk161054144"/>
      <w:r>
        <w:t>Process</w:t>
      </w:r>
      <w:r w:rsidR="0045151F">
        <w:t>: 05</w:t>
      </w:r>
    </w:p>
    <w:bookmarkEnd w:id="12"/>
    <w:p w14:paraId="6789467F" w14:textId="78ADFEFF" w:rsidR="0045151F" w:rsidRDefault="00BC13C2" w:rsidP="00E35E45">
      <w:r w:rsidRPr="00BC13C2">
        <w:t>Focus on sustainability concepts for funded efforts from the beginning</w:t>
      </w:r>
    </w:p>
    <w:p w14:paraId="2663A393" w14:textId="62782ADB" w:rsidR="00BC13C2" w:rsidRDefault="000D27C7" w:rsidP="00BC13C2">
      <w:pPr>
        <w:pStyle w:val="Heading3"/>
      </w:pPr>
      <w:bookmarkStart w:id="13" w:name="_Hlk161054176"/>
      <w:r>
        <w:t>Process</w:t>
      </w:r>
      <w:r w:rsidR="00BC13C2">
        <w:t>: 06</w:t>
      </w:r>
    </w:p>
    <w:bookmarkEnd w:id="13"/>
    <w:p w14:paraId="5E8AE949" w14:textId="78ADFEFF" w:rsidR="00A13B37" w:rsidRDefault="00784729" w:rsidP="00E35E45">
      <w:r w:rsidRPr="00784729">
        <w:t>Prioritize innovative and nontraditional solutions</w:t>
      </w:r>
    </w:p>
    <w:p w14:paraId="7A1834CF" w14:textId="531E1D28" w:rsidR="00784729" w:rsidRDefault="000D27C7" w:rsidP="00784729">
      <w:pPr>
        <w:pStyle w:val="Heading3"/>
      </w:pPr>
      <w:r>
        <w:t>Process</w:t>
      </w:r>
      <w:r w:rsidR="00784729">
        <w:t>: 07</w:t>
      </w:r>
    </w:p>
    <w:p w14:paraId="4E20B6FB" w14:textId="78ADFEFF" w:rsidR="00784729" w:rsidRDefault="003A630A" w:rsidP="00E35E45">
      <w:r w:rsidRPr="003A630A">
        <w:t>Fund solutions and programs that do not have alternative funding sources</w:t>
      </w:r>
    </w:p>
    <w:p w14:paraId="547DE42F" w14:textId="78ADFEFF" w:rsidR="003A630A" w:rsidRDefault="003A630A" w:rsidP="00E35E45"/>
    <w:p w14:paraId="1D5F3357" w14:textId="76C1050A" w:rsidR="00E35E45" w:rsidRDefault="00265230" w:rsidP="004766FD">
      <w:pPr>
        <w:pStyle w:val="1"/>
      </w:pPr>
      <w:r>
        <w:t>Timeline</w:t>
      </w:r>
      <w:r w:rsidR="0098408E">
        <w:t xml:space="preserve"> of Council Activities</w:t>
      </w:r>
    </w:p>
    <w:p w14:paraId="2ABD8EA8" w14:textId="4274A376" w:rsidR="00191BB9" w:rsidRDefault="00191BB9" w:rsidP="00191BB9">
      <w:r>
        <w:t xml:space="preserve">SmartArt: </w:t>
      </w:r>
      <w:r w:rsidR="000D27C7">
        <w:t>Two</w:t>
      </w:r>
      <w:r>
        <w:t xml:space="preserve">-level </w:t>
      </w:r>
      <w:r w:rsidR="00107120">
        <w:t>Accent Process</w:t>
      </w:r>
      <w:r>
        <w:t xml:space="preserve"> </w:t>
      </w:r>
      <w:r w:rsidR="00265230">
        <w:t xml:space="preserve">for </w:t>
      </w:r>
      <w:r w:rsidR="004E5022">
        <w:t>Five</w:t>
      </w:r>
      <w:r w:rsidR="00265230">
        <w:t>-Year Timeline</w:t>
      </w:r>
    </w:p>
    <w:p w14:paraId="372F2B3E" w14:textId="1F19F267" w:rsidR="006E1EDC" w:rsidRPr="00C0287D" w:rsidRDefault="00C0287D" w:rsidP="00C0287D">
      <w:pPr>
        <w:pStyle w:val="4"/>
      </w:pPr>
      <w:r w:rsidRPr="00C0287D">
        <w:t>Year: 2021</w:t>
      </w:r>
    </w:p>
    <w:p w14:paraId="166CCE37" w14:textId="77777777" w:rsidR="00C0287D" w:rsidRDefault="00C0287D" w:rsidP="00C0287D">
      <w:pPr>
        <w:pStyle w:val="Style1"/>
        <w:rPr>
          <w:bdr w:val="none" w:sz="0" w:space="0" w:color="auto" w:frame="1"/>
        </w:rPr>
      </w:pPr>
      <w:r w:rsidRPr="00D93EA7">
        <w:rPr>
          <w:bdr w:val="none" w:sz="0" w:space="0" w:color="auto" w:frame="1"/>
        </w:rPr>
        <w:t>Monitored progress of implementation of recommended initiatives</w:t>
      </w:r>
    </w:p>
    <w:p w14:paraId="6DA9B9D9" w14:textId="77777777" w:rsidR="00C0287D" w:rsidRPr="00C0287D" w:rsidRDefault="006E1EDC" w:rsidP="00C0287D">
      <w:pPr>
        <w:pStyle w:val="Style1"/>
        <w:rPr>
          <w:bdr w:val="none" w:sz="0" w:space="0" w:color="auto" w:frame="1"/>
        </w:rPr>
      </w:pPr>
      <w:r w:rsidRPr="006E1EDC">
        <w:t>Assessed scope of crisis and existing landscape of services</w:t>
      </w:r>
    </w:p>
    <w:p w14:paraId="79E10EC2" w14:textId="77777777" w:rsidR="00C0287D" w:rsidRPr="00C0287D" w:rsidRDefault="006E1EDC" w:rsidP="00C0287D">
      <w:pPr>
        <w:pStyle w:val="Style1"/>
        <w:rPr>
          <w:bdr w:val="none" w:sz="0" w:space="0" w:color="auto" w:frame="1"/>
        </w:rPr>
      </w:pPr>
      <w:r w:rsidRPr="006E1EDC">
        <w:t>Approved preliminary recommendations</w:t>
      </w:r>
    </w:p>
    <w:p w14:paraId="7168AEDB" w14:textId="33F5DB0B" w:rsidR="006E1EDC" w:rsidRPr="00C0287D" w:rsidRDefault="006E1EDC" w:rsidP="00C0287D">
      <w:pPr>
        <w:pStyle w:val="Style1"/>
        <w:rPr>
          <w:bdr w:val="none" w:sz="0" w:space="0" w:color="auto" w:frame="1"/>
        </w:rPr>
      </w:pPr>
      <w:r w:rsidRPr="006E1EDC">
        <w:t>Developed a set of principles to guide future expenditures</w:t>
      </w:r>
    </w:p>
    <w:p w14:paraId="2C4ECEE3" w14:textId="450196C1" w:rsidR="00E54395" w:rsidRPr="00E54395" w:rsidRDefault="00E41197" w:rsidP="00E54395">
      <w:pPr>
        <w:pStyle w:val="Heading3"/>
        <w:rPr>
          <w:rFonts w:cstheme="minorHAnsi"/>
          <w:bdr w:val="none" w:sz="0" w:space="0" w:color="auto" w:frame="1"/>
        </w:rPr>
      </w:pPr>
      <w:r>
        <w:rPr>
          <w:rFonts w:cstheme="minorHAnsi"/>
          <w:bdr w:val="none" w:sz="0" w:space="0" w:color="auto" w:frame="1"/>
        </w:rPr>
        <w:t xml:space="preserve">Year: </w:t>
      </w:r>
      <w:r w:rsidR="00E54395" w:rsidRPr="00E54395">
        <w:rPr>
          <w:rFonts w:cstheme="minorHAnsi"/>
          <w:bdr w:val="none" w:sz="0" w:space="0" w:color="auto" w:frame="1"/>
        </w:rPr>
        <w:t xml:space="preserve">2022 </w:t>
      </w:r>
    </w:p>
    <w:p w14:paraId="6BC4E7B4" w14:textId="77777777" w:rsidR="00D93EA7" w:rsidRDefault="00D93EA7" w:rsidP="00D93EA7">
      <w:pPr>
        <w:pStyle w:val="Style1"/>
        <w:rPr>
          <w:bdr w:val="none" w:sz="0" w:space="0" w:color="auto" w:frame="1"/>
        </w:rPr>
      </w:pPr>
      <w:r w:rsidRPr="00D93EA7">
        <w:rPr>
          <w:bdr w:val="none" w:sz="0" w:space="0" w:color="auto" w:frame="1"/>
        </w:rPr>
        <w:t>Monitored progress of implementation of recommended initiatives</w:t>
      </w:r>
    </w:p>
    <w:p w14:paraId="6177AEAC" w14:textId="77777777" w:rsidR="00D93EA7" w:rsidRDefault="00D93EA7" w:rsidP="00D93EA7">
      <w:pPr>
        <w:pStyle w:val="Style1"/>
        <w:rPr>
          <w:bdr w:val="none" w:sz="0" w:space="0" w:color="auto" w:frame="1"/>
        </w:rPr>
      </w:pPr>
      <w:r w:rsidRPr="00D93EA7">
        <w:rPr>
          <w:bdr w:val="none" w:sz="0" w:space="0" w:color="auto" w:frame="1"/>
        </w:rPr>
        <w:t>Refined principles to shape future expenditures</w:t>
      </w:r>
    </w:p>
    <w:p w14:paraId="6AC74242" w14:textId="716C43F3" w:rsidR="00D93EA7" w:rsidRPr="00D93EA7" w:rsidRDefault="00D93EA7" w:rsidP="00D93EA7">
      <w:pPr>
        <w:pStyle w:val="Style1"/>
        <w:rPr>
          <w:bdr w:val="none" w:sz="0" w:space="0" w:color="auto" w:frame="1"/>
        </w:rPr>
      </w:pPr>
      <w:r w:rsidRPr="00D93EA7">
        <w:rPr>
          <w:bdr w:val="none" w:sz="0" w:space="0" w:color="auto" w:frame="1"/>
        </w:rPr>
        <w:t>Completed ORRF Strategic Framework to guide future activities</w:t>
      </w:r>
    </w:p>
    <w:p w14:paraId="16710F65" w14:textId="07A1F1D6" w:rsidR="00E54395" w:rsidRDefault="00EC18AB" w:rsidP="00C0287D">
      <w:pPr>
        <w:pStyle w:val="4"/>
        <w:rPr>
          <w:bdr w:val="none" w:sz="0" w:space="0" w:color="auto" w:frame="1"/>
        </w:rPr>
      </w:pPr>
      <w:r>
        <w:rPr>
          <w:bdr w:val="none" w:sz="0" w:space="0" w:color="auto" w:frame="1"/>
        </w:rPr>
        <w:t xml:space="preserve">Year: </w:t>
      </w:r>
      <w:r w:rsidR="00E54395" w:rsidRPr="00E54395">
        <w:rPr>
          <w:bdr w:val="none" w:sz="0" w:space="0" w:color="auto" w:frame="1"/>
        </w:rPr>
        <w:t xml:space="preserve">2023 </w:t>
      </w:r>
    </w:p>
    <w:p w14:paraId="118071B0" w14:textId="77777777" w:rsidR="00C0287D" w:rsidRDefault="00C0287D" w:rsidP="00C0287D">
      <w:pPr>
        <w:pStyle w:val="Style1"/>
      </w:pPr>
      <w:r w:rsidRPr="006E1EDC">
        <w:t>Provided continuous feedback of ongoing investments</w:t>
      </w:r>
    </w:p>
    <w:p w14:paraId="4DFF539C" w14:textId="77777777" w:rsidR="00C0287D" w:rsidRDefault="00C0287D" w:rsidP="00C0287D">
      <w:pPr>
        <w:pStyle w:val="Style1"/>
      </w:pPr>
      <w:r w:rsidRPr="006E1EDC">
        <w:t>Approved grant-making initiative to support CBO and municipalities</w:t>
      </w:r>
    </w:p>
    <w:p w14:paraId="4C1003E3" w14:textId="77777777" w:rsidR="00C0287D" w:rsidRDefault="00C0287D" w:rsidP="00C0287D">
      <w:pPr>
        <w:pStyle w:val="Style1"/>
      </w:pPr>
      <w:r w:rsidRPr="006E1EDC">
        <w:t>Hired director</w:t>
      </w:r>
    </w:p>
    <w:p w14:paraId="45C51EB4" w14:textId="424AD667" w:rsidR="00C0287D" w:rsidRPr="006E1EDC" w:rsidRDefault="00C0287D" w:rsidP="00C0287D">
      <w:pPr>
        <w:pStyle w:val="Style1"/>
      </w:pPr>
      <w:r w:rsidRPr="006E1EDC">
        <w:t>Developed five-year budget plan</w:t>
      </w:r>
    </w:p>
    <w:p w14:paraId="0A05944C" w14:textId="5B9C6706" w:rsidR="0098408E" w:rsidRDefault="005E527A" w:rsidP="00C0287D">
      <w:pPr>
        <w:pStyle w:val="4"/>
      </w:pPr>
      <w:bookmarkStart w:id="14" w:name="_Hlk184391566"/>
      <w:r>
        <w:t>Year</w:t>
      </w:r>
      <w:r w:rsidR="0098408E">
        <w:t xml:space="preserve">: </w:t>
      </w:r>
      <w:r>
        <w:t>2</w:t>
      </w:r>
      <w:r w:rsidR="0098408E">
        <w:t>02</w:t>
      </w:r>
      <w:r w:rsidR="00186E59">
        <w:t>4</w:t>
      </w:r>
      <w:r w:rsidR="007104EE">
        <w:t xml:space="preserve"> </w:t>
      </w:r>
    </w:p>
    <w:bookmarkEnd w:id="14"/>
    <w:p w14:paraId="6D2967C1" w14:textId="77777777" w:rsidR="00C0287D" w:rsidRDefault="00C0287D" w:rsidP="00C0287D">
      <w:pPr>
        <w:pStyle w:val="Style1"/>
      </w:pPr>
      <w:r w:rsidRPr="006E1EDC">
        <w:t>Implemented Mosaic Grant-Making Program</w:t>
      </w:r>
    </w:p>
    <w:p w14:paraId="5B1A6F36" w14:textId="77777777" w:rsidR="00C0287D" w:rsidRDefault="00C0287D" w:rsidP="00C0287D">
      <w:pPr>
        <w:pStyle w:val="Style1"/>
      </w:pPr>
      <w:r w:rsidRPr="006E1EDC">
        <w:t>Hosted inaugural municipal opioid abatement conference</w:t>
      </w:r>
    </w:p>
    <w:p w14:paraId="32D7F3E3" w14:textId="77777777" w:rsidR="00C0287D" w:rsidRDefault="00C0287D" w:rsidP="00C0287D">
      <w:pPr>
        <w:pStyle w:val="Style1"/>
      </w:pPr>
      <w:r w:rsidRPr="006E1EDC">
        <w:t>Launched Community Profiles Dashboard</w:t>
      </w:r>
    </w:p>
    <w:p w14:paraId="53899292" w14:textId="0930DE97" w:rsidR="00C0287D" w:rsidRDefault="00C0287D" w:rsidP="00C0287D">
      <w:pPr>
        <w:pStyle w:val="Style1"/>
      </w:pPr>
      <w:r w:rsidRPr="006E1EDC">
        <w:lastRenderedPageBreak/>
        <w:t>Hired ORRF epidemiologist</w:t>
      </w:r>
    </w:p>
    <w:p w14:paraId="5D350D46" w14:textId="600D0DC5" w:rsidR="00C0287D" w:rsidRPr="00C0287D" w:rsidRDefault="00C0287D" w:rsidP="00C0287D">
      <w:pPr>
        <w:pStyle w:val="4"/>
      </w:pPr>
      <w:r w:rsidRPr="00C0287D">
        <w:t>Year: 202</w:t>
      </w:r>
      <w:r w:rsidRPr="00C0287D">
        <w:t>5</w:t>
      </w:r>
    </w:p>
    <w:p w14:paraId="0F105DC7" w14:textId="77777777" w:rsidR="00C0287D" w:rsidRDefault="00C0287D" w:rsidP="00C0287D">
      <w:pPr>
        <w:pStyle w:val="Style1"/>
      </w:pPr>
      <w:r w:rsidRPr="006E1EDC">
        <w:t>Hosting regional listening sessions</w:t>
      </w:r>
    </w:p>
    <w:p w14:paraId="3375C73D" w14:textId="77777777" w:rsidR="00C0287D" w:rsidRDefault="00C0287D" w:rsidP="00C0287D">
      <w:pPr>
        <w:pStyle w:val="Style1"/>
      </w:pPr>
      <w:r w:rsidRPr="006E1EDC">
        <w:t>Finalizing KPIs based on strategic priorities and initiatives</w:t>
      </w:r>
    </w:p>
    <w:p w14:paraId="726B978A" w14:textId="77777777" w:rsidR="00C0287D" w:rsidRDefault="00C0287D" w:rsidP="00C0287D">
      <w:pPr>
        <w:pStyle w:val="Style1"/>
      </w:pPr>
      <w:r w:rsidRPr="006E1EDC">
        <w:t>Standardizing data collection and analysis of all ORRF-funded activities</w:t>
      </w:r>
    </w:p>
    <w:p w14:paraId="79FD67B8" w14:textId="77682BF7" w:rsidR="00C0287D" w:rsidRPr="006E1EDC" w:rsidRDefault="00C0287D" w:rsidP="00C0287D">
      <w:pPr>
        <w:pStyle w:val="Style1"/>
      </w:pPr>
      <w:r w:rsidRPr="006E1EDC">
        <w:t>Launching ORRF Dashboard that will include financial and programmatic data</w:t>
      </w:r>
    </w:p>
    <w:p w14:paraId="46520336" w14:textId="6B05E4BA" w:rsidR="006B5562" w:rsidRDefault="005A7F44" w:rsidP="006B5562">
      <w:pPr>
        <w:pStyle w:val="1"/>
        <w:spacing w:before="240"/>
      </w:pPr>
      <w:r>
        <w:t xml:space="preserve">Annual </w:t>
      </w:r>
      <w:r w:rsidR="006B5562">
        <w:t xml:space="preserve">ORRF </w:t>
      </w:r>
      <w:r>
        <w:t>Funding Committments</w:t>
      </w:r>
      <w:r w:rsidR="006B5562">
        <w:t xml:space="preserve"> </w:t>
      </w:r>
      <w:r>
        <w:t>by Strategic Priority</w:t>
      </w:r>
      <w:r w:rsidR="006B5562">
        <w:t xml:space="preserve"> </w:t>
      </w:r>
    </w:p>
    <w:p w14:paraId="5351F978" w14:textId="1FC48DEC" w:rsidR="006B5562" w:rsidRDefault="00D945A0" w:rsidP="006B5562">
      <w:r>
        <w:rPr>
          <w:b/>
          <w:bCs/>
        </w:rPr>
        <w:t xml:space="preserve">Annual </w:t>
      </w:r>
      <w:r w:rsidR="006B5562" w:rsidRPr="008F6F17">
        <w:rPr>
          <w:b/>
          <w:bCs/>
        </w:rPr>
        <w:t>Funds Received</w:t>
      </w:r>
      <w:r w:rsidR="006B5562">
        <w:rPr>
          <w:b/>
          <w:bCs/>
        </w:rPr>
        <w:t>:</w:t>
      </w:r>
      <w:r w:rsidR="006B5562">
        <w:t xml:space="preserve"> FY23 $62.76 million, FY24 $92.6 million, FY25 $27.22 million</w:t>
      </w:r>
    </w:p>
    <w:p w14:paraId="42C3D79B" w14:textId="30257C93" w:rsidR="006B5562" w:rsidRDefault="00D945A0" w:rsidP="006B5562">
      <w:r>
        <w:rPr>
          <w:b/>
          <w:bCs/>
        </w:rPr>
        <w:t xml:space="preserve">Annual </w:t>
      </w:r>
      <w:r w:rsidR="006B5562" w:rsidRPr="00402C1F">
        <w:rPr>
          <w:b/>
          <w:bCs/>
        </w:rPr>
        <w:t>Funds Committed:</w:t>
      </w:r>
      <w:r w:rsidR="006B5562">
        <w:t xml:space="preserve"> FY23 $27.93 million, FY24 $23.</w:t>
      </w:r>
      <w:r w:rsidR="007D38F3">
        <w:t>63</w:t>
      </w:r>
      <w:r w:rsidR="006B5562">
        <w:t xml:space="preserve"> million, FY25 $</w:t>
      </w:r>
      <w:r w:rsidR="00617DDB">
        <w:t>59.4 million</w:t>
      </w:r>
    </w:p>
    <w:p w14:paraId="03FA180C" w14:textId="77777777" w:rsidR="001F507B" w:rsidRDefault="006B5562" w:rsidP="00BE362F">
      <w:pPr>
        <w:rPr>
          <w:b/>
          <w:bCs/>
        </w:rPr>
      </w:pPr>
      <w:r>
        <w:rPr>
          <w:b/>
          <w:bCs/>
        </w:rPr>
        <w:t>Equity</w:t>
      </w:r>
    </w:p>
    <w:p w14:paraId="597419BA" w14:textId="4CA8D4D7" w:rsidR="001F507B" w:rsidRDefault="006B5562" w:rsidP="00BE362F">
      <w:r w:rsidRPr="00423D3A">
        <w:t>FY</w:t>
      </w:r>
      <w:r>
        <w:t>24 $4.38 milli</w:t>
      </w:r>
      <w:r w:rsidR="00BE362F">
        <w:t>on:</w:t>
      </w:r>
    </w:p>
    <w:p w14:paraId="0CFCAFC6" w14:textId="77777777" w:rsidR="001F507B" w:rsidRDefault="00BE362F" w:rsidP="00BE362F">
      <w:pPr>
        <w:pStyle w:val="ListParagraph"/>
        <w:numPr>
          <w:ilvl w:val="0"/>
          <w:numId w:val="31"/>
        </w:numPr>
      </w:pPr>
      <w:r>
        <w:t>$750K: Redefining Community Wellness Grantmaking</w:t>
      </w:r>
    </w:p>
    <w:p w14:paraId="17B528E0" w14:textId="77777777" w:rsidR="001F507B" w:rsidRDefault="00BE362F" w:rsidP="00BE362F">
      <w:pPr>
        <w:pStyle w:val="ListParagraph"/>
        <w:numPr>
          <w:ilvl w:val="0"/>
          <w:numId w:val="31"/>
        </w:numPr>
      </w:pPr>
      <w:r>
        <w:t>$1.5M: Mosaic Grantmaking</w:t>
      </w:r>
    </w:p>
    <w:p w14:paraId="20C1F99B" w14:textId="37F6F22B" w:rsidR="00BE362F" w:rsidRDefault="00BE362F" w:rsidP="00BE362F">
      <w:pPr>
        <w:pStyle w:val="ListParagraph"/>
        <w:numPr>
          <w:ilvl w:val="0"/>
          <w:numId w:val="31"/>
        </w:numPr>
      </w:pPr>
      <w:r>
        <w:t>$2.13M: BIPOC Re-Entry Program</w:t>
      </w:r>
    </w:p>
    <w:p w14:paraId="3B2C076B" w14:textId="534E5806" w:rsidR="006B5562" w:rsidRDefault="006B5562" w:rsidP="006B5562">
      <w:r>
        <w:t xml:space="preserve"> FY25 $16 million</w:t>
      </w:r>
      <w:r w:rsidR="00122964">
        <w:t>:</w:t>
      </w:r>
    </w:p>
    <w:p w14:paraId="573D3E13" w14:textId="586D3F20" w:rsidR="00D96DCB" w:rsidRDefault="00D96DCB" w:rsidP="00D96DCB">
      <w:pPr>
        <w:pStyle w:val="ListParagraph"/>
        <w:numPr>
          <w:ilvl w:val="0"/>
          <w:numId w:val="32"/>
        </w:numPr>
      </w:pPr>
      <w:r>
        <w:t>$500K: School of Re-Entry</w:t>
      </w:r>
    </w:p>
    <w:p w14:paraId="63834E8B" w14:textId="2599CB8B" w:rsidR="00D96DCB" w:rsidRDefault="00D96DCB" w:rsidP="00D96DCB">
      <w:pPr>
        <w:pStyle w:val="ListParagraph"/>
        <w:numPr>
          <w:ilvl w:val="0"/>
          <w:numId w:val="32"/>
        </w:numPr>
      </w:pPr>
      <w:r>
        <w:t>$3M: Redefining Community Wellness Grantmaking</w:t>
      </w:r>
    </w:p>
    <w:p w14:paraId="3F691D10" w14:textId="77290331" w:rsidR="00D96DCB" w:rsidRDefault="00D96DCB" w:rsidP="00D96DCB">
      <w:pPr>
        <w:pStyle w:val="ListParagraph"/>
        <w:numPr>
          <w:ilvl w:val="0"/>
          <w:numId w:val="32"/>
        </w:numPr>
      </w:pPr>
      <w:r>
        <w:t>$6M: Mosaic Grantmaking</w:t>
      </w:r>
    </w:p>
    <w:p w14:paraId="640F8692" w14:textId="0B557AD2" w:rsidR="00122964" w:rsidRDefault="00D96DCB" w:rsidP="00D96DCB">
      <w:pPr>
        <w:pStyle w:val="ListParagraph"/>
        <w:numPr>
          <w:ilvl w:val="0"/>
          <w:numId w:val="32"/>
        </w:numPr>
      </w:pPr>
      <w:r>
        <w:t>$6.5M: BIPOC Re-Entry Program</w:t>
      </w:r>
    </w:p>
    <w:p w14:paraId="331EE45B" w14:textId="77777777" w:rsidR="0026013E" w:rsidRDefault="006B5562" w:rsidP="006B5562">
      <w:pPr>
        <w:rPr>
          <w:b/>
          <w:bCs/>
        </w:rPr>
      </w:pPr>
      <w:r w:rsidRPr="00B42F20">
        <w:rPr>
          <w:b/>
          <w:bCs/>
        </w:rPr>
        <w:t>Service Expansion &amp; Enhancement</w:t>
      </w:r>
    </w:p>
    <w:p w14:paraId="3AC6455F" w14:textId="77777777" w:rsidR="0026013E" w:rsidRDefault="006B5562" w:rsidP="006B5562">
      <w:r>
        <w:t>FY23 $6.5 million</w:t>
      </w:r>
    </w:p>
    <w:p w14:paraId="69594634" w14:textId="6F10F482" w:rsidR="00B3164C" w:rsidRDefault="00B3164C" w:rsidP="00B3164C">
      <w:pPr>
        <w:pStyle w:val="ListParagraph"/>
        <w:numPr>
          <w:ilvl w:val="0"/>
          <w:numId w:val="33"/>
        </w:numPr>
      </w:pPr>
      <w:r>
        <w:t xml:space="preserve">$3.1M: Access to MOUD </w:t>
      </w:r>
    </w:p>
    <w:p w14:paraId="37DA6325" w14:textId="4C0872C3" w:rsidR="0026013E" w:rsidRDefault="00B3164C" w:rsidP="006B5562">
      <w:pPr>
        <w:pStyle w:val="ListParagraph"/>
        <w:numPr>
          <w:ilvl w:val="0"/>
          <w:numId w:val="33"/>
        </w:numPr>
      </w:pPr>
      <w:r>
        <w:t>$3.4M: Harm Reduction</w:t>
      </w:r>
    </w:p>
    <w:p w14:paraId="2105A487" w14:textId="77777777" w:rsidR="0026013E" w:rsidRDefault="006B5562" w:rsidP="006B5562">
      <w:r>
        <w:t>FY24 $10.5 million</w:t>
      </w:r>
    </w:p>
    <w:p w14:paraId="20D10066" w14:textId="19FC15BF" w:rsidR="002D166C" w:rsidRDefault="002D166C" w:rsidP="00F8193B">
      <w:pPr>
        <w:pStyle w:val="ListParagraph"/>
        <w:numPr>
          <w:ilvl w:val="0"/>
          <w:numId w:val="34"/>
        </w:numPr>
      </w:pPr>
      <w:r>
        <w:t xml:space="preserve">$3.1M: Access to MOUD </w:t>
      </w:r>
    </w:p>
    <w:p w14:paraId="0D0907FF" w14:textId="493A51EA" w:rsidR="002D166C" w:rsidRDefault="002D166C" w:rsidP="00F8193B">
      <w:pPr>
        <w:pStyle w:val="ListParagraph"/>
        <w:numPr>
          <w:ilvl w:val="0"/>
          <w:numId w:val="34"/>
        </w:numPr>
      </w:pPr>
      <w:r>
        <w:t>$3.4M: Harm Reduction</w:t>
      </w:r>
    </w:p>
    <w:p w14:paraId="79814FDE" w14:textId="790AE3EF" w:rsidR="002D166C" w:rsidRDefault="002D166C" w:rsidP="00F8193B">
      <w:pPr>
        <w:pStyle w:val="ListParagraph"/>
        <w:numPr>
          <w:ilvl w:val="0"/>
          <w:numId w:val="34"/>
        </w:numPr>
      </w:pPr>
      <w:r>
        <w:t>$4M: Hospital-based SUD programs</w:t>
      </w:r>
    </w:p>
    <w:p w14:paraId="2325701C" w14:textId="0730FA5A" w:rsidR="006B5562" w:rsidRDefault="006B5562" w:rsidP="006B5562">
      <w:r>
        <w:t>FY25 $2</w:t>
      </w:r>
      <w:r w:rsidR="008B5D48">
        <w:t>7</w:t>
      </w:r>
      <w:r>
        <w:t>.5 million</w:t>
      </w:r>
    </w:p>
    <w:p w14:paraId="568B1264" w14:textId="60E907FF" w:rsidR="008B5D48" w:rsidRDefault="008B5D48" w:rsidP="008B5D48">
      <w:pPr>
        <w:pStyle w:val="ListParagraph"/>
        <w:numPr>
          <w:ilvl w:val="0"/>
          <w:numId w:val="35"/>
        </w:numPr>
      </w:pPr>
      <w:r>
        <w:t>$2M: Contingency mgmt. initiatives</w:t>
      </w:r>
    </w:p>
    <w:p w14:paraId="304D6CE8" w14:textId="6E8BC231" w:rsidR="008B5D48" w:rsidRDefault="008B5D48" w:rsidP="008B5D48">
      <w:pPr>
        <w:pStyle w:val="ListParagraph"/>
        <w:numPr>
          <w:ilvl w:val="0"/>
          <w:numId w:val="35"/>
        </w:numPr>
      </w:pPr>
      <w:r>
        <w:t xml:space="preserve">$3M: Mobile addiction services </w:t>
      </w:r>
    </w:p>
    <w:p w14:paraId="2557CD4F" w14:textId="2D1791E4" w:rsidR="008B5D48" w:rsidRDefault="008B5D48" w:rsidP="008B5D48">
      <w:pPr>
        <w:pStyle w:val="ListParagraph"/>
        <w:numPr>
          <w:ilvl w:val="0"/>
          <w:numId w:val="35"/>
        </w:numPr>
      </w:pPr>
      <w:r>
        <w:t>$3.1M: Access to MOUD</w:t>
      </w:r>
    </w:p>
    <w:p w14:paraId="346C1F0D" w14:textId="6E3665C6" w:rsidR="008B5D48" w:rsidRDefault="008B5D48" w:rsidP="008B5D48">
      <w:pPr>
        <w:pStyle w:val="ListParagraph"/>
        <w:numPr>
          <w:ilvl w:val="0"/>
          <w:numId w:val="35"/>
        </w:numPr>
      </w:pPr>
      <w:r>
        <w:t>$3.4M: Harm Reduction</w:t>
      </w:r>
    </w:p>
    <w:p w14:paraId="16FB7CF3" w14:textId="5921CCF6" w:rsidR="00F8193B" w:rsidRDefault="008B5D48" w:rsidP="008B5D48">
      <w:pPr>
        <w:pStyle w:val="ListParagraph"/>
        <w:numPr>
          <w:ilvl w:val="0"/>
          <w:numId w:val="35"/>
        </w:numPr>
      </w:pPr>
      <w:r>
        <w:t>$16M: Hospital-based SUD programs</w:t>
      </w:r>
    </w:p>
    <w:p w14:paraId="1AC73899" w14:textId="77777777" w:rsidR="008B5D48" w:rsidRDefault="006B5562" w:rsidP="006B5562">
      <w:pPr>
        <w:rPr>
          <w:b/>
          <w:bCs/>
        </w:rPr>
      </w:pPr>
      <w:r w:rsidRPr="00920A53">
        <w:rPr>
          <w:b/>
          <w:bCs/>
        </w:rPr>
        <w:t>Workforce</w:t>
      </w:r>
    </w:p>
    <w:p w14:paraId="6E4AACA6" w14:textId="794DFE7B" w:rsidR="006B5562" w:rsidRDefault="006B5562" w:rsidP="006B5562">
      <w:r>
        <w:t>FY2</w:t>
      </w:r>
      <w:r w:rsidR="00631FAF">
        <w:t>3</w:t>
      </w:r>
      <w:r>
        <w:t xml:space="preserve"> &amp; FY2</w:t>
      </w:r>
      <w:r w:rsidR="00631FAF">
        <w:t xml:space="preserve">4 </w:t>
      </w:r>
      <w:r w:rsidR="008E2F9E">
        <w:t>$15 Million Total</w:t>
      </w:r>
    </w:p>
    <w:p w14:paraId="73723CF6" w14:textId="45282D61" w:rsidR="008E2F9E" w:rsidRDefault="00013169" w:rsidP="006B5562">
      <w:r w:rsidRPr="00013169">
        <w:t>Two rounds of SUD Provider Loan Repayment Initiative ($13M + $2M)</w:t>
      </w:r>
    </w:p>
    <w:p w14:paraId="7E074597" w14:textId="77777777" w:rsidR="00013169" w:rsidRDefault="006B5562" w:rsidP="006B5562">
      <w:pPr>
        <w:rPr>
          <w:b/>
          <w:bCs/>
        </w:rPr>
      </w:pPr>
      <w:r w:rsidRPr="007C66B0">
        <w:rPr>
          <w:b/>
          <w:bCs/>
        </w:rPr>
        <w:t>Family Supports</w:t>
      </w:r>
    </w:p>
    <w:p w14:paraId="227F2022" w14:textId="77777777" w:rsidR="000C641D" w:rsidRDefault="006B5562" w:rsidP="006B5562">
      <w:r>
        <w:t>FY24 $500,000</w:t>
      </w:r>
    </w:p>
    <w:p w14:paraId="6A7F58C6" w14:textId="78B280C2" w:rsidR="000C641D" w:rsidRDefault="008B2134" w:rsidP="005C2E07">
      <w:pPr>
        <w:pStyle w:val="ListParagraph"/>
        <w:numPr>
          <w:ilvl w:val="0"/>
          <w:numId w:val="37"/>
        </w:numPr>
      </w:pPr>
      <w:r w:rsidRPr="008B2134">
        <w:t>$500K: Grief support to individuals and families that have lost someone due to SUD</w:t>
      </w:r>
    </w:p>
    <w:p w14:paraId="41CE4B46" w14:textId="02008F1F" w:rsidR="006B5562" w:rsidRDefault="006B5562" w:rsidP="006B5562">
      <w:r>
        <w:t>FY25 3.5 million</w:t>
      </w:r>
    </w:p>
    <w:p w14:paraId="6194A24C" w14:textId="1D64A465" w:rsidR="005C2E07" w:rsidRDefault="005C2E07" w:rsidP="005C2E07">
      <w:pPr>
        <w:pStyle w:val="ListParagraph"/>
        <w:numPr>
          <w:ilvl w:val="0"/>
          <w:numId w:val="37"/>
        </w:numPr>
      </w:pPr>
      <w:r>
        <w:t>$500K: Grief support programming</w:t>
      </w:r>
    </w:p>
    <w:p w14:paraId="089B9726" w14:textId="55A7A74A" w:rsidR="005C2E07" w:rsidRDefault="005C2E07" w:rsidP="005C2E07">
      <w:pPr>
        <w:pStyle w:val="ListParagraph"/>
        <w:numPr>
          <w:ilvl w:val="0"/>
          <w:numId w:val="37"/>
        </w:numPr>
      </w:pPr>
      <w:r>
        <w:t>$3M: Community innovations for families</w:t>
      </w:r>
    </w:p>
    <w:p w14:paraId="20FDB481" w14:textId="77777777" w:rsidR="005C2E07" w:rsidRDefault="006B5562" w:rsidP="006B5562">
      <w:pPr>
        <w:rPr>
          <w:b/>
          <w:bCs/>
        </w:rPr>
      </w:pPr>
      <w:r>
        <w:rPr>
          <w:b/>
          <w:bCs/>
        </w:rPr>
        <w:t>Social Detriments of Health</w:t>
      </w:r>
    </w:p>
    <w:p w14:paraId="12A4AB9C" w14:textId="77777777" w:rsidR="005C2E07" w:rsidRDefault="006B5562" w:rsidP="006B5562">
      <w:r>
        <w:t>FY23 $6 million</w:t>
      </w:r>
    </w:p>
    <w:p w14:paraId="1D1F256F" w14:textId="279CD164" w:rsidR="005C2E07" w:rsidRDefault="00EB6E87" w:rsidP="00EB6E87">
      <w:pPr>
        <w:pStyle w:val="ListParagraph"/>
        <w:numPr>
          <w:ilvl w:val="0"/>
          <w:numId w:val="38"/>
        </w:numPr>
      </w:pPr>
      <w:r w:rsidRPr="00EB6E87">
        <w:t>$6.0M: Low Threshold Housing</w:t>
      </w:r>
    </w:p>
    <w:p w14:paraId="5128877E" w14:textId="55AE9D51" w:rsidR="00EB6E87" w:rsidRDefault="006B5562" w:rsidP="006B5562">
      <w:r>
        <w:t>FY24 $6.</w:t>
      </w:r>
      <w:r w:rsidR="00A57A6B">
        <w:t>65</w:t>
      </w:r>
      <w:r>
        <w:t xml:space="preserve"> million</w:t>
      </w:r>
    </w:p>
    <w:p w14:paraId="1FD14576" w14:textId="395B42CB" w:rsidR="00EB6E87" w:rsidRDefault="00A57A6B" w:rsidP="006B5562">
      <w:pPr>
        <w:pStyle w:val="ListParagraph"/>
        <w:numPr>
          <w:ilvl w:val="0"/>
          <w:numId w:val="38"/>
        </w:numPr>
      </w:pPr>
      <w:r w:rsidRPr="00A57A6B">
        <w:t>$6.65M: Low Threshold Housing</w:t>
      </w:r>
    </w:p>
    <w:p w14:paraId="222A96B8" w14:textId="13F0DE0C" w:rsidR="006B5562" w:rsidRDefault="006B5562" w:rsidP="006B5562">
      <w:r>
        <w:t>FY25 $</w:t>
      </w:r>
      <w:r w:rsidR="009F3293">
        <w:t>9.3</w:t>
      </w:r>
      <w:r>
        <w:t xml:space="preserve"> million</w:t>
      </w:r>
    </w:p>
    <w:p w14:paraId="1C2C3734" w14:textId="32F943CE" w:rsidR="009F3293" w:rsidRDefault="009F3293" w:rsidP="009F3293">
      <w:pPr>
        <w:pStyle w:val="ListParagraph"/>
        <w:numPr>
          <w:ilvl w:val="0"/>
          <w:numId w:val="38"/>
        </w:numPr>
      </w:pPr>
      <w:r>
        <w:t>$1.5M: Access to Recovery Program</w:t>
      </w:r>
    </w:p>
    <w:p w14:paraId="0A0A6B3B" w14:textId="7F34E0A6" w:rsidR="00A57A6B" w:rsidRDefault="009F3293" w:rsidP="009F3293">
      <w:pPr>
        <w:pStyle w:val="ListParagraph"/>
        <w:numPr>
          <w:ilvl w:val="0"/>
          <w:numId w:val="38"/>
        </w:numPr>
      </w:pPr>
      <w:r>
        <w:t>$7.8M: Low Threshold Housing</w:t>
      </w:r>
    </w:p>
    <w:p w14:paraId="3D8D37BE" w14:textId="77777777" w:rsidR="00761BDE" w:rsidRDefault="006B5562" w:rsidP="006B5562">
      <w:pPr>
        <w:rPr>
          <w:b/>
          <w:bCs/>
        </w:rPr>
      </w:pPr>
      <w:r w:rsidRPr="0076757C">
        <w:rPr>
          <w:b/>
          <w:bCs/>
        </w:rPr>
        <w:lastRenderedPageBreak/>
        <w:t>Data Collection &amp; Analysis</w:t>
      </w:r>
    </w:p>
    <w:p w14:paraId="18E1AE6B" w14:textId="77777777" w:rsidR="00761BDE" w:rsidRDefault="006B5562" w:rsidP="006B5562">
      <w:r>
        <w:t>FY23 $432.700</w:t>
      </w:r>
    </w:p>
    <w:p w14:paraId="2AA828A6" w14:textId="78669EE2" w:rsidR="00761BDE" w:rsidRDefault="007B20CC" w:rsidP="006B5562">
      <w:pPr>
        <w:pStyle w:val="ListParagraph"/>
        <w:numPr>
          <w:ilvl w:val="0"/>
          <w:numId w:val="39"/>
        </w:numPr>
      </w:pPr>
      <w:r w:rsidRPr="007B20CC">
        <w:t>$432.7K: KPMG support strategic planning &amp; data collection</w:t>
      </w:r>
    </w:p>
    <w:p w14:paraId="40A43B3F" w14:textId="77777777" w:rsidR="00761BDE" w:rsidRDefault="006B5562" w:rsidP="006B5562">
      <w:r>
        <w:t>FY24 $500,000</w:t>
      </w:r>
    </w:p>
    <w:p w14:paraId="531ABAB3" w14:textId="5B81CC47" w:rsidR="00761BDE" w:rsidRDefault="00D6719E" w:rsidP="006B5562">
      <w:pPr>
        <w:pStyle w:val="ListParagraph"/>
        <w:numPr>
          <w:ilvl w:val="0"/>
          <w:numId w:val="39"/>
        </w:numPr>
      </w:pPr>
      <w:r w:rsidRPr="00D6719E">
        <w:t>$500K: Deployed new SUD Community Dashboard</w:t>
      </w:r>
    </w:p>
    <w:p w14:paraId="56E4E5F6" w14:textId="630BB48F" w:rsidR="006B5562" w:rsidRDefault="006B5562" w:rsidP="006B5562">
      <w:r>
        <w:t>FY25 $2 million</w:t>
      </w:r>
    </w:p>
    <w:p w14:paraId="52083345" w14:textId="6A3F2970" w:rsidR="00D6719E" w:rsidRDefault="00105136" w:rsidP="00105136">
      <w:pPr>
        <w:pStyle w:val="ListParagraph"/>
        <w:numPr>
          <w:ilvl w:val="0"/>
          <w:numId w:val="39"/>
        </w:numPr>
      </w:pPr>
      <w:r w:rsidRPr="00105136">
        <w:t>$2M: Increase data transparency, finalize ORRF key performance indicators for ORRF Dashboard</w:t>
      </w:r>
    </w:p>
    <w:p w14:paraId="704471EB" w14:textId="77777777" w:rsidR="00105136" w:rsidRDefault="006B5562" w:rsidP="006B5562">
      <w:pPr>
        <w:rPr>
          <w:b/>
          <w:bCs/>
        </w:rPr>
      </w:pPr>
      <w:r>
        <w:rPr>
          <w:b/>
          <w:bCs/>
        </w:rPr>
        <w:t>Municipal Capacity- Building Support</w:t>
      </w:r>
    </w:p>
    <w:p w14:paraId="61EDB525" w14:textId="77777777" w:rsidR="00105136" w:rsidRDefault="006B5562" w:rsidP="006B5562">
      <w:r>
        <w:t>FY24 $1.1 million</w:t>
      </w:r>
    </w:p>
    <w:p w14:paraId="3DCCBCEB" w14:textId="53392969" w:rsidR="003B398B" w:rsidRDefault="003B398B" w:rsidP="003B398B">
      <w:pPr>
        <w:pStyle w:val="ListParagraph"/>
        <w:numPr>
          <w:ilvl w:val="0"/>
          <w:numId w:val="39"/>
        </w:numPr>
      </w:pPr>
      <w:bookmarkStart w:id="15" w:name="_Hlk184392967"/>
      <w:r>
        <w:t>$1.1M: Municipal TTA</w:t>
      </w:r>
    </w:p>
    <w:bookmarkEnd w:id="15"/>
    <w:p w14:paraId="2656F565" w14:textId="3F0C9CF2" w:rsidR="006B5562" w:rsidRDefault="006B5562" w:rsidP="006B5562">
      <w:r>
        <w:t>FY25 $1.1 million</w:t>
      </w:r>
    </w:p>
    <w:p w14:paraId="4C305620" w14:textId="77777777" w:rsidR="003B398B" w:rsidRDefault="003B398B" w:rsidP="003B398B">
      <w:pPr>
        <w:pStyle w:val="ListParagraph"/>
        <w:numPr>
          <w:ilvl w:val="0"/>
          <w:numId w:val="39"/>
        </w:numPr>
      </w:pPr>
      <w:r>
        <w:t>$1.1M: Municipal TTA</w:t>
      </w:r>
    </w:p>
    <w:p w14:paraId="59F9CA17" w14:textId="3B76AD0B" w:rsidR="00191BB9" w:rsidRDefault="00F03D26" w:rsidP="00F03D26">
      <w:pPr>
        <w:pStyle w:val="1"/>
        <w:spacing w:before="240"/>
      </w:pPr>
      <w:r>
        <w:t>Overview of Strategic Priorities</w:t>
      </w:r>
      <w:r w:rsidR="00E4544E">
        <w:t xml:space="preserve"> &amp; Initiatives</w:t>
      </w:r>
    </w:p>
    <w:p w14:paraId="65863E29" w14:textId="778E8663" w:rsidR="008B38DB" w:rsidRDefault="008B38DB" w:rsidP="008B38DB">
      <w:bookmarkStart w:id="16" w:name="_Hlk161055740"/>
      <w:r>
        <w:t xml:space="preserve">SmartArt: Two-level </w:t>
      </w:r>
      <w:r w:rsidR="00B10204">
        <w:t>Vertical Five-Bracket</w:t>
      </w:r>
      <w:r>
        <w:t xml:space="preserve"> </w:t>
      </w:r>
      <w:r w:rsidR="00B10204">
        <w:t>List</w:t>
      </w:r>
    </w:p>
    <w:p w14:paraId="597108F2" w14:textId="1C95D64F" w:rsidR="00972648" w:rsidRDefault="00972648" w:rsidP="00972648">
      <w:pPr>
        <w:pStyle w:val="Heading3"/>
      </w:pPr>
      <w:bookmarkStart w:id="17" w:name="_Hlk161055106"/>
      <w:bookmarkStart w:id="18" w:name="_Hlk161055819"/>
      <w:bookmarkEnd w:id="16"/>
      <w:r>
        <w:t>B</w:t>
      </w:r>
      <w:r w:rsidR="001F3A5B">
        <w:t>ra</w:t>
      </w:r>
      <w:r w:rsidR="007003E1">
        <w:t xml:space="preserve">cket </w:t>
      </w:r>
      <w:bookmarkEnd w:id="17"/>
      <w:r w:rsidR="007003E1">
        <w:t>01</w:t>
      </w:r>
      <w:r>
        <w:t xml:space="preserve">: </w:t>
      </w:r>
      <w:r w:rsidR="007003E1">
        <w:t>Equity</w:t>
      </w:r>
    </w:p>
    <w:bookmarkEnd w:id="18"/>
    <w:p w14:paraId="0DCFDCF2" w14:textId="3020F00F" w:rsidR="00966E03" w:rsidRDefault="00966E03" w:rsidP="00546760">
      <w:pPr>
        <w:pStyle w:val="3"/>
        <w:numPr>
          <w:ilvl w:val="0"/>
          <w:numId w:val="1"/>
        </w:numPr>
        <w:rPr>
          <w:i/>
          <w:iCs/>
          <w:bdr w:val="none" w:sz="0" w:space="0" w:color="auto" w:frame="1"/>
        </w:rPr>
      </w:pPr>
      <w:r w:rsidRPr="00966E03">
        <w:rPr>
          <w:bdr w:val="none" w:sz="0" w:space="0" w:color="auto" w:frame="1"/>
        </w:rPr>
        <w:t xml:space="preserve">Redefining Community Wellness </w:t>
      </w:r>
    </w:p>
    <w:p w14:paraId="28D933C8" w14:textId="5B87E078" w:rsidR="00966E03" w:rsidRDefault="00966E03" w:rsidP="00546760">
      <w:pPr>
        <w:pStyle w:val="3"/>
        <w:numPr>
          <w:ilvl w:val="0"/>
          <w:numId w:val="1"/>
        </w:numPr>
        <w:rPr>
          <w:i/>
          <w:iCs/>
          <w:bdr w:val="none" w:sz="0" w:space="0" w:color="auto" w:frame="1"/>
        </w:rPr>
      </w:pPr>
      <w:r w:rsidRPr="00966E03">
        <w:rPr>
          <w:bdr w:val="none" w:sz="0" w:space="0" w:color="auto" w:frame="1"/>
        </w:rPr>
        <w:t xml:space="preserve">BIPOC and Women’s Re-Entry </w:t>
      </w:r>
    </w:p>
    <w:p w14:paraId="4B445A43" w14:textId="5DF656EB" w:rsidR="00966E03" w:rsidRDefault="00966E03" w:rsidP="00546760">
      <w:pPr>
        <w:pStyle w:val="3"/>
        <w:numPr>
          <w:ilvl w:val="0"/>
          <w:numId w:val="1"/>
        </w:numPr>
        <w:rPr>
          <w:i/>
          <w:iCs/>
          <w:bdr w:val="none" w:sz="0" w:space="0" w:color="auto" w:frame="1"/>
        </w:rPr>
      </w:pPr>
      <w:r w:rsidRPr="00966E03">
        <w:rPr>
          <w:bdr w:val="none" w:sz="0" w:space="0" w:color="auto" w:frame="1"/>
        </w:rPr>
        <w:t xml:space="preserve">School of Re-Entry </w:t>
      </w:r>
    </w:p>
    <w:p w14:paraId="5496178A" w14:textId="2FA44052" w:rsidR="00972648" w:rsidRPr="00E54395" w:rsidRDefault="00966E03" w:rsidP="00972648">
      <w:pPr>
        <w:pStyle w:val="Heading3"/>
        <w:rPr>
          <w:rFonts w:cstheme="minorHAnsi"/>
          <w:bdr w:val="none" w:sz="0" w:space="0" w:color="auto" w:frame="1"/>
        </w:rPr>
      </w:pPr>
      <w:r w:rsidRPr="00966E03">
        <w:rPr>
          <w:rFonts w:asciiTheme="minorHAnsi" w:eastAsiaTheme="minorHAnsi" w:hAnsiTheme="minorHAnsi" w:cstheme="minorHAnsi"/>
          <w:i/>
          <w:iCs/>
          <w:color w:val="auto"/>
          <w:sz w:val="22"/>
          <w:szCs w:val="22"/>
          <w:bdr w:val="none" w:sz="0" w:space="0" w:color="auto" w:frame="1"/>
        </w:rPr>
        <w:t xml:space="preserve"> </w:t>
      </w:r>
      <w:r w:rsidR="00AE5207">
        <w:t>Bracket 02</w:t>
      </w:r>
      <w:r w:rsidR="00972648">
        <w:rPr>
          <w:rFonts w:cstheme="minorHAnsi"/>
          <w:bdr w:val="none" w:sz="0" w:space="0" w:color="auto" w:frame="1"/>
        </w:rPr>
        <w:t xml:space="preserve">: </w:t>
      </w:r>
      <w:r w:rsidR="00AE5207">
        <w:rPr>
          <w:rFonts w:cstheme="minorHAnsi"/>
          <w:bdr w:val="none" w:sz="0" w:space="0" w:color="auto" w:frame="1"/>
        </w:rPr>
        <w:t>Service Expansion/Enhancement</w:t>
      </w:r>
    </w:p>
    <w:p w14:paraId="2D160E47" w14:textId="77777777" w:rsidR="00364AB2" w:rsidRDefault="00364AB2" w:rsidP="00546760">
      <w:pPr>
        <w:pStyle w:val="3"/>
        <w:numPr>
          <w:ilvl w:val="0"/>
          <w:numId w:val="1"/>
        </w:numPr>
        <w:rPr>
          <w:bdr w:val="none" w:sz="0" w:space="0" w:color="auto" w:frame="1"/>
        </w:rPr>
      </w:pPr>
      <w:r w:rsidRPr="00364AB2">
        <w:rPr>
          <w:bdr w:val="none" w:sz="0" w:space="0" w:color="auto" w:frame="1"/>
        </w:rPr>
        <w:t>Harm Reduction Expansion</w:t>
      </w:r>
    </w:p>
    <w:p w14:paraId="1403D1F2" w14:textId="77777777" w:rsidR="00364AB2" w:rsidRDefault="00364AB2" w:rsidP="00546760">
      <w:pPr>
        <w:pStyle w:val="3"/>
        <w:numPr>
          <w:ilvl w:val="0"/>
          <w:numId w:val="1"/>
        </w:numPr>
        <w:rPr>
          <w:bdr w:val="none" w:sz="0" w:space="0" w:color="auto" w:frame="1"/>
        </w:rPr>
      </w:pPr>
      <w:r w:rsidRPr="00364AB2">
        <w:rPr>
          <w:bdr w:val="none" w:sz="0" w:space="0" w:color="auto" w:frame="1"/>
        </w:rPr>
        <w:t>Access to MOUD</w:t>
      </w:r>
    </w:p>
    <w:p w14:paraId="3C939FDC" w14:textId="7652EDAF" w:rsidR="00364AB2" w:rsidRDefault="00364AB2" w:rsidP="00546760">
      <w:pPr>
        <w:pStyle w:val="3"/>
        <w:numPr>
          <w:ilvl w:val="0"/>
          <w:numId w:val="1"/>
        </w:numPr>
        <w:rPr>
          <w:bdr w:val="none" w:sz="0" w:space="0" w:color="auto" w:frame="1"/>
        </w:rPr>
      </w:pPr>
      <w:r w:rsidRPr="00364AB2">
        <w:rPr>
          <w:bdr w:val="none" w:sz="0" w:space="0" w:color="auto" w:frame="1"/>
        </w:rPr>
        <w:t xml:space="preserve">Hospital-Based SUD Services </w:t>
      </w:r>
    </w:p>
    <w:p w14:paraId="57FA4D3F" w14:textId="77DEE211" w:rsidR="00972648" w:rsidRDefault="00AE5207" w:rsidP="00F754B3">
      <w:pPr>
        <w:pStyle w:val="4"/>
        <w:rPr>
          <w:bdr w:val="none" w:sz="0" w:space="0" w:color="auto" w:frame="1"/>
        </w:rPr>
      </w:pPr>
      <w:r>
        <w:t>Bracket 03</w:t>
      </w:r>
      <w:r w:rsidR="00972648">
        <w:rPr>
          <w:bdr w:val="none" w:sz="0" w:space="0" w:color="auto" w:frame="1"/>
        </w:rPr>
        <w:t xml:space="preserve">: </w:t>
      </w:r>
      <w:r w:rsidR="00926249">
        <w:rPr>
          <w:bdr w:val="none" w:sz="0" w:space="0" w:color="auto" w:frame="1"/>
        </w:rPr>
        <w:t>Workforce Development</w:t>
      </w:r>
      <w:r w:rsidR="00972648" w:rsidRPr="00E54395">
        <w:rPr>
          <w:bdr w:val="none" w:sz="0" w:space="0" w:color="auto" w:frame="1"/>
        </w:rPr>
        <w:t xml:space="preserve"> </w:t>
      </w:r>
    </w:p>
    <w:p w14:paraId="42BA4D0B" w14:textId="43479AE7" w:rsidR="00972648" w:rsidRPr="00E54395" w:rsidRDefault="00B8076C" w:rsidP="00546760">
      <w:pPr>
        <w:pStyle w:val="ListParagraph"/>
        <w:numPr>
          <w:ilvl w:val="0"/>
          <w:numId w:val="1"/>
        </w:numPr>
      </w:pPr>
      <w:r>
        <w:t xml:space="preserve">Student </w:t>
      </w:r>
      <w:r w:rsidR="00944DB7">
        <w:t>L</w:t>
      </w:r>
      <w:r>
        <w:t xml:space="preserve">oan </w:t>
      </w:r>
      <w:r w:rsidR="00944DB7">
        <w:t>F</w:t>
      </w:r>
      <w:r>
        <w:t>orgiveness</w:t>
      </w:r>
    </w:p>
    <w:p w14:paraId="002A79D0" w14:textId="09B0CE48" w:rsidR="00972648" w:rsidRDefault="00926249" w:rsidP="00972648">
      <w:pPr>
        <w:pStyle w:val="Heading3"/>
      </w:pPr>
      <w:bookmarkStart w:id="19" w:name="_Hlk161055170"/>
      <w:r>
        <w:t>Bracket 04</w:t>
      </w:r>
      <w:r w:rsidR="00972648">
        <w:t xml:space="preserve">: </w:t>
      </w:r>
      <w:r w:rsidR="00CD0484">
        <w:t>Supporting Families</w:t>
      </w:r>
    </w:p>
    <w:bookmarkEnd w:id="19"/>
    <w:p w14:paraId="19B7AA3A" w14:textId="71E96AAF" w:rsidR="001C2499" w:rsidRPr="001C2499" w:rsidRDefault="001C2499" w:rsidP="00546760">
      <w:pPr>
        <w:pStyle w:val="ListParagraph"/>
        <w:numPr>
          <w:ilvl w:val="0"/>
          <w:numId w:val="1"/>
        </w:numPr>
      </w:pPr>
      <w:r w:rsidRPr="001C2499">
        <w:t>Expanding Access to Evidence-Based Practices for Families</w:t>
      </w:r>
    </w:p>
    <w:p w14:paraId="05B5A12C" w14:textId="0B78F606" w:rsidR="001C2499" w:rsidRPr="001C2499" w:rsidRDefault="001C2499" w:rsidP="00546760">
      <w:pPr>
        <w:pStyle w:val="ListParagraph"/>
        <w:numPr>
          <w:ilvl w:val="0"/>
          <w:numId w:val="1"/>
        </w:numPr>
      </w:pPr>
      <w:r w:rsidRPr="001C2499">
        <w:t xml:space="preserve">Grief Support </w:t>
      </w:r>
    </w:p>
    <w:p w14:paraId="457B2675" w14:textId="31D81F4C" w:rsidR="00CD0484" w:rsidRDefault="00CD0484" w:rsidP="00CD0484">
      <w:pPr>
        <w:pStyle w:val="Heading3"/>
      </w:pPr>
      <w:r>
        <w:t>Bracket 05: S</w:t>
      </w:r>
      <w:r w:rsidR="00E73485">
        <w:t>ocial Determinants of Health</w:t>
      </w:r>
    </w:p>
    <w:p w14:paraId="0814F168" w14:textId="41BCAF2C" w:rsidR="00E73485" w:rsidRDefault="00944DB7" w:rsidP="00546760">
      <w:pPr>
        <w:pStyle w:val="ListParagraph"/>
        <w:numPr>
          <w:ilvl w:val="0"/>
          <w:numId w:val="1"/>
        </w:numPr>
      </w:pPr>
      <w:r>
        <w:t>Low Threshold Housing and Housing Support</w:t>
      </w:r>
    </w:p>
    <w:p w14:paraId="4CBA4296" w14:textId="5DB872B2" w:rsidR="005534AB" w:rsidRDefault="00456A8D" w:rsidP="00546760">
      <w:pPr>
        <w:pStyle w:val="ListParagraph"/>
        <w:numPr>
          <w:ilvl w:val="0"/>
          <w:numId w:val="1"/>
        </w:numPr>
      </w:pPr>
      <w:r>
        <w:t>Community “</w:t>
      </w:r>
      <w:r w:rsidR="005534AB">
        <w:t>Mosaic</w:t>
      </w:r>
      <w:r>
        <w:t>”</w:t>
      </w:r>
      <w:r w:rsidR="005534AB">
        <w:t xml:space="preserve"> </w:t>
      </w:r>
      <w:r>
        <w:t>Grant Program</w:t>
      </w:r>
    </w:p>
    <w:p w14:paraId="26D8BA5B" w14:textId="3B728BD3" w:rsidR="00C9024D" w:rsidRDefault="00C9024D" w:rsidP="00C9024D">
      <w:pPr>
        <w:pStyle w:val="Heading3"/>
      </w:pPr>
      <w:r>
        <w:t xml:space="preserve">Bracket 06: Data Collection &amp; Analysis </w:t>
      </w:r>
    </w:p>
    <w:p w14:paraId="5C124A07" w14:textId="509FA109" w:rsidR="00E73485" w:rsidRDefault="00FD397A" w:rsidP="00546760">
      <w:pPr>
        <w:pStyle w:val="ListParagraph"/>
        <w:numPr>
          <w:ilvl w:val="0"/>
          <w:numId w:val="1"/>
        </w:numPr>
      </w:pPr>
      <w:r>
        <w:t xml:space="preserve">BSAS Dashboard Expansion </w:t>
      </w:r>
    </w:p>
    <w:p w14:paraId="62F952FB" w14:textId="0815088F" w:rsidR="00B416F5" w:rsidRPr="00EB6946" w:rsidRDefault="0072312C" w:rsidP="00EB6946">
      <w:pPr>
        <w:pStyle w:val="Style1"/>
      </w:pPr>
      <w:r w:rsidRPr="00EB6946">
        <w:t xml:space="preserve">ORRF KPIs &amp; Expenditure Dashboard </w:t>
      </w:r>
    </w:p>
    <w:p w14:paraId="3567B7E2" w14:textId="77777777" w:rsidR="004D7258" w:rsidRDefault="004D7258" w:rsidP="004D7258">
      <w:pPr>
        <w:pStyle w:val="3"/>
        <w:rPr>
          <w:rFonts w:eastAsia="Times New Roman" w:cs="Times New Roman"/>
        </w:rPr>
      </w:pPr>
    </w:p>
    <w:p w14:paraId="72C925A3" w14:textId="7E137F1B" w:rsidR="004D7258" w:rsidRDefault="00C1455E" w:rsidP="004D7258">
      <w:pPr>
        <w:pStyle w:val="1"/>
        <w:rPr>
          <w:rFonts w:eastAsia="Times New Roman"/>
        </w:rPr>
      </w:pPr>
      <w:r>
        <w:rPr>
          <w:rFonts w:eastAsia="Times New Roman"/>
        </w:rPr>
        <w:t xml:space="preserve">Initiatives </w:t>
      </w:r>
      <w:r w:rsidR="000B3DDE">
        <w:rPr>
          <w:rFonts w:eastAsia="Times New Roman"/>
        </w:rPr>
        <w:t>Updates</w:t>
      </w:r>
    </w:p>
    <w:p w14:paraId="3E7DE382" w14:textId="474C681B" w:rsidR="009D091F" w:rsidRDefault="009D091F" w:rsidP="009D091F">
      <w:r>
        <w:t xml:space="preserve">SmartArt: </w:t>
      </w:r>
      <w:r w:rsidR="006E37F4">
        <w:t>Vertical</w:t>
      </w:r>
      <w:r w:rsidR="003E7D93">
        <w:t xml:space="preserve"> Two-Level</w:t>
      </w:r>
      <w:r w:rsidR="0045467D">
        <w:t xml:space="preserve"> </w:t>
      </w:r>
      <w:r w:rsidR="0015311C">
        <w:t>Six-Box</w:t>
      </w:r>
      <w:r w:rsidR="009948E2">
        <w:t xml:space="preserve"> </w:t>
      </w:r>
      <w:r>
        <w:t>List</w:t>
      </w:r>
    </w:p>
    <w:p w14:paraId="2906624B" w14:textId="6CCC0C81" w:rsidR="00EB6946" w:rsidRPr="00EB6946" w:rsidRDefault="009D091F" w:rsidP="00EB6946">
      <w:pPr>
        <w:pStyle w:val="Heading3"/>
      </w:pPr>
      <w:bookmarkStart w:id="20" w:name="_Hlk170287609"/>
      <w:r>
        <w:t>Box 01: Equity</w:t>
      </w:r>
    </w:p>
    <w:bookmarkEnd w:id="20"/>
    <w:p w14:paraId="6C883805" w14:textId="77777777" w:rsidR="00F171C7" w:rsidRDefault="0020346E" w:rsidP="005A3E79">
      <w:pPr>
        <w:pStyle w:val="Style1"/>
      </w:pPr>
      <w:r w:rsidRPr="0020346E">
        <w:t>School of Reentry The program has expanded its scope of work to ensure that evidence-based, trauma-informed and culturally responsive care is accessible to all incarcerated individuals with SUD.</w:t>
      </w:r>
    </w:p>
    <w:p w14:paraId="31F9BB0D" w14:textId="1EDCBD5D" w:rsidR="009268C3" w:rsidRPr="009268C3" w:rsidRDefault="009268C3" w:rsidP="009268C3">
      <w:pPr>
        <w:pStyle w:val="4"/>
      </w:pPr>
      <w:bookmarkStart w:id="21" w:name="_Hlk184393303"/>
      <w:r>
        <w:t xml:space="preserve">Box 02: </w:t>
      </w:r>
      <w:r w:rsidRPr="009268C3">
        <w:t>Service Expansion/Enhancement</w:t>
      </w:r>
    </w:p>
    <w:bookmarkEnd w:id="21"/>
    <w:p w14:paraId="7251B281" w14:textId="77777777" w:rsidR="00465EDF" w:rsidRDefault="00134460" w:rsidP="009268C3">
      <w:pPr>
        <w:pStyle w:val="Style1"/>
        <w:rPr>
          <w:rFonts w:cstheme="minorHAnsi"/>
        </w:rPr>
      </w:pPr>
      <w:r w:rsidRPr="00134460">
        <w:rPr>
          <w:rFonts w:cstheme="minorHAnsi"/>
        </w:rPr>
        <w:t>Mobile Addiction Services Brandeis University completed evaluation that revealed fidelity in program implementation. Expanded to two new program sites located in Brockton and Lowell.</w:t>
      </w:r>
    </w:p>
    <w:p w14:paraId="55D1ABB3" w14:textId="78D1F980" w:rsidR="005C3A28" w:rsidRPr="00465EDF" w:rsidRDefault="00295A7A" w:rsidP="00465EDF">
      <w:pPr>
        <w:pStyle w:val="Style1"/>
        <w:rPr>
          <w:rFonts w:cstheme="minorHAnsi"/>
        </w:rPr>
      </w:pPr>
      <w:r w:rsidRPr="00465EDF">
        <w:rPr>
          <w:rFonts w:cstheme="minorHAnsi"/>
        </w:rPr>
        <w:t>Access to MOUD Awards in process to fund existing opioid treatment programs (OTPs) and office-based addiction treatments (OBATs) to enhance services and increase access to medications for OUD and stimulant use disorder. Continuing to fund programs statewide that provide low barrier, low threshold clinical care (including buprenorphine) and harm reduction services to individuals who are at high risk for overdose and other medical complications associated with substance use, with 16,497 encounters reported in FY24.</w:t>
      </w:r>
      <w:r w:rsidR="009268C3">
        <w:t xml:space="preserve">Box 03: </w:t>
      </w:r>
      <w:r w:rsidR="00C63568">
        <w:t>Workforce Development</w:t>
      </w:r>
    </w:p>
    <w:p w14:paraId="494ECFD0" w14:textId="7DAF2A8D" w:rsidR="00465EDF" w:rsidRDefault="00465EDF" w:rsidP="00465EDF">
      <w:pPr>
        <w:pStyle w:val="4"/>
      </w:pPr>
      <w:r w:rsidRPr="00465EDF">
        <w:lastRenderedPageBreak/>
        <w:t>Box 0</w:t>
      </w:r>
      <w:r>
        <w:t>3</w:t>
      </w:r>
      <w:r w:rsidRPr="00465EDF">
        <w:t xml:space="preserve">: </w:t>
      </w:r>
      <w:r>
        <w:t>Workforce</w:t>
      </w:r>
    </w:p>
    <w:p w14:paraId="5F9F6B00" w14:textId="5FD7AD97" w:rsidR="00465EDF" w:rsidRPr="006D0B97" w:rsidRDefault="009E2B65" w:rsidP="00465EDF">
      <w:pPr>
        <w:pStyle w:val="Style1"/>
        <w:rPr>
          <w:rFonts w:ascii="Times New Roman" w:hAnsi="Times New Roman"/>
        </w:rPr>
      </w:pPr>
      <w:r w:rsidRPr="009E2B65">
        <w:rPr>
          <w:rFonts w:eastAsia="Calibri Light" w:cs="Calibri Light"/>
        </w:rPr>
        <w:t>Grief Support</w:t>
      </w:r>
      <w:r w:rsidRPr="009E2B65">
        <w:rPr>
          <w:rFonts w:eastAsia="Calibri Light" w:cs="Calibri Light"/>
          <w:b/>
          <w:bCs/>
        </w:rPr>
        <w:t xml:space="preserve"> </w:t>
      </w:r>
      <w:r w:rsidRPr="009E2B65">
        <w:t>Support After Death by Overdose (SADOD) supporting harm reduction workforce by providing peer grief and trauma resources to address the high incidence of loss within this industry</w:t>
      </w:r>
      <w:r w:rsidRPr="009E2B65">
        <w:rPr>
          <w:rFonts w:eastAsia="Calibri Light" w:cs="Calibri Light"/>
        </w:rPr>
        <w:t>.</w:t>
      </w:r>
    </w:p>
    <w:p w14:paraId="3080CBFF" w14:textId="28BD8D4E" w:rsidR="009268C3" w:rsidRPr="009268C3" w:rsidRDefault="00172EB7" w:rsidP="00172EB7">
      <w:pPr>
        <w:pStyle w:val="4"/>
      </w:pPr>
      <w:bookmarkStart w:id="22" w:name="_Hlk170243846"/>
      <w:r>
        <w:t xml:space="preserve">Box 04: </w:t>
      </w:r>
      <w:r w:rsidR="00842184">
        <w:t>Supporting Families</w:t>
      </w:r>
    </w:p>
    <w:bookmarkEnd w:id="22"/>
    <w:p w14:paraId="5F4CC383" w14:textId="77777777" w:rsidR="006D0B97" w:rsidRPr="006D0B97" w:rsidRDefault="006D0B97" w:rsidP="006D0B97">
      <w:pPr>
        <w:pStyle w:val="Style1"/>
        <w:rPr>
          <w:rFonts w:ascii="Times New Roman" w:hAnsi="Times New Roman"/>
        </w:rPr>
      </w:pPr>
      <w:r w:rsidRPr="006D0B97">
        <w:t>Grief Support</w:t>
      </w:r>
      <w:r w:rsidRPr="006D0B97">
        <w:rPr>
          <w:b/>
          <w:bCs/>
        </w:rPr>
        <w:t xml:space="preserve"> </w:t>
      </w:r>
      <w:r w:rsidRPr="006D0B97">
        <w:t>SADOD supporting families statewide through virtual and in-person grief support (e.g., peer support meetings, 1:1 peer allyship, trainings to build community capacity in processing substance-related deaths</w:t>
      </w:r>
      <w:r w:rsidRPr="006D0B97">
        <w:rPr>
          <w:rFonts w:eastAsia="Calibri Light" w:cs="Calibri Light"/>
        </w:rPr>
        <w:t>).</w:t>
      </w:r>
    </w:p>
    <w:p w14:paraId="1701CE56" w14:textId="78B90D3B" w:rsidR="00E63562" w:rsidRPr="009268C3" w:rsidRDefault="00E63562" w:rsidP="00E63562">
      <w:pPr>
        <w:pStyle w:val="4"/>
      </w:pPr>
      <w:r>
        <w:t>Box 0</w:t>
      </w:r>
      <w:r w:rsidR="00F724F8">
        <w:t>5</w:t>
      </w:r>
      <w:r>
        <w:t>: S</w:t>
      </w:r>
      <w:r w:rsidR="00F724F8">
        <w:t>ocial Determinants of Health</w:t>
      </w:r>
    </w:p>
    <w:p w14:paraId="38B84B88" w14:textId="77777777" w:rsidR="000A0102" w:rsidRPr="000A0102" w:rsidRDefault="000A0102" w:rsidP="000A0102">
      <w:pPr>
        <w:pStyle w:val="Style1"/>
        <w:rPr>
          <w:rFonts w:ascii="Times New Roman" w:eastAsia="Times New Roman" w:hAnsi="Times New Roman" w:cs="Times New Roman"/>
        </w:rPr>
      </w:pPr>
      <w:r w:rsidRPr="000A0102">
        <w:t>Mosaic Grantmaking</w:t>
      </w:r>
      <w:r w:rsidRPr="000A0102">
        <w:rPr>
          <w:b/>
          <w:bCs/>
        </w:rPr>
        <w:t xml:space="preserve"> </w:t>
      </w:r>
      <w:r w:rsidRPr="000A0102">
        <w:t>Co-hosted a Design Lab with RIZE focused on service ecosystem and how it supports families impacted by SUD and collected 125 surveys to identify strengths and gaps that will be used to prioritize focus areas based upon existing needs.</w:t>
      </w:r>
    </w:p>
    <w:p w14:paraId="2AC5D09E" w14:textId="107C2E64" w:rsidR="00F9418A" w:rsidRDefault="00F9418A" w:rsidP="00F9418A">
      <w:pPr>
        <w:pStyle w:val="4"/>
      </w:pPr>
      <w:r>
        <w:t>Box 06: Data Collection &amp; Assessment</w:t>
      </w:r>
    </w:p>
    <w:p w14:paraId="39A2A140" w14:textId="77777777" w:rsidR="005B6DCC" w:rsidRPr="005B6DCC" w:rsidRDefault="005B6DCC" w:rsidP="005B6DCC">
      <w:pPr>
        <w:pStyle w:val="Style1"/>
        <w:rPr>
          <w:rFonts w:ascii="Times New Roman" w:hAnsi="Times New Roman"/>
        </w:rPr>
      </w:pPr>
      <w:r w:rsidRPr="005B6DCC">
        <w:rPr>
          <w:rFonts w:eastAsia="Calibri Light" w:cs="Calibri Light"/>
        </w:rPr>
        <w:t>BSAS Community Profiles Dashboard</w:t>
      </w:r>
      <w:r w:rsidRPr="005B6DCC">
        <w:rPr>
          <w:rFonts w:eastAsia="Calibri Light" w:cs="Calibri Light"/>
          <w:b/>
          <w:bCs/>
        </w:rPr>
        <w:t xml:space="preserve"> </w:t>
      </w:r>
      <w:r w:rsidRPr="005B6DCC">
        <w:t>Successfully implemented bi-annual data update, including data from 9 administrative sources to provide current SUD-related deaths, hospitalizations, and treatment services</w:t>
      </w:r>
      <w:r w:rsidRPr="005B6DCC">
        <w:rPr>
          <w:rFonts w:eastAsia="Calibri Light" w:cs="Calibri Light"/>
        </w:rPr>
        <w:t>.</w:t>
      </w:r>
    </w:p>
    <w:p w14:paraId="322AB2C2" w14:textId="71D2EE00" w:rsidR="00D32B29" w:rsidRDefault="00910C23" w:rsidP="0078666E">
      <w:pPr>
        <w:pStyle w:val="1"/>
        <w:spacing w:before="240"/>
      </w:pPr>
      <w:bookmarkStart w:id="23" w:name="_Hlk177460160"/>
      <w:r>
        <w:t>Initiative Spotlight</w:t>
      </w:r>
    </w:p>
    <w:bookmarkEnd w:id="23"/>
    <w:p w14:paraId="1580C7DD" w14:textId="241755A1" w:rsidR="001003B5" w:rsidRDefault="001003B5" w:rsidP="00A14ADC">
      <w:pPr>
        <w:rPr>
          <w:noProof/>
        </w:rPr>
      </w:pPr>
    </w:p>
    <w:p w14:paraId="6C83BC0B" w14:textId="0F858228" w:rsidR="00845199" w:rsidRDefault="00C120E5" w:rsidP="00A14ADC">
      <w:r>
        <w:rPr>
          <w:noProof/>
        </w:rPr>
        <w:drawing>
          <wp:inline distT="0" distB="0" distL="0" distR="0" wp14:anchorId="06CD503E" wp14:editId="2EAC4A25">
            <wp:extent cx="2821712" cy="1371600"/>
            <wp:effectExtent l="0" t="0" r="0" b="0"/>
            <wp:docPr id="1496967762" name="Picture 2" descr="Cover slide displaying circle with the text Redefining Community Wellness and text to the right stating Funding community-led work and building capacity for substance use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67762" name="Picture 2" descr="Cover slide displaying circle with the text Redefining Community Wellness and text to the right stating Funding community-led work and building capacity for substance use impa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21712" cy="1371600"/>
                    </a:xfrm>
                    <a:prstGeom prst="rect">
                      <a:avLst/>
                    </a:prstGeom>
                    <a:noFill/>
                  </pic:spPr>
                </pic:pic>
              </a:graphicData>
            </a:graphic>
          </wp:inline>
        </w:drawing>
      </w:r>
    </w:p>
    <w:p w14:paraId="071ABAE6" w14:textId="4974B6BB" w:rsidR="00910C23" w:rsidRDefault="00413F40" w:rsidP="009560DB">
      <w:pPr>
        <w:pStyle w:val="4"/>
      </w:pPr>
      <w:r>
        <w:t>Text Box</w:t>
      </w:r>
      <w:r w:rsidR="009560DB">
        <w:t xml:space="preserve"> 1 </w:t>
      </w:r>
    </w:p>
    <w:p w14:paraId="1BA8391A" w14:textId="77777777" w:rsidR="009560DB" w:rsidRPr="009560DB" w:rsidRDefault="009560DB" w:rsidP="009560DB">
      <w:r w:rsidRPr="009560DB">
        <w:t>Andi Macone</w:t>
      </w:r>
    </w:p>
    <w:p w14:paraId="1FA36800" w14:textId="77777777" w:rsidR="009560DB" w:rsidRPr="009560DB" w:rsidRDefault="009560DB" w:rsidP="009560DB">
      <w:r w:rsidRPr="009560DB">
        <w:t xml:space="preserve">Director, BSAS Office of Community </w:t>
      </w:r>
    </w:p>
    <w:p w14:paraId="5AD97B66" w14:textId="77777777" w:rsidR="009560DB" w:rsidRPr="009560DB" w:rsidRDefault="009560DB" w:rsidP="009560DB">
      <w:r w:rsidRPr="009560DB">
        <w:t>Health &amp; Equity (OCHE)</w:t>
      </w:r>
    </w:p>
    <w:p w14:paraId="7D1E2DC7" w14:textId="3AE4D841" w:rsidR="009560DB" w:rsidRDefault="009560DB" w:rsidP="009560DB">
      <w:hyperlink r:id="rId36" w:history="1">
        <w:r w:rsidRPr="00983838">
          <w:rPr>
            <w:rStyle w:val="Hyperlink"/>
          </w:rPr>
          <w:t>andrea.macone@mass.gov</w:t>
        </w:r>
      </w:hyperlink>
      <w:r w:rsidRPr="009560DB">
        <w:t>​</w:t>
      </w:r>
    </w:p>
    <w:p w14:paraId="39B34A48" w14:textId="3449A2A7" w:rsidR="001003B5" w:rsidRDefault="00B56004" w:rsidP="00A82E08">
      <w:pPr>
        <w:pStyle w:val="1"/>
      </w:pPr>
      <w:bookmarkStart w:id="24" w:name="_Hlk161061716"/>
      <w:r>
        <w:t>Background</w:t>
      </w:r>
    </w:p>
    <w:p w14:paraId="79BACA00" w14:textId="72AE4FD8" w:rsidR="001F61D9" w:rsidRDefault="00465762" w:rsidP="00CB2AAF">
      <w:pPr>
        <w:pStyle w:val="4"/>
      </w:pPr>
      <w:r>
        <w:t>Text Box</w:t>
      </w:r>
      <w:r w:rsidR="00A01CA7">
        <w:t xml:space="preserve"> </w:t>
      </w:r>
      <w:r w:rsidR="00DC4B8D">
        <w:t>1</w:t>
      </w:r>
    </w:p>
    <w:p w14:paraId="22B51F75" w14:textId="77777777" w:rsidR="00AB214F" w:rsidRPr="00AB214F" w:rsidRDefault="00AB214F" w:rsidP="00AB214F">
      <w:r w:rsidRPr="00AB214F">
        <w:t xml:space="preserve">Communities of color have inadequate access to culturally responsive substance use programming and are disproportionately affected by policies that do not consider their needs. </w:t>
      </w:r>
    </w:p>
    <w:p w14:paraId="348721E9" w14:textId="77CA840A" w:rsidR="00A01CA7" w:rsidRDefault="00AB214F" w:rsidP="00AB214F">
      <w:r w:rsidRPr="00AB214F">
        <w:t>In response to this challenge and the lack of diverse representation among currently funded grantees, the Redefining Community Wellness Grants Program intentionally centers BIPOC voices throughout the grantmaking and capacity building process.</w:t>
      </w:r>
    </w:p>
    <w:p w14:paraId="578AEF24" w14:textId="4BB694DC" w:rsidR="009E0E6F" w:rsidRDefault="00571406" w:rsidP="00496214">
      <w:pPr>
        <w:pStyle w:val="1"/>
      </w:pPr>
      <w:bookmarkStart w:id="25" w:name="_Hlk184394397"/>
      <w:bookmarkEnd w:id="24"/>
      <w:r>
        <w:t>About</w:t>
      </w:r>
    </w:p>
    <w:p w14:paraId="67C4A617" w14:textId="570B8157" w:rsidR="00224597" w:rsidRDefault="00231AE9" w:rsidP="00231AE9">
      <w:pPr>
        <w:pStyle w:val="4"/>
      </w:pPr>
      <w:r w:rsidRPr="00231AE9">
        <w:t>Text Box 1</w:t>
      </w:r>
    </w:p>
    <w:p w14:paraId="287A74EC" w14:textId="77777777" w:rsidR="00224597" w:rsidRPr="00224597" w:rsidRDefault="00224597" w:rsidP="00E03E86">
      <w:pPr>
        <w:spacing w:after="120"/>
      </w:pPr>
      <w:r w:rsidRPr="00224597">
        <w:t>Redefining Community Wellness is administered and managed by Health Resources in Action (</w:t>
      </w:r>
      <w:proofErr w:type="spellStart"/>
      <w:r w:rsidRPr="00224597">
        <w:t>HRiA</w:t>
      </w:r>
      <w:proofErr w:type="spellEnd"/>
      <w:r w:rsidRPr="00224597">
        <w:t xml:space="preserve">), a non-profit public health organization that helps people live healthier lives and create healthy communities through prevention, health promotion, policy, and research. </w:t>
      </w:r>
    </w:p>
    <w:p w14:paraId="7008FBCE" w14:textId="5BC2D44D" w:rsidR="00571406" w:rsidRDefault="00224597" w:rsidP="00224597">
      <w:r w:rsidRPr="00224597">
        <w:t xml:space="preserve">In addition to providing financial support through grants, </w:t>
      </w:r>
      <w:proofErr w:type="spellStart"/>
      <w:r w:rsidRPr="00224597">
        <w:t>HRiA</w:t>
      </w:r>
      <w:proofErr w:type="spellEnd"/>
      <w:r w:rsidRPr="00224597">
        <w:t xml:space="preserve">  provides funded organizations with capacity building trainings, technical assistance, and individualized support, and facilitates a learning community. Capacity building services are intended to help funded organizations deliver effective programs and increase readiness for future state funding.</w:t>
      </w:r>
    </w:p>
    <w:bookmarkEnd w:id="25"/>
    <w:p w14:paraId="1072F4AD" w14:textId="18B3C81F" w:rsidR="00195FBD" w:rsidRDefault="00AC2DD6" w:rsidP="00A14ADC">
      <w:pPr>
        <w:rPr>
          <w:rFonts w:ascii="Calibri" w:eastAsiaTheme="minorEastAsia" w:hAnsi="Calibri" w:cs="Calibri"/>
          <w:kern w:val="24"/>
        </w:rPr>
      </w:pPr>
      <w:r>
        <w:rPr>
          <w:rFonts w:ascii="Calibri" w:eastAsiaTheme="minorEastAsia" w:hAnsi="Calibri" w:cs="Calibri"/>
          <w:noProof/>
          <w:kern w:val="24"/>
        </w:rPr>
        <w:lastRenderedPageBreak/>
        <w:drawing>
          <wp:inline distT="0" distB="0" distL="0" distR="0" wp14:anchorId="1A9145C2" wp14:editId="1AA179C1">
            <wp:extent cx="1608178" cy="1554480"/>
            <wp:effectExtent l="0" t="0" r="0" b="0"/>
            <wp:docPr id="562043373" name="Picture 3" descr="Photo containing Redefining Community Wellness logo and subtext stating Funding community-led work and building capacity for substance use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43373" name="Picture 3" descr="Photo containing Redefining Community Wellness logo and subtext stating Funding community-led work and building capacity for substance use impac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08178" cy="1554480"/>
                    </a:xfrm>
                    <a:prstGeom prst="rect">
                      <a:avLst/>
                    </a:prstGeom>
                    <a:noFill/>
                  </pic:spPr>
                </pic:pic>
              </a:graphicData>
            </a:graphic>
          </wp:inline>
        </w:drawing>
      </w:r>
    </w:p>
    <w:p w14:paraId="6973F412" w14:textId="7D256E41" w:rsidR="00496214" w:rsidRPr="00496214" w:rsidRDefault="0056179E" w:rsidP="0056179E">
      <w:pPr>
        <w:pStyle w:val="1"/>
      </w:pPr>
      <w:r>
        <w:t>Goals</w:t>
      </w:r>
    </w:p>
    <w:p w14:paraId="2067334D" w14:textId="77777777" w:rsidR="00496214" w:rsidRPr="00496214" w:rsidRDefault="00496214" w:rsidP="00496214">
      <w:pPr>
        <w:keepNext/>
        <w:keepLines/>
        <w:spacing w:before="40"/>
        <w:outlineLvl w:val="2"/>
        <w:rPr>
          <w:rFonts w:asciiTheme="majorHAnsi" w:eastAsiaTheme="majorEastAsia" w:hAnsiTheme="majorHAnsi" w:cstheme="majorBidi"/>
          <w:color w:val="1F3763" w:themeColor="accent1" w:themeShade="7F"/>
          <w:sz w:val="24"/>
          <w:szCs w:val="24"/>
        </w:rPr>
      </w:pPr>
      <w:r w:rsidRPr="00496214">
        <w:rPr>
          <w:rFonts w:asciiTheme="majorHAnsi" w:eastAsiaTheme="majorEastAsia" w:hAnsiTheme="majorHAnsi" w:cstheme="majorBidi"/>
          <w:color w:val="1F3763" w:themeColor="accent1" w:themeShade="7F"/>
          <w:sz w:val="24"/>
          <w:szCs w:val="24"/>
        </w:rPr>
        <w:t>Text Box 1</w:t>
      </w:r>
    </w:p>
    <w:p w14:paraId="5CFB7342" w14:textId="77777777" w:rsidR="002761F7" w:rsidRDefault="002761F7" w:rsidP="002761F7">
      <w:pPr>
        <w:pStyle w:val="ListParagraph"/>
        <w:numPr>
          <w:ilvl w:val="0"/>
          <w:numId w:val="39"/>
        </w:numPr>
      </w:pPr>
      <w:r w:rsidRPr="002761F7">
        <w:t>To support BIPOC-led organizations in redefining community wellness to address the negative impacts of substance use in their communities through a wide range of programming that helps improve health, wellness, and quality of life for community members; and</w:t>
      </w:r>
    </w:p>
    <w:p w14:paraId="3FAA47C5" w14:textId="177E226D" w:rsidR="00496214" w:rsidRPr="00496214" w:rsidRDefault="002761F7" w:rsidP="002761F7">
      <w:pPr>
        <w:pStyle w:val="ListParagraph"/>
        <w:numPr>
          <w:ilvl w:val="0"/>
          <w:numId w:val="39"/>
        </w:numPr>
      </w:pPr>
      <w:r w:rsidRPr="002761F7">
        <w:t>To provide capacity building that improves organizations’ ability to apply for future funding, which ultimately helps increase BIPOC representation in receiving grants beyond this program</w:t>
      </w:r>
    </w:p>
    <w:p w14:paraId="1CEA875F" w14:textId="2C57A1EA" w:rsidR="00347819" w:rsidRDefault="004722BE" w:rsidP="00DB13BE">
      <w:pPr>
        <w:pStyle w:val="1"/>
      </w:pPr>
      <w:r>
        <w:t>Timeline</w:t>
      </w:r>
    </w:p>
    <w:p w14:paraId="3815F75C" w14:textId="51F34C07" w:rsidR="004722BE" w:rsidRPr="00E03E86" w:rsidRDefault="004722BE" w:rsidP="00E03E86">
      <w:pPr>
        <w:pStyle w:val="3"/>
      </w:pPr>
      <w:r w:rsidRPr="00E03E86">
        <w:t xml:space="preserve">SmartArt: Two-level Basic </w:t>
      </w:r>
      <w:r w:rsidR="009022E0" w:rsidRPr="00E03E86">
        <w:t xml:space="preserve">Timeline </w:t>
      </w:r>
    </w:p>
    <w:p w14:paraId="7FE61206" w14:textId="77777777" w:rsidR="002D4B9B" w:rsidRPr="002D4B9B" w:rsidRDefault="002D4B9B" w:rsidP="002D4B9B">
      <w:r w:rsidRPr="002D4B9B">
        <w:rPr>
          <w:b/>
          <w:bCs/>
          <w:i/>
          <w:iCs/>
        </w:rPr>
        <w:t>July 2022</w:t>
      </w:r>
      <w:r w:rsidRPr="002D4B9B">
        <w:t>: Project Start</w:t>
      </w:r>
    </w:p>
    <w:p w14:paraId="384E6512" w14:textId="77777777" w:rsidR="002D4B9B" w:rsidRPr="002D4B9B" w:rsidRDefault="002D4B9B" w:rsidP="002D4B9B">
      <w:r w:rsidRPr="002D4B9B">
        <w:rPr>
          <w:b/>
          <w:bCs/>
          <w:i/>
          <w:iCs/>
        </w:rPr>
        <w:t xml:space="preserve">Oct 2022: </w:t>
      </w:r>
      <w:r w:rsidRPr="002D4B9B">
        <w:t>BAC Started</w:t>
      </w:r>
    </w:p>
    <w:p w14:paraId="328824CE" w14:textId="77777777" w:rsidR="002D4B9B" w:rsidRPr="002D4B9B" w:rsidRDefault="002D4B9B" w:rsidP="002D4B9B">
      <w:r w:rsidRPr="002D4B9B">
        <w:rPr>
          <w:b/>
          <w:bCs/>
          <w:i/>
          <w:iCs/>
        </w:rPr>
        <w:t xml:space="preserve">Feb 2023: </w:t>
      </w:r>
      <w:r w:rsidRPr="002D4B9B">
        <w:t>Input from KPI</w:t>
      </w:r>
    </w:p>
    <w:p w14:paraId="2BF8AE55" w14:textId="77777777" w:rsidR="002D4B9B" w:rsidRPr="002D4B9B" w:rsidRDefault="002D4B9B" w:rsidP="002D4B9B">
      <w:r w:rsidRPr="002D4B9B">
        <w:rPr>
          <w:b/>
          <w:bCs/>
          <w:i/>
          <w:iCs/>
        </w:rPr>
        <w:t xml:space="preserve">June 2023:  </w:t>
      </w:r>
      <w:r w:rsidRPr="002D4B9B">
        <w:t>CAB Launched</w:t>
      </w:r>
    </w:p>
    <w:p w14:paraId="7E44AEE5" w14:textId="77777777" w:rsidR="002D4B9B" w:rsidRPr="002D4B9B" w:rsidRDefault="002D4B9B" w:rsidP="002D4B9B">
      <w:r w:rsidRPr="002D4B9B">
        <w:rPr>
          <w:b/>
          <w:bCs/>
          <w:i/>
          <w:iCs/>
        </w:rPr>
        <w:t xml:space="preserve">Sep 2023: </w:t>
      </w:r>
      <w:r w:rsidRPr="002D4B9B">
        <w:t>Grant</w:t>
      </w:r>
      <w:r w:rsidRPr="002D4B9B">
        <w:rPr>
          <w:b/>
          <w:bCs/>
          <w:i/>
          <w:iCs/>
        </w:rPr>
        <w:t xml:space="preserve"> </w:t>
      </w:r>
      <w:r w:rsidRPr="002D4B9B">
        <w:t>RFP Launched</w:t>
      </w:r>
    </w:p>
    <w:p w14:paraId="2BF673FD" w14:textId="77777777" w:rsidR="002D4B9B" w:rsidRPr="002D4B9B" w:rsidRDefault="002D4B9B" w:rsidP="002D4B9B">
      <w:r w:rsidRPr="002D4B9B">
        <w:rPr>
          <w:b/>
          <w:bCs/>
          <w:i/>
          <w:iCs/>
        </w:rPr>
        <w:t xml:space="preserve">Oct 2023: </w:t>
      </w:r>
      <w:r w:rsidRPr="002D4B9B">
        <w:t>Pre-Grant Capacity Building Provided</w:t>
      </w:r>
    </w:p>
    <w:p w14:paraId="28CC80DC" w14:textId="77777777" w:rsidR="002D4B9B" w:rsidRPr="002D4B9B" w:rsidRDefault="002D4B9B" w:rsidP="002D4B9B">
      <w:r w:rsidRPr="002D4B9B">
        <w:rPr>
          <w:b/>
          <w:bCs/>
          <w:i/>
          <w:iCs/>
        </w:rPr>
        <w:t xml:space="preserve">Nov 2023: </w:t>
      </w:r>
      <w:r w:rsidRPr="002D4B9B">
        <w:t>Grant App Due</w:t>
      </w:r>
    </w:p>
    <w:p w14:paraId="48784A7E" w14:textId="77777777" w:rsidR="002D4B9B" w:rsidRPr="002D4B9B" w:rsidRDefault="002D4B9B" w:rsidP="002D4B9B">
      <w:r w:rsidRPr="002D4B9B">
        <w:rPr>
          <w:b/>
          <w:bCs/>
          <w:i/>
          <w:iCs/>
        </w:rPr>
        <w:t xml:space="preserve">Jan 2024: </w:t>
      </w:r>
      <w:r w:rsidRPr="002D4B9B">
        <w:t>Grants Dispersed</w:t>
      </w:r>
    </w:p>
    <w:p w14:paraId="66349689" w14:textId="1B66B851" w:rsidR="00433ED2" w:rsidRDefault="005E4B13" w:rsidP="007F509B">
      <w:pPr>
        <w:pStyle w:val="1"/>
      </w:pPr>
      <w:r>
        <w:t>Community-Led Process</w:t>
      </w:r>
    </w:p>
    <w:p w14:paraId="5E3BA0D8" w14:textId="53CD1175" w:rsidR="00E15BA0" w:rsidRDefault="002D1264" w:rsidP="005E4B13">
      <w:r>
        <w:t>Smart Chart: Vertical Picture List</w:t>
      </w:r>
    </w:p>
    <w:p w14:paraId="70557039" w14:textId="3C5C9B4C" w:rsidR="009E5079" w:rsidRDefault="009E5079" w:rsidP="009E507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Light" w:hAnsi="Calibri Light" w:cs="Calibri Light"/>
          <w:color w:val="1F3763"/>
        </w:rPr>
        <w:t xml:space="preserve">Icon 1. </w:t>
      </w:r>
      <w:r w:rsidR="00490895">
        <w:rPr>
          <w:rStyle w:val="normaltextrun"/>
          <w:rFonts w:ascii="Calibri Light" w:hAnsi="Calibri Light" w:cs="Calibri Light"/>
          <w:color w:val="1F3763"/>
        </w:rPr>
        <w:t xml:space="preserve">Lightbulb </w:t>
      </w:r>
      <w:r w:rsidR="0064609D">
        <w:rPr>
          <w:rStyle w:val="eop"/>
          <w:rFonts w:ascii="Calibri Light" w:hAnsi="Calibri Light" w:cs="Calibri Light"/>
          <w:color w:val="1F3763"/>
        </w:rPr>
        <w:t>Abov</w:t>
      </w:r>
      <w:r w:rsidR="00D71936">
        <w:rPr>
          <w:rStyle w:val="eop"/>
          <w:rFonts w:ascii="Calibri Light" w:hAnsi="Calibri Light" w:cs="Calibri Light"/>
          <w:color w:val="1F3763"/>
        </w:rPr>
        <w:t>e P</w:t>
      </w:r>
      <w:r w:rsidR="0064609D">
        <w:rPr>
          <w:rStyle w:val="eop"/>
          <w:rFonts w:ascii="Calibri Light" w:hAnsi="Calibri Light" w:cs="Calibri Light"/>
          <w:color w:val="1F3763"/>
        </w:rPr>
        <w:t>eople</w:t>
      </w:r>
    </w:p>
    <w:p w14:paraId="18BF2E40" w14:textId="2E548D5C" w:rsidR="009E5079" w:rsidRDefault="009E5079" w:rsidP="009E5079">
      <w:pPr>
        <w:pStyle w:val="paragraph"/>
        <w:spacing w:before="0" w:beforeAutospacing="0" w:after="0" w:afterAutospacing="0"/>
        <w:textAlignment w:val="baseline"/>
        <w:rPr>
          <w:rFonts w:ascii="Calibri Light" w:hAnsi="Calibri Light" w:cs="Calibri Light"/>
          <w:color w:val="1F3763"/>
        </w:rPr>
      </w:pPr>
      <w:r>
        <w:rPr>
          <w:rStyle w:val="normaltextrun"/>
          <w:rFonts w:ascii="Calibri Light" w:hAnsi="Calibri Light" w:cs="Calibri Light"/>
          <w:color w:val="1F3763"/>
        </w:rPr>
        <w:t xml:space="preserve">Text: </w:t>
      </w:r>
      <w:r w:rsidR="00D71936" w:rsidRPr="00D71936">
        <w:rPr>
          <w:rFonts w:ascii="Calibri Light" w:hAnsi="Calibri Light" w:cs="Calibri Light"/>
          <w:color w:val="1F3763"/>
        </w:rPr>
        <w:t>Community Key Informants (CKI)</w:t>
      </w:r>
    </w:p>
    <w:p w14:paraId="42C9A724" w14:textId="3472BE1F" w:rsidR="00D71936" w:rsidRDefault="003635F8" w:rsidP="009B2DEF">
      <w:pPr>
        <w:pStyle w:val="ListParagraph"/>
        <w:numPr>
          <w:ilvl w:val="0"/>
          <w:numId w:val="46"/>
        </w:numPr>
      </w:pPr>
      <w:proofErr w:type="spellStart"/>
      <w:r w:rsidRPr="003635F8">
        <w:t>HRiA</w:t>
      </w:r>
      <w:proofErr w:type="spellEnd"/>
      <w:r w:rsidRPr="003635F8">
        <w:t>/BAC engaged a dozen representatives of BIPOC-led community organizations or individual BIPOC representatives with experience in the substance use field and/or lived experience to inform the development of the CAB, and obtain initial insights on the development of this grantmaking initiative</w:t>
      </w:r>
    </w:p>
    <w:p w14:paraId="795E0452" w14:textId="6331EF03" w:rsidR="009E5079" w:rsidRDefault="006257F3" w:rsidP="009E507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noProof/>
          <w:sz w:val="22"/>
          <w:szCs w:val="22"/>
        </w:rPr>
        <w:drawing>
          <wp:inline distT="0" distB="0" distL="0" distR="0" wp14:anchorId="143C0614" wp14:editId="03543E2B">
            <wp:extent cx="641514" cy="457200"/>
            <wp:effectExtent l="0" t="0" r="6350" b="0"/>
            <wp:docPr id="954465593" name="Picture 4" descr="Lightbulb Abov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65593" name="Picture 4" descr="Lightbulb Above Peopl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41514" cy="457200"/>
                    </a:xfrm>
                    <a:prstGeom prst="rect">
                      <a:avLst/>
                    </a:prstGeom>
                    <a:noFill/>
                  </pic:spPr>
                </pic:pic>
              </a:graphicData>
            </a:graphic>
          </wp:inline>
        </w:drawing>
      </w:r>
      <w:r w:rsidR="009E5079">
        <w:rPr>
          <w:rStyle w:val="eop"/>
          <w:rFonts w:ascii="Calibri" w:hAnsi="Calibri" w:cs="Calibri"/>
          <w:sz w:val="22"/>
          <w:szCs w:val="22"/>
        </w:rPr>
        <w:t> </w:t>
      </w:r>
    </w:p>
    <w:p w14:paraId="26D8AB09" w14:textId="32B05244" w:rsidR="009E5079" w:rsidRDefault="009E5079" w:rsidP="009E5079">
      <w:pPr>
        <w:pStyle w:val="4"/>
      </w:pPr>
      <w:r>
        <w:t xml:space="preserve">Icon 2. </w:t>
      </w:r>
      <w:r w:rsidR="00B20AE7">
        <w:t xml:space="preserve">Post-It Notes with </w:t>
      </w:r>
      <w:r w:rsidR="004E4E2A">
        <w:t xml:space="preserve">Thumbtack </w:t>
      </w:r>
    </w:p>
    <w:p w14:paraId="61264BD0" w14:textId="01062C75" w:rsidR="009E5079" w:rsidRDefault="009E5079" w:rsidP="009E5079">
      <w:pPr>
        <w:pStyle w:val="4"/>
      </w:pPr>
      <w:r>
        <w:t xml:space="preserve">Text: </w:t>
      </w:r>
      <w:r w:rsidR="00437B5C" w:rsidRPr="00437B5C">
        <w:t>BSAS Advisory Committee (BAC)</w:t>
      </w:r>
    </w:p>
    <w:p w14:paraId="1497A979" w14:textId="5E4C912F" w:rsidR="00437B5C" w:rsidRDefault="009B2DEF" w:rsidP="009B2DEF">
      <w:pPr>
        <w:pStyle w:val="ListParagraph"/>
        <w:numPr>
          <w:ilvl w:val="0"/>
          <w:numId w:val="45"/>
        </w:numPr>
      </w:pPr>
      <w:r w:rsidRPr="009B2DEF">
        <w:t>Comprised of BSAS staff with the goal for them to share their personal and professional lived experiences and perspectives to inform key components like the CAB and grantmaking initiative ​</w:t>
      </w:r>
    </w:p>
    <w:p w14:paraId="153758B6" w14:textId="008AAA38" w:rsidR="009E5079" w:rsidRDefault="00B20AE7" w:rsidP="009E5079">
      <w:r>
        <w:rPr>
          <w:noProof/>
        </w:rPr>
        <w:drawing>
          <wp:inline distT="0" distB="0" distL="0" distR="0" wp14:anchorId="26C429D0" wp14:editId="1BB646A3">
            <wp:extent cx="513210" cy="365760"/>
            <wp:effectExtent l="0" t="0" r="1270" b="0"/>
            <wp:docPr id="1354306179" name="Picture 5" descr="Post-It Notes with Thumb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06179" name="Picture 5" descr="Post-It Notes with Thumbtack"/>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3210" cy="365760"/>
                    </a:xfrm>
                    <a:prstGeom prst="rect">
                      <a:avLst/>
                    </a:prstGeom>
                    <a:noFill/>
                  </pic:spPr>
                </pic:pic>
              </a:graphicData>
            </a:graphic>
          </wp:inline>
        </w:drawing>
      </w:r>
    </w:p>
    <w:p w14:paraId="0752F20C" w14:textId="7B9F2B5F" w:rsidR="009E5079" w:rsidRDefault="009E5079" w:rsidP="009E5079">
      <w:pPr>
        <w:pStyle w:val="Heading3"/>
      </w:pPr>
      <w:r>
        <w:t xml:space="preserve">Icon </w:t>
      </w:r>
      <w:r w:rsidR="008C6B4B">
        <w:t>3</w:t>
      </w:r>
      <w:r>
        <w:t xml:space="preserve">. </w:t>
      </w:r>
      <w:r w:rsidR="00FA674A">
        <w:t>Four People Standing Side by Side</w:t>
      </w:r>
    </w:p>
    <w:p w14:paraId="02839970" w14:textId="1A061946" w:rsidR="0062678D" w:rsidRPr="0062678D" w:rsidRDefault="009E5079" w:rsidP="0062678D">
      <w:pPr>
        <w:pStyle w:val="Heading3"/>
      </w:pPr>
      <w:r>
        <w:t xml:space="preserve">Text: </w:t>
      </w:r>
      <w:r w:rsidR="0062678D" w:rsidRPr="0062678D">
        <w:t>Community Advisory Board (CAB)</w:t>
      </w:r>
    </w:p>
    <w:p w14:paraId="205FF090" w14:textId="231EDF33" w:rsidR="009E5079" w:rsidRDefault="0062678D" w:rsidP="0062678D">
      <w:pPr>
        <w:pStyle w:val="ListParagraph"/>
        <w:numPr>
          <w:ilvl w:val="0"/>
          <w:numId w:val="45"/>
        </w:numPr>
      </w:pPr>
      <w:r w:rsidRPr="0062678D">
        <w:t>The 100% BIPOC CAB launched in summer of 2023 and led the decision-making process for designing the grant application. This included developing a criteria and selection process, serving on the review team, and identifying opportunities to build capacity offered to grant applicants and grantees ​</w:t>
      </w:r>
    </w:p>
    <w:p w14:paraId="5BD6EFCD" w14:textId="6304B162" w:rsidR="002D1264" w:rsidRDefault="00605690" w:rsidP="005E4B13">
      <w:r>
        <w:rPr>
          <w:noProof/>
        </w:rPr>
        <w:drawing>
          <wp:inline distT="0" distB="0" distL="0" distR="0" wp14:anchorId="0655689E" wp14:editId="3E2F91B2">
            <wp:extent cx="513210" cy="365760"/>
            <wp:effectExtent l="0" t="0" r="1270" b="0"/>
            <wp:docPr id="494280352" name="Picture 6" descr="Icon of Four People Standing Side by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80352" name="Picture 6" descr="Icon of Four People Standing Side by Sid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3210" cy="365760"/>
                    </a:xfrm>
                    <a:prstGeom prst="rect">
                      <a:avLst/>
                    </a:prstGeom>
                    <a:noFill/>
                  </pic:spPr>
                </pic:pic>
              </a:graphicData>
            </a:graphic>
          </wp:inline>
        </w:drawing>
      </w:r>
    </w:p>
    <w:p w14:paraId="0F45E349" w14:textId="77777777" w:rsidR="002D1264" w:rsidRDefault="002D1264" w:rsidP="005E4B13"/>
    <w:p w14:paraId="2733DC4B" w14:textId="1EA443BD" w:rsidR="007127D9" w:rsidRDefault="009C29B2" w:rsidP="004446E0">
      <w:pPr>
        <w:pStyle w:val="1"/>
      </w:pPr>
      <w:r>
        <w:lastRenderedPageBreak/>
        <w:t>Approved Use of Funds</w:t>
      </w:r>
    </w:p>
    <w:p w14:paraId="45FE537F" w14:textId="68A464FE" w:rsidR="00B32F8C" w:rsidRDefault="009453C9" w:rsidP="009453C9">
      <w:pPr>
        <w:pStyle w:val="4"/>
        <w:rPr>
          <w:rFonts w:eastAsiaTheme="minorEastAsia"/>
        </w:rPr>
      </w:pPr>
      <w:r>
        <w:rPr>
          <w:rFonts w:eastAsiaTheme="minorEastAsia"/>
        </w:rPr>
        <w:t>Text Box</w:t>
      </w:r>
    </w:p>
    <w:p w14:paraId="63858B16" w14:textId="77777777" w:rsidR="005C2E68" w:rsidRPr="005C2E68" w:rsidRDefault="005C2E68" w:rsidP="005C2E68">
      <w:pPr>
        <w:pStyle w:val="3"/>
      </w:pPr>
      <w:r w:rsidRPr="005C2E68">
        <w:t>Funding supports activities that include a wide range of programming to address SUD directly or indirectly by focusing on social determinants of health</w:t>
      </w:r>
    </w:p>
    <w:p w14:paraId="48CA30FA" w14:textId="77777777" w:rsidR="005C2E68" w:rsidRPr="005C2E68" w:rsidRDefault="005C2E68" w:rsidP="005C2E68">
      <w:pPr>
        <w:pStyle w:val="3"/>
      </w:pPr>
    </w:p>
    <w:p w14:paraId="0FC5CE00" w14:textId="77777777" w:rsidR="005C2E68" w:rsidRPr="005C2E68" w:rsidRDefault="005C2E68" w:rsidP="005C2E68">
      <w:pPr>
        <w:pStyle w:val="3"/>
      </w:pPr>
      <w:r w:rsidRPr="005C2E68">
        <w:t>Proposed activities serve the priority populations and address one or more of the following areas: ​</w:t>
      </w:r>
    </w:p>
    <w:p w14:paraId="327C8E0C" w14:textId="77777777" w:rsidR="005C2E68" w:rsidRPr="005C2E68" w:rsidRDefault="005C2E68" w:rsidP="005C2E68">
      <w:pPr>
        <w:pStyle w:val="3"/>
        <w:numPr>
          <w:ilvl w:val="0"/>
          <w:numId w:val="45"/>
        </w:numPr>
      </w:pPr>
      <w:r w:rsidRPr="005C2E68">
        <w:t>Overdose prevention, intervention, and post-intervention ​</w:t>
      </w:r>
    </w:p>
    <w:p w14:paraId="6F62371A" w14:textId="77777777" w:rsidR="005C2E68" w:rsidRPr="005C2E68" w:rsidRDefault="005C2E68" w:rsidP="005C2E68">
      <w:pPr>
        <w:pStyle w:val="3"/>
        <w:numPr>
          <w:ilvl w:val="0"/>
          <w:numId w:val="45"/>
        </w:numPr>
      </w:pPr>
      <w:r w:rsidRPr="005C2E68">
        <w:t>Addressing barriers to accessing services ​</w:t>
      </w:r>
    </w:p>
    <w:p w14:paraId="25E8CAFF" w14:textId="77777777" w:rsidR="005C2E68" w:rsidRPr="005C2E68" w:rsidRDefault="005C2E68" w:rsidP="005C2E68">
      <w:pPr>
        <w:pStyle w:val="3"/>
        <w:numPr>
          <w:ilvl w:val="0"/>
          <w:numId w:val="45"/>
        </w:numPr>
      </w:pPr>
      <w:r w:rsidRPr="005C2E68">
        <w:t>Addressing housing, food insecurity and other basic needs through resource navigation ​</w:t>
      </w:r>
    </w:p>
    <w:p w14:paraId="4C4B5CB6" w14:textId="1B062875" w:rsidR="00B32F8C" w:rsidRDefault="005C2E68" w:rsidP="009453C9">
      <w:pPr>
        <w:pStyle w:val="3"/>
        <w:numPr>
          <w:ilvl w:val="0"/>
          <w:numId w:val="45"/>
        </w:numPr>
      </w:pPr>
      <w:r w:rsidRPr="005C2E68">
        <w:t>Strengthening belonging and relationships in communities through education and support services​</w:t>
      </w:r>
    </w:p>
    <w:p w14:paraId="7B88DC93" w14:textId="4DD0E4DD" w:rsidR="00101150" w:rsidRDefault="00D83DC3" w:rsidP="00101150">
      <w:pPr>
        <w:pStyle w:val="2"/>
      </w:pPr>
      <w:r>
        <w:rPr>
          <w:rFonts w:eastAsiaTheme="minorEastAsia" w:cstheme="minorBidi"/>
          <w:sz w:val="28"/>
          <w:szCs w:val="28"/>
        </w:rPr>
        <w:t>Eligibility</w:t>
      </w:r>
    </w:p>
    <w:p w14:paraId="2838D9C1" w14:textId="3F495AF7" w:rsidR="007B0DFA" w:rsidRDefault="007B0DFA" w:rsidP="007B0DFA">
      <w:pPr>
        <w:pStyle w:val="4"/>
      </w:pPr>
      <w:r>
        <w:t>Text Box</w:t>
      </w:r>
    </w:p>
    <w:p w14:paraId="110D5AAA" w14:textId="3606B342" w:rsidR="00D83DC3" w:rsidRDefault="00D83DC3" w:rsidP="00D83DC3">
      <w:r w:rsidRPr="00D83DC3">
        <w:t>Massachusetts-based non-profit 501(c)3 organizations or groups with a 501(c)3 fiscal sponsor that are BIPOC-led and that primarily serve BIPOC communities including community-based organizations, faith-based organizations, and Tribal, Indigenous people serving organizations. Organizations that are currently funded by BSAS are not eligible.​</w:t>
      </w:r>
    </w:p>
    <w:p w14:paraId="79633DA0" w14:textId="77777777" w:rsidR="00905CEB" w:rsidRDefault="00905CEB" w:rsidP="00F3093D">
      <w:pPr>
        <w:pStyle w:val="1"/>
        <w:spacing w:before="120"/>
      </w:pPr>
      <w:r w:rsidRPr="00905CEB">
        <w:t xml:space="preserve">Capacity Building </w:t>
      </w:r>
      <w:proofErr w:type="gramStart"/>
      <w:r w:rsidRPr="00905CEB">
        <w:t>For</w:t>
      </w:r>
      <w:proofErr w:type="gramEnd"/>
      <w:r w:rsidRPr="00905CEB">
        <w:t xml:space="preserve"> Applicants</w:t>
      </w:r>
    </w:p>
    <w:p w14:paraId="45E8B58E" w14:textId="72EF5D44" w:rsidR="00362B91" w:rsidRDefault="00905CEB" w:rsidP="00905CEB">
      <w:pPr>
        <w:pStyle w:val="4"/>
      </w:pPr>
      <w:bookmarkStart w:id="26" w:name="_Hlk184395723"/>
      <w:r>
        <w:t>Text Box</w:t>
      </w:r>
      <w:r w:rsidR="00F3093D">
        <w:t xml:space="preserve"> 1</w:t>
      </w:r>
    </w:p>
    <w:p w14:paraId="65C82B6E" w14:textId="77777777" w:rsidR="00F3093D" w:rsidRPr="00F3093D" w:rsidRDefault="00F3093D" w:rsidP="00F3093D">
      <w:pPr>
        <w:pStyle w:val="3"/>
        <w:rPr>
          <w:b/>
          <w:bCs/>
        </w:rPr>
      </w:pPr>
      <w:r w:rsidRPr="00F3093D">
        <w:rPr>
          <w:b/>
          <w:bCs/>
        </w:rPr>
        <w:t>Funding Information Session</w:t>
      </w:r>
    </w:p>
    <w:p w14:paraId="172924D6" w14:textId="5C163521" w:rsidR="00F3093D" w:rsidRPr="00F3093D" w:rsidRDefault="00F3093D" w:rsidP="00F3093D">
      <w:pPr>
        <w:pStyle w:val="3"/>
      </w:pPr>
      <w:r w:rsidRPr="00F3093D">
        <w:t>Questions &amp; Answers | 10/05/23 9:30 AM – 11 AM</w:t>
      </w:r>
    </w:p>
    <w:p w14:paraId="2076E2F6" w14:textId="77777777" w:rsidR="00F3093D" w:rsidRPr="00F3093D" w:rsidRDefault="00F3093D" w:rsidP="00F3093D">
      <w:pPr>
        <w:pStyle w:val="3"/>
        <w:rPr>
          <w:b/>
          <w:bCs/>
        </w:rPr>
      </w:pPr>
      <w:r w:rsidRPr="00F3093D">
        <w:rPr>
          <w:b/>
          <w:bCs/>
        </w:rPr>
        <w:t>SUD &amp; Social Determinants of Health 101</w:t>
      </w:r>
    </w:p>
    <w:p w14:paraId="0BEDBA35" w14:textId="77777777" w:rsidR="00F3093D" w:rsidRPr="00F3093D" w:rsidRDefault="00F3093D" w:rsidP="00F3093D">
      <w:pPr>
        <w:pStyle w:val="3"/>
      </w:pPr>
      <w:r w:rsidRPr="00F3093D">
        <w:t>How to Frame your Proposed Work Workshop</w:t>
      </w:r>
    </w:p>
    <w:p w14:paraId="4069426E" w14:textId="3A0D37A1" w:rsidR="004B434A" w:rsidRDefault="00F3093D" w:rsidP="00F3093D">
      <w:pPr>
        <w:pStyle w:val="3"/>
      </w:pPr>
      <w:r w:rsidRPr="00F3093D">
        <w:t>Questions &amp; Answers | 10/18/23 10 AM – 11 AM</w:t>
      </w:r>
    </w:p>
    <w:bookmarkEnd w:id="26"/>
    <w:p w14:paraId="42678D42" w14:textId="77777777" w:rsidR="00F3093D" w:rsidRDefault="00F3093D" w:rsidP="00F3093D">
      <w:pPr>
        <w:pStyle w:val="4"/>
      </w:pPr>
      <w:r>
        <w:t>Text Box 1</w:t>
      </w:r>
    </w:p>
    <w:p w14:paraId="1CA05C12" w14:textId="77777777" w:rsidR="00E42C89" w:rsidRPr="00E42C89" w:rsidRDefault="00E42C89" w:rsidP="00E42C89">
      <w:pPr>
        <w:pStyle w:val="3"/>
        <w:rPr>
          <w:b/>
          <w:bCs/>
        </w:rPr>
      </w:pPr>
      <w:r w:rsidRPr="00E42C89">
        <w:rPr>
          <w:b/>
          <w:bCs/>
        </w:rPr>
        <w:t>Grant Writing Workshop</w:t>
      </w:r>
    </w:p>
    <w:p w14:paraId="3D5DF571" w14:textId="36D8C99B" w:rsidR="00E42C89" w:rsidRPr="00E42C89" w:rsidRDefault="00E42C89" w:rsidP="00E42C89">
      <w:pPr>
        <w:pStyle w:val="3"/>
      </w:pPr>
      <w:r w:rsidRPr="00E42C89">
        <w:t>Questions &amp; Answers | 10/26/23  12 PM – 1 PM</w:t>
      </w:r>
    </w:p>
    <w:p w14:paraId="589DBD3A" w14:textId="77777777" w:rsidR="00E42C89" w:rsidRPr="00E42C89" w:rsidRDefault="00E42C89" w:rsidP="00E42C89">
      <w:pPr>
        <w:pStyle w:val="3"/>
        <w:rPr>
          <w:b/>
          <w:bCs/>
        </w:rPr>
      </w:pPr>
      <w:r w:rsidRPr="00E42C89">
        <w:rPr>
          <w:b/>
          <w:bCs/>
        </w:rPr>
        <w:t>Drop-In Office Hour Session</w:t>
      </w:r>
    </w:p>
    <w:p w14:paraId="0C5DD1C2" w14:textId="462ED036" w:rsidR="001D2D86" w:rsidRDefault="00E42C89" w:rsidP="00E42C89">
      <w:pPr>
        <w:pStyle w:val="3"/>
      </w:pPr>
      <w:r w:rsidRPr="00E42C89">
        <w:t>Questions &amp; Answers | 11/17/23 12 PM – 1 PM</w:t>
      </w:r>
    </w:p>
    <w:p w14:paraId="4C7BCAA7" w14:textId="4189E377" w:rsidR="00E41EE2" w:rsidRDefault="00E41EE2" w:rsidP="00E41EE2">
      <w:pPr>
        <w:pStyle w:val="4"/>
        <w:spacing w:before="120" w:after="40"/>
        <w:rPr>
          <w:rFonts w:asciiTheme="minorHAnsi" w:eastAsiaTheme="minorEastAsia" w:hAnsiTheme="minorHAnsi" w:cstheme="minorBidi"/>
          <w:color w:val="2F5496" w:themeColor="accent1" w:themeShade="BF"/>
          <w:sz w:val="28"/>
          <w:szCs w:val="28"/>
        </w:rPr>
      </w:pPr>
      <w:r w:rsidRPr="00E41EE2">
        <w:rPr>
          <w:rFonts w:asciiTheme="minorHAnsi" w:eastAsiaTheme="minorEastAsia" w:hAnsiTheme="minorHAnsi" w:cstheme="minorBidi"/>
          <w:color w:val="2F5496" w:themeColor="accent1" w:themeShade="BF"/>
          <w:sz w:val="28"/>
          <w:szCs w:val="28"/>
        </w:rPr>
        <w:t>Round One Grant Interviews</w:t>
      </w:r>
    </w:p>
    <w:p w14:paraId="71289194" w14:textId="4F0915DE" w:rsidR="007C29EF" w:rsidRDefault="0031108A" w:rsidP="0031108A">
      <w:pPr>
        <w:pStyle w:val="4"/>
      </w:pPr>
      <w:r>
        <w:t>Text Box</w:t>
      </w:r>
      <w:r w:rsidR="008172DF">
        <w:t xml:space="preserve"> 1</w:t>
      </w:r>
    </w:p>
    <w:p w14:paraId="3447D302" w14:textId="3A88F2A0" w:rsidR="00621152" w:rsidRPr="00621152" w:rsidRDefault="00621152" w:rsidP="00621152">
      <w:r w:rsidRPr="00621152">
        <w:t xml:space="preserve">Total </w:t>
      </w:r>
      <w:proofErr w:type="gramStart"/>
      <w:r w:rsidRPr="00621152">
        <w:t># of Applications</w:t>
      </w:r>
      <w:proofErr w:type="gramEnd"/>
      <w:r w:rsidRPr="00621152">
        <w:t xml:space="preserve"> Received: 98​</w:t>
      </w:r>
    </w:p>
    <w:p w14:paraId="606BBFDC" w14:textId="38B35395" w:rsidR="00621152" w:rsidRPr="00621152" w:rsidRDefault="00621152" w:rsidP="00621152">
      <w:r w:rsidRPr="00621152">
        <w:t xml:space="preserve">Total </w:t>
      </w:r>
      <w:proofErr w:type="gramStart"/>
      <w:r w:rsidRPr="00621152">
        <w:t># of Awards</w:t>
      </w:r>
      <w:proofErr w:type="gramEnd"/>
      <w:r w:rsidRPr="00621152">
        <w:t xml:space="preserve"> (Based on Available Funding): 20​</w:t>
      </w:r>
    </w:p>
    <w:p w14:paraId="097F4DDE" w14:textId="50616EF3" w:rsidR="00621152" w:rsidRPr="00621152" w:rsidRDefault="00621152" w:rsidP="00621152">
      <w:r w:rsidRPr="00621152">
        <w:t>Total Amount Awarded: $2.9M​</w:t>
      </w:r>
    </w:p>
    <w:p w14:paraId="33F92C6C" w14:textId="50DF6E80" w:rsidR="00621152" w:rsidRPr="00621152" w:rsidRDefault="00621152" w:rsidP="00621152">
      <w:pPr>
        <w:pStyle w:val="ListParagraph"/>
        <w:numPr>
          <w:ilvl w:val="0"/>
          <w:numId w:val="47"/>
        </w:numPr>
      </w:pPr>
      <w:r w:rsidRPr="00621152">
        <w:t>Amount per Grantee: Up to $145,000​</w:t>
      </w:r>
    </w:p>
    <w:p w14:paraId="5D142FEF" w14:textId="2BE525A4" w:rsidR="00621152" w:rsidRPr="00621152" w:rsidRDefault="00621152" w:rsidP="00621152">
      <w:r w:rsidRPr="00621152">
        <w:t>Timeline: March 2024 – June 2025​</w:t>
      </w:r>
    </w:p>
    <w:p w14:paraId="43735F38" w14:textId="2763A6D3" w:rsidR="00621152" w:rsidRPr="00621152" w:rsidRDefault="00621152" w:rsidP="00861907">
      <w:pPr>
        <w:pStyle w:val="ListParagraph"/>
        <w:numPr>
          <w:ilvl w:val="0"/>
          <w:numId w:val="47"/>
        </w:numPr>
      </w:pPr>
      <w:r w:rsidRPr="00621152">
        <w:t>Planning Phase: March 2024 – June 2024​</w:t>
      </w:r>
    </w:p>
    <w:p w14:paraId="4DE1B99D" w14:textId="3C18CF6B" w:rsidR="00F437D0" w:rsidRDefault="00621152" w:rsidP="00861907">
      <w:pPr>
        <w:pStyle w:val="ListParagraph"/>
        <w:numPr>
          <w:ilvl w:val="0"/>
          <w:numId w:val="47"/>
        </w:numPr>
      </w:pPr>
      <w:r w:rsidRPr="00621152">
        <w:t>Implementation Phase: July 2024 – June 2025</w:t>
      </w:r>
    </w:p>
    <w:p w14:paraId="7B880568" w14:textId="77777777" w:rsidR="00621152" w:rsidRDefault="00621152" w:rsidP="00F437D0">
      <w:pPr>
        <w:pStyle w:val="3"/>
      </w:pPr>
    </w:p>
    <w:p w14:paraId="53B1AB70" w14:textId="59F273D7" w:rsidR="00621152" w:rsidRDefault="00861907" w:rsidP="00F437D0">
      <w:pPr>
        <w:pStyle w:val="3"/>
      </w:pPr>
      <w:r>
        <w:rPr>
          <w:noProof/>
        </w:rPr>
        <w:drawing>
          <wp:inline distT="0" distB="0" distL="0" distR="0" wp14:anchorId="27359314" wp14:editId="2DB395B1">
            <wp:extent cx="1654247" cy="1280160"/>
            <wp:effectExtent l="0" t="0" r="3175" b="0"/>
            <wp:docPr id="1364451341" name="Picture 7" descr="Photo of Julio Meran, Merrimack Valley Dream Cen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51341" name="Picture 7" descr="Photo of Julio Meran, Merrimack Valley Dream Center&#1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54247" cy="1280160"/>
                    </a:xfrm>
                    <a:prstGeom prst="rect">
                      <a:avLst/>
                    </a:prstGeom>
                    <a:noFill/>
                  </pic:spPr>
                </pic:pic>
              </a:graphicData>
            </a:graphic>
          </wp:inline>
        </w:drawing>
      </w:r>
    </w:p>
    <w:p w14:paraId="07D8C5D8" w14:textId="40E0FE91" w:rsidR="008172DF" w:rsidRDefault="008172DF" w:rsidP="008172DF">
      <w:pPr>
        <w:pStyle w:val="4"/>
      </w:pPr>
      <w:r>
        <w:t>Text Box 2</w:t>
      </w:r>
    </w:p>
    <w:p w14:paraId="30A841B8" w14:textId="7E47DE83" w:rsidR="00F437D0" w:rsidRDefault="008172DF" w:rsidP="008172DF">
      <w:r w:rsidRPr="008172DF">
        <w:t>Julio Meran, Merrimack Valley Dream Center</w:t>
      </w:r>
    </w:p>
    <w:p w14:paraId="36DBA9D0" w14:textId="77777777" w:rsidR="00F437D0" w:rsidRDefault="00F437D0" w:rsidP="00F437D0">
      <w:pPr>
        <w:pStyle w:val="3"/>
      </w:pPr>
    </w:p>
    <w:p w14:paraId="5637988F" w14:textId="53C4EC52" w:rsidR="00F437D0" w:rsidRDefault="00BB59F0" w:rsidP="00DF22B3">
      <w:pPr>
        <w:pStyle w:val="1"/>
      </w:pPr>
      <w:r>
        <w:lastRenderedPageBreak/>
        <w:t>Round One Grantees</w:t>
      </w:r>
    </w:p>
    <w:p w14:paraId="1D5874BF" w14:textId="1F5FB4A7" w:rsidR="00DF22B3" w:rsidRDefault="00DF22B3" w:rsidP="00DF22B3">
      <w:pPr>
        <w:pStyle w:val="4"/>
      </w:pPr>
      <w:r>
        <w:t>Text Box</w:t>
      </w:r>
    </w:p>
    <w:p w14:paraId="14C50B3F"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African Cultural Services, Inc. ​</w:t>
      </w:r>
    </w:p>
    <w:p w14:paraId="664D2E00"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B FREE Wellness ​</w:t>
      </w:r>
    </w:p>
    <w:p w14:paraId="39EAA618"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Black Behavioral Health Network, Inc. ​</w:t>
      </w:r>
    </w:p>
    <w:p w14:paraId="79F2B65D"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Calvary Pentecostal Church ​</w:t>
      </w:r>
    </w:p>
    <w:p w14:paraId="6F4B1135"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Cambodian Mutual Assistance Association of Greater Lowell (CMAA) ​</w:t>
      </w:r>
    </w:p>
    <w:p w14:paraId="2DE00F2C"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Chastity’s Consulting &amp; Talent Group ​</w:t>
      </w:r>
    </w:p>
    <w:p w14:paraId="07B2DAA3"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Choice Recovery Coaching, Inc. ​</w:t>
      </w:r>
    </w:p>
    <w:p w14:paraId="737A55E9"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Dwelling House of Hope, Inc. ​</w:t>
      </w:r>
    </w:p>
    <w:p w14:paraId="373EBC6A"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Follow My Steps Foundation, Inc. ​</w:t>
      </w:r>
    </w:p>
    <w:p w14:paraId="7CCEF037"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Future Hope Apprenticeship and Recovery Program</w:t>
      </w:r>
    </w:p>
    <w:p w14:paraId="29E279A6"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Latin American Health Alliance of Central Massachusetts ​</w:t>
      </w:r>
    </w:p>
    <w:p w14:paraId="70619EF5"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Mandela Yoga Project, Inc. ​</w:t>
      </w:r>
    </w:p>
    <w:p w14:paraId="6C1C0C0C"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Merrimack Valley Dream Center, Inc. ​</w:t>
      </w:r>
    </w:p>
    <w:p w14:paraId="0B0709B2"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Mother Woman d/b/a Women of Color Health Equity Collective ​</w:t>
      </w:r>
    </w:p>
    <w:p w14:paraId="280BA358"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Save Souls, Inc. ​</w:t>
      </w:r>
    </w:p>
    <w:p w14:paraId="61862ADA"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proofErr w:type="spellStart"/>
      <w:r w:rsidRPr="00BB59F0">
        <w:rPr>
          <w:rFonts w:asciiTheme="minorHAnsi" w:eastAsiaTheme="minorHAnsi" w:hAnsiTheme="minorHAnsi" w:cstheme="minorHAnsi"/>
          <w:color w:val="auto"/>
          <w:sz w:val="22"/>
          <w:szCs w:val="22"/>
        </w:rPr>
        <w:t>Sueños</w:t>
      </w:r>
      <w:proofErr w:type="spellEnd"/>
      <w:r w:rsidRPr="00BB59F0">
        <w:rPr>
          <w:rFonts w:asciiTheme="minorHAnsi" w:eastAsiaTheme="minorHAnsi" w:hAnsiTheme="minorHAnsi" w:cstheme="minorHAnsi"/>
          <w:color w:val="auto"/>
          <w:sz w:val="22"/>
          <w:szCs w:val="22"/>
        </w:rPr>
        <w:t xml:space="preserve"> Basketball ​</w:t>
      </w:r>
    </w:p>
    <w:p w14:paraId="7326DCC3"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Talbot Avenue Church of Christ ​</w:t>
      </w:r>
    </w:p>
    <w:p w14:paraId="34F01070"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Transformational Prison Project ​</w:t>
      </w:r>
    </w:p>
    <w:p w14:paraId="78B36C3B" w14:textId="77777777" w:rsidR="00BB59F0" w:rsidRPr="00BB59F0" w:rsidRDefault="00BB59F0" w:rsidP="00BB59F0">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Urban Impact Initiative Massachusetts ​</w:t>
      </w:r>
    </w:p>
    <w:p w14:paraId="60DAB08D" w14:textId="1252F642" w:rsidR="007B71C7" w:rsidRPr="009E3F89" w:rsidRDefault="00BB59F0" w:rsidP="00C11B88">
      <w:pPr>
        <w:pStyle w:val="4"/>
        <w:numPr>
          <w:ilvl w:val="0"/>
          <w:numId w:val="48"/>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Vietnamese American Civic Association, Inc.</w:t>
      </w:r>
    </w:p>
    <w:p w14:paraId="52280CA8" w14:textId="28579ADC" w:rsidR="007B71C7" w:rsidRDefault="00DC4DD3" w:rsidP="009E3F89">
      <w:pPr>
        <w:pStyle w:val="1"/>
        <w:spacing w:before="120"/>
      </w:pPr>
      <w:r>
        <w:t>Evaluation</w:t>
      </w:r>
    </w:p>
    <w:p w14:paraId="7BCF33D7" w14:textId="069845B7" w:rsidR="00512771" w:rsidRDefault="00512771" w:rsidP="00512771">
      <w:pPr>
        <w:pStyle w:val="4"/>
      </w:pPr>
      <w:r>
        <w:t>Text Box</w:t>
      </w:r>
    </w:p>
    <w:p w14:paraId="53244668" w14:textId="77777777" w:rsidR="00DC4DD3" w:rsidRPr="00DC4DD3" w:rsidRDefault="00DC4DD3" w:rsidP="00DC4DD3">
      <w:pPr>
        <w:pStyle w:val="4"/>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PROCESS</w:t>
      </w:r>
    </w:p>
    <w:p w14:paraId="31ADE0C5" w14:textId="77777777" w:rsidR="00DC4DD3" w:rsidRPr="00DC4DD3" w:rsidRDefault="00DC4DD3" w:rsidP="00DC4DD3">
      <w:pPr>
        <w:pStyle w:val="4"/>
        <w:numPr>
          <w:ilvl w:val="0"/>
          <w:numId w:val="49"/>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Grantmaking Process</w:t>
      </w:r>
    </w:p>
    <w:p w14:paraId="4024511F" w14:textId="0946A40B" w:rsidR="00DC4DD3" w:rsidRPr="00DC4DD3" w:rsidRDefault="00DC4DD3" w:rsidP="00DC4DD3">
      <w:pPr>
        <w:pStyle w:val="4"/>
        <w:numPr>
          <w:ilvl w:val="0"/>
          <w:numId w:val="49"/>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Grant Implementation &amp; Sustainability</w:t>
      </w:r>
    </w:p>
    <w:p w14:paraId="4C48F04C" w14:textId="77777777" w:rsidR="00DC4DD3" w:rsidRPr="00DC4DD3" w:rsidRDefault="00DC4DD3" w:rsidP="00DC4DD3">
      <w:pPr>
        <w:pStyle w:val="4"/>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OUTCOMES</w:t>
      </w:r>
    </w:p>
    <w:p w14:paraId="25376BE0" w14:textId="77777777" w:rsidR="00DC4DD3" w:rsidRPr="00DC4DD3" w:rsidRDefault="00DC4DD3" w:rsidP="00DC4DD3">
      <w:pPr>
        <w:pStyle w:val="4"/>
        <w:numPr>
          <w:ilvl w:val="0"/>
          <w:numId w:val="50"/>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Grantee KPIs</w:t>
      </w:r>
    </w:p>
    <w:p w14:paraId="562DB376" w14:textId="26E033E3" w:rsidR="00DC4DD3" w:rsidRPr="00DC4DD3" w:rsidRDefault="00DC4DD3" w:rsidP="00DC4DD3">
      <w:pPr>
        <w:pStyle w:val="4"/>
        <w:numPr>
          <w:ilvl w:val="0"/>
          <w:numId w:val="50"/>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Program KPIs</w:t>
      </w:r>
    </w:p>
    <w:p w14:paraId="324AA297" w14:textId="77777777" w:rsidR="00DC4DD3" w:rsidRPr="00DC4DD3" w:rsidRDefault="00DC4DD3" w:rsidP="00DC4DD3">
      <w:pPr>
        <w:pStyle w:val="4"/>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PRIMARY DATA SOURCES</w:t>
      </w:r>
    </w:p>
    <w:p w14:paraId="744C43D5" w14:textId="77777777" w:rsidR="00DC4DD3" w:rsidRPr="00DC4DD3" w:rsidRDefault="00DC4DD3" w:rsidP="00DC4DD3">
      <w:pPr>
        <w:pStyle w:val="4"/>
        <w:numPr>
          <w:ilvl w:val="0"/>
          <w:numId w:val="51"/>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Grantee Reports</w:t>
      </w:r>
    </w:p>
    <w:p w14:paraId="2CD33F70" w14:textId="77777777" w:rsidR="00DC4DD3" w:rsidRPr="00DC4DD3" w:rsidRDefault="00DC4DD3" w:rsidP="00DC4DD3">
      <w:pPr>
        <w:pStyle w:val="4"/>
        <w:numPr>
          <w:ilvl w:val="0"/>
          <w:numId w:val="51"/>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Surveys</w:t>
      </w:r>
    </w:p>
    <w:p w14:paraId="3F35654F" w14:textId="77777777" w:rsidR="00DC4DD3" w:rsidRPr="00DC4DD3" w:rsidRDefault="00DC4DD3" w:rsidP="00DC4DD3">
      <w:pPr>
        <w:pStyle w:val="4"/>
        <w:numPr>
          <w:ilvl w:val="0"/>
          <w:numId w:val="51"/>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 xml:space="preserve">Qualitative Interviews &amp; Focus Groups with Grantees and Key Partners </w:t>
      </w:r>
    </w:p>
    <w:p w14:paraId="491C4245" w14:textId="52F93558" w:rsidR="004A2ED9" w:rsidRDefault="00DC4DD3" w:rsidP="004A2ED9">
      <w:pPr>
        <w:pStyle w:val="4"/>
        <w:numPr>
          <w:ilvl w:val="0"/>
          <w:numId w:val="51"/>
        </w:numPr>
      </w:pPr>
      <w:r w:rsidRPr="00DC4DD3">
        <w:rPr>
          <w:rFonts w:asciiTheme="minorHAnsi" w:eastAsiaTheme="minorHAnsi" w:hAnsiTheme="minorHAnsi" w:cstheme="minorHAnsi"/>
          <w:color w:val="auto"/>
          <w:sz w:val="22"/>
          <w:szCs w:val="22"/>
        </w:rPr>
        <w:t xml:space="preserve">Storytelling </w:t>
      </w:r>
    </w:p>
    <w:p w14:paraId="7BC7501F" w14:textId="77777777" w:rsidR="00716F92" w:rsidRDefault="00716F92" w:rsidP="00716F92">
      <w:pPr>
        <w:pStyle w:val="3"/>
      </w:pPr>
    </w:p>
    <w:p w14:paraId="139C331A" w14:textId="2D62132C" w:rsidR="00716F92" w:rsidRDefault="002C7ACF" w:rsidP="00716F92">
      <w:pPr>
        <w:pStyle w:val="1"/>
      </w:pPr>
      <w:r>
        <w:t>Questions &amp; Answers</w:t>
      </w:r>
    </w:p>
    <w:p w14:paraId="065BBE42" w14:textId="66F6F13C" w:rsidR="002C7ACF" w:rsidRDefault="009739DB" w:rsidP="009739DB">
      <w:pPr>
        <w:pStyle w:val="4"/>
      </w:pPr>
      <w:r>
        <w:t>Text Box</w:t>
      </w:r>
    </w:p>
    <w:p w14:paraId="37E558C5" w14:textId="732E3D4E" w:rsidR="00BD5E52" w:rsidRPr="00B7043D" w:rsidRDefault="00517AC1" w:rsidP="009739DB">
      <w:pPr>
        <w:pStyle w:val="3"/>
        <w:rPr>
          <w:color w:val="0000FF"/>
          <w:u w:val="single"/>
        </w:rPr>
      </w:pPr>
      <w:r>
        <w:t>Email</w:t>
      </w:r>
      <w:r w:rsidR="009739DB" w:rsidRPr="009739DB">
        <w:t xml:space="preserve"> - </w:t>
      </w:r>
      <w:hyperlink r:id="rId42" w:history="1">
        <w:r w:rsidR="009739DB" w:rsidRPr="00A4174C">
          <w:rPr>
            <w:rStyle w:val="Hyperlink"/>
          </w:rPr>
          <w:t>OpioidRecoveryandRemediationFund@mass.gov</w:t>
        </w:r>
      </w:hyperlink>
    </w:p>
    <w:p w14:paraId="71B7BDE8" w14:textId="08215A7B" w:rsidR="00517AC1" w:rsidRDefault="00BD5E52" w:rsidP="00BD5E52">
      <w:pPr>
        <w:pStyle w:val="4"/>
      </w:pPr>
      <w:r>
        <w:t>Icon</w:t>
      </w:r>
      <w:r w:rsidR="00B7043D">
        <w:t xml:space="preserve">  - Envelope with Inward Arrow</w:t>
      </w:r>
    </w:p>
    <w:p w14:paraId="43A4F936" w14:textId="7AC8EE43" w:rsidR="009739DB" w:rsidRDefault="00517AC1" w:rsidP="009739DB">
      <w:pPr>
        <w:pStyle w:val="3"/>
      </w:pPr>
      <w:r>
        <w:rPr>
          <w:noProof/>
        </w:rPr>
        <w:drawing>
          <wp:inline distT="0" distB="0" distL="0" distR="0" wp14:anchorId="0674D32E" wp14:editId="1FA1960E">
            <wp:extent cx="456038" cy="457200"/>
            <wp:effectExtent l="0" t="0" r="1270" b="0"/>
            <wp:docPr id="1282860218" name="Picture 8" descr="Envelope with inwar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860218" name="Picture 8" descr="Envelope with inward arrow"/>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56038" cy="457200"/>
                    </a:xfrm>
                    <a:prstGeom prst="rect">
                      <a:avLst/>
                    </a:prstGeom>
                    <a:noFill/>
                  </pic:spPr>
                </pic:pic>
              </a:graphicData>
            </a:graphic>
          </wp:inline>
        </w:drawing>
      </w:r>
    </w:p>
    <w:p w14:paraId="64AE84E8" w14:textId="18D50667" w:rsidR="006F41E2" w:rsidRDefault="00E74EA1" w:rsidP="00E74EA1">
      <w:pPr>
        <w:pStyle w:val="4"/>
      </w:pPr>
      <w:r>
        <w:lastRenderedPageBreak/>
        <w:t xml:space="preserve">Picture – A Group of People Standing Together </w:t>
      </w:r>
    </w:p>
    <w:p w14:paraId="305A0E6F" w14:textId="6E58C236" w:rsidR="00B7043D" w:rsidRDefault="00B7043D" w:rsidP="009739DB">
      <w:pPr>
        <w:pStyle w:val="3"/>
      </w:pPr>
      <w:r>
        <w:rPr>
          <w:noProof/>
        </w:rPr>
        <w:drawing>
          <wp:inline distT="0" distB="0" distL="0" distR="0" wp14:anchorId="754CE3EE" wp14:editId="448A2281">
            <wp:extent cx="2831410" cy="1554480"/>
            <wp:effectExtent l="0" t="0" r="7620" b="7620"/>
            <wp:docPr id="627597128" name="Picture 9" descr="Photo - A group of people standing toget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97128" name="Picture 9" descr="Photo - A group of people standing together&#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831410" cy="1554480"/>
                    </a:xfrm>
                    <a:prstGeom prst="rect">
                      <a:avLst/>
                    </a:prstGeom>
                    <a:noFill/>
                  </pic:spPr>
                </pic:pic>
              </a:graphicData>
            </a:graphic>
          </wp:inline>
        </w:drawing>
      </w:r>
    </w:p>
    <w:p w14:paraId="26F0ABB4" w14:textId="0F806C90" w:rsidR="009739DB" w:rsidRDefault="004E656B" w:rsidP="009739DB">
      <w:pPr>
        <w:pStyle w:val="1"/>
      </w:pPr>
      <w:r>
        <w:t>2025 Meeting Schedule</w:t>
      </w:r>
    </w:p>
    <w:p w14:paraId="493A780D" w14:textId="7B94F1C8" w:rsidR="00BF608E" w:rsidRDefault="00FD2EED" w:rsidP="00BF608E">
      <w:r>
        <w:t>Quarter</w:t>
      </w:r>
      <w:r w:rsidR="003637B4">
        <w:t xml:space="preserve">, Date, Format, &amp; </w:t>
      </w:r>
      <w:r w:rsidR="003637B4">
        <w:t xml:space="preserve">Initiative </w:t>
      </w:r>
      <w:r w:rsidR="003637B4">
        <w:t xml:space="preserve">Spotlight </w:t>
      </w:r>
    </w:p>
    <w:p w14:paraId="6133F467" w14:textId="5C5F25D0" w:rsidR="00BF608E" w:rsidRDefault="00BF608E" w:rsidP="00BF608E">
      <w:r>
        <w:t xml:space="preserve">Q1 </w:t>
      </w:r>
    </w:p>
    <w:p w14:paraId="20E6F859" w14:textId="1C0C80B1" w:rsidR="00BF608E" w:rsidRDefault="008C7FC9" w:rsidP="00BF608E">
      <w:r w:rsidRPr="008C7FC9">
        <w:t>Wed. 03/12/25</w:t>
      </w:r>
    </w:p>
    <w:p w14:paraId="054C7834" w14:textId="08D5654A" w:rsidR="00BF608E" w:rsidRDefault="008C7FC9" w:rsidP="00BF608E">
      <w:r>
        <w:t>Virtual</w:t>
      </w:r>
      <w:r w:rsidR="0078607E">
        <w:t xml:space="preserve"> (Zoom)</w:t>
      </w:r>
    </w:p>
    <w:p w14:paraId="2E93D5CD" w14:textId="0CAC47E6" w:rsidR="00FD2EED" w:rsidRDefault="00BF608E" w:rsidP="00BF608E">
      <w:r>
        <w:t>B</w:t>
      </w:r>
      <w:r w:rsidRPr="00BF608E">
        <w:t>lack and Latino Men's Re-Entry</w:t>
      </w:r>
    </w:p>
    <w:p w14:paraId="520BA857" w14:textId="4431EDE3" w:rsidR="00BF608E" w:rsidRDefault="003637B4" w:rsidP="00BF608E">
      <w:r>
        <w:t>Q2</w:t>
      </w:r>
    </w:p>
    <w:p w14:paraId="45C325AA" w14:textId="6A88B8E8" w:rsidR="0078607E" w:rsidRDefault="0078607E" w:rsidP="00BF608E">
      <w:r w:rsidRPr="0078607E">
        <w:t>Wed. 06/11/25</w:t>
      </w:r>
    </w:p>
    <w:p w14:paraId="49078D52" w14:textId="3D7B11C2" w:rsidR="0078607E" w:rsidRDefault="0078607E" w:rsidP="00BF608E">
      <w:r w:rsidRPr="0078607E">
        <w:t>Virtual (Zoom)</w:t>
      </w:r>
    </w:p>
    <w:p w14:paraId="4D999EAF" w14:textId="485EFB03" w:rsidR="0078607E" w:rsidRDefault="0078607E" w:rsidP="00BF608E">
      <w:r w:rsidRPr="0078607E">
        <w:t>Hospital-Based SUD Services</w:t>
      </w:r>
    </w:p>
    <w:p w14:paraId="6F60D6D4" w14:textId="389A442A" w:rsidR="00C22E3B" w:rsidRDefault="00C22E3B" w:rsidP="00BF608E">
      <w:r>
        <w:t>Q3</w:t>
      </w:r>
    </w:p>
    <w:p w14:paraId="6C5F92AB" w14:textId="1A8F396D" w:rsidR="00C22E3B" w:rsidRDefault="00C22E3B" w:rsidP="00BF608E">
      <w:r w:rsidRPr="00C22E3B">
        <w:t>Wed. 09/10/25</w:t>
      </w:r>
    </w:p>
    <w:p w14:paraId="4D32ED6D" w14:textId="0B9CBCF8" w:rsidR="00C22E3B" w:rsidRDefault="00C22E3B" w:rsidP="00BF608E">
      <w:r w:rsidRPr="00C22E3B">
        <w:t>Hybrid (Southeast Region)</w:t>
      </w:r>
    </w:p>
    <w:p w14:paraId="7C653226" w14:textId="1A2B4D4D" w:rsidR="00C22E3B" w:rsidRDefault="00C22E3B" w:rsidP="00BF608E">
      <w:r w:rsidRPr="00C22E3B">
        <w:t>ORRF Dashboard</w:t>
      </w:r>
    </w:p>
    <w:p w14:paraId="7780C1A1" w14:textId="59CDBA15" w:rsidR="000E3136" w:rsidRDefault="000E3136" w:rsidP="00BF608E">
      <w:r>
        <w:t>Q4</w:t>
      </w:r>
    </w:p>
    <w:p w14:paraId="2C04EEF2" w14:textId="0AAF05DE" w:rsidR="000E3136" w:rsidRDefault="000E3136" w:rsidP="00BF608E">
      <w:r w:rsidRPr="000E3136">
        <w:t>Wed. 12/10/25</w:t>
      </w:r>
    </w:p>
    <w:p w14:paraId="08FBA649" w14:textId="01E0F68B" w:rsidR="000E3136" w:rsidRDefault="000E3136" w:rsidP="00BF608E">
      <w:r w:rsidRPr="000E3136">
        <w:t>Virtual (Zoom)</w:t>
      </w:r>
    </w:p>
    <w:p w14:paraId="4FC45682" w14:textId="59066DC4" w:rsidR="0078607E" w:rsidRDefault="000E3136" w:rsidP="00BF608E">
      <w:r w:rsidRPr="000E3136">
        <w:t>Municipal Training &amp; Tech. Assistance</w:t>
      </w:r>
    </w:p>
    <w:p w14:paraId="1DC532E7" w14:textId="77777777" w:rsidR="00C22E3B" w:rsidRDefault="00C22E3B" w:rsidP="00BF608E"/>
    <w:p w14:paraId="49F5EAFA" w14:textId="77777777" w:rsidR="00C22E3B" w:rsidRDefault="00C22E3B" w:rsidP="00BF608E"/>
    <w:p w14:paraId="28119619" w14:textId="77777777" w:rsidR="003637B4" w:rsidRDefault="003637B4" w:rsidP="00BF608E"/>
    <w:p w14:paraId="5194D8EB" w14:textId="77777777" w:rsidR="00497F66" w:rsidRDefault="00497F66" w:rsidP="009739DB">
      <w:pPr>
        <w:pStyle w:val="1"/>
      </w:pPr>
    </w:p>
    <w:p w14:paraId="24B7F587" w14:textId="77777777" w:rsidR="00FD2EED" w:rsidRDefault="00FD2EED" w:rsidP="009739DB">
      <w:pPr>
        <w:pStyle w:val="1"/>
      </w:pPr>
    </w:p>
    <w:p w14:paraId="5EC5893C" w14:textId="77777777" w:rsidR="008D4F53" w:rsidRDefault="008D4F53" w:rsidP="009739DB">
      <w:pPr>
        <w:pStyle w:val="1"/>
      </w:pPr>
    </w:p>
    <w:p w14:paraId="2AB9B728" w14:textId="77777777" w:rsidR="008D4F53" w:rsidRDefault="008D4F53" w:rsidP="009739DB">
      <w:pPr>
        <w:pStyle w:val="1"/>
      </w:pPr>
    </w:p>
    <w:p w14:paraId="20A214B8" w14:textId="66ADCE12" w:rsidR="009739DB" w:rsidRDefault="009739DB" w:rsidP="009739DB">
      <w:pPr>
        <w:pStyle w:val="1"/>
      </w:pPr>
    </w:p>
    <w:sectPr w:rsidR="009739DB" w:rsidSect="00BF1A0B">
      <w:pgSz w:w="12240" w:h="15840"/>
      <w:pgMar w:top="720" w:right="720" w:bottom="720" w:left="720"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856B87" w14:textId="77777777" w:rsidR="00C262FC" w:rsidRDefault="00C262FC" w:rsidP="00F10037">
      <w:r>
        <w:separator/>
      </w:r>
    </w:p>
  </w:endnote>
  <w:endnote w:type="continuationSeparator" w:id="0">
    <w:p w14:paraId="7CAB62AC" w14:textId="77777777" w:rsidR="00C262FC" w:rsidRDefault="00C262FC" w:rsidP="00F10037">
      <w:r>
        <w:continuationSeparator/>
      </w:r>
    </w:p>
  </w:endnote>
  <w:endnote w:type="continuationNotice" w:id="1">
    <w:p w14:paraId="3E29D8B0" w14:textId="77777777" w:rsidR="00C262FC" w:rsidRDefault="00C262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07D904" w14:textId="77777777" w:rsidR="00C262FC" w:rsidRDefault="00C262FC" w:rsidP="00F10037">
      <w:r>
        <w:separator/>
      </w:r>
    </w:p>
  </w:footnote>
  <w:footnote w:type="continuationSeparator" w:id="0">
    <w:p w14:paraId="1ACAC0B1" w14:textId="77777777" w:rsidR="00C262FC" w:rsidRDefault="00C262FC" w:rsidP="00F10037">
      <w:r>
        <w:continuationSeparator/>
      </w:r>
    </w:p>
  </w:footnote>
  <w:footnote w:type="continuationNotice" w:id="1">
    <w:p w14:paraId="47C20B92" w14:textId="77777777" w:rsidR="00C262FC" w:rsidRDefault="00C262FC"/>
  </w:footnote>
</w:footnotes>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16D81"/>
    <w:multiLevelType w:val="hybridMultilevel"/>
    <w:tmpl w:val="9D625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7B453A"/>
    <w:multiLevelType w:val="hybridMultilevel"/>
    <w:tmpl w:val="3C2486B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2257A1"/>
    <w:multiLevelType w:val="hybridMultilevel"/>
    <w:tmpl w:val="F9EA15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CE1B5D"/>
    <w:multiLevelType w:val="hybridMultilevel"/>
    <w:tmpl w:val="F97813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5780540"/>
    <w:multiLevelType w:val="hybridMultilevel"/>
    <w:tmpl w:val="32622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B80189"/>
    <w:multiLevelType w:val="hybridMultilevel"/>
    <w:tmpl w:val="DA5CA786"/>
    <w:lvl w:ilvl="0" w:tplc="425290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00134D"/>
    <w:multiLevelType w:val="hybridMultilevel"/>
    <w:tmpl w:val="0CB61FE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C2D45D7"/>
    <w:multiLevelType w:val="hybridMultilevel"/>
    <w:tmpl w:val="3DFA0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2D490E"/>
    <w:multiLevelType w:val="hybridMultilevel"/>
    <w:tmpl w:val="D7682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172ADE"/>
    <w:multiLevelType w:val="hybridMultilevel"/>
    <w:tmpl w:val="ED3A615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0E60564"/>
    <w:multiLevelType w:val="hybridMultilevel"/>
    <w:tmpl w:val="61625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14B1D56"/>
    <w:multiLevelType w:val="hybridMultilevel"/>
    <w:tmpl w:val="E7065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0166B7"/>
    <w:multiLevelType w:val="hybridMultilevel"/>
    <w:tmpl w:val="9D94DA9A"/>
    <w:lvl w:ilvl="0" w:tplc="C922D3D4">
      <w:start w:val="1"/>
      <w:numFmt w:val="bullet"/>
      <w:lvlText w:val="•"/>
      <w:lvlJc w:val="left"/>
      <w:pPr>
        <w:tabs>
          <w:tab w:val="num" w:pos="720"/>
        </w:tabs>
        <w:ind w:left="720" w:hanging="360"/>
      </w:pPr>
      <w:rPr>
        <w:rFonts w:ascii="Times New Roman" w:hAnsi="Times New Roman" w:hint="default"/>
      </w:rPr>
    </w:lvl>
    <w:lvl w:ilvl="1" w:tplc="1B482246" w:tentative="1">
      <w:start w:val="1"/>
      <w:numFmt w:val="bullet"/>
      <w:lvlText w:val="•"/>
      <w:lvlJc w:val="left"/>
      <w:pPr>
        <w:tabs>
          <w:tab w:val="num" w:pos="1440"/>
        </w:tabs>
        <w:ind w:left="1440" w:hanging="360"/>
      </w:pPr>
      <w:rPr>
        <w:rFonts w:ascii="Times New Roman" w:hAnsi="Times New Roman" w:hint="default"/>
      </w:rPr>
    </w:lvl>
    <w:lvl w:ilvl="2" w:tplc="4016EC3A" w:tentative="1">
      <w:start w:val="1"/>
      <w:numFmt w:val="bullet"/>
      <w:lvlText w:val="•"/>
      <w:lvlJc w:val="left"/>
      <w:pPr>
        <w:tabs>
          <w:tab w:val="num" w:pos="2160"/>
        </w:tabs>
        <w:ind w:left="2160" w:hanging="360"/>
      </w:pPr>
      <w:rPr>
        <w:rFonts w:ascii="Times New Roman" w:hAnsi="Times New Roman" w:hint="default"/>
      </w:rPr>
    </w:lvl>
    <w:lvl w:ilvl="3" w:tplc="32F65734" w:tentative="1">
      <w:start w:val="1"/>
      <w:numFmt w:val="bullet"/>
      <w:lvlText w:val="•"/>
      <w:lvlJc w:val="left"/>
      <w:pPr>
        <w:tabs>
          <w:tab w:val="num" w:pos="2880"/>
        </w:tabs>
        <w:ind w:left="2880" w:hanging="360"/>
      </w:pPr>
      <w:rPr>
        <w:rFonts w:ascii="Times New Roman" w:hAnsi="Times New Roman" w:hint="default"/>
      </w:rPr>
    </w:lvl>
    <w:lvl w:ilvl="4" w:tplc="E6061ECC" w:tentative="1">
      <w:start w:val="1"/>
      <w:numFmt w:val="bullet"/>
      <w:lvlText w:val="•"/>
      <w:lvlJc w:val="left"/>
      <w:pPr>
        <w:tabs>
          <w:tab w:val="num" w:pos="3600"/>
        </w:tabs>
        <w:ind w:left="3600" w:hanging="360"/>
      </w:pPr>
      <w:rPr>
        <w:rFonts w:ascii="Times New Roman" w:hAnsi="Times New Roman" w:hint="default"/>
      </w:rPr>
    </w:lvl>
    <w:lvl w:ilvl="5" w:tplc="017441AE" w:tentative="1">
      <w:start w:val="1"/>
      <w:numFmt w:val="bullet"/>
      <w:lvlText w:val="•"/>
      <w:lvlJc w:val="left"/>
      <w:pPr>
        <w:tabs>
          <w:tab w:val="num" w:pos="4320"/>
        </w:tabs>
        <w:ind w:left="4320" w:hanging="360"/>
      </w:pPr>
      <w:rPr>
        <w:rFonts w:ascii="Times New Roman" w:hAnsi="Times New Roman" w:hint="default"/>
      </w:rPr>
    </w:lvl>
    <w:lvl w:ilvl="6" w:tplc="1932D8FE" w:tentative="1">
      <w:start w:val="1"/>
      <w:numFmt w:val="bullet"/>
      <w:lvlText w:val="•"/>
      <w:lvlJc w:val="left"/>
      <w:pPr>
        <w:tabs>
          <w:tab w:val="num" w:pos="5040"/>
        </w:tabs>
        <w:ind w:left="5040" w:hanging="360"/>
      </w:pPr>
      <w:rPr>
        <w:rFonts w:ascii="Times New Roman" w:hAnsi="Times New Roman" w:hint="default"/>
      </w:rPr>
    </w:lvl>
    <w:lvl w:ilvl="7" w:tplc="03262AFE" w:tentative="1">
      <w:start w:val="1"/>
      <w:numFmt w:val="bullet"/>
      <w:lvlText w:val="•"/>
      <w:lvlJc w:val="left"/>
      <w:pPr>
        <w:tabs>
          <w:tab w:val="num" w:pos="5760"/>
        </w:tabs>
        <w:ind w:left="5760" w:hanging="360"/>
      </w:pPr>
      <w:rPr>
        <w:rFonts w:ascii="Times New Roman" w:hAnsi="Times New Roman" w:hint="default"/>
      </w:rPr>
    </w:lvl>
    <w:lvl w:ilvl="8" w:tplc="AE84A44E"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21D1B8F"/>
    <w:multiLevelType w:val="hybridMultilevel"/>
    <w:tmpl w:val="00401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3C77B41"/>
    <w:multiLevelType w:val="hybridMultilevel"/>
    <w:tmpl w:val="81146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F66D94"/>
    <w:multiLevelType w:val="hybridMultilevel"/>
    <w:tmpl w:val="23142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7755D8"/>
    <w:multiLevelType w:val="hybridMultilevel"/>
    <w:tmpl w:val="9DCE96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9A1F9D"/>
    <w:multiLevelType w:val="hybridMultilevel"/>
    <w:tmpl w:val="A2400CDE"/>
    <w:lvl w:ilvl="0" w:tplc="222681DA">
      <w:start w:val="1"/>
      <w:numFmt w:val="bullet"/>
      <w:pStyle w:val="Style1"/>
      <w:lvlText w:val=""/>
      <w:lvlJc w:val="left"/>
      <w:pPr>
        <w:ind w:left="216" w:hanging="216"/>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1DA5133"/>
    <w:multiLevelType w:val="hybridMultilevel"/>
    <w:tmpl w:val="D3666D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4D66B72"/>
    <w:multiLevelType w:val="hybridMultilevel"/>
    <w:tmpl w:val="C30E8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09150C"/>
    <w:multiLevelType w:val="hybridMultilevel"/>
    <w:tmpl w:val="F23CB1E8"/>
    <w:lvl w:ilvl="0" w:tplc="18DC0C98">
      <w:start w:val="1"/>
      <w:numFmt w:val="bullet"/>
      <w:lvlText w:val="•"/>
      <w:lvlJc w:val="left"/>
      <w:pPr>
        <w:tabs>
          <w:tab w:val="num" w:pos="720"/>
        </w:tabs>
        <w:ind w:left="720" w:hanging="360"/>
      </w:pPr>
      <w:rPr>
        <w:rFonts w:ascii="Arial" w:hAnsi="Arial" w:hint="default"/>
      </w:rPr>
    </w:lvl>
    <w:lvl w:ilvl="1" w:tplc="64F0E03A" w:tentative="1">
      <w:start w:val="1"/>
      <w:numFmt w:val="bullet"/>
      <w:lvlText w:val="•"/>
      <w:lvlJc w:val="left"/>
      <w:pPr>
        <w:tabs>
          <w:tab w:val="num" w:pos="1440"/>
        </w:tabs>
        <w:ind w:left="1440" w:hanging="360"/>
      </w:pPr>
      <w:rPr>
        <w:rFonts w:ascii="Arial" w:hAnsi="Arial" w:hint="default"/>
      </w:rPr>
    </w:lvl>
    <w:lvl w:ilvl="2" w:tplc="A11658DA" w:tentative="1">
      <w:start w:val="1"/>
      <w:numFmt w:val="bullet"/>
      <w:lvlText w:val="•"/>
      <w:lvlJc w:val="left"/>
      <w:pPr>
        <w:tabs>
          <w:tab w:val="num" w:pos="2160"/>
        </w:tabs>
        <w:ind w:left="2160" w:hanging="360"/>
      </w:pPr>
      <w:rPr>
        <w:rFonts w:ascii="Arial" w:hAnsi="Arial" w:hint="default"/>
      </w:rPr>
    </w:lvl>
    <w:lvl w:ilvl="3" w:tplc="2EC0C384" w:tentative="1">
      <w:start w:val="1"/>
      <w:numFmt w:val="bullet"/>
      <w:lvlText w:val="•"/>
      <w:lvlJc w:val="left"/>
      <w:pPr>
        <w:tabs>
          <w:tab w:val="num" w:pos="2880"/>
        </w:tabs>
        <w:ind w:left="2880" w:hanging="360"/>
      </w:pPr>
      <w:rPr>
        <w:rFonts w:ascii="Arial" w:hAnsi="Arial" w:hint="default"/>
      </w:rPr>
    </w:lvl>
    <w:lvl w:ilvl="4" w:tplc="40BCEC6E" w:tentative="1">
      <w:start w:val="1"/>
      <w:numFmt w:val="bullet"/>
      <w:lvlText w:val="•"/>
      <w:lvlJc w:val="left"/>
      <w:pPr>
        <w:tabs>
          <w:tab w:val="num" w:pos="3600"/>
        </w:tabs>
        <w:ind w:left="3600" w:hanging="360"/>
      </w:pPr>
      <w:rPr>
        <w:rFonts w:ascii="Arial" w:hAnsi="Arial" w:hint="default"/>
      </w:rPr>
    </w:lvl>
    <w:lvl w:ilvl="5" w:tplc="DBAE543A" w:tentative="1">
      <w:start w:val="1"/>
      <w:numFmt w:val="bullet"/>
      <w:lvlText w:val="•"/>
      <w:lvlJc w:val="left"/>
      <w:pPr>
        <w:tabs>
          <w:tab w:val="num" w:pos="4320"/>
        </w:tabs>
        <w:ind w:left="4320" w:hanging="360"/>
      </w:pPr>
      <w:rPr>
        <w:rFonts w:ascii="Arial" w:hAnsi="Arial" w:hint="default"/>
      </w:rPr>
    </w:lvl>
    <w:lvl w:ilvl="6" w:tplc="B8B222E8" w:tentative="1">
      <w:start w:val="1"/>
      <w:numFmt w:val="bullet"/>
      <w:lvlText w:val="•"/>
      <w:lvlJc w:val="left"/>
      <w:pPr>
        <w:tabs>
          <w:tab w:val="num" w:pos="5040"/>
        </w:tabs>
        <w:ind w:left="5040" w:hanging="360"/>
      </w:pPr>
      <w:rPr>
        <w:rFonts w:ascii="Arial" w:hAnsi="Arial" w:hint="default"/>
      </w:rPr>
    </w:lvl>
    <w:lvl w:ilvl="7" w:tplc="6526FFF0" w:tentative="1">
      <w:start w:val="1"/>
      <w:numFmt w:val="bullet"/>
      <w:lvlText w:val="•"/>
      <w:lvlJc w:val="left"/>
      <w:pPr>
        <w:tabs>
          <w:tab w:val="num" w:pos="5760"/>
        </w:tabs>
        <w:ind w:left="5760" w:hanging="360"/>
      </w:pPr>
      <w:rPr>
        <w:rFonts w:ascii="Arial" w:hAnsi="Arial" w:hint="default"/>
      </w:rPr>
    </w:lvl>
    <w:lvl w:ilvl="8" w:tplc="218A198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5F734C3"/>
    <w:multiLevelType w:val="hybridMultilevel"/>
    <w:tmpl w:val="C40EF3E8"/>
    <w:lvl w:ilvl="0" w:tplc="18DC0C98">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2034A4"/>
    <w:multiLevelType w:val="hybridMultilevel"/>
    <w:tmpl w:val="63F876B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778539D"/>
    <w:multiLevelType w:val="hybridMultilevel"/>
    <w:tmpl w:val="D674C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98D319B"/>
    <w:multiLevelType w:val="hybridMultilevel"/>
    <w:tmpl w:val="9930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814646"/>
    <w:multiLevelType w:val="hybridMultilevel"/>
    <w:tmpl w:val="6CD0FCB4"/>
    <w:lvl w:ilvl="0" w:tplc="1F4C03D0">
      <w:start w:val="1"/>
      <w:numFmt w:val="bullet"/>
      <w:lvlText w:val="•"/>
      <w:lvlJc w:val="left"/>
      <w:pPr>
        <w:tabs>
          <w:tab w:val="num" w:pos="720"/>
        </w:tabs>
        <w:ind w:left="720" w:hanging="360"/>
      </w:pPr>
      <w:rPr>
        <w:rFonts w:ascii="Times New Roman" w:hAnsi="Times New Roman" w:hint="default"/>
      </w:rPr>
    </w:lvl>
    <w:lvl w:ilvl="1" w:tplc="83A85AB6" w:tentative="1">
      <w:start w:val="1"/>
      <w:numFmt w:val="bullet"/>
      <w:lvlText w:val="•"/>
      <w:lvlJc w:val="left"/>
      <w:pPr>
        <w:tabs>
          <w:tab w:val="num" w:pos="1440"/>
        </w:tabs>
        <w:ind w:left="1440" w:hanging="360"/>
      </w:pPr>
      <w:rPr>
        <w:rFonts w:ascii="Times New Roman" w:hAnsi="Times New Roman" w:hint="default"/>
      </w:rPr>
    </w:lvl>
    <w:lvl w:ilvl="2" w:tplc="81D2F07E" w:tentative="1">
      <w:start w:val="1"/>
      <w:numFmt w:val="bullet"/>
      <w:lvlText w:val="•"/>
      <w:lvlJc w:val="left"/>
      <w:pPr>
        <w:tabs>
          <w:tab w:val="num" w:pos="2160"/>
        </w:tabs>
        <w:ind w:left="2160" w:hanging="360"/>
      </w:pPr>
      <w:rPr>
        <w:rFonts w:ascii="Times New Roman" w:hAnsi="Times New Roman" w:hint="default"/>
      </w:rPr>
    </w:lvl>
    <w:lvl w:ilvl="3" w:tplc="91B8C074" w:tentative="1">
      <w:start w:val="1"/>
      <w:numFmt w:val="bullet"/>
      <w:lvlText w:val="•"/>
      <w:lvlJc w:val="left"/>
      <w:pPr>
        <w:tabs>
          <w:tab w:val="num" w:pos="2880"/>
        </w:tabs>
        <w:ind w:left="2880" w:hanging="360"/>
      </w:pPr>
      <w:rPr>
        <w:rFonts w:ascii="Times New Roman" w:hAnsi="Times New Roman" w:hint="default"/>
      </w:rPr>
    </w:lvl>
    <w:lvl w:ilvl="4" w:tplc="AB0A0920" w:tentative="1">
      <w:start w:val="1"/>
      <w:numFmt w:val="bullet"/>
      <w:lvlText w:val="•"/>
      <w:lvlJc w:val="left"/>
      <w:pPr>
        <w:tabs>
          <w:tab w:val="num" w:pos="3600"/>
        </w:tabs>
        <w:ind w:left="3600" w:hanging="360"/>
      </w:pPr>
      <w:rPr>
        <w:rFonts w:ascii="Times New Roman" w:hAnsi="Times New Roman" w:hint="default"/>
      </w:rPr>
    </w:lvl>
    <w:lvl w:ilvl="5" w:tplc="7D42EB86" w:tentative="1">
      <w:start w:val="1"/>
      <w:numFmt w:val="bullet"/>
      <w:lvlText w:val="•"/>
      <w:lvlJc w:val="left"/>
      <w:pPr>
        <w:tabs>
          <w:tab w:val="num" w:pos="4320"/>
        </w:tabs>
        <w:ind w:left="4320" w:hanging="360"/>
      </w:pPr>
      <w:rPr>
        <w:rFonts w:ascii="Times New Roman" w:hAnsi="Times New Roman" w:hint="default"/>
      </w:rPr>
    </w:lvl>
    <w:lvl w:ilvl="6" w:tplc="F1F60C76" w:tentative="1">
      <w:start w:val="1"/>
      <w:numFmt w:val="bullet"/>
      <w:lvlText w:val="•"/>
      <w:lvlJc w:val="left"/>
      <w:pPr>
        <w:tabs>
          <w:tab w:val="num" w:pos="5040"/>
        </w:tabs>
        <w:ind w:left="5040" w:hanging="360"/>
      </w:pPr>
      <w:rPr>
        <w:rFonts w:ascii="Times New Roman" w:hAnsi="Times New Roman" w:hint="default"/>
      </w:rPr>
    </w:lvl>
    <w:lvl w:ilvl="7" w:tplc="6E0E9E9A" w:tentative="1">
      <w:start w:val="1"/>
      <w:numFmt w:val="bullet"/>
      <w:lvlText w:val="•"/>
      <w:lvlJc w:val="left"/>
      <w:pPr>
        <w:tabs>
          <w:tab w:val="num" w:pos="5760"/>
        </w:tabs>
        <w:ind w:left="5760" w:hanging="360"/>
      </w:pPr>
      <w:rPr>
        <w:rFonts w:ascii="Times New Roman" w:hAnsi="Times New Roman" w:hint="default"/>
      </w:rPr>
    </w:lvl>
    <w:lvl w:ilvl="8" w:tplc="1A1AA74C"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2B6A452D"/>
    <w:multiLevelType w:val="hybridMultilevel"/>
    <w:tmpl w:val="4080B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0364BDA"/>
    <w:multiLevelType w:val="hybridMultilevel"/>
    <w:tmpl w:val="A80E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5B5F56"/>
    <w:multiLevelType w:val="hybridMultilevel"/>
    <w:tmpl w:val="4B3E0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8542794"/>
    <w:multiLevelType w:val="hybridMultilevel"/>
    <w:tmpl w:val="2C8E9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EA49FD"/>
    <w:multiLevelType w:val="hybridMultilevel"/>
    <w:tmpl w:val="01265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014E9F"/>
    <w:multiLevelType w:val="hybridMultilevel"/>
    <w:tmpl w:val="B65A091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7392B00"/>
    <w:multiLevelType w:val="hybridMultilevel"/>
    <w:tmpl w:val="9092D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B0332E"/>
    <w:multiLevelType w:val="hybridMultilevel"/>
    <w:tmpl w:val="49C69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03260DE"/>
    <w:multiLevelType w:val="hybridMultilevel"/>
    <w:tmpl w:val="FE98BFB0"/>
    <w:lvl w:ilvl="0" w:tplc="5024CA8C">
      <w:start w:val="1"/>
      <w:numFmt w:val="bullet"/>
      <w:lvlText w:val="•"/>
      <w:lvlJc w:val="left"/>
      <w:pPr>
        <w:tabs>
          <w:tab w:val="num" w:pos="720"/>
        </w:tabs>
        <w:ind w:left="720" w:hanging="360"/>
      </w:pPr>
      <w:rPr>
        <w:rFonts w:ascii="Times New Roman" w:hAnsi="Times New Roman" w:hint="default"/>
      </w:rPr>
    </w:lvl>
    <w:lvl w:ilvl="1" w:tplc="1BEEC574" w:tentative="1">
      <w:start w:val="1"/>
      <w:numFmt w:val="bullet"/>
      <w:lvlText w:val="•"/>
      <w:lvlJc w:val="left"/>
      <w:pPr>
        <w:tabs>
          <w:tab w:val="num" w:pos="1440"/>
        </w:tabs>
        <w:ind w:left="1440" w:hanging="360"/>
      </w:pPr>
      <w:rPr>
        <w:rFonts w:ascii="Times New Roman" w:hAnsi="Times New Roman" w:hint="default"/>
      </w:rPr>
    </w:lvl>
    <w:lvl w:ilvl="2" w:tplc="AD3AFBFE" w:tentative="1">
      <w:start w:val="1"/>
      <w:numFmt w:val="bullet"/>
      <w:lvlText w:val="•"/>
      <w:lvlJc w:val="left"/>
      <w:pPr>
        <w:tabs>
          <w:tab w:val="num" w:pos="2160"/>
        </w:tabs>
        <w:ind w:left="2160" w:hanging="360"/>
      </w:pPr>
      <w:rPr>
        <w:rFonts w:ascii="Times New Roman" w:hAnsi="Times New Roman" w:hint="default"/>
      </w:rPr>
    </w:lvl>
    <w:lvl w:ilvl="3" w:tplc="FFA0543C" w:tentative="1">
      <w:start w:val="1"/>
      <w:numFmt w:val="bullet"/>
      <w:lvlText w:val="•"/>
      <w:lvlJc w:val="left"/>
      <w:pPr>
        <w:tabs>
          <w:tab w:val="num" w:pos="2880"/>
        </w:tabs>
        <w:ind w:left="2880" w:hanging="360"/>
      </w:pPr>
      <w:rPr>
        <w:rFonts w:ascii="Times New Roman" w:hAnsi="Times New Roman" w:hint="default"/>
      </w:rPr>
    </w:lvl>
    <w:lvl w:ilvl="4" w:tplc="F1447722" w:tentative="1">
      <w:start w:val="1"/>
      <w:numFmt w:val="bullet"/>
      <w:lvlText w:val="•"/>
      <w:lvlJc w:val="left"/>
      <w:pPr>
        <w:tabs>
          <w:tab w:val="num" w:pos="3600"/>
        </w:tabs>
        <w:ind w:left="3600" w:hanging="360"/>
      </w:pPr>
      <w:rPr>
        <w:rFonts w:ascii="Times New Roman" w:hAnsi="Times New Roman" w:hint="default"/>
      </w:rPr>
    </w:lvl>
    <w:lvl w:ilvl="5" w:tplc="D068A1B8" w:tentative="1">
      <w:start w:val="1"/>
      <w:numFmt w:val="bullet"/>
      <w:lvlText w:val="•"/>
      <w:lvlJc w:val="left"/>
      <w:pPr>
        <w:tabs>
          <w:tab w:val="num" w:pos="4320"/>
        </w:tabs>
        <w:ind w:left="4320" w:hanging="360"/>
      </w:pPr>
      <w:rPr>
        <w:rFonts w:ascii="Times New Roman" w:hAnsi="Times New Roman" w:hint="default"/>
      </w:rPr>
    </w:lvl>
    <w:lvl w:ilvl="6" w:tplc="BD08560A" w:tentative="1">
      <w:start w:val="1"/>
      <w:numFmt w:val="bullet"/>
      <w:lvlText w:val="•"/>
      <w:lvlJc w:val="left"/>
      <w:pPr>
        <w:tabs>
          <w:tab w:val="num" w:pos="5040"/>
        </w:tabs>
        <w:ind w:left="5040" w:hanging="360"/>
      </w:pPr>
      <w:rPr>
        <w:rFonts w:ascii="Times New Roman" w:hAnsi="Times New Roman" w:hint="default"/>
      </w:rPr>
    </w:lvl>
    <w:lvl w:ilvl="7" w:tplc="1902A5CC" w:tentative="1">
      <w:start w:val="1"/>
      <w:numFmt w:val="bullet"/>
      <w:lvlText w:val="•"/>
      <w:lvlJc w:val="left"/>
      <w:pPr>
        <w:tabs>
          <w:tab w:val="num" w:pos="5760"/>
        </w:tabs>
        <w:ind w:left="5760" w:hanging="360"/>
      </w:pPr>
      <w:rPr>
        <w:rFonts w:ascii="Times New Roman" w:hAnsi="Times New Roman" w:hint="default"/>
      </w:rPr>
    </w:lvl>
    <w:lvl w:ilvl="8" w:tplc="0BAC393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59212BD"/>
    <w:multiLevelType w:val="hybridMultilevel"/>
    <w:tmpl w:val="071E8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6DC7436"/>
    <w:multiLevelType w:val="hybridMultilevel"/>
    <w:tmpl w:val="EEF03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9E3189"/>
    <w:multiLevelType w:val="hybridMultilevel"/>
    <w:tmpl w:val="1DBE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AF1475"/>
    <w:multiLevelType w:val="hybridMultilevel"/>
    <w:tmpl w:val="CBD2EE7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439263C"/>
    <w:multiLevelType w:val="hybridMultilevel"/>
    <w:tmpl w:val="885A8AE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5181885"/>
    <w:multiLevelType w:val="hybridMultilevel"/>
    <w:tmpl w:val="D46256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426295"/>
    <w:multiLevelType w:val="hybridMultilevel"/>
    <w:tmpl w:val="8F0E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B11C20"/>
    <w:multiLevelType w:val="hybridMultilevel"/>
    <w:tmpl w:val="8DC2CE7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6DA4724F"/>
    <w:multiLevelType w:val="hybridMultilevel"/>
    <w:tmpl w:val="6F42C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B61526"/>
    <w:multiLevelType w:val="hybridMultilevel"/>
    <w:tmpl w:val="EDF44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305955"/>
    <w:multiLevelType w:val="hybridMultilevel"/>
    <w:tmpl w:val="9F3C3DCE"/>
    <w:lvl w:ilvl="0" w:tplc="5EE01C88">
      <w:start w:val="1"/>
      <w:numFmt w:val="bullet"/>
      <w:lvlText w:val="•"/>
      <w:lvlJc w:val="left"/>
      <w:pPr>
        <w:tabs>
          <w:tab w:val="num" w:pos="720"/>
        </w:tabs>
        <w:ind w:left="720" w:hanging="360"/>
      </w:pPr>
      <w:rPr>
        <w:rFonts w:ascii="Times New Roman" w:hAnsi="Times New Roman" w:hint="default"/>
      </w:rPr>
    </w:lvl>
    <w:lvl w:ilvl="1" w:tplc="FDA8ACC8" w:tentative="1">
      <w:start w:val="1"/>
      <w:numFmt w:val="bullet"/>
      <w:lvlText w:val="•"/>
      <w:lvlJc w:val="left"/>
      <w:pPr>
        <w:tabs>
          <w:tab w:val="num" w:pos="1440"/>
        </w:tabs>
        <w:ind w:left="1440" w:hanging="360"/>
      </w:pPr>
      <w:rPr>
        <w:rFonts w:ascii="Times New Roman" w:hAnsi="Times New Roman" w:hint="default"/>
      </w:rPr>
    </w:lvl>
    <w:lvl w:ilvl="2" w:tplc="25EC4C1C" w:tentative="1">
      <w:start w:val="1"/>
      <w:numFmt w:val="bullet"/>
      <w:lvlText w:val="•"/>
      <w:lvlJc w:val="left"/>
      <w:pPr>
        <w:tabs>
          <w:tab w:val="num" w:pos="2160"/>
        </w:tabs>
        <w:ind w:left="2160" w:hanging="360"/>
      </w:pPr>
      <w:rPr>
        <w:rFonts w:ascii="Times New Roman" w:hAnsi="Times New Roman" w:hint="default"/>
      </w:rPr>
    </w:lvl>
    <w:lvl w:ilvl="3" w:tplc="5FD251DA" w:tentative="1">
      <w:start w:val="1"/>
      <w:numFmt w:val="bullet"/>
      <w:lvlText w:val="•"/>
      <w:lvlJc w:val="left"/>
      <w:pPr>
        <w:tabs>
          <w:tab w:val="num" w:pos="2880"/>
        </w:tabs>
        <w:ind w:left="2880" w:hanging="360"/>
      </w:pPr>
      <w:rPr>
        <w:rFonts w:ascii="Times New Roman" w:hAnsi="Times New Roman" w:hint="default"/>
      </w:rPr>
    </w:lvl>
    <w:lvl w:ilvl="4" w:tplc="94D429CC" w:tentative="1">
      <w:start w:val="1"/>
      <w:numFmt w:val="bullet"/>
      <w:lvlText w:val="•"/>
      <w:lvlJc w:val="left"/>
      <w:pPr>
        <w:tabs>
          <w:tab w:val="num" w:pos="3600"/>
        </w:tabs>
        <w:ind w:left="3600" w:hanging="360"/>
      </w:pPr>
      <w:rPr>
        <w:rFonts w:ascii="Times New Roman" w:hAnsi="Times New Roman" w:hint="default"/>
      </w:rPr>
    </w:lvl>
    <w:lvl w:ilvl="5" w:tplc="F45863F2" w:tentative="1">
      <w:start w:val="1"/>
      <w:numFmt w:val="bullet"/>
      <w:lvlText w:val="•"/>
      <w:lvlJc w:val="left"/>
      <w:pPr>
        <w:tabs>
          <w:tab w:val="num" w:pos="4320"/>
        </w:tabs>
        <w:ind w:left="4320" w:hanging="360"/>
      </w:pPr>
      <w:rPr>
        <w:rFonts w:ascii="Times New Roman" w:hAnsi="Times New Roman" w:hint="default"/>
      </w:rPr>
    </w:lvl>
    <w:lvl w:ilvl="6" w:tplc="C9845B08" w:tentative="1">
      <w:start w:val="1"/>
      <w:numFmt w:val="bullet"/>
      <w:lvlText w:val="•"/>
      <w:lvlJc w:val="left"/>
      <w:pPr>
        <w:tabs>
          <w:tab w:val="num" w:pos="5040"/>
        </w:tabs>
        <w:ind w:left="5040" w:hanging="360"/>
      </w:pPr>
      <w:rPr>
        <w:rFonts w:ascii="Times New Roman" w:hAnsi="Times New Roman" w:hint="default"/>
      </w:rPr>
    </w:lvl>
    <w:lvl w:ilvl="7" w:tplc="C93A5D84" w:tentative="1">
      <w:start w:val="1"/>
      <w:numFmt w:val="bullet"/>
      <w:lvlText w:val="•"/>
      <w:lvlJc w:val="left"/>
      <w:pPr>
        <w:tabs>
          <w:tab w:val="num" w:pos="5760"/>
        </w:tabs>
        <w:ind w:left="5760" w:hanging="360"/>
      </w:pPr>
      <w:rPr>
        <w:rFonts w:ascii="Times New Roman" w:hAnsi="Times New Roman" w:hint="default"/>
      </w:rPr>
    </w:lvl>
    <w:lvl w:ilvl="8" w:tplc="097AD6DE" w:tentative="1">
      <w:start w:val="1"/>
      <w:numFmt w:val="bullet"/>
      <w:lvlText w:val="•"/>
      <w:lvlJc w:val="left"/>
      <w:pPr>
        <w:tabs>
          <w:tab w:val="num" w:pos="6480"/>
        </w:tabs>
        <w:ind w:left="6480" w:hanging="360"/>
      </w:pPr>
      <w:rPr>
        <w:rFonts w:ascii="Times New Roman" w:hAnsi="Times New Roman" w:hint="default"/>
      </w:rPr>
    </w:lvl>
  </w:abstractNum>
  <w:abstractNum w:abstractNumId="46" w15:restartNumberingAfterBreak="0">
    <w:nsid w:val="7607392A"/>
    <w:multiLevelType w:val="hybridMultilevel"/>
    <w:tmpl w:val="706A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BC4ADE"/>
    <w:multiLevelType w:val="hybridMultilevel"/>
    <w:tmpl w:val="F6EA0B1A"/>
    <w:lvl w:ilvl="0" w:tplc="543623FC">
      <w:start w:val="1"/>
      <w:numFmt w:val="bullet"/>
      <w:lvlText w:val="•"/>
      <w:lvlJc w:val="left"/>
      <w:pPr>
        <w:tabs>
          <w:tab w:val="num" w:pos="720"/>
        </w:tabs>
        <w:ind w:left="720" w:hanging="360"/>
      </w:pPr>
      <w:rPr>
        <w:rFonts w:ascii="Arial" w:hAnsi="Arial" w:hint="default"/>
      </w:rPr>
    </w:lvl>
    <w:lvl w:ilvl="1" w:tplc="E5A23934" w:tentative="1">
      <w:start w:val="1"/>
      <w:numFmt w:val="bullet"/>
      <w:lvlText w:val="•"/>
      <w:lvlJc w:val="left"/>
      <w:pPr>
        <w:tabs>
          <w:tab w:val="num" w:pos="1440"/>
        </w:tabs>
        <w:ind w:left="1440" w:hanging="360"/>
      </w:pPr>
      <w:rPr>
        <w:rFonts w:ascii="Arial" w:hAnsi="Arial" w:hint="default"/>
      </w:rPr>
    </w:lvl>
    <w:lvl w:ilvl="2" w:tplc="0504CC40" w:tentative="1">
      <w:start w:val="1"/>
      <w:numFmt w:val="bullet"/>
      <w:lvlText w:val="•"/>
      <w:lvlJc w:val="left"/>
      <w:pPr>
        <w:tabs>
          <w:tab w:val="num" w:pos="2160"/>
        </w:tabs>
        <w:ind w:left="2160" w:hanging="360"/>
      </w:pPr>
      <w:rPr>
        <w:rFonts w:ascii="Arial" w:hAnsi="Arial" w:hint="default"/>
      </w:rPr>
    </w:lvl>
    <w:lvl w:ilvl="3" w:tplc="446E9B8A" w:tentative="1">
      <w:start w:val="1"/>
      <w:numFmt w:val="bullet"/>
      <w:lvlText w:val="•"/>
      <w:lvlJc w:val="left"/>
      <w:pPr>
        <w:tabs>
          <w:tab w:val="num" w:pos="2880"/>
        </w:tabs>
        <w:ind w:left="2880" w:hanging="360"/>
      </w:pPr>
      <w:rPr>
        <w:rFonts w:ascii="Arial" w:hAnsi="Arial" w:hint="default"/>
      </w:rPr>
    </w:lvl>
    <w:lvl w:ilvl="4" w:tplc="ADB0DBFC" w:tentative="1">
      <w:start w:val="1"/>
      <w:numFmt w:val="bullet"/>
      <w:lvlText w:val="•"/>
      <w:lvlJc w:val="left"/>
      <w:pPr>
        <w:tabs>
          <w:tab w:val="num" w:pos="3600"/>
        </w:tabs>
        <w:ind w:left="3600" w:hanging="360"/>
      </w:pPr>
      <w:rPr>
        <w:rFonts w:ascii="Arial" w:hAnsi="Arial" w:hint="default"/>
      </w:rPr>
    </w:lvl>
    <w:lvl w:ilvl="5" w:tplc="FE827A44" w:tentative="1">
      <w:start w:val="1"/>
      <w:numFmt w:val="bullet"/>
      <w:lvlText w:val="•"/>
      <w:lvlJc w:val="left"/>
      <w:pPr>
        <w:tabs>
          <w:tab w:val="num" w:pos="4320"/>
        </w:tabs>
        <w:ind w:left="4320" w:hanging="360"/>
      </w:pPr>
      <w:rPr>
        <w:rFonts w:ascii="Arial" w:hAnsi="Arial" w:hint="default"/>
      </w:rPr>
    </w:lvl>
    <w:lvl w:ilvl="6" w:tplc="ECBC7F52" w:tentative="1">
      <w:start w:val="1"/>
      <w:numFmt w:val="bullet"/>
      <w:lvlText w:val="•"/>
      <w:lvlJc w:val="left"/>
      <w:pPr>
        <w:tabs>
          <w:tab w:val="num" w:pos="5040"/>
        </w:tabs>
        <w:ind w:left="5040" w:hanging="360"/>
      </w:pPr>
      <w:rPr>
        <w:rFonts w:ascii="Arial" w:hAnsi="Arial" w:hint="default"/>
      </w:rPr>
    </w:lvl>
    <w:lvl w:ilvl="7" w:tplc="DBC81E7A" w:tentative="1">
      <w:start w:val="1"/>
      <w:numFmt w:val="bullet"/>
      <w:lvlText w:val="•"/>
      <w:lvlJc w:val="left"/>
      <w:pPr>
        <w:tabs>
          <w:tab w:val="num" w:pos="5760"/>
        </w:tabs>
        <w:ind w:left="5760" w:hanging="360"/>
      </w:pPr>
      <w:rPr>
        <w:rFonts w:ascii="Arial" w:hAnsi="Arial" w:hint="default"/>
      </w:rPr>
    </w:lvl>
    <w:lvl w:ilvl="8" w:tplc="76C6E6A8"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88C5CF7"/>
    <w:multiLevelType w:val="hybridMultilevel"/>
    <w:tmpl w:val="8CAA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220086"/>
    <w:multiLevelType w:val="hybridMultilevel"/>
    <w:tmpl w:val="6C52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40503C"/>
    <w:multiLevelType w:val="hybridMultilevel"/>
    <w:tmpl w:val="BF2C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2419896">
    <w:abstractNumId w:val="17"/>
  </w:num>
  <w:num w:numId="2" w16cid:durableId="212428392">
    <w:abstractNumId w:val="50"/>
  </w:num>
  <w:num w:numId="3" w16cid:durableId="715855143">
    <w:abstractNumId w:val="26"/>
  </w:num>
  <w:num w:numId="4" w16cid:durableId="399908105">
    <w:abstractNumId w:val="11"/>
  </w:num>
  <w:num w:numId="5" w16cid:durableId="2138375618">
    <w:abstractNumId w:val="38"/>
  </w:num>
  <w:num w:numId="6" w16cid:durableId="2080788490">
    <w:abstractNumId w:val="31"/>
  </w:num>
  <w:num w:numId="7" w16cid:durableId="962613253">
    <w:abstractNumId w:val="16"/>
  </w:num>
  <w:num w:numId="8" w16cid:durableId="595358972">
    <w:abstractNumId w:val="42"/>
  </w:num>
  <w:num w:numId="9" w16cid:durableId="1976370549">
    <w:abstractNumId w:val="0"/>
  </w:num>
  <w:num w:numId="10" w16cid:durableId="4291159">
    <w:abstractNumId w:val="18"/>
  </w:num>
  <w:num w:numId="11" w16cid:durableId="999699621">
    <w:abstractNumId w:val="9"/>
  </w:num>
  <w:num w:numId="12" w16cid:durableId="1774351587">
    <w:abstractNumId w:val="43"/>
  </w:num>
  <w:num w:numId="13" w16cid:durableId="2124837043">
    <w:abstractNumId w:val="39"/>
  </w:num>
  <w:num w:numId="14" w16cid:durableId="2051294954">
    <w:abstractNumId w:val="32"/>
  </w:num>
  <w:num w:numId="15" w16cid:durableId="59714466">
    <w:abstractNumId w:val="1"/>
  </w:num>
  <w:num w:numId="16" w16cid:durableId="255358830">
    <w:abstractNumId w:val="2"/>
  </w:num>
  <w:num w:numId="17" w16cid:durableId="690955907">
    <w:abstractNumId w:val="22"/>
  </w:num>
  <w:num w:numId="18" w16cid:durableId="254746507">
    <w:abstractNumId w:val="36"/>
  </w:num>
  <w:num w:numId="19" w16cid:durableId="414713899">
    <w:abstractNumId w:val="6"/>
  </w:num>
  <w:num w:numId="20" w16cid:durableId="2121796495">
    <w:abstractNumId w:val="19"/>
  </w:num>
  <w:num w:numId="21" w16cid:durableId="1853030786">
    <w:abstractNumId w:val="4"/>
  </w:num>
  <w:num w:numId="22" w16cid:durableId="1765879056">
    <w:abstractNumId w:val="20"/>
  </w:num>
  <w:num w:numId="23" w16cid:durableId="1276057992">
    <w:abstractNumId w:val="21"/>
  </w:num>
  <w:num w:numId="24" w16cid:durableId="457572575">
    <w:abstractNumId w:val="5"/>
  </w:num>
  <w:num w:numId="25" w16cid:durableId="894465108">
    <w:abstractNumId w:val="3"/>
  </w:num>
  <w:num w:numId="26" w16cid:durableId="1254319466">
    <w:abstractNumId w:val="35"/>
  </w:num>
  <w:num w:numId="27" w16cid:durableId="621619296">
    <w:abstractNumId w:val="14"/>
  </w:num>
  <w:num w:numId="28" w16cid:durableId="1140031001">
    <w:abstractNumId w:val="41"/>
  </w:num>
  <w:num w:numId="29" w16cid:durableId="1451241911">
    <w:abstractNumId w:val="40"/>
  </w:num>
  <w:num w:numId="30" w16cid:durableId="615521758">
    <w:abstractNumId w:val="44"/>
  </w:num>
  <w:num w:numId="31" w16cid:durableId="1519348777">
    <w:abstractNumId w:val="23"/>
  </w:num>
  <w:num w:numId="32" w16cid:durableId="2110587102">
    <w:abstractNumId w:val="46"/>
  </w:num>
  <w:num w:numId="33" w16cid:durableId="1129588522">
    <w:abstractNumId w:val="24"/>
  </w:num>
  <w:num w:numId="34" w16cid:durableId="1707371333">
    <w:abstractNumId w:val="15"/>
  </w:num>
  <w:num w:numId="35" w16cid:durableId="1369380557">
    <w:abstractNumId w:val="48"/>
  </w:num>
  <w:num w:numId="36" w16cid:durableId="1013604787">
    <w:abstractNumId w:val="33"/>
  </w:num>
  <w:num w:numId="37" w16cid:durableId="2058625639">
    <w:abstractNumId w:val="13"/>
  </w:num>
  <w:num w:numId="38" w16cid:durableId="1473014827">
    <w:abstractNumId w:val="49"/>
  </w:num>
  <w:num w:numId="39" w16cid:durableId="768090025">
    <w:abstractNumId w:val="30"/>
  </w:num>
  <w:num w:numId="40" w16cid:durableId="763957324">
    <w:abstractNumId w:val="47"/>
  </w:num>
  <w:num w:numId="41" w16cid:durableId="1910266577">
    <w:abstractNumId w:val="34"/>
  </w:num>
  <w:num w:numId="42" w16cid:durableId="1610698538">
    <w:abstractNumId w:val="45"/>
  </w:num>
  <w:num w:numId="43" w16cid:durableId="1637448906">
    <w:abstractNumId w:val="12"/>
  </w:num>
  <w:num w:numId="44" w16cid:durableId="1153717984">
    <w:abstractNumId w:val="25"/>
  </w:num>
  <w:num w:numId="45" w16cid:durableId="1441222642">
    <w:abstractNumId w:val="27"/>
  </w:num>
  <w:num w:numId="46" w16cid:durableId="430512763">
    <w:abstractNumId w:val="7"/>
  </w:num>
  <w:num w:numId="47" w16cid:durableId="1196384479">
    <w:abstractNumId w:val="10"/>
  </w:num>
  <w:num w:numId="48" w16cid:durableId="1756710546">
    <w:abstractNumId w:val="8"/>
  </w:num>
  <w:num w:numId="49" w16cid:durableId="1795559816">
    <w:abstractNumId w:val="29"/>
  </w:num>
  <w:num w:numId="50" w16cid:durableId="149836045">
    <w:abstractNumId w:val="28"/>
  </w:num>
  <w:num w:numId="51" w16cid:durableId="505291293">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01E69"/>
    <w:rsid w:val="0001100F"/>
    <w:rsid w:val="00012178"/>
    <w:rsid w:val="00013169"/>
    <w:rsid w:val="00017AC4"/>
    <w:rsid w:val="00021529"/>
    <w:rsid w:val="000276C6"/>
    <w:rsid w:val="00036BCC"/>
    <w:rsid w:val="00044C4E"/>
    <w:rsid w:val="00051E90"/>
    <w:rsid w:val="00053AC7"/>
    <w:rsid w:val="00056EDF"/>
    <w:rsid w:val="000639BD"/>
    <w:rsid w:val="00063E1C"/>
    <w:rsid w:val="000667E0"/>
    <w:rsid w:val="00070650"/>
    <w:rsid w:val="000716E1"/>
    <w:rsid w:val="00075050"/>
    <w:rsid w:val="00075353"/>
    <w:rsid w:val="000762A5"/>
    <w:rsid w:val="000918AB"/>
    <w:rsid w:val="00091C78"/>
    <w:rsid w:val="00092F8C"/>
    <w:rsid w:val="00096587"/>
    <w:rsid w:val="000A0102"/>
    <w:rsid w:val="000A25A7"/>
    <w:rsid w:val="000A3923"/>
    <w:rsid w:val="000A78B1"/>
    <w:rsid w:val="000B3666"/>
    <w:rsid w:val="000B3DDE"/>
    <w:rsid w:val="000B5A52"/>
    <w:rsid w:val="000B63FF"/>
    <w:rsid w:val="000B6442"/>
    <w:rsid w:val="000B6A51"/>
    <w:rsid w:val="000C00DF"/>
    <w:rsid w:val="000C641D"/>
    <w:rsid w:val="000C7B73"/>
    <w:rsid w:val="000D1AF6"/>
    <w:rsid w:val="000D27C7"/>
    <w:rsid w:val="000D4FBA"/>
    <w:rsid w:val="000D5F46"/>
    <w:rsid w:val="000D6779"/>
    <w:rsid w:val="000E150F"/>
    <w:rsid w:val="000E15E8"/>
    <w:rsid w:val="000E3136"/>
    <w:rsid w:val="000E6B8F"/>
    <w:rsid w:val="000E70A5"/>
    <w:rsid w:val="000F1CB8"/>
    <w:rsid w:val="000F2EDC"/>
    <w:rsid w:val="000F3DF9"/>
    <w:rsid w:val="000F5C93"/>
    <w:rsid w:val="000F7EC7"/>
    <w:rsid w:val="001003B5"/>
    <w:rsid w:val="00100F1C"/>
    <w:rsid w:val="00101150"/>
    <w:rsid w:val="00101260"/>
    <w:rsid w:val="00101411"/>
    <w:rsid w:val="001042DE"/>
    <w:rsid w:val="00105136"/>
    <w:rsid w:val="001055F3"/>
    <w:rsid w:val="00107120"/>
    <w:rsid w:val="00112D9B"/>
    <w:rsid w:val="00122964"/>
    <w:rsid w:val="00124A5C"/>
    <w:rsid w:val="00134460"/>
    <w:rsid w:val="00137D6C"/>
    <w:rsid w:val="00140223"/>
    <w:rsid w:val="001422FC"/>
    <w:rsid w:val="00142BCF"/>
    <w:rsid w:val="00144BB7"/>
    <w:rsid w:val="00146DD9"/>
    <w:rsid w:val="00151F5E"/>
    <w:rsid w:val="0015311C"/>
    <w:rsid w:val="001556C6"/>
    <w:rsid w:val="0015588C"/>
    <w:rsid w:val="00160E40"/>
    <w:rsid w:val="00163825"/>
    <w:rsid w:val="00170928"/>
    <w:rsid w:val="00171880"/>
    <w:rsid w:val="00172EB7"/>
    <w:rsid w:val="0017468C"/>
    <w:rsid w:val="00180077"/>
    <w:rsid w:val="00180EC8"/>
    <w:rsid w:val="00184D1B"/>
    <w:rsid w:val="00186E59"/>
    <w:rsid w:val="00186E86"/>
    <w:rsid w:val="00190289"/>
    <w:rsid w:val="00191958"/>
    <w:rsid w:val="00191BB9"/>
    <w:rsid w:val="00191EC7"/>
    <w:rsid w:val="00193C3B"/>
    <w:rsid w:val="00195FBD"/>
    <w:rsid w:val="00196A0C"/>
    <w:rsid w:val="001A0007"/>
    <w:rsid w:val="001A1A53"/>
    <w:rsid w:val="001A1C70"/>
    <w:rsid w:val="001A3F8F"/>
    <w:rsid w:val="001A4A03"/>
    <w:rsid w:val="001A6A5C"/>
    <w:rsid w:val="001A7344"/>
    <w:rsid w:val="001A7E37"/>
    <w:rsid w:val="001B5B3A"/>
    <w:rsid w:val="001B774A"/>
    <w:rsid w:val="001B77C0"/>
    <w:rsid w:val="001C140B"/>
    <w:rsid w:val="001C1511"/>
    <w:rsid w:val="001C185B"/>
    <w:rsid w:val="001C18D0"/>
    <w:rsid w:val="001C2499"/>
    <w:rsid w:val="001C60AC"/>
    <w:rsid w:val="001D2D86"/>
    <w:rsid w:val="001D2DC7"/>
    <w:rsid w:val="001D4E52"/>
    <w:rsid w:val="001E4EC9"/>
    <w:rsid w:val="001E5839"/>
    <w:rsid w:val="001E7139"/>
    <w:rsid w:val="001F3A5B"/>
    <w:rsid w:val="001F507B"/>
    <w:rsid w:val="001F61D9"/>
    <w:rsid w:val="001F7E23"/>
    <w:rsid w:val="00200D86"/>
    <w:rsid w:val="0020346E"/>
    <w:rsid w:val="0020535F"/>
    <w:rsid w:val="00210777"/>
    <w:rsid w:val="00214712"/>
    <w:rsid w:val="00216B65"/>
    <w:rsid w:val="00221010"/>
    <w:rsid w:val="00222E42"/>
    <w:rsid w:val="00224597"/>
    <w:rsid w:val="00225955"/>
    <w:rsid w:val="002259FB"/>
    <w:rsid w:val="002272C3"/>
    <w:rsid w:val="00230736"/>
    <w:rsid w:val="00231AE9"/>
    <w:rsid w:val="002457E7"/>
    <w:rsid w:val="00246ED9"/>
    <w:rsid w:val="0026013E"/>
    <w:rsid w:val="00260653"/>
    <w:rsid w:val="00262976"/>
    <w:rsid w:val="00263E52"/>
    <w:rsid w:val="002642AC"/>
    <w:rsid w:val="00265230"/>
    <w:rsid w:val="002659B2"/>
    <w:rsid w:val="00266DF1"/>
    <w:rsid w:val="00270873"/>
    <w:rsid w:val="002718F0"/>
    <w:rsid w:val="002761F7"/>
    <w:rsid w:val="00277695"/>
    <w:rsid w:val="00282C09"/>
    <w:rsid w:val="00290F4F"/>
    <w:rsid w:val="0029228F"/>
    <w:rsid w:val="00295A7A"/>
    <w:rsid w:val="00297CDD"/>
    <w:rsid w:val="002A3F80"/>
    <w:rsid w:val="002A547F"/>
    <w:rsid w:val="002B21E3"/>
    <w:rsid w:val="002B3110"/>
    <w:rsid w:val="002B4744"/>
    <w:rsid w:val="002B6499"/>
    <w:rsid w:val="002C214C"/>
    <w:rsid w:val="002C2B2A"/>
    <w:rsid w:val="002C5DD6"/>
    <w:rsid w:val="002C60B7"/>
    <w:rsid w:val="002C6822"/>
    <w:rsid w:val="002C6871"/>
    <w:rsid w:val="002C7ACF"/>
    <w:rsid w:val="002D1264"/>
    <w:rsid w:val="002D166C"/>
    <w:rsid w:val="002D1A39"/>
    <w:rsid w:val="002D28B3"/>
    <w:rsid w:val="002D4B9B"/>
    <w:rsid w:val="002D4CAC"/>
    <w:rsid w:val="002D696E"/>
    <w:rsid w:val="002D7812"/>
    <w:rsid w:val="002E2DB9"/>
    <w:rsid w:val="002F233A"/>
    <w:rsid w:val="002F284D"/>
    <w:rsid w:val="0030202A"/>
    <w:rsid w:val="00302389"/>
    <w:rsid w:val="00304949"/>
    <w:rsid w:val="0031108A"/>
    <w:rsid w:val="00313273"/>
    <w:rsid w:val="003137A7"/>
    <w:rsid w:val="00314E59"/>
    <w:rsid w:val="003163FF"/>
    <w:rsid w:val="00317657"/>
    <w:rsid w:val="0032225F"/>
    <w:rsid w:val="003273CA"/>
    <w:rsid w:val="00331C4A"/>
    <w:rsid w:val="00333000"/>
    <w:rsid w:val="003330B8"/>
    <w:rsid w:val="003349BE"/>
    <w:rsid w:val="00334B6A"/>
    <w:rsid w:val="0034005D"/>
    <w:rsid w:val="00340395"/>
    <w:rsid w:val="0034256C"/>
    <w:rsid w:val="00343F8D"/>
    <w:rsid w:val="003443CB"/>
    <w:rsid w:val="00345E15"/>
    <w:rsid w:val="00347819"/>
    <w:rsid w:val="00350392"/>
    <w:rsid w:val="00350D23"/>
    <w:rsid w:val="003530E6"/>
    <w:rsid w:val="0035510C"/>
    <w:rsid w:val="003558DC"/>
    <w:rsid w:val="00355E72"/>
    <w:rsid w:val="00355FB6"/>
    <w:rsid w:val="00362B91"/>
    <w:rsid w:val="003635F8"/>
    <w:rsid w:val="003637B4"/>
    <w:rsid w:val="00364AB2"/>
    <w:rsid w:val="003659DE"/>
    <w:rsid w:val="003663EE"/>
    <w:rsid w:val="00366B99"/>
    <w:rsid w:val="00372673"/>
    <w:rsid w:val="00372DC0"/>
    <w:rsid w:val="00382677"/>
    <w:rsid w:val="003834D1"/>
    <w:rsid w:val="00384CAC"/>
    <w:rsid w:val="00391DA2"/>
    <w:rsid w:val="003A142A"/>
    <w:rsid w:val="003A17F5"/>
    <w:rsid w:val="003A1BD3"/>
    <w:rsid w:val="003A5834"/>
    <w:rsid w:val="003A630A"/>
    <w:rsid w:val="003A779A"/>
    <w:rsid w:val="003B0FC5"/>
    <w:rsid w:val="003B398B"/>
    <w:rsid w:val="003B65DA"/>
    <w:rsid w:val="003C3C3E"/>
    <w:rsid w:val="003D0C25"/>
    <w:rsid w:val="003D4660"/>
    <w:rsid w:val="003E1950"/>
    <w:rsid w:val="003E4AEF"/>
    <w:rsid w:val="003E7D93"/>
    <w:rsid w:val="003F0BA7"/>
    <w:rsid w:val="003F117D"/>
    <w:rsid w:val="003F278D"/>
    <w:rsid w:val="003F464B"/>
    <w:rsid w:val="003F4913"/>
    <w:rsid w:val="003F6037"/>
    <w:rsid w:val="003F7A72"/>
    <w:rsid w:val="00401F82"/>
    <w:rsid w:val="00411DA1"/>
    <w:rsid w:val="00413F40"/>
    <w:rsid w:val="0041520F"/>
    <w:rsid w:val="00420F5D"/>
    <w:rsid w:val="00422BE8"/>
    <w:rsid w:val="00424962"/>
    <w:rsid w:val="00431265"/>
    <w:rsid w:val="00431ACA"/>
    <w:rsid w:val="00433ED2"/>
    <w:rsid w:val="00434687"/>
    <w:rsid w:val="00435508"/>
    <w:rsid w:val="0043550A"/>
    <w:rsid w:val="00436886"/>
    <w:rsid w:val="00437B5C"/>
    <w:rsid w:val="004433A6"/>
    <w:rsid w:val="004446E0"/>
    <w:rsid w:val="00446AFC"/>
    <w:rsid w:val="004508C1"/>
    <w:rsid w:val="0045151F"/>
    <w:rsid w:val="0045163E"/>
    <w:rsid w:val="00452CED"/>
    <w:rsid w:val="0045467D"/>
    <w:rsid w:val="00455E8D"/>
    <w:rsid w:val="00456A8D"/>
    <w:rsid w:val="004624CC"/>
    <w:rsid w:val="004639C1"/>
    <w:rsid w:val="00465762"/>
    <w:rsid w:val="00465EDF"/>
    <w:rsid w:val="00470F94"/>
    <w:rsid w:val="004715AC"/>
    <w:rsid w:val="004722BE"/>
    <w:rsid w:val="00472FB5"/>
    <w:rsid w:val="004750CD"/>
    <w:rsid w:val="004766FD"/>
    <w:rsid w:val="00482B85"/>
    <w:rsid w:val="004857C9"/>
    <w:rsid w:val="00490895"/>
    <w:rsid w:val="00492DC1"/>
    <w:rsid w:val="004934AF"/>
    <w:rsid w:val="0049577A"/>
    <w:rsid w:val="00496214"/>
    <w:rsid w:val="00497F66"/>
    <w:rsid w:val="004A18B5"/>
    <w:rsid w:val="004A219B"/>
    <w:rsid w:val="004A2ED9"/>
    <w:rsid w:val="004A40F0"/>
    <w:rsid w:val="004B3ED3"/>
    <w:rsid w:val="004B434A"/>
    <w:rsid w:val="004C09ED"/>
    <w:rsid w:val="004C3FE3"/>
    <w:rsid w:val="004C4A44"/>
    <w:rsid w:val="004D21D9"/>
    <w:rsid w:val="004D3EFC"/>
    <w:rsid w:val="004D7258"/>
    <w:rsid w:val="004D731A"/>
    <w:rsid w:val="004E29DB"/>
    <w:rsid w:val="004E4E2A"/>
    <w:rsid w:val="004E5022"/>
    <w:rsid w:val="004E5863"/>
    <w:rsid w:val="004E5C2C"/>
    <w:rsid w:val="004E656B"/>
    <w:rsid w:val="004E7536"/>
    <w:rsid w:val="004F097B"/>
    <w:rsid w:val="004F7AB1"/>
    <w:rsid w:val="004F7D64"/>
    <w:rsid w:val="00500683"/>
    <w:rsid w:val="00500FBC"/>
    <w:rsid w:val="00502EAE"/>
    <w:rsid w:val="00504AD1"/>
    <w:rsid w:val="00512771"/>
    <w:rsid w:val="0051427B"/>
    <w:rsid w:val="00514A1E"/>
    <w:rsid w:val="00516F90"/>
    <w:rsid w:val="00517AC1"/>
    <w:rsid w:val="00520815"/>
    <w:rsid w:val="00524637"/>
    <w:rsid w:val="00532878"/>
    <w:rsid w:val="005356EF"/>
    <w:rsid w:val="00537729"/>
    <w:rsid w:val="0054069E"/>
    <w:rsid w:val="00540D33"/>
    <w:rsid w:val="00542C03"/>
    <w:rsid w:val="00544A53"/>
    <w:rsid w:val="00546760"/>
    <w:rsid w:val="005479D0"/>
    <w:rsid w:val="00550704"/>
    <w:rsid w:val="00551071"/>
    <w:rsid w:val="005512DD"/>
    <w:rsid w:val="005534AB"/>
    <w:rsid w:val="0056179E"/>
    <w:rsid w:val="0056720C"/>
    <w:rsid w:val="0056731E"/>
    <w:rsid w:val="00571406"/>
    <w:rsid w:val="00573AF1"/>
    <w:rsid w:val="00584EC0"/>
    <w:rsid w:val="005873E6"/>
    <w:rsid w:val="00587AF1"/>
    <w:rsid w:val="0059573E"/>
    <w:rsid w:val="005962B0"/>
    <w:rsid w:val="005968A1"/>
    <w:rsid w:val="00596DA4"/>
    <w:rsid w:val="00597CCB"/>
    <w:rsid w:val="005A25D0"/>
    <w:rsid w:val="005A399D"/>
    <w:rsid w:val="005A3E79"/>
    <w:rsid w:val="005A4BEE"/>
    <w:rsid w:val="005A55E5"/>
    <w:rsid w:val="005A64F0"/>
    <w:rsid w:val="005A7F44"/>
    <w:rsid w:val="005B0AAC"/>
    <w:rsid w:val="005B1EC3"/>
    <w:rsid w:val="005B6DCC"/>
    <w:rsid w:val="005C2E07"/>
    <w:rsid w:val="005C2E68"/>
    <w:rsid w:val="005C3A28"/>
    <w:rsid w:val="005C3A94"/>
    <w:rsid w:val="005C450D"/>
    <w:rsid w:val="005D029C"/>
    <w:rsid w:val="005D2703"/>
    <w:rsid w:val="005D2BDF"/>
    <w:rsid w:val="005D4885"/>
    <w:rsid w:val="005D53DD"/>
    <w:rsid w:val="005D5E98"/>
    <w:rsid w:val="005D677A"/>
    <w:rsid w:val="005D7137"/>
    <w:rsid w:val="005E0022"/>
    <w:rsid w:val="005E06B7"/>
    <w:rsid w:val="005E0865"/>
    <w:rsid w:val="005E4022"/>
    <w:rsid w:val="005E4B13"/>
    <w:rsid w:val="005E520A"/>
    <w:rsid w:val="005E527A"/>
    <w:rsid w:val="005E576B"/>
    <w:rsid w:val="005F7070"/>
    <w:rsid w:val="0060053E"/>
    <w:rsid w:val="00604FCB"/>
    <w:rsid w:val="00605690"/>
    <w:rsid w:val="00605A69"/>
    <w:rsid w:val="00613003"/>
    <w:rsid w:val="00617A2D"/>
    <w:rsid w:val="00617D25"/>
    <w:rsid w:val="00617DDB"/>
    <w:rsid w:val="00621152"/>
    <w:rsid w:val="006257F3"/>
    <w:rsid w:val="0062678D"/>
    <w:rsid w:val="0063194A"/>
    <w:rsid w:val="00631FAF"/>
    <w:rsid w:val="006324F3"/>
    <w:rsid w:val="00635DE6"/>
    <w:rsid w:val="0064571F"/>
    <w:rsid w:val="00645E37"/>
    <w:rsid w:val="0064609D"/>
    <w:rsid w:val="00646B25"/>
    <w:rsid w:val="00647799"/>
    <w:rsid w:val="00652D64"/>
    <w:rsid w:val="0065352A"/>
    <w:rsid w:val="00653D12"/>
    <w:rsid w:val="00653EC8"/>
    <w:rsid w:val="006547C1"/>
    <w:rsid w:val="00655253"/>
    <w:rsid w:val="00655CA3"/>
    <w:rsid w:val="00655D75"/>
    <w:rsid w:val="00657E38"/>
    <w:rsid w:val="00665596"/>
    <w:rsid w:val="00666704"/>
    <w:rsid w:val="00666BB9"/>
    <w:rsid w:val="00671F67"/>
    <w:rsid w:val="0067260F"/>
    <w:rsid w:val="006748A8"/>
    <w:rsid w:val="00681297"/>
    <w:rsid w:val="00682B1B"/>
    <w:rsid w:val="00684834"/>
    <w:rsid w:val="00684F06"/>
    <w:rsid w:val="006928A3"/>
    <w:rsid w:val="006936F1"/>
    <w:rsid w:val="006A0D8F"/>
    <w:rsid w:val="006A166B"/>
    <w:rsid w:val="006A7A45"/>
    <w:rsid w:val="006B4C81"/>
    <w:rsid w:val="006B5562"/>
    <w:rsid w:val="006B7C12"/>
    <w:rsid w:val="006C2F48"/>
    <w:rsid w:val="006C4612"/>
    <w:rsid w:val="006C5E74"/>
    <w:rsid w:val="006C6C88"/>
    <w:rsid w:val="006D0B97"/>
    <w:rsid w:val="006D176B"/>
    <w:rsid w:val="006D2D7B"/>
    <w:rsid w:val="006D4184"/>
    <w:rsid w:val="006D5668"/>
    <w:rsid w:val="006E0522"/>
    <w:rsid w:val="006E0D5E"/>
    <w:rsid w:val="006E1EDC"/>
    <w:rsid w:val="006E2078"/>
    <w:rsid w:val="006E37F4"/>
    <w:rsid w:val="006E521B"/>
    <w:rsid w:val="006E5FF2"/>
    <w:rsid w:val="006F0317"/>
    <w:rsid w:val="006F256B"/>
    <w:rsid w:val="006F41E2"/>
    <w:rsid w:val="006F4668"/>
    <w:rsid w:val="006F5716"/>
    <w:rsid w:val="006F6F24"/>
    <w:rsid w:val="007003E1"/>
    <w:rsid w:val="00705E06"/>
    <w:rsid w:val="0070636D"/>
    <w:rsid w:val="007104EE"/>
    <w:rsid w:val="007127D9"/>
    <w:rsid w:val="00712DBD"/>
    <w:rsid w:val="00713674"/>
    <w:rsid w:val="007145BB"/>
    <w:rsid w:val="00715EC2"/>
    <w:rsid w:val="007162A8"/>
    <w:rsid w:val="00716CEA"/>
    <w:rsid w:val="00716F92"/>
    <w:rsid w:val="00721E6D"/>
    <w:rsid w:val="0072312C"/>
    <w:rsid w:val="007271D1"/>
    <w:rsid w:val="00730E6F"/>
    <w:rsid w:val="007314D9"/>
    <w:rsid w:val="0073531C"/>
    <w:rsid w:val="00737CEC"/>
    <w:rsid w:val="007506D0"/>
    <w:rsid w:val="00750930"/>
    <w:rsid w:val="00752F54"/>
    <w:rsid w:val="00754CD1"/>
    <w:rsid w:val="00755114"/>
    <w:rsid w:val="007559F7"/>
    <w:rsid w:val="007566B5"/>
    <w:rsid w:val="00761BDE"/>
    <w:rsid w:val="00761E8A"/>
    <w:rsid w:val="00773035"/>
    <w:rsid w:val="0078398A"/>
    <w:rsid w:val="00784729"/>
    <w:rsid w:val="00784FFC"/>
    <w:rsid w:val="0078607E"/>
    <w:rsid w:val="007865E5"/>
    <w:rsid w:val="0078666E"/>
    <w:rsid w:val="00787173"/>
    <w:rsid w:val="0079745E"/>
    <w:rsid w:val="007A07B1"/>
    <w:rsid w:val="007A4416"/>
    <w:rsid w:val="007A6EAF"/>
    <w:rsid w:val="007A6F6E"/>
    <w:rsid w:val="007B04A5"/>
    <w:rsid w:val="007B0DFA"/>
    <w:rsid w:val="007B20CC"/>
    <w:rsid w:val="007B546B"/>
    <w:rsid w:val="007B71C7"/>
    <w:rsid w:val="007C06F7"/>
    <w:rsid w:val="007C29D9"/>
    <w:rsid w:val="007C29EF"/>
    <w:rsid w:val="007C6C01"/>
    <w:rsid w:val="007C7710"/>
    <w:rsid w:val="007D0EF3"/>
    <w:rsid w:val="007D2D60"/>
    <w:rsid w:val="007D38F3"/>
    <w:rsid w:val="007E40F3"/>
    <w:rsid w:val="007E5543"/>
    <w:rsid w:val="007E69E5"/>
    <w:rsid w:val="007F509B"/>
    <w:rsid w:val="007F55C8"/>
    <w:rsid w:val="00800181"/>
    <w:rsid w:val="008031BD"/>
    <w:rsid w:val="00805924"/>
    <w:rsid w:val="008119C9"/>
    <w:rsid w:val="00811A4D"/>
    <w:rsid w:val="00814FB7"/>
    <w:rsid w:val="008165B5"/>
    <w:rsid w:val="008172DF"/>
    <w:rsid w:val="00826377"/>
    <w:rsid w:val="008265D1"/>
    <w:rsid w:val="00831646"/>
    <w:rsid w:val="0083164F"/>
    <w:rsid w:val="00837CB7"/>
    <w:rsid w:val="00842184"/>
    <w:rsid w:val="00842BFF"/>
    <w:rsid w:val="00845199"/>
    <w:rsid w:val="00846C6D"/>
    <w:rsid w:val="00850DFA"/>
    <w:rsid w:val="008517E4"/>
    <w:rsid w:val="00856388"/>
    <w:rsid w:val="00857381"/>
    <w:rsid w:val="00860806"/>
    <w:rsid w:val="00861907"/>
    <w:rsid w:val="008631EE"/>
    <w:rsid w:val="00863D5B"/>
    <w:rsid w:val="0086536D"/>
    <w:rsid w:val="008671A7"/>
    <w:rsid w:val="008709C9"/>
    <w:rsid w:val="008723D1"/>
    <w:rsid w:val="00872966"/>
    <w:rsid w:val="008752E7"/>
    <w:rsid w:val="00875F82"/>
    <w:rsid w:val="008814DD"/>
    <w:rsid w:val="00892B37"/>
    <w:rsid w:val="008958A8"/>
    <w:rsid w:val="00896025"/>
    <w:rsid w:val="00897809"/>
    <w:rsid w:val="008A30F4"/>
    <w:rsid w:val="008A5974"/>
    <w:rsid w:val="008A6BD5"/>
    <w:rsid w:val="008B2134"/>
    <w:rsid w:val="008B349E"/>
    <w:rsid w:val="008B38DB"/>
    <w:rsid w:val="008B5D48"/>
    <w:rsid w:val="008B66A3"/>
    <w:rsid w:val="008C0826"/>
    <w:rsid w:val="008C4F75"/>
    <w:rsid w:val="008C58D1"/>
    <w:rsid w:val="008C5DF9"/>
    <w:rsid w:val="008C6B4B"/>
    <w:rsid w:val="008C7FC9"/>
    <w:rsid w:val="008D0747"/>
    <w:rsid w:val="008D4F53"/>
    <w:rsid w:val="008D5FC6"/>
    <w:rsid w:val="008E2F9E"/>
    <w:rsid w:val="008E4B89"/>
    <w:rsid w:val="008F2383"/>
    <w:rsid w:val="008F3847"/>
    <w:rsid w:val="008F40A6"/>
    <w:rsid w:val="008F5346"/>
    <w:rsid w:val="008F7A5B"/>
    <w:rsid w:val="00901B7B"/>
    <w:rsid w:val="009022E0"/>
    <w:rsid w:val="00905CEB"/>
    <w:rsid w:val="009098C6"/>
    <w:rsid w:val="00910843"/>
    <w:rsid w:val="00910C23"/>
    <w:rsid w:val="009167DE"/>
    <w:rsid w:val="00917840"/>
    <w:rsid w:val="009208BE"/>
    <w:rsid w:val="00921FD5"/>
    <w:rsid w:val="00926249"/>
    <w:rsid w:val="009266E0"/>
    <w:rsid w:val="009268C3"/>
    <w:rsid w:val="00926C0E"/>
    <w:rsid w:val="0092796B"/>
    <w:rsid w:val="00933E39"/>
    <w:rsid w:val="00935683"/>
    <w:rsid w:val="00941F71"/>
    <w:rsid w:val="009425DD"/>
    <w:rsid w:val="009431D7"/>
    <w:rsid w:val="00944DB7"/>
    <w:rsid w:val="00945230"/>
    <w:rsid w:val="009453C9"/>
    <w:rsid w:val="0094700C"/>
    <w:rsid w:val="00950FA0"/>
    <w:rsid w:val="00952CEA"/>
    <w:rsid w:val="009540ED"/>
    <w:rsid w:val="00955230"/>
    <w:rsid w:val="009560DB"/>
    <w:rsid w:val="00963335"/>
    <w:rsid w:val="0096511A"/>
    <w:rsid w:val="00966E03"/>
    <w:rsid w:val="00972648"/>
    <w:rsid w:val="009739DB"/>
    <w:rsid w:val="00981242"/>
    <w:rsid w:val="0098386C"/>
    <w:rsid w:val="0098408E"/>
    <w:rsid w:val="00990A93"/>
    <w:rsid w:val="009911B6"/>
    <w:rsid w:val="00992459"/>
    <w:rsid w:val="009948E2"/>
    <w:rsid w:val="00994991"/>
    <w:rsid w:val="009A4E3B"/>
    <w:rsid w:val="009A7094"/>
    <w:rsid w:val="009B2DEF"/>
    <w:rsid w:val="009B4A9A"/>
    <w:rsid w:val="009B57F6"/>
    <w:rsid w:val="009C096A"/>
    <w:rsid w:val="009C29B2"/>
    <w:rsid w:val="009C2DBB"/>
    <w:rsid w:val="009C338A"/>
    <w:rsid w:val="009C4651"/>
    <w:rsid w:val="009C522C"/>
    <w:rsid w:val="009C5B9E"/>
    <w:rsid w:val="009C6121"/>
    <w:rsid w:val="009C6DA6"/>
    <w:rsid w:val="009D091F"/>
    <w:rsid w:val="009D4824"/>
    <w:rsid w:val="009D6C7C"/>
    <w:rsid w:val="009E0E6F"/>
    <w:rsid w:val="009E2B65"/>
    <w:rsid w:val="009E3F89"/>
    <w:rsid w:val="009E5079"/>
    <w:rsid w:val="009F0AD5"/>
    <w:rsid w:val="009F1A2D"/>
    <w:rsid w:val="009F3293"/>
    <w:rsid w:val="009F35CD"/>
    <w:rsid w:val="009F4636"/>
    <w:rsid w:val="009F5AEB"/>
    <w:rsid w:val="009F60AF"/>
    <w:rsid w:val="00A00F1F"/>
    <w:rsid w:val="00A0150E"/>
    <w:rsid w:val="00A01CA7"/>
    <w:rsid w:val="00A05532"/>
    <w:rsid w:val="00A13B37"/>
    <w:rsid w:val="00A14ADC"/>
    <w:rsid w:val="00A16395"/>
    <w:rsid w:val="00A22CE2"/>
    <w:rsid w:val="00A22D80"/>
    <w:rsid w:val="00A241BA"/>
    <w:rsid w:val="00A27C7A"/>
    <w:rsid w:val="00A305DD"/>
    <w:rsid w:val="00A314A2"/>
    <w:rsid w:val="00A353E3"/>
    <w:rsid w:val="00A40D59"/>
    <w:rsid w:val="00A42628"/>
    <w:rsid w:val="00A45861"/>
    <w:rsid w:val="00A470A9"/>
    <w:rsid w:val="00A568BF"/>
    <w:rsid w:val="00A57A6B"/>
    <w:rsid w:val="00A60883"/>
    <w:rsid w:val="00A64AE7"/>
    <w:rsid w:val="00A67A54"/>
    <w:rsid w:val="00A72AAE"/>
    <w:rsid w:val="00A763FF"/>
    <w:rsid w:val="00A77862"/>
    <w:rsid w:val="00A82E08"/>
    <w:rsid w:val="00A85F89"/>
    <w:rsid w:val="00A8766E"/>
    <w:rsid w:val="00A90C07"/>
    <w:rsid w:val="00A91770"/>
    <w:rsid w:val="00A9440A"/>
    <w:rsid w:val="00A94F31"/>
    <w:rsid w:val="00AA5D89"/>
    <w:rsid w:val="00AB214F"/>
    <w:rsid w:val="00AB21BA"/>
    <w:rsid w:val="00AB3898"/>
    <w:rsid w:val="00AB5084"/>
    <w:rsid w:val="00AB73AF"/>
    <w:rsid w:val="00AC0426"/>
    <w:rsid w:val="00AC0FE8"/>
    <w:rsid w:val="00AC2DD6"/>
    <w:rsid w:val="00AC3355"/>
    <w:rsid w:val="00AC3AB8"/>
    <w:rsid w:val="00AC7D3D"/>
    <w:rsid w:val="00AD3AFB"/>
    <w:rsid w:val="00AD7092"/>
    <w:rsid w:val="00AD736F"/>
    <w:rsid w:val="00AD7900"/>
    <w:rsid w:val="00AD7AEC"/>
    <w:rsid w:val="00AE3667"/>
    <w:rsid w:val="00AE5207"/>
    <w:rsid w:val="00AE733E"/>
    <w:rsid w:val="00AF2DC9"/>
    <w:rsid w:val="00AF456B"/>
    <w:rsid w:val="00B0187D"/>
    <w:rsid w:val="00B0232E"/>
    <w:rsid w:val="00B0454A"/>
    <w:rsid w:val="00B049A1"/>
    <w:rsid w:val="00B07F31"/>
    <w:rsid w:val="00B10204"/>
    <w:rsid w:val="00B113F4"/>
    <w:rsid w:val="00B138CF"/>
    <w:rsid w:val="00B14216"/>
    <w:rsid w:val="00B14358"/>
    <w:rsid w:val="00B14880"/>
    <w:rsid w:val="00B20334"/>
    <w:rsid w:val="00B2064A"/>
    <w:rsid w:val="00B20AE7"/>
    <w:rsid w:val="00B222CE"/>
    <w:rsid w:val="00B24C98"/>
    <w:rsid w:val="00B25BDB"/>
    <w:rsid w:val="00B274ED"/>
    <w:rsid w:val="00B3164C"/>
    <w:rsid w:val="00B32F8C"/>
    <w:rsid w:val="00B33AEF"/>
    <w:rsid w:val="00B355E9"/>
    <w:rsid w:val="00B37D65"/>
    <w:rsid w:val="00B416F5"/>
    <w:rsid w:val="00B469AE"/>
    <w:rsid w:val="00B46E40"/>
    <w:rsid w:val="00B5085B"/>
    <w:rsid w:val="00B50AE4"/>
    <w:rsid w:val="00B50F56"/>
    <w:rsid w:val="00B53719"/>
    <w:rsid w:val="00B56004"/>
    <w:rsid w:val="00B56C35"/>
    <w:rsid w:val="00B630B4"/>
    <w:rsid w:val="00B7043D"/>
    <w:rsid w:val="00B71527"/>
    <w:rsid w:val="00B73489"/>
    <w:rsid w:val="00B7682E"/>
    <w:rsid w:val="00B7686C"/>
    <w:rsid w:val="00B76EE9"/>
    <w:rsid w:val="00B8076C"/>
    <w:rsid w:val="00B815BD"/>
    <w:rsid w:val="00B85066"/>
    <w:rsid w:val="00B914FF"/>
    <w:rsid w:val="00B918FD"/>
    <w:rsid w:val="00B91F93"/>
    <w:rsid w:val="00B97BA2"/>
    <w:rsid w:val="00BA50A2"/>
    <w:rsid w:val="00BA555D"/>
    <w:rsid w:val="00BA59E1"/>
    <w:rsid w:val="00BA5BC6"/>
    <w:rsid w:val="00BA711B"/>
    <w:rsid w:val="00BB4C2B"/>
    <w:rsid w:val="00BB59F0"/>
    <w:rsid w:val="00BC0D1F"/>
    <w:rsid w:val="00BC13C2"/>
    <w:rsid w:val="00BC312E"/>
    <w:rsid w:val="00BC6C4E"/>
    <w:rsid w:val="00BC7766"/>
    <w:rsid w:val="00BD1812"/>
    <w:rsid w:val="00BD3DA2"/>
    <w:rsid w:val="00BD5E52"/>
    <w:rsid w:val="00BD79FF"/>
    <w:rsid w:val="00BE1CCF"/>
    <w:rsid w:val="00BE2289"/>
    <w:rsid w:val="00BE32C6"/>
    <w:rsid w:val="00BE3568"/>
    <w:rsid w:val="00BE362F"/>
    <w:rsid w:val="00BE497C"/>
    <w:rsid w:val="00BE5427"/>
    <w:rsid w:val="00BE54E5"/>
    <w:rsid w:val="00BF0222"/>
    <w:rsid w:val="00BF1A0B"/>
    <w:rsid w:val="00BF3919"/>
    <w:rsid w:val="00BF5469"/>
    <w:rsid w:val="00BF608E"/>
    <w:rsid w:val="00C00077"/>
    <w:rsid w:val="00C0287D"/>
    <w:rsid w:val="00C10181"/>
    <w:rsid w:val="00C11B88"/>
    <w:rsid w:val="00C12080"/>
    <w:rsid w:val="00C120E5"/>
    <w:rsid w:val="00C12B7F"/>
    <w:rsid w:val="00C1455E"/>
    <w:rsid w:val="00C22E3B"/>
    <w:rsid w:val="00C23A84"/>
    <w:rsid w:val="00C262FC"/>
    <w:rsid w:val="00C2737D"/>
    <w:rsid w:val="00C31C52"/>
    <w:rsid w:val="00C32821"/>
    <w:rsid w:val="00C33924"/>
    <w:rsid w:val="00C33A2D"/>
    <w:rsid w:val="00C4254E"/>
    <w:rsid w:val="00C42731"/>
    <w:rsid w:val="00C4598D"/>
    <w:rsid w:val="00C50A8B"/>
    <w:rsid w:val="00C529B4"/>
    <w:rsid w:val="00C52F75"/>
    <w:rsid w:val="00C5668E"/>
    <w:rsid w:val="00C57584"/>
    <w:rsid w:val="00C62E36"/>
    <w:rsid w:val="00C63568"/>
    <w:rsid w:val="00C701B4"/>
    <w:rsid w:val="00C72A19"/>
    <w:rsid w:val="00C72B1A"/>
    <w:rsid w:val="00C738E7"/>
    <w:rsid w:val="00C74347"/>
    <w:rsid w:val="00C750F0"/>
    <w:rsid w:val="00C76178"/>
    <w:rsid w:val="00C8115C"/>
    <w:rsid w:val="00C834E3"/>
    <w:rsid w:val="00C9024D"/>
    <w:rsid w:val="00C93D46"/>
    <w:rsid w:val="00CA35B7"/>
    <w:rsid w:val="00CA6EC8"/>
    <w:rsid w:val="00CB0844"/>
    <w:rsid w:val="00CB0A14"/>
    <w:rsid w:val="00CB2566"/>
    <w:rsid w:val="00CB2AAF"/>
    <w:rsid w:val="00CB336A"/>
    <w:rsid w:val="00CB4374"/>
    <w:rsid w:val="00CB4B0B"/>
    <w:rsid w:val="00CB54DD"/>
    <w:rsid w:val="00CB5C88"/>
    <w:rsid w:val="00CC3F5D"/>
    <w:rsid w:val="00CD0484"/>
    <w:rsid w:val="00CD4F3E"/>
    <w:rsid w:val="00CD53EF"/>
    <w:rsid w:val="00CD6384"/>
    <w:rsid w:val="00CD666B"/>
    <w:rsid w:val="00CD787D"/>
    <w:rsid w:val="00CE07FA"/>
    <w:rsid w:val="00CE51A2"/>
    <w:rsid w:val="00CF16E2"/>
    <w:rsid w:val="00CF6855"/>
    <w:rsid w:val="00D0128F"/>
    <w:rsid w:val="00D12139"/>
    <w:rsid w:val="00D134FD"/>
    <w:rsid w:val="00D2164C"/>
    <w:rsid w:val="00D304A9"/>
    <w:rsid w:val="00D313F4"/>
    <w:rsid w:val="00D3141D"/>
    <w:rsid w:val="00D32B29"/>
    <w:rsid w:val="00D35E5E"/>
    <w:rsid w:val="00D410F8"/>
    <w:rsid w:val="00D41174"/>
    <w:rsid w:val="00D42FF7"/>
    <w:rsid w:val="00D53C98"/>
    <w:rsid w:val="00D550C3"/>
    <w:rsid w:val="00D55618"/>
    <w:rsid w:val="00D63567"/>
    <w:rsid w:val="00D66518"/>
    <w:rsid w:val="00D670CB"/>
    <w:rsid w:val="00D6719E"/>
    <w:rsid w:val="00D67EAD"/>
    <w:rsid w:val="00D71936"/>
    <w:rsid w:val="00D806D8"/>
    <w:rsid w:val="00D81F9F"/>
    <w:rsid w:val="00D83DC3"/>
    <w:rsid w:val="00D873A0"/>
    <w:rsid w:val="00D90521"/>
    <w:rsid w:val="00D91C05"/>
    <w:rsid w:val="00D93EA7"/>
    <w:rsid w:val="00D945A0"/>
    <w:rsid w:val="00D96DCB"/>
    <w:rsid w:val="00D97615"/>
    <w:rsid w:val="00DA0DAA"/>
    <w:rsid w:val="00DA1957"/>
    <w:rsid w:val="00DA3241"/>
    <w:rsid w:val="00DB0F0B"/>
    <w:rsid w:val="00DB13BE"/>
    <w:rsid w:val="00DB18D3"/>
    <w:rsid w:val="00DB312B"/>
    <w:rsid w:val="00DB3A08"/>
    <w:rsid w:val="00DB7CDA"/>
    <w:rsid w:val="00DC0301"/>
    <w:rsid w:val="00DC4B8D"/>
    <w:rsid w:val="00DC4DD3"/>
    <w:rsid w:val="00DC507F"/>
    <w:rsid w:val="00DC617C"/>
    <w:rsid w:val="00DD0D54"/>
    <w:rsid w:val="00DD2CF9"/>
    <w:rsid w:val="00DD75BB"/>
    <w:rsid w:val="00DE0924"/>
    <w:rsid w:val="00DE37AF"/>
    <w:rsid w:val="00DE4A0B"/>
    <w:rsid w:val="00DF08F9"/>
    <w:rsid w:val="00DF22B3"/>
    <w:rsid w:val="00DF23FF"/>
    <w:rsid w:val="00DF66DF"/>
    <w:rsid w:val="00DF7175"/>
    <w:rsid w:val="00E03DD2"/>
    <w:rsid w:val="00E03E86"/>
    <w:rsid w:val="00E0500F"/>
    <w:rsid w:val="00E06666"/>
    <w:rsid w:val="00E067B3"/>
    <w:rsid w:val="00E105B7"/>
    <w:rsid w:val="00E1177A"/>
    <w:rsid w:val="00E15BA0"/>
    <w:rsid w:val="00E16060"/>
    <w:rsid w:val="00E218D0"/>
    <w:rsid w:val="00E2195A"/>
    <w:rsid w:val="00E2250D"/>
    <w:rsid w:val="00E3018D"/>
    <w:rsid w:val="00E31A37"/>
    <w:rsid w:val="00E31C8A"/>
    <w:rsid w:val="00E31F4B"/>
    <w:rsid w:val="00E343E9"/>
    <w:rsid w:val="00E3567F"/>
    <w:rsid w:val="00E35E45"/>
    <w:rsid w:val="00E37476"/>
    <w:rsid w:val="00E37605"/>
    <w:rsid w:val="00E3781F"/>
    <w:rsid w:val="00E41197"/>
    <w:rsid w:val="00E416AC"/>
    <w:rsid w:val="00E41EE2"/>
    <w:rsid w:val="00E42C89"/>
    <w:rsid w:val="00E4544E"/>
    <w:rsid w:val="00E4612A"/>
    <w:rsid w:val="00E50949"/>
    <w:rsid w:val="00E528AC"/>
    <w:rsid w:val="00E5331F"/>
    <w:rsid w:val="00E534D0"/>
    <w:rsid w:val="00E54395"/>
    <w:rsid w:val="00E55616"/>
    <w:rsid w:val="00E61D4B"/>
    <w:rsid w:val="00E62E86"/>
    <w:rsid w:val="00E63562"/>
    <w:rsid w:val="00E662BC"/>
    <w:rsid w:val="00E7285D"/>
    <w:rsid w:val="00E73485"/>
    <w:rsid w:val="00E740CB"/>
    <w:rsid w:val="00E748BC"/>
    <w:rsid w:val="00E74EA1"/>
    <w:rsid w:val="00E75576"/>
    <w:rsid w:val="00E81286"/>
    <w:rsid w:val="00E84D98"/>
    <w:rsid w:val="00E860BE"/>
    <w:rsid w:val="00E871A7"/>
    <w:rsid w:val="00E879E8"/>
    <w:rsid w:val="00E93B89"/>
    <w:rsid w:val="00E947A1"/>
    <w:rsid w:val="00E9776D"/>
    <w:rsid w:val="00EA33D7"/>
    <w:rsid w:val="00EB059C"/>
    <w:rsid w:val="00EB1A76"/>
    <w:rsid w:val="00EB216E"/>
    <w:rsid w:val="00EB3FAA"/>
    <w:rsid w:val="00EB6713"/>
    <w:rsid w:val="00EB6946"/>
    <w:rsid w:val="00EB6E87"/>
    <w:rsid w:val="00EC0195"/>
    <w:rsid w:val="00EC18AB"/>
    <w:rsid w:val="00EC1FB6"/>
    <w:rsid w:val="00EC2547"/>
    <w:rsid w:val="00EC2593"/>
    <w:rsid w:val="00EC4F4C"/>
    <w:rsid w:val="00EC711B"/>
    <w:rsid w:val="00ED1A57"/>
    <w:rsid w:val="00ED1E58"/>
    <w:rsid w:val="00ED4D38"/>
    <w:rsid w:val="00ED6845"/>
    <w:rsid w:val="00ED7A83"/>
    <w:rsid w:val="00EE0516"/>
    <w:rsid w:val="00EE71C6"/>
    <w:rsid w:val="00EF2B1C"/>
    <w:rsid w:val="00EF5CA1"/>
    <w:rsid w:val="00F02298"/>
    <w:rsid w:val="00F0260C"/>
    <w:rsid w:val="00F03D26"/>
    <w:rsid w:val="00F05CF8"/>
    <w:rsid w:val="00F10037"/>
    <w:rsid w:val="00F12B62"/>
    <w:rsid w:val="00F13381"/>
    <w:rsid w:val="00F171C7"/>
    <w:rsid w:val="00F17AC0"/>
    <w:rsid w:val="00F240D9"/>
    <w:rsid w:val="00F24E99"/>
    <w:rsid w:val="00F27A51"/>
    <w:rsid w:val="00F27DDB"/>
    <w:rsid w:val="00F3093D"/>
    <w:rsid w:val="00F33054"/>
    <w:rsid w:val="00F34777"/>
    <w:rsid w:val="00F34EF2"/>
    <w:rsid w:val="00F35BCD"/>
    <w:rsid w:val="00F3617D"/>
    <w:rsid w:val="00F40612"/>
    <w:rsid w:val="00F41871"/>
    <w:rsid w:val="00F437D0"/>
    <w:rsid w:val="00F43932"/>
    <w:rsid w:val="00F43F3A"/>
    <w:rsid w:val="00F466E8"/>
    <w:rsid w:val="00F473FE"/>
    <w:rsid w:val="00F53FAF"/>
    <w:rsid w:val="00F603C9"/>
    <w:rsid w:val="00F65DEA"/>
    <w:rsid w:val="00F6727E"/>
    <w:rsid w:val="00F704C3"/>
    <w:rsid w:val="00F7088B"/>
    <w:rsid w:val="00F724F8"/>
    <w:rsid w:val="00F754B3"/>
    <w:rsid w:val="00F8193B"/>
    <w:rsid w:val="00F81F57"/>
    <w:rsid w:val="00F84A55"/>
    <w:rsid w:val="00F85255"/>
    <w:rsid w:val="00F9418A"/>
    <w:rsid w:val="00F96A75"/>
    <w:rsid w:val="00F976B1"/>
    <w:rsid w:val="00FA4B78"/>
    <w:rsid w:val="00FA5ED5"/>
    <w:rsid w:val="00FA62BF"/>
    <w:rsid w:val="00FA674A"/>
    <w:rsid w:val="00FB0A30"/>
    <w:rsid w:val="00FB0A4E"/>
    <w:rsid w:val="00FB1328"/>
    <w:rsid w:val="00FB1887"/>
    <w:rsid w:val="00FB44D8"/>
    <w:rsid w:val="00FB52BA"/>
    <w:rsid w:val="00FB6302"/>
    <w:rsid w:val="00FC036C"/>
    <w:rsid w:val="00FC10A8"/>
    <w:rsid w:val="00FC4DAA"/>
    <w:rsid w:val="00FD2EED"/>
    <w:rsid w:val="00FD397A"/>
    <w:rsid w:val="00FD7C2F"/>
    <w:rsid w:val="00FE0200"/>
    <w:rsid w:val="00FE06E2"/>
    <w:rsid w:val="00FE31CA"/>
    <w:rsid w:val="00FE4997"/>
    <w:rsid w:val="00FE4B2E"/>
    <w:rsid w:val="00FE52ED"/>
    <w:rsid w:val="00FF17D5"/>
    <w:rsid w:val="00FF30BE"/>
    <w:rsid w:val="00FF597A"/>
    <w:rsid w:val="00FF6FF4"/>
    <w:rsid w:val="010A10D5"/>
    <w:rsid w:val="01212E20"/>
    <w:rsid w:val="012DBA05"/>
    <w:rsid w:val="0211DB79"/>
    <w:rsid w:val="023B3BD2"/>
    <w:rsid w:val="02D49E1F"/>
    <w:rsid w:val="04499F1D"/>
    <w:rsid w:val="045710B6"/>
    <w:rsid w:val="050AD4E8"/>
    <w:rsid w:val="065E27B7"/>
    <w:rsid w:val="068B4BE7"/>
    <w:rsid w:val="06C95C4D"/>
    <w:rsid w:val="07BDE4A1"/>
    <w:rsid w:val="07EF5CAC"/>
    <w:rsid w:val="08580A36"/>
    <w:rsid w:val="087A86E5"/>
    <w:rsid w:val="08E987D6"/>
    <w:rsid w:val="091D1040"/>
    <w:rsid w:val="0A1F0972"/>
    <w:rsid w:val="0A8A15B6"/>
    <w:rsid w:val="0AB51763"/>
    <w:rsid w:val="0ACB20FD"/>
    <w:rsid w:val="0C05E854"/>
    <w:rsid w:val="0C62229B"/>
    <w:rsid w:val="0CE7BA5B"/>
    <w:rsid w:val="0D916A0C"/>
    <w:rsid w:val="0DBA2AFD"/>
    <w:rsid w:val="0DE2D261"/>
    <w:rsid w:val="0DF314B0"/>
    <w:rsid w:val="0EC73E75"/>
    <w:rsid w:val="0ED0CF27"/>
    <w:rsid w:val="0F0D9601"/>
    <w:rsid w:val="10632A12"/>
    <w:rsid w:val="10BCB979"/>
    <w:rsid w:val="110B308A"/>
    <w:rsid w:val="113593BE"/>
    <w:rsid w:val="11A9CF45"/>
    <w:rsid w:val="11C52049"/>
    <w:rsid w:val="11EDFAF4"/>
    <w:rsid w:val="128F995D"/>
    <w:rsid w:val="1345228F"/>
    <w:rsid w:val="1547CF16"/>
    <w:rsid w:val="168ADB6F"/>
    <w:rsid w:val="168ECF0D"/>
    <w:rsid w:val="16A3EDAC"/>
    <w:rsid w:val="1712D2A0"/>
    <w:rsid w:val="1800466D"/>
    <w:rsid w:val="18833916"/>
    <w:rsid w:val="190B935D"/>
    <w:rsid w:val="19D3EC65"/>
    <w:rsid w:val="1ACF046B"/>
    <w:rsid w:val="1B02A406"/>
    <w:rsid w:val="1D79AE76"/>
    <w:rsid w:val="1DB41ED3"/>
    <w:rsid w:val="1DD24C04"/>
    <w:rsid w:val="1F11E013"/>
    <w:rsid w:val="207D1024"/>
    <w:rsid w:val="209E3F10"/>
    <w:rsid w:val="218F7F87"/>
    <w:rsid w:val="22E087F0"/>
    <w:rsid w:val="2403E185"/>
    <w:rsid w:val="24288456"/>
    <w:rsid w:val="24C0B417"/>
    <w:rsid w:val="257B143A"/>
    <w:rsid w:val="25DFABBA"/>
    <w:rsid w:val="260E3DD4"/>
    <w:rsid w:val="265FFFE4"/>
    <w:rsid w:val="266B139D"/>
    <w:rsid w:val="26F23EF4"/>
    <w:rsid w:val="2728F66A"/>
    <w:rsid w:val="27548B59"/>
    <w:rsid w:val="277F5B01"/>
    <w:rsid w:val="286B306E"/>
    <w:rsid w:val="287D4DD2"/>
    <w:rsid w:val="289F99FC"/>
    <w:rsid w:val="28DAF2CF"/>
    <w:rsid w:val="290F98D0"/>
    <w:rsid w:val="292C6639"/>
    <w:rsid w:val="2945C403"/>
    <w:rsid w:val="29E10AB2"/>
    <w:rsid w:val="29EF9941"/>
    <w:rsid w:val="2BC918B8"/>
    <w:rsid w:val="2BD5CE0E"/>
    <w:rsid w:val="2CB385BE"/>
    <w:rsid w:val="2DEB9DE7"/>
    <w:rsid w:val="2E155ABF"/>
    <w:rsid w:val="2EC30A64"/>
    <w:rsid w:val="2EF39A4F"/>
    <w:rsid w:val="2FD42B55"/>
    <w:rsid w:val="305EDAC5"/>
    <w:rsid w:val="30B87B76"/>
    <w:rsid w:val="314293FB"/>
    <w:rsid w:val="31A2B28B"/>
    <w:rsid w:val="31FAAB26"/>
    <w:rsid w:val="32234D8B"/>
    <w:rsid w:val="325343FC"/>
    <w:rsid w:val="32E84CE3"/>
    <w:rsid w:val="32EC70DC"/>
    <w:rsid w:val="340E9CAF"/>
    <w:rsid w:val="3549B376"/>
    <w:rsid w:val="37BFE1FF"/>
    <w:rsid w:val="3829C199"/>
    <w:rsid w:val="382B63A2"/>
    <w:rsid w:val="3845854C"/>
    <w:rsid w:val="38DE4494"/>
    <w:rsid w:val="38E20DD2"/>
    <w:rsid w:val="38E2D81B"/>
    <w:rsid w:val="398E3F88"/>
    <w:rsid w:val="39C20BD0"/>
    <w:rsid w:val="3ABA0FE1"/>
    <w:rsid w:val="3BC04E78"/>
    <w:rsid w:val="3CC6DC54"/>
    <w:rsid w:val="3D7775DC"/>
    <w:rsid w:val="3DAFBD79"/>
    <w:rsid w:val="3DB6493E"/>
    <w:rsid w:val="3E7D8CD1"/>
    <w:rsid w:val="3F39B48A"/>
    <w:rsid w:val="3F467142"/>
    <w:rsid w:val="3F4D8618"/>
    <w:rsid w:val="3F697EE1"/>
    <w:rsid w:val="3F9A2DA2"/>
    <w:rsid w:val="3FFF99E0"/>
    <w:rsid w:val="409453A3"/>
    <w:rsid w:val="40A58E7A"/>
    <w:rsid w:val="40F50D3D"/>
    <w:rsid w:val="41A1E008"/>
    <w:rsid w:val="41D1D033"/>
    <w:rsid w:val="432DDD47"/>
    <w:rsid w:val="46230A48"/>
    <w:rsid w:val="466332A8"/>
    <w:rsid w:val="46AB3852"/>
    <w:rsid w:val="46AF60A3"/>
    <w:rsid w:val="46F5E4E0"/>
    <w:rsid w:val="47395DE0"/>
    <w:rsid w:val="47888E6E"/>
    <w:rsid w:val="486ED59D"/>
    <w:rsid w:val="48A4FB0B"/>
    <w:rsid w:val="498B3AF5"/>
    <w:rsid w:val="4A955378"/>
    <w:rsid w:val="4AB875FF"/>
    <w:rsid w:val="4B59917D"/>
    <w:rsid w:val="4C7CCEE0"/>
    <w:rsid w:val="4C89C248"/>
    <w:rsid w:val="4CEA4E25"/>
    <w:rsid w:val="4D0B373D"/>
    <w:rsid w:val="4D72D6AB"/>
    <w:rsid w:val="4E0D38AE"/>
    <w:rsid w:val="4E861E86"/>
    <w:rsid w:val="4EA391A1"/>
    <w:rsid w:val="4F5E5511"/>
    <w:rsid w:val="4FB5F0ED"/>
    <w:rsid w:val="5165BCEF"/>
    <w:rsid w:val="51F97B88"/>
    <w:rsid w:val="52F0804E"/>
    <w:rsid w:val="5320E264"/>
    <w:rsid w:val="5340236E"/>
    <w:rsid w:val="53630EF5"/>
    <w:rsid w:val="54BCB2C5"/>
    <w:rsid w:val="54EB7A46"/>
    <w:rsid w:val="55E1E507"/>
    <w:rsid w:val="567574C1"/>
    <w:rsid w:val="5834E96E"/>
    <w:rsid w:val="597E2E88"/>
    <w:rsid w:val="59AD1583"/>
    <w:rsid w:val="5A7BF955"/>
    <w:rsid w:val="5AF8D49E"/>
    <w:rsid w:val="5C1F4158"/>
    <w:rsid w:val="5CD8FF81"/>
    <w:rsid w:val="5D25070B"/>
    <w:rsid w:val="5DC3F061"/>
    <w:rsid w:val="5E63950B"/>
    <w:rsid w:val="5EF7FAAC"/>
    <w:rsid w:val="6082A4F4"/>
    <w:rsid w:val="608BDAE8"/>
    <w:rsid w:val="6133965F"/>
    <w:rsid w:val="61586D84"/>
    <w:rsid w:val="62504021"/>
    <w:rsid w:val="64C52DF9"/>
    <w:rsid w:val="658E1C11"/>
    <w:rsid w:val="66CF3F4F"/>
    <w:rsid w:val="66D0B94B"/>
    <w:rsid w:val="685B782C"/>
    <w:rsid w:val="69FF956F"/>
    <w:rsid w:val="6A6DFDE9"/>
    <w:rsid w:val="6A9DD3E3"/>
    <w:rsid w:val="6AF2300B"/>
    <w:rsid w:val="6AFD578C"/>
    <w:rsid w:val="6C764906"/>
    <w:rsid w:val="6DD574A5"/>
    <w:rsid w:val="6E05C07F"/>
    <w:rsid w:val="6E4928EA"/>
    <w:rsid w:val="6F3AEEA0"/>
    <w:rsid w:val="71EBB630"/>
    <w:rsid w:val="72C05DBB"/>
    <w:rsid w:val="730697C8"/>
    <w:rsid w:val="7390F1F7"/>
    <w:rsid w:val="7427C48E"/>
    <w:rsid w:val="74474976"/>
    <w:rsid w:val="7457CE4D"/>
    <w:rsid w:val="74E8FA59"/>
    <w:rsid w:val="75308B96"/>
    <w:rsid w:val="755BF581"/>
    <w:rsid w:val="76001FE7"/>
    <w:rsid w:val="76CD0823"/>
    <w:rsid w:val="77C3AABF"/>
    <w:rsid w:val="78939643"/>
    <w:rsid w:val="78FB35B1"/>
    <w:rsid w:val="792598E5"/>
    <w:rsid w:val="79D38896"/>
    <w:rsid w:val="7AAD67C7"/>
    <w:rsid w:val="7B583BDD"/>
    <w:rsid w:val="7C369FB1"/>
    <w:rsid w:val="7D7B061A"/>
    <w:rsid w:val="7EADC431"/>
    <w:rsid w:val="7ED3A49E"/>
    <w:rsid w:val="7F05A839"/>
    <w:rsid w:val="7F0631C6"/>
    <w:rsid w:val="7F22DE6E"/>
    <w:rsid w:val="7F6FE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214"/>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290F4F"/>
    <w:pPr>
      <w:ind w:left="720"/>
      <w:contextualSpacing/>
    </w:pPr>
  </w:style>
  <w:style w:type="paragraph" w:styleId="NormalWeb">
    <w:name w:val="Normal (Web)"/>
    <w:basedOn w:val="Normal"/>
    <w:uiPriority w:val="99"/>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34EF2"/>
    <w:rPr>
      <w:color w:val="954F72"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 w:type="paragraph" w:customStyle="1" w:styleId="1">
    <w:name w:val="1"/>
    <w:basedOn w:val="Heading2"/>
    <w:link w:val="1Char"/>
    <w:qFormat/>
    <w:rsid w:val="00A16395"/>
    <w:pPr>
      <w:spacing w:before="0" w:after="40"/>
    </w:pPr>
    <w:rPr>
      <w:rFonts w:asciiTheme="minorHAnsi" w:eastAsiaTheme="minorEastAsia" w:hAnsiTheme="minorHAnsi" w:cstheme="minorBidi"/>
      <w:sz w:val="28"/>
      <w:szCs w:val="28"/>
    </w:rPr>
  </w:style>
  <w:style w:type="character" w:customStyle="1" w:styleId="1Char">
    <w:name w:val="1 Char"/>
    <w:basedOn w:val="Heading2Char"/>
    <w:link w:val="1"/>
    <w:rsid w:val="00A16395"/>
    <w:rPr>
      <w:rFonts w:asciiTheme="majorHAnsi" w:eastAsiaTheme="minorEastAsia" w:hAnsiTheme="majorHAnsi" w:cstheme="majorBidi"/>
      <w:color w:val="2F5496" w:themeColor="accent1" w:themeShade="BF"/>
      <w:sz w:val="28"/>
      <w:szCs w:val="28"/>
    </w:rPr>
  </w:style>
  <w:style w:type="paragraph" w:customStyle="1" w:styleId="2">
    <w:name w:val="2"/>
    <w:basedOn w:val="Heading3"/>
    <w:link w:val="2Char"/>
    <w:qFormat/>
    <w:rsid w:val="00AE3667"/>
    <w:rPr>
      <w:rFonts w:asciiTheme="minorHAnsi" w:hAnsiTheme="minorHAnsi" w:cstheme="minorHAnsi"/>
      <w:color w:val="2F5496" w:themeColor="accent1" w:themeShade="BF"/>
    </w:rPr>
  </w:style>
  <w:style w:type="character" w:customStyle="1" w:styleId="2Char">
    <w:name w:val="2 Char"/>
    <w:basedOn w:val="Heading3Char"/>
    <w:link w:val="2"/>
    <w:rsid w:val="00AE3667"/>
    <w:rPr>
      <w:rFonts w:asciiTheme="majorHAnsi" w:eastAsiaTheme="majorEastAsia" w:hAnsiTheme="majorHAnsi" w:cstheme="minorHAnsi"/>
      <w:color w:val="2F5496" w:themeColor="accent1" w:themeShade="BF"/>
      <w:sz w:val="24"/>
      <w:szCs w:val="24"/>
    </w:rPr>
  </w:style>
  <w:style w:type="paragraph" w:customStyle="1" w:styleId="3">
    <w:name w:val="3"/>
    <w:basedOn w:val="Normal"/>
    <w:link w:val="3Char"/>
    <w:qFormat/>
    <w:rsid w:val="00DC507F"/>
    <w:rPr>
      <w:rFonts w:cstheme="minorHAnsi"/>
    </w:rPr>
  </w:style>
  <w:style w:type="character" w:customStyle="1" w:styleId="3Char">
    <w:name w:val="3 Char"/>
    <w:basedOn w:val="DefaultParagraphFont"/>
    <w:link w:val="3"/>
    <w:rsid w:val="00DC507F"/>
    <w:rPr>
      <w:rFonts w:cstheme="minorHAnsi"/>
    </w:rPr>
  </w:style>
  <w:style w:type="paragraph" w:customStyle="1" w:styleId="4">
    <w:name w:val="4"/>
    <w:basedOn w:val="Heading3"/>
    <w:link w:val="4Char"/>
    <w:qFormat/>
    <w:rsid w:val="004508C1"/>
  </w:style>
  <w:style w:type="character" w:customStyle="1" w:styleId="4Char">
    <w:name w:val="4 Char"/>
    <w:basedOn w:val="Heading3Char"/>
    <w:link w:val="4"/>
    <w:rsid w:val="004508C1"/>
    <w:rPr>
      <w:rFonts w:asciiTheme="majorHAnsi" w:eastAsiaTheme="majorEastAsia" w:hAnsiTheme="majorHAnsi" w:cstheme="majorBidi"/>
      <w:color w:val="1F3763" w:themeColor="accent1" w:themeShade="7F"/>
      <w:sz w:val="24"/>
      <w:szCs w:val="24"/>
    </w:rPr>
  </w:style>
  <w:style w:type="paragraph" w:customStyle="1" w:styleId="Default">
    <w:name w:val="Default"/>
    <w:rsid w:val="00AC7D3D"/>
    <w:pPr>
      <w:autoSpaceDE w:val="0"/>
      <w:autoSpaceDN w:val="0"/>
      <w:adjustRightInd w:val="0"/>
      <w:spacing w:after="0" w:line="240" w:lineRule="auto"/>
    </w:pPr>
    <w:rPr>
      <w:rFonts w:ascii="Calibri" w:hAnsi="Calibri" w:cs="Calibri"/>
      <w:color w:val="000000"/>
      <w:kern w:val="0"/>
      <w:sz w:val="24"/>
      <w:szCs w:val="24"/>
    </w:rPr>
  </w:style>
  <w:style w:type="paragraph" w:customStyle="1" w:styleId="Style1">
    <w:name w:val="Style1"/>
    <w:basedOn w:val="ListParagraph"/>
    <w:link w:val="Style1Char"/>
    <w:qFormat/>
    <w:rsid w:val="00B049A1"/>
    <w:pPr>
      <w:numPr>
        <w:numId w:val="1"/>
      </w:numPr>
    </w:pPr>
  </w:style>
  <w:style w:type="character" w:customStyle="1" w:styleId="ListParagraphChar">
    <w:name w:val="List Paragraph Char"/>
    <w:basedOn w:val="DefaultParagraphFont"/>
    <w:link w:val="ListParagraph"/>
    <w:uiPriority w:val="34"/>
    <w:rsid w:val="00B049A1"/>
  </w:style>
  <w:style w:type="character" w:customStyle="1" w:styleId="Style1Char">
    <w:name w:val="Style1 Char"/>
    <w:basedOn w:val="ListParagraphChar"/>
    <w:link w:val="Style1"/>
    <w:rsid w:val="00B049A1"/>
  </w:style>
  <w:style w:type="table" w:styleId="GridTable4-Accent1">
    <w:name w:val="Grid Table 4 Accent 1"/>
    <w:basedOn w:val="TableNormal"/>
    <w:uiPriority w:val="49"/>
    <w:rsid w:val="008D0747"/>
    <w:pPr>
      <w:spacing w:after="0" w:line="240" w:lineRule="auto"/>
    </w:pPr>
    <w:rPr>
      <w:rFonts w:ascii="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aragraph">
    <w:name w:val="paragraph"/>
    <w:basedOn w:val="Normal"/>
    <w:rsid w:val="005D677A"/>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5D677A"/>
  </w:style>
  <w:style w:type="character" w:customStyle="1" w:styleId="wacimagecontainer">
    <w:name w:val="wacimagecontainer"/>
    <w:basedOn w:val="DefaultParagraphFont"/>
    <w:rsid w:val="005D6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17705368">
      <w:bodyDiv w:val="1"/>
      <w:marLeft w:val="0"/>
      <w:marRight w:val="0"/>
      <w:marTop w:val="0"/>
      <w:marBottom w:val="0"/>
      <w:divBdr>
        <w:top w:val="none" w:sz="0" w:space="0" w:color="auto"/>
        <w:left w:val="none" w:sz="0" w:space="0" w:color="auto"/>
        <w:bottom w:val="none" w:sz="0" w:space="0" w:color="auto"/>
        <w:right w:val="none" w:sz="0" w:space="0" w:color="auto"/>
      </w:divBdr>
      <w:divsChild>
        <w:div w:id="1399673148">
          <w:marLeft w:val="0"/>
          <w:marRight w:val="0"/>
          <w:marTop w:val="0"/>
          <w:marBottom w:val="0"/>
          <w:divBdr>
            <w:top w:val="none" w:sz="0" w:space="0" w:color="auto"/>
            <w:left w:val="none" w:sz="0" w:space="0" w:color="auto"/>
            <w:bottom w:val="none" w:sz="0" w:space="0" w:color="auto"/>
            <w:right w:val="none" w:sz="0" w:space="0" w:color="auto"/>
          </w:divBdr>
        </w:div>
        <w:div w:id="418791606">
          <w:marLeft w:val="0"/>
          <w:marRight w:val="0"/>
          <w:marTop w:val="0"/>
          <w:marBottom w:val="0"/>
          <w:divBdr>
            <w:top w:val="none" w:sz="0" w:space="0" w:color="auto"/>
            <w:left w:val="none" w:sz="0" w:space="0" w:color="auto"/>
            <w:bottom w:val="none" w:sz="0" w:space="0" w:color="auto"/>
            <w:right w:val="none" w:sz="0" w:space="0" w:color="auto"/>
          </w:divBdr>
        </w:div>
        <w:div w:id="771827881">
          <w:marLeft w:val="0"/>
          <w:marRight w:val="0"/>
          <w:marTop w:val="0"/>
          <w:marBottom w:val="0"/>
          <w:divBdr>
            <w:top w:val="none" w:sz="0" w:space="0" w:color="auto"/>
            <w:left w:val="none" w:sz="0" w:space="0" w:color="auto"/>
            <w:bottom w:val="none" w:sz="0" w:space="0" w:color="auto"/>
            <w:right w:val="none" w:sz="0" w:space="0" w:color="auto"/>
          </w:divBdr>
        </w:div>
      </w:divsChild>
    </w:div>
    <w:div w:id="131754529">
      <w:bodyDiv w:val="1"/>
      <w:marLeft w:val="0"/>
      <w:marRight w:val="0"/>
      <w:marTop w:val="0"/>
      <w:marBottom w:val="0"/>
      <w:divBdr>
        <w:top w:val="none" w:sz="0" w:space="0" w:color="auto"/>
        <w:left w:val="none" w:sz="0" w:space="0" w:color="auto"/>
        <w:bottom w:val="none" w:sz="0" w:space="0" w:color="auto"/>
        <w:right w:val="none" w:sz="0" w:space="0" w:color="auto"/>
      </w:divBdr>
      <w:divsChild>
        <w:div w:id="1270433641">
          <w:marLeft w:val="547"/>
          <w:marRight w:val="0"/>
          <w:marTop w:val="0"/>
          <w:marBottom w:val="0"/>
          <w:divBdr>
            <w:top w:val="none" w:sz="0" w:space="0" w:color="auto"/>
            <w:left w:val="none" w:sz="0" w:space="0" w:color="auto"/>
            <w:bottom w:val="none" w:sz="0" w:space="0" w:color="auto"/>
            <w:right w:val="none" w:sz="0" w:space="0" w:color="auto"/>
          </w:divBdr>
        </w:div>
        <w:div w:id="349454944">
          <w:marLeft w:val="547"/>
          <w:marRight w:val="0"/>
          <w:marTop w:val="0"/>
          <w:marBottom w:val="0"/>
          <w:divBdr>
            <w:top w:val="none" w:sz="0" w:space="0" w:color="auto"/>
            <w:left w:val="none" w:sz="0" w:space="0" w:color="auto"/>
            <w:bottom w:val="none" w:sz="0" w:space="0" w:color="auto"/>
            <w:right w:val="none" w:sz="0" w:space="0" w:color="auto"/>
          </w:divBdr>
        </w:div>
      </w:divsChild>
    </w:div>
    <w:div w:id="146748134">
      <w:bodyDiv w:val="1"/>
      <w:marLeft w:val="0"/>
      <w:marRight w:val="0"/>
      <w:marTop w:val="0"/>
      <w:marBottom w:val="0"/>
      <w:divBdr>
        <w:top w:val="none" w:sz="0" w:space="0" w:color="auto"/>
        <w:left w:val="none" w:sz="0" w:space="0" w:color="auto"/>
        <w:bottom w:val="none" w:sz="0" w:space="0" w:color="auto"/>
        <w:right w:val="none" w:sz="0" w:space="0" w:color="auto"/>
      </w:divBdr>
    </w:div>
    <w:div w:id="155345089">
      <w:bodyDiv w:val="1"/>
      <w:marLeft w:val="0"/>
      <w:marRight w:val="0"/>
      <w:marTop w:val="0"/>
      <w:marBottom w:val="0"/>
      <w:divBdr>
        <w:top w:val="none" w:sz="0" w:space="0" w:color="auto"/>
        <w:left w:val="none" w:sz="0" w:space="0" w:color="auto"/>
        <w:bottom w:val="none" w:sz="0" w:space="0" w:color="auto"/>
        <w:right w:val="none" w:sz="0" w:space="0" w:color="auto"/>
      </w:divBdr>
      <w:divsChild>
        <w:div w:id="125588048">
          <w:marLeft w:val="274"/>
          <w:marRight w:val="0"/>
          <w:marTop w:val="0"/>
          <w:marBottom w:val="0"/>
          <w:divBdr>
            <w:top w:val="none" w:sz="0" w:space="0" w:color="auto"/>
            <w:left w:val="none" w:sz="0" w:space="0" w:color="auto"/>
            <w:bottom w:val="none" w:sz="0" w:space="0" w:color="auto"/>
            <w:right w:val="none" w:sz="0" w:space="0" w:color="auto"/>
          </w:divBdr>
        </w:div>
        <w:div w:id="1891456079">
          <w:marLeft w:val="274"/>
          <w:marRight w:val="0"/>
          <w:marTop w:val="0"/>
          <w:marBottom w:val="0"/>
          <w:divBdr>
            <w:top w:val="none" w:sz="0" w:space="0" w:color="auto"/>
            <w:left w:val="none" w:sz="0" w:space="0" w:color="auto"/>
            <w:bottom w:val="none" w:sz="0" w:space="0" w:color="auto"/>
            <w:right w:val="none" w:sz="0" w:space="0" w:color="auto"/>
          </w:divBdr>
        </w:div>
      </w:divsChild>
    </w:div>
    <w:div w:id="190648910">
      <w:bodyDiv w:val="1"/>
      <w:marLeft w:val="0"/>
      <w:marRight w:val="0"/>
      <w:marTop w:val="0"/>
      <w:marBottom w:val="0"/>
      <w:divBdr>
        <w:top w:val="none" w:sz="0" w:space="0" w:color="auto"/>
        <w:left w:val="none" w:sz="0" w:space="0" w:color="auto"/>
        <w:bottom w:val="none" w:sz="0" w:space="0" w:color="auto"/>
        <w:right w:val="none" w:sz="0" w:space="0" w:color="auto"/>
      </w:divBdr>
    </w:div>
    <w:div w:id="196088884">
      <w:bodyDiv w:val="1"/>
      <w:marLeft w:val="0"/>
      <w:marRight w:val="0"/>
      <w:marTop w:val="0"/>
      <w:marBottom w:val="0"/>
      <w:divBdr>
        <w:top w:val="none" w:sz="0" w:space="0" w:color="auto"/>
        <w:left w:val="none" w:sz="0" w:space="0" w:color="auto"/>
        <w:bottom w:val="none" w:sz="0" w:space="0" w:color="auto"/>
        <w:right w:val="none" w:sz="0" w:space="0" w:color="auto"/>
      </w:divBdr>
      <w:divsChild>
        <w:div w:id="417556972">
          <w:marLeft w:val="1166"/>
          <w:marRight w:val="0"/>
          <w:marTop w:val="0"/>
          <w:marBottom w:val="0"/>
          <w:divBdr>
            <w:top w:val="none" w:sz="0" w:space="0" w:color="auto"/>
            <w:left w:val="none" w:sz="0" w:space="0" w:color="auto"/>
            <w:bottom w:val="none" w:sz="0" w:space="0" w:color="auto"/>
            <w:right w:val="none" w:sz="0" w:space="0" w:color="auto"/>
          </w:divBdr>
        </w:div>
        <w:div w:id="1971158830">
          <w:marLeft w:val="1166"/>
          <w:marRight w:val="0"/>
          <w:marTop w:val="0"/>
          <w:marBottom w:val="0"/>
          <w:divBdr>
            <w:top w:val="none" w:sz="0" w:space="0" w:color="auto"/>
            <w:left w:val="none" w:sz="0" w:space="0" w:color="auto"/>
            <w:bottom w:val="none" w:sz="0" w:space="0" w:color="auto"/>
            <w:right w:val="none" w:sz="0" w:space="0" w:color="auto"/>
          </w:divBdr>
        </w:div>
        <w:div w:id="525752008">
          <w:marLeft w:val="1166"/>
          <w:marRight w:val="0"/>
          <w:marTop w:val="0"/>
          <w:marBottom w:val="0"/>
          <w:divBdr>
            <w:top w:val="none" w:sz="0" w:space="0" w:color="auto"/>
            <w:left w:val="none" w:sz="0" w:space="0" w:color="auto"/>
            <w:bottom w:val="none" w:sz="0" w:space="0" w:color="auto"/>
            <w:right w:val="none" w:sz="0" w:space="0" w:color="auto"/>
          </w:divBdr>
        </w:div>
        <w:div w:id="1703968746">
          <w:marLeft w:val="1166"/>
          <w:marRight w:val="0"/>
          <w:marTop w:val="0"/>
          <w:marBottom w:val="0"/>
          <w:divBdr>
            <w:top w:val="none" w:sz="0" w:space="0" w:color="auto"/>
            <w:left w:val="none" w:sz="0" w:space="0" w:color="auto"/>
            <w:bottom w:val="none" w:sz="0" w:space="0" w:color="auto"/>
            <w:right w:val="none" w:sz="0" w:space="0" w:color="auto"/>
          </w:divBdr>
        </w:div>
        <w:div w:id="1189681971">
          <w:marLeft w:val="1166"/>
          <w:marRight w:val="0"/>
          <w:marTop w:val="0"/>
          <w:marBottom w:val="0"/>
          <w:divBdr>
            <w:top w:val="none" w:sz="0" w:space="0" w:color="auto"/>
            <w:left w:val="none" w:sz="0" w:space="0" w:color="auto"/>
            <w:bottom w:val="none" w:sz="0" w:space="0" w:color="auto"/>
            <w:right w:val="none" w:sz="0" w:space="0" w:color="auto"/>
          </w:divBdr>
        </w:div>
        <w:div w:id="1599176498">
          <w:marLeft w:val="1166"/>
          <w:marRight w:val="0"/>
          <w:marTop w:val="0"/>
          <w:marBottom w:val="0"/>
          <w:divBdr>
            <w:top w:val="none" w:sz="0" w:space="0" w:color="auto"/>
            <w:left w:val="none" w:sz="0" w:space="0" w:color="auto"/>
            <w:bottom w:val="none" w:sz="0" w:space="0" w:color="auto"/>
            <w:right w:val="none" w:sz="0" w:space="0" w:color="auto"/>
          </w:divBdr>
        </w:div>
        <w:div w:id="1829857270">
          <w:marLeft w:val="1166"/>
          <w:marRight w:val="0"/>
          <w:marTop w:val="0"/>
          <w:marBottom w:val="0"/>
          <w:divBdr>
            <w:top w:val="none" w:sz="0" w:space="0" w:color="auto"/>
            <w:left w:val="none" w:sz="0" w:space="0" w:color="auto"/>
            <w:bottom w:val="none" w:sz="0" w:space="0" w:color="auto"/>
            <w:right w:val="none" w:sz="0" w:space="0" w:color="auto"/>
          </w:divBdr>
        </w:div>
        <w:div w:id="1481539196">
          <w:marLeft w:val="1166"/>
          <w:marRight w:val="0"/>
          <w:marTop w:val="0"/>
          <w:marBottom w:val="0"/>
          <w:divBdr>
            <w:top w:val="none" w:sz="0" w:space="0" w:color="auto"/>
            <w:left w:val="none" w:sz="0" w:space="0" w:color="auto"/>
            <w:bottom w:val="none" w:sz="0" w:space="0" w:color="auto"/>
            <w:right w:val="none" w:sz="0" w:space="0" w:color="auto"/>
          </w:divBdr>
        </w:div>
      </w:divsChild>
    </w:div>
    <w:div w:id="203254129">
      <w:bodyDiv w:val="1"/>
      <w:marLeft w:val="0"/>
      <w:marRight w:val="0"/>
      <w:marTop w:val="0"/>
      <w:marBottom w:val="0"/>
      <w:divBdr>
        <w:top w:val="none" w:sz="0" w:space="0" w:color="auto"/>
        <w:left w:val="none" w:sz="0" w:space="0" w:color="auto"/>
        <w:bottom w:val="none" w:sz="0" w:space="0" w:color="auto"/>
        <w:right w:val="none" w:sz="0" w:space="0" w:color="auto"/>
      </w:divBdr>
      <w:divsChild>
        <w:div w:id="1081030191">
          <w:marLeft w:val="605"/>
          <w:marRight w:val="0"/>
          <w:marTop w:val="0"/>
          <w:marBottom w:val="0"/>
          <w:divBdr>
            <w:top w:val="none" w:sz="0" w:space="0" w:color="auto"/>
            <w:left w:val="none" w:sz="0" w:space="0" w:color="auto"/>
            <w:bottom w:val="none" w:sz="0" w:space="0" w:color="auto"/>
            <w:right w:val="none" w:sz="0" w:space="0" w:color="auto"/>
          </w:divBdr>
        </w:div>
        <w:div w:id="343751280">
          <w:marLeft w:val="605"/>
          <w:marRight w:val="0"/>
          <w:marTop w:val="0"/>
          <w:marBottom w:val="0"/>
          <w:divBdr>
            <w:top w:val="none" w:sz="0" w:space="0" w:color="auto"/>
            <w:left w:val="none" w:sz="0" w:space="0" w:color="auto"/>
            <w:bottom w:val="none" w:sz="0" w:space="0" w:color="auto"/>
            <w:right w:val="none" w:sz="0" w:space="0" w:color="auto"/>
          </w:divBdr>
        </w:div>
        <w:div w:id="665129839">
          <w:marLeft w:val="1555"/>
          <w:marRight w:val="0"/>
          <w:marTop w:val="0"/>
          <w:marBottom w:val="0"/>
          <w:divBdr>
            <w:top w:val="none" w:sz="0" w:space="0" w:color="auto"/>
            <w:left w:val="none" w:sz="0" w:space="0" w:color="auto"/>
            <w:bottom w:val="none" w:sz="0" w:space="0" w:color="auto"/>
            <w:right w:val="none" w:sz="0" w:space="0" w:color="auto"/>
          </w:divBdr>
        </w:div>
        <w:div w:id="266811677">
          <w:marLeft w:val="1555"/>
          <w:marRight w:val="0"/>
          <w:marTop w:val="0"/>
          <w:marBottom w:val="0"/>
          <w:divBdr>
            <w:top w:val="none" w:sz="0" w:space="0" w:color="auto"/>
            <w:left w:val="none" w:sz="0" w:space="0" w:color="auto"/>
            <w:bottom w:val="none" w:sz="0" w:space="0" w:color="auto"/>
            <w:right w:val="none" w:sz="0" w:space="0" w:color="auto"/>
          </w:divBdr>
        </w:div>
        <w:div w:id="1461652081">
          <w:marLeft w:val="1555"/>
          <w:marRight w:val="0"/>
          <w:marTop w:val="0"/>
          <w:marBottom w:val="0"/>
          <w:divBdr>
            <w:top w:val="none" w:sz="0" w:space="0" w:color="auto"/>
            <w:left w:val="none" w:sz="0" w:space="0" w:color="auto"/>
            <w:bottom w:val="none" w:sz="0" w:space="0" w:color="auto"/>
            <w:right w:val="none" w:sz="0" w:space="0" w:color="auto"/>
          </w:divBdr>
        </w:div>
        <w:div w:id="2145004453">
          <w:marLeft w:val="1555"/>
          <w:marRight w:val="0"/>
          <w:marTop w:val="0"/>
          <w:marBottom w:val="0"/>
          <w:divBdr>
            <w:top w:val="none" w:sz="0" w:space="0" w:color="auto"/>
            <w:left w:val="none" w:sz="0" w:space="0" w:color="auto"/>
            <w:bottom w:val="none" w:sz="0" w:space="0" w:color="auto"/>
            <w:right w:val="none" w:sz="0" w:space="0" w:color="auto"/>
          </w:divBdr>
        </w:div>
        <w:div w:id="872494929">
          <w:marLeft w:val="605"/>
          <w:marRight w:val="0"/>
          <w:marTop w:val="0"/>
          <w:marBottom w:val="0"/>
          <w:divBdr>
            <w:top w:val="none" w:sz="0" w:space="0" w:color="auto"/>
            <w:left w:val="none" w:sz="0" w:space="0" w:color="auto"/>
            <w:bottom w:val="none" w:sz="0" w:space="0" w:color="auto"/>
            <w:right w:val="none" w:sz="0" w:space="0" w:color="auto"/>
          </w:divBdr>
        </w:div>
        <w:div w:id="500002951">
          <w:marLeft w:val="1555"/>
          <w:marRight w:val="0"/>
          <w:marTop w:val="0"/>
          <w:marBottom w:val="0"/>
          <w:divBdr>
            <w:top w:val="none" w:sz="0" w:space="0" w:color="auto"/>
            <w:left w:val="none" w:sz="0" w:space="0" w:color="auto"/>
            <w:bottom w:val="none" w:sz="0" w:space="0" w:color="auto"/>
            <w:right w:val="none" w:sz="0" w:space="0" w:color="auto"/>
          </w:divBdr>
        </w:div>
        <w:div w:id="485517144">
          <w:marLeft w:val="1555"/>
          <w:marRight w:val="0"/>
          <w:marTop w:val="0"/>
          <w:marBottom w:val="0"/>
          <w:divBdr>
            <w:top w:val="none" w:sz="0" w:space="0" w:color="auto"/>
            <w:left w:val="none" w:sz="0" w:space="0" w:color="auto"/>
            <w:bottom w:val="none" w:sz="0" w:space="0" w:color="auto"/>
            <w:right w:val="none" w:sz="0" w:space="0" w:color="auto"/>
          </w:divBdr>
        </w:div>
        <w:div w:id="1903558926">
          <w:marLeft w:val="1555"/>
          <w:marRight w:val="0"/>
          <w:marTop w:val="0"/>
          <w:marBottom w:val="0"/>
          <w:divBdr>
            <w:top w:val="none" w:sz="0" w:space="0" w:color="auto"/>
            <w:left w:val="none" w:sz="0" w:space="0" w:color="auto"/>
            <w:bottom w:val="none" w:sz="0" w:space="0" w:color="auto"/>
            <w:right w:val="none" w:sz="0" w:space="0" w:color="auto"/>
          </w:divBdr>
        </w:div>
        <w:div w:id="140512527">
          <w:marLeft w:val="1555"/>
          <w:marRight w:val="0"/>
          <w:marTop w:val="0"/>
          <w:marBottom w:val="0"/>
          <w:divBdr>
            <w:top w:val="none" w:sz="0" w:space="0" w:color="auto"/>
            <w:left w:val="none" w:sz="0" w:space="0" w:color="auto"/>
            <w:bottom w:val="none" w:sz="0" w:space="0" w:color="auto"/>
            <w:right w:val="none" w:sz="0" w:space="0" w:color="auto"/>
          </w:divBdr>
        </w:div>
      </w:divsChild>
    </w:div>
    <w:div w:id="215095375">
      <w:bodyDiv w:val="1"/>
      <w:marLeft w:val="0"/>
      <w:marRight w:val="0"/>
      <w:marTop w:val="0"/>
      <w:marBottom w:val="0"/>
      <w:divBdr>
        <w:top w:val="none" w:sz="0" w:space="0" w:color="auto"/>
        <w:left w:val="none" w:sz="0" w:space="0" w:color="auto"/>
        <w:bottom w:val="none" w:sz="0" w:space="0" w:color="auto"/>
        <w:right w:val="none" w:sz="0" w:space="0" w:color="auto"/>
      </w:divBdr>
      <w:divsChild>
        <w:div w:id="920404546">
          <w:marLeft w:val="547"/>
          <w:marRight w:val="0"/>
          <w:marTop w:val="0"/>
          <w:marBottom w:val="0"/>
          <w:divBdr>
            <w:top w:val="none" w:sz="0" w:space="0" w:color="auto"/>
            <w:left w:val="none" w:sz="0" w:space="0" w:color="auto"/>
            <w:bottom w:val="none" w:sz="0" w:space="0" w:color="auto"/>
            <w:right w:val="none" w:sz="0" w:space="0" w:color="auto"/>
          </w:divBdr>
        </w:div>
      </w:divsChild>
    </w:div>
    <w:div w:id="245191504">
      <w:bodyDiv w:val="1"/>
      <w:marLeft w:val="0"/>
      <w:marRight w:val="0"/>
      <w:marTop w:val="0"/>
      <w:marBottom w:val="0"/>
      <w:divBdr>
        <w:top w:val="none" w:sz="0" w:space="0" w:color="auto"/>
        <w:left w:val="none" w:sz="0" w:space="0" w:color="auto"/>
        <w:bottom w:val="none" w:sz="0" w:space="0" w:color="auto"/>
        <w:right w:val="none" w:sz="0" w:space="0" w:color="auto"/>
      </w:divBdr>
    </w:div>
    <w:div w:id="250621451">
      <w:bodyDiv w:val="1"/>
      <w:marLeft w:val="0"/>
      <w:marRight w:val="0"/>
      <w:marTop w:val="0"/>
      <w:marBottom w:val="0"/>
      <w:divBdr>
        <w:top w:val="none" w:sz="0" w:space="0" w:color="auto"/>
        <w:left w:val="none" w:sz="0" w:space="0" w:color="auto"/>
        <w:bottom w:val="none" w:sz="0" w:space="0" w:color="auto"/>
        <w:right w:val="none" w:sz="0" w:space="0" w:color="auto"/>
      </w:divBdr>
      <w:divsChild>
        <w:div w:id="341974242">
          <w:marLeft w:val="274"/>
          <w:marRight w:val="0"/>
          <w:marTop w:val="0"/>
          <w:marBottom w:val="0"/>
          <w:divBdr>
            <w:top w:val="none" w:sz="0" w:space="0" w:color="auto"/>
            <w:left w:val="none" w:sz="0" w:space="0" w:color="auto"/>
            <w:bottom w:val="none" w:sz="0" w:space="0" w:color="auto"/>
            <w:right w:val="none" w:sz="0" w:space="0" w:color="auto"/>
          </w:divBdr>
        </w:div>
      </w:divsChild>
    </w:div>
    <w:div w:id="324747557">
      <w:bodyDiv w:val="1"/>
      <w:marLeft w:val="0"/>
      <w:marRight w:val="0"/>
      <w:marTop w:val="0"/>
      <w:marBottom w:val="0"/>
      <w:divBdr>
        <w:top w:val="none" w:sz="0" w:space="0" w:color="auto"/>
        <w:left w:val="none" w:sz="0" w:space="0" w:color="auto"/>
        <w:bottom w:val="none" w:sz="0" w:space="0" w:color="auto"/>
        <w:right w:val="none" w:sz="0" w:space="0" w:color="auto"/>
      </w:divBdr>
    </w:div>
    <w:div w:id="327948355">
      <w:bodyDiv w:val="1"/>
      <w:marLeft w:val="0"/>
      <w:marRight w:val="0"/>
      <w:marTop w:val="0"/>
      <w:marBottom w:val="0"/>
      <w:divBdr>
        <w:top w:val="none" w:sz="0" w:space="0" w:color="auto"/>
        <w:left w:val="none" w:sz="0" w:space="0" w:color="auto"/>
        <w:bottom w:val="none" w:sz="0" w:space="0" w:color="auto"/>
        <w:right w:val="none" w:sz="0" w:space="0" w:color="auto"/>
      </w:divBdr>
      <w:divsChild>
        <w:div w:id="120848604">
          <w:marLeft w:val="547"/>
          <w:marRight w:val="0"/>
          <w:marTop w:val="0"/>
          <w:marBottom w:val="0"/>
          <w:divBdr>
            <w:top w:val="none" w:sz="0" w:space="0" w:color="auto"/>
            <w:left w:val="none" w:sz="0" w:space="0" w:color="auto"/>
            <w:bottom w:val="none" w:sz="0" w:space="0" w:color="auto"/>
            <w:right w:val="none" w:sz="0" w:space="0" w:color="auto"/>
          </w:divBdr>
        </w:div>
        <w:div w:id="1597321556">
          <w:marLeft w:val="547"/>
          <w:marRight w:val="0"/>
          <w:marTop w:val="0"/>
          <w:marBottom w:val="0"/>
          <w:divBdr>
            <w:top w:val="none" w:sz="0" w:space="0" w:color="auto"/>
            <w:left w:val="none" w:sz="0" w:space="0" w:color="auto"/>
            <w:bottom w:val="none" w:sz="0" w:space="0" w:color="auto"/>
            <w:right w:val="none" w:sz="0" w:space="0" w:color="auto"/>
          </w:divBdr>
        </w:div>
        <w:div w:id="550267004">
          <w:marLeft w:val="547"/>
          <w:marRight w:val="0"/>
          <w:marTop w:val="0"/>
          <w:marBottom w:val="0"/>
          <w:divBdr>
            <w:top w:val="none" w:sz="0" w:space="0" w:color="auto"/>
            <w:left w:val="none" w:sz="0" w:space="0" w:color="auto"/>
            <w:bottom w:val="none" w:sz="0" w:space="0" w:color="auto"/>
            <w:right w:val="none" w:sz="0" w:space="0" w:color="auto"/>
          </w:divBdr>
        </w:div>
        <w:div w:id="1484664422">
          <w:marLeft w:val="1166"/>
          <w:marRight w:val="0"/>
          <w:marTop w:val="0"/>
          <w:marBottom w:val="0"/>
          <w:divBdr>
            <w:top w:val="none" w:sz="0" w:space="0" w:color="auto"/>
            <w:left w:val="none" w:sz="0" w:space="0" w:color="auto"/>
            <w:bottom w:val="none" w:sz="0" w:space="0" w:color="auto"/>
            <w:right w:val="none" w:sz="0" w:space="0" w:color="auto"/>
          </w:divBdr>
        </w:div>
      </w:divsChild>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35614530">
      <w:bodyDiv w:val="1"/>
      <w:marLeft w:val="0"/>
      <w:marRight w:val="0"/>
      <w:marTop w:val="0"/>
      <w:marBottom w:val="0"/>
      <w:divBdr>
        <w:top w:val="none" w:sz="0" w:space="0" w:color="auto"/>
        <w:left w:val="none" w:sz="0" w:space="0" w:color="auto"/>
        <w:bottom w:val="none" w:sz="0" w:space="0" w:color="auto"/>
        <w:right w:val="none" w:sz="0" w:space="0" w:color="auto"/>
      </w:divBdr>
      <w:divsChild>
        <w:div w:id="1769110694">
          <w:marLeft w:val="547"/>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21610101">
      <w:bodyDiv w:val="1"/>
      <w:marLeft w:val="0"/>
      <w:marRight w:val="0"/>
      <w:marTop w:val="0"/>
      <w:marBottom w:val="0"/>
      <w:divBdr>
        <w:top w:val="none" w:sz="0" w:space="0" w:color="auto"/>
        <w:left w:val="none" w:sz="0" w:space="0" w:color="auto"/>
        <w:bottom w:val="none" w:sz="0" w:space="0" w:color="auto"/>
        <w:right w:val="none" w:sz="0" w:space="0" w:color="auto"/>
      </w:divBdr>
      <w:divsChild>
        <w:div w:id="279069801">
          <w:marLeft w:val="547"/>
          <w:marRight w:val="0"/>
          <w:marTop w:val="0"/>
          <w:marBottom w:val="0"/>
          <w:divBdr>
            <w:top w:val="none" w:sz="0" w:space="0" w:color="auto"/>
            <w:left w:val="none" w:sz="0" w:space="0" w:color="auto"/>
            <w:bottom w:val="none" w:sz="0" w:space="0" w:color="auto"/>
            <w:right w:val="none" w:sz="0" w:space="0" w:color="auto"/>
          </w:divBdr>
        </w:div>
      </w:divsChild>
    </w:div>
    <w:div w:id="447044166">
      <w:bodyDiv w:val="1"/>
      <w:marLeft w:val="0"/>
      <w:marRight w:val="0"/>
      <w:marTop w:val="0"/>
      <w:marBottom w:val="0"/>
      <w:divBdr>
        <w:top w:val="none" w:sz="0" w:space="0" w:color="auto"/>
        <w:left w:val="none" w:sz="0" w:space="0" w:color="auto"/>
        <w:bottom w:val="none" w:sz="0" w:space="0" w:color="auto"/>
        <w:right w:val="none" w:sz="0" w:space="0" w:color="auto"/>
      </w:divBdr>
      <w:divsChild>
        <w:div w:id="1969896656">
          <w:marLeft w:val="547"/>
          <w:marRight w:val="0"/>
          <w:marTop w:val="0"/>
          <w:marBottom w:val="0"/>
          <w:divBdr>
            <w:top w:val="none" w:sz="0" w:space="0" w:color="auto"/>
            <w:left w:val="none" w:sz="0" w:space="0" w:color="auto"/>
            <w:bottom w:val="none" w:sz="0" w:space="0" w:color="auto"/>
            <w:right w:val="none" w:sz="0" w:space="0" w:color="auto"/>
          </w:divBdr>
        </w:div>
        <w:div w:id="1168792716">
          <w:marLeft w:val="547"/>
          <w:marRight w:val="0"/>
          <w:marTop w:val="0"/>
          <w:marBottom w:val="0"/>
          <w:divBdr>
            <w:top w:val="none" w:sz="0" w:space="0" w:color="auto"/>
            <w:left w:val="none" w:sz="0" w:space="0" w:color="auto"/>
            <w:bottom w:val="none" w:sz="0" w:space="0" w:color="auto"/>
            <w:right w:val="none" w:sz="0" w:space="0" w:color="auto"/>
          </w:divBdr>
        </w:div>
      </w:divsChild>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478033895">
      <w:bodyDiv w:val="1"/>
      <w:marLeft w:val="0"/>
      <w:marRight w:val="0"/>
      <w:marTop w:val="0"/>
      <w:marBottom w:val="0"/>
      <w:divBdr>
        <w:top w:val="none" w:sz="0" w:space="0" w:color="auto"/>
        <w:left w:val="none" w:sz="0" w:space="0" w:color="auto"/>
        <w:bottom w:val="none" w:sz="0" w:space="0" w:color="auto"/>
        <w:right w:val="none" w:sz="0" w:space="0" w:color="auto"/>
      </w:divBdr>
      <w:divsChild>
        <w:div w:id="577985838">
          <w:marLeft w:val="605"/>
          <w:marRight w:val="0"/>
          <w:marTop w:val="0"/>
          <w:marBottom w:val="0"/>
          <w:divBdr>
            <w:top w:val="none" w:sz="0" w:space="0" w:color="auto"/>
            <w:left w:val="none" w:sz="0" w:space="0" w:color="auto"/>
            <w:bottom w:val="none" w:sz="0" w:space="0" w:color="auto"/>
            <w:right w:val="none" w:sz="0" w:space="0" w:color="auto"/>
          </w:divBdr>
        </w:div>
        <w:div w:id="1428161836">
          <w:marLeft w:val="605"/>
          <w:marRight w:val="0"/>
          <w:marTop w:val="0"/>
          <w:marBottom w:val="0"/>
          <w:divBdr>
            <w:top w:val="none" w:sz="0" w:space="0" w:color="auto"/>
            <w:left w:val="none" w:sz="0" w:space="0" w:color="auto"/>
            <w:bottom w:val="none" w:sz="0" w:space="0" w:color="auto"/>
            <w:right w:val="none" w:sz="0" w:space="0" w:color="auto"/>
          </w:divBdr>
        </w:div>
        <w:div w:id="605698109">
          <w:marLeft w:val="605"/>
          <w:marRight w:val="0"/>
          <w:marTop w:val="0"/>
          <w:marBottom w:val="0"/>
          <w:divBdr>
            <w:top w:val="none" w:sz="0" w:space="0" w:color="auto"/>
            <w:left w:val="none" w:sz="0" w:space="0" w:color="auto"/>
            <w:bottom w:val="none" w:sz="0" w:space="0" w:color="auto"/>
            <w:right w:val="none" w:sz="0" w:space="0" w:color="auto"/>
          </w:divBdr>
        </w:div>
      </w:divsChild>
    </w:div>
    <w:div w:id="480343880">
      <w:bodyDiv w:val="1"/>
      <w:marLeft w:val="0"/>
      <w:marRight w:val="0"/>
      <w:marTop w:val="0"/>
      <w:marBottom w:val="0"/>
      <w:divBdr>
        <w:top w:val="none" w:sz="0" w:space="0" w:color="auto"/>
        <w:left w:val="none" w:sz="0" w:space="0" w:color="auto"/>
        <w:bottom w:val="none" w:sz="0" w:space="0" w:color="auto"/>
        <w:right w:val="none" w:sz="0" w:space="0" w:color="auto"/>
      </w:divBdr>
    </w:div>
    <w:div w:id="482083349">
      <w:bodyDiv w:val="1"/>
      <w:marLeft w:val="0"/>
      <w:marRight w:val="0"/>
      <w:marTop w:val="0"/>
      <w:marBottom w:val="0"/>
      <w:divBdr>
        <w:top w:val="none" w:sz="0" w:space="0" w:color="auto"/>
        <w:left w:val="none" w:sz="0" w:space="0" w:color="auto"/>
        <w:bottom w:val="none" w:sz="0" w:space="0" w:color="auto"/>
        <w:right w:val="none" w:sz="0" w:space="0" w:color="auto"/>
      </w:divBdr>
      <w:divsChild>
        <w:div w:id="1885288925">
          <w:marLeft w:val="547"/>
          <w:marRight w:val="0"/>
          <w:marTop w:val="0"/>
          <w:marBottom w:val="0"/>
          <w:divBdr>
            <w:top w:val="none" w:sz="0" w:space="0" w:color="auto"/>
            <w:left w:val="none" w:sz="0" w:space="0" w:color="auto"/>
            <w:bottom w:val="none" w:sz="0" w:space="0" w:color="auto"/>
            <w:right w:val="none" w:sz="0" w:space="0" w:color="auto"/>
          </w:divBdr>
        </w:div>
        <w:div w:id="1221939500">
          <w:marLeft w:val="547"/>
          <w:marRight w:val="0"/>
          <w:marTop w:val="0"/>
          <w:marBottom w:val="0"/>
          <w:divBdr>
            <w:top w:val="none" w:sz="0" w:space="0" w:color="auto"/>
            <w:left w:val="none" w:sz="0" w:space="0" w:color="auto"/>
            <w:bottom w:val="none" w:sz="0" w:space="0" w:color="auto"/>
            <w:right w:val="none" w:sz="0" w:space="0" w:color="auto"/>
          </w:divBdr>
        </w:div>
      </w:divsChild>
    </w:div>
    <w:div w:id="528102196">
      <w:bodyDiv w:val="1"/>
      <w:marLeft w:val="0"/>
      <w:marRight w:val="0"/>
      <w:marTop w:val="0"/>
      <w:marBottom w:val="0"/>
      <w:divBdr>
        <w:top w:val="none" w:sz="0" w:space="0" w:color="auto"/>
        <w:left w:val="none" w:sz="0" w:space="0" w:color="auto"/>
        <w:bottom w:val="none" w:sz="0" w:space="0" w:color="auto"/>
        <w:right w:val="none" w:sz="0" w:space="0" w:color="auto"/>
      </w:divBdr>
    </w:div>
    <w:div w:id="536703316">
      <w:bodyDiv w:val="1"/>
      <w:marLeft w:val="0"/>
      <w:marRight w:val="0"/>
      <w:marTop w:val="0"/>
      <w:marBottom w:val="0"/>
      <w:divBdr>
        <w:top w:val="none" w:sz="0" w:space="0" w:color="auto"/>
        <w:left w:val="none" w:sz="0" w:space="0" w:color="auto"/>
        <w:bottom w:val="none" w:sz="0" w:space="0" w:color="auto"/>
        <w:right w:val="none" w:sz="0" w:space="0" w:color="auto"/>
      </w:divBdr>
    </w:div>
    <w:div w:id="544024425">
      <w:bodyDiv w:val="1"/>
      <w:marLeft w:val="0"/>
      <w:marRight w:val="0"/>
      <w:marTop w:val="0"/>
      <w:marBottom w:val="0"/>
      <w:divBdr>
        <w:top w:val="none" w:sz="0" w:space="0" w:color="auto"/>
        <w:left w:val="none" w:sz="0" w:space="0" w:color="auto"/>
        <w:bottom w:val="none" w:sz="0" w:space="0" w:color="auto"/>
        <w:right w:val="none" w:sz="0" w:space="0" w:color="auto"/>
      </w:divBdr>
      <w:divsChild>
        <w:div w:id="21977377">
          <w:marLeft w:val="965"/>
          <w:marRight w:val="0"/>
          <w:marTop w:val="0"/>
          <w:marBottom w:val="0"/>
          <w:divBdr>
            <w:top w:val="none" w:sz="0" w:space="0" w:color="auto"/>
            <w:left w:val="none" w:sz="0" w:space="0" w:color="auto"/>
            <w:bottom w:val="none" w:sz="0" w:space="0" w:color="auto"/>
            <w:right w:val="none" w:sz="0" w:space="0" w:color="auto"/>
          </w:divBdr>
        </w:div>
        <w:div w:id="2166717">
          <w:marLeft w:val="965"/>
          <w:marRight w:val="0"/>
          <w:marTop w:val="160"/>
          <w:marBottom w:val="0"/>
          <w:divBdr>
            <w:top w:val="none" w:sz="0" w:space="0" w:color="auto"/>
            <w:left w:val="none" w:sz="0" w:space="0" w:color="auto"/>
            <w:bottom w:val="none" w:sz="0" w:space="0" w:color="auto"/>
            <w:right w:val="none" w:sz="0" w:space="0" w:color="auto"/>
          </w:divBdr>
        </w:div>
        <w:div w:id="1936134731">
          <w:marLeft w:val="965"/>
          <w:marRight w:val="0"/>
          <w:marTop w:val="160"/>
          <w:marBottom w:val="0"/>
          <w:divBdr>
            <w:top w:val="none" w:sz="0" w:space="0" w:color="auto"/>
            <w:left w:val="none" w:sz="0" w:space="0" w:color="auto"/>
            <w:bottom w:val="none" w:sz="0" w:space="0" w:color="auto"/>
            <w:right w:val="none" w:sz="0" w:space="0" w:color="auto"/>
          </w:divBdr>
        </w:div>
        <w:div w:id="751194371">
          <w:marLeft w:val="965"/>
          <w:marRight w:val="0"/>
          <w:marTop w:val="160"/>
          <w:marBottom w:val="0"/>
          <w:divBdr>
            <w:top w:val="none" w:sz="0" w:space="0" w:color="auto"/>
            <w:left w:val="none" w:sz="0" w:space="0" w:color="auto"/>
            <w:bottom w:val="none" w:sz="0" w:space="0" w:color="auto"/>
            <w:right w:val="none" w:sz="0" w:space="0" w:color="auto"/>
          </w:divBdr>
        </w:div>
        <w:div w:id="1645700260">
          <w:marLeft w:val="1915"/>
          <w:marRight w:val="0"/>
          <w:marTop w:val="160"/>
          <w:marBottom w:val="0"/>
          <w:divBdr>
            <w:top w:val="none" w:sz="0" w:space="0" w:color="auto"/>
            <w:left w:val="none" w:sz="0" w:space="0" w:color="auto"/>
            <w:bottom w:val="none" w:sz="0" w:space="0" w:color="auto"/>
            <w:right w:val="none" w:sz="0" w:space="0" w:color="auto"/>
          </w:divBdr>
        </w:div>
        <w:div w:id="410002466">
          <w:marLeft w:val="1915"/>
          <w:marRight w:val="0"/>
          <w:marTop w:val="160"/>
          <w:marBottom w:val="0"/>
          <w:divBdr>
            <w:top w:val="none" w:sz="0" w:space="0" w:color="auto"/>
            <w:left w:val="none" w:sz="0" w:space="0" w:color="auto"/>
            <w:bottom w:val="none" w:sz="0" w:space="0" w:color="auto"/>
            <w:right w:val="none" w:sz="0" w:space="0" w:color="auto"/>
          </w:divBdr>
        </w:div>
        <w:div w:id="230501603">
          <w:marLeft w:val="1915"/>
          <w:marRight w:val="0"/>
          <w:marTop w:val="160"/>
          <w:marBottom w:val="160"/>
          <w:divBdr>
            <w:top w:val="none" w:sz="0" w:space="0" w:color="auto"/>
            <w:left w:val="none" w:sz="0" w:space="0" w:color="auto"/>
            <w:bottom w:val="none" w:sz="0" w:space="0" w:color="auto"/>
            <w:right w:val="none" w:sz="0" w:space="0" w:color="auto"/>
          </w:divBdr>
        </w:div>
      </w:divsChild>
    </w:div>
    <w:div w:id="573666274">
      <w:bodyDiv w:val="1"/>
      <w:marLeft w:val="0"/>
      <w:marRight w:val="0"/>
      <w:marTop w:val="0"/>
      <w:marBottom w:val="0"/>
      <w:divBdr>
        <w:top w:val="none" w:sz="0" w:space="0" w:color="auto"/>
        <w:left w:val="none" w:sz="0" w:space="0" w:color="auto"/>
        <w:bottom w:val="none" w:sz="0" w:space="0" w:color="auto"/>
        <w:right w:val="none" w:sz="0" w:space="0" w:color="auto"/>
      </w:divBdr>
    </w:div>
    <w:div w:id="611596420">
      <w:bodyDiv w:val="1"/>
      <w:marLeft w:val="0"/>
      <w:marRight w:val="0"/>
      <w:marTop w:val="0"/>
      <w:marBottom w:val="0"/>
      <w:divBdr>
        <w:top w:val="none" w:sz="0" w:space="0" w:color="auto"/>
        <w:left w:val="none" w:sz="0" w:space="0" w:color="auto"/>
        <w:bottom w:val="none" w:sz="0" w:space="0" w:color="auto"/>
        <w:right w:val="none" w:sz="0" w:space="0" w:color="auto"/>
      </w:divBdr>
    </w:div>
    <w:div w:id="620963545">
      <w:bodyDiv w:val="1"/>
      <w:marLeft w:val="0"/>
      <w:marRight w:val="0"/>
      <w:marTop w:val="0"/>
      <w:marBottom w:val="0"/>
      <w:divBdr>
        <w:top w:val="none" w:sz="0" w:space="0" w:color="auto"/>
        <w:left w:val="none" w:sz="0" w:space="0" w:color="auto"/>
        <w:bottom w:val="none" w:sz="0" w:space="0" w:color="auto"/>
        <w:right w:val="none" w:sz="0" w:space="0" w:color="auto"/>
      </w:divBdr>
    </w:div>
    <w:div w:id="628559394">
      <w:bodyDiv w:val="1"/>
      <w:marLeft w:val="0"/>
      <w:marRight w:val="0"/>
      <w:marTop w:val="0"/>
      <w:marBottom w:val="0"/>
      <w:divBdr>
        <w:top w:val="none" w:sz="0" w:space="0" w:color="auto"/>
        <w:left w:val="none" w:sz="0" w:space="0" w:color="auto"/>
        <w:bottom w:val="none" w:sz="0" w:space="0" w:color="auto"/>
        <w:right w:val="none" w:sz="0" w:space="0" w:color="auto"/>
      </w:divBdr>
    </w:div>
    <w:div w:id="649795175">
      <w:bodyDiv w:val="1"/>
      <w:marLeft w:val="0"/>
      <w:marRight w:val="0"/>
      <w:marTop w:val="0"/>
      <w:marBottom w:val="0"/>
      <w:divBdr>
        <w:top w:val="none" w:sz="0" w:space="0" w:color="auto"/>
        <w:left w:val="none" w:sz="0" w:space="0" w:color="auto"/>
        <w:bottom w:val="none" w:sz="0" w:space="0" w:color="auto"/>
        <w:right w:val="none" w:sz="0" w:space="0" w:color="auto"/>
      </w:divBdr>
      <w:divsChild>
        <w:div w:id="481045537">
          <w:marLeft w:val="547"/>
          <w:marRight w:val="0"/>
          <w:marTop w:val="0"/>
          <w:marBottom w:val="0"/>
          <w:divBdr>
            <w:top w:val="none" w:sz="0" w:space="0" w:color="auto"/>
            <w:left w:val="none" w:sz="0" w:space="0" w:color="auto"/>
            <w:bottom w:val="none" w:sz="0" w:space="0" w:color="auto"/>
            <w:right w:val="none" w:sz="0" w:space="0" w:color="auto"/>
          </w:divBdr>
        </w:div>
        <w:div w:id="1479414537">
          <w:marLeft w:val="547"/>
          <w:marRight w:val="0"/>
          <w:marTop w:val="0"/>
          <w:marBottom w:val="0"/>
          <w:divBdr>
            <w:top w:val="none" w:sz="0" w:space="0" w:color="auto"/>
            <w:left w:val="none" w:sz="0" w:space="0" w:color="auto"/>
            <w:bottom w:val="none" w:sz="0" w:space="0" w:color="auto"/>
            <w:right w:val="none" w:sz="0" w:space="0" w:color="auto"/>
          </w:divBdr>
        </w:div>
        <w:div w:id="1863470266">
          <w:marLeft w:val="547"/>
          <w:marRight w:val="0"/>
          <w:marTop w:val="0"/>
          <w:marBottom w:val="0"/>
          <w:divBdr>
            <w:top w:val="none" w:sz="0" w:space="0" w:color="auto"/>
            <w:left w:val="none" w:sz="0" w:space="0" w:color="auto"/>
            <w:bottom w:val="none" w:sz="0" w:space="0" w:color="auto"/>
            <w:right w:val="none" w:sz="0" w:space="0" w:color="auto"/>
          </w:divBdr>
        </w:div>
        <w:div w:id="173807819">
          <w:marLeft w:val="1166"/>
          <w:marRight w:val="0"/>
          <w:marTop w:val="0"/>
          <w:marBottom w:val="0"/>
          <w:divBdr>
            <w:top w:val="none" w:sz="0" w:space="0" w:color="auto"/>
            <w:left w:val="none" w:sz="0" w:space="0" w:color="auto"/>
            <w:bottom w:val="none" w:sz="0" w:space="0" w:color="auto"/>
            <w:right w:val="none" w:sz="0" w:space="0" w:color="auto"/>
          </w:divBdr>
        </w:div>
      </w:divsChild>
    </w:div>
    <w:div w:id="679704107">
      <w:bodyDiv w:val="1"/>
      <w:marLeft w:val="0"/>
      <w:marRight w:val="0"/>
      <w:marTop w:val="0"/>
      <w:marBottom w:val="0"/>
      <w:divBdr>
        <w:top w:val="none" w:sz="0" w:space="0" w:color="auto"/>
        <w:left w:val="none" w:sz="0" w:space="0" w:color="auto"/>
        <w:bottom w:val="none" w:sz="0" w:space="0" w:color="auto"/>
        <w:right w:val="none" w:sz="0" w:space="0" w:color="auto"/>
      </w:divBdr>
    </w:div>
    <w:div w:id="688794542">
      <w:bodyDiv w:val="1"/>
      <w:marLeft w:val="0"/>
      <w:marRight w:val="0"/>
      <w:marTop w:val="0"/>
      <w:marBottom w:val="0"/>
      <w:divBdr>
        <w:top w:val="none" w:sz="0" w:space="0" w:color="auto"/>
        <w:left w:val="none" w:sz="0" w:space="0" w:color="auto"/>
        <w:bottom w:val="none" w:sz="0" w:space="0" w:color="auto"/>
        <w:right w:val="none" w:sz="0" w:space="0" w:color="auto"/>
      </w:divBdr>
    </w:div>
    <w:div w:id="727605614">
      <w:bodyDiv w:val="1"/>
      <w:marLeft w:val="0"/>
      <w:marRight w:val="0"/>
      <w:marTop w:val="0"/>
      <w:marBottom w:val="0"/>
      <w:divBdr>
        <w:top w:val="none" w:sz="0" w:space="0" w:color="auto"/>
        <w:left w:val="none" w:sz="0" w:space="0" w:color="auto"/>
        <w:bottom w:val="none" w:sz="0" w:space="0" w:color="auto"/>
        <w:right w:val="none" w:sz="0" w:space="0" w:color="auto"/>
      </w:divBdr>
    </w:div>
    <w:div w:id="770123058">
      <w:bodyDiv w:val="1"/>
      <w:marLeft w:val="0"/>
      <w:marRight w:val="0"/>
      <w:marTop w:val="0"/>
      <w:marBottom w:val="0"/>
      <w:divBdr>
        <w:top w:val="none" w:sz="0" w:space="0" w:color="auto"/>
        <w:left w:val="none" w:sz="0" w:space="0" w:color="auto"/>
        <w:bottom w:val="none" w:sz="0" w:space="0" w:color="auto"/>
        <w:right w:val="none" w:sz="0" w:space="0" w:color="auto"/>
      </w:divBdr>
    </w:div>
    <w:div w:id="773407159">
      <w:bodyDiv w:val="1"/>
      <w:marLeft w:val="0"/>
      <w:marRight w:val="0"/>
      <w:marTop w:val="0"/>
      <w:marBottom w:val="0"/>
      <w:divBdr>
        <w:top w:val="none" w:sz="0" w:space="0" w:color="auto"/>
        <w:left w:val="none" w:sz="0" w:space="0" w:color="auto"/>
        <w:bottom w:val="none" w:sz="0" w:space="0" w:color="auto"/>
        <w:right w:val="none" w:sz="0" w:space="0" w:color="auto"/>
      </w:divBdr>
      <w:divsChild>
        <w:div w:id="61023584">
          <w:marLeft w:val="605"/>
          <w:marRight w:val="0"/>
          <w:marTop w:val="0"/>
          <w:marBottom w:val="0"/>
          <w:divBdr>
            <w:top w:val="none" w:sz="0" w:space="0" w:color="auto"/>
            <w:left w:val="none" w:sz="0" w:space="0" w:color="auto"/>
            <w:bottom w:val="none" w:sz="0" w:space="0" w:color="auto"/>
            <w:right w:val="none" w:sz="0" w:space="0" w:color="auto"/>
          </w:divBdr>
        </w:div>
        <w:div w:id="1178156565">
          <w:marLeft w:val="2520"/>
          <w:marRight w:val="0"/>
          <w:marTop w:val="0"/>
          <w:marBottom w:val="0"/>
          <w:divBdr>
            <w:top w:val="none" w:sz="0" w:space="0" w:color="auto"/>
            <w:left w:val="none" w:sz="0" w:space="0" w:color="auto"/>
            <w:bottom w:val="none" w:sz="0" w:space="0" w:color="auto"/>
            <w:right w:val="none" w:sz="0" w:space="0" w:color="auto"/>
          </w:divBdr>
        </w:div>
        <w:div w:id="1793357995">
          <w:marLeft w:val="2520"/>
          <w:marRight w:val="0"/>
          <w:marTop w:val="0"/>
          <w:marBottom w:val="0"/>
          <w:divBdr>
            <w:top w:val="none" w:sz="0" w:space="0" w:color="auto"/>
            <w:left w:val="none" w:sz="0" w:space="0" w:color="auto"/>
            <w:bottom w:val="none" w:sz="0" w:space="0" w:color="auto"/>
            <w:right w:val="none" w:sz="0" w:space="0" w:color="auto"/>
          </w:divBdr>
        </w:div>
        <w:div w:id="1570768658">
          <w:marLeft w:val="2520"/>
          <w:marRight w:val="0"/>
          <w:marTop w:val="0"/>
          <w:marBottom w:val="0"/>
          <w:divBdr>
            <w:top w:val="none" w:sz="0" w:space="0" w:color="auto"/>
            <w:left w:val="none" w:sz="0" w:space="0" w:color="auto"/>
            <w:bottom w:val="none" w:sz="0" w:space="0" w:color="auto"/>
            <w:right w:val="none" w:sz="0" w:space="0" w:color="auto"/>
          </w:divBdr>
        </w:div>
        <w:div w:id="1779762534">
          <w:marLeft w:val="2520"/>
          <w:marRight w:val="0"/>
          <w:marTop w:val="0"/>
          <w:marBottom w:val="0"/>
          <w:divBdr>
            <w:top w:val="none" w:sz="0" w:space="0" w:color="auto"/>
            <w:left w:val="none" w:sz="0" w:space="0" w:color="auto"/>
            <w:bottom w:val="none" w:sz="0" w:space="0" w:color="auto"/>
            <w:right w:val="none" w:sz="0" w:space="0" w:color="auto"/>
          </w:divBdr>
        </w:div>
        <w:div w:id="905646108">
          <w:marLeft w:val="2520"/>
          <w:marRight w:val="0"/>
          <w:marTop w:val="0"/>
          <w:marBottom w:val="0"/>
          <w:divBdr>
            <w:top w:val="none" w:sz="0" w:space="0" w:color="auto"/>
            <w:left w:val="none" w:sz="0" w:space="0" w:color="auto"/>
            <w:bottom w:val="none" w:sz="0" w:space="0" w:color="auto"/>
            <w:right w:val="none" w:sz="0" w:space="0" w:color="auto"/>
          </w:divBdr>
        </w:div>
        <w:div w:id="863830877">
          <w:marLeft w:val="2520"/>
          <w:marRight w:val="0"/>
          <w:marTop w:val="0"/>
          <w:marBottom w:val="0"/>
          <w:divBdr>
            <w:top w:val="none" w:sz="0" w:space="0" w:color="auto"/>
            <w:left w:val="none" w:sz="0" w:space="0" w:color="auto"/>
            <w:bottom w:val="none" w:sz="0" w:space="0" w:color="auto"/>
            <w:right w:val="none" w:sz="0" w:space="0" w:color="auto"/>
          </w:divBdr>
        </w:div>
        <w:div w:id="338771707">
          <w:marLeft w:val="2520"/>
          <w:marRight w:val="0"/>
          <w:marTop w:val="0"/>
          <w:marBottom w:val="0"/>
          <w:divBdr>
            <w:top w:val="none" w:sz="0" w:space="0" w:color="auto"/>
            <w:left w:val="none" w:sz="0" w:space="0" w:color="auto"/>
            <w:bottom w:val="none" w:sz="0" w:space="0" w:color="auto"/>
            <w:right w:val="none" w:sz="0" w:space="0" w:color="auto"/>
          </w:divBdr>
        </w:div>
      </w:divsChild>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822888551">
      <w:bodyDiv w:val="1"/>
      <w:marLeft w:val="0"/>
      <w:marRight w:val="0"/>
      <w:marTop w:val="0"/>
      <w:marBottom w:val="0"/>
      <w:divBdr>
        <w:top w:val="none" w:sz="0" w:space="0" w:color="auto"/>
        <w:left w:val="none" w:sz="0" w:space="0" w:color="auto"/>
        <w:bottom w:val="none" w:sz="0" w:space="0" w:color="auto"/>
        <w:right w:val="none" w:sz="0" w:space="0" w:color="auto"/>
      </w:divBdr>
      <w:divsChild>
        <w:div w:id="1993023198">
          <w:marLeft w:val="547"/>
          <w:marRight w:val="0"/>
          <w:marTop w:val="0"/>
          <w:marBottom w:val="0"/>
          <w:divBdr>
            <w:top w:val="none" w:sz="0" w:space="0" w:color="auto"/>
            <w:left w:val="none" w:sz="0" w:space="0" w:color="auto"/>
            <w:bottom w:val="none" w:sz="0" w:space="0" w:color="auto"/>
            <w:right w:val="none" w:sz="0" w:space="0" w:color="auto"/>
          </w:divBdr>
        </w:div>
      </w:divsChild>
    </w:div>
    <w:div w:id="831065570">
      <w:bodyDiv w:val="1"/>
      <w:marLeft w:val="0"/>
      <w:marRight w:val="0"/>
      <w:marTop w:val="0"/>
      <w:marBottom w:val="0"/>
      <w:divBdr>
        <w:top w:val="none" w:sz="0" w:space="0" w:color="auto"/>
        <w:left w:val="none" w:sz="0" w:space="0" w:color="auto"/>
        <w:bottom w:val="none" w:sz="0" w:space="0" w:color="auto"/>
        <w:right w:val="none" w:sz="0" w:space="0" w:color="auto"/>
      </w:divBdr>
      <w:divsChild>
        <w:div w:id="560871135">
          <w:marLeft w:val="547"/>
          <w:marRight w:val="0"/>
          <w:marTop w:val="0"/>
          <w:marBottom w:val="0"/>
          <w:divBdr>
            <w:top w:val="none" w:sz="0" w:space="0" w:color="auto"/>
            <w:left w:val="none" w:sz="0" w:space="0" w:color="auto"/>
            <w:bottom w:val="none" w:sz="0" w:space="0" w:color="auto"/>
            <w:right w:val="none" w:sz="0" w:space="0" w:color="auto"/>
          </w:divBdr>
        </w:div>
        <w:div w:id="1587807567">
          <w:marLeft w:val="547"/>
          <w:marRight w:val="0"/>
          <w:marTop w:val="0"/>
          <w:marBottom w:val="0"/>
          <w:divBdr>
            <w:top w:val="none" w:sz="0" w:space="0" w:color="auto"/>
            <w:left w:val="none" w:sz="0" w:space="0" w:color="auto"/>
            <w:bottom w:val="none" w:sz="0" w:space="0" w:color="auto"/>
            <w:right w:val="none" w:sz="0" w:space="0" w:color="auto"/>
          </w:divBdr>
        </w:div>
      </w:divsChild>
    </w:div>
    <w:div w:id="868638311">
      <w:bodyDiv w:val="1"/>
      <w:marLeft w:val="0"/>
      <w:marRight w:val="0"/>
      <w:marTop w:val="0"/>
      <w:marBottom w:val="0"/>
      <w:divBdr>
        <w:top w:val="none" w:sz="0" w:space="0" w:color="auto"/>
        <w:left w:val="none" w:sz="0" w:space="0" w:color="auto"/>
        <w:bottom w:val="none" w:sz="0" w:space="0" w:color="auto"/>
        <w:right w:val="none" w:sz="0" w:space="0" w:color="auto"/>
      </w:divBdr>
      <w:divsChild>
        <w:div w:id="1449003607">
          <w:marLeft w:val="547"/>
          <w:marRight w:val="0"/>
          <w:marTop w:val="0"/>
          <w:marBottom w:val="0"/>
          <w:divBdr>
            <w:top w:val="none" w:sz="0" w:space="0" w:color="auto"/>
            <w:left w:val="none" w:sz="0" w:space="0" w:color="auto"/>
            <w:bottom w:val="none" w:sz="0" w:space="0" w:color="auto"/>
            <w:right w:val="none" w:sz="0" w:space="0" w:color="auto"/>
          </w:divBdr>
        </w:div>
      </w:divsChild>
    </w:div>
    <w:div w:id="913857221">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63000274">
      <w:bodyDiv w:val="1"/>
      <w:marLeft w:val="0"/>
      <w:marRight w:val="0"/>
      <w:marTop w:val="0"/>
      <w:marBottom w:val="0"/>
      <w:divBdr>
        <w:top w:val="none" w:sz="0" w:space="0" w:color="auto"/>
        <w:left w:val="none" w:sz="0" w:space="0" w:color="auto"/>
        <w:bottom w:val="none" w:sz="0" w:space="0" w:color="auto"/>
        <w:right w:val="none" w:sz="0" w:space="0" w:color="auto"/>
      </w:divBdr>
      <w:divsChild>
        <w:div w:id="1248733847">
          <w:marLeft w:val="547"/>
          <w:marRight w:val="0"/>
          <w:marTop w:val="0"/>
          <w:marBottom w:val="0"/>
          <w:divBdr>
            <w:top w:val="none" w:sz="0" w:space="0" w:color="auto"/>
            <w:left w:val="none" w:sz="0" w:space="0" w:color="auto"/>
            <w:bottom w:val="none" w:sz="0" w:space="0" w:color="auto"/>
            <w:right w:val="none" w:sz="0" w:space="0" w:color="auto"/>
          </w:divBdr>
        </w:div>
        <w:div w:id="1661352041">
          <w:marLeft w:val="547"/>
          <w:marRight w:val="0"/>
          <w:marTop w:val="0"/>
          <w:marBottom w:val="0"/>
          <w:divBdr>
            <w:top w:val="none" w:sz="0" w:space="0" w:color="auto"/>
            <w:left w:val="none" w:sz="0" w:space="0" w:color="auto"/>
            <w:bottom w:val="none" w:sz="0" w:space="0" w:color="auto"/>
            <w:right w:val="none" w:sz="0" w:space="0" w:color="auto"/>
          </w:divBdr>
        </w:div>
      </w:divsChild>
    </w:div>
    <w:div w:id="973219550">
      <w:bodyDiv w:val="1"/>
      <w:marLeft w:val="0"/>
      <w:marRight w:val="0"/>
      <w:marTop w:val="0"/>
      <w:marBottom w:val="0"/>
      <w:divBdr>
        <w:top w:val="none" w:sz="0" w:space="0" w:color="auto"/>
        <w:left w:val="none" w:sz="0" w:space="0" w:color="auto"/>
        <w:bottom w:val="none" w:sz="0" w:space="0" w:color="auto"/>
        <w:right w:val="none" w:sz="0" w:space="0" w:color="auto"/>
      </w:divBdr>
      <w:divsChild>
        <w:div w:id="330111596">
          <w:marLeft w:val="547"/>
          <w:marRight w:val="0"/>
          <w:marTop w:val="0"/>
          <w:marBottom w:val="0"/>
          <w:divBdr>
            <w:top w:val="none" w:sz="0" w:space="0" w:color="auto"/>
            <w:left w:val="none" w:sz="0" w:space="0" w:color="auto"/>
            <w:bottom w:val="none" w:sz="0" w:space="0" w:color="auto"/>
            <w:right w:val="none" w:sz="0" w:space="0" w:color="auto"/>
          </w:divBdr>
        </w:div>
      </w:divsChild>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987781340">
      <w:bodyDiv w:val="1"/>
      <w:marLeft w:val="0"/>
      <w:marRight w:val="0"/>
      <w:marTop w:val="0"/>
      <w:marBottom w:val="0"/>
      <w:divBdr>
        <w:top w:val="none" w:sz="0" w:space="0" w:color="auto"/>
        <w:left w:val="none" w:sz="0" w:space="0" w:color="auto"/>
        <w:bottom w:val="none" w:sz="0" w:space="0" w:color="auto"/>
        <w:right w:val="none" w:sz="0" w:space="0" w:color="auto"/>
      </w:divBdr>
    </w:div>
    <w:div w:id="990403956">
      <w:bodyDiv w:val="1"/>
      <w:marLeft w:val="0"/>
      <w:marRight w:val="0"/>
      <w:marTop w:val="0"/>
      <w:marBottom w:val="0"/>
      <w:divBdr>
        <w:top w:val="none" w:sz="0" w:space="0" w:color="auto"/>
        <w:left w:val="none" w:sz="0" w:space="0" w:color="auto"/>
        <w:bottom w:val="none" w:sz="0" w:space="0" w:color="auto"/>
        <w:right w:val="none" w:sz="0" w:space="0" w:color="auto"/>
      </w:divBdr>
      <w:divsChild>
        <w:div w:id="1917936671">
          <w:marLeft w:val="274"/>
          <w:marRight w:val="0"/>
          <w:marTop w:val="0"/>
          <w:marBottom w:val="0"/>
          <w:divBdr>
            <w:top w:val="none" w:sz="0" w:space="0" w:color="auto"/>
            <w:left w:val="none" w:sz="0" w:space="0" w:color="auto"/>
            <w:bottom w:val="none" w:sz="0" w:space="0" w:color="auto"/>
            <w:right w:val="none" w:sz="0" w:space="0" w:color="auto"/>
          </w:divBdr>
        </w:div>
        <w:div w:id="1998999936">
          <w:marLeft w:val="274"/>
          <w:marRight w:val="0"/>
          <w:marTop w:val="0"/>
          <w:marBottom w:val="0"/>
          <w:divBdr>
            <w:top w:val="none" w:sz="0" w:space="0" w:color="auto"/>
            <w:left w:val="none" w:sz="0" w:space="0" w:color="auto"/>
            <w:bottom w:val="none" w:sz="0" w:space="0" w:color="auto"/>
            <w:right w:val="none" w:sz="0" w:space="0" w:color="auto"/>
          </w:divBdr>
        </w:div>
      </w:divsChild>
    </w:div>
    <w:div w:id="990980613">
      <w:bodyDiv w:val="1"/>
      <w:marLeft w:val="0"/>
      <w:marRight w:val="0"/>
      <w:marTop w:val="0"/>
      <w:marBottom w:val="0"/>
      <w:divBdr>
        <w:top w:val="none" w:sz="0" w:space="0" w:color="auto"/>
        <w:left w:val="none" w:sz="0" w:space="0" w:color="auto"/>
        <w:bottom w:val="none" w:sz="0" w:space="0" w:color="auto"/>
        <w:right w:val="none" w:sz="0" w:space="0" w:color="auto"/>
      </w:divBdr>
    </w:div>
    <w:div w:id="1039355999">
      <w:bodyDiv w:val="1"/>
      <w:marLeft w:val="0"/>
      <w:marRight w:val="0"/>
      <w:marTop w:val="0"/>
      <w:marBottom w:val="0"/>
      <w:divBdr>
        <w:top w:val="none" w:sz="0" w:space="0" w:color="auto"/>
        <w:left w:val="none" w:sz="0" w:space="0" w:color="auto"/>
        <w:bottom w:val="none" w:sz="0" w:space="0" w:color="auto"/>
        <w:right w:val="none" w:sz="0" w:space="0" w:color="auto"/>
      </w:divBdr>
      <w:divsChild>
        <w:div w:id="603877404">
          <w:marLeft w:val="605"/>
          <w:marRight w:val="0"/>
          <w:marTop w:val="0"/>
          <w:marBottom w:val="0"/>
          <w:divBdr>
            <w:top w:val="none" w:sz="0" w:space="0" w:color="auto"/>
            <w:left w:val="none" w:sz="0" w:space="0" w:color="auto"/>
            <w:bottom w:val="none" w:sz="0" w:space="0" w:color="auto"/>
            <w:right w:val="none" w:sz="0" w:space="0" w:color="auto"/>
          </w:divBdr>
        </w:div>
        <w:div w:id="907419926">
          <w:marLeft w:val="1555"/>
          <w:marRight w:val="0"/>
          <w:marTop w:val="0"/>
          <w:marBottom w:val="0"/>
          <w:divBdr>
            <w:top w:val="none" w:sz="0" w:space="0" w:color="auto"/>
            <w:left w:val="none" w:sz="0" w:space="0" w:color="auto"/>
            <w:bottom w:val="none" w:sz="0" w:space="0" w:color="auto"/>
            <w:right w:val="none" w:sz="0" w:space="0" w:color="auto"/>
          </w:divBdr>
        </w:div>
        <w:div w:id="1222448760">
          <w:marLeft w:val="1555"/>
          <w:marRight w:val="0"/>
          <w:marTop w:val="0"/>
          <w:marBottom w:val="0"/>
          <w:divBdr>
            <w:top w:val="none" w:sz="0" w:space="0" w:color="auto"/>
            <w:left w:val="none" w:sz="0" w:space="0" w:color="auto"/>
            <w:bottom w:val="none" w:sz="0" w:space="0" w:color="auto"/>
            <w:right w:val="none" w:sz="0" w:space="0" w:color="auto"/>
          </w:divBdr>
        </w:div>
        <w:div w:id="204607077">
          <w:marLeft w:val="2520"/>
          <w:marRight w:val="0"/>
          <w:marTop w:val="0"/>
          <w:marBottom w:val="0"/>
          <w:divBdr>
            <w:top w:val="none" w:sz="0" w:space="0" w:color="auto"/>
            <w:left w:val="none" w:sz="0" w:space="0" w:color="auto"/>
            <w:bottom w:val="none" w:sz="0" w:space="0" w:color="auto"/>
            <w:right w:val="none" w:sz="0" w:space="0" w:color="auto"/>
          </w:divBdr>
        </w:div>
        <w:div w:id="642009997">
          <w:marLeft w:val="2520"/>
          <w:marRight w:val="0"/>
          <w:marTop w:val="0"/>
          <w:marBottom w:val="0"/>
          <w:divBdr>
            <w:top w:val="none" w:sz="0" w:space="0" w:color="auto"/>
            <w:left w:val="none" w:sz="0" w:space="0" w:color="auto"/>
            <w:bottom w:val="none" w:sz="0" w:space="0" w:color="auto"/>
            <w:right w:val="none" w:sz="0" w:space="0" w:color="auto"/>
          </w:divBdr>
        </w:div>
        <w:div w:id="1971668641">
          <w:marLeft w:val="2520"/>
          <w:marRight w:val="0"/>
          <w:marTop w:val="0"/>
          <w:marBottom w:val="0"/>
          <w:divBdr>
            <w:top w:val="none" w:sz="0" w:space="0" w:color="auto"/>
            <w:left w:val="none" w:sz="0" w:space="0" w:color="auto"/>
            <w:bottom w:val="none" w:sz="0" w:space="0" w:color="auto"/>
            <w:right w:val="none" w:sz="0" w:space="0" w:color="auto"/>
          </w:divBdr>
        </w:div>
        <w:div w:id="83504412">
          <w:marLeft w:val="605"/>
          <w:marRight w:val="0"/>
          <w:marTop w:val="0"/>
          <w:marBottom w:val="0"/>
          <w:divBdr>
            <w:top w:val="none" w:sz="0" w:space="0" w:color="auto"/>
            <w:left w:val="none" w:sz="0" w:space="0" w:color="auto"/>
            <w:bottom w:val="none" w:sz="0" w:space="0" w:color="auto"/>
            <w:right w:val="none" w:sz="0" w:space="0" w:color="auto"/>
          </w:divBdr>
        </w:div>
        <w:div w:id="1071120599">
          <w:marLeft w:val="605"/>
          <w:marRight w:val="0"/>
          <w:marTop w:val="0"/>
          <w:marBottom w:val="0"/>
          <w:divBdr>
            <w:top w:val="none" w:sz="0" w:space="0" w:color="auto"/>
            <w:left w:val="none" w:sz="0" w:space="0" w:color="auto"/>
            <w:bottom w:val="none" w:sz="0" w:space="0" w:color="auto"/>
            <w:right w:val="none" w:sz="0" w:space="0" w:color="auto"/>
          </w:divBdr>
        </w:div>
      </w:divsChild>
    </w:div>
    <w:div w:id="1054813975">
      <w:bodyDiv w:val="1"/>
      <w:marLeft w:val="0"/>
      <w:marRight w:val="0"/>
      <w:marTop w:val="0"/>
      <w:marBottom w:val="0"/>
      <w:divBdr>
        <w:top w:val="none" w:sz="0" w:space="0" w:color="auto"/>
        <w:left w:val="none" w:sz="0" w:space="0" w:color="auto"/>
        <w:bottom w:val="none" w:sz="0" w:space="0" w:color="auto"/>
        <w:right w:val="none" w:sz="0" w:space="0" w:color="auto"/>
      </w:divBdr>
    </w:div>
    <w:div w:id="1082723972">
      <w:bodyDiv w:val="1"/>
      <w:marLeft w:val="0"/>
      <w:marRight w:val="0"/>
      <w:marTop w:val="0"/>
      <w:marBottom w:val="0"/>
      <w:divBdr>
        <w:top w:val="none" w:sz="0" w:space="0" w:color="auto"/>
        <w:left w:val="none" w:sz="0" w:space="0" w:color="auto"/>
        <w:bottom w:val="none" w:sz="0" w:space="0" w:color="auto"/>
        <w:right w:val="none" w:sz="0" w:space="0" w:color="auto"/>
      </w:divBdr>
    </w:div>
    <w:div w:id="1103457841">
      <w:bodyDiv w:val="1"/>
      <w:marLeft w:val="0"/>
      <w:marRight w:val="0"/>
      <w:marTop w:val="0"/>
      <w:marBottom w:val="0"/>
      <w:divBdr>
        <w:top w:val="none" w:sz="0" w:space="0" w:color="auto"/>
        <w:left w:val="none" w:sz="0" w:space="0" w:color="auto"/>
        <w:bottom w:val="none" w:sz="0" w:space="0" w:color="auto"/>
        <w:right w:val="none" w:sz="0" w:space="0" w:color="auto"/>
      </w:divBdr>
    </w:div>
    <w:div w:id="1120148894">
      <w:bodyDiv w:val="1"/>
      <w:marLeft w:val="0"/>
      <w:marRight w:val="0"/>
      <w:marTop w:val="0"/>
      <w:marBottom w:val="0"/>
      <w:divBdr>
        <w:top w:val="none" w:sz="0" w:space="0" w:color="auto"/>
        <w:left w:val="none" w:sz="0" w:space="0" w:color="auto"/>
        <w:bottom w:val="none" w:sz="0" w:space="0" w:color="auto"/>
        <w:right w:val="none" w:sz="0" w:space="0" w:color="auto"/>
      </w:divBdr>
      <w:divsChild>
        <w:div w:id="1165168118">
          <w:marLeft w:val="274"/>
          <w:marRight w:val="0"/>
          <w:marTop w:val="0"/>
          <w:marBottom w:val="0"/>
          <w:divBdr>
            <w:top w:val="none" w:sz="0" w:space="0" w:color="auto"/>
            <w:left w:val="none" w:sz="0" w:space="0" w:color="auto"/>
            <w:bottom w:val="none" w:sz="0" w:space="0" w:color="auto"/>
            <w:right w:val="none" w:sz="0" w:space="0" w:color="auto"/>
          </w:divBdr>
        </w:div>
        <w:div w:id="578683886">
          <w:marLeft w:val="274"/>
          <w:marRight w:val="0"/>
          <w:marTop w:val="0"/>
          <w:marBottom w:val="0"/>
          <w:divBdr>
            <w:top w:val="none" w:sz="0" w:space="0" w:color="auto"/>
            <w:left w:val="none" w:sz="0" w:space="0" w:color="auto"/>
            <w:bottom w:val="none" w:sz="0" w:space="0" w:color="auto"/>
            <w:right w:val="none" w:sz="0" w:space="0" w:color="auto"/>
          </w:divBdr>
        </w:div>
      </w:divsChild>
    </w:div>
    <w:div w:id="1124806989">
      <w:bodyDiv w:val="1"/>
      <w:marLeft w:val="0"/>
      <w:marRight w:val="0"/>
      <w:marTop w:val="0"/>
      <w:marBottom w:val="0"/>
      <w:divBdr>
        <w:top w:val="none" w:sz="0" w:space="0" w:color="auto"/>
        <w:left w:val="none" w:sz="0" w:space="0" w:color="auto"/>
        <w:bottom w:val="none" w:sz="0" w:space="0" w:color="auto"/>
        <w:right w:val="none" w:sz="0" w:space="0" w:color="auto"/>
      </w:divBdr>
    </w:div>
    <w:div w:id="1138568538">
      <w:bodyDiv w:val="1"/>
      <w:marLeft w:val="0"/>
      <w:marRight w:val="0"/>
      <w:marTop w:val="0"/>
      <w:marBottom w:val="0"/>
      <w:divBdr>
        <w:top w:val="none" w:sz="0" w:space="0" w:color="auto"/>
        <w:left w:val="none" w:sz="0" w:space="0" w:color="auto"/>
        <w:bottom w:val="none" w:sz="0" w:space="0" w:color="auto"/>
        <w:right w:val="none" w:sz="0" w:space="0" w:color="auto"/>
      </w:divBdr>
    </w:div>
    <w:div w:id="1144154857">
      <w:bodyDiv w:val="1"/>
      <w:marLeft w:val="0"/>
      <w:marRight w:val="0"/>
      <w:marTop w:val="0"/>
      <w:marBottom w:val="0"/>
      <w:divBdr>
        <w:top w:val="none" w:sz="0" w:space="0" w:color="auto"/>
        <w:left w:val="none" w:sz="0" w:space="0" w:color="auto"/>
        <w:bottom w:val="none" w:sz="0" w:space="0" w:color="auto"/>
        <w:right w:val="none" w:sz="0" w:space="0" w:color="auto"/>
      </w:divBdr>
    </w:div>
    <w:div w:id="1157646597">
      <w:bodyDiv w:val="1"/>
      <w:marLeft w:val="0"/>
      <w:marRight w:val="0"/>
      <w:marTop w:val="0"/>
      <w:marBottom w:val="0"/>
      <w:divBdr>
        <w:top w:val="none" w:sz="0" w:space="0" w:color="auto"/>
        <w:left w:val="none" w:sz="0" w:space="0" w:color="auto"/>
        <w:bottom w:val="none" w:sz="0" w:space="0" w:color="auto"/>
        <w:right w:val="none" w:sz="0" w:space="0" w:color="auto"/>
      </w:divBdr>
    </w:div>
    <w:div w:id="1235704363">
      <w:bodyDiv w:val="1"/>
      <w:marLeft w:val="0"/>
      <w:marRight w:val="0"/>
      <w:marTop w:val="0"/>
      <w:marBottom w:val="0"/>
      <w:divBdr>
        <w:top w:val="none" w:sz="0" w:space="0" w:color="auto"/>
        <w:left w:val="none" w:sz="0" w:space="0" w:color="auto"/>
        <w:bottom w:val="none" w:sz="0" w:space="0" w:color="auto"/>
        <w:right w:val="none" w:sz="0" w:space="0" w:color="auto"/>
      </w:divBdr>
      <w:divsChild>
        <w:div w:id="1782260857">
          <w:marLeft w:val="547"/>
          <w:marRight w:val="0"/>
          <w:marTop w:val="0"/>
          <w:marBottom w:val="0"/>
          <w:divBdr>
            <w:top w:val="none" w:sz="0" w:space="0" w:color="auto"/>
            <w:left w:val="none" w:sz="0" w:space="0" w:color="auto"/>
            <w:bottom w:val="none" w:sz="0" w:space="0" w:color="auto"/>
            <w:right w:val="none" w:sz="0" w:space="0" w:color="auto"/>
          </w:divBdr>
        </w:div>
      </w:divsChild>
    </w:div>
    <w:div w:id="1242181764">
      <w:bodyDiv w:val="1"/>
      <w:marLeft w:val="0"/>
      <w:marRight w:val="0"/>
      <w:marTop w:val="0"/>
      <w:marBottom w:val="0"/>
      <w:divBdr>
        <w:top w:val="none" w:sz="0" w:space="0" w:color="auto"/>
        <w:left w:val="none" w:sz="0" w:space="0" w:color="auto"/>
        <w:bottom w:val="none" w:sz="0" w:space="0" w:color="auto"/>
        <w:right w:val="none" w:sz="0" w:space="0" w:color="auto"/>
      </w:divBdr>
      <w:divsChild>
        <w:div w:id="1588610527">
          <w:marLeft w:val="547"/>
          <w:marRight w:val="0"/>
          <w:marTop w:val="0"/>
          <w:marBottom w:val="0"/>
          <w:divBdr>
            <w:top w:val="none" w:sz="0" w:space="0" w:color="auto"/>
            <w:left w:val="none" w:sz="0" w:space="0" w:color="auto"/>
            <w:bottom w:val="none" w:sz="0" w:space="0" w:color="auto"/>
            <w:right w:val="none" w:sz="0" w:space="0" w:color="auto"/>
          </w:divBdr>
        </w:div>
        <w:div w:id="316108272">
          <w:marLeft w:val="547"/>
          <w:marRight w:val="0"/>
          <w:marTop w:val="0"/>
          <w:marBottom w:val="0"/>
          <w:divBdr>
            <w:top w:val="none" w:sz="0" w:space="0" w:color="auto"/>
            <w:left w:val="none" w:sz="0" w:space="0" w:color="auto"/>
            <w:bottom w:val="none" w:sz="0" w:space="0" w:color="auto"/>
            <w:right w:val="none" w:sz="0" w:space="0" w:color="auto"/>
          </w:divBdr>
        </w:div>
      </w:divsChild>
    </w:div>
    <w:div w:id="1307979519">
      <w:bodyDiv w:val="1"/>
      <w:marLeft w:val="0"/>
      <w:marRight w:val="0"/>
      <w:marTop w:val="0"/>
      <w:marBottom w:val="0"/>
      <w:divBdr>
        <w:top w:val="none" w:sz="0" w:space="0" w:color="auto"/>
        <w:left w:val="none" w:sz="0" w:space="0" w:color="auto"/>
        <w:bottom w:val="none" w:sz="0" w:space="0" w:color="auto"/>
        <w:right w:val="none" w:sz="0" w:space="0" w:color="auto"/>
      </w:divBdr>
      <w:divsChild>
        <w:div w:id="1792898492">
          <w:marLeft w:val="547"/>
          <w:marRight w:val="0"/>
          <w:marTop w:val="0"/>
          <w:marBottom w:val="0"/>
          <w:divBdr>
            <w:top w:val="none" w:sz="0" w:space="0" w:color="auto"/>
            <w:left w:val="none" w:sz="0" w:space="0" w:color="auto"/>
            <w:bottom w:val="none" w:sz="0" w:space="0" w:color="auto"/>
            <w:right w:val="none" w:sz="0" w:space="0" w:color="auto"/>
          </w:divBdr>
        </w:div>
      </w:divsChild>
    </w:div>
    <w:div w:id="1347361295">
      <w:bodyDiv w:val="1"/>
      <w:marLeft w:val="0"/>
      <w:marRight w:val="0"/>
      <w:marTop w:val="0"/>
      <w:marBottom w:val="0"/>
      <w:divBdr>
        <w:top w:val="none" w:sz="0" w:space="0" w:color="auto"/>
        <w:left w:val="none" w:sz="0" w:space="0" w:color="auto"/>
        <w:bottom w:val="none" w:sz="0" w:space="0" w:color="auto"/>
        <w:right w:val="none" w:sz="0" w:space="0" w:color="auto"/>
      </w:divBdr>
    </w:div>
    <w:div w:id="1389842965">
      <w:bodyDiv w:val="1"/>
      <w:marLeft w:val="0"/>
      <w:marRight w:val="0"/>
      <w:marTop w:val="0"/>
      <w:marBottom w:val="0"/>
      <w:divBdr>
        <w:top w:val="none" w:sz="0" w:space="0" w:color="auto"/>
        <w:left w:val="none" w:sz="0" w:space="0" w:color="auto"/>
        <w:bottom w:val="none" w:sz="0" w:space="0" w:color="auto"/>
        <w:right w:val="none" w:sz="0" w:space="0" w:color="auto"/>
      </w:divBdr>
    </w:div>
    <w:div w:id="1394815119">
      <w:bodyDiv w:val="1"/>
      <w:marLeft w:val="0"/>
      <w:marRight w:val="0"/>
      <w:marTop w:val="0"/>
      <w:marBottom w:val="0"/>
      <w:divBdr>
        <w:top w:val="none" w:sz="0" w:space="0" w:color="auto"/>
        <w:left w:val="none" w:sz="0" w:space="0" w:color="auto"/>
        <w:bottom w:val="none" w:sz="0" w:space="0" w:color="auto"/>
        <w:right w:val="none" w:sz="0" w:space="0" w:color="auto"/>
      </w:divBdr>
      <w:divsChild>
        <w:div w:id="1569808536">
          <w:marLeft w:val="547"/>
          <w:marRight w:val="0"/>
          <w:marTop w:val="0"/>
          <w:marBottom w:val="0"/>
          <w:divBdr>
            <w:top w:val="none" w:sz="0" w:space="0" w:color="auto"/>
            <w:left w:val="none" w:sz="0" w:space="0" w:color="auto"/>
            <w:bottom w:val="none" w:sz="0" w:space="0" w:color="auto"/>
            <w:right w:val="none" w:sz="0" w:space="0" w:color="auto"/>
          </w:divBdr>
        </w:div>
      </w:divsChild>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435781695">
      <w:bodyDiv w:val="1"/>
      <w:marLeft w:val="0"/>
      <w:marRight w:val="0"/>
      <w:marTop w:val="0"/>
      <w:marBottom w:val="0"/>
      <w:divBdr>
        <w:top w:val="none" w:sz="0" w:space="0" w:color="auto"/>
        <w:left w:val="none" w:sz="0" w:space="0" w:color="auto"/>
        <w:bottom w:val="none" w:sz="0" w:space="0" w:color="auto"/>
        <w:right w:val="none" w:sz="0" w:space="0" w:color="auto"/>
      </w:divBdr>
    </w:div>
    <w:div w:id="1453936098">
      <w:bodyDiv w:val="1"/>
      <w:marLeft w:val="0"/>
      <w:marRight w:val="0"/>
      <w:marTop w:val="0"/>
      <w:marBottom w:val="0"/>
      <w:divBdr>
        <w:top w:val="none" w:sz="0" w:space="0" w:color="auto"/>
        <w:left w:val="none" w:sz="0" w:space="0" w:color="auto"/>
        <w:bottom w:val="none" w:sz="0" w:space="0" w:color="auto"/>
        <w:right w:val="none" w:sz="0" w:space="0" w:color="auto"/>
      </w:divBdr>
    </w:div>
    <w:div w:id="1453939239">
      <w:bodyDiv w:val="1"/>
      <w:marLeft w:val="0"/>
      <w:marRight w:val="0"/>
      <w:marTop w:val="0"/>
      <w:marBottom w:val="0"/>
      <w:divBdr>
        <w:top w:val="none" w:sz="0" w:space="0" w:color="auto"/>
        <w:left w:val="none" w:sz="0" w:space="0" w:color="auto"/>
        <w:bottom w:val="none" w:sz="0" w:space="0" w:color="auto"/>
        <w:right w:val="none" w:sz="0" w:space="0" w:color="auto"/>
      </w:divBdr>
    </w:div>
    <w:div w:id="1490560984">
      <w:bodyDiv w:val="1"/>
      <w:marLeft w:val="0"/>
      <w:marRight w:val="0"/>
      <w:marTop w:val="0"/>
      <w:marBottom w:val="0"/>
      <w:divBdr>
        <w:top w:val="none" w:sz="0" w:space="0" w:color="auto"/>
        <w:left w:val="none" w:sz="0" w:space="0" w:color="auto"/>
        <w:bottom w:val="none" w:sz="0" w:space="0" w:color="auto"/>
        <w:right w:val="none" w:sz="0" w:space="0" w:color="auto"/>
      </w:divBdr>
    </w:div>
    <w:div w:id="1556164937">
      <w:bodyDiv w:val="1"/>
      <w:marLeft w:val="0"/>
      <w:marRight w:val="0"/>
      <w:marTop w:val="0"/>
      <w:marBottom w:val="0"/>
      <w:divBdr>
        <w:top w:val="none" w:sz="0" w:space="0" w:color="auto"/>
        <w:left w:val="none" w:sz="0" w:space="0" w:color="auto"/>
        <w:bottom w:val="none" w:sz="0" w:space="0" w:color="auto"/>
        <w:right w:val="none" w:sz="0" w:space="0" w:color="auto"/>
      </w:divBdr>
      <w:divsChild>
        <w:div w:id="2091996090">
          <w:marLeft w:val="0"/>
          <w:marRight w:val="0"/>
          <w:marTop w:val="0"/>
          <w:marBottom w:val="0"/>
          <w:divBdr>
            <w:top w:val="none" w:sz="0" w:space="0" w:color="auto"/>
            <w:left w:val="none" w:sz="0" w:space="0" w:color="auto"/>
            <w:bottom w:val="none" w:sz="0" w:space="0" w:color="auto"/>
            <w:right w:val="none" w:sz="0" w:space="0" w:color="auto"/>
          </w:divBdr>
        </w:div>
        <w:div w:id="615478280">
          <w:marLeft w:val="0"/>
          <w:marRight w:val="0"/>
          <w:marTop w:val="0"/>
          <w:marBottom w:val="0"/>
          <w:divBdr>
            <w:top w:val="none" w:sz="0" w:space="0" w:color="auto"/>
            <w:left w:val="none" w:sz="0" w:space="0" w:color="auto"/>
            <w:bottom w:val="none" w:sz="0" w:space="0" w:color="auto"/>
            <w:right w:val="none" w:sz="0" w:space="0" w:color="auto"/>
          </w:divBdr>
        </w:div>
        <w:div w:id="34307887">
          <w:marLeft w:val="0"/>
          <w:marRight w:val="0"/>
          <w:marTop w:val="0"/>
          <w:marBottom w:val="0"/>
          <w:divBdr>
            <w:top w:val="none" w:sz="0" w:space="0" w:color="auto"/>
            <w:left w:val="none" w:sz="0" w:space="0" w:color="auto"/>
            <w:bottom w:val="none" w:sz="0" w:space="0" w:color="auto"/>
            <w:right w:val="none" w:sz="0" w:space="0" w:color="auto"/>
          </w:divBdr>
        </w:div>
        <w:div w:id="1244997446">
          <w:marLeft w:val="0"/>
          <w:marRight w:val="0"/>
          <w:marTop w:val="0"/>
          <w:marBottom w:val="0"/>
          <w:divBdr>
            <w:top w:val="none" w:sz="0" w:space="0" w:color="auto"/>
            <w:left w:val="none" w:sz="0" w:space="0" w:color="auto"/>
            <w:bottom w:val="none" w:sz="0" w:space="0" w:color="auto"/>
            <w:right w:val="none" w:sz="0" w:space="0" w:color="auto"/>
          </w:divBdr>
        </w:div>
        <w:div w:id="755171917">
          <w:marLeft w:val="0"/>
          <w:marRight w:val="0"/>
          <w:marTop w:val="0"/>
          <w:marBottom w:val="0"/>
          <w:divBdr>
            <w:top w:val="none" w:sz="0" w:space="0" w:color="auto"/>
            <w:left w:val="none" w:sz="0" w:space="0" w:color="auto"/>
            <w:bottom w:val="none" w:sz="0" w:space="0" w:color="auto"/>
            <w:right w:val="none" w:sz="0" w:space="0" w:color="auto"/>
          </w:divBdr>
        </w:div>
      </w:divsChild>
    </w:div>
    <w:div w:id="1583222883">
      <w:bodyDiv w:val="1"/>
      <w:marLeft w:val="0"/>
      <w:marRight w:val="0"/>
      <w:marTop w:val="0"/>
      <w:marBottom w:val="0"/>
      <w:divBdr>
        <w:top w:val="none" w:sz="0" w:space="0" w:color="auto"/>
        <w:left w:val="none" w:sz="0" w:space="0" w:color="auto"/>
        <w:bottom w:val="none" w:sz="0" w:space="0" w:color="auto"/>
        <w:right w:val="none" w:sz="0" w:space="0" w:color="auto"/>
      </w:divBdr>
    </w:div>
    <w:div w:id="1602108431">
      <w:bodyDiv w:val="1"/>
      <w:marLeft w:val="0"/>
      <w:marRight w:val="0"/>
      <w:marTop w:val="0"/>
      <w:marBottom w:val="0"/>
      <w:divBdr>
        <w:top w:val="none" w:sz="0" w:space="0" w:color="auto"/>
        <w:left w:val="none" w:sz="0" w:space="0" w:color="auto"/>
        <w:bottom w:val="none" w:sz="0" w:space="0" w:color="auto"/>
        <w:right w:val="none" w:sz="0" w:space="0" w:color="auto"/>
      </w:divBdr>
      <w:divsChild>
        <w:div w:id="1329364876">
          <w:marLeft w:val="547"/>
          <w:marRight w:val="0"/>
          <w:marTop w:val="0"/>
          <w:marBottom w:val="0"/>
          <w:divBdr>
            <w:top w:val="none" w:sz="0" w:space="0" w:color="auto"/>
            <w:left w:val="none" w:sz="0" w:space="0" w:color="auto"/>
            <w:bottom w:val="none" w:sz="0" w:space="0" w:color="auto"/>
            <w:right w:val="none" w:sz="0" w:space="0" w:color="auto"/>
          </w:divBdr>
        </w:div>
        <w:div w:id="11609901">
          <w:marLeft w:val="547"/>
          <w:marRight w:val="0"/>
          <w:marTop w:val="0"/>
          <w:marBottom w:val="0"/>
          <w:divBdr>
            <w:top w:val="none" w:sz="0" w:space="0" w:color="auto"/>
            <w:left w:val="none" w:sz="0" w:space="0" w:color="auto"/>
            <w:bottom w:val="none" w:sz="0" w:space="0" w:color="auto"/>
            <w:right w:val="none" w:sz="0" w:space="0" w:color="auto"/>
          </w:divBdr>
        </w:div>
        <w:div w:id="107046248">
          <w:marLeft w:val="547"/>
          <w:marRight w:val="0"/>
          <w:marTop w:val="0"/>
          <w:marBottom w:val="0"/>
          <w:divBdr>
            <w:top w:val="none" w:sz="0" w:space="0" w:color="auto"/>
            <w:left w:val="none" w:sz="0" w:space="0" w:color="auto"/>
            <w:bottom w:val="none" w:sz="0" w:space="0" w:color="auto"/>
            <w:right w:val="none" w:sz="0" w:space="0" w:color="auto"/>
          </w:divBdr>
        </w:div>
        <w:div w:id="1128621969">
          <w:marLeft w:val="547"/>
          <w:marRight w:val="0"/>
          <w:marTop w:val="0"/>
          <w:marBottom w:val="0"/>
          <w:divBdr>
            <w:top w:val="none" w:sz="0" w:space="0" w:color="auto"/>
            <w:left w:val="none" w:sz="0" w:space="0" w:color="auto"/>
            <w:bottom w:val="none" w:sz="0" w:space="0" w:color="auto"/>
            <w:right w:val="none" w:sz="0" w:space="0" w:color="auto"/>
          </w:divBdr>
        </w:div>
        <w:div w:id="1235051389">
          <w:marLeft w:val="547"/>
          <w:marRight w:val="0"/>
          <w:marTop w:val="0"/>
          <w:marBottom w:val="0"/>
          <w:divBdr>
            <w:top w:val="none" w:sz="0" w:space="0" w:color="auto"/>
            <w:left w:val="none" w:sz="0" w:space="0" w:color="auto"/>
            <w:bottom w:val="none" w:sz="0" w:space="0" w:color="auto"/>
            <w:right w:val="none" w:sz="0" w:space="0" w:color="auto"/>
          </w:divBdr>
        </w:div>
        <w:div w:id="859008254">
          <w:marLeft w:val="547"/>
          <w:marRight w:val="0"/>
          <w:marTop w:val="0"/>
          <w:marBottom w:val="0"/>
          <w:divBdr>
            <w:top w:val="none" w:sz="0" w:space="0" w:color="auto"/>
            <w:left w:val="none" w:sz="0" w:space="0" w:color="auto"/>
            <w:bottom w:val="none" w:sz="0" w:space="0" w:color="auto"/>
            <w:right w:val="none" w:sz="0" w:space="0" w:color="auto"/>
          </w:divBdr>
        </w:div>
        <w:div w:id="588389613">
          <w:marLeft w:val="547"/>
          <w:marRight w:val="0"/>
          <w:marTop w:val="0"/>
          <w:marBottom w:val="0"/>
          <w:divBdr>
            <w:top w:val="none" w:sz="0" w:space="0" w:color="auto"/>
            <w:left w:val="none" w:sz="0" w:space="0" w:color="auto"/>
            <w:bottom w:val="none" w:sz="0" w:space="0" w:color="auto"/>
            <w:right w:val="none" w:sz="0" w:space="0" w:color="auto"/>
          </w:divBdr>
        </w:div>
        <w:div w:id="298919938">
          <w:marLeft w:val="547"/>
          <w:marRight w:val="0"/>
          <w:marTop w:val="0"/>
          <w:marBottom w:val="0"/>
          <w:divBdr>
            <w:top w:val="none" w:sz="0" w:space="0" w:color="auto"/>
            <w:left w:val="none" w:sz="0" w:space="0" w:color="auto"/>
            <w:bottom w:val="none" w:sz="0" w:space="0" w:color="auto"/>
            <w:right w:val="none" w:sz="0" w:space="0" w:color="auto"/>
          </w:divBdr>
        </w:div>
      </w:divsChild>
    </w:div>
    <w:div w:id="1648389534">
      <w:bodyDiv w:val="1"/>
      <w:marLeft w:val="0"/>
      <w:marRight w:val="0"/>
      <w:marTop w:val="0"/>
      <w:marBottom w:val="0"/>
      <w:divBdr>
        <w:top w:val="none" w:sz="0" w:space="0" w:color="auto"/>
        <w:left w:val="none" w:sz="0" w:space="0" w:color="auto"/>
        <w:bottom w:val="none" w:sz="0" w:space="0" w:color="auto"/>
        <w:right w:val="none" w:sz="0" w:space="0" w:color="auto"/>
      </w:divBdr>
      <w:divsChild>
        <w:div w:id="145246667">
          <w:marLeft w:val="0"/>
          <w:marRight w:val="0"/>
          <w:marTop w:val="0"/>
          <w:marBottom w:val="0"/>
          <w:divBdr>
            <w:top w:val="none" w:sz="0" w:space="0" w:color="auto"/>
            <w:left w:val="none" w:sz="0" w:space="0" w:color="auto"/>
            <w:bottom w:val="none" w:sz="0" w:space="0" w:color="auto"/>
            <w:right w:val="none" w:sz="0" w:space="0" w:color="auto"/>
          </w:divBdr>
        </w:div>
        <w:div w:id="462424321">
          <w:marLeft w:val="0"/>
          <w:marRight w:val="0"/>
          <w:marTop w:val="0"/>
          <w:marBottom w:val="0"/>
          <w:divBdr>
            <w:top w:val="none" w:sz="0" w:space="0" w:color="auto"/>
            <w:left w:val="none" w:sz="0" w:space="0" w:color="auto"/>
            <w:bottom w:val="none" w:sz="0" w:space="0" w:color="auto"/>
            <w:right w:val="none" w:sz="0" w:space="0" w:color="auto"/>
          </w:divBdr>
        </w:div>
        <w:div w:id="118573347">
          <w:marLeft w:val="0"/>
          <w:marRight w:val="0"/>
          <w:marTop w:val="0"/>
          <w:marBottom w:val="0"/>
          <w:divBdr>
            <w:top w:val="none" w:sz="0" w:space="0" w:color="auto"/>
            <w:left w:val="none" w:sz="0" w:space="0" w:color="auto"/>
            <w:bottom w:val="none" w:sz="0" w:space="0" w:color="auto"/>
            <w:right w:val="none" w:sz="0" w:space="0" w:color="auto"/>
          </w:divBdr>
        </w:div>
      </w:divsChild>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674139959">
      <w:bodyDiv w:val="1"/>
      <w:marLeft w:val="0"/>
      <w:marRight w:val="0"/>
      <w:marTop w:val="0"/>
      <w:marBottom w:val="0"/>
      <w:divBdr>
        <w:top w:val="none" w:sz="0" w:space="0" w:color="auto"/>
        <w:left w:val="none" w:sz="0" w:space="0" w:color="auto"/>
        <w:bottom w:val="none" w:sz="0" w:space="0" w:color="auto"/>
        <w:right w:val="none" w:sz="0" w:space="0" w:color="auto"/>
      </w:divBdr>
    </w:div>
    <w:div w:id="1714500199">
      <w:bodyDiv w:val="1"/>
      <w:marLeft w:val="0"/>
      <w:marRight w:val="0"/>
      <w:marTop w:val="0"/>
      <w:marBottom w:val="0"/>
      <w:divBdr>
        <w:top w:val="none" w:sz="0" w:space="0" w:color="auto"/>
        <w:left w:val="none" w:sz="0" w:space="0" w:color="auto"/>
        <w:bottom w:val="none" w:sz="0" w:space="0" w:color="auto"/>
        <w:right w:val="none" w:sz="0" w:space="0" w:color="auto"/>
      </w:divBdr>
      <w:divsChild>
        <w:div w:id="382751292">
          <w:marLeft w:val="547"/>
          <w:marRight w:val="0"/>
          <w:marTop w:val="0"/>
          <w:marBottom w:val="0"/>
          <w:divBdr>
            <w:top w:val="none" w:sz="0" w:space="0" w:color="auto"/>
            <w:left w:val="none" w:sz="0" w:space="0" w:color="auto"/>
            <w:bottom w:val="none" w:sz="0" w:space="0" w:color="auto"/>
            <w:right w:val="none" w:sz="0" w:space="0" w:color="auto"/>
          </w:divBdr>
        </w:div>
      </w:divsChild>
    </w:div>
    <w:div w:id="1733966869">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769959238">
      <w:bodyDiv w:val="1"/>
      <w:marLeft w:val="0"/>
      <w:marRight w:val="0"/>
      <w:marTop w:val="0"/>
      <w:marBottom w:val="0"/>
      <w:divBdr>
        <w:top w:val="none" w:sz="0" w:space="0" w:color="auto"/>
        <w:left w:val="none" w:sz="0" w:space="0" w:color="auto"/>
        <w:bottom w:val="none" w:sz="0" w:space="0" w:color="auto"/>
        <w:right w:val="none" w:sz="0" w:space="0" w:color="auto"/>
      </w:divBdr>
    </w:div>
    <w:div w:id="1812476802">
      <w:bodyDiv w:val="1"/>
      <w:marLeft w:val="0"/>
      <w:marRight w:val="0"/>
      <w:marTop w:val="0"/>
      <w:marBottom w:val="0"/>
      <w:divBdr>
        <w:top w:val="none" w:sz="0" w:space="0" w:color="auto"/>
        <w:left w:val="none" w:sz="0" w:space="0" w:color="auto"/>
        <w:bottom w:val="none" w:sz="0" w:space="0" w:color="auto"/>
        <w:right w:val="none" w:sz="0" w:space="0" w:color="auto"/>
      </w:divBdr>
      <w:divsChild>
        <w:div w:id="1337996384">
          <w:marLeft w:val="547"/>
          <w:marRight w:val="0"/>
          <w:marTop w:val="0"/>
          <w:marBottom w:val="0"/>
          <w:divBdr>
            <w:top w:val="none" w:sz="0" w:space="0" w:color="auto"/>
            <w:left w:val="none" w:sz="0" w:space="0" w:color="auto"/>
            <w:bottom w:val="none" w:sz="0" w:space="0" w:color="auto"/>
            <w:right w:val="none" w:sz="0" w:space="0" w:color="auto"/>
          </w:divBdr>
        </w:div>
      </w:divsChild>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871145972">
      <w:bodyDiv w:val="1"/>
      <w:marLeft w:val="0"/>
      <w:marRight w:val="0"/>
      <w:marTop w:val="0"/>
      <w:marBottom w:val="0"/>
      <w:divBdr>
        <w:top w:val="none" w:sz="0" w:space="0" w:color="auto"/>
        <w:left w:val="none" w:sz="0" w:space="0" w:color="auto"/>
        <w:bottom w:val="none" w:sz="0" w:space="0" w:color="auto"/>
        <w:right w:val="none" w:sz="0" w:space="0" w:color="auto"/>
      </w:divBdr>
      <w:divsChild>
        <w:div w:id="1394347750">
          <w:marLeft w:val="605"/>
          <w:marRight w:val="0"/>
          <w:marTop w:val="0"/>
          <w:marBottom w:val="0"/>
          <w:divBdr>
            <w:top w:val="none" w:sz="0" w:space="0" w:color="auto"/>
            <w:left w:val="none" w:sz="0" w:space="0" w:color="auto"/>
            <w:bottom w:val="none" w:sz="0" w:space="0" w:color="auto"/>
            <w:right w:val="none" w:sz="0" w:space="0" w:color="auto"/>
          </w:divBdr>
        </w:div>
        <w:div w:id="943923185">
          <w:marLeft w:val="605"/>
          <w:marRight w:val="0"/>
          <w:marTop w:val="0"/>
          <w:marBottom w:val="0"/>
          <w:divBdr>
            <w:top w:val="none" w:sz="0" w:space="0" w:color="auto"/>
            <w:left w:val="none" w:sz="0" w:space="0" w:color="auto"/>
            <w:bottom w:val="none" w:sz="0" w:space="0" w:color="auto"/>
            <w:right w:val="none" w:sz="0" w:space="0" w:color="auto"/>
          </w:divBdr>
        </w:div>
        <w:div w:id="429738669">
          <w:marLeft w:val="605"/>
          <w:marRight w:val="0"/>
          <w:marTop w:val="0"/>
          <w:marBottom w:val="0"/>
          <w:divBdr>
            <w:top w:val="none" w:sz="0" w:space="0" w:color="auto"/>
            <w:left w:val="none" w:sz="0" w:space="0" w:color="auto"/>
            <w:bottom w:val="none" w:sz="0" w:space="0" w:color="auto"/>
            <w:right w:val="none" w:sz="0" w:space="0" w:color="auto"/>
          </w:divBdr>
        </w:div>
      </w:divsChild>
    </w:div>
    <w:div w:id="1908765175">
      <w:bodyDiv w:val="1"/>
      <w:marLeft w:val="0"/>
      <w:marRight w:val="0"/>
      <w:marTop w:val="0"/>
      <w:marBottom w:val="0"/>
      <w:divBdr>
        <w:top w:val="none" w:sz="0" w:space="0" w:color="auto"/>
        <w:left w:val="none" w:sz="0" w:space="0" w:color="auto"/>
        <w:bottom w:val="none" w:sz="0" w:space="0" w:color="auto"/>
        <w:right w:val="none" w:sz="0" w:space="0" w:color="auto"/>
      </w:divBdr>
    </w:div>
    <w:div w:id="1956060787">
      <w:bodyDiv w:val="1"/>
      <w:marLeft w:val="0"/>
      <w:marRight w:val="0"/>
      <w:marTop w:val="0"/>
      <w:marBottom w:val="0"/>
      <w:divBdr>
        <w:top w:val="none" w:sz="0" w:space="0" w:color="auto"/>
        <w:left w:val="none" w:sz="0" w:space="0" w:color="auto"/>
        <w:bottom w:val="none" w:sz="0" w:space="0" w:color="auto"/>
        <w:right w:val="none" w:sz="0" w:space="0" w:color="auto"/>
      </w:divBdr>
    </w:div>
    <w:div w:id="1959482288">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 w:id="2058627131">
      <w:bodyDiv w:val="1"/>
      <w:marLeft w:val="0"/>
      <w:marRight w:val="0"/>
      <w:marTop w:val="0"/>
      <w:marBottom w:val="0"/>
      <w:divBdr>
        <w:top w:val="none" w:sz="0" w:space="0" w:color="auto"/>
        <w:left w:val="none" w:sz="0" w:space="0" w:color="auto"/>
        <w:bottom w:val="none" w:sz="0" w:space="0" w:color="auto"/>
        <w:right w:val="none" w:sz="0" w:space="0" w:color="auto"/>
      </w:divBdr>
      <w:divsChild>
        <w:div w:id="1790468816">
          <w:marLeft w:val="605"/>
          <w:marRight w:val="0"/>
          <w:marTop w:val="0"/>
          <w:marBottom w:val="0"/>
          <w:divBdr>
            <w:top w:val="none" w:sz="0" w:space="0" w:color="auto"/>
            <w:left w:val="none" w:sz="0" w:space="0" w:color="auto"/>
            <w:bottom w:val="none" w:sz="0" w:space="0" w:color="auto"/>
            <w:right w:val="none" w:sz="0" w:space="0" w:color="auto"/>
          </w:divBdr>
        </w:div>
      </w:divsChild>
    </w:div>
    <w:div w:id="2082829538">
      <w:bodyDiv w:val="1"/>
      <w:marLeft w:val="0"/>
      <w:marRight w:val="0"/>
      <w:marTop w:val="0"/>
      <w:marBottom w:val="0"/>
      <w:divBdr>
        <w:top w:val="none" w:sz="0" w:space="0" w:color="auto"/>
        <w:left w:val="none" w:sz="0" w:space="0" w:color="auto"/>
        <w:bottom w:val="none" w:sz="0" w:space="0" w:color="auto"/>
        <w:right w:val="none" w:sz="0" w:space="0" w:color="auto"/>
      </w:divBdr>
    </w:div>
    <w:div w:id="2120252831">
      <w:bodyDiv w:val="1"/>
      <w:marLeft w:val="0"/>
      <w:marRight w:val="0"/>
      <w:marTop w:val="0"/>
      <w:marBottom w:val="0"/>
      <w:divBdr>
        <w:top w:val="none" w:sz="0" w:space="0" w:color="auto"/>
        <w:left w:val="none" w:sz="0" w:space="0" w:color="auto"/>
        <w:bottom w:val="none" w:sz="0" w:space="0" w:color="auto"/>
        <w:right w:val="none" w:sz="0" w:space="0" w:color="auto"/>
      </w:divBdr>
      <w:divsChild>
        <w:div w:id="2032871360">
          <w:marLeft w:val="547"/>
          <w:marRight w:val="0"/>
          <w:marTop w:val="0"/>
          <w:marBottom w:val="0"/>
          <w:divBdr>
            <w:top w:val="none" w:sz="0" w:space="0" w:color="auto"/>
            <w:left w:val="none" w:sz="0" w:space="0" w:color="auto"/>
            <w:bottom w:val="none" w:sz="0" w:space="0" w:color="auto"/>
            <w:right w:val="none" w:sz="0" w:space="0" w:color="auto"/>
          </w:divBdr>
        </w:div>
        <w:div w:id="2415706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6.png"/><Relationship Id="rId21" Type="http://schemas.openxmlformats.org/officeDocument/2006/relationships/image" Target="media/image11.png"/><Relationship Id="rId34" Type="http://schemas.openxmlformats.org/officeDocument/2006/relationships/hyperlink" Target="https://www.mass.gov/doc/orrf-advisory-council-meeting-presentation-12622/download" TargetMode="External"/><Relationship Id="rId42" Type="http://schemas.openxmlformats.org/officeDocument/2006/relationships/hyperlink" Target="mailto:OpioidRecoveryandRemediationFund@mass.gov" TargetMode="External"/><Relationship Id="rId47"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mailto:andrea.macone@mass.gov"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3.png"/><Relationship Id="rId43" Type="http://schemas.openxmlformats.org/officeDocument/2006/relationships/image" Target="media/image29.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mass.gov/doc/orrf-advisory-council-meeting-presentation-12622/download" TargetMode="External"/><Relationship Id="rId38" Type="http://schemas.openxmlformats.org/officeDocument/2006/relationships/image" Target="media/image25.png"/><Relationship Id="rId46"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2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8FC5B6-2888-447C-8207-6D1FEA7D893A}">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2.xml><?xml version="1.0" encoding="utf-8"?>
<ds:datastoreItem xmlns:ds="http://schemas.openxmlformats.org/officeDocument/2006/customXml" ds:itemID="{6CF4BC9F-8E07-48B0-BF3D-3B6B69ECB726}">
  <ds:schemaRefs>
    <ds:schemaRef ds:uri="http://schemas.openxmlformats.org/officeDocument/2006/bibliography"/>
  </ds:schemaRefs>
</ds:datastoreItem>
</file>

<file path=customXml/itemProps3.xml><?xml version="1.0" encoding="utf-8"?>
<ds:datastoreItem xmlns:ds="http://schemas.openxmlformats.org/officeDocument/2006/customXml" ds:itemID="{45BC56F2-5342-4CDC-A777-B3E98FDCD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AD773A-BC75-44C1-9BA3-9E721DB35C0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270</TotalTime>
  <Pages>13</Pages>
  <Words>2632</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17606</CharactersWithSpaces>
  <SharedDoc>false</SharedDoc>
  <HLinks>
    <vt:vector size="42" baseType="variant">
      <vt:variant>
        <vt:i4>3932211</vt:i4>
      </vt:variant>
      <vt:variant>
        <vt:i4>18</vt:i4>
      </vt:variant>
      <vt:variant>
        <vt:i4>0</vt:i4>
      </vt:variant>
      <vt:variant>
        <vt:i4>5</vt:i4>
      </vt:variant>
      <vt:variant>
        <vt:lpwstr>https://www.caremass.org/ma-opioid-abatement-municipality-data</vt:lpwstr>
      </vt:variant>
      <vt:variant>
        <vt:lpwstr/>
      </vt:variant>
      <vt:variant>
        <vt:i4>3932211</vt:i4>
      </vt:variant>
      <vt:variant>
        <vt:i4>15</vt:i4>
      </vt:variant>
      <vt:variant>
        <vt:i4>0</vt:i4>
      </vt:variant>
      <vt:variant>
        <vt:i4>5</vt:i4>
      </vt:variant>
      <vt:variant>
        <vt:lpwstr>https://www.caremass.org/ma-opioid-abatement-municipality-data</vt:lpwstr>
      </vt:variant>
      <vt:variant>
        <vt:lpwstr/>
      </vt:variant>
      <vt:variant>
        <vt:i4>3342384</vt:i4>
      </vt:variant>
      <vt:variant>
        <vt:i4>12</vt:i4>
      </vt:variant>
      <vt:variant>
        <vt:i4>0</vt:i4>
      </vt:variant>
      <vt:variant>
        <vt:i4>5</vt:i4>
      </vt:variant>
      <vt:variant>
        <vt:lpwstr>https://www.caremass.org/mmoac2024</vt:lpwstr>
      </vt:variant>
      <vt:variant>
        <vt:lpwstr/>
      </vt:variant>
      <vt:variant>
        <vt:i4>7274602</vt:i4>
      </vt:variant>
      <vt:variant>
        <vt:i4>9</vt:i4>
      </vt:variant>
      <vt:variant>
        <vt:i4>0</vt:i4>
      </vt:variant>
      <vt:variant>
        <vt:i4>5</vt:i4>
      </vt:variant>
      <vt:variant>
        <vt:lpwstr>https://www.mass.gov/doc/orrf-advisory-council-meeting-presentation-12622/download</vt:lpwstr>
      </vt:variant>
      <vt:variant>
        <vt:lpwstr/>
      </vt:variant>
      <vt:variant>
        <vt:i4>7274602</vt:i4>
      </vt:variant>
      <vt:variant>
        <vt:i4>6</vt:i4>
      </vt:variant>
      <vt:variant>
        <vt:i4>0</vt:i4>
      </vt:variant>
      <vt:variant>
        <vt:i4>5</vt:i4>
      </vt:variant>
      <vt:variant>
        <vt:lpwstr>https://www.mass.gov/doc/orrf-advisory-council-meeting-presentation-12622/download</vt:lpwstr>
      </vt:variant>
      <vt:variant>
        <vt:lpwstr/>
      </vt:variant>
      <vt:variant>
        <vt:i4>3932211</vt:i4>
      </vt:variant>
      <vt:variant>
        <vt:i4>3</vt:i4>
      </vt:variant>
      <vt:variant>
        <vt:i4>0</vt:i4>
      </vt:variant>
      <vt:variant>
        <vt:i4>5</vt:i4>
      </vt:variant>
      <vt:variant>
        <vt:lpwstr>https://www.caremass.org/ma-opioid-abatement-municipality-data</vt:lpwstr>
      </vt:variant>
      <vt:variant>
        <vt:lpwstr/>
      </vt:variant>
      <vt:variant>
        <vt:i4>3342384</vt:i4>
      </vt:variant>
      <vt:variant>
        <vt:i4>0</vt:i4>
      </vt:variant>
      <vt:variant>
        <vt:i4>0</vt:i4>
      </vt:variant>
      <vt:variant>
        <vt:i4>5</vt:i4>
      </vt:variant>
      <vt:variant>
        <vt:lpwstr>https://www.caremass.org/mmoac2024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Newhall, Julia (DPH)</cp:lastModifiedBy>
  <cp:revision>259</cp:revision>
  <dcterms:created xsi:type="dcterms:W3CDTF">2024-12-05T16:00:00Z</dcterms:created>
  <dcterms:modified xsi:type="dcterms:W3CDTF">2024-12-06T22:06:00Z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