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3C162" w14:textId="58F847D7" w:rsidR="00BD3DA2" w:rsidRDefault="00BD3DA2" w:rsidP="00F10037">
      <w:pPr>
        <w:pStyle w:val="Heading1"/>
        <w:jc w:val="center"/>
      </w:pPr>
      <w:r>
        <w:rPr>
          <w:rFonts w:eastAsia="Times New Roman"/>
        </w:rPr>
        <w:t>ORRF Advisory Council Presentation</w:t>
      </w:r>
    </w:p>
    <w:p w14:paraId="6EB1AC2A" w14:textId="07DC4C9C" w:rsidR="001E5839" w:rsidRDefault="00290F4F" w:rsidP="00A14ADC">
      <w:pPr>
        <w:pStyle w:val="Heading2"/>
      </w:pPr>
      <w:r w:rsidRPr="00290F4F">
        <w:t>Opioid Recovery &amp; Remediation Fund Advisory Council</w:t>
      </w:r>
    </w:p>
    <w:p w14:paraId="585F70D8" w14:textId="77777777" w:rsidR="00290F4F" w:rsidRDefault="00290F4F" w:rsidP="00A14ADC">
      <w:r>
        <w:t>Monday, December 11, 2023</w:t>
      </w:r>
    </w:p>
    <w:p w14:paraId="3F56530B" w14:textId="77777777" w:rsidR="00290F4F" w:rsidRDefault="00290F4F" w:rsidP="00A14ADC">
      <w:r>
        <w:t>10:30 AM – 12:00 PM</w:t>
      </w:r>
    </w:p>
    <w:p w14:paraId="2F576E4C" w14:textId="7AD0327D" w:rsidR="00290F4F" w:rsidRDefault="00290F4F" w:rsidP="00A14ADC">
      <w:r>
        <w:t>Zoom</w:t>
      </w:r>
    </w:p>
    <w:p w14:paraId="2883A61B" w14:textId="3B44210C" w:rsidR="00290F4F" w:rsidRDefault="00290F4F" w:rsidP="00A14ADC">
      <w:pPr>
        <w:pStyle w:val="Heading2"/>
      </w:pPr>
      <w:r>
        <w:t>Welcome &amp; Approval of Approval of 09/27/23 Meeting Minutes</w:t>
      </w:r>
    </w:p>
    <w:p w14:paraId="78826C13" w14:textId="48119AFA" w:rsidR="00290F4F" w:rsidRDefault="00290F4F" w:rsidP="00A14ADC">
      <w:r w:rsidRPr="00290F4F">
        <w:rPr>
          <w:rStyle w:val="Heading2Char"/>
        </w:rPr>
        <w:t>AGO Opioid Settlement Updates</w:t>
      </w:r>
      <w:r w:rsidRPr="00290F4F">
        <w:br/>
        <w:t>Sandra Wolitzky</w:t>
      </w:r>
      <w:r w:rsidRPr="00290F4F">
        <w:br/>
        <w:t>Chief, Health Care Division</w:t>
      </w:r>
      <w:r w:rsidRPr="00290F4F">
        <w:br/>
        <w:t>Office of the Attorney General</w:t>
      </w:r>
    </w:p>
    <w:p w14:paraId="2C7A0352" w14:textId="42C9B4CF" w:rsidR="00290F4F" w:rsidRDefault="00290F4F" w:rsidP="00A14ADC">
      <w:pPr>
        <w:pStyle w:val="Heading2"/>
      </w:pPr>
      <w:r w:rsidRPr="00290F4F">
        <w:t>2023 Payments to ORRF</w:t>
      </w:r>
    </w:p>
    <w:tbl>
      <w:tblPr>
        <w:tblW w:w="0" w:type="auto"/>
        <w:tblCellMar>
          <w:left w:w="0" w:type="dxa"/>
          <w:right w:w="0" w:type="dxa"/>
        </w:tblCellMar>
        <w:tblLook w:val="0420" w:firstRow="1" w:lastRow="0" w:firstColumn="0" w:lastColumn="0" w:noHBand="0" w:noVBand="1"/>
      </w:tblPr>
      <w:tblGrid>
        <w:gridCol w:w="3251"/>
        <w:gridCol w:w="2188"/>
      </w:tblGrid>
      <w:tr w:rsidR="008671A7" w:rsidRPr="008671A7" w14:paraId="13E19407" w14:textId="77777777" w:rsidTr="00F10037">
        <w:trPr>
          <w:trHeight w:val="288"/>
          <w:tblHeader/>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2E9AC4B9" w14:textId="77777777" w:rsidR="008671A7" w:rsidRPr="008671A7" w:rsidRDefault="008671A7" w:rsidP="00A14ADC">
            <w:r w:rsidRPr="008671A7">
              <w:t>Settlement</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0279C0AE" w14:textId="77777777" w:rsidR="008671A7" w:rsidRPr="008671A7" w:rsidRDefault="008671A7" w:rsidP="00A14ADC">
            <w:r w:rsidRPr="008671A7">
              <w:t>2023 ORRF Payments</w:t>
            </w:r>
          </w:p>
        </w:tc>
      </w:tr>
      <w:tr w:rsidR="008671A7" w:rsidRPr="008671A7" w14:paraId="7C60996C" w14:textId="77777777" w:rsidTr="008671A7">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FF88897" w14:textId="77777777" w:rsidR="008671A7" w:rsidRPr="008671A7" w:rsidRDefault="008671A7" w:rsidP="00A14ADC">
            <w:r w:rsidRPr="008671A7">
              <w:t>Distributors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C9CF49B" w14:textId="77777777" w:rsidR="008671A7" w:rsidRPr="008671A7" w:rsidRDefault="008671A7" w:rsidP="00A14ADC">
            <w:r w:rsidRPr="008671A7">
              <w:t>$13.8M</w:t>
            </w:r>
          </w:p>
        </w:tc>
      </w:tr>
      <w:tr w:rsidR="008671A7" w:rsidRPr="008671A7" w14:paraId="1B081136" w14:textId="77777777" w:rsidTr="008671A7">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0EAD081" w14:textId="77777777" w:rsidR="008671A7" w:rsidRPr="008671A7" w:rsidRDefault="008671A7" w:rsidP="00A14ADC">
            <w:r w:rsidRPr="008671A7">
              <w:t>Mallinckrodt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B4D9989" w14:textId="77777777" w:rsidR="008671A7" w:rsidRPr="008671A7" w:rsidRDefault="008671A7" w:rsidP="00A14ADC">
            <w:r w:rsidRPr="008671A7">
              <w:t>$7.1M</w:t>
            </w:r>
          </w:p>
        </w:tc>
      </w:tr>
      <w:tr w:rsidR="008671A7" w:rsidRPr="008671A7" w14:paraId="17F2F86A" w14:textId="77777777" w:rsidTr="008671A7">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890296" w14:textId="77777777" w:rsidR="008671A7" w:rsidRPr="008671A7" w:rsidRDefault="008671A7" w:rsidP="00A14ADC">
            <w:r w:rsidRPr="008671A7">
              <w:t>AGO Medicaid Fraud Settlements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634F048" w14:textId="77777777" w:rsidR="008671A7" w:rsidRPr="008671A7" w:rsidRDefault="008671A7" w:rsidP="00A14ADC">
            <w:r w:rsidRPr="008671A7">
              <w:t>$785k</w:t>
            </w:r>
          </w:p>
        </w:tc>
      </w:tr>
      <w:tr w:rsidR="008671A7" w:rsidRPr="008671A7" w14:paraId="7597DA1F" w14:textId="77777777" w:rsidTr="008671A7">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F30B074" w14:textId="77777777" w:rsidR="008671A7" w:rsidRPr="008671A7" w:rsidRDefault="008671A7" w:rsidP="00A14ADC">
            <w:r w:rsidRPr="008671A7">
              <w:t>McKinsey</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9EE49F3" w14:textId="77777777" w:rsidR="008671A7" w:rsidRPr="008671A7" w:rsidRDefault="008671A7" w:rsidP="00A14ADC">
            <w:r w:rsidRPr="008671A7">
              <w:t>$566k</w:t>
            </w:r>
          </w:p>
        </w:tc>
      </w:tr>
      <w:tr w:rsidR="008671A7" w:rsidRPr="008671A7" w14:paraId="4FAB9716" w14:textId="77777777" w:rsidTr="008671A7">
        <w:trPr>
          <w:trHeight w:val="28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D97D836" w14:textId="77777777" w:rsidR="008671A7" w:rsidRPr="008671A7" w:rsidRDefault="008671A7" w:rsidP="00A14ADC">
            <w:r w:rsidRPr="008671A7">
              <w:t>J&amp;J</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54E80B0" w14:textId="77777777" w:rsidR="008671A7" w:rsidRPr="008671A7" w:rsidRDefault="008671A7" w:rsidP="00A14ADC">
            <w:r w:rsidRPr="008671A7">
              <w:t>$471k</w:t>
            </w:r>
          </w:p>
        </w:tc>
      </w:tr>
      <w:tr w:rsidR="008671A7" w:rsidRPr="008671A7" w14:paraId="09AB469C" w14:textId="77777777" w:rsidTr="008671A7">
        <w:trPr>
          <w:trHeight w:val="322"/>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04CFF4D9" w14:textId="77777777" w:rsidR="008671A7" w:rsidRPr="008671A7" w:rsidRDefault="008671A7" w:rsidP="00A14ADC">
            <w:r w:rsidRPr="008671A7">
              <w:t>Total</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38F0D1BE" w14:textId="77777777" w:rsidR="008671A7" w:rsidRPr="008671A7" w:rsidRDefault="008671A7" w:rsidP="00A14ADC">
            <w:r w:rsidRPr="008671A7">
              <w:t>$22.7M</w:t>
            </w:r>
          </w:p>
        </w:tc>
      </w:tr>
    </w:tbl>
    <w:p w14:paraId="744948E9" w14:textId="18D19FCE" w:rsidR="00290F4F" w:rsidRPr="00290F4F" w:rsidRDefault="008671A7" w:rsidP="00A14ADC">
      <w:r w:rsidRPr="008671A7">
        <w:t>© 2023 Massachusetts Attorney General’s Office</w:t>
      </w:r>
    </w:p>
    <w:p w14:paraId="130CC7A6" w14:textId="509DD694" w:rsidR="00290F4F" w:rsidRDefault="008671A7" w:rsidP="00A14ADC">
      <w:pPr>
        <w:pStyle w:val="Heading2"/>
      </w:pPr>
      <w:r w:rsidRPr="008671A7">
        <w:t>Total Payments So Far and Estimated 18-Year Totals</w:t>
      </w:r>
    </w:p>
    <w:tbl>
      <w:tblPr>
        <w:tblW w:w="0" w:type="auto"/>
        <w:tblCellMar>
          <w:left w:w="0" w:type="dxa"/>
          <w:right w:w="0" w:type="dxa"/>
        </w:tblCellMar>
        <w:tblLook w:val="0420" w:firstRow="1" w:lastRow="0" w:firstColumn="0" w:lastColumn="0" w:noHBand="0" w:noVBand="1"/>
      </w:tblPr>
      <w:tblGrid>
        <w:gridCol w:w="1970"/>
        <w:gridCol w:w="3470"/>
        <w:gridCol w:w="3900"/>
      </w:tblGrid>
      <w:tr w:rsidR="008671A7" w:rsidRPr="008671A7" w14:paraId="215A4198" w14:textId="77777777" w:rsidTr="00F10037">
        <w:trPr>
          <w:trHeight w:val="288"/>
          <w:tblHeader/>
        </w:trPr>
        <w:tc>
          <w:tcPr>
            <w:tcW w:w="1970"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197E7BCF" w14:textId="56FE7AA6" w:rsidR="008671A7" w:rsidRPr="008671A7" w:rsidRDefault="006A0D8F" w:rsidP="00A14ADC">
            <w:r>
              <w:t>To Whom:</w:t>
            </w:r>
          </w:p>
        </w:tc>
        <w:tc>
          <w:tcPr>
            <w:tcW w:w="3470"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24607A42" w14:textId="77777777" w:rsidR="008671A7" w:rsidRPr="008671A7" w:rsidRDefault="008671A7" w:rsidP="00A14ADC">
            <w:r w:rsidRPr="008671A7">
              <w:t>Settlements Funds Already Paid (as of December 2023)</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243F0973" w14:textId="77777777" w:rsidR="008671A7" w:rsidRPr="008671A7" w:rsidRDefault="008671A7" w:rsidP="00A14ADC">
            <w:r w:rsidRPr="008671A7">
              <w:t>Estimated Total Settlement Funds to Be Paid Over 18 Years</w:t>
            </w:r>
          </w:p>
        </w:tc>
      </w:tr>
      <w:tr w:rsidR="008671A7" w:rsidRPr="008671A7" w14:paraId="0274DE73" w14:textId="77777777" w:rsidTr="008671A7">
        <w:trPr>
          <w:trHeight w:val="288"/>
        </w:trPr>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E931C44" w14:textId="77777777" w:rsidR="008671A7" w:rsidRPr="008671A7" w:rsidRDefault="008671A7" w:rsidP="00A14ADC">
            <w:r w:rsidRPr="008671A7">
              <w:t>To ORRF</w:t>
            </w:r>
          </w:p>
        </w:tc>
        <w:tc>
          <w:tcPr>
            <w:tcW w:w="347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CB03173" w14:textId="77777777" w:rsidR="008671A7" w:rsidRPr="008671A7" w:rsidRDefault="008671A7" w:rsidP="00A14ADC">
            <w:r w:rsidRPr="008671A7">
              <w:t>$105,527,022</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E65CCF6" w14:textId="77777777" w:rsidR="008671A7" w:rsidRPr="008671A7" w:rsidRDefault="008671A7" w:rsidP="00A14ADC">
            <w:r w:rsidRPr="008671A7">
              <w:t>$607,029,155</w:t>
            </w:r>
          </w:p>
        </w:tc>
      </w:tr>
      <w:tr w:rsidR="008671A7" w:rsidRPr="008671A7" w14:paraId="017FB99E" w14:textId="77777777" w:rsidTr="008671A7">
        <w:trPr>
          <w:trHeight w:val="288"/>
        </w:trPr>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8869687" w14:textId="77777777" w:rsidR="008671A7" w:rsidRPr="008671A7" w:rsidRDefault="008671A7" w:rsidP="00A14ADC">
            <w:r w:rsidRPr="008671A7">
              <w:t>To Municipalities</w:t>
            </w:r>
          </w:p>
        </w:tc>
        <w:tc>
          <w:tcPr>
            <w:tcW w:w="347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E498E17" w14:textId="77777777" w:rsidR="008671A7" w:rsidRPr="008671A7" w:rsidRDefault="008671A7" w:rsidP="00A14ADC">
            <w:r w:rsidRPr="008671A7">
              <w:t>$51,031,535</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6DCD90E" w14:textId="77777777" w:rsidR="008671A7" w:rsidRPr="008671A7" w:rsidRDefault="008671A7" w:rsidP="00A14ADC">
            <w:r w:rsidRPr="008671A7">
              <w:t>$379,263,142</w:t>
            </w:r>
          </w:p>
        </w:tc>
      </w:tr>
    </w:tbl>
    <w:p w14:paraId="7BAC8B9B" w14:textId="018563D7" w:rsidR="008671A7" w:rsidRDefault="008671A7" w:rsidP="00A14ADC">
      <w:r w:rsidRPr="008671A7">
        <w:t xml:space="preserve">Note: The estimated totals are updated from the June 2023 projections to reflect implementation expenses for the Teva, Allergan, Walmart, Walgreens, and CVS settlements and the impact of the Mallinckrodt second bankruptcy.  </w:t>
      </w:r>
    </w:p>
    <w:p w14:paraId="3C15E15A" w14:textId="57CB928F" w:rsidR="008671A7" w:rsidRDefault="008671A7" w:rsidP="00A14ADC">
      <w:r w:rsidRPr="008671A7">
        <w:t>© 2023 Massachusetts Attorney General’s Office</w:t>
      </w:r>
    </w:p>
    <w:p w14:paraId="55F869FD" w14:textId="77777777" w:rsidR="00E35E45" w:rsidRDefault="00E35E45" w:rsidP="00A14ADC"/>
    <w:p w14:paraId="5DB22F28" w14:textId="5618C15B" w:rsidR="008671A7" w:rsidRDefault="008671A7" w:rsidP="00A14ADC">
      <w:pPr>
        <w:pStyle w:val="Heading2"/>
      </w:pPr>
      <w:r>
        <w:t>Municipal Abatement Updates</w:t>
      </w:r>
    </w:p>
    <w:p w14:paraId="4C2B31E3" w14:textId="34BB9A78" w:rsidR="00EC0195" w:rsidRDefault="000C7B73" w:rsidP="00F10037">
      <w:r>
        <w:t>The t</w:t>
      </w:r>
      <w:r w:rsidR="00EC0195">
        <w:t xml:space="preserve">hree </w:t>
      </w:r>
      <w:r w:rsidR="00E35E45">
        <w:t xml:space="preserve">images displayed are </w:t>
      </w:r>
      <w:r w:rsidR="00EC0195">
        <w:t xml:space="preserve">logos </w:t>
      </w:r>
      <w:r w:rsidR="00E35E45">
        <w:t>of the following</w:t>
      </w:r>
      <w:r>
        <w:t>:</w:t>
      </w:r>
    </w:p>
    <w:p w14:paraId="3025BE30" w14:textId="77777777" w:rsidR="00EC0195" w:rsidRDefault="00EC0195" w:rsidP="00F10037">
      <w:pPr>
        <w:pStyle w:val="Heading3"/>
      </w:pPr>
      <w:r>
        <w:t>Logo 1. Bureau of Substance Addiction Services (BSAS)</w:t>
      </w:r>
    </w:p>
    <w:p w14:paraId="47BB55C7" w14:textId="38E9BD2F" w:rsidR="00EC0195" w:rsidRDefault="00186E86" w:rsidP="00EC0195">
      <w:r>
        <w:rPr>
          <w:rStyle w:val="normaltextrun"/>
          <w:rFonts w:ascii="Calibri" w:hAnsi="Calibri" w:cs="Calibri"/>
          <w:color w:val="000000"/>
          <w:bdr w:val="none" w:sz="0" w:space="0" w:color="auto" w:frame="1"/>
        </w:rPr>
        <w:t>BSAS operates under the auspices of the Executive Office of Health and Human Services and sit</w:t>
      </w:r>
      <w:r w:rsidR="001E4EC9">
        <w:rPr>
          <w:rStyle w:val="normaltextrun"/>
          <w:rFonts w:ascii="Calibri" w:hAnsi="Calibri" w:cs="Calibri"/>
          <w:color w:val="000000"/>
          <w:bdr w:val="none" w:sz="0" w:space="0" w:color="auto" w:frame="1"/>
        </w:rPr>
        <w:t xml:space="preserve">s </w:t>
      </w:r>
      <w:r>
        <w:rPr>
          <w:rStyle w:val="normaltextrun"/>
          <w:rFonts w:ascii="Calibri" w:hAnsi="Calibri" w:cs="Calibri"/>
          <w:color w:val="000000"/>
          <w:bdr w:val="none" w:sz="0" w:space="0" w:color="auto" w:frame="1"/>
        </w:rPr>
        <w:t>at the Department of Public Health</w:t>
      </w:r>
      <w:r w:rsidR="001E4EC9">
        <w:rPr>
          <w:rStyle w:val="normaltextrun"/>
          <w:rFonts w:ascii="Calibri" w:hAnsi="Calibri" w:cs="Calibri"/>
          <w:color w:val="000000"/>
          <w:bdr w:val="none" w:sz="0" w:space="0" w:color="auto" w:frame="1"/>
        </w:rPr>
        <w:t>.</w:t>
      </w:r>
      <w:r>
        <w:t xml:space="preserve"> Its mission is to</w:t>
      </w:r>
      <w:r w:rsidRPr="00186E86">
        <w:t xml:space="preserve"> support accessible, effective, and culturally responsive prevention, intervention, treatment, harm reduction, and recovery support principles, </w:t>
      </w:r>
      <w:proofErr w:type="gramStart"/>
      <w:r w:rsidRPr="00186E86">
        <w:t>programs</w:t>
      </w:r>
      <w:proofErr w:type="gramEnd"/>
      <w:r w:rsidRPr="00186E86">
        <w:t xml:space="preserve"> and practices.​</w:t>
      </w:r>
    </w:p>
    <w:p w14:paraId="4C3EC450" w14:textId="5CF43497" w:rsidR="003F7A72" w:rsidRDefault="003F7A72" w:rsidP="003F7A72">
      <w:pPr>
        <w:pStyle w:val="Heading3"/>
      </w:pPr>
      <w:r>
        <w:lastRenderedPageBreak/>
        <w:t>Logo 2. Care Massachusetts -The Opioid Abatement Partnership (Care Mass)</w:t>
      </w:r>
    </w:p>
    <w:p w14:paraId="0A8FFCA3" w14:textId="7AA6AF4C" w:rsidR="00EC0195" w:rsidRDefault="003F7A72" w:rsidP="00EC0195">
      <w:r>
        <w:t xml:space="preserve">Care Mass was developed to oversee the opioid abatement work and is </w:t>
      </w:r>
      <w:r w:rsidRPr="003F7A72">
        <w:t>guided by the commitment to utilize abatement funds in</w:t>
      </w:r>
      <w:r>
        <w:t xml:space="preserve"> </w:t>
      </w:r>
      <w:r w:rsidRPr="003F7A72">
        <w:t>way</w:t>
      </w:r>
      <w:r>
        <w:t>s</w:t>
      </w:r>
      <w:r w:rsidRPr="003F7A72">
        <w:t xml:space="preserve"> that supplements and strengthens existing prevention, harm reduction, treatment, and recovery resources, </w:t>
      </w:r>
      <w:r w:rsidR="00F466E8">
        <w:t xml:space="preserve">and centers the </w:t>
      </w:r>
      <w:r w:rsidRPr="003F7A72">
        <w:t>voices of those most impacted by the opioid epidemic</w:t>
      </w:r>
      <w:r w:rsidR="00F466E8">
        <w:t xml:space="preserve">. </w:t>
      </w:r>
    </w:p>
    <w:p w14:paraId="036EA2E6" w14:textId="0612A662" w:rsidR="00F466E8" w:rsidRDefault="00F466E8" w:rsidP="00F466E8">
      <w:pPr>
        <w:pStyle w:val="Heading3"/>
      </w:pPr>
      <w:r>
        <w:t>Logo 3. John Snow Institute (JSI)</w:t>
      </w:r>
    </w:p>
    <w:p w14:paraId="27DCD0C5" w14:textId="16489FDA" w:rsidR="00EC0195" w:rsidRPr="00EC0195" w:rsidRDefault="00F466E8" w:rsidP="00F10037">
      <w:r>
        <w:t xml:space="preserve">JSI is the organization contracted by BSAS </w:t>
      </w:r>
      <w:r w:rsidR="00112D9B">
        <w:t xml:space="preserve">to oversee the implementation of the Care MA initiative, </w:t>
      </w:r>
      <w:r w:rsidR="000C7B73">
        <w:t>which includes</w:t>
      </w:r>
      <w:r w:rsidR="00112D9B">
        <w:t xml:space="preserve"> </w:t>
      </w:r>
      <w:r w:rsidR="000C7B73">
        <w:t xml:space="preserve">providing support to help municipalities participating in the State Subdivision Agreement that are receiving opioid abatement funding. </w:t>
      </w:r>
    </w:p>
    <w:p w14:paraId="1FFA83AF" w14:textId="2BE30873" w:rsidR="008671A7" w:rsidRDefault="008671A7" w:rsidP="00A14ADC">
      <w:r>
        <w:rPr>
          <w:noProof/>
        </w:rPr>
        <w:drawing>
          <wp:inline distT="0" distB="0" distL="0" distR="0" wp14:anchorId="0FAB2024" wp14:editId="648D8103">
            <wp:extent cx="1739900" cy="1706880"/>
            <wp:effectExtent l="0" t="0" r="0" b="7620"/>
            <wp:docPr id="943902461" name="Picture 1" descr="Bureau of Substance Addiction Services (BS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902461" name="Picture 1" descr="Bureau of Substance Addiction Services (BSA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0904" cy="1717675"/>
                    </a:xfrm>
                    <a:prstGeom prst="rect">
                      <a:avLst/>
                    </a:prstGeom>
                    <a:noFill/>
                  </pic:spPr>
                </pic:pic>
              </a:graphicData>
            </a:graphic>
          </wp:inline>
        </w:drawing>
      </w:r>
      <w:r>
        <w:rPr>
          <w:noProof/>
        </w:rPr>
        <w:drawing>
          <wp:inline distT="0" distB="0" distL="0" distR="0" wp14:anchorId="38C1CD55" wp14:editId="6BB77A1D">
            <wp:extent cx="1822450" cy="1651000"/>
            <wp:effectExtent l="0" t="0" r="0" b="0"/>
            <wp:docPr id="1151714512" name="Picture 2" descr="The Opioid Abatement Partnership/Care Massachuset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14512" name="Picture 2" descr="The Opioid Abatement Partnership/Care Massachuset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2450" cy="1651000"/>
                    </a:xfrm>
                    <a:prstGeom prst="rect">
                      <a:avLst/>
                    </a:prstGeom>
                    <a:noFill/>
                  </pic:spPr>
                </pic:pic>
              </a:graphicData>
            </a:graphic>
          </wp:inline>
        </w:drawing>
      </w:r>
      <w:r>
        <w:rPr>
          <w:noProof/>
        </w:rPr>
        <w:drawing>
          <wp:inline distT="0" distB="0" distL="0" distR="0" wp14:anchorId="28DAA41A" wp14:editId="3FEEA983">
            <wp:extent cx="1794492" cy="1441450"/>
            <wp:effectExtent l="0" t="0" r="0" b="6350"/>
            <wp:docPr id="898043042" name="Picture 3" descr="John Snow Institute (JS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043042" name="Picture 3" descr="John Snow Institute (JSI)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5064" cy="1449942"/>
                    </a:xfrm>
                    <a:prstGeom prst="rect">
                      <a:avLst/>
                    </a:prstGeom>
                    <a:noFill/>
                  </pic:spPr>
                </pic:pic>
              </a:graphicData>
            </a:graphic>
          </wp:inline>
        </w:drawing>
      </w:r>
    </w:p>
    <w:p w14:paraId="1D5F3357" w14:textId="77777777" w:rsidR="00E35E45" w:rsidRPr="008671A7" w:rsidRDefault="00E35E45" w:rsidP="00E35E45">
      <w:r w:rsidRPr="008671A7">
        <w:t>Background:</w:t>
      </w:r>
    </w:p>
    <w:p w14:paraId="684150E4" w14:textId="77777777" w:rsidR="00E35E45" w:rsidRPr="008671A7" w:rsidRDefault="00E35E45" w:rsidP="00E35E45">
      <w:r>
        <w:t xml:space="preserve">BSAS contracted the </w:t>
      </w:r>
      <w:r w:rsidRPr="008671A7">
        <w:t>John Snow In</w:t>
      </w:r>
      <w:r>
        <w:t xml:space="preserve">stitute </w:t>
      </w:r>
      <w:r w:rsidRPr="008671A7">
        <w:t>(JSI)</w:t>
      </w:r>
      <w:r>
        <w:t xml:space="preserve"> </w:t>
      </w:r>
      <w:r w:rsidRPr="008671A7">
        <w:t>to provide support to municipalities in their efforts to invest opioid settlement funds to effectively address the opioid crisis.</w:t>
      </w:r>
    </w:p>
    <w:p w14:paraId="00551C9C" w14:textId="29EC8AAF" w:rsidR="00EC0195" w:rsidRDefault="00E35E45" w:rsidP="00E35E45">
      <w:r w:rsidRPr="008671A7">
        <w:t xml:space="preserve">CARE Massachusetts: The Opioid Abatement Partnership </w:t>
      </w:r>
      <w:bookmarkStart w:id="0" w:name="_Hlk153962328"/>
      <w:r w:rsidRPr="008671A7">
        <w:t xml:space="preserve">is </w:t>
      </w:r>
      <w:bookmarkStart w:id="1" w:name="_Hlk153962337"/>
      <w:r w:rsidRPr="008671A7">
        <w:t>guided by the commitment to utilize abatement funds in a way that supplements and strengthens existing prevention, harm reduction, treatment, and recovery resources, while ensuring that the voices of those most impacted by the opioid epidemic are involved in the decision-making process. </w:t>
      </w:r>
      <w:bookmarkEnd w:id="0"/>
      <w:bookmarkEnd w:id="1"/>
    </w:p>
    <w:p w14:paraId="772DF06D" w14:textId="77777777" w:rsidR="00E35E45" w:rsidRDefault="00E35E45" w:rsidP="00E35E45"/>
    <w:p w14:paraId="3A9D176E" w14:textId="6161CF28" w:rsidR="008671A7" w:rsidRDefault="008671A7" w:rsidP="00A14ADC">
      <w:pPr>
        <w:pStyle w:val="Heading2"/>
      </w:pPr>
      <w:r w:rsidRPr="008671A7">
        <w:t>Typical Municipal Abatement</w:t>
      </w:r>
      <w:r>
        <w:t xml:space="preserve"> </w:t>
      </w:r>
      <w:r w:rsidRPr="008671A7">
        <w:t>Payment Schedule</w:t>
      </w:r>
    </w:p>
    <w:p w14:paraId="71928145" w14:textId="18B64786" w:rsidR="008671A7" w:rsidRDefault="289F99FC" w:rsidP="00A14ADC">
      <w:r>
        <w:t>FY23 (July 1, 2022 - June 30, 2023)</w:t>
      </w:r>
    </w:p>
    <w:p w14:paraId="42041871" w14:textId="6F9B9F4D" w:rsidR="008671A7" w:rsidRDefault="008671A7" w:rsidP="00A14ADC">
      <w:r>
        <w:t>July 15</w:t>
      </w:r>
      <w:r w:rsidR="00805924" w:rsidRPr="00805924">
        <w:t>,</w:t>
      </w:r>
      <w:r w:rsidR="00805924">
        <w:rPr>
          <w:vertAlign w:val="superscript"/>
        </w:rPr>
        <w:t xml:space="preserve"> </w:t>
      </w:r>
      <w:r w:rsidR="00805924" w:rsidRPr="00805924">
        <w:t>2022</w:t>
      </w:r>
      <w:r w:rsidR="00805924">
        <w:rPr>
          <w:vertAlign w:val="superscript"/>
        </w:rPr>
        <w:t xml:space="preserve"> - </w:t>
      </w:r>
      <w:r w:rsidR="00805924">
        <w:t>Distributor Payment Year One</w:t>
      </w:r>
    </w:p>
    <w:p w14:paraId="3E25DDC9" w14:textId="5D058170" w:rsidR="008671A7" w:rsidRDefault="008671A7" w:rsidP="00A14ADC">
      <w:r>
        <w:t>Sept. 3</w:t>
      </w:r>
      <w:r w:rsidR="00805924">
        <w:t xml:space="preserve">0, </w:t>
      </w:r>
      <w:proofErr w:type="gramStart"/>
      <w:r w:rsidR="00805924">
        <w:t>2022</w:t>
      </w:r>
      <w:proofErr w:type="gramEnd"/>
      <w:r w:rsidR="00805924">
        <w:t xml:space="preserve"> Distributor Payment Year Two</w:t>
      </w:r>
    </w:p>
    <w:p w14:paraId="619CBE8A" w14:textId="5302C3A8" w:rsidR="008671A7" w:rsidRDefault="008671A7" w:rsidP="00A14ADC">
      <w:r>
        <w:t xml:space="preserve">Nov. </w:t>
      </w:r>
      <w:r w:rsidR="00805924">
        <w:t xml:space="preserve">2, </w:t>
      </w:r>
      <w:proofErr w:type="gramStart"/>
      <w:r w:rsidR="00805924">
        <w:t>2022</w:t>
      </w:r>
      <w:proofErr w:type="gramEnd"/>
      <w:r w:rsidR="00805924">
        <w:t xml:space="preserve"> Distributor Payment Year Three</w:t>
      </w:r>
    </w:p>
    <w:p w14:paraId="59BBFD5C" w14:textId="77777777" w:rsidR="00E35E45" w:rsidRDefault="00E35E45" w:rsidP="00A14ADC"/>
    <w:p w14:paraId="4F77D788" w14:textId="4CCD9B1C" w:rsidR="00805924" w:rsidRDefault="00805924" w:rsidP="00A14ADC">
      <w:pPr>
        <w:pStyle w:val="Heading2"/>
      </w:pPr>
      <w:r w:rsidRPr="00805924">
        <w:t>Exemplar Municipal Expenditures Reporting Dashboard</w:t>
      </w:r>
    </w:p>
    <w:p w14:paraId="157CF03C" w14:textId="192F0583" w:rsidR="00805924" w:rsidRPr="000667E0" w:rsidRDefault="000667E0" w:rsidP="00A14ADC">
      <w:pPr>
        <w:rPr>
          <w:rStyle w:val="Hyperlink"/>
          <w:rFonts w:hAnsi="Arial"/>
          <w:sz w:val="36"/>
          <w:szCs w:val="36"/>
        </w:rPr>
      </w:pPr>
      <w:r>
        <w:rPr>
          <w:rFonts w:ascii="Calibri" w:eastAsiaTheme="minorEastAsia" w:hAnsi="Calibri" w:cs="Calibri"/>
          <w:kern w:val="24"/>
        </w:rPr>
        <w:fldChar w:fldCharType="begin"/>
      </w:r>
      <w:r>
        <w:rPr>
          <w:rFonts w:ascii="Calibri" w:eastAsiaTheme="minorEastAsia" w:hAnsi="Calibri" w:cs="Calibri"/>
          <w:kern w:val="24"/>
        </w:rPr>
        <w:instrText>HYPERLINK "https://www.caremass.org/ma-opioid-abatement-municipality-data"</w:instrText>
      </w:r>
      <w:r>
        <w:rPr>
          <w:rFonts w:ascii="Calibri" w:eastAsiaTheme="minorEastAsia" w:hAnsi="Calibri" w:cs="Calibri"/>
          <w:kern w:val="24"/>
        </w:rPr>
      </w:r>
      <w:r>
        <w:rPr>
          <w:rFonts w:ascii="Calibri" w:eastAsiaTheme="minorEastAsia" w:hAnsi="Calibri" w:cs="Calibri"/>
          <w:kern w:val="24"/>
        </w:rPr>
        <w:fldChar w:fldCharType="separate"/>
      </w:r>
      <w:r w:rsidR="00805924" w:rsidRPr="000667E0">
        <w:rPr>
          <w:rStyle w:val="Hyperlink"/>
          <w:rFonts w:ascii="Calibri" w:eastAsiaTheme="minorEastAsia" w:hAnsi="Calibri" w:cs="Calibri"/>
          <w:kern w:val="24"/>
        </w:rPr>
        <w:t>Municipal Dashboard Link</w:t>
      </w:r>
      <w:r w:rsidR="00805924" w:rsidRPr="000667E0">
        <w:rPr>
          <w:rStyle w:val="Hyperlink"/>
          <w:rFonts w:hAnsi="Arial"/>
          <w:sz w:val="36"/>
          <w:szCs w:val="36"/>
        </w:rPr>
        <w:t> </w:t>
      </w:r>
    </w:p>
    <w:p w14:paraId="241C803F" w14:textId="299C2A1C" w:rsidR="000C7B73" w:rsidRDefault="000667E0" w:rsidP="000C7B73">
      <w:r>
        <w:rPr>
          <w:rFonts w:ascii="Calibri" w:eastAsiaTheme="minorEastAsia" w:hAnsi="Calibri" w:cs="Calibri"/>
          <w:kern w:val="24"/>
        </w:rPr>
        <w:fldChar w:fldCharType="end"/>
      </w:r>
      <w:r w:rsidR="000C7B73">
        <w:t>The image displayed below is the homepage of the municipal dashboard. The homepage contains a map of Massachusetts that is color-coded. The</w:t>
      </w:r>
      <w:r w:rsidR="00F34EF2">
        <w:t>re are four colors on the</w:t>
      </w:r>
      <w:r w:rsidR="000C7B73">
        <w:t xml:space="preserve"> color-code key</w:t>
      </w:r>
      <w:r w:rsidR="00F34EF2">
        <w:t xml:space="preserve">. The orange box represents municipalities required to submit an annual expenditure report, the purple box represents municipalities not required but submitted an annual expenditure report. The blue box represents municipalities not required and did not submit an annual expenditure report. The gray box represents municipalities that did not participate in the FY23 State Subdivision Agreement and did not receive opioid abatement funding in FY23. A dropdown menu is located to the right of the map that allows end users to view individual municipal expenditure reports by typing in the name of the municipality in the search engine. </w:t>
      </w:r>
      <w:r w:rsidR="00E218D0">
        <w:t xml:space="preserve">Directly below the dropdown menu is a black box that displays the counties that participated in the State Subdivision Agreement. </w:t>
      </w:r>
    </w:p>
    <w:p w14:paraId="207EE05F" w14:textId="77777777" w:rsidR="00E218D0" w:rsidRDefault="00E218D0" w:rsidP="000C7B73"/>
    <w:p w14:paraId="12ADA0BC" w14:textId="068B33C3" w:rsidR="00805924" w:rsidRDefault="16A3EDAC" w:rsidP="00A14ADC">
      <w:r>
        <w:rPr>
          <w:noProof/>
        </w:rPr>
        <w:lastRenderedPageBreak/>
        <w:drawing>
          <wp:inline distT="0" distB="0" distL="0" distR="0" wp14:anchorId="30154B90" wp14:editId="5274C58C">
            <wp:extent cx="3536950" cy="1914681"/>
            <wp:effectExtent l="0" t="0" r="6350" b="9525"/>
            <wp:docPr id="722178070" name="Picture 4" descr="Opioid Abatement Municipal Dashboard&#10;&#10;Map of Massachusetts municipalities that is color coded according to reporting requiremen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178070" name="Picture 4" descr="Opioid Abatement Municipal Dashboard&#10;&#10;Map of Massachusetts municipalities that is color coded according to reporting requirement statu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36950" cy="1914681"/>
                    </a:xfrm>
                    <a:prstGeom prst="rect">
                      <a:avLst/>
                    </a:prstGeom>
                  </pic:spPr>
                </pic:pic>
              </a:graphicData>
            </a:graphic>
          </wp:inline>
        </w:drawing>
      </w:r>
    </w:p>
    <w:p w14:paraId="4798122C" w14:textId="21E5F614" w:rsidR="00805924" w:rsidRDefault="00805924" w:rsidP="00A14ADC">
      <w:pPr>
        <w:pStyle w:val="Heading2"/>
      </w:pPr>
      <w:r w:rsidRPr="00805924">
        <w:t>Key Themes Raised by Advisory Council in Meetings to Date</w:t>
      </w:r>
    </w:p>
    <w:p w14:paraId="49A78C63" w14:textId="281C5E0A" w:rsidR="00805924" w:rsidRPr="00805924" w:rsidRDefault="00805924" w:rsidP="00A14ADC">
      <w:r w:rsidRPr="00805924">
        <w:t>Equity: Need to focus on populations disproportionately impacted </w:t>
      </w:r>
    </w:p>
    <w:p w14:paraId="09E99D59" w14:textId="63506F5C" w:rsidR="00805924" w:rsidRPr="00805924" w:rsidRDefault="00805924" w:rsidP="00A14ADC">
      <w:r w:rsidRPr="00805924">
        <w:t>Data Collection &amp; Analysis: Need for improved data collection, analysis, and reporting on SUD trends</w:t>
      </w:r>
    </w:p>
    <w:p w14:paraId="381260EE" w14:textId="1FCD1270" w:rsidR="00805924" w:rsidRPr="00805924" w:rsidRDefault="00805924" w:rsidP="00A14ADC">
      <w:r w:rsidRPr="00805924">
        <w:t>Supporting Families: Need to focus on supporting and strengthening families </w:t>
      </w:r>
    </w:p>
    <w:p w14:paraId="637BB3B9" w14:textId="19490963" w:rsidR="00805924" w:rsidRPr="00805924" w:rsidRDefault="00805924" w:rsidP="00A14ADC">
      <w:r w:rsidRPr="00805924">
        <w:t>Service Expansion/Enhancement: Need to expand/enhance services across continuum gap</w:t>
      </w:r>
    </w:p>
    <w:p w14:paraId="0067F089" w14:textId="21F9E55F" w:rsidR="00805924" w:rsidRPr="00805924" w:rsidRDefault="00805924" w:rsidP="00A14ADC">
      <w:r w:rsidRPr="00805924">
        <w:t>Workforce: Need to strengthen and rebuild workforce </w:t>
      </w:r>
    </w:p>
    <w:p w14:paraId="041D7166" w14:textId="0AE12F27" w:rsidR="00805924" w:rsidRPr="00805924" w:rsidRDefault="00805924" w:rsidP="00A14ADC">
      <w:r w:rsidRPr="00805924">
        <w:t>Social Determinants of Health: Need to focus on upstream factors, including housing and poverty</w:t>
      </w:r>
    </w:p>
    <w:p w14:paraId="4782ED94" w14:textId="7894070E" w:rsidR="00805924" w:rsidRPr="00805924" w:rsidRDefault="00805924" w:rsidP="00A14ADC">
      <w:r w:rsidRPr="00805924">
        <w:t>Awareness: Need to decrease stigma and increase understanding of treatment opportunities</w:t>
      </w:r>
    </w:p>
    <w:p w14:paraId="3B5B5DE7" w14:textId="4B1883D2" w:rsidR="00805924" w:rsidRDefault="00805924" w:rsidP="00A14ADC">
      <w:pPr>
        <w:pStyle w:val="Heading2"/>
      </w:pPr>
      <w:r w:rsidRPr="00805924">
        <w:t>Advisory Council Recommended Priorities</w:t>
      </w:r>
    </w:p>
    <w:p w14:paraId="394B3A5B" w14:textId="0593A841" w:rsidR="00E218D0" w:rsidRDefault="00E218D0" w:rsidP="00F10037">
      <w:r>
        <w:t xml:space="preserve">The table below displays </w:t>
      </w:r>
      <w:r w:rsidR="00A85F89">
        <w:t>the results of a</w:t>
      </w:r>
      <w:r w:rsidR="00262976">
        <w:t xml:space="preserve"> survey taken by the</w:t>
      </w:r>
      <w:r w:rsidR="00A85F89">
        <w:t xml:space="preserve"> </w:t>
      </w:r>
      <w:r w:rsidR="00262976">
        <w:t xml:space="preserve">ORRF Advisory Council </w:t>
      </w:r>
      <w:r w:rsidR="00A85F89">
        <w:t>that asked members to rank priority areas they think the ORRF should focus on first. The priority areas</w:t>
      </w:r>
      <w:r w:rsidR="005E0865">
        <w:t xml:space="preserve"> are listed in Column A Rows 3 through 8. Columns B through H list how respondents ranked each priority area</w:t>
      </w:r>
      <w:r w:rsidR="00682B1B">
        <w:t xml:space="preserve"> from</w:t>
      </w:r>
      <w:r w:rsidR="005E0865">
        <w:t xml:space="preserve"> 1</w:t>
      </w:r>
      <w:r w:rsidR="005E0865" w:rsidRPr="00F10037">
        <w:rPr>
          <w:vertAlign w:val="superscript"/>
        </w:rPr>
        <w:t>s</w:t>
      </w:r>
      <w:r w:rsidR="005E0865">
        <w:rPr>
          <w:vertAlign w:val="superscript"/>
        </w:rPr>
        <w:t xml:space="preserve"> </w:t>
      </w:r>
      <w:r w:rsidR="005E0865">
        <w:t>to</w:t>
      </w:r>
      <w:r w:rsidR="00682B1B">
        <w:t xml:space="preserve"> </w:t>
      </w:r>
      <w:r w:rsidR="005E0865">
        <w:t>6</w:t>
      </w:r>
      <w:r w:rsidR="005E0865" w:rsidRPr="00F10037">
        <w:rPr>
          <w:vertAlign w:val="superscript"/>
        </w:rPr>
        <w:t>t</w:t>
      </w:r>
      <w:r w:rsidR="00682B1B">
        <w:rPr>
          <w:vertAlign w:val="superscript"/>
        </w:rPr>
        <w:t xml:space="preserve">h. </w:t>
      </w:r>
      <w:r w:rsidR="00682B1B">
        <w:t xml:space="preserve"> </w:t>
      </w:r>
      <w:r w:rsidR="005E0865" w:rsidRPr="00F10037">
        <w:rPr>
          <w:i/>
          <w:iCs/>
        </w:rPr>
        <w:t>Not Applicable</w:t>
      </w:r>
      <w:r w:rsidR="005E0865">
        <w:t xml:space="preserve"> </w:t>
      </w:r>
      <w:r w:rsidR="00682B1B">
        <w:t xml:space="preserve">is listed in Column I </w:t>
      </w:r>
      <w:r w:rsidR="005E0865">
        <w:t>for those that did not provide a ranking</w:t>
      </w:r>
      <w:r w:rsidR="00682B1B">
        <w:t xml:space="preserve">. Finally, the </w:t>
      </w:r>
      <w:r w:rsidR="005E0865">
        <w:t>Column weighted total</w:t>
      </w:r>
      <w:r w:rsidR="00682B1B">
        <w:t>s</w:t>
      </w:r>
      <w:r w:rsidR="005E0865">
        <w:t xml:space="preserve"> for each priority area</w:t>
      </w:r>
      <w:r w:rsidR="00682B1B">
        <w:t xml:space="preserve"> are listed in Column J. </w:t>
      </w:r>
    </w:p>
    <w:p w14:paraId="07A7603D" w14:textId="528549B3" w:rsidR="008119C9" w:rsidRPr="00E218D0" w:rsidRDefault="008119C9" w:rsidP="006936F1">
      <w:pPr>
        <w:pStyle w:val="Heading3"/>
      </w:pPr>
      <w:r w:rsidRPr="00E35E45">
        <w:t>Priority Area Survey Results – ORRF Advisory Council</w:t>
      </w:r>
    </w:p>
    <w:tbl>
      <w:tblPr>
        <w:tblStyle w:val="GridTable4-Accent3"/>
        <w:tblW w:w="5147" w:type="pct"/>
        <w:tblLayout w:type="fixed"/>
        <w:tblLook w:val="0420" w:firstRow="1" w:lastRow="0" w:firstColumn="0" w:lastColumn="0" w:noHBand="0" w:noVBand="1"/>
      </w:tblPr>
      <w:tblGrid>
        <w:gridCol w:w="1070"/>
        <w:gridCol w:w="1070"/>
        <w:gridCol w:w="1070"/>
        <w:gridCol w:w="1070"/>
        <w:gridCol w:w="1069"/>
        <w:gridCol w:w="1069"/>
        <w:gridCol w:w="1069"/>
        <w:gridCol w:w="1069"/>
        <w:gridCol w:w="1069"/>
      </w:tblGrid>
      <w:tr w:rsidR="00E35E45" w:rsidRPr="00F10037" w14:paraId="2A38C0CA" w14:textId="77777777" w:rsidTr="006936F1">
        <w:trPr>
          <w:cnfStyle w:val="100000000000" w:firstRow="1" w:lastRow="0" w:firstColumn="0" w:lastColumn="0" w:oddVBand="0" w:evenVBand="0" w:oddHBand="0" w:evenHBand="0" w:firstRowFirstColumn="0" w:firstRowLastColumn="0" w:lastRowFirstColumn="0" w:lastRowLastColumn="0"/>
          <w:trHeight w:val="20"/>
        </w:trPr>
        <w:tc>
          <w:tcPr>
            <w:tcW w:w="0" w:type="pct"/>
            <w:hideMark/>
          </w:tcPr>
          <w:p w14:paraId="72E72950" w14:textId="2790CB93" w:rsidR="00805924" w:rsidRPr="00E35E45" w:rsidRDefault="00A85F89" w:rsidP="00A14ADC">
            <w:pPr>
              <w:rPr>
                <w:sz w:val="18"/>
                <w:szCs w:val="18"/>
              </w:rPr>
            </w:pPr>
            <w:r w:rsidRPr="00E35E45">
              <w:rPr>
                <w:sz w:val="18"/>
                <w:szCs w:val="18"/>
              </w:rPr>
              <w:t>Priority Area</w:t>
            </w:r>
          </w:p>
        </w:tc>
        <w:tc>
          <w:tcPr>
            <w:tcW w:w="0" w:type="pct"/>
            <w:hideMark/>
          </w:tcPr>
          <w:p w14:paraId="2928E7F6" w14:textId="77777777" w:rsidR="00805924" w:rsidRPr="00E35E45" w:rsidRDefault="00805924" w:rsidP="00A14ADC">
            <w:pPr>
              <w:rPr>
                <w:sz w:val="18"/>
                <w:szCs w:val="18"/>
              </w:rPr>
            </w:pPr>
            <w:r w:rsidRPr="00E35E45">
              <w:rPr>
                <w:sz w:val="18"/>
                <w:szCs w:val="18"/>
              </w:rPr>
              <w:t>How Many Ranked 1</w:t>
            </w:r>
            <w:r w:rsidRPr="00E35E45">
              <w:rPr>
                <w:sz w:val="18"/>
                <w:szCs w:val="18"/>
                <w:vertAlign w:val="superscript"/>
              </w:rPr>
              <w:t>st</w:t>
            </w:r>
          </w:p>
        </w:tc>
        <w:tc>
          <w:tcPr>
            <w:tcW w:w="0" w:type="pct"/>
            <w:hideMark/>
          </w:tcPr>
          <w:p w14:paraId="215792A0" w14:textId="77777777" w:rsidR="00805924" w:rsidRPr="00E35E45" w:rsidRDefault="00805924" w:rsidP="00A14ADC">
            <w:pPr>
              <w:rPr>
                <w:sz w:val="18"/>
                <w:szCs w:val="18"/>
              </w:rPr>
            </w:pPr>
            <w:r w:rsidRPr="00E35E45">
              <w:rPr>
                <w:sz w:val="18"/>
                <w:szCs w:val="18"/>
              </w:rPr>
              <w:t>How Many Ranked 2</w:t>
            </w:r>
            <w:r w:rsidRPr="00E35E45">
              <w:rPr>
                <w:sz w:val="18"/>
                <w:szCs w:val="18"/>
                <w:vertAlign w:val="superscript"/>
              </w:rPr>
              <w:t>nd</w:t>
            </w:r>
          </w:p>
        </w:tc>
        <w:tc>
          <w:tcPr>
            <w:tcW w:w="0" w:type="pct"/>
            <w:hideMark/>
          </w:tcPr>
          <w:p w14:paraId="37A0B7D4" w14:textId="77777777" w:rsidR="00805924" w:rsidRPr="00E35E45" w:rsidRDefault="00805924" w:rsidP="00A14ADC">
            <w:pPr>
              <w:rPr>
                <w:sz w:val="18"/>
                <w:szCs w:val="18"/>
              </w:rPr>
            </w:pPr>
            <w:r w:rsidRPr="00E35E45">
              <w:rPr>
                <w:sz w:val="18"/>
                <w:szCs w:val="18"/>
              </w:rPr>
              <w:t>How Many Ranked 3</w:t>
            </w:r>
            <w:r w:rsidRPr="00E35E45">
              <w:rPr>
                <w:sz w:val="18"/>
                <w:szCs w:val="18"/>
                <w:vertAlign w:val="superscript"/>
              </w:rPr>
              <w:t>rd</w:t>
            </w:r>
          </w:p>
        </w:tc>
        <w:tc>
          <w:tcPr>
            <w:tcW w:w="0" w:type="pct"/>
            <w:hideMark/>
          </w:tcPr>
          <w:p w14:paraId="2BB9003B" w14:textId="77777777" w:rsidR="00805924" w:rsidRPr="00E35E45" w:rsidRDefault="00805924" w:rsidP="00A14ADC">
            <w:pPr>
              <w:rPr>
                <w:sz w:val="18"/>
                <w:szCs w:val="18"/>
              </w:rPr>
            </w:pPr>
            <w:r w:rsidRPr="00E35E45">
              <w:rPr>
                <w:sz w:val="18"/>
                <w:szCs w:val="18"/>
              </w:rPr>
              <w:t>How Many Ranked 4</w:t>
            </w:r>
            <w:r w:rsidRPr="00E35E45">
              <w:rPr>
                <w:sz w:val="18"/>
                <w:szCs w:val="18"/>
                <w:vertAlign w:val="superscript"/>
              </w:rPr>
              <w:t>th</w:t>
            </w:r>
          </w:p>
        </w:tc>
        <w:tc>
          <w:tcPr>
            <w:tcW w:w="0" w:type="pct"/>
            <w:hideMark/>
          </w:tcPr>
          <w:p w14:paraId="734AA475" w14:textId="77777777" w:rsidR="00805924" w:rsidRPr="00E35E45" w:rsidRDefault="00805924" w:rsidP="00A14ADC">
            <w:pPr>
              <w:rPr>
                <w:sz w:val="18"/>
                <w:szCs w:val="18"/>
              </w:rPr>
            </w:pPr>
            <w:r w:rsidRPr="00E35E45">
              <w:rPr>
                <w:sz w:val="18"/>
                <w:szCs w:val="18"/>
              </w:rPr>
              <w:t>How Many Ranked 5</w:t>
            </w:r>
            <w:r w:rsidRPr="00E35E45">
              <w:rPr>
                <w:sz w:val="18"/>
                <w:szCs w:val="18"/>
                <w:vertAlign w:val="superscript"/>
              </w:rPr>
              <w:t>th</w:t>
            </w:r>
          </w:p>
        </w:tc>
        <w:tc>
          <w:tcPr>
            <w:tcW w:w="0" w:type="pct"/>
            <w:hideMark/>
          </w:tcPr>
          <w:p w14:paraId="11941238" w14:textId="77777777" w:rsidR="00805924" w:rsidRPr="00E35E45" w:rsidRDefault="00805924" w:rsidP="00A14ADC">
            <w:pPr>
              <w:rPr>
                <w:sz w:val="18"/>
                <w:szCs w:val="18"/>
              </w:rPr>
            </w:pPr>
            <w:r w:rsidRPr="00E35E45">
              <w:rPr>
                <w:sz w:val="18"/>
                <w:szCs w:val="18"/>
              </w:rPr>
              <w:t>How Many Ranked 6</w:t>
            </w:r>
            <w:r w:rsidRPr="00E35E45">
              <w:rPr>
                <w:sz w:val="18"/>
                <w:szCs w:val="18"/>
                <w:vertAlign w:val="superscript"/>
              </w:rPr>
              <w:t>th</w:t>
            </w:r>
          </w:p>
        </w:tc>
        <w:tc>
          <w:tcPr>
            <w:tcW w:w="0" w:type="pct"/>
            <w:hideMark/>
          </w:tcPr>
          <w:p w14:paraId="788BAF9A" w14:textId="77777777" w:rsidR="00805924" w:rsidRPr="00E35E45" w:rsidRDefault="00805924" w:rsidP="00A14ADC">
            <w:pPr>
              <w:rPr>
                <w:sz w:val="18"/>
                <w:szCs w:val="18"/>
              </w:rPr>
            </w:pPr>
            <w:r w:rsidRPr="00E35E45">
              <w:rPr>
                <w:sz w:val="18"/>
                <w:szCs w:val="18"/>
              </w:rPr>
              <w:t>NA/Not Ranked</w:t>
            </w:r>
          </w:p>
        </w:tc>
        <w:tc>
          <w:tcPr>
            <w:tcW w:w="0" w:type="pct"/>
            <w:hideMark/>
          </w:tcPr>
          <w:p w14:paraId="21DCAF2B" w14:textId="77777777" w:rsidR="00805924" w:rsidRPr="00E35E45" w:rsidRDefault="00805924" w:rsidP="00A14ADC">
            <w:pPr>
              <w:rPr>
                <w:sz w:val="18"/>
                <w:szCs w:val="18"/>
              </w:rPr>
            </w:pPr>
            <w:r w:rsidRPr="00E35E45">
              <w:rPr>
                <w:sz w:val="18"/>
                <w:szCs w:val="18"/>
              </w:rPr>
              <w:t>Weighted Total</w:t>
            </w:r>
          </w:p>
        </w:tc>
      </w:tr>
      <w:tr w:rsidR="00E35E45" w:rsidRPr="00F10037" w14:paraId="75C2DCCD" w14:textId="77777777" w:rsidTr="006936F1">
        <w:trPr>
          <w:cnfStyle w:val="000000100000" w:firstRow="0" w:lastRow="0" w:firstColumn="0" w:lastColumn="0" w:oddVBand="0" w:evenVBand="0" w:oddHBand="1" w:evenHBand="0" w:firstRowFirstColumn="0" w:firstRowLastColumn="0" w:lastRowFirstColumn="0" w:lastRowLastColumn="0"/>
          <w:trHeight w:val="20"/>
        </w:trPr>
        <w:tc>
          <w:tcPr>
            <w:tcW w:w="0" w:type="pct"/>
            <w:shd w:val="clear" w:color="auto" w:fill="E7E6E6" w:themeFill="background2"/>
            <w:hideMark/>
          </w:tcPr>
          <w:p w14:paraId="5E48D9C0" w14:textId="77777777" w:rsidR="00805924" w:rsidRPr="00E35E45" w:rsidRDefault="00805924" w:rsidP="00A14ADC">
            <w:pPr>
              <w:rPr>
                <w:sz w:val="18"/>
                <w:szCs w:val="18"/>
              </w:rPr>
            </w:pPr>
            <w:r w:rsidRPr="00E35E45">
              <w:rPr>
                <w:sz w:val="18"/>
                <w:szCs w:val="18"/>
              </w:rPr>
              <w:t>Equity</w:t>
            </w:r>
          </w:p>
        </w:tc>
        <w:tc>
          <w:tcPr>
            <w:tcW w:w="0" w:type="pct"/>
            <w:shd w:val="clear" w:color="auto" w:fill="E7E6E6" w:themeFill="background2"/>
            <w:vAlign w:val="center"/>
            <w:hideMark/>
          </w:tcPr>
          <w:p w14:paraId="2BD688D2" w14:textId="77777777" w:rsidR="00805924" w:rsidRPr="00E35E45" w:rsidRDefault="00805924" w:rsidP="00E35E45">
            <w:pPr>
              <w:jc w:val="center"/>
              <w:rPr>
                <w:sz w:val="18"/>
                <w:szCs w:val="18"/>
              </w:rPr>
            </w:pPr>
            <w:r w:rsidRPr="00E35E45">
              <w:rPr>
                <w:sz w:val="18"/>
                <w:szCs w:val="18"/>
              </w:rPr>
              <w:t>8</w:t>
            </w:r>
          </w:p>
        </w:tc>
        <w:tc>
          <w:tcPr>
            <w:tcW w:w="0" w:type="pct"/>
            <w:shd w:val="clear" w:color="auto" w:fill="E7E6E6" w:themeFill="background2"/>
            <w:vAlign w:val="center"/>
            <w:hideMark/>
          </w:tcPr>
          <w:p w14:paraId="604BB39C"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533640E9"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6365114B" w14:textId="77777777" w:rsidR="00805924" w:rsidRPr="00E35E45" w:rsidRDefault="00805924" w:rsidP="00E35E45">
            <w:pPr>
              <w:jc w:val="center"/>
              <w:rPr>
                <w:sz w:val="18"/>
                <w:szCs w:val="18"/>
              </w:rPr>
            </w:pPr>
            <w:r w:rsidRPr="00E35E45">
              <w:rPr>
                <w:sz w:val="18"/>
                <w:szCs w:val="18"/>
              </w:rPr>
              <w:t>1</w:t>
            </w:r>
          </w:p>
        </w:tc>
        <w:tc>
          <w:tcPr>
            <w:tcW w:w="0" w:type="pct"/>
            <w:shd w:val="clear" w:color="auto" w:fill="E7E6E6" w:themeFill="background2"/>
            <w:vAlign w:val="center"/>
            <w:hideMark/>
          </w:tcPr>
          <w:p w14:paraId="3755649B" w14:textId="77777777" w:rsidR="00805924" w:rsidRPr="00E35E45" w:rsidRDefault="00805924" w:rsidP="00E35E45">
            <w:pPr>
              <w:jc w:val="center"/>
              <w:rPr>
                <w:sz w:val="18"/>
                <w:szCs w:val="18"/>
              </w:rPr>
            </w:pPr>
            <w:r w:rsidRPr="00E35E45">
              <w:rPr>
                <w:sz w:val="18"/>
                <w:szCs w:val="18"/>
              </w:rPr>
              <w:t>1</w:t>
            </w:r>
          </w:p>
        </w:tc>
        <w:tc>
          <w:tcPr>
            <w:tcW w:w="0" w:type="pct"/>
            <w:shd w:val="clear" w:color="auto" w:fill="E7E6E6" w:themeFill="background2"/>
            <w:vAlign w:val="center"/>
            <w:hideMark/>
          </w:tcPr>
          <w:p w14:paraId="62015989" w14:textId="77777777" w:rsidR="00805924" w:rsidRPr="00E35E45" w:rsidRDefault="00805924" w:rsidP="00E35E45">
            <w:pPr>
              <w:jc w:val="center"/>
              <w:rPr>
                <w:sz w:val="18"/>
                <w:szCs w:val="18"/>
              </w:rPr>
            </w:pPr>
            <w:r w:rsidRPr="00E35E45">
              <w:rPr>
                <w:sz w:val="18"/>
                <w:szCs w:val="18"/>
              </w:rPr>
              <w:t>0</w:t>
            </w:r>
          </w:p>
        </w:tc>
        <w:tc>
          <w:tcPr>
            <w:tcW w:w="0" w:type="pct"/>
            <w:shd w:val="clear" w:color="auto" w:fill="E7E6E6" w:themeFill="background2"/>
            <w:vAlign w:val="center"/>
            <w:hideMark/>
          </w:tcPr>
          <w:p w14:paraId="68D4C4B1"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458AB808" w14:textId="77777777" w:rsidR="00805924" w:rsidRPr="00E35E45" w:rsidRDefault="00805924" w:rsidP="00E35E45">
            <w:pPr>
              <w:jc w:val="center"/>
              <w:rPr>
                <w:sz w:val="18"/>
                <w:szCs w:val="18"/>
              </w:rPr>
            </w:pPr>
            <w:r w:rsidRPr="00E35E45">
              <w:rPr>
                <w:sz w:val="18"/>
                <w:szCs w:val="18"/>
              </w:rPr>
              <w:t>71</w:t>
            </w:r>
          </w:p>
        </w:tc>
      </w:tr>
      <w:tr w:rsidR="00E35E45" w:rsidRPr="00F10037" w14:paraId="145EC300" w14:textId="77777777" w:rsidTr="006936F1">
        <w:trPr>
          <w:trHeight w:val="764"/>
        </w:trPr>
        <w:tc>
          <w:tcPr>
            <w:tcW w:w="0" w:type="pct"/>
            <w:hideMark/>
          </w:tcPr>
          <w:p w14:paraId="4F9D92C4" w14:textId="64682E2F" w:rsidR="00805924" w:rsidRPr="00E35E45" w:rsidRDefault="00805924" w:rsidP="00A14ADC">
            <w:pPr>
              <w:rPr>
                <w:sz w:val="18"/>
                <w:szCs w:val="18"/>
              </w:rPr>
            </w:pPr>
            <w:r w:rsidRPr="00E35E45">
              <w:rPr>
                <w:sz w:val="18"/>
                <w:szCs w:val="18"/>
              </w:rPr>
              <w:t>Service Expansion/ Enhancement</w:t>
            </w:r>
          </w:p>
        </w:tc>
        <w:tc>
          <w:tcPr>
            <w:tcW w:w="0" w:type="pct"/>
            <w:vAlign w:val="center"/>
            <w:hideMark/>
          </w:tcPr>
          <w:p w14:paraId="6B14516D" w14:textId="77777777" w:rsidR="00805924" w:rsidRPr="00E35E45" w:rsidRDefault="00805924" w:rsidP="00E35E45">
            <w:pPr>
              <w:jc w:val="center"/>
              <w:rPr>
                <w:sz w:val="18"/>
                <w:szCs w:val="18"/>
              </w:rPr>
            </w:pPr>
            <w:r w:rsidRPr="00E35E45">
              <w:rPr>
                <w:sz w:val="18"/>
                <w:szCs w:val="18"/>
              </w:rPr>
              <w:t>3</w:t>
            </w:r>
          </w:p>
        </w:tc>
        <w:tc>
          <w:tcPr>
            <w:tcW w:w="0" w:type="pct"/>
            <w:vAlign w:val="center"/>
            <w:hideMark/>
          </w:tcPr>
          <w:p w14:paraId="0584B5D7" w14:textId="77777777" w:rsidR="00805924" w:rsidRPr="00E35E45" w:rsidRDefault="00805924" w:rsidP="00E35E45">
            <w:pPr>
              <w:jc w:val="center"/>
              <w:rPr>
                <w:sz w:val="18"/>
                <w:szCs w:val="18"/>
              </w:rPr>
            </w:pPr>
            <w:r w:rsidRPr="00E35E45">
              <w:rPr>
                <w:sz w:val="18"/>
                <w:szCs w:val="18"/>
              </w:rPr>
              <w:t>4</w:t>
            </w:r>
          </w:p>
        </w:tc>
        <w:tc>
          <w:tcPr>
            <w:tcW w:w="0" w:type="pct"/>
            <w:vAlign w:val="center"/>
            <w:hideMark/>
          </w:tcPr>
          <w:p w14:paraId="4F40BAAB"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0146097E" w14:textId="77777777" w:rsidR="00805924" w:rsidRPr="00E35E45" w:rsidRDefault="00805924" w:rsidP="00E35E45">
            <w:pPr>
              <w:jc w:val="center"/>
              <w:rPr>
                <w:sz w:val="18"/>
                <w:szCs w:val="18"/>
              </w:rPr>
            </w:pPr>
            <w:r w:rsidRPr="00E35E45">
              <w:rPr>
                <w:sz w:val="18"/>
                <w:szCs w:val="18"/>
              </w:rPr>
              <w:t>4</w:t>
            </w:r>
          </w:p>
        </w:tc>
        <w:tc>
          <w:tcPr>
            <w:tcW w:w="0" w:type="pct"/>
            <w:vAlign w:val="center"/>
            <w:hideMark/>
          </w:tcPr>
          <w:p w14:paraId="76E6D24E" w14:textId="77777777" w:rsidR="00805924" w:rsidRPr="00E35E45" w:rsidRDefault="00805924" w:rsidP="00E35E45">
            <w:pPr>
              <w:jc w:val="center"/>
              <w:rPr>
                <w:sz w:val="18"/>
                <w:szCs w:val="18"/>
              </w:rPr>
            </w:pPr>
            <w:r w:rsidRPr="00E35E45">
              <w:rPr>
                <w:sz w:val="18"/>
                <w:szCs w:val="18"/>
              </w:rPr>
              <w:t>2</w:t>
            </w:r>
          </w:p>
        </w:tc>
        <w:tc>
          <w:tcPr>
            <w:tcW w:w="0" w:type="pct"/>
            <w:vAlign w:val="center"/>
            <w:hideMark/>
          </w:tcPr>
          <w:p w14:paraId="101EE8A3"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0CCF5C42"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0A12F572" w14:textId="77777777" w:rsidR="00805924" w:rsidRPr="00E35E45" w:rsidRDefault="00805924" w:rsidP="00E35E45">
            <w:pPr>
              <w:jc w:val="center"/>
              <w:rPr>
                <w:sz w:val="18"/>
                <w:szCs w:val="18"/>
              </w:rPr>
            </w:pPr>
            <w:r w:rsidRPr="00E35E45">
              <w:rPr>
                <w:sz w:val="18"/>
                <w:szCs w:val="18"/>
              </w:rPr>
              <w:t>59</w:t>
            </w:r>
          </w:p>
        </w:tc>
      </w:tr>
      <w:tr w:rsidR="00E35E45" w:rsidRPr="00F10037" w14:paraId="795FD8FD" w14:textId="77777777" w:rsidTr="006936F1">
        <w:trPr>
          <w:cnfStyle w:val="000000100000" w:firstRow="0" w:lastRow="0" w:firstColumn="0" w:lastColumn="0" w:oddVBand="0" w:evenVBand="0" w:oddHBand="1" w:evenHBand="0" w:firstRowFirstColumn="0" w:firstRowLastColumn="0" w:lastRowFirstColumn="0" w:lastRowLastColumn="0"/>
          <w:trHeight w:val="20"/>
        </w:trPr>
        <w:tc>
          <w:tcPr>
            <w:tcW w:w="0" w:type="pct"/>
            <w:shd w:val="clear" w:color="auto" w:fill="E7E6E6" w:themeFill="background2"/>
            <w:hideMark/>
          </w:tcPr>
          <w:p w14:paraId="126B8D67" w14:textId="77777777" w:rsidR="00805924" w:rsidRPr="00E35E45" w:rsidRDefault="00805924" w:rsidP="00A14ADC">
            <w:pPr>
              <w:rPr>
                <w:sz w:val="18"/>
                <w:szCs w:val="18"/>
              </w:rPr>
            </w:pPr>
            <w:r w:rsidRPr="00E35E45">
              <w:rPr>
                <w:sz w:val="18"/>
                <w:szCs w:val="18"/>
              </w:rPr>
              <w:t>Workforce </w:t>
            </w:r>
          </w:p>
        </w:tc>
        <w:tc>
          <w:tcPr>
            <w:tcW w:w="0" w:type="pct"/>
            <w:shd w:val="clear" w:color="auto" w:fill="E7E6E6" w:themeFill="background2"/>
            <w:vAlign w:val="center"/>
            <w:hideMark/>
          </w:tcPr>
          <w:p w14:paraId="431C56F3" w14:textId="77777777" w:rsidR="00805924" w:rsidRPr="00E35E45" w:rsidRDefault="00805924" w:rsidP="00E35E45">
            <w:pPr>
              <w:jc w:val="center"/>
              <w:rPr>
                <w:sz w:val="18"/>
                <w:szCs w:val="18"/>
              </w:rPr>
            </w:pPr>
            <w:r w:rsidRPr="00E35E45">
              <w:rPr>
                <w:sz w:val="18"/>
                <w:szCs w:val="18"/>
              </w:rPr>
              <w:t>4</w:t>
            </w:r>
          </w:p>
        </w:tc>
        <w:tc>
          <w:tcPr>
            <w:tcW w:w="0" w:type="pct"/>
            <w:shd w:val="clear" w:color="auto" w:fill="E7E6E6" w:themeFill="background2"/>
            <w:vAlign w:val="center"/>
            <w:hideMark/>
          </w:tcPr>
          <w:p w14:paraId="31407A66" w14:textId="77777777" w:rsidR="00805924" w:rsidRPr="00E35E45" w:rsidRDefault="00805924" w:rsidP="00E35E45">
            <w:pPr>
              <w:jc w:val="center"/>
              <w:rPr>
                <w:sz w:val="18"/>
                <w:szCs w:val="18"/>
              </w:rPr>
            </w:pPr>
            <w:r w:rsidRPr="00E35E45">
              <w:rPr>
                <w:sz w:val="18"/>
                <w:szCs w:val="18"/>
              </w:rPr>
              <w:t>0</w:t>
            </w:r>
          </w:p>
        </w:tc>
        <w:tc>
          <w:tcPr>
            <w:tcW w:w="0" w:type="pct"/>
            <w:shd w:val="clear" w:color="auto" w:fill="E7E6E6" w:themeFill="background2"/>
            <w:vAlign w:val="center"/>
            <w:hideMark/>
          </w:tcPr>
          <w:p w14:paraId="11A477E5" w14:textId="77777777" w:rsidR="00805924" w:rsidRPr="00E35E45" w:rsidRDefault="00805924" w:rsidP="00E35E45">
            <w:pPr>
              <w:jc w:val="center"/>
              <w:rPr>
                <w:sz w:val="18"/>
                <w:szCs w:val="18"/>
              </w:rPr>
            </w:pPr>
            <w:r w:rsidRPr="00E35E45">
              <w:rPr>
                <w:sz w:val="18"/>
                <w:szCs w:val="18"/>
              </w:rPr>
              <w:t>3</w:t>
            </w:r>
          </w:p>
        </w:tc>
        <w:tc>
          <w:tcPr>
            <w:tcW w:w="0" w:type="pct"/>
            <w:shd w:val="clear" w:color="auto" w:fill="E7E6E6" w:themeFill="background2"/>
            <w:vAlign w:val="center"/>
            <w:hideMark/>
          </w:tcPr>
          <w:p w14:paraId="6D9841B0" w14:textId="77777777" w:rsidR="00805924" w:rsidRPr="00E35E45" w:rsidRDefault="00805924" w:rsidP="00E35E45">
            <w:pPr>
              <w:jc w:val="center"/>
              <w:rPr>
                <w:sz w:val="18"/>
                <w:szCs w:val="18"/>
              </w:rPr>
            </w:pPr>
            <w:r w:rsidRPr="00E35E45">
              <w:rPr>
                <w:sz w:val="18"/>
                <w:szCs w:val="18"/>
              </w:rPr>
              <w:t>3</w:t>
            </w:r>
          </w:p>
        </w:tc>
        <w:tc>
          <w:tcPr>
            <w:tcW w:w="0" w:type="pct"/>
            <w:shd w:val="clear" w:color="auto" w:fill="E7E6E6" w:themeFill="background2"/>
            <w:vAlign w:val="center"/>
            <w:hideMark/>
          </w:tcPr>
          <w:p w14:paraId="051CF14E" w14:textId="77777777" w:rsidR="00805924" w:rsidRPr="00E35E45" w:rsidRDefault="00805924" w:rsidP="00E35E45">
            <w:pPr>
              <w:jc w:val="center"/>
              <w:rPr>
                <w:sz w:val="18"/>
                <w:szCs w:val="18"/>
              </w:rPr>
            </w:pPr>
            <w:r w:rsidRPr="00E35E45">
              <w:rPr>
                <w:sz w:val="18"/>
                <w:szCs w:val="18"/>
              </w:rPr>
              <w:t>1</w:t>
            </w:r>
          </w:p>
        </w:tc>
        <w:tc>
          <w:tcPr>
            <w:tcW w:w="0" w:type="pct"/>
            <w:shd w:val="clear" w:color="auto" w:fill="E7E6E6" w:themeFill="background2"/>
            <w:vAlign w:val="center"/>
            <w:hideMark/>
          </w:tcPr>
          <w:p w14:paraId="4261F442" w14:textId="77777777" w:rsidR="00805924" w:rsidRPr="00E35E45" w:rsidRDefault="00805924" w:rsidP="00E35E45">
            <w:pPr>
              <w:jc w:val="center"/>
              <w:rPr>
                <w:sz w:val="18"/>
                <w:szCs w:val="18"/>
              </w:rPr>
            </w:pPr>
            <w:r w:rsidRPr="00E35E45">
              <w:rPr>
                <w:sz w:val="18"/>
                <w:szCs w:val="18"/>
              </w:rPr>
              <w:t>3</w:t>
            </w:r>
          </w:p>
        </w:tc>
        <w:tc>
          <w:tcPr>
            <w:tcW w:w="0" w:type="pct"/>
            <w:shd w:val="clear" w:color="auto" w:fill="E7E6E6" w:themeFill="background2"/>
            <w:vAlign w:val="center"/>
            <w:hideMark/>
          </w:tcPr>
          <w:p w14:paraId="42E46749"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4F5B3728" w14:textId="77777777" w:rsidR="00805924" w:rsidRPr="00E35E45" w:rsidRDefault="00805924" w:rsidP="00E35E45">
            <w:pPr>
              <w:jc w:val="center"/>
              <w:rPr>
                <w:sz w:val="18"/>
                <w:szCs w:val="18"/>
              </w:rPr>
            </w:pPr>
            <w:r w:rsidRPr="00E35E45">
              <w:rPr>
                <w:sz w:val="18"/>
                <w:szCs w:val="18"/>
              </w:rPr>
              <w:t>50</w:t>
            </w:r>
          </w:p>
        </w:tc>
      </w:tr>
      <w:tr w:rsidR="00E35E45" w:rsidRPr="00F10037" w14:paraId="51BA39E0" w14:textId="77777777" w:rsidTr="006936F1">
        <w:trPr>
          <w:trHeight w:val="20"/>
        </w:trPr>
        <w:tc>
          <w:tcPr>
            <w:tcW w:w="0" w:type="pct"/>
            <w:hideMark/>
          </w:tcPr>
          <w:p w14:paraId="6D144B7B" w14:textId="77777777" w:rsidR="00805924" w:rsidRPr="00E35E45" w:rsidRDefault="00805924" w:rsidP="00A14ADC">
            <w:pPr>
              <w:rPr>
                <w:sz w:val="18"/>
                <w:szCs w:val="18"/>
              </w:rPr>
            </w:pPr>
            <w:r w:rsidRPr="00E35E45">
              <w:rPr>
                <w:sz w:val="18"/>
                <w:szCs w:val="18"/>
              </w:rPr>
              <w:t>Supporting Families </w:t>
            </w:r>
          </w:p>
        </w:tc>
        <w:tc>
          <w:tcPr>
            <w:tcW w:w="0" w:type="pct"/>
            <w:vAlign w:val="center"/>
            <w:hideMark/>
          </w:tcPr>
          <w:p w14:paraId="3EA0AB57"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34D9F39C" w14:textId="77777777" w:rsidR="00805924" w:rsidRPr="00E35E45" w:rsidRDefault="00805924" w:rsidP="00E35E45">
            <w:pPr>
              <w:jc w:val="center"/>
              <w:rPr>
                <w:sz w:val="18"/>
                <w:szCs w:val="18"/>
              </w:rPr>
            </w:pPr>
            <w:r w:rsidRPr="00E35E45">
              <w:rPr>
                <w:sz w:val="18"/>
                <w:szCs w:val="18"/>
              </w:rPr>
              <w:t>4</w:t>
            </w:r>
          </w:p>
        </w:tc>
        <w:tc>
          <w:tcPr>
            <w:tcW w:w="0" w:type="pct"/>
            <w:vAlign w:val="center"/>
            <w:hideMark/>
          </w:tcPr>
          <w:p w14:paraId="28637AB2"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0B66BC09"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7F484FAD" w14:textId="77777777" w:rsidR="00805924" w:rsidRPr="00E35E45" w:rsidRDefault="00805924" w:rsidP="00E35E45">
            <w:pPr>
              <w:jc w:val="center"/>
              <w:rPr>
                <w:sz w:val="18"/>
                <w:szCs w:val="18"/>
              </w:rPr>
            </w:pPr>
            <w:r w:rsidRPr="00E35E45">
              <w:rPr>
                <w:sz w:val="18"/>
                <w:szCs w:val="18"/>
              </w:rPr>
              <w:t>7</w:t>
            </w:r>
          </w:p>
        </w:tc>
        <w:tc>
          <w:tcPr>
            <w:tcW w:w="0" w:type="pct"/>
            <w:vAlign w:val="center"/>
            <w:hideMark/>
          </w:tcPr>
          <w:p w14:paraId="142598B6" w14:textId="77777777" w:rsidR="00805924" w:rsidRPr="00E35E45" w:rsidRDefault="00805924" w:rsidP="00E35E45">
            <w:pPr>
              <w:jc w:val="center"/>
              <w:rPr>
                <w:sz w:val="18"/>
                <w:szCs w:val="18"/>
              </w:rPr>
            </w:pPr>
            <w:r w:rsidRPr="00E35E45">
              <w:rPr>
                <w:sz w:val="18"/>
                <w:szCs w:val="18"/>
              </w:rPr>
              <w:t>2</w:t>
            </w:r>
          </w:p>
        </w:tc>
        <w:tc>
          <w:tcPr>
            <w:tcW w:w="0" w:type="pct"/>
            <w:vAlign w:val="center"/>
            <w:hideMark/>
          </w:tcPr>
          <w:p w14:paraId="01603126" w14:textId="77777777" w:rsidR="00805924" w:rsidRPr="00E35E45" w:rsidRDefault="00805924" w:rsidP="00E35E45">
            <w:pPr>
              <w:jc w:val="center"/>
              <w:rPr>
                <w:sz w:val="18"/>
                <w:szCs w:val="18"/>
              </w:rPr>
            </w:pPr>
            <w:r w:rsidRPr="00E35E45">
              <w:rPr>
                <w:sz w:val="18"/>
                <w:szCs w:val="18"/>
              </w:rPr>
              <w:t>0</w:t>
            </w:r>
          </w:p>
        </w:tc>
        <w:tc>
          <w:tcPr>
            <w:tcW w:w="0" w:type="pct"/>
            <w:vAlign w:val="center"/>
            <w:hideMark/>
          </w:tcPr>
          <w:p w14:paraId="624A26AA" w14:textId="77777777" w:rsidR="00805924" w:rsidRPr="00E35E45" w:rsidRDefault="00805924" w:rsidP="00E35E45">
            <w:pPr>
              <w:jc w:val="center"/>
              <w:rPr>
                <w:sz w:val="18"/>
                <w:szCs w:val="18"/>
              </w:rPr>
            </w:pPr>
            <w:r w:rsidRPr="00E35E45">
              <w:rPr>
                <w:sz w:val="18"/>
                <w:szCs w:val="18"/>
              </w:rPr>
              <w:t>49</w:t>
            </w:r>
          </w:p>
        </w:tc>
      </w:tr>
      <w:tr w:rsidR="00E35E45" w:rsidRPr="00F10037" w14:paraId="09D15989" w14:textId="77777777" w:rsidTr="006936F1">
        <w:trPr>
          <w:cnfStyle w:val="000000100000" w:firstRow="0" w:lastRow="0" w:firstColumn="0" w:lastColumn="0" w:oddVBand="0" w:evenVBand="0" w:oddHBand="1" w:evenHBand="0" w:firstRowFirstColumn="0" w:firstRowLastColumn="0" w:lastRowFirstColumn="0" w:lastRowLastColumn="0"/>
          <w:trHeight w:val="20"/>
        </w:trPr>
        <w:tc>
          <w:tcPr>
            <w:tcW w:w="0" w:type="pct"/>
            <w:shd w:val="clear" w:color="auto" w:fill="E7E6E6" w:themeFill="background2"/>
            <w:hideMark/>
          </w:tcPr>
          <w:p w14:paraId="704B1DD0" w14:textId="707E54A3" w:rsidR="00805924" w:rsidRPr="00E35E45" w:rsidRDefault="00805924" w:rsidP="00A14ADC">
            <w:pPr>
              <w:rPr>
                <w:sz w:val="18"/>
                <w:szCs w:val="18"/>
              </w:rPr>
            </w:pPr>
            <w:r w:rsidRPr="00E35E45">
              <w:rPr>
                <w:sz w:val="18"/>
                <w:szCs w:val="18"/>
              </w:rPr>
              <w:t>Social Determinant </w:t>
            </w:r>
          </w:p>
        </w:tc>
        <w:tc>
          <w:tcPr>
            <w:tcW w:w="0" w:type="pct"/>
            <w:shd w:val="clear" w:color="auto" w:fill="E7E6E6" w:themeFill="background2"/>
            <w:vAlign w:val="center"/>
            <w:hideMark/>
          </w:tcPr>
          <w:p w14:paraId="0CC3B3CB" w14:textId="77777777" w:rsidR="00805924" w:rsidRPr="00E35E45" w:rsidRDefault="00805924" w:rsidP="00E35E45">
            <w:pPr>
              <w:jc w:val="center"/>
              <w:rPr>
                <w:sz w:val="18"/>
                <w:szCs w:val="18"/>
              </w:rPr>
            </w:pPr>
            <w:r w:rsidRPr="00E35E45">
              <w:rPr>
                <w:sz w:val="18"/>
                <w:szCs w:val="18"/>
              </w:rPr>
              <w:t>0</w:t>
            </w:r>
          </w:p>
        </w:tc>
        <w:tc>
          <w:tcPr>
            <w:tcW w:w="0" w:type="pct"/>
            <w:shd w:val="clear" w:color="auto" w:fill="E7E6E6" w:themeFill="background2"/>
            <w:vAlign w:val="center"/>
            <w:hideMark/>
          </w:tcPr>
          <w:p w14:paraId="4AD536B5"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70A08DED" w14:textId="77777777" w:rsidR="00805924" w:rsidRPr="00E35E45" w:rsidRDefault="00805924" w:rsidP="00E35E45">
            <w:pPr>
              <w:jc w:val="center"/>
              <w:rPr>
                <w:sz w:val="18"/>
                <w:szCs w:val="18"/>
              </w:rPr>
            </w:pPr>
            <w:r w:rsidRPr="00E35E45">
              <w:rPr>
                <w:sz w:val="18"/>
                <w:szCs w:val="18"/>
              </w:rPr>
              <w:t>3</w:t>
            </w:r>
          </w:p>
        </w:tc>
        <w:tc>
          <w:tcPr>
            <w:tcW w:w="0" w:type="pct"/>
            <w:shd w:val="clear" w:color="auto" w:fill="E7E6E6" w:themeFill="background2"/>
            <w:vAlign w:val="center"/>
            <w:hideMark/>
          </w:tcPr>
          <w:p w14:paraId="5A71A493" w14:textId="77777777" w:rsidR="00805924" w:rsidRPr="00E35E45" w:rsidRDefault="00805924" w:rsidP="00E35E45">
            <w:pPr>
              <w:jc w:val="center"/>
              <w:rPr>
                <w:sz w:val="18"/>
                <w:szCs w:val="18"/>
              </w:rPr>
            </w:pPr>
            <w:r w:rsidRPr="00E35E45">
              <w:rPr>
                <w:sz w:val="18"/>
                <w:szCs w:val="18"/>
              </w:rPr>
              <w:t>4</w:t>
            </w:r>
          </w:p>
        </w:tc>
        <w:tc>
          <w:tcPr>
            <w:tcW w:w="0" w:type="pct"/>
            <w:shd w:val="clear" w:color="auto" w:fill="E7E6E6" w:themeFill="background2"/>
            <w:vAlign w:val="center"/>
            <w:hideMark/>
          </w:tcPr>
          <w:p w14:paraId="54C36F65"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68956748" w14:textId="77777777" w:rsidR="00805924" w:rsidRPr="00E35E45" w:rsidRDefault="00805924" w:rsidP="00E35E45">
            <w:pPr>
              <w:jc w:val="center"/>
              <w:rPr>
                <w:sz w:val="18"/>
                <w:szCs w:val="18"/>
              </w:rPr>
            </w:pPr>
            <w:r w:rsidRPr="00E35E45">
              <w:rPr>
                <w:sz w:val="18"/>
                <w:szCs w:val="18"/>
              </w:rPr>
              <w:t>3</w:t>
            </w:r>
          </w:p>
        </w:tc>
        <w:tc>
          <w:tcPr>
            <w:tcW w:w="0" w:type="pct"/>
            <w:shd w:val="clear" w:color="auto" w:fill="E7E6E6" w:themeFill="background2"/>
            <w:vAlign w:val="center"/>
            <w:hideMark/>
          </w:tcPr>
          <w:p w14:paraId="46A81D15"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3A7085FF" w14:textId="77777777" w:rsidR="00805924" w:rsidRPr="00E35E45" w:rsidRDefault="00805924" w:rsidP="00E35E45">
            <w:pPr>
              <w:jc w:val="center"/>
              <w:rPr>
                <w:sz w:val="18"/>
                <w:szCs w:val="18"/>
              </w:rPr>
            </w:pPr>
            <w:r w:rsidRPr="00E35E45">
              <w:rPr>
                <w:sz w:val="18"/>
                <w:szCs w:val="18"/>
              </w:rPr>
              <w:t>41</w:t>
            </w:r>
          </w:p>
        </w:tc>
      </w:tr>
      <w:tr w:rsidR="00E35E45" w:rsidRPr="00F10037" w14:paraId="7AC67019" w14:textId="77777777" w:rsidTr="006936F1">
        <w:trPr>
          <w:trHeight w:val="20"/>
        </w:trPr>
        <w:tc>
          <w:tcPr>
            <w:tcW w:w="0" w:type="pct"/>
            <w:hideMark/>
          </w:tcPr>
          <w:p w14:paraId="3F64A4B3" w14:textId="77777777" w:rsidR="00805924" w:rsidRPr="00E35E45" w:rsidRDefault="00805924" w:rsidP="00A14ADC">
            <w:pPr>
              <w:rPr>
                <w:sz w:val="18"/>
                <w:szCs w:val="18"/>
              </w:rPr>
            </w:pPr>
            <w:r w:rsidRPr="00E35E45">
              <w:rPr>
                <w:sz w:val="18"/>
                <w:szCs w:val="18"/>
              </w:rPr>
              <w:t>Data Collection and Analysis </w:t>
            </w:r>
          </w:p>
        </w:tc>
        <w:tc>
          <w:tcPr>
            <w:tcW w:w="0" w:type="pct"/>
            <w:vAlign w:val="center"/>
            <w:hideMark/>
          </w:tcPr>
          <w:p w14:paraId="130F4F41" w14:textId="77777777" w:rsidR="00805924" w:rsidRPr="00E35E45" w:rsidRDefault="00805924" w:rsidP="00E35E45">
            <w:pPr>
              <w:jc w:val="center"/>
              <w:rPr>
                <w:sz w:val="18"/>
                <w:szCs w:val="18"/>
              </w:rPr>
            </w:pPr>
            <w:r w:rsidRPr="00E35E45">
              <w:rPr>
                <w:sz w:val="18"/>
                <w:szCs w:val="18"/>
              </w:rPr>
              <w:t>0</w:t>
            </w:r>
          </w:p>
        </w:tc>
        <w:tc>
          <w:tcPr>
            <w:tcW w:w="0" w:type="pct"/>
            <w:vAlign w:val="center"/>
            <w:hideMark/>
          </w:tcPr>
          <w:p w14:paraId="4D603D7D" w14:textId="77777777" w:rsidR="00805924" w:rsidRPr="00E35E45" w:rsidRDefault="00805924" w:rsidP="00E35E45">
            <w:pPr>
              <w:jc w:val="center"/>
              <w:rPr>
                <w:sz w:val="18"/>
                <w:szCs w:val="18"/>
              </w:rPr>
            </w:pPr>
            <w:r w:rsidRPr="00E35E45">
              <w:rPr>
                <w:sz w:val="18"/>
                <w:szCs w:val="18"/>
              </w:rPr>
              <w:t>3</w:t>
            </w:r>
          </w:p>
        </w:tc>
        <w:tc>
          <w:tcPr>
            <w:tcW w:w="0" w:type="pct"/>
            <w:vAlign w:val="center"/>
            <w:hideMark/>
          </w:tcPr>
          <w:p w14:paraId="0023CC31" w14:textId="77777777" w:rsidR="00805924" w:rsidRPr="00E35E45" w:rsidRDefault="00805924" w:rsidP="00E35E45">
            <w:pPr>
              <w:jc w:val="center"/>
              <w:rPr>
                <w:sz w:val="18"/>
                <w:szCs w:val="18"/>
              </w:rPr>
            </w:pPr>
            <w:r w:rsidRPr="00E35E45">
              <w:rPr>
                <w:sz w:val="18"/>
                <w:szCs w:val="18"/>
              </w:rPr>
              <w:t>4</w:t>
            </w:r>
          </w:p>
        </w:tc>
        <w:tc>
          <w:tcPr>
            <w:tcW w:w="0" w:type="pct"/>
            <w:vAlign w:val="center"/>
            <w:hideMark/>
          </w:tcPr>
          <w:p w14:paraId="785D16DD"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26431CCA" w14:textId="77777777" w:rsidR="00805924" w:rsidRPr="00E35E45" w:rsidRDefault="00805924" w:rsidP="00E35E45">
            <w:pPr>
              <w:jc w:val="center"/>
              <w:rPr>
                <w:sz w:val="18"/>
                <w:szCs w:val="18"/>
              </w:rPr>
            </w:pPr>
            <w:r w:rsidRPr="00E35E45">
              <w:rPr>
                <w:sz w:val="18"/>
                <w:szCs w:val="18"/>
              </w:rPr>
              <w:t>0</w:t>
            </w:r>
          </w:p>
        </w:tc>
        <w:tc>
          <w:tcPr>
            <w:tcW w:w="0" w:type="pct"/>
            <w:vAlign w:val="center"/>
            <w:hideMark/>
          </w:tcPr>
          <w:p w14:paraId="77B44706" w14:textId="77777777" w:rsidR="00805924" w:rsidRPr="00E35E45" w:rsidRDefault="00805924" w:rsidP="00E35E45">
            <w:pPr>
              <w:jc w:val="center"/>
              <w:rPr>
                <w:sz w:val="18"/>
                <w:szCs w:val="18"/>
              </w:rPr>
            </w:pPr>
            <w:r w:rsidRPr="00E35E45">
              <w:rPr>
                <w:sz w:val="18"/>
                <w:szCs w:val="18"/>
              </w:rPr>
              <w:t>4</w:t>
            </w:r>
          </w:p>
        </w:tc>
        <w:tc>
          <w:tcPr>
            <w:tcW w:w="0" w:type="pct"/>
            <w:vAlign w:val="center"/>
            <w:hideMark/>
          </w:tcPr>
          <w:p w14:paraId="5A15A29F" w14:textId="77777777" w:rsidR="00805924" w:rsidRPr="00E35E45" w:rsidRDefault="00805924" w:rsidP="00E35E45">
            <w:pPr>
              <w:jc w:val="center"/>
              <w:rPr>
                <w:sz w:val="18"/>
                <w:szCs w:val="18"/>
              </w:rPr>
            </w:pPr>
            <w:r w:rsidRPr="00E35E45">
              <w:rPr>
                <w:sz w:val="18"/>
                <w:szCs w:val="18"/>
              </w:rPr>
              <w:t>4</w:t>
            </w:r>
          </w:p>
        </w:tc>
        <w:tc>
          <w:tcPr>
            <w:tcW w:w="0" w:type="pct"/>
            <w:vAlign w:val="center"/>
            <w:hideMark/>
          </w:tcPr>
          <w:p w14:paraId="0B0C87E7" w14:textId="77777777" w:rsidR="00805924" w:rsidRPr="00E35E45" w:rsidRDefault="00805924" w:rsidP="00E35E45">
            <w:pPr>
              <w:jc w:val="center"/>
              <w:rPr>
                <w:sz w:val="18"/>
                <w:szCs w:val="18"/>
              </w:rPr>
            </w:pPr>
            <w:r w:rsidRPr="00E35E45">
              <w:rPr>
                <w:sz w:val="18"/>
                <w:szCs w:val="18"/>
              </w:rPr>
              <w:t>38</w:t>
            </w:r>
          </w:p>
        </w:tc>
      </w:tr>
      <w:tr w:rsidR="00E35E45" w:rsidRPr="00F10037" w14:paraId="372EA895" w14:textId="77777777" w:rsidTr="006936F1">
        <w:trPr>
          <w:cnfStyle w:val="000000100000" w:firstRow="0" w:lastRow="0" w:firstColumn="0" w:lastColumn="0" w:oddVBand="0" w:evenVBand="0" w:oddHBand="1" w:evenHBand="0" w:firstRowFirstColumn="0" w:firstRowLastColumn="0" w:lastRowFirstColumn="0" w:lastRowLastColumn="0"/>
          <w:trHeight w:val="20"/>
        </w:trPr>
        <w:tc>
          <w:tcPr>
            <w:tcW w:w="0" w:type="pct"/>
            <w:shd w:val="clear" w:color="auto" w:fill="E7E6E6" w:themeFill="background2"/>
            <w:hideMark/>
          </w:tcPr>
          <w:p w14:paraId="29C75E5A" w14:textId="77777777" w:rsidR="00805924" w:rsidRPr="00E35E45" w:rsidRDefault="00805924" w:rsidP="00A14ADC">
            <w:pPr>
              <w:rPr>
                <w:sz w:val="18"/>
                <w:szCs w:val="18"/>
              </w:rPr>
            </w:pPr>
            <w:r w:rsidRPr="00E35E45">
              <w:rPr>
                <w:sz w:val="18"/>
                <w:szCs w:val="18"/>
              </w:rPr>
              <w:t>Awareness </w:t>
            </w:r>
          </w:p>
        </w:tc>
        <w:tc>
          <w:tcPr>
            <w:tcW w:w="0" w:type="pct"/>
            <w:shd w:val="clear" w:color="auto" w:fill="E7E6E6" w:themeFill="background2"/>
            <w:vAlign w:val="center"/>
            <w:hideMark/>
          </w:tcPr>
          <w:p w14:paraId="607B727E" w14:textId="77777777" w:rsidR="00805924" w:rsidRPr="00E35E45" w:rsidRDefault="00805924" w:rsidP="00E35E45">
            <w:pPr>
              <w:jc w:val="center"/>
              <w:rPr>
                <w:sz w:val="18"/>
                <w:szCs w:val="18"/>
              </w:rPr>
            </w:pPr>
            <w:r w:rsidRPr="00E35E45">
              <w:rPr>
                <w:sz w:val="18"/>
                <w:szCs w:val="18"/>
              </w:rPr>
              <w:t>0</w:t>
            </w:r>
          </w:p>
        </w:tc>
        <w:tc>
          <w:tcPr>
            <w:tcW w:w="0" w:type="pct"/>
            <w:shd w:val="clear" w:color="auto" w:fill="E7E6E6" w:themeFill="background2"/>
            <w:vAlign w:val="center"/>
            <w:hideMark/>
          </w:tcPr>
          <w:p w14:paraId="7AE436C5" w14:textId="77777777" w:rsidR="00805924" w:rsidRPr="00E35E45" w:rsidRDefault="00805924" w:rsidP="00E35E45">
            <w:pPr>
              <w:jc w:val="center"/>
              <w:rPr>
                <w:sz w:val="18"/>
                <w:szCs w:val="18"/>
              </w:rPr>
            </w:pPr>
            <w:r w:rsidRPr="00E35E45">
              <w:rPr>
                <w:sz w:val="18"/>
                <w:szCs w:val="18"/>
              </w:rPr>
              <w:t>1</w:t>
            </w:r>
          </w:p>
        </w:tc>
        <w:tc>
          <w:tcPr>
            <w:tcW w:w="0" w:type="pct"/>
            <w:shd w:val="clear" w:color="auto" w:fill="E7E6E6" w:themeFill="background2"/>
            <w:vAlign w:val="center"/>
            <w:hideMark/>
          </w:tcPr>
          <w:p w14:paraId="20160C18" w14:textId="77777777" w:rsidR="00805924" w:rsidRPr="00E35E45" w:rsidRDefault="00805924" w:rsidP="00E35E45">
            <w:pPr>
              <w:jc w:val="center"/>
              <w:rPr>
                <w:sz w:val="18"/>
                <w:szCs w:val="18"/>
              </w:rPr>
            </w:pPr>
            <w:r w:rsidRPr="00E35E45">
              <w:rPr>
                <w:sz w:val="18"/>
                <w:szCs w:val="18"/>
              </w:rPr>
              <w:t>1</w:t>
            </w:r>
          </w:p>
        </w:tc>
        <w:tc>
          <w:tcPr>
            <w:tcW w:w="0" w:type="pct"/>
            <w:shd w:val="clear" w:color="auto" w:fill="E7E6E6" w:themeFill="background2"/>
            <w:vAlign w:val="center"/>
            <w:hideMark/>
          </w:tcPr>
          <w:p w14:paraId="08DAB72F" w14:textId="77777777" w:rsidR="00805924" w:rsidRPr="00E35E45" w:rsidRDefault="00805924" w:rsidP="00E35E45">
            <w:pPr>
              <w:jc w:val="center"/>
              <w:rPr>
                <w:sz w:val="18"/>
                <w:szCs w:val="18"/>
              </w:rPr>
            </w:pPr>
            <w:r w:rsidRPr="00E35E45">
              <w:rPr>
                <w:sz w:val="18"/>
                <w:szCs w:val="18"/>
              </w:rPr>
              <w:t>1</w:t>
            </w:r>
          </w:p>
        </w:tc>
        <w:tc>
          <w:tcPr>
            <w:tcW w:w="0" w:type="pct"/>
            <w:shd w:val="clear" w:color="auto" w:fill="E7E6E6" w:themeFill="background2"/>
            <w:vAlign w:val="center"/>
            <w:hideMark/>
          </w:tcPr>
          <w:p w14:paraId="49B23DF8" w14:textId="77777777" w:rsidR="00805924" w:rsidRPr="00E35E45" w:rsidRDefault="00805924" w:rsidP="00E35E45">
            <w:pPr>
              <w:jc w:val="center"/>
              <w:rPr>
                <w:sz w:val="18"/>
                <w:szCs w:val="18"/>
              </w:rPr>
            </w:pPr>
            <w:r w:rsidRPr="00E35E45">
              <w:rPr>
                <w:sz w:val="18"/>
                <w:szCs w:val="18"/>
              </w:rPr>
              <w:t>2</w:t>
            </w:r>
          </w:p>
        </w:tc>
        <w:tc>
          <w:tcPr>
            <w:tcW w:w="0" w:type="pct"/>
            <w:shd w:val="clear" w:color="auto" w:fill="E7E6E6" w:themeFill="background2"/>
            <w:vAlign w:val="center"/>
            <w:hideMark/>
          </w:tcPr>
          <w:p w14:paraId="56004043" w14:textId="77777777" w:rsidR="00805924" w:rsidRPr="00E35E45" w:rsidRDefault="00805924" w:rsidP="00E35E45">
            <w:pPr>
              <w:jc w:val="center"/>
              <w:rPr>
                <w:sz w:val="18"/>
                <w:szCs w:val="18"/>
              </w:rPr>
            </w:pPr>
            <w:r w:rsidRPr="00E35E45">
              <w:rPr>
                <w:sz w:val="18"/>
                <w:szCs w:val="18"/>
              </w:rPr>
              <w:t>3</w:t>
            </w:r>
          </w:p>
        </w:tc>
        <w:tc>
          <w:tcPr>
            <w:tcW w:w="0" w:type="pct"/>
            <w:shd w:val="clear" w:color="auto" w:fill="E7E6E6" w:themeFill="background2"/>
            <w:vAlign w:val="center"/>
            <w:hideMark/>
          </w:tcPr>
          <w:p w14:paraId="62AE3D21" w14:textId="77777777" w:rsidR="00805924" w:rsidRPr="00E35E45" w:rsidRDefault="00805924" w:rsidP="00E35E45">
            <w:pPr>
              <w:jc w:val="center"/>
              <w:rPr>
                <w:sz w:val="18"/>
                <w:szCs w:val="18"/>
              </w:rPr>
            </w:pPr>
            <w:r w:rsidRPr="00E35E45">
              <w:rPr>
                <w:sz w:val="18"/>
                <w:szCs w:val="18"/>
              </w:rPr>
              <w:t>8</w:t>
            </w:r>
          </w:p>
        </w:tc>
        <w:tc>
          <w:tcPr>
            <w:tcW w:w="0" w:type="pct"/>
            <w:shd w:val="clear" w:color="auto" w:fill="E7E6E6" w:themeFill="background2"/>
            <w:vAlign w:val="center"/>
            <w:hideMark/>
          </w:tcPr>
          <w:p w14:paraId="516BFF51" w14:textId="77777777" w:rsidR="00805924" w:rsidRPr="00E35E45" w:rsidRDefault="00805924" w:rsidP="00E35E45">
            <w:pPr>
              <w:jc w:val="center"/>
              <w:rPr>
                <w:sz w:val="18"/>
                <w:szCs w:val="18"/>
              </w:rPr>
            </w:pPr>
            <w:r w:rsidRPr="00E35E45">
              <w:rPr>
                <w:sz w:val="18"/>
                <w:szCs w:val="18"/>
              </w:rPr>
              <w:t>19</w:t>
            </w:r>
          </w:p>
        </w:tc>
      </w:tr>
      <w:tr w:rsidR="00E35E45" w:rsidRPr="00F10037" w14:paraId="04872A7D" w14:textId="77777777" w:rsidTr="006936F1">
        <w:trPr>
          <w:trHeight w:val="20"/>
        </w:trPr>
        <w:tc>
          <w:tcPr>
            <w:tcW w:w="0" w:type="pct"/>
            <w:hideMark/>
          </w:tcPr>
          <w:p w14:paraId="14063406" w14:textId="77777777" w:rsidR="00805924" w:rsidRPr="00E35E45" w:rsidRDefault="00805924" w:rsidP="00A14ADC">
            <w:pPr>
              <w:rPr>
                <w:sz w:val="18"/>
                <w:szCs w:val="18"/>
              </w:rPr>
            </w:pPr>
            <w:r w:rsidRPr="00E35E45">
              <w:rPr>
                <w:sz w:val="18"/>
                <w:szCs w:val="18"/>
              </w:rPr>
              <w:t>Other </w:t>
            </w:r>
          </w:p>
        </w:tc>
        <w:tc>
          <w:tcPr>
            <w:tcW w:w="0" w:type="pct"/>
            <w:vAlign w:val="center"/>
            <w:hideMark/>
          </w:tcPr>
          <w:p w14:paraId="4D068021" w14:textId="77777777" w:rsidR="00805924" w:rsidRPr="00E35E45" w:rsidRDefault="00805924" w:rsidP="00E35E45">
            <w:pPr>
              <w:jc w:val="center"/>
              <w:rPr>
                <w:sz w:val="18"/>
                <w:szCs w:val="18"/>
              </w:rPr>
            </w:pPr>
            <w:r w:rsidRPr="00E35E45">
              <w:rPr>
                <w:sz w:val="18"/>
                <w:szCs w:val="18"/>
              </w:rPr>
              <w:t>0</w:t>
            </w:r>
          </w:p>
        </w:tc>
        <w:tc>
          <w:tcPr>
            <w:tcW w:w="0" w:type="pct"/>
            <w:vAlign w:val="center"/>
            <w:hideMark/>
          </w:tcPr>
          <w:p w14:paraId="0D6E4370" w14:textId="77777777" w:rsidR="00805924" w:rsidRPr="00E35E45" w:rsidRDefault="00805924" w:rsidP="00E35E45">
            <w:pPr>
              <w:jc w:val="center"/>
              <w:rPr>
                <w:sz w:val="18"/>
                <w:szCs w:val="18"/>
              </w:rPr>
            </w:pPr>
            <w:r w:rsidRPr="00E35E45">
              <w:rPr>
                <w:sz w:val="18"/>
                <w:szCs w:val="18"/>
              </w:rPr>
              <w:t>0</w:t>
            </w:r>
          </w:p>
        </w:tc>
        <w:tc>
          <w:tcPr>
            <w:tcW w:w="0" w:type="pct"/>
            <w:vAlign w:val="center"/>
            <w:hideMark/>
          </w:tcPr>
          <w:p w14:paraId="5A1DE42C"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47C74693" w14:textId="77777777" w:rsidR="00805924" w:rsidRPr="00E35E45" w:rsidRDefault="00805924" w:rsidP="00E35E45">
            <w:pPr>
              <w:jc w:val="center"/>
              <w:rPr>
                <w:sz w:val="18"/>
                <w:szCs w:val="18"/>
              </w:rPr>
            </w:pPr>
            <w:r w:rsidRPr="00E35E45">
              <w:rPr>
                <w:sz w:val="18"/>
                <w:szCs w:val="18"/>
              </w:rPr>
              <w:t>0</w:t>
            </w:r>
          </w:p>
        </w:tc>
        <w:tc>
          <w:tcPr>
            <w:tcW w:w="0" w:type="pct"/>
            <w:vAlign w:val="center"/>
            <w:hideMark/>
          </w:tcPr>
          <w:p w14:paraId="42EB4008"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56044973" w14:textId="77777777" w:rsidR="00805924" w:rsidRPr="00E35E45" w:rsidRDefault="00805924" w:rsidP="00E35E45">
            <w:pPr>
              <w:jc w:val="center"/>
              <w:rPr>
                <w:sz w:val="18"/>
                <w:szCs w:val="18"/>
              </w:rPr>
            </w:pPr>
            <w:r w:rsidRPr="00E35E45">
              <w:rPr>
                <w:sz w:val="18"/>
                <w:szCs w:val="18"/>
              </w:rPr>
              <w:t>1</w:t>
            </w:r>
          </w:p>
        </w:tc>
        <w:tc>
          <w:tcPr>
            <w:tcW w:w="0" w:type="pct"/>
            <w:vAlign w:val="center"/>
            <w:hideMark/>
          </w:tcPr>
          <w:p w14:paraId="7D8292BF" w14:textId="77777777" w:rsidR="00805924" w:rsidRPr="00E35E45" w:rsidRDefault="00805924" w:rsidP="00E35E45">
            <w:pPr>
              <w:jc w:val="center"/>
              <w:rPr>
                <w:sz w:val="18"/>
                <w:szCs w:val="18"/>
              </w:rPr>
            </w:pPr>
            <w:r w:rsidRPr="00E35E45">
              <w:rPr>
                <w:sz w:val="18"/>
                <w:szCs w:val="18"/>
              </w:rPr>
              <w:t>13</w:t>
            </w:r>
          </w:p>
        </w:tc>
        <w:tc>
          <w:tcPr>
            <w:tcW w:w="0" w:type="pct"/>
            <w:vAlign w:val="center"/>
            <w:hideMark/>
          </w:tcPr>
          <w:p w14:paraId="15449EA7" w14:textId="04A7E028" w:rsidR="00805924" w:rsidRPr="00E35E45" w:rsidRDefault="00805924" w:rsidP="00E35E45">
            <w:pPr>
              <w:jc w:val="center"/>
              <w:rPr>
                <w:sz w:val="18"/>
                <w:szCs w:val="18"/>
              </w:rPr>
            </w:pPr>
            <w:r w:rsidRPr="00E35E45">
              <w:rPr>
                <w:sz w:val="18"/>
                <w:szCs w:val="18"/>
              </w:rPr>
              <w:t>7</w:t>
            </w:r>
          </w:p>
        </w:tc>
      </w:tr>
    </w:tbl>
    <w:p w14:paraId="027D34E6" w14:textId="497A751B" w:rsidR="00805924" w:rsidRDefault="00805924" w:rsidP="00A14ADC">
      <w:r w:rsidRPr="00805924">
        <w:t>Weighting Key:</w:t>
      </w:r>
      <w:r>
        <w:t xml:space="preserve"> </w:t>
      </w:r>
      <w:r w:rsidRPr="00805924">
        <w:t>Ranking 1st = 6 points; Ranking 2nd = 5 points; Ranking 3rd = 4 points; Ranking 4th = 3 points; Ranking 5th = 2 points; Ranking 6th = 1 point; NA/Not Ranked = 0 points</w:t>
      </w:r>
    </w:p>
    <w:p w14:paraId="46AA18EE" w14:textId="77777777" w:rsidR="00E35E45" w:rsidRDefault="00E35E45" w:rsidP="00A14ADC"/>
    <w:p w14:paraId="57ADF5E3" w14:textId="3DAD4EA6" w:rsidR="00805924" w:rsidRDefault="00805924" w:rsidP="00A14ADC">
      <w:pPr>
        <w:pStyle w:val="Heading2"/>
      </w:pPr>
      <w:r w:rsidRPr="00805924">
        <w:lastRenderedPageBreak/>
        <w:t>Proposed Implementation of Priorities</w:t>
      </w:r>
    </w:p>
    <w:p w14:paraId="73A3B5F6" w14:textId="2D43B607" w:rsidR="00805924" w:rsidRDefault="00805924" w:rsidP="00A14ADC">
      <w:r w:rsidRPr="00805924">
        <w:t>Based on the ORRF Strategic Framework and Advisory Council (AC) recommendations, combined with data on unmet needs and current activities in the Commonwealth, our goal is to focus on 4 of the 5 following priority areas via ORRF funding, and to advance a focus on Workforce (ranked 3rd by the AC) via the Behavioral Health Trust Fund.  Social Determinants investments, and an Equity lens, will be woven throughout these priority areas.</w:t>
      </w:r>
    </w:p>
    <w:tbl>
      <w:tblPr>
        <w:tblW w:w="0" w:type="auto"/>
        <w:tblCellMar>
          <w:left w:w="0" w:type="dxa"/>
          <w:right w:w="0" w:type="dxa"/>
        </w:tblCellMar>
        <w:tblLook w:val="0420" w:firstRow="1" w:lastRow="0" w:firstColumn="0" w:lastColumn="0" w:noHBand="0" w:noVBand="1"/>
      </w:tblPr>
      <w:tblGrid>
        <w:gridCol w:w="3604"/>
        <w:gridCol w:w="2695"/>
      </w:tblGrid>
      <w:tr w:rsidR="00805924" w:rsidRPr="00805924" w14:paraId="3F9E3E4E" w14:textId="77777777" w:rsidTr="00682B1B">
        <w:trPr>
          <w:trHeight w:val="25"/>
          <w:tblHeader/>
        </w:trPr>
        <w:tc>
          <w:tcPr>
            <w:tcW w:w="0" w:type="auto"/>
            <w:tcBorders>
              <w:top w:val="single" w:sz="8" w:space="0" w:color="000000"/>
              <w:left w:val="single" w:sz="8" w:space="0" w:color="000000"/>
              <w:bottom w:val="single" w:sz="8" w:space="0" w:color="000000"/>
              <w:right w:val="single" w:sz="8" w:space="0" w:color="000000"/>
            </w:tcBorders>
            <w:shd w:val="clear" w:color="auto" w:fill="B4B4B4"/>
            <w:tcMar>
              <w:top w:w="72" w:type="dxa"/>
              <w:left w:w="144" w:type="dxa"/>
              <w:bottom w:w="72" w:type="dxa"/>
              <w:right w:w="144" w:type="dxa"/>
            </w:tcMar>
            <w:vAlign w:val="center"/>
            <w:hideMark/>
          </w:tcPr>
          <w:p w14:paraId="7892F599" w14:textId="77777777" w:rsidR="00805924" w:rsidRPr="00805924" w:rsidRDefault="00805924" w:rsidP="00A14ADC">
            <w:r w:rsidRPr="00805924">
              <w:t>Priority Area</w:t>
            </w:r>
          </w:p>
        </w:tc>
        <w:tc>
          <w:tcPr>
            <w:tcW w:w="0" w:type="auto"/>
            <w:tcBorders>
              <w:top w:val="single" w:sz="8" w:space="0" w:color="000000"/>
              <w:left w:val="single" w:sz="8" w:space="0" w:color="000000"/>
              <w:bottom w:val="single" w:sz="8" w:space="0" w:color="000000"/>
              <w:right w:val="single" w:sz="8" w:space="0" w:color="000000"/>
            </w:tcBorders>
            <w:shd w:val="clear" w:color="auto" w:fill="B4B4B4"/>
            <w:tcMar>
              <w:top w:w="72" w:type="dxa"/>
              <w:left w:w="144" w:type="dxa"/>
              <w:bottom w:w="72" w:type="dxa"/>
              <w:right w:w="144" w:type="dxa"/>
            </w:tcMar>
            <w:hideMark/>
          </w:tcPr>
          <w:p w14:paraId="38E4E126" w14:textId="77777777" w:rsidR="00805924" w:rsidRPr="00805924" w:rsidRDefault="00805924" w:rsidP="00A14ADC">
            <w:r w:rsidRPr="00805924">
              <w:t>New Funding Commitment</w:t>
            </w:r>
          </w:p>
        </w:tc>
      </w:tr>
      <w:tr w:rsidR="00805924" w:rsidRPr="00805924" w14:paraId="11E152D8" w14:textId="77777777" w:rsidTr="00805924">
        <w:trPr>
          <w:trHeight w:val="14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9" w:type="dxa"/>
              <w:left w:w="97" w:type="dxa"/>
              <w:bottom w:w="49" w:type="dxa"/>
              <w:right w:w="97" w:type="dxa"/>
            </w:tcMar>
            <w:vAlign w:val="center"/>
            <w:hideMark/>
          </w:tcPr>
          <w:p w14:paraId="34C90576" w14:textId="77777777" w:rsidR="00805924" w:rsidRPr="00805924" w:rsidRDefault="00805924" w:rsidP="00A14ADC">
            <w:r w:rsidRPr="00805924">
              <w:t>Equity (ranked 1</w:t>
            </w:r>
            <w:r w:rsidRPr="00805924">
              <w:rPr>
                <w:vertAlign w:val="superscript"/>
              </w:rPr>
              <w:t>st</w:t>
            </w:r>
            <w:r w:rsidRPr="00805924">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EE35284" w14:textId="77777777" w:rsidR="00805924" w:rsidRPr="00805924" w:rsidRDefault="00805924" w:rsidP="00A14ADC">
            <w:r w:rsidRPr="00805924">
              <w:t>$10M ORRF</w:t>
            </w:r>
          </w:p>
        </w:tc>
      </w:tr>
      <w:tr w:rsidR="00805924" w:rsidRPr="00805924" w14:paraId="5DD79B0B" w14:textId="77777777" w:rsidTr="00A14ADC">
        <w:trPr>
          <w:trHeight w:val="26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9" w:type="dxa"/>
              <w:left w:w="97" w:type="dxa"/>
              <w:bottom w:w="49" w:type="dxa"/>
              <w:right w:w="97" w:type="dxa"/>
            </w:tcMar>
            <w:vAlign w:val="center"/>
            <w:hideMark/>
          </w:tcPr>
          <w:p w14:paraId="0C33E77D" w14:textId="77777777" w:rsidR="00805924" w:rsidRPr="00805924" w:rsidRDefault="00805924" w:rsidP="00A14ADC">
            <w:r w:rsidRPr="00805924">
              <w:t>Service Expansion/Enhancement (2</w:t>
            </w:r>
            <w:r w:rsidRPr="00805924">
              <w:rPr>
                <w:vertAlign w:val="superscript"/>
              </w:rPr>
              <w:t>nd</w:t>
            </w:r>
            <w:r w:rsidRPr="00805924">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E4450AC" w14:textId="77777777" w:rsidR="00805924" w:rsidRPr="00805924" w:rsidRDefault="00805924" w:rsidP="00A14ADC">
            <w:r w:rsidRPr="00805924">
              <w:t>$18M ORRF</w:t>
            </w:r>
          </w:p>
        </w:tc>
      </w:tr>
      <w:tr w:rsidR="00805924" w:rsidRPr="00805924" w14:paraId="3CE48BA3" w14:textId="77777777" w:rsidTr="00805924">
        <w:trPr>
          <w:trHeight w:val="72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9" w:type="dxa"/>
              <w:left w:w="97" w:type="dxa"/>
              <w:bottom w:w="49" w:type="dxa"/>
              <w:right w:w="97" w:type="dxa"/>
            </w:tcMar>
            <w:vAlign w:val="center"/>
            <w:hideMark/>
          </w:tcPr>
          <w:p w14:paraId="3363D68E" w14:textId="77777777" w:rsidR="00805924" w:rsidRPr="00805924" w:rsidRDefault="00805924" w:rsidP="00A14ADC">
            <w:r w:rsidRPr="00805924">
              <w:t>Workforce (3</w:t>
            </w:r>
            <w:r w:rsidRPr="00805924">
              <w:rPr>
                <w:vertAlign w:val="superscript"/>
              </w:rPr>
              <w:t>rd</w:t>
            </w:r>
            <w:r w:rsidRPr="00805924">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82ACC19" w14:textId="77777777" w:rsidR="00805924" w:rsidRPr="00805924" w:rsidRDefault="00805924" w:rsidP="00A14ADC">
            <w:r w:rsidRPr="00805924">
              <w:t>$15M BHTF</w:t>
            </w:r>
          </w:p>
        </w:tc>
      </w:tr>
      <w:tr w:rsidR="00805924" w:rsidRPr="00805924" w14:paraId="4940847C" w14:textId="77777777" w:rsidTr="00805924">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9" w:type="dxa"/>
              <w:left w:w="97" w:type="dxa"/>
              <w:bottom w:w="49" w:type="dxa"/>
              <w:right w:w="97" w:type="dxa"/>
            </w:tcMar>
            <w:vAlign w:val="center"/>
            <w:hideMark/>
          </w:tcPr>
          <w:p w14:paraId="26CDBAAB" w14:textId="77777777" w:rsidR="00805924" w:rsidRPr="00805924" w:rsidRDefault="00805924" w:rsidP="00A14ADC">
            <w:r w:rsidRPr="00805924">
              <w:t>Supporting Families (4</w:t>
            </w:r>
            <w:r w:rsidRPr="00805924">
              <w:rPr>
                <w:vertAlign w:val="superscript"/>
              </w:rPr>
              <w:t>th</w:t>
            </w:r>
            <w:r w:rsidRPr="00805924">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D7EEC6A" w14:textId="77777777" w:rsidR="00805924" w:rsidRPr="00805924" w:rsidRDefault="00805924" w:rsidP="00A14ADC">
            <w:r w:rsidRPr="00805924">
              <w:t>$3.5M ORRF</w:t>
            </w:r>
          </w:p>
        </w:tc>
      </w:tr>
      <w:tr w:rsidR="00805924" w:rsidRPr="00805924" w14:paraId="161ADE31" w14:textId="77777777" w:rsidTr="00805924">
        <w:trPr>
          <w:trHeight w:val="432"/>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49" w:type="dxa"/>
              <w:left w:w="97" w:type="dxa"/>
              <w:bottom w:w="49" w:type="dxa"/>
              <w:right w:w="97" w:type="dxa"/>
            </w:tcMar>
            <w:vAlign w:val="center"/>
            <w:hideMark/>
          </w:tcPr>
          <w:p w14:paraId="4B276B0D" w14:textId="77777777" w:rsidR="00805924" w:rsidRPr="00805924" w:rsidRDefault="00805924" w:rsidP="00A14ADC">
            <w:r w:rsidRPr="00805924">
              <w:t>Data Collection &amp; Analysis (6</w:t>
            </w:r>
            <w:r w:rsidRPr="00805924">
              <w:rPr>
                <w:vertAlign w:val="superscript"/>
              </w:rPr>
              <w:t>th</w:t>
            </w:r>
            <w:r w:rsidRPr="00805924">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242C20A" w14:textId="77777777" w:rsidR="00805924" w:rsidRPr="00805924" w:rsidRDefault="00805924" w:rsidP="00A14ADC">
            <w:r w:rsidRPr="00805924">
              <w:t>$2.0M ORRF</w:t>
            </w:r>
          </w:p>
        </w:tc>
      </w:tr>
    </w:tbl>
    <w:p w14:paraId="3F63F414" w14:textId="77777777" w:rsidR="00805924" w:rsidRPr="00805924" w:rsidRDefault="00805924" w:rsidP="00A14ADC"/>
    <w:p w14:paraId="79689948" w14:textId="13AEB751" w:rsidR="00805924" w:rsidRDefault="00A14ADC" w:rsidP="00A14ADC">
      <w:pPr>
        <w:pStyle w:val="Heading2"/>
      </w:pPr>
      <w:r w:rsidRPr="00A14ADC">
        <w:t>Equity (Ranked 1)</w:t>
      </w:r>
      <w:r>
        <w:t xml:space="preserve"> </w:t>
      </w:r>
      <w:r w:rsidRPr="00A14ADC">
        <w:t>Community-Driven Equity Framework</w:t>
      </w:r>
    </w:p>
    <w:p w14:paraId="7EF17971" w14:textId="04D8B041" w:rsidR="00A14ADC" w:rsidRPr="00A14ADC" w:rsidRDefault="00A14ADC" w:rsidP="00A14ADC">
      <w:r w:rsidRPr="00A14ADC">
        <w:t>CAB’s</w:t>
      </w:r>
    </w:p>
    <w:p w14:paraId="5F62DD46" w14:textId="6FDFEDE7" w:rsidR="00A14ADC" w:rsidRDefault="00A14ADC" w:rsidP="00A14ADC">
      <w:r>
        <w:t>Engagement Meetings</w:t>
      </w:r>
    </w:p>
    <w:p w14:paraId="7ABEEC15" w14:textId="7E305822" w:rsidR="00A14ADC" w:rsidRDefault="00A14ADC" w:rsidP="00A14ADC">
      <w:r>
        <w:t>Research</w:t>
      </w:r>
    </w:p>
    <w:p w14:paraId="0EE9B579" w14:textId="15F9647D" w:rsidR="00A14ADC" w:rsidRDefault="00A14ADC" w:rsidP="00A14ADC">
      <w:r>
        <w:t>Community Dialogue</w:t>
      </w:r>
    </w:p>
    <w:p w14:paraId="1BC7EDAF" w14:textId="15C8111D" w:rsidR="00A14ADC" w:rsidRDefault="00A14ADC" w:rsidP="00A14ADC">
      <w:r>
        <w:t>Other input mechanisms</w:t>
      </w:r>
    </w:p>
    <w:p w14:paraId="78AB5719" w14:textId="4C9AA109" w:rsidR="00A14ADC" w:rsidRDefault="00A14ADC" w:rsidP="00A14ADC">
      <w:r>
        <w:t>Capacity Building</w:t>
      </w:r>
    </w:p>
    <w:p w14:paraId="76BAE33B" w14:textId="0767EC6F" w:rsidR="00A14ADC" w:rsidRDefault="00A14ADC" w:rsidP="00A14ADC">
      <w:r>
        <w:t>Funding</w:t>
      </w:r>
    </w:p>
    <w:p w14:paraId="6DCCD110" w14:textId="59FF5C49" w:rsidR="00A14ADC" w:rsidRDefault="00A14ADC" w:rsidP="00A14ADC">
      <w:r>
        <w:t>Amounts</w:t>
      </w:r>
    </w:p>
    <w:p w14:paraId="5181DDEF" w14:textId="6BA2989D" w:rsidR="00A14ADC" w:rsidRDefault="00A14ADC" w:rsidP="00A14ADC">
      <w:r>
        <w:t>Awardees</w:t>
      </w:r>
    </w:p>
    <w:p w14:paraId="5627116C" w14:textId="4813F28F" w:rsidR="00A14ADC" w:rsidRDefault="00A14ADC" w:rsidP="00A14ADC">
      <w:r>
        <w:t>Structure</w:t>
      </w:r>
    </w:p>
    <w:p w14:paraId="6B81CF4E" w14:textId="6249E475" w:rsidR="00A14ADC" w:rsidRDefault="00A14ADC" w:rsidP="00A14ADC">
      <w:r>
        <w:t>Policy</w:t>
      </w:r>
    </w:p>
    <w:p w14:paraId="5099B684" w14:textId="79C2451D" w:rsidR="00A14ADC" w:rsidRDefault="00A14ADC" w:rsidP="00A14ADC">
      <w:r>
        <w:t>Training &amp; TA</w:t>
      </w:r>
    </w:p>
    <w:p w14:paraId="04641065" w14:textId="22201201" w:rsidR="00A14ADC" w:rsidRDefault="00A14ADC" w:rsidP="00A14ADC">
      <w:r>
        <w:t>Practice Guidance</w:t>
      </w:r>
    </w:p>
    <w:p w14:paraId="41BED027" w14:textId="10B73411" w:rsidR="00A14ADC" w:rsidRDefault="00A14ADC" w:rsidP="00A14ADC">
      <w:r>
        <w:t>Improve Health Outcomes</w:t>
      </w:r>
    </w:p>
    <w:p w14:paraId="6364AB63" w14:textId="02E8C769" w:rsidR="00A14ADC" w:rsidRDefault="00A14ADC" w:rsidP="00A14ADC">
      <w:r>
        <w:t>Increase Equity</w:t>
      </w:r>
    </w:p>
    <w:p w14:paraId="5026B1B4" w14:textId="656750FB" w:rsidR="00A14ADC" w:rsidRDefault="00A14ADC" w:rsidP="00A14ADC">
      <w:r>
        <w:t>New Organizations Funded</w:t>
      </w:r>
    </w:p>
    <w:p w14:paraId="0FEE9E30" w14:textId="77777777" w:rsidR="00A14ADC" w:rsidRDefault="00A14ADC" w:rsidP="00A14ADC"/>
    <w:p w14:paraId="07EC99FA" w14:textId="550C1D19" w:rsidR="00A14ADC" w:rsidRDefault="00A14ADC" w:rsidP="00A14ADC">
      <w:pPr>
        <w:pStyle w:val="Heading2"/>
        <w:rPr>
          <w:rFonts w:eastAsia="+mj-ea"/>
        </w:rPr>
      </w:pPr>
      <w:r>
        <w:rPr>
          <w:rFonts w:eastAsia="+mj-ea"/>
        </w:rPr>
        <w:t>Community-Driven Activities at BSAS</w:t>
      </w:r>
    </w:p>
    <w:p w14:paraId="370A53E6" w14:textId="5B19935C" w:rsidR="00A14ADC" w:rsidRPr="00A14ADC" w:rsidRDefault="00A14ADC" w:rsidP="00A14ADC">
      <w:r w:rsidRPr="00A14ADC">
        <w:t xml:space="preserve">HRIA </w:t>
      </w:r>
      <w:r>
        <w:t xml:space="preserve">- </w:t>
      </w:r>
      <w:r w:rsidRPr="00A14ADC">
        <w:t>Capacity-Building and Grantmaking for BIPOC-led/serving community organizations (CBOs, FBOs, TIPSOs)</w:t>
      </w:r>
    </w:p>
    <w:p w14:paraId="7B382533" w14:textId="70E34D4E" w:rsidR="00A14ADC" w:rsidRPr="00A14ADC" w:rsidRDefault="00A14ADC" w:rsidP="00A14ADC">
      <w:r w:rsidRPr="00A14ADC">
        <w:t>UMass Boston CANALA Institutes</w:t>
      </w:r>
      <w:r>
        <w:t xml:space="preserve"> - </w:t>
      </w:r>
      <w:r w:rsidRPr="00A14ADC">
        <w:t>Understanding the Substance-Related Needs of Massachusetts' Communities of Color</w:t>
      </w:r>
    </w:p>
    <w:p w14:paraId="56BB0EE2" w14:textId="7CC01B46" w:rsidR="00A14ADC" w:rsidRDefault="00A14ADC" w:rsidP="00A14ADC">
      <w:r w:rsidRPr="00A14ADC">
        <w:t>Black and Latino Men’s Re-Entry</w:t>
      </w:r>
      <w:r>
        <w:t xml:space="preserve"> - </w:t>
      </w:r>
      <w:r w:rsidRPr="00A14ADC">
        <w:t>Funds six community-based service providers to offer care coordination and recovery support to Black and Latino men at high risk of post-incarceration overdose in five communities: Boston, Lawrence, Lynn, Worcester, and Springfield</w:t>
      </w:r>
    </w:p>
    <w:p w14:paraId="58952996" w14:textId="7F7B3E16" w:rsidR="00A14ADC" w:rsidRPr="00A14ADC" w:rsidRDefault="00A14ADC" w:rsidP="00A14ADC">
      <w:r w:rsidRPr="00A14ADC">
        <w:lastRenderedPageBreak/>
        <w:t>Consumer Advisory Boards (CAB)</w:t>
      </w:r>
      <w:r>
        <w:t xml:space="preserve"> - </w:t>
      </w:r>
      <w:r w:rsidRPr="00A14ADC">
        <w:t>Currently have two CABs: Harm Reduction Advisory Committee and BIPOC grantmaking and capacity building</w:t>
      </w:r>
    </w:p>
    <w:p w14:paraId="79C0786D" w14:textId="3609DFC2" w:rsidR="00A14ADC" w:rsidRPr="00A14ADC" w:rsidRDefault="00A14ADC" w:rsidP="00A14ADC">
      <w:r w:rsidRPr="00A14ADC">
        <w:t>Two pilot CABs in development: Transgender &amp; Gender Expansive (TGE) CAB and Frontline Provider CAB</w:t>
      </w:r>
    </w:p>
    <w:p w14:paraId="06B7B3C7" w14:textId="33D9E26E" w:rsidR="00A14ADC" w:rsidRPr="00A14ADC" w:rsidRDefault="00A14ADC" w:rsidP="00A14ADC">
      <w:r w:rsidRPr="00A14ADC">
        <w:t>Future CABs for consideration</w:t>
      </w:r>
    </w:p>
    <w:p w14:paraId="3B47588B" w14:textId="48D05E57" w:rsidR="00A14ADC" w:rsidRPr="00A14ADC" w:rsidRDefault="00A14ADC" w:rsidP="00A14ADC">
      <w:r w:rsidRPr="00A14ADC">
        <w:t>Compensated consultants with topic-specific lived and/or professional expertise</w:t>
      </w:r>
    </w:p>
    <w:p w14:paraId="109E102C" w14:textId="3B1C8F08" w:rsidR="00A14ADC" w:rsidRDefault="00A14ADC" w:rsidP="00A14ADC">
      <w:r w:rsidRPr="00A14ADC">
        <w:t>Participation in bureau operations where appropriate</w:t>
      </w:r>
    </w:p>
    <w:p w14:paraId="0439DF06" w14:textId="77777777" w:rsidR="00682B1B" w:rsidRDefault="00682B1B" w:rsidP="00A14ADC"/>
    <w:p w14:paraId="7DB3FC75" w14:textId="39C4F210" w:rsidR="00A14ADC" w:rsidRPr="00A14ADC" w:rsidRDefault="3829C199" w:rsidP="00A14ADC">
      <w:r>
        <w:rPr>
          <w:noProof/>
        </w:rPr>
        <w:drawing>
          <wp:inline distT="0" distB="0" distL="0" distR="0" wp14:anchorId="36DE169C" wp14:editId="447F93C8">
            <wp:extent cx="3316605" cy="2407920"/>
            <wp:effectExtent l="0" t="0" r="0" b="0"/>
            <wp:docPr id="1179411493" name="Picture 6" descr="A diverse group of people standing side by side " title="Community Eng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3316605" cy="2407920"/>
                    </a:xfrm>
                    <a:prstGeom prst="rect">
                      <a:avLst/>
                    </a:prstGeom>
                  </pic:spPr>
                </pic:pic>
              </a:graphicData>
            </a:graphic>
          </wp:inline>
        </w:drawing>
      </w:r>
    </w:p>
    <w:p w14:paraId="1F9F8076" w14:textId="77777777" w:rsidR="00A14ADC" w:rsidRDefault="00A14ADC" w:rsidP="00A14ADC"/>
    <w:p w14:paraId="0B4D8C00" w14:textId="5395B913" w:rsidR="002A547F" w:rsidRDefault="002A547F" w:rsidP="002A547F">
      <w:pPr>
        <w:pStyle w:val="Heading2"/>
      </w:pPr>
      <w:r w:rsidRPr="002A547F">
        <w:t>Proposed New Equity Investments</w:t>
      </w:r>
    </w:p>
    <w:p w14:paraId="022C2648" w14:textId="77777777" w:rsidR="002A547F" w:rsidRPr="002A547F" w:rsidRDefault="002A547F" w:rsidP="002A547F">
      <w:r w:rsidRPr="002A547F">
        <w:t>Proposal:</w:t>
      </w:r>
    </w:p>
    <w:p w14:paraId="72C5524C" w14:textId="77777777" w:rsidR="002A547F" w:rsidRPr="002A547F" w:rsidRDefault="002A547F" w:rsidP="002A547F">
      <w:r w:rsidRPr="002A547F">
        <w:t>$10m (annually) in Trust Fund dollars to support gaps and needs identified by population and topic-specific community advisory boards including:</w:t>
      </w:r>
    </w:p>
    <w:p w14:paraId="16F32C05" w14:textId="77777777" w:rsidR="002A547F" w:rsidRPr="002A547F" w:rsidRDefault="002A547F" w:rsidP="002A547F">
      <w:r w:rsidRPr="002A547F">
        <w:t> $6.5m (annually) in Trust Fund dollars to expand Black and Latino Men’s Re-Entry and fund new Recovery-Based Re-Entry Services for Women.</w:t>
      </w:r>
    </w:p>
    <w:p w14:paraId="09EC7058" w14:textId="3E434201" w:rsidR="002A547F" w:rsidRPr="002A547F" w:rsidRDefault="3829C199" w:rsidP="002A547F">
      <w:r>
        <w:t xml:space="preserve">$3m (annually) in Trust Fund dollars to expand BIPOC grantmaking and capacity building, known as Redefining Community Wellness through </w:t>
      </w:r>
      <w:proofErr w:type="spellStart"/>
      <w:r>
        <w:t>HRiA</w:t>
      </w:r>
      <w:proofErr w:type="spellEnd"/>
      <w:r w:rsidR="5C1F4158">
        <w:t xml:space="preserve">. </w:t>
      </w:r>
    </w:p>
    <w:p w14:paraId="1B2DB595" w14:textId="4E9EA01B" w:rsidR="002A547F" w:rsidRDefault="002A547F" w:rsidP="002A547F">
      <w:r w:rsidRPr="002A547F">
        <w:t>$500K (annually) in Trust Fund dollars to support the School of Re-Entry to ensure the programming being offered is comprehensive and reflective of evidence-based practices.</w:t>
      </w:r>
    </w:p>
    <w:p w14:paraId="522362F4" w14:textId="77777777" w:rsidR="002A547F" w:rsidRDefault="002A547F" w:rsidP="002A547F"/>
    <w:p w14:paraId="0C38BCA3" w14:textId="3C14AAB5" w:rsidR="002A547F" w:rsidRDefault="002A547F" w:rsidP="002A547F">
      <w:pPr>
        <w:pStyle w:val="Heading2"/>
      </w:pPr>
      <w:r w:rsidRPr="002A547F">
        <w:t>Service Expansion and Enhancement (Ranked 2)</w:t>
      </w:r>
    </w:p>
    <w:p w14:paraId="107DF1DD" w14:textId="77777777" w:rsidR="002A547F" w:rsidRPr="002A547F" w:rsidRDefault="002A547F" w:rsidP="002A547F">
      <w:r w:rsidRPr="002A547F">
        <w:t>Background: The ongoing opioid and polysubstance use crises underscore the need to invest in low barrier models of access to medication for addiction treatment, including bridge clinics and addiction consult services, especially through an equity lens.  Additionally co-occurring stimulant use disorder highlights the need to invest in evidence practices such as contingency management.</w:t>
      </w:r>
    </w:p>
    <w:p w14:paraId="4AB461E9" w14:textId="77777777" w:rsidR="002A547F" w:rsidRPr="002A547F" w:rsidRDefault="002A547F" w:rsidP="002A547F">
      <w:r w:rsidRPr="002A547F">
        <w:t>Proposal:</w:t>
      </w:r>
    </w:p>
    <w:p w14:paraId="051CF974" w14:textId="77777777" w:rsidR="002A547F" w:rsidRPr="002A547F" w:rsidRDefault="002A547F" w:rsidP="002A547F">
      <w:r w:rsidRPr="002A547F">
        <w:t>$16m (annually) in Trust Fund dollars to fund 15 Hospital-based SUD programs in highest need communities facing greatest disparities to increase access to substance use disorder services and continuity of care in the community.</w:t>
      </w:r>
    </w:p>
    <w:p w14:paraId="2B54C827" w14:textId="439A799C" w:rsidR="002A547F" w:rsidRDefault="002A547F" w:rsidP="002A547F">
      <w:r w:rsidRPr="002A547F">
        <w:t xml:space="preserve">$2m (annually) in Trust Fund dollars to strengthen investments in contingency management, particularly </w:t>
      </w:r>
      <w:proofErr w:type="gramStart"/>
      <w:r w:rsidRPr="002A547F">
        <w:t>in light of</w:t>
      </w:r>
      <w:proofErr w:type="gramEnd"/>
      <w:r w:rsidRPr="002A547F">
        <w:t xml:space="preserve"> limitations in federal funding.</w:t>
      </w:r>
    </w:p>
    <w:p w14:paraId="247DF8D3" w14:textId="77777777" w:rsidR="002A547F" w:rsidRDefault="002A547F" w:rsidP="002A547F"/>
    <w:p w14:paraId="404583E8" w14:textId="498EBF18" w:rsidR="002A547F" w:rsidRDefault="002A547F" w:rsidP="002A547F">
      <w:pPr>
        <w:pStyle w:val="Heading2"/>
      </w:pPr>
      <w:r w:rsidRPr="002A547F">
        <w:t>Workforce (Ranked 3)</w:t>
      </w:r>
    </w:p>
    <w:p w14:paraId="59A571A8" w14:textId="77777777" w:rsidR="002A547F" w:rsidRPr="002A547F" w:rsidRDefault="002A547F" w:rsidP="002A547F">
      <w:r w:rsidRPr="002A547F">
        <w:t>Proposal:</w:t>
      </w:r>
    </w:p>
    <w:p w14:paraId="3B061179" w14:textId="77777777" w:rsidR="002A547F" w:rsidRPr="002A547F" w:rsidRDefault="002A547F" w:rsidP="002A547F">
      <w:r w:rsidRPr="002A547F">
        <w:lastRenderedPageBreak/>
        <w:t>The Executive Office of Health &amp; Human Services administers a Behavioral Health Trust Fund, which we propose to leverage to expand upstream investments in recruitment and retention strategies and to promote a well-trained SUD workforce, especially through an equity lens.</w:t>
      </w:r>
    </w:p>
    <w:p w14:paraId="72D927D2" w14:textId="77777777" w:rsidR="002A547F" w:rsidRPr="002A547F" w:rsidRDefault="002A547F" w:rsidP="002A547F">
      <w:r w:rsidRPr="002A547F">
        <w:t>These OUD/SUD investments are envisioned as part of a comprehensive portfolio of Behavioral Health workforce investments being developed by EOHHS in partnership with expert/stakeholder input and the Governor’s Workforce Skills Cabinet.</w:t>
      </w:r>
    </w:p>
    <w:p w14:paraId="14F015AA" w14:textId="0FD98D77" w:rsidR="002A547F" w:rsidRDefault="002A547F" w:rsidP="002A547F">
      <w:r w:rsidRPr="002A547F">
        <w:t>We welcome your recommendations for specific areas of SUD workforce investment.  As Chair of the ORRF Advisory Council, Secretary Walsh would present these SUD-related workforce proposals as they are developed to this Advisory Council for feedback and awareness.</w:t>
      </w:r>
    </w:p>
    <w:p w14:paraId="60DF7549" w14:textId="77777777" w:rsidR="002A547F" w:rsidRDefault="002A547F" w:rsidP="002A547F"/>
    <w:p w14:paraId="4E91B9F7" w14:textId="5DBAB02A" w:rsidR="002A547F" w:rsidRDefault="002A547F" w:rsidP="002A547F">
      <w:pPr>
        <w:pStyle w:val="Heading2"/>
      </w:pPr>
      <w:r w:rsidRPr="002A547F">
        <w:t>Supporting Families (Ranked 4)</w:t>
      </w:r>
    </w:p>
    <w:p w14:paraId="5092019D" w14:textId="77777777" w:rsidR="002A547F" w:rsidRPr="002A547F" w:rsidRDefault="002A547F" w:rsidP="002A547F">
      <w:r w:rsidRPr="002A547F">
        <w:t>Background: The effects of substance use disorder are felt by the whole family.  Culturally specific evidence-based and evidence-informed models exist to support these families. However, additional support including both funding and training is needed to pilot, implement, and evaluate these models within specific communities and populations, especially through an equity lens.</w:t>
      </w:r>
    </w:p>
    <w:p w14:paraId="0C54CF56" w14:textId="77777777" w:rsidR="002A547F" w:rsidRPr="002A547F" w:rsidRDefault="002A547F" w:rsidP="002A547F">
      <w:r w:rsidRPr="002A547F">
        <w:t>Proposal: </w:t>
      </w:r>
    </w:p>
    <w:p w14:paraId="2CA2CDEA" w14:textId="77777777" w:rsidR="002A547F" w:rsidRPr="002A547F" w:rsidRDefault="002A547F" w:rsidP="002A547F">
      <w:r w:rsidRPr="002A547F">
        <w:t>$3m (annually) in Trust Fund dollars to fund high-need communities to implement and evaluate community-driven and culturally specific evidence-based and evidence-informed models* for families impacted by SUD. </w:t>
      </w:r>
    </w:p>
    <w:p w14:paraId="0C9E31FF" w14:textId="7CC26245" w:rsidR="002A547F" w:rsidRDefault="002A547F" w:rsidP="002A547F">
      <w:r w:rsidRPr="002A547F">
        <w:t>$500K (annually) in Trust Fund dollars to fund grief support for family members who have lost a loved one to overdose.</w:t>
      </w:r>
    </w:p>
    <w:p w14:paraId="604F68BA" w14:textId="5F256DFB" w:rsidR="002A547F" w:rsidRDefault="002A547F" w:rsidP="002A547F">
      <w:r w:rsidRPr="002A547F">
        <w:t xml:space="preserve">*EBPs may include culturally specific EBPs such as </w:t>
      </w:r>
      <w:proofErr w:type="spellStart"/>
      <w:r w:rsidRPr="002A547F">
        <w:t>Familias</w:t>
      </w:r>
      <w:proofErr w:type="spellEnd"/>
      <w:r w:rsidRPr="002A547F">
        <w:t xml:space="preserve"> </w:t>
      </w:r>
      <w:proofErr w:type="spellStart"/>
      <w:r w:rsidRPr="002A547F">
        <w:t>Unidas</w:t>
      </w:r>
      <w:proofErr w:type="spellEnd"/>
      <w:r w:rsidRPr="002A547F">
        <w:t xml:space="preserve"> (Latinx), Strong African American Families (Black/African American) and Family Spirit (Native/Indigenous), as well as Group Peer Support and other evidence-informed strategies such as grandparents raising grandchildren, etc.</w:t>
      </w:r>
    </w:p>
    <w:p w14:paraId="64999194" w14:textId="77777777" w:rsidR="002A547F" w:rsidRDefault="002A547F" w:rsidP="002A547F"/>
    <w:p w14:paraId="36CF213D" w14:textId="360C6D5B" w:rsidR="002A547F" w:rsidRDefault="002A547F" w:rsidP="002A547F">
      <w:pPr>
        <w:pStyle w:val="Heading2"/>
      </w:pPr>
      <w:r w:rsidRPr="002A547F">
        <w:t>Data Collection &amp; Analysis (Ranked 6)</w:t>
      </w:r>
    </w:p>
    <w:p w14:paraId="40B37528" w14:textId="77777777" w:rsidR="002A547F" w:rsidRPr="002A547F" w:rsidRDefault="002A547F" w:rsidP="002A547F">
      <w:r w:rsidRPr="002A547F">
        <w:t>Background:</w:t>
      </w:r>
    </w:p>
    <w:p w14:paraId="3FA24C42" w14:textId="77777777" w:rsidR="002A547F" w:rsidRPr="002A547F" w:rsidRDefault="002A547F" w:rsidP="002A547F">
      <w:r w:rsidRPr="002A547F">
        <w:t>To increase transparency and promote shared access to data, BSAS recently launched a new dashboard to share data from BSAS-licensed or funded programs.  BSAS is currently exploring possibilities to expand and enhance this dashboard, including potentially adding other datasets from across government such as mortality, hospitalization, and ED syndromic surveillance data, as well as creating more localized community profiles. These and other enhancements would create the necessary foundation for effectively measuring and reporting on KPIs related to ORRF strategies.</w:t>
      </w:r>
    </w:p>
    <w:p w14:paraId="505459D1" w14:textId="77777777" w:rsidR="002A547F" w:rsidRPr="002A547F" w:rsidRDefault="002A547F" w:rsidP="002A547F">
      <w:r w:rsidRPr="002A547F">
        <w:t>Proposal:</w:t>
      </w:r>
    </w:p>
    <w:p w14:paraId="691CA6E1" w14:textId="4F067899" w:rsidR="002A547F" w:rsidRDefault="002A547F" w:rsidP="002A547F">
      <w:r w:rsidRPr="002A547F">
        <w:t>$2m (annually) in Trust Fund dollars to expand and enhance the Commonwealth’s substance use dashboard to include additional datasets, community profiles, and tracking of ORRF KPIs.</w:t>
      </w:r>
    </w:p>
    <w:p w14:paraId="278898DE" w14:textId="77777777" w:rsidR="002A547F" w:rsidRDefault="002A547F" w:rsidP="002A547F"/>
    <w:p w14:paraId="1B958490" w14:textId="30A39747" w:rsidR="002A547F" w:rsidRDefault="002A547F" w:rsidP="002A547F">
      <w:pPr>
        <w:pStyle w:val="Heading2"/>
      </w:pPr>
      <w:r w:rsidRPr="002A547F">
        <w:t>Summary of New Investments</w:t>
      </w:r>
    </w:p>
    <w:p w14:paraId="3CD9CCA6" w14:textId="77777777" w:rsidR="002A547F" w:rsidRPr="002A547F" w:rsidRDefault="002A547F" w:rsidP="002A547F"/>
    <w:tbl>
      <w:tblPr>
        <w:tblW w:w="0" w:type="auto"/>
        <w:tblCellMar>
          <w:left w:w="0" w:type="dxa"/>
          <w:right w:w="0" w:type="dxa"/>
        </w:tblCellMar>
        <w:tblLook w:val="0420" w:firstRow="1" w:lastRow="0" w:firstColumn="0" w:lastColumn="0" w:noHBand="0" w:noVBand="1"/>
      </w:tblPr>
      <w:tblGrid>
        <w:gridCol w:w="3050"/>
        <w:gridCol w:w="4639"/>
      </w:tblGrid>
      <w:tr w:rsidR="002A547F" w:rsidRPr="002A547F" w14:paraId="4C6A3903" w14:textId="77777777" w:rsidTr="00F10037">
        <w:trPr>
          <w:trHeight w:val="20"/>
          <w:tblHeader/>
        </w:trPr>
        <w:tc>
          <w:tcPr>
            <w:tcW w:w="3050" w:type="dxa"/>
            <w:tcBorders>
              <w:top w:val="single" w:sz="8" w:space="0" w:color="000000"/>
              <w:left w:val="single" w:sz="8" w:space="0" w:color="000000"/>
              <w:bottom w:val="single" w:sz="8" w:space="0" w:color="000000"/>
              <w:right w:val="single" w:sz="8" w:space="0" w:color="000000"/>
            </w:tcBorders>
            <w:shd w:val="clear" w:color="auto" w:fill="B4B4B4"/>
            <w:tcMar>
              <w:top w:w="72" w:type="dxa"/>
              <w:left w:w="144" w:type="dxa"/>
              <w:bottom w:w="72" w:type="dxa"/>
              <w:right w:w="144" w:type="dxa"/>
            </w:tcMar>
            <w:vAlign w:val="center"/>
            <w:hideMark/>
          </w:tcPr>
          <w:p w14:paraId="737C240C" w14:textId="77777777" w:rsidR="002A547F" w:rsidRPr="002A547F" w:rsidRDefault="002A547F" w:rsidP="002A547F">
            <w:r w:rsidRPr="002A547F">
              <w:rPr>
                <w:b/>
                <w:bCs/>
              </w:rPr>
              <w:t>Priority Area</w:t>
            </w:r>
          </w:p>
        </w:tc>
        <w:tc>
          <w:tcPr>
            <w:tcW w:w="4639" w:type="dxa"/>
            <w:tcBorders>
              <w:top w:val="single" w:sz="8" w:space="0" w:color="000000"/>
              <w:left w:val="single" w:sz="8" w:space="0" w:color="000000"/>
              <w:bottom w:val="single" w:sz="8" w:space="0" w:color="000000"/>
              <w:right w:val="single" w:sz="8" w:space="0" w:color="000000"/>
            </w:tcBorders>
            <w:shd w:val="clear" w:color="auto" w:fill="B4B4B4"/>
            <w:tcMar>
              <w:top w:w="72" w:type="dxa"/>
              <w:left w:w="144" w:type="dxa"/>
              <w:bottom w:w="72" w:type="dxa"/>
              <w:right w:w="144" w:type="dxa"/>
            </w:tcMar>
            <w:vAlign w:val="center"/>
            <w:hideMark/>
          </w:tcPr>
          <w:p w14:paraId="7C7FC309" w14:textId="77777777" w:rsidR="002A547F" w:rsidRPr="002A547F" w:rsidRDefault="002A547F" w:rsidP="002A547F">
            <w:r w:rsidRPr="002A547F">
              <w:rPr>
                <w:b/>
                <w:bCs/>
              </w:rPr>
              <w:t>Proposed Annual Investment from ORRF FY25-29</w:t>
            </w:r>
          </w:p>
        </w:tc>
      </w:tr>
      <w:tr w:rsidR="002A547F" w:rsidRPr="002A547F" w14:paraId="501BD6F8" w14:textId="77777777" w:rsidTr="002A547F">
        <w:trPr>
          <w:trHeight w:val="20"/>
        </w:trPr>
        <w:tc>
          <w:tcPr>
            <w:tcW w:w="305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21A14F6" w14:textId="77777777" w:rsidR="002A547F" w:rsidRPr="002A547F" w:rsidRDefault="002A547F" w:rsidP="002A547F">
            <w:r w:rsidRPr="002A547F">
              <w:t>Equity</w:t>
            </w:r>
          </w:p>
        </w:tc>
        <w:tc>
          <w:tcPr>
            <w:tcW w:w="463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DA2F848" w14:textId="77777777" w:rsidR="002A547F" w:rsidRPr="002A547F" w:rsidRDefault="002A547F" w:rsidP="002A547F">
            <w:r w:rsidRPr="002A547F">
              <w:t>$10.0 million</w:t>
            </w:r>
          </w:p>
        </w:tc>
      </w:tr>
      <w:tr w:rsidR="002A547F" w:rsidRPr="002A547F" w14:paraId="1C14E894" w14:textId="77777777" w:rsidTr="002A547F">
        <w:trPr>
          <w:trHeight w:val="20"/>
        </w:trPr>
        <w:tc>
          <w:tcPr>
            <w:tcW w:w="3050"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14:paraId="5712C8C0" w14:textId="77777777" w:rsidR="002A547F" w:rsidRPr="002A547F" w:rsidRDefault="002A547F" w:rsidP="002A547F">
            <w:r w:rsidRPr="002A547F">
              <w:t>Service Expansion/Enhancement</w:t>
            </w:r>
          </w:p>
        </w:tc>
        <w:tc>
          <w:tcPr>
            <w:tcW w:w="4639"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14:paraId="06AC53BB" w14:textId="77777777" w:rsidR="002A547F" w:rsidRPr="002A547F" w:rsidRDefault="002A547F" w:rsidP="002A547F">
            <w:r w:rsidRPr="002A547F">
              <w:t>$18.0 million</w:t>
            </w:r>
          </w:p>
        </w:tc>
      </w:tr>
      <w:tr w:rsidR="002A547F" w:rsidRPr="002A547F" w14:paraId="7BF0CBC0" w14:textId="77777777" w:rsidTr="002A547F">
        <w:trPr>
          <w:trHeight w:val="20"/>
        </w:trPr>
        <w:tc>
          <w:tcPr>
            <w:tcW w:w="305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92B3FB8" w14:textId="77777777" w:rsidR="002A547F" w:rsidRPr="002A547F" w:rsidRDefault="002A547F" w:rsidP="002A547F">
            <w:r w:rsidRPr="002A547F">
              <w:t>Supporting Families</w:t>
            </w:r>
          </w:p>
        </w:tc>
        <w:tc>
          <w:tcPr>
            <w:tcW w:w="463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B385A66" w14:textId="77777777" w:rsidR="002A547F" w:rsidRPr="002A547F" w:rsidRDefault="002A547F" w:rsidP="002A547F">
            <w:r w:rsidRPr="002A547F">
              <w:t>$3.5 million</w:t>
            </w:r>
          </w:p>
        </w:tc>
      </w:tr>
      <w:tr w:rsidR="002A547F" w:rsidRPr="002A547F" w14:paraId="0A951357" w14:textId="77777777" w:rsidTr="002A547F">
        <w:trPr>
          <w:trHeight w:val="20"/>
        </w:trPr>
        <w:tc>
          <w:tcPr>
            <w:tcW w:w="3050" w:type="dxa"/>
            <w:tcBorders>
              <w:top w:val="single" w:sz="8" w:space="0" w:color="000000"/>
              <w:left w:val="single" w:sz="8" w:space="0" w:color="000000"/>
              <w:bottom w:val="single" w:sz="8" w:space="0" w:color="000000"/>
              <w:right w:val="single" w:sz="8" w:space="0" w:color="000000"/>
            </w:tcBorders>
            <w:shd w:val="clear" w:color="auto" w:fill="D9D9D9"/>
            <w:tcMar>
              <w:top w:w="10" w:type="dxa"/>
              <w:left w:w="10" w:type="dxa"/>
              <w:bottom w:w="0" w:type="dxa"/>
              <w:right w:w="10" w:type="dxa"/>
            </w:tcMar>
            <w:vAlign w:val="center"/>
            <w:hideMark/>
          </w:tcPr>
          <w:p w14:paraId="5FC576A4" w14:textId="77777777" w:rsidR="002A547F" w:rsidRPr="002A547F" w:rsidRDefault="002A547F" w:rsidP="002A547F">
            <w:r w:rsidRPr="002A547F">
              <w:t>Data Collection &amp; Analysis</w:t>
            </w:r>
          </w:p>
        </w:tc>
        <w:tc>
          <w:tcPr>
            <w:tcW w:w="4639"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35654F04" w14:textId="77777777" w:rsidR="002A547F" w:rsidRPr="002A547F" w:rsidRDefault="002A547F" w:rsidP="002A547F">
            <w:r w:rsidRPr="002A547F">
              <w:t>$2.0 million</w:t>
            </w:r>
          </w:p>
        </w:tc>
      </w:tr>
      <w:tr w:rsidR="002A547F" w:rsidRPr="002A547F" w14:paraId="62674FC3" w14:textId="77777777" w:rsidTr="002A547F">
        <w:trPr>
          <w:trHeight w:val="20"/>
        </w:trPr>
        <w:tc>
          <w:tcPr>
            <w:tcW w:w="3050"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14139DA4" w14:textId="77777777" w:rsidR="002A547F" w:rsidRPr="002A547F" w:rsidRDefault="002A547F" w:rsidP="002A547F">
            <w:r w:rsidRPr="002A547F">
              <w:rPr>
                <w:b/>
                <w:bCs/>
              </w:rPr>
              <w:lastRenderedPageBreak/>
              <w:t>Total</w:t>
            </w:r>
          </w:p>
        </w:tc>
        <w:tc>
          <w:tcPr>
            <w:tcW w:w="4639"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F93566C" w14:textId="77777777" w:rsidR="002A547F" w:rsidRPr="002A547F" w:rsidRDefault="002A547F" w:rsidP="002A547F">
            <w:r w:rsidRPr="002A547F">
              <w:rPr>
                <w:b/>
                <w:bCs/>
              </w:rPr>
              <w:t>$33.5 million</w:t>
            </w:r>
          </w:p>
        </w:tc>
      </w:tr>
    </w:tbl>
    <w:p w14:paraId="1DA67811" w14:textId="53204E7C" w:rsidR="00A14ADC" w:rsidRDefault="00A14ADC" w:rsidP="00A14ADC"/>
    <w:p w14:paraId="052D6D2E" w14:textId="03C6A6C6" w:rsidR="002A547F" w:rsidRDefault="002A547F" w:rsidP="002A547F">
      <w:pPr>
        <w:pStyle w:val="Heading2"/>
      </w:pPr>
      <w:r w:rsidRPr="002A547F">
        <w:t>Upcoming Meetings in 2024</w:t>
      </w:r>
    </w:p>
    <w:p w14:paraId="78C46086" w14:textId="77777777" w:rsidR="002A547F" w:rsidRPr="002A547F" w:rsidRDefault="002A547F" w:rsidP="002A547F">
      <w:r w:rsidRPr="002A547F">
        <w:t>Wednesday March 6, 2024</w:t>
      </w:r>
    </w:p>
    <w:p w14:paraId="20B7DC3C" w14:textId="77777777" w:rsidR="002A547F" w:rsidRPr="002A547F" w:rsidRDefault="002A547F" w:rsidP="002A547F">
      <w:r w:rsidRPr="002A547F">
        <w:t>11am–12:30pm (Zoom)</w:t>
      </w:r>
    </w:p>
    <w:p w14:paraId="3ED55516" w14:textId="0FDFBF4F" w:rsidR="002A547F" w:rsidRPr="002A547F" w:rsidRDefault="002A547F" w:rsidP="00E35E45">
      <w:pPr>
        <w:pStyle w:val="ListParagraph"/>
        <w:numPr>
          <w:ilvl w:val="0"/>
          <w:numId w:val="6"/>
        </w:numPr>
      </w:pPr>
      <w:r w:rsidRPr="002A547F">
        <w:t>Updates on current initiatives, including Community/Municipal Grants Program</w:t>
      </w:r>
    </w:p>
    <w:p w14:paraId="782562E7" w14:textId="192E0137" w:rsidR="002A547F" w:rsidRDefault="002A547F" w:rsidP="00E35E45">
      <w:pPr>
        <w:pStyle w:val="ListParagraph"/>
        <w:numPr>
          <w:ilvl w:val="0"/>
          <w:numId w:val="6"/>
        </w:numPr>
      </w:pPr>
      <w:r w:rsidRPr="002A547F">
        <w:t>Strategies to make OUD data more accessible</w:t>
      </w:r>
    </w:p>
    <w:p w14:paraId="0DCB0AF4" w14:textId="3CC6FFC0" w:rsidR="002A547F" w:rsidRPr="002A547F" w:rsidRDefault="002A547F" w:rsidP="002A547F">
      <w:r w:rsidRPr="002A547F">
        <w:t>Additional Meeting Dates in 2024</w:t>
      </w:r>
    </w:p>
    <w:p w14:paraId="7FFDDA7C" w14:textId="394E30D5" w:rsidR="002A547F" w:rsidRPr="002A547F" w:rsidRDefault="002A547F" w:rsidP="002A547F">
      <w:r w:rsidRPr="002A547F">
        <w:t>Thursday June 13 @ 10:30 am</w:t>
      </w:r>
    </w:p>
    <w:p w14:paraId="340992C2" w14:textId="07B42B2E" w:rsidR="002A547F" w:rsidRPr="002A547F" w:rsidRDefault="002A547F" w:rsidP="002A547F">
      <w:r w:rsidRPr="002A547F">
        <w:t>Tuesday September 10 @ 12:30 pm</w:t>
      </w:r>
    </w:p>
    <w:p w14:paraId="405A5B50" w14:textId="6E4FF723" w:rsidR="002A547F" w:rsidRDefault="002A547F" w:rsidP="002A547F">
      <w:r w:rsidRPr="002A547F">
        <w:t>Tuesday December 3 @ 11 am</w:t>
      </w:r>
    </w:p>
    <w:p w14:paraId="0189407F" w14:textId="77777777" w:rsidR="002A547F" w:rsidRDefault="002A547F" w:rsidP="002A547F"/>
    <w:p w14:paraId="76AC8DF8" w14:textId="034D44E9" w:rsidR="002A547F" w:rsidRDefault="002A547F" w:rsidP="002A547F">
      <w:pPr>
        <w:pStyle w:val="Heading2"/>
      </w:pPr>
      <w:r w:rsidRPr="002A547F">
        <w:t>100% Compliance for Required Municipal Reporting for FY23</w:t>
      </w:r>
    </w:p>
    <w:p w14:paraId="087ACD40" w14:textId="0516097F" w:rsidR="00994991" w:rsidRPr="00994991" w:rsidRDefault="00994991" w:rsidP="00F10037">
      <w:r>
        <w:t xml:space="preserve">The chart below is a clustered column chart that illustrates the submission rate for municipalities required to submit a report and municipalities not required to submit a report. The submission rate for the 195 municipalities required to submit was 100% and the submission rate for the 138 municipalities not required to submit was 38%. </w:t>
      </w:r>
    </w:p>
    <w:p w14:paraId="27206DE5" w14:textId="77777777" w:rsidR="00F10037" w:rsidRDefault="002A547F" w:rsidP="002A547F">
      <w:pPr>
        <w:rPr>
          <w:noProof/>
        </w:rPr>
      </w:pPr>
      <w:r w:rsidRPr="002A547F">
        <w:rPr>
          <w:noProof/>
        </w:rPr>
        <w:t>Required to report pursuant to AGO State-Subdivision Agreement</w:t>
      </w:r>
    </w:p>
    <w:p w14:paraId="7A616C26" w14:textId="77777777" w:rsidR="00F10037" w:rsidRDefault="00F10037" w:rsidP="002A547F">
      <w:pPr>
        <w:rPr>
          <w:noProof/>
        </w:rPr>
      </w:pPr>
    </w:p>
    <w:p w14:paraId="7E8519B9" w14:textId="448E6E0B" w:rsidR="002A547F" w:rsidRDefault="002A547F" w:rsidP="002A547F">
      <w:r>
        <w:rPr>
          <w:noProof/>
        </w:rPr>
        <w:drawing>
          <wp:inline distT="0" distB="0" distL="0" distR="0" wp14:anchorId="4702907E" wp14:editId="7E36F9DF">
            <wp:extent cx="3569964" cy="2194560"/>
            <wp:effectExtent l="0" t="0" r="0" b="0"/>
            <wp:docPr id="373226666" name="Picture 7" descr="Chart Title-Submission Rate of Municipal Opioid Abatement Expenditure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226666" name="Picture 7" descr="Chart Title-Submission Rate of Municipal Opioid Abatement Expenditure Repor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9964" cy="2194560"/>
                    </a:xfrm>
                    <a:prstGeom prst="rect">
                      <a:avLst/>
                    </a:prstGeom>
                    <a:noFill/>
                  </pic:spPr>
                </pic:pic>
              </a:graphicData>
            </a:graphic>
          </wp:inline>
        </w:drawing>
      </w:r>
    </w:p>
    <w:p w14:paraId="7306A040" w14:textId="77777777" w:rsidR="002A547F" w:rsidRDefault="002A547F" w:rsidP="002A547F"/>
    <w:p w14:paraId="05820395" w14:textId="69CA754F" w:rsidR="002A547F" w:rsidRDefault="002A547F" w:rsidP="002A547F">
      <w:r w:rsidRPr="002A547F">
        <w:t>Required to report pursuant to AGO State-Subdivision Agreement</w:t>
      </w:r>
    </w:p>
    <w:p w14:paraId="6B03A1F3" w14:textId="24CA58ED" w:rsidR="002A547F" w:rsidRDefault="002A547F" w:rsidP="002A547F">
      <w:r w:rsidRPr="002A547F">
        <w:t>Not required to report pursuant to AGO State-Subdivision Agreement</w:t>
      </w:r>
    </w:p>
    <w:p w14:paraId="21BF2B4D" w14:textId="5A11D4C9" w:rsidR="002A547F" w:rsidRDefault="002A547F" w:rsidP="002A547F">
      <w:pPr>
        <w:pStyle w:val="Heading2"/>
      </w:pPr>
      <w:r w:rsidRPr="002A547F">
        <w:t>Municipal Abatement Funds Received and Expended in FY23</w:t>
      </w:r>
    </w:p>
    <w:p w14:paraId="753DF067" w14:textId="528992AA" w:rsidR="00B918FD" w:rsidRDefault="00B918FD" w:rsidP="00B918FD">
      <w:r>
        <w:t xml:space="preserve">The chart below is a clustered column chart comparing the $42,159,703.26 opioid abatement funds that were distributed to municipalities compared to the $1,893,026,69 of opioid abatement funds that were expended by municipalities. </w:t>
      </w:r>
    </w:p>
    <w:p w14:paraId="3428EB4C" w14:textId="77777777" w:rsidR="00B918FD" w:rsidRDefault="00B918FD" w:rsidP="00F10037"/>
    <w:p w14:paraId="5353E023" w14:textId="61DDB264" w:rsidR="002A547F" w:rsidRDefault="002A547F" w:rsidP="002A547F">
      <w:pPr>
        <w:rPr>
          <w:noProof/>
        </w:rPr>
      </w:pPr>
      <w:r>
        <w:rPr>
          <w:noProof/>
        </w:rPr>
        <w:lastRenderedPageBreak/>
        <w:drawing>
          <wp:inline distT="0" distB="0" distL="0" distR="0" wp14:anchorId="1940741B" wp14:editId="4BC42413">
            <wp:extent cx="5448300" cy="3273223"/>
            <wp:effectExtent l="0" t="0" r="0" b="3810"/>
            <wp:docPr id="1787850098" name="Picture 8" descr="Chart Title- FY23 Municipal Abatement Funds Received and Expend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50098" name="Picture 8" descr="Chart Title- FY23 Municipal Abatement Funds Received and Expended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8496" cy="3279349"/>
                    </a:xfrm>
                    <a:prstGeom prst="rect">
                      <a:avLst/>
                    </a:prstGeom>
                    <a:noFill/>
                  </pic:spPr>
                </pic:pic>
              </a:graphicData>
            </a:graphic>
          </wp:inline>
        </w:drawing>
      </w:r>
    </w:p>
    <w:p w14:paraId="4FB6BCCC" w14:textId="77777777" w:rsidR="002A547F" w:rsidRPr="002A547F" w:rsidRDefault="002A547F" w:rsidP="002A547F"/>
    <w:p w14:paraId="2F74F312" w14:textId="5AC9DAA0" w:rsidR="002A547F" w:rsidRDefault="002A547F" w:rsidP="002A547F">
      <w:pPr>
        <w:pStyle w:val="Heading2"/>
        <w:rPr>
          <w:noProof/>
        </w:rPr>
      </w:pPr>
      <w:r w:rsidRPr="002A547F">
        <w:rPr>
          <w:noProof/>
        </w:rPr>
        <w:t>Total FY23 Municipal Expenditures by Category</w:t>
      </w:r>
    </w:p>
    <w:p w14:paraId="556F6003" w14:textId="77777777" w:rsidR="003A1BD3" w:rsidRDefault="00B918FD" w:rsidP="00B918FD">
      <w:r>
        <w:t>The chart displayed below is a pie chart that reflects the total amounts expended per category reported by municipalities. Specifically</w:t>
      </w:r>
      <w:r w:rsidR="003A1BD3">
        <w:t>:</w:t>
      </w:r>
    </w:p>
    <w:p w14:paraId="4FEDAF20" w14:textId="77777777" w:rsidR="003A1BD3" w:rsidRDefault="003A1BD3" w:rsidP="00B918FD">
      <w:r>
        <w:t>Administrative Costs = $511,028.39</w:t>
      </w:r>
    </w:p>
    <w:p w14:paraId="1AD6A9B7" w14:textId="29062DD8" w:rsidR="003A1BD3" w:rsidRDefault="003A1BD3" w:rsidP="00B918FD">
      <w:r>
        <w:t>Family Support = $15,277.30</w:t>
      </w:r>
    </w:p>
    <w:p w14:paraId="14A5533A" w14:textId="12AA41E0" w:rsidR="003A1BD3" w:rsidRDefault="003A1BD3" w:rsidP="00B918FD">
      <w:r>
        <w:t>Other Services = $445,964.06</w:t>
      </w:r>
    </w:p>
    <w:p w14:paraId="0CD5FAFB" w14:textId="7FB41E73" w:rsidR="003A1BD3" w:rsidRDefault="003A1BD3" w:rsidP="00B918FD">
      <w:r>
        <w:t>Opioid Prevention = $176,460.56</w:t>
      </w:r>
    </w:p>
    <w:p w14:paraId="4748B833" w14:textId="676FEF61" w:rsidR="003A1BD3" w:rsidRDefault="003A1BD3" w:rsidP="00B918FD">
      <w:r>
        <w:t>Harm Reduction = $359,213.11</w:t>
      </w:r>
    </w:p>
    <w:p w14:paraId="5AAC6607" w14:textId="7994CCCE" w:rsidR="003A1BD3" w:rsidRDefault="003A1BD3" w:rsidP="00B918FD">
      <w:r>
        <w:t>Connection to Care = $118,761.40</w:t>
      </w:r>
    </w:p>
    <w:p w14:paraId="281E5136" w14:textId="6154FE5C" w:rsidR="003A1BD3" w:rsidRDefault="003A1BD3" w:rsidP="00B918FD">
      <w:r>
        <w:t>Criminal Justice Support = $63,859.39</w:t>
      </w:r>
    </w:p>
    <w:p w14:paraId="274C396B" w14:textId="2D3E3CFB" w:rsidR="003A1BD3" w:rsidRDefault="003A1BD3" w:rsidP="00B918FD">
      <w:r>
        <w:t>OUD Treatment = $67,989.37</w:t>
      </w:r>
    </w:p>
    <w:p w14:paraId="301CB34C" w14:textId="7441EE9F" w:rsidR="003A1BD3" w:rsidRDefault="003A1BD3" w:rsidP="00B918FD">
      <w:r>
        <w:t>Treatment &amp; Recovery = $134,473.11</w:t>
      </w:r>
    </w:p>
    <w:p w14:paraId="372C69FA" w14:textId="77777777" w:rsidR="00F10037" w:rsidRDefault="00F10037" w:rsidP="00B918FD"/>
    <w:p w14:paraId="246A116E" w14:textId="2A8F57E4" w:rsidR="002A547F" w:rsidRDefault="002A547F" w:rsidP="002A547F">
      <w:pPr>
        <w:pStyle w:val="Heading2"/>
        <w:rPr>
          <w:noProof/>
        </w:rPr>
      </w:pPr>
      <w:r>
        <w:rPr>
          <w:noProof/>
        </w:rPr>
        <w:lastRenderedPageBreak/>
        <w:drawing>
          <wp:inline distT="0" distB="0" distL="0" distR="0" wp14:anchorId="3D46BD7A" wp14:editId="3A3E7FD8">
            <wp:extent cx="4953746" cy="3017520"/>
            <wp:effectExtent l="0" t="0" r="0" b="0"/>
            <wp:docPr id="929474710" name="Picture 9" descr="Chart Title – Total FY23 Expenditures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74710" name="Picture 9" descr="Chart Title – Total FY23 Expenditures by Categor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53746" cy="3017520"/>
                    </a:xfrm>
                    <a:prstGeom prst="rect">
                      <a:avLst/>
                    </a:prstGeom>
                    <a:noFill/>
                  </pic:spPr>
                </pic:pic>
              </a:graphicData>
            </a:graphic>
          </wp:inline>
        </w:drawing>
      </w:r>
    </w:p>
    <w:p w14:paraId="0BC0AFF1" w14:textId="2C38B009" w:rsidR="002A547F" w:rsidRDefault="002A547F" w:rsidP="002A547F">
      <w:pPr>
        <w:rPr>
          <w:noProof/>
        </w:rPr>
      </w:pPr>
      <w:r>
        <w:rPr>
          <w:noProof/>
        </w:rPr>
        <w:tab/>
      </w:r>
      <w:r w:rsidRPr="002A547F">
        <w:rPr>
          <w:noProof/>
        </w:rPr>
        <w:t>* Examples of "Other Services" reported by municipalities: Community Engagement/Community Needs Assessment; Crisis Response Teams; Legal Services; First Responders Capacity Building; Job Trainings/Mental Health First Aid Trainings; Coordinated Care; Youth Support; Transportation</w:t>
      </w:r>
    </w:p>
    <w:p w14:paraId="6D1E1C44" w14:textId="77777777" w:rsidR="002A547F" w:rsidRDefault="002A547F" w:rsidP="002A547F">
      <w:pPr>
        <w:rPr>
          <w:noProof/>
        </w:rPr>
      </w:pPr>
    </w:p>
    <w:p w14:paraId="2A465911" w14:textId="68D37C1B" w:rsidR="002A547F" w:rsidRDefault="00F7088B" w:rsidP="002A547F">
      <w:pPr>
        <w:pStyle w:val="Heading2"/>
        <w:rPr>
          <w:noProof/>
        </w:rPr>
      </w:pPr>
      <w:r w:rsidRPr="00F7088B">
        <w:rPr>
          <w:noProof/>
        </w:rPr>
        <w:t>Municipal Engagement/Technical Assistance Forums</w:t>
      </w:r>
    </w:p>
    <w:p w14:paraId="10A35CF5" w14:textId="5555B762" w:rsidR="003A1BD3" w:rsidRDefault="003A1BD3" w:rsidP="003A1BD3">
      <w:r>
        <w:t xml:space="preserve">The chart below is a clustered column chart that </w:t>
      </w:r>
      <w:r w:rsidR="00814FB7">
        <w:t>compares</w:t>
      </w:r>
      <w:r>
        <w:t xml:space="preserve"> the number of people that attended to the number of people registered to attend the Regional Forums hosted in September of 2023</w:t>
      </w:r>
      <w:r w:rsidR="00814FB7">
        <w:t xml:space="preserve"> held for each of the five regions. The totals are as follows</w:t>
      </w:r>
      <w:r>
        <w:t>:</w:t>
      </w:r>
    </w:p>
    <w:p w14:paraId="2AFD9668" w14:textId="714146AE" w:rsidR="003A1BD3" w:rsidRDefault="003A1BD3" w:rsidP="003A1BD3">
      <w:r>
        <w:t>Southeast Region</w:t>
      </w:r>
      <w:r w:rsidR="00537729">
        <w:t xml:space="preserve"> </w:t>
      </w:r>
      <w:r>
        <w:t>Attended = 33</w:t>
      </w:r>
      <w:r w:rsidR="00537729">
        <w:t xml:space="preserve"> </w:t>
      </w:r>
      <w:r>
        <w:t>Registered = 52</w:t>
      </w:r>
    </w:p>
    <w:p w14:paraId="6CCB97B0" w14:textId="679DA6F0" w:rsidR="003A1BD3" w:rsidRDefault="003A1BD3" w:rsidP="003A1BD3">
      <w:r>
        <w:t>Central Region</w:t>
      </w:r>
      <w:r w:rsidR="00537729">
        <w:t xml:space="preserve"> </w:t>
      </w:r>
      <w:r>
        <w:t>Attended = 35</w:t>
      </w:r>
      <w:r w:rsidR="00537729">
        <w:t xml:space="preserve"> </w:t>
      </w:r>
      <w:r>
        <w:t>Registered = 45</w:t>
      </w:r>
    </w:p>
    <w:p w14:paraId="5CAA77A0" w14:textId="4FF5DE98" w:rsidR="00814FB7" w:rsidRDefault="003A1BD3" w:rsidP="003A1BD3">
      <w:proofErr w:type="spellStart"/>
      <w:r>
        <w:t>Metrowest</w:t>
      </w:r>
      <w:proofErr w:type="spellEnd"/>
      <w:r>
        <w:t xml:space="preserve"> Region Attended = </w:t>
      </w:r>
      <w:r w:rsidR="00814FB7">
        <w:t>48</w:t>
      </w:r>
      <w:r w:rsidR="00537729">
        <w:t xml:space="preserve"> </w:t>
      </w:r>
      <w:r w:rsidR="00814FB7">
        <w:t>Registered = 68</w:t>
      </w:r>
    </w:p>
    <w:p w14:paraId="18485868" w14:textId="026F4456" w:rsidR="00814FB7" w:rsidRDefault="00814FB7" w:rsidP="003A1BD3">
      <w:r>
        <w:t>Western Region</w:t>
      </w:r>
      <w:r w:rsidR="00537729">
        <w:t xml:space="preserve"> </w:t>
      </w:r>
      <w:r>
        <w:t>Attended = 47</w:t>
      </w:r>
      <w:r w:rsidR="00537729">
        <w:t xml:space="preserve"> </w:t>
      </w:r>
      <w:r>
        <w:t>Registered = 61</w:t>
      </w:r>
    </w:p>
    <w:p w14:paraId="4FED2DB8" w14:textId="47008D25" w:rsidR="00814FB7" w:rsidRDefault="00814FB7" w:rsidP="003A1BD3">
      <w:r>
        <w:t>Northeast Region</w:t>
      </w:r>
      <w:r w:rsidR="00537729">
        <w:t xml:space="preserve"> </w:t>
      </w:r>
      <w:r>
        <w:t>Attended = 48</w:t>
      </w:r>
      <w:r w:rsidR="00537729">
        <w:t xml:space="preserve"> </w:t>
      </w:r>
      <w:r>
        <w:t>Registered = 85</w:t>
      </w:r>
    </w:p>
    <w:p w14:paraId="647304EF" w14:textId="6A565DB8" w:rsidR="00814FB7" w:rsidRDefault="00814FB7" w:rsidP="003A1BD3">
      <w:r>
        <w:t>All Regions</w:t>
      </w:r>
      <w:r w:rsidR="00537729">
        <w:t xml:space="preserve"> </w:t>
      </w:r>
      <w:r>
        <w:t>Attended = 211</w:t>
      </w:r>
      <w:r w:rsidR="00537729">
        <w:t xml:space="preserve"> </w:t>
      </w:r>
      <w:r>
        <w:t>Registered = 311</w:t>
      </w:r>
    </w:p>
    <w:p w14:paraId="3EB7273D" w14:textId="77777777" w:rsidR="003A1BD3" w:rsidRPr="00F10037" w:rsidRDefault="003A1BD3" w:rsidP="00F10037"/>
    <w:p w14:paraId="04A4BDF3" w14:textId="10972CEB" w:rsidR="00F7088B" w:rsidRDefault="00F7088B" w:rsidP="00F7088B">
      <w:r w:rsidRPr="00F7088B">
        <w:br/>
      </w:r>
      <w:r>
        <w:rPr>
          <w:noProof/>
        </w:rPr>
        <w:drawing>
          <wp:inline distT="0" distB="0" distL="0" distR="0" wp14:anchorId="33C5D3B0" wp14:editId="4653F249">
            <wp:extent cx="4743450" cy="1677835"/>
            <wp:effectExtent l="0" t="0" r="0" b="0"/>
            <wp:docPr id="1080274416" name="Picture 10" descr="Chart Title- Forums held in Five Regions in Sept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74416" name="Picture 10" descr="Chart Title- Forums held in Five Regions in September 20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0657" cy="1680384"/>
                    </a:xfrm>
                    <a:prstGeom prst="rect">
                      <a:avLst/>
                    </a:prstGeom>
                    <a:noFill/>
                  </pic:spPr>
                </pic:pic>
              </a:graphicData>
            </a:graphic>
          </wp:inline>
        </w:drawing>
      </w:r>
    </w:p>
    <w:p w14:paraId="0E84080A" w14:textId="77777777" w:rsidR="00F7088B" w:rsidRPr="00F7088B" w:rsidRDefault="00F7088B" w:rsidP="00F7088B"/>
    <w:p w14:paraId="471594AC" w14:textId="04073B00" w:rsidR="002A547F" w:rsidRDefault="00F7088B" w:rsidP="00F7088B">
      <w:pPr>
        <w:pStyle w:val="Heading2"/>
      </w:pPr>
      <w:r w:rsidRPr="00F7088B">
        <w:t>Municipal Engagement/Technical Assistance Office Hours</w:t>
      </w:r>
    </w:p>
    <w:p w14:paraId="7B73FFCF" w14:textId="2027A047" w:rsidR="00814FB7" w:rsidRDefault="00814FB7" w:rsidP="00814FB7">
      <w:r>
        <w:t xml:space="preserve">The chart below is a clustered column chart that displays the number of </w:t>
      </w:r>
      <w:r w:rsidR="00537729">
        <w:t>registrants</w:t>
      </w:r>
      <w:r>
        <w:t xml:space="preserve"> that participated in the Office Hour Webinars offered by Care Mass. Specifically,</w:t>
      </w:r>
    </w:p>
    <w:p w14:paraId="67166ADC" w14:textId="3AF6222F" w:rsidR="00814FB7" w:rsidRDefault="00814FB7" w:rsidP="00814FB7">
      <w:r>
        <w:lastRenderedPageBreak/>
        <w:t>Number of attendees at the October 26</w:t>
      </w:r>
      <w:r w:rsidRPr="00F10037">
        <w:rPr>
          <w:vertAlign w:val="superscript"/>
        </w:rPr>
        <w:t>th</w:t>
      </w:r>
      <w:r>
        <w:t xml:space="preserve"> Office Hour Webinar = 33</w:t>
      </w:r>
    </w:p>
    <w:p w14:paraId="5B34DBB0" w14:textId="5BEC6F2E" w:rsidR="00814FB7" w:rsidRDefault="00814FB7" w:rsidP="00F10037">
      <w:r>
        <w:t>Number of attendees at the November 9</w:t>
      </w:r>
      <w:r w:rsidRPr="00F10037">
        <w:rPr>
          <w:vertAlign w:val="superscript"/>
        </w:rPr>
        <w:t>th</w:t>
      </w:r>
      <w:r>
        <w:t xml:space="preserve"> Office Hour Webinar = 12</w:t>
      </w:r>
    </w:p>
    <w:p w14:paraId="0B197AB2" w14:textId="77777777" w:rsidR="00F10037" w:rsidRPr="00814FB7" w:rsidRDefault="00F10037" w:rsidP="00F10037"/>
    <w:p w14:paraId="26713C05" w14:textId="4868524F" w:rsidR="00F7088B" w:rsidRDefault="00F7088B" w:rsidP="00F7088B">
      <w:r>
        <w:rPr>
          <w:noProof/>
        </w:rPr>
        <w:drawing>
          <wp:inline distT="0" distB="0" distL="0" distR="0" wp14:anchorId="18FC4C97" wp14:editId="4AAEE45A">
            <wp:extent cx="2119399" cy="1554480"/>
            <wp:effectExtent l="0" t="0" r="0" b="7620"/>
            <wp:docPr id="165486566" name="Picture 11" descr="Chart Title - Office Hour Webinars Held in Fall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86566" name="Picture 11" descr="Chart Title - Office Hour Webinars Held in Fall 20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19399" cy="1554480"/>
                    </a:xfrm>
                    <a:prstGeom prst="rect">
                      <a:avLst/>
                    </a:prstGeom>
                    <a:noFill/>
                  </pic:spPr>
                </pic:pic>
              </a:graphicData>
            </a:graphic>
          </wp:inline>
        </w:drawing>
      </w:r>
    </w:p>
    <w:p w14:paraId="33358860" w14:textId="576E3643" w:rsidR="00F7088B" w:rsidRDefault="00F7088B" w:rsidP="00F7088B">
      <w:pPr>
        <w:pStyle w:val="Heading2"/>
      </w:pPr>
      <w:r w:rsidRPr="00F7088B">
        <w:t>Municipal Technical Assistance Requests</w:t>
      </w:r>
      <w:r w:rsidR="00537729">
        <w:t xml:space="preserve"> </w:t>
      </w:r>
      <w:r w:rsidRPr="00F7088B">
        <w:t>by Category</w:t>
      </w:r>
    </w:p>
    <w:p w14:paraId="14054F1E" w14:textId="7ABBAD3E" w:rsidR="00F10037" w:rsidRDefault="00814FB7" w:rsidP="00814FB7">
      <w:r>
        <w:t>The chart belo</w:t>
      </w:r>
      <w:r w:rsidR="004A18B5">
        <w:t>w is a clustered bar chart that depicts the total number of technical assistance requests received by category. The totals are as follows</w:t>
      </w:r>
      <w:r w:rsidR="00F10037">
        <w:t>:</w:t>
      </w:r>
    </w:p>
    <w:p w14:paraId="17DC2119" w14:textId="63B0887F" w:rsidR="004A18B5" w:rsidRDefault="004A18B5" w:rsidP="00814FB7">
      <w:r>
        <w:t>Evaluation and Reporting = 1</w:t>
      </w:r>
    </w:p>
    <w:p w14:paraId="56A96738" w14:textId="0FDC1C9C" w:rsidR="004A18B5" w:rsidRDefault="004A18B5" w:rsidP="00814FB7">
      <w:r>
        <w:t>Program Monitoring = 8</w:t>
      </w:r>
    </w:p>
    <w:p w14:paraId="3CB83424" w14:textId="2D66B4C3" w:rsidR="004A18B5" w:rsidRDefault="004A18B5" w:rsidP="00814FB7">
      <w:r>
        <w:t>Opportunities to collaborate with other cities/towns = 8</w:t>
      </w:r>
    </w:p>
    <w:p w14:paraId="12375272" w14:textId="3173F72F" w:rsidR="004A18B5" w:rsidRDefault="004A18B5" w:rsidP="00814FB7">
      <w:r>
        <w:t>Community engagement = 13</w:t>
      </w:r>
    </w:p>
    <w:p w14:paraId="4F882624" w14:textId="5677C61C" w:rsidR="004A18B5" w:rsidRDefault="004A18B5" w:rsidP="00814FB7">
      <w:r>
        <w:t>Annual reporting = 7</w:t>
      </w:r>
    </w:p>
    <w:p w14:paraId="4205BC24" w14:textId="7FB6B6BC" w:rsidR="004A18B5" w:rsidRDefault="00F10037" w:rsidP="00814FB7">
      <w:r>
        <w:t>Community</w:t>
      </w:r>
      <w:r w:rsidR="004A18B5">
        <w:t xml:space="preserve"> needs assessment and planning = 14</w:t>
      </w:r>
    </w:p>
    <w:p w14:paraId="3F43CA41" w14:textId="7E45FD90" w:rsidR="004A18B5" w:rsidRDefault="004A18B5" w:rsidP="00814FB7">
      <w:r>
        <w:t>Opioid use abatement strategies = 15</w:t>
      </w:r>
    </w:p>
    <w:p w14:paraId="69D307BF" w14:textId="68C7E05A" w:rsidR="00537729" w:rsidRDefault="004A18B5" w:rsidP="00F10037">
      <w:r>
        <w:t>Other = 3</w:t>
      </w:r>
    </w:p>
    <w:p w14:paraId="312371E1" w14:textId="7BE91A67" w:rsidR="00F7088B" w:rsidRDefault="00F7088B" w:rsidP="00F7088B">
      <w:pPr>
        <w:rPr>
          <w:noProof/>
        </w:rPr>
      </w:pPr>
      <w:r>
        <w:rPr>
          <w:noProof/>
        </w:rPr>
        <w:drawing>
          <wp:inline distT="0" distB="0" distL="0" distR="0" wp14:anchorId="72D4656F" wp14:editId="06177C48">
            <wp:extent cx="4152900" cy="1667838"/>
            <wp:effectExtent l="0" t="0" r="0" b="8890"/>
            <wp:docPr id="1632357606" name="Picture 12" descr="Chart Title -Total Technical Assistance Received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357606" name="Picture 12" descr="Chart Title -Total Technical Assistance Received by Categor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70059" cy="1674729"/>
                    </a:xfrm>
                    <a:prstGeom prst="rect">
                      <a:avLst/>
                    </a:prstGeom>
                    <a:noFill/>
                  </pic:spPr>
                </pic:pic>
              </a:graphicData>
            </a:graphic>
          </wp:inline>
        </w:drawing>
      </w:r>
    </w:p>
    <w:p w14:paraId="38F4382C" w14:textId="77777777" w:rsidR="00F7088B" w:rsidRDefault="00F7088B" w:rsidP="00F7088B">
      <w:pPr>
        <w:rPr>
          <w:noProof/>
        </w:rPr>
      </w:pPr>
    </w:p>
    <w:p w14:paraId="20628911" w14:textId="6CABC028" w:rsidR="00F7088B" w:rsidRDefault="00F7088B" w:rsidP="00F7088B">
      <w:pPr>
        <w:pStyle w:val="Heading2"/>
      </w:pPr>
      <w:r w:rsidRPr="00F7088B">
        <w:t>BSAS Community Profiles Dashboard</w:t>
      </w:r>
    </w:p>
    <w:p w14:paraId="094FC1C5" w14:textId="497793CD" w:rsidR="008752E7" w:rsidRDefault="008752E7" w:rsidP="00F10037">
      <w:r>
        <w:t xml:space="preserve">The image below is an exemplar of the BSAS Community Profiles Dashboard that </w:t>
      </w:r>
      <w:r w:rsidRPr="008752E7">
        <w:t>integrates substance addiction indicators</w:t>
      </w:r>
      <w:r>
        <w:t xml:space="preserve"> and </w:t>
      </w:r>
      <w:r w:rsidRPr="008752E7">
        <w:t>offers a unified view of substance misuse data in the state. The dashboard covers all 351 cities/towns and 14 counties in Massachusetts</w:t>
      </w:r>
      <w:r>
        <w:t xml:space="preserve">. </w:t>
      </w:r>
      <w:proofErr w:type="gramStart"/>
      <w:r>
        <w:t>All of</w:t>
      </w:r>
      <w:proofErr w:type="gramEnd"/>
      <w:r>
        <w:t xml:space="preserve"> the data is passed </w:t>
      </w:r>
      <w:r w:rsidRPr="008752E7">
        <w:t xml:space="preserve">through a data-suppression engine with datasets from across 6 separate systems to allow for richer and more meaningful analysis. </w:t>
      </w:r>
      <w:r>
        <w:t>C</w:t>
      </w:r>
      <w:r w:rsidRPr="008752E7">
        <w:t xml:space="preserve">ommunities </w:t>
      </w:r>
      <w:proofErr w:type="gramStart"/>
      <w:r w:rsidRPr="008752E7">
        <w:t>are able to</w:t>
      </w:r>
      <w:proofErr w:type="gramEnd"/>
      <w:r w:rsidRPr="008752E7">
        <w:t xml:space="preserve"> download the data or access it programmatically through an API for additional analysis. </w:t>
      </w:r>
    </w:p>
    <w:p w14:paraId="4F29CA60" w14:textId="22866AF6" w:rsidR="008752E7" w:rsidRDefault="008752E7" w:rsidP="008752E7">
      <w:pPr>
        <w:pStyle w:val="ListParagraph"/>
        <w:numPr>
          <w:ilvl w:val="0"/>
          <w:numId w:val="5"/>
        </w:numPr>
      </w:pPr>
      <w:r w:rsidRPr="00F7088B">
        <w:t>Visit Data on Enrollments in Substance Addiction Services | Mass.gov and select “Community Profile” (no login is needed</w:t>
      </w:r>
    </w:p>
    <w:p w14:paraId="66B4FF01" w14:textId="1133F289" w:rsidR="00F7088B" w:rsidRPr="00F7088B" w:rsidRDefault="00F7088B" w:rsidP="00F10037">
      <w:pPr>
        <w:pStyle w:val="ListParagraph"/>
        <w:numPr>
          <w:ilvl w:val="0"/>
          <w:numId w:val="5"/>
        </w:numPr>
      </w:pPr>
      <w:r w:rsidRPr="00F7088B">
        <w:t>Select your Massachusetts community (</w:t>
      </w:r>
      <w:r w:rsidR="008752E7">
        <w:t>1</w:t>
      </w:r>
      <w:r w:rsidRPr="00F7088B">
        <w:t xml:space="preserve"> of the 351 cities/towns or 14 counties)</w:t>
      </w:r>
    </w:p>
    <w:p w14:paraId="68DF2D0E" w14:textId="1298DC92" w:rsidR="00F7088B" w:rsidRDefault="00F7088B" w:rsidP="00F10037">
      <w:pPr>
        <w:pStyle w:val="ListParagraph"/>
        <w:numPr>
          <w:ilvl w:val="0"/>
          <w:numId w:val="5"/>
        </w:numPr>
      </w:pPr>
      <w:r w:rsidRPr="00F7088B">
        <w:t>A set of curated substance misuse and treatment metrics &amp; visuals for your community is displayed. Data can be downloaded for further analysis or offline use</w:t>
      </w:r>
    </w:p>
    <w:p w14:paraId="4C6484F5" w14:textId="77777777" w:rsidR="00537729" w:rsidRDefault="00537729" w:rsidP="00F7088B"/>
    <w:p w14:paraId="10B03D30" w14:textId="77777777" w:rsidR="006C5E74" w:rsidRDefault="006C5E74" w:rsidP="00F7088B"/>
    <w:p w14:paraId="1E20CD66" w14:textId="5895A64A" w:rsidR="006C5E74" w:rsidRDefault="006C5E74" w:rsidP="00F7088B"/>
    <w:p w14:paraId="71DB6564" w14:textId="222714C6" w:rsidR="006C5E74" w:rsidRPr="00F7088B" w:rsidRDefault="2403E185" w:rsidP="00F7088B">
      <w:r>
        <w:rPr>
          <w:noProof/>
        </w:rPr>
        <w:drawing>
          <wp:inline distT="0" distB="0" distL="0" distR="0" wp14:anchorId="686309CB" wp14:editId="282FF272">
            <wp:extent cx="2835481" cy="2876550"/>
            <wp:effectExtent l="0" t="0" r="3175" b="0"/>
            <wp:docPr id="1294313199" name="Picture 13" descr="Exemplar of a community profile data sets" title="BSAS Community Profile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35481" cy="2876550"/>
                    </a:xfrm>
                    <a:prstGeom prst="rect">
                      <a:avLst/>
                    </a:prstGeom>
                  </pic:spPr>
                </pic:pic>
              </a:graphicData>
            </a:graphic>
          </wp:inline>
        </w:drawing>
      </w:r>
    </w:p>
    <w:sectPr w:rsidR="006C5E74" w:rsidRPr="00F708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4D6C9" w14:textId="77777777" w:rsidR="00191958" w:rsidRDefault="00191958" w:rsidP="00F10037">
      <w:r>
        <w:separator/>
      </w:r>
    </w:p>
  </w:endnote>
  <w:endnote w:type="continuationSeparator" w:id="0">
    <w:p w14:paraId="1060353D" w14:textId="77777777" w:rsidR="00191958" w:rsidRDefault="00191958" w:rsidP="00F1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j-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B9CF" w14:textId="77777777" w:rsidR="00191958" w:rsidRDefault="00191958" w:rsidP="00F10037">
      <w:r>
        <w:separator/>
      </w:r>
    </w:p>
  </w:footnote>
  <w:footnote w:type="continuationSeparator" w:id="0">
    <w:p w14:paraId="0085BDD4" w14:textId="77777777" w:rsidR="00191958" w:rsidRDefault="00191958" w:rsidP="00F10037">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33DF0"/>
    <w:multiLevelType w:val="hybridMultilevel"/>
    <w:tmpl w:val="B95A6706"/>
    <w:lvl w:ilvl="0" w:tplc="D28604E6">
      <w:start w:val="1"/>
      <w:numFmt w:val="decimal"/>
      <w:lvlText w:val="%1."/>
      <w:lvlJc w:val="left"/>
      <w:pPr>
        <w:tabs>
          <w:tab w:val="num" w:pos="720"/>
        </w:tabs>
        <w:ind w:left="720" w:hanging="360"/>
      </w:pPr>
    </w:lvl>
    <w:lvl w:ilvl="1" w:tplc="4A4CCD64" w:tentative="1">
      <w:start w:val="1"/>
      <w:numFmt w:val="decimal"/>
      <w:lvlText w:val="%2."/>
      <w:lvlJc w:val="left"/>
      <w:pPr>
        <w:tabs>
          <w:tab w:val="num" w:pos="1440"/>
        </w:tabs>
        <w:ind w:left="1440" w:hanging="360"/>
      </w:pPr>
    </w:lvl>
    <w:lvl w:ilvl="2" w:tplc="16A8A4FC" w:tentative="1">
      <w:start w:val="1"/>
      <w:numFmt w:val="decimal"/>
      <w:lvlText w:val="%3."/>
      <w:lvlJc w:val="left"/>
      <w:pPr>
        <w:tabs>
          <w:tab w:val="num" w:pos="2160"/>
        </w:tabs>
        <w:ind w:left="2160" w:hanging="360"/>
      </w:pPr>
    </w:lvl>
    <w:lvl w:ilvl="3" w:tplc="FB047BD8" w:tentative="1">
      <w:start w:val="1"/>
      <w:numFmt w:val="decimal"/>
      <w:lvlText w:val="%4."/>
      <w:lvlJc w:val="left"/>
      <w:pPr>
        <w:tabs>
          <w:tab w:val="num" w:pos="2880"/>
        </w:tabs>
        <w:ind w:left="2880" w:hanging="360"/>
      </w:pPr>
    </w:lvl>
    <w:lvl w:ilvl="4" w:tplc="8D4AB938" w:tentative="1">
      <w:start w:val="1"/>
      <w:numFmt w:val="decimal"/>
      <w:lvlText w:val="%5."/>
      <w:lvlJc w:val="left"/>
      <w:pPr>
        <w:tabs>
          <w:tab w:val="num" w:pos="3600"/>
        </w:tabs>
        <w:ind w:left="3600" w:hanging="360"/>
      </w:pPr>
    </w:lvl>
    <w:lvl w:ilvl="5" w:tplc="19BEE9A6" w:tentative="1">
      <w:start w:val="1"/>
      <w:numFmt w:val="decimal"/>
      <w:lvlText w:val="%6."/>
      <w:lvlJc w:val="left"/>
      <w:pPr>
        <w:tabs>
          <w:tab w:val="num" w:pos="4320"/>
        </w:tabs>
        <w:ind w:left="4320" w:hanging="360"/>
      </w:pPr>
    </w:lvl>
    <w:lvl w:ilvl="6" w:tplc="1F6264CA" w:tentative="1">
      <w:start w:val="1"/>
      <w:numFmt w:val="decimal"/>
      <w:lvlText w:val="%7."/>
      <w:lvlJc w:val="left"/>
      <w:pPr>
        <w:tabs>
          <w:tab w:val="num" w:pos="5040"/>
        </w:tabs>
        <w:ind w:left="5040" w:hanging="360"/>
      </w:pPr>
    </w:lvl>
    <w:lvl w:ilvl="7" w:tplc="2B7EFCEA" w:tentative="1">
      <w:start w:val="1"/>
      <w:numFmt w:val="decimal"/>
      <w:lvlText w:val="%8."/>
      <w:lvlJc w:val="left"/>
      <w:pPr>
        <w:tabs>
          <w:tab w:val="num" w:pos="5760"/>
        </w:tabs>
        <w:ind w:left="5760" w:hanging="360"/>
      </w:pPr>
    </w:lvl>
    <w:lvl w:ilvl="8" w:tplc="4F086ACE" w:tentative="1">
      <w:start w:val="1"/>
      <w:numFmt w:val="decimal"/>
      <w:lvlText w:val="%9."/>
      <w:lvlJc w:val="left"/>
      <w:pPr>
        <w:tabs>
          <w:tab w:val="num" w:pos="6480"/>
        </w:tabs>
        <w:ind w:left="6480" w:hanging="360"/>
      </w:pPr>
    </w:lvl>
  </w:abstractNum>
  <w:abstractNum w:abstractNumId="1" w15:restartNumberingAfterBreak="0">
    <w:nsid w:val="1F3D1708"/>
    <w:multiLevelType w:val="hybridMultilevel"/>
    <w:tmpl w:val="346C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877AC3"/>
    <w:multiLevelType w:val="hybridMultilevel"/>
    <w:tmpl w:val="CC266514"/>
    <w:lvl w:ilvl="0" w:tplc="310029C8">
      <w:start w:val="1"/>
      <w:numFmt w:val="decimal"/>
      <w:lvlText w:val="%1."/>
      <w:lvlJc w:val="left"/>
      <w:pPr>
        <w:tabs>
          <w:tab w:val="num" w:pos="720"/>
        </w:tabs>
        <w:ind w:left="720" w:hanging="360"/>
      </w:pPr>
    </w:lvl>
    <w:lvl w:ilvl="1" w:tplc="3516F994" w:tentative="1">
      <w:start w:val="1"/>
      <w:numFmt w:val="decimal"/>
      <w:lvlText w:val="%2."/>
      <w:lvlJc w:val="left"/>
      <w:pPr>
        <w:tabs>
          <w:tab w:val="num" w:pos="1440"/>
        </w:tabs>
        <w:ind w:left="1440" w:hanging="360"/>
      </w:pPr>
    </w:lvl>
    <w:lvl w:ilvl="2" w:tplc="32541DAA" w:tentative="1">
      <w:start w:val="1"/>
      <w:numFmt w:val="decimal"/>
      <w:lvlText w:val="%3."/>
      <w:lvlJc w:val="left"/>
      <w:pPr>
        <w:tabs>
          <w:tab w:val="num" w:pos="2160"/>
        </w:tabs>
        <w:ind w:left="2160" w:hanging="360"/>
      </w:pPr>
    </w:lvl>
    <w:lvl w:ilvl="3" w:tplc="84A06808" w:tentative="1">
      <w:start w:val="1"/>
      <w:numFmt w:val="decimal"/>
      <w:lvlText w:val="%4."/>
      <w:lvlJc w:val="left"/>
      <w:pPr>
        <w:tabs>
          <w:tab w:val="num" w:pos="2880"/>
        </w:tabs>
        <w:ind w:left="2880" w:hanging="360"/>
      </w:pPr>
    </w:lvl>
    <w:lvl w:ilvl="4" w:tplc="58204BC6" w:tentative="1">
      <w:start w:val="1"/>
      <w:numFmt w:val="decimal"/>
      <w:lvlText w:val="%5."/>
      <w:lvlJc w:val="left"/>
      <w:pPr>
        <w:tabs>
          <w:tab w:val="num" w:pos="3600"/>
        </w:tabs>
        <w:ind w:left="3600" w:hanging="360"/>
      </w:pPr>
    </w:lvl>
    <w:lvl w:ilvl="5" w:tplc="4DCC1D80" w:tentative="1">
      <w:start w:val="1"/>
      <w:numFmt w:val="decimal"/>
      <w:lvlText w:val="%6."/>
      <w:lvlJc w:val="left"/>
      <w:pPr>
        <w:tabs>
          <w:tab w:val="num" w:pos="4320"/>
        </w:tabs>
        <w:ind w:left="4320" w:hanging="360"/>
      </w:pPr>
    </w:lvl>
    <w:lvl w:ilvl="6" w:tplc="FD9871F8" w:tentative="1">
      <w:start w:val="1"/>
      <w:numFmt w:val="decimal"/>
      <w:lvlText w:val="%7."/>
      <w:lvlJc w:val="left"/>
      <w:pPr>
        <w:tabs>
          <w:tab w:val="num" w:pos="5040"/>
        </w:tabs>
        <w:ind w:left="5040" w:hanging="360"/>
      </w:pPr>
    </w:lvl>
    <w:lvl w:ilvl="7" w:tplc="A58089C8" w:tentative="1">
      <w:start w:val="1"/>
      <w:numFmt w:val="decimal"/>
      <w:lvlText w:val="%8."/>
      <w:lvlJc w:val="left"/>
      <w:pPr>
        <w:tabs>
          <w:tab w:val="num" w:pos="5760"/>
        </w:tabs>
        <w:ind w:left="5760" w:hanging="360"/>
      </w:pPr>
    </w:lvl>
    <w:lvl w:ilvl="8" w:tplc="4F1A2F3A" w:tentative="1">
      <w:start w:val="1"/>
      <w:numFmt w:val="decimal"/>
      <w:lvlText w:val="%9."/>
      <w:lvlJc w:val="left"/>
      <w:pPr>
        <w:tabs>
          <w:tab w:val="num" w:pos="6480"/>
        </w:tabs>
        <w:ind w:left="6480" w:hanging="360"/>
      </w:pPr>
    </w:lvl>
  </w:abstractNum>
  <w:abstractNum w:abstractNumId="3" w15:restartNumberingAfterBreak="0">
    <w:nsid w:val="6F7C40AC"/>
    <w:multiLevelType w:val="hybridMultilevel"/>
    <w:tmpl w:val="24C86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4852EA"/>
    <w:multiLevelType w:val="hybridMultilevel"/>
    <w:tmpl w:val="53EE3F8C"/>
    <w:lvl w:ilvl="0" w:tplc="5374FEB0">
      <w:start w:val="1"/>
      <w:numFmt w:val="decimal"/>
      <w:lvlText w:val="%1."/>
      <w:lvlJc w:val="left"/>
      <w:pPr>
        <w:tabs>
          <w:tab w:val="num" w:pos="720"/>
        </w:tabs>
        <w:ind w:left="720" w:hanging="360"/>
      </w:pPr>
    </w:lvl>
    <w:lvl w:ilvl="1" w:tplc="3D984B8C" w:tentative="1">
      <w:start w:val="1"/>
      <w:numFmt w:val="decimal"/>
      <w:lvlText w:val="%2."/>
      <w:lvlJc w:val="left"/>
      <w:pPr>
        <w:tabs>
          <w:tab w:val="num" w:pos="1440"/>
        </w:tabs>
        <w:ind w:left="1440" w:hanging="360"/>
      </w:pPr>
    </w:lvl>
    <w:lvl w:ilvl="2" w:tplc="D18C94DC" w:tentative="1">
      <w:start w:val="1"/>
      <w:numFmt w:val="decimal"/>
      <w:lvlText w:val="%3."/>
      <w:lvlJc w:val="left"/>
      <w:pPr>
        <w:tabs>
          <w:tab w:val="num" w:pos="2160"/>
        </w:tabs>
        <w:ind w:left="2160" w:hanging="360"/>
      </w:pPr>
    </w:lvl>
    <w:lvl w:ilvl="3" w:tplc="2452D1EC" w:tentative="1">
      <w:start w:val="1"/>
      <w:numFmt w:val="decimal"/>
      <w:lvlText w:val="%4."/>
      <w:lvlJc w:val="left"/>
      <w:pPr>
        <w:tabs>
          <w:tab w:val="num" w:pos="2880"/>
        </w:tabs>
        <w:ind w:left="2880" w:hanging="360"/>
      </w:pPr>
    </w:lvl>
    <w:lvl w:ilvl="4" w:tplc="D7DEF5CE" w:tentative="1">
      <w:start w:val="1"/>
      <w:numFmt w:val="decimal"/>
      <w:lvlText w:val="%5."/>
      <w:lvlJc w:val="left"/>
      <w:pPr>
        <w:tabs>
          <w:tab w:val="num" w:pos="3600"/>
        </w:tabs>
        <w:ind w:left="3600" w:hanging="360"/>
      </w:pPr>
    </w:lvl>
    <w:lvl w:ilvl="5" w:tplc="882EB708" w:tentative="1">
      <w:start w:val="1"/>
      <w:numFmt w:val="decimal"/>
      <w:lvlText w:val="%6."/>
      <w:lvlJc w:val="left"/>
      <w:pPr>
        <w:tabs>
          <w:tab w:val="num" w:pos="4320"/>
        </w:tabs>
        <w:ind w:left="4320" w:hanging="360"/>
      </w:pPr>
    </w:lvl>
    <w:lvl w:ilvl="6" w:tplc="53EC1DFE" w:tentative="1">
      <w:start w:val="1"/>
      <w:numFmt w:val="decimal"/>
      <w:lvlText w:val="%7."/>
      <w:lvlJc w:val="left"/>
      <w:pPr>
        <w:tabs>
          <w:tab w:val="num" w:pos="5040"/>
        </w:tabs>
        <w:ind w:left="5040" w:hanging="360"/>
      </w:pPr>
    </w:lvl>
    <w:lvl w:ilvl="7" w:tplc="1274370E" w:tentative="1">
      <w:start w:val="1"/>
      <w:numFmt w:val="decimal"/>
      <w:lvlText w:val="%8."/>
      <w:lvlJc w:val="left"/>
      <w:pPr>
        <w:tabs>
          <w:tab w:val="num" w:pos="5760"/>
        </w:tabs>
        <w:ind w:left="5760" w:hanging="360"/>
      </w:pPr>
    </w:lvl>
    <w:lvl w:ilvl="8" w:tplc="8D38376E" w:tentative="1">
      <w:start w:val="1"/>
      <w:numFmt w:val="decimal"/>
      <w:lvlText w:val="%9."/>
      <w:lvlJc w:val="left"/>
      <w:pPr>
        <w:tabs>
          <w:tab w:val="num" w:pos="6480"/>
        </w:tabs>
        <w:ind w:left="6480" w:hanging="360"/>
      </w:pPr>
    </w:lvl>
  </w:abstractNum>
  <w:abstractNum w:abstractNumId="5" w15:restartNumberingAfterBreak="0">
    <w:nsid w:val="73750D59"/>
    <w:multiLevelType w:val="hybridMultilevel"/>
    <w:tmpl w:val="C2FCD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642114">
    <w:abstractNumId w:val="3"/>
  </w:num>
  <w:num w:numId="2" w16cid:durableId="498615158">
    <w:abstractNumId w:val="2"/>
  </w:num>
  <w:num w:numId="3" w16cid:durableId="75784401">
    <w:abstractNumId w:val="4"/>
  </w:num>
  <w:num w:numId="4" w16cid:durableId="1573463447">
    <w:abstractNumId w:val="0"/>
  </w:num>
  <w:num w:numId="5" w16cid:durableId="1511721893">
    <w:abstractNumId w:val="5"/>
  </w:num>
  <w:num w:numId="6" w16cid:durableId="663356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667E0"/>
    <w:rsid w:val="000C7B73"/>
    <w:rsid w:val="00112D9B"/>
    <w:rsid w:val="00186E86"/>
    <w:rsid w:val="00191958"/>
    <w:rsid w:val="001E4EC9"/>
    <w:rsid w:val="001E5839"/>
    <w:rsid w:val="00262976"/>
    <w:rsid w:val="00290F4F"/>
    <w:rsid w:val="002A547F"/>
    <w:rsid w:val="002C214C"/>
    <w:rsid w:val="003A1BD3"/>
    <w:rsid w:val="003F7A72"/>
    <w:rsid w:val="004624CC"/>
    <w:rsid w:val="004A18B5"/>
    <w:rsid w:val="00520815"/>
    <w:rsid w:val="005356EF"/>
    <w:rsid w:val="00537729"/>
    <w:rsid w:val="005E0865"/>
    <w:rsid w:val="00682B1B"/>
    <w:rsid w:val="006936F1"/>
    <w:rsid w:val="006A0D8F"/>
    <w:rsid w:val="006C5E74"/>
    <w:rsid w:val="006F4668"/>
    <w:rsid w:val="00805924"/>
    <w:rsid w:val="008119C9"/>
    <w:rsid w:val="00814FB7"/>
    <w:rsid w:val="00826377"/>
    <w:rsid w:val="008671A7"/>
    <w:rsid w:val="008752E7"/>
    <w:rsid w:val="00901B7B"/>
    <w:rsid w:val="009266E0"/>
    <w:rsid w:val="009911B6"/>
    <w:rsid w:val="00994991"/>
    <w:rsid w:val="009C5B9E"/>
    <w:rsid w:val="00A14ADC"/>
    <w:rsid w:val="00A85F89"/>
    <w:rsid w:val="00B14358"/>
    <w:rsid w:val="00B918FD"/>
    <w:rsid w:val="00BD3DA2"/>
    <w:rsid w:val="00C12B7F"/>
    <w:rsid w:val="00C42731"/>
    <w:rsid w:val="00C72A19"/>
    <w:rsid w:val="00C834E3"/>
    <w:rsid w:val="00DC0301"/>
    <w:rsid w:val="00E218D0"/>
    <w:rsid w:val="00E35E45"/>
    <w:rsid w:val="00EC0195"/>
    <w:rsid w:val="00F10037"/>
    <w:rsid w:val="00F34EF2"/>
    <w:rsid w:val="00F466E8"/>
    <w:rsid w:val="00F7088B"/>
    <w:rsid w:val="00FF597A"/>
    <w:rsid w:val="128F995D"/>
    <w:rsid w:val="16A3EDAC"/>
    <w:rsid w:val="1DD24C04"/>
    <w:rsid w:val="1F11E013"/>
    <w:rsid w:val="2403E185"/>
    <w:rsid w:val="289F99FC"/>
    <w:rsid w:val="29E10AB2"/>
    <w:rsid w:val="29EF9941"/>
    <w:rsid w:val="2EC30A64"/>
    <w:rsid w:val="305EDAC5"/>
    <w:rsid w:val="31FAAB26"/>
    <w:rsid w:val="3829C199"/>
    <w:rsid w:val="3845854C"/>
    <w:rsid w:val="3FFF99E0"/>
    <w:rsid w:val="46230A48"/>
    <w:rsid w:val="486ED59D"/>
    <w:rsid w:val="5165BCEF"/>
    <w:rsid w:val="5C1F4158"/>
    <w:rsid w:val="658E1C11"/>
    <w:rsid w:val="6E4928EA"/>
    <w:rsid w:val="72C05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ADC"/>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90F4F"/>
    <w:pPr>
      <w:ind w:left="720"/>
      <w:contextualSpacing/>
    </w:pPr>
  </w:style>
  <w:style w:type="paragraph" w:styleId="NormalWeb">
    <w:name w:val="Normal (Web)"/>
    <w:basedOn w:val="Normal"/>
    <w:uiPriority w:val="99"/>
    <w:semiHidden/>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20/10/relationships/intelligence" Target="intelligence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8FC5B6-2888-447C-8207-6D1FEA7D893A}">
  <ds:schemaRefs>
    <ds:schemaRef ds:uri="http://schemas.microsoft.com/office/2006/metadata/properties"/>
    <ds:schemaRef ds:uri="http://www.w3.org/XML/1998/namespace"/>
    <ds:schemaRef ds:uri="3681058a-78c6-45c7-bc37-ed8082d13ab2"/>
    <ds:schemaRef ds:uri="http://purl.org/dc/elements/1.1/"/>
    <ds:schemaRef ds:uri="http://schemas.microsoft.com/office/infopath/2007/PartnerControls"/>
    <ds:schemaRef ds:uri="http://schemas.microsoft.com/office/2006/documentManagement/types"/>
    <ds:schemaRef ds:uri="84e97cf7-d201-4266-b669-9750d8c82d63"/>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C8AD773A-BC75-44C1-9BA3-9E721DB35C03}">
  <ds:schemaRefs>
    <ds:schemaRef ds:uri="http://schemas.microsoft.com/sharepoint/v3/contenttype/forms"/>
  </ds:schemaRefs>
</ds:datastoreItem>
</file>

<file path=customXml/itemProps3.xml><?xml version="1.0" encoding="utf-8"?>
<ds:datastoreItem xmlns:ds="http://schemas.openxmlformats.org/officeDocument/2006/customXml" ds:itemID="{45BC56F2-5342-4CDC-A777-B3E98FDC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2445</Words>
  <Characters>13943</Characters>
  <Application>Microsoft Office Word</Application>
  <DocSecurity>0</DocSecurity>
  <Lines>116</Lines>
  <Paragraphs>32</Paragraphs>
  <ScaleCrop>false</ScaleCrop>
  <Company/>
  <LinksUpToDate>false</LinksUpToDate>
  <CharactersWithSpaces>16356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Newhall, Julia (DPH)</cp:lastModifiedBy>
  <cp:revision>2</cp:revision>
  <dcterms:created xsi:type="dcterms:W3CDTF">2024-02-07T01:05:00Z</dcterms:created>
  <dcterms:modified xsi:type="dcterms:W3CDTF">2024-02-07T01:05:00Z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