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A46B5" w14:textId="1E641F55" w:rsidR="00F00327" w:rsidRPr="009910BA" w:rsidRDefault="00F00327" w:rsidP="001A26E9">
      <w:pPr>
        <w:snapToGrid w:val="0"/>
        <w:spacing w:after="0" w:line="240" w:lineRule="auto"/>
        <w:contextualSpacing/>
        <w:jc w:val="center"/>
        <w:textAlignment w:val="baseline"/>
        <w:rPr>
          <w:rFonts w:eastAsiaTheme="minorEastAsia"/>
          <w:b/>
          <w:bCs/>
          <w:sz w:val="22"/>
          <w:szCs w:val="22"/>
        </w:rPr>
      </w:pPr>
      <w:r w:rsidRPr="289FADF1">
        <w:rPr>
          <w:rFonts w:eastAsiaTheme="minorEastAsia"/>
          <w:b/>
          <w:bCs/>
          <w:sz w:val="22"/>
          <w:szCs w:val="22"/>
        </w:rPr>
        <w:t>Opioid Recovery and Remediation Fund (ORRF) Advisory Council </w:t>
      </w:r>
    </w:p>
    <w:p w14:paraId="154754B7" w14:textId="77777777" w:rsidR="00F00327" w:rsidRPr="009910BA" w:rsidRDefault="00F00327" w:rsidP="001A26E9">
      <w:pPr>
        <w:snapToGrid w:val="0"/>
        <w:spacing w:after="0" w:line="240" w:lineRule="auto"/>
        <w:contextualSpacing/>
        <w:jc w:val="center"/>
        <w:textAlignment w:val="baseline"/>
        <w:rPr>
          <w:rFonts w:eastAsiaTheme="minorEastAsia"/>
          <w:sz w:val="22"/>
          <w:szCs w:val="22"/>
        </w:rPr>
      </w:pPr>
      <w:r w:rsidRPr="4687E66C">
        <w:rPr>
          <w:rFonts w:eastAsiaTheme="minorEastAsia"/>
          <w:sz w:val="22"/>
          <w:szCs w:val="22"/>
          <w:u w:val="single"/>
        </w:rPr>
        <w:t>Meeting Minutes</w:t>
      </w:r>
      <w:r w:rsidRPr="4687E66C">
        <w:rPr>
          <w:rFonts w:eastAsiaTheme="minorEastAsia"/>
          <w:sz w:val="22"/>
          <w:szCs w:val="22"/>
        </w:rPr>
        <w:t> </w:t>
      </w:r>
    </w:p>
    <w:p w14:paraId="70F4E1D1" w14:textId="6DCEE197" w:rsidR="0840EA6C" w:rsidRDefault="0840EA6C" w:rsidP="4687E66C">
      <w:pPr>
        <w:spacing w:after="0" w:line="240" w:lineRule="auto"/>
        <w:jc w:val="center"/>
      </w:pPr>
      <w:r w:rsidRPr="4687E66C">
        <w:rPr>
          <w:rFonts w:eastAsiaTheme="minorEastAsia"/>
          <w:sz w:val="22"/>
          <w:szCs w:val="22"/>
        </w:rPr>
        <w:t>March 31, 2026</w:t>
      </w:r>
    </w:p>
    <w:p w14:paraId="4CAA0E8C" w14:textId="50C8063E" w:rsidR="00F00327" w:rsidRPr="009910BA" w:rsidRDefault="00F00327" w:rsidP="001A26E9">
      <w:pPr>
        <w:snapToGrid w:val="0"/>
        <w:spacing w:after="0" w:line="240" w:lineRule="auto"/>
        <w:contextualSpacing/>
        <w:jc w:val="center"/>
        <w:textAlignment w:val="baseline"/>
        <w:rPr>
          <w:rFonts w:eastAsiaTheme="minorEastAsia"/>
          <w:sz w:val="22"/>
          <w:szCs w:val="22"/>
        </w:rPr>
      </w:pPr>
      <w:r w:rsidRPr="289FADF1">
        <w:rPr>
          <w:rFonts w:eastAsiaTheme="minorEastAsia"/>
          <w:sz w:val="22"/>
          <w:szCs w:val="22"/>
        </w:rPr>
        <w:t>1</w:t>
      </w:r>
      <w:r w:rsidR="009D30CC" w:rsidRPr="289FADF1">
        <w:rPr>
          <w:rFonts w:eastAsiaTheme="minorEastAsia"/>
          <w:sz w:val="22"/>
          <w:szCs w:val="22"/>
        </w:rPr>
        <w:t>2</w:t>
      </w:r>
      <w:r w:rsidRPr="289FADF1">
        <w:rPr>
          <w:rFonts w:eastAsiaTheme="minorEastAsia"/>
          <w:sz w:val="22"/>
          <w:szCs w:val="22"/>
        </w:rPr>
        <w:t>:30 to 2:</w:t>
      </w:r>
      <w:r w:rsidR="00AA1B82">
        <w:rPr>
          <w:rFonts w:eastAsiaTheme="minorEastAsia"/>
          <w:sz w:val="22"/>
          <w:szCs w:val="22"/>
        </w:rPr>
        <w:t>3</w:t>
      </w:r>
      <w:r w:rsidRPr="289FADF1">
        <w:rPr>
          <w:rFonts w:eastAsiaTheme="minorEastAsia"/>
          <w:sz w:val="22"/>
          <w:szCs w:val="22"/>
        </w:rPr>
        <w:t>0 pm </w:t>
      </w:r>
    </w:p>
    <w:p w14:paraId="32FCE8C0" w14:textId="77777777" w:rsidR="00F00327" w:rsidRPr="009910BA" w:rsidRDefault="00F00327" w:rsidP="001A26E9">
      <w:pPr>
        <w:snapToGrid w:val="0"/>
        <w:spacing w:after="0" w:line="240" w:lineRule="auto"/>
        <w:contextualSpacing/>
        <w:jc w:val="center"/>
        <w:textAlignment w:val="baseline"/>
        <w:rPr>
          <w:rFonts w:eastAsiaTheme="minorEastAsia"/>
          <w:sz w:val="22"/>
          <w:szCs w:val="22"/>
        </w:rPr>
      </w:pPr>
      <w:r>
        <w:rPr>
          <w:noProof/>
        </w:rPr>
        <w:drawing>
          <wp:inline distT="0" distB="0" distL="0" distR="0" wp14:anchorId="03FD9873" wp14:editId="3C1ABC0A">
            <wp:extent cx="5943600" cy="41275"/>
            <wp:effectExtent l="0" t="0" r="0" b="0"/>
            <wp:docPr id="409822692" name="Picture 1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ap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289FADF1">
        <w:rPr>
          <w:rFonts w:eastAsiaTheme="minorEastAsia"/>
          <w:sz w:val="22"/>
          <w:szCs w:val="22"/>
        </w:rPr>
        <w:t> </w:t>
      </w:r>
    </w:p>
    <w:p w14:paraId="2B79EA10" w14:textId="2E33478B" w:rsidR="00F00327" w:rsidRPr="009910BA" w:rsidRDefault="00F00327" w:rsidP="4687E66C">
      <w:pPr>
        <w:snapToGrid w:val="0"/>
        <w:spacing w:after="0" w:line="240" w:lineRule="auto"/>
        <w:ind w:left="735"/>
        <w:contextualSpacing/>
        <w:textAlignment w:val="baseline"/>
        <w:rPr>
          <w:rFonts w:eastAsiaTheme="minorEastAsia"/>
          <w:sz w:val="22"/>
          <w:szCs w:val="22"/>
        </w:rPr>
      </w:pPr>
      <w:r w:rsidRPr="4687E66C">
        <w:rPr>
          <w:rFonts w:eastAsiaTheme="minorEastAsia"/>
          <w:sz w:val="22"/>
          <w:szCs w:val="22"/>
          <w:u w:val="single"/>
        </w:rPr>
        <w:t>Date of meeting:</w:t>
      </w:r>
      <w:r w:rsidRPr="4687E66C">
        <w:rPr>
          <w:rFonts w:eastAsiaTheme="minorEastAsia"/>
          <w:sz w:val="22"/>
          <w:szCs w:val="22"/>
        </w:rPr>
        <w:t xml:space="preserve"> </w:t>
      </w:r>
      <w:r w:rsidR="776DEC14" w:rsidRPr="4687E66C">
        <w:rPr>
          <w:rFonts w:eastAsiaTheme="minorEastAsia"/>
          <w:sz w:val="22"/>
          <w:szCs w:val="22"/>
        </w:rPr>
        <w:t>March 31, 2026</w:t>
      </w:r>
    </w:p>
    <w:p w14:paraId="7F153942" w14:textId="2A1E21FC" w:rsidR="00F00327" w:rsidRPr="009910BA" w:rsidRDefault="00F00327" w:rsidP="4687E66C">
      <w:pPr>
        <w:snapToGrid w:val="0"/>
        <w:spacing w:after="0" w:line="240" w:lineRule="auto"/>
        <w:ind w:left="735"/>
        <w:contextualSpacing/>
        <w:textAlignment w:val="baseline"/>
        <w:rPr>
          <w:rFonts w:eastAsiaTheme="minorEastAsia"/>
          <w:sz w:val="22"/>
          <w:szCs w:val="22"/>
        </w:rPr>
      </w:pPr>
      <w:r w:rsidRPr="4687E66C">
        <w:rPr>
          <w:rFonts w:eastAsiaTheme="minorEastAsia"/>
          <w:sz w:val="22"/>
          <w:szCs w:val="22"/>
          <w:u w:val="single"/>
        </w:rPr>
        <w:t>Start time:</w:t>
      </w:r>
      <w:r w:rsidRPr="4687E66C">
        <w:rPr>
          <w:rFonts w:eastAsiaTheme="minorEastAsia"/>
          <w:sz w:val="22"/>
          <w:szCs w:val="22"/>
        </w:rPr>
        <w:t xml:space="preserve"> </w:t>
      </w:r>
      <w:r w:rsidR="00303132" w:rsidRPr="4687E66C">
        <w:rPr>
          <w:rFonts w:eastAsiaTheme="minorEastAsia"/>
          <w:sz w:val="22"/>
          <w:szCs w:val="22"/>
        </w:rPr>
        <w:t>1</w:t>
      </w:r>
      <w:r w:rsidR="009D30CC" w:rsidRPr="4687E66C">
        <w:rPr>
          <w:rFonts w:eastAsiaTheme="minorEastAsia"/>
          <w:sz w:val="22"/>
          <w:szCs w:val="22"/>
        </w:rPr>
        <w:t>2:</w:t>
      </w:r>
      <w:r w:rsidR="00303132" w:rsidRPr="4687E66C">
        <w:rPr>
          <w:rFonts w:eastAsiaTheme="minorEastAsia"/>
          <w:sz w:val="22"/>
          <w:szCs w:val="22"/>
        </w:rPr>
        <w:t>3</w:t>
      </w:r>
      <w:r w:rsidR="47791BD7" w:rsidRPr="4687E66C">
        <w:rPr>
          <w:rFonts w:eastAsiaTheme="minorEastAsia"/>
          <w:sz w:val="22"/>
          <w:szCs w:val="22"/>
        </w:rPr>
        <w:t>2</w:t>
      </w:r>
      <w:r w:rsidR="73D37939" w:rsidRPr="4687E66C">
        <w:rPr>
          <w:rFonts w:eastAsiaTheme="minorEastAsia"/>
          <w:sz w:val="22"/>
          <w:szCs w:val="22"/>
        </w:rPr>
        <w:t xml:space="preserve"> </w:t>
      </w:r>
      <w:r w:rsidR="3B3D71C0" w:rsidRPr="4687E66C">
        <w:rPr>
          <w:rFonts w:eastAsiaTheme="minorEastAsia"/>
          <w:sz w:val="22"/>
          <w:szCs w:val="22"/>
        </w:rPr>
        <w:t>P</w:t>
      </w:r>
      <w:r w:rsidR="00303132" w:rsidRPr="4687E66C">
        <w:rPr>
          <w:rFonts w:eastAsiaTheme="minorEastAsia"/>
          <w:sz w:val="22"/>
          <w:szCs w:val="22"/>
        </w:rPr>
        <w:t>M</w:t>
      </w:r>
    </w:p>
    <w:p w14:paraId="6C4283D2" w14:textId="0BDB253D" w:rsidR="00F00327" w:rsidRPr="009910BA" w:rsidRDefault="00F00327" w:rsidP="4687E66C">
      <w:pPr>
        <w:snapToGrid w:val="0"/>
        <w:spacing w:after="0" w:line="240" w:lineRule="auto"/>
        <w:ind w:left="735"/>
        <w:contextualSpacing/>
        <w:textAlignment w:val="baseline"/>
        <w:rPr>
          <w:rFonts w:eastAsiaTheme="minorEastAsia"/>
          <w:sz w:val="22"/>
          <w:szCs w:val="22"/>
        </w:rPr>
      </w:pPr>
      <w:r w:rsidRPr="4687E66C">
        <w:rPr>
          <w:rFonts w:eastAsiaTheme="minorEastAsia"/>
          <w:sz w:val="22"/>
          <w:szCs w:val="22"/>
          <w:u w:val="single"/>
        </w:rPr>
        <w:t>End time:</w:t>
      </w:r>
      <w:r w:rsidRPr="4687E66C">
        <w:rPr>
          <w:rFonts w:eastAsiaTheme="minorEastAsia"/>
          <w:sz w:val="22"/>
          <w:szCs w:val="22"/>
        </w:rPr>
        <w:t xml:space="preserve">   </w:t>
      </w:r>
      <w:r w:rsidR="57CE225B" w:rsidRPr="4687E66C">
        <w:rPr>
          <w:rFonts w:eastAsiaTheme="minorEastAsia"/>
          <w:sz w:val="22"/>
          <w:szCs w:val="22"/>
        </w:rPr>
        <w:t>2:30</w:t>
      </w:r>
      <w:r w:rsidR="007940B8" w:rsidRPr="4687E66C">
        <w:rPr>
          <w:rFonts w:eastAsiaTheme="minorEastAsia"/>
          <w:sz w:val="22"/>
          <w:szCs w:val="22"/>
        </w:rPr>
        <w:t xml:space="preserve"> </w:t>
      </w:r>
      <w:r w:rsidR="1F0DE745" w:rsidRPr="4687E66C">
        <w:rPr>
          <w:rFonts w:eastAsiaTheme="minorEastAsia"/>
          <w:sz w:val="22"/>
          <w:szCs w:val="22"/>
        </w:rPr>
        <w:t>P</w:t>
      </w:r>
      <w:r w:rsidR="00303132" w:rsidRPr="4687E66C">
        <w:rPr>
          <w:rFonts w:eastAsiaTheme="minorEastAsia"/>
          <w:sz w:val="22"/>
          <w:szCs w:val="22"/>
        </w:rPr>
        <w:t>M</w:t>
      </w:r>
    </w:p>
    <w:p w14:paraId="4EC81064" w14:textId="6F1B661E" w:rsidR="00F00327" w:rsidRPr="009910BA" w:rsidRDefault="00F00327" w:rsidP="4687E66C">
      <w:pPr>
        <w:snapToGrid w:val="0"/>
        <w:spacing w:after="0" w:line="240" w:lineRule="auto"/>
        <w:ind w:left="735"/>
        <w:contextualSpacing/>
        <w:textAlignment w:val="baseline"/>
        <w:rPr>
          <w:rFonts w:eastAsiaTheme="minorEastAsia"/>
          <w:sz w:val="22"/>
          <w:szCs w:val="22"/>
        </w:rPr>
      </w:pPr>
      <w:r w:rsidRPr="4687E66C">
        <w:rPr>
          <w:rFonts w:eastAsiaTheme="minorEastAsia"/>
          <w:sz w:val="22"/>
          <w:szCs w:val="22"/>
          <w:u w:val="single"/>
        </w:rPr>
        <w:t>Location:</w:t>
      </w:r>
      <w:r w:rsidRPr="4687E66C">
        <w:rPr>
          <w:rFonts w:eastAsiaTheme="minorEastAsia"/>
          <w:sz w:val="22"/>
          <w:szCs w:val="22"/>
        </w:rPr>
        <w:t xml:space="preserve"> </w:t>
      </w:r>
      <w:r w:rsidR="64896A07" w:rsidRPr="4687E66C">
        <w:rPr>
          <w:rFonts w:eastAsiaTheme="minorEastAsia"/>
          <w:sz w:val="22"/>
          <w:szCs w:val="22"/>
        </w:rPr>
        <w:t>In person</w:t>
      </w:r>
    </w:p>
    <w:p w14:paraId="6C29A4F7" w14:textId="77777777" w:rsidR="00F00327" w:rsidRPr="009910BA" w:rsidRDefault="00F00327" w:rsidP="001A26E9">
      <w:pPr>
        <w:snapToGrid w:val="0"/>
        <w:spacing w:after="0" w:line="240" w:lineRule="auto"/>
        <w:ind w:left="735"/>
        <w:contextualSpacing/>
        <w:textAlignment w:val="baseline"/>
        <w:rPr>
          <w:rFonts w:eastAsiaTheme="minorEastAsia"/>
          <w:sz w:val="22"/>
          <w:szCs w:val="22"/>
        </w:rPr>
      </w:pPr>
      <w:r w:rsidRPr="289FADF1">
        <w:rPr>
          <w:rFonts w:eastAsiaTheme="minorEastAsia"/>
          <w:sz w:val="22"/>
          <w:szCs w:val="22"/>
        </w:rPr>
        <w:t> </w:t>
      </w:r>
    </w:p>
    <w:tbl>
      <w:tblPr>
        <w:tblW w:w="8843" w:type="dxa"/>
        <w:tblInd w:w="6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832"/>
        <w:gridCol w:w="5740"/>
        <w:gridCol w:w="689"/>
        <w:gridCol w:w="706"/>
        <w:gridCol w:w="857"/>
        <w:gridCol w:w="19"/>
      </w:tblGrid>
      <w:tr w:rsidR="00BF6263" w:rsidRPr="009910BA" w14:paraId="72669074" w14:textId="77777777" w:rsidTr="00BF6263">
        <w:trPr>
          <w:trHeight w:val="360"/>
        </w:trPr>
        <w:tc>
          <w:tcPr>
            <w:tcW w:w="8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5D9F0"/>
          </w:tcPr>
          <w:p w14:paraId="5622B7E2" w14:textId="7FB58E83" w:rsidR="00BF6263" w:rsidRPr="009910BA" w:rsidRDefault="00BF6263" w:rsidP="00470A38">
            <w:pPr>
              <w:snapToGrid w:val="0"/>
              <w:spacing w:after="0" w:line="240" w:lineRule="auto"/>
              <w:ind w:left="105"/>
              <w:contextualSpacing/>
              <w:jc w:val="center"/>
              <w:textAlignment w:val="baseline"/>
              <w:rPr>
                <w:rFonts w:eastAsiaTheme="minorEastAsia"/>
                <w:b/>
                <w:bCs/>
                <w:sz w:val="22"/>
                <w:szCs w:val="22"/>
              </w:rPr>
            </w:pPr>
            <w:r>
              <w:rPr>
                <w:rFonts w:eastAsiaTheme="minorEastAsia"/>
                <w:b/>
                <w:bCs/>
                <w:sz w:val="22"/>
                <w:szCs w:val="22"/>
              </w:rPr>
              <w:t>Count</w:t>
            </w:r>
          </w:p>
        </w:tc>
        <w:tc>
          <w:tcPr>
            <w:tcW w:w="5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5D9F0"/>
          </w:tcPr>
          <w:p w14:paraId="7505B2A0" w14:textId="669C8B86" w:rsidR="00BF6263" w:rsidRPr="009910BA" w:rsidRDefault="00BF6263" w:rsidP="00BF6263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>Members participating remotely or in person</w:t>
            </w:r>
          </w:p>
        </w:tc>
        <w:tc>
          <w:tcPr>
            <w:tcW w:w="6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5D9F0"/>
          </w:tcPr>
          <w:p w14:paraId="6314B76F" w14:textId="22AC90C0" w:rsidR="00BF6263" w:rsidRPr="009910BA" w:rsidRDefault="00BF6263" w:rsidP="00BF6263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>Vote 1</w:t>
            </w:r>
          </w:p>
        </w:tc>
        <w:tc>
          <w:tcPr>
            <w:tcW w:w="7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5D9F0"/>
          </w:tcPr>
          <w:p w14:paraId="6F244F2D" w14:textId="2778B8AF" w:rsidR="00BF6263" w:rsidRPr="009910BA" w:rsidRDefault="00BF6263" w:rsidP="00BF6263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>Vote 2</w:t>
            </w:r>
          </w:p>
        </w:tc>
        <w:tc>
          <w:tcPr>
            <w:tcW w:w="87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5D9F0"/>
          </w:tcPr>
          <w:p w14:paraId="058FA2D6" w14:textId="6606D0BB" w:rsidR="00BF6263" w:rsidRPr="009910BA" w:rsidRDefault="00BF6263" w:rsidP="00BF6263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>Vote 3</w:t>
            </w:r>
          </w:p>
        </w:tc>
      </w:tr>
      <w:tr w:rsidR="00BF6263" w:rsidRPr="009910BA" w14:paraId="60F70DA7" w14:textId="77777777" w:rsidTr="00BF6263">
        <w:trPr>
          <w:gridAfter w:val="1"/>
          <w:wAfter w:w="19" w:type="dxa"/>
          <w:trHeight w:val="435"/>
        </w:trPr>
        <w:tc>
          <w:tcPr>
            <w:tcW w:w="8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3C0B27E" w14:textId="25858647" w:rsidR="00BF6263" w:rsidRPr="009910BA" w:rsidRDefault="00BF6263" w:rsidP="00470A38">
            <w:pPr>
              <w:snapToGrid w:val="0"/>
              <w:spacing w:after="0" w:line="240" w:lineRule="auto"/>
              <w:ind w:left="225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28C6B74" w14:textId="6A499CA3" w:rsidR="00BF6263" w:rsidRPr="009910BA" w:rsidRDefault="00BF6263" w:rsidP="00BF6263">
            <w:pPr>
              <w:snapToGrid w:val="0"/>
              <w:spacing w:after="0" w:line="240" w:lineRule="auto"/>
              <w:ind w:left="105"/>
              <w:contextualSpacing/>
              <w:textAlignment w:val="baseline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 xml:space="preserve">Joanne Marqusee </w:t>
            </w:r>
            <w:r w:rsidRPr="4687E66C">
              <w:rPr>
                <w:rFonts w:eastAsiaTheme="minorEastAsia"/>
                <w:i/>
                <w:iCs/>
                <w:sz w:val="22"/>
                <w:szCs w:val="22"/>
              </w:rPr>
              <w:t xml:space="preserve">(non-voting chair designee) – </w:t>
            </w:r>
            <w:r w:rsidRPr="4687E66C">
              <w:rPr>
                <w:rFonts w:eastAsiaTheme="minorEastAsia"/>
                <w:sz w:val="22"/>
                <w:szCs w:val="22"/>
              </w:rPr>
              <w:t>Executive Office of Health and Human Services (EHS)</w:t>
            </w:r>
          </w:p>
        </w:tc>
        <w:tc>
          <w:tcPr>
            <w:tcW w:w="6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0033F9F" w14:textId="77777777" w:rsidR="00BF6263" w:rsidRPr="009910BA" w:rsidRDefault="00BF6263" w:rsidP="00BF6263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>N/A </w:t>
            </w:r>
          </w:p>
        </w:tc>
        <w:tc>
          <w:tcPr>
            <w:tcW w:w="7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7AC819D" w14:textId="77777777" w:rsidR="00BF6263" w:rsidRPr="009910BA" w:rsidRDefault="00BF6263" w:rsidP="00BF6263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>N/A </w:t>
            </w:r>
          </w:p>
        </w:tc>
        <w:tc>
          <w:tcPr>
            <w:tcW w:w="8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FF54F7B" w14:textId="77777777" w:rsidR="00BF6263" w:rsidRPr="009910BA" w:rsidRDefault="00BF6263" w:rsidP="00BF6263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>N/A </w:t>
            </w:r>
          </w:p>
        </w:tc>
      </w:tr>
      <w:tr w:rsidR="00BF6263" w:rsidRPr="009910BA" w14:paraId="069F66FC" w14:textId="77777777" w:rsidTr="00BF6263">
        <w:trPr>
          <w:gridAfter w:val="1"/>
          <w:wAfter w:w="19" w:type="dxa"/>
          <w:trHeight w:val="345"/>
        </w:trPr>
        <w:tc>
          <w:tcPr>
            <w:tcW w:w="8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0D3B60F" w14:textId="0E7D0CC4" w:rsidR="00BF6263" w:rsidRPr="009910BA" w:rsidRDefault="00BF6263" w:rsidP="00470A38">
            <w:pPr>
              <w:snapToGrid w:val="0"/>
              <w:spacing w:after="0" w:line="240" w:lineRule="auto"/>
              <w:ind w:left="225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4FC10A0" w14:textId="77777777" w:rsidR="00BF6263" w:rsidRPr="009910BA" w:rsidRDefault="00BF6263" w:rsidP="00BF6263">
            <w:pPr>
              <w:snapToGrid w:val="0"/>
              <w:spacing w:after="0" w:line="240" w:lineRule="auto"/>
              <w:ind w:left="105"/>
              <w:contextualSpacing/>
              <w:textAlignment w:val="baseline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 xml:space="preserve">Charles Anderson, MD, MPH, MBA </w:t>
            </w:r>
            <w:r w:rsidRPr="4687E66C">
              <w:rPr>
                <w:rFonts w:eastAsiaTheme="minorEastAsia"/>
                <w:sz w:val="22"/>
                <w:szCs w:val="22"/>
              </w:rPr>
              <w:t>– The Dimock Center </w:t>
            </w:r>
          </w:p>
        </w:tc>
        <w:tc>
          <w:tcPr>
            <w:tcW w:w="6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516A649" w14:textId="5F2E62C5" w:rsidR="00BF6263" w:rsidRPr="009910BA" w:rsidRDefault="00BF6263" w:rsidP="00BF6263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7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0F633DC" w14:textId="076E1E50" w:rsidR="00BF6263" w:rsidRPr="009910BA" w:rsidRDefault="00BF6263" w:rsidP="00BF6263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 xml:space="preserve"> x</w:t>
            </w:r>
          </w:p>
        </w:tc>
        <w:tc>
          <w:tcPr>
            <w:tcW w:w="8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03043A1" w14:textId="5BDCDF48" w:rsidR="00BF6263" w:rsidRPr="009910BA" w:rsidRDefault="00BF6263" w:rsidP="00BF6263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>x</w:t>
            </w:r>
          </w:p>
        </w:tc>
      </w:tr>
      <w:tr w:rsidR="00BF6263" w:rsidRPr="009910BA" w14:paraId="35B16403" w14:textId="77777777" w:rsidTr="00BF6263">
        <w:trPr>
          <w:gridAfter w:val="1"/>
          <w:wAfter w:w="19" w:type="dxa"/>
          <w:trHeight w:val="345"/>
        </w:trPr>
        <w:tc>
          <w:tcPr>
            <w:tcW w:w="8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B9C3AF6" w14:textId="3E35F8EB" w:rsidR="00BF6263" w:rsidRPr="009910BA" w:rsidRDefault="00BF6263" w:rsidP="00470A38">
            <w:pPr>
              <w:snapToGrid w:val="0"/>
              <w:spacing w:after="0" w:line="240" w:lineRule="auto"/>
              <w:ind w:left="225"/>
              <w:contextualSpacing/>
              <w:jc w:val="center"/>
              <w:textAlignment w:val="baseline"/>
              <w:rPr>
                <w:rFonts w:eastAsiaTheme="minorEastAsia"/>
                <w:b/>
                <w:bCs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38EE501" w14:textId="41E14861" w:rsidR="00BF6263" w:rsidRPr="009910BA" w:rsidRDefault="00BF6263" w:rsidP="00BF6263">
            <w:pPr>
              <w:snapToGrid w:val="0"/>
              <w:spacing w:after="0" w:line="240" w:lineRule="auto"/>
              <w:ind w:left="105"/>
              <w:contextualSpacing/>
              <w:textAlignment w:val="baseline"/>
              <w:rPr>
                <w:rFonts w:eastAsiaTheme="minorEastAsia"/>
                <w:b/>
                <w:bCs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 xml:space="preserve">Alex Arriaga – </w:t>
            </w:r>
            <w:r w:rsidRPr="4687E66C">
              <w:rPr>
                <w:rFonts w:eastAsiaTheme="minorEastAsia"/>
                <w:sz w:val="22"/>
                <w:szCs w:val="22"/>
              </w:rPr>
              <w:t>Worcester Department of Health and Human Services </w:t>
            </w:r>
          </w:p>
        </w:tc>
        <w:tc>
          <w:tcPr>
            <w:tcW w:w="6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C911507" w14:textId="13BA20B6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B586A2C" w14:textId="6685B05E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 xml:space="preserve"> -</w:t>
            </w:r>
          </w:p>
        </w:tc>
        <w:tc>
          <w:tcPr>
            <w:tcW w:w="8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60ACD6F" w14:textId="31CC0694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 xml:space="preserve"> -</w:t>
            </w:r>
          </w:p>
        </w:tc>
      </w:tr>
      <w:tr w:rsidR="00BF6263" w:rsidRPr="009910BA" w14:paraId="165DCD6E" w14:textId="77777777" w:rsidTr="00BF6263">
        <w:trPr>
          <w:gridAfter w:val="1"/>
          <w:wAfter w:w="19" w:type="dxa"/>
          <w:trHeight w:val="345"/>
        </w:trPr>
        <w:tc>
          <w:tcPr>
            <w:tcW w:w="8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FE15169" w14:textId="03F55EF0" w:rsidR="00BF6263" w:rsidRPr="009910BA" w:rsidRDefault="00470A38" w:rsidP="00470A38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b/>
                <w:bCs/>
                <w:sz w:val="22"/>
                <w:szCs w:val="22"/>
              </w:rPr>
            </w:pPr>
            <w:r>
              <w:rPr>
                <w:rFonts w:eastAsiaTheme="minorEastAsia"/>
                <w:b/>
                <w:bCs/>
                <w:sz w:val="22"/>
                <w:szCs w:val="22"/>
              </w:rPr>
              <w:t xml:space="preserve">    </w:t>
            </w:r>
            <w:r w:rsidR="00BF6263" w:rsidRPr="4687E66C">
              <w:rPr>
                <w:rFonts w:eastAsiaTheme="minorEastAsi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1FD0947" w14:textId="3A5436C0" w:rsidR="00BF6263" w:rsidRPr="009910BA" w:rsidRDefault="00BF6263" w:rsidP="00BF6263">
            <w:pPr>
              <w:snapToGrid w:val="0"/>
              <w:spacing w:after="0" w:line="240" w:lineRule="auto"/>
              <w:ind w:left="105"/>
              <w:contextualSpacing/>
              <w:textAlignment w:val="baseline"/>
              <w:rPr>
                <w:rFonts w:eastAsiaTheme="minorEastAsia"/>
                <w:b/>
                <w:bCs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 xml:space="preserve">Marci Bailey </w:t>
            </w:r>
            <w:r w:rsidRPr="4687E66C">
              <w:rPr>
                <w:rFonts w:eastAsiaTheme="minorEastAsia"/>
                <w:sz w:val="22"/>
                <w:szCs w:val="22"/>
              </w:rPr>
              <w:t>– North Reading Substance Use Prevention </w:t>
            </w:r>
          </w:p>
        </w:tc>
        <w:tc>
          <w:tcPr>
            <w:tcW w:w="6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6A4BCF9" w14:textId="0D8F478B" w:rsidR="00BF6263" w:rsidRDefault="00BF6263" w:rsidP="00BF6263">
            <w:pPr>
              <w:spacing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8DE997" w14:textId="50F18908" w:rsidR="00BF6263" w:rsidRDefault="00BF6263" w:rsidP="00BF6263">
            <w:pPr>
              <w:spacing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6F3E81E" w14:textId="3677382B" w:rsidR="00BF6263" w:rsidRDefault="00BF6263" w:rsidP="00BF6263">
            <w:pPr>
              <w:spacing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>-</w:t>
            </w:r>
          </w:p>
        </w:tc>
      </w:tr>
      <w:tr w:rsidR="00BF6263" w:rsidRPr="009910BA" w14:paraId="36D7DCDD" w14:textId="77777777" w:rsidTr="00BF6263">
        <w:trPr>
          <w:gridAfter w:val="1"/>
          <w:wAfter w:w="19" w:type="dxa"/>
          <w:trHeight w:val="345"/>
        </w:trPr>
        <w:tc>
          <w:tcPr>
            <w:tcW w:w="8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96D6F9" w14:textId="64C71CBF" w:rsidR="00BF6263" w:rsidRPr="009910BA" w:rsidRDefault="00BF6263" w:rsidP="00470A38">
            <w:pPr>
              <w:snapToGrid w:val="0"/>
              <w:spacing w:after="0" w:line="240" w:lineRule="auto"/>
              <w:ind w:left="225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C1F9E8" w14:textId="77777777" w:rsidR="00BF6263" w:rsidRPr="009910BA" w:rsidRDefault="00BF6263" w:rsidP="00BF6263">
            <w:pPr>
              <w:snapToGrid w:val="0"/>
              <w:spacing w:after="0" w:line="240" w:lineRule="auto"/>
              <w:ind w:left="105"/>
              <w:contextualSpacing/>
              <w:textAlignment w:val="baseline"/>
              <w:rPr>
                <w:rFonts w:eastAsiaTheme="minorEastAsia"/>
                <w:b/>
                <w:bCs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 xml:space="preserve">Michelle Clark </w:t>
            </w:r>
            <w:r w:rsidRPr="4687E66C">
              <w:rPr>
                <w:rFonts w:eastAsiaTheme="minorEastAsia"/>
                <w:sz w:val="22"/>
                <w:szCs w:val="22"/>
              </w:rPr>
              <w:t>– Boston Mayor's Office of Recovery Services </w:t>
            </w:r>
          </w:p>
        </w:tc>
        <w:tc>
          <w:tcPr>
            <w:tcW w:w="6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9CFF0B" w14:textId="13BA20B6" w:rsidR="00BF6263" w:rsidRPr="009910BA" w:rsidRDefault="00BF6263" w:rsidP="00BF6263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F10097" w14:textId="6685B05E" w:rsidR="00BF6263" w:rsidRPr="009910BA" w:rsidRDefault="00BF6263" w:rsidP="00BF6263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 xml:space="preserve"> -</w:t>
            </w:r>
          </w:p>
        </w:tc>
        <w:tc>
          <w:tcPr>
            <w:tcW w:w="8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9B09884" w14:textId="31CC0694" w:rsidR="00BF6263" w:rsidRPr="009910BA" w:rsidRDefault="00BF6263" w:rsidP="00BF6263">
            <w:pPr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 xml:space="preserve"> -</w:t>
            </w:r>
          </w:p>
        </w:tc>
      </w:tr>
      <w:tr w:rsidR="00BF6263" w14:paraId="32078622" w14:textId="77777777" w:rsidTr="00BF6263">
        <w:trPr>
          <w:gridAfter w:val="1"/>
          <w:wAfter w:w="19" w:type="dxa"/>
          <w:trHeight w:val="345"/>
        </w:trPr>
        <w:tc>
          <w:tcPr>
            <w:tcW w:w="8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E11071B" w14:textId="6E5F6CCE" w:rsidR="00BF6263" w:rsidRDefault="00BF6263" w:rsidP="00470A38">
            <w:pPr>
              <w:snapToGrid w:val="0"/>
              <w:spacing w:after="0" w:line="240" w:lineRule="auto"/>
              <w:ind w:left="225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F062D35" w14:textId="3E682E10" w:rsidR="00BF6263" w:rsidRDefault="00BF6263" w:rsidP="00BF6263">
            <w:pPr>
              <w:snapToGrid w:val="0"/>
              <w:spacing w:after="0" w:line="240" w:lineRule="auto"/>
              <w:ind w:left="105"/>
              <w:contextualSpacing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 xml:space="preserve">Tess Curran </w:t>
            </w:r>
            <w:r w:rsidRPr="4687E66C">
              <w:rPr>
                <w:rFonts w:eastAsiaTheme="minorEastAsia"/>
                <w:sz w:val="22"/>
                <w:szCs w:val="22"/>
              </w:rPr>
              <w:t>– Fall River Health Department </w:t>
            </w:r>
          </w:p>
        </w:tc>
        <w:tc>
          <w:tcPr>
            <w:tcW w:w="6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CE3004D" w14:textId="5F2E62C5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7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6395929" w14:textId="076E1E50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 xml:space="preserve"> x</w:t>
            </w:r>
          </w:p>
        </w:tc>
        <w:tc>
          <w:tcPr>
            <w:tcW w:w="8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4A1CD6C" w14:textId="5BDCDF48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>x</w:t>
            </w:r>
          </w:p>
        </w:tc>
      </w:tr>
      <w:tr w:rsidR="00BF6263" w:rsidRPr="009910BA" w14:paraId="08A6037B" w14:textId="77777777" w:rsidTr="00BF6263">
        <w:trPr>
          <w:gridAfter w:val="1"/>
          <w:wAfter w:w="19" w:type="dxa"/>
          <w:trHeight w:val="345"/>
        </w:trPr>
        <w:tc>
          <w:tcPr>
            <w:tcW w:w="8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49BF4C0" w14:textId="5DDDFE1D" w:rsidR="00BF6263" w:rsidRDefault="00BF6263" w:rsidP="00470A38">
            <w:pPr>
              <w:snapToGrid w:val="0"/>
              <w:spacing w:after="0" w:line="240" w:lineRule="auto"/>
              <w:ind w:left="225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FD561C7" w14:textId="77777777" w:rsidR="00BF6263" w:rsidRPr="009910BA" w:rsidRDefault="00BF6263" w:rsidP="00BF6263">
            <w:pPr>
              <w:snapToGrid w:val="0"/>
              <w:spacing w:after="0" w:line="240" w:lineRule="auto"/>
              <w:ind w:left="105"/>
              <w:contextualSpacing/>
              <w:textAlignment w:val="baseline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>Gabrielle Dean, LICSW</w:t>
            </w:r>
            <w:r w:rsidRPr="4687E66C">
              <w:rPr>
                <w:rFonts w:eastAsiaTheme="minorEastAsia"/>
                <w:sz w:val="22"/>
                <w:szCs w:val="22"/>
              </w:rPr>
              <w:t xml:space="preserve"> – Brookline Health Department </w:t>
            </w:r>
          </w:p>
        </w:tc>
        <w:tc>
          <w:tcPr>
            <w:tcW w:w="6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C8F7B4F" w14:textId="5F2E62C5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7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1CA1EB7" w14:textId="076E1E50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 xml:space="preserve"> x</w:t>
            </w:r>
          </w:p>
        </w:tc>
        <w:tc>
          <w:tcPr>
            <w:tcW w:w="8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B01D374" w14:textId="5BDCDF48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>x</w:t>
            </w:r>
          </w:p>
        </w:tc>
      </w:tr>
      <w:tr w:rsidR="00BF6263" w:rsidRPr="009910BA" w14:paraId="46B90A5A" w14:textId="77777777" w:rsidTr="00BF6263">
        <w:trPr>
          <w:gridAfter w:val="1"/>
          <w:wAfter w:w="19" w:type="dxa"/>
          <w:trHeight w:val="345"/>
        </w:trPr>
        <w:tc>
          <w:tcPr>
            <w:tcW w:w="8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7F92AE" w14:textId="286A924D" w:rsidR="00BF6263" w:rsidRDefault="00BF6263" w:rsidP="00470A38">
            <w:pPr>
              <w:snapToGrid w:val="0"/>
              <w:spacing w:after="0" w:line="240" w:lineRule="auto"/>
              <w:ind w:left="225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D483CB2" w14:textId="77777777" w:rsidR="00BF6263" w:rsidRPr="009910BA" w:rsidRDefault="00BF6263" w:rsidP="00BF6263">
            <w:pPr>
              <w:snapToGrid w:val="0"/>
              <w:spacing w:after="0" w:line="240" w:lineRule="auto"/>
              <w:ind w:left="105"/>
              <w:contextualSpacing/>
              <w:textAlignment w:val="baseline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>Lisa Golden</w:t>
            </w:r>
            <w:r w:rsidRPr="4687E66C">
              <w:rPr>
                <w:rFonts w:eastAsiaTheme="minorEastAsia"/>
                <w:sz w:val="22"/>
                <w:szCs w:val="22"/>
              </w:rPr>
              <w:t xml:space="preserve"> – City of Lowell Department of Health and Human Services </w:t>
            </w:r>
          </w:p>
        </w:tc>
        <w:tc>
          <w:tcPr>
            <w:tcW w:w="6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064D6A" w14:textId="5F2E62C5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7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1A312FB" w14:textId="076E1E50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 xml:space="preserve"> x</w:t>
            </w:r>
          </w:p>
        </w:tc>
        <w:tc>
          <w:tcPr>
            <w:tcW w:w="8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531B30" w14:textId="5BDCDF48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>x</w:t>
            </w:r>
          </w:p>
        </w:tc>
      </w:tr>
      <w:tr w:rsidR="00BF6263" w:rsidRPr="009910BA" w14:paraId="086F05DF" w14:textId="77777777" w:rsidTr="00BF6263">
        <w:trPr>
          <w:gridAfter w:val="1"/>
          <w:wAfter w:w="19" w:type="dxa"/>
          <w:trHeight w:val="360"/>
        </w:trPr>
        <w:tc>
          <w:tcPr>
            <w:tcW w:w="8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BAD479" w14:textId="641F5516" w:rsidR="00BF6263" w:rsidRDefault="00470A38" w:rsidP="00470A38">
            <w:pPr>
              <w:snapToGrid w:val="0"/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b/>
                <w:bCs/>
                <w:sz w:val="22"/>
                <w:szCs w:val="22"/>
              </w:rPr>
              <w:t xml:space="preserve">     </w:t>
            </w:r>
            <w:r w:rsidR="00BF6263" w:rsidRPr="4687E66C">
              <w:rPr>
                <w:rFonts w:eastAsiaTheme="minorEastAsi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C973F9A" w14:textId="77777777" w:rsidR="00BF6263" w:rsidRDefault="00BF6263" w:rsidP="00BF6263">
            <w:pPr>
              <w:spacing w:after="0" w:line="240" w:lineRule="auto"/>
              <w:ind w:left="105"/>
              <w:contextualSpacing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 xml:space="preserve">Vaira Harik </w:t>
            </w:r>
            <w:r w:rsidRPr="4687E66C">
              <w:rPr>
                <w:rFonts w:eastAsiaTheme="minorEastAsia"/>
                <w:sz w:val="22"/>
                <w:szCs w:val="22"/>
              </w:rPr>
              <w:t>– Barnstable County Department of Human Services </w:t>
            </w:r>
          </w:p>
        </w:tc>
        <w:tc>
          <w:tcPr>
            <w:tcW w:w="6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E463B5A" w14:textId="5F2E62C5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7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B1DE948" w14:textId="076E1E50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 xml:space="preserve"> x</w:t>
            </w:r>
          </w:p>
        </w:tc>
        <w:tc>
          <w:tcPr>
            <w:tcW w:w="8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E16FC3" w14:textId="5BDCDF48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>x</w:t>
            </w:r>
          </w:p>
        </w:tc>
      </w:tr>
      <w:tr w:rsidR="00BF6263" w:rsidRPr="009910BA" w14:paraId="2FA3CE79" w14:textId="77777777" w:rsidTr="00BF6263">
        <w:trPr>
          <w:gridAfter w:val="1"/>
          <w:wAfter w:w="19" w:type="dxa"/>
          <w:trHeight w:val="345"/>
        </w:trPr>
        <w:tc>
          <w:tcPr>
            <w:tcW w:w="8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0A97CA8" w14:textId="6CD8D789" w:rsidR="00BF6263" w:rsidRDefault="00BF6263" w:rsidP="00470A38">
            <w:pPr>
              <w:snapToGrid w:val="0"/>
              <w:spacing w:after="0" w:line="240" w:lineRule="auto"/>
              <w:ind w:left="165"/>
              <w:contextualSpacing/>
              <w:jc w:val="center"/>
              <w:rPr>
                <w:rFonts w:eastAsiaTheme="minorEastAsia"/>
                <w:b/>
                <w:bCs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911B570" w14:textId="64C3AD18" w:rsidR="00BF6263" w:rsidRDefault="00BF6263" w:rsidP="00BF6263">
            <w:pPr>
              <w:spacing w:line="240" w:lineRule="auto"/>
              <w:ind w:left="97"/>
              <w:contextualSpacing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 xml:space="preserve">Erika Hensel </w:t>
            </w:r>
            <w:r w:rsidRPr="4687E66C">
              <w:rPr>
                <w:rFonts w:eastAsiaTheme="minorEastAsia"/>
                <w:sz w:val="22"/>
                <w:szCs w:val="22"/>
              </w:rPr>
              <w:t>– Massachusetts Attorney General’s Office</w:t>
            </w:r>
          </w:p>
        </w:tc>
        <w:tc>
          <w:tcPr>
            <w:tcW w:w="6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4593BF" w14:textId="5F2E62C5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7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A99D48" w14:textId="076E1E50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 xml:space="preserve"> x</w:t>
            </w:r>
          </w:p>
        </w:tc>
        <w:tc>
          <w:tcPr>
            <w:tcW w:w="8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3EE2225" w14:textId="5BDCDF48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>x</w:t>
            </w:r>
          </w:p>
        </w:tc>
      </w:tr>
      <w:tr w:rsidR="00BF6263" w:rsidRPr="009910BA" w14:paraId="434937A1" w14:textId="77777777" w:rsidTr="00BF6263">
        <w:trPr>
          <w:gridAfter w:val="1"/>
          <w:wAfter w:w="19" w:type="dxa"/>
          <w:trHeight w:val="360"/>
        </w:trPr>
        <w:tc>
          <w:tcPr>
            <w:tcW w:w="8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FA1EB3F" w14:textId="7763DA2D" w:rsidR="00BF6263" w:rsidRDefault="00BF6263" w:rsidP="00470A38">
            <w:pPr>
              <w:snapToGrid w:val="0"/>
              <w:spacing w:after="0" w:line="240" w:lineRule="auto"/>
              <w:ind w:left="165"/>
              <w:contextualSpacing/>
              <w:jc w:val="center"/>
              <w:rPr>
                <w:rFonts w:eastAsiaTheme="minorEastAsia"/>
                <w:b/>
                <w:bCs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C663E70" w14:textId="51BFF6F1" w:rsidR="00BF6263" w:rsidRDefault="00BF6263" w:rsidP="00BF6263">
            <w:pPr>
              <w:spacing w:line="240" w:lineRule="auto"/>
              <w:ind w:left="97"/>
              <w:contextualSpacing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>Adrian Madaro</w:t>
            </w:r>
            <w:r w:rsidRPr="4687E66C">
              <w:rPr>
                <w:rFonts w:eastAsiaTheme="minorEastAsia"/>
                <w:sz w:val="22"/>
                <w:szCs w:val="22"/>
              </w:rPr>
              <w:t xml:space="preserve"> – Massachusetts House of Representatives</w:t>
            </w:r>
          </w:p>
        </w:tc>
        <w:tc>
          <w:tcPr>
            <w:tcW w:w="6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F9CFEC9" w14:textId="22C18BC9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 xml:space="preserve">- </w:t>
            </w:r>
          </w:p>
        </w:tc>
        <w:tc>
          <w:tcPr>
            <w:tcW w:w="7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0B8AC0" w14:textId="48C44AB0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 xml:space="preserve"> -</w:t>
            </w:r>
          </w:p>
        </w:tc>
        <w:tc>
          <w:tcPr>
            <w:tcW w:w="8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E39131D" w14:textId="692948CA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 xml:space="preserve"> -</w:t>
            </w:r>
          </w:p>
        </w:tc>
      </w:tr>
      <w:tr w:rsidR="00BF6263" w:rsidRPr="009910BA" w14:paraId="00F88787" w14:textId="77777777" w:rsidTr="00BF6263">
        <w:trPr>
          <w:gridAfter w:val="1"/>
          <w:wAfter w:w="19" w:type="dxa"/>
          <w:trHeight w:val="360"/>
        </w:trPr>
        <w:tc>
          <w:tcPr>
            <w:tcW w:w="8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EC798E9" w14:textId="4CB5E982" w:rsidR="00BF6263" w:rsidRDefault="00BF6263" w:rsidP="00470A38">
            <w:pPr>
              <w:snapToGrid w:val="0"/>
              <w:spacing w:after="0" w:line="240" w:lineRule="auto"/>
              <w:ind w:left="165"/>
              <w:contextualSpacing/>
              <w:jc w:val="center"/>
              <w:rPr>
                <w:rFonts w:eastAsiaTheme="minorEastAsia"/>
                <w:b/>
                <w:bCs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5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BDC91E3" w14:textId="77777777" w:rsidR="00BF6263" w:rsidRDefault="00BF6263" w:rsidP="00BF6263">
            <w:pPr>
              <w:spacing w:after="0" w:line="240" w:lineRule="auto"/>
              <w:contextualSpacing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 xml:space="preserve"> Candice McClory </w:t>
            </w:r>
            <w:r w:rsidRPr="4687E66C">
              <w:rPr>
                <w:rFonts w:eastAsiaTheme="minorEastAsia"/>
                <w:sz w:val="22"/>
                <w:szCs w:val="22"/>
              </w:rPr>
              <w:t>– Lynn Department of Public Health</w:t>
            </w:r>
          </w:p>
        </w:tc>
        <w:tc>
          <w:tcPr>
            <w:tcW w:w="6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586668B" w14:textId="25DA36FD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7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CEE4194" w14:textId="3F65F11C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8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2178F0B" w14:textId="38F1ACF7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 xml:space="preserve"> x</w:t>
            </w:r>
          </w:p>
        </w:tc>
      </w:tr>
      <w:tr w:rsidR="00BF6263" w:rsidRPr="009910BA" w14:paraId="39A9A9CA" w14:textId="77777777" w:rsidTr="00BF6263">
        <w:trPr>
          <w:gridAfter w:val="1"/>
          <w:wAfter w:w="19" w:type="dxa"/>
          <w:trHeight w:val="345"/>
        </w:trPr>
        <w:tc>
          <w:tcPr>
            <w:tcW w:w="8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5C38D9B" w14:textId="79CBEF1F" w:rsidR="00BF6263" w:rsidRDefault="00BF6263" w:rsidP="00470A38">
            <w:pPr>
              <w:snapToGrid w:val="0"/>
              <w:spacing w:after="0" w:line="240" w:lineRule="auto"/>
              <w:ind w:left="165"/>
              <w:contextualSpacing/>
              <w:jc w:val="center"/>
              <w:rPr>
                <w:rFonts w:eastAsiaTheme="minorEastAsia"/>
                <w:b/>
                <w:bCs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5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68182E6" w14:textId="45366F36" w:rsidR="00BF6263" w:rsidRDefault="00BF6263" w:rsidP="00BF6263">
            <w:pPr>
              <w:spacing w:after="0" w:line="240" w:lineRule="auto"/>
              <w:ind w:left="105"/>
              <w:contextualSpacing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 xml:space="preserve">Taylor McDonough </w:t>
            </w:r>
            <w:r w:rsidRPr="4687E66C">
              <w:rPr>
                <w:rFonts w:eastAsiaTheme="minorEastAsia"/>
                <w:sz w:val="22"/>
                <w:szCs w:val="22"/>
              </w:rPr>
              <w:t>– Northampton Health Department </w:t>
            </w:r>
          </w:p>
        </w:tc>
        <w:tc>
          <w:tcPr>
            <w:tcW w:w="6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6032B0D" w14:textId="5F2E62C5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7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9EE6F74" w14:textId="076E1E50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 xml:space="preserve"> x</w:t>
            </w:r>
          </w:p>
        </w:tc>
        <w:tc>
          <w:tcPr>
            <w:tcW w:w="8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5A5C94D" w14:textId="5BDCDF48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>x</w:t>
            </w:r>
          </w:p>
        </w:tc>
      </w:tr>
      <w:tr w:rsidR="00BF6263" w14:paraId="6030907E" w14:textId="77777777" w:rsidTr="00BF6263">
        <w:trPr>
          <w:gridAfter w:val="1"/>
          <w:wAfter w:w="19" w:type="dxa"/>
          <w:trHeight w:val="345"/>
        </w:trPr>
        <w:tc>
          <w:tcPr>
            <w:tcW w:w="8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B02A9B" w14:textId="12210D30" w:rsidR="00BF6263" w:rsidRDefault="00BF6263" w:rsidP="00470A38">
            <w:pPr>
              <w:spacing w:after="0" w:line="240" w:lineRule="auto"/>
              <w:ind w:left="165"/>
              <w:contextualSpacing/>
              <w:jc w:val="center"/>
              <w:rPr>
                <w:rFonts w:eastAsiaTheme="minorEastAsia"/>
                <w:b/>
                <w:bCs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5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C362D1" w14:textId="70CDA6CF" w:rsidR="00BF6263" w:rsidRDefault="00BF6263" w:rsidP="00BF6263">
            <w:pPr>
              <w:spacing w:after="0" w:line="240" w:lineRule="auto"/>
              <w:ind w:left="105"/>
              <w:contextualSpacing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 xml:space="preserve">John McGahan </w:t>
            </w:r>
            <w:r w:rsidRPr="4687E66C">
              <w:rPr>
                <w:rFonts w:eastAsiaTheme="minorEastAsia"/>
                <w:sz w:val="22"/>
                <w:szCs w:val="22"/>
              </w:rPr>
              <w:t>– Gavin Foundation, retired</w:t>
            </w:r>
          </w:p>
        </w:tc>
        <w:tc>
          <w:tcPr>
            <w:tcW w:w="6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ACF48B6" w14:textId="5F2E62C5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7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1215FE2" w14:textId="076E1E50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 xml:space="preserve"> x</w:t>
            </w:r>
          </w:p>
        </w:tc>
        <w:tc>
          <w:tcPr>
            <w:tcW w:w="8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84A9E1D" w14:textId="5BDCDF48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>x</w:t>
            </w:r>
          </w:p>
        </w:tc>
      </w:tr>
      <w:tr w:rsidR="00BF6263" w:rsidRPr="009910BA" w14:paraId="43041BA1" w14:textId="77777777" w:rsidTr="00BF6263">
        <w:trPr>
          <w:gridAfter w:val="1"/>
          <w:wAfter w:w="19" w:type="dxa"/>
          <w:trHeight w:val="345"/>
        </w:trPr>
        <w:tc>
          <w:tcPr>
            <w:tcW w:w="8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0925A07" w14:textId="1903A855" w:rsidR="00BF6263" w:rsidRDefault="00BF6263" w:rsidP="00470A38">
            <w:pPr>
              <w:spacing w:after="0" w:line="240" w:lineRule="auto"/>
              <w:ind w:left="165"/>
              <w:contextualSpacing/>
              <w:jc w:val="center"/>
              <w:rPr>
                <w:rFonts w:eastAsiaTheme="minorEastAsia"/>
                <w:b/>
                <w:bCs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5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05AE6BB" w14:textId="77777777" w:rsidR="00BF6263" w:rsidRDefault="00BF6263" w:rsidP="00BF6263">
            <w:pPr>
              <w:spacing w:after="0" w:line="240" w:lineRule="auto"/>
              <w:ind w:left="105"/>
              <w:contextualSpacing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>Carla B. Monteiro, MSW, LICSW</w:t>
            </w:r>
            <w:r w:rsidRPr="4687E66C">
              <w:rPr>
                <w:rFonts w:eastAsiaTheme="minorEastAsia"/>
                <w:sz w:val="22"/>
                <w:szCs w:val="22"/>
              </w:rPr>
              <w:t xml:space="preserve"> – </w:t>
            </w:r>
            <w:r w:rsidRPr="4687E66C">
              <w:rPr>
                <w:rFonts w:eastAsiaTheme="minorEastAsia"/>
                <w:color w:val="000000" w:themeColor="text1"/>
                <w:sz w:val="22"/>
                <w:szCs w:val="22"/>
              </w:rPr>
              <w:t>Grayken Center for Addiction at Boston Medical Center </w:t>
            </w:r>
          </w:p>
        </w:tc>
        <w:tc>
          <w:tcPr>
            <w:tcW w:w="6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70D0A06" w14:textId="3452EE1A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 xml:space="preserve"> -</w:t>
            </w:r>
          </w:p>
        </w:tc>
        <w:tc>
          <w:tcPr>
            <w:tcW w:w="7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1CF9F9C" w14:textId="68F8AD31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03E9551" w14:textId="4F18D592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>-</w:t>
            </w:r>
          </w:p>
        </w:tc>
      </w:tr>
      <w:tr w:rsidR="00BF6263" w:rsidRPr="009910BA" w14:paraId="3EB9E247" w14:textId="77777777" w:rsidTr="00BF6263">
        <w:trPr>
          <w:gridAfter w:val="1"/>
          <w:wAfter w:w="19" w:type="dxa"/>
          <w:trHeight w:val="360"/>
        </w:trPr>
        <w:tc>
          <w:tcPr>
            <w:tcW w:w="8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910F611" w14:textId="7B77A9C1" w:rsidR="00BF6263" w:rsidRDefault="00BF6263" w:rsidP="00470A38">
            <w:pPr>
              <w:spacing w:after="0" w:line="240" w:lineRule="auto"/>
              <w:ind w:left="165"/>
              <w:contextualSpacing/>
              <w:jc w:val="center"/>
              <w:rPr>
                <w:rFonts w:eastAsiaTheme="minorEastAsia"/>
                <w:b/>
                <w:bCs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5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DA35935" w14:textId="5E63E779" w:rsidR="00BF6263" w:rsidRDefault="00BF6263" w:rsidP="00BF6263">
            <w:pPr>
              <w:spacing w:after="0" w:line="240" w:lineRule="auto"/>
              <w:ind w:left="105"/>
              <w:contextualSpacing/>
              <w:rPr>
                <w:rFonts w:eastAsiaTheme="minorEastAsia"/>
                <w:b/>
                <w:bCs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>Patrick O’Connor</w:t>
            </w:r>
            <w:r w:rsidRPr="4687E66C">
              <w:rPr>
                <w:rFonts w:eastAsiaTheme="minorEastAsia"/>
                <w:sz w:val="22"/>
                <w:szCs w:val="22"/>
              </w:rPr>
              <w:t> – Massachusetts Senate</w:t>
            </w:r>
          </w:p>
        </w:tc>
        <w:tc>
          <w:tcPr>
            <w:tcW w:w="6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51E7459" w14:textId="3452EE1A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 xml:space="preserve"> -</w:t>
            </w:r>
          </w:p>
        </w:tc>
        <w:tc>
          <w:tcPr>
            <w:tcW w:w="7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BA7B78C" w14:textId="68F8AD31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4314963" w14:textId="4F18D592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>-</w:t>
            </w:r>
          </w:p>
        </w:tc>
      </w:tr>
      <w:tr w:rsidR="00BF6263" w:rsidRPr="009910BA" w14:paraId="0A8A42A1" w14:textId="77777777" w:rsidTr="00BF6263">
        <w:trPr>
          <w:gridAfter w:val="1"/>
          <w:wAfter w:w="19" w:type="dxa"/>
          <w:trHeight w:val="345"/>
        </w:trPr>
        <w:tc>
          <w:tcPr>
            <w:tcW w:w="8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D9AB7F2" w14:textId="3A83B3D8" w:rsidR="00BF6263" w:rsidRDefault="00BF6263" w:rsidP="00470A38">
            <w:pPr>
              <w:spacing w:after="0" w:line="240" w:lineRule="auto"/>
              <w:ind w:left="165"/>
              <w:contextualSpacing/>
              <w:jc w:val="center"/>
              <w:rPr>
                <w:rFonts w:eastAsiaTheme="minorEastAsia"/>
                <w:b/>
                <w:bCs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5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3B2ACC" w14:textId="77777777" w:rsidR="00BF6263" w:rsidRDefault="00BF6263" w:rsidP="00BF6263">
            <w:pPr>
              <w:spacing w:after="0" w:line="240" w:lineRule="auto"/>
              <w:ind w:left="105"/>
              <w:contextualSpacing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>Andy Ottoson</w:t>
            </w:r>
            <w:r w:rsidRPr="4687E66C">
              <w:rPr>
                <w:rFonts w:eastAsiaTheme="minorEastAsia"/>
                <w:sz w:val="22"/>
                <w:szCs w:val="22"/>
              </w:rPr>
              <w:t xml:space="preserve"> – Berkshire Regional Planning Commission </w:t>
            </w:r>
          </w:p>
        </w:tc>
        <w:tc>
          <w:tcPr>
            <w:tcW w:w="6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9252CC" w14:textId="25DA36FD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7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E9B23B" w14:textId="3F65F11C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8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5956A0F" w14:textId="38F1ACF7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 xml:space="preserve"> x</w:t>
            </w:r>
          </w:p>
        </w:tc>
      </w:tr>
      <w:tr w:rsidR="00BF6263" w:rsidRPr="009910BA" w14:paraId="12B1D7EE" w14:textId="77777777" w:rsidTr="00BF6263">
        <w:trPr>
          <w:gridAfter w:val="1"/>
          <w:wAfter w:w="19" w:type="dxa"/>
          <w:trHeight w:val="345"/>
        </w:trPr>
        <w:tc>
          <w:tcPr>
            <w:tcW w:w="8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A1CF81F" w14:textId="7EDFEFCE" w:rsidR="00BF6263" w:rsidRDefault="00BF6263" w:rsidP="00470A38">
            <w:pPr>
              <w:spacing w:after="0" w:line="240" w:lineRule="auto"/>
              <w:ind w:left="165"/>
              <w:contextualSpacing/>
              <w:jc w:val="center"/>
              <w:rPr>
                <w:rFonts w:eastAsiaTheme="minorEastAsia"/>
                <w:b/>
                <w:bCs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5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8F80B48" w14:textId="77777777" w:rsidR="00BF6263" w:rsidRDefault="00BF6263" w:rsidP="00BF6263">
            <w:pPr>
              <w:spacing w:after="0" w:line="240" w:lineRule="auto"/>
              <w:ind w:left="105"/>
              <w:contextualSpacing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 xml:space="preserve">Alyssa Peterkin, MD </w:t>
            </w:r>
            <w:r w:rsidRPr="4687E66C">
              <w:rPr>
                <w:rFonts w:eastAsiaTheme="minorEastAsia"/>
                <w:sz w:val="22"/>
                <w:szCs w:val="22"/>
              </w:rPr>
              <w:t>– Grayken Center for Addiction at Boston Medical Center came late</w:t>
            </w:r>
          </w:p>
        </w:tc>
        <w:tc>
          <w:tcPr>
            <w:tcW w:w="6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BA80074" w14:textId="3452EE1A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 xml:space="preserve"> -</w:t>
            </w:r>
          </w:p>
        </w:tc>
        <w:tc>
          <w:tcPr>
            <w:tcW w:w="7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A452D8E" w14:textId="68F8AD31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00CF2F2" w14:textId="4F18D592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>-</w:t>
            </w:r>
          </w:p>
        </w:tc>
      </w:tr>
      <w:tr w:rsidR="00BF6263" w:rsidRPr="009910BA" w14:paraId="008DFED8" w14:textId="77777777" w:rsidTr="00BF6263">
        <w:trPr>
          <w:gridAfter w:val="1"/>
          <w:wAfter w:w="19" w:type="dxa"/>
          <w:trHeight w:val="345"/>
        </w:trPr>
        <w:tc>
          <w:tcPr>
            <w:tcW w:w="8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1808390" w14:textId="6912CA66" w:rsidR="00BF6263" w:rsidRDefault="00BF6263" w:rsidP="00470A38">
            <w:pPr>
              <w:spacing w:after="0" w:line="240" w:lineRule="auto"/>
              <w:ind w:left="165"/>
              <w:contextualSpacing/>
              <w:jc w:val="center"/>
              <w:rPr>
                <w:rFonts w:eastAsiaTheme="minorEastAsia"/>
                <w:b/>
                <w:bCs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5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8AFCF17" w14:textId="77777777" w:rsidR="00BF6263" w:rsidRDefault="00BF6263" w:rsidP="00BF6263">
            <w:pPr>
              <w:spacing w:after="0" w:line="240" w:lineRule="auto"/>
              <w:ind w:left="105"/>
              <w:contextualSpacing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 xml:space="preserve">David Rosenbloom, PhD </w:t>
            </w:r>
            <w:r w:rsidRPr="4687E66C">
              <w:rPr>
                <w:rFonts w:eastAsiaTheme="minorEastAsia"/>
                <w:sz w:val="22"/>
                <w:szCs w:val="22"/>
              </w:rPr>
              <w:t>– Boston University School of Public Health </w:t>
            </w:r>
          </w:p>
        </w:tc>
        <w:tc>
          <w:tcPr>
            <w:tcW w:w="6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8571B2D" w14:textId="25DA36FD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7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AD48366" w14:textId="3F65F11C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8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7E3EEF2" w14:textId="38F1ACF7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 xml:space="preserve"> x</w:t>
            </w:r>
          </w:p>
        </w:tc>
      </w:tr>
      <w:tr w:rsidR="00BF6263" w:rsidRPr="009910BA" w14:paraId="35E7CA12" w14:textId="77777777" w:rsidTr="00BF6263">
        <w:trPr>
          <w:gridAfter w:val="1"/>
          <w:wAfter w:w="19" w:type="dxa"/>
          <w:trHeight w:val="345"/>
        </w:trPr>
        <w:tc>
          <w:tcPr>
            <w:tcW w:w="8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DD77896" w14:textId="77777777" w:rsidR="00BF6263" w:rsidRDefault="00BF6263" w:rsidP="00470A38">
            <w:pPr>
              <w:spacing w:after="0" w:line="240" w:lineRule="auto"/>
              <w:ind w:left="165"/>
              <w:contextualSpacing/>
              <w:jc w:val="center"/>
              <w:rPr>
                <w:rFonts w:eastAsiaTheme="minorEastAsia"/>
                <w:b/>
                <w:bCs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5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991DF17" w14:textId="6980A62D" w:rsidR="00BF6263" w:rsidRDefault="00BF6263" w:rsidP="00BF6263">
            <w:pPr>
              <w:spacing w:after="0" w:line="240" w:lineRule="auto"/>
              <w:ind w:left="105"/>
              <w:contextualSpacing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 xml:space="preserve">Stephanie Tonelli </w:t>
            </w:r>
            <w:r w:rsidRPr="4687E66C">
              <w:rPr>
                <w:rFonts w:eastAsiaTheme="minorEastAsia"/>
                <w:sz w:val="22"/>
                <w:szCs w:val="22"/>
              </w:rPr>
              <w:t>– Springfield Police Dept. </w:t>
            </w:r>
          </w:p>
        </w:tc>
        <w:tc>
          <w:tcPr>
            <w:tcW w:w="6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8085881" w14:textId="5F2E62C5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7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FCCB8F8" w14:textId="076E1E50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 xml:space="preserve"> x</w:t>
            </w:r>
          </w:p>
        </w:tc>
        <w:tc>
          <w:tcPr>
            <w:tcW w:w="8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9B7B0FD" w14:textId="5BDCDF48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>x</w:t>
            </w:r>
          </w:p>
        </w:tc>
      </w:tr>
      <w:tr w:rsidR="00BF6263" w14:paraId="2CB5ECBB" w14:textId="77777777" w:rsidTr="00BF6263">
        <w:trPr>
          <w:gridAfter w:val="1"/>
          <w:wAfter w:w="19" w:type="dxa"/>
          <w:trHeight w:val="345"/>
        </w:trPr>
        <w:tc>
          <w:tcPr>
            <w:tcW w:w="8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EB403D0" w14:textId="3CE6FDB9" w:rsidR="00BF6263" w:rsidRDefault="00470A38" w:rsidP="00470A38">
            <w:pPr>
              <w:spacing w:after="0" w:line="240" w:lineRule="auto"/>
              <w:contextualSpacing/>
              <w:jc w:val="center"/>
              <w:rPr>
                <w:rFonts w:eastAsiaTheme="minorEastAsia"/>
                <w:b/>
                <w:bCs/>
                <w:sz w:val="22"/>
                <w:szCs w:val="22"/>
              </w:rPr>
            </w:pPr>
            <w:r>
              <w:rPr>
                <w:rFonts w:eastAsiaTheme="minorEastAsia"/>
                <w:b/>
                <w:bCs/>
                <w:sz w:val="22"/>
                <w:szCs w:val="22"/>
              </w:rPr>
              <w:t xml:space="preserve">   </w:t>
            </w:r>
            <w:r w:rsidR="00BF6263" w:rsidRPr="4687E66C">
              <w:rPr>
                <w:rFonts w:eastAsiaTheme="minorEastAsia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5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989C651" w14:textId="4DC07BBB" w:rsidR="00BF6263" w:rsidRDefault="00BF6263" w:rsidP="00BF6263">
            <w:pPr>
              <w:spacing w:after="0" w:line="240" w:lineRule="auto"/>
              <w:contextualSpacing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b/>
                <w:bCs/>
                <w:sz w:val="22"/>
                <w:szCs w:val="22"/>
              </w:rPr>
              <w:t xml:space="preserve">  LaToya Whiteside </w:t>
            </w:r>
            <w:r w:rsidRPr="4687E66C">
              <w:rPr>
                <w:rFonts w:eastAsiaTheme="minorEastAsia"/>
                <w:sz w:val="22"/>
                <w:szCs w:val="22"/>
              </w:rPr>
              <w:t>– Prisoners’ Legal Services </w:t>
            </w:r>
          </w:p>
        </w:tc>
        <w:tc>
          <w:tcPr>
            <w:tcW w:w="6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B536B98" w14:textId="3452EE1A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 xml:space="preserve"> -</w:t>
            </w:r>
          </w:p>
        </w:tc>
        <w:tc>
          <w:tcPr>
            <w:tcW w:w="7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988AD38" w14:textId="68F8AD31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200A7C0" w14:textId="4F18D592" w:rsidR="00BF6263" w:rsidRDefault="00BF6263" w:rsidP="00BF6263">
            <w:pPr>
              <w:spacing w:after="0" w:line="240" w:lineRule="auto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4687E66C">
              <w:rPr>
                <w:rFonts w:eastAsiaTheme="minorEastAsia"/>
                <w:sz w:val="22"/>
                <w:szCs w:val="22"/>
              </w:rPr>
              <w:t>-</w:t>
            </w:r>
          </w:p>
        </w:tc>
      </w:tr>
    </w:tbl>
    <w:p w14:paraId="63924F8C" w14:textId="48692D10" w:rsidR="00F00327" w:rsidRPr="009910BA" w:rsidRDefault="00F00327" w:rsidP="001A26E9">
      <w:pPr>
        <w:snapToGrid w:val="0"/>
        <w:spacing w:after="0" w:line="240" w:lineRule="auto"/>
        <w:contextualSpacing/>
        <w:textAlignment w:val="baseline"/>
        <w:rPr>
          <w:rFonts w:eastAsiaTheme="minorEastAsia"/>
          <w:sz w:val="22"/>
          <w:szCs w:val="22"/>
        </w:rPr>
      </w:pPr>
      <w:r w:rsidRPr="289FADF1">
        <w:rPr>
          <w:rFonts w:eastAsiaTheme="minorEastAsia"/>
          <w:sz w:val="22"/>
          <w:szCs w:val="22"/>
        </w:rPr>
        <w:t> (X) Voted in favor; (O) Opposed; (A) Abstained from vote; (-) Absent from meeting or during vote </w:t>
      </w:r>
    </w:p>
    <w:p w14:paraId="7579E933" w14:textId="16BA1EF3" w:rsidR="289FADF1" w:rsidRDefault="289FADF1" w:rsidP="001A26E9">
      <w:pPr>
        <w:pStyle w:val="paragraph"/>
        <w:snapToGrid w:val="0"/>
        <w:spacing w:before="0" w:beforeAutospacing="0" w:after="0" w:afterAutospacing="0"/>
        <w:contextualSpacing/>
        <w:rPr>
          <w:rStyle w:val="normaltextrun"/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</w:pPr>
    </w:p>
    <w:p w14:paraId="667DA072" w14:textId="364AB600" w:rsidR="159DBC32" w:rsidRDefault="159DBC32" w:rsidP="4687E66C">
      <w:pPr>
        <w:pStyle w:val="paragraph"/>
        <w:spacing w:before="0" w:beforeAutospacing="0" w:after="0" w:afterAutospacing="0"/>
        <w:contextualSpacing/>
        <w:rPr>
          <w:rFonts w:ascii="Aptos" w:eastAsia="Aptos" w:hAnsi="Aptos" w:cs="Aptos"/>
          <w:color w:val="000000" w:themeColor="text1"/>
          <w:u w:val="single"/>
        </w:rPr>
      </w:pPr>
      <w:r w:rsidRPr="4687E66C">
        <w:rPr>
          <w:rFonts w:ascii="Aptos" w:eastAsia="Aptos" w:hAnsi="Aptos" w:cs="Aptos"/>
          <w:b/>
          <w:bCs/>
          <w:color w:val="000000" w:themeColor="text1"/>
          <w:u w:val="single"/>
        </w:rPr>
        <w:t>Proceedings</w:t>
      </w:r>
    </w:p>
    <w:p w14:paraId="016D7686" w14:textId="53604B46" w:rsidR="159DBC32" w:rsidRDefault="159DBC32" w:rsidP="4687E66C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4687E66C">
        <w:rPr>
          <w:rFonts w:ascii="Aptos" w:eastAsia="Aptos" w:hAnsi="Aptos" w:cs="Aptos"/>
          <w:b/>
          <w:bCs/>
          <w:color w:val="000000" w:themeColor="text1"/>
          <w:u w:val="single"/>
        </w:rPr>
        <w:t>Vote to Call to Order:</w:t>
      </w:r>
      <w:r w:rsidRPr="4687E66C">
        <w:rPr>
          <w:rFonts w:ascii="Aptos" w:eastAsia="Aptos" w:hAnsi="Aptos" w:cs="Aptos"/>
          <w:color w:val="000000" w:themeColor="text1"/>
        </w:rPr>
        <w:t xml:space="preserve"> EOHHS Assistant Secretary Joanne Marqusee called the meeting to order with a roll call vote (see detailed record of votes above – Vote 1).</w:t>
      </w:r>
    </w:p>
    <w:p w14:paraId="389374D2" w14:textId="11CDAC8F" w:rsidR="135DDEC1" w:rsidRDefault="135DDEC1" w:rsidP="4687E66C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4687E66C">
        <w:rPr>
          <w:rFonts w:ascii="Aptos" w:eastAsia="Aptos" w:hAnsi="Aptos" w:cs="Aptos"/>
          <w:b/>
          <w:bCs/>
          <w:color w:val="000000" w:themeColor="text1"/>
          <w:u w:val="single"/>
        </w:rPr>
        <w:t>Vote to Approve December 10, 2025, Meeting Minutes:</w:t>
      </w:r>
      <w:r w:rsidRPr="4687E66C">
        <w:rPr>
          <w:rFonts w:ascii="Aptos" w:eastAsia="Aptos" w:hAnsi="Aptos" w:cs="Aptos"/>
          <w:color w:val="000000" w:themeColor="text1"/>
        </w:rPr>
        <w:t xml:space="preserve"> Assistant Secretary Marqusee asked if anyone had any edits to the draft minutes. Hearing none, she asked for a motion, made by John McGahan and seconded by Vaira Harik to approve the minutes. Motion carried (see detailed record of votes above – Vote 2).</w:t>
      </w:r>
    </w:p>
    <w:p w14:paraId="67F60B35" w14:textId="2C6DF9EE" w:rsidR="159DBC32" w:rsidRDefault="159DBC32" w:rsidP="4687E66C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4687E66C">
        <w:rPr>
          <w:rFonts w:ascii="Aptos" w:eastAsia="Aptos" w:hAnsi="Aptos" w:cs="Aptos"/>
          <w:b/>
          <w:bCs/>
          <w:color w:val="000000" w:themeColor="text1"/>
          <w:u w:val="single"/>
        </w:rPr>
        <w:t>ORRF Funding Overview:</w:t>
      </w:r>
      <w:r w:rsidRPr="4687E66C">
        <w:rPr>
          <w:rFonts w:ascii="Aptos" w:eastAsia="Aptos" w:hAnsi="Aptos" w:cs="Aptos"/>
          <w:color w:val="000000" w:themeColor="text1"/>
        </w:rPr>
        <w:t xml:space="preserve"> Assistant Secretary Marqusee provided an overview of ORRF funding, including total settlement payments received and projected expenditures.</w:t>
      </w:r>
      <w:r w:rsidR="58EF9A0E" w:rsidRPr="4687E66C">
        <w:rPr>
          <w:rFonts w:ascii="Aptos" w:eastAsia="Aptos" w:hAnsi="Aptos" w:cs="Aptos"/>
          <w:color w:val="000000" w:themeColor="text1"/>
        </w:rPr>
        <w:t xml:space="preserve"> H</w:t>
      </w:r>
      <w:r w:rsidRPr="4687E66C">
        <w:rPr>
          <w:rFonts w:ascii="Aptos" w:eastAsia="Aptos" w:hAnsi="Aptos" w:cs="Aptos"/>
          <w:color w:val="000000" w:themeColor="text1"/>
        </w:rPr>
        <w:t>ighlights from the ensuing discussion are summarized below:</w:t>
      </w:r>
    </w:p>
    <w:p w14:paraId="7B5B26B8" w14:textId="057C85B4" w:rsidR="159DBC32" w:rsidRDefault="159DBC32" w:rsidP="4687E66C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4687E66C">
        <w:rPr>
          <w:rFonts w:ascii="Aptos" w:eastAsia="Aptos" w:hAnsi="Aptos" w:cs="Aptos"/>
          <w:b/>
          <w:bCs/>
          <w:color w:val="000000" w:themeColor="text1"/>
        </w:rPr>
        <w:t>David Rosenbloom:</w:t>
      </w:r>
      <w:r w:rsidRPr="4687E66C">
        <w:rPr>
          <w:rFonts w:ascii="Aptos" w:eastAsia="Aptos" w:hAnsi="Aptos" w:cs="Aptos"/>
          <w:color w:val="000000" w:themeColor="text1"/>
        </w:rPr>
        <w:t xml:space="preserve"> Asked about the total amount of settlement funds received, committed, and projected over time and requested a clearer understanding of the fund’s long-term financial structure.</w:t>
      </w:r>
    </w:p>
    <w:p w14:paraId="76D1EC84" w14:textId="1BC52912" w:rsidR="159DBC32" w:rsidRPr="000A747C" w:rsidRDefault="159DBC32" w:rsidP="4687E66C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4687E66C">
        <w:rPr>
          <w:rFonts w:ascii="Aptos" w:eastAsia="Aptos" w:hAnsi="Aptos" w:cs="Aptos"/>
          <w:b/>
          <w:bCs/>
          <w:color w:val="000000" w:themeColor="text1"/>
        </w:rPr>
        <w:t>Joanne Marqusee:</w:t>
      </w:r>
      <w:r w:rsidRPr="4687E66C">
        <w:rPr>
          <w:rFonts w:ascii="Aptos" w:eastAsia="Aptos" w:hAnsi="Aptos" w:cs="Aptos"/>
          <w:color w:val="000000" w:themeColor="text1"/>
        </w:rPr>
        <w:t xml:space="preserve"> Explained that expenditures have steadily increased over time and that the fund currently maintains a healthy balance while supporting ongoing and future </w:t>
      </w:r>
      <w:r w:rsidRPr="000A747C">
        <w:rPr>
          <w:rFonts w:ascii="Aptos" w:eastAsia="Aptos" w:hAnsi="Aptos" w:cs="Aptos"/>
          <w:color w:val="000000" w:themeColor="text1"/>
        </w:rPr>
        <w:t>investments.</w:t>
      </w:r>
    </w:p>
    <w:p w14:paraId="78FEEA7F" w14:textId="5CD1F241" w:rsidR="159DBC32" w:rsidRPr="000A747C" w:rsidRDefault="159DBC32" w:rsidP="4687E66C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000A747C">
        <w:rPr>
          <w:rFonts w:ascii="Aptos" w:eastAsia="Aptos" w:hAnsi="Aptos" w:cs="Aptos"/>
          <w:b/>
          <w:bCs/>
          <w:color w:val="000000" w:themeColor="text1"/>
          <w:u w:val="single"/>
        </w:rPr>
        <w:t>Strategic Priorities Discussion:</w:t>
      </w:r>
      <w:r w:rsidRPr="000A747C">
        <w:rPr>
          <w:rFonts w:ascii="Aptos" w:eastAsia="Aptos" w:hAnsi="Aptos" w:cs="Aptos"/>
          <w:color w:val="000000" w:themeColor="text1"/>
        </w:rPr>
        <w:t xml:space="preserve"> </w:t>
      </w:r>
      <w:r w:rsidR="40565EBB" w:rsidRPr="000A747C">
        <w:rPr>
          <w:rFonts w:ascii="Aptos" w:eastAsia="Aptos" w:hAnsi="Aptos" w:cs="Aptos"/>
          <w:color w:val="000000" w:themeColor="text1"/>
        </w:rPr>
        <w:t>Aligned Solutions CEO</w:t>
      </w:r>
      <w:r w:rsidRPr="000A747C">
        <w:rPr>
          <w:rFonts w:ascii="Aptos" w:eastAsia="Aptos" w:hAnsi="Aptos" w:cs="Aptos"/>
          <w:color w:val="000000" w:themeColor="text1"/>
        </w:rPr>
        <w:t xml:space="preserve"> Adam Stoler reviewed the ORRF’s existing strategic priorities</w:t>
      </w:r>
      <w:r w:rsidR="54247508" w:rsidRPr="000A747C">
        <w:rPr>
          <w:rFonts w:ascii="Aptos" w:eastAsia="Aptos" w:hAnsi="Aptos" w:cs="Aptos"/>
          <w:color w:val="000000" w:themeColor="text1"/>
        </w:rPr>
        <w:t xml:space="preserve"> and </w:t>
      </w:r>
      <w:r w:rsidRPr="000A747C">
        <w:rPr>
          <w:rFonts w:ascii="Aptos" w:eastAsia="Aptos" w:hAnsi="Aptos" w:cs="Aptos"/>
          <w:color w:val="000000" w:themeColor="text1"/>
        </w:rPr>
        <w:t>guiding principles</w:t>
      </w:r>
      <w:r w:rsidR="07B15704" w:rsidRPr="000A747C">
        <w:rPr>
          <w:rFonts w:ascii="Aptos" w:eastAsia="Aptos" w:hAnsi="Aptos" w:cs="Aptos"/>
          <w:color w:val="000000" w:themeColor="text1"/>
        </w:rPr>
        <w:t>. He also</w:t>
      </w:r>
      <w:r w:rsidRPr="000A747C">
        <w:rPr>
          <w:rFonts w:ascii="Aptos" w:eastAsia="Aptos" w:hAnsi="Aptos" w:cs="Aptos"/>
          <w:color w:val="000000" w:themeColor="text1"/>
        </w:rPr>
        <w:t xml:space="preserve"> facilitated a discussion on long-term goals for opioid settlement investments.</w:t>
      </w:r>
      <w:r w:rsidR="460674FC" w:rsidRPr="000A747C">
        <w:rPr>
          <w:rFonts w:ascii="Aptos" w:eastAsia="Aptos" w:hAnsi="Aptos" w:cs="Aptos"/>
          <w:color w:val="000000" w:themeColor="text1"/>
        </w:rPr>
        <w:t xml:space="preserve"> </w:t>
      </w:r>
      <w:r w:rsidRPr="000A747C">
        <w:rPr>
          <w:rFonts w:ascii="Aptos" w:eastAsia="Aptos" w:hAnsi="Aptos" w:cs="Aptos"/>
          <w:color w:val="000000" w:themeColor="text1"/>
        </w:rPr>
        <w:t>Highlights from the discussion include:</w:t>
      </w:r>
    </w:p>
    <w:p w14:paraId="458897A4" w14:textId="4751D4EA" w:rsidR="159DBC32" w:rsidRPr="000A747C" w:rsidRDefault="159DBC32" w:rsidP="4687E66C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000A747C">
        <w:rPr>
          <w:rFonts w:ascii="Aptos" w:eastAsia="Aptos" w:hAnsi="Aptos" w:cs="Aptos"/>
          <w:b/>
          <w:bCs/>
          <w:color w:val="000000" w:themeColor="text1"/>
        </w:rPr>
        <w:t>Abby Dean:</w:t>
      </w:r>
      <w:r w:rsidRPr="000A747C">
        <w:rPr>
          <w:rFonts w:ascii="Aptos" w:eastAsia="Aptos" w:hAnsi="Aptos" w:cs="Aptos"/>
          <w:color w:val="000000" w:themeColor="text1"/>
        </w:rPr>
        <w:t xml:space="preserve"> Emphasized the importance of sustaining successful programs that may be at risk due to funding uncertainty.</w:t>
      </w:r>
    </w:p>
    <w:p w14:paraId="1A91D8A6" w14:textId="03EC838C" w:rsidR="159DBC32" w:rsidRDefault="159DBC32" w:rsidP="4687E66C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000A747C">
        <w:rPr>
          <w:rFonts w:ascii="Aptos" w:eastAsia="Aptos" w:hAnsi="Aptos" w:cs="Aptos"/>
          <w:b/>
          <w:bCs/>
          <w:color w:val="000000" w:themeColor="text1"/>
        </w:rPr>
        <w:t>Erika Hensel:</w:t>
      </w:r>
      <w:r w:rsidRPr="000A747C">
        <w:rPr>
          <w:rFonts w:ascii="Aptos" w:eastAsia="Aptos" w:hAnsi="Aptos" w:cs="Aptos"/>
          <w:color w:val="000000" w:themeColor="text1"/>
        </w:rPr>
        <w:t xml:space="preserve"> Requested additional information on program outcomes and emphasized the importance</w:t>
      </w:r>
      <w:r w:rsidRPr="441FEEF7">
        <w:rPr>
          <w:rFonts w:ascii="Aptos" w:eastAsia="Aptos" w:hAnsi="Aptos" w:cs="Aptos"/>
          <w:color w:val="000000" w:themeColor="text1"/>
        </w:rPr>
        <w:t xml:space="preserve"> of </w:t>
      </w:r>
      <w:r w:rsidR="38D5C58F" w:rsidRPr="441FEEF7">
        <w:rPr>
          <w:rFonts w:ascii="Aptos" w:eastAsia="Aptos" w:hAnsi="Aptos" w:cs="Aptos"/>
          <w:color w:val="000000" w:themeColor="text1"/>
        </w:rPr>
        <w:t xml:space="preserve">investing in internal infrastructure </w:t>
      </w:r>
      <w:r w:rsidR="058EC6D8" w:rsidRPr="441FEEF7">
        <w:rPr>
          <w:rFonts w:ascii="Aptos" w:eastAsia="Aptos" w:hAnsi="Aptos" w:cs="Aptos"/>
          <w:color w:val="000000" w:themeColor="text1"/>
        </w:rPr>
        <w:t xml:space="preserve">and building staff capacity to </w:t>
      </w:r>
      <w:r w:rsidR="38D5C58F" w:rsidRPr="441FEEF7">
        <w:rPr>
          <w:rFonts w:ascii="Aptos" w:eastAsia="Aptos" w:hAnsi="Aptos" w:cs="Aptos"/>
          <w:color w:val="000000" w:themeColor="text1"/>
        </w:rPr>
        <w:t>monitor performance</w:t>
      </w:r>
      <w:r w:rsidR="39D5774C" w:rsidRPr="441FEEF7">
        <w:rPr>
          <w:rFonts w:ascii="Aptos" w:eastAsia="Aptos" w:hAnsi="Aptos" w:cs="Aptos"/>
          <w:color w:val="000000" w:themeColor="text1"/>
        </w:rPr>
        <w:t xml:space="preserve">. Emphasized the need for greater </w:t>
      </w:r>
      <w:r w:rsidRPr="441FEEF7">
        <w:rPr>
          <w:rFonts w:ascii="Aptos" w:eastAsia="Aptos" w:hAnsi="Aptos" w:cs="Aptos"/>
          <w:color w:val="000000" w:themeColor="text1"/>
        </w:rPr>
        <w:t>accountability, transparency, and sustaining harm reduction initiatives.</w:t>
      </w:r>
    </w:p>
    <w:p w14:paraId="1A2C8763" w14:textId="0A3CB309" w:rsidR="159DBC32" w:rsidRDefault="159DBC32" w:rsidP="4687E66C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4687E66C">
        <w:rPr>
          <w:rFonts w:ascii="Aptos" w:eastAsia="Aptos" w:hAnsi="Aptos" w:cs="Aptos"/>
          <w:b/>
          <w:bCs/>
          <w:color w:val="000000" w:themeColor="text1"/>
        </w:rPr>
        <w:t>Charles Anderson:</w:t>
      </w:r>
      <w:r w:rsidRPr="4687E66C">
        <w:rPr>
          <w:rFonts w:ascii="Aptos" w:eastAsia="Aptos" w:hAnsi="Aptos" w:cs="Aptos"/>
          <w:color w:val="000000" w:themeColor="text1"/>
        </w:rPr>
        <w:t xml:space="preserve"> Highlighted the importance of establishing clear measures of success and evaluating whether investments are achieving intended outcomes.</w:t>
      </w:r>
    </w:p>
    <w:p w14:paraId="3545B391" w14:textId="035CB8A7" w:rsidR="159DBC32" w:rsidRDefault="159DBC32" w:rsidP="4687E66C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4687E66C">
        <w:rPr>
          <w:rFonts w:ascii="Aptos" w:eastAsia="Aptos" w:hAnsi="Aptos" w:cs="Aptos"/>
          <w:b/>
          <w:bCs/>
          <w:color w:val="000000" w:themeColor="text1"/>
        </w:rPr>
        <w:t>Candice McClory:</w:t>
      </w:r>
      <w:r w:rsidRPr="4687E66C">
        <w:rPr>
          <w:rFonts w:ascii="Aptos" w:eastAsia="Aptos" w:hAnsi="Aptos" w:cs="Aptos"/>
          <w:color w:val="000000" w:themeColor="text1"/>
        </w:rPr>
        <w:t xml:space="preserve"> Encouraged increased investment in overdose prevention education, naloxone access in schools, harm reduction services, and addressing the growing impact of stimulant use.</w:t>
      </w:r>
    </w:p>
    <w:p w14:paraId="2AB6B80B" w14:textId="12B79C70" w:rsidR="159DBC32" w:rsidRDefault="159DBC32" w:rsidP="4687E66C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4687E66C">
        <w:rPr>
          <w:rFonts w:ascii="Aptos" w:eastAsia="Aptos" w:hAnsi="Aptos" w:cs="Aptos"/>
          <w:b/>
          <w:bCs/>
          <w:color w:val="000000" w:themeColor="text1"/>
        </w:rPr>
        <w:t>Taylor McAndrew:</w:t>
      </w:r>
      <w:r w:rsidRPr="4687E66C">
        <w:rPr>
          <w:rFonts w:ascii="Aptos" w:eastAsia="Aptos" w:hAnsi="Aptos" w:cs="Aptos"/>
          <w:color w:val="000000" w:themeColor="text1"/>
        </w:rPr>
        <w:t xml:space="preserve"> Expressed concern about prevention efforts in schools and discussed opportunities to strengthen health education, naloxone training, and innovative models such as overdose prevention centers.</w:t>
      </w:r>
    </w:p>
    <w:p w14:paraId="160AEF78" w14:textId="4EEB0E1D" w:rsidR="159DBC32" w:rsidRDefault="159DBC32" w:rsidP="4687E66C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4687E66C">
        <w:rPr>
          <w:rFonts w:ascii="Aptos" w:eastAsia="Aptos" w:hAnsi="Aptos" w:cs="Aptos"/>
          <w:b/>
          <w:bCs/>
          <w:color w:val="000000" w:themeColor="text1"/>
        </w:rPr>
        <w:lastRenderedPageBreak/>
        <w:t>Vaira Harik:</w:t>
      </w:r>
      <w:r w:rsidRPr="4687E66C">
        <w:rPr>
          <w:rFonts w:ascii="Aptos" w:eastAsia="Aptos" w:hAnsi="Aptos" w:cs="Aptos"/>
          <w:color w:val="000000" w:themeColor="text1"/>
        </w:rPr>
        <w:t xml:space="preserve"> Suggested that success could resemble other major public health achievements, such as reductions in tobacco use.</w:t>
      </w:r>
    </w:p>
    <w:p w14:paraId="236068CD" w14:textId="586C5D2B" w:rsidR="159DBC32" w:rsidRDefault="159DBC32" w:rsidP="4687E66C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4687E66C">
        <w:rPr>
          <w:rFonts w:ascii="Aptos" w:eastAsia="Aptos" w:hAnsi="Aptos" w:cs="Aptos"/>
          <w:b/>
          <w:bCs/>
          <w:color w:val="000000" w:themeColor="text1"/>
        </w:rPr>
        <w:t>David Rosenbloom:</w:t>
      </w:r>
      <w:r w:rsidRPr="4687E66C">
        <w:rPr>
          <w:rFonts w:ascii="Aptos" w:eastAsia="Aptos" w:hAnsi="Aptos" w:cs="Aptos"/>
          <w:color w:val="000000" w:themeColor="text1"/>
        </w:rPr>
        <w:t xml:space="preserve"> Emphasized the need to prioritize evidence-based programs and rigorously evaluate investments to determine which approaches are effective.</w:t>
      </w:r>
    </w:p>
    <w:p w14:paraId="5DE3F8BF" w14:textId="44C5D26B" w:rsidR="159DBC32" w:rsidRDefault="159DBC32" w:rsidP="4687E66C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4687E66C">
        <w:rPr>
          <w:rFonts w:ascii="Aptos" w:eastAsia="Aptos" w:hAnsi="Aptos" w:cs="Aptos"/>
          <w:b/>
          <w:bCs/>
          <w:color w:val="000000" w:themeColor="text1"/>
          <w:u w:val="single"/>
        </w:rPr>
        <w:t>Program Evaluation and Performance Measurement Discussion:</w:t>
      </w:r>
      <w:r w:rsidRPr="4687E66C">
        <w:rPr>
          <w:rFonts w:ascii="Aptos" w:eastAsia="Aptos" w:hAnsi="Aptos" w:cs="Aptos"/>
          <w:color w:val="000000" w:themeColor="text1"/>
        </w:rPr>
        <w:t xml:space="preserve"> Council members discussed approaches for evaluating current ORRF-funded investments</w:t>
      </w:r>
      <w:r w:rsidR="5C7E0512" w:rsidRPr="4687E66C">
        <w:rPr>
          <w:rFonts w:ascii="Aptos" w:eastAsia="Aptos" w:hAnsi="Aptos" w:cs="Aptos"/>
          <w:color w:val="000000" w:themeColor="text1"/>
        </w:rPr>
        <w:t xml:space="preserve"> </w:t>
      </w:r>
      <w:r w:rsidRPr="4687E66C">
        <w:rPr>
          <w:rFonts w:ascii="Aptos" w:eastAsia="Aptos" w:hAnsi="Aptos" w:cs="Aptos"/>
          <w:color w:val="000000" w:themeColor="text1"/>
        </w:rPr>
        <w:t>and determining whether funded programs are advancing the Council’s strategic priorities and guiding principles.</w:t>
      </w:r>
      <w:r w:rsidR="18E2608A" w:rsidRPr="4687E66C">
        <w:rPr>
          <w:rFonts w:ascii="Aptos" w:eastAsia="Aptos" w:hAnsi="Aptos" w:cs="Aptos"/>
          <w:color w:val="000000" w:themeColor="text1"/>
        </w:rPr>
        <w:t xml:space="preserve"> </w:t>
      </w:r>
      <w:r w:rsidRPr="4687E66C">
        <w:rPr>
          <w:rFonts w:ascii="Aptos" w:eastAsia="Aptos" w:hAnsi="Aptos" w:cs="Aptos"/>
          <w:color w:val="000000" w:themeColor="text1"/>
        </w:rPr>
        <w:t>Highlights from the discussion include:</w:t>
      </w:r>
    </w:p>
    <w:p w14:paraId="562B48BE" w14:textId="0C788AD6" w:rsidR="159DBC32" w:rsidRDefault="159DBC32" w:rsidP="4687E66C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4687E66C">
        <w:rPr>
          <w:rFonts w:ascii="Aptos" w:eastAsia="Aptos" w:hAnsi="Aptos" w:cs="Aptos"/>
          <w:b/>
          <w:bCs/>
          <w:color w:val="000000" w:themeColor="text1"/>
        </w:rPr>
        <w:t>Andy Ottoson:</w:t>
      </w:r>
      <w:r w:rsidRPr="4687E66C">
        <w:rPr>
          <w:rFonts w:ascii="Aptos" w:eastAsia="Aptos" w:hAnsi="Aptos" w:cs="Aptos"/>
          <w:color w:val="000000" w:themeColor="text1"/>
        </w:rPr>
        <w:t xml:space="preserve"> Requested additional information regarding how funding is distributed across rural communities and whether investments are reaching areas with high overdose rates.</w:t>
      </w:r>
    </w:p>
    <w:p w14:paraId="201D8117" w14:textId="2A47EBCE" w:rsidR="159DBC32" w:rsidRDefault="159DBC32" w:rsidP="4687E66C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4687E66C">
        <w:rPr>
          <w:rFonts w:ascii="Aptos" w:eastAsia="Aptos" w:hAnsi="Aptos" w:cs="Aptos"/>
          <w:b/>
          <w:bCs/>
          <w:color w:val="000000" w:themeColor="text1"/>
        </w:rPr>
        <w:t>Erika Hensel:</w:t>
      </w:r>
      <w:r w:rsidRPr="4687E66C">
        <w:rPr>
          <w:rFonts w:ascii="Aptos" w:eastAsia="Aptos" w:hAnsi="Aptos" w:cs="Aptos"/>
          <w:color w:val="000000" w:themeColor="text1"/>
        </w:rPr>
        <w:t xml:space="preserve"> Raised concerns regarding geographic disparities in funding and access to funded services in Western Massachusetts.</w:t>
      </w:r>
    </w:p>
    <w:p w14:paraId="76285D8B" w14:textId="2F3CAC44" w:rsidR="159DBC32" w:rsidRDefault="159DBC32" w:rsidP="4687E66C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4687E66C">
        <w:rPr>
          <w:rFonts w:ascii="Aptos" w:eastAsia="Aptos" w:hAnsi="Aptos" w:cs="Aptos"/>
          <w:b/>
          <w:bCs/>
          <w:color w:val="000000" w:themeColor="text1"/>
        </w:rPr>
        <w:t>Vaira Harik:</w:t>
      </w:r>
      <w:r w:rsidRPr="4687E66C">
        <w:rPr>
          <w:rFonts w:ascii="Aptos" w:eastAsia="Aptos" w:hAnsi="Aptos" w:cs="Aptos"/>
          <w:color w:val="000000" w:themeColor="text1"/>
        </w:rPr>
        <w:t xml:space="preserve"> Asked whether sufficient resources are dedicated to program evaluation and whether future funding decisions should include reassessment of existing funding formulas.</w:t>
      </w:r>
    </w:p>
    <w:p w14:paraId="79EAC4F0" w14:textId="7E6AA465" w:rsidR="159DBC32" w:rsidRDefault="159DBC32" w:rsidP="4687E66C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4687E66C">
        <w:rPr>
          <w:rFonts w:ascii="Aptos" w:eastAsia="Aptos" w:hAnsi="Aptos" w:cs="Aptos"/>
          <w:b/>
          <w:bCs/>
          <w:color w:val="000000" w:themeColor="text1"/>
        </w:rPr>
        <w:t>Nicole Schmitt:</w:t>
      </w:r>
      <w:r w:rsidRPr="4687E66C">
        <w:rPr>
          <w:rFonts w:ascii="Aptos" w:eastAsia="Aptos" w:hAnsi="Aptos" w:cs="Aptos"/>
          <w:color w:val="000000" w:themeColor="text1"/>
        </w:rPr>
        <w:t xml:space="preserve"> Explained that some projects include built-in evaluation components and noted that BSAS continues to collect performance data while working to identify meaningful short-term indicators of success.</w:t>
      </w:r>
    </w:p>
    <w:p w14:paraId="760EFFE4" w14:textId="22095CD0" w:rsidR="159DBC32" w:rsidRDefault="159DBC32" w:rsidP="4687E66C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4687E66C">
        <w:rPr>
          <w:rFonts w:ascii="Aptos" w:eastAsia="Aptos" w:hAnsi="Aptos" w:cs="Aptos"/>
          <w:b/>
          <w:bCs/>
          <w:color w:val="000000" w:themeColor="text1"/>
        </w:rPr>
        <w:t>John McGahan:</w:t>
      </w:r>
      <w:r w:rsidRPr="4687E66C">
        <w:rPr>
          <w:rFonts w:ascii="Aptos" w:eastAsia="Aptos" w:hAnsi="Aptos" w:cs="Aptos"/>
          <w:color w:val="000000" w:themeColor="text1"/>
        </w:rPr>
        <w:t xml:space="preserve"> Requested additional information regarding housing program outcomes and long-term impacts on participants.</w:t>
      </w:r>
    </w:p>
    <w:p w14:paraId="5DDF210E" w14:textId="6F8BA207" w:rsidR="159DBC32" w:rsidRDefault="159DBC32" w:rsidP="4687E66C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4687E66C">
        <w:rPr>
          <w:rFonts w:ascii="Aptos" w:eastAsia="Aptos" w:hAnsi="Aptos" w:cs="Aptos"/>
          <w:b/>
          <w:bCs/>
          <w:color w:val="000000" w:themeColor="text1"/>
        </w:rPr>
        <w:t>Lisa Golden:</w:t>
      </w:r>
      <w:r w:rsidRPr="4687E66C">
        <w:rPr>
          <w:rFonts w:ascii="Aptos" w:eastAsia="Aptos" w:hAnsi="Aptos" w:cs="Aptos"/>
          <w:color w:val="000000" w:themeColor="text1"/>
        </w:rPr>
        <w:t xml:space="preserve"> Suggested establishing consistent evaluation expectations for funded organizations and incorporating performance into future funding decisions.</w:t>
      </w:r>
    </w:p>
    <w:p w14:paraId="31AFAC96" w14:textId="72115D86" w:rsidR="159DBC32" w:rsidRDefault="159DBC32" w:rsidP="4687E66C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4687E66C">
        <w:rPr>
          <w:rFonts w:ascii="Aptos" w:eastAsia="Aptos" w:hAnsi="Aptos" w:cs="Aptos"/>
          <w:b/>
          <w:bCs/>
          <w:color w:val="000000" w:themeColor="text1"/>
        </w:rPr>
        <w:t>Taylor McAndrew:</w:t>
      </w:r>
      <w:r w:rsidRPr="4687E66C">
        <w:rPr>
          <w:rFonts w:ascii="Aptos" w:eastAsia="Aptos" w:hAnsi="Aptos" w:cs="Aptos"/>
          <w:color w:val="000000" w:themeColor="text1"/>
        </w:rPr>
        <w:t xml:space="preserve"> Encouraged the inclusion of community advisory boards and lived-experience perspectives as part of evaluation efforts.</w:t>
      </w:r>
    </w:p>
    <w:p w14:paraId="1E251835" w14:textId="40DC500A" w:rsidR="159DBC32" w:rsidRDefault="159DBC32" w:rsidP="4687E66C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4687E66C">
        <w:rPr>
          <w:rFonts w:ascii="Aptos" w:eastAsia="Aptos" w:hAnsi="Aptos" w:cs="Aptos"/>
          <w:color w:val="000000" w:themeColor="text1"/>
        </w:rPr>
        <w:t>Council members generally agreed that future funding decisions should be informed by a combination of evidence-based practices, ongoing performance monitoring, innovation, and equity considerations.</w:t>
      </w:r>
    </w:p>
    <w:p w14:paraId="4BA7F50B" w14:textId="1EB30DAE" w:rsidR="159DBC32" w:rsidRDefault="159DBC32" w:rsidP="4687E66C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4687E66C">
        <w:rPr>
          <w:rFonts w:ascii="Aptos" w:eastAsia="Aptos" w:hAnsi="Aptos" w:cs="Aptos"/>
          <w:b/>
          <w:bCs/>
          <w:color w:val="000000" w:themeColor="text1"/>
          <w:u w:val="single"/>
        </w:rPr>
        <w:t>Future Investment Priorities Discussion:</w:t>
      </w:r>
      <w:r w:rsidRPr="4687E66C">
        <w:rPr>
          <w:rFonts w:ascii="Aptos" w:eastAsia="Aptos" w:hAnsi="Aptos" w:cs="Aptos"/>
          <w:color w:val="000000" w:themeColor="text1"/>
        </w:rPr>
        <w:t xml:space="preserve"> The Council engaged in a facilitated discussion regarding future investment priorities, including balancing investments that save lives immediately, address the upstream conditions that contribute to substance use</w:t>
      </w:r>
      <w:r w:rsidR="0CE279E4" w:rsidRPr="4687E66C">
        <w:rPr>
          <w:rFonts w:ascii="Aptos" w:eastAsia="Aptos" w:hAnsi="Aptos" w:cs="Aptos"/>
          <w:color w:val="000000" w:themeColor="text1"/>
        </w:rPr>
        <w:t xml:space="preserve"> disorder</w:t>
      </w:r>
      <w:r w:rsidRPr="4687E66C">
        <w:rPr>
          <w:rFonts w:ascii="Aptos" w:eastAsia="Aptos" w:hAnsi="Aptos" w:cs="Aptos"/>
          <w:color w:val="000000" w:themeColor="text1"/>
        </w:rPr>
        <w:t xml:space="preserve"> and overdose, and support individuals and families affected by addiction.</w:t>
      </w:r>
    </w:p>
    <w:p w14:paraId="6BCB54A7" w14:textId="0D8C8B23" w:rsidR="159DBC32" w:rsidRDefault="159DBC32" w:rsidP="4687E66C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4687E66C">
        <w:rPr>
          <w:rFonts w:ascii="Aptos" w:eastAsia="Aptos" w:hAnsi="Aptos" w:cs="Aptos"/>
          <w:b/>
          <w:bCs/>
          <w:color w:val="000000" w:themeColor="text1"/>
          <w:u w:val="single"/>
        </w:rPr>
        <w:lastRenderedPageBreak/>
        <w:t>Vote to Adjourn:</w:t>
      </w:r>
      <w:r w:rsidRPr="4687E66C">
        <w:rPr>
          <w:rFonts w:ascii="Aptos" w:eastAsia="Aptos" w:hAnsi="Aptos" w:cs="Aptos"/>
          <w:color w:val="000000" w:themeColor="text1"/>
        </w:rPr>
        <w:t xml:space="preserve"> Assistant Secretary Marqusee requested a motion to adjourn. The motion was made by Charles Anderson and seconded by David Rosenbloom. The meeting adjourned at 2:30 PM (see detailed record of votes above – Vote 2).</w:t>
      </w:r>
    </w:p>
    <w:p w14:paraId="4550CFE2" w14:textId="5F8CD189" w:rsidR="4687E66C" w:rsidRDefault="4687E66C" w:rsidP="4687E66C">
      <w:pPr>
        <w:rPr>
          <w:rFonts w:ascii="Aptos" w:eastAsia="Aptos" w:hAnsi="Aptos" w:cs="Aptos"/>
          <w:color w:val="000000" w:themeColor="text1"/>
        </w:rPr>
      </w:pPr>
    </w:p>
    <w:p w14:paraId="4382C1CA" w14:textId="77278A62" w:rsidR="4687E66C" w:rsidRDefault="4687E66C" w:rsidP="4687E66C">
      <w:pPr>
        <w:spacing w:line="240" w:lineRule="auto"/>
        <w:contextualSpacing/>
        <w:rPr>
          <w:rFonts w:eastAsiaTheme="minorEastAsia"/>
          <w:sz w:val="22"/>
          <w:szCs w:val="22"/>
        </w:rPr>
      </w:pPr>
    </w:p>
    <w:sectPr w:rsidR="4687E66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85B33" w14:textId="77777777" w:rsidR="00060103" w:rsidRDefault="00060103" w:rsidP="00BA4C05">
      <w:pPr>
        <w:spacing w:after="0" w:line="240" w:lineRule="auto"/>
      </w:pPr>
      <w:r>
        <w:separator/>
      </w:r>
    </w:p>
  </w:endnote>
  <w:endnote w:type="continuationSeparator" w:id="0">
    <w:p w14:paraId="63A103AE" w14:textId="77777777" w:rsidR="00060103" w:rsidRDefault="00060103" w:rsidP="00BA4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AE63C" w14:textId="77777777" w:rsidR="00BA4C05" w:rsidRDefault="00BA4C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757A7" w14:textId="77777777" w:rsidR="00BA4C05" w:rsidRDefault="00BA4C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10AE4" w14:textId="77777777" w:rsidR="00BA4C05" w:rsidRDefault="00BA4C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E8D4B" w14:textId="77777777" w:rsidR="00060103" w:rsidRDefault="00060103" w:rsidP="00BA4C05">
      <w:pPr>
        <w:spacing w:after="0" w:line="240" w:lineRule="auto"/>
      </w:pPr>
      <w:r>
        <w:separator/>
      </w:r>
    </w:p>
  </w:footnote>
  <w:footnote w:type="continuationSeparator" w:id="0">
    <w:p w14:paraId="2CC9000A" w14:textId="77777777" w:rsidR="00060103" w:rsidRDefault="00060103" w:rsidP="00BA4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D44DF" w14:textId="77777777" w:rsidR="00BA4C05" w:rsidRDefault="00BA4C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B95E8" w14:textId="77777777" w:rsidR="00BA4C05" w:rsidRDefault="00BA4C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EBFAB" w14:textId="77777777" w:rsidR="00BA4C05" w:rsidRDefault="00BA4C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A530D"/>
    <w:multiLevelType w:val="hybridMultilevel"/>
    <w:tmpl w:val="37ECA8E6"/>
    <w:lvl w:ilvl="0" w:tplc="FF7CB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7ED0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3208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A032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40D8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24D8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CA8A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50C0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329C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C40CD"/>
    <w:multiLevelType w:val="hybridMultilevel"/>
    <w:tmpl w:val="644AF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4A190"/>
    <w:multiLevelType w:val="hybridMultilevel"/>
    <w:tmpl w:val="99969516"/>
    <w:lvl w:ilvl="0" w:tplc="E0EEC4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6619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825D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1CCD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E608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2855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FA07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9092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1E61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2F022"/>
    <w:multiLevelType w:val="hybridMultilevel"/>
    <w:tmpl w:val="6D6EA1CC"/>
    <w:lvl w:ilvl="0" w:tplc="A37E91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1EB5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4236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5EB8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EEBC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B811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BC75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88C1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E6BD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B34E57"/>
    <w:multiLevelType w:val="hybridMultilevel"/>
    <w:tmpl w:val="E7D8039C"/>
    <w:lvl w:ilvl="0" w:tplc="F768D6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4C98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84D4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E2D5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E895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E6F1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967A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5E4C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7279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924245"/>
    <w:multiLevelType w:val="hybridMultilevel"/>
    <w:tmpl w:val="74E601DE"/>
    <w:lvl w:ilvl="0" w:tplc="EAEAC1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4EE4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A2AB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ECD2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60AA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5086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6631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1AFE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1092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FF7F3C"/>
    <w:multiLevelType w:val="hybridMultilevel"/>
    <w:tmpl w:val="FA985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015964">
    <w:abstractNumId w:val="5"/>
  </w:num>
  <w:num w:numId="2" w16cid:durableId="1094017757">
    <w:abstractNumId w:val="3"/>
  </w:num>
  <w:num w:numId="3" w16cid:durableId="1492528584">
    <w:abstractNumId w:val="4"/>
  </w:num>
  <w:num w:numId="4" w16cid:durableId="1701276678">
    <w:abstractNumId w:val="0"/>
  </w:num>
  <w:num w:numId="5" w16cid:durableId="1564560747">
    <w:abstractNumId w:val="2"/>
  </w:num>
  <w:num w:numId="6" w16cid:durableId="471681512">
    <w:abstractNumId w:val="1"/>
  </w:num>
  <w:num w:numId="7" w16cid:durableId="10526577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6AF"/>
    <w:rsid w:val="00000710"/>
    <w:rsid w:val="00006AC2"/>
    <w:rsid w:val="00015849"/>
    <w:rsid w:val="00017698"/>
    <w:rsid w:val="0001772A"/>
    <w:rsid w:val="00022350"/>
    <w:rsid w:val="0002703F"/>
    <w:rsid w:val="00037CAD"/>
    <w:rsid w:val="000401F2"/>
    <w:rsid w:val="000402C8"/>
    <w:rsid w:val="000531F7"/>
    <w:rsid w:val="00054114"/>
    <w:rsid w:val="00060103"/>
    <w:rsid w:val="000713EB"/>
    <w:rsid w:val="0007428D"/>
    <w:rsid w:val="000836FE"/>
    <w:rsid w:val="000864CF"/>
    <w:rsid w:val="0008691B"/>
    <w:rsid w:val="00093050"/>
    <w:rsid w:val="00095CFD"/>
    <w:rsid w:val="000A5747"/>
    <w:rsid w:val="000A747C"/>
    <w:rsid w:val="000B3D64"/>
    <w:rsid w:val="000D16F7"/>
    <w:rsid w:val="000E7A4F"/>
    <w:rsid w:val="000F25AF"/>
    <w:rsid w:val="000F4D64"/>
    <w:rsid w:val="000F7C9F"/>
    <w:rsid w:val="001114E9"/>
    <w:rsid w:val="00111FB7"/>
    <w:rsid w:val="00120DAD"/>
    <w:rsid w:val="00125EEE"/>
    <w:rsid w:val="00127EE2"/>
    <w:rsid w:val="00131A1E"/>
    <w:rsid w:val="00142A03"/>
    <w:rsid w:val="001459F2"/>
    <w:rsid w:val="001548D9"/>
    <w:rsid w:val="0016262B"/>
    <w:rsid w:val="001638D4"/>
    <w:rsid w:val="00170F5C"/>
    <w:rsid w:val="001942A2"/>
    <w:rsid w:val="001971EE"/>
    <w:rsid w:val="001A2285"/>
    <w:rsid w:val="001A2295"/>
    <w:rsid w:val="001A26E9"/>
    <w:rsid w:val="001A4870"/>
    <w:rsid w:val="001A5738"/>
    <w:rsid w:val="001B09E5"/>
    <w:rsid w:val="001D37DD"/>
    <w:rsid w:val="001D3E54"/>
    <w:rsid w:val="001D45D3"/>
    <w:rsid w:val="001E290B"/>
    <w:rsid w:val="001F075B"/>
    <w:rsid w:val="0021136D"/>
    <w:rsid w:val="0022108C"/>
    <w:rsid w:val="002304B1"/>
    <w:rsid w:val="00234048"/>
    <w:rsid w:val="00251228"/>
    <w:rsid w:val="00251DEC"/>
    <w:rsid w:val="00255316"/>
    <w:rsid w:val="00260737"/>
    <w:rsid w:val="00262EE0"/>
    <w:rsid w:val="00281980"/>
    <w:rsid w:val="002852E1"/>
    <w:rsid w:val="00295668"/>
    <w:rsid w:val="002B1D7A"/>
    <w:rsid w:val="002B4537"/>
    <w:rsid w:val="002B654C"/>
    <w:rsid w:val="002C37C4"/>
    <w:rsid w:val="002E044D"/>
    <w:rsid w:val="002F63B0"/>
    <w:rsid w:val="002F79FF"/>
    <w:rsid w:val="00302F77"/>
    <w:rsid w:val="00303132"/>
    <w:rsid w:val="00335CAE"/>
    <w:rsid w:val="003505B4"/>
    <w:rsid w:val="0035281E"/>
    <w:rsid w:val="00354FE3"/>
    <w:rsid w:val="00364867"/>
    <w:rsid w:val="00373B97"/>
    <w:rsid w:val="00376BCE"/>
    <w:rsid w:val="0038318B"/>
    <w:rsid w:val="00384CC7"/>
    <w:rsid w:val="00386D4D"/>
    <w:rsid w:val="003942FC"/>
    <w:rsid w:val="00396884"/>
    <w:rsid w:val="003A153A"/>
    <w:rsid w:val="003C076C"/>
    <w:rsid w:val="003E01DE"/>
    <w:rsid w:val="003E330D"/>
    <w:rsid w:val="003E6762"/>
    <w:rsid w:val="003E6C60"/>
    <w:rsid w:val="003E7B5E"/>
    <w:rsid w:val="004064D2"/>
    <w:rsid w:val="004125EC"/>
    <w:rsid w:val="0041277F"/>
    <w:rsid w:val="00412B43"/>
    <w:rsid w:val="00413ED2"/>
    <w:rsid w:val="00426FFE"/>
    <w:rsid w:val="00431A7D"/>
    <w:rsid w:val="00443501"/>
    <w:rsid w:val="00443C2B"/>
    <w:rsid w:val="0044484F"/>
    <w:rsid w:val="004533D0"/>
    <w:rsid w:val="0045437B"/>
    <w:rsid w:val="00461752"/>
    <w:rsid w:val="00463E16"/>
    <w:rsid w:val="00470A38"/>
    <w:rsid w:val="00471BA1"/>
    <w:rsid w:val="00472EC8"/>
    <w:rsid w:val="004818A1"/>
    <w:rsid w:val="00482BFD"/>
    <w:rsid w:val="00487C62"/>
    <w:rsid w:val="00493435"/>
    <w:rsid w:val="00497077"/>
    <w:rsid w:val="004A2608"/>
    <w:rsid w:val="004A47B2"/>
    <w:rsid w:val="004A6698"/>
    <w:rsid w:val="004B1072"/>
    <w:rsid w:val="004C03DA"/>
    <w:rsid w:val="004D01D6"/>
    <w:rsid w:val="004D2550"/>
    <w:rsid w:val="004D306B"/>
    <w:rsid w:val="004D3420"/>
    <w:rsid w:val="004D4E9C"/>
    <w:rsid w:val="004E0971"/>
    <w:rsid w:val="004E42F6"/>
    <w:rsid w:val="004F0778"/>
    <w:rsid w:val="005011FC"/>
    <w:rsid w:val="005447CC"/>
    <w:rsid w:val="00550258"/>
    <w:rsid w:val="00550688"/>
    <w:rsid w:val="00551F07"/>
    <w:rsid w:val="0055549F"/>
    <w:rsid w:val="00582986"/>
    <w:rsid w:val="0058576A"/>
    <w:rsid w:val="005A068B"/>
    <w:rsid w:val="005A52FE"/>
    <w:rsid w:val="005B0500"/>
    <w:rsid w:val="005C74FA"/>
    <w:rsid w:val="00601326"/>
    <w:rsid w:val="0060794F"/>
    <w:rsid w:val="0061772B"/>
    <w:rsid w:val="00623FCD"/>
    <w:rsid w:val="00630884"/>
    <w:rsid w:val="00632184"/>
    <w:rsid w:val="0063596A"/>
    <w:rsid w:val="00636935"/>
    <w:rsid w:val="00643083"/>
    <w:rsid w:val="00647B83"/>
    <w:rsid w:val="00652EDE"/>
    <w:rsid w:val="00663199"/>
    <w:rsid w:val="006670C1"/>
    <w:rsid w:val="00670F43"/>
    <w:rsid w:val="006870CE"/>
    <w:rsid w:val="00694468"/>
    <w:rsid w:val="006A638A"/>
    <w:rsid w:val="006B5F70"/>
    <w:rsid w:val="006C2F32"/>
    <w:rsid w:val="006C6836"/>
    <w:rsid w:val="006D3EE5"/>
    <w:rsid w:val="006D509A"/>
    <w:rsid w:val="006D5624"/>
    <w:rsid w:val="006D6F83"/>
    <w:rsid w:val="006E03E7"/>
    <w:rsid w:val="006E4452"/>
    <w:rsid w:val="006E4F38"/>
    <w:rsid w:val="006E598F"/>
    <w:rsid w:val="00701013"/>
    <w:rsid w:val="00701207"/>
    <w:rsid w:val="00734156"/>
    <w:rsid w:val="007523F7"/>
    <w:rsid w:val="007551CE"/>
    <w:rsid w:val="0077465C"/>
    <w:rsid w:val="00777253"/>
    <w:rsid w:val="00787510"/>
    <w:rsid w:val="007940B8"/>
    <w:rsid w:val="007940E7"/>
    <w:rsid w:val="007A277A"/>
    <w:rsid w:val="007A299E"/>
    <w:rsid w:val="007A36D5"/>
    <w:rsid w:val="007A5233"/>
    <w:rsid w:val="007A72DB"/>
    <w:rsid w:val="007B20A4"/>
    <w:rsid w:val="007C7BCE"/>
    <w:rsid w:val="007D152E"/>
    <w:rsid w:val="007D2284"/>
    <w:rsid w:val="007D3FF5"/>
    <w:rsid w:val="008147C9"/>
    <w:rsid w:val="0082564F"/>
    <w:rsid w:val="00831A64"/>
    <w:rsid w:val="0084205B"/>
    <w:rsid w:val="008459F6"/>
    <w:rsid w:val="00857447"/>
    <w:rsid w:val="00867D5C"/>
    <w:rsid w:val="00873463"/>
    <w:rsid w:val="00880802"/>
    <w:rsid w:val="00885BAC"/>
    <w:rsid w:val="0089394D"/>
    <w:rsid w:val="008A40DC"/>
    <w:rsid w:val="008B3008"/>
    <w:rsid w:val="008C715F"/>
    <w:rsid w:val="008D43E8"/>
    <w:rsid w:val="008E52F1"/>
    <w:rsid w:val="00932268"/>
    <w:rsid w:val="0094489B"/>
    <w:rsid w:val="00951B51"/>
    <w:rsid w:val="0095528A"/>
    <w:rsid w:val="00965F5C"/>
    <w:rsid w:val="00974CF6"/>
    <w:rsid w:val="0098160D"/>
    <w:rsid w:val="009910BA"/>
    <w:rsid w:val="00995657"/>
    <w:rsid w:val="009A0F81"/>
    <w:rsid w:val="009A5010"/>
    <w:rsid w:val="009A7B7D"/>
    <w:rsid w:val="009B700D"/>
    <w:rsid w:val="009C375B"/>
    <w:rsid w:val="009C3EFB"/>
    <w:rsid w:val="009D30CC"/>
    <w:rsid w:val="009E3075"/>
    <w:rsid w:val="009F7109"/>
    <w:rsid w:val="00A01DBD"/>
    <w:rsid w:val="00A05068"/>
    <w:rsid w:val="00A15A83"/>
    <w:rsid w:val="00A235FC"/>
    <w:rsid w:val="00A31352"/>
    <w:rsid w:val="00A40175"/>
    <w:rsid w:val="00A40479"/>
    <w:rsid w:val="00A4773A"/>
    <w:rsid w:val="00A516E5"/>
    <w:rsid w:val="00A54C1B"/>
    <w:rsid w:val="00A6061D"/>
    <w:rsid w:val="00A76538"/>
    <w:rsid w:val="00A8618E"/>
    <w:rsid w:val="00AA1B82"/>
    <w:rsid w:val="00AA3385"/>
    <w:rsid w:val="00AA3C92"/>
    <w:rsid w:val="00AA74F8"/>
    <w:rsid w:val="00AB4DA1"/>
    <w:rsid w:val="00AC752C"/>
    <w:rsid w:val="00AD2C4C"/>
    <w:rsid w:val="00AD3329"/>
    <w:rsid w:val="00AE1D76"/>
    <w:rsid w:val="00AE41AE"/>
    <w:rsid w:val="00AF01CD"/>
    <w:rsid w:val="00AF1E05"/>
    <w:rsid w:val="00AF4908"/>
    <w:rsid w:val="00AFBC42"/>
    <w:rsid w:val="00B003D4"/>
    <w:rsid w:val="00B06E8E"/>
    <w:rsid w:val="00B13281"/>
    <w:rsid w:val="00B23EB8"/>
    <w:rsid w:val="00B26E43"/>
    <w:rsid w:val="00B368AD"/>
    <w:rsid w:val="00B451C5"/>
    <w:rsid w:val="00B47EFC"/>
    <w:rsid w:val="00B50E42"/>
    <w:rsid w:val="00B605B3"/>
    <w:rsid w:val="00B62999"/>
    <w:rsid w:val="00B77700"/>
    <w:rsid w:val="00B80490"/>
    <w:rsid w:val="00BA4C05"/>
    <w:rsid w:val="00BA59AE"/>
    <w:rsid w:val="00BA7F42"/>
    <w:rsid w:val="00BB3003"/>
    <w:rsid w:val="00BB4962"/>
    <w:rsid w:val="00BD7178"/>
    <w:rsid w:val="00BE53F6"/>
    <w:rsid w:val="00BE79ED"/>
    <w:rsid w:val="00BF6263"/>
    <w:rsid w:val="00BF71F4"/>
    <w:rsid w:val="00C00E99"/>
    <w:rsid w:val="00C054AA"/>
    <w:rsid w:val="00C12317"/>
    <w:rsid w:val="00C1259B"/>
    <w:rsid w:val="00C14B9E"/>
    <w:rsid w:val="00C201E0"/>
    <w:rsid w:val="00C451C0"/>
    <w:rsid w:val="00C46C2E"/>
    <w:rsid w:val="00C67C1E"/>
    <w:rsid w:val="00C81A20"/>
    <w:rsid w:val="00C82929"/>
    <w:rsid w:val="00C84184"/>
    <w:rsid w:val="00C931BA"/>
    <w:rsid w:val="00C93436"/>
    <w:rsid w:val="00C93524"/>
    <w:rsid w:val="00C93AE2"/>
    <w:rsid w:val="00CB3CA2"/>
    <w:rsid w:val="00CB5E51"/>
    <w:rsid w:val="00CB7EB4"/>
    <w:rsid w:val="00CC0F4A"/>
    <w:rsid w:val="00CC753B"/>
    <w:rsid w:val="00CF2064"/>
    <w:rsid w:val="00D012E5"/>
    <w:rsid w:val="00D06A38"/>
    <w:rsid w:val="00D1253E"/>
    <w:rsid w:val="00D213CF"/>
    <w:rsid w:val="00D214F1"/>
    <w:rsid w:val="00D22344"/>
    <w:rsid w:val="00D2276D"/>
    <w:rsid w:val="00D2730C"/>
    <w:rsid w:val="00D32AD6"/>
    <w:rsid w:val="00D3697E"/>
    <w:rsid w:val="00D37027"/>
    <w:rsid w:val="00D40B05"/>
    <w:rsid w:val="00D44AD7"/>
    <w:rsid w:val="00D455DF"/>
    <w:rsid w:val="00D65DE3"/>
    <w:rsid w:val="00D83A61"/>
    <w:rsid w:val="00D83ACE"/>
    <w:rsid w:val="00DA7BA2"/>
    <w:rsid w:val="00DB15E5"/>
    <w:rsid w:val="00DB1EDF"/>
    <w:rsid w:val="00DB7CA3"/>
    <w:rsid w:val="00DC00F2"/>
    <w:rsid w:val="00DC1782"/>
    <w:rsid w:val="00DC1C57"/>
    <w:rsid w:val="00DC401E"/>
    <w:rsid w:val="00DC69B7"/>
    <w:rsid w:val="00DD7F7B"/>
    <w:rsid w:val="00DE2D9C"/>
    <w:rsid w:val="00DE5CA5"/>
    <w:rsid w:val="00E0077F"/>
    <w:rsid w:val="00E12BED"/>
    <w:rsid w:val="00E13B47"/>
    <w:rsid w:val="00E13C66"/>
    <w:rsid w:val="00E317E1"/>
    <w:rsid w:val="00E3507A"/>
    <w:rsid w:val="00E366CF"/>
    <w:rsid w:val="00E37F76"/>
    <w:rsid w:val="00E40DDA"/>
    <w:rsid w:val="00E44404"/>
    <w:rsid w:val="00E53412"/>
    <w:rsid w:val="00E56A3D"/>
    <w:rsid w:val="00E6115C"/>
    <w:rsid w:val="00E62607"/>
    <w:rsid w:val="00E72509"/>
    <w:rsid w:val="00E849C8"/>
    <w:rsid w:val="00E85FC5"/>
    <w:rsid w:val="00E919A7"/>
    <w:rsid w:val="00EA03CA"/>
    <w:rsid w:val="00EA2B0D"/>
    <w:rsid w:val="00EA4023"/>
    <w:rsid w:val="00EA53EB"/>
    <w:rsid w:val="00EB6E98"/>
    <w:rsid w:val="00EC6DCD"/>
    <w:rsid w:val="00ED7697"/>
    <w:rsid w:val="00EE089D"/>
    <w:rsid w:val="00EF26AF"/>
    <w:rsid w:val="00EF2C9F"/>
    <w:rsid w:val="00EF3E02"/>
    <w:rsid w:val="00EF5912"/>
    <w:rsid w:val="00F00327"/>
    <w:rsid w:val="00F31F3D"/>
    <w:rsid w:val="00F3348B"/>
    <w:rsid w:val="00F34171"/>
    <w:rsid w:val="00F37B46"/>
    <w:rsid w:val="00F5690A"/>
    <w:rsid w:val="00F6488C"/>
    <w:rsid w:val="00F71F14"/>
    <w:rsid w:val="00F740F0"/>
    <w:rsid w:val="00F8319B"/>
    <w:rsid w:val="00F95359"/>
    <w:rsid w:val="00F95830"/>
    <w:rsid w:val="00F96053"/>
    <w:rsid w:val="00FA6581"/>
    <w:rsid w:val="00FA78E9"/>
    <w:rsid w:val="00FC3E61"/>
    <w:rsid w:val="00FC71F3"/>
    <w:rsid w:val="00FD21AF"/>
    <w:rsid w:val="00FD77D4"/>
    <w:rsid w:val="00FF04EB"/>
    <w:rsid w:val="015F36DC"/>
    <w:rsid w:val="01ACDB95"/>
    <w:rsid w:val="01DD5BA6"/>
    <w:rsid w:val="030EE61E"/>
    <w:rsid w:val="03B58028"/>
    <w:rsid w:val="03EDB71E"/>
    <w:rsid w:val="04E7B3EF"/>
    <w:rsid w:val="058EC6D8"/>
    <w:rsid w:val="061746A0"/>
    <w:rsid w:val="063C833C"/>
    <w:rsid w:val="07605A8A"/>
    <w:rsid w:val="07B15704"/>
    <w:rsid w:val="0840EA6C"/>
    <w:rsid w:val="087AF4CA"/>
    <w:rsid w:val="089F037A"/>
    <w:rsid w:val="08E9438F"/>
    <w:rsid w:val="0AE6B852"/>
    <w:rsid w:val="0B0C23C7"/>
    <w:rsid w:val="0BFFE955"/>
    <w:rsid w:val="0CDDD13A"/>
    <w:rsid w:val="0CE279E4"/>
    <w:rsid w:val="0D5761BD"/>
    <w:rsid w:val="0E24E8C0"/>
    <w:rsid w:val="0ECB00DF"/>
    <w:rsid w:val="0ED923C3"/>
    <w:rsid w:val="1009F9F2"/>
    <w:rsid w:val="10A70E3A"/>
    <w:rsid w:val="10C478E4"/>
    <w:rsid w:val="114C6D63"/>
    <w:rsid w:val="135DDEC1"/>
    <w:rsid w:val="148B2B98"/>
    <w:rsid w:val="150D8566"/>
    <w:rsid w:val="159DBC32"/>
    <w:rsid w:val="18E2608A"/>
    <w:rsid w:val="19B5D640"/>
    <w:rsid w:val="1B791080"/>
    <w:rsid w:val="1C38237D"/>
    <w:rsid w:val="1C3C9EED"/>
    <w:rsid w:val="1DC322FA"/>
    <w:rsid w:val="1EC1F500"/>
    <w:rsid w:val="1EEAF15C"/>
    <w:rsid w:val="1F0DE745"/>
    <w:rsid w:val="20F076D1"/>
    <w:rsid w:val="215BE920"/>
    <w:rsid w:val="2359B882"/>
    <w:rsid w:val="23F145B3"/>
    <w:rsid w:val="24A3B9B6"/>
    <w:rsid w:val="24FAB94A"/>
    <w:rsid w:val="25927CD6"/>
    <w:rsid w:val="25E8DCFB"/>
    <w:rsid w:val="2650E7B4"/>
    <w:rsid w:val="279061F0"/>
    <w:rsid w:val="27B8697A"/>
    <w:rsid w:val="289FADF1"/>
    <w:rsid w:val="28AC1E04"/>
    <w:rsid w:val="29725FB1"/>
    <w:rsid w:val="2A45638D"/>
    <w:rsid w:val="2C4D8269"/>
    <w:rsid w:val="2C5D5390"/>
    <w:rsid w:val="2D2068B2"/>
    <w:rsid w:val="2D4DF943"/>
    <w:rsid w:val="2E31B27D"/>
    <w:rsid w:val="2EF8D99F"/>
    <w:rsid w:val="2F149A94"/>
    <w:rsid w:val="3430F06C"/>
    <w:rsid w:val="34FBB83E"/>
    <w:rsid w:val="356D9273"/>
    <w:rsid w:val="36143EA8"/>
    <w:rsid w:val="3788E175"/>
    <w:rsid w:val="37A71833"/>
    <w:rsid w:val="37C02130"/>
    <w:rsid w:val="38D5C58F"/>
    <w:rsid w:val="39D5774C"/>
    <w:rsid w:val="39D6EC5A"/>
    <w:rsid w:val="3B3D71C0"/>
    <w:rsid w:val="40565EBB"/>
    <w:rsid w:val="42B8E976"/>
    <w:rsid w:val="441FEEF7"/>
    <w:rsid w:val="4424A38A"/>
    <w:rsid w:val="44639A7D"/>
    <w:rsid w:val="44CFE533"/>
    <w:rsid w:val="452EB1E2"/>
    <w:rsid w:val="457F5EEC"/>
    <w:rsid w:val="458035D1"/>
    <w:rsid w:val="460674FC"/>
    <w:rsid w:val="463E0815"/>
    <w:rsid w:val="4687E66C"/>
    <w:rsid w:val="47359CDB"/>
    <w:rsid w:val="476A6B3A"/>
    <w:rsid w:val="47791BD7"/>
    <w:rsid w:val="478BA7C1"/>
    <w:rsid w:val="48030E5B"/>
    <w:rsid w:val="49305E74"/>
    <w:rsid w:val="4A2A54A1"/>
    <w:rsid w:val="4A5E08EA"/>
    <w:rsid w:val="4AF92C68"/>
    <w:rsid w:val="4B2504E6"/>
    <w:rsid w:val="4BE89AEA"/>
    <w:rsid w:val="4BEDB248"/>
    <w:rsid w:val="4C6D5CA1"/>
    <w:rsid w:val="4E07B2FE"/>
    <w:rsid w:val="4FF0753B"/>
    <w:rsid w:val="527DF9EE"/>
    <w:rsid w:val="53428755"/>
    <w:rsid w:val="54247508"/>
    <w:rsid w:val="548E4790"/>
    <w:rsid w:val="54B17009"/>
    <w:rsid w:val="56C6D628"/>
    <w:rsid w:val="576E8DF1"/>
    <w:rsid w:val="57CE225B"/>
    <w:rsid w:val="581738E6"/>
    <w:rsid w:val="58EF9A0E"/>
    <w:rsid w:val="591EB7FA"/>
    <w:rsid w:val="5995269C"/>
    <w:rsid w:val="59C9C813"/>
    <w:rsid w:val="59EE9ABD"/>
    <w:rsid w:val="5BBE365B"/>
    <w:rsid w:val="5C228859"/>
    <w:rsid w:val="5C7E0512"/>
    <w:rsid w:val="5C89B475"/>
    <w:rsid w:val="5D65E087"/>
    <w:rsid w:val="5D6B6D76"/>
    <w:rsid w:val="5DB92AC4"/>
    <w:rsid w:val="5E8E74C3"/>
    <w:rsid w:val="5F8F5EAB"/>
    <w:rsid w:val="603F9C0B"/>
    <w:rsid w:val="64896A07"/>
    <w:rsid w:val="65B2D54B"/>
    <w:rsid w:val="65E7C4C6"/>
    <w:rsid w:val="66FBBC52"/>
    <w:rsid w:val="67F16159"/>
    <w:rsid w:val="6885586B"/>
    <w:rsid w:val="6F7E4772"/>
    <w:rsid w:val="6F87F066"/>
    <w:rsid w:val="7106E52D"/>
    <w:rsid w:val="7168E47A"/>
    <w:rsid w:val="726EEAAA"/>
    <w:rsid w:val="72E84F72"/>
    <w:rsid w:val="73CC1405"/>
    <w:rsid w:val="73D37939"/>
    <w:rsid w:val="73E8463B"/>
    <w:rsid w:val="75E45731"/>
    <w:rsid w:val="75EAE954"/>
    <w:rsid w:val="776DEC14"/>
    <w:rsid w:val="7803D3D8"/>
    <w:rsid w:val="79C7E037"/>
    <w:rsid w:val="7A3A7A26"/>
    <w:rsid w:val="7B0CF224"/>
    <w:rsid w:val="7C01FC7C"/>
    <w:rsid w:val="7D0801E1"/>
    <w:rsid w:val="7D143B01"/>
    <w:rsid w:val="7D49830A"/>
    <w:rsid w:val="7D94C1ED"/>
    <w:rsid w:val="7DFC4255"/>
    <w:rsid w:val="7F478CB4"/>
    <w:rsid w:val="7FECA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B5829"/>
  <w15:chartTrackingRefBased/>
  <w15:docId w15:val="{521B1FD6-DD1F-4081-AAC8-C478F27A8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26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26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26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26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26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26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26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26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26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26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26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26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26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26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26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26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26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26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26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2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6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26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26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26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26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26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26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26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26AF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652E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2E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2E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2E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2ED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A4C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C05"/>
  </w:style>
  <w:style w:type="paragraph" w:styleId="Footer">
    <w:name w:val="footer"/>
    <w:basedOn w:val="Normal"/>
    <w:link w:val="FooterChar"/>
    <w:uiPriority w:val="99"/>
    <w:unhideWhenUsed/>
    <w:rsid w:val="00BA4C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C05"/>
  </w:style>
  <w:style w:type="paragraph" w:customStyle="1" w:styleId="paragraph">
    <w:name w:val="paragraph"/>
    <w:basedOn w:val="Normal"/>
    <w:rsid w:val="00F00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F00327"/>
  </w:style>
  <w:style w:type="character" w:customStyle="1" w:styleId="eop">
    <w:name w:val="eop"/>
    <w:basedOn w:val="DefaultParagraphFont"/>
    <w:rsid w:val="00F00327"/>
  </w:style>
  <w:style w:type="character" w:styleId="Hyperlink">
    <w:name w:val="Hyperlink"/>
    <w:basedOn w:val="DefaultParagraphFont"/>
    <w:uiPriority w:val="99"/>
    <w:unhideWhenUsed/>
    <w:rsid w:val="289FADF1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531F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e97cf7-d201-4266-b669-9750d8c82d63">
      <Terms xmlns="http://schemas.microsoft.com/office/infopath/2007/PartnerControls"/>
    </lcf76f155ced4ddcb4097134ff3c332f>
    <TaxCatchAll xmlns="3681058a-78c6-45c7-bc37-ed8082d13ab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1198CE6780C4AB0DC98B27A0894E8" ma:contentTypeVersion="17" ma:contentTypeDescription="Create a new document." ma:contentTypeScope="" ma:versionID="b759e079d778d2394275d6be94b83196">
  <xsd:schema xmlns:xsd="http://www.w3.org/2001/XMLSchema" xmlns:xs="http://www.w3.org/2001/XMLSchema" xmlns:p="http://schemas.microsoft.com/office/2006/metadata/properties" xmlns:ns2="84e97cf7-d201-4266-b669-9750d8c82d63" xmlns:ns3="3681058a-78c6-45c7-bc37-ed8082d13ab2" targetNamespace="http://schemas.microsoft.com/office/2006/metadata/properties" ma:root="true" ma:fieldsID="91600097b0721aff9b6f9cf5956637b2" ns2:_="" ns3:_="">
    <xsd:import namespace="84e97cf7-d201-4266-b669-9750d8c82d63"/>
    <xsd:import namespace="3681058a-78c6-45c7-bc37-ed8082d13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97cf7-d201-4266-b669-9750d8c82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1058a-78c6-45c7-bc37-ed8082d13ab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a19f566-ee1d-4e4a-87c4-124c0ff4fb44}" ma:internalName="TaxCatchAll" ma:showField="CatchAllData" ma:web="3681058a-78c6-45c7-bc37-ed8082d13a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AE0D94-AD7A-46D5-858B-E44C9A2F453C}">
  <ds:schemaRefs>
    <ds:schemaRef ds:uri="http://schemas.microsoft.com/office/2006/metadata/properties"/>
    <ds:schemaRef ds:uri="http://schemas.microsoft.com/office/infopath/2007/PartnerControls"/>
    <ds:schemaRef ds:uri="84e97cf7-d201-4266-b669-9750d8c82d63"/>
    <ds:schemaRef ds:uri="3681058a-78c6-45c7-bc37-ed8082d13ab2"/>
  </ds:schemaRefs>
</ds:datastoreItem>
</file>

<file path=customXml/itemProps2.xml><?xml version="1.0" encoding="utf-8"?>
<ds:datastoreItem xmlns:ds="http://schemas.openxmlformats.org/officeDocument/2006/customXml" ds:itemID="{66BB92AF-8972-4CB8-A8F7-0E64154357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EE0C28-F927-4BD1-93DC-C901C5EC92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e97cf7-d201-4266-b669-9750d8c82d63"/>
    <ds:schemaRef ds:uri="3681058a-78c6-45c7-bc37-ed8082d13a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992</Words>
  <Characters>5657</Characters>
  <Application>Microsoft Office Word</Application>
  <DocSecurity>0</DocSecurity>
  <Lines>47</Lines>
  <Paragraphs>13</Paragraphs>
  <ScaleCrop>false</ScaleCrop>
  <Company>Commonwealth of Massachusetts</Company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Weiss, Susan P (DPH)</dc:creator>
  <cp:keywords/>
  <dc:description/>
  <cp:lastModifiedBy>Leblanc, Donna M (EHS)</cp:lastModifiedBy>
  <cp:revision>4</cp:revision>
  <cp:lastPrinted>2026-07-27T14:45:00Z</cp:lastPrinted>
  <dcterms:created xsi:type="dcterms:W3CDTF">2026-07-27T14:42:00Z</dcterms:created>
  <dcterms:modified xsi:type="dcterms:W3CDTF">2026-07-27T14:46:00Z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0x01010098D1198CE6780C4AB0DC98B27A0894E8</vt:lpwstr>
  </property>
  <property fmtid="{D5CDD505-2E9C-101B-9397-08002B2CF9AE}" pid="3" name="MediaServiceImageTags">
    <vt:lpwstr/>
  </property>
</Properties>
</file>