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E00C4" w:rsidR="00F00327" w:rsidP="558EF9E8" w:rsidRDefault="00F00327" w14:paraId="300A46B5" w14:textId="27D845FA">
      <w:pPr>
        <w:spacing w:after="0" w:line="240" w:lineRule="auto"/>
        <w:jc w:val="center"/>
        <w:textAlignment w:val="baseline"/>
        <w:rPr>
          <w:rFonts w:ascii="Aptos" w:hAnsi="Aptos" w:eastAsia="Gill Sans MT" w:cs="Gill Sans MT"/>
          <w:b/>
          <w:bCs/>
          <w:sz w:val="22"/>
          <w:szCs w:val="22"/>
        </w:rPr>
      </w:pPr>
      <w:r w:rsidRPr="00AE00C4">
        <w:rPr>
          <w:rFonts w:ascii="Aptos" w:hAnsi="Aptos" w:eastAsia="Gill Sans MT" w:cs="Gill Sans MT"/>
          <w:b/>
          <w:bCs/>
          <w:sz w:val="22"/>
          <w:szCs w:val="22"/>
        </w:rPr>
        <w:t>Opioid Recovery and Remediation Fund (ORRF) Advisory Council </w:t>
      </w:r>
    </w:p>
    <w:p w:rsidRPr="00AE00C4" w:rsidR="00F00327" w:rsidP="558EF9E8" w:rsidRDefault="00F00327" w14:paraId="154754B7" w14:textId="77777777">
      <w:pPr>
        <w:spacing w:after="0" w:line="240" w:lineRule="auto"/>
        <w:jc w:val="center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  <w:u w:val="single"/>
        </w:rPr>
        <w:t>Meeting Minutes</w:t>
      </w:r>
      <w:r w:rsidRPr="00AE00C4">
        <w:rPr>
          <w:rFonts w:ascii="Aptos" w:hAnsi="Aptos" w:eastAsia="Gill Sans MT" w:cs="Gill Sans MT"/>
          <w:sz w:val="22"/>
          <w:szCs w:val="22"/>
        </w:rPr>
        <w:t> </w:t>
      </w:r>
    </w:p>
    <w:p w:rsidRPr="00AE00C4" w:rsidR="00F00327" w:rsidP="558EF9E8" w:rsidRDefault="009D30CC" w14:paraId="6C89A47A" w14:textId="0F34EF8E">
      <w:pPr>
        <w:spacing w:after="0" w:line="240" w:lineRule="auto"/>
        <w:jc w:val="center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>September 10</w:t>
      </w:r>
      <w:r w:rsidRPr="00AE00C4" w:rsidR="00464252">
        <w:rPr>
          <w:rFonts w:ascii="Aptos" w:hAnsi="Aptos" w:eastAsia="Gill Sans MT" w:cs="Gill Sans MT"/>
          <w:sz w:val="22"/>
          <w:szCs w:val="22"/>
        </w:rPr>
        <w:t>,</w:t>
      </w:r>
      <w:r w:rsidRPr="00AE00C4" w:rsidR="009E3075">
        <w:rPr>
          <w:rFonts w:ascii="Aptos" w:hAnsi="Aptos" w:eastAsia="Gill Sans MT" w:cs="Gill Sans MT"/>
          <w:sz w:val="22"/>
          <w:szCs w:val="22"/>
        </w:rPr>
        <w:t xml:space="preserve"> 2025</w:t>
      </w:r>
    </w:p>
    <w:p w:rsidRPr="00AE00C4" w:rsidR="00F00327" w:rsidP="558EF9E8" w:rsidRDefault="00F00327" w14:paraId="4CAA0E8C" w14:textId="0398A443">
      <w:pPr>
        <w:spacing w:after="0" w:line="240" w:lineRule="auto"/>
        <w:jc w:val="center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>1</w:t>
      </w:r>
      <w:r w:rsidRPr="00AE00C4" w:rsidR="009D30CC">
        <w:rPr>
          <w:rFonts w:ascii="Aptos" w:hAnsi="Aptos" w:eastAsia="Gill Sans MT" w:cs="Gill Sans MT"/>
          <w:sz w:val="22"/>
          <w:szCs w:val="22"/>
        </w:rPr>
        <w:t>2</w:t>
      </w:r>
      <w:r w:rsidRPr="00AE00C4">
        <w:rPr>
          <w:rFonts w:ascii="Aptos" w:hAnsi="Aptos" w:eastAsia="Gill Sans MT" w:cs="Gill Sans MT"/>
          <w:sz w:val="22"/>
          <w:szCs w:val="22"/>
        </w:rPr>
        <w:t>:30 to 2:00 pm  </w:t>
      </w:r>
    </w:p>
    <w:p w:rsidRPr="00AE00C4" w:rsidR="00F00327" w:rsidP="558EF9E8" w:rsidRDefault="00F00327" w14:paraId="32FCE8C0" w14:textId="77777777">
      <w:pPr>
        <w:spacing w:after="0" w:line="240" w:lineRule="auto"/>
        <w:jc w:val="center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/>
          <w:noProof/>
          <w:sz w:val="22"/>
          <w:szCs w:val="22"/>
        </w:rPr>
        <w:drawing>
          <wp:inline distT="0" distB="0" distL="0" distR="0" wp14:anchorId="03FD9873" wp14:editId="2DDCFA4E">
            <wp:extent cx="5943600" cy="41275"/>
            <wp:effectExtent l="0" t="0" r="0" b="0"/>
            <wp:docPr id="409822692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00C4">
        <w:rPr>
          <w:rFonts w:ascii="Aptos" w:hAnsi="Aptos" w:eastAsia="Gill Sans MT" w:cs="Gill Sans MT"/>
          <w:sz w:val="22"/>
          <w:szCs w:val="22"/>
        </w:rPr>
        <w:t> </w:t>
      </w:r>
    </w:p>
    <w:p w:rsidRPr="00AE00C4" w:rsidR="00F00327" w:rsidP="558EF9E8" w:rsidRDefault="00F00327" w14:paraId="2B79EA10" w14:textId="109C32AA">
      <w:pPr>
        <w:spacing w:after="0" w:line="240" w:lineRule="auto"/>
        <w:ind w:left="735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  <w:u w:val="single"/>
        </w:rPr>
        <w:t>Date of meeting:</w:t>
      </w:r>
      <w:r w:rsidRPr="00AE00C4">
        <w:rPr>
          <w:rFonts w:ascii="Aptos" w:hAnsi="Aptos" w:eastAsia="Gill Sans MT" w:cs="Gill Sans MT"/>
          <w:sz w:val="22"/>
          <w:szCs w:val="22"/>
        </w:rPr>
        <w:t xml:space="preserve"> </w:t>
      </w:r>
      <w:r w:rsidRPr="00AE00C4" w:rsidR="07605A8A">
        <w:rPr>
          <w:rFonts w:ascii="Aptos" w:hAnsi="Aptos" w:eastAsia="Gill Sans MT" w:cs="Gill Sans MT"/>
          <w:sz w:val="22"/>
          <w:szCs w:val="22"/>
        </w:rPr>
        <w:t>September 10</w:t>
      </w:r>
      <w:r w:rsidRPr="00AE00C4" w:rsidR="00303132">
        <w:rPr>
          <w:rFonts w:ascii="Aptos" w:hAnsi="Aptos" w:eastAsia="Gill Sans MT" w:cs="Gill Sans MT"/>
          <w:sz w:val="22"/>
          <w:szCs w:val="22"/>
        </w:rPr>
        <w:t>, 2025</w:t>
      </w:r>
      <w:r w:rsidRPr="00AE00C4">
        <w:rPr>
          <w:rFonts w:ascii="Aptos" w:hAnsi="Aptos" w:eastAsia="Gill Sans MT" w:cs="Gill Sans MT"/>
          <w:sz w:val="22"/>
          <w:szCs w:val="22"/>
        </w:rPr>
        <w:t> </w:t>
      </w:r>
    </w:p>
    <w:p w:rsidRPr="00AE00C4" w:rsidR="00F00327" w:rsidP="558EF9E8" w:rsidRDefault="00F00327" w14:paraId="7F153942" w14:textId="74D24A98">
      <w:pPr>
        <w:spacing w:after="0" w:line="240" w:lineRule="auto"/>
        <w:ind w:left="735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  <w:u w:val="single"/>
        </w:rPr>
        <w:t>Start time:</w:t>
      </w:r>
      <w:r w:rsidRPr="00AE00C4">
        <w:rPr>
          <w:rFonts w:ascii="Aptos" w:hAnsi="Aptos" w:eastAsia="Gill Sans MT" w:cs="Gill Sans MT"/>
          <w:sz w:val="22"/>
          <w:szCs w:val="22"/>
        </w:rPr>
        <w:t xml:space="preserve"> </w:t>
      </w:r>
      <w:r w:rsidRPr="00AE00C4" w:rsidR="00303132">
        <w:rPr>
          <w:rFonts w:ascii="Aptos" w:hAnsi="Aptos" w:eastAsia="Gill Sans MT" w:cs="Gill Sans MT"/>
          <w:sz w:val="22"/>
          <w:szCs w:val="22"/>
        </w:rPr>
        <w:t>1</w:t>
      </w:r>
      <w:r w:rsidRPr="00AE00C4" w:rsidR="009D30CC">
        <w:rPr>
          <w:rFonts w:ascii="Aptos" w:hAnsi="Aptos" w:eastAsia="Gill Sans MT" w:cs="Gill Sans MT"/>
          <w:sz w:val="22"/>
          <w:szCs w:val="22"/>
        </w:rPr>
        <w:t>2:</w:t>
      </w:r>
      <w:r w:rsidRPr="00AE00C4" w:rsidR="00303132">
        <w:rPr>
          <w:rFonts w:ascii="Aptos" w:hAnsi="Aptos" w:eastAsia="Gill Sans MT" w:cs="Gill Sans MT"/>
          <w:sz w:val="22"/>
          <w:szCs w:val="22"/>
        </w:rPr>
        <w:t>3</w:t>
      </w:r>
      <w:r w:rsidRPr="00AE00C4" w:rsidR="39D6EC5A">
        <w:rPr>
          <w:rFonts w:ascii="Aptos" w:hAnsi="Aptos" w:eastAsia="Gill Sans MT" w:cs="Gill Sans MT"/>
          <w:sz w:val="22"/>
          <w:szCs w:val="22"/>
        </w:rPr>
        <w:t>5</w:t>
      </w:r>
      <w:r w:rsidRPr="00AE00C4" w:rsidR="00303132">
        <w:rPr>
          <w:rFonts w:ascii="Aptos" w:hAnsi="Aptos" w:eastAsia="Gill Sans MT" w:cs="Gill Sans MT"/>
          <w:sz w:val="22"/>
          <w:szCs w:val="22"/>
        </w:rPr>
        <w:t xml:space="preserve"> </w:t>
      </w:r>
      <w:r w:rsidRPr="00AE00C4" w:rsidR="3B3D71C0">
        <w:rPr>
          <w:rFonts w:ascii="Aptos" w:hAnsi="Aptos" w:eastAsia="Gill Sans MT" w:cs="Gill Sans MT"/>
          <w:sz w:val="22"/>
          <w:szCs w:val="22"/>
        </w:rPr>
        <w:t>P</w:t>
      </w:r>
      <w:r w:rsidRPr="00AE00C4" w:rsidR="00303132">
        <w:rPr>
          <w:rFonts w:ascii="Aptos" w:hAnsi="Aptos" w:eastAsia="Gill Sans MT" w:cs="Gill Sans MT"/>
          <w:sz w:val="22"/>
          <w:szCs w:val="22"/>
        </w:rPr>
        <w:t>M</w:t>
      </w:r>
    </w:p>
    <w:p w:rsidRPr="00AE00C4" w:rsidR="00F00327" w:rsidP="558EF9E8" w:rsidRDefault="00F00327" w14:paraId="6C4283D2" w14:textId="15BDCB95">
      <w:pPr>
        <w:spacing w:after="0" w:line="240" w:lineRule="auto"/>
        <w:ind w:left="735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  <w:u w:val="single"/>
        </w:rPr>
        <w:t>End time:</w:t>
      </w:r>
      <w:r w:rsidRPr="00AE00C4">
        <w:rPr>
          <w:rFonts w:ascii="Aptos" w:hAnsi="Aptos" w:eastAsia="Gill Sans MT" w:cs="Gill Sans MT"/>
          <w:sz w:val="22"/>
          <w:szCs w:val="22"/>
        </w:rPr>
        <w:t xml:space="preserve">   </w:t>
      </w:r>
      <w:r w:rsidRPr="00AE00C4" w:rsidR="009D30CC">
        <w:rPr>
          <w:rFonts w:ascii="Aptos" w:hAnsi="Aptos" w:eastAsia="Gill Sans MT" w:cs="Gill Sans MT"/>
          <w:sz w:val="22"/>
          <w:szCs w:val="22"/>
        </w:rPr>
        <w:t>2</w:t>
      </w:r>
      <w:r w:rsidRPr="00AE00C4" w:rsidR="007940B8">
        <w:rPr>
          <w:rFonts w:ascii="Aptos" w:hAnsi="Aptos" w:eastAsia="Gill Sans MT" w:cs="Gill Sans MT"/>
          <w:sz w:val="22"/>
          <w:szCs w:val="22"/>
        </w:rPr>
        <w:t xml:space="preserve">:00 </w:t>
      </w:r>
      <w:r w:rsidRPr="00AE00C4" w:rsidR="1F0DE745">
        <w:rPr>
          <w:rFonts w:ascii="Aptos" w:hAnsi="Aptos" w:eastAsia="Gill Sans MT" w:cs="Gill Sans MT"/>
          <w:sz w:val="22"/>
          <w:szCs w:val="22"/>
        </w:rPr>
        <w:t>P</w:t>
      </w:r>
      <w:r w:rsidRPr="00AE00C4" w:rsidR="00303132">
        <w:rPr>
          <w:rFonts w:ascii="Aptos" w:hAnsi="Aptos" w:eastAsia="Gill Sans MT" w:cs="Gill Sans MT"/>
          <w:sz w:val="22"/>
          <w:szCs w:val="22"/>
        </w:rPr>
        <w:t>M</w:t>
      </w:r>
    </w:p>
    <w:p w:rsidRPr="00AE00C4" w:rsidR="00F00327" w:rsidP="558EF9E8" w:rsidRDefault="00F00327" w14:paraId="4EC81064" w14:textId="7CE1E345">
      <w:pPr>
        <w:spacing w:after="0" w:line="240" w:lineRule="auto"/>
        <w:ind w:left="735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  <w:u w:val="single"/>
        </w:rPr>
        <w:t>Location:</w:t>
      </w:r>
      <w:r w:rsidRPr="00AE00C4">
        <w:rPr>
          <w:rFonts w:ascii="Aptos" w:hAnsi="Aptos" w:eastAsia="Gill Sans MT" w:cs="Gill Sans MT"/>
          <w:sz w:val="22"/>
          <w:szCs w:val="22"/>
        </w:rPr>
        <w:t xml:space="preserve"> </w:t>
      </w:r>
      <w:r w:rsidRPr="00AE00C4" w:rsidR="7B0CF224">
        <w:rPr>
          <w:rFonts w:ascii="Aptos" w:hAnsi="Aptos" w:eastAsia="Gill Sans MT" w:cs="Gill Sans MT"/>
          <w:sz w:val="22"/>
          <w:szCs w:val="22"/>
        </w:rPr>
        <w:t>In person and v</w:t>
      </w:r>
      <w:r w:rsidRPr="00AE00C4">
        <w:rPr>
          <w:rFonts w:ascii="Aptos" w:hAnsi="Aptos" w:eastAsia="Gill Sans MT" w:cs="Gill Sans MT"/>
          <w:sz w:val="22"/>
          <w:szCs w:val="22"/>
        </w:rPr>
        <w:t>irtually on Zoom</w:t>
      </w:r>
    </w:p>
    <w:p w:rsidRPr="00AE00C4" w:rsidR="00F00327" w:rsidP="558EF9E8" w:rsidRDefault="00F00327" w14:paraId="6C29A4F7" w14:textId="77777777">
      <w:pPr>
        <w:spacing w:after="0" w:line="240" w:lineRule="auto"/>
        <w:ind w:left="735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> </w:t>
      </w:r>
    </w:p>
    <w:tbl>
      <w:tblPr>
        <w:tblW w:w="8706" w:type="dxa"/>
        <w:tblInd w:w="3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6678"/>
        <w:gridCol w:w="543"/>
        <w:gridCol w:w="7"/>
        <w:gridCol w:w="537"/>
        <w:gridCol w:w="13"/>
        <w:gridCol w:w="531"/>
        <w:gridCol w:w="20"/>
      </w:tblGrid>
      <w:tr w:rsidRPr="003710B8" w:rsidR="00F00327" w:rsidTr="66C4E981" w14:paraId="72669074" w14:textId="77777777">
        <w:trPr>
          <w:gridAfter w:val="1"/>
          <w:wAfter w:w="20" w:type="dxa"/>
          <w:trHeight w:val="360"/>
        </w:trPr>
        <w:tc>
          <w:tcPr>
            <w:tcW w:w="70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9F0"/>
            <w:tcMar/>
            <w:hideMark/>
          </w:tcPr>
          <w:p w:rsidRPr="00AE00C4" w:rsidR="00F00327" w:rsidP="558EF9E8" w:rsidRDefault="00F00327" w14:paraId="14AA935D" w14:textId="77777777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Members participating remotely or in person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9F0"/>
            <w:tcMar/>
            <w:hideMark/>
          </w:tcPr>
          <w:p w:rsidRPr="00AE00C4" w:rsidR="00F00327" w:rsidP="558EF9E8" w:rsidRDefault="00F00327" w14:paraId="6EE42588" w14:textId="77777777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Vote 1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9F0"/>
            <w:tcMar/>
            <w:hideMark/>
          </w:tcPr>
          <w:p w:rsidRPr="00AE00C4" w:rsidR="00F00327" w:rsidP="558EF9E8" w:rsidRDefault="00F00327" w14:paraId="4180CEF0" w14:textId="77777777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Vote 2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9F0"/>
            <w:tcMar/>
            <w:hideMark/>
          </w:tcPr>
          <w:p w:rsidRPr="00AE00C4" w:rsidR="00F00327" w:rsidP="558EF9E8" w:rsidRDefault="00F00327" w14:paraId="058FA2D6" w14:textId="77777777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Vote 3</w:t>
            </w:r>
          </w:p>
        </w:tc>
      </w:tr>
      <w:tr w:rsidRPr="003710B8" w:rsidR="00F00327" w:rsidTr="66C4E981" w14:paraId="60F70DA7" w14:textId="77777777">
        <w:trPr>
          <w:gridAfter w:val="1"/>
          <w:wAfter w:w="20" w:type="dxa"/>
          <w:trHeight w:val="43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F00327" w:rsidP="3168097F" w:rsidRDefault="00F00327" w14:paraId="63C0B27E" w14:textId="77777777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 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F00327" w:rsidP="558EF9E8" w:rsidRDefault="00F6488C" w14:paraId="728C6B74" w14:textId="6A499CA3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Joanne </w:t>
            </w:r>
            <w:proofErr w:type="spellStart"/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Marqusee</w:t>
            </w:r>
            <w:proofErr w:type="spellEnd"/>
            <w:r w:rsidRPr="00AE00C4" w:rsidR="00F00327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 </w:t>
            </w:r>
            <w:r w:rsidRPr="00AE00C4" w:rsidR="00F00327">
              <w:rPr>
                <w:rFonts w:ascii="Aptos" w:hAnsi="Aptos" w:eastAsia="Gill Sans MT" w:cs="Gill Sans MT"/>
                <w:i/>
                <w:iCs/>
                <w:sz w:val="22"/>
                <w:szCs w:val="22"/>
              </w:rPr>
              <w:t xml:space="preserve">(non-voting chair designee) – </w:t>
            </w:r>
            <w:r w:rsidRPr="00AE00C4" w:rsidR="00F00327">
              <w:rPr>
                <w:rFonts w:ascii="Aptos" w:hAnsi="Aptos" w:eastAsia="Gill Sans MT" w:cs="Gill Sans MT"/>
                <w:sz w:val="22"/>
                <w:szCs w:val="22"/>
              </w:rPr>
              <w:t>Executive Office of Health and Human Services (EHS)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F00327" w:rsidP="558EF9E8" w:rsidRDefault="00F00327" w14:paraId="10033F9F" w14:textId="77777777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N/A 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F00327" w:rsidP="558EF9E8" w:rsidRDefault="00F00327" w14:paraId="67AC819D" w14:textId="77777777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N/A 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F00327" w:rsidP="558EF9E8" w:rsidRDefault="00F00327" w14:paraId="5FF54F7B" w14:textId="77777777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N/A </w:t>
            </w:r>
          </w:p>
        </w:tc>
      </w:tr>
      <w:tr w:rsidRPr="003710B8" w:rsidR="000A5747" w:rsidTr="66C4E981" w14:paraId="069F66FC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3168097F" w:rsidRDefault="000A5747" w14:paraId="00D3B60F" w14:textId="1B8D70A0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2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 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0A5747" w14:paraId="54FC10A0" w14:textId="4E1A3A51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Charles Anderson, MD, MPH, MBA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The Dimock Center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71E38DB8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7AEAB018" w14:textId="101EEBE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15997DED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3710B8" w:rsidR="000A5747" w:rsidTr="66C4E981" w14:paraId="165DCD6E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5FE15169" w14:textId="5CF294CB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61FD0947" w14:textId="5B788D99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Marci Bailey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North Reading Substance Use Prevention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79CDE6DF" w14:paraId="4359C45B" w14:textId="3E3630A3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79CDE6DF" w14:paraId="65CEAF8C" w14:textId="31F16C74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45317B8E" w14:textId="6031E2FC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  <w:r w:rsidRPr="00AE00C4" w:rsidR="4958A3B6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</w:tr>
      <w:tr w:rsidRPr="003710B8" w:rsidR="000A5747" w:rsidTr="66C4E981" w14:paraId="54CD8FFA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0A5747" w14:paraId="2C3E8FD0" w14:textId="510D5FD6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771FF63A" w14:textId="1CADE2DA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Matilde Castiel, MD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Worcester Department of Health and Human Services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40F667A5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77500B54" w14:textId="101EEBE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62F77661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3710B8" w:rsidR="000A5747" w:rsidTr="66C4E981" w14:paraId="36D7DCDD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3168097F" w:rsidRDefault="000A5747" w14:paraId="6F96D6F9" w14:textId="472AD196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5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 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08C1F9E8" w14:textId="6CCE5D5C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Michelle Clark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Boston Mayor's Office of Recovery Services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57197AFB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5AC2E735" w14:textId="101EEBE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3F411F99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="3168097F" w:rsidTr="66C4E981" w14:paraId="65C6DC1E" w14:textId="77777777">
        <w:trPr>
          <w:gridAfter w:val="1"/>
          <w:wAfter w:w="20" w:type="dxa"/>
          <w:trHeight w:val="300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25F5BFD1" w14:textId="5F479CCA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6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 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4099514C" w14:textId="7CE7AE5E">
            <w:pPr>
              <w:spacing w:after="0" w:line="240" w:lineRule="auto"/>
              <w:ind w:left="105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Tess Curran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Fall River Health Department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470F1D3C" w:rsidP="3168097F" w:rsidRDefault="470F1D3C" w14:paraId="4DE3E973" w14:textId="1593F03E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470F1D3C" w:rsidP="3168097F" w:rsidRDefault="470F1D3C" w14:paraId="731F46EE" w14:textId="18FB38C5">
            <w:pPr>
              <w:spacing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470F1D3C" w:rsidP="3168097F" w:rsidRDefault="470F1D3C" w14:paraId="4523B322" w14:textId="086C887C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</w:tr>
      <w:tr w:rsidRPr="003710B8" w:rsidR="000A5747" w:rsidTr="66C4E981" w14:paraId="08A6037B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3168097F" w:rsidR="3168097F" w:rsidP="3168097F" w:rsidRDefault="3168097F" w14:paraId="269306BC" w14:textId="5391463A">
            <w:pPr>
              <w:spacing w:after="0" w:line="240" w:lineRule="auto"/>
              <w:jc w:val="center"/>
              <w:rPr>
                <w:rFonts w:ascii="Gill Sans MT" w:hAnsi="Gill Sans MT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7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 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5FD561C7" w14:textId="562C6CE8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Gabrielle Dean, LICSW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– Brookline Health Department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7A6807AF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1B5AB171" w14:textId="101EEBE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39086DCB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3710B8" w:rsidR="000A5747" w:rsidTr="66C4E981" w14:paraId="46B90A5A" w14:textId="77777777">
        <w:trPr>
          <w:gridAfter w:val="1"/>
          <w:wAfter w:w="20" w:type="dxa"/>
          <w:trHeight w:val="336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3168097F" w:rsidR="3168097F" w:rsidP="3168097F" w:rsidRDefault="3168097F" w14:paraId="20F7DE6F" w14:textId="744560FE">
            <w:pPr>
              <w:spacing w:after="0" w:line="240" w:lineRule="auto"/>
              <w:jc w:val="center"/>
              <w:rPr>
                <w:rFonts w:ascii="Gill Sans MT" w:hAnsi="Gill Sans MT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8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 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2D483CB2" w14:textId="4D4B4A43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Lisa Golden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– City of Lowell Department of Health and Human Services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33F7C1DE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4D3968F9" w14:textId="101EEBE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00313D47" w14:paraId="1963011C" w14:textId="4E93904E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</w:tr>
      <w:tr w:rsidRPr="003710B8" w:rsidR="000A5747" w:rsidTr="66C4E981" w14:paraId="2FA3CE79" w14:textId="77777777">
        <w:trPr>
          <w:gridAfter w:val="1"/>
          <w:wAfter w:w="20" w:type="dxa"/>
          <w:trHeight w:val="264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3168097F" w:rsidR="3168097F" w:rsidP="3168097F" w:rsidRDefault="3168097F" w14:paraId="2775B119" w14:textId="5A0BEF76">
            <w:pPr>
              <w:spacing w:after="0" w:line="240" w:lineRule="auto"/>
              <w:jc w:val="center"/>
              <w:rPr>
                <w:rFonts w:ascii="Gill Sans MT" w:hAnsi="Gill Sans MT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25E26C8E" w14:textId="2BEDFFEA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Vaira Harik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Barnstable County Department of Human Services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2F11DDDB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0486C465" w14:textId="101EEBE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5761965B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AE00C4" w:rsidR="0080603F" w:rsidTr="66C4E981" w14:paraId="7993F6B7" w14:textId="77777777">
        <w:trPr>
          <w:gridAfter w:val="1"/>
          <w:wAfter w:w="20" w:type="dxa"/>
          <w:trHeight w:val="360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313D47" w:rsidP="00313D47" w:rsidRDefault="00313D47" w14:paraId="6B5CA59E" w14:textId="628B5DA7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313D47" w:rsidP="00313D47" w:rsidRDefault="00313D47" w14:paraId="5C4A8161" w14:textId="1794B2CD">
            <w:pPr>
              <w:spacing w:after="0"/>
              <w:ind w:left="97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Erika Hensel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Massachusetts Attorney General’s Office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313D47" w:rsidP="00313D47" w:rsidRDefault="00313D47" w14:paraId="31523E21" w14:textId="20ED66F5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313D47" w:rsidP="00313D47" w:rsidRDefault="00313D47" w14:paraId="3B26544D" w14:textId="3E9C21DD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313D47" w:rsidP="00313D47" w:rsidRDefault="00313D47" w14:paraId="487CDF6B" w14:textId="06CBE864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3710B8" w:rsidR="000A5747" w:rsidTr="66C4E981" w14:paraId="00F88787" w14:textId="77777777">
        <w:trPr>
          <w:gridAfter w:val="1"/>
          <w:wAfter w:w="20" w:type="dxa"/>
          <w:trHeight w:val="360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18573D8A" w14:textId="29356ED9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3168097F" w:rsidRDefault="000A5747" w14:paraId="17A92D8D" w14:textId="652A4B70">
            <w:pPr>
              <w:spacing w:after="0"/>
              <w:ind w:left="97"/>
              <w:rPr>
                <w:rFonts w:ascii="Aptos" w:hAnsi="Aptos" w:eastAsia="Gill Sans MT" w:cs="Gill Sans MT"/>
                <w:i/>
                <w:i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Adrian Madaro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– Massachusetts House of Representatives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313D47" w14:paraId="50453950" w14:textId="41AC7DAE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  <w:r w:rsidRPr="00AE00C4" w:rsidR="000A5747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313D47" w14:paraId="0AB489A8" w14:textId="115E5574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  <w:r w:rsidRPr="00AE00C4" w:rsidR="000A5747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313D47" w14:paraId="4B11B278" w14:textId="6B01036D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  <w:r w:rsidRPr="00AE00C4" w:rsidR="000A5747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</w:p>
        </w:tc>
      </w:tr>
      <w:tr w:rsidR="3168097F" w:rsidTr="66C4E981" w14:paraId="53890EE3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4D02E7E7" w14:textId="73EB66EE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7C7240CA" w14:textId="399E2C6A">
            <w:pPr>
              <w:spacing w:after="0" w:line="240" w:lineRule="auto"/>
              <w:ind w:left="105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Taylor McAndrew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Northampton Health Department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37B12E5A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2735AFD6" w14:textId="033C08D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A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23AF1CFF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3710B8" w:rsidR="000A5747" w:rsidTr="66C4E981" w14:paraId="39A9A9CA" w14:textId="77777777">
        <w:trPr>
          <w:gridAfter w:val="1"/>
          <w:wAfter w:w="20" w:type="dxa"/>
          <w:trHeight w:val="300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1D732435" w14:textId="23429CA3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538B3A38" w14:textId="3534EB04">
            <w:pPr>
              <w:spacing w:after="0" w:line="240" w:lineRule="auto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 Candice McClory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Lynn Department of Public Health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313D47" w14:paraId="1F455222" w14:textId="265EB4C7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  <w:r w:rsidRPr="00AE00C4" w:rsidR="000A5747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416CA962" w14:textId="1A49F982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  <w:r w:rsidRPr="00AE00C4" w:rsidR="00313D47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7430B2F3" w14:paraId="00AAF5F0" w14:textId="0A899D37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  <w:r w:rsidRPr="00AE00C4" w:rsidR="000A5747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</w:p>
        </w:tc>
      </w:tr>
      <w:tr w:rsidRPr="003710B8" w:rsidR="000A5747" w:rsidTr="66C4E981" w14:paraId="43041BA1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0819F88F" w14:textId="6E655907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0A5747" w14:paraId="00BE8B8D" w14:textId="7F5E2B40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John McGahan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Gavin Foundation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1827A258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4647E8EF" w14:textId="101EEBE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1FC4313A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3710B8" w:rsidR="000A5747" w:rsidTr="66C4E981" w14:paraId="3EB9E247" w14:textId="77777777">
        <w:trPr>
          <w:gridAfter w:val="1"/>
          <w:wAfter w:w="20" w:type="dxa"/>
          <w:trHeight w:val="360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33310881" w14:textId="1509F220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0A5747" w14:paraId="3E6ADD18" w14:textId="3AEE9BBD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Carla B. Monteiro, MSW, LICSW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– </w:t>
            </w:r>
            <w:r w:rsidRPr="00AE00C4">
              <w:rPr>
                <w:rFonts w:ascii="Aptos" w:hAnsi="Aptos" w:eastAsia="Gill Sans MT" w:cs="Gill Sans MT"/>
                <w:color w:val="000000" w:themeColor="text1"/>
                <w:sz w:val="22"/>
                <w:szCs w:val="22"/>
              </w:rPr>
              <w:t>Grayken Center for Addiction at Boston Medical Center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167BAC91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3CD3EC1B" w14:textId="101EEBE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19C9260A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3710B8" w:rsidR="000A5747" w:rsidTr="66C4E981" w14:paraId="0A8A42A1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27A38F73" w14:textId="59A818AD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038AA89A" w14:textId="5CECB5D7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Sen. </w:t>
            </w:r>
            <w:r w:rsidRPr="00AE00C4" w:rsidR="3FE57833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Patrick </w:t>
            </w: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O’Connor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 – Massachusetts Senate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313D47" w14:paraId="7972CD2C" w14:textId="3F5B4E7C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  <w:r w:rsidRPr="00AE00C4" w:rsidR="000A5747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0A5747" w14:paraId="4435F7C9" w14:textId="2CDEAF75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  <w:r w:rsidRPr="00AE00C4" w:rsidR="00313D47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000A5747" w:rsidP="558EF9E8" w:rsidRDefault="00313D47" w14:paraId="656FBBF3" w14:textId="75FDEF1F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  <w:r w:rsidRPr="00AE00C4" w:rsidR="000A5747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</w:p>
        </w:tc>
      </w:tr>
      <w:tr w:rsidRPr="003710B8" w:rsidR="000A5747" w:rsidTr="66C4E981" w14:paraId="12B1D7EE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7289C3AD" w14:textId="68D9F39A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0A5747" w14:paraId="6832569A" w14:textId="34220AA5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Andy Ottoson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– Berkshire Regional Planning Commission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59C68A3A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64E77B82" w14:textId="101EEBE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435F333A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3710B8" w:rsidR="000A5747" w:rsidTr="66C4E981" w14:paraId="008DFED8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27E4EF26" w14:textId="16745BE5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0A5747" w14:paraId="0EF85DD1" w14:textId="08462D70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66C4E981" w:rsidR="6CC2257D">
              <w:rPr>
                <w:rFonts w:ascii="Aptos" w:hAnsi="Aptos" w:eastAsia="Gill Sans MT" w:cs="Gill Sans MT"/>
                <w:b w:val="1"/>
                <w:bCs w:val="1"/>
                <w:sz w:val="22"/>
                <w:szCs w:val="22"/>
              </w:rPr>
              <w:t xml:space="preserve">Alyssa Peterkin, MD </w:t>
            </w:r>
            <w:r w:rsidRPr="66C4E981" w:rsidR="6CC2257D">
              <w:rPr>
                <w:rFonts w:ascii="Aptos" w:hAnsi="Aptos" w:eastAsia="Gill Sans MT" w:cs="Gill Sans MT"/>
                <w:sz w:val="22"/>
                <w:szCs w:val="22"/>
              </w:rPr>
              <w:t>– Grayken Center for Addiction at Boston Medical Center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0A5747" w14:paraId="6933C9AE" w14:textId="0E13EF3C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  <w:r w:rsidRPr="00AE00C4" w:rsidR="00313D47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313D47" w14:paraId="02CCFF3E" w14:textId="06025935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  <w:r w:rsidRPr="00AE00C4" w:rsidR="000A5747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0A5747" w14:paraId="0D6897A3" w14:textId="2DCD7DAE">
            <w:pPr>
              <w:spacing w:after="0" w:line="240" w:lineRule="auto"/>
              <w:jc w:val="center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  <w:r w:rsidRPr="00AE00C4" w:rsidR="00313D47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</w:tr>
      <w:tr w:rsidRPr="003710B8" w:rsidR="000A5747" w:rsidTr="66C4E981" w14:paraId="35E7CA12" w14:textId="77777777">
        <w:trPr>
          <w:gridAfter w:val="1"/>
          <w:wAfter w:w="20" w:type="dxa"/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299A74FA" w14:textId="623F8BCE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000A5747" w:rsidP="558EF9E8" w:rsidRDefault="000A5747" w14:paraId="58A62511" w14:textId="51757461">
            <w:pPr>
              <w:spacing w:after="0" w:line="240" w:lineRule="auto"/>
              <w:ind w:left="105"/>
              <w:textAlignment w:val="baseline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David Rosenbloom, PhD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Boston University School of Public Health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33D2B8DC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00313D47" w14:paraId="4C92C200" w14:textId="5BBB760B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6E2CED62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Pr="003710B8" w:rsidR="000A5747" w:rsidTr="66C4E981" w14:paraId="6A2603B5" w14:textId="77777777">
        <w:trPr>
          <w:trHeight w:val="34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2A298410" w14:textId="5D93F576">
            <w:pPr>
              <w:spacing w:after="0"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3168097F" w:rsidR="3168097F" w:rsidP="3168097F" w:rsidRDefault="3168097F" w14:paraId="3E68932F" w14:textId="29EE0363">
            <w:pPr>
              <w:spacing w:after="0" w:line="240" w:lineRule="auto"/>
              <w:ind w:left="105"/>
              <w:rPr>
                <w:rFonts w:ascii="Gill Sans MT" w:hAnsi="Gill Sans MT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Stephanie Tonelli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Springfield Police Dept. </w:t>
            </w:r>
          </w:p>
        </w:tc>
        <w:tc>
          <w:tcPr>
            <w:tcW w:w="5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3324CDAC" w14:textId="492EF126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  <w:tc>
          <w:tcPr>
            <w:tcW w:w="5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045701A8" w14:textId="2EC2BCDA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A</w:t>
            </w:r>
          </w:p>
        </w:tc>
        <w:tc>
          <w:tcPr>
            <w:tcW w:w="55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186111D0" w14:textId="3B68A075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x</w:t>
            </w:r>
          </w:p>
        </w:tc>
      </w:tr>
      <w:tr w:rsidR="3168097F" w:rsidTr="66C4E981" w14:paraId="21160922" w14:textId="77777777">
        <w:trPr>
          <w:gridAfter w:val="1"/>
          <w:wAfter w:w="20" w:type="dxa"/>
          <w:trHeight w:val="165"/>
        </w:trPr>
        <w:tc>
          <w:tcPr>
            <w:tcW w:w="3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E00C4" w:rsidR="3168097F" w:rsidP="3168097F" w:rsidRDefault="3168097F" w14:paraId="6ACD12C3" w14:textId="2EC0488C">
            <w:pPr>
              <w:spacing w:line="240" w:lineRule="auto"/>
              <w:jc w:val="center"/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4631517A" w14:textId="6EE7F2AD">
            <w:pPr>
              <w:spacing w:after="0" w:line="240" w:lineRule="auto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b/>
                <w:bCs/>
                <w:sz w:val="22"/>
                <w:szCs w:val="22"/>
              </w:rPr>
              <w:t xml:space="preserve"> LaToya Whiteside </w:t>
            </w: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– Prisoners’ Legal Services </w:t>
            </w:r>
          </w:p>
        </w:tc>
        <w:tc>
          <w:tcPr>
            <w:tcW w:w="5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3168097F" w14:paraId="45C62AD2" w14:textId="7C2FD21D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  <w:r w:rsidRPr="00AE00C4" w:rsidR="00313D47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00313D47" w14:paraId="0383445A" w14:textId="3E960864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E00C4" w:rsidR="3168097F" w:rsidP="3168097F" w:rsidRDefault="00313D47" w14:paraId="067E129C" w14:textId="018099CF">
            <w:pPr>
              <w:spacing w:after="0" w:line="240" w:lineRule="auto"/>
              <w:jc w:val="center"/>
              <w:rPr>
                <w:rFonts w:ascii="Aptos" w:hAnsi="Aptos" w:eastAsia="Gill Sans MT" w:cs="Gill Sans MT"/>
                <w:sz w:val="22"/>
                <w:szCs w:val="22"/>
              </w:rPr>
            </w:pPr>
            <w:r w:rsidRPr="00AE00C4">
              <w:rPr>
                <w:rFonts w:ascii="Aptos" w:hAnsi="Aptos" w:eastAsia="Gill Sans MT" w:cs="Gill Sans MT"/>
                <w:sz w:val="22"/>
                <w:szCs w:val="22"/>
              </w:rPr>
              <w:t>-</w:t>
            </w:r>
            <w:r w:rsidRPr="00AE00C4" w:rsidR="3168097F">
              <w:rPr>
                <w:rFonts w:ascii="Aptos" w:hAnsi="Aptos" w:eastAsia="Gill Sans MT" w:cs="Gill Sans MT"/>
                <w:sz w:val="22"/>
                <w:szCs w:val="22"/>
              </w:rPr>
              <w:t xml:space="preserve"> </w:t>
            </w:r>
          </w:p>
        </w:tc>
      </w:tr>
    </w:tbl>
    <w:p w:rsidRPr="00AE00C4" w:rsidR="00F00327" w:rsidP="00AE00C4" w:rsidRDefault="00F00327" w14:paraId="7F02AA03" w14:textId="3D269830">
      <w:pPr>
        <w:spacing w:after="0" w:line="240" w:lineRule="auto"/>
        <w:ind w:left="735"/>
        <w:textAlignment w:val="baseline"/>
        <w:rPr>
          <w:rStyle w:val="normaltextrun"/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>(X) Voted in favor; (O) Opposed; (A) Abstained from vote; (-) Absent from meeting or during vote </w:t>
      </w:r>
    </w:p>
    <w:p w:rsidR="0080603F" w:rsidP="558EF9E8" w:rsidRDefault="0080603F" w14:paraId="3B5EB3B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="Gill Sans MT" w:cs="Gill Sans MT"/>
          <w:b/>
          <w:bCs/>
          <w:sz w:val="22"/>
          <w:szCs w:val="22"/>
          <w:u w:val="single"/>
        </w:rPr>
      </w:pPr>
    </w:p>
    <w:p w:rsidRPr="00AE00C4" w:rsidR="00F00327" w:rsidP="558EF9E8" w:rsidRDefault="00F00327" w14:paraId="24413478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eastAsia="Gill Sans MT" w:cs="Gill Sans MT"/>
          <w:b/>
          <w:bCs/>
          <w:sz w:val="22"/>
          <w:szCs w:val="22"/>
        </w:rPr>
      </w:pPr>
      <w:r w:rsidRPr="00AE00C4">
        <w:rPr>
          <w:rStyle w:val="normaltextrun"/>
          <w:rFonts w:ascii="Aptos" w:hAnsi="Aptos" w:eastAsia="Gill Sans MT" w:cs="Gill Sans MT"/>
          <w:b/>
          <w:bCs/>
          <w:sz w:val="22"/>
          <w:szCs w:val="22"/>
          <w:u w:val="single"/>
        </w:rPr>
        <w:t>Proceedings</w:t>
      </w:r>
      <w:r w:rsidRPr="00AE00C4">
        <w:rPr>
          <w:rStyle w:val="eop"/>
          <w:rFonts w:ascii="Aptos" w:hAnsi="Aptos" w:eastAsia="Gill Sans MT" w:cs="Gill Sans MT"/>
          <w:b/>
          <w:bCs/>
          <w:sz w:val="22"/>
          <w:szCs w:val="22"/>
        </w:rPr>
        <w:t> </w:t>
      </w:r>
    </w:p>
    <w:p w:rsidRPr="00AE00C4" w:rsidR="00F00327" w:rsidP="558EF9E8" w:rsidRDefault="00F00327" w14:paraId="7486B156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Style w:val="eop"/>
          <w:rFonts w:ascii="Aptos" w:hAnsi="Aptos" w:eastAsia="Gill Sans MT" w:cs="Gill Sans MT"/>
          <w:sz w:val="22"/>
          <w:szCs w:val="22"/>
        </w:rPr>
        <w:t> </w:t>
      </w:r>
    </w:p>
    <w:p w:rsidRPr="00AE00C4" w:rsidR="00F00327" w:rsidP="558EF9E8" w:rsidRDefault="00F00327" w14:paraId="6E4E36F6" w14:textId="60BA5DE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sz w:val="22"/>
          <w:szCs w:val="22"/>
        </w:rPr>
      </w:pPr>
      <w:r w:rsidRPr="00AE00C4">
        <w:rPr>
          <w:rStyle w:val="normaltextrun"/>
          <w:rFonts w:ascii="Aptos" w:hAnsi="Aptos" w:eastAsia="Gill Sans MT" w:cs="Gill Sans MT"/>
          <w:b/>
          <w:bCs/>
          <w:sz w:val="22"/>
          <w:szCs w:val="22"/>
          <w:u w:val="single"/>
        </w:rPr>
        <w:t>Vote to Call to Order</w:t>
      </w:r>
      <w:r w:rsidRPr="00AE00C4">
        <w:rPr>
          <w:rStyle w:val="normaltextrun"/>
          <w:rFonts w:ascii="Aptos" w:hAnsi="Aptos" w:eastAsia="Gill Sans MT" w:cs="Gill Sans MT"/>
          <w:sz w:val="22"/>
          <w:szCs w:val="22"/>
        </w:rPr>
        <w:t>: E</w:t>
      </w:r>
      <w:r w:rsidRPr="00AE00C4" w:rsidR="003D7C33">
        <w:rPr>
          <w:rStyle w:val="normaltextrun"/>
          <w:rFonts w:ascii="Aptos" w:hAnsi="Aptos" w:eastAsia="Gill Sans MT" w:cs="Gill Sans MT"/>
          <w:sz w:val="22"/>
          <w:szCs w:val="22"/>
        </w:rPr>
        <w:t>OHHS</w:t>
      </w:r>
      <w:r w:rsidRPr="00AE00C4" w:rsidR="009F22C0">
        <w:rPr>
          <w:rStyle w:val="normaltextrun"/>
          <w:rFonts w:ascii="Aptos" w:hAnsi="Aptos" w:eastAsia="Gill Sans MT" w:cs="Gill Sans MT"/>
          <w:sz w:val="22"/>
          <w:szCs w:val="22"/>
        </w:rPr>
        <w:t xml:space="preserve"> Assistant Secretary</w:t>
      </w:r>
      <w:r w:rsidRPr="00AE00C4">
        <w:rPr>
          <w:rStyle w:val="normaltextrun"/>
          <w:rFonts w:ascii="Aptos" w:hAnsi="Aptos" w:eastAsia="Gill Sans MT" w:cs="Gill Sans MT"/>
          <w:sz w:val="22"/>
          <w:szCs w:val="22"/>
        </w:rPr>
        <w:t xml:space="preserve"> </w:t>
      </w:r>
      <w:r w:rsidRPr="00AE00C4" w:rsidR="006E4F38">
        <w:rPr>
          <w:rStyle w:val="normaltextrun"/>
          <w:rFonts w:ascii="Aptos" w:hAnsi="Aptos" w:eastAsia="Gill Sans MT" w:cs="Gill Sans MT"/>
          <w:sz w:val="22"/>
          <w:szCs w:val="22"/>
        </w:rPr>
        <w:t xml:space="preserve">Joanne </w:t>
      </w:r>
      <w:proofErr w:type="spellStart"/>
      <w:r w:rsidRPr="00AE00C4" w:rsidR="006E4F38">
        <w:rPr>
          <w:rStyle w:val="normaltextrun"/>
          <w:rFonts w:ascii="Aptos" w:hAnsi="Aptos" w:eastAsia="Gill Sans MT" w:cs="Gill Sans MT"/>
          <w:sz w:val="22"/>
          <w:szCs w:val="22"/>
        </w:rPr>
        <w:t>Marqusee</w:t>
      </w:r>
      <w:proofErr w:type="spellEnd"/>
      <w:r w:rsidRPr="00AE00C4">
        <w:rPr>
          <w:rStyle w:val="normaltextrun"/>
          <w:rFonts w:ascii="Aptos" w:hAnsi="Aptos" w:eastAsia="Gill Sans MT" w:cs="Gill Sans MT"/>
          <w:sz w:val="22"/>
          <w:szCs w:val="22"/>
        </w:rPr>
        <w:t xml:space="preserve"> called the meeting to order with a roll call vote (see detailed record of votes above – Vote 1).</w:t>
      </w:r>
      <w:r w:rsidRPr="00AE00C4">
        <w:rPr>
          <w:rStyle w:val="eop"/>
          <w:rFonts w:ascii="Aptos" w:hAnsi="Aptos" w:eastAsia="Gill Sans MT" w:cs="Gill Sans MT"/>
          <w:sz w:val="22"/>
          <w:szCs w:val="22"/>
        </w:rPr>
        <w:t> </w:t>
      </w:r>
    </w:p>
    <w:p w:rsidRPr="00AE00C4" w:rsidR="009E3075" w:rsidP="558EF9E8" w:rsidRDefault="009E3075" w14:paraId="1D714EF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sz w:val="22"/>
          <w:szCs w:val="22"/>
        </w:rPr>
      </w:pPr>
    </w:p>
    <w:p w:rsidRPr="00AE00C4" w:rsidR="009E3075" w:rsidP="558EF9E8" w:rsidRDefault="009E3075" w14:paraId="3AB95D5C" w14:textId="101C2AA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sz w:val="22"/>
          <w:szCs w:val="22"/>
        </w:rPr>
      </w:pPr>
      <w:r w:rsidRPr="00AE00C4">
        <w:rPr>
          <w:rStyle w:val="eop"/>
          <w:rFonts w:ascii="Aptos" w:hAnsi="Aptos" w:eastAsia="Gill Sans MT" w:cs="Gill Sans MT"/>
          <w:b/>
          <w:bCs/>
          <w:sz w:val="22"/>
          <w:szCs w:val="22"/>
          <w:u w:val="single"/>
        </w:rPr>
        <w:t>Introduction:</w:t>
      </w:r>
      <w:r w:rsidRPr="00AE00C4">
        <w:rPr>
          <w:rStyle w:val="eop"/>
          <w:rFonts w:ascii="Aptos" w:hAnsi="Aptos" w:eastAsia="Gill Sans MT" w:cs="Gill Sans MT"/>
          <w:sz w:val="22"/>
          <w:szCs w:val="22"/>
        </w:rPr>
        <w:t xml:space="preserve"> </w:t>
      </w:r>
      <w:r w:rsidRPr="00AE00C4" w:rsidR="00314039">
        <w:rPr>
          <w:rStyle w:val="eop"/>
          <w:rFonts w:ascii="Aptos" w:hAnsi="Aptos" w:eastAsia="Gill Sans MT" w:cs="Gill Sans MT"/>
          <w:sz w:val="22"/>
          <w:szCs w:val="22"/>
        </w:rPr>
        <w:t xml:space="preserve">Assistant Secretary </w:t>
      </w:r>
      <w:proofErr w:type="spellStart"/>
      <w:r w:rsidRPr="00AE00C4" w:rsidR="00314039">
        <w:rPr>
          <w:rStyle w:val="eop"/>
          <w:rFonts w:ascii="Aptos" w:hAnsi="Aptos" w:eastAsia="Gill Sans MT" w:cs="Gill Sans MT"/>
          <w:sz w:val="22"/>
          <w:szCs w:val="22"/>
        </w:rPr>
        <w:t>Marqusee</w:t>
      </w:r>
      <w:proofErr w:type="spellEnd"/>
      <w:r w:rsidRPr="00AE00C4" w:rsidR="00314039">
        <w:rPr>
          <w:rStyle w:val="eop"/>
          <w:rFonts w:ascii="Aptos" w:hAnsi="Aptos" w:eastAsia="Gill Sans MT" w:cs="Gill Sans MT"/>
          <w:sz w:val="22"/>
          <w:szCs w:val="22"/>
        </w:rPr>
        <w:t xml:space="preserve"> welcomed</w:t>
      </w:r>
      <w:r w:rsidRPr="00AE00C4" w:rsidR="004D3420">
        <w:rPr>
          <w:rStyle w:val="eop"/>
          <w:rFonts w:ascii="Aptos" w:hAnsi="Aptos" w:eastAsia="Gill Sans MT" w:cs="Gill Sans MT"/>
          <w:sz w:val="22"/>
          <w:szCs w:val="22"/>
        </w:rPr>
        <w:t xml:space="preserve"> new members</w:t>
      </w:r>
      <w:r w:rsidRPr="00AE00C4" w:rsidR="00B6513F">
        <w:rPr>
          <w:rStyle w:val="eop"/>
          <w:rFonts w:ascii="Aptos" w:hAnsi="Aptos" w:eastAsia="Gill Sans MT" w:cs="Gill Sans MT"/>
          <w:sz w:val="22"/>
          <w:szCs w:val="22"/>
        </w:rPr>
        <w:t xml:space="preserve"> to the ORRF Advisory Council</w:t>
      </w:r>
      <w:r w:rsidRPr="00AE00C4" w:rsidR="004D3420">
        <w:rPr>
          <w:rStyle w:val="eop"/>
          <w:rFonts w:ascii="Aptos" w:hAnsi="Aptos" w:eastAsia="Gill Sans MT" w:cs="Gill Sans MT"/>
          <w:sz w:val="22"/>
          <w:szCs w:val="22"/>
        </w:rPr>
        <w:t xml:space="preserve">:  Stephanie Tonelli, Tess Curran, Taylor McAndrew, </w:t>
      </w:r>
      <w:r w:rsidRPr="00AE00C4" w:rsidR="00B6513F">
        <w:rPr>
          <w:rStyle w:val="eop"/>
          <w:rFonts w:ascii="Aptos" w:hAnsi="Aptos" w:eastAsia="Gill Sans MT" w:cs="Gill Sans MT"/>
          <w:sz w:val="22"/>
          <w:szCs w:val="22"/>
        </w:rPr>
        <w:t xml:space="preserve">and </w:t>
      </w:r>
      <w:r w:rsidRPr="00AE00C4" w:rsidR="004D3420">
        <w:rPr>
          <w:rStyle w:val="eop"/>
          <w:rFonts w:ascii="Aptos" w:hAnsi="Aptos" w:eastAsia="Gill Sans MT" w:cs="Gill Sans MT"/>
          <w:sz w:val="22"/>
          <w:szCs w:val="22"/>
        </w:rPr>
        <w:t>Sen</w:t>
      </w:r>
      <w:r w:rsidRPr="00AE00C4" w:rsidR="006E13E5">
        <w:rPr>
          <w:rStyle w:val="eop"/>
          <w:rFonts w:ascii="Aptos" w:hAnsi="Aptos" w:eastAsia="Gill Sans MT" w:cs="Gill Sans MT"/>
          <w:sz w:val="22"/>
          <w:szCs w:val="22"/>
        </w:rPr>
        <w:t>ator</w:t>
      </w:r>
      <w:r w:rsidRPr="00AE00C4" w:rsidR="004D3420">
        <w:rPr>
          <w:rStyle w:val="eop"/>
          <w:rFonts w:ascii="Aptos" w:hAnsi="Aptos" w:eastAsia="Gill Sans MT" w:cs="Gill Sans MT"/>
          <w:sz w:val="22"/>
          <w:szCs w:val="22"/>
        </w:rPr>
        <w:t xml:space="preserve"> Patrick O’Connor</w:t>
      </w:r>
      <w:r w:rsidRPr="00AE00C4" w:rsidR="00B6513F">
        <w:rPr>
          <w:rStyle w:val="eop"/>
          <w:rFonts w:ascii="Aptos" w:hAnsi="Aptos" w:eastAsia="Gill Sans MT" w:cs="Gill Sans MT"/>
          <w:sz w:val="22"/>
          <w:szCs w:val="22"/>
        </w:rPr>
        <w:t>.</w:t>
      </w:r>
    </w:p>
    <w:p w:rsidRPr="00AE00C4" w:rsidR="00F00327" w:rsidP="558EF9E8" w:rsidRDefault="00F00327" w14:paraId="499F6BF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sz w:val="22"/>
          <w:szCs w:val="22"/>
        </w:rPr>
      </w:pPr>
    </w:p>
    <w:p w:rsidRPr="00AE00C4" w:rsidR="00F00327" w:rsidP="558EF9E8" w:rsidRDefault="00F00327" w14:paraId="03FE7CB1" w14:textId="2AD523F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</w:pPr>
      <w:r w:rsidRPr="00AE00C4">
        <w:rPr>
          <w:rStyle w:val="normaltextrun"/>
          <w:rFonts w:ascii="Aptos" w:hAnsi="Aptos" w:eastAsia="Gill Sans MT" w:cs="Gill Sans MT"/>
          <w:b/>
          <w:bCs/>
          <w:sz w:val="22"/>
          <w:szCs w:val="22"/>
          <w:u w:val="single"/>
        </w:rPr>
        <w:t xml:space="preserve">Vote to Approve </w:t>
      </w:r>
      <w:r w:rsidRPr="00AE00C4" w:rsidR="000C33D2">
        <w:rPr>
          <w:rStyle w:val="normaltextrun"/>
          <w:rFonts w:ascii="Aptos" w:hAnsi="Aptos" w:eastAsia="Gill Sans MT" w:cs="Gill Sans MT"/>
          <w:b/>
          <w:bCs/>
          <w:sz w:val="22"/>
          <w:szCs w:val="22"/>
          <w:u w:val="single"/>
        </w:rPr>
        <w:t xml:space="preserve">September 10, </w:t>
      </w:r>
      <w:r w:rsidRPr="00AE00C4" w:rsidR="00210A3A">
        <w:rPr>
          <w:rStyle w:val="normaltextrun"/>
          <w:rFonts w:ascii="Aptos" w:hAnsi="Aptos" w:eastAsia="Gill Sans MT" w:cs="Gill Sans MT"/>
          <w:b/>
          <w:bCs/>
          <w:sz w:val="22"/>
          <w:szCs w:val="22"/>
          <w:u w:val="single"/>
        </w:rPr>
        <w:t>2025,</w:t>
      </w:r>
      <w:r w:rsidRPr="00AE00C4">
        <w:rPr>
          <w:rStyle w:val="normaltextrun"/>
          <w:rFonts w:ascii="Aptos" w:hAnsi="Aptos" w:eastAsia="Gill Sans MT" w:cs="Gill Sans MT"/>
          <w:b/>
          <w:bCs/>
          <w:sz w:val="22"/>
          <w:szCs w:val="22"/>
          <w:u w:val="single"/>
        </w:rPr>
        <w:t xml:space="preserve"> Meeting Minutes</w:t>
      </w:r>
      <w:r w:rsidRPr="00AE00C4">
        <w:rPr>
          <w:rStyle w:val="normaltextrun"/>
          <w:rFonts w:ascii="Aptos" w:hAnsi="Aptos" w:eastAsia="Gill Sans MT" w:cs="Gill Sans MT"/>
          <w:b/>
          <w:bCs/>
          <w:sz w:val="22"/>
          <w:szCs w:val="22"/>
        </w:rPr>
        <w:t xml:space="preserve">: </w:t>
      </w:r>
      <w:r w:rsidRPr="00AE00C4" w:rsidR="00B6513F">
        <w:rPr>
          <w:rStyle w:val="normaltextrun"/>
          <w:rFonts w:ascii="Aptos" w:hAnsi="Aptos" w:eastAsia="Gill Sans MT" w:cs="Gill Sans MT"/>
          <w:sz w:val="22"/>
          <w:szCs w:val="22"/>
        </w:rPr>
        <w:t xml:space="preserve">Assistant Secretary </w:t>
      </w:r>
      <w:proofErr w:type="spellStart"/>
      <w:r w:rsidRPr="00AE00C4" w:rsidR="00B6513F">
        <w:rPr>
          <w:rStyle w:val="normaltextrun"/>
          <w:rFonts w:ascii="Aptos" w:hAnsi="Aptos" w:eastAsia="Gill Sans MT" w:cs="Gill Sans MT"/>
          <w:sz w:val="22"/>
          <w:szCs w:val="22"/>
        </w:rPr>
        <w:t>Marqusee</w:t>
      </w:r>
      <w:proofErr w:type="spellEnd"/>
      <w:r w:rsidRPr="00AE00C4" w:rsidR="00EA03CA">
        <w:rPr>
          <w:rStyle w:val="normaltextrun"/>
          <w:rFonts w:ascii="Aptos" w:hAnsi="Aptos" w:eastAsia="Gill Sans MT" w:cs="Gill Sans MT"/>
          <w:sz w:val="22"/>
          <w:szCs w:val="22"/>
        </w:rPr>
        <w:t xml:space="preserve"> </w:t>
      </w:r>
      <w:r w:rsidRPr="00AE00C4">
        <w:rPr>
          <w:rFonts w:ascii="Aptos" w:hAnsi="Aptos" w:eastAsia="Gill Sans MT" w:cs="Gill Sans MT"/>
          <w:sz w:val="22"/>
          <w:szCs w:val="22"/>
        </w:rPr>
        <w:t xml:space="preserve">asked if anyone had any edits to the draft minutes.  Hearing none, </w:t>
      </w:r>
      <w:r w:rsidRPr="00AE00C4" w:rsidR="006B251D">
        <w:rPr>
          <w:rFonts w:ascii="Aptos" w:hAnsi="Aptos" w:eastAsia="Gill Sans MT" w:cs="Gill Sans MT"/>
          <w:sz w:val="22"/>
          <w:szCs w:val="22"/>
        </w:rPr>
        <w:t>s</w:t>
      </w:r>
      <w:r w:rsidRPr="00AE00C4">
        <w:rPr>
          <w:rFonts w:ascii="Aptos" w:hAnsi="Aptos" w:eastAsia="Gill Sans MT" w:cs="Gill Sans MT"/>
          <w:sz w:val="22"/>
          <w:szCs w:val="22"/>
        </w:rPr>
        <w:t>he asked for a motion</w:t>
      </w:r>
      <w:r w:rsidRPr="00AE00C4" w:rsidR="006B251D">
        <w:rPr>
          <w:rFonts w:ascii="Aptos" w:hAnsi="Aptos" w:eastAsia="Gill Sans MT" w:cs="Gill Sans MT"/>
          <w:sz w:val="22"/>
          <w:szCs w:val="22"/>
        </w:rPr>
        <w:t>,</w:t>
      </w:r>
      <w:r w:rsidRPr="00AE00C4" w:rsidR="00364867">
        <w:rPr>
          <w:rFonts w:ascii="Aptos" w:hAnsi="Aptos" w:eastAsia="Gill Sans MT" w:cs="Gill Sans MT"/>
          <w:sz w:val="22"/>
          <w:szCs w:val="22"/>
        </w:rPr>
        <w:t xml:space="preserve"> </w:t>
      </w:r>
      <w:r w:rsidRPr="00AE00C4" w:rsidR="00777253">
        <w:rPr>
          <w:rFonts w:ascii="Aptos" w:hAnsi="Aptos" w:eastAsia="Gill Sans MT" w:cs="Gill Sans MT"/>
          <w:sz w:val="22"/>
          <w:szCs w:val="22"/>
        </w:rPr>
        <w:t xml:space="preserve">made by </w:t>
      </w:r>
      <w:r w:rsidRPr="00AE00C4" w:rsidR="00F5690A">
        <w:rPr>
          <w:rFonts w:ascii="Aptos" w:hAnsi="Aptos" w:eastAsia="Gill Sans MT" w:cs="Gill Sans MT"/>
          <w:sz w:val="22"/>
          <w:szCs w:val="22"/>
        </w:rPr>
        <w:t>Vaira Harik</w:t>
      </w:r>
      <w:r w:rsidRPr="00AE00C4" w:rsidR="00AB64AE">
        <w:rPr>
          <w:rFonts w:ascii="Aptos" w:hAnsi="Aptos" w:eastAsia="Gill Sans MT" w:cs="Gill Sans MT"/>
          <w:sz w:val="22"/>
          <w:szCs w:val="22"/>
        </w:rPr>
        <w:t xml:space="preserve"> and s</w:t>
      </w:r>
      <w:r w:rsidRPr="00AE00C4">
        <w:rPr>
          <w:rStyle w:val="normaltextrun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econded by </w:t>
      </w:r>
      <w:r w:rsidRPr="00AE00C4" w:rsidR="00F5690A">
        <w:rPr>
          <w:rStyle w:val="normaltextrun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>Eri</w:t>
      </w:r>
      <w:r w:rsidRPr="00AE00C4" w:rsidR="0058576A">
        <w:rPr>
          <w:rStyle w:val="normaltextrun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>k</w:t>
      </w:r>
      <w:r w:rsidRPr="00AE00C4" w:rsidR="00F5690A">
        <w:rPr>
          <w:rStyle w:val="normaltextrun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>a Hensel</w:t>
      </w:r>
      <w:r w:rsidRPr="00AE00C4" w:rsidR="00AB64AE">
        <w:rPr>
          <w:rStyle w:val="normaltextrun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 </w:t>
      </w:r>
      <w:r w:rsidRPr="00AE00C4">
        <w:rPr>
          <w:rStyle w:val="normaltextrun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to approve the minutes. </w:t>
      </w:r>
      <w:r w:rsidRPr="00AE00C4" w:rsidR="00AB64AE">
        <w:rPr>
          <w:rStyle w:val="normaltextrun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>Motion carried</w:t>
      </w:r>
      <w:r w:rsidRPr="00AE00C4" w:rsidR="00095CFD">
        <w:rPr>
          <w:rStyle w:val="normaltextrun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 </w:t>
      </w:r>
      <w:r w:rsidRPr="00AE00C4">
        <w:rPr>
          <w:rStyle w:val="normaltextrun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>(see detailed record of votes above – Vote 2).</w:t>
      </w:r>
    </w:p>
    <w:p w:rsidRPr="00AE00C4" w:rsidR="00F00327" w:rsidP="558EF9E8" w:rsidRDefault="00F00327" w14:paraId="5502331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Pr="00AE00C4" w:rsidR="007F0D27" w:rsidP="00BC48A8" w:rsidRDefault="00F00327" w14:paraId="53812FB5" w14:textId="05ACA017">
      <w:pPr>
        <w:pStyle w:val="paragraph"/>
        <w:spacing w:before="0" w:beforeAutospacing="0"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Style w:val="eop"/>
          <w:rFonts w:ascii="Aptos" w:hAnsi="Aptos" w:eastAsia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>Important Announcement</w:t>
      </w:r>
      <w:r w:rsidRPr="00AE00C4" w:rsidR="00AB64AE">
        <w:rPr>
          <w:rStyle w:val="eop"/>
          <w:rFonts w:ascii="Aptos" w:hAnsi="Aptos" w:eastAsia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>s:</w:t>
      </w:r>
      <w:r w:rsidRPr="00AE00C4" w:rsidR="00AB64AE">
        <w:rPr>
          <w:rStyle w:val="eop"/>
          <w:rFonts w:ascii="Aptos" w:hAnsi="Aptos" w:eastAsia="Gill Sans MT" w:cs="Gill Sans M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AE00C4" w:rsidR="00F9734A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Director of Massachusetts Bureau of Substance Addiction Services (BSAS)’s Office of Strategy and Innovation </w:t>
      </w:r>
      <w:r w:rsidRPr="00AE00C4" w:rsidR="00BE2821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>Nicole Schmitt</w:t>
      </w:r>
      <w:r w:rsidRPr="00AE00C4" w:rsidR="00D76DBF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 </w:t>
      </w:r>
      <w:r w:rsidRPr="00AE00C4" w:rsidR="0096165E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shared an update on the Regional Listening Session that was held with the Franklin Regional Council </w:t>
      </w:r>
      <w:r w:rsidRPr="00AE00C4" w:rsidR="005D51E5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>of Governments on October 6, 2</w:t>
      </w:r>
      <w:r w:rsidRPr="00AE00C4" w:rsidR="005B7764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025. </w:t>
      </w:r>
      <w:r w:rsidRPr="00AE00C4" w:rsidR="00B037F4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BSAS Director of Opioid Abatement Julia Newhall </w:t>
      </w:r>
      <w:r w:rsidRPr="00AE00C4" w:rsidR="006906CF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announced that municipal training and technical assistance was relaunched under </w:t>
      </w:r>
      <w:r w:rsidRPr="00AE00C4" w:rsidR="00664312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>RIZE and encouraged Advisory Council m</w:t>
      </w:r>
      <w:r w:rsidRPr="00AE00C4" w:rsidR="00BC48A8"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  <w:t xml:space="preserve">embers to utilize the available services to help their municipalities expend their opioid settlement funds. </w:t>
      </w:r>
      <w:r w:rsidRPr="00AE00C4" w:rsidR="008C0A15">
        <w:rPr>
          <w:rFonts w:ascii="Aptos" w:hAnsi="Aptos" w:eastAsia="Gill Sans MT" w:cs="Gill Sans MT"/>
          <w:sz w:val="22"/>
          <w:szCs w:val="22"/>
        </w:rPr>
        <w:t>Julia</w:t>
      </w:r>
      <w:r w:rsidRPr="00AE00C4" w:rsidR="00BC48A8">
        <w:rPr>
          <w:rFonts w:ascii="Aptos" w:hAnsi="Aptos" w:eastAsia="Gill Sans MT" w:cs="Gill Sans MT"/>
          <w:sz w:val="22"/>
          <w:szCs w:val="22"/>
        </w:rPr>
        <w:t xml:space="preserve"> Newhall also shared th</w:t>
      </w:r>
      <w:r w:rsidR="00BF1100">
        <w:rPr>
          <w:rFonts w:ascii="Aptos" w:hAnsi="Aptos" w:eastAsia="Gill Sans MT" w:cs="Gill Sans MT"/>
          <w:sz w:val="22"/>
          <w:szCs w:val="22"/>
        </w:rPr>
        <w:t>at</w:t>
      </w:r>
      <w:r w:rsidRPr="00AE00C4" w:rsidR="00BC48A8">
        <w:rPr>
          <w:rFonts w:ascii="Aptos" w:hAnsi="Aptos" w:eastAsia="Gill Sans MT" w:cs="Gill Sans MT"/>
          <w:sz w:val="22"/>
          <w:szCs w:val="22"/>
        </w:rPr>
        <w:t xml:space="preserve"> Mosaic </w:t>
      </w:r>
      <w:r w:rsidR="00BF1100">
        <w:rPr>
          <w:rFonts w:ascii="Aptos" w:hAnsi="Aptos" w:eastAsia="Gill Sans MT" w:cs="Gill Sans MT"/>
          <w:sz w:val="22"/>
          <w:szCs w:val="22"/>
        </w:rPr>
        <w:t>hosted an event to celebrate</w:t>
      </w:r>
      <w:r w:rsidRPr="00AE00C4" w:rsidR="00BC48A8">
        <w:rPr>
          <w:rFonts w:ascii="Aptos" w:hAnsi="Aptos" w:eastAsia="Gill Sans MT" w:cs="Gill Sans MT"/>
          <w:sz w:val="22"/>
          <w:szCs w:val="22"/>
        </w:rPr>
        <w:t xml:space="preserve"> one year of grantmaking on October 8. </w:t>
      </w:r>
    </w:p>
    <w:p w:rsidRPr="00AE00C4" w:rsidR="001D37DD" w:rsidP="00F87BBF" w:rsidRDefault="007F0D27" w14:paraId="34B8C3B5" w14:textId="50DB74C0">
      <w:pPr>
        <w:pStyle w:val="paragraph"/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>BSAS Epidemiologist Casey Leon</w:t>
      </w:r>
      <w:r w:rsidRPr="00AE00C4" w:rsidR="00F87BBF">
        <w:rPr>
          <w:rFonts w:ascii="Aptos" w:hAnsi="Aptos" w:eastAsia="Gill Sans MT" w:cs="Gill Sans MT"/>
          <w:sz w:val="22"/>
          <w:szCs w:val="22"/>
        </w:rPr>
        <w:t xml:space="preserve"> updated the Advisory Council on changes to municipal reporting requirements and</w:t>
      </w:r>
      <w:r w:rsidRPr="00AE00C4" w:rsidR="004F285D">
        <w:rPr>
          <w:rFonts w:ascii="Aptos" w:hAnsi="Aptos" w:eastAsia="Gill Sans MT" w:cs="Gill Sans MT"/>
          <w:sz w:val="22"/>
          <w:szCs w:val="22"/>
        </w:rPr>
        <w:t xml:space="preserve"> </w:t>
      </w:r>
      <w:r w:rsidRPr="00AE00C4" w:rsidR="004F7BDD">
        <w:rPr>
          <w:rFonts w:ascii="Aptos" w:hAnsi="Aptos" w:eastAsia="Gill Sans MT" w:cs="Gill Sans MT"/>
          <w:sz w:val="22"/>
          <w:szCs w:val="22"/>
        </w:rPr>
        <w:t xml:space="preserve">shared </w:t>
      </w:r>
      <w:r w:rsidRPr="00AE00C4" w:rsidR="004F285D">
        <w:rPr>
          <w:rFonts w:ascii="Aptos" w:hAnsi="Aptos" w:eastAsia="Gill Sans MT" w:cs="Gill Sans MT"/>
          <w:sz w:val="22"/>
          <w:szCs w:val="22"/>
        </w:rPr>
        <w:t xml:space="preserve">a status update of reports received. </w:t>
      </w:r>
      <w:r w:rsidRPr="00AE00C4" w:rsidR="000D1CD3">
        <w:rPr>
          <w:rFonts w:ascii="Aptos" w:hAnsi="Aptos" w:eastAsia="Gill Sans MT" w:cs="Gill Sans MT"/>
          <w:sz w:val="22"/>
          <w:szCs w:val="22"/>
        </w:rPr>
        <w:t>Highlights from the ensuing discussion are summarized below:</w:t>
      </w:r>
    </w:p>
    <w:p w:rsidRPr="00AE00C4" w:rsidR="000D1CD3" w:rsidP="003B63DA" w:rsidRDefault="000D1CD3" w14:paraId="300BA9E8" w14:textId="3A763741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Varia Harik: </w:t>
      </w:r>
      <w:r w:rsidRPr="00AE00C4" w:rsidR="005A2938">
        <w:rPr>
          <w:rFonts w:ascii="Aptos" w:hAnsi="Aptos" w:eastAsia="Gill Sans MT" w:cs="Gill Sans MT"/>
          <w:sz w:val="22"/>
          <w:szCs w:val="22"/>
        </w:rPr>
        <w:t>A</w:t>
      </w:r>
      <w:r w:rsidRPr="00AE00C4">
        <w:rPr>
          <w:rFonts w:ascii="Aptos" w:hAnsi="Aptos" w:eastAsia="Gill Sans MT" w:cs="Gill Sans MT"/>
          <w:sz w:val="22"/>
          <w:szCs w:val="22"/>
        </w:rPr>
        <w:t xml:space="preserve">sked why the strategies component was eliminated from the reporting requirement. </w:t>
      </w:r>
    </w:p>
    <w:p w:rsidRPr="00AE00C4" w:rsidR="000D1CD3" w:rsidP="003B63DA" w:rsidRDefault="000D1CD3" w14:paraId="1E30200C" w14:textId="22BEAEF7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66C4E981" w:rsidR="6EB4C0D0">
        <w:rPr>
          <w:rFonts w:ascii="Aptos" w:hAnsi="Aptos" w:eastAsia="Gill Sans MT" w:cs="Gill Sans MT"/>
          <w:sz w:val="22"/>
          <w:szCs w:val="22"/>
        </w:rPr>
        <w:t>Casey Leon: Replied that the strategy and implementation</w:t>
      </w:r>
      <w:r w:rsidRPr="66C4E981" w:rsidR="7488A1A5">
        <w:rPr>
          <w:rFonts w:ascii="Aptos" w:hAnsi="Aptos" w:eastAsia="Gill Sans MT" w:cs="Gill Sans MT"/>
          <w:sz w:val="22"/>
          <w:szCs w:val="22"/>
        </w:rPr>
        <w:t xml:space="preserve"> </w:t>
      </w:r>
      <w:r w:rsidRPr="66C4E981" w:rsidR="7488A1A5">
        <w:rPr>
          <w:rFonts w:ascii="Aptos" w:hAnsi="Aptos" w:eastAsia="Gill Sans MT" w:cs="Gill Sans MT"/>
          <w:sz w:val="22"/>
          <w:szCs w:val="22"/>
        </w:rPr>
        <w:t>portion</w:t>
      </w:r>
      <w:r w:rsidRPr="66C4E981" w:rsidR="7488A1A5">
        <w:rPr>
          <w:rFonts w:ascii="Aptos" w:hAnsi="Aptos" w:eastAsia="Gill Sans MT" w:cs="Gill Sans MT"/>
          <w:sz w:val="22"/>
          <w:szCs w:val="22"/>
        </w:rPr>
        <w:t xml:space="preserve"> </w:t>
      </w:r>
      <w:r w:rsidRPr="66C4E981" w:rsidR="6EB4C0D0">
        <w:rPr>
          <w:rFonts w:ascii="Aptos" w:hAnsi="Aptos" w:eastAsia="Gill Sans MT" w:cs="Gill Sans MT"/>
          <w:sz w:val="22"/>
          <w:szCs w:val="22"/>
        </w:rPr>
        <w:t>led to confusion in prior reports and the goal of th</w:t>
      </w:r>
      <w:r w:rsidRPr="66C4E981" w:rsidR="6F47C712">
        <w:rPr>
          <w:rFonts w:ascii="Aptos" w:hAnsi="Aptos" w:eastAsia="Gill Sans MT" w:cs="Gill Sans MT"/>
          <w:sz w:val="22"/>
          <w:szCs w:val="22"/>
        </w:rPr>
        <w:t xml:space="preserve">e reports is to </w:t>
      </w:r>
      <w:r w:rsidRPr="66C4E981" w:rsidR="6F47C712">
        <w:rPr>
          <w:rFonts w:ascii="Aptos" w:hAnsi="Aptos" w:eastAsia="Gill Sans MT" w:cs="Gill Sans MT"/>
          <w:sz w:val="22"/>
          <w:szCs w:val="22"/>
        </w:rPr>
        <w:t>solicit</w:t>
      </w:r>
      <w:r w:rsidRPr="66C4E981" w:rsidR="6F47C712">
        <w:rPr>
          <w:rFonts w:ascii="Aptos" w:hAnsi="Aptos" w:eastAsia="Gill Sans MT" w:cs="Gill Sans MT"/>
          <w:sz w:val="22"/>
          <w:szCs w:val="22"/>
        </w:rPr>
        <w:t xml:space="preserve"> more qua</w:t>
      </w:r>
      <w:r w:rsidRPr="66C4E981" w:rsidR="419553FA">
        <w:rPr>
          <w:rFonts w:ascii="Aptos" w:hAnsi="Aptos" w:eastAsia="Gill Sans MT" w:cs="Gill Sans MT"/>
          <w:sz w:val="22"/>
          <w:szCs w:val="22"/>
        </w:rPr>
        <w:t>nti</w:t>
      </w:r>
      <w:r w:rsidRPr="66C4E981" w:rsidR="6F47C712">
        <w:rPr>
          <w:rFonts w:ascii="Aptos" w:hAnsi="Aptos" w:eastAsia="Gill Sans MT" w:cs="Gill Sans MT"/>
          <w:sz w:val="22"/>
          <w:szCs w:val="22"/>
        </w:rPr>
        <w:t xml:space="preserve">tative data and feedback on the work that is being done. </w:t>
      </w:r>
    </w:p>
    <w:p w:rsidRPr="00AE00C4" w:rsidR="005A2938" w:rsidP="003B63DA" w:rsidRDefault="005A2938" w14:paraId="30FDBBE9" w14:textId="4A108862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Taylor McAndrew: Inquired about who at the municipality level receives the request for information. </w:t>
      </w:r>
    </w:p>
    <w:p w:rsidRPr="00AE00C4" w:rsidR="005A2938" w:rsidP="003B63DA" w:rsidRDefault="005A2938" w14:paraId="71C3F3C3" w14:textId="3E1D0977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Julia Newhall: Informed Taylor that the fiscal person receives the request. </w:t>
      </w:r>
    </w:p>
    <w:p w:rsidRPr="00AE00C4" w:rsidR="005A2938" w:rsidP="003B63DA" w:rsidRDefault="005A2938" w14:paraId="6CD15D08" w14:textId="11391EEA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John McGahan: Requested information on towns that have not spent their opioid settlement dollars. </w:t>
      </w:r>
    </w:p>
    <w:p w:rsidRPr="00AE00C4" w:rsidR="008C715F" w:rsidP="003B63DA" w:rsidRDefault="005A2938" w14:paraId="28B04A46" w14:textId="3D4FFB62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i/>
          <w:iCs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Julia Newhall: Stated that a small percentage of municipalities did not spend any of their received funds in 2024. </w:t>
      </w:r>
    </w:p>
    <w:p w:rsidRPr="00AE00C4" w:rsidR="008040A9" w:rsidP="003B63DA" w:rsidRDefault="008040A9" w14:paraId="2AA4C376" w14:textId="4BD47D2F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John McGahan: Asked whether there is a mechanism to retrieve unspent funds from municipalities. </w:t>
      </w:r>
    </w:p>
    <w:p w:rsidRPr="00AE00C4" w:rsidR="008040A9" w:rsidP="003B63DA" w:rsidRDefault="008040A9" w14:paraId="13DF2A7B" w14:textId="40B489D3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Julia Newhall: Said that municipalities can </w:t>
      </w:r>
      <w:r w:rsidRPr="00AE00C4" w:rsidR="00361C2F">
        <w:rPr>
          <w:rFonts w:ascii="Aptos" w:hAnsi="Aptos" w:eastAsia="Gill Sans MT" w:cs="Gill Sans MT"/>
          <w:sz w:val="22"/>
          <w:szCs w:val="22"/>
        </w:rPr>
        <w:t xml:space="preserve">send their dollars back to the state ORRF fund by reaching out to the Attorney General’s Office. </w:t>
      </w:r>
    </w:p>
    <w:p w:rsidRPr="00AE00C4" w:rsidR="00361C2F" w:rsidP="003B63DA" w:rsidRDefault="00361C2F" w14:paraId="61FBDC72" w14:textId="14FCB39E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John McGahan: Questioned whether municipalities receive guidance on spending their funds. </w:t>
      </w:r>
    </w:p>
    <w:p w:rsidRPr="00AE00C4" w:rsidR="008C715F" w:rsidP="003B63DA" w:rsidRDefault="00361C2F" w14:paraId="6C22D258" w14:textId="419973AA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i/>
          <w:iCs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Julia Newhall: Replied yes. </w:t>
      </w:r>
    </w:p>
    <w:p w:rsidRPr="00AE00C4" w:rsidR="00361C2F" w:rsidP="003B63DA" w:rsidRDefault="00361C2F" w14:paraId="26281F5D" w14:textId="24427438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>Nicole Schmitt: Added that muni</w:t>
      </w:r>
      <w:r w:rsidRPr="00AE00C4" w:rsidR="005D5051">
        <w:rPr>
          <w:rFonts w:ascii="Aptos" w:hAnsi="Aptos" w:eastAsia="Gill Sans MT" w:cs="Gill Sans MT"/>
          <w:sz w:val="22"/>
          <w:szCs w:val="22"/>
        </w:rPr>
        <w:t>ci</w:t>
      </w:r>
      <w:r w:rsidRPr="00AE00C4">
        <w:rPr>
          <w:rFonts w:ascii="Aptos" w:hAnsi="Aptos" w:eastAsia="Gill Sans MT" w:cs="Gill Sans MT"/>
          <w:sz w:val="22"/>
          <w:szCs w:val="22"/>
        </w:rPr>
        <w:t xml:space="preserve">palities that receive smaller amounts are allowed to pool their dollars together to fund more impactful </w:t>
      </w:r>
      <w:r w:rsidRPr="00AE00C4" w:rsidR="007B4C94">
        <w:rPr>
          <w:rFonts w:ascii="Aptos" w:hAnsi="Aptos" w:eastAsia="Gill Sans MT" w:cs="Gill Sans MT"/>
          <w:sz w:val="22"/>
          <w:szCs w:val="22"/>
        </w:rPr>
        <w:t xml:space="preserve">initiatives and programs. </w:t>
      </w:r>
    </w:p>
    <w:p w:rsidRPr="00AE00C4" w:rsidR="008C715F" w:rsidP="003B63DA" w:rsidRDefault="007B4C94" w14:paraId="57704F7B" w14:textId="5C6E1C22">
      <w:pPr>
        <w:pStyle w:val="paragraph"/>
        <w:numPr>
          <w:ilvl w:val="0"/>
          <w:numId w:val="3"/>
        </w:numPr>
        <w:spacing w:after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Casey Leon: Stated that municipalities that </w:t>
      </w:r>
      <w:r w:rsidRPr="00AE00C4" w:rsidR="005D5051">
        <w:rPr>
          <w:rFonts w:ascii="Aptos" w:hAnsi="Aptos" w:eastAsia="Gill Sans MT" w:cs="Gill Sans MT"/>
          <w:sz w:val="22"/>
          <w:szCs w:val="22"/>
        </w:rPr>
        <w:t>pool their funds together</w:t>
      </w:r>
      <w:r w:rsidRPr="00AE00C4">
        <w:rPr>
          <w:rFonts w:ascii="Aptos" w:hAnsi="Aptos" w:eastAsia="Gill Sans MT" w:cs="Gill Sans MT"/>
          <w:sz w:val="22"/>
          <w:szCs w:val="22"/>
        </w:rPr>
        <w:t xml:space="preserve"> also submit the report together. </w:t>
      </w:r>
    </w:p>
    <w:p w:rsidRPr="00AE00C4" w:rsidR="00551F07" w:rsidP="558EF9E8" w:rsidRDefault="00AC4528" w14:paraId="2ECFA385" w14:textId="246EABED">
      <w:pPr>
        <w:pStyle w:val="paragraph"/>
        <w:spacing w:before="0" w:beforeAutospacing="0" w:after="0" w:afterAutospacing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62C3E00A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 xml:space="preserve">Initiative Spotlight: </w:t>
      </w:r>
      <w:r w:rsidR="00E1349C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>Shaping a Path Forward</w:t>
      </w:r>
      <w:r w:rsidR="005C2255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>:</w:t>
      </w:r>
      <w:r w:rsidR="005C2255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00AE00C4" w:rsidR="00B43B54">
        <w:rPr>
          <w:rFonts w:ascii="Aptos" w:hAnsi="Aptos" w:eastAsia="Aptos" w:cs="Aptos"/>
          <w:color w:val="000000" w:themeColor="text1"/>
          <w:sz w:val="22"/>
          <w:szCs w:val="22"/>
        </w:rPr>
        <w:t xml:space="preserve">Julia </w:t>
      </w:r>
      <w:r w:rsidR="005C2255">
        <w:rPr>
          <w:rFonts w:ascii="Aptos" w:hAnsi="Aptos" w:eastAsia="Aptos" w:cs="Aptos"/>
          <w:color w:val="000000" w:themeColor="text1"/>
          <w:sz w:val="22"/>
          <w:szCs w:val="22"/>
        </w:rPr>
        <w:t xml:space="preserve">Newhall presented </w:t>
      </w:r>
      <w:r w:rsidR="00F33D5A">
        <w:rPr>
          <w:rFonts w:ascii="Aptos" w:hAnsi="Aptos" w:eastAsia="Aptos" w:cs="Aptos"/>
          <w:color w:val="000000" w:themeColor="text1"/>
          <w:sz w:val="22"/>
          <w:szCs w:val="22"/>
        </w:rPr>
        <w:t xml:space="preserve">on </w:t>
      </w:r>
      <w:r w:rsidR="00031666">
        <w:rPr>
          <w:rFonts w:ascii="Aptos" w:hAnsi="Aptos" w:eastAsia="Aptos" w:cs="Aptos"/>
          <w:color w:val="000000" w:themeColor="text1"/>
          <w:sz w:val="22"/>
          <w:szCs w:val="22"/>
        </w:rPr>
        <w:t>other</w:t>
      </w:r>
      <w:r w:rsidR="00950640">
        <w:rPr>
          <w:rFonts w:ascii="Aptos" w:hAnsi="Aptos" w:eastAsia="Aptos" w:cs="Aptos"/>
          <w:color w:val="000000" w:themeColor="text1"/>
          <w:sz w:val="22"/>
          <w:szCs w:val="22"/>
        </w:rPr>
        <w:t xml:space="preserve"> state</w:t>
      </w:r>
      <w:r w:rsidR="00031666">
        <w:rPr>
          <w:rFonts w:ascii="Aptos" w:hAnsi="Aptos" w:eastAsia="Aptos" w:cs="Aptos"/>
          <w:color w:val="000000" w:themeColor="text1"/>
          <w:sz w:val="22"/>
          <w:szCs w:val="22"/>
        </w:rPr>
        <w:t xml:space="preserve"> structures to expend opioid settlement dollar</w:t>
      </w:r>
      <w:r w:rsidR="00244D66">
        <w:rPr>
          <w:rFonts w:ascii="Aptos" w:hAnsi="Aptos" w:eastAsia="Aptos" w:cs="Aptos"/>
          <w:color w:val="000000" w:themeColor="text1"/>
          <w:sz w:val="22"/>
          <w:szCs w:val="22"/>
        </w:rPr>
        <w:t xml:space="preserve">s. </w:t>
      </w:r>
      <w:r w:rsidRPr="00AE00C4" w:rsidR="00B43B54">
        <w:rPr>
          <w:rFonts w:ascii="Aptos" w:hAnsi="Aptos" w:eastAsia="Aptos" w:cs="Aptos"/>
          <w:color w:val="000000" w:themeColor="text1"/>
          <w:sz w:val="22"/>
          <w:szCs w:val="22"/>
        </w:rPr>
        <w:t>Julia</w:t>
      </w:r>
      <w:r w:rsidR="00244D66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="00A63C37">
        <w:rPr>
          <w:rFonts w:ascii="Aptos" w:hAnsi="Aptos" w:eastAsia="Aptos" w:cs="Aptos"/>
          <w:color w:val="000000" w:themeColor="text1"/>
          <w:sz w:val="22"/>
          <w:szCs w:val="22"/>
        </w:rPr>
        <w:t xml:space="preserve">explored themes </w:t>
      </w:r>
      <w:r w:rsidRPr="00AE00C4" w:rsidR="00FD3576">
        <w:rPr>
          <w:rFonts w:ascii="Aptos" w:hAnsi="Aptos" w:eastAsia="Aptos" w:cs="Aptos"/>
          <w:color w:val="000000" w:themeColor="text1"/>
          <w:sz w:val="22"/>
          <w:szCs w:val="22"/>
        </w:rPr>
        <w:t>of</w:t>
      </w:r>
      <w:r w:rsidR="00647B83">
        <w:rPr>
          <w:rFonts w:ascii="Aptos" w:hAnsi="Aptos" w:eastAsia="Aptos" w:cs="Aptos"/>
          <w:color w:val="000000" w:themeColor="text1"/>
          <w:sz w:val="22"/>
          <w:szCs w:val="22"/>
        </w:rPr>
        <w:t xml:space="preserve"> other </w:t>
      </w:r>
      <w:r w:rsidRPr="00AE00C4" w:rsidR="00A63C37">
        <w:rPr>
          <w:rFonts w:ascii="Aptos" w:hAnsi="Aptos" w:eastAsia="Aptos" w:cs="Aptos"/>
          <w:color w:val="000000" w:themeColor="text1"/>
          <w:sz w:val="22"/>
          <w:szCs w:val="22"/>
        </w:rPr>
        <w:t>state</w:t>
      </w:r>
      <w:r w:rsidR="00647B83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="00A63C37">
        <w:rPr>
          <w:rFonts w:ascii="Aptos" w:hAnsi="Aptos" w:eastAsia="Aptos" w:cs="Aptos"/>
          <w:color w:val="000000" w:themeColor="text1"/>
          <w:sz w:val="22"/>
          <w:szCs w:val="22"/>
        </w:rPr>
        <w:t>advisory</w:t>
      </w:r>
      <w:r w:rsidR="00647B83">
        <w:rPr>
          <w:rFonts w:ascii="Aptos" w:hAnsi="Aptos" w:eastAsia="Aptos" w:cs="Aptos"/>
          <w:color w:val="000000" w:themeColor="text1"/>
          <w:sz w:val="22"/>
          <w:szCs w:val="22"/>
        </w:rPr>
        <w:t xml:space="preserve"> councils </w:t>
      </w:r>
      <w:r w:rsidRPr="00AE00C4" w:rsidR="00FD3576">
        <w:rPr>
          <w:rFonts w:ascii="Aptos" w:hAnsi="Aptos" w:eastAsia="Aptos" w:cs="Aptos"/>
          <w:color w:val="000000" w:themeColor="text1"/>
          <w:sz w:val="22"/>
          <w:szCs w:val="22"/>
        </w:rPr>
        <w:t>including having a</w:t>
      </w:r>
      <w:r w:rsidR="00551F07">
        <w:rPr>
          <w:rFonts w:ascii="Aptos" w:hAnsi="Aptos" w:eastAsia="Aptos" w:cs="Aptos"/>
          <w:color w:val="000000" w:themeColor="text1"/>
          <w:sz w:val="22"/>
          <w:szCs w:val="22"/>
        </w:rPr>
        <w:t xml:space="preserve"> clear mandate, governance structure</w:t>
      </w:r>
      <w:r w:rsidR="00A63C37">
        <w:rPr>
          <w:rFonts w:ascii="Aptos" w:hAnsi="Aptos" w:eastAsia="Aptos" w:cs="Aptos"/>
          <w:color w:val="000000" w:themeColor="text1"/>
          <w:sz w:val="22"/>
          <w:szCs w:val="22"/>
        </w:rPr>
        <w:t>,</w:t>
      </w:r>
      <w:r w:rsidR="00551F07">
        <w:rPr>
          <w:rFonts w:ascii="Aptos" w:hAnsi="Aptos" w:eastAsia="Aptos" w:cs="Aptos"/>
          <w:color w:val="000000" w:themeColor="text1"/>
          <w:sz w:val="22"/>
          <w:szCs w:val="22"/>
        </w:rPr>
        <w:t xml:space="preserve"> and strategic planning </w:t>
      </w:r>
      <w:r w:rsidR="00A63C37">
        <w:rPr>
          <w:rFonts w:ascii="Aptos" w:hAnsi="Aptos" w:eastAsia="Aptos" w:cs="Aptos"/>
          <w:color w:val="000000" w:themeColor="text1"/>
          <w:sz w:val="22"/>
          <w:szCs w:val="22"/>
        </w:rPr>
        <w:t xml:space="preserve">and investments. </w:t>
      </w:r>
      <w:r w:rsidRPr="00AE00C4" w:rsidR="00544C2A">
        <w:rPr>
          <w:rFonts w:ascii="Aptos" w:hAnsi="Aptos" w:eastAsia="Aptos" w:cs="Aptos"/>
          <w:color w:val="000000" w:themeColor="text1"/>
          <w:sz w:val="22"/>
          <w:szCs w:val="22"/>
        </w:rPr>
        <w:t xml:space="preserve">BSAS Director Deirdre Calvert walked through a </w:t>
      </w:r>
      <w:r w:rsidR="00B4025D">
        <w:rPr>
          <w:rFonts w:ascii="Aptos" w:hAnsi="Aptos" w:eastAsia="Aptos" w:cs="Aptos"/>
          <w:color w:val="000000" w:themeColor="text1"/>
          <w:sz w:val="22"/>
          <w:szCs w:val="22"/>
        </w:rPr>
        <w:t>live</w:t>
      </w:r>
      <w:r w:rsidRPr="00AE00C4" w:rsidR="00544C2A">
        <w:rPr>
          <w:rFonts w:ascii="Aptos" w:hAnsi="Aptos" w:eastAsia="Aptos" w:cs="Aptos"/>
          <w:color w:val="000000" w:themeColor="text1"/>
          <w:sz w:val="22"/>
          <w:szCs w:val="22"/>
        </w:rPr>
        <w:t xml:space="preserve"> survey to solicit feedback </w:t>
      </w:r>
      <w:r w:rsidRPr="00AE00C4" w:rsidR="00AB3CA8">
        <w:rPr>
          <w:rFonts w:ascii="Aptos" w:hAnsi="Aptos" w:eastAsia="Aptos" w:cs="Aptos"/>
          <w:color w:val="000000" w:themeColor="text1"/>
          <w:sz w:val="22"/>
          <w:szCs w:val="22"/>
        </w:rPr>
        <w:t xml:space="preserve">on the Advisory Council’s role, </w:t>
      </w:r>
      <w:r w:rsidRPr="00AE00C4" w:rsidR="00173291">
        <w:rPr>
          <w:rFonts w:ascii="Aptos" w:hAnsi="Aptos" w:eastAsia="Aptos" w:cs="Aptos"/>
          <w:color w:val="000000" w:themeColor="text1"/>
          <w:sz w:val="22"/>
          <w:szCs w:val="22"/>
        </w:rPr>
        <w:t xml:space="preserve">ideal level of engagement, commitment, and more. </w:t>
      </w:r>
      <w:r w:rsidRPr="00AE00C4" w:rsidR="000D6E58">
        <w:rPr>
          <w:rFonts w:ascii="Aptos" w:hAnsi="Aptos" w:eastAsia="Aptos" w:cs="Aptos"/>
          <w:color w:val="000000" w:themeColor="text1"/>
          <w:sz w:val="22"/>
          <w:szCs w:val="22"/>
        </w:rPr>
        <w:t xml:space="preserve">See </w:t>
      </w:r>
      <w:hyperlink w:history="1" r:id="rId11">
        <w:r w:rsidRPr="00AE00C4" w:rsidR="000D6E58">
          <w:rPr>
            <w:rStyle w:val="Hyperlink"/>
            <w:rFonts w:ascii="Aptos" w:hAnsi="Aptos" w:eastAsia="Aptos" w:cs="Aptos"/>
            <w:sz w:val="22"/>
            <w:szCs w:val="22"/>
          </w:rPr>
          <w:t>meeting slides</w:t>
        </w:r>
      </w:hyperlink>
      <w:r w:rsidRPr="00AE00C4" w:rsidR="000D6E58">
        <w:rPr>
          <w:rFonts w:ascii="Aptos" w:hAnsi="Aptos" w:eastAsia="Aptos" w:cs="Aptos"/>
          <w:color w:val="000000" w:themeColor="text1"/>
          <w:sz w:val="22"/>
          <w:szCs w:val="22"/>
        </w:rPr>
        <w:t xml:space="preserve"> for more information on the survey. </w:t>
      </w:r>
    </w:p>
    <w:p w:rsidRPr="00AE00C4" w:rsidR="00551F07" w:rsidP="558EF9E8" w:rsidRDefault="00551F07" w14:paraId="301C7C5D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eastAsia="Gill Sans MT" w:cs="Gill Sans MT"/>
          <w:sz w:val="22"/>
          <w:szCs w:val="22"/>
        </w:rPr>
      </w:pPr>
    </w:p>
    <w:p w:rsidRPr="00AE00C4" w:rsidR="001A2295" w:rsidP="558EF9E8" w:rsidRDefault="00B51B56" w14:paraId="4FBE24FB" w14:textId="07954616">
      <w:pPr>
        <w:pStyle w:val="paragraph"/>
        <w:spacing w:before="0" w:beforeAutospacing="0" w:after="0" w:afterAutospacing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Fonts w:ascii="Aptos" w:hAnsi="Aptos" w:eastAsia="Gill Sans MT" w:cs="Gill Sans MT"/>
          <w:sz w:val="22"/>
          <w:szCs w:val="22"/>
        </w:rPr>
        <w:t xml:space="preserve">Advisory Council members generally expressed a willingness to commit more time to the ORRF Advisory Council. Their survey results also indicated that the group is </w:t>
      </w:r>
      <w:r w:rsidRPr="00AE00C4" w:rsidR="00D95622">
        <w:rPr>
          <w:rFonts w:ascii="Aptos" w:hAnsi="Aptos" w:eastAsia="Gill Sans MT" w:cs="Gill Sans MT"/>
          <w:sz w:val="22"/>
          <w:szCs w:val="22"/>
        </w:rPr>
        <w:t xml:space="preserve">interested in creating subcommittees to utilize each member’s expertise. </w:t>
      </w:r>
      <w:r w:rsidRPr="00AE00C4" w:rsidR="00686EFA">
        <w:rPr>
          <w:rFonts w:ascii="Aptos" w:hAnsi="Aptos" w:eastAsia="Gill Sans MT" w:cs="Gill Sans MT"/>
          <w:sz w:val="22"/>
          <w:szCs w:val="22"/>
        </w:rPr>
        <w:t xml:space="preserve">They also </w:t>
      </w:r>
      <w:r w:rsidRPr="00AE00C4" w:rsidR="008718DD">
        <w:rPr>
          <w:rFonts w:ascii="Aptos" w:hAnsi="Aptos" w:eastAsia="Gill Sans MT" w:cs="Gill Sans MT"/>
          <w:sz w:val="22"/>
          <w:szCs w:val="22"/>
        </w:rPr>
        <w:t>expressed a desire to conduct more work related to</w:t>
      </w:r>
      <w:r w:rsidRPr="00AE00C4" w:rsidR="00E33979">
        <w:rPr>
          <w:rFonts w:ascii="Aptos" w:hAnsi="Aptos" w:eastAsia="Gill Sans MT" w:cs="Gill Sans MT"/>
          <w:sz w:val="22"/>
          <w:szCs w:val="22"/>
        </w:rPr>
        <w:t xml:space="preserve"> data analytics, evaluation, and strategic planning. </w:t>
      </w:r>
    </w:p>
    <w:p w:rsidRPr="00AE00C4" w:rsidR="00F00327" w:rsidP="558EF9E8" w:rsidRDefault="00F00327" w14:paraId="0F54AD65" w14:textId="30F065D0">
      <w:pPr>
        <w:pStyle w:val="paragraph"/>
        <w:tabs>
          <w:tab w:val="left" w:pos="3600"/>
        </w:tabs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</w:pPr>
      <w:r w:rsidRPr="00AE00C4">
        <w:rPr>
          <w:rStyle w:val="eop"/>
          <w:rFonts w:ascii="Aptos" w:hAnsi="Aptos" w:eastAsiaTheme="majorEastAsia"/>
          <w:color w:val="000000"/>
          <w:sz w:val="22"/>
          <w:szCs w:val="22"/>
          <w:shd w:val="clear" w:color="auto" w:fill="FFFFFF"/>
        </w:rPr>
        <w:tab/>
      </w:r>
    </w:p>
    <w:p w:rsidRPr="00AE00C4" w:rsidR="00F00327" w:rsidP="558EF9E8" w:rsidRDefault="00F00327" w14:paraId="3E8CABB9" w14:textId="5D9CDD53">
      <w:pPr>
        <w:pStyle w:val="paragraph"/>
        <w:spacing w:before="0" w:beforeAutospacing="0" w:after="0" w:afterAutospacing="0"/>
        <w:textAlignment w:val="baseline"/>
        <w:rPr>
          <w:rFonts w:ascii="Aptos" w:hAnsi="Aptos" w:eastAsia="Gill Sans MT" w:cs="Gill Sans MT"/>
          <w:sz w:val="22"/>
          <w:szCs w:val="22"/>
        </w:rPr>
      </w:pPr>
      <w:r w:rsidRPr="00AE00C4">
        <w:rPr>
          <w:rStyle w:val="normaltextrun"/>
          <w:rFonts w:ascii="Aptos" w:hAnsi="Aptos" w:eastAsia="Gill Sans MT" w:cs="Gill Sans MT"/>
          <w:b/>
          <w:bCs/>
          <w:sz w:val="22"/>
          <w:szCs w:val="22"/>
          <w:u w:val="single"/>
        </w:rPr>
        <w:t>Vote to Adjourn:</w:t>
      </w:r>
      <w:r w:rsidRPr="00AE00C4">
        <w:rPr>
          <w:rStyle w:val="normaltextrun"/>
          <w:rFonts w:ascii="Aptos" w:hAnsi="Aptos" w:eastAsia="Gill Sans MT" w:cs="Gill Sans MT"/>
          <w:b/>
          <w:bCs/>
          <w:sz w:val="22"/>
          <w:szCs w:val="22"/>
        </w:rPr>
        <w:t xml:space="preserve"> </w:t>
      </w:r>
      <w:r w:rsidRPr="00AE00C4" w:rsidR="003B63DA">
        <w:rPr>
          <w:rStyle w:val="normaltextrun"/>
          <w:rFonts w:ascii="Aptos" w:hAnsi="Aptos" w:eastAsia="Gill Sans MT" w:cs="Gill Sans MT"/>
          <w:sz w:val="22"/>
          <w:szCs w:val="22"/>
        </w:rPr>
        <w:t>Assistant Secretary</w:t>
      </w:r>
      <w:r w:rsidRPr="00AE00C4" w:rsidR="00F6488C">
        <w:rPr>
          <w:rStyle w:val="normaltextrun"/>
          <w:rFonts w:ascii="Aptos" w:hAnsi="Aptos" w:eastAsia="Gill Sans MT" w:cs="Gill Sans MT"/>
          <w:sz w:val="22"/>
          <w:szCs w:val="22"/>
        </w:rPr>
        <w:t xml:space="preserve"> </w:t>
      </w:r>
      <w:proofErr w:type="spellStart"/>
      <w:r w:rsidRPr="00AE00C4" w:rsidR="00F6488C">
        <w:rPr>
          <w:rStyle w:val="normaltextrun"/>
          <w:rFonts w:ascii="Aptos" w:hAnsi="Aptos" w:eastAsia="Gill Sans MT" w:cs="Gill Sans MT"/>
          <w:sz w:val="22"/>
          <w:szCs w:val="22"/>
        </w:rPr>
        <w:t>Marqusee</w:t>
      </w:r>
      <w:proofErr w:type="spellEnd"/>
      <w:r w:rsidRPr="00AE00C4">
        <w:rPr>
          <w:rStyle w:val="normaltextrun"/>
          <w:rFonts w:ascii="Aptos" w:hAnsi="Aptos" w:eastAsia="Gill Sans MT" w:cs="Gill Sans MT"/>
          <w:sz w:val="22"/>
          <w:szCs w:val="22"/>
        </w:rPr>
        <w:t xml:space="preserve"> requested a motion to adjourn</w:t>
      </w:r>
      <w:r w:rsidRPr="00AE00C4" w:rsidR="00AE00C4">
        <w:rPr>
          <w:rStyle w:val="normaltextrun"/>
          <w:rFonts w:ascii="Aptos" w:hAnsi="Aptos" w:eastAsia="Gill Sans MT" w:cs="Gill Sans MT"/>
          <w:sz w:val="22"/>
          <w:szCs w:val="22"/>
        </w:rPr>
        <w:t>,</w:t>
      </w:r>
      <w:r w:rsidRPr="00AE00C4" w:rsidR="008459F6">
        <w:rPr>
          <w:rStyle w:val="normaltextrun"/>
          <w:rFonts w:ascii="Aptos" w:hAnsi="Aptos" w:eastAsia="Gill Sans MT" w:cs="Gill Sans MT"/>
          <w:sz w:val="22"/>
          <w:szCs w:val="22"/>
        </w:rPr>
        <w:t xml:space="preserve"> </w:t>
      </w:r>
      <w:r w:rsidRPr="00AE00C4">
        <w:rPr>
          <w:rStyle w:val="normaltextrun"/>
          <w:rFonts w:ascii="Aptos" w:hAnsi="Aptos" w:eastAsia="Gill Sans MT" w:cs="Gill Sans MT"/>
          <w:sz w:val="22"/>
          <w:szCs w:val="22"/>
        </w:rPr>
        <w:t xml:space="preserve">made </w:t>
      </w:r>
      <w:r w:rsidRPr="00AE00C4" w:rsidR="00F71F14">
        <w:rPr>
          <w:rStyle w:val="normaltextrun"/>
          <w:rFonts w:ascii="Aptos" w:hAnsi="Aptos" w:eastAsia="Gill Sans MT" w:cs="Gill Sans MT"/>
          <w:sz w:val="22"/>
          <w:szCs w:val="22"/>
        </w:rPr>
        <w:t>by Vaira Harik</w:t>
      </w:r>
      <w:r w:rsidRPr="00AE00C4" w:rsidR="003B63DA">
        <w:rPr>
          <w:rStyle w:val="normaltextrun"/>
          <w:rFonts w:ascii="Aptos" w:hAnsi="Aptos" w:eastAsia="Gill Sans MT" w:cs="Gill Sans MT"/>
          <w:sz w:val="22"/>
          <w:szCs w:val="22"/>
        </w:rPr>
        <w:t xml:space="preserve"> and s</w:t>
      </w:r>
      <w:r w:rsidRPr="00AE00C4">
        <w:rPr>
          <w:rStyle w:val="normaltextrun"/>
          <w:rFonts w:ascii="Aptos" w:hAnsi="Aptos" w:eastAsia="Gill Sans MT" w:cs="Gill Sans MT"/>
          <w:sz w:val="22"/>
          <w:szCs w:val="22"/>
        </w:rPr>
        <w:t xml:space="preserve">econded by </w:t>
      </w:r>
      <w:r w:rsidRPr="00AE00C4" w:rsidR="003B63DA">
        <w:rPr>
          <w:rStyle w:val="normaltextrun"/>
          <w:rFonts w:ascii="Aptos" w:hAnsi="Aptos" w:eastAsia="Gill Sans MT" w:cs="Gill Sans MT"/>
          <w:sz w:val="22"/>
          <w:szCs w:val="22"/>
        </w:rPr>
        <w:t>Charles</w:t>
      </w:r>
      <w:r w:rsidRPr="00AE00C4" w:rsidR="001459F2">
        <w:rPr>
          <w:rStyle w:val="normaltextrun"/>
          <w:rFonts w:ascii="Aptos" w:hAnsi="Aptos" w:eastAsia="Gill Sans MT" w:cs="Gill Sans MT"/>
          <w:sz w:val="22"/>
          <w:szCs w:val="22"/>
        </w:rPr>
        <w:t xml:space="preserve"> Anderson</w:t>
      </w:r>
      <w:r w:rsidRPr="00AE00C4">
        <w:rPr>
          <w:rStyle w:val="normaltextrun"/>
          <w:rFonts w:ascii="Aptos" w:hAnsi="Aptos" w:eastAsia="Gill Sans MT" w:cs="Gill Sans MT"/>
          <w:sz w:val="22"/>
          <w:szCs w:val="22"/>
        </w:rPr>
        <w:t>. Meeting adjourned (see detailed record of votes above – Vote 3).</w:t>
      </w:r>
    </w:p>
    <w:p w:rsidRPr="00AE00C4" w:rsidR="00F00327" w:rsidP="558EF9E8" w:rsidRDefault="00F00327" w14:paraId="35A49C3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</w:pPr>
    </w:p>
    <w:p w:rsidRPr="00AE00C4" w:rsidR="00F00327" w:rsidP="558EF9E8" w:rsidRDefault="00F00327" w14:paraId="070ACDA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</w:pPr>
    </w:p>
    <w:p w:rsidRPr="00AE00C4" w:rsidR="00F00327" w:rsidP="558EF9E8" w:rsidRDefault="00F00327" w14:paraId="4480D61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</w:pPr>
    </w:p>
    <w:p w:rsidRPr="00AE00C4" w:rsidR="00F00327" w:rsidP="558EF9E8" w:rsidRDefault="00F00327" w14:paraId="1DA2EAD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eastAsia="Gill Sans MT" w:cs="Gill Sans MT"/>
          <w:color w:val="000000"/>
          <w:sz w:val="22"/>
          <w:szCs w:val="22"/>
          <w:shd w:val="clear" w:color="auto" w:fill="FFFFFF"/>
        </w:rPr>
      </w:pPr>
    </w:p>
    <w:p w:rsidRPr="00AE00C4" w:rsidR="00F00327" w:rsidP="558EF9E8" w:rsidRDefault="00F00327" w14:paraId="32DA83C3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eastAsia="Gill Sans MT" w:cs="Gill Sans MT"/>
          <w:sz w:val="22"/>
          <w:szCs w:val="22"/>
        </w:rPr>
      </w:pPr>
    </w:p>
    <w:p w:rsidRPr="00AE00C4" w:rsidR="00EF26AF" w:rsidP="558EF9E8" w:rsidRDefault="00EF26AF" w14:paraId="75C1136C" w14:textId="44BD8543">
      <w:pPr>
        <w:rPr>
          <w:rFonts w:ascii="Aptos" w:hAnsi="Aptos" w:eastAsia="Gill Sans MT" w:cs="Gill Sans MT"/>
          <w:sz w:val="22"/>
          <w:szCs w:val="22"/>
        </w:rPr>
      </w:pPr>
    </w:p>
    <w:sectPr w:rsidRPr="00AE00C4" w:rsidR="00EF26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D2F" w:rsidP="00BA4C05" w:rsidRDefault="00F31D2F" w14:paraId="19EA9567" w14:textId="77777777">
      <w:pPr>
        <w:spacing w:after="0" w:line="240" w:lineRule="auto"/>
      </w:pPr>
      <w:r>
        <w:separator/>
      </w:r>
    </w:p>
  </w:endnote>
  <w:endnote w:type="continuationSeparator" w:id="0">
    <w:p w:rsidR="00F31D2F" w:rsidP="00BA4C05" w:rsidRDefault="00F31D2F" w14:paraId="58A5D7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C05" w:rsidRDefault="00BA4C05" w14:paraId="792AE6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C05" w:rsidRDefault="00BA4C05" w14:paraId="1A9757A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C05" w:rsidRDefault="00BA4C05" w14:paraId="51D10A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D2F" w:rsidP="00BA4C05" w:rsidRDefault="00F31D2F" w14:paraId="470BA221" w14:textId="77777777">
      <w:pPr>
        <w:spacing w:after="0" w:line="240" w:lineRule="auto"/>
      </w:pPr>
      <w:r>
        <w:separator/>
      </w:r>
    </w:p>
  </w:footnote>
  <w:footnote w:type="continuationSeparator" w:id="0">
    <w:p w:rsidR="00F31D2F" w:rsidP="00BA4C05" w:rsidRDefault="00F31D2F" w14:paraId="52604D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C05" w:rsidRDefault="00BA4C05" w14:paraId="4DDD44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C05" w:rsidRDefault="00BA4C05" w14:paraId="12EB95E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C05" w:rsidRDefault="00BA4C05" w14:paraId="164EBF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40CD"/>
    <w:multiLevelType w:val="hybridMultilevel"/>
    <w:tmpl w:val="644AF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FF7F3C"/>
    <w:multiLevelType w:val="hybridMultilevel"/>
    <w:tmpl w:val="FA9856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A376CE"/>
    <w:multiLevelType w:val="hybridMultilevel"/>
    <w:tmpl w:val="42980D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1681512">
    <w:abstractNumId w:val="0"/>
  </w:num>
  <w:num w:numId="2" w16cid:durableId="1052657728">
    <w:abstractNumId w:val="1"/>
  </w:num>
  <w:num w:numId="3" w16cid:durableId="1141921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AF"/>
    <w:rsid w:val="00000710"/>
    <w:rsid w:val="0001772A"/>
    <w:rsid w:val="00022350"/>
    <w:rsid w:val="00026C5E"/>
    <w:rsid w:val="0002703F"/>
    <w:rsid w:val="00031666"/>
    <w:rsid w:val="00037BFA"/>
    <w:rsid w:val="00037CAD"/>
    <w:rsid w:val="00054114"/>
    <w:rsid w:val="000715DA"/>
    <w:rsid w:val="000836FE"/>
    <w:rsid w:val="000864CF"/>
    <w:rsid w:val="0008691B"/>
    <w:rsid w:val="00093050"/>
    <w:rsid w:val="00094B2E"/>
    <w:rsid w:val="00095CFD"/>
    <w:rsid w:val="000A5747"/>
    <w:rsid w:val="000A722A"/>
    <w:rsid w:val="000B7F17"/>
    <w:rsid w:val="000C33D2"/>
    <w:rsid w:val="000D1CD3"/>
    <w:rsid w:val="000D61F6"/>
    <w:rsid w:val="000D6E58"/>
    <w:rsid w:val="000E1443"/>
    <w:rsid w:val="000F25AF"/>
    <w:rsid w:val="000F4D64"/>
    <w:rsid w:val="000F7C9F"/>
    <w:rsid w:val="001114E9"/>
    <w:rsid w:val="00111FB7"/>
    <w:rsid w:val="00120DAD"/>
    <w:rsid w:val="00126609"/>
    <w:rsid w:val="00127DAE"/>
    <w:rsid w:val="00131A1E"/>
    <w:rsid w:val="00132090"/>
    <w:rsid w:val="00132592"/>
    <w:rsid w:val="00142A03"/>
    <w:rsid w:val="001459F2"/>
    <w:rsid w:val="0016154C"/>
    <w:rsid w:val="0016262B"/>
    <w:rsid w:val="001638D4"/>
    <w:rsid w:val="00170A15"/>
    <w:rsid w:val="00170F5C"/>
    <w:rsid w:val="00173291"/>
    <w:rsid w:val="00190DEE"/>
    <w:rsid w:val="001942A2"/>
    <w:rsid w:val="00195CC6"/>
    <w:rsid w:val="001A1B74"/>
    <w:rsid w:val="001A2295"/>
    <w:rsid w:val="001A4870"/>
    <w:rsid w:val="001A5738"/>
    <w:rsid w:val="001B09E5"/>
    <w:rsid w:val="001B20FD"/>
    <w:rsid w:val="001D37DD"/>
    <w:rsid w:val="001D3E54"/>
    <w:rsid w:val="001F075B"/>
    <w:rsid w:val="00210A3A"/>
    <w:rsid w:val="0021136D"/>
    <w:rsid w:val="00217D64"/>
    <w:rsid w:val="00217E11"/>
    <w:rsid w:val="0022108C"/>
    <w:rsid w:val="00234048"/>
    <w:rsid w:val="00244D66"/>
    <w:rsid w:val="00251228"/>
    <w:rsid w:val="00260737"/>
    <w:rsid w:val="00262EE0"/>
    <w:rsid w:val="002660B0"/>
    <w:rsid w:val="002745E8"/>
    <w:rsid w:val="00277837"/>
    <w:rsid w:val="00281980"/>
    <w:rsid w:val="002852E1"/>
    <w:rsid w:val="00291915"/>
    <w:rsid w:val="002942C5"/>
    <w:rsid w:val="00295668"/>
    <w:rsid w:val="002B08D7"/>
    <w:rsid w:val="002B1D7A"/>
    <w:rsid w:val="002B4537"/>
    <w:rsid w:val="002B654C"/>
    <w:rsid w:val="002B7836"/>
    <w:rsid w:val="002B79C5"/>
    <w:rsid w:val="002E044D"/>
    <w:rsid w:val="002F02A5"/>
    <w:rsid w:val="002F79FF"/>
    <w:rsid w:val="00303132"/>
    <w:rsid w:val="00312C23"/>
    <w:rsid w:val="00313D47"/>
    <w:rsid w:val="00314039"/>
    <w:rsid w:val="00317E80"/>
    <w:rsid w:val="00320E94"/>
    <w:rsid w:val="00332B02"/>
    <w:rsid w:val="00335CAE"/>
    <w:rsid w:val="0035281E"/>
    <w:rsid w:val="00353F6C"/>
    <w:rsid w:val="00361C2F"/>
    <w:rsid w:val="00364867"/>
    <w:rsid w:val="00371C68"/>
    <w:rsid w:val="00373B97"/>
    <w:rsid w:val="00376BCE"/>
    <w:rsid w:val="0038318B"/>
    <w:rsid w:val="00386D4D"/>
    <w:rsid w:val="003942FC"/>
    <w:rsid w:val="00396884"/>
    <w:rsid w:val="003A153A"/>
    <w:rsid w:val="003A2612"/>
    <w:rsid w:val="003B63DA"/>
    <w:rsid w:val="003C076C"/>
    <w:rsid w:val="003C24D0"/>
    <w:rsid w:val="003D7C33"/>
    <w:rsid w:val="003E330D"/>
    <w:rsid w:val="003E565F"/>
    <w:rsid w:val="003E6762"/>
    <w:rsid w:val="003E6C60"/>
    <w:rsid w:val="003E7B5E"/>
    <w:rsid w:val="003F694B"/>
    <w:rsid w:val="003F72E3"/>
    <w:rsid w:val="004125EC"/>
    <w:rsid w:val="0041277F"/>
    <w:rsid w:val="00413B82"/>
    <w:rsid w:val="00413ED2"/>
    <w:rsid w:val="004214AD"/>
    <w:rsid w:val="0042567A"/>
    <w:rsid w:val="00426FFE"/>
    <w:rsid w:val="004324E4"/>
    <w:rsid w:val="00443C2B"/>
    <w:rsid w:val="00446EB1"/>
    <w:rsid w:val="0045437B"/>
    <w:rsid w:val="00463E16"/>
    <w:rsid w:val="00464252"/>
    <w:rsid w:val="00471BA1"/>
    <w:rsid w:val="004722BF"/>
    <w:rsid w:val="00472EC8"/>
    <w:rsid w:val="00473650"/>
    <w:rsid w:val="00493435"/>
    <w:rsid w:val="00495DBE"/>
    <w:rsid w:val="00497077"/>
    <w:rsid w:val="00497AB3"/>
    <w:rsid w:val="004A2608"/>
    <w:rsid w:val="004A35E5"/>
    <w:rsid w:val="004A3A29"/>
    <w:rsid w:val="004A6698"/>
    <w:rsid w:val="004C03DA"/>
    <w:rsid w:val="004C6D0A"/>
    <w:rsid w:val="004C6E28"/>
    <w:rsid w:val="004D01D6"/>
    <w:rsid w:val="004D3420"/>
    <w:rsid w:val="004D4E9C"/>
    <w:rsid w:val="004D63E7"/>
    <w:rsid w:val="004D7D9D"/>
    <w:rsid w:val="004E0971"/>
    <w:rsid w:val="004E42F6"/>
    <w:rsid w:val="004F0778"/>
    <w:rsid w:val="004F285D"/>
    <w:rsid w:val="004F7BDD"/>
    <w:rsid w:val="005011FC"/>
    <w:rsid w:val="00506111"/>
    <w:rsid w:val="00544C2A"/>
    <w:rsid w:val="00550688"/>
    <w:rsid w:val="00551F07"/>
    <w:rsid w:val="00553791"/>
    <w:rsid w:val="0055549F"/>
    <w:rsid w:val="00574153"/>
    <w:rsid w:val="00582986"/>
    <w:rsid w:val="0058576A"/>
    <w:rsid w:val="00586FD7"/>
    <w:rsid w:val="005A2938"/>
    <w:rsid w:val="005B7764"/>
    <w:rsid w:val="005C2255"/>
    <w:rsid w:val="005C3410"/>
    <w:rsid w:val="005C74FA"/>
    <w:rsid w:val="005D0D06"/>
    <w:rsid w:val="005D5051"/>
    <w:rsid w:val="005D51E5"/>
    <w:rsid w:val="005D580B"/>
    <w:rsid w:val="00601326"/>
    <w:rsid w:val="0060794F"/>
    <w:rsid w:val="0061772B"/>
    <w:rsid w:val="006224FA"/>
    <w:rsid w:val="00623FCD"/>
    <w:rsid w:val="00632184"/>
    <w:rsid w:val="0063596A"/>
    <w:rsid w:val="00636935"/>
    <w:rsid w:val="00643083"/>
    <w:rsid w:val="00647B83"/>
    <w:rsid w:val="00652EDE"/>
    <w:rsid w:val="00657741"/>
    <w:rsid w:val="00663199"/>
    <w:rsid w:val="00664312"/>
    <w:rsid w:val="00670F43"/>
    <w:rsid w:val="00672E08"/>
    <w:rsid w:val="0067322D"/>
    <w:rsid w:val="00676D16"/>
    <w:rsid w:val="00686EFA"/>
    <w:rsid w:val="006870CE"/>
    <w:rsid w:val="006906CF"/>
    <w:rsid w:val="00694468"/>
    <w:rsid w:val="006B251D"/>
    <w:rsid w:val="006B3415"/>
    <w:rsid w:val="006B5F70"/>
    <w:rsid w:val="006C2F32"/>
    <w:rsid w:val="006D509A"/>
    <w:rsid w:val="006D6F83"/>
    <w:rsid w:val="006E03E7"/>
    <w:rsid w:val="006E13E5"/>
    <w:rsid w:val="006E4452"/>
    <w:rsid w:val="006E4F38"/>
    <w:rsid w:val="006E598F"/>
    <w:rsid w:val="006E723D"/>
    <w:rsid w:val="006E7F0D"/>
    <w:rsid w:val="00701100"/>
    <w:rsid w:val="00704CF4"/>
    <w:rsid w:val="00734156"/>
    <w:rsid w:val="007347E3"/>
    <w:rsid w:val="007375DD"/>
    <w:rsid w:val="007523F7"/>
    <w:rsid w:val="007551CE"/>
    <w:rsid w:val="00755636"/>
    <w:rsid w:val="00756A76"/>
    <w:rsid w:val="00775EF4"/>
    <w:rsid w:val="00777253"/>
    <w:rsid w:val="00786FB4"/>
    <w:rsid w:val="00787510"/>
    <w:rsid w:val="007940B8"/>
    <w:rsid w:val="007940E7"/>
    <w:rsid w:val="007A277A"/>
    <w:rsid w:val="007A299E"/>
    <w:rsid w:val="007A2A16"/>
    <w:rsid w:val="007A36D5"/>
    <w:rsid w:val="007B2712"/>
    <w:rsid w:val="007B4C94"/>
    <w:rsid w:val="007C7130"/>
    <w:rsid w:val="007C7BCE"/>
    <w:rsid w:val="007D53E3"/>
    <w:rsid w:val="007F0D27"/>
    <w:rsid w:val="008040A9"/>
    <w:rsid w:val="0080603F"/>
    <w:rsid w:val="00827BAE"/>
    <w:rsid w:val="0084205B"/>
    <w:rsid w:val="00845999"/>
    <w:rsid w:val="008459F6"/>
    <w:rsid w:val="00867D5C"/>
    <w:rsid w:val="008718DD"/>
    <w:rsid w:val="00873463"/>
    <w:rsid w:val="00873739"/>
    <w:rsid w:val="00880802"/>
    <w:rsid w:val="00885BAC"/>
    <w:rsid w:val="0089394D"/>
    <w:rsid w:val="008A40DC"/>
    <w:rsid w:val="008B3008"/>
    <w:rsid w:val="008B734E"/>
    <w:rsid w:val="008C0A15"/>
    <w:rsid w:val="008C1FEA"/>
    <w:rsid w:val="008C5B14"/>
    <w:rsid w:val="008C715F"/>
    <w:rsid w:val="008D43E8"/>
    <w:rsid w:val="008D7B28"/>
    <w:rsid w:val="008F2E7B"/>
    <w:rsid w:val="008F3B5B"/>
    <w:rsid w:val="008F5882"/>
    <w:rsid w:val="008F722E"/>
    <w:rsid w:val="0090424C"/>
    <w:rsid w:val="00931F94"/>
    <w:rsid w:val="00932268"/>
    <w:rsid w:val="009379E5"/>
    <w:rsid w:val="00941B7B"/>
    <w:rsid w:val="00942495"/>
    <w:rsid w:val="0094489B"/>
    <w:rsid w:val="00950640"/>
    <w:rsid w:val="00951B51"/>
    <w:rsid w:val="0095528A"/>
    <w:rsid w:val="0096115B"/>
    <w:rsid w:val="0096165E"/>
    <w:rsid w:val="00965F5C"/>
    <w:rsid w:val="00974CF6"/>
    <w:rsid w:val="0097672D"/>
    <w:rsid w:val="00981B9E"/>
    <w:rsid w:val="009A0F81"/>
    <w:rsid w:val="009A7B7D"/>
    <w:rsid w:val="009B700D"/>
    <w:rsid w:val="009C3EFB"/>
    <w:rsid w:val="009D30CC"/>
    <w:rsid w:val="009E0168"/>
    <w:rsid w:val="009E0189"/>
    <w:rsid w:val="009E1863"/>
    <w:rsid w:val="009E3075"/>
    <w:rsid w:val="009F22C0"/>
    <w:rsid w:val="00A01F5B"/>
    <w:rsid w:val="00A05068"/>
    <w:rsid w:val="00A16FBB"/>
    <w:rsid w:val="00A235FC"/>
    <w:rsid w:val="00A31352"/>
    <w:rsid w:val="00A4773A"/>
    <w:rsid w:val="00A516E5"/>
    <w:rsid w:val="00A54C1B"/>
    <w:rsid w:val="00A6061D"/>
    <w:rsid w:val="00A63C37"/>
    <w:rsid w:val="00A73B53"/>
    <w:rsid w:val="00A8618E"/>
    <w:rsid w:val="00AB3CA8"/>
    <w:rsid w:val="00AB64AE"/>
    <w:rsid w:val="00AC4528"/>
    <w:rsid w:val="00AC6363"/>
    <w:rsid w:val="00AC752C"/>
    <w:rsid w:val="00AD2C4C"/>
    <w:rsid w:val="00AD3329"/>
    <w:rsid w:val="00AE00C4"/>
    <w:rsid w:val="00AE00F2"/>
    <w:rsid w:val="00AE11D5"/>
    <w:rsid w:val="00AE1D76"/>
    <w:rsid w:val="00AE717D"/>
    <w:rsid w:val="00B003D4"/>
    <w:rsid w:val="00B0250C"/>
    <w:rsid w:val="00B037F4"/>
    <w:rsid w:val="00B06E8E"/>
    <w:rsid w:val="00B224B5"/>
    <w:rsid w:val="00B23EB8"/>
    <w:rsid w:val="00B26E43"/>
    <w:rsid w:val="00B368AD"/>
    <w:rsid w:val="00B4025D"/>
    <w:rsid w:val="00B43B54"/>
    <w:rsid w:val="00B451C5"/>
    <w:rsid w:val="00B47EFC"/>
    <w:rsid w:val="00B50E42"/>
    <w:rsid w:val="00B516C9"/>
    <w:rsid w:val="00B51B56"/>
    <w:rsid w:val="00B62999"/>
    <w:rsid w:val="00B638A0"/>
    <w:rsid w:val="00B63FBF"/>
    <w:rsid w:val="00B6513F"/>
    <w:rsid w:val="00B77700"/>
    <w:rsid w:val="00B80490"/>
    <w:rsid w:val="00B91F7D"/>
    <w:rsid w:val="00B97BA7"/>
    <w:rsid w:val="00BA127F"/>
    <w:rsid w:val="00BA4180"/>
    <w:rsid w:val="00BA4C05"/>
    <w:rsid w:val="00BA59AE"/>
    <w:rsid w:val="00BB4962"/>
    <w:rsid w:val="00BC1222"/>
    <w:rsid w:val="00BC4840"/>
    <w:rsid w:val="00BC48A8"/>
    <w:rsid w:val="00BD44BE"/>
    <w:rsid w:val="00BE2821"/>
    <w:rsid w:val="00BF1100"/>
    <w:rsid w:val="00BF71F4"/>
    <w:rsid w:val="00BF7923"/>
    <w:rsid w:val="00C054AA"/>
    <w:rsid w:val="00C31664"/>
    <w:rsid w:val="00C40020"/>
    <w:rsid w:val="00C451C0"/>
    <w:rsid w:val="00C67C1E"/>
    <w:rsid w:val="00C81A20"/>
    <w:rsid w:val="00C84184"/>
    <w:rsid w:val="00CB3CA2"/>
    <w:rsid w:val="00CB5E51"/>
    <w:rsid w:val="00CE5AC5"/>
    <w:rsid w:val="00CF2064"/>
    <w:rsid w:val="00D0289B"/>
    <w:rsid w:val="00D04BA7"/>
    <w:rsid w:val="00D06A38"/>
    <w:rsid w:val="00D1253E"/>
    <w:rsid w:val="00D213CF"/>
    <w:rsid w:val="00D2276D"/>
    <w:rsid w:val="00D2730C"/>
    <w:rsid w:val="00D32AD6"/>
    <w:rsid w:val="00D3697E"/>
    <w:rsid w:val="00D37027"/>
    <w:rsid w:val="00D41359"/>
    <w:rsid w:val="00D44AD7"/>
    <w:rsid w:val="00D455DF"/>
    <w:rsid w:val="00D76DBF"/>
    <w:rsid w:val="00D83A61"/>
    <w:rsid w:val="00D95622"/>
    <w:rsid w:val="00DB15E5"/>
    <w:rsid w:val="00DB1EDF"/>
    <w:rsid w:val="00DB2F9A"/>
    <w:rsid w:val="00DB7CA3"/>
    <w:rsid w:val="00DC00F2"/>
    <w:rsid w:val="00DC023B"/>
    <w:rsid w:val="00DC69B7"/>
    <w:rsid w:val="00DD7F7B"/>
    <w:rsid w:val="00DE2D9C"/>
    <w:rsid w:val="00DF5F48"/>
    <w:rsid w:val="00E12BED"/>
    <w:rsid w:val="00E1349C"/>
    <w:rsid w:val="00E13B47"/>
    <w:rsid w:val="00E16C4D"/>
    <w:rsid w:val="00E175E7"/>
    <w:rsid w:val="00E17F36"/>
    <w:rsid w:val="00E33979"/>
    <w:rsid w:val="00E3507A"/>
    <w:rsid w:val="00E37F76"/>
    <w:rsid w:val="00E40DDA"/>
    <w:rsid w:val="00E450F9"/>
    <w:rsid w:val="00E53412"/>
    <w:rsid w:val="00E56A3D"/>
    <w:rsid w:val="00E5735B"/>
    <w:rsid w:val="00E62607"/>
    <w:rsid w:val="00E72509"/>
    <w:rsid w:val="00E768CC"/>
    <w:rsid w:val="00E849C8"/>
    <w:rsid w:val="00E85FC5"/>
    <w:rsid w:val="00E979D8"/>
    <w:rsid w:val="00EA03CA"/>
    <w:rsid w:val="00EA4023"/>
    <w:rsid w:val="00EB6E98"/>
    <w:rsid w:val="00EC113D"/>
    <w:rsid w:val="00EC1515"/>
    <w:rsid w:val="00EC6DCD"/>
    <w:rsid w:val="00EE089D"/>
    <w:rsid w:val="00EF26AF"/>
    <w:rsid w:val="00EF3E02"/>
    <w:rsid w:val="00F00327"/>
    <w:rsid w:val="00F116FC"/>
    <w:rsid w:val="00F1319F"/>
    <w:rsid w:val="00F26FC0"/>
    <w:rsid w:val="00F31D2F"/>
    <w:rsid w:val="00F31F3D"/>
    <w:rsid w:val="00F33D5A"/>
    <w:rsid w:val="00F37B46"/>
    <w:rsid w:val="00F43CEC"/>
    <w:rsid w:val="00F5690A"/>
    <w:rsid w:val="00F609BE"/>
    <w:rsid w:val="00F61D68"/>
    <w:rsid w:val="00F6488C"/>
    <w:rsid w:val="00F71F14"/>
    <w:rsid w:val="00F87BBF"/>
    <w:rsid w:val="00F942B2"/>
    <w:rsid w:val="00F95830"/>
    <w:rsid w:val="00F96053"/>
    <w:rsid w:val="00F9734A"/>
    <w:rsid w:val="00FA6581"/>
    <w:rsid w:val="00FC3E61"/>
    <w:rsid w:val="00FC71F3"/>
    <w:rsid w:val="00FD21AF"/>
    <w:rsid w:val="00FD3576"/>
    <w:rsid w:val="00FD77D4"/>
    <w:rsid w:val="00FF04EB"/>
    <w:rsid w:val="00FF79B0"/>
    <w:rsid w:val="07605A8A"/>
    <w:rsid w:val="0872BE6B"/>
    <w:rsid w:val="166D1790"/>
    <w:rsid w:val="1F0DE745"/>
    <w:rsid w:val="20F91C77"/>
    <w:rsid w:val="216C1C2F"/>
    <w:rsid w:val="2A734C3F"/>
    <w:rsid w:val="3168097F"/>
    <w:rsid w:val="3430F06C"/>
    <w:rsid w:val="39D6EC5A"/>
    <w:rsid w:val="3B3D71C0"/>
    <w:rsid w:val="3FE57833"/>
    <w:rsid w:val="419553FA"/>
    <w:rsid w:val="463E0815"/>
    <w:rsid w:val="470F1D3C"/>
    <w:rsid w:val="4958A3B6"/>
    <w:rsid w:val="4A2A54A1"/>
    <w:rsid w:val="5415374C"/>
    <w:rsid w:val="558EF9E8"/>
    <w:rsid w:val="56D734FF"/>
    <w:rsid w:val="5A202C5A"/>
    <w:rsid w:val="5D65E087"/>
    <w:rsid w:val="5DAC48C7"/>
    <w:rsid w:val="5F6E0EBD"/>
    <w:rsid w:val="66C4E981"/>
    <w:rsid w:val="6A4A226A"/>
    <w:rsid w:val="6CC2257D"/>
    <w:rsid w:val="6EB4C0D0"/>
    <w:rsid w:val="6F47C712"/>
    <w:rsid w:val="7430B2F3"/>
    <w:rsid w:val="7488A1A5"/>
    <w:rsid w:val="7803D3D8"/>
    <w:rsid w:val="79CDE6DF"/>
    <w:rsid w:val="7B0CF224"/>
    <w:rsid w:val="7D0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5829"/>
  <w15:chartTrackingRefBased/>
  <w15:docId w15:val="{86E6217E-B712-46EE-868C-DC02AD76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6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6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26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26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26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26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26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26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26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26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2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6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26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6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2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6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2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6A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52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ED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52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D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2E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C0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4C05"/>
  </w:style>
  <w:style w:type="paragraph" w:styleId="Footer">
    <w:name w:val="footer"/>
    <w:basedOn w:val="Normal"/>
    <w:link w:val="FooterChar"/>
    <w:uiPriority w:val="99"/>
    <w:unhideWhenUsed/>
    <w:rsid w:val="00BA4C0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4C05"/>
  </w:style>
  <w:style w:type="paragraph" w:styleId="paragraph" w:customStyle="1">
    <w:name w:val="paragraph"/>
    <w:basedOn w:val="Normal"/>
    <w:rsid w:val="00F003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F00327"/>
  </w:style>
  <w:style w:type="character" w:styleId="eop" w:customStyle="1">
    <w:name w:val="eop"/>
    <w:basedOn w:val="DefaultParagraphFont"/>
    <w:rsid w:val="00F00327"/>
  </w:style>
  <w:style w:type="character" w:styleId="Hyperlink">
    <w:name w:val="Hyperlink"/>
    <w:basedOn w:val="DefaultParagraphFont"/>
    <w:uiPriority w:val="99"/>
    <w:unhideWhenUsed/>
    <w:rsid w:val="007C71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ss.gov/doc/orrf-meeting-presentation-september-10-2025-0/download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3c806bcb87d6ebf6a4ba26c963e5a43f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775e63bf86ea163135d6d398e42f9c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a19f566-ee1d-4e4a-87c4-124c0ff4fb44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0004F-76FA-449B-94B1-F56289FD7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03650-4152-46D8-B461-78AC046DCB36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3.xml><?xml version="1.0" encoding="utf-8"?>
<ds:datastoreItem xmlns:ds="http://schemas.openxmlformats.org/officeDocument/2006/customXml" ds:itemID="{69D724CA-A0E6-46D3-9B9A-AC10C0CBF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Weiss, Susan P (DPH)</dc:creator>
  <keywords/>
  <dc:description/>
  <lastModifiedBy>Bhatia, Millie (EHS)</lastModifiedBy>
  <revision>77</revision>
  <dcterms:created xsi:type="dcterms:W3CDTF">2025-09-11T01:23:00.0000000Z</dcterms:created>
  <dcterms:modified xsi:type="dcterms:W3CDTF">2025-12-10T17:01:59.9099688Z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