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9658D3"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bookmarkStart w:id="0" w:name="_GoBack"/>
      <w:bookmarkEnd w:id="0"/>
      <w:r>
        <w:rPr>
          <w:noProof/>
        </w:rPr>
        <w:drawing>
          <wp:anchor distT="0" distB="0" distL="114300" distR="114300" simplePos="0" relativeHeight="251657728" behindDoc="1" locked="0" layoutInCell="1" allowOverlap="1" wp14:anchorId="1CB2ABE2" wp14:editId="0D78CA48">
            <wp:simplePos x="0" y="0"/>
            <wp:positionH relativeFrom="column">
              <wp:posOffset>0</wp:posOffset>
            </wp:positionH>
            <wp:positionV relativeFrom="paragraph">
              <wp:posOffset>635</wp:posOffset>
            </wp:positionV>
            <wp:extent cx="1381125" cy="695325"/>
            <wp:effectExtent l="0" t="0" r="9525" b="9525"/>
            <wp:wrapNone/>
            <wp:docPr id="3" name="Picture 9" descr="Picture of Massachusetts with &quot;MassHealth&quot; superimposed."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rsidR="0069586B" w:rsidRDefault="0069586B" w:rsidP="0069586B">
      <w:pPr>
        <w:tabs>
          <w:tab w:val="left" w:pos="5040"/>
        </w:tabs>
        <w:suppressAutoHyphens/>
        <w:ind w:left="2160"/>
        <w:rPr>
          <w:rFonts w:ascii="Georgia" w:hAnsi="Georgia" w:cs="Arial"/>
          <w:b/>
          <w:color w:val="1F497D"/>
          <w:sz w:val="24"/>
          <w:szCs w:val="24"/>
        </w:rPr>
      </w:pPr>
    </w:p>
    <w:p w:rsidR="00D65B5E" w:rsidRPr="00533BF7" w:rsidRDefault="00D65B5E" w:rsidP="004A642D">
      <w:pPr>
        <w:tabs>
          <w:tab w:val="left" w:pos="5040"/>
        </w:tabs>
        <w:suppressAutoHyphens/>
        <w:ind w:left="5040"/>
        <w:rPr>
          <w:rFonts w:ascii="Georgia" w:hAnsi="Georgia" w:cs="Arial"/>
          <w:b/>
          <w:color w:val="1F497D"/>
          <w:sz w:val="24"/>
          <w:szCs w:val="24"/>
        </w:rPr>
      </w:pPr>
      <w:r w:rsidRPr="00533BF7">
        <w:rPr>
          <w:rFonts w:ascii="Georgia" w:hAnsi="Georgia" w:cs="Arial"/>
          <w:b/>
          <w:color w:val="1F497D"/>
          <w:sz w:val="24"/>
          <w:szCs w:val="24"/>
        </w:rPr>
        <w:t>MassHealth</w:t>
      </w:r>
    </w:p>
    <w:p w:rsidR="00D65B5E" w:rsidRPr="00533BF7" w:rsidRDefault="0051381F" w:rsidP="004A642D">
      <w:pPr>
        <w:tabs>
          <w:tab w:val="left" w:pos="5040"/>
        </w:tabs>
        <w:suppressAutoHyphens/>
        <w:ind w:left="5040"/>
        <w:rPr>
          <w:rFonts w:ascii="Georgia" w:hAnsi="Georgia" w:cs="Arial"/>
          <w:b/>
          <w:color w:val="1F497D"/>
          <w:sz w:val="24"/>
          <w:szCs w:val="24"/>
        </w:rPr>
      </w:pPr>
      <w:r w:rsidRPr="00533BF7">
        <w:rPr>
          <w:rFonts w:ascii="Georgia" w:hAnsi="Georgia" w:cs="Arial"/>
          <w:b/>
          <w:bCs/>
          <w:color w:val="1F497D"/>
          <w:sz w:val="24"/>
          <w:szCs w:val="24"/>
        </w:rPr>
        <w:t>Orthotics</w:t>
      </w:r>
      <w:r w:rsidRPr="00533BF7">
        <w:rPr>
          <w:rFonts w:ascii="Georgia" w:hAnsi="Georgia" w:cs="Arial"/>
          <w:b/>
          <w:color w:val="1F497D"/>
          <w:sz w:val="24"/>
          <w:szCs w:val="24"/>
        </w:rPr>
        <w:t xml:space="preserve"> Provider Bulletin </w:t>
      </w:r>
      <w:r w:rsidR="00C968E3">
        <w:rPr>
          <w:rFonts w:ascii="Georgia" w:hAnsi="Georgia" w:cs="Arial"/>
          <w:b/>
          <w:color w:val="1F497D"/>
          <w:sz w:val="24"/>
          <w:szCs w:val="24"/>
        </w:rPr>
        <w:t>7</w:t>
      </w:r>
    </w:p>
    <w:p w:rsidR="002A2FC9" w:rsidRDefault="00C055C8" w:rsidP="00A500B5">
      <w:pPr>
        <w:tabs>
          <w:tab w:val="left" w:pos="5040"/>
        </w:tabs>
        <w:suppressAutoHyphens/>
        <w:ind w:left="5040"/>
        <w:rPr>
          <w:rFonts w:ascii="Georgia" w:hAnsi="Georgia" w:cs="Arial"/>
          <w:b/>
          <w:color w:val="1F497D"/>
          <w:sz w:val="24"/>
          <w:szCs w:val="24"/>
          <w:highlight w:val="yellow"/>
        </w:rPr>
      </w:pPr>
      <w:r>
        <w:rPr>
          <w:rFonts w:ascii="Georgia" w:hAnsi="Georgia" w:cs="Arial"/>
          <w:b/>
          <w:color w:val="1F497D"/>
          <w:sz w:val="24"/>
          <w:szCs w:val="24"/>
        </w:rPr>
        <w:t>December 2019</w:t>
      </w:r>
    </w:p>
    <w:p w:rsidR="00A500B5" w:rsidRPr="00A936A4" w:rsidRDefault="00A500B5" w:rsidP="00A500B5">
      <w:pPr>
        <w:tabs>
          <w:tab w:val="left" w:pos="5040"/>
        </w:tabs>
        <w:suppressAutoHyphens/>
        <w:ind w:left="5040"/>
        <w:rPr>
          <w:rFonts w:ascii="Georgia" w:hAnsi="Georgia" w:cs="Arial"/>
          <w:b/>
          <w:color w:val="1F497D"/>
          <w:sz w:val="24"/>
          <w:szCs w:val="24"/>
        </w:rPr>
      </w:pPr>
    </w:p>
    <w:p w:rsidR="00A500B5" w:rsidRPr="00A936A4" w:rsidRDefault="00A500B5" w:rsidP="00A500B5">
      <w:pPr>
        <w:tabs>
          <w:tab w:val="left" w:pos="5040"/>
        </w:tabs>
        <w:suppressAutoHyphens/>
        <w:ind w:left="5040"/>
        <w:rPr>
          <w:rFonts w:ascii="Georgia" w:hAnsi="Georgia"/>
          <w:sz w:val="22"/>
          <w:szCs w:val="22"/>
        </w:rPr>
      </w:pPr>
    </w:p>
    <w:p w:rsidR="00D65B5E" w:rsidRPr="005B106F" w:rsidRDefault="00D65B5E">
      <w:pPr>
        <w:tabs>
          <w:tab w:val="right" w:pos="720"/>
          <w:tab w:val="left" w:pos="1152"/>
          <w:tab w:val="left" w:pos="5184"/>
        </w:tabs>
        <w:suppressAutoHyphens/>
        <w:ind w:left="1170" w:right="360" w:hanging="1170"/>
        <w:rPr>
          <w:rFonts w:ascii="Georgia" w:hAnsi="Georgia"/>
          <w:b/>
          <w:sz w:val="22"/>
          <w:szCs w:val="22"/>
        </w:rPr>
        <w:sectPr w:rsidR="00D65B5E" w:rsidRPr="005B106F" w:rsidSect="003F56EC">
          <w:footerReference w:type="default" r:id="rId10"/>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5B106F" w:rsidRDefault="00D65B5E" w:rsidP="005B106F">
      <w:pPr>
        <w:tabs>
          <w:tab w:val="right" w:pos="360"/>
          <w:tab w:val="left" w:pos="1152"/>
          <w:tab w:val="left" w:pos="5184"/>
        </w:tabs>
        <w:suppressAutoHyphens/>
        <w:ind w:left="1440" w:right="576" w:hanging="1080"/>
        <w:rPr>
          <w:rFonts w:ascii="Georgia" w:hAnsi="Georgia" w:cs="Arial"/>
          <w:sz w:val="22"/>
          <w:szCs w:val="22"/>
        </w:rPr>
      </w:pPr>
      <w:r w:rsidRPr="005B106F">
        <w:rPr>
          <w:rFonts w:ascii="Georgia" w:hAnsi="Georgia" w:cs="Arial"/>
          <w:b/>
          <w:sz w:val="22"/>
          <w:szCs w:val="22"/>
        </w:rPr>
        <w:lastRenderedPageBreak/>
        <w:t>TO:</w:t>
      </w:r>
      <w:r w:rsidRPr="005B106F">
        <w:rPr>
          <w:rFonts w:ascii="Georgia" w:hAnsi="Georgia" w:cs="Arial"/>
          <w:b/>
          <w:sz w:val="22"/>
          <w:szCs w:val="22"/>
        </w:rPr>
        <w:tab/>
      </w:r>
      <w:r w:rsidR="0069586B" w:rsidRPr="005B106F">
        <w:rPr>
          <w:rFonts w:ascii="Georgia" w:hAnsi="Georgia" w:cs="Arial"/>
          <w:b/>
          <w:sz w:val="22"/>
          <w:szCs w:val="22"/>
        </w:rPr>
        <w:tab/>
      </w:r>
      <w:r w:rsidR="00F11362" w:rsidRPr="005B106F">
        <w:rPr>
          <w:rFonts w:ascii="Georgia" w:hAnsi="Georgia" w:cs="Arial"/>
          <w:sz w:val="22"/>
          <w:szCs w:val="22"/>
        </w:rPr>
        <w:t>Orthotics</w:t>
      </w:r>
      <w:r w:rsidR="00F7118D" w:rsidRPr="005B106F">
        <w:rPr>
          <w:rFonts w:ascii="Georgia" w:hAnsi="Georgia" w:cs="Arial"/>
          <w:sz w:val="22"/>
          <w:szCs w:val="22"/>
        </w:rPr>
        <w:t xml:space="preserve"> </w:t>
      </w:r>
      <w:r w:rsidR="0049618B" w:rsidRPr="005B106F">
        <w:rPr>
          <w:rFonts w:ascii="Georgia" w:hAnsi="Georgia" w:cs="Arial"/>
          <w:sz w:val="22"/>
          <w:szCs w:val="22"/>
        </w:rPr>
        <w:t xml:space="preserve">Providers </w:t>
      </w:r>
      <w:r w:rsidRPr="005B106F">
        <w:rPr>
          <w:rFonts w:ascii="Georgia" w:hAnsi="Georgia" w:cs="Arial"/>
          <w:sz w:val="22"/>
          <w:szCs w:val="22"/>
        </w:rPr>
        <w:t>Participating in MassHealth</w:t>
      </w:r>
    </w:p>
    <w:p w:rsidR="00D65B5E" w:rsidRPr="005B106F" w:rsidRDefault="00CA502C" w:rsidP="005B106F">
      <w:pPr>
        <w:tabs>
          <w:tab w:val="right" w:pos="360"/>
          <w:tab w:val="left" w:pos="1152"/>
          <w:tab w:val="left" w:pos="5184"/>
        </w:tabs>
        <w:suppressAutoHyphens/>
        <w:ind w:left="720" w:right="720" w:hanging="1382"/>
        <w:rPr>
          <w:rFonts w:ascii="Georgia" w:hAnsi="Georgia" w:cs="Arial"/>
          <w:sz w:val="22"/>
          <w:szCs w:val="22"/>
        </w:rPr>
      </w:pPr>
      <w:r w:rsidRPr="005B106F">
        <w:rPr>
          <w:rFonts w:ascii="Georgia" w:hAnsi="Georgia" w:cs="Arial"/>
          <w:sz w:val="22"/>
          <w:szCs w:val="22"/>
        </w:rPr>
        <w:t xml:space="preserve">                            </w:t>
      </w:r>
    </w:p>
    <w:p w:rsidR="00D65B5E" w:rsidRPr="005B106F" w:rsidRDefault="00D65B5E" w:rsidP="005B106F">
      <w:pPr>
        <w:tabs>
          <w:tab w:val="right" w:pos="360"/>
          <w:tab w:val="left" w:pos="1152"/>
          <w:tab w:val="left" w:pos="5184"/>
        </w:tabs>
        <w:suppressAutoHyphens/>
        <w:ind w:left="1440" w:right="576" w:hanging="1080"/>
        <w:rPr>
          <w:rFonts w:ascii="Georgia" w:hAnsi="Georgia" w:cs="Arial"/>
          <w:sz w:val="22"/>
          <w:szCs w:val="22"/>
        </w:rPr>
      </w:pPr>
      <w:r w:rsidRPr="005B106F">
        <w:rPr>
          <w:rFonts w:ascii="Georgia" w:hAnsi="Georgia" w:cs="Arial"/>
          <w:b/>
          <w:sz w:val="22"/>
          <w:szCs w:val="22"/>
        </w:rPr>
        <w:t>FROM:</w:t>
      </w:r>
      <w:r w:rsidR="009A7D2E" w:rsidRPr="005B106F">
        <w:rPr>
          <w:rFonts w:ascii="Georgia" w:hAnsi="Georgia" w:cs="Arial"/>
          <w:sz w:val="22"/>
          <w:szCs w:val="22"/>
        </w:rPr>
        <w:tab/>
      </w:r>
      <w:r w:rsidR="00F7118D" w:rsidRPr="005B106F">
        <w:rPr>
          <w:rFonts w:ascii="Georgia" w:hAnsi="Georgia" w:cs="Arial"/>
          <w:sz w:val="22"/>
          <w:szCs w:val="22"/>
        </w:rPr>
        <w:t xml:space="preserve">Daniel Tsai, Assistant Secretary </w:t>
      </w:r>
      <w:r w:rsidR="008A0DD5" w:rsidRPr="005B106F">
        <w:rPr>
          <w:rFonts w:ascii="Georgia" w:hAnsi="Georgia" w:cs="Arial"/>
          <w:sz w:val="22"/>
          <w:szCs w:val="22"/>
        </w:rPr>
        <w:t xml:space="preserve">for </w:t>
      </w:r>
      <w:r w:rsidR="00F7118D" w:rsidRPr="005B106F">
        <w:rPr>
          <w:rFonts w:ascii="Georgia" w:hAnsi="Georgia" w:cs="Arial"/>
          <w:sz w:val="22"/>
          <w:szCs w:val="22"/>
        </w:rPr>
        <w:t>MassHealth</w:t>
      </w:r>
      <w:r w:rsidR="00AE0D1C">
        <w:rPr>
          <w:rFonts w:ascii="Georgia" w:hAnsi="Georgia" w:cs="Arial"/>
          <w:sz w:val="22"/>
          <w:szCs w:val="22"/>
        </w:rPr>
        <w:t xml:space="preserve">  </w:t>
      </w:r>
      <w:r w:rsidR="00C333D7">
        <w:rPr>
          <w:rFonts w:ascii="Georgia" w:hAnsi="Georgia" w:cs="Arial"/>
          <w:sz w:val="22"/>
          <w:szCs w:val="22"/>
        </w:rPr>
        <w:t>[Signature of Daniel Tsai]</w:t>
      </w:r>
    </w:p>
    <w:p w:rsidR="00D65B5E" w:rsidRPr="005B106F" w:rsidRDefault="00D65B5E" w:rsidP="005B106F">
      <w:pPr>
        <w:tabs>
          <w:tab w:val="right" w:pos="360"/>
          <w:tab w:val="left" w:pos="1152"/>
          <w:tab w:val="left" w:pos="5184"/>
        </w:tabs>
        <w:suppressAutoHyphens/>
        <w:ind w:left="576" w:right="576" w:hanging="1382"/>
        <w:rPr>
          <w:rFonts w:ascii="Georgia" w:hAnsi="Georgia" w:cs="Arial"/>
          <w:sz w:val="22"/>
          <w:szCs w:val="22"/>
        </w:rPr>
      </w:pPr>
    </w:p>
    <w:p w:rsidR="00F7118D" w:rsidRPr="005B106F" w:rsidRDefault="0069586B" w:rsidP="005B106F">
      <w:pPr>
        <w:tabs>
          <w:tab w:val="right" w:pos="360"/>
          <w:tab w:val="left" w:pos="1152"/>
          <w:tab w:val="left" w:pos="5184"/>
        </w:tabs>
        <w:suppressAutoHyphens/>
        <w:ind w:left="1440" w:right="576" w:hanging="1080"/>
        <w:rPr>
          <w:rFonts w:ascii="Georgia" w:hAnsi="Georgia"/>
          <w:b/>
          <w:sz w:val="22"/>
          <w:szCs w:val="22"/>
        </w:rPr>
      </w:pPr>
      <w:r w:rsidRPr="005B106F">
        <w:rPr>
          <w:rFonts w:ascii="Georgia" w:hAnsi="Georgia" w:cs="Arial"/>
          <w:b/>
          <w:sz w:val="22"/>
          <w:szCs w:val="22"/>
        </w:rPr>
        <w:t>R</w:t>
      </w:r>
      <w:r w:rsidR="00D65B5E" w:rsidRPr="005B106F">
        <w:rPr>
          <w:rFonts w:ascii="Georgia" w:hAnsi="Georgia" w:cs="Arial"/>
          <w:b/>
          <w:sz w:val="22"/>
          <w:szCs w:val="22"/>
        </w:rPr>
        <w:t>E:</w:t>
      </w:r>
      <w:r w:rsidRPr="005B106F">
        <w:rPr>
          <w:rFonts w:ascii="Georgia" w:hAnsi="Georgia" w:cs="Arial"/>
          <w:b/>
          <w:sz w:val="22"/>
          <w:szCs w:val="22"/>
        </w:rPr>
        <w:t xml:space="preserve"> </w:t>
      </w:r>
      <w:r w:rsidR="00D65B5E" w:rsidRPr="005B106F">
        <w:rPr>
          <w:rFonts w:ascii="Georgia" w:hAnsi="Georgia" w:cs="Arial"/>
          <w:b/>
          <w:sz w:val="22"/>
          <w:szCs w:val="22"/>
        </w:rPr>
        <w:tab/>
      </w:r>
      <w:r w:rsidR="004B165B" w:rsidRPr="005B106F">
        <w:rPr>
          <w:rFonts w:ascii="Georgia" w:hAnsi="Georgia" w:cs="Arial"/>
          <w:b/>
          <w:sz w:val="22"/>
          <w:szCs w:val="22"/>
        </w:rPr>
        <w:tab/>
      </w:r>
      <w:r w:rsidR="00C055C8">
        <w:rPr>
          <w:rFonts w:ascii="Georgia" w:hAnsi="Georgia" w:cs="Arial"/>
          <w:b/>
          <w:sz w:val="22"/>
          <w:szCs w:val="22"/>
        </w:rPr>
        <w:t>Prior Authorization, Prescription Attestations, and Detailed Written Orders</w:t>
      </w:r>
    </w:p>
    <w:p w:rsidR="003F04EC" w:rsidRPr="005B106F" w:rsidRDefault="003F04EC" w:rsidP="00A500B5">
      <w:pPr>
        <w:rPr>
          <w:rFonts w:ascii="Georgia" w:hAnsi="Georgia"/>
          <w:b/>
          <w:sz w:val="22"/>
          <w:szCs w:val="22"/>
        </w:rPr>
      </w:pPr>
    </w:p>
    <w:p w:rsidR="00A500B5" w:rsidRPr="005B106F" w:rsidRDefault="00A500B5" w:rsidP="005B106F">
      <w:pPr>
        <w:pStyle w:val="Heading1"/>
        <w:keepNext w:val="0"/>
        <w:tabs>
          <w:tab w:val="clear" w:pos="720"/>
          <w:tab w:val="clear" w:pos="1152"/>
          <w:tab w:val="clear" w:pos="6426"/>
        </w:tabs>
        <w:suppressAutoHyphens w:val="0"/>
        <w:spacing w:before="360" w:after="120"/>
        <w:ind w:left="360"/>
        <w:rPr>
          <w:rFonts w:ascii="Georgia" w:hAnsi="Georgia"/>
          <w:color w:val="1F497D"/>
          <w:sz w:val="24"/>
          <w:szCs w:val="24"/>
        </w:rPr>
      </w:pPr>
      <w:r w:rsidRPr="005B106F">
        <w:rPr>
          <w:rFonts w:ascii="Georgia" w:hAnsi="Georgia"/>
          <w:color w:val="1F497D"/>
          <w:sz w:val="24"/>
          <w:szCs w:val="24"/>
        </w:rPr>
        <w:t>Background</w:t>
      </w:r>
    </w:p>
    <w:p w:rsidR="00A500B5" w:rsidRPr="00A936A4" w:rsidRDefault="00A500B5" w:rsidP="00A500B5">
      <w:pPr>
        <w:rPr>
          <w:rFonts w:ascii="Georgia" w:hAnsi="Georgia"/>
          <w:b/>
          <w:sz w:val="22"/>
          <w:szCs w:val="22"/>
        </w:rPr>
      </w:pPr>
    </w:p>
    <w:p w:rsidR="00DD2E57" w:rsidRPr="005B106F" w:rsidRDefault="00A500B5" w:rsidP="005B106F">
      <w:pPr>
        <w:ind w:left="360"/>
        <w:rPr>
          <w:rFonts w:ascii="Georgia" w:hAnsi="Georgia"/>
          <w:sz w:val="22"/>
          <w:szCs w:val="22"/>
        </w:rPr>
      </w:pPr>
      <w:r w:rsidRPr="00A936A4">
        <w:rPr>
          <w:rFonts w:ascii="Georgia" w:hAnsi="Georgia"/>
          <w:sz w:val="22"/>
          <w:szCs w:val="22"/>
        </w:rPr>
        <w:t xml:space="preserve">MassHealth </w:t>
      </w:r>
      <w:r w:rsidR="003F04EC" w:rsidRPr="00A936A4">
        <w:rPr>
          <w:rFonts w:ascii="Georgia" w:hAnsi="Georgia"/>
          <w:sz w:val="22"/>
          <w:szCs w:val="22"/>
        </w:rPr>
        <w:t>ado</w:t>
      </w:r>
      <w:r w:rsidR="003F04EC" w:rsidRPr="005B106F">
        <w:rPr>
          <w:rFonts w:ascii="Georgia" w:hAnsi="Georgia"/>
          <w:sz w:val="22"/>
          <w:szCs w:val="22"/>
        </w:rPr>
        <w:t xml:space="preserve">pted amendments to </w:t>
      </w:r>
      <w:r w:rsidR="00DD2E57" w:rsidRPr="005B106F">
        <w:rPr>
          <w:rFonts w:ascii="Georgia" w:hAnsi="Georgia"/>
          <w:sz w:val="22"/>
          <w:szCs w:val="22"/>
        </w:rPr>
        <w:t>the regulations governing the orthotics program</w:t>
      </w:r>
      <w:r w:rsidR="003F04EC" w:rsidRPr="005B106F">
        <w:rPr>
          <w:rFonts w:ascii="Georgia" w:hAnsi="Georgia"/>
          <w:sz w:val="22"/>
          <w:szCs w:val="22"/>
        </w:rPr>
        <w:t xml:space="preserve"> </w:t>
      </w:r>
      <w:r w:rsidR="00B57D78" w:rsidRPr="005B106F">
        <w:rPr>
          <w:rFonts w:ascii="Georgia" w:hAnsi="Georgia"/>
          <w:sz w:val="22"/>
          <w:szCs w:val="22"/>
        </w:rPr>
        <w:t>(</w:t>
      </w:r>
      <w:r w:rsidR="003F04EC" w:rsidRPr="005B106F">
        <w:rPr>
          <w:rFonts w:ascii="Georgia" w:hAnsi="Georgia"/>
          <w:sz w:val="22"/>
          <w:szCs w:val="22"/>
        </w:rPr>
        <w:t xml:space="preserve">130 CMR </w:t>
      </w:r>
      <w:r w:rsidR="00B57D78" w:rsidRPr="005B106F">
        <w:rPr>
          <w:rFonts w:ascii="Georgia" w:hAnsi="Georgia"/>
          <w:sz w:val="22"/>
          <w:szCs w:val="22"/>
        </w:rPr>
        <w:t xml:space="preserve"> </w:t>
      </w:r>
      <w:r w:rsidR="003F04EC" w:rsidRPr="005B106F">
        <w:rPr>
          <w:rFonts w:ascii="Georgia" w:hAnsi="Georgia"/>
          <w:sz w:val="22"/>
          <w:szCs w:val="22"/>
        </w:rPr>
        <w:t>442.000</w:t>
      </w:r>
      <w:r w:rsidR="00B57D78" w:rsidRPr="005B106F">
        <w:rPr>
          <w:rFonts w:ascii="Georgia" w:hAnsi="Georgia"/>
          <w:sz w:val="22"/>
          <w:szCs w:val="22"/>
        </w:rPr>
        <w:t>)</w:t>
      </w:r>
      <w:r w:rsidR="003F04EC" w:rsidRPr="005B106F">
        <w:rPr>
          <w:rFonts w:ascii="Georgia" w:hAnsi="Georgia"/>
          <w:sz w:val="22"/>
          <w:szCs w:val="22"/>
        </w:rPr>
        <w:t xml:space="preserve">, effective July 12, 2019. As part of the update, </w:t>
      </w:r>
      <w:r w:rsidR="002C5E16" w:rsidRPr="005B106F">
        <w:rPr>
          <w:rFonts w:ascii="Georgia" w:hAnsi="Georgia"/>
          <w:sz w:val="22"/>
          <w:szCs w:val="22"/>
        </w:rPr>
        <w:t xml:space="preserve">MassHealth retained regulatory language </w:t>
      </w:r>
      <w:r w:rsidR="00B57D78" w:rsidRPr="005B106F">
        <w:rPr>
          <w:rFonts w:ascii="Georgia" w:hAnsi="Georgia"/>
          <w:sz w:val="22"/>
          <w:szCs w:val="22"/>
        </w:rPr>
        <w:t xml:space="preserve">about </w:t>
      </w:r>
      <w:r w:rsidR="002C5E16" w:rsidRPr="005B106F">
        <w:rPr>
          <w:rFonts w:ascii="Georgia" w:hAnsi="Georgia"/>
          <w:sz w:val="22"/>
          <w:szCs w:val="22"/>
        </w:rPr>
        <w:t xml:space="preserve">MassHealth’s </w:t>
      </w:r>
      <w:r w:rsidR="00B57D78" w:rsidRPr="005B106F">
        <w:rPr>
          <w:rFonts w:ascii="Georgia" w:hAnsi="Georgia"/>
          <w:i/>
          <w:sz w:val="22"/>
          <w:szCs w:val="22"/>
        </w:rPr>
        <w:t>MassHealth Prior Authorization Request</w:t>
      </w:r>
      <w:r w:rsidR="00B57D78" w:rsidRPr="005B106F">
        <w:rPr>
          <w:rFonts w:ascii="Georgia" w:hAnsi="Georgia"/>
          <w:sz w:val="22"/>
          <w:szCs w:val="22"/>
        </w:rPr>
        <w:t xml:space="preserve"> form</w:t>
      </w:r>
      <w:r w:rsidR="00B57D78" w:rsidRPr="00A936A4">
        <w:rPr>
          <w:rFonts w:ascii="Georgia" w:hAnsi="Georgia"/>
          <w:sz w:val="22"/>
          <w:szCs w:val="22"/>
        </w:rPr>
        <w:t xml:space="preserve"> (</w:t>
      </w:r>
      <w:r w:rsidR="002C5E16" w:rsidRPr="00A936A4">
        <w:rPr>
          <w:rFonts w:ascii="Georgia" w:hAnsi="Georgia"/>
          <w:sz w:val="22"/>
          <w:szCs w:val="22"/>
        </w:rPr>
        <w:t>PA-1</w:t>
      </w:r>
      <w:r w:rsidR="00B57D78" w:rsidRPr="00A936A4">
        <w:rPr>
          <w:rFonts w:ascii="Georgia" w:hAnsi="Georgia"/>
          <w:sz w:val="22"/>
          <w:szCs w:val="22"/>
        </w:rPr>
        <w:t>)</w:t>
      </w:r>
      <w:r w:rsidR="002C5E16" w:rsidRPr="005B106F">
        <w:rPr>
          <w:rFonts w:ascii="Georgia" w:hAnsi="Georgia"/>
          <w:sz w:val="22"/>
          <w:szCs w:val="22"/>
        </w:rPr>
        <w:t xml:space="preserve"> at 130 CMR 442.412(A)(1)(a)</w:t>
      </w:r>
      <w:r w:rsidR="00B57D78" w:rsidRPr="005B106F">
        <w:rPr>
          <w:rFonts w:ascii="Georgia" w:hAnsi="Georgia"/>
          <w:sz w:val="22"/>
          <w:szCs w:val="22"/>
        </w:rPr>
        <w:t>. Additionally,</w:t>
      </w:r>
      <w:r w:rsidR="002C5E16" w:rsidRPr="005B106F">
        <w:rPr>
          <w:rFonts w:ascii="Georgia" w:hAnsi="Georgia"/>
          <w:sz w:val="22"/>
          <w:szCs w:val="22"/>
        </w:rPr>
        <w:t xml:space="preserve"> </w:t>
      </w:r>
      <w:r w:rsidR="00CA502C" w:rsidRPr="005B106F">
        <w:rPr>
          <w:rFonts w:ascii="Georgia" w:hAnsi="Georgia"/>
          <w:sz w:val="22"/>
          <w:szCs w:val="22"/>
        </w:rPr>
        <w:t xml:space="preserve">for orthotic services other than shoes, </w:t>
      </w:r>
      <w:r w:rsidR="00B57D78" w:rsidRPr="005B106F">
        <w:rPr>
          <w:rFonts w:ascii="Georgia" w:hAnsi="Georgia"/>
          <w:sz w:val="22"/>
          <w:szCs w:val="22"/>
        </w:rPr>
        <w:t xml:space="preserve">MassHealth </w:t>
      </w:r>
      <w:r w:rsidR="003F04EC" w:rsidRPr="005B106F">
        <w:rPr>
          <w:rFonts w:ascii="Georgia" w:hAnsi="Georgia"/>
          <w:sz w:val="22"/>
          <w:szCs w:val="22"/>
        </w:rPr>
        <w:t xml:space="preserve">revised the process for </w:t>
      </w:r>
      <w:r w:rsidR="00B57D78" w:rsidRPr="005B106F">
        <w:rPr>
          <w:rFonts w:ascii="Georgia" w:hAnsi="Georgia"/>
          <w:sz w:val="22"/>
          <w:szCs w:val="22"/>
        </w:rPr>
        <w:t>how to document</w:t>
      </w:r>
      <w:r w:rsidR="003F04EC" w:rsidRPr="005B106F">
        <w:rPr>
          <w:rFonts w:ascii="Georgia" w:hAnsi="Georgia"/>
          <w:sz w:val="22"/>
          <w:szCs w:val="22"/>
        </w:rPr>
        <w:t xml:space="preserve"> prescribing provider orders</w:t>
      </w:r>
      <w:r w:rsidR="00201D73" w:rsidRPr="005B106F">
        <w:rPr>
          <w:rFonts w:ascii="Georgia" w:hAnsi="Georgia"/>
          <w:sz w:val="22"/>
          <w:szCs w:val="22"/>
        </w:rPr>
        <w:t>, adopting a Detailed Written Order (DWO) provision at 130 CMR 442.409</w:t>
      </w:r>
      <w:r w:rsidR="003F04EC" w:rsidRPr="005B106F">
        <w:rPr>
          <w:rFonts w:ascii="Georgia" w:hAnsi="Georgia"/>
          <w:sz w:val="22"/>
          <w:szCs w:val="22"/>
        </w:rPr>
        <w:t xml:space="preserve">.  </w:t>
      </w:r>
      <w:r w:rsidR="002C5E16" w:rsidRPr="005B106F">
        <w:rPr>
          <w:rFonts w:ascii="Georgia" w:hAnsi="Georgia"/>
          <w:sz w:val="22"/>
          <w:szCs w:val="22"/>
        </w:rPr>
        <w:t xml:space="preserve">The intent of </w:t>
      </w:r>
      <w:r w:rsidR="00DD2E57" w:rsidRPr="005B106F">
        <w:rPr>
          <w:rFonts w:ascii="Georgia" w:hAnsi="Georgia"/>
          <w:sz w:val="22"/>
          <w:szCs w:val="22"/>
        </w:rPr>
        <w:t>adopting a DWO</w:t>
      </w:r>
      <w:r w:rsidR="002C5E16" w:rsidRPr="005B106F">
        <w:rPr>
          <w:rFonts w:ascii="Georgia" w:hAnsi="Georgia"/>
          <w:sz w:val="22"/>
          <w:szCs w:val="22"/>
        </w:rPr>
        <w:t xml:space="preserve"> policy was to ease </w:t>
      </w:r>
      <w:r w:rsidR="00CA502C" w:rsidRPr="005B106F">
        <w:rPr>
          <w:rFonts w:ascii="Georgia" w:hAnsi="Georgia"/>
          <w:sz w:val="22"/>
          <w:szCs w:val="22"/>
        </w:rPr>
        <w:t xml:space="preserve">administrative </w:t>
      </w:r>
      <w:r w:rsidR="002C5E16" w:rsidRPr="005B106F">
        <w:rPr>
          <w:rFonts w:ascii="Georgia" w:hAnsi="Georgia"/>
          <w:sz w:val="22"/>
          <w:szCs w:val="22"/>
        </w:rPr>
        <w:t xml:space="preserve">burden on </w:t>
      </w:r>
      <w:r w:rsidR="00B57D78" w:rsidRPr="005B106F">
        <w:rPr>
          <w:rFonts w:ascii="Georgia" w:hAnsi="Georgia"/>
          <w:sz w:val="22"/>
          <w:szCs w:val="22"/>
        </w:rPr>
        <w:t>o</w:t>
      </w:r>
      <w:r w:rsidR="002C5E16" w:rsidRPr="005B106F">
        <w:rPr>
          <w:rFonts w:ascii="Georgia" w:hAnsi="Georgia"/>
          <w:sz w:val="22"/>
          <w:szCs w:val="22"/>
        </w:rPr>
        <w:t xml:space="preserve">rthotic providers and enable an alternative method to obtain prescribing provider orders.  </w:t>
      </w:r>
    </w:p>
    <w:p w:rsidR="00DD2E57" w:rsidRPr="005B106F" w:rsidRDefault="00DD2E57" w:rsidP="005B106F">
      <w:pPr>
        <w:ind w:left="360"/>
        <w:rPr>
          <w:rFonts w:ascii="Georgia" w:hAnsi="Georgia"/>
          <w:sz w:val="22"/>
          <w:szCs w:val="22"/>
        </w:rPr>
      </w:pPr>
    </w:p>
    <w:p w:rsidR="00B57D78" w:rsidRPr="005B106F" w:rsidRDefault="00B57D78" w:rsidP="005B106F">
      <w:pPr>
        <w:ind w:left="360"/>
        <w:rPr>
          <w:rFonts w:ascii="Georgia" w:hAnsi="Georgia"/>
          <w:sz w:val="22"/>
          <w:szCs w:val="22"/>
        </w:rPr>
      </w:pPr>
      <w:r w:rsidRPr="005B106F">
        <w:rPr>
          <w:rFonts w:ascii="Georgia" w:hAnsi="Georgia"/>
          <w:sz w:val="22"/>
          <w:szCs w:val="22"/>
        </w:rPr>
        <w:t>This bulletin clarifies when the PA-1 form is required, and also clarifies when an attestation is required from a prescribing provider. Finally, it provides guidance on how to satisfy the DWO requirement.</w:t>
      </w:r>
    </w:p>
    <w:p w:rsidR="002C5E16" w:rsidRPr="005B106F" w:rsidRDefault="002C5E16" w:rsidP="005B106F">
      <w:pPr>
        <w:pStyle w:val="Heading1"/>
        <w:keepNext w:val="0"/>
        <w:tabs>
          <w:tab w:val="clear" w:pos="720"/>
          <w:tab w:val="clear" w:pos="1152"/>
          <w:tab w:val="clear" w:pos="6426"/>
        </w:tabs>
        <w:suppressAutoHyphens w:val="0"/>
        <w:spacing w:before="360" w:after="120"/>
        <w:ind w:left="360"/>
        <w:rPr>
          <w:rFonts w:ascii="Georgia" w:hAnsi="Georgia"/>
          <w:b w:val="0"/>
          <w:szCs w:val="22"/>
        </w:rPr>
      </w:pPr>
      <w:r w:rsidRPr="005B106F">
        <w:rPr>
          <w:rFonts w:ascii="Georgia" w:hAnsi="Georgia"/>
          <w:color w:val="1F497D"/>
          <w:sz w:val="24"/>
          <w:szCs w:val="24"/>
        </w:rPr>
        <w:t xml:space="preserve">Clarification </w:t>
      </w:r>
      <w:r w:rsidR="00133278" w:rsidRPr="005B106F">
        <w:rPr>
          <w:rFonts w:ascii="Georgia" w:hAnsi="Georgia"/>
          <w:color w:val="1F497D"/>
          <w:sz w:val="24"/>
          <w:szCs w:val="24"/>
        </w:rPr>
        <w:t xml:space="preserve">about </w:t>
      </w:r>
      <w:r w:rsidRPr="005B106F">
        <w:rPr>
          <w:rFonts w:ascii="Georgia" w:hAnsi="Georgia"/>
          <w:color w:val="1F497D"/>
          <w:sz w:val="24"/>
          <w:szCs w:val="24"/>
        </w:rPr>
        <w:t>the PA-1 Form</w:t>
      </w:r>
    </w:p>
    <w:p w:rsidR="002C5E16" w:rsidRPr="00A936A4" w:rsidRDefault="002C5E16" w:rsidP="002C5E16">
      <w:pPr>
        <w:rPr>
          <w:rFonts w:ascii="Georgia" w:hAnsi="Georgia"/>
          <w:sz w:val="22"/>
          <w:szCs w:val="22"/>
        </w:rPr>
      </w:pPr>
    </w:p>
    <w:p w:rsidR="00DD2E57" w:rsidRPr="005B106F" w:rsidRDefault="00133278" w:rsidP="005B106F">
      <w:pPr>
        <w:ind w:left="360"/>
        <w:rPr>
          <w:rFonts w:ascii="Georgia" w:hAnsi="Georgia"/>
          <w:sz w:val="22"/>
          <w:szCs w:val="22"/>
        </w:rPr>
      </w:pPr>
      <w:r w:rsidRPr="00A936A4">
        <w:rPr>
          <w:rFonts w:ascii="Georgia" w:hAnsi="Georgia"/>
          <w:sz w:val="22"/>
          <w:szCs w:val="22"/>
        </w:rPr>
        <w:t>T</w:t>
      </w:r>
      <w:r w:rsidR="002C5E16" w:rsidRPr="005B106F">
        <w:rPr>
          <w:rFonts w:ascii="Georgia" w:hAnsi="Georgia"/>
          <w:sz w:val="22"/>
          <w:szCs w:val="22"/>
        </w:rPr>
        <w:t xml:space="preserve">he requirement in 130 CMR 442.412 (A)(1)(a) that prior </w:t>
      </w:r>
      <w:r w:rsidR="001B63C1" w:rsidRPr="005B106F">
        <w:rPr>
          <w:rFonts w:ascii="Georgia" w:hAnsi="Georgia"/>
          <w:sz w:val="22"/>
          <w:szCs w:val="22"/>
        </w:rPr>
        <w:t>a</w:t>
      </w:r>
      <w:r w:rsidR="002C5E16" w:rsidRPr="005B106F">
        <w:rPr>
          <w:rFonts w:ascii="Georgia" w:hAnsi="Georgia"/>
          <w:sz w:val="22"/>
          <w:szCs w:val="22"/>
        </w:rPr>
        <w:t xml:space="preserve">uthorization (PA) </w:t>
      </w:r>
      <w:r w:rsidRPr="005B106F">
        <w:rPr>
          <w:rFonts w:ascii="Georgia" w:hAnsi="Georgia"/>
          <w:sz w:val="22"/>
          <w:szCs w:val="22"/>
        </w:rPr>
        <w:t xml:space="preserve">requests </w:t>
      </w:r>
      <w:r w:rsidR="002C5E16" w:rsidRPr="005B106F">
        <w:rPr>
          <w:rFonts w:ascii="Georgia" w:hAnsi="Georgia"/>
          <w:sz w:val="22"/>
          <w:szCs w:val="22"/>
        </w:rPr>
        <w:t xml:space="preserve">must include a completed </w:t>
      </w:r>
      <w:r w:rsidR="002C5E16" w:rsidRPr="005B106F">
        <w:rPr>
          <w:rFonts w:ascii="Georgia" w:hAnsi="Georgia"/>
          <w:i/>
          <w:sz w:val="22"/>
          <w:szCs w:val="22"/>
        </w:rPr>
        <w:t>MassHealth Prior Authorization Request</w:t>
      </w:r>
      <w:r w:rsidR="002C5E16" w:rsidRPr="00A936A4">
        <w:rPr>
          <w:rFonts w:ascii="Georgia" w:hAnsi="Georgia"/>
          <w:sz w:val="22"/>
          <w:szCs w:val="22"/>
        </w:rPr>
        <w:t xml:space="preserve"> </w:t>
      </w:r>
      <w:r w:rsidRPr="00A936A4">
        <w:rPr>
          <w:rFonts w:ascii="Georgia" w:hAnsi="Georgia"/>
          <w:sz w:val="22"/>
          <w:szCs w:val="22"/>
        </w:rPr>
        <w:t>f</w:t>
      </w:r>
      <w:r w:rsidR="002C5E16" w:rsidRPr="005B106F">
        <w:rPr>
          <w:rFonts w:ascii="Georgia" w:hAnsi="Georgia"/>
          <w:sz w:val="22"/>
          <w:szCs w:val="22"/>
        </w:rPr>
        <w:t xml:space="preserve">orm (the MassHealth PA-1 </w:t>
      </w:r>
      <w:r w:rsidRPr="005B106F">
        <w:rPr>
          <w:rFonts w:ascii="Georgia" w:hAnsi="Georgia"/>
          <w:sz w:val="22"/>
          <w:szCs w:val="22"/>
        </w:rPr>
        <w:t>form</w:t>
      </w:r>
      <w:r w:rsidR="001B63C1" w:rsidRPr="005B106F">
        <w:rPr>
          <w:rFonts w:ascii="Georgia" w:hAnsi="Georgia"/>
          <w:sz w:val="22"/>
          <w:szCs w:val="22"/>
        </w:rPr>
        <w:t>)</w:t>
      </w:r>
      <w:r w:rsidR="002C5E16" w:rsidRPr="005B106F">
        <w:rPr>
          <w:rFonts w:ascii="Georgia" w:hAnsi="Georgia"/>
          <w:sz w:val="22"/>
          <w:szCs w:val="22"/>
        </w:rPr>
        <w:t xml:space="preserve"> is applicable</w:t>
      </w:r>
      <w:r w:rsidR="002C5E16" w:rsidRPr="00A936A4">
        <w:rPr>
          <w:rFonts w:ascii="Georgia" w:hAnsi="Georgia"/>
          <w:i/>
          <w:sz w:val="22"/>
          <w:szCs w:val="22"/>
        </w:rPr>
        <w:t xml:space="preserve"> </w:t>
      </w:r>
      <w:r w:rsidR="002C5E16" w:rsidRPr="006A0A7F">
        <w:rPr>
          <w:rFonts w:ascii="Georgia" w:hAnsi="Georgia"/>
          <w:b/>
          <w:sz w:val="22"/>
          <w:szCs w:val="22"/>
        </w:rPr>
        <w:t>only to PA requests submitted on paper</w:t>
      </w:r>
      <w:r w:rsidR="00574984" w:rsidRPr="00A936A4">
        <w:rPr>
          <w:rFonts w:ascii="Georgia" w:hAnsi="Georgia"/>
          <w:sz w:val="22"/>
          <w:szCs w:val="22"/>
        </w:rPr>
        <w:t xml:space="preserve">. </w:t>
      </w:r>
      <w:r w:rsidR="00574984" w:rsidRPr="005B106F">
        <w:rPr>
          <w:rFonts w:ascii="Georgia" w:hAnsi="Georgia"/>
          <w:sz w:val="22"/>
          <w:szCs w:val="22"/>
        </w:rPr>
        <w:t xml:space="preserve">PA requests submitted via the </w:t>
      </w:r>
      <w:r w:rsidR="001B63C1" w:rsidRPr="005B106F">
        <w:rPr>
          <w:rFonts w:ascii="Georgia" w:hAnsi="Georgia"/>
          <w:sz w:val="22"/>
          <w:szCs w:val="22"/>
        </w:rPr>
        <w:t>MassHealth Long Term Services and Supports (</w:t>
      </w:r>
      <w:r w:rsidR="00574984" w:rsidRPr="005B106F">
        <w:rPr>
          <w:rFonts w:ascii="Georgia" w:hAnsi="Georgia"/>
          <w:sz w:val="22"/>
          <w:szCs w:val="22"/>
        </w:rPr>
        <w:t>LTSS</w:t>
      </w:r>
      <w:r w:rsidR="001B63C1" w:rsidRPr="005B106F">
        <w:rPr>
          <w:rFonts w:ascii="Georgia" w:hAnsi="Georgia"/>
          <w:sz w:val="22"/>
          <w:szCs w:val="22"/>
        </w:rPr>
        <w:t>)</w:t>
      </w:r>
      <w:r w:rsidR="00574984" w:rsidRPr="005B106F">
        <w:rPr>
          <w:rFonts w:ascii="Georgia" w:hAnsi="Georgia"/>
          <w:sz w:val="22"/>
          <w:szCs w:val="22"/>
        </w:rPr>
        <w:t xml:space="preserve"> portal </w:t>
      </w:r>
      <w:r w:rsidR="00CA502C" w:rsidRPr="006A0A7F">
        <w:rPr>
          <w:rFonts w:ascii="Georgia" w:hAnsi="Georgia"/>
          <w:b/>
          <w:sz w:val="22"/>
          <w:szCs w:val="22"/>
        </w:rPr>
        <w:t>do not</w:t>
      </w:r>
      <w:r w:rsidR="00CA502C" w:rsidRPr="00A936A4">
        <w:rPr>
          <w:rFonts w:ascii="Georgia" w:hAnsi="Georgia"/>
          <w:sz w:val="22"/>
          <w:szCs w:val="22"/>
        </w:rPr>
        <w:t xml:space="preserve"> require a PA-1 Form</w:t>
      </w:r>
      <w:r w:rsidR="001B63C1" w:rsidRPr="00A936A4">
        <w:rPr>
          <w:rFonts w:ascii="Georgia" w:hAnsi="Georgia"/>
          <w:sz w:val="22"/>
          <w:szCs w:val="22"/>
        </w:rPr>
        <w:t>.</w:t>
      </w:r>
    </w:p>
    <w:p w:rsidR="008D379E" w:rsidRPr="005B106F" w:rsidRDefault="00CA502C" w:rsidP="005B106F">
      <w:pPr>
        <w:pStyle w:val="Heading1"/>
        <w:keepNext w:val="0"/>
        <w:tabs>
          <w:tab w:val="clear" w:pos="720"/>
          <w:tab w:val="clear" w:pos="1152"/>
          <w:tab w:val="clear" w:pos="6426"/>
        </w:tabs>
        <w:suppressAutoHyphens w:val="0"/>
        <w:spacing w:before="360" w:after="120"/>
        <w:ind w:left="360"/>
        <w:rPr>
          <w:rFonts w:ascii="Georgia" w:hAnsi="Georgia"/>
          <w:color w:val="1F497D"/>
          <w:sz w:val="24"/>
          <w:szCs w:val="24"/>
        </w:rPr>
      </w:pPr>
      <w:r w:rsidRPr="005B106F">
        <w:rPr>
          <w:rFonts w:ascii="Georgia" w:hAnsi="Georgia"/>
          <w:color w:val="1F497D"/>
          <w:sz w:val="24"/>
          <w:szCs w:val="24"/>
        </w:rPr>
        <w:t xml:space="preserve">Guidance and </w:t>
      </w:r>
      <w:r w:rsidR="008D379E" w:rsidRPr="005B106F">
        <w:rPr>
          <w:rFonts w:ascii="Georgia" w:hAnsi="Georgia"/>
          <w:color w:val="1F497D"/>
          <w:sz w:val="24"/>
          <w:szCs w:val="24"/>
        </w:rPr>
        <w:t>Clarification</w:t>
      </w:r>
      <w:r w:rsidR="00CC5762" w:rsidRPr="005B106F">
        <w:rPr>
          <w:rFonts w:ascii="Georgia" w:hAnsi="Georgia"/>
          <w:color w:val="1F497D"/>
          <w:sz w:val="24"/>
          <w:szCs w:val="24"/>
        </w:rPr>
        <w:t xml:space="preserve">: </w:t>
      </w:r>
      <w:r w:rsidR="002B0A61" w:rsidRPr="005B106F">
        <w:rPr>
          <w:rFonts w:ascii="Georgia" w:hAnsi="Georgia"/>
          <w:color w:val="1F497D"/>
          <w:sz w:val="24"/>
          <w:szCs w:val="24"/>
        </w:rPr>
        <w:t>Prescription Attestations</w:t>
      </w:r>
      <w:r w:rsidR="00CC5762" w:rsidRPr="005B106F">
        <w:rPr>
          <w:rFonts w:ascii="Georgia" w:hAnsi="Georgia"/>
          <w:color w:val="1F497D"/>
          <w:sz w:val="24"/>
          <w:szCs w:val="24"/>
        </w:rPr>
        <w:t>;</w:t>
      </w:r>
      <w:r w:rsidR="002B0A61" w:rsidRPr="005B106F">
        <w:rPr>
          <w:rFonts w:ascii="Georgia" w:hAnsi="Georgia"/>
          <w:color w:val="1F497D"/>
          <w:sz w:val="24"/>
          <w:szCs w:val="24"/>
        </w:rPr>
        <w:t xml:space="preserve"> </w:t>
      </w:r>
      <w:r w:rsidR="00AB0F9C" w:rsidRPr="005B106F">
        <w:rPr>
          <w:rFonts w:ascii="Georgia" w:hAnsi="Georgia"/>
          <w:color w:val="1F497D"/>
          <w:sz w:val="24"/>
          <w:szCs w:val="24"/>
        </w:rPr>
        <w:t xml:space="preserve">Documentation for </w:t>
      </w:r>
      <w:r w:rsidR="008D379E" w:rsidRPr="005B106F">
        <w:rPr>
          <w:rFonts w:ascii="Georgia" w:hAnsi="Georgia"/>
          <w:color w:val="1F497D"/>
          <w:sz w:val="24"/>
          <w:szCs w:val="24"/>
        </w:rPr>
        <w:t>DWOs</w:t>
      </w:r>
      <w:r w:rsidR="002B0A61" w:rsidRPr="005B106F">
        <w:rPr>
          <w:rFonts w:ascii="Georgia" w:hAnsi="Georgia"/>
          <w:color w:val="1F497D"/>
          <w:sz w:val="24"/>
          <w:szCs w:val="24"/>
        </w:rPr>
        <w:t xml:space="preserve"> for Orthotics Other Than Shoes</w:t>
      </w:r>
    </w:p>
    <w:p w:rsidR="00CA502C" w:rsidRPr="00A936A4" w:rsidRDefault="00CA502C" w:rsidP="00A500B5">
      <w:pPr>
        <w:rPr>
          <w:rFonts w:ascii="Georgia" w:hAnsi="Georgia"/>
          <w:b/>
          <w:sz w:val="22"/>
          <w:szCs w:val="22"/>
        </w:rPr>
      </w:pPr>
    </w:p>
    <w:p w:rsidR="007E59A5" w:rsidRPr="005B106F" w:rsidRDefault="00C055C8" w:rsidP="005B106F">
      <w:pPr>
        <w:ind w:left="360"/>
        <w:rPr>
          <w:rFonts w:ascii="Georgia" w:hAnsi="Georgia"/>
          <w:sz w:val="22"/>
          <w:szCs w:val="22"/>
        </w:rPr>
      </w:pPr>
      <w:r>
        <w:rPr>
          <w:rFonts w:ascii="Georgia" w:hAnsi="Georgia"/>
          <w:sz w:val="22"/>
          <w:szCs w:val="22"/>
        </w:rPr>
        <w:t>This bulletin provides guidance on</w:t>
      </w:r>
      <w:r w:rsidR="00CC5762" w:rsidRPr="005B106F">
        <w:rPr>
          <w:rFonts w:ascii="Georgia" w:hAnsi="Georgia"/>
          <w:sz w:val="22"/>
          <w:szCs w:val="22"/>
        </w:rPr>
        <w:t xml:space="preserve"> how prescriptions for orthotics may be documented and when a prescription requires an attestation.  </w:t>
      </w:r>
      <w:r w:rsidR="002C5E16" w:rsidRPr="005B106F">
        <w:rPr>
          <w:rFonts w:ascii="Georgia" w:hAnsi="Georgia"/>
          <w:sz w:val="22"/>
          <w:szCs w:val="22"/>
        </w:rPr>
        <w:t xml:space="preserve"> </w:t>
      </w:r>
      <w:r w:rsidR="00A500B5" w:rsidRPr="005B106F">
        <w:rPr>
          <w:rFonts w:ascii="Georgia" w:hAnsi="Georgia"/>
          <w:sz w:val="22"/>
          <w:szCs w:val="22"/>
        </w:rPr>
        <w:t xml:space="preserve"> </w:t>
      </w:r>
    </w:p>
    <w:p w:rsidR="00CC5762" w:rsidRPr="005B106F" w:rsidRDefault="007E59A5" w:rsidP="00CC5762">
      <w:pPr>
        <w:pStyle w:val="BullsHeading"/>
        <w:rPr>
          <w:sz w:val="22"/>
          <w:szCs w:val="22"/>
        </w:rPr>
      </w:pPr>
      <w:r w:rsidRPr="005B106F">
        <w:rPr>
          <w:sz w:val="22"/>
          <w:szCs w:val="22"/>
        </w:rPr>
        <w:br w:type="page"/>
      </w:r>
    </w:p>
    <w:p w:rsidR="00FF773E" w:rsidRDefault="00FF773E" w:rsidP="00CC5762">
      <w:pPr>
        <w:pStyle w:val="BullsHeading"/>
      </w:pPr>
    </w:p>
    <w:p w:rsidR="00CC5762" w:rsidRPr="005B106F" w:rsidRDefault="00CC5762" w:rsidP="00CC5762">
      <w:pPr>
        <w:pStyle w:val="BullsHeading"/>
      </w:pPr>
      <w:r w:rsidRPr="005B106F">
        <w:t>MassHealth</w:t>
      </w:r>
    </w:p>
    <w:p w:rsidR="00CC5762" w:rsidRPr="005B106F" w:rsidRDefault="00CC5762" w:rsidP="00CC5762">
      <w:pPr>
        <w:pStyle w:val="BullsHeading"/>
      </w:pPr>
      <w:r w:rsidRPr="005B106F">
        <w:t>Orthotics Provider Bulletin</w:t>
      </w:r>
      <w:r w:rsidR="00A85B00">
        <w:t xml:space="preserve"> </w:t>
      </w:r>
      <w:r w:rsidR="00C968E3">
        <w:t>7</w:t>
      </w:r>
    </w:p>
    <w:p w:rsidR="00CC5762" w:rsidRPr="005B106F" w:rsidRDefault="00C055C8" w:rsidP="00CC5762">
      <w:pPr>
        <w:pStyle w:val="BullsHeading"/>
      </w:pPr>
      <w:r>
        <w:t>December 2019</w:t>
      </w:r>
    </w:p>
    <w:p w:rsidR="00CC5762" w:rsidRPr="005B106F" w:rsidRDefault="00CC5762" w:rsidP="00CC5762">
      <w:pPr>
        <w:pStyle w:val="BullsHeading"/>
      </w:pPr>
      <w:r w:rsidRPr="005B106F">
        <w:t xml:space="preserve">Page </w:t>
      </w:r>
      <w:r w:rsidRPr="005B106F">
        <w:fldChar w:fldCharType="begin"/>
      </w:r>
      <w:r w:rsidRPr="005B106F">
        <w:instrText xml:space="preserve"> PAGE  \* Arabic  \* MERGEFORMAT </w:instrText>
      </w:r>
      <w:r w:rsidRPr="005B106F">
        <w:fldChar w:fldCharType="separate"/>
      </w:r>
      <w:r w:rsidR="00C055C8">
        <w:rPr>
          <w:noProof/>
        </w:rPr>
        <w:t>2</w:t>
      </w:r>
      <w:r w:rsidRPr="005B106F">
        <w:fldChar w:fldCharType="end"/>
      </w:r>
      <w:r w:rsidRPr="005B106F">
        <w:t xml:space="preserve"> of 3</w:t>
      </w:r>
    </w:p>
    <w:p w:rsidR="00CC5762" w:rsidRPr="005B106F" w:rsidRDefault="00CC5762" w:rsidP="00A500B5">
      <w:pPr>
        <w:rPr>
          <w:rFonts w:ascii="Georgia" w:hAnsi="Georgia"/>
          <w:sz w:val="22"/>
          <w:szCs w:val="22"/>
        </w:rPr>
      </w:pPr>
    </w:p>
    <w:p w:rsidR="00CC5762" w:rsidRPr="005B106F" w:rsidRDefault="00CC5762" w:rsidP="00A500B5">
      <w:pPr>
        <w:rPr>
          <w:rFonts w:ascii="Georgia" w:hAnsi="Georgia"/>
          <w:sz w:val="22"/>
          <w:szCs w:val="22"/>
        </w:rPr>
      </w:pPr>
    </w:p>
    <w:p w:rsidR="00CC5762" w:rsidRPr="005B106F" w:rsidRDefault="00CC5762" w:rsidP="00A500B5">
      <w:pPr>
        <w:rPr>
          <w:rFonts w:ascii="Georgia" w:hAnsi="Georgia"/>
          <w:sz w:val="22"/>
          <w:szCs w:val="22"/>
        </w:rPr>
      </w:pPr>
    </w:p>
    <w:p w:rsidR="007B2AB5" w:rsidRPr="005B106F" w:rsidRDefault="00937EDA" w:rsidP="005B106F">
      <w:pPr>
        <w:ind w:left="360"/>
        <w:rPr>
          <w:rFonts w:ascii="Georgia" w:hAnsi="Georgia"/>
          <w:sz w:val="22"/>
          <w:szCs w:val="22"/>
        </w:rPr>
      </w:pPr>
      <w:r w:rsidRPr="005B106F">
        <w:rPr>
          <w:rFonts w:ascii="Georgia" w:hAnsi="Georgia"/>
          <w:sz w:val="22"/>
          <w:szCs w:val="22"/>
        </w:rPr>
        <w:t>Orthotics p</w:t>
      </w:r>
      <w:r w:rsidR="007B2AB5" w:rsidRPr="005B106F">
        <w:rPr>
          <w:rFonts w:ascii="Georgia" w:hAnsi="Georgia"/>
          <w:sz w:val="22"/>
          <w:szCs w:val="22"/>
        </w:rPr>
        <w:t xml:space="preserve">roviders </w:t>
      </w:r>
      <w:r w:rsidR="007E59A5" w:rsidRPr="005B106F">
        <w:rPr>
          <w:rFonts w:ascii="Georgia" w:hAnsi="Georgia"/>
          <w:sz w:val="22"/>
          <w:szCs w:val="22"/>
        </w:rPr>
        <w:t xml:space="preserve">must have documentation of </w:t>
      </w:r>
      <w:r w:rsidR="007B2AB5" w:rsidRPr="005B106F">
        <w:rPr>
          <w:rFonts w:ascii="Georgia" w:hAnsi="Georgia"/>
          <w:sz w:val="22"/>
          <w:szCs w:val="22"/>
        </w:rPr>
        <w:t>the prescribing provider</w:t>
      </w:r>
      <w:r w:rsidR="007E59A5" w:rsidRPr="005B106F">
        <w:rPr>
          <w:rFonts w:ascii="Georgia" w:hAnsi="Georgia"/>
          <w:sz w:val="22"/>
          <w:szCs w:val="22"/>
        </w:rPr>
        <w:t>’s</w:t>
      </w:r>
      <w:r w:rsidR="007B2AB5" w:rsidRPr="005B106F">
        <w:rPr>
          <w:rFonts w:ascii="Georgia" w:hAnsi="Georgia"/>
          <w:sz w:val="22"/>
          <w:szCs w:val="22"/>
        </w:rPr>
        <w:t xml:space="preserve"> order (prescription)</w:t>
      </w:r>
      <w:r w:rsidR="007E59A5" w:rsidRPr="005B106F">
        <w:rPr>
          <w:rFonts w:ascii="Georgia" w:hAnsi="Georgia"/>
          <w:sz w:val="22"/>
          <w:szCs w:val="22"/>
        </w:rPr>
        <w:t>.  Orthotics providers can meet this</w:t>
      </w:r>
      <w:r w:rsidR="007B2AB5" w:rsidRPr="005B106F">
        <w:rPr>
          <w:rFonts w:ascii="Georgia" w:hAnsi="Georgia"/>
          <w:sz w:val="22"/>
          <w:szCs w:val="22"/>
        </w:rPr>
        <w:t xml:space="preserve"> requirement in two ways:</w:t>
      </w:r>
      <w:r w:rsidR="0022762A" w:rsidRPr="005B106F">
        <w:rPr>
          <w:rFonts w:ascii="Georgia" w:hAnsi="Georgia"/>
          <w:sz w:val="22"/>
          <w:szCs w:val="22"/>
        </w:rPr>
        <w:t xml:space="preserve"> through a </w:t>
      </w:r>
      <w:r w:rsidR="000476BD" w:rsidRPr="005B106F">
        <w:rPr>
          <w:rFonts w:ascii="Georgia" w:hAnsi="Georgia"/>
          <w:sz w:val="22"/>
          <w:szCs w:val="22"/>
        </w:rPr>
        <w:t>DWO initiated</w:t>
      </w:r>
      <w:r w:rsidR="0022762A" w:rsidRPr="005B106F">
        <w:rPr>
          <w:rFonts w:ascii="Georgia" w:hAnsi="Georgia"/>
          <w:sz w:val="22"/>
          <w:szCs w:val="22"/>
        </w:rPr>
        <w:t xml:space="preserve"> by the prescribing provider or through a </w:t>
      </w:r>
      <w:r w:rsidR="00290561" w:rsidRPr="005B106F">
        <w:rPr>
          <w:rFonts w:ascii="Georgia" w:hAnsi="Georgia"/>
          <w:sz w:val="22"/>
          <w:szCs w:val="22"/>
        </w:rPr>
        <w:t>DWO</w:t>
      </w:r>
      <w:r w:rsidR="0022762A" w:rsidRPr="005B106F">
        <w:rPr>
          <w:rFonts w:ascii="Georgia" w:hAnsi="Georgia"/>
          <w:sz w:val="22"/>
          <w:szCs w:val="22"/>
        </w:rPr>
        <w:t xml:space="preserve"> initiated by the orthotics provider.  </w:t>
      </w:r>
    </w:p>
    <w:p w:rsidR="007B2AB5" w:rsidRPr="005B106F" w:rsidRDefault="007B2AB5" w:rsidP="00A500B5">
      <w:pPr>
        <w:rPr>
          <w:rFonts w:ascii="Georgia" w:hAnsi="Georgia"/>
          <w:sz w:val="22"/>
          <w:szCs w:val="22"/>
        </w:rPr>
      </w:pPr>
    </w:p>
    <w:p w:rsidR="00CC5762" w:rsidRPr="005B106F" w:rsidRDefault="00CC5762" w:rsidP="00CC5762">
      <w:pPr>
        <w:ind w:left="360"/>
        <w:rPr>
          <w:rFonts w:ascii="Georgia" w:hAnsi="Georgia"/>
          <w:sz w:val="22"/>
          <w:szCs w:val="22"/>
        </w:rPr>
      </w:pPr>
      <w:r w:rsidRPr="005B106F">
        <w:rPr>
          <w:rFonts w:ascii="Georgia" w:hAnsi="Georgia"/>
          <w:b/>
          <w:sz w:val="22"/>
          <w:szCs w:val="22"/>
        </w:rPr>
        <w:t>A DWO Initiated by the Prescribing Provider</w:t>
      </w:r>
    </w:p>
    <w:p w:rsidR="00CC5762" w:rsidRPr="005B106F" w:rsidRDefault="00CC5762" w:rsidP="00CC5762">
      <w:pPr>
        <w:ind w:left="360"/>
        <w:rPr>
          <w:rFonts w:ascii="Georgia" w:hAnsi="Georgia"/>
          <w:sz w:val="22"/>
          <w:szCs w:val="22"/>
        </w:rPr>
      </w:pPr>
      <w:r w:rsidRPr="005B106F">
        <w:rPr>
          <w:rFonts w:ascii="Georgia" w:hAnsi="Georgia"/>
          <w:sz w:val="22"/>
          <w:szCs w:val="22"/>
        </w:rPr>
        <w:t xml:space="preserve">  </w:t>
      </w:r>
    </w:p>
    <w:p w:rsidR="00CC5762" w:rsidRPr="005B106F" w:rsidRDefault="00CC5762" w:rsidP="00CC5762">
      <w:pPr>
        <w:ind w:left="360"/>
        <w:rPr>
          <w:rFonts w:ascii="Georgia" w:hAnsi="Georgia"/>
          <w:sz w:val="22"/>
          <w:szCs w:val="22"/>
        </w:rPr>
      </w:pPr>
      <w:r w:rsidRPr="005B106F">
        <w:rPr>
          <w:rFonts w:ascii="Georgia" w:hAnsi="Georgia"/>
          <w:sz w:val="22"/>
          <w:szCs w:val="22"/>
        </w:rPr>
        <w:t>A DWO initiated by the prescribing provider must be written using one of the following methods.</w:t>
      </w:r>
    </w:p>
    <w:p w:rsidR="00CC5762" w:rsidRPr="005B106F" w:rsidRDefault="00CC5762" w:rsidP="00CC5762">
      <w:pPr>
        <w:rPr>
          <w:rFonts w:ascii="Georgia" w:hAnsi="Georgia"/>
          <w:sz w:val="22"/>
          <w:szCs w:val="22"/>
        </w:rPr>
      </w:pPr>
    </w:p>
    <w:p w:rsidR="00CC5762" w:rsidRPr="005B106F" w:rsidRDefault="00CC5762" w:rsidP="00CC5762">
      <w:pPr>
        <w:numPr>
          <w:ilvl w:val="0"/>
          <w:numId w:val="7"/>
        </w:numPr>
        <w:ind w:left="720"/>
        <w:rPr>
          <w:rFonts w:ascii="Georgia" w:hAnsi="Georgia"/>
          <w:sz w:val="22"/>
          <w:szCs w:val="22"/>
        </w:rPr>
      </w:pPr>
      <w:r w:rsidRPr="005B106F">
        <w:rPr>
          <w:rFonts w:ascii="Georgia" w:hAnsi="Georgia"/>
          <w:sz w:val="22"/>
          <w:szCs w:val="22"/>
        </w:rPr>
        <w:t xml:space="preserve">on the prescribing provider’s prescription pad or letterhead; </w:t>
      </w:r>
    </w:p>
    <w:p w:rsidR="00CC5762" w:rsidRPr="005B106F" w:rsidRDefault="00CC5762" w:rsidP="00CC5762">
      <w:pPr>
        <w:numPr>
          <w:ilvl w:val="0"/>
          <w:numId w:val="7"/>
        </w:numPr>
        <w:ind w:left="720"/>
        <w:rPr>
          <w:rFonts w:ascii="Georgia" w:hAnsi="Georgia"/>
          <w:sz w:val="22"/>
          <w:szCs w:val="22"/>
        </w:rPr>
      </w:pPr>
      <w:r w:rsidRPr="005B106F">
        <w:rPr>
          <w:rFonts w:ascii="Georgia" w:hAnsi="Georgia"/>
          <w:sz w:val="22"/>
          <w:szCs w:val="22"/>
        </w:rPr>
        <w:t>on the hospital’s or nursing facility’s prescription pad or letterhead, if the member is being discharged from a facility; or</w:t>
      </w:r>
    </w:p>
    <w:p w:rsidR="00CC5762" w:rsidRPr="005B106F" w:rsidRDefault="00CC5762" w:rsidP="00CC5762">
      <w:pPr>
        <w:numPr>
          <w:ilvl w:val="0"/>
          <w:numId w:val="7"/>
        </w:numPr>
        <w:ind w:left="720"/>
        <w:rPr>
          <w:rFonts w:ascii="Georgia" w:hAnsi="Georgia"/>
          <w:sz w:val="22"/>
          <w:szCs w:val="22"/>
        </w:rPr>
      </w:pPr>
      <w:r w:rsidRPr="005B106F">
        <w:rPr>
          <w:rFonts w:ascii="Georgia" w:hAnsi="Georgia"/>
          <w:sz w:val="22"/>
          <w:szCs w:val="22"/>
        </w:rPr>
        <w:t xml:space="preserve">via electronic prescriptions (escripts) that comply with state and federal requirements. </w:t>
      </w:r>
    </w:p>
    <w:p w:rsidR="00CC5762" w:rsidRPr="005B106F" w:rsidRDefault="00CC5762" w:rsidP="00CC5762">
      <w:pPr>
        <w:ind w:left="720"/>
        <w:rPr>
          <w:rFonts w:ascii="Georgia" w:hAnsi="Georgia"/>
          <w:sz w:val="22"/>
          <w:szCs w:val="22"/>
        </w:rPr>
      </w:pPr>
    </w:p>
    <w:p w:rsidR="00CC5762" w:rsidRPr="005B106F" w:rsidRDefault="00CC5762" w:rsidP="00CC5762">
      <w:pPr>
        <w:ind w:left="360"/>
        <w:rPr>
          <w:rFonts w:ascii="Georgia" w:hAnsi="Georgia"/>
          <w:b/>
          <w:sz w:val="22"/>
          <w:szCs w:val="22"/>
        </w:rPr>
      </w:pPr>
      <w:r w:rsidRPr="005B106F">
        <w:rPr>
          <w:rFonts w:ascii="Georgia" w:hAnsi="Georgia"/>
          <w:b/>
          <w:sz w:val="22"/>
          <w:szCs w:val="22"/>
        </w:rPr>
        <w:t>A DWO Initiated by the Orthotics Provider</w:t>
      </w:r>
    </w:p>
    <w:p w:rsidR="00CC5762" w:rsidRPr="005B106F" w:rsidRDefault="00CC5762" w:rsidP="00CC5762">
      <w:pPr>
        <w:ind w:left="360"/>
        <w:rPr>
          <w:rFonts w:ascii="Georgia" w:hAnsi="Georgia"/>
          <w:b/>
          <w:sz w:val="22"/>
          <w:szCs w:val="22"/>
        </w:rPr>
      </w:pPr>
    </w:p>
    <w:p w:rsidR="00CC5762" w:rsidRPr="005B106F" w:rsidRDefault="00CC5762" w:rsidP="00CC5762">
      <w:pPr>
        <w:ind w:left="360"/>
        <w:rPr>
          <w:rFonts w:ascii="Georgia" w:hAnsi="Georgia"/>
          <w:sz w:val="22"/>
          <w:szCs w:val="22"/>
        </w:rPr>
      </w:pPr>
      <w:r w:rsidRPr="005B106F">
        <w:rPr>
          <w:rFonts w:ascii="Georgia" w:hAnsi="Georgia"/>
          <w:sz w:val="22"/>
          <w:szCs w:val="22"/>
        </w:rPr>
        <w:t xml:space="preserve">DWOs initiated by the orthotics provider must be written on the orthotics provider’s letterhead or form, and must include the provider’s name, address, telephone number, and National Provider Identifier number (NPI).  </w:t>
      </w:r>
    </w:p>
    <w:p w:rsidR="00CC5762" w:rsidRPr="005B106F" w:rsidRDefault="00CC5762" w:rsidP="00CC5762">
      <w:pPr>
        <w:ind w:left="360"/>
        <w:rPr>
          <w:rFonts w:ascii="Georgia" w:hAnsi="Georgia"/>
          <w:sz w:val="22"/>
          <w:szCs w:val="22"/>
        </w:rPr>
      </w:pPr>
    </w:p>
    <w:p w:rsidR="00CC5762" w:rsidRPr="005B106F" w:rsidRDefault="00CC5762" w:rsidP="00CC5762">
      <w:pPr>
        <w:ind w:left="360"/>
        <w:rPr>
          <w:rFonts w:ascii="Georgia" w:hAnsi="Georgia"/>
          <w:i/>
          <w:sz w:val="22"/>
          <w:szCs w:val="22"/>
        </w:rPr>
      </w:pPr>
      <w:r w:rsidRPr="005B106F">
        <w:rPr>
          <w:rFonts w:ascii="Georgia" w:hAnsi="Georgia"/>
          <w:sz w:val="22"/>
          <w:szCs w:val="22"/>
        </w:rPr>
        <w:t>Additionally, DWOs initiated by an orthotics provider require a prescribing provider’s attestati</w:t>
      </w:r>
      <w:r w:rsidR="006A0A7F">
        <w:rPr>
          <w:rFonts w:ascii="Georgia" w:hAnsi="Georgia"/>
          <w:sz w:val="22"/>
          <w:szCs w:val="22"/>
        </w:rPr>
        <w:t xml:space="preserve">on.  (See 130 CMR 442.409(B).) </w:t>
      </w:r>
      <w:r w:rsidRPr="005B106F">
        <w:rPr>
          <w:rFonts w:ascii="Georgia" w:hAnsi="Georgia"/>
          <w:sz w:val="22"/>
          <w:szCs w:val="22"/>
        </w:rPr>
        <w:t>Specifically, DWOs initiated by the orthotics provider must include an attestation w</w:t>
      </w:r>
      <w:r w:rsidR="00E30DD4" w:rsidRPr="005B106F">
        <w:rPr>
          <w:rFonts w:ascii="Georgia" w:hAnsi="Georgia"/>
          <w:sz w:val="22"/>
          <w:szCs w:val="22"/>
        </w:rPr>
        <w:t xml:space="preserve">hereby the prescribing provider </w:t>
      </w:r>
      <w:r w:rsidRPr="005B106F">
        <w:rPr>
          <w:rFonts w:ascii="Georgia" w:hAnsi="Georgia"/>
          <w:i/>
          <w:sz w:val="22"/>
          <w:szCs w:val="22"/>
        </w:rPr>
        <w:t xml:space="preserve">“certifies under pains and penalties of perjury, that he or she is the prescribing provider identified on the DWO; that the medical necessity information on and attached to the DWO is true, accurate, and complete to the best of his/her knowledge, and that the prescribing provider may be subject to civil penalties or criminal prosecution for any falsification, omission, or concealment of any material fact pertaining thereto.”  </w:t>
      </w:r>
    </w:p>
    <w:p w:rsidR="002B0A61" w:rsidRPr="005B106F" w:rsidRDefault="002B0A61" w:rsidP="00A500B5">
      <w:pPr>
        <w:rPr>
          <w:rFonts w:ascii="Georgia" w:hAnsi="Georgia"/>
          <w:sz w:val="22"/>
          <w:szCs w:val="22"/>
        </w:rPr>
      </w:pPr>
    </w:p>
    <w:p w:rsidR="002B0A61" w:rsidRPr="005B106F" w:rsidRDefault="002B0A61" w:rsidP="005B106F">
      <w:pPr>
        <w:spacing w:line="240" w:lineRule="exact"/>
        <w:ind w:firstLine="360"/>
        <w:rPr>
          <w:rFonts w:ascii="Georgia" w:hAnsi="Georgia"/>
          <w:b/>
          <w:sz w:val="22"/>
          <w:szCs w:val="22"/>
        </w:rPr>
      </w:pPr>
      <w:r w:rsidRPr="005B106F">
        <w:rPr>
          <w:rFonts w:ascii="Georgia" w:hAnsi="Georgia"/>
          <w:b/>
          <w:sz w:val="22"/>
          <w:szCs w:val="22"/>
        </w:rPr>
        <w:t xml:space="preserve">Required Documentation for </w:t>
      </w:r>
      <w:r w:rsidR="008F35EE" w:rsidRPr="005B106F">
        <w:rPr>
          <w:rFonts w:ascii="Georgia" w:hAnsi="Georgia"/>
          <w:b/>
          <w:sz w:val="22"/>
          <w:szCs w:val="22"/>
        </w:rPr>
        <w:t xml:space="preserve">All </w:t>
      </w:r>
      <w:r w:rsidRPr="005B106F">
        <w:rPr>
          <w:rFonts w:ascii="Georgia" w:hAnsi="Georgia"/>
          <w:b/>
          <w:sz w:val="22"/>
          <w:szCs w:val="22"/>
        </w:rPr>
        <w:t>DWOs</w:t>
      </w:r>
    </w:p>
    <w:p w:rsidR="002B0A61" w:rsidRPr="005B106F" w:rsidRDefault="002B0A61" w:rsidP="00A500B5">
      <w:pPr>
        <w:rPr>
          <w:rFonts w:ascii="Georgia" w:hAnsi="Georgia"/>
          <w:b/>
          <w:sz w:val="22"/>
          <w:szCs w:val="22"/>
        </w:rPr>
      </w:pPr>
    </w:p>
    <w:p w:rsidR="00A500B5" w:rsidRPr="006A0A7F" w:rsidRDefault="008F35EE" w:rsidP="005B106F">
      <w:pPr>
        <w:ind w:left="360"/>
        <w:rPr>
          <w:rFonts w:ascii="Georgia" w:hAnsi="Georgia"/>
          <w:sz w:val="22"/>
          <w:szCs w:val="22"/>
        </w:rPr>
      </w:pPr>
      <w:r w:rsidRPr="006A0A7F">
        <w:rPr>
          <w:rFonts w:ascii="Georgia" w:hAnsi="Georgia"/>
          <w:sz w:val="22"/>
          <w:szCs w:val="22"/>
        </w:rPr>
        <w:t xml:space="preserve">For orthotics other than shoes, </w:t>
      </w:r>
      <w:r w:rsidRPr="006A0A7F">
        <w:rPr>
          <w:rFonts w:ascii="Georgia" w:hAnsi="Georgia"/>
          <w:b/>
          <w:sz w:val="22"/>
          <w:szCs w:val="22"/>
        </w:rPr>
        <w:t>r</w:t>
      </w:r>
      <w:r w:rsidR="002B0A61" w:rsidRPr="006A0A7F">
        <w:rPr>
          <w:rFonts w:ascii="Georgia" w:hAnsi="Georgia"/>
          <w:b/>
          <w:sz w:val="22"/>
          <w:szCs w:val="22"/>
        </w:rPr>
        <w:t xml:space="preserve">egardless of whether the </w:t>
      </w:r>
      <w:r w:rsidR="00290561" w:rsidRPr="006A0A7F">
        <w:rPr>
          <w:rFonts w:ascii="Georgia" w:hAnsi="Georgia"/>
          <w:b/>
          <w:sz w:val="22"/>
          <w:szCs w:val="22"/>
        </w:rPr>
        <w:t>DWO</w:t>
      </w:r>
      <w:r w:rsidR="002B0A61" w:rsidRPr="006A0A7F">
        <w:rPr>
          <w:rFonts w:ascii="Georgia" w:hAnsi="Georgia"/>
          <w:b/>
          <w:sz w:val="22"/>
          <w:szCs w:val="22"/>
        </w:rPr>
        <w:t xml:space="preserve"> is initiated by the prescribing provider or by the orthotics provider</w:t>
      </w:r>
      <w:r w:rsidR="002B0A61" w:rsidRPr="006A0A7F">
        <w:rPr>
          <w:rFonts w:ascii="Georgia" w:hAnsi="Georgia"/>
          <w:sz w:val="22"/>
          <w:szCs w:val="22"/>
        </w:rPr>
        <w:t xml:space="preserve">, </w:t>
      </w:r>
      <w:r w:rsidRPr="006A0A7F">
        <w:rPr>
          <w:rFonts w:ascii="Georgia" w:hAnsi="Georgia"/>
          <w:sz w:val="22"/>
          <w:szCs w:val="22"/>
        </w:rPr>
        <w:t xml:space="preserve">the </w:t>
      </w:r>
      <w:r w:rsidR="002B0A61" w:rsidRPr="006A0A7F">
        <w:rPr>
          <w:rFonts w:ascii="Georgia" w:hAnsi="Georgia"/>
          <w:sz w:val="22"/>
          <w:szCs w:val="22"/>
        </w:rPr>
        <w:t>DWO documentation</w:t>
      </w:r>
      <w:r w:rsidRPr="006A0A7F">
        <w:rPr>
          <w:rFonts w:ascii="Georgia" w:hAnsi="Georgia"/>
          <w:sz w:val="22"/>
          <w:szCs w:val="22"/>
        </w:rPr>
        <w:t xml:space="preserve"> and records</w:t>
      </w:r>
      <w:r w:rsidR="006A0A7F" w:rsidRPr="006A0A7F">
        <w:rPr>
          <w:rFonts w:ascii="Georgia" w:hAnsi="Georgia"/>
          <w:sz w:val="22"/>
          <w:szCs w:val="22"/>
        </w:rPr>
        <w:t xml:space="preserve"> </w:t>
      </w:r>
      <w:r w:rsidR="00A500B5" w:rsidRPr="006A0A7F">
        <w:rPr>
          <w:rFonts w:ascii="Georgia" w:hAnsi="Georgia"/>
          <w:sz w:val="22"/>
          <w:szCs w:val="22"/>
        </w:rPr>
        <w:t>must contain the following</w:t>
      </w:r>
      <w:r w:rsidR="00E30DD4" w:rsidRPr="006A0A7F">
        <w:rPr>
          <w:rFonts w:ascii="Georgia" w:hAnsi="Georgia"/>
          <w:sz w:val="22"/>
          <w:szCs w:val="22"/>
        </w:rPr>
        <w:t xml:space="preserve"> information.</w:t>
      </w:r>
    </w:p>
    <w:p w:rsidR="002B0A61" w:rsidRPr="005B106F" w:rsidRDefault="002B0A61" w:rsidP="005B106F">
      <w:pPr>
        <w:ind w:left="360"/>
        <w:rPr>
          <w:rFonts w:ascii="Georgia" w:hAnsi="Georgia"/>
          <w:sz w:val="22"/>
          <w:szCs w:val="22"/>
        </w:rPr>
      </w:pPr>
    </w:p>
    <w:p w:rsidR="00A500B5" w:rsidRPr="005B106F" w:rsidRDefault="00A500B5" w:rsidP="005B106F">
      <w:pPr>
        <w:pStyle w:val="NoSpacing"/>
        <w:ind w:left="360"/>
        <w:rPr>
          <w:rFonts w:ascii="Georgia" w:hAnsi="Georgia"/>
        </w:rPr>
      </w:pPr>
      <w:r w:rsidRPr="005B106F">
        <w:rPr>
          <w:rFonts w:ascii="Georgia" w:hAnsi="Georgia"/>
        </w:rPr>
        <w:t xml:space="preserve">(a) the member's name and address; </w:t>
      </w:r>
    </w:p>
    <w:p w:rsidR="00A500B5" w:rsidRPr="005B106F" w:rsidRDefault="00A500B5" w:rsidP="005B106F">
      <w:pPr>
        <w:pStyle w:val="NoSpacing"/>
        <w:ind w:left="360"/>
        <w:rPr>
          <w:rFonts w:ascii="Georgia" w:hAnsi="Georgia"/>
        </w:rPr>
      </w:pPr>
      <w:r w:rsidRPr="005B106F">
        <w:rPr>
          <w:rFonts w:ascii="Georgia" w:hAnsi="Georgia"/>
        </w:rPr>
        <w:t xml:space="preserve">(b) the member’s MassHealth identification number; </w:t>
      </w:r>
    </w:p>
    <w:p w:rsidR="00A500B5" w:rsidRPr="005B106F" w:rsidRDefault="00A500B5" w:rsidP="005B106F">
      <w:pPr>
        <w:pStyle w:val="NoSpacing"/>
        <w:ind w:left="360"/>
        <w:rPr>
          <w:rFonts w:ascii="Georgia" w:hAnsi="Georgia"/>
        </w:rPr>
      </w:pPr>
      <w:r w:rsidRPr="005B106F">
        <w:rPr>
          <w:rFonts w:ascii="Georgia" w:hAnsi="Georgia"/>
        </w:rPr>
        <w:t xml:space="preserve">(c) specific identification of the prescribed item, including all options or additional features that will be separately billed; </w:t>
      </w:r>
    </w:p>
    <w:p w:rsidR="00A500B5" w:rsidRPr="005B106F" w:rsidRDefault="00A500B5" w:rsidP="005B106F">
      <w:pPr>
        <w:pStyle w:val="NoSpacing"/>
        <w:ind w:left="360"/>
        <w:rPr>
          <w:rFonts w:ascii="Georgia" w:hAnsi="Georgia"/>
        </w:rPr>
      </w:pPr>
      <w:r w:rsidRPr="005B106F">
        <w:rPr>
          <w:rFonts w:ascii="Georgia" w:hAnsi="Georgia"/>
        </w:rPr>
        <w:t xml:space="preserve">(d) the member’s diagnosis; </w:t>
      </w:r>
    </w:p>
    <w:p w:rsidR="00A500B5" w:rsidRPr="005B106F" w:rsidRDefault="00A500B5" w:rsidP="005B106F">
      <w:pPr>
        <w:pStyle w:val="NoSpacing"/>
        <w:ind w:left="360"/>
        <w:rPr>
          <w:rFonts w:ascii="Georgia" w:hAnsi="Georgia"/>
        </w:rPr>
      </w:pPr>
      <w:r w:rsidRPr="005B106F">
        <w:rPr>
          <w:rFonts w:ascii="Georgia" w:hAnsi="Georgia"/>
        </w:rPr>
        <w:t xml:space="preserve">(e) a statement of medical necessity; </w:t>
      </w:r>
    </w:p>
    <w:p w:rsidR="00A500B5" w:rsidRPr="005B106F" w:rsidRDefault="00A500B5" w:rsidP="005B106F">
      <w:pPr>
        <w:pStyle w:val="NoSpacing"/>
        <w:ind w:left="360"/>
        <w:rPr>
          <w:rFonts w:ascii="Georgia" w:hAnsi="Georgia"/>
        </w:rPr>
      </w:pPr>
      <w:r w:rsidRPr="005B106F">
        <w:rPr>
          <w:rFonts w:ascii="Georgia" w:hAnsi="Georgia"/>
        </w:rPr>
        <w:t xml:space="preserve">(f) the prescribing provider’s address and telephone number; and </w:t>
      </w:r>
    </w:p>
    <w:p w:rsidR="00E30DD4" w:rsidRPr="005B106F" w:rsidRDefault="00A500B5" w:rsidP="00A936A4">
      <w:pPr>
        <w:pStyle w:val="NoSpacing"/>
        <w:ind w:left="360"/>
        <w:rPr>
          <w:rFonts w:ascii="Georgia" w:hAnsi="Georgia"/>
        </w:rPr>
      </w:pPr>
      <w:r w:rsidRPr="005B106F">
        <w:rPr>
          <w:rFonts w:ascii="Georgia" w:hAnsi="Georgia"/>
        </w:rPr>
        <w:t xml:space="preserve">(g) the signature of the prescribing provider and </w:t>
      </w:r>
      <w:r w:rsidR="00E30DD4" w:rsidRPr="005B106F">
        <w:rPr>
          <w:rFonts w:ascii="Georgia" w:hAnsi="Georgia"/>
        </w:rPr>
        <w:t xml:space="preserve">the </w:t>
      </w:r>
      <w:r w:rsidRPr="005B106F">
        <w:rPr>
          <w:rFonts w:ascii="Georgia" w:hAnsi="Georgia"/>
        </w:rPr>
        <w:t>date on which the prescribing provider signed the detailed written order.</w:t>
      </w:r>
      <w:r w:rsidR="00E30DD4" w:rsidRPr="005B106F">
        <w:rPr>
          <w:rFonts w:ascii="Georgia" w:hAnsi="Georgia"/>
        </w:rPr>
        <w:t xml:space="preserve"> (See 130 CMR 442.409(B)(2)(a)-(g); see also 130 CMR 450.205 (recordkeeping)</w:t>
      </w:r>
      <w:r w:rsidR="00A83F2A">
        <w:rPr>
          <w:rFonts w:ascii="Georgia" w:hAnsi="Georgia"/>
        </w:rPr>
        <w:t>.)</w:t>
      </w:r>
    </w:p>
    <w:p w:rsidR="003B5F65" w:rsidRPr="005B106F" w:rsidRDefault="003B5F65" w:rsidP="005B106F">
      <w:pPr>
        <w:pStyle w:val="NoSpacing"/>
        <w:ind w:left="360"/>
        <w:rPr>
          <w:rFonts w:ascii="Georgia" w:hAnsi="Georgia"/>
        </w:rPr>
      </w:pPr>
    </w:p>
    <w:p w:rsidR="00E30DD4" w:rsidRPr="005B106F" w:rsidRDefault="00E30DD4" w:rsidP="00A500B5">
      <w:pPr>
        <w:rPr>
          <w:rFonts w:ascii="Georgia" w:hAnsi="Georgia"/>
          <w:sz w:val="22"/>
          <w:szCs w:val="22"/>
        </w:rPr>
      </w:pPr>
    </w:p>
    <w:p w:rsidR="00E30DD4" w:rsidRPr="005B106F" w:rsidRDefault="00E30DD4" w:rsidP="00A500B5">
      <w:pPr>
        <w:rPr>
          <w:rFonts w:ascii="Georgia" w:hAnsi="Georgia"/>
          <w:sz w:val="22"/>
          <w:szCs w:val="22"/>
        </w:rPr>
      </w:pPr>
    </w:p>
    <w:p w:rsidR="00533BF7" w:rsidRDefault="00533BF7" w:rsidP="00E30DD4">
      <w:pPr>
        <w:pStyle w:val="BullsHeading"/>
      </w:pPr>
    </w:p>
    <w:p w:rsidR="006F54D0" w:rsidRDefault="006F54D0" w:rsidP="00E30DD4">
      <w:pPr>
        <w:pStyle w:val="BullsHeading"/>
      </w:pPr>
    </w:p>
    <w:p w:rsidR="00E30DD4" w:rsidRPr="00A936A4" w:rsidRDefault="00E30DD4" w:rsidP="00E30DD4">
      <w:pPr>
        <w:pStyle w:val="BullsHeading"/>
      </w:pPr>
      <w:r w:rsidRPr="00A936A4">
        <w:t>MassHealth</w:t>
      </w:r>
    </w:p>
    <w:p w:rsidR="00E30DD4" w:rsidRPr="005B106F" w:rsidRDefault="00E30DD4" w:rsidP="00E30DD4">
      <w:pPr>
        <w:pStyle w:val="BullsHeading"/>
      </w:pPr>
      <w:r w:rsidRPr="005B106F">
        <w:t>Orthotics Provider Bulletin</w:t>
      </w:r>
      <w:r w:rsidR="00A85B00">
        <w:t xml:space="preserve"> </w:t>
      </w:r>
      <w:r w:rsidR="00C968E3">
        <w:t>7</w:t>
      </w:r>
    </w:p>
    <w:p w:rsidR="00E30DD4" w:rsidRPr="005B106F" w:rsidRDefault="00C055C8" w:rsidP="00E30DD4">
      <w:pPr>
        <w:pStyle w:val="BullsHeading"/>
      </w:pPr>
      <w:r>
        <w:t>December 2019</w:t>
      </w:r>
    </w:p>
    <w:p w:rsidR="00E30DD4" w:rsidRPr="005B106F" w:rsidRDefault="00E30DD4" w:rsidP="00E30DD4">
      <w:pPr>
        <w:pStyle w:val="BullsHeading"/>
      </w:pPr>
      <w:r w:rsidRPr="005B106F">
        <w:t>Page 3 of 3</w:t>
      </w:r>
    </w:p>
    <w:p w:rsidR="00E30DD4" w:rsidRPr="005B106F" w:rsidRDefault="00E30DD4" w:rsidP="00E30DD4">
      <w:pPr>
        <w:rPr>
          <w:rFonts w:ascii="Georgia" w:hAnsi="Georgia"/>
          <w:sz w:val="22"/>
          <w:szCs w:val="22"/>
        </w:rPr>
      </w:pPr>
    </w:p>
    <w:p w:rsidR="00E30DD4" w:rsidRPr="005B106F" w:rsidRDefault="00E30DD4" w:rsidP="00A500B5">
      <w:pPr>
        <w:rPr>
          <w:rFonts w:ascii="Georgia" w:hAnsi="Georgia"/>
          <w:sz w:val="22"/>
          <w:szCs w:val="22"/>
        </w:rPr>
      </w:pPr>
    </w:p>
    <w:p w:rsidR="00A83F2A" w:rsidRDefault="00A500B5" w:rsidP="00A83F2A">
      <w:pPr>
        <w:ind w:left="360"/>
        <w:rPr>
          <w:rFonts w:ascii="Georgia" w:hAnsi="Georgia"/>
          <w:sz w:val="22"/>
          <w:szCs w:val="22"/>
        </w:rPr>
      </w:pPr>
      <w:r w:rsidRPr="005B106F">
        <w:rPr>
          <w:rFonts w:ascii="Georgia" w:hAnsi="Georgia"/>
          <w:sz w:val="22"/>
          <w:szCs w:val="22"/>
        </w:rPr>
        <w:t xml:space="preserve">MassHealth will accept additional assessments/documentation of </w:t>
      </w:r>
      <w:r w:rsidR="008F35EE" w:rsidRPr="005B106F">
        <w:rPr>
          <w:rFonts w:ascii="Georgia" w:hAnsi="Georgia"/>
          <w:sz w:val="22"/>
          <w:szCs w:val="22"/>
        </w:rPr>
        <w:t>a MassHealth m</w:t>
      </w:r>
      <w:r w:rsidRPr="005B106F">
        <w:rPr>
          <w:rFonts w:ascii="Georgia" w:hAnsi="Georgia"/>
          <w:sz w:val="22"/>
          <w:szCs w:val="22"/>
        </w:rPr>
        <w:t>ember</w:t>
      </w:r>
      <w:r w:rsidR="008F35EE" w:rsidRPr="005B106F">
        <w:rPr>
          <w:rFonts w:ascii="Georgia" w:hAnsi="Georgia"/>
          <w:sz w:val="22"/>
          <w:szCs w:val="22"/>
        </w:rPr>
        <w:t>’</w:t>
      </w:r>
      <w:r w:rsidRPr="005B106F">
        <w:rPr>
          <w:rFonts w:ascii="Georgia" w:hAnsi="Georgia"/>
          <w:sz w:val="22"/>
          <w:szCs w:val="22"/>
        </w:rPr>
        <w:t xml:space="preserve">s clinical or functional status required to </w:t>
      </w:r>
      <w:r w:rsidR="00B674D8" w:rsidRPr="005B106F">
        <w:rPr>
          <w:rFonts w:ascii="Georgia" w:hAnsi="Georgia"/>
          <w:sz w:val="22"/>
          <w:szCs w:val="22"/>
        </w:rPr>
        <w:t>support</w:t>
      </w:r>
      <w:r w:rsidRPr="005B106F">
        <w:rPr>
          <w:rFonts w:ascii="Georgia" w:hAnsi="Georgia"/>
          <w:sz w:val="22"/>
          <w:szCs w:val="22"/>
        </w:rPr>
        <w:t xml:space="preserve"> medical necessity for the orthotic service/device being requested. </w:t>
      </w:r>
    </w:p>
    <w:p w:rsidR="00A83F2A" w:rsidRDefault="00A83F2A" w:rsidP="00A83F2A">
      <w:pPr>
        <w:ind w:left="360"/>
        <w:rPr>
          <w:rFonts w:ascii="Georgia" w:hAnsi="Georgia"/>
          <w:sz w:val="22"/>
          <w:szCs w:val="22"/>
        </w:rPr>
      </w:pPr>
    </w:p>
    <w:p w:rsidR="00E30DD4" w:rsidRPr="005B106F" w:rsidRDefault="00E30DD4" w:rsidP="00A83F2A">
      <w:pPr>
        <w:ind w:left="360"/>
        <w:rPr>
          <w:rFonts w:ascii="Georgia" w:hAnsi="Georgia"/>
          <w:b/>
          <w:color w:val="1F497D"/>
          <w:sz w:val="24"/>
          <w:szCs w:val="24"/>
        </w:rPr>
      </w:pPr>
      <w:r w:rsidRPr="005B106F">
        <w:rPr>
          <w:rFonts w:ascii="Georgia" w:hAnsi="Georgia"/>
          <w:b/>
          <w:color w:val="1F497D"/>
          <w:sz w:val="24"/>
          <w:szCs w:val="24"/>
        </w:rPr>
        <w:t>MassHealth Website</w:t>
      </w:r>
    </w:p>
    <w:p w:rsidR="00E30DD4" w:rsidRPr="00A936A4" w:rsidRDefault="00E30DD4" w:rsidP="00A83F2A">
      <w:pPr>
        <w:pStyle w:val="NoSpacing"/>
        <w:rPr>
          <w:rFonts w:ascii="Georgia" w:hAnsi="Georgia"/>
          <w:b/>
          <w:u w:val="single"/>
        </w:rPr>
      </w:pPr>
    </w:p>
    <w:p w:rsidR="00E30DD4" w:rsidRPr="00A936A4" w:rsidRDefault="00E30DD4" w:rsidP="00A83F2A">
      <w:pPr>
        <w:pStyle w:val="NoSpacing"/>
        <w:ind w:left="360"/>
        <w:rPr>
          <w:rFonts w:ascii="Georgia" w:hAnsi="Georgia"/>
        </w:rPr>
      </w:pPr>
      <w:r w:rsidRPr="005B106F">
        <w:rPr>
          <w:rFonts w:ascii="Georgia" w:hAnsi="Georgia"/>
        </w:rPr>
        <w:t xml:space="preserve">This bulletin is available on the </w:t>
      </w:r>
      <w:hyperlink r:id="rId11" w:history="1">
        <w:r w:rsidRPr="005B106F">
          <w:rPr>
            <w:rStyle w:val="Hyperlink"/>
            <w:rFonts w:ascii="Georgia" w:hAnsi="Georgia"/>
            <w:u w:val="none"/>
          </w:rPr>
          <w:t>MassHealth Provider Bulletins</w:t>
        </w:r>
      </w:hyperlink>
      <w:r w:rsidRPr="005B106F">
        <w:rPr>
          <w:rFonts w:ascii="Georgia" w:hAnsi="Georgia"/>
        </w:rPr>
        <w:t xml:space="preserve"> web page.</w:t>
      </w:r>
    </w:p>
    <w:p w:rsidR="00E30DD4" w:rsidRPr="005B106F" w:rsidRDefault="00E30DD4" w:rsidP="00A83F2A">
      <w:pPr>
        <w:pStyle w:val="NoSpacing"/>
        <w:ind w:left="360"/>
        <w:rPr>
          <w:rFonts w:ascii="Georgia" w:hAnsi="Georgia"/>
        </w:rPr>
      </w:pPr>
    </w:p>
    <w:p w:rsidR="00E30DD4" w:rsidRDefault="00E30DD4" w:rsidP="00A83F2A">
      <w:pPr>
        <w:pStyle w:val="NoSpacing"/>
        <w:ind w:left="360"/>
        <w:rPr>
          <w:rFonts w:ascii="Georgia" w:hAnsi="Georgia"/>
        </w:rPr>
      </w:pPr>
      <w:r w:rsidRPr="005B106F">
        <w:rPr>
          <w:rFonts w:ascii="Georgia" w:hAnsi="Georgia"/>
        </w:rPr>
        <w:t>To sign up to receive email alerts when MassHealth issues new bulletins and transmittal letters, send a blank email to </w:t>
      </w:r>
      <w:hyperlink r:id="rId12" w:history="1">
        <w:r w:rsidRPr="005B106F">
          <w:rPr>
            <w:rStyle w:val="Hyperlink"/>
            <w:rFonts w:ascii="Georgia" w:hAnsi="Georgia"/>
            <w:u w:val="none"/>
          </w:rPr>
          <w:t>join-masshealth-provider-pubs@listserv.state.ma.us</w:t>
        </w:r>
      </w:hyperlink>
      <w:r w:rsidRPr="005B106F">
        <w:rPr>
          <w:rFonts w:ascii="Georgia" w:hAnsi="Georgia"/>
        </w:rPr>
        <w:t>. No text in the body or subject line is needed.</w:t>
      </w:r>
    </w:p>
    <w:p w:rsidR="00A83F2A" w:rsidRPr="005B106F" w:rsidRDefault="00A83F2A" w:rsidP="00A83F2A">
      <w:pPr>
        <w:pStyle w:val="NoSpacing"/>
        <w:ind w:left="360"/>
        <w:rPr>
          <w:rFonts w:ascii="Georgia" w:hAnsi="Georgia"/>
        </w:rPr>
      </w:pPr>
    </w:p>
    <w:p w:rsidR="00E30DD4" w:rsidRPr="005B106F" w:rsidRDefault="00E30DD4" w:rsidP="00A83F2A">
      <w:pPr>
        <w:pStyle w:val="Heading1"/>
        <w:keepNext w:val="0"/>
        <w:tabs>
          <w:tab w:val="clear" w:pos="720"/>
          <w:tab w:val="clear" w:pos="1152"/>
          <w:tab w:val="clear" w:pos="6426"/>
        </w:tabs>
        <w:suppressAutoHyphens w:val="0"/>
        <w:ind w:left="360"/>
        <w:rPr>
          <w:rFonts w:ascii="Georgia" w:hAnsi="Georgia"/>
          <w:color w:val="1F497D"/>
          <w:sz w:val="24"/>
          <w:szCs w:val="24"/>
        </w:rPr>
      </w:pPr>
      <w:r w:rsidRPr="005B106F">
        <w:rPr>
          <w:rFonts w:ascii="Georgia" w:hAnsi="Georgia"/>
          <w:color w:val="1F497D"/>
          <w:sz w:val="24"/>
          <w:szCs w:val="24"/>
        </w:rPr>
        <w:t>Contact Information for MassHealth LTSS Provider Service Center</w:t>
      </w:r>
    </w:p>
    <w:p w:rsidR="00E30DD4" w:rsidRPr="005B106F" w:rsidRDefault="00E30DD4" w:rsidP="00A83F2A">
      <w:pPr>
        <w:tabs>
          <w:tab w:val="left" w:pos="3600"/>
        </w:tabs>
        <w:suppressAutoHyphens/>
        <w:ind w:firstLine="907"/>
        <w:rPr>
          <w:rFonts w:ascii="Georgia" w:hAnsi="Georgia"/>
        </w:rPr>
      </w:pPr>
    </w:p>
    <w:p w:rsidR="00147E47" w:rsidRPr="005B106F" w:rsidRDefault="00147E47" w:rsidP="00A83F2A">
      <w:pPr>
        <w:tabs>
          <w:tab w:val="left" w:pos="2160"/>
          <w:tab w:val="left" w:pos="3600"/>
        </w:tabs>
        <w:suppressAutoHyphens/>
        <w:ind w:left="360"/>
        <w:rPr>
          <w:rFonts w:ascii="Georgia" w:hAnsi="Georgia"/>
          <w:sz w:val="22"/>
          <w:szCs w:val="22"/>
        </w:rPr>
      </w:pPr>
      <w:r w:rsidRPr="005B106F">
        <w:rPr>
          <w:rFonts w:ascii="Georgia" w:hAnsi="Georgia"/>
          <w:b/>
          <w:bCs/>
          <w:sz w:val="22"/>
          <w:szCs w:val="22"/>
        </w:rPr>
        <w:t>Phone</w:t>
      </w:r>
      <w:r w:rsidRPr="005B106F">
        <w:rPr>
          <w:rFonts w:ascii="Georgia" w:hAnsi="Georgia"/>
          <w:b/>
          <w:bCs/>
          <w:sz w:val="22"/>
          <w:szCs w:val="22"/>
        </w:rPr>
        <w:tab/>
      </w:r>
      <w:r w:rsidRPr="005B106F">
        <w:rPr>
          <w:rFonts w:ascii="Georgia" w:hAnsi="Georgia"/>
          <w:sz w:val="22"/>
          <w:szCs w:val="22"/>
        </w:rPr>
        <w:t xml:space="preserve">Toll-free </w:t>
      </w:r>
      <w:r w:rsidRPr="005B106F">
        <w:rPr>
          <w:rFonts w:ascii="Georgia" w:hAnsi="Georgia"/>
          <w:b/>
          <w:bCs/>
          <w:sz w:val="22"/>
          <w:szCs w:val="22"/>
        </w:rPr>
        <w:t>(844) 368-5184</w:t>
      </w:r>
      <w:r w:rsidRPr="005B106F">
        <w:rPr>
          <w:rFonts w:ascii="Georgia" w:hAnsi="Georgia"/>
          <w:sz w:val="22"/>
          <w:szCs w:val="22"/>
        </w:rPr>
        <w:t xml:space="preserve"> </w:t>
      </w:r>
    </w:p>
    <w:p w:rsidR="00147E47" w:rsidRPr="00A936A4" w:rsidRDefault="00147E47" w:rsidP="005B106F">
      <w:pPr>
        <w:tabs>
          <w:tab w:val="left" w:pos="2160"/>
        </w:tabs>
        <w:suppressAutoHyphens/>
        <w:spacing w:after="80" w:line="260" w:lineRule="exact"/>
        <w:ind w:left="360"/>
        <w:rPr>
          <w:rFonts w:ascii="Georgia" w:hAnsi="Georgia"/>
          <w:sz w:val="22"/>
          <w:szCs w:val="22"/>
        </w:rPr>
      </w:pPr>
      <w:r w:rsidRPr="005B106F">
        <w:rPr>
          <w:rFonts w:ascii="Georgia" w:hAnsi="Georgia"/>
          <w:b/>
          <w:bCs/>
          <w:sz w:val="22"/>
          <w:szCs w:val="22"/>
        </w:rPr>
        <w:t>Email</w:t>
      </w:r>
      <w:r w:rsidRPr="005B106F">
        <w:rPr>
          <w:rFonts w:ascii="Georgia" w:hAnsi="Georgia"/>
          <w:b/>
          <w:bCs/>
          <w:sz w:val="22"/>
          <w:szCs w:val="22"/>
        </w:rPr>
        <w:tab/>
      </w:r>
      <w:hyperlink r:id="rId13" w:history="1">
        <w:r w:rsidRPr="005B106F">
          <w:rPr>
            <w:rStyle w:val="Hyperlink"/>
            <w:rFonts w:ascii="Georgia" w:hAnsi="Georgia"/>
            <w:sz w:val="22"/>
            <w:szCs w:val="22"/>
          </w:rPr>
          <w:t>support@masshealthltss.com</w:t>
        </w:r>
      </w:hyperlink>
    </w:p>
    <w:p w:rsidR="00147E47" w:rsidRPr="00A936A4" w:rsidRDefault="00147E47" w:rsidP="005B106F">
      <w:pPr>
        <w:tabs>
          <w:tab w:val="left" w:pos="2160"/>
        </w:tabs>
        <w:suppressAutoHyphens/>
        <w:spacing w:after="80" w:line="260" w:lineRule="exact"/>
        <w:ind w:left="360"/>
        <w:rPr>
          <w:rFonts w:ascii="Georgia" w:hAnsi="Georgia"/>
          <w:sz w:val="22"/>
          <w:szCs w:val="22"/>
          <w:u w:val="single"/>
        </w:rPr>
      </w:pPr>
      <w:r w:rsidRPr="005B106F">
        <w:rPr>
          <w:rFonts w:ascii="Georgia" w:hAnsi="Georgia"/>
          <w:b/>
          <w:bCs/>
          <w:sz w:val="22"/>
          <w:szCs w:val="22"/>
        </w:rPr>
        <w:t>Portal</w:t>
      </w:r>
      <w:r w:rsidRPr="005B106F">
        <w:rPr>
          <w:rFonts w:ascii="Georgia" w:hAnsi="Georgia"/>
          <w:b/>
          <w:bCs/>
          <w:sz w:val="22"/>
          <w:szCs w:val="22"/>
        </w:rPr>
        <w:tab/>
      </w:r>
      <w:hyperlink r:id="rId14" w:history="1">
        <w:r w:rsidRPr="005B106F">
          <w:rPr>
            <w:rStyle w:val="Hyperlink"/>
            <w:rFonts w:ascii="Georgia" w:hAnsi="Georgia"/>
            <w:sz w:val="22"/>
            <w:szCs w:val="22"/>
          </w:rPr>
          <w:t>www.MassHealthLTSS.com</w:t>
        </w:r>
      </w:hyperlink>
    </w:p>
    <w:p w:rsidR="00147E47" w:rsidRPr="005B106F" w:rsidRDefault="00147E47" w:rsidP="005B106F">
      <w:pPr>
        <w:tabs>
          <w:tab w:val="left" w:pos="2160"/>
        </w:tabs>
        <w:suppressAutoHyphens/>
        <w:spacing w:line="260" w:lineRule="exact"/>
        <w:ind w:left="360"/>
        <w:rPr>
          <w:rFonts w:ascii="Georgia" w:hAnsi="Georgia"/>
          <w:sz w:val="22"/>
          <w:szCs w:val="22"/>
        </w:rPr>
      </w:pPr>
      <w:r w:rsidRPr="005B106F">
        <w:rPr>
          <w:rFonts w:ascii="Georgia" w:hAnsi="Georgia"/>
          <w:b/>
          <w:bCs/>
          <w:sz w:val="22"/>
          <w:szCs w:val="22"/>
        </w:rPr>
        <w:t>Mail</w:t>
      </w:r>
      <w:r w:rsidRPr="005B106F">
        <w:rPr>
          <w:rFonts w:ascii="Georgia" w:hAnsi="Georgia"/>
          <w:b/>
          <w:bCs/>
          <w:sz w:val="22"/>
          <w:szCs w:val="22"/>
        </w:rPr>
        <w:tab/>
      </w:r>
      <w:r w:rsidRPr="005B106F">
        <w:rPr>
          <w:rFonts w:ascii="Georgia" w:hAnsi="Georgia"/>
          <w:sz w:val="22"/>
          <w:szCs w:val="22"/>
        </w:rPr>
        <w:t>MassHealth LTSS</w:t>
      </w:r>
    </w:p>
    <w:p w:rsidR="00147E47" w:rsidRPr="005B106F" w:rsidRDefault="00147E47" w:rsidP="005B106F">
      <w:pPr>
        <w:tabs>
          <w:tab w:val="left" w:pos="2160"/>
        </w:tabs>
        <w:suppressAutoHyphens/>
        <w:spacing w:line="260" w:lineRule="exact"/>
        <w:ind w:left="360"/>
        <w:rPr>
          <w:rFonts w:ascii="Georgia" w:hAnsi="Georgia"/>
          <w:sz w:val="22"/>
          <w:szCs w:val="22"/>
        </w:rPr>
      </w:pPr>
      <w:r w:rsidRPr="005B106F">
        <w:rPr>
          <w:rFonts w:ascii="Georgia" w:hAnsi="Georgia"/>
          <w:sz w:val="22"/>
          <w:szCs w:val="22"/>
        </w:rPr>
        <w:tab/>
        <w:t xml:space="preserve">PO Box 159108 </w:t>
      </w:r>
    </w:p>
    <w:p w:rsidR="00147E47" w:rsidRPr="005B106F" w:rsidRDefault="00147E47" w:rsidP="005B106F">
      <w:pPr>
        <w:tabs>
          <w:tab w:val="left" w:pos="2160"/>
        </w:tabs>
        <w:suppressAutoHyphens/>
        <w:spacing w:after="80" w:line="260" w:lineRule="exact"/>
        <w:ind w:left="360"/>
        <w:rPr>
          <w:rFonts w:ascii="Georgia" w:hAnsi="Georgia"/>
          <w:sz w:val="22"/>
          <w:szCs w:val="22"/>
        </w:rPr>
      </w:pPr>
      <w:r w:rsidRPr="005B106F">
        <w:rPr>
          <w:rFonts w:ascii="Georgia" w:hAnsi="Georgia"/>
          <w:sz w:val="22"/>
          <w:szCs w:val="22"/>
        </w:rPr>
        <w:tab/>
        <w:t>Boston, MA 02215</w:t>
      </w:r>
    </w:p>
    <w:p w:rsidR="00147E47" w:rsidRPr="005B106F" w:rsidRDefault="00147E47" w:rsidP="005B106F">
      <w:pPr>
        <w:tabs>
          <w:tab w:val="left" w:pos="2160"/>
        </w:tabs>
        <w:suppressAutoHyphens/>
        <w:spacing w:after="80" w:line="260" w:lineRule="exact"/>
        <w:ind w:left="360"/>
        <w:rPr>
          <w:rFonts w:ascii="Georgia" w:hAnsi="Georgia"/>
          <w:sz w:val="22"/>
          <w:szCs w:val="22"/>
        </w:rPr>
      </w:pPr>
      <w:r w:rsidRPr="005B106F">
        <w:rPr>
          <w:rFonts w:ascii="Georgia" w:hAnsi="Georgia"/>
          <w:b/>
          <w:bCs/>
          <w:sz w:val="22"/>
          <w:szCs w:val="22"/>
        </w:rPr>
        <w:t>Fax</w:t>
      </w:r>
      <w:r w:rsidRPr="005B106F">
        <w:rPr>
          <w:rFonts w:ascii="Georgia" w:hAnsi="Georgia"/>
          <w:b/>
          <w:bCs/>
          <w:sz w:val="22"/>
          <w:szCs w:val="22"/>
        </w:rPr>
        <w:tab/>
        <w:t>(888) 832-3006</w:t>
      </w:r>
    </w:p>
    <w:p w:rsidR="00147E47" w:rsidRPr="005B106F" w:rsidRDefault="00147E47" w:rsidP="005B106F">
      <w:pPr>
        <w:tabs>
          <w:tab w:val="left" w:pos="2160"/>
          <w:tab w:val="left" w:pos="3600"/>
        </w:tabs>
        <w:suppressAutoHyphens/>
        <w:spacing w:line="260" w:lineRule="exact"/>
        <w:ind w:left="360"/>
        <w:rPr>
          <w:rFonts w:ascii="Georgia" w:hAnsi="Georgia"/>
          <w:sz w:val="22"/>
          <w:szCs w:val="22"/>
        </w:rPr>
      </w:pPr>
      <w:r w:rsidRPr="005B106F">
        <w:rPr>
          <w:rFonts w:ascii="Georgia" w:hAnsi="Georgia"/>
          <w:b/>
          <w:bCs/>
          <w:sz w:val="22"/>
          <w:szCs w:val="22"/>
        </w:rPr>
        <w:t>LTSS Provider</w:t>
      </w:r>
      <w:r w:rsidRPr="005B106F">
        <w:rPr>
          <w:rFonts w:ascii="Georgia" w:hAnsi="Georgia"/>
          <w:b/>
          <w:bCs/>
          <w:sz w:val="22"/>
          <w:szCs w:val="22"/>
        </w:rPr>
        <w:tab/>
      </w:r>
      <w:r w:rsidRPr="005B106F">
        <w:rPr>
          <w:rFonts w:ascii="Georgia" w:hAnsi="Georgia"/>
          <w:sz w:val="22"/>
          <w:szCs w:val="22"/>
        </w:rPr>
        <w:t xml:space="preserve">Trainings, general information, and future enhancements will </w:t>
      </w:r>
    </w:p>
    <w:p w:rsidR="00FF773E" w:rsidRDefault="00147E47" w:rsidP="00FF773E">
      <w:pPr>
        <w:tabs>
          <w:tab w:val="left" w:pos="2160"/>
        </w:tabs>
        <w:suppressAutoHyphens/>
        <w:spacing w:line="260" w:lineRule="exact"/>
        <w:ind w:left="360"/>
        <w:rPr>
          <w:rFonts w:ascii="Georgia" w:hAnsi="Georgia"/>
          <w:sz w:val="22"/>
          <w:szCs w:val="22"/>
        </w:rPr>
      </w:pPr>
      <w:r w:rsidRPr="005B106F">
        <w:rPr>
          <w:rFonts w:ascii="Georgia" w:hAnsi="Georgia"/>
          <w:b/>
          <w:bCs/>
          <w:sz w:val="22"/>
          <w:szCs w:val="22"/>
        </w:rPr>
        <w:t>Portal</w:t>
      </w:r>
      <w:r w:rsidRPr="005B106F">
        <w:rPr>
          <w:rFonts w:ascii="Georgia" w:hAnsi="Georgia"/>
          <w:sz w:val="22"/>
          <w:szCs w:val="22"/>
        </w:rPr>
        <w:tab/>
        <w:t xml:space="preserve">be available at </w:t>
      </w:r>
      <w:hyperlink r:id="rId15" w:history="1">
        <w:r w:rsidRPr="005B106F">
          <w:rPr>
            <w:rStyle w:val="Hyperlink"/>
            <w:rFonts w:ascii="Georgia" w:hAnsi="Georgia"/>
            <w:sz w:val="22"/>
            <w:szCs w:val="22"/>
          </w:rPr>
          <w:t>www.MassHealthLTSS.com</w:t>
        </w:r>
      </w:hyperlink>
      <w:r w:rsidRPr="00A936A4">
        <w:rPr>
          <w:rFonts w:ascii="Georgia" w:hAnsi="Georgia"/>
          <w:sz w:val="22"/>
          <w:szCs w:val="22"/>
        </w:rPr>
        <w:t xml:space="preserve">. </w:t>
      </w:r>
    </w:p>
    <w:p w:rsidR="00FF773E" w:rsidRDefault="00FF773E" w:rsidP="00FF773E">
      <w:pPr>
        <w:tabs>
          <w:tab w:val="left" w:pos="2160"/>
        </w:tabs>
        <w:suppressAutoHyphens/>
        <w:spacing w:line="260" w:lineRule="exact"/>
        <w:ind w:left="360"/>
        <w:rPr>
          <w:rFonts w:ascii="Bookman Old Style" w:hAnsi="Bookman Old Style" w:cs="Arial"/>
          <w:i/>
          <w:u w:val="single"/>
        </w:rPr>
      </w:pPr>
    </w:p>
    <w:p w:rsidR="00FF773E" w:rsidRDefault="00FF773E" w:rsidP="00FF773E">
      <w:pPr>
        <w:tabs>
          <w:tab w:val="left" w:pos="2160"/>
        </w:tabs>
        <w:suppressAutoHyphens/>
        <w:spacing w:line="260" w:lineRule="exact"/>
        <w:ind w:left="360"/>
        <w:rPr>
          <w:rFonts w:ascii="Bookman Old Style" w:hAnsi="Bookman Old Style" w:cs="Arial"/>
          <w:i/>
          <w:u w:val="single"/>
        </w:rPr>
      </w:pPr>
    </w:p>
    <w:p w:rsidR="00FF773E" w:rsidRDefault="00FF773E" w:rsidP="00FF773E">
      <w:pPr>
        <w:tabs>
          <w:tab w:val="left" w:pos="2160"/>
        </w:tabs>
        <w:suppressAutoHyphens/>
        <w:spacing w:line="260" w:lineRule="exact"/>
        <w:ind w:left="360"/>
        <w:rPr>
          <w:rFonts w:ascii="Bookman Old Style" w:hAnsi="Bookman Old Style" w:cs="Arial"/>
          <w:i/>
          <w:u w:val="single"/>
        </w:rPr>
      </w:pPr>
    </w:p>
    <w:p w:rsidR="00FF773E" w:rsidRDefault="00FF773E" w:rsidP="00FF773E">
      <w:pPr>
        <w:tabs>
          <w:tab w:val="left" w:pos="2160"/>
        </w:tabs>
        <w:suppressAutoHyphens/>
        <w:spacing w:line="260" w:lineRule="exact"/>
        <w:ind w:left="360"/>
        <w:rPr>
          <w:rFonts w:ascii="Bookman Old Style" w:hAnsi="Bookman Old Style" w:cs="Arial"/>
          <w:i/>
          <w:u w:val="single"/>
        </w:rPr>
      </w:pPr>
    </w:p>
    <w:p w:rsidR="00FF773E" w:rsidRDefault="00FF773E" w:rsidP="00FF773E">
      <w:pPr>
        <w:tabs>
          <w:tab w:val="left" w:pos="2160"/>
        </w:tabs>
        <w:suppressAutoHyphens/>
        <w:spacing w:line="260" w:lineRule="exact"/>
        <w:ind w:left="360"/>
        <w:rPr>
          <w:rFonts w:ascii="Bookman Old Style" w:hAnsi="Bookman Old Style" w:cs="Arial"/>
          <w:i/>
          <w:u w:val="single"/>
        </w:rPr>
      </w:pPr>
    </w:p>
    <w:p w:rsidR="00FF773E" w:rsidRDefault="00FF773E" w:rsidP="00FF773E">
      <w:pPr>
        <w:tabs>
          <w:tab w:val="left" w:pos="2160"/>
        </w:tabs>
        <w:suppressAutoHyphens/>
        <w:spacing w:line="260" w:lineRule="exact"/>
        <w:ind w:left="360"/>
        <w:rPr>
          <w:rFonts w:ascii="Bookman Old Style" w:hAnsi="Bookman Old Style" w:cs="Arial"/>
          <w:i/>
          <w:u w:val="single"/>
        </w:rPr>
      </w:pPr>
    </w:p>
    <w:p w:rsidR="00FF773E" w:rsidRDefault="00FF773E" w:rsidP="00FF773E">
      <w:pPr>
        <w:tabs>
          <w:tab w:val="left" w:pos="2160"/>
        </w:tabs>
        <w:suppressAutoHyphens/>
        <w:spacing w:line="260" w:lineRule="exact"/>
        <w:ind w:left="360"/>
        <w:rPr>
          <w:rFonts w:ascii="Bookman Old Style" w:hAnsi="Bookman Old Style" w:cs="Arial"/>
          <w:i/>
          <w:u w:val="single"/>
        </w:rPr>
      </w:pPr>
    </w:p>
    <w:p w:rsidR="00FF773E" w:rsidRDefault="00FF773E" w:rsidP="00FF773E">
      <w:pPr>
        <w:tabs>
          <w:tab w:val="left" w:pos="2160"/>
        </w:tabs>
        <w:suppressAutoHyphens/>
        <w:spacing w:line="260" w:lineRule="exact"/>
        <w:ind w:left="360"/>
        <w:rPr>
          <w:rFonts w:ascii="Bookman Old Style" w:hAnsi="Bookman Old Style" w:cs="Arial"/>
          <w:i/>
          <w:u w:val="single"/>
        </w:rPr>
      </w:pPr>
    </w:p>
    <w:p w:rsidR="00FF773E" w:rsidRDefault="00FF773E" w:rsidP="00FF773E">
      <w:pPr>
        <w:tabs>
          <w:tab w:val="left" w:pos="2160"/>
        </w:tabs>
        <w:suppressAutoHyphens/>
        <w:spacing w:line="260" w:lineRule="exact"/>
        <w:ind w:left="360"/>
        <w:rPr>
          <w:rFonts w:ascii="Bookman Old Style" w:hAnsi="Bookman Old Style" w:cs="Arial"/>
          <w:i/>
          <w:u w:val="single"/>
        </w:rPr>
      </w:pPr>
    </w:p>
    <w:p w:rsidR="00FF773E" w:rsidRDefault="00FF773E" w:rsidP="00FF773E">
      <w:pPr>
        <w:tabs>
          <w:tab w:val="left" w:pos="2160"/>
        </w:tabs>
        <w:suppressAutoHyphens/>
        <w:spacing w:line="260" w:lineRule="exact"/>
        <w:ind w:left="360"/>
        <w:rPr>
          <w:rFonts w:ascii="Bookman Old Style" w:hAnsi="Bookman Old Style" w:cs="Arial"/>
          <w:i/>
          <w:u w:val="single"/>
        </w:rPr>
      </w:pPr>
    </w:p>
    <w:p w:rsidR="00FF773E" w:rsidRDefault="00FF773E" w:rsidP="00FF773E">
      <w:pPr>
        <w:tabs>
          <w:tab w:val="left" w:pos="2160"/>
        </w:tabs>
        <w:suppressAutoHyphens/>
        <w:spacing w:line="260" w:lineRule="exact"/>
        <w:ind w:left="360"/>
        <w:rPr>
          <w:rFonts w:ascii="Bookman Old Style" w:hAnsi="Bookman Old Style" w:cs="Arial"/>
          <w:i/>
          <w:u w:val="single"/>
        </w:rPr>
      </w:pPr>
    </w:p>
    <w:p w:rsidR="00FF773E" w:rsidRDefault="00FF773E" w:rsidP="00FF773E">
      <w:pPr>
        <w:tabs>
          <w:tab w:val="left" w:pos="2160"/>
        </w:tabs>
        <w:suppressAutoHyphens/>
        <w:spacing w:line="260" w:lineRule="exact"/>
        <w:ind w:left="360"/>
        <w:rPr>
          <w:rFonts w:ascii="Bookman Old Style" w:hAnsi="Bookman Old Style" w:cs="Arial"/>
          <w:i/>
          <w:u w:val="single"/>
        </w:rPr>
      </w:pPr>
    </w:p>
    <w:p w:rsidR="00FF773E" w:rsidRDefault="00FF773E" w:rsidP="00FF773E">
      <w:pPr>
        <w:tabs>
          <w:tab w:val="left" w:pos="2160"/>
        </w:tabs>
        <w:suppressAutoHyphens/>
        <w:spacing w:line="260" w:lineRule="exact"/>
        <w:ind w:left="360"/>
        <w:rPr>
          <w:rFonts w:ascii="Bookman Old Style" w:hAnsi="Bookman Old Style" w:cs="Arial"/>
          <w:i/>
          <w:u w:val="single"/>
        </w:rPr>
      </w:pPr>
    </w:p>
    <w:p w:rsidR="00FF773E" w:rsidRDefault="00FF773E" w:rsidP="00FF773E">
      <w:pPr>
        <w:tabs>
          <w:tab w:val="left" w:pos="2160"/>
        </w:tabs>
        <w:suppressAutoHyphens/>
        <w:spacing w:line="260" w:lineRule="exact"/>
        <w:ind w:left="360"/>
        <w:rPr>
          <w:rFonts w:ascii="Bookman Old Style" w:hAnsi="Bookman Old Style" w:cs="Arial"/>
          <w:i/>
          <w:u w:val="single"/>
        </w:rPr>
      </w:pPr>
    </w:p>
    <w:p w:rsidR="00FF773E" w:rsidRDefault="00FF773E" w:rsidP="00FF773E">
      <w:pPr>
        <w:tabs>
          <w:tab w:val="left" w:pos="2160"/>
        </w:tabs>
        <w:suppressAutoHyphens/>
        <w:spacing w:line="260" w:lineRule="exact"/>
        <w:ind w:left="360"/>
        <w:rPr>
          <w:rFonts w:ascii="Bookman Old Style" w:hAnsi="Bookman Old Style" w:cs="Arial"/>
          <w:i/>
          <w:u w:val="single"/>
        </w:rPr>
      </w:pPr>
    </w:p>
    <w:p w:rsidR="00FF773E" w:rsidRDefault="00FF773E" w:rsidP="00FF773E">
      <w:pPr>
        <w:tabs>
          <w:tab w:val="left" w:pos="2160"/>
        </w:tabs>
        <w:suppressAutoHyphens/>
        <w:spacing w:line="260" w:lineRule="exact"/>
        <w:ind w:left="360"/>
        <w:rPr>
          <w:rFonts w:ascii="Bookman Old Style" w:hAnsi="Bookman Old Style" w:cs="Arial"/>
          <w:i/>
          <w:u w:val="single"/>
        </w:rPr>
      </w:pPr>
    </w:p>
    <w:p w:rsidR="00FF773E" w:rsidRDefault="00FF773E" w:rsidP="00FF773E">
      <w:pPr>
        <w:tabs>
          <w:tab w:val="left" w:pos="2160"/>
        </w:tabs>
        <w:suppressAutoHyphens/>
        <w:spacing w:line="260" w:lineRule="exact"/>
        <w:ind w:left="360"/>
        <w:rPr>
          <w:rFonts w:ascii="Bookman Old Style" w:hAnsi="Bookman Old Style" w:cs="Arial"/>
          <w:i/>
          <w:u w:val="single"/>
        </w:rPr>
      </w:pPr>
    </w:p>
    <w:p w:rsidR="00FF773E" w:rsidRDefault="00FF773E" w:rsidP="00FF773E">
      <w:pPr>
        <w:tabs>
          <w:tab w:val="left" w:pos="2160"/>
        </w:tabs>
        <w:suppressAutoHyphens/>
        <w:spacing w:line="260" w:lineRule="exact"/>
        <w:ind w:left="360"/>
        <w:rPr>
          <w:rFonts w:ascii="Bookman Old Style" w:hAnsi="Bookman Old Style" w:cs="Arial"/>
          <w:i/>
          <w:u w:val="single"/>
        </w:rPr>
      </w:pPr>
    </w:p>
    <w:p w:rsidR="00FF773E" w:rsidRDefault="00FF773E" w:rsidP="00FF773E">
      <w:pPr>
        <w:tabs>
          <w:tab w:val="left" w:pos="2160"/>
        </w:tabs>
        <w:suppressAutoHyphens/>
        <w:spacing w:line="260" w:lineRule="exact"/>
        <w:ind w:left="360"/>
        <w:rPr>
          <w:rFonts w:ascii="Bookman Old Style" w:hAnsi="Bookman Old Style" w:cs="Arial"/>
          <w:i/>
          <w:u w:val="single"/>
        </w:rPr>
      </w:pPr>
    </w:p>
    <w:p w:rsidR="00FF773E" w:rsidRDefault="00FF773E" w:rsidP="00FF773E">
      <w:pPr>
        <w:tabs>
          <w:tab w:val="left" w:pos="2160"/>
        </w:tabs>
        <w:suppressAutoHyphens/>
        <w:spacing w:line="260" w:lineRule="exact"/>
        <w:ind w:left="360"/>
        <w:rPr>
          <w:rFonts w:ascii="Bookman Old Style" w:hAnsi="Bookman Old Style" w:cs="Arial"/>
          <w:i/>
          <w:u w:val="single"/>
        </w:rPr>
      </w:pPr>
    </w:p>
    <w:p w:rsidR="00FF773E" w:rsidRDefault="00FF773E" w:rsidP="00FF773E">
      <w:pPr>
        <w:tabs>
          <w:tab w:val="left" w:pos="2160"/>
        </w:tabs>
        <w:suppressAutoHyphens/>
        <w:spacing w:line="260" w:lineRule="exact"/>
        <w:ind w:left="360"/>
        <w:rPr>
          <w:rFonts w:ascii="Bookman Old Style" w:hAnsi="Bookman Old Style" w:cs="Arial"/>
          <w:i/>
          <w:u w:val="single"/>
        </w:rPr>
      </w:pPr>
    </w:p>
    <w:p w:rsidR="000B60CB" w:rsidRPr="00FF773E" w:rsidRDefault="00FF773E" w:rsidP="00FF773E">
      <w:pPr>
        <w:tabs>
          <w:tab w:val="left" w:pos="2160"/>
        </w:tabs>
        <w:suppressAutoHyphens/>
        <w:spacing w:line="260" w:lineRule="exact"/>
        <w:ind w:left="360"/>
        <w:rPr>
          <w:rFonts w:ascii="Bookman Old Style" w:hAnsi="Bookman Old Style" w:cs="Arial"/>
          <w:i/>
        </w:rPr>
      </w:pPr>
      <w:r w:rsidRPr="00FF773E">
        <w:rPr>
          <w:rFonts w:ascii="Bookman Old Style" w:hAnsi="Bookman Old Style" w:cs="Arial"/>
          <w:i/>
        </w:rPr>
        <w:tab/>
      </w:r>
      <w:r w:rsidRPr="00FF773E">
        <w:rPr>
          <w:rFonts w:ascii="Bookman Old Style" w:hAnsi="Bookman Old Style" w:cs="Arial"/>
          <w:i/>
        </w:rPr>
        <w:tab/>
      </w:r>
      <w:r w:rsidRPr="00FF773E">
        <w:rPr>
          <w:rFonts w:ascii="Bookman Old Style" w:hAnsi="Bookman Old Style" w:cs="Arial"/>
          <w:i/>
        </w:rPr>
        <w:tab/>
      </w:r>
      <w:r w:rsidRPr="00FF773E">
        <w:rPr>
          <w:rFonts w:ascii="Bookman Old Style" w:hAnsi="Bookman Old Style" w:cs="Arial"/>
          <w:i/>
        </w:rPr>
        <w:tab/>
      </w:r>
      <w:r w:rsidRPr="00FF773E">
        <w:rPr>
          <w:rFonts w:ascii="Bookman Old Style" w:hAnsi="Bookman Old Style" w:cs="Arial"/>
          <w:i/>
        </w:rPr>
        <w:tab/>
      </w:r>
      <w:r w:rsidRPr="00FF773E">
        <w:rPr>
          <w:rFonts w:ascii="Bookman Old Style" w:hAnsi="Bookman Old Style" w:cs="Arial"/>
          <w:i/>
        </w:rPr>
        <w:tab/>
      </w:r>
      <w:r w:rsidRPr="00FF773E">
        <w:rPr>
          <w:rFonts w:ascii="Bookman Old Style" w:hAnsi="Bookman Old Style" w:cs="Arial"/>
          <w:i/>
        </w:rPr>
        <w:tab/>
      </w:r>
      <w:r w:rsidR="000B60CB" w:rsidRPr="00FF773E">
        <w:rPr>
          <w:rFonts w:ascii="Bookman Old Style" w:hAnsi="Bookman Old Style" w:cs="Arial"/>
          <w:i/>
        </w:rPr>
        <w:t>Follow us on Twitter @MassHealth.</w:t>
      </w:r>
    </w:p>
    <w:sectPr w:rsidR="000B60CB" w:rsidRPr="00FF773E" w:rsidSect="004B165B">
      <w:headerReference w:type="default" r:id="rId16"/>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20E" w:rsidRDefault="0070120E" w:rsidP="00D65B5E">
      <w:r>
        <w:separator/>
      </w:r>
    </w:p>
  </w:endnote>
  <w:endnote w:type="continuationSeparator" w:id="0">
    <w:p w:rsidR="0070120E" w:rsidRDefault="0070120E"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BD" w:rsidRPr="003F56EC" w:rsidRDefault="000476BD" w:rsidP="003F56EC">
    <w:pPr>
      <w:tabs>
        <w:tab w:val="left" w:pos="5040"/>
      </w:tabs>
      <w:suppressAutoHyphens/>
      <w:ind w:firstLine="540"/>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20E" w:rsidRDefault="0070120E" w:rsidP="00D65B5E">
      <w:r>
        <w:separator/>
      </w:r>
    </w:p>
  </w:footnote>
  <w:footnote w:type="continuationSeparator" w:id="0">
    <w:p w:rsidR="0070120E" w:rsidRDefault="0070120E"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BD" w:rsidRPr="0019652F" w:rsidRDefault="000476BD"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2F0F19F0"/>
    <w:multiLevelType w:val="hybridMultilevel"/>
    <w:tmpl w:val="9AA05A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BC35C1"/>
    <w:multiLevelType w:val="hybridMultilevel"/>
    <w:tmpl w:val="8D1C0606"/>
    <w:lvl w:ilvl="0" w:tplc="FE5A7C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nsid w:val="5AC03EE2"/>
    <w:multiLevelType w:val="hybridMultilevel"/>
    <w:tmpl w:val="57DC0020"/>
    <w:lvl w:ilvl="0" w:tplc="F80A4166">
      <w:start w:val="1"/>
      <w:numFmt w:val="decimal"/>
      <w:lvlText w:val="(%1)"/>
      <w:lvlJc w:val="left"/>
      <w:pPr>
        <w:ind w:left="720" w:hanging="360"/>
      </w:pPr>
      <w:rPr>
        <w:rFonts w:hint="default"/>
      </w:rPr>
    </w:lvl>
    <w:lvl w:ilvl="1" w:tplc="0C1CD2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1FC4"/>
    <w:rsid w:val="00005E07"/>
    <w:rsid w:val="00012510"/>
    <w:rsid w:val="0001797F"/>
    <w:rsid w:val="00023C57"/>
    <w:rsid w:val="00027214"/>
    <w:rsid w:val="00027462"/>
    <w:rsid w:val="00037A54"/>
    <w:rsid w:val="00046D73"/>
    <w:rsid w:val="000476BD"/>
    <w:rsid w:val="00051A74"/>
    <w:rsid w:val="00051CB0"/>
    <w:rsid w:val="000561F1"/>
    <w:rsid w:val="00081D68"/>
    <w:rsid w:val="0008203E"/>
    <w:rsid w:val="000A0245"/>
    <w:rsid w:val="000A0662"/>
    <w:rsid w:val="000B60CB"/>
    <w:rsid w:val="000B6B56"/>
    <w:rsid w:val="000B6C3A"/>
    <w:rsid w:val="000C085A"/>
    <w:rsid w:val="000F3698"/>
    <w:rsid w:val="000F5EDD"/>
    <w:rsid w:val="0010460D"/>
    <w:rsid w:val="001100D4"/>
    <w:rsid w:val="00122FC2"/>
    <w:rsid w:val="00133278"/>
    <w:rsid w:val="001341D1"/>
    <w:rsid w:val="001433E7"/>
    <w:rsid w:val="00144477"/>
    <w:rsid w:val="00147E47"/>
    <w:rsid w:val="0015177D"/>
    <w:rsid w:val="00153CFF"/>
    <w:rsid w:val="00163194"/>
    <w:rsid w:val="00165D0F"/>
    <w:rsid w:val="00173613"/>
    <w:rsid w:val="00174944"/>
    <w:rsid w:val="0019295A"/>
    <w:rsid w:val="001954D2"/>
    <w:rsid w:val="0019652F"/>
    <w:rsid w:val="001A369C"/>
    <w:rsid w:val="001B44FC"/>
    <w:rsid w:val="001B63C1"/>
    <w:rsid w:val="001B7544"/>
    <w:rsid w:val="001B792F"/>
    <w:rsid w:val="001D219E"/>
    <w:rsid w:val="001D63E2"/>
    <w:rsid w:val="001E31C4"/>
    <w:rsid w:val="001E6C05"/>
    <w:rsid w:val="00201D73"/>
    <w:rsid w:val="00203135"/>
    <w:rsid w:val="00204BAE"/>
    <w:rsid w:val="00207707"/>
    <w:rsid w:val="002139B1"/>
    <w:rsid w:val="0022762A"/>
    <w:rsid w:val="00241C06"/>
    <w:rsid w:val="00253ED3"/>
    <w:rsid w:val="00277E30"/>
    <w:rsid w:val="00286E7B"/>
    <w:rsid w:val="00287894"/>
    <w:rsid w:val="00290561"/>
    <w:rsid w:val="002A2FC9"/>
    <w:rsid w:val="002B0A61"/>
    <w:rsid w:val="002B3CFE"/>
    <w:rsid w:val="002B5624"/>
    <w:rsid w:val="002B5B63"/>
    <w:rsid w:val="002C136A"/>
    <w:rsid w:val="002C4BD7"/>
    <w:rsid w:val="002C5E16"/>
    <w:rsid w:val="002F0836"/>
    <w:rsid w:val="00300B0B"/>
    <w:rsid w:val="00300B78"/>
    <w:rsid w:val="00311A3C"/>
    <w:rsid w:val="003217BE"/>
    <w:rsid w:val="00331AAC"/>
    <w:rsid w:val="00340B7B"/>
    <w:rsid w:val="003456F5"/>
    <w:rsid w:val="00346BC5"/>
    <w:rsid w:val="00346CA3"/>
    <w:rsid w:val="00355078"/>
    <w:rsid w:val="0035533A"/>
    <w:rsid w:val="003560CD"/>
    <w:rsid w:val="00367D15"/>
    <w:rsid w:val="00376B20"/>
    <w:rsid w:val="00386528"/>
    <w:rsid w:val="00392917"/>
    <w:rsid w:val="00396FB3"/>
    <w:rsid w:val="003A0EBE"/>
    <w:rsid w:val="003A1405"/>
    <w:rsid w:val="003A2475"/>
    <w:rsid w:val="003B2204"/>
    <w:rsid w:val="003B3AED"/>
    <w:rsid w:val="003B5F65"/>
    <w:rsid w:val="003C1569"/>
    <w:rsid w:val="003D4740"/>
    <w:rsid w:val="003F04EC"/>
    <w:rsid w:val="003F56EC"/>
    <w:rsid w:val="003F6732"/>
    <w:rsid w:val="00404387"/>
    <w:rsid w:val="00406BBF"/>
    <w:rsid w:val="00410E6D"/>
    <w:rsid w:val="0041425B"/>
    <w:rsid w:val="00421334"/>
    <w:rsid w:val="00424DB7"/>
    <w:rsid w:val="0043034D"/>
    <w:rsid w:val="004316F2"/>
    <w:rsid w:val="00434CF2"/>
    <w:rsid w:val="00440E3D"/>
    <w:rsid w:val="0044541E"/>
    <w:rsid w:val="00446F57"/>
    <w:rsid w:val="00452681"/>
    <w:rsid w:val="00454870"/>
    <w:rsid w:val="0046223D"/>
    <w:rsid w:val="0046348B"/>
    <w:rsid w:val="00472BF9"/>
    <w:rsid w:val="00486922"/>
    <w:rsid w:val="00491119"/>
    <w:rsid w:val="00491DF9"/>
    <w:rsid w:val="0049618B"/>
    <w:rsid w:val="004A0F8D"/>
    <w:rsid w:val="004A2EDB"/>
    <w:rsid w:val="004A642D"/>
    <w:rsid w:val="004B0337"/>
    <w:rsid w:val="004B165B"/>
    <w:rsid w:val="004C0D0B"/>
    <w:rsid w:val="004C2AFC"/>
    <w:rsid w:val="004C767A"/>
    <w:rsid w:val="004D7CEC"/>
    <w:rsid w:val="004D7FD7"/>
    <w:rsid w:val="004E1DB1"/>
    <w:rsid w:val="004F09A1"/>
    <w:rsid w:val="004F347E"/>
    <w:rsid w:val="00511E42"/>
    <w:rsid w:val="0051381F"/>
    <w:rsid w:val="00530C00"/>
    <w:rsid w:val="00533BF7"/>
    <w:rsid w:val="00536D67"/>
    <w:rsid w:val="00537182"/>
    <w:rsid w:val="00540E00"/>
    <w:rsid w:val="00544D3B"/>
    <w:rsid w:val="005475A4"/>
    <w:rsid w:val="00557285"/>
    <w:rsid w:val="00566F08"/>
    <w:rsid w:val="00574984"/>
    <w:rsid w:val="005879E1"/>
    <w:rsid w:val="00590CCB"/>
    <w:rsid w:val="005A5D1C"/>
    <w:rsid w:val="005B106F"/>
    <w:rsid w:val="005B1886"/>
    <w:rsid w:val="005B5B80"/>
    <w:rsid w:val="005C0B08"/>
    <w:rsid w:val="005C179E"/>
    <w:rsid w:val="005C2D74"/>
    <w:rsid w:val="005C710D"/>
    <w:rsid w:val="005C760F"/>
    <w:rsid w:val="005D1075"/>
    <w:rsid w:val="005D231F"/>
    <w:rsid w:val="005D24AD"/>
    <w:rsid w:val="005E124D"/>
    <w:rsid w:val="005E4CC2"/>
    <w:rsid w:val="005E62C0"/>
    <w:rsid w:val="005F06C2"/>
    <w:rsid w:val="005F4949"/>
    <w:rsid w:val="00616E28"/>
    <w:rsid w:val="00617D15"/>
    <w:rsid w:val="00620A4F"/>
    <w:rsid w:val="00621F13"/>
    <w:rsid w:val="00640A54"/>
    <w:rsid w:val="006515BB"/>
    <w:rsid w:val="00661476"/>
    <w:rsid w:val="006621A1"/>
    <w:rsid w:val="00684368"/>
    <w:rsid w:val="0069586B"/>
    <w:rsid w:val="00695CC0"/>
    <w:rsid w:val="006A0A7F"/>
    <w:rsid w:val="006B22E3"/>
    <w:rsid w:val="006C6F26"/>
    <w:rsid w:val="006D3F3E"/>
    <w:rsid w:val="006D63AE"/>
    <w:rsid w:val="006E3443"/>
    <w:rsid w:val="006F54D0"/>
    <w:rsid w:val="0070120E"/>
    <w:rsid w:val="00706585"/>
    <w:rsid w:val="00715ADA"/>
    <w:rsid w:val="00736364"/>
    <w:rsid w:val="00746065"/>
    <w:rsid w:val="0075470C"/>
    <w:rsid w:val="00762517"/>
    <w:rsid w:val="00793652"/>
    <w:rsid w:val="007B2AB5"/>
    <w:rsid w:val="007C24BE"/>
    <w:rsid w:val="007D602F"/>
    <w:rsid w:val="007E5047"/>
    <w:rsid w:val="007E59A5"/>
    <w:rsid w:val="007F085D"/>
    <w:rsid w:val="00814EEC"/>
    <w:rsid w:val="008163A0"/>
    <w:rsid w:val="00817AED"/>
    <w:rsid w:val="00825A9D"/>
    <w:rsid w:val="008300C9"/>
    <w:rsid w:val="0083595D"/>
    <w:rsid w:val="00836D22"/>
    <w:rsid w:val="00853580"/>
    <w:rsid w:val="008556C1"/>
    <w:rsid w:val="008563C8"/>
    <w:rsid w:val="008638E0"/>
    <w:rsid w:val="0087427D"/>
    <w:rsid w:val="00882865"/>
    <w:rsid w:val="00884B8D"/>
    <w:rsid w:val="00886E4E"/>
    <w:rsid w:val="008A0DD5"/>
    <w:rsid w:val="008A2757"/>
    <w:rsid w:val="008A5E41"/>
    <w:rsid w:val="008B6990"/>
    <w:rsid w:val="008C3BDF"/>
    <w:rsid w:val="008C71B3"/>
    <w:rsid w:val="008D379E"/>
    <w:rsid w:val="008F3347"/>
    <w:rsid w:val="008F35EE"/>
    <w:rsid w:val="0090478E"/>
    <w:rsid w:val="00905BB5"/>
    <w:rsid w:val="0091250B"/>
    <w:rsid w:val="00930A2B"/>
    <w:rsid w:val="00937EDA"/>
    <w:rsid w:val="009478C1"/>
    <w:rsid w:val="00955ADC"/>
    <w:rsid w:val="00957B5D"/>
    <w:rsid w:val="009658D3"/>
    <w:rsid w:val="00967E33"/>
    <w:rsid w:val="00995CE5"/>
    <w:rsid w:val="009A494A"/>
    <w:rsid w:val="009A7D2E"/>
    <w:rsid w:val="009C0948"/>
    <w:rsid w:val="009C3053"/>
    <w:rsid w:val="009C37D5"/>
    <w:rsid w:val="009D1F5C"/>
    <w:rsid w:val="009D4921"/>
    <w:rsid w:val="009F0A2C"/>
    <w:rsid w:val="009F5467"/>
    <w:rsid w:val="00A010D1"/>
    <w:rsid w:val="00A322E8"/>
    <w:rsid w:val="00A45AAC"/>
    <w:rsid w:val="00A500B5"/>
    <w:rsid w:val="00A61095"/>
    <w:rsid w:val="00A63B71"/>
    <w:rsid w:val="00A7476F"/>
    <w:rsid w:val="00A83F2A"/>
    <w:rsid w:val="00A85B00"/>
    <w:rsid w:val="00A91FB2"/>
    <w:rsid w:val="00A936A4"/>
    <w:rsid w:val="00A9437D"/>
    <w:rsid w:val="00A973B4"/>
    <w:rsid w:val="00AA1074"/>
    <w:rsid w:val="00AA5EED"/>
    <w:rsid w:val="00AB0550"/>
    <w:rsid w:val="00AB0F9C"/>
    <w:rsid w:val="00AB1C1F"/>
    <w:rsid w:val="00AC3564"/>
    <w:rsid w:val="00AD41AD"/>
    <w:rsid w:val="00AD6B24"/>
    <w:rsid w:val="00AE0D1C"/>
    <w:rsid w:val="00AF7CB8"/>
    <w:rsid w:val="00B02284"/>
    <w:rsid w:val="00B0645D"/>
    <w:rsid w:val="00B23AA2"/>
    <w:rsid w:val="00B36452"/>
    <w:rsid w:val="00B441C4"/>
    <w:rsid w:val="00B57D78"/>
    <w:rsid w:val="00B61CF5"/>
    <w:rsid w:val="00B674D8"/>
    <w:rsid w:val="00B85308"/>
    <w:rsid w:val="00B86E5B"/>
    <w:rsid w:val="00B877BE"/>
    <w:rsid w:val="00B9256E"/>
    <w:rsid w:val="00B93E59"/>
    <w:rsid w:val="00B9734C"/>
    <w:rsid w:val="00B97DEF"/>
    <w:rsid w:val="00BA1D2F"/>
    <w:rsid w:val="00BB4F9C"/>
    <w:rsid w:val="00BC0557"/>
    <w:rsid w:val="00BC677C"/>
    <w:rsid w:val="00BE52FC"/>
    <w:rsid w:val="00BF5AA4"/>
    <w:rsid w:val="00BF5C24"/>
    <w:rsid w:val="00C03F85"/>
    <w:rsid w:val="00C055C8"/>
    <w:rsid w:val="00C26155"/>
    <w:rsid w:val="00C333D7"/>
    <w:rsid w:val="00C55D56"/>
    <w:rsid w:val="00C62206"/>
    <w:rsid w:val="00C66371"/>
    <w:rsid w:val="00C71878"/>
    <w:rsid w:val="00C74836"/>
    <w:rsid w:val="00C81F6B"/>
    <w:rsid w:val="00C82910"/>
    <w:rsid w:val="00C968E3"/>
    <w:rsid w:val="00C97095"/>
    <w:rsid w:val="00CA0510"/>
    <w:rsid w:val="00CA502C"/>
    <w:rsid w:val="00CB0959"/>
    <w:rsid w:val="00CB6D30"/>
    <w:rsid w:val="00CC138A"/>
    <w:rsid w:val="00CC4071"/>
    <w:rsid w:val="00CC5762"/>
    <w:rsid w:val="00CD70F6"/>
    <w:rsid w:val="00CE4B40"/>
    <w:rsid w:val="00CE5102"/>
    <w:rsid w:val="00CE616B"/>
    <w:rsid w:val="00CF5226"/>
    <w:rsid w:val="00CF6E84"/>
    <w:rsid w:val="00D17FC2"/>
    <w:rsid w:val="00D24B9D"/>
    <w:rsid w:val="00D2538E"/>
    <w:rsid w:val="00D275E5"/>
    <w:rsid w:val="00D34ADE"/>
    <w:rsid w:val="00D421CC"/>
    <w:rsid w:val="00D64B09"/>
    <w:rsid w:val="00D657CA"/>
    <w:rsid w:val="00D65B5E"/>
    <w:rsid w:val="00D66920"/>
    <w:rsid w:val="00D840C5"/>
    <w:rsid w:val="00D96485"/>
    <w:rsid w:val="00D97760"/>
    <w:rsid w:val="00DA2F9E"/>
    <w:rsid w:val="00DA3E13"/>
    <w:rsid w:val="00DB023E"/>
    <w:rsid w:val="00DB2672"/>
    <w:rsid w:val="00DC292A"/>
    <w:rsid w:val="00DD2E57"/>
    <w:rsid w:val="00DE46E6"/>
    <w:rsid w:val="00DE6A5E"/>
    <w:rsid w:val="00E024B7"/>
    <w:rsid w:val="00E1451F"/>
    <w:rsid w:val="00E26B81"/>
    <w:rsid w:val="00E273F8"/>
    <w:rsid w:val="00E301C6"/>
    <w:rsid w:val="00E308C6"/>
    <w:rsid w:val="00E30DD4"/>
    <w:rsid w:val="00E46BE7"/>
    <w:rsid w:val="00E63572"/>
    <w:rsid w:val="00E715FE"/>
    <w:rsid w:val="00E837E7"/>
    <w:rsid w:val="00E84B1B"/>
    <w:rsid w:val="00EA1D60"/>
    <w:rsid w:val="00EA562B"/>
    <w:rsid w:val="00ED115A"/>
    <w:rsid w:val="00F11362"/>
    <w:rsid w:val="00F12C1E"/>
    <w:rsid w:val="00F21012"/>
    <w:rsid w:val="00F3021E"/>
    <w:rsid w:val="00F31DF3"/>
    <w:rsid w:val="00F346A4"/>
    <w:rsid w:val="00F416A5"/>
    <w:rsid w:val="00F559B6"/>
    <w:rsid w:val="00F60206"/>
    <w:rsid w:val="00F66A36"/>
    <w:rsid w:val="00F7118D"/>
    <w:rsid w:val="00F76033"/>
    <w:rsid w:val="00F81EF5"/>
    <w:rsid w:val="00F950C5"/>
    <w:rsid w:val="00FA7458"/>
    <w:rsid w:val="00FB0941"/>
    <w:rsid w:val="00FB3D41"/>
    <w:rsid w:val="00FD580D"/>
    <w:rsid w:val="00FD60B4"/>
    <w:rsid w:val="00FE46E8"/>
    <w:rsid w:val="00FF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customStyle="1" w:styleId="Heading1Char">
    <w:name w:val="Heading 1 Char"/>
    <w:link w:val="Heading1"/>
    <w:uiPriority w:val="9"/>
    <w:rsid w:val="00001FC4"/>
    <w:rPr>
      <w:rFonts w:ascii="Helvetica" w:hAnsi="Helvetica"/>
      <w:b/>
      <w:sz w:val="22"/>
    </w:rPr>
  </w:style>
  <w:style w:type="character" w:styleId="CommentReference">
    <w:name w:val="annotation reference"/>
    <w:uiPriority w:val="99"/>
    <w:rsid w:val="00F31DF3"/>
    <w:rPr>
      <w:sz w:val="16"/>
      <w:szCs w:val="16"/>
    </w:rPr>
  </w:style>
  <w:style w:type="paragraph" w:styleId="CommentText">
    <w:name w:val="annotation text"/>
    <w:basedOn w:val="Normal"/>
    <w:link w:val="CommentTextChar"/>
    <w:uiPriority w:val="99"/>
    <w:rsid w:val="00F31DF3"/>
  </w:style>
  <w:style w:type="character" w:customStyle="1" w:styleId="CommentTextChar">
    <w:name w:val="Comment Text Char"/>
    <w:basedOn w:val="DefaultParagraphFont"/>
    <w:link w:val="CommentText"/>
    <w:uiPriority w:val="99"/>
    <w:rsid w:val="00F31DF3"/>
  </w:style>
  <w:style w:type="paragraph" w:customStyle="1" w:styleId="Default">
    <w:name w:val="Default"/>
    <w:rsid w:val="00A500B5"/>
    <w:pPr>
      <w:autoSpaceDE w:val="0"/>
      <w:autoSpaceDN w:val="0"/>
      <w:adjustRightInd w:val="0"/>
    </w:pPr>
    <w:rPr>
      <w:rFonts w:eastAsia="Calibri"/>
      <w:color w:val="000000"/>
      <w:sz w:val="24"/>
      <w:szCs w:val="24"/>
    </w:rPr>
  </w:style>
  <w:style w:type="paragraph" w:styleId="NoSpacing">
    <w:name w:val="No Spacing"/>
    <w:uiPriority w:val="1"/>
    <w:qFormat/>
    <w:rsid w:val="00A500B5"/>
    <w:rPr>
      <w:rFonts w:ascii="Calibri" w:eastAsia="Calibri" w:hAnsi="Calibri"/>
      <w:sz w:val="22"/>
      <w:szCs w:val="22"/>
    </w:rPr>
  </w:style>
  <w:style w:type="paragraph" w:styleId="Title">
    <w:name w:val="Title"/>
    <w:basedOn w:val="Normal"/>
    <w:next w:val="Normal"/>
    <w:link w:val="TitleChar"/>
    <w:qFormat/>
    <w:rsid w:val="00147E47"/>
    <w:pPr>
      <w:pBdr>
        <w:bottom w:val="single" w:sz="8" w:space="4" w:color="4F81BD"/>
      </w:pBdr>
      <w:spacing w:after="300"/>
      <w:ind w:left="630"/>
      <w:contextualSpacing/>
      <w:jc w:val="center"/>
    </w:pPr>
    <w:rPr>
      <w:rFonts w:ascii="Georgia" w:hAnsi="Georgia"/>
      <w:b/>
      <w:spacing w:val="5"/>
      <w:kern w:val="28"/>
      <w:sz w:val="22"/>
      <w:szCs w:val="22"/>
    </w:rPr>
  </w:style>
  <w:style w:type="character" w:customStyle="1" w:styleId="TitleChar">
    <w:name w:val="Title Char"/>
    <w:link w:val="Title"/>
    <w:rsid w:val="00147E47"/>
    <w:rPr>
      <w:rFonts w:ascii="Georgia" w:hAnsi="Georgia"/>
      <w:b/>
      <w:spacing w:val="5"/>
      <w:kern w:val="28"/>
      <w:sz w:val="22"/>
      <w:szCs w:val="22"/>
    </w:rPr>
  </w:style>
  <w:style w:type="paragraph" w:styleId="CommentSubject">
    <w:name w:val="annotation subject"/>
    <w:basedOn w:val="CommentText"/>
    <w:next w:val="CommentText"/>
    <w:link w:val="CommentSubjectChar"/>
    <w:rsid w:val="00300B0B"/>
    <w:rPr>
      <w:b/>
      <w:bCs/>
    </w:rPr>
  </w:style>
  <w:style w:type="character" w:customStyle="1" w:styleId="CommentSubjectChar">
    <w:name w:val="Comment Subject Char"/>
    <w:link w:val="CommentSubject"/>
    <w:rsid w:val="00300B0B"/>
    <w:rPr>
      <w:b/>
      <w:bCs/>
    </w:rPr>
  </w:style>
  <w:style w:type="paragraph" w:styleId="Revision">
    <w:name w:val="Revision"/>
    <w:hidden/>
    <w:uiPriority w:val="99"/>
    <w:semiHidden/>
    <w:rsid w:val="00DD2E57"/>
  </w:style>
  <w:style w:type="paragraph" w:customStyle="1" w:styleId="BullsHeading">
    <w:name w:val="Bulls Heading"/>
    <w:qFormat/>
    <w:rsid w:val="00CC5762"/>
    <w:pPr>
      <w:spacing w:line="276" w:lineRule="auto"/>
      <w:ind w:left="5040"/>
    </w:pPr>
    <w:rPr>
      <w:rFonts w:ascii="Georgia" w:hAnsi="Georgia"/>
      <w:b/>
      <w:color w:val="1F497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customStyle="1" w:styleId="Heading1Char">
    <w:name w:val="Heading 1 Char"/>
    <w:link w:val="Heading1"/>
    <w:uiPriority w:val="9"/>
    <w:rsid w:val="00001FC4"/>
    <w:rPr>
      <w:rFonts w:ascii="Helvetica" w:hAnsi="Helvetica"/>
      <w:b/>
      <w:sz w:val="22"/>
    </w:rPr>
  </w:style>
  <w:style w:type="character" w:styleId="CommentReference">
    <w:name w:val="annotation reference"/>
    <w:uiPriority w:val="99"/>
    <w:rsid w:val="00F31DF3"/>
    <w:rPr>
      <w:sz w:val="16"/>
      <w:szCs w:val="16"/>
    </w:rPr>
  </w:style>
  <w:style w:type="paragraph" w:styleId="CommentText">
    <w:name w:val="annotation text"/>
    <w:basedOn w:val="Normal"/>
    <w:link w:val="CommentTextChar"/>
    <w:uiPriority w:val="99"/>
    <w:rsid w:val="00F31DF3"/>
  </w:style>
  <w:style w:type="character" w:customStyle="1" w:styleId="CommentTextChar">
    <w:name w:val="Comment Text Char"/>
    <w:basedOn w:val="DefaultParagraphFont"/>
    <w:link w:val="CommentText"/>
    <w:uiPriority w:val="99"/>
    <w:rsid w:val="00F31DF3"/>
  </w:style>
  <w:style w:type="paragraph" w:customStyle="1" w:styleId="Default">
    <w:name w:val="Default"/>
    <w:rsid w:val="00A500B5"/>
    <w:pPr>
      <w:autoSpaceDE w:val="0"/>
      <w:autoSpaceDN w:val="0"/>
      <w:adjustRightInd w:val="0"/>
    </w:pPr>
    <w:rPr>
      <w:rFonts w:eastAsia="Calibri"/>
      <w:color w:val="000000"/>
      <w:sz w:val="24"/>
      <w:szCs w:val="24"/>
    </w:rPr>
  </w:style>
  <w:style w:type="paragraph" w:styleId="NoSpacing">
    <w:name w:val="No Spacing"/>
    <w:uiPriority w:val="1"/>
    <w:qFormat/>
    <w:rsid w:val="00A500B5"/>
    <w:rPr>
      <w:rFonts w:ascii="Calibri" w:eastAsia="Calibri" w:hAnsi="Calibri"/>
      <w:sz w:val="22"/>
      <w:szCs w:val="22"/>
    </w:rPr>
  </w:style>
  <w:style w:type="paragraph" w:styleId="Title">
    <w:name w:val="Title"/>
    <w:basedOn w:val="Normal"/>
    <w:next w:val="Normal"/>
    <w:link w:val="TitleChar"/>
    <w:qFormat/>
    <w:rsid w:val="00147E47"/>
    <w:pPr>
      <w:pBdr>
        <w:bottom w:val="single" w:sz="8" w:space="4" w:color="4F81BD"/>
      </w:pBdr>
      <w:spacing w:after="300"/>
      <w:ind w:left="630"/>
      <w:contextualSpacing/>
      <w:jc w:val="center"/>
    </w:pPr>
    <w:rPr>
      <w:rFonts w:ascii="Georgia" w:hAnsi="Georgia"/>
      <w:b/>
      <w:spacing w:val="5"/>
      <w:kern w:val="28"/>
      <w:sz w:val="22"/>
      <w:szCs w:val="22"/>
    </w:rPr>
  </w:style>
  <w:style w:type="character" w:customStyle="1" w:styleId="TitleChar">
    <w:name w:val="Title Char"/>
    <w:link w:val="Title"/>
    <w:rsid w:val="00147E47"/>
    <w:rPr>
      <w:rFonts w:ascii="Georgia" w:hAnsi="Georgia"/>
      <w:b/>
      <w:spacing w:val="5"/>
      <w:kern w:val="28"/>
      <w:sz w:val="22"/>
      <w:szCs w:val="22"/>
    </w:rPr>
  </w:style>
  <w:style w:type="paragraph" w:styleId="CommentSubject">
    <w:name w:val="annotation subject"/>
    <w:basedOn w:val="CommentText"/>
    <w:next w:val="CommentText"/>
    <w:link w:val="CommentSubjectChar"/>
    <w:rsid w:val="00300B0B"/>
    <w:rPr>
      <w:b/>
      <w:bCs/>
    </w:rPr>
  </w:style>
  <w:style w:type="character" w:customStyle="1" w:styleId="CommentSubjectChar">
    <w:name w:val="Comment Subject Char"/>
    <w:link w:val="CommentSubject"/>
    <w:rsid w:val="00300B0B"/>
    <w:rPr>
      <w:b/>
      <w:bCs/>
    </w:rPr>
  </w:style>
  <w:style w:type="paragraph" w:styleId="Revision">
    <w:name w:val="Revision"/>
    <w:hidden/>
    <w:uiPriority w:val="99"/>
    <w:semiHidden/>
    <w:rsid w:val="00DD2E57"/>
  </w:style>
  <w:style w:type="paragraph" w:customStyle="1" w:styleId="BullsHeading">
    <w:name w:val="Bulls Heading"/>
    <w:qFormat/>
    <w:rsid w:val="00CC5762"/>
    <w:pPr>
      <w:spacing w:line="276" w:lineRule="auto"/>
      <w:ind w:left="5040"/>
    </w:pPr>
    <w:rPr>
      <w:rFonts w:ascii="Georgia" w:hAnsi="Georgia"/>
      <w:b/>
      <w:color w:val="1F497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port@masshealthlts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oin-masshealth-provider-pubs@listserv.state.ma.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masshealth-provider-bulletins" TargetMode="External"/><Relationship Id="rId5" Type="http://schemas.openxmlformats.org/officeDocument/2006/relationships/settings" Target="settings.xml"/><Relationship Id="rId15"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EC928-47DE-478E-9CD9-F243F3050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5320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6241</CharactersWithSpaces>
  <SharedDoc>false</SharedDoc>
  <HLinks>
    <vt:vector size="30" baseType="variant">
      <vt:variant>
        <vt:i4>4784216</vt:i4>
      </vt:variant>
      <vt:variant>
        <vt:i4>15</vt:i4>
      </vt:variant>
      <vt:variant>
        <vt:i4>0</vt:i4>
      </vt:variant>
      <vt:variant>
        <vt:i4>5</vt:i4>
      </vt:variant>
      <vt:variant>
        <vt:lpwstr>https://urldefense.proofpoint.com/v2/url?u=http-3A__www.MassHealthLTSS.com&amp;d=DwMFAg&amp;c=lDF7oMaPKXpkYvev9V-fVahWL0QWnGCCAfCDz1Bns_w&amp;r=veVTsGuhwVXhgeAKPWzzZkJXrnctsPfeegfH4rzH1lw&amp;m=ROQoKY-5ZaiHWs7ZktBtNJzUSbDA8J0w34-bRW_Nn00&amp;s=ZvyXKC_Y4ZdhAsdsNeaMtXmK2_x5FrxY2cl04UzHA4Y&amp;e=</vt:lpwstr>
      </vt:variant>
      <vt:variant>
        <vt:lpwstr/>
      </vt:variant>
      <vt:variant>
        <vt:i4>4784216</vt:i4>
      </vt:variant>
      <vt:variant>
        <vt:i4>12</vt:i4>
      </vt:variant>
      <vt:variant>
        <vt:i4>0</vt:i4>
      </vt:variant>
      <vt:variant>
        <vt:i4>5</vt:i4>
      </vt:variant>
      <vt:variant>
        <vt:lpwstr>https://urldefense.proofpoint.com/v2/url?u=http-3A__www.MassHealthLTSS.com&amp;d=DwMFAg&amp;c=lDF7oMaPKXpkYvev9V-fVahWL0QWnGCCAfCDz1Bns_w&amp;r=veVTsGuhwVXhgeAKPWzzZkJXrnctsPfeegfH4rzH1lw&amp;m=ROQoKY-5ZaiHWs7ZktBtNJzUSbDA8J0w34-bRW_Nn00&amp;s=ZvyXKC_Y4ZdhAsdsNeaMtXmK2_x5FrxY2cl04UzHA4Y&amp;e=</vt:lpwstr>
      </vt:variant>
      <vt:variant>
        <vt:lpwstr/>
      </vt:variant>
      <vt:variant>
        <vt:i4>4653162</vt:i4>
      </vt:variant>
      <vt:variant>
        <vt:i4>9</vt:i4>
      </vt:variant>
      <vt:variant>
        <vt:i4>0</vt:i4>
      </vt:variant>
      <vt:variant>
        <vt:i4>5</vt:i4>
      </vt:variant>
      <vt:variant>
        <vt:lpwstr>mailto:support@masshealthltss.com</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1376269</vt:i4>
      </vt:variant>
      <vt:variant>
        <vt:i4>3</vt:i4>
      </vt:variant>
      <vt:variant>
        <vt:i4>0</vt:i4>
      </vt:variant>
      <vt:variant>
        <vt:i4>5</vt:i4>
      </vt:variant>
      <vt:variant>
        <vt:lpwstr>http://www.mass.gov/masshealth-provider-bulletins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2019-12-20T15:58:00Z</cp:lastPrinted>
  <dcterms:created xsi:type="dcterms:W3CDTF">2019-12-23T19:37:00Z</dcterms:created>
  <dcterms:modified xsi:type="dcterms:W3CDTF">2019-12-23T19:37:00Z</dcterms:modified>
</cp:coreProperties>
</file>