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F2A3" w14:textId="77777777" w:rsidR="00C94FF6" w:rsidRDefault="00000000" w:rsidP="00AB624E">
      <w:pPr>
        <w:spacing w:before="73"/>
        <w:ind w:left="2268" w:right="2209"/>
        <w:jc w:val="center"/>
        <w:rPr>
          <w:sz w:val="28"/>
        </w:rPr>
      </w:pPr>
      <w:r>
        <w:rPr>
          <w:sz w:val="28"/>
        </w:rPr>
        <w:t>Política de Confidencialidad de la OTA</w:t>
      </w:r>
    </w:p>
    <w:p w14:paraId="534A2B5C" w14:textId="77777777" w:rsidR="00C94FF6" w:rsidRDefault="00C94FF6">
      <w:pPr>
        <w:pStyle w:val="Textoindependiente"/>
        <w:spacing w:before="10"/>
        <w:ind w:left="0"/>
        <w:rPr>
          <w:sz w:val="23"/>
        </w:rPr>
      </w:pPr>
    </w:p>
    <w:p w14:paraId="5F6E4196" w14:textId="77777777" w:rsidR="00C94FF6" w:rsidRPr="00AB624E" w:rsidRDefault="00000000" w:rsidP="00AB624E">
      <w:pPr>
        <w:pStyle w:val="Textoindependiente"/>
        <w:ind w:right="82"/>
        <w:rPr>
          <w:sz w:val="23"/>
          <w:szCs w:val="23"/>
        </w:rPr>
      </w:pPr>
      <w:r w:rsidRPr="00AB624E">
        <w:rPr>
          <w:sz w:val="23"/>
          <w:szCs w:val="23"/>
        </w:rPr>
        <w:t>Esta Política de Confidencialidad de la Oficina de Asistencia Técnica y Tecnología de Massachusetts (OTA) tiene como objetivo aclarar la aplicabilidad de las leyes de divulgación pública a la información proporcionada por las instalaciones que reciben servicios de esta oficina.</w:t>
      </w:r>
    </w:p>
    <w:p w14:paraId="23D6F72D" w14:textId="77777777" w:rsidR="00C94FF6" w:rsidRPr="00AB624E" w:rsidRDefault="00C94FF6" w:rsidP="00AB624E">
      <w:pPr>
        <w:pStyle w:val="Textoindependiente"/>
        <w:ind w:left="0" w:right="82"/>
        <w:rPr>
          <w:sz w:val="23"/>
          <w:szCs w:val="23"/>
        </w:rPr>
      </w:pPr>
    </w:p>
    <w:p w14:paraId="08D55178" w14:textId="77777777" w:rsidR="00C94FF6" w:rsidRPr="00AB624E" w:rsidRDefault="00000000" w:rsidP="00AB624E">
      <w:pPr>
        <w:pStyle w:val="Textoindependiente"/>
        <w:ind w:right="82"/>
        <w:rPr>
          <w:sz w:val="23"/>
          <w:szCs w:val="23"/>
        </w:rPr>
      </w:pPr>
      <w:r w:rsidRPr="00AB624E">
        <w:rPr>
          <w:sz w:val="23"/>
          <w:szCs w:val="23"/>
        </w:rPr>
        <w:t>La Ley de Reducción del Uso de Tóxicos establece que “cualquier información o registro, en formato documental o electrónico, recibido por la oficina en el curso de brindar asistencia técnica a un usuario de tóxicos se mantendrá confidencial y no se considerará un registro público de conformidad con la sección 10 del capítulo 66, a menos que: (i) el usuario de sustancias tóxicas acepte por escrito que dicha información puede ponerse a disposición del departamento; o (ii) la oficina determine, a su discreción, que la información se refiere a una amenaza inminente a la salud o seguridad pública, o al medio ambiente; o (iii) la divulgación al departamento sea requerida por ley”. M.G.L. c. 21I, §7(H).</w:t>
      </w:r>
    </w:p>
    <w:p w14:paraId="7AA30D15" w14:textId="77777777" w:rsidR="00C94FF6" w:rsidRPr="00AB624E" w:rsidRDefault="00C94FF6" w:rsidP="00AB624E">
      <w:pPr>
        <w:pStyle w:val="Textoindependiente"/>
        <w:spacing w:before="1"/>
        <w:ind w:left="0" w:right="82"/>
        <w:rPr>
          <w:sz w:val="23"/>
          <w:szCs w:val="23"/>
        </w:rPr>
      </w:pPr>
    </w:p>
    <w:p w14:paraId="5C39CA13" w14:textId="77777777" w:rsidR="00C94FF6" w:rsidRPr="00AB624E" w:rsidRDefault="00000000" w:rsidP="00AB624E">
      <w:pPr>
        <w:pStyle w:val="Textoindependiente"/>
        <w:ind w:right="82"/>
        <w:rPr>
          <w:sz w:val="23"/>
          <w:szCs w:val="23"/>
        </w:rPr>
      </w:pPr>
      <w:r w:rsidRPr="00AB624E">
        <w:rPr>
          <w:sz w:val="23"/>
          <w:szCs w:val="23"/>
        </w:rPr>
        <w:t>Según esta disposición, la OTA tiene prohibido por ley revelar a cualquier persona, incluidos representantes de otras agencias de la mancomunidad, información obtenida mientras brinda asistencia técnica, con las excepciones especificadas anteriormente. Esta prohibición se aplica a toda la información obtenida por la OTA, ya sea oral o escrita, incluida, entre otras, la información relativa a las operaciones o procesos empleados por las instalaciones que reciben asistencia de la OTA. La información obtenida por la OTA al brindar asistencia técnica no está sujeta a las disposiciones de la Ley de Registros Públicos de Massachusetts, M.G.L. c. 66, §10 y c. 4, §7.</w:t>
      </w:r>
    </w:p>
    <w:p w14:paraId="300A2706" w14:textId="77777777" w:rsidR="00C94FF6" w:rsidRPr="00AB624E" w:rsidRDefault="00C94FF6" w:rsidP="00AB624E">
      <w:pPr>
        <w:pStyle w:val="Textoindependiente"/>
        <w:ind w:left="0" w:right="82"/>
        <w:rPr>
          <w:sz w:val="23"/>
          <w:szCs w:val="23"/>
        </w:rPr>
      </w:pPr>
    </w:p>
    <w:p w14:paraId="1087EF25" w14:textId="77777777" w:rsidR="00C94FF6" w:rsidRPr="00AB624E" w:rsidRDefault="00000000" w:rsidP="00AB624E">
      <w:pPr>
        <w:pStyle w:val="Textoindependiente"/>
        <w:ind w:right="82"/>
        <w:rPr>
          <w:sz w:val="23"/>
          <w:szCs w:val="23"/>
        </w:rPr>
      </w:pPr>
      <w:r w:rsidRPr="00AB624E">
        <w:rPr>
          <w:sz w:val="23"/>
          <w:szCs w:val="23"/>
        </w:rPr>
        <w:t>Como promueve la prevención de la contaminación, la eficiencia energética, las energías renovables y las actividades de conservación del agua en la mancomunidad, la OTA puede, a través de talleres y conferencias, divulgar información genérica sobre la reducción del uso de tóxicos y los esfuerzos de conservación realizados por ciertos establecimientos. Ninguna información específica podrá ser revelada sin el consentimiento previo por escrito del establecimiento.</w:t>
      </w:r>
    </w:p>
    <w:p w14:paraId="49EE0960" w14:textId="77777777" w:rsidR="00C94FF6" w:rsidRPr="00AB624E" w:rsidRDefault="00000000" w:rsidP="00AB624E">
      <w:pPr>
        <w:pStyle w:val="Textoindependiente"/>
        <w:spacing w:before="1"/>
        <w:ind w:right="82"/>
        <w:rPr>
          <w:sz w:val="23"/>
          <w:szCs w:val="23"/>
        </w:rPr>
      </w:pPr>
      <w:r w:rsidRPr="00AB624E">
        <w:rPr>
          <w:sz w:val="23"/>
          <w:szCs w:val="23"/>
        </w:rPr>
        <w:t>De manera similar, la OTA puede creer que remitir un establecimiento al Departamento de Protección Ambiental para obtener asistencia puede ser deseable en un caso determinado, pero dicha remisión no se permitiría sin el permiso expreso por escrito del establecimiento.</w:t>
      </w:r>
    </w:p>
    <w:p w14:paraId="4BEA84C9" w14:textId="77777777" w:rsidR="00C94FF6" w:rsidRPr="00AB624E" w:rsidRDefault="00C94FF6" w:rsidP="00AB624E">
      <w:pPr>
        <w:pStyle w:val="Textoindependiente"/>
        <w:ind w:left="0" w:right="82"/>
        <w:rPr>
          <w:sz w:val="23"/>
          <w:szCs w:val="23"/>
        </w:rPr>
      </w:pPr>
    </w:p>
    <w:p w14:paraId="7EF4F5D9" w14:textId="77777777" w:rsidR="00C94FF6" w:rsidRPr="00AB624E" w:rsidRDefault="00000000" w:rsidP="00AB624E">
      <w:pPr>
        <w:pStyle w:val="Textoindependiente"/>
        <w:ind w:right="82"/>
        <w:rPr>
          <w:sz w:val="23"/>
          <w:szCs w:val="23"/>
        </w:rPr>
      </w:pPr>
      <w:r w:rsidRPr="00AB624E">
        <w:rPr>
          <w:sz w:val="23"/>
          <w:szCs w:val="23"/>
        </w:rPr>
        <w:t>La OTA tiene mucho cuidado en proteger la información que recibe y ha escrito pautas internas que rigen el manejo y la eliminación de material confidencial.</w:t>
      </w:r>
    </w:p>
    <w:p w14:paraId="16887614" w14:textId="77777777" w:rsidR="00C94FF6" w:rsidRPr="00AB624E" w:rsidRDefault="00C94FF6" w:rsidP="00AB624E">
      <w:pPr>
        <w:pStyle w:val="Textoindependiente"/>
        <w:ind w:left="0" w:right="82"/>
        <w:rPr>
          <w:sz w:val="23"/>
          <w:szCs w:val="23"/>
        </w:rPr>
      </w:pPr>
    </w:p>
    <w:p w14:paraId="0C2694A4" w14:textId="77777777" w:rsidR="00C94FF6" w:rsidRPr="00AB624E" w:rsidRDefault="00000000" w:rsidP="00AB624E">
      <w:pPr>
        <w:pStyle w:val="Textoindependiente"/>
        <w:ind w:right="82"/>
        <w:rPr>
          <w:sz w:val="23"/>
          <w:szCs w:val="23"/>
        </w:rPr>
      </w:pPr>
      <w:r w:rsidRPr="00AB624E">
        <w:rPr>
          <w:sz w:val="23"/>
          <w:szCs w:val="23"/>
        </w:rPr>
        <w:t>Debido a que la confidencialidad de la información obtenida por la OTA está regida por estatutos y no por acuerdos individuales, los miembros del personal de la OTA no pueden firmar acuerdos de confidencialidad con las instalaciones con las que trabajan.</w:t>
      </w:r>
    </w:p>
    <w:p w14:paraId="3F2113F9" w14:textId="77777777" w:rsidR="00C94FF6" w:rsidRPr="00AB624E" w:rsidRDefault="00C94FF6" w:rsidP="00AB624E">
      <w:pPr>
        <w:pStyle w:val="Textoindependiente"/>
        <w:ind w:left="0" w:right="82"/>
        <w:rPr>
          <w:sz w:val="23"/>
          <w:szCs w:val="23"/>
        </w:rPr>
      </w:pPr>
    </w:p>
    <w:p w14:paraId="7307FA5D" w14:textId="77777777" w:rsidR="00C94FF6" w:rsidRPr="00AB624E" w:rsidRDefault="00000000" w:rsidP="00AB624E">
      <w:pPr>
        <w:pStyle w:val="Textoindependiente"/>
        <w:ind w:right="82"/>
        <w:rPr>
          <w:sz w:val="23"/>
          <w:szCs w:val="23"/>
        </w:rPr>
      </w:pPr>
      <w:r w:rsidRPr="00AB624E">
        <w:rPr>
          <w:sz w:val="23"/>
          <w:szCs w:val="23"/>
        </w:rPr>
        <w:t>1 de mayo de 2008</w:t>
      </w:r>
    </w:p>
    <w:sectPr w:rsidR="00C94FF6" w:rsidRPr="00AB624E">
      <w:type w:val="continuous"/>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94FF6"/>
    <w:rsid w:val="00772C8A"/>
    <w:rsid w:val="00AB624E"/>
    <w:rsid w:val="00C94F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92D5"/>
  <w15:docId w15:val="{280BE5B4-A01E-47C5-AA92-4B35157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6E18CC4B593409B7A32DA89C9A86E" ma:contentTypeVersion="16" ma:contentTypeDescription="Create a new document." ma:contentTypeScope="" ma:versionID="f46b65ab43c8431e59a9ce82606ba94c">
  <xsd:schema xmlns:xsd="http://www.w3.org/2001/XMLSchema" xmlns:xs="http://www.w3.org/2001/XMLSchema" xmlns:p="http://schemas.microsoft.com/office/2006/metadata/properties" xmlns:ns2="eb08352c-7730-42d3-9de7-c218937c9120" xmlns:ns3="27f883ec-8b32-4f75-889c-dd6dfa83a050" targetNamespace="http://schemas.microsoft.com/office/2006/metadata/properties" ma:root="true" ma:fieldsID="444463a90835082472039ef291475f7a" ns2:_="" ns3:_="">
    <xsd:import namespace="eb08352c-7730-42d3-9de7-c218937c9120"/>
    <xsd:import namespace="27f883ec-8b32-4f75-889c-dd6dfa83a0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352c-7730-42d3-9de7-c218937c9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883ec-8b32-4f75-889c-dd6dfa83a0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1b408a-3f25-4446-8595-02bdc928cb9d}" ma:internalName="TaxCatchAll" ma:showField="CatchAllData" ma:web="27f883ec-8b32-4f75-889c-dd6dfa83a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08352c-7730-42d3-9de7-c218937c9120">
      <Terms xmlns="http://schemas.microsoft.com/office/infopath/2007/PartnerControls"/>
    </lcf76f155ced4ddcb4097134ff3c332f>
    <TaxCatchAll xmlns="27f883ec-8b32-4f75-889c-dd6dfa83a050" xsi:nil="true"/>
  </documentManagement>
</p:properties>
</file>

<file path=customXml/itemProps1.xml><?xml version="1.0" encoding="utf-8"?>
<ds:datastoreItem xmlns:ds="http://schemas.openxmlformats.org/officeDocument/2006/customXml" ds:itemID="{2404D65F-1EFB-49A3-BA3A-33D8689DF992}">
  <ds:schemaRefs>
    <ds:schemaRef ds:uri="http://schemas.microsoft.com/sharepoint/v3/contenttype/forms"/>
  </ds:schemaRefs>
</ds:datastoreItem>
</file>

<file path=customXml/itemProps2.xml><?xml version="1.0" encoding="utf-8"?>
<ds:datastoreItem xmlns:ds="http://schemas.openxmlformats.org/officeDocument/2006/customXml" ds:itemID="{EEF896A3-18C3-49C6-8792-FD695C52C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8352c-7730-42d3-9de7-c218937c9120"/>
    <ds:schemaRef ds:uri="27f883ec-8b32-4f75-889c-dd6dfa83a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49AE5-992B-47B6-BF0A-7B66B9C425C2}">
  <ds:schemaRefs>
    <ds:schemaRef ds:uri="http://schemas.microsoft.com/office/2006/metadata/properties"/>
    <ds:schemaRef ds:uri="http://schemas.microsoft.com/office/infopath/2007/PartnerControls"/>
    <ds:schemaRef ds:uri="eb08352c-7730-42d3-9de7-c218937c9120"/>
    <ds:schemaRef ds:uri="27f883ec-8b32-4f75-889c-dd6dfa83a0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2424</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Toxics Use Reduction Act states that “Any information or record, in document or electronic format, received by the office in the course of providing technical assistance to a toxics user shall be kept confidential and not considered to be a public re</dc:title>
  <dc:creator>Bill McGowan</dc:creator>
  <cp:lastModifiedBy>belen peñaloza</cp:lastModifiedBy>
  <cp:revision>2</cp:revision>
  <dcterms:created xsi:type="dcterms:W3CDTF">2025-05-30T13:33:00Z</dcterms:created>
  <dcterms:modified xsi:type="dcterms:W3CDTF">2025-06-17T10:16:00Z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2011-02-17T00:00:00Z</vt:filetime>
  </property>
  <property fmtid="{D5CDD505-2E9C-101B-9397-08002B2CF9AE}" pid="3" name="Creator">
    <vt:lpwstr>Microsoft® Office Word 2007</vt:lpwstr>
  </property>
  <property fmtid="{D5CDD505-2E9C-101B-9397-08002B2CF9AE}" pid="4" name="LastSaved">
    <vt:filetime>2025-05-30T00:00:00Z</vt:filetime>
  </property>
  <property fmtid="{D5CDD505-2E9C-101B-9397-08002B2CF9AE}" pid="5" name="ContentTypeId">
    <vt:lpwstr>0x0101003106E18CC4B593409B7A32DA89C9A86E</vt:lpwstr>
  </property>
  <property fmtid="{D5CDD505-2E9C-101B-9397-08002B2CF9AE}" pid="6" name="MediaServiceImageTags">
    <vt:lpwstr/>
  </property>
</Properties>
</file>