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35AA1" w:rsidRDefault="00426DD3" w:rsidP="00D94D71">
      <w:pPr>
        <w:ind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-104775</wp:posOffset>
                </wp:positionV>
                <wp:extent cx="5915025" cy="1143000"/>
                <wp:effectExtent l="0" t="0" r="0" b="0"/>
                <wp:wrapNone/>
                <wp:docPr id="18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5025" cy="11430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AA1" w:rsidRPr="0062006C" w:rsidRDefault="00426DD3" w:rsidP="00426DD3">
                            <w:pPr>
                              <w:pStyle w:val="NormalWeb"/>
                              <w:spacing w:before="0" w:beforeAutospacing="0" w:after="0" w:afterAutospacing="0"/>
                              <w:ind w:left="180"/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35AA1" w:rsidRPr="0062006C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>Number of Confirmed Unintentional</w:t>
                            </w:r>
                            <w:r w:rsidR="00F35AA1" w:rsidRPr="0062006C">
                              <w:rPr>
                                <w:rFonts w:ascii="Arial Bold" w:hAnsi="Arial Bold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  <w:vertAlign w:val="superscript"/>
                              </w:rPr>
                              <w:t>1</w:t>
                            </w:r>
                            <w:r w:rsidR="00F35AA1" w:rsidRPr="0062006C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 xml:space="preserve"> Opioid</w:t>
                            </w:r>
                            <w:r w:rsidR="00F35AA1" w:rsidRPr="0062006C">
                              <w:rPr>
                                <w:rFonts w:ascii="Arial Bold" w:hAnsi="Arial Bold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  <w:r w:rsidR="00F35AA1" w:rsidRPr="0062006C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 xml:space="preserve"> Overdose Deaths by City/Town, MA Residents </w:t>
                            </w:r>
                          </w:p>
                          <w:p w:rsidR="00F35AA1" w:rsidRPr="0062006C" w:rsidRDefault="00F35AA1" w:rsidP="00826D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</w:pPr>
                            <w:r w:rsidRPr="0062006C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 xml:space="preserve">January 2012- </w:t>
                            </w:r>
                            <w:r w:rsidR="0091365D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>December</w:t>
                            </w:r>
                            <w:r w:rsidRPr="0062006C">
                              <w:rPr>
                                <w:rFonts w:ascii="Arial" w:hAnsi="Arial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</w:rPr>
                              <w:t xml:space="preserve"> 2014</w:t>
                            </w:r>
                            <w:r w:rsidRPr="0062006C">
                              <w:rPr>
                                <w:rFonts w:ascii="Arial Bold" w:hAnsi="Arial Bold" w:cs="Arial"/>
                                <w:b/>
                                <w:bCs/>
                                <w:color w:val="A86C2A"/>
                                <w:sz w:val="40"/>
                                <w:szCs w:val="40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0pt;margin-top:-8.25pt;width:465.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" filled="f" stroked="f">
                <v:path arrowok="t"/>
                <v:textbox>
                  <w:txbxContent>
                    <w:p w:rsidR="00F35AA1" w:rsidRPr="0062006C" w:rsidRDefault="00426DD3" w:rsidP="00426DD3">
                      <w:pPr>
                        <w:pStyle w:val="NormalWeb"/>
                        <w:spacing w:before="0" w:beforeAutospacing="0" w:after="0" w:afterAutospacing="0"/>
                        <w:ind w:left="180"/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 xml:space="preserve">  </w:t>
                      </w:r>
                      <w:r w:rsidR="00F35AA1" w:rsidRPr="0062006C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>Number of Confirmed Unintentional</w:t>
                      </w:r>
                      <w:r w:rsidR="00F35AA1" w:rsidRPr="0062006C">
                        <w:rPr>
                          <w:rFonts w:ascii="Arial Bold" w:hAnsi="Arial Bold" w:cs="Arial"/>
                          <w:b/>
                          <w:bCs/>
                          <w:color w:val="A86C2A"/>
                          <w:sz w:val="40"/>
                          <w:szCs w:val="40"/>
                          <w:vertAlign w:val="superscript"/>
                        </w:rPr>
                        <w:t>1</w:t>
                      </w:r>
                      <w:r w:rsidR="00F35AA1" w:rsidRPr="0062006C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 xml:space="preserve"> Opioid</w:t>
                      </w:r>
                      <w:r w:rsidR="00F35AA1" w:rsidRPr="0062006C">
                        <w:rPr>
                          <w:rFonts w:ascii="Arial Bold" w:hAnsi="Arial Bold" w:cs="Arial"/>
                          <w:b/>
                          <w:bCs/>
                          <w:color w:val="A86C2A"/>
                          <w:sz w:val="40"/>
                          <w:szCs w:val="40"/>
                          <w:vertAlign w:val="superscript"/>
                        </w:rPr>
                        <w:t>2</w:t>
                      </w:r>
                      <w:r w:rsidR="00F35AA1" w:rsidRPr="0062006C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 xml:space="preserve"> Overdose Deaths by City/Town, MA Residents </w:t>
                      </w:r>
                    </w:p>
                    <w:p w:rsidR="00F35AA1" w:rsidRPr="0062006C" w:rsidRDefault="00F35AA1" w:rsidP="00826D0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</w:pPr>
                      <w:r w:rsidRPr="0062006C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 xml:space="preserve">January 2012- </w:t>
                      </w:r>
                      <w:r w:rsidR="0091365D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>December</w:t>
                      </w:r>
                      <w:r w:rsidRPr="0062006C">
                        <w:rPr>
                          <w:rFonts w:ascii="Arial" w:hAnsi="Arial" w:cs="Arial"/>
                          <w:b/>
                          <w:bCs/>
                          <w:color w:val="A86C2A"/>
                          <w:sz w:val="40"/>
                          <w:szCs w:val="40"/>
                        </w:rPr>
                        <w:t xml:space="preserve"> 2014</w:t>
                      </w:r>
                      <w:r w:rsidRPr="0062006C">
                        <w:rPr>
                          <w:rFonts w:ascii="Arial Bold" w:hAnsi="Arial Bold" w:cs="Arial"/>
                          <w:b/>
                          <w:bCs/>
                          <w:color w:val="A86C2A"/>
                          <w:sz w:val="40"/>
                          <w:szCs w:val="40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5AA1">
        <w:t xml:space="preserve">   </w:t>
      </w:r>
      <w:r>
        <w:rPr>
          <w:b/>
          <w:noProof/>
          <w:color w:val="A86C2A"/>
          <w:sz w:val="40"/>
          <w:szCs w:val="40"/>
        </w:rPr>
        <w:drawing>
          <wp:inline distT="0" distB="0" distL="0" distR="0">
            <wp:extent cx="1009650" cy="1009650"/>
            <wp:effectExtent l="0" t="0" r="0" b="0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B6" w:rsidRDefault="001307B6" w:rsidP="001307B6">
      <w:pPr>
        <w:rPr>
          <w:sz w:val="21"/>
          <w:szCs w:val="21"/>
        </w:rPr>
      </w:pPr>
    </w:p>
    <w:p w:rsidR="001307B6" w:rsidRDefault="001307B6" w:rsidP="001307B6">
      <w:pPr>
        <w:rPr>
          <w:sz w:val="21"/>
          <w:szCs w:val="21"/>
        </w:rPr>
      </w:pPr>
      <w:r>
        <w:rPr>
          <w:sz w:val="21"/>
          <w:szCs w:val="21"/>
        </w:rPr>
        <w:t>The table below lists the confirmed unintentional opioid overdose deaths that occurred in each community in Massachusetts betw</w:t>
      </w:r>
      <w:r w:rsidR="009255EB">
        <w:rPr>
          <w:sz w:val="21"/>
          <w:szCs w:val="21"/>
        </w:rPr>
        <w:t xml:space="preserve">een 2012 and 2014. For </w:t>
      </w:r>
      <w:r>
        <w:rPr>
          <w:sz w:val="21"/>
          <w:szCs w:val="21"/>
        </w:rPr>
        <w:t xml:space="preserve">2014, cases are still being confirmed by the Medical Examiner’s Office.  When all cases are confirmed, </w:t>
      </w:r>
      <w:r w:rsidRPr="00E37A20">
        <w:rPr>
          <w:sz w:val="21"/>
          <w:szCs w:val="21"/>
        </w:rPr>
        <w:t xml:space="preserve">DPH </w:t>
      </w:r>
      <w:r>
        <w:rPr>
          <w:sz w:val="21"/>
          <w:szCs w:val="21"/>
        </w:rPr>
        <w:t>estimates</w:t>
      </w:r>
      <w:r w:rsidRPr="00E37A20">
        <w:rPr>
          <w:sz w:val="21"/>
          <w:szCs w:val="21"/>
        </w:rPr>
        <w:t xml:space="preserve"> that there will be </w:t>
      </w:r>
      <w:r w:rsidR="00AA7F55">
        <w:rPr>
          <w:sz w:val="21"/>
          <w:szCs w:val="21"/>
        </w:rPr>
        <w:t xml:space="preserve">some number of </w:t>
      </w:r>
      <w:r w:rsidRPr="00E37A20">
        <w:rPr>
          <w:sz w:val="21"/>
          <w:szCs w:val="21"/>
        </w:rPr>
        <w:t>additional</w:t>
      </w:r>
      <w:r>
        <w:rPr>
          <w:sz w:val="21"/>
          <w:szCs w:val="21"/>
        </w:rPr>
        <w:t xml:space="preserve"> </w:t>
      </w:r>
      <w:r w:rsidRPr="0070001E">
        <w:rPr>
          <w:sz w:val="21"/>
          <w:szCs w:val="21"/>
        </w:rPr>
        <w:t>unintentional opioid-</w:t>
      </w:r>
      <w:r w:rsidR="009255EB">
        <w:rPr>
          <w:sz w:val="21"/>
          <w:szCs w:val="21"/>
        </w:rPr>
        <w:t xml:space="preserve">related fatal overdoses in </w:t>
      </w:r>
      <w:r>
        <w:rPr>
          <w:sz w:val="21"/>
          <w:szCs w:val="21"/>
        </w:rPr>
        <w:t>2014. This report will be updated quarterly and all new confirmed cases will be included in the town by town listing below with newly confirmed cases.</w:t>
      </w:r>
    </w:p>
    <w:p w:rsidR="00F35AA1" w:rsidRDefault="00F35AA1" w:rsidP="00DC2305">
      <w:pPr>
        <w:rPr>
          <w:sz w:val="21"/>
          <w:szCs w:val="21"/>
        </w:rPr>
      </w:pPr>
    </w:p>
    <w:p w:rsidR="00F35AA1" w:rsidRDefault="00F35AA1" w:rsidP="00D94D71">
      <w:pPr>
        <w:ind w:hanging="360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8"/>
        <w:gridCol w:w="2130"/>
        <w:gridCol w:w="2383"/>
        <w:gridCol w:w="2585"/>
      </w:tblGrid>
      <w:tr w:rsidR="00F35AA1" w:rsidTr="00705BFD">
        <w:trPr>
          <w:trHeight w:val="440"/>
          <w:tblHeader/>
        </w:trPr>
        <w:tc>
          <w:tcPr>
            <w:tcW w:w="2478" w:type="dxa"/>
            <w:vMerge w:val="restart"/>
            <w:vAlign w:val="center"/>
          </w:tcPr>
          <w:p w:rsidR="00F35AA1" w:rsidRPr="00705BFD" w:rsidRDefault="00F35AA1" w:rsidP="00826D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City/Town</w:t>
            </w:r>
          </w:p>
        </w:tc>
        <w:tc>
          <w:tcPr>
            <w:tcW w:w="7098" w:type="dxa"/>
            <w:gridSpan w:val="3"/>
            <w:vAlign w:val="center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color w:val="000000"/>
                <w:sz w:val="22"/>
                <w:szCs w:val="22"/>
              </w:rPr>
              <w:t>Year of Death</w:t>
            </w:r>
          </w:p>
        </w:tc>
      </w:tr>
      <w:tr w:rsidR="00F35AA1" w:rsidTr="00705BFD">
        <w:trPr>
          <w:trHeight w:val="422"/>
          <w:tblHeader/>
        </w:trPr>
        <w:tc>
          <w:tcPr>
            <w:tcW w:w="2478" w:type="dxa"/>
            <w:vMerge/>
            <w:vAlign w:val="center"/>
          </w:tcPr>
          <w:p w:rsidR="00F35AA1" w:rsidRPr="00705BFD" w:rsidRDefault="00F35AA1" w:rsidP="00826D0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383" w:type="dxa"/>
            <w:vAlign w:val="center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585" w:type="dxa"/>
            <w:vAlign w:val="center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2014</w:t>
            </w:r>
            <w:r w:rsidRPr="00705BFD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Abington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Acton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Acushnet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Adams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Agawam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Alford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Amesbury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Amherst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Andover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Aquinnah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Arlington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Ashburnham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noProof/>
                <w:color w:val="000000"/>
                <w:sz w:val="22"/>
                <w:szCs w:val="22"/>
              </w:rPr>
              <w:t>Ashby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Ashfield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Ashland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Athol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Attleboro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Auburn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Avon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Ayer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Barnstable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Barre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Becket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Bedford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Belchertown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Bellingham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Belmont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Berkley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State">
                <w:r w:rsidRPr="00705BFD">
                  <w:rPr>
                    <w:color w:val="000000"/>
                    <w:sz w:val="22"/>
                    <w:szCs w:val="22"/>
                  </w:rPr>
                  <w:t>Berlin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Bernardston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Beverly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Billerica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Blackstone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lastRenderedPageBreak/>
              <w:t>Blandford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Bolton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Boston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Bourne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Boxborough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Boxford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Boylston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Braintree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Brewster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Bridgewater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Brimfield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Brockton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Brookfield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Brookline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noProof/>
                <w:color w:val="000000"/>
                <w:sz w:val="22"/>
                <w:szCs w:val="22"/>
              </w:rPr>
              <w:t>Buckland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Burlington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Cambridge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Canton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Carlisle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Carver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Charlemont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Charlton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Chatham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Chelmsford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Chelsea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Cheshire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Chester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Chesterfield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Chicopee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9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Chilmark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Clarksburg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Clinton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Cohasset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Colrain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Concord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Conway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Cummington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Dalton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Danvers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Dartmouth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Dedham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Deerfield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Dennis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Dighton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Douglas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Dover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Dracut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lastRenderedPageBreak/>
                <w:t>Dudley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Dunstable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Duxbury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East Bridgewater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noProof/>
                  <w:color w:val="000000"/>
                  <w:sz w:val="22"/>
                  <w:szCs w:val="22"/>
                </w:rPr>
                <w:t>East Brookfield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East Longmeadow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Eastham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Easthampton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Easton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Edgartown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Egremont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Erving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Essex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Everett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Fairhaven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Fall River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Falmouth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Fitchburg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State">
                <w:r w:rsidRPr="00705BFD">
                  <w:rPr>
                    <w:color w:val="000000"/>
                    <w:sz w:val="22"/>
                    <w:szCs w:val="22"/>
                  </w:rPr>
                  <w:t>Florida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Foxborough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Framingham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Franklin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Freetown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Gardner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Georgetown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Gill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Gloucester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Goshen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Gosnold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Grafton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Granby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Granville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 xml:space="preserve">Great </w:t>
            </w: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Barrington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Greenfield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Groton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Groveland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Hadley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Halifax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Hamilton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Hampden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noProof/>
                <w:color w:val="000000"/>
                <w:sz w:val="22"/>
                <w:szCs w:val="22"/>
              </w:rPr>
              <w:t>Hancock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State">
                <w:r w:rsidRPr="00705BFD">
                  <w:rPr>
                    <w:color w:val="000000"/>
                    <w:sz w:val="22"/>
                    <w:szCs w:val="22"/>
                  </w:rPr>
                  <w:t>Hanover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Hanson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Hardwick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Harvard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Harwich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Hatfield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lastRenderedPageBreak/>
                  <w:t>Haverhill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Hawley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Heath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Hingham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Hinsdale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Holbrook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Holden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Holland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Holliston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Holyoke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Hopedale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Hopkinton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Hubbardston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Hudson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Hull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Huntington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Ipswich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Kingston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Lakeville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Lancaster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Lanesborough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Lawrence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9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Lee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Leicester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Lenox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Leominster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Leverett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Lexington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Leyden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Lincoln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noProof/>
                    <w:color w:val="000000"/>
                    <w:sz w:val="22"/>
                    <w:szCs w:val="22"/>
                  </w:rPr>
                  <w:t>Littleton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Longmeadow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Lowell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Ludlow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Lunenburg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Lynn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Lynnfield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Malden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Manchester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Mansfield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Marblehead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Marion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Marlborough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Marshfield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Mashpee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Mattapoisett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Maynard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lastRenderedPageBreak/>
              <w:t>Medfield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Medford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9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Medway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Melrose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Mendon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Merrimac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Methuen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Middleborough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Middlefield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Middleton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Milford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Millbury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Millis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Millville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Milton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Monroe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Monson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Montague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Monterey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noProof/>
                    <w:color w:val="000000"/>
                    <w:sz w:val="22"/>
                    <w:szCs w:val="22"/>
                  </w:rPr>
                  <w:t>Montgomery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Mount Washington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Nahant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Nantucket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Natick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Needham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New Ashford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New Bedford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 xml:space="preserve">New </w:t>
            </w: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Braintree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 xml:space="preserve">New </w:t>
            </w: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Marlborough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 xml:space="preserve">New </w:t>
            </w: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Salem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Newbury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Newburyport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Newton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Norfolk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North Adams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North Andover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North Attleboro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North Brookfield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North Reading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Northampton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Northborough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Northbridge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Northfield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Norton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Norwell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Norwood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Oak Bluffs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lastRenderedPageBreak/>
              <w:t>Oakham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Orange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Orleans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Otis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Oxford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Palmer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Paxton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Peabody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Pelham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noProof/>
                <w:color w:val="000000"/>
                <w:sz w:val="22"/>
                <w:szCs w:val="22"/>
              </w:rPr>
              <w:t>Pembroke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Pepperell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705BFD">
                  <w:rPr>
                    <w:color w:val="000000"/>
                    <w:sz w:val="22"/>
                    <w:szCs w:val="22"/>
                  </w:rPr>
                  <w:t>Peru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Petersham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Phillipston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Pittsfield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Plainfield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Plainville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Plymouth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Plympton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Princeton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Provincetown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Quincy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Randolph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Raynham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Reading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Rehoboth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Revere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15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Richmond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Rochester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Rockland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Rockport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Rowe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Rowley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Royalston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Russell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Rutland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Salem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Salisbury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Sandisfield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Sandwich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Saugus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State">
                <w:r w:rsidRPr="00705BFD">
                  <w:rPr>
                    <w:color w:val="000000"/>
                    <w:sz w:val="22"/>
                    <w:szCs w:val="22"/>
                  </w:rPr>
                  <w:t>Savoy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noProof/>
                    <w:color w:val="000000"/>
                    <w:sz w:val="22"/>
                    <w:szCs w:val="22"/>
                  </w:rPr>
                  <w:t>Scituate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Seekonk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Sharon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Sheffield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Shelburne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lastRenderedPageBreak/>
              <w:t>Sherborn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Shirley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Shrewsbury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Shutesbury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Somerset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Somerville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South Hadley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Southampton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Southborough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Southbridge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Southwick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Spencer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Springfield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Sterling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Stockbridge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Stoneham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Stoughton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9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Stow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Sturbridge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Sudbury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Sunderland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Sutton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Swampscott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Swansea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Taunton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Templeton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Tewksbury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Tisbury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Tolland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Topsfield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noProof/>
                <w:color w:val="000000"/>
                <w:sz w:val="22"/>
                <w:szCs w:val="22"/>
              </w:rPr>
              <w:t>Townsend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Truro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Tyngsborough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Tyringham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Upton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Uxbridge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Wakefield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705BFD">
                  <w:rPr>
                    <w:color w:val="000000"/>
                    <w:sz w:val="22"/>
                    <w:szCs w:val="22"/>
                  </w:rPr>
                  <w:t>Wales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Walpole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Waltham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8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8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Ware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Wareham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9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Warren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Warwick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State">
                <w:r w:rsidRPr="00705BFD">
                  <w:rPr>
                    <w:color w:val="000000"/>
                    <w:sz w:val="22"/>
                    <w:szCs w:val="22"/>
                  </w:rPr>
                  <w:t>Washington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Watertown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Wayland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lastRenderedPageBreak/>
              <w:t>Webster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Wellesley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Wellfleet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Wendell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Wenham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 Boylston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West Bridgewater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West Brookfield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West Newbury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West Springfield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 Stockbridge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r w:rsidRPr="00705BFD">
                <w:rPr>
                  <w:color w:val="000000"/>
                  <w:sz w:val="22"/>
                  <w:szCs w:val="22"/>
                </w:rPr>
                <w:t>West Tisbury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Westborough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Westfield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Westford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Westhampton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Westminster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Westport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Westwood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noProof/>
                    <w:color w:val="000000"/>
                    <w:sz w:val="22"/>
                    <w:szCs w:val="22"/>
                  </w:rPr>
                  <w:t>Weymouth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Whately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Whitman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Wilbraham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Williamsburg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Williamstown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Wilmington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Winchendon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Winchester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05BFD">
                  <w:rPr>
                    <w:color w:val="000000"/>
                    <w:sz w:val="22"/>
                    <w:szCs w:val="22"/>
                  </w:rPr>
                  <w:t>Windsor</w:t>
                </w:r>
              </w:smartTag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ity">
              <w:r w:rsidRPr="00705BFD">
                <w:rPr>
                  <w:color w:val="000000"/>
                  <w:sz w:val="22"/>
                  <w:szCs w:val="22"/>
                </w:rPr>
                <w:t>Winthrop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ity">
              <w:r w:rsidRPr="00705BFD">
                <w:rPr>
                  <w:color w:val="000000"/>
                  <w:sz w:val="22"/>
                  <w:szCs w:val="22"/>
                </w:rPr>
                <w:t>Woburn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5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ity">
              <w:r w:rsidRPr="00705BFD">
                <w:rPr>
                  <w:color w:val="000000"/>
                  <w:sz w:val="22"/>
                  <w:szCs w:val="22"/>
                </w:rPr>
                <w:t>Worcester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43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42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ity">
              <w:r w:rsidRPr="00705BFD">
                <w:rPr>
                  <w:color w:val="000000"/>
                  <w:sz w:val="22"/>
                  <w:szCs w:val="22"/>
                </w:rPr>
                <w:t>Worthington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Wrentham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ity">
              <w:r w:rsidRPr="00705BFD">
                <w:rPr>
                  <w:color w:val="000000"/>
                  <w:sz w:val="22"/>
                  <w:szCs w:val="22"/>
                </w:rPr>
                <w:t>Yarmouth</w:t>
              </w:r>
            </w:smartTag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7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4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426DD3" w:rsidP="00426D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sz w:val="22"/>
                <w:szCs w:val="22"/>
              </w:rPr>
            </w:pPr>
            <w:r w:rsidRPr="00705BFD">
              <w:rPr>
                <w:sz w:val="22"/>
                <w:szCs w:val="22"/>
              </w:rPr>
              <w:t>0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color w:val="000000"/>
                <w:sz w:val="22"/>
                <w:szCs w:val="22"/>
              </w:rPr>
            </w:pPr>
            <w:r w:rsidRPr="00705BFD">
              <w:rPr>
                <w:color w:val="000000"/>
                <w:sz w:val="22"/>
                <w:szCs w:val="22"/>
              </w:rPr>
              <w:t>1</w:t>
            </w:r>
          </w:p>
        </w:tc>
      </w:tr>
      <w:tr w:rsidR="00F35AA1" w:rsidTr="00705BFD">
        <w:tc>
          <w:tcPr>
            <w:tcW w:w="2478" w:type="dxa"/>
            <w:vAlign w:val="bottom"/>
          </w:tcPr>
          <w:p w:rsidR="00F35AA1" w:rsidRPr="00705BFD" w:rsidRDefault="00F35AA1" w:rsidP="0035079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30" w:type="dxa"/>
            <w:vAlign w:val="bottom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383" w:type="dxa"/>
            <w:vAlign w:val="bottom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2585" w:type="dxa"/>
            <w:vAlign w:val="bottom"/>
          </w:tcPr>
          <w:p w:rsidR="00F35AA1" w:rsidRPr="00705BFD" w:rsidRDefault="00F35AA1" w:rsidP="00705B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BFD">
              <w:rPr>
                <w:b/>
                <w:bCs/>
                <w:color w:val="000000"/>
                <w:sz w:val="22"/>
                <w:szCs w:val="22"/>
              </w:rPr>
              <w:t>1,089</w:t>
            </w:r>
          </w:p>
        </w:tc>
      </w:tr>
    </w:tbl>
    <w:p w:rsidR="00F35AA1" w:rsidRDefault="00F35AA1" w:rsidP="00826D05">
      <w:pPr>
        <w:rPr>
          <w:sz w:val="16"/>
          <w:szCs w:val="16"/>
          <w:vertAlign w:val="superscript"/>
        </w:rPr>
      </w:pPr>
    </w:p>
    <w:p w:rsidR="00F35AA1" w:rsidRDefault="00F35AA1" w:rsidP="00826D05">
      <w:pPr>
        <w:rPr>
          <w:b/>
          <w:sz w:val="16"/>
          <w:szCs w:val="16"/>
        </w:rPr>
      </w:pPr>
    </w:p>
    <w:p w:rsidR="00F35AA1" w:rsidRDefault="00F35AA1" w:rsidP="00826D05">
      <w:pPr>
        <w:rPr>
          <w:b/>
          <w:sz w:val="18"/>
          <w:szCs w:val="18"/>
        </w:rPr>
      </w:pPr>
    </w:p>
    <w:p w:rsidR="00F35AA1" w:rsidRPr="00DC2305" w:rsidRDefault="00F35AA1" w:rsidP="00826D05">
      <w:pPr>
        <w:rPr>
          <w:b/>
          <w:sz w:val="18"/>
          <w:szCs w:val="18"/>
          <w:u w:val="single"/>
        </w:rPr>
      </w:pPr>
      <w:r w:rsidRPr="00DC2305">
        <w:rPr>
          <w:b/>
          <w:sz w:val="18"/>
          <w:szCs w:val="18"/>
          <w:u w:val="single"/>
        </w:rPr>
        <w:t>NOTES</w:t>
      </w:r>
    </w:p>
    <w:p w:rsidR="00F35AA1" w:rsidRDefault="00F35AA1" w:rsidP="00826D05">
      <w:pPr>
        <w:rPr>
          <w:sz w:val="16"/>
          <w:szCs w:val="16"/>
          <w:vertAlign w:val="superscript"/>
        </w:rPr>
      </w:pPr>
    </w:p>
    <w:p w:rsidR="00F35AA1" w:rsidRDefault="00F35AA1" w:rsidP="00DC2305">
      <w:pPr>
        <w:rPr>
          <w:sz w:val="16"/>
          <w:szCs w:val="16"/>
        </w:rPr>
      </w:pPr>
      <w:r w:rsidRPr="00880300">
        <w:rPr>
          <w:sz w:val="16"/>
          <w:szCs w:val="16"/>
        </w:rPr>
        <w:t>1. Unintentional poisoning/overdose deaths combine unintentional and undetermined intents to account for a change in death coding that occurred in 2005. Suicides are excluded from this analysis.</w:t>
      </w:r>
    </w:p>
    <w:p w:rsidR="00F35AA1" w:rsidRPr="00880300" w:rsidRDefault="00F35AA1" w:rsidP="00DC2305">
      <w:pPr>
        <w:rPr>
          <w:sz w:val="16"/>
          <w:szCs w:val="16"/>
        </w:rPr>
      </w:pPr>
    </w:p>
    <w:p w:rsidR="00F35AA1" w:rsidRPr="00880300" w:rsidRDefault="00F35AA1" w:rsidP="00AA6541">
      <w:pPr>
        <w:rPr>
          <w:sz w:val="16"/>
          <w:szCs w:val="16"/>
        </w:rPr>
      </w:pPr>
      <w:r w:rsidRPr="00880300">
        <w:rPr>
          <w:sz w:val="16"/>
          <w:szCs w:val="16"/>
        </w:rPr>
        <w:t>2. Opioids include heroin, opioid-based prescription painkillers, and other unspecified opioids.</w:t>
      </w:r>
      <w:r w:rsidRPr="00880300">
        <w:rPr>
          <w:sz w:val="16"/>
          <w:szCs w:val="16"/>
        </w:rPr>
        <w:br/>
      </w:r>
      <w:r w:rsidRPr="00880300">
        <w:rPr>
          <w:sz w:val="16"/>
          <w:szCs w:val="16"/>
        </w:rPr>
        <w:br/>
        <w:t>3. Please note that 201</w:t>
      </w:r>
      <w:r>
        <w:rPr>
          <w:sz w:val="16"/>
          <w:szCs w:val="16"/>
        </w:rPr>
        <w:t xml:space="preserve">4 </w:t>
      </w:r>
      <w:r w:rsidRPr="00880300">
        <w:rPr>
          <w:sz w:val="16"/>
          <w:szCs w:val="16"/>
        </w:rPr>
        <w:t xml:space="preserve">death data are preliminary and subject to updates. </w:t>
      </w:r>
      <w:r w:rsidRPr="003A2E3D">
        <w:rPr>
          <w:sz w:val="16"/>
          <w:szCs w:val="16"/>
        </w:rPr>
        <w:t xml:space="preserve">Case reviews of deaths are evaluated and updated on an ongoing basis. A large number of death certificates have yet to be received from the municipalities and some have yet to be </w:t>
      </w:r>
      <w:r w:rsidRPr="003A2E3D">
        <w:rPr>
          <w:sz w:val="16"/>
          <w:szCs w:val="16"/>
        </w:rPr>
        <w:lastRenderedPageBreak/>
        <w:t xml:space="preserve">assigned cause-of-death codes. </w:t>
      </w:r>
      <w:r>
        <w:rPr>
          <w:sz w:val="16"/>
          <w:szCs w:val="16"/>
        </w:rPr>
        <w:t xml:space="preserve">The information presented in this report </w:t>
      </w:r>
      <w:r w:rsidRPr="0062006C">
        <w:rPr>
          <w:sz w:val="16"/>
          <w:szCs w:val="16"/>
          <w:u w:val="single"/>
        </w:rPr>
        <w:t>only</w:t>
      </w:r>
      <w:r>
        <w:rPr>
          <w:sz w:val="16"/>
          <w:szCs w:val="16"/>
        </w:rPr>
        <w:t xml:space="preserve"> includes confirmed cases. </w:t>
      </w:r>
      <w:r w:rsidRPr="003A2E3D">
        <w:rPr>
          <w:sz w:val="16"/>
          <w:szCs w:val="16"/>
        </w:rPr>
        <w:t xml:space="preserve">Data updated on </w:t>
      </w:r>
      <w:r>
        <w:rPr>
          <w:b/>
          <w:color w:val="C00000"/>
          <w:sz w:val="16"/>
          <w:szCs w:val="16"/>
        </w:rPr>
        <w:t>10/15</w:t>
      </w:r>
      <w:r w:rsidRPr="003A2E3D">
        <w:rPr>
          <w:b/>
          <w:color w:val="C00000"/>
          <w:sz w:val="16"/>
          <w:szCs w:val="16"/>
        </w:rPr>
        <w:t>/2015</w:t>
      </w:r>
      <w:r w:rsidRPr="003A2E3D">
        <w:rPr>
          <w:sz w:val="16"/>
          <w:szCs w:val="16"/>
        </w:rPr>
        <w:t>.</w:t>
      </w:r>
    </w:p>
    <w:p w:rsidR="00F35AA1" w:rsidRDefault="00F35AA1" w:rsidP="00DC2305">
      <w:pPr>
        <w:rPr>
          <w:sz w:val="18"/>
          <w:szCs w:val="18"/>
        </w:rPr>
      </w:pPr>
    </w:p>
    <w:p w:rsidR="00F35AA1" w:rsidRPr="00880300" w:rsidRDefault="00F35AA1" w:rsidP="00D44F07">
      <w:pPr>
        <w:rPr>
          <w:sz w:val="16"/>
          <w:szCs w:val="16"/>
        </w:rPr>
      </w:pPr>
      <w:r w:rsidRPr="00880300">
        <w:rPr>
          <w:sz w:val="16"/>
          <w:szCs w:val="16"/>
        </w:rPr>
        <w:br/>
      </w:r>
      <w:r w:rsidRPr="00FF714A">
        <w:rPr>
          <w:b/>
          <w:sz w:val="16"/>
          <w:szCs w:val="16"/>
        </w:rPr>
        <w:t>Please note that there is rounding of counts for 2014.</w:t>
      </w:r>
    </w:p>
    <w:p w:rsidR="00F35AA1" w:rsidRDefault="00F35AA1" w:rsidP="00D44F07">
      <w:pPr>
        <w:rPr>
          <w:sz w:val="16"/>
          <w:szCs w:val="16"/>
        </w:rPr>
      </w:pPr>
      <w:r w:rsidRPr="00880300">
        <w:rPr>
          <w:sz w:val="16"/>
          <w:szCs w:val="16"/>
        </w:rPr>
        <w:br/>
      </w:r>
      <w:r>
        <w:rPr>
          <w:b/>
          <w:sz w:val="16"/>
          <w:szCs w:val="16"/>
        </w:rPr>
        <w:t>Me</w:t>
      </w:r>
      <w:r w:rsidRPr="00880300">
        <w:rPr>
          <w:b/>
          <w:sz w:val="16"/>
          <w:szCs w:val="16"/>
        </w:rPr>
        <w:t>thod Notes:</w:t>
      </w:r>
      <w:r w:rsidRPr="00880300">
        <w:rPr>
          <w:sz w:val="16"/>
          <w:szCs w:val="16"/>
        </w:rPr>
        <w:br/>
        <w:t>● Cases were defined using the International Classification of Disease (ICD-10) codes for 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  <w:r w:rsidRPr="00880300">
        <w:rPr>
          <w:sz w:val="16"/>
          <w:szCs w:val="16"/>
        </w:rPr>
        <w:br/>
        <w:t xml:space="preserve">● This report tracks </w:t>
      </w:r>
      <w:r>
        <w:rPr>
          <w:sz w:val="16"/>
          <w:szCs w:val="16"/>
        </w:rPr>
        <w:t xml:space="preserve">all </w:t>
      </w:r>
      <w:r w:rsidRPr="00880300">
        <w:rPr>
          <w:sz w:val="16"/>
          <w:szCs w:val="16"/>
        </w:rPr>
        <w:t xml:space="preserve">opioid-related overdoses due to difficulties in </w:t>
      </w:r>
      <w:r>
        <w:rPr>
          <w:sz w:val="16"/>
          <w:szCs w:val="16"/>
        </w:rPr>
        <w:t>reporting</w:t>
      </w:r>
      <w:r w:rsidRPr="00880300">
        <w:rPr>
          <w:sz w:val="16"/>
          <w:szCs w:val="16"/>
        </w:rPr>
        <w:t xml:space="preserve"> heroin</w:t>
      </w:r>
      <w:r>
        <w:rPr>
          <w:sz w:val="16"/>
          <w:szCs w:val="16"/>
        </w:rPr>
        <w:t>-associated overdoses</w:t>
      </w:r>
      <w:r w:rsidRPr="00880300">
        <w:rPr>
          <w:sz w:val="16"/>
          <w:szCs w:val="16"/>
        </w:rPr>
        <w:t xml:space="preserve"> separately. Many deaths related to heroin </w:t>
      </w:r>
      <w:r>
        <w:rPr>
          <w:sz w:val="16"/>
          <w:szCs w:val="16"/>
        </w:rPr>
        <w:t>are not</w:t>
      </w:r>
      <w:r w:rsidRPr="00880300">
        <w:rPr>
          <w:sz w:val="16"/>
          <w:szCs w:val="16"/>
        </w:rPr>
        <w:t xml:space="preserve"> specifically coded as such due to the fast metabolism of heroin into morphine </w:t>
      </w:r>
    </w:p>
    <w:p w:rsidR="00F35AA1" w:rsidRDefault="00F35AA1" w:rsidP="00D44F07">
      <w:pPr>
        <w:rPr>
          <w:sz w:val="16"/>
          <w:szCs w:val="16"/>
        </w:rPr>
      </w:pPr>
      <w:r>
        <w:rPr>
          <w:sz w:val="16"/>
          <w:szCs w:val="16"/>
        </w:rPr>
        <w:t>● To maintain consistency with NCHS reporting, we do not include the ICD-10 code F11.1, which may include opioid-related overdose deaths</w:t>
      </w:r>
    </w:p>
    <w:p w:rsidR="00F35AA1" w:rsidRDefault="00F35AA1" w:rsidP="00D44F07">
      <w:pPr>
        <w:rPr>
          <w:sz w:val="16"/>
          <w:szCs w:val="16"/>
        </w:rPr>
      </w:pPr>
    </w:p>
    <w:p w:rsidR="00F35AA1" w:rsidRPr="00C736F1" w:rsidRDefault="00F35AA1" w:rsidP="00D44F07">
      <w:pPr>
        <w:rPr>
          <w:sz w:val="16"/>
          <w:szCs w:val="16"/>
        </w:rPr>
      </w:pPr>
    </w:p>
    <w:p w:rsidR="00F35AA1" w:rsidRPr="003C628D" w:rsidRDefault="00F35AA1" w:rsidP="00D44F07">
      <w:pPr>
        <w:rPr>
          <w:b/>
          <w:sz w:val="8"/>
          <w:szCs w:val="8"/>
        </w:rPr>
      </w:pPr>
    </w:p>
    <w:p w:rsidR="00F35AA1" w:rsidRDefault="00F35AA1" w:rsidP="00D44F07">
      <w:pPr>
        <w:rPr>
          <w:sz w:val="18"/>
          <w:szCs w:val="18"/>
        </w:rPr>
      </w:pPr>
      <w:r w:rsidRPr="00880300">
        <w:rPr>
          <w:b/>
          <w:sz w:val="16"/>
          <w:szCs w:val="16"/>
        </w:rPr>
        <w:t>Source: Registry of Vital Records and Statistics, MDP</w:t>
      </w:r>
      <w:r>
        <w:rPr>
          <w:b/>
          <w:sz w:val="16"/>
          <w:szCs w:val="16"/>
        </w:rPr>
        <w:t>H</w:t>
      </w:r>
    </w:p>
    <w:p w:rsidR="00F35AA1" w:rsidRPr="001544F3" w:rsidRDefault="00F35AA1" w:rsidP="00826D05">
      <w:pPr>
        <w:rPr>
          <w:sz w:val="21"/>
          <w:szCs w:val="21"/>
        </w:rPr>
      </w:pPr>
    </w:p>
    <w:p w:rsidR="00F35AA1" w:rsidRPr="00826D05" w:rsidRDefault="00F35AA1" w:rsidP="00853819">
      <w:pPr>
        <w:rPr>
          <w:sz w:val="21"/>
          <w:szCs w:val="21"/>
        </w:rPr>
      </w:pPr>
    </w:p>
    <w:sectPr w:rsidR="00F35AA1" w:rsidRPr="00826D05" w:rsidSect="00826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DF" w:rsidRDefault="007252DF" w:rsidP="007C32A4">
      <w:r>
        <w:separator/>
      </w:r>
    </w:p>
  </w:endnote>
  <w:endnote w:type="continuationSeparator" w:id="0">
    <w:p w:rsidR="007252DF" w:rsidRDefault="007252DF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57" w:rsidRDefault="00950E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AA1" w:rsidRDefault="00F35AA1">
    <w:pPr>
      <w:pStyle w:val="Footer"/>
      <w:jc w:val="right"/>
    </w:pPr>
  </w:p>
  <w:p w:rsidR="00F35AA1" w:rsidRPr="0011627D" w:rsidRDefault="00F35AA1">
    <w:pPr>
      <w:pStyle w:val="Footer"/>
      <w:jc w:val="right"/>
      <w:rPr>
        <w:sz w:val="18"/>
        <w:szCs w:val="18"/>
      </w:rPr>
    </w:pPr>
    <w:r w:rsidRPr="0011627D">
      <w:rPr>
        <w:sz w:val="18"/>
        <w:szCs w:val="18"/>
      </w:rPr>
      <w:fldChar w:fldCharType="begin"/>
    </w:r>
    <w:r w:rsidRPr="0011627D">
      <w:rPr>
        <w:sz w:val="18"/>
        <w:szCs w:val="18"/>
      </w:rPr>
      <w:instrText xml:space="preserve"> PAGE   \* MERGEFORMAT </w:instrText>
    </w:r>
    <w:r w:rsidRPr="0011627D">
      <w:rPr>
        <w:sz w:val="18"/>
        <w:szCs w:val="18"/>
      </w:rPr>
      <w:fldChar w:fldCharType="separate"/>
    </w:r>
    <w:r w:rsidR="00C847CE">
      <w:rPr>
        <w:noProof/>
        <w:sz w:val="18"/>
        <w:szCs w:val="18"/>
      </w:rPr>
      <w:t>1</w:t>
    </w:r>
    <w:r w:rsidRPr="0011627D">
      <w:rPr>
        <w:sz w:val="18"/>
        <w:szCs w:val="18"/>
      </w:rPr>
      <w:fldChar w:fldCharType="end"/>
    </w:r>
  </w:p>
  <w:p w:rsidR="00F35AA1" w:rsidRDefault="00F35A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57" w:rsidRDefault="00950E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DF" w:rsidRDefault="007252DF" w:rsidP="007C32A4">
      <w:r>
        <w:separator/>
      </w:r>
    </w:p>
  </w:footnote>
  <w:footnote w:type="continuationSeparator" w:id="0">
    <w:p w:rsidR="007252DF" w:rsidRDefault="007252DF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57" w:rsidRDefault="00950E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57" w:rsidRDefault="00950E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57" w:rsidRDefault="00950E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9E"/>
    <w:rsid w:val="000029AD"/>
    <w:rsid w:val="00010B7A"/>
    <w:rsid w:val="00022B9A"/>
    <w:rsid w:val="000305E4"/>
    <w:rsid w:val="0003225B"/>
    <w:rsid w:val="00034994"/>
    <w:rsid w:val="00044FFF"/>
    <w:rsid w:val="00046A3F"/>
    <w:rsid w:val="00056028"/>
    <w:rsid w:val="000665E3"/>
    <w:rsid w:val="00067D83"/>
    <w:rsid w:val="000701B6"/>
    <w:rsid w:val="000714E0"/>
    <w:rsid w:val="00074594"/>
    <w:rsid w:val="0007643F"/>
    <w:rsid w:val="00081E61"/>
    <w:rsid w:val="00084B65"/>
    <w:rsid w:val="000909E7"/>
    <w:rsid w:val="00091641"/>
    <w:rsid w:val="000934BB"/>
    <w:rsid w:val="000B7A65"/>
    <w:rsid w:val="000C1559"/>
    <w:rsid w:val="000C56BA"/>
    <w:rsid w:val="000C56F3"/>
    <w:rsid w:val="000C6ED8"/>
    <w:rsid w:val="000C7465"/>
    <w:rsid w:val="000C7A61"/>
    <w:rsid w:val="000D05F8"/>
    <w:rsid w:val="000D0C2A"/>
    <w:rsid w:val="000D2679"/>
    <w:rsid w:val="000E1BDC"/>
    <w:rsid w:val="000E36D3"/>
    <w:rsid w:val="000F157F"/>
    <w:rsid w:val="000F2527"/>
    <w:rsid w:val="00105841"/>
    <w:rsid w:val="00107032"/>
    <w:rsid w:val="0011627D"/>
    <w:rsid w:val="00120865"/>
    <w:rsid w:val="00120DB5"/>
    <w:rsid w:val="001279BC"/>
    <w:rsid w:val="001307B6"/>
    <w:rsid w:val="00136AB3"/>
    <w:rsid w:val="0014011C"/>
    <w:rsid w:val="00140AF2"/>
    <w:rsid w:val="0014493A"/>
    <w:rsid w:val="0015294F"/>
    <w:rsid w:val="001544F3"/>
    <w:rsid w:val="00166097"/>
    <w:rsid w:val="00175A60"/>
    <w:rsid w:val="00176A73"/>
    <w:rsid w:val="00182EC3"/>
    <w:rsid w:val="00183213"/>
    <w:rsid w:val="0019456E"/>
    <w:rsid w:val="0019714E"/>
    <w:rsid w:val="001A125B"/>
    <w:rsid w:val="001B1377"/>
    <w:rsid w:val="001B2472"/>
    <w:rsid w:val="001B56F9"/>
    <w:rsid w:val="001B69EE"/>
    <w:rsid w:val="0020067B"/>
    <w:rsid w:val="0021457C"/>
    <w:rsid w:val="00220530"/>
    <w:rsid w:val="0022428B"/>
    <w:rsid w:val="0022742A"/>
    <w:rsid w:val="00237FD2"/>
    <w:rsid w:val="002421BB"/>
    <w:rsid w:val="00246D0F"/>
    <w:rsid w:val="00247048"/>
    <w:rsid w:val="0025387F"/>
    <w:rsid w:val="00254E59"/>
    <w:rsid w:val="00261995"/>
    <w:rsid w:val="00262E28"/>
    <w:rsid w:val="00263563"/>
    <w:rsid w:val="00266428"/>
    <w:rsid w:val="00267AE5"/>
    <w:rsid w:val="00270E37"/>
    <w:rsid w:val="00270E83"/>
    <w:rsid w:val="002771FA"/>
    <w:rsid w:val="002774F4"/>
    <w:rsid w:val="0028359D"/>
    <w:rsid w:val="00285B56"/>
    <w:rsid w:val="00287A5E"/>
    <w:rsid w:val="002A2A2E"/>
    <w:rsid w:val="002A5447"/>
    <w:rsid w:val="002A700B"/>
    <w:rsid w:val="002B0268"/>
    <w:rsid w:val="002B3060"/>
    <w:rsid w:val="002B32E2"/>
    <w:rsid w:val="002B7C77"/>
    <w:rsid w:val="002C4015"/>
    <w:rsid w:val="002D0514"/>
    <w:rsid w:val="002E74D6"/>
    <w:rsid w:val="002F3A80"/>
    <w:rsid w:val="003021AA"/>
    <w:rsid w:val="00306DE5"/>
    <w:rsid w:val="00321BB4"/>
    <w:rsid w:val="00331EB3"/>
    <w:rsid w:val="00340AD9"/>
    <w:rsid w:val="00343CF1"/>
    <w:rsid w:val="00345C20"/>
    <w:rsid w:val="0035079B"/>
    <w:rsid w:val="003522F4"/>
    <w:rsid w:val="003545C6"/>
    <w:rsid w:val="00360AA1"/>
    <w:rsid w:val="00366626"/>
    <w:rsid w:val="00372714"/>
    <w:rsid w:val="00372C20"/>
    <w:rsid w:val="00395778"/>
    <w:rsid w:val="003A2ABD"/>
    <w:rsid w:val="003A2E3D"/>
    <w:rsid w:val="003B12FC"/>
    <w:rsid w:val="003B60D6"/>
    <w:rsid w:val="003C00B4"/>
    <w:rsid w:val="003C628D"/>
    <w:rsid w:val="003C7781"/>
    <w:rsid w:val="003C7797"/>
    <w:rsid w:val="003D1855"/>
    <w:rsid w:val="003E7FBC"/>
    <w:rsid w:val="003F161B"/>
    <w:rsid w:val="003F2E98"/>
    <w:rsid w:val="003F3A55"/>
    <w:rsid w:val="003F5FDE"/>
    <w:rsid w:val="00401350"/>
    <w:rsid w:val="00406153"/>
    <w:rsid w:val="00414926"/>
    <w:rsid w:val="00420380"/>
    <w:rsid w:val="00425870"/>
    <w:rsid w:val="00426B4D"/>
    <w:rsid w:val="00426DD3"/>
    <w:rsid w:val="00427B7B"/>
    <w:rsid w:val="004331A6"/>
    <w:rsid w:val="00434045"/>
    <w:rsid w:val="004374A2"/>
    <w:rsid w:val="004405B0"/>
    <w:rsid w:val="004424BE"/>
    <w:rsid w:val="00461688"/>
    <w:rsid w:val="0046198F"/>
    <w:rsid w:val="00461F78"/>
    <w:rsid w:val="00462F04"/>
    <w:rsid w:val="00491188"/>
    <w:rsid w:val="004A58AF"/>
    <w:rsid w:val="004A5F97"/>
    <w:rsid w:val="004B0BFE"/>
    <w:rsid w:val="004C171A"/>
    <w:rsid w:val="004D01C9"/>
    <w:rsid w:val="004D5B08"/>
    <w:rsid w:val="004E060B"/>
    <w:rsid w:val="004E661B"/>
    <w:rsid w:val="005003D0"/>
    <w:rsid w:val="00504668"/>
    <w:rsid w:val="0050567F"/>
    <w:rsid w:val="00506251"/>
    <w:rsid w:val="0051017C"/>
    <w:rsid w:val="00516975"/>
    <w:rsid w:val="00522090"/>
    <w:rsid w:val="00530D9D"/>
    <w:rsid w:val="00537FAB"/>
    <w:rsid w:val="00545AB8"/>
    <w:rsid w:val="00553139"/>
    <w:rsid w:val="00563C4B"/>
    <w:rsid w:val="00563DD5"/>
    <w:rsid w:val="00565751"/>
    <w:rsid w:val="0057111F"/>
    <w:rsid w:val="0057183B"/>
    <w:rsid w:val="00573445"/>
    <w:rsid w:val="00573EED"/>
    <w:rsid w:val="00581C0B"/>
    <w:rsid w:val="00582985"/>
    <w:rsid w:val="00592309"/>
    <w:rsid w:val="00597400"/>
    <w:rsid w:val="005B1035"/>
    <w:rsid w:val="005B2278"/>
    <w:rsid w:val="005B4541"/>
    <w:rsid w:val="005B5287"/>
    <w:rsid w:val="005B7001"/>
    <w:rsid w:val="005B7769"/>
    <w:rsid w:val="005C13D0"/>
    <w:rsid w:val="005D12DC"/>
    <w:rsid w:val="005D5CEE"/>
    <w:rsid w:val="005D7941"/>
    <w:rsid w:val="005E1BD6"/>
    <w:rsid w:val="005F0376"/>
    <w:rsid w:val="006010B0"/>
    <w:rsid w:val="0061498C"/>
    <w:rsid w:val="00617955"/>
    <w:rsid w:val="0062006C"/>
    <w:rsid w:val="006237EF"/>
    <w:rsid w:val="006260CC"/>
    <w:rsid w:val="00626457"/>
    <w:rsid w:val="00655495"/>
    <w:rsid w:val="006661EA"/>
    <w:rsid w:val="00670DA0"/>
    <w:rsid w:val="006715C5"/>
    <w:rsid w:val="0067406A"/>
    <w:rsid w:val="00674E41"/>
    <w:rsid w:val="0067580A"/>
    <w:rsid w:val="00676983"/>
    <w:rsid w:val="006861EA"/>
    <w:rsid w:val="00692DD8"/>
    <w:rsid w:val="006940C9"/>
    <w:rsid w:val="00696B67"/>
    <w:rsid w:val="006A35EB"/>
    <w:rsid w:val="006B01FF"/>
    <w:rsid w:val="006B5BFC"/>
    <w:rsid w:val="006B669A"/>
    <w:rsid w:val="006C157C"/>
    <w:rsid w:val="006C54E4"/>
    <w:rsid w:val="006C54EF"/>
    <w:rsid w:val="006D4BBF"/>
    <w:rsid w:val="006D4DEC"/>
    <w:rsid w:val="006D525A"/>
    <w:rsid w:val="006E7E12"/>
    <w:rsid w:val="00705BFD"/>
    <w:rsid w:val="0071170A"/>
    <w:rsid w:val="007155F4"/>
    <w:rsid w:val="00722A70"/>
    <w:rsid w:val="00724A24"/>
    <w:rsid w:val="007252DF"/>
    <w:rsid w:val="0072694B"/>
    <w:rsid w:val="0073527D"/>
    <w:rsid w:val="00736B45"/>
    <w:rsid w:val="00736F32"/>
    <w:rsid w:val="00741509"/>
    <w:rsid w:val="00750E54"/>
    <w:rsid w:val="00753F66"/>
    <w:rsid w:val="007609EC"/>
    <w:rsid w:val="0076166F"/>
    <w:rsid w:val="007B2C66"/>
    <w:rsid w:val="007B4903"/>
    <w:rsid w:val="007B684E"/>
    <w:rsid w:val="007C32A4"/>
    <w:rsid w:val="007D3D9E"/>
    <w:rsid w:val="007D4A92"/>
    <w:rsid w:val="007F58F4"/>
    <w:rsid w:val="00812171"/>
    <w:rsid w:val="008145FD"/>
    <w:rsid w:val="008210D8"/>
    <w:rsid w:val="00824354"/>
    <w:rsid w:val="00826D05"/>
    <w:rsid w:val="00853819"/>
    <w:rsid w:val="0085554E"/>
    <w:rsid w:val="00860B54"/>
    <w:rsid w:val="0086306E"/>
    <w:rsid w:val="0086525D"/>
    <w:rsid w:val="008745F9"/>
    <w:rsid w:val="00880300"/>
    <w:rsid w:val="008911A6"/>
    <w:rsid w:val="008961EE"/>
    <w:rsid w:val="0089766C"/>
    <w:rsid w:val="008A62CB"/>
    <w:rsid w:val="008B5565"/>
    <w:rsid w:val="008C766D"/>
    <w:rsid w:val="008D0385"/>
    <w:rsid w:val="008D08E0"/>
    <w:rsid w:val="008D1B17"/>
    <w:rsid w:val="008D24D2"/>
    <w:rsid w:val="008D4BCF"/>
    <w:rsid w:val="008E0377"/>
    <w:rsid w:val="008E0D33"/>
    <w:rsid w:val="008E59C5"/>
    <w:rsid w:val="008E78F4"/>
    <w:rsid w:val="008E7A53"/>
    <w:rsid w:val="008F0DE9"/>
    <w:rsid w:val="008F47FE"/>
    <w:rsid w:val="008F5185"/>
    <w:rsid w:val="0091365D"/>
    <w:rsid w:val="00914B0F"/>
    <w:rsid w:val="00914FF6"/>
    <w:rsid w:val="009178AF"/>
    <w:rsid w:val="00920EC9"/>
    <w:rsid w:val="009255EB"/>
    <w:rsid w:val="00932B2C"/>
    <w:rsid w:val="00944F14"/>
    <w:rsid w:val="009477DE"/>
    <w:rsid w:val="00950D5D"/>
    <w:rsid w:val="00950E57"/>
    <w:rsid w:val="00952E27"/>
    <w:rsid w:val="00953F2B"/>
    <w:rsid w:val="00953F32"/>
    <w:rsid w:val="0095754A"/>
    <w:rsid w:val="0097192B"/>
    <w:rsid w:val="00972B8D"/>
    <w:rsid w:val="00982E73"/>
    <w:rsid w:val="00984CC0"/>
    <w:rsid w:val="00996A63"/>
    <w:rsid w:val="009A0663"/>
    <w:rsid w:val="009A49B9"/>
    <w:rsid w:val="009B2B34"/>
    <w:rsid w:val="009C6577"/>
    <w:rsid w:val="009C7BD4"/>
    <w:rsid w:val="009D0629"/>
    <w:rsid w:val="009D3556"/>
    <w:rsid w:val="009D6C03"/>
    <w:rsid w:val="009D6EF0"/>
    <w:rsid w:val="009D7175"/>
    <w:rsid w:val="00A0201F"/>
    <w:rsid w:val="00A02AA0"/>
    <w:rsid w:val="00A0766E"/>
    <w:rsid w:val="00A10A6B"/>
    <w:rsid w:val="00A12D22"/>
    <w:rsid w:val="00A169E2"/>
    <w:rsid w:val="00A20E81"/>
    <w:rsid w:val="00A2292B"/>
    <w:rsid w:val="00A25584"/>
    <w:rsid w:val="00A318F0"/>
    <w:rsid w:val="00A36E68"/>
    <w:rsid w:val="00A43916"/>
    <w:rsid w:val="00A446C9"/>
    <w:rsid w:val="00A454A7"/>
    <w:rsid w:val="00A567D7"/>
    <w:rsid w:val="00A64DDD"/>
    <w:rsid w:val="00A75CAB"/>
    <w:rsid w:val="00A83FAA"/>
    <w:rsid w:val="00A86325"/>
    <w:rsid w:val="00A868D6"/>
    <w:rsid w:val="00A9156C"/>
    <w:rsid w:val="00A91A7E"/>
    <w:rsid w:val="00A92693"/>
    <w:rsid w:val="00A959FE"/>
    <w:rsid w:val="00AA09A8"/>
    <w:rsid w:val="00AA6541"/>
    <w:rsid w:val="00AA7F55"/>
    <w:rsid w:val="00AB15F0"/>
    <w:rsid w:val="00AB2A87"/>
    <w:rsid w:val="00AC58DE"/>
    <w:rsid w:val="00AD6095"/>
    <w:rsid w:val="00AE6113"/>
    <w:rsid w:val="00AE6ED7"/>
    <w:rsid w:val="00AE7958"/>
    <w:rsid w:val="00AF2D52"/>
    <w:rsid w:val="00AF4A01"/>
    <w:rsid w:val="00B00E65"/>
    <w:rsid w:val="00B035F6"/>
    <w:rsid w:val="00B10671"/>
    <w:rsid w:val="00B116B2"/>
    <w:rsid w:val="00B15E20"/>
    <w:rsid w:val="00B255AA"/>
    <w:rsid w:val="00B30E3F"/>
    <w:rsid w:val="00B32B2B"/>
    <w:rsid w:val="00B426FF"/>
    <w:rsid w:val="00B5285F"/>
    <w:rsid w:val="00B546C0"/>
    <w:rsid w:val="00B6321C"/>
    <w:rsid w:val="00B658D1"/>
    <w:rsid w:val="00B721C3"/>
    <w:rsid w:val="00B73BE6"/>
    <w:rsid w:val="00B77813"/>
    <w:rsid w:val="00B860C2"/>
    <w:rsid w:val="00B9176C"/>
    <w:rsid w:val="00BA4BD6"/>
    <w:rsid w:val="00BD1F87"/>
    <w:rsid w:val="00BD3732"/>
    <w:rsid w:val="00BD4F7A"/>
    <w:rsid w:val="00BE5B15"/>
    <w:rsid w:val="00BE5DC3"/>
    <w:rsid w:val="00BE6A77"/>
    <w:rsid w:val="00BF370B"/>
    <w:rsid w:val="00BF5A46"/>
    <w:rsid w:val="00C0294A"/>
    <w:rsid w:val="00C05391"/>
    <w:rsid w:val="00C11E58"/>
    <w:rsid w:val="00C142B2"/>
    <w:rsid w:val="00C147CA"/>
    <w:rsid w:val="00C17FB0"/>
    <w:rsid w:val="00C2229E"/>
    <w:rsid w:val="00C32BA6"/>
    <w:rsid w:val="00C347C2"/>
    <w:rsid w:val="00C41FE0"/>
    <w:rsid w:val="00C4340E"/>
    <w:rsid w:val="00C52C29"/>
    <w:rsid w:val="00C54AB7"/>
    <w:rsid w:val="00C55376"/>
    <w:rsid w:val="00C556D2"/>
    <w:rsid w:val="00C55744"/>
    <w:rsid w:val="00C603D3"/>
    <w:rsid w:val="00C62CD2"/>
    <w:rsid w:val="00C641A6"/>
    <w:rsid w:val="00C67143"/>
    <w:rsid w:val="00C67E24"/>
    <w:rsid w:val="00C67EE5"/>
    <w:rsid w:val="00C71219"/>
    <w:rsid w:val="00C736F1"/>
    <w:rsid w:val="00C76608"/>
    <w:rsid w:val="00C847CE"/>
    <w:rsid w:val="00C8687E"/>
    <w:rsid w:val="00C911C4"/>
    <w:rsid w:val="00CA3427"/>
    <w:rsid w:val="00CC0964"/>
    <w:rsid w:val="00CC68BC"/>
    <w:rsid w:val="00CD2FE2"/>
    <w:rsid w:val="00CE1532"/>
    <w:rsid w:val="00CE250A"/>
    <w:rsid w:val="00CE2681"/>
    <w:rsid w:val="00D02F64"/>
    <w:rsid w:val="00D26CBF"/>
    <w:rsid w:val="00D41B0D"/>
    <w:rsid w:val="00D4336A"/>
    <w:rsid w:val="00D44F07"/>
    <w:rsid w:val="00D471A6"/>
    <w:rsid w:val="00D47344"/>
    <w:rsid w:val="00D6363C"/>
    <w:rsid w:val="00D71452"/>
    <w:rsid w:val="00D82746"/>
    <w:rsid w:val="00D833DA"/>
    <w:rsid w:val="00D837F2"/>
    <w:rsid w:val="00D84C6E"/>
    <w:rsid w:val="00D94CEF"/>
    <w:rsid w:val="00D94D71"/>
    <w:rsid w:val="00D94F1B"/>
    <w:rsid w:val="00D96F41"/>
    <w:rsid w:val="00DA0670"/>
    <w:rsid w:val="00DA5C8F"/>
    <w:rsid w:val="00DB6D6B"/>
    <w:rsid w:val="00DC2305"/>
    <w:rsid w:val="00DC70A7"/>
    <w:rsid w:val="00DD2E94"/>
    <w:rsid w:val="00DE2078"/>
    <w:rsid w:val="00DF2D04"/>
    <w:rsid w:val="00DF4D5C"/>
    <w:rsid w:val="00DF714E"/>
    <w:rsid w:val="00E00C8B"/>
    <w:rsid w:val="00E03AA4"/>
    <w:rsid w:val="00E0716C"/>
    <w:rsid w:val="00E13629"/>
    <w:rsid w:val="00E162BF"/>
    <w:rsid w:val="00E200A8"/>
    <w:rsid w:val="00E3090A"/>
    <w:rsid w:val="00E37291"/>
    <w:rsid w:val="00E3731B"/>
    <w:rsid w:val="00E37A20"/>
    <w:rsid w:val="00E40A07"/>
    <w:rsid w:val="00E5287A"/>
    <w:rsid w:val="00E565CD"/>
    <w:rsid w:val="00E56FDB"/>
    <w:rsid w:val="00E570A6"/>
    <w:rsid w:val="00E63AB7"/>
    <w:rsid w:val="00E65BF1"/>
    <w:rsid w:val="00E72402"/>
    <w:rsid w:val="00E73933"/>
    <w:rsid w:val="00E74B62"/>
    <w:rsid w:val="00E76049"/>
    <w:rsid w:val="00E80D12"/>
    <w:rsid w:val="00E86F5C"/>
    <w:rsid w:val="00E92043"/>
    <w:rsid w:val="00E95C84"/>
    <w:rsid w:val="00E964AF"/>
    <w:rsid w:val="00EA4BBA"/>
    <w:rsid w:val="00EA50D9"/>
    <w:rsid w:val="00EA6952"/>
    <w:rsid w:val="00EB0101"/>
    <w:rsid w:val="00EC4AE9"/>
    <w:rsid w:val="00ED2EFB"/>
    <w:rsid w:val="00ED7A99"/>
    <w:rsid w:val="00EE0AC6"/>
    <w:rsid w:val="00EE29C7"/>
    <w:rsid w:val="00EE34A6"/>
    <w:rsid w:val="00EF3234"/>
    <w:rsid w:val="00EF3406"/>
    <w:rsid w:val="00EF7221"/>
    <w:rsid w:val="00F00E8D"/>
    <w:rsid w:val="00F00F90"/>
    <w:rsid w:val="00F04906"/>
    <w:rsid w:val="00F0749F"/>
    <w:rsid w:val="00F11E0D"/>
    <w:rsid w:val="00F15225"/>
    <w:rsid w:val="00F176D8"/>
    <w:rsid w:val="00F21692"/>
    <w:rsid w:val="00F261D5"/>
    <w:rsid w:val="00F35AA1"/>
    <w:rsid w:val="00F3713E"/>
    <w:rsid w:val="00F41C90"/>
    <w:rsid w:val="00F56995"/>
    <w:rsid w:val="00F56E60"/>
    <w:rsid w:val="00F64E80"/>
    <w:rsid w:val="00F72ABE"/>
    <w:rsid w:val="00F75102"/>
    <w:rsid w:val="00F76D7A"/>
    <w:rsid w:val="00F827B9"/>
    <w:rsid w:val="00F85EFA"/>
    <w:rsid w:val="00F8631C"/>
    <w:rsid w:val="00FA01B3"/>
    <w:rsid w:val="00FA6D9D"/>
    <w:rsid w:val="00FA6EA3"/>
    <w:rsid w:val="00FA7335"/>
    <w:rsid w:val="00FB63EB"/>
    <w:rsid w:val="00FD1BC5"/>
    <w:rsid w:val="00FD5CAD"/>
    <w:rsid w:val="00FD7C1A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uiPriority w:val="99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uiPriority w:val="99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uiPriority w:val="99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uiPriority w:val="99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emf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2015-10-20T13:45:00Z</dcterms:created>
  <dc:creator>dbernson</dc:creator>
  <lastModifiedBy/>
  <dcterms:modified xsi:type="dcterms:W3CDTF">2015-10-20T13:45:00Z</dcterms:modified>
  <revision>2</revision>
</coreProperties>
</file>