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109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9118600" cy="1222375"/>
                <wp:effectExtent l="0" t="0" r="0" b="6350"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9118600" cy="1222375"/>
                          <a:chExt cx="9118600" cy="122237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6350" y="6350"/>
                            <a:ext cx="9105900" cy="1209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05900" h="1209675">
                                <a:moveTo>
                                  <a:pt x="0" y="1209675"/>
                                </a:moveTo>
                                <a:lnTo>
                                  <a:pt x="9105900" y="1209675"/>
                                </a:lnTo>
                                <a:lnTo>
                                  <a:pt x="910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0967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 descr="DPH-logo-B&amp;W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1802" y="76947"/>
                            <a:ext cx="988497" cy="8959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6350" y="987425"/>
                            <a:ext cx="91059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05900" h="228600">
                                <a:moveTo>
                                  <a:pt x="0" y="228600"/>
                                </a:moveTo>
                                <a:lnTo>
                                  <a:pt x="9105900" y="228600"/>
                                </a:lnTo>
                                <a:lnTo>
                                  <a:pt x="910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7813167" y="1036319"/>
                            <a:ext cx="105981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0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Posted: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February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 2017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143129" y="1036319"/>
                            <a:ext cx="467423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0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Massachusetts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Department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Public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Health,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Office of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Data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Management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Outcomes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Assessment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12700" y="12700"/>
                            <a:ext cx="9093200" cy="9702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7" w:lineRule="auto" w:before="270"/>
                                <w:ind w:left="4927" w:right="1310" w:hanging="1823"/>
                                <w:jc w:val="left"/>
                                <w:rPr>
                                  <w:b/>
                                  <w:sz w:val="38"/>
                                </w:rPr>
                              </w:pPr>
                              <w:r>
                                <w:rPr>
                                  <w:b/>
                                  <w:color w:val="1F487C"/>
                                  <w:sz w:val="38"/>
                                </w:rPr>
                                <w:t>Number</w:t>
                              </w:r>
                              <w:r>
                                <w:rPr>
                                  <w:b/>
                                  <w:color w:val="1F487C"/>
                                  <w:spacing w:val="-8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38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1F487C"/>
                                  <w:spacing w:val="-7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38"/>
                                </w:rPr>
                                <w:t>Unintentional</w:t>
                              </w:r>
                              <w:r>
                                <w:rPr>
                                  <w:b/>
                                  <w:color w:val="1F487C"/>
                                  <w:sz w:val="38"/>
                                  <w:vertAlign w:val="superscript"/>
                                </w:rPr>
                                <w:t>1</w:t>
                              </w:r>
                              <w:r>
                                <w:rPr>
                                  <w:b/>
                                  <w:color w:val="1F487C"/>
                                  <w:spacing w:val="-6"/>
                                  <w:sz w:val="38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38"/>
                                  <w:vertAlign w:val="baseline"/>
                                </w:rPr>
                                <w:t>Opioid</w:t>
                              </w:r>
                              <w:r>
                                <w:rPr>
                                  <w:b/>
                                  <w:color w:val="1F487C"/>
                                  <w:sz w:val="38"/>
                                  <w:vertAlign w:val="superscript"/>
                                </w:rPr>
                                <w:t>2</w:t>
                              </w:r>
                              <w:r>
                                <w:rPr>
                                  <w:b/>
                                  <w:color w:val="1F487C"/>
                                  <w:sz w:val="38"/>
                                  <w:vertAlign w:val="baseline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color w:val="1F487C"/>
                                  <w:spacing w:val="-8"/>
                                  <w:sz w:val="38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38"/>
                                  <w:vertAlign w:val="baseline"/>
                                </w:rPr>
                                <w:t>Related</w:t>
                              </w:r>
                              <w:r>
                                <w:rPr>
                                  <w:b/>
                                  <w:color w:val="1F487C"/>
                                  <w:spacing w:val="-8"/>
                                  <w:sz w:val="38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38"/>
                                  <w:vertAlign w:val="baseline"/>
                                </w:rPr>
                                <w:t>Overdose</w:t>
                              </w:r>
                              <w:r>
                                <w:rPr>
                                  <w:b/>
                                  <w:color w:val="1F487C"/>
                                  <w:spacing w:val="-4"/>
                                  <w:sz w:val="38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38"/>
                                  <w:vertAlign w:val="baseline"/>
                                </w:rPr>
                                <w:t>Deaths by County, MA Residents: 2000-2015</w:t>
                              </w:r>
                              <w:r>
                                <w:rPr>
                                  <w:b/>
                                  <w:color w:val="1F487C"/>
                                  <w:sz w:val="38"/>
                                  <w:vertAlign w:val="superscript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718pt;height:96.25pt;mso-position-horizontal-relative:char;mso-position-vertical-relative:line" id="docshapegroup2" coordorigin="0,0" coordsize="14360,1925">
                <v:rect style="position:absolute;left:10;top:10;width:14340;height:1905" id="docshape3" filled="false" stroked="true" strokeweight="1pt" strokecolor="#000000">
                  <v:stroke dashstyle="solid"/>
                </v:rect>
                <v:shape style="position:absolute;left:223;top:121;width:1557;height:1411" type="#_x0000_t75" id="docshape4" alt="DPH-logo-B&amp;W" stroked="false">
                  <v:imagedata r:id="rId6" o:title=""/>
                </v:shape>
                <v:rect style="position:absolute;left:10;top:1555;width:14340;height:360" id="docshape5" filled="false" stroked="true" strokeweight=".75pt" strokecolor="#000000">
                  <v:stroke dashstyle="solid"/>
                </v:rect>
                <v:shape style="position:absolute;left:12304;top:1632;width:1669;height:180" type="#_x0000_t202" id="docshape6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Posted: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February</w:t>
                        </w:r>
                        <w:r>
                          <w:rPr>
                            <w:spacing w:val="-4"/>
                            <w:sz w:val="18"/>
                          </w:rPr>
                          <w:t> 2017</w:t>
                        </w:r>
                      </w:p>
                    </w:txbxContent>
                  </v:textbox>
                  <w10:wrap type="none"/>
                </v:shape>
                <v:shape style="position:absolute;left:225;top:1632;width:7361;height:180" type="#_x0000_t202" id="docshape7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Massachusetts</w:t>
                        </w:r>
                        <w:r>
                          <w:rPr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Department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of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Public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Health,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Office of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Data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Management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and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Outcomes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Assessment</w:t>
                        </w:r>
                      </w:p>
                    </w:txbxContent>
                  </v:textbox>
                  <w10:wrap type="none"/>
                </v:shape>
                <v:shape style="position:absolute;left:20;top:20;width:14320;height:1528" type="#_x0000_t202" id="docshape8" filled="false" stroked="false">
                  <v:textbox inset="0,0,0,0">
                    <w:txbxContent>
                      <w:p>
                        <w:pPr>
                          <w:spacing w:line="237" w:lineRule="auto" w:before="270"/>
                          <w:ind w:left="4927" w:right="1310" w:hanging="1823"/>
                          <w:jc w:val="left"/>
                          <w:rPr>
                            <w:b/>
                            <w:sz w:val="38"/>
                          </w:rPr>
                        </w:pPr>
                        <w:r>
                          <w:rPr>
                            <w:b/>
                            <w:color w:val="1F487C"/>
                            <w:sz w:val="38"/>
                          </w:rPr>
                          <w:t>Number</w:t>
                        </w:r>
                        <w:r>
                          <w:rPr>
                            <w:b/>
                            <w:color w:val="1F487C"/>
                            <w:spacing w:val="-8"/>
                            <w:sz w:val="38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38"/>
                          </w:rPr>
                          <w:t>of</w:t>
                        </w:r>
                        <w:r>
                          <w:rPr>
                            <w:b/>
                            <w:color w:val="1F487C"/>
                            <w:spacing w:val="-7"/>
                            <w:sz w:val="38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38"/>
                          </w:rPr>
                          <w:t>Unintentional</w:t>
                        </w:r>
                        <w:r>
                          <w:rPr>
                            <w:b/>
                            <w:color w:val="1F487C"/>
                            <w:sz w:val="38"/>
                            <w:vertAlign w:val="superscript"/>
                          </w:rPr>
                          <w:t>1</w:t>
                        </w:r>
                        <w:r>
                          <w:rPr>
                            <w:b/>
                            <w:color w:val="1F487C"/>
                            <w:spacing w:val="-6"/>
                            <w:sz w:val="38"/>
                            <w:vertAlign w:val="baseline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38"/>
                            <w:vertAlign w:val="baseline"/>
                          </w:rPr>
                          <w:t>Opioid</w:t>
                        </w:r>
                        <w:r>
                          <w:rPr>
                            <w:b/>
                            <w:color w:val="1F487C"/>
                            <w:sz w:val="38"/>
                            <w:vertAlign w:val="superscript"/>
                          </w:rPr>
                          <w:t>2</w:t>
                        </w:r>
                        <w:r>
                          <w:rPr>
                            <w:b/>
                            <w:color w:val="1F487C"/>
                            <w:sz w:val="38"/>
                            <w:vertAlign w:val="baseline"/>
                          </w:rPr>
                          <w:t>-</w:t>
                        </w:r>
                        <w:r>
                          <w:rPr>
                            <w:b/>
                            <w:color w:val="1F487C"/>
                            <w:spacing w:val="-8"/>
                            <w:sz w:val="38"/>
                            <w:vertAlign w:val="baseline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38"/>
                            <w:vertAlign w:val="baseline"/>
                          </w:rPr>
                          <w:t>Related</w:t>
                        </w:r>
                        <w:r>
                          <w:rPr>
                            <w:b/>
                            <w:color w:val="1F487C"/>
                            <w:spacing w:val="-8"/>
                            <w:sz w:val="38"/>
                            <w:vertAlign w:val="baseline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38"/>
                            <w:vertAlign w:val="baseline"/>
                          </w:rPr>
                          <w:t>Overdose</w:t>
                        </w:r>
                        <w:r>
                          <w:rPr>
                            <w:b/>
                            <w:color w:val="1F487C"/>
                            <w:spacing w:val="-4"/>
                            <w:sz w:val="38"/>
                            <w:vertAlign w:val="baseline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38"/>
                            <w:vertAlign w:val="baseline"/>
                          </w:rPr>
                          <w:t>Deaths by County, MA Residents: 2000-2015</w:t>
                        </w:r>
                        <w:r>
                          <w:rPr>
                            <w:b/>
                            <w:color w:val="1F487C"/>
                            <w:sz w:val="38"/>
                            <w:vertAlign w:val="superscript"/>
                          </w:rPr>
                          <w:t>3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BodyText"/>
        <w:spacing w:before="40"/>
        <w:rPr>
          <w:rFonts w:ascii="Times New Roman"/>
          <w:sz w:val="20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26"/>
        <w:gridCol w:w="900"/>
        <w:gridCol w:w="734"/>
        <w:gridCol w:w="717"/>
        <w:gridCol w:w="718"/>
        <w:gridCol w:w="717"/>
        <w:gridCol w:w="626"/>
        <w:gridCol w:w="631"/>
        <w:gridCol w:w="859"/>
        <w:gridCol w:w="581"/>
        <w:gridCol w:w="631"/>
        <w:gridCol w:w="629"/>
        <w:gridCol w:w="629"/>
        <w:gridCol w:w="629"/>
        <w:gridCol w:w="721"/>
        <w:gridCol w:w="809"/>
        <w:gridCol w:w="810"/>
        <w:gridCol w:w="1261"/>
      </w:tblGrid>
      <w:tr>
        <w:trPr>
          <w:trHeight w:val="520" w:hRule="atLeast"/>
        </w:trPr>
        <w:tc>
          <w:tcPr>
            <w:tcW w:w="1726" w:type="dxa"/>
          </w:tcPr>
          <w:p>
            <w:pPr>
              <w:pStyle w:val="TableParagraph"/>
              <w:spacing w:before="150"/>
              <w:ind w:left="107" w:right="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County</w:t>
            </w:r>
          </w:p>
        </w:tc>
        <w:tc>
          <w:tcPr>
            <w:tcW w:w="900" w:type="dxa"/>
            <w:tcBorders>
              <w:right w:val="single" w:sz="8" w:space="0" w:color="D9D9D9"/>
            </w:tcBorders>
          </w:tcPr>
          <w:p>
            <w:pPr>
              <w:pStyle w:val="TableParagraph"/>
              <w:spacing w:before="150"/>
              <w:ind w:left="266" w:right="0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2000</w:t>
            </w:r>
          </w:p>
        </w:tc>
        <w:tc>
          <w:tcPr>
            <w:tcW w:w="734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0"/>
              <w:ind w:left="184" w:right="0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2001</w:t>
            </w:r>
          </w:p>
        </w:tc>
        <w:tc>
          <w:tcPr>
            <w:tcW w:w="717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0"/>
              <w:ind w:left="175" w:right="0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2002</w:t>
            </w:r>
          </w:p>
        </w:tc>
        <w:tc>
          <w:tcPr>
            <w:tcW w:w="718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0"/>
              <w:ind w:left="178" w:right="0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2003</w:t>
            </w:r>
          </w:p>
        </w:tc>
        <w:tc>
          <w:tcPr>
            <w:tcW w:w="717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0"/>
              <w:ind w:right="15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2004</w:t>
            </w:r>
          </w:p>
        </w:tc>
        <w:tc>
          <w:tcPr>
            <w:tcW w:w="626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0"/>
              <w:ind w:right="10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2005</w:t>
            </w:r>
          </w:p>
        </w:tc>
        <w:tc>
          <w:tcPr>
            <w:tcW w:w="631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0"/>
              <w:ind w:right="1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2006</w:t>
            </w:r>
          </w:p>
        </w:tc>
        <w:tc>
          <w:tcPr>
            <w:tcW w:w="859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0"/>
              <w:ind w:left="249" w:right="0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2007</w:t>
            </w:r>
          </w:p>
        </w:tc>
        <w:tc>
          <w:tcPr>
            <w:tcW w:w="581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0"/>
              <w:ind w:right="8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2008</w:t>
            </w:r>
          </w:p>
        </w:tc>
        <w:tc>
          <w:tcPr>
            <w:tcW w:w="631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0"/>
              <w:ind w:right="1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2009</w:t>
            </w:r>
          </w:p>
        </w:tc>
        <w:tc>
          <w:tcPr>
            <w:tcW w:w="629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0"/>
              <w:ind w:righ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2010</w:t>
            </w:r>
          </w:p>
        </w:tc>
        <w:tc>
          <w:tcPr>
            <w:tcW w:w="629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0"/>
              <w:ind w:righ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2011</w:t>
            </w:r>
          </w:p>
        </w:tc>
        <w:tc>
          <w:tcPr>
            <w:tcW w:w="629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0"/>
              <w:ind w:right="1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2012</w:t>
            </w:r>
          </w:p>
        </w:tc>
        <w:tc>
          <w:tcPr>
            <w:tcW w:w="721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0"/>
              <w:ind w:left="179" w:right="0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2013</w:t>
            </w:r>
          </w:p>
        </w:tc>
        <w:tc>
          <w:tcPr>
            <w:tcW w:w="809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0"/>
              <w:ind w:left="193" w:right="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2014</w:t>
            </w:r>
            <w:r>
              <w:rPr>
                <w:b/>
                <w:spacing w:val="-2"/>
                <w:sz w:val="18"/>
                <w:vertAlign w:val="superscript"/>
              </w:rPr>
              <w:t>3</w:t>
            </w:r>
          </w:p>
        </w:tc>
        <w:tc>
          <w:tcPr>
            <w:tcW w:w="810" w:type="dxa"/>
            <w:tcBorders>
              <w:left w:val="single" w:sz="8" w:space="0" w:color="D9D9D9"/>
              <w:right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before="150"/>
              <w:ind w:left="193" w:right="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2015</w:t>
            </w:r>
            <w:r>
              <w:rPr>
                <w:b/>
                <w:spacing w:val="-2"/>
                <w:sz w:val="18"/>
                <w:vertAlign w:val="superscript"/>
              </w:rPr>
              <w:t>3</w:t>
            </w:r>
          </w:p>
        </w:tc>
        <w:tc>
          <w:tcPr>
            <w:tcW w:w="1261" w:type="dxa"/>
            <w:tcBorders>
              <w:left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before="39"/>
              <w:ind w:left="240" w:right="215" w:firstLine="201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Total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2000-</w:t>
            </w:r>
            <w:r>
              <w:rPr>
                <w:b/>
                <w:spacing w:val="-2"/>
                <w:sz w:val="18"/>
              </w:rPr>
              <w:t>2015</w:t>
            </w:r>
          </w:p>
        </w:tc>
      </w:tr>
      <w:tr>
        <w:trPr>
          <w:trHeight w:val="258" w:hRule="atLeast"/>
        </w:trPr>
        <w:tc>
          <w:tcPr>
            <w:tcW w:w="1726" w:type="dxa"/>
            <w:tcBorders>
              <w:bottom w:val="single" w:sz="4" w:space="0" w:color="C0C0C0"/>
            </w:tcBorders>
          </w:tcPr>
          <w:p>
            <w:pPr>
              <w:pStyle w:val="TableParagraph"/>
              <w:spacing w:line="218" w:lineRule="exact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Barnstable</w:t>
            </w:r>
          </w:p>
        </w:tc>
        <w:tc>
          <w:tcPr>
            <w:tcW w:w="900" w:type="dxa"/>
            <w:tcBorders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6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734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717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7"/>
              <w:rPr>
                <w:sz w:val="18"/>
              </w:rPr>
            </w:pPr>
            <w:r>
              <w:rPr>
                <w:spacing w:val="-5"/>
                <w:sz w:val="18"/>
              </w:rPr>
              <w:t>21</w:t>
            </w:r>
          </w:p>
        </w:tc>
        <w:tc>
          <w:tcPr>
            <w:tcW w:w="718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2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717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626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1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631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6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859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29</w:t>
            </w:r>
          </w:p>
        </w:tc>
        <w:tc>
          <w:tcPr>
            <w:tcW w:w="581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22</w:t>
            </w:r>
          </w:p>
        </w:tc>
        <w:tc>
          <w:tcPr>
            <w:tcW w:w="631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5"/>
              <w:rPr>
                <w:sz w:val="18"/>
              </w:rPr>
            </w:pPr>
            <w:r>
              <w:rPr>
                <w:spacing w:val="-5"/>
                <w:sz w:val="18"/>
              </w:rPr>
              <w:t>21</w:t>
            </w:r>
          </w:p>
        </w:tc>
        <w:tc>
          <w:tcPr>
            <w:tcW w:w="629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629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629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5"/>
              <w:rPr>
                <w:sz w:val="18"/>
              </w:rPr>
            </w:pPr>
            <w:r>
              <w:rPr>
                <w:spacing w:val="-5"/>
                <w:sz w:val="18"/>
              </w:rPr>
              <w:t>23</w:t>
            </w:r>
          </w:p>
        </w:tc>
        <w:tc>
          <w:tcPr>
            <w:tcW w:w="721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6"/>
              <w:rPr>
                <w:sz w:val="18"/>
              </w:rPr>
            </w:pPr>
            <w:r>
              <w:rPr>
                <w:spacing w:val="-5"/>
                <w:sz w:val="18"/>
              </w:rPr>
              <w:t>40</w:t>
            </w:r>
          </w:p>
        </w:tc>
        <w:tc>
          <w:tcPr>
            <w:tcW w:w="809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4"/>
              <w:rPr>
                <w:sz w:val="18"/>
              </w:rPr>
            </w:pPr>
            <w:r>
              <w:rPr>
                <w:spacing w:val="-5"/>
                <w:sz w:val="18"/>
              </w:rPr>
              <w:t>55</w:t>
            </w:r>
          </w:p>
        </w:tc>
        <w:tc>
          <w:tcPr>
            <w:tcW w:w="810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69</w:t>
            </w:r>
          </w:p>
        </w:tc>
        <w:tc>
          <w:tcPr>
            <w:tcW w:w="1261" w:type="dxa"/>
            <w:tcBorders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line="218" w:lineRule="exact"/>
              <w:ind w:right="264"/>
              <w:rPr>
                <w:sz w:val="18"/>
              </w:rPr>
            </w:pPr>
            <w:r>
              <w:rPr>
                <w:spacing w:val="-5"/>
                <w:sz w:val="18"/>
              </w:rPr>
              <w:t>410</w:t>
            </w:r>
          </w:p>
        </w:tc>
      </w:tr>
      <w:tr>
        <w:trPr>
          <w:trHeight w:val="258" w:hRule="atLeast"/>
        </w:trPr>
        <w:tc>
          <w:tcPr>
            <w:tcW w:w="1726" w:type="dxa"/>
            <w:tcBorders>
              <w:top w:val="single" w:sz="4" w:space="0" w:color="C0C0C0"/>
              <w:bottom w:val="single" w:sz="4" w:space="0" w:color="C0C0C0"/>
            </w:tcBorders>
          </w:tcPr>
          <w:p>
            <w:pPr>
              <w:pStyle w:val="TableParagraph"/>
              <w:spacing w:line="218" w:lineRule="exact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Berkshire</w:t>
            </w:r>
          </w:p>
        </w:tc>
        <w:tc>
          <w:tcPr>
            <w:tcW w:w="900" w:type="dxa"/>
            <w:tcBorders>
              <w:top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6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3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71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2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1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6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2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1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63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5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58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3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5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62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62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62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5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72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6"/>
              <w:rPr>
                <w:sz w:val="18"/>
              </w:rPr>
            </w:pPr>
            <w:r>
              <w:rPr>
                <w:spacing w:val="-5"/>
                <w:sz w:val="18"/>
              </w:rPr>
              <w:t>21</w:t>
            </w:r>
          </w:p>
        </w:tc>
        <w:tc>
          <w:tcPr>
            <w:tcW w:w="80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4"/>
              <w:rPr>
                <w:sz w:val="18"/>
              </w:rPr>
            </w:pPr>
            <w:r>
              <w:rPr>
                <w:spacing w:val="-5"/>
                <w:sz w:val="18"/>
              </w:rPr>
              <w:t>28</w:t>
            </w:r>
          </w:p>
        </w:tc>
        <w:tc>
          <w:tcPr>
            <w:tcW w:w="81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126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line="218" w:lineRule="exact"/>
              <w:ind w:right="264"/>
              <w:rPr>
                <w:sz w:val="18"/>
              </w:rPr>
            </w:pPr>
            <w:r>
              <w:rPr>
                <w:spacing w:val="-5"/>
                <w:sz w:val="18"/>
              </w:rPr>
              <w:t>147</w:t>
            </w:r>
          </w:p>
        </w:tc>
      </w:tr>
      <w:tr>
        <w:trPr>
          <w:trHeight w:val="261" w:hRule="atLeast"/>
        </w:trPr>
        <w:tc>
          <w:tcPr>
            <w:tcW w:w="1726" w:type="dxa"/>
            <w:tcBorders>
              <w:top w:val="single" w:sz="4" w:space="0" w:color="C0C0C0"/>
              <w:bottom w:val="single" w:sz="4" w:space="0" w:color="C0C0C0"/>
            </w:tcBorders>
          </w:tcPr>
          <w:p>
            <w:pPr>
              <w:pStyle w:val="TableParagraph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Bristol</w:t>
            </w:r>
          </w:p>
        </w:tc>
        <w:tc>
          <w:tcPr>
            <w:tcW w:w="900" w:type="dxa"/>
            <w:tcBorders>
              <w:top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6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</w:tc>
        <w:tc>
          <w:tcPr>
            <w:tcW w:w="73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57</w:t>
            </w:r>
          </w:p>
        </w:tc>
        <w:tc>
          <w:tcPr>
            <w:tcW w:w="71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7"/>
              <w:rPr>
                <w:sz w:val="18"/>
              </w:rPr>
            </w:pPr>
            <w:r>
              <w:rPr>
                <w:spacing w:val="-5"/>
                <w:sz w:val="18"/>
              </w:rPr>
              <w:t>65</w:t>
            </w:r>
          </w:p>
        </w:tc>
        <w:tc>
          <w:tcPr>
            <w:tcW w:w="71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2"/>
              <w:rPr>
                <w:sz w:val="18"/>
              </w:rPr>
            </w:pPr>
            <w:r>
              <w:rPr>
                <w:spacing w:val="-5"/>
                <w:sz w:val="18"/>
              </w:rPr>
              <w:t>84</w:t>
            </w:r>
          </w:p>
        </w:tc>
        <w:tc>
          <w:tcPr>
            <w:tcW w:w="71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70</w:t>
            </w:r>
          </w:p>
        </w:tc>
        <w:tc>
          <w:tcPr>
            <w:tcW w:w="62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1"/>
              <w:rPr>
                <w:sz w:val="18"/>
              </w:rPr>
            </w:pPr>
            <w:r>
              <w:rPr>
                <w:spacing w:val="-5"/>
                <w:sz w:val="18"/>
              </w:rPr>
              <w:t>78</w:t>
            </w:r>
          </w:p>
        </w:tc>
        <w:tc>
          <w:tcPr>
            <w:tcW w:w="63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6"/>
              <w:rPr>
                <w:sz w:val="18"/>
              </w:rPr>
            </w:pPr>
            <w:r>
              <w:rPr>
                <w:spacing w:val="-5"/>
                <w:sz w:val="18"/>
              </w:rPr>
              <w:t>81</w:t>
            </w:r>
          </w:p>
        </w:tc>
        <w:tc>
          <w:tcPr>
            <w:tcW w:w="85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61</w:t>
            </w:r>
          </w:p>
        </w:tc>
        <w:tc>
          <w:tcPr>
            <w:tcW w:w="58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79</w:t>
            </w:r>
          </w:p>
        </w:tc>
        <w:tc>
          <w:tcPr>
            <w:tcW w:w="63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5"/>
              <w:rPr>
                <w:sz w:val="18"/>
              </w:rPr>
            </w:pPr>
            <w:r>
              <w:rPr>
                <w:spacing w:val="-5"/>
                <w:sz w:val="18"/>
              </w:rPr>
              <w:t>66</w:t>
            </w:r>
          </w:p>
        </w:tc>
        <w:tc>
          <w:tcPr>
            <w:tcW w:w="62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74</w:t>
            </w:r>
          </w:p>
        </w:tc>
        <w:tc>
          <w:tcPr>
            <w:tcW w:w="62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77</w:t>
            </w:r>
          </w:p>
        </w:tc>
        <w:tc>
          <w:tcPr>
            <w:tcW w:w="62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5"/>
              <w:rPr>
                <w:sz w:val="18"/>
              </w:rPr>
            </w:pPr>
            <w:r>
              <w:rPr>
                <w:spacing w:val="-5"/>
                <w:sz w:val="18"/>
              </w:rPr>
              <w:t>94</w:t>
            </w:r>
          </w:p>
        </w:tc>
        <w:tc>
          <w:tcPr>
            <w:tcW w:w="72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6"/>
              <w:rPr>
                <w:sz w:val="18"/>
              </w:rPr>
            </w:pPr>
            <w:r>
              <w:rPr>
                <w:spacing w:val="-5"/>
                <w:sz w:val="18"/>
              </w:rPr>
              <w:t>111</w:t>
            </w:r>
          </w:p>
        </w:tc>
        <w:tc>
          <w:tcPr>
            <w:tcW w:w="80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4"/>
              <w:rPr>
                <w:sz w:val="18"/>
              </w:rPr>
            </w:pPr>
            <w:r>
              <w:rPr>
                <w:spacing w:val="-5"/>
                <w:sz w:val="18"/>
              </w:rPr>
              <w:t>140</w:t>
            </w:r>
          </w:p>
        </w:tc>
        <w:tc>
          <w:tcPr>
            <w:tcW w:w="81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CC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166</w:t>
            </w:r>
          </w:p>
        </w:tc>
        <w:tc>
          <w:tcPr>
            <w:tcW w:w="126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ind w:right="264"/>
              <w:rPr>
                <w:sz w:val="18"/>
              </w:rPr>
            </w:pPr>
            <w:r>
              <w:rPr>
                <w:spacing w:val="-4"/>
                <w:sz w:val="18"/>
              </w:rPr>
              <w:t>1340</w:t>
            </w:r>
          </w:p>
        </w:tc>
      </w:tr>
      <w:tr>
        <w:trPr>
          <w:trHeight w:val="258" w:hRule="atLeast"/>
        </w:trPr>
        <w:tc>
          <w:tcPr>
            <w:tcW w:w="1726" w:type="dxa"/>
            <w:tcBorders>
              <w:top w:val="single" w:sz="4" w:space="0" w:color="C0C0C0"/>
              <w:bottom w:val="single" w:sz="4" w:space="0" w:color="C0C0C0"/>
            </w:tcBorders>
          </w:tcPr>
          <w:p>
            <w:pPr>
              <w:pStyle w:val="TableParagraph"/>
              <w:spacing w:before="18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Dukes</w:t>
            </w:r>
          </w:p>
        </w:tc>
        <w:tc>
          <w:tcPr>
            <w:tcW w:w="900" w:type="dxa"/>
            <w:tcBorders>
              <w:top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3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2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6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2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1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6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5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58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2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2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2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2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0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4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81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126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before="18"/>
              <w:ind w:right="264"/>
              <w:rPr>
                <w:sz w:val="18"/>
              </w:rPr>
            </w:pPr>
            <w:r>
              <w:rPr>
                <w:spacing w:val="-5"/>
                <w:sz w:val="18"/>
              </w:rPr>
              <w:t>21</w:t>
            </w:r>
          </w:p>
        </w:tc>
      </w:tr>
      <w:tr>
        <w:trPr>
          <w:trHeight w:val="258" w:hRule="atLeast"/>
        </w:trPr>
        <w:tc>
          <w:tcPr>
            <w:tcW w:w="1726" w:type="dxa"/>
            <w:tcBorders>
              <w:top w:val="single" w:sz="4" w:space="0" w:color="C0C0C0"/>
              <w:bottom w:val="single" w:sz="4" w:space="0" w:color="C0C0C0"/>
            </w:tcBorders>
          </w:tcPr>
          <w:p>
            <w:pPr>
              <w:pStyle w:val="TableParagraph"/>
              <w:spacing w:line="218" w:lineRule="exact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Essex</w:t>
            </w:r>
          </w:p>
        </w:tc>
        <w:tc>
          <w:tcPr>
            <w:tcW w:w="900" w:type="dxa"/>
            <w:tcBorders>
              <w:top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6"/>
              <w:rPr>
                <w:sz w:val="18"/>
              </w:rPr>
            </w:pPr>
            <w:r>
              <w:rPr>
                <w:spacing w:val="-5"/>
                <w:sz w:val="18"/>
              </w:rPr>
              <w:t>46</w:t>
            </w:r>
          </w:p>
        </w:tc>
        <w:tc>
          <w:tcPr>
            <w:tcW w:w="73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61</w:t>
            </w:r>
          </w:p>
        </w:tc>
        <w:tc>
          <w:tcPr>
            <w:tcW w:w="71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7"/>
              <w:rPr>
                <w:sz w:val="18"/>
              </w:rPr>
            </w:pPr>
            <w:r>
              <w:rPr>
                <w:spacing w:val="-5"/>
                <w:sz w:val="18"/>
              </w:rPr>
              <w:t>52</w:t>
            </w:r>
          </w:p>
        </w:tc>
        <w:tc>
          <w:tcPr>
            <w:tcW w:w="71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2"/>
              <w:rPr>
                <w:sz w:val="18"/>
              </w:rPr>
            </w:pPr>
            <w:r>
              <w:rPr>
                <w:spacing w:val="-5"/>
                <w:sz w:val="18"/>
              </w:rPr>
              <w:t>79</w:t>
            </w:r>
          </w:p>
        </w:tc>
        <w:tc>
          <w:tcPr>
            <w:tcW w:w="71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67</w:t>
            </w:r>
          </w:p>
        </w:tc>
        <w:tc>
          <w:tcPr>
            <w:tcW w:w="62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1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63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6"/>
              <w:rPr>
                <w:sz w:val="18"/>
              </w:rPr>
            </w:pPr>
            <w:r>
              <w:rPr>
                <w:spacing w:val="-5"/>
                <w:sz w:val="18"/>
              </w:rPr>
              <w:t>85</w:t>
            </w:r>
          </w:p>
        </w:tc>
        <w:tc>
          <w:tcPr>
            <w:tcW w:w="85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85</w:t>
            </w:r>
          </w:p>
        </w:tc>
        <w:tc>
          <w:tcPr>
            <w:tcW w:w="58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58</w:t>
            </w:r>
          </w:p>
        </w:tc>
        <w:tc>
          <w:tcPr>
            <w:tcW w:w="63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5"/>
              <w:rPr>
                <w:sz w:val="18"/>
              </w:rPr>
            </w:pPr>
            <w:r>
              <w:rPr>
                <w:spacing w:val="-5"/>
                <w:sz w:val="18"/>
              </w:rPr>
              <w:t>72</w:t>
            </w:r>
          </w:p>
        </w:tc>
        <w:tc>
          <w:tcPr>
            <w:tcW w:w="62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47</w:t>
            </w:r>
          </w:p>
        </w:tc>
        <w:tc>
          <w:tcPr>
            <w:tcW w:w="62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55</w:t>
            </w:r>
          </w:p>
        </w:tc>
        <w:tc>
          <w:tcPr>
            <w:tcW w:w="62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5"/>
              <w:rPr>
                <w:sz w:val="18"/>
              </w:rPr>
            </w:pPr>
            <w:r>
              <w:rPr>
                <w:spacing w:val="-5"/>
                <w:sz w:val="18"/>
              </w:rPr>
              <w:t>87</w:t>
            </w:r>
          </w:p>
        </w:tc>
        <w:tc>
          <w:tcPr>
            <w:tcW w:w="72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6"/>
              <w:rPr>
                <w:sz w:val="18"/>
              </w:rPr>
            </w:pPr>
            <w:r>
              <w:rPr>
                <w:spacing w:val="-5"/>
                <w:sz w:val="18"/>
              </w:rPr>
              <w:t>112</w:t>
            </w:r>
          </w:p>
        </w:tc>
        <w:tc>
          <w:tcPr>
            <w:tcW w:w="80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4"/>
              <w:rPr>
                <w:sz w:val="18"/>
              </w:rPr>
            </w:pPr>
            <w:r>
              <w:rPr>
                <w:spacing w:val="-5"/>
                <w:sz w:val="18"/>
              </w:rPr>
              <w:t>213</w:t>
            </w:r>
          </w:p>
        </w:tc>
        <w:tc>
          <w:tcPr>
            <w:tcW w:w="81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237</w:t>
            </w:r>
          </w:p>
        </w:tc>
        <w:tc>
          <w:tcPr>
            <w:tcW w:w="126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line="218" w:lineRule="exact"/>
              <w:ind w:right="264"/>
              <w:rPr>
                <w:sz w:val="18"/>
              </w:rPr>
            </w:pPr>
            <w:r>
              <w:rPr>
                <w:spacing w:val="-4"/>
                <w:sz w:val="18"/>
              </w:rPr>
              <w:t>1436</w:t>
            </w:r>
          </w:p>
        </w:tc>
      </w:tr>
      <w:tr>
        <w:trPr>
          <w:trHeight w:val="258" w:hRule="atLeast"/>
        </w:trPr>
        <w:tc>
          <w:tcPr>
            <w:tcW w:w="1726" w:type="dxa"/>
            <w:tcBorders>
              <w:top w:val="single" w:sz="4" w:space="0" w:color="C0C0C0"/>
              <w:bottom w:val="single" w:sz="4" w:space="0" w:color="C0C0C0"/>
            </w:tcBorders>
          </w:tcPr>
          <w:p>
            <w:pPr>
              <w:pStyle w:val="TableParagraph"/>
              <w:spacing w:line="218" w:lineRule="exact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Franklin</w:t>
            </w:r>
          </w:p>
        </w:tc>
        <w:tc>
          <w:tcPr>
            <w:tcW w:w="900" w:type="dxa"/>
            <w:tcBorders>
              <w:top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6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73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1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2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71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6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2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1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63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6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85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58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5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2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62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62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72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4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80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4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81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126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line="218" w:lineRule="exact"/>
              <w:ind w:right="264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</w:tr>
      <w:tr>
        <w:trPr>
          <w:trHeight w:val="260" w:hRule="atLeast"/>
        </w:trPr>
        <w:tc>
          <w:tcPr>
            <w:tcW w:w="1726" w:type="dxa"/>
            <w:tcBorders>
              <w:top w:val="single" w:sz="4" w:space="0" w:color="C0C0C0"/>
              <w:bottom w:val="single" w:sz="4" w:space="0" w:color="C0C0C0"/>
            </w:tcBorders>
          </w:tcPr>
          <w:p>
            <w:pPr>
              <w:pStyle w:val="TableParagraph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Hampden</w:t>
            </w:r>
          </w:p>
        </w:tc>
        <w:tc>
          <w:tcPr>
            <w:tcW w:w="900" w:type="dxa"/>
            <w:tcBorders>
              <w:top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6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73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  <w:tc>
          <w:tcPr>
            <w:tcW w:w="71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7"/>
              <w:rPr>
                <w:sz w:val="18"/>
              </w:rPr>
            </w:pPr>
            <w:r>
              <w:rPr>
                <w:spacing w:val="-5"/>
                <w:sz w:val="18"/>
              </w:rPr>
              <w:t>41</w:t>
            </w:r>
          </w:p>
        </w:tc>
        <w:tc>
          <w:tcPr>
            <w:tcW w:w="71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2"/>
              <w:rPr>
                <w:sz w:val="18"/>
              </w:rPr>
            </w:pPr>
            <w:r>
              <w:rPr>
                <w:spacing w:val="-5"/>
                <w:sz w:val="18"/>
              </w:rPr>
              <w:t>45</w:t>
            </w:r>
          </w:p>
        </w:tc>
        <w:tc>
          <w:tcPr>
            <w:tcW w:w="71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27</w:t>
            </w:r>
          </w:p>
        </w:tc>
        <w:tc>
          <w:tcPr>
            <w:tcW w:w="62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1"/>
              <w:rPr>
                <w:sz w:val="18"/>
              </w:rPr>
            </w:pPr>
            <w:r>
              <w:rPr>
                <w:spacing w:val="-5"/>
                <w:sz w:val="18"/>
              </w:rPr>
              <w:t>35</w:t>
            </w:r>
          </w:p>
        </w:tc>
        <w:tc>
          <w:tcPr>
            <w:tcW w:w="63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6"/>
              <w:rPr>
                <w:sz w:val="18"/>
              </w:rPr>
            </w:pPr>
            <w:r>
              <w:rPr>
                <w:spacing w:val="-5"/>
                <w:sz w:val="18"/>
              </w:rPr>
              <w:t>44</w:t>
            </w:r>
          </w:p>
        </w:tc>
        <w:tc>
          <w:tcPr>
            <w:tcW w:w="85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58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48</w:t>
            </w:r>
          </w:p>
        </w:tc>
        <w:tc>
          <w:tcPr>
            <w:tcW w:w="63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5"/>
              <w:rPr>
                <w:sz w:val="18"/>
              </w:rPr>
            </w:pPr>
            <w:r>
              <w:rPr>
                <w:spacing w:val="-5"/>
                <w:sz w:val="18"/>
              </w:rPr>
              <w:t>46</w:t>
            </w:r>
          </w:p>
        </w:tc>
        <w:tc>
          <w:tcPr>
            <w:tcW w:w="62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46</w:t>
            </w:r>
          </w:p>
        </w:tc>
        <w:tc>
          <w:tcPr>
            <w:tcW w:w="62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43</w:t>
            </w:r>
          </w:p>
        </w:tc>
        <w:tc>
          <w:tcPr>
            <w:tcW w:w="62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5"/>
              <w:rPr>
                <w:sz w:val="18"/>
              </w:rPr>
            </w:pPr>
            <w:r>
              <w:rPr>
                <w:spacing w:val="-5"/>
                <w:sz w:val="18"/>
              </w:rPr>
              <w:t>52</w:t>
            </w:r>
          </w:p>
        </w:tc>
        <w:tc>
          <w:tcPr>
            <w:tcW w:w="72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6"/>
              <w:rPr>
                <w:sz w:val="18"/>
              </w:rPr>
            </w:pPr>
            <w:r>
              <w:rPr>
                <w:spacing w:val="-5"/>
                <w:sz w:val="18"/>
              </w:rPr>
              <w:t>69</w:t>
            </w:r>
          </w:p>
        </w:tc>
        <w:tc>
          <w:tcPr>
            <w:tcW w:w="80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4"/>
              <w:rPr>
                <w:sz w:val="18"/>
              </w:rPr>
            </w:pPr>
            <w:r>
              <w:rPr>
                <w:spacing w:val="-5"/>
                <w:sz w:val="18"/>
              </w:rPr>
              <w:t>61</w:t>
            </w:r>
          </w:p>
        </w:tc>
        <w:tc>
          <w:tcPr>
            <w:tcW w:w="81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CC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101</w:t>
            </w:r>
          </w:p>
        </w:tc>
        <w:tc>
          <w:tcPr>
            <w:tcW w:w="126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ind w:right="264"/>
              <w:rPr>
                <w:sz w:val="18"/>
              </w:rPr>
            </w:pPr>
            <w:r>
              <w:rPr>
                <w:spacing w:val="-5"/>
                <w:sz w:val="18"/>
              </w:rPr>
              <w:t>764</w:t>
            </w:r>
          </w:p>
        </w:tc>
      </w:tr>
      <w:tr>
        <w:trPr>
          <w:trHeight w:val="258" w:hRule="atLeast"/>
        </w:trPr>
        <w:tc>
          <w:tcPr>
            <w:tcW w:w="1726" w:type="dxa"/>
            <w:tcBorders>
              <w:top w:val="single" w:sz="4" w:space="0" w:color="C0C0C0"/>
              <w:bottom w:val="single" w:sz="4" w:space="0" w:color="C0C0C0"/>
            </w:tcBorders>
          </w:tcPr>
          <w:p>
            <w:pPr>
              <w:pStyle w:val="TableParagraph"/>
              <w:spacing w:before="18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Hampshire</w:t>
            </w:r>
          </w:p>
        </w:tc>
        <w:tc>
          <w:tcPr>
            <w:tcW w:w="900" w:type="dxa"/>
            <w:tcBorders>
              <w:top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6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73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71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7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71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2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71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6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62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1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6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85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58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63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5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62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62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62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5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72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6"/>
              <w:rPr>
                <w:sz w:val="18"/>
              </w:rPr>
            </w:pPr>
            <w:r>
              <w:rPr>
                <w:spacing w:val="-5"/>
                <w:sz w:val="18"/>
              </w:rPr>
              <w:t>28</w:t>
            </w:r>
          </w:p>
        </w:tc>
        <w:tc>
          <w:tcPr>
            <w:tcW w:w="80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4"/>
              <w:rPr>
                <w:sz w:val="18"/>
              </w:rPr>
            </w:pPr>
            <w:r>
              <w:rPr>
                <w:spacing w:val="-5"/>
                <w:sz w:val="18"/>
              </w:rPr>
              <w:t>25</w:t>
            </w:r>
          </w:p>
        </w:tc>
        <w:tc>
          <w:tcPr>
            <w:tcW w:w="81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126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before="18"/>
              <w:ind w:right="264"/>
              <w:rPr>
                <w:sz w:val="18"/>
              </w:rPr>
            </w:pPr>
            <w:r>
              <w:rPr>
                <w:spacing w:val="-5"/>
                <w:sz w:val="18"/>
              </w:rPr>
              <w:t>173</w:t>
            </w:r>
          </w:p>
        </w:tc>
      </w:tr>
      <w:tr>
        <w:trPr>
          <w:trHeight w:val="258" w:hRule="atLeast"/>
        </w:trPr>
        <w:tc>
          <w:tcPr>
            <w:tcW w:w="1726" w:type="dxa"/>
            <w:tcBorders>
              <w:top w:val="single" w:sz="4" w:space="0" w:color="C0C0C0"/>
              <w:bottom w:val="single" w:sz="4" w:space="0" w:color="C0C0C0"/>
            </w:tcBorders>
          </w:tcPr>
          <w:p>
            <w:pPr>
              <w:pStyle w:val="TableParagraph"/>
              <w:spacing w:line="218" w:lineRule="exact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Middlesex</w:t>
            </w:r>
          </w:p>
        </w:tc>
        <w:tc>
          <w:tcPr>
            <w:tcW w:w="900" w:type="dxa"/>
            <w:tcBorders>
              <w:top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6"/>
              <w:rPr>
                <w:sz w:val="18"/>
              </w:rPr>
            </w:pPr>
            <w:r>
              <w:rPr>
                <w:spacing w:val="-5"/>
                <w:sz w:val="18"/>
              </w:rPr>
              <w:t>61</w:t>
            </w:r>
          </w:p>
        </w:tc>
        <w:tc>
          <w:tcPr>
            <w:tcW w:w="73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71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7"/>
              <w:rPr>
                <w:sz w:val="18"/>
              </w:rPr>
            </w:pPr>
            <w:r>
              <w:rPr>
                <w:spacing w:val="-5"/>
                <w:sz w:val="18"/>
              </w:rPr>
              <w:t>89</w:t>
            </w:r>
          </w:p>
        </w:tc>
        <w:tc>
          <w:tcPr>
            <w:tcW w:w="71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109</w:t>
            </w:r>
          </w:p>
        </w:tc>
        <w:tc>
          <w:tcPr>
            <w:tcW w:w="71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103</w:t>
            </w:r>
          </w:p>
        </w:tc>
        <w:tc>
          <w:tcPr>
            <w:tcW w:w="62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1"/>
              <w:rPr>
                <w:sz w:val="18"/>
              </w:rPr>
            </w:pPr>
            <w:r>
              <w:rPr>
                <w:spacing w:val="-5"/>
                <w:sz w:val="18"/>
              </w:rPr>
              <w:t>116</w:t>
            </w:r>
          </w:p>
        </w:tc>
        <w:tc>
          <w:tcPr>
            <w:tcW w:w="63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6"/>
              <w:rPr>
                <w:sz w:val="18"/>
              </w:rPr>
            </w:pPr>
            <w:r>
              <w:rPr>
                <w:spacing w:val="-5"/>
                <w:sz w:val="18"/>
              </w:rPr>
              <w:t>113</w:t>
            </w:r>
          </w:p>
        </w:tc>
        <w:tc>
          <w:tcPr>
            <w:tcW w:w="85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102</w:t>
            </w:r>
          </w:p>
        </w:tc>
        <w:tc>
          <w:tcPr>
            <w:tcW w:w="58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5"/>
              <w:rPr>
                <w:sz w:val="18"/>
              </w:rPr>
            </w:pPr>
            <w:r>
              <w:rPr>
                <w:spacing w:val="-5"/>
                <w:sz w:val="18"/>
              </w:rPr>
              <w:t>106</w:t>
            </w:r>
          </w:p>
        </w:tc>
        <w:tc>
          <w:tcPr>
            <w:tcW w:w="63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5"/>
              <w:rPr>
                <w:sz w:val="18"/>
              </w:rPr>
            </w:pPr>
            <w:r>
              <w:rPr>
                <w:spacing w:val="-5"/>
                <w:sz w:val="18"/>
              </w:rPr>
              <w:t>116</w:t>
            </w:r>
          </w:p>
        </w:tc>
        <w:tc>
          <w:tcPr>
            <w:tcW w:w="62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92</w:t>
            </w:r>
          </w:p>
        </w:tc>
        <w:tc>
          <w:tcPr>
            <w:tcW w:w="62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120</w:t>
            </w:r>
          </w:p>
        </w:tc>
        <w:tc>
          <w:tcPr>
            <w:tcW w:w="62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5"/>
              <w:rPr>
                <w:sz w:val="18"/>
              </w:rPr>
            </w:pPr>
            <w:r>
              <w:rPr>
                <w:spacing w:val="-5"/>
                <w:sz w:val="18"/>
              </w:rPr>
              <w:t>112</w:t>
            </w:r>
          </w:p>
        </w:tc>
        <w:tc>
          <w:tcPr>
            <w:tcW w:w="72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6"/>
              <w:rPr>
                <w:sz w:val="18"/>
              </w:rPr>
            </w:pPr>
            <w:r>
              <w:rPr>
                <w:spacing w:val="-5"/>
                <w:sz w:val="18"/>
              </w:rPr>
              <w:t>144</w:t>
            </w:r>
          </w:p>
        </w:tc>
        <w:tc>
          <w:tcPr>
            <w:tcW w:w="80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4"/>
              <w:rPr>
                <w:sz w:val="18"/>
              </w:rPr>
            </w:pPr>
            <w:r>
              <w:rPr>
                <w:spacing w:val="-5"/>
                <w:sz w:val="18"/>
              </w:rPr>
              <w:t>279</w:t>
            </w:r>
          </w:p>
        </w:tc>
        <w:tc>
          <w:tcPr>
            <w:tcW w:w="81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345</w:t>
            </w:r>
          </w:p>
        </w:tc>
        <w:tc>
          <w:tcPr>
            <w:tcW w:w="126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line="218" w:lineRule="exact"/>
              <w:ind w:right="264"/>
              <w:rPr>
                <w:sz w:val="18"/>
              </w:rPr>
            </w:pPr>
            <w:r>
              <w:rPr>
                <w:spacing w:val="-4"/>
                <w:sz w:val="18"/>
              </w:rPr>
              <w:t>2087</w:t>
            </w:r>
          </w:p>
        </w:tc>
      </w:tr>
      <w:tr>
        <w:trPr>
          <w:trHeight w:val="258" w:hRule="atLeast"/>
        </w:trPr>
        <w:tc>
          <w:tcPr>
            <w:tcW w:w="1726" w:type="dxa"/>
            <w:tcBorders>
              <w:top w:val="single" w:sz="4" w:space="0" w:color="C0C0C0"/>
              <w:bottom w:val="single" w:sz="4" w:space="0" w:color="C0C0C0"/>
            </w:tcBorders>
          </w:tcPr>
          <w:p>
            <w:pPr>
              <w:pStyle w:val="TableParagraph"/>
              <w:spacing w:line="218" w:lineRule="exact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Nantucket</w:t>
            </w:r>
          </w:p>
        </w:tc>
        <w:tc>
          <w:tcPr>
            <w:tcW w:w="900" w:type="dxa"/>
            <w:tcBorders>
              <w:top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6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3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2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6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2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1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6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5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8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2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2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2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2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0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139" w:lineRule="auto" w:before="19"/>
              <w:rPr>
                <w:sz w:val="12"/>
              </w:rPr>
            </w:pPr>
            <w:r>
              <w:rPr>
                <w:spacing w:val="-5"/>
                <w:position w:val="-8"/>
                <w:sz w:val="18"/>
              </w:rPr>
              <w:t>1</w:t>
            </w:r>
            <w:r>
              <w:rPr>
                <w:spacing w:val="-5"/>
                <w:sz w:val="12"/>
              </w:rPr>
              <w:t>4</w:t>
            </w:r>
          </w:p>
        </w:tc>
        <w:tc>
          <w:tcPr>
            <w:tcW w:w="81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line="139" w:lineRule="auto" w:before="19"/>
              <w:ind w:right="82"/>
              <w:rPr>
                <w:sz w:val="12"/>
              </w:rPr>
            </w:pPr>
            <w:r>
              <w:rPr>
                <w:spacing w:val="-5"/>
                <w:position w:val="-8"/>
                <w:sz w:val="18"/>
              </w:rPr>
              <w:t>1</w:t>
            </w:r>
            <w:r>
              <w:rPr>
                <w:spacing w:val="-5"/>
                <w:sz w:val="12"/>
              </w:rPr>
              <w:t>4</w:t>
            </w:r>
          </w:p>
        </w:tc>
        <w:tc>
          <w:tcPr>
            <w:tcW w:w="126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line="218" w:lineRule="exact"/>
              <w:ind w:right="264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</w:tr>
      <w:tr>
        <w:trPr>
          <w:trHeight w:val="260" w:hRule="atLeast"/>
        </w:trPr>
        <w:tc>
          <w:tcPr>
            <w:tcW w:w="1726" w:type="dxa"/>
            <w:tcBorders>
              <w:top w:val="single" w:sz="4" w:space="0" w:color="C0C0C0"/>
              <w:bottom w:val="single" w:sz="4" w:space="0" w:color="C0C0C0"/>
            </w:tcBorders>
          </w:tcPr>
          <w:p>
            <w:pPr>
              <w:pStyle w:val="TableParagraph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Norfolk</w:t>
            </w:r>
          </w:p>
        </w:tc>
        <w:tc>
          <w:tcPr>
            <w:tcW w:w="900" w:type="dxa"/>
            <w:tcBorders>
              <w:top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6"/>
              <w:rPr>
                <w:sz w:val="18"/>
              </w:rPr>
            </w:pPr>
            <w:r>
              <w:rPr>
                <w:spacing w:val="-5"/>
                <w:sz w:val="18"/>
              </w:rPr>
              <w:t>26</w:t>
            </w:r>
          </w:p>
        </w:tc>
        <w:tc>
          <w:tcPr>
            <w:tcW w:w="73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40</w:t>
            </w:r>
          </w:p>
        </w:tc>
        <w:tc>
          <w:tcPr>
            <w:tcW w:w="71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7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71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2"/>
              <w:rPr>
                <w:sz w:val="18"/>
              </w:rPr>
            </w:pPr>
            <w:r>
              <w:rPr>
                <w:spacing w:val="-5"/>
                <w:sz w:val="18"/>
              </w:rPr>
              <w:t>41</w:t>
            </w:r>
          </w:p>
        </w:tc>
        <w:tc>
          <w:tcPr>
            <w:tcW w:w="71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40</w:t>
            </w:r>
          </w:p>
        </w:tc>
        <w:tc>
          <w:tcPr>
            <w:tcW w:w="62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1"/>
              <w:rPr>
                <w:sz w:val="18"/>
              </w:rPr>
            </w:pPr>
            <w:r>
              <w:rPr>
                <w:spacing w:val="-5"/>
                <w:sz w:val="18"/>
              </w:rPr>
              <w:t>49</w:t>
            </w:r>
          </w:p>
        </w:tc>
        <w:tc>
          <w:tcPr>
            <w:tcW w:w="63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6"/>
              <w:rPr>
                <w:sz w:val="18"/>
              </w:rPr>
            </w:pPr>
            <w:r>
              <w:rPr>
                <w:spacing w:val="-5"/>
                <w:sz w:val="18"/>
              </w:rPr>
              <w:t>48</w:t>
            </w:r>
          </w:p>
        </w:tc>
        <w:tc>
          <w:tcPr>
            <w:tcW w:w="85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53</w:t>
            </w:r>
          </w:p>
        </w:tc>
        <w:tc>
          <w:tcPr>
            <w:tcW w:w="58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69</w:t>
            </w:r>
          </w:p>
        </w:tc>
        <w:tc>
          <w:tcPr>
            <w:tcW w:w="63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5"/>
              <w:rPr>
                <w:sz w:val="18"/>
              </w:rPr>
            </w:pPr>
            <w:r>
              <w:rPr>
                <w:spacing w:val="-5"/>
                <w:sz w:val="18"/>
              </w:rPr>
              <w:t>64</w:t>
            </w:r>
          </w:p>
        </w:tc>
        <w:tc>
          <w:tcPr>
            <w:tcW w:w="62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55</w:t>
            </w:r>
          </w:p>
        </w:tc>
        <w:tc>
          <w:tcPr>
            <w:tcW w:w="62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59</w:t>
            </w:r>
          </w:p>
        </w:tc>
        <w:tc>
          <w:tcPr>
            <w:tcW w:w="62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5"/>
              <w:rPr>
                <w:sz w:val="18"/>
              </w:rPr>
            </w:pPr>
            <w:r>
              <w:rPr>
                <w:spacing w:val="-5"/>
                <w:sz w:val="18"/>
              </w:rPr>
              <w:t>69</w:t>
            </w:r>
          </w:p>
        </w:tc>
        <w:tc>
          <w:tcPr>
            <w:tcW w:w="72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6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80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4"/>
              <w:rPr>
                <w:sz w:val="18"/>
              </w:rPr>
            </w:pPr>
            <w:r>
              <w:rPr>
                <w:spacing w:val="-5"/>
                <w:sz w:val="18"/>
              </w:rPr>
              <w:t>129</w:t>
            </w:r>
          </w:p>
        </w:tc>
        <w:tc>
          <w:tcPr>
            <w:tcW w:w="81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CC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163</w:t>
            </w:r>
          </w:p>
        </w:tc>
        <w:tc>
          <w:tcPr>
            <w:tcW w:w="126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ind w:right="264"/>
              <w:rPr>
                <w:sz w:val="18"/>
              </w:rPr>
            </w:pPr>
            <w:r>
              <w:rPr>
                <w:spacing w:val="-4"/>
                <w:sz w:val="18"/>
              </w:rPr>
              <w:t>1027</w:t>
            </w:r>
          </w:p>
        </w:tc>
      </w:tr>
      <w:tr>
        <w:trPr>
          <w:trHeight w:val="258" w:hRule="atLeast"/>
        </w:trPr>
        <w:tc>
          <w:tcPr>
            <w:tcW w:w="1726" w:type="dxa"/>
            <w:tcBorders>
              <w:top w:val="single" w:sz="4" w:space="0" w:color="C0C0C0"/>
              <w:bottom w:val="single" w:sz="4" w:space="0" w:color="C0C0C0"/>
            </w:tcBorders>
          </w:tcPr>
          <w:p>
            <w:pPr>
              <w:pStyle w:val="TableParagraph"/>
              <w:spacing w:before="18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Plymouth</w:t>
            </w:r>
          </w:p>
        </w:tc>
        <w:tc>
          <w:tcPr>
            <w:tcW w:w="900" w:type="dxa"/>
            <w:tcBorders>
              <w:top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6"/>
              <w:rPr>
                <w:sz w:val="18"/>
              </w:rPr>
            </w:pPr>
            <w:r>
              <w:rPr>
                <w:spacing w:val="-5"/>
                <w:sz w:val="18"/>
              </w:rPr>
              <w:t>23</w:t>
            </w:r>
          </w:p>
        </w:tc>
        <w:tc>
          <w:tcPr>
            <w:tcW w:w="73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5"/>
                <w:sz w:val="18"/>
              </w:rPr>
              <w:t>25</w:t>
            </w:r>
          </w:p>
        </w:tc>
        <w:tc>
          <w:tcPr>
            <w:tcW w:w="71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7"/>
              <w:rPr>
                <w:sz w:val="18"/>
              </w:rPr>
            </w:pPr>
            <w:r>
              <w:rPr>
                <w:spacing w:val="-5"/>
                <w:sz w:val="18"/>
              </w:rPr>
              <w:t>29</w:t>
            </w:r>
          </w:p>
        </w:tc>
        <w:tc>
          <w:tcPr>
            <w:tcW w:w="71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2"/>
              <w:rPr>
                <w:sz w:val="18"/>
              </w:rPr>
            </w:pPr>
            <w:r>
              <w:rPr>
                <w:spacing w:val="-5"/>
                <w:sz w:val="18"/>
              </w:rPr>
              <w:t>45</w:t>
            </w:r>
          </w:p>
        </w:tc>
        <w:tc>
          <w:tcPr>
            <w:tcW w:w="71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27</w:t>
            </w:r>
          </w:p>
        </w:tc>
        <w:tc>
          <w:tcPr>
            <w:tcW w:w="62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1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</w:tc>
        <w:tc>
          <w:tcPr>
            <w:tcW w:w="63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6"/>
              <w:rPr>
                <w:sz w:val="18"/>
              </w:rPr>
            </w:pPr>
            <w:r>
              <w:rPr>
                <w:spacing w:val="-5"/>
                <w:sz w:val="18"/>
              </w:rPr>
              <w:t>47</w:t>
            </w:r>
          </w:p>
        </w:tc>
        <w:tc>
          <w:tcPr>
            <w:tcW w:w="85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5"/>
                <w:sz w:val="18"/>
              </w:rPr>
              <w:t>50</w:t>
            </w:r>
          </w:p>
        </w:tc>
        <w:tc>
          <w:tcPr>
            <w:tcW w:w="58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5"/>
                <w:sz w:val="18"/>
              </w:rPr>
              <w:t>47</w:t>
            </w:r>
          </w:p>
        </w:tc>
        <w:tc>
          <w:tcPr>
            <w:tcW w:w="63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5"/>
              <w:rPr>
                <w:sz w:val="18"/>
              </w:rPr>
            </w:pPr>
            <w:r>
              <w:rPr>
                <w:spacing w:val="-5"/>
                <w:sz w:val="18"/>
              </w:rPr>
              <w:t>48</w:t>
            </w:r>
          </w:p>
        </w:tc>
        <w:tc>
          <w:tcPr>
            <w:tcW w:w="62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5"/>
                <w:sz w:val="18"/>
              </w:rPr>
              <w:t>39</w:t>
            </w:r>
          </w:p>
        </w:tc>
        <w:tc>
          <w:tcPr>
            <w:tcW w:w="62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5"/>
                <w:sz w:val="18"/>
              </w:rPr>
              <w:t>64</w:t>
            </w:r>
          </w:p>
        </w:tc>
        <w:tc>
          <w:tcPr>
            <w:tcW w:w="62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5"/>
              <w:rPr>
                <w:sz w:val="18"/>
              </w:rPr>
            </w:pPr>
            <w:r>
              <w:rPr>
                <w:spacing w:val="-5"/>
                <w:sz w:val="18"/>
              </w:rPr>
              <w:t>55</w:t>
            </w:r>
          </w:p>
        </w:tc>
        <w:tc>
          <w:tcPr>
            <w:tcW w:w="72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6"/>
              <w:rPr>
                <w:sz w:val="18"/>
              </w:rPr>
            </w:pPr>
            <w:r>
              <w:rPr>
                <w:spacing w:val="-5"/>
                <w:sz w:val="18"/>
              </w:rPr>
              <w:t>83</w:t>
            </w:r>
          </w:p>
        </w:tc>
        <w:tc>
          <w:tcPr>
            <w:tcW w:w="80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4"/>
              <w:rPr>
                <w:sz w:val="18"/>
              </w:rPr>
            </w:pPr>
            <w:r>
              <w:rPr>
                <w:spacing w:val="-5"/>
                <w:sz w:val="18"/>
              </w:rPr>
              <w:t>115</w:t>
            </w:r>
          </w:p>
        </w:tc>
        <w:tc>
          <w:tcPr>
            <w:tcW w:w="81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5"/>
                <w:sz w:val="18"/>
              </w:rPr>
              <w:t>175</w:t>
            </w:r>
          </w:p>
        </w:tc>
        <w:tc>
          <w:tcPr>
            <w:tcW w:w="126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before="18"/>
              <w:ind w:right="264"/>
              <w:rPr>
                <w:sz w:val="18"/>
              </w:rPr>
            </w:pPr>
            <w:r>
              <w:rPr>
                <w:spacing w:val="-5"/>
                <w:sz w:val="18"/>
              </w:rPr>
              <w:t>910</w:t>
            </w:r>
          </w:p>
        </w:tc>
      </w:tr>
      <w:tr>
        <w:trPr>
          <w:trHeight w:val="258" w:hRule="atLeast"/>
        </w:trPr>
        <w:tc>
          <w:tcPr>
            <w:tcW w:w="1726" w:type="dxa"/>
            <w:tcBorders>
              <w:top w:val="single" w:sz="4" w:space="0" w:color="C0C0C0"/>
              <w:bottom w:val="single" w:sz="4" w:space="0" w:color="C0C0C0"/>
            </w:tcBorders>
          </w:tcPr>
          <w:p>
            <w:pPr>
              <w:pStyle w:val="TableParagraph"/>
              <w:spacing w:line="218" w:lineRule="exact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Suffolk</w:t>
            </w:r>
          </w:p>
        </w:tc>
        <w:tc>
          <w:tcPr>
            <w:tcW w:w="900" w:type="dxa"/>
            <w:tcBorders>
              <w:top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6"/>
              <w:rPr>
                <w:sz w:val="18"/>
              </w:rPr>
            </w:pPr>
            <w:r>
              <w:rPr>
                <w:spacing w:val="-5"/>
                <w:sz w:val="18"/>
              </w:rPr>
              <w:t>46</w:t>
            </w:r>
          </w:p>
        </w:tc>
        <w:tc>
          <w:tcPr>
            <w:tcW w:w="73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85</w:t>
            </w:r>
          </w:p>
        </w:tc>
        <w:tc>
          <w:tcPr>
            <w:tcW w:w="71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7"/>
              <w:rPr>
                <w:sz w:val="18"/>
              </w:rPr>
            </w:pPr>
            <w:r>
              <w:rPr>
                <w:spacing w:val="-5"/>
                <w:sz w:val="18"/>
              </w:rPr>
              <w:t>96</w:t>
            </w:r>
          </w:p>
        </w:tc>
        <w:tc>
          <w:tcPr>
            <w:tcW w:w="71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102</w:t>
            </w:r>
          </w:p>
        </w:tc>
        <w:tc>
          <w:tcPr>
            <w:tcW w:w="71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82</w:t>
            </w:r>
          </w:p>
        </w:tc>
        <w:tc>
          <w:tcPr>
            <w:tcW w:w="62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1"/>
              <w:rPr>
                <w:sz w:val="18"/>
              </w:rPr>
            </w:pPr>
            <w:r>
              <w:rPr>
                <w:spacing w:val="-5"/>
                <w:sz w:val="18"/>
              </w:rPr>
              <w:t>65</w:t>
            </w:r>
          </w:p>
        </w:tc>
        <w:tc>
          <w:tcPr>
            <w:tcW w:w="63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6"/>
              <w:rPr>
                <w:sz w:val="18"/>
              </w:rPr>
            </w:pPr>
            <w:r>
              <w:rPr>
                <w:spacing w:val="-5"/>
                <w:sz w:val="18"/>
              </w:rPr>
              <w:t>105</w:t>
            </w:r>
          </w:p>
        </w:tc>
        <w:tc>
          <w:tcPr>
            <w:tcW w:w="85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101</w:t>
            </w:r>
          </w:p>
        </w:tc>
        <w:tc>
          <w:tcPr>
            <w:tcW w:w="58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69</w:t>
            </w:r>
          </w:p>
        </w:tc>
        <w:tc>
          <w:tcPr>
            <w:tcW w:w="63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5"/>
              <w:rPr>
                <w:sz w:val="18"/>
              </w:rPr>
            </w:pPr>
            <w:r>
              <w:rPr>
                <w:spacing w:val="-5"/>
                <w:sz w:val="18"/>
              </w:rPr>
              <w:t>91</w:t>
            </w:r>
          </w:p>
        </w:tc>
        <w:tc>
          <w:tcPr>
            <w:tcW w:w="62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61</w:t>
            </w:r>
          </w:p>
        </w:tc>
        <w:tc>
          <w:tcPr>
            <w:tcW w:w="62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62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5"/>
              <w:rPr>
                <w:sz w:val="18"/>
              </w:rPr>
            </w:pPr>
            <w:r>
              <w:rPr>
                <w:spacing w:val="-5"/>
                <w:sz w:val="18"/>
              </w:rPr>
              <w:t>85</w:t>
            </w:r>
          </w:p>
        </w:tc>
        <w:tc>
          <w:tcPr>
            <w:tcW w:w="72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6"/>
              <w:rPr>
                <w:sz w:val="18"/>
              </w:rPr>
            </w:pPr>
            <w:r>
              <w:rPr>
                <w:spacing w:val="-5"/>
                <w:sz w:val="18"/>
              </w:rPr>
              <w:t>106</w:t>
            </w:r>
          </w:p>
        </w:tc>
        <w:tc>
          <w:tcPr>
            <w:tcW w:w="80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4"/>
              <w:rPr>
                <w:sz w:val="18"/>
              </w:rPr>
            </w:pPr>
            <w:r>
              <w:rPr>
                <w:spacing w:val="-5"/>
                <w:sz w:val="18"/>
              </w:rPr>
              <w:t>147</w:t>
            </w:r>
          </w:p>
        </w:tc>
        <w:tc>
          <w:tcPr>
            <w:tcW w:w="81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203</w:t>
            </w:r>
          </w:p>
        </w:tc>
        <w:tc>
          <w:tcPr>
            <w:tcW w:w="126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line="218" w:lineRule="exact"/>
              <w:ind w:right="264"/>
              <w:rPr>
                <w:sz w:val="18"/>
              </w:rPr>
            </w:pPr>
            <w:r>
              <w:rPr>
                <w:spacing w:val="-4"/>
                <w:sz w:val="18"/>
              </w:rPr>
              <w:t>1524</w:t>
            </w:r>
          </w:p>
        </w:tc>
      </w:tr>
      <w:tr>
        <w:trPr>
          <w:trHeight w:val="258" w:hRule="atLeast"/>
        </w:trPr>
        <w:tc>
          <w:tcPr>
            <w:tcW w:w="1726" w:type="dxa"/>
            <w:tcBorders>
              <w:top w:val="single" w:sz="4" w:space="0" w:color="C0C0C0"/>
              <w:bottom w:val="single" w:sz="4" w:space="0" w:color="C0C0C0"/>
            </w:tcBorders>
          </w:tcPr>
          <w:p>
            <w:pPr>
              <w:pStyle w:val="TableParagraph"/>
              <w:spacing w:line="218" w:lineRule="exact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Worcester</w:t>
            </w:r>
          </w:p>
        </w:tc>
        <w:tc>
          <w:tcPr>
            <w:tcW w:w="900" w:type="dxa"/>
            <w:tcBorders>
              <w:top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6"/>
              <w:rPr>
                <w:sz w:val="18"/>
              </w:rPr>
            </w:pPr>
            <w:r>
              <w:rPr>
                <w:spacing w:val="-5"/>
                <w:sz w:val="18"/>
              </w:rPr>
              <w:t>59</w:t>
            </w:r>
          </w:p>
        </w:tc>
        <w:tc>
          <w:tcPr>
            <w:tcW w:w="73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73</w:t>
            </w:r>
          </w:p>
        </w:tc>
        <w:tc>
          <w:tcPr>
            <w:tcW w:w="71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7"/>
              <w:rPr>
                <w:sz w:val="18"/>
              </w:rPr>
            </w:pPr>
            <w:r>
              <w:rPr>
                <w:spacing w:val="-5"/>
                <w:sz w:val="18"/>
              </w:rPr>
              <w:t>63</w:t>
            </w:r>
          </w:p>
        </w:tc>
        <w:tc>
          <w:tcPr>
            <w:tcW w:w="71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2"/>
              <w:rPr>
                <w:sz w:val="18"/>
              </w:rPr>
            </w:pPr>
            <w:r>
              <w:rPr>
                <w:spacing w:val="-5"/>
                <w:sz w:val="18"/>
              </w:rPr>
              <w:t>50</w:t>
            </w:r>
          </w:p>
        </w:tc>
        <w:tc>
          <w:tcPr>
            <w:tcW w:w="71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48</w:t>
            </w:r>
          </w:p>
        </w:tc>
        <w:tc>
          <w:tcPr>
            <w:tcW w:w="62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1"/>
              <w:rPr>
                <w:sz w:val="18"/>
              </w:rPr>
            </w:pPr>
            <w:r>
              <w:rPr>
                <w:spacing w:val="-5"/>
                <w:sz w:val="18"/>
              </w:rPr>
              <w:t>59</w:t>
            </w:r>
          </w:p>
        </w:tc>
        <w:tc>
          <w:tcPr>
            <w:tcW w:w="63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6"/>
              <w:rPr>
                <w:sz w:val="18"/>
              </w:rPr>
            </w:pPr>
            <w:r>
              <w:rPr>
                <w:spacing w:val="-5"/>
                <w:sz w:val="18"/>
              </w:rPr>
              <w:t>73</w:t>
            </w:r>
          </w:p>
        </w:tc>
        <w:tc>
          <w:tcPr>
            <w:tcW w:w="85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70</w:t>
            </w:r>
          </w:p>
        </w:tc>
        <w:tc>
          <w:tcPr>
            <w:tcW w:w="58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73</w:t>
            </w:r>
          </w:p>
        </w:tc>
        <w:tc>
          <w:tcPr>
            <w:tcW w:w="63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5"/>
              <w:rPr>
                <w:sz w:val="18"/>
              </w:rPr>
            </w:pPr>
            <w:r>
              <w:rPr>
                <w:spacing w:val="-5"/>
                <w:sz w:val="18"/>
              </w:rPr>
              <w:t>65</w:t>
            </w:r>
          </w:p>
        </w:tc>
        <w:tc>
          <w:tcPr>
            <w:tcW w:w="62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62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79</w:t>
            </w:r>
          </w:p>
        </w:tc>
        <w:tc>
          <w:tcPr>
            <w:tcW w:w="62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5"/>
              <w:rPr>
                <w:sz w:val="18"/>
              </w:rPr>
            </w:pPr>
            <w:r>
              <w:rPr>
                <w:spacing w:val="-5"/>
                <w:sz w:val="18"/>
              </w:rPr>
              <w:t>86</w:t>
            </w:r>
          </w:p>
        </w:tc>
        <w:tc>
          <w:tcPr>
            <w:tcW w:w="72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6"/>
              <w:rPr>
                <w:sz w:val="18"/>
              </w:rPr>
            </w:pPr>
            <w:r>
              <w:rPr>
                <w:spacing w:val="-5"/>
                <w:sz w:val="18"/>
              </w:rPr>
              <w:t>113</w:t>
            </w:r>
          </w:p>
        </w:tc>
        <w:tc>
          <w:tcPr>
            <w:tcW w:w="80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4"/>
              <w:rPr>
                <w:sz w:val="18"/>
              </w:rPr>
            </w:pPr>
            <w:r>
              <w:rPr>
                <w:spacing w:val="-5"/>
                <w:sz w:val="18"/>
              </w:rPr>
              <w:t>168</w:t>
            </w:r>
          </w:p>
        </w:tc>
        <w:tc>
          <w:tcPr>
            <w:tcW w:w="81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219</w:t>
            </w:r>
          </w:p>
        </w:tc>
        <w:tc>
          <w:tcPr>
            <w:tcW w:w="126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line="218" w:lineRule="exact"/>
              <w:ind w:right="264"/>
              <w:rPr>
                <w:sz w:val="18"/>
              </w:rPr>
            </w:pPr>
            <w:r>
              <w:rPr>
                <w:spacing w:val="-4"/>
                <w:sz w:val="18"/>
              </w:rPr>
              <w:t>1377</w:t>
            </w:r>
          </w:p>
        </w:tc>
      </w:tr>
      <w:tr>
        <w:trPr>
          <w:trHeight w:val="260" w:hRule="atLeast"/>
        </w:trPr>
        <w:tc>
          <w:tcPr>
            <w:tcW w:w="1726" w:type="dxa"/>
            <w:tcBorders>
              <w:top w:val="single" w:sz="4" w:space="0" w:color="C0C0C0"/>
            </w:tcBorders>
          </w:tcPr>
          <w:p>
            <w:pPr>
              <w:pStyle w:val="TableParagraph"/>
              <w:ind w:left="107" w:right="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DEATHS</w:t>
            </w:r>
          </w:p>
        </w:tc>
        <w:tc>
          <w:tcPr>
            <w:tcW w:w="900" w:type="dxa"/>
            <w:tcBorders>
              <w:top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6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355</w:t>
            </w:r>
          </w:p>
        </w:tc>
        <w:tc>
          <w:tcPr>
            <w:tcW w:w="734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486</w:t>
            </w:r>
          </w:p>
        </w:tc>
        <w:tc>
          <w:tcPr>
            <w:tcW w:w="717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505</w:t>
            </w:r>
          </w:p>
        </w:tc>
        <w:tc>
          <w:tcPr>
            <w:tcW w:w="718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587</w:t>
            </w:r>
          </w:p>
        </w:tc>
        <w:tc>
          <w:tcPr>
            <w:tcW w:w="717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494</w:t>
            </w:r>
          </w:p>
        </w:tc>
        <w:tc>
          <w:tcPr>
            <w:tcW w:w="626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1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554</w:t>
            </w:r>
          </w:p>
        </w:tc>
        <w:tc>
          <w:tcPr>
            <w:tcW w:w="631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6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635</w:t>
            </w:r>
          </w:p>
        </w:tc>
        <w:tc>
          <w:tcPr>
            <w:tcW w:w="859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617</w:t>
            </w:r>
          </w:p>
        </w:tc>
        <w:tc>
          <w:tcPr>
            <w:tcW w:w="581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587</w:t>
            </w:r>
          </w:p>
        </w:tc>
        <w:tc>
          <w:tcPr>
            <w:tcW w:w="631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610</w:t>
            </w:r>
          </w:p>
        </w:tc>
        <w:tc>
          <w:tcPr>
            <w:tcW w:w="629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532</w:t>
            </w:r>
          </w:p>
        </w:tc>
        <w:tc>
          <w:tcPr>
            <w:tcW w:w="629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613</w:t>
            </w:r>
          </w:p>
        </w:tc>
        <w:tc>
          <w:tcPr>
            <w:tcW w:w="629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698</w:t>
            </w:r>
          </w:p>
        </w:tc>
        <w:tc>
          <w:tcPr>
            <w:tcW w:w="721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6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918</w:t>
            </w:r>
          </w:p>
        </w:tc>
        <w:tc>
          <w:tcPr>
            <w:tcW w:w="809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left="229" w:right="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1,379</w:t>
            </w:r>
            <w:r>
              <w:rPr>
                <w:b/>
                <w:spacing w:val="-2"/>
                <w:sz w:val="18"/>
                <w:vertAlign w:val="superscript"/>
              </w:rPr>
              <w:t>5</w:t>
            </w:r>
          </w:p>
        </w:tc>
        <w:tc>
          <w:tcPr>
            <w:tcW w:w="810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  <w:shd w:val="clear" w:color="auto" w:fill="FFFFCC"/>
          </w:tcPr>
          <w:p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1,751</w:t>
            </w:r>
          </w:p>
        </w:tc>
        <w:tc>
          <w:tcPr>
            <w:tcW w:w="1261" w:type="dxa"/>
            <w:tcBorders>
              <w:top w:val="single" w:sz="8" w:space="0" w:color="D9D9D9"/>
              <w:left w:val="single" w:sz="8" w:space="0" w:color="D9D9D9"/>
            </w:tcBorders>
            <w:shd w:val="clear" w:color="auto" w:fill="FFFFCC"/>
          </w:tcPr>
          <w:p>
            <w:pPr>
              <w:pStyle w:val="TableParagraph"/>
              <w:ind w:right="2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11,321</w:t>
            </w:r>
          </w:p>
        </w:tc>
      </w:tr>
    </w:tbl>
    <w:p>
      <w:pPr>
        <w:pStyle w:val="BodyText"/>
        <w:spacing w:line="195" w:lineRule="exact" w:before="104"/>
        <w:ind w:left="224"/>
      </w:pPr>
      <w:r>
        <w:rPr>
          <w:vertAlign w:val="superscript"/>
        </w:rPr>
        <w:t>1</w:t>
      </w:r>
      <w:r>
        <w:rPr>
          <w:vertAlign w:val="baseline"/>
        </w:rPr>
        <w:t>Unintentional</w:t>
      </w:r>
      <w:r>
        <w:rPr>
          <w:spacing w:val="-5"/>
          <w:vertAlign w:val="baseline"/>
        </w:rPr>
        <w:t> </w:t>
      </w:r>
      <w:r>
        <w:rPr>
          <w:vertAlign w:val="baseline"/>
        </w:rPr>
        <w:t>poisoning/overdose</w:t>
      </w:r>
      <w:r>
        <w:rPr>
          <w:spacing w:val="-6"/>
          <w:vertAlign w:val="baseline"/>
        </w:rPr>
        <w:t> </w:t>
      </w:r>
      <w:r>
        <w:rPr>
          <w:vertAlign w:val="baseline"/>
        </w:rPr>
        <w:t>deaths</w:t>
      </w:r>
      <w:r>
        <w:rPr>
          <w:spacing w:val="-5"/>
          <w:vertAlign w:val="baseline"/>
        </w:rPr>
        <w:t> </w:t>
      </w:r>
      <w:r>
        <w:rPr>
          <w:vertAlign w:val="baseline"/>
        </w:rPr>
        <w:t>combine</w:t>
      </w:r>
      <w:r>
        <w:rPr>
          <w:spacing w:val="-6"/>
          <w:vertAlign w:val="baseline"/>
        </w:rPr>
        <w:t> </w:t>
      </w:r>
      <w:r>
        <w:rPr>
          <w:vertAlign w:val="baseline"/>
        </w:rPr>
        <w:t>unintentional</w:t>
      </w:r>
      <w:r>
        <w:rPr>
          <w:spacing w:val="-5"/>
          <w:vertAlign w:val="baseline"/>
        </w:rPr>
        <w:t> </w:t>
      </w:r>
      <w:r>
        <w:rPr>
          <w:vertAlign w:val="baseline"/>
        </w:rPr>
        <w:t>and</w:t>
      </w:r>
      <w:r>
        <w:rPr>
          <w:spacing w:val="-5"/>
          <w:vertAlign w:val="baseline"/>
        </w:rPr>
        <w:t> </w:t>
      </w:r>
      <w:r>
        <w:rPr>
          <w:vertAlign w:val="baseline"/>
        </w:rPr>
        <w:t>undetermined</w:t>
      </w:r>
      <w:r>
        <w:rPr>
          <w:spacing w:val="-5"/>
          <w:vertAlign w:val="baseline"/>
        </w:rPr>
        <w:t> </w:t>
      </w:r>
      <w:r>
        <w:rPr>
          <w:vertAlign w:val="baseline"/>
        </w:rPr>
        <w:t>intents</w:t>
      </w:r>
      <w:r>
        <w:rPr>
          <w:spacing w:val="-4"/>
          <w:vertAlign w:val="baseline"/>
        </w:rPr>
        <w:t> </w:t>
      </w:r>
      <w:r>
        <w:rPr>
          <w:vertAlign w:val="baseline"/>
        </w:rPr>
        <w:t>to</w:t>
      </w:r>
      <w:r>
        <w:rPr>
          <w:spacing w:val="-5"/>
          <w:vertAlign w:val="baseline"/>
        </w:rPr>
        <w:t> </w:t>
      </w:r>
      <w:r>
        <w:rPr>
          <w:vertAlign w:val="baseline"/>
        </w:rPr>
        <w:t>account</w:t>
      </w:r>
      <w:r>
        <w:rPr>
          <w:spacing w:val="-5"/>
          <w:vertAlign w:val="baseline"/>
        </w:rPr>
        <w:t> </w:t>
      </w:r>
      <w:r>
        <w:rPr>
          <w:vertAlign w:val="baseline"/>
        </w:rPr>
        <w:t>for</w:t>
      </w:r>
      <w:r>
        <w:rPr>
          <w:spacing w:val="-5"/>
          <w:vertAlign w:val="baseline"/>
        </w:rPr>
        <w:t> </w:t>
      </w:r>
      <w:r>
        <w:rPr>
          <w:vertAlign w:val="baseline"/>
        </w:rPr>
        <w:t>a</w:t>
      </w:r>
      <w:r>
        <w:rPr>
          <w:spacing w:val="-3"/>
          <w:vertAlign w:val="baseline"/>
        </w:rPr>
        <w:t> </w:t>
      </w:r>
      <w:r>
        <w:rPr>
          <w:vertAlign w:val="baseline"/>
        </w:rPr>
        <w:t>change</w:t>
      </w:r>
      <w:r>
        <w:rPr>
          <w:spacing w:val="-5"/>
          <w:vertAlign w:val="baseline"/>
        </w:rPr>
        <w:t> </w:t>
      </w:r>
      <w:r>
        <w:rPr>
          <w:vertAlign w:val="baseline"/>
        </w:rPr>
        <w:t>in</w:t>
      </w:r>
      <w:r>
        <w:rPr>
          <w:spacing w:val="-5"/>
          <w:vertAlign w:val="baseline"/>
        </w:rPr>
        <w:t> </w:t>
      </w:r>
      <w:r>
        <w:rPr>
          <w:vertAlign w:val="baseline"/>
        </w:rPr>
        <w:t>death</w:t>
      </w:r>
      <w:r>
        <w:rPr>
          <w:spacing w:val="-5"/>
          <w:vertAlign w:val="baseline"/>
        </w:rPr>
        <w:t> </w:t>
      </w:r>
      <w:r>
        <w:rPr>
          <w:vertAlign w:val="baseline"/>
        </w:rPr>
        <w:t>coding</w:t>
      </w:r>
      <w:r>
        <w:rPr>
          <w:spacing w:val="-3"/>
          <w:vertAlign w:val="baseline"/>
        </w:rPr>
        <w:t> </w:t>
      </w:r>
      <w:r>
        <w:rPr>
          <w:vertAlign w:val="baseline"/>
        </w:rPr>
        <w:t>that</w:t>
      </w:r>
      <w:r>
        <w:rPr>
          <w:spacing w:val="-4"/>
          <w:vertAlign w:val="baseline"/>
        </w:rPr>
        <w:t> </w:t>
      </w:r>
      <w:r>
        <w:rPr>
          <w:vertAlign w:val="baseline"/>
        </w:rPr>
        <w:t>occurred</w:t>
      </w:r>
      <w:r>
        <w:rPr>
          <w:spacing w:val="-5"/>
          <w:vertAlign w:val="baseline"/>
        </w:rPr>
        <w:t> </w:t>
      </w:r>
      <w:r>
        <w:rPr>
          <w:vertAlign w:val="baseline"/>
        </w:rPr>
        <w:t>in</w:t>
      </w:r>
      <w:r>
        <w:rPr>
          <w:spacing w:val="-3"/>
          <w:vertAlign w:val="baseline"/>
        </w:rPr>
        <w:t> </w:t>
      </w:r>
      <w:r>
        <w:rPr>
          <w:vertAlign w:val="baseline"/>
        </w:rPr>
        <w:t>2005.</w:t>
      </w:r>
      <w:r>
        <w:rPr>
          <w:spacing w:val="-4"/>
          <w:vertAlign w:val="baseline"/>
        </w:rPr>
        <w:t> </w:t>
      </w:r>
      <w:r>
        <w:rPr>
          <w:vertAlign w:val="baseline"/>
        </w:rPr>
        <w:t>Suicides</w:t>
      </w:r>
      <w:r>
        <w:rPr>
          <w:spacing w:val="-5"/>
          <w:vertAlign w:val="baseline"/>
        </w:rPr>
        <w:t> </w:t>
      </w:r>
      <w:r>
        <w:rPr>
          <w:vertAlign w:val="baseline"/>
        </w:rPr>
        <w:t>are</w:t>
      </w:r>
      <w:r>
        <w:rPr>
          <w:spacing w:val="-5"/>
          <w:vertAlign w:val="baseline"/>
        </w:rPr>
        <w:t> </w:t>
      </w:r>
      <w:r>
        <w:rPr>
          <w:vertAlign w:val="baseline"/>
        </w:rPr>
        <w:t>excluded</w:t>
      </w:r>
      <w:r>
        <w:rPr>
          <w:spacing w:val="-3"/>
          <w:vertAlign w:val="baseline"/>
        </w:rPr>
        <w:t> </w:t>
      </w:r>
      <w:r>
        <w:rPr>
          <w:vertAlign w:val="baseline"/>
        </w:rPr>
        <w:t>from</w:t>
      </w:r>
      <w:r>
        <w:rPr>
          <w:spacing w:val="-3"/>
          <w:vertAlign w:val="baseline"/>
        </w:rPr>
        <w:t> </w:t>
      </w:r>
      <w:r>
        <w:rPr>
          <w:vertAlign w:val="baseline"/>
        </w:rPr>
        <w:t>this</w:t>
      </w:r>
      <w:r>
        <w:rPr>
          <w:spacing w:val="-5"/>
          <w:vertAlign w:val="baseline"/>
        </w:rPr>
        <w:t> </w:t>
      </w:r>
      <w:r>
        <w:rPr>
          <w:spacing w:val="-2"/>
          <w:vertAlign w:val="baseline"/>
        </w:rPr>
        <w:t>analysis.</w:t>
      </w:r>
    </w:p>
    <w:p>
      <w:pPr>
        <w:pStyle w:val="BodyText"/>
        <w:spacing w:line="195" w:lineRule="exact"/>
        <w:ind w:left="224"/>
      </w:pPr>
      <w:r>
        <w:rPr>
          <w:vertAlign w:val="superscript"/>
        </w:rPr>
        <w:t>2</w:t>
      </w:r>
      <w:r>
        <w:rPr>
          <w:spacing w:val="-6"/>
          <w:vertAlign w:val="baseline"/>
        </w:rPr>
        <w:t> </w:t>
      </w:r>
      <w:r>
        <w:rPr>
          <w:vertAlign w:val="baseline"/>
        </w:rPr>
        <w:t>Opioids</w:t>
      </w:r>
      <w:r>
        <w:rPr>
          <w:spacing w:val="-3"/>
          <w:vertAlign w:val="baseline"/>
        </w:rPr>
        <w:t> </w:t>
      </w:r>
      <w:r>
        <w:rPr>
          <w:vertAlign w:val="baseline"/>
        </w:rPr>
        <w:t>include</w:t>
      </w:r>
      <w:r>
        <w:rPr>
          <w:spacing w:val="-6"/>
          <w:vertAlign w:val="baseline"/>
        </w:rPr>
        <w:t> </w:t>
      </w:r>
      <w:r>
        <w:rPr>
          <w:vertAlign w:val="baseline"/>
        </w:rPr>
        <w:t>heroin,</w:t>
      </w:r>
      <w:r>
        <w:rPr>
          <w:spacing w:val="-4"/>
          <w:vertAlign w:val="baseline"/>
        </w:rPr>
        <w:t> </w:t>
      </w:r>
      <w:r>
        <w:rPr>
          <w:vertAlign w:val="baseline"/>
        </w:rPr>
        <w:t>opioid-based</w:t>
      </w:r>
      <w:r>
        <w:rPr>
          <w:spacing w:val="-5"/>
          <w:vertAlign w:val="baseline"/>
        </w:rPr>
        <w:t> </w:t>
      </w:r>
      <w:r>
        <w:rPr>
          <w:vertAlign w:val="baseline"/>
        </w:rPr>
        <w:t>prescription</w:t>
      </w:r>
      <w:r>
        <w:rPr>
          <w:spacing w:val="-6"/>
          <w:vertAlign w:val="baseline"/>
        </w:rPr>
        <w:t> </w:t>
      </w:r>
      <w:r>
        <w:rPr>
          <w:vertAlign w:val="baseline"/>
        </w:rPr>
        <w:t>painkillers,</w:t>
      </w:r>
      <w:r>
        <w:rPr>
          <w:spacing w:val="-4"/>
          <w:vertAlign w:val="baseline"/>
        </w:rPr>
        <w:t> </w:t>
      </w:r>
      <w:r>
        <w:rPr>
          <w:vertAlign w:val="baseline"/>
        </w:rPr>
        <w:t>and</w:t>
      </w:r>
      <w:r>
        <w:rPr>
          <w:spacing w:val="-5"/>
          <w:vertAlign w:val="baseline"/>
        </w:rPr>
        <w:t> </w:t>
      </w:r>
      <w:r>
        <w:rPr>
          <w:vertAlign w:val="baseline"/>
        </w:rPr>
        <w:t>other</w:t>
      </w:r>
      <w:r>
        <w:rPr>
          <w:spacing w:val="-6"/>
          <w:vertAlign w:val="baseline"/>
        </w:rPr>
        <w:t> </w:t>
      </w:r>
      <w:r>
        <w:rPr>
          <w:vertAlign w:val="baseline"/>
        </w:rPr>
        <w:t>unspecified</w:t>
      </w:r>
      <w:r>
        <w:rPr>
          <w:spacing w:val="-5"/>
          <w:vertAlign w:val="baseline"/>
        </w:rPr>
        <w:t> </w:t>
      </w:r>
      <w:r>
        <w:rPr>
          <w:spacing w:val="-2"/>
          <w:vertAlign w:val="baseline"/>
        </w:rPr>
        <w:t>opioids.</w:t>
      </w:r>
    </w:p>
    <w:p>
      <w:pPr>
        <w:pStyle w:val="BodyText"/>
        <w:spacing w:before="1"/>
        <w:ind w:left="224" w:right="249"/>
      </w:pPr>
      <w:r>
        <w:rPr>
          <w:vertAlign w:val="superscript"/>
        </w:rPr>
        <w:t>3</w:t>
      </w:r>
      <w:r>
        <w:rPr>
          <w:spacing w:val="-2"/>
          <w:vertAlign w:val="baseline"/>
        </w:rPr>
        <w:t> </w:t>
      </w:r>
      <w:r>
        <w:rPr>
          <w:vertAlign w:val="baseline"/>
        </w:rPr>
        <w:t>Please</w:t>
      </w:r>
      <w:r>
        <w:rPr>
          <w:spacing w:val="-2"/>
          <w:vertAlign w:val="baseline"/>
        </w:rPr>
        <w:t> </w:t>
      </w:r>
      <w:r>
        <w:rPr>
          <w:vertAlign w:val="baseline"/>
        </w:rPr>
        <w:t>note</w:t>
      </w:r>
      <w:r>
        <w:rPr>
          <w:spacing w:val="-2"/>
          <w:vertAlign w:val="baseline"/>
        </w:rPr>
        <w:t> </w:t>
      </w:r>
      <w:r>
        <w:rPr>
          <w:vertAlign w:val="baseline"/>
        </w:rPr>
        <w:t>that</w:t>
      </w:r>
      <w:r>
        <w:rPr>
          <w:spacing w:val="-2"/>
          <w:vertAlign w:val="baseline"/>
        </w:rPr>
        <w:t> </w:t>
      </w:r>
      <w:r>
        <w:rPr>
          <w:vertAlign w:val="baseline"/>
        </w:rPr>
        <w:t>data</w:t>
      </w:r>
      <w:r>
        <w:rPr>
          <w:spacing w:val="-2"/>
          <w:vertAlign w:val="baseline"/>
        </w:rPr>
        <w:t> </w:t>
      </w:r>
      <w:r>
        <w:rPr>
          <w:vertAlign w:val="baseline"/>
        </w:rPr>
        <w:t>for</w:t>
      </w:r>
      <w:r>
        <w:rPr>
          <w:spacing w:val="-2"/>
          <w:vertAlign w:val="baseline"/>
        </w:rPr>
        <w:t> </w:t>
      </w:r>
      <w:r>
        <w:rPr>
          <w:vertAlign w:val="baseline"/>
        </w:rPr>
        <w:t>2000-2013</w:t>
      </w:r>
      <w:r>
        <w:rPr>
          <w:spacing w:val="-3"/>
          <w:vertAlign w:val="baseline"/>
        </w:rPr>
        <w:t> </w:t>
      </w:r>
      <w:r>
        <w:rPr>
          <w:vertAlign w:val="baseline"/>
        </w:rPr>
        <w:t>have</w:t>
      </w:r>
      <w:r>
        <w:rPr>
          <w:spacing w:val="-2"/>
          <w:vertAlign w:val="baseline"/>
        </w:rPr>
        <w:t> </w:t>
      </w:r>
      <w:r>
        <w:rPr>
          <w:vertAlign w:val="baseline"/>
        </w:rPr>
        <w:t>been</w:t>
      </w:r>
      <w:r>
        <w:rPr>
          <w:spacing w:val="-2"/>
          <w:vertAlign w:val="baseline"/>
        </w:rPr>
        <w:t> </w:t>
      </w:r>
      <w:r>
        <w:rPr>
          <w:vertAlign w:val="baseline"/>
        </w:rPr>
        <w:t>updated following</w:t>
      </w:r>
      <w:r>
        <w:rPr>
          <w:spacing w:val="-1"/>
          <w:vertAlign w:val="baseline"/>
        </w:rPr>
        <w:t> </w:t>
      </w:r>
      <w:r>
        <w:rPr>
          <w:vertAlign w:val="baseline"/>
        </w:rPr>
        <w:t>a</w:t>
      </w:r>
      <w:r>
        <w:rPr>
          <w:spacing w:val="-2"/>
          <w:vertAlign w:val="baseline"/>
        </w:rPr>
        <w:t> </w:t>
      </w:r>
      <w:r>
        <w:rPr>
          <w:vertAlign w:val="baseline"/>
        </w:rPr>
        <w:t>review</w:t>
      </w:r>
      <w:r>
        <w:rPr>
          <w:spacing w:val="-1"/>
          <w:vertAlign w:val="baseline"/>
        </w:rPr>
        <w:t> </w:t>
      </w:r>
      <w:r>
        <w:rPr>
          <w:vertAlign w:val="baseline"/>
        </w:rPr>
        <w:t>of</w:t>
      </w:r>
      <w:r>
        <w:rPr>
          <w:spacing w:val="-2"/>
          <w:vertAlign w:val="baseline"/>
        </w:rPr>
        <w:t> </w:t>
      </w:r>
      <w:r>
        <w:rPr>
          <w:vertAlign w:val="baseline"/>
        </w:rPr>
        <w:t>cases</w:t>
      </w:r>
      <w:r>
        <w:rPr>
          <w:spacing w:val="-2"/>
          <w:vertAlign w:val="baseline"/>
        </w:rPr>
        <w:t> </w:t>
      </w:r>
      <w:r>
        <w:rPr>
          <w:vertAlign w:val="baseline"/>
        </w:rPr>
        <w:t>that did</w:t>
      </w:r>
      <w:r>
        <w:rPr>
          <w:spacing w:val="-2"/>
          <w:vertAlign w:val="baseline"/>
        </w:rPr>
        <w:t> </w:t>
      </w:r>
      <w:r>
        <w:rPr>
          <w:vertAlign w:val="baseline"/>
        </w:rPr>
        <w:t>not receive</w:t>
      </w:r>
      <w:r>
        <w:rPr>
          <w:spacing w:val="-2"/>
          <w:vertAlign w:val="baseline"/>
        </w:rPr>
        <w:t> </w:t>
      </w:r>
      <w:r>
        <w:rPr>
          <w:vertAlign w:val="baseline"/>
        </w:rPr>
        <w:t>an</w:t>
      </w:r>
      <w:r>
        <w:rPr>
          <w:spacing w:val="-2"/>
          <w:vertAlign w:val="baseline"/>
        </w:rPr>
        <w:t> </w:t>
      </w:r>
      <w:r>
        <w:rPr>
          <w:vertAlign w:val="baseline"/>
        </w:rPr>
        <w:t>official</w:t>
      </w:r>
      <w:r>
        <w:rPr>
          <w:spacing w:val="-3"/>
          <w:vertAlign w:val="baseline"/>
        </w:rPr>
        <w:t> </w:t>
      </w:r>
      <w:r>
        <w:rPr>
          <w:vertAlign w:val="baseline"/>
        </w:rPr>
        <w:t>cause</w:t>
      </w:r>
      <w:r>
        <w:rPr>
          <w:spacing w:val="-3"/>
          <w:vertAlign w:val="baseline"/>
        </w:rPr>
        <w:t> </w:t>
      </w:r>
      <w:r>
        <w:rPr>
          <w:vertAlign w:val="baseline"/>
        </w:rPr>
        <w:t>of</w:t>
      </w:r>
      <w:r>
        <w:rPr>
          <w:spacing w:val="-2"/>
          <w:vertAlign w:val="baseline"/>
        </w:rPr>
        <w:t> </w:t>
      </w:r>
      <w:r>
        <w:rPr>
          <w:vertAlign w:val="baseline"/>
        </w:rPr>
        <w:t>death</w:t>
      </w:r>
      <w:r>
        <w:rPr>
          <w:spacing w:val="-2"/>
          <w:vertAlign w:val="baseline"/>
        </w:rPr>
        <w:t> </w:t>
      </w:r>
      <w:r>
        <w:rPr>
          <w:vertAlign w:val="baseline"/>
        </w:rPr>
        <w:t>at</w:t>
      </w:r>
      <w:r>
        <w:rPr>
          <w:spacing w:val="-2"/>
          <w:vertAlign w:val="baseline"/>
        </w:rPr>
        <w:t> </w:t>
      </w:r>
      <w:r>
        <w:rPr>
          <w:vertAlign w:val="baseline"/>
        </w:rPr>
        <w:t>the</w:t>
      </w:r>
      <w:r>
        <w:rPr>
          <w:spacing w:val="-1"/>
          <w:vertAlign w:val="baseline"/>
        </w:rPr>
        <w:t> </w:t>
      </w:r>
      <w:r>
        <w:rPr>
          <w:vertAlign w:val="baseline"/>
        </w:rPr>
        <w:t>time</w:t>
      </w:r>
      <w:r>
        <w:rPr>
          <w:spacing w:val="-2"/>
          <w:vertAlign w:val="baseline"/>
        </w:rPr>
        <w:t> </w:t>
      </w:r>
      <w:r>
        <w:rPr>
          <w:vertAlign w:val="baseline"/>
        </w:rPr>
        <w:t>the</w:t>
      </w:r>
      <w:r>
        <w:rPr>
          <w:spacing w:val="-3"/>
          <w:vertAlign w:val="baseline"/>
        </w:rPr>
        <w:t> </w:t>
      </w:r>
      <w:r>
        <w:rPr>
          <w:vertAlign w:val="baseline"/>
        </w:rPr>
        <w:t>file was</w:t>
      </w:r>
      <w:r>
        <w:rPr>
          <w:spacing w:val="-2"/>
          <w:vertAlign w:val="baseline"/>
        </w:rPr>
        <w:t> </w:t>
      </w:r>
      <w:r>
        <w:rPr>
          <w:vertAlign w:val="baseline"/>
        </w:rPr>
        <w:t>closed.</w:t>
      </w:r>
      <w:r>
        <w:rPr>
          <w:spacing w:val="-2"/>
          <w:vertAlign w:val="baseline"/>
        </w:rPr>
        <w:t> </w:t>
      </w:r>
      <w:r>
        <w:rPr>
          <w:vertAlign w:val="baseline"/>
        </w:rPr>
        <w:t>Data</w:t>
      </w:r>
      <w:r>
        <w:rPr>
          <w:spacing w:val="-2"/>
          <w:vertAlign w:val="baseline"/>
        </w:rPr>
        <w:t> </w:t>
      </w:r>
      <w:r>
        <w:rPr>
          <w:vertAlign w:val="baseline"/>
        </w:rPr>
        <w:t>for</w:t>
      </w:r>
      <w:r>
        <w:rPr>
          <w:spacing w:val="-2"/>
          <w:vertAlign w:val="baseline"/>
        </w:rPr>
        <w:t> </w:t>
      </w:r>
      <w:r>
        <w:rPr>
          <w:vertAlign w:val="baseline"/>
        </w:rPr>
        <w:t>2014-2015</w:t>
      </w:r>
      <w:r>
        <w:rPr>
          <w:spacing w:val="-1"/>
          <w:vertAlign w:val="baseline"/>
        </w:rPr>
        <w:t> </w:t>
      </w:r>
      <w:r>
        <w:rPr>
          <w:vertAlign w:val="baseline"/>
        </w:rPr>
        <w:t>death</w:t>
      </w:r>
      <w:r>
        <w:rPr>
          <w:spacing w:val="-2"/>
          <w:vertAlign w:val="baseline"/>
        </w:rPr>
        <w:t> </w:t>
      </w:r>
      <w:r>
        <w:rPr>
          <w:vertAlign w:val="baseline"/>
        </w:rPr>
        <w:t>are</w:t>
      </w:r>
      <w:r>
        <w:rPr>
          <w:spacing w:val="-2"/>
          <w:vertAlign w:val="baseline"/>
        </w:rPr>
        <w:t> </w:t>
      </w:r>
      <w:r>
        <w:rPr>
          <w:vertAlign w:val="baseline"/>
        </w:rPr>
        <w:t>preliminary</w:t>
      </w:r>
      <w:r>
        <w:rPr>
          <w:spacing w:val="-2"/>
          <w:vertAlign w:val="baseline"/>
        </w:rPr>
        <w:t> </w:t>
      </w:r>
      <w:r>
        <w:rPr>
          <w:vertAlign w:val="baseline"/>
        </w:rPr>
        <w:t>and</w:t>
      </w:r>
      <w:r>
        <w:rPr>
          <w:spacing w:val="-2"/>
          <w:vertAlign w:val="baseline"/>
        </w:rPr>
        <w:t> </w:t>
      </w:r>
      <w:r>
        <w:rPr>
          <w:vertAlign w:val="baseline"/>
        </w:rPr>
        <w:t>subject</w:t>
      </w:r>
      <w:r>
        <w:rPr>
          <w:spacing w:val="40"/>
          <w:vertAlign w:val="baseline"/>
        </w:rPr>
        <w:t> </w:t>
      </w:r>
      <w:r>
        <w:rPr>
          <w:vertAlign w:val="baseline"/>
        </w:rPr>
        <w:t>to updates. Case reviews of deaths are evaluated and updated on an ongoing basis. A large number of death certificates have yet to be assigned final cause-of-death codes. These counts are based on the estimates</w:t>
      </w:r>
      <w:r>
        <w:rPr>
          <w:spacing w:val="40"/>
          <w:vertAlign w:val="baseline"/>
        </w:rPr>
        <w:t> </w:t>
      </w:r>
      <w:r>
        <w:rPr>
          <w:vertAlign w:val="baseline"/>
        </w:rPr>
        <w:t>rather than confirmed cases. Data updated on 01/12/2017.</w:t>
      </w:r>
    </w:p>
    <w:p>
      <w:pPr>
        <w:pStyle w:val="BodyText"/>
        <w:ind w:left="224"/>
      </w:pPr>
      <w:r>
        <w:rPr>
          <w:vertAlign w:val="superscript"/>
        </w:rPr>
        <w:t>4</w:t>
      </w:r>
      <w:r>
        <w:rPr>
          <w:spacing w:val="-2"/>
          <w:vertAlign w:val="baseline"/>
        </w:rPr>
        <w:t> </w:t>
      </w:r>
      <w:r>
        <w:rPr>
          <w:vertAlign w:val="baseline"/>
        </w:rPr>
        <w:t>Numbers</w:t>
      </w:r>
      <w:r>
        <w:rPr>
          <w:spacing w:val="-2"/>
          <w:vertAlign w:val="baseline"/>
        </w:rPr>
        <w:t> </w:t>
      </w:r>
      <w:r>
        <w:rPr>
          <w:vertAlign w:val="baseline"/>
        </w:rPr>
        <w:t>and</w:t>
      </w:r>
      <w:r>
        <w:rPr>
          <w:spacing w:val="-2"/>
          <w:vertAlign w:val="baseline"/>
        </w:rPr>
        <w:t> </w:t>
      </w:r>
      <w:r>
        <w:rPr>
          <w:vertAlign w:val="baseline"/>
        </w:rPr>
        <w:t>calculations</w:t>
      </w:r>
      <w:r>
        <w:rPr>
          <w:spacing w:val="-2"/>
          <w:vertAlign w:val="baseline"/>
        </w:rPr>
        <w:t> </w:t>
      </w:r>
      <w:r>
        <w:rPr>
          <w:vertAlign w:val="baseline"/>
        </w:rPr>
        <w:t>based on values</w:t>
      </w:r>
      <w:r>
        <w:rPr>
          <w:spacing w:val="-2"/>
          <w:vertAlign w:val="baseline"/>
        </w:rPr>
        <w:t> </w:t>
      </w:r>
      <w:r>
        <w:rPr>
          <w:vertAlign w:val="baseline"/>
        </w:rPr>
        <w:t>less than</w:t>
      </w:r>
      <w:r>
        <w:rPr>
          <w:spacing w:val="-2"/>
          <w:vertAlign w:val="baseline"/>
        </w:rPr>
        <w:t> </w:t>
      </w:r>
      <w:r>
        <w:rPr>
          <w:vertAlign w:val="baseline"/>
        </w:rPr>
        <w:t>5</w:t>
      </w:r>
      <w:r>
        <w:rPr>
          <w:spacing w:val="-1"/>
          <w:vertAlign w:val="baseline"/>
        </w:rPr>
        <w:t> </w:t>
      </w:r>
      <w:r>
        <w:rPr>
          <w:vertAlign w:val="baseline"/>
        </w:rPr>
        <w:t>are</w:t>
      </w:r>
      <w:r>
        <w:rPr>
          <w:spacing w:val="-2"/>
          <w:vertAlign w:val="baseline"/>
        </w:rPr>
        <w:t> </w:t>
      </w:r>
      <w:r>
        <w:rPr>
          <w:vertAlign w:val="baseline"/>
        </w:rPr>
        <w:t>suppressed</w:t>
      </w:r>
      <w:r>
        <w:rPr>
          <w:spacing w:val="-2"/>
          <w:vertAlign w:val="baseline"/>
        </w:rPr>
        <w:t> </w:t>
      </w:r>
      <w:r>
        <w:rPr>
          <w:vertAlign w:val="baseline"/>
        </w:rPr>
        <w:t>for years</w:t>
      </w:r>
      <w:r>
        <w:rPr>
          <w:spacing w:val="-2"/>
          <w:vertAlign w:val="baseline"/>
        </w:rPr>
        <w:t> </w:t>
      </w:r>
      <w:r>
        <w:rPr>
          <w:vertAlign w:val="baseline"/>
        </w:rPr>
        <w:t>in</w:t>
      </w:r>
      <w:r>
        <w:rPr>
          <w:spacing w:val="-2"/>
          <w:vertAlign w:val="baseline"/>
        </w:rPr>
        <w:t> </w:t>
      </w:r>
      <w:r>
        <w:rPr>
          <w:vertAlign w:val="baseline"/>
        </w:rPr>
        <w:t>which the</w:t>
      </w:r>
      <w:r>
        <w:rPr>
          <w:spacing w:val="-3"/>
          <w:vertAlign w:val="baseline"/>
        </w:rPr>
        <w:t> </w:t>
      </w:r>
      <w:r>
        <w:rPr>
          <w:vertAlign w:val="baseline"/>
        </w:rPr>
        <w:t>death file</w:t>
      </w:r>
      <w:r>
        <w:rPr>
          <w:spacing w:val="-2"/>
          <w:vertAlign w:val="baseline"/>
        </w:rPr>
        <w:t> </w:t>
      </w:r>
      <w:r>
        <w:rPr>
          <w:vertAlign w:val="baseline"/>
        </w:rPr>
        <w:t>is</w:t>
      </w:r>
      <w:r>
        <w:rPr>
          <w:spacing w:val="-2"/>
          <w:vertAlign w:val="baseline"/>
        </w:rPr>
        <w:t> </w:t>
      </w:r>
      <w:r>
        <w:rPr>
          <w:vertAlign w:val="baseline"/>
        </w:rPr>
        <w:t>not</w:t>
      </w:r>
      <w:r>
        <w:rPr>
          <w:spacing w:val="-2"/>
          <w:vertAlign w:val="baseline"/>
        </w:rPr>
        <w:t> </w:t>
      </w:r>
      <w:r>
        <w:rPr>
          <w:vertAlign w:val="baseline"/>
        </w:rPr>
        <w:t>yet</w:t>
      </w:r>
      <w:r>
        <w:rPr>
          <w:spacing w:val="-2"/>
          <w:vertAlign w:val="baseline"/>
        </w:rPr>
        <w:t> </w:t>
      </w:r>
      <w:r>
        <w:rPr>
          <w:vertAlign w:val="baseline"/>
        </w:rPr>
        <w:t>closed if</w:t>
      </w:r>
      <w:r>
        <w:rPr>
          <w:spacing w:val="-2"/>
          <w:vertAlign w:val="baseline"/>
        </w:rPr>
        <w:t> </w:t>
      </w:r>
      <w:r>
        <w:rPr>
          <w:vertAlign w:val="baseline"/>
        </w:rPr>
        <w:t>they</w:t>
      </w:r>
      <w:r>
        <w:rPr>
          <w:spacing w:val="-2"/>
          <w:vertAlign w:val="baseline"/>
        </w:rPr>
        <w:t> </w:t>
      </w:r>
      <w:r>
        <w:rPr>
          <w:vertAlign w:val="baseline"/>
        </w:rPr>
        <w:t>are</w:t>
      </w:r>
      <w:r>
        <w:rPr>
          <w:spacing w:val="-2"/>
          <w:vertAlign w:val="baseline"/>
        </w:rPr>
        <w:t> </w:t>
      </w:r>
      <w:r>
        <w:rPr>
          <w:vertAlign w:val="baseline"/>
        </w:rPr>
        <w:t>based</w:t>
      </w:r>
      <w:r>
        <w:rPr>
          <w:spacing w:val="-2"/>
          <w:vertAlign w:val="baseline"/>
        </w:rPr>
        <w:t> </w:t>
      </w:r>
      <w:r>
        <w:rPr>
          <w:vertAlign w:val="baseline"/>
        </w:rPr>
        <w:t>on</w:t>
      </w:r>
      <w:r>
        <w:rPr>
          <w:spacing w:val="-2"/>
          <w:vertAlign w:val="baseline"/>
        </w:rPr>
        <w:t> </w:t>
      </w:r>
      <w:r>
        <w:rPr>
          <w:vertAlign w:val="baseline"/>
        </w:rPr>
        <w:t>pending</w:t>
      </w:r>
      <w:r>
        <w:rPr>
          <w:spacing w:val="-1"/>
          <w:vertAlign w:val="baseline"/>
        </w:rPr>
        <w:t> </w:t>
      </w:r>
      <w:r>
        <w:rPr>
          <w:vertAlign w:val="baseline"/>
        </w:rPr>
        <w:t>cases.</w:t>
      </w:r>
      <w:r>
        <w:rPr>
          <w:spacing w:val="-2"/>
          <w:vertAlign w:val="baseline"/>
        </w:rPr>
        <w:t> </w:t>
      </w:r>
      <w:r>
        <w:rPr>
          <w:vertAlign w:val="baseline"/>
        </w:rPr>
        <w:t>The</w:t>
      </w:r>
      <w:r>
        <w:rPr>
          <w:spacing w:val="-3"/>
          <w:vertAlign w:val="baseline"/>
        </w:rPr>
        <w:t> </w:t>
      </w:r>
      <w:r>
        <w:rPr>
          <w:vertAlign w:val="baseline"/>
        </w:rPr>
        <w:t>1</w:t>
      </w:r>
      <w:r>
        <w:rPr>
          <w:spacing w:val="-2"/>
          <w:vertAlign w:val="baseline"/>
        </w:rPr>
        <w:t> </w:t>
      </w:r>
      <w:r>
        <w:rPr>
          <w:vertAlign w:val="baseline"/>
        </w:rPr>
        <w:t>death</w:t>
      </w:r>
      <w:r>
        <w:rPr>
          <w:spacing w:val="-2"/>
          <w:vertAlign w:val="baseline"/>
        </w:rPr>
        <w:t> </w:t>
      </w:r>
      <w:r>
        <w:rPr>
          <w:vertAlign w:val="baseline"/>
        </w:rPr>
        <w:t>listed</w:t>
      </w:r>
      <w:r>
        <w:rPr>
          <w:spacing w:val="-2"/>
          <w:vertAlign w:val="baseline"/>
        </w:rPr>
        <w:t> </w:t>
      </w:r>
      <w:r>
        <w:rPr>
          <w:vertAlign w:val="baseline"/>
        </w:rPr>
        <w:t>in</w:t>
      </w:r>
      <w:r>
        <w:rPr>
          <w:spacing w:val="-2"/>
          <w:vertAlign w:val="baseline"/>
        </w:rPr>
        <w:t> </w:t>
      </w:r>
      <w:r>
        <w:rPr>
          <w:vertAlign w:val="baseline"/>
        </w:rPr>
        <w:t>Nantucket</w:t>
      </w:r>
      <w:r>
        <w:rPr>
          <w:spacing w:val="-2"/>
          <w:vertAlign w:val="baseline"/>
        </w:rPr>
        <w:t> </w:t>
      </w:r>
      <w:r>
        <w:rPr>
          <w:vertAlign w:val="baseline"/>
        </w:rPr>
        <w:t>County</w:t>
      </w:r>
      <w:r>
        <w:rPr>
          <w:spacing w:val="-2"/>
          <w:vertAlign w:val="baseline"/>
        </w:rPr>
        <w:t> </w:t>
      </w:r>
      <w:r>
        <w:rPr>
          <w:vertAlign w:val="baseline"/>
        </w:rPr>
        <w:t>in</w:t>
      </w:r>
      <w:r>
        <w:rPr>
          <w:spacing w:val="-2"/>
          <w:vertAlign w:val="baseline"/>
        </w:rPr>
        <w:t> </w:t>
      </w:r>
      <w:r>
        <w:rPr>
          <w:vertAlign w:val="baseline"/>
        </w:rPr>
        <w:t>2014</w:t>
      </w:r>
      <w:r>
        <w:rPr>
          <w:spacing w:val="-1"/>
          <w:vertAlign w:val="baseline"/>
        </w:rPr>
        <w:t> </w:t>
      </w:r>
      <w:r>
        <w:rPr>
          <w:vertAlign w:val="baseline"/>
        </w:rPr>
        <w:t>and</w:t>
      </w:r>
      <w:r>
        <w:rPr>
          <w:spacing w:val="-2"/>
          <w:vertAlign w:val="baseline"/>
        </w:rPr>
        <w:t> </w:t>
      </w:r>
      <w:r>
        <w:rPr>
          <w:vertAlign w:val="baseline"/>
        </w:rPr>
        <w:t>2015</w:t>
      </w:r>
      <w:r>
        <w:rPr>
          <w:spacing w:val="-1"/>
          <w:vertAlign w:val="baseline"/>
        </w:rPr>
        <w:t> </w:t>
      </w:r>
      <w:r>
        <w:rPr>
          <w:vertAlign w:val="baseline"/>
        </w:rPr>
        <w:t>is</w:t>
      </w:r>
      <w:r>
        <w:rPr>
          <w:spacing w:val="-2"/>
          <w:vertAlign w:val="baseline"/>
        </w:rPr>
        <w:t> </w:t>
      </w:r>
      <w:r>
        <w:rPr>
          <w:vertAlign w:val="baseline"/>
        </w:rPr>
        <w:t>a</w:t>
      </w:r>
      <w:r>
        <w:rPr>
          <w:spacing w:val="40"/>
          <w:vertAlign w:val="baseline"/>
        </w:rPr>
        <w:t> </w:t>
      </w:r>
      <w:r>
        <w:rPr>
          <w:vertAlign w:val="baseline"/>
        </w:rPr>
        <w:t>confirmed opioid overdose death.</w:t>
      </w:r>
    </w:p>
    <w:p>
      <w:pPr>
        <w:pStyle w:val="BodyText"/>
        <w:spacing w:line="193" w:lineRule="exact"/>
        <w:ind w:left="224"/>
      </w:pPr>
      <w:r>
        <w:rPr>
          <w:vertAlign w:val="superscript"/>
        </w:rPr>
        <w:t>5</w:t>
      </w:r>
      <w:r>
        <w:rPr>
          <w:vertAlign w:val="baseline"/>
        </w:rPr>
        <w:t>There</w:t>
      </w:r>
      <w:r>
        <w:rPr>
          <w:spacing w:val="-4"/>
          <w:vertAlign w:val="baseline"/>
        </w:rPr>
        <w:t> </w:t>
      </w:r>
      <w:r>
        <w:rPr>
          <w:vertAlign w:val="baseline"/>
        </w:rPr>
        <w:t>was</w:t>
      </w:r>
      <w:r>
        <w:rPr>
          <w:spacing w:val="-4"/>
          <w:vertAlign w:val="baseline"/>
        </w:rPr>
        <w:t> </w:t>
      </w:r>
      <w:r>
        <w:rPr>
          <w:vertAlign w:val="baseline"/>
        </w:rPr>
        <w:t>1</w:t>
      </w:r>
      <w:r>
        <w:rPr>
          <w:spacing w:val="-3"/>
          <w:vertAlign w:val="baseline"/>
        </w:rPr>
        <w:t> </w:t>
      </w:r>
      <w:r>
        <w:rPr>
          <w:vertAlign w:val="baseline"/>
        </w:rPr>
        <w:t>death</w:t>
      </w:r>
      <w:r>
        <w:rPr>
          <w:spacing w:val="-4"/>
          <w:vertAlign w:val="baseline"/>
        </w:rPr>
        <w:t> </w:t>
      </w:r>
      <w:r>
        <w:rPr>
          <w:vertAlign w:val="baseline"/>
        </w:rPr>
        <w:t>of</w:t>
      </w:r>
      <w:r>
        <w:rPr>
          <w:spacing w:val="-4"/>
          <w:vertAlign w:val="baseline"/>
        </w:rPr>
        <w:t> </w:t>
      </w:r>
      <w:r>
        <w:rPr>
          <w:vertAlign w:val="baseline"/>
        </w:rPr>
        <w:t>an</w:t>
      </w:r>
      <w:r>
        <w:rPr>
          <w:spacing w:val="-3"/>
          <w:vertAlign w:val="baseline"/>
        </w:rPr>
        <w:t> </w:t>
      </w:r>
      <w:r>
        <w:rPr>
          <w:vertAlign w:val="baseline"/>
        </w:rPr>
        <w:t>MA</w:t>
      </w:r>
      <w:r>
        <w:rPr>
          <w:spacing w:val="-3"/>
          <w:vertAlign w:val="baseline"/>
        </w:rPr>
        <w:t> </w:t>
      </w:r>
      <w:r>
        <w:rPr>
          <w:vertAlign w:val="baseline"/>
        </w:rPr>
        <w:t>resident</w:t>
      </w:r>
      <w:r>
        <w:rPr>
          <w:spacing w:val="-3"/>
          <w:vertAlign w:val="baseline"/>
        </w:rPr>
        <w:t> </w:t>
      </w:r>
      <w:r>
        <w:rPr>
          <w:vertAlign w:val="baseline"/>
        </w:rPr>
        <w:t>whose</w:t>
      </w:r>
      <w:r>
        <w:rPr>
          <w:spacing w:val="-4"/>
          <w:vertAlign w:val="baseline"/>
        </w:rPr>
        <w:t> </w:t>
      </w:r>
      <w:r>
        <w:rPr>
          <w:vertAlign w:val="baseline"/>
        </w:rPr>
        <w:t>city/town</w:t>
      </w:r>
      <w:r>
        <w:rPr>
          <w:spacing w:val="-4"/>
          <w:vertAlign w:val="baseline"/>
        </w:rPr>
        <w:t> </w:t>
      </w:r>
      <w:r>
        <w:rPr>
          <w:vertAlign w:val="baseline"/>
        </w:rPr>
        <w:t>of</w:t>
      </w:r>
      <w:r>
        <w:rPr>
          <w:spacing w:val="-3"/>
          <w:vertAlign w:val="baseline"/>
        </w:rPr>
        <w:t> </w:t>
      </w:r>
      <w:r>
        <w:rPr>
          <w:vertAlign w:val="baseline"/>
        </w:rPr>
        <w:t>residence</w:t>
      </w:r>
      <w:r>
        <w:rPr>
          <w:spacing w:val="-4"/>
          <w:vertAlign w:val="baseline"/>
        </w:rPr>
        <w:t> </w:t>
      </w:r>
      <w:r>
        <w:rPr>
          <w:vertAlign w:val="baseline"/>
        </w:rPr>
        <w:t>was</w:t>
      </w:r>
      <w:r>
        <w:rPr>
          <w:spacing w:val="-3"/>
          <w:vertAlign w:val="baseline"/>
        </w:rPr>
        <w:t> </w:t>
      </w:r>
      <w:r>
        <w:rPr>
          <w:vertAlign w:val="baseline"/>
        </w:rPr>
        <w:t>not</w:t>
      </w:r>
      <w:r>
        <w:rPr>
          <w:spacing w:val="-4"/>
          <w:vertAlign w:val="baseline"/>
        </w:rPr>
        <w:t> </w:t>
      </w:r>
      <w:r>
        <w:rPr>
          <w:vertAlign w:val="baseline"/>
        </w:rPr>
        <w:t>known</w:t>
      </w:r>
      <w:r>
        <w:rPr>
          <w:spacing w:val="-4"/>
          <w:vertAlign w:val="baseline"/>
        </w:rPr>
        <w:t> </w:t>
      </w:r>
      <w:r>
        <w:rPr>
          <w:vertAlign w:val="baseline"/>
        </w:rPr>
        <w:t>in</w:t>
      </w:r>
      <w:r>
        <w:rPr>
          <w:spacing w:val="-3"/>
          <w:vertAlign w:val="baseline"/>
        </w:rPr>
        <w:t> </w:t>
      </w:r>
      <w:r>
        <w:rPr>
          <w:vertAlign w:val="baseline"/>
        </w:rPr>
        <w:t>2014.</w:t>
      </w:r>
      <w:r>
        <w:rPr>
          <w:spacing w:val="-1"/>
          <w:vertAlign w:val="baseline"/>
        </w:rPr>
        <w:t> </w:t>
      </w:r>
      <w:r>
        <w:rPr>
          <w:vertAlign w:val="baseline"/>
        </w:rPr>
        <w:t>Also,</w:t>
      </w:r>
      <w:r>
        <w:rPr>
          <w:spacing w:val="-3"/>
          <w:vertAlign w:val="baseline"/>
        </w:rPr>
        <w:t> </w:t>
      </w:r>
      <w:r>
        <w:rPr>
          <w:vertAlign w:val="baseline"/>
        </w:rPr>
        <w:t>total</w:t>
      </w:r>
      <w:r>
        <w:rPr>
          <w:spacing w:val="-4"/>
          <w:vertAlign w:val="baseline"/>
        </w:rPr>
        <w:t> </w:t>
      </w:r>
      <w:r>
        <w:rPr>
          <w:vertAlign w:val="baseline"/>
        </w:rPr>
        <w:t>may</w:t>
      </w:r>
      <w:r>
        <w:rPr>
          <w:spacing w:val="-4"/>
          <w:vertAlign w:val="baseline"/>
        </w:rPr>
        <w:t> </w:t>
      </w:r>
      <w:r>
        <w:rPr>
          <w:vertAlign w:val="baseline"/>
        </w:rPr>
        <w:t>not</w:t>
      </w:r>
      <w:r>
        <w:rPr>
          <w:spacing w:val="-3"/>
          <w:vertAlign w:val="baseline"/>
        </w:rPr>
        <w:t> </w:t>
      </w:r>
      <w:r>
        <w:rPr>
          <w:vertAlign w:val="baseline"/>
        </w:rPr>
        <w:t>add</w:t>
      </w:r>
      <w:r>
        <w:rPr>
          <w:spacing w:val="-3"/>
          <w:vertAlign w:val="baseline"/>
        </w:rPr>
        <w:t> </w:t>
      </w:r>
      <w:r>
        <w:rPr>
          <w:vertAlign w:val="baseline"/>
        </w:rPr>
        <w:t>up</w:t>
      </w:r>
      <w:r>
        <w:rPr>
          <w:spacing w:val="-4"/>
          <w:vertAlign w:val="baseline"/>
        </w:rPr>
        <w:t> </w:t>
      </w:r>
      <w:r>
        <w:rPr>
          <w:vertAlign w:val="baseline"/>
        </w:rPr>
        <w:t>due</w:t>
      </w:r>
      <w:r>
        <w:rPr>
          <w:spacing w:val="-4"/>
          <w:vertAlign w:val="baseline"/>
        </w:rPr>
        <w:t> </w:t>
      </w:r>
      <w:r>
        <w:rPr>
          <w:vertAlign w:val="baseline"/>
        </w:rPr>
        <w:t>to</w:t>
      </w:r>
      <w:r>
        <w:rPr>
          <w:spacing w:val="-4"/>
          <w:vertAlign w:val="baseline"/>
        </w:rPr>
        <w:t> </w:t>
      </w:r>
      <w:r>
        <w:rPr>
          <w:spacing w:val="-2"/>
          <w:vertAlign w:val="baseline"/>
        </w:rPr>
        <w:t>rounding.</w:t>
      </w:r>
    </w:p>
    <w:p>
      <w:pPr>
        <w:pStyle w:val="Heading1"/>
        <w:spacing w:before="98"/>
        <w:ind w:right="9857"/>
      </w:pPr>
      <w:r>
        <w:rPr/>
        <w:t>Please</w:t>
      </w:r>
      <w:r>
        <w:rPr>
          <w:spacing w:val="-4"/>
        </w:rPr>
        <w:t> </w:t>
      </w:r>
      <w:r>
        <w:rPr/>
        <w:t>note</w:t>
      </w:r>
      <w:r>
        <w:rPr>
          <w:spacing w:val="-4"/>
        </w:rPr>
        <w:t> </w:t>
      </w:r>
      <w:r>
        <w:rPr/>
        <w:t>that</w:t>
      </w:r>
      <w:r>
        <w:rPr>
          <w:spacing w:val="-5"/>
        </w:rPr>
        <w:t> </w:t>
      </w:r>
      <w:r>
        <w:rPr/>
        <w:t>there</w:t>
      </w:r>
      <w:r>
        <w:rPr>
          <w:spacing w:val="-4"/>
        </w:rPr>
        <w:t> </w:t>
      </w:r>
      <w:r>
        <w:rPr/>
        <w:t>is</w:t>
      </w:r>
      <w:r>
        <w:rPr>
          <w:spacing w:val="-7"/>
        </w:rPr>
        <w:t> </w:t>
      </w:r>
      <w:r>
        <w:rPr/>
        <w:t>rounding</w:t>
      </w:r>
      <w:r>
        <w:rPr>
          <w:spacing w:val="-4"/>
        </w:rPr>
        <w:t> </w:t>
      </w:r>
      <w:r>
        <w:rPr/>
        <w:t>of</w:t>
      </w:r>
      <w:r>
        <w:rPr>
          <w:spacing w:val="-8"/>
        </w:rPr>
        <w:t> </w:t>
      </w:r>
      <w:r>
        <w:rPr/>
        <w:t>counts</w:t>
      </w:r>
      <w:r>
        <w:rPr>
          <w:spacing w:val="-1"/>
        </w:rPr>
        <w:t> </w:t>
      </w:r>
      <w:r>
        <w:rPr/>
        <w:t>for</w:t>
      </w:r>
      <w:r>
        <w:rPr>
          <w:spacing w:val="-4"/>
        </w:rPr>
        <w:t> </w:t>
      </w:r>
      <w:r>
        <w:rPr/>
        <w:t>2014-2015.</w:t>
      </w:r>
      <w:r>
        <w:rPr>
          <w:spacing w:val="40"/>
        </w:rPr>
        <w:t> </w:t>
      </w:r>
      <w:r>
        <w:rPr>
          <w:u w:val="single"/>
        </w:rPr>
        <w:t>Technical</w:t>
      </w:r>
      <w:r>
        <w:rPr>
          <w:spacing w:val="-9"/>
          <w:u w:val="single"/>
        </w:rPr>
        <w:t> </w:t>
      </w:r>
      <w:r>
        <w:rPr>
          <w:u w:val="single"/>
        </w:rPr>
        <w:t>Notes:</w:t>
      </w:r>
    </w:p>
    <w:p>
      <w:pPr>
        <w:pStyle w:val="BodyText"/>
        <w:spacing w:before="1"/>
        <w:ind w:left="224" w:right="336"/>
      </w:pPr>
      <w:r>
        <w:rPr/>
        <w:t>Cases</w:t>
      </w:r>
      <w:r>
        <w:rPr>
          <w:spacing w:val="-2"/>
        </w:rPr>
        <w:t> </w:t>
      </w:r>
      <w:r>
        <w:rPr/>
        <w:t>were</w:t>
      </w:r>
      <w:r>
        <w:rPr>
          <w:spacing w:val="-2"/>
        </w:rPr>
        <w:t> </w:t>
      </w:r>
      <w:r>
        <w:rPr/>
        <w:t>defined</w:t>
      </w:r>
      <w:r>
        <w:rPr>
          <w:spacing w:val="-2"/>
        </w:rPr>
        <w:t> </w:t>
      </w:r>
      <w:r>
        <w:rPr/>
        <w:t>using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International</w:t>
      </w:r>
      <w:r>
        <w:rPr>
          <w:spacing w:val="-2"/>
        </w:rPr>
        <w:t> </w:t>
      </w:r>
      <w:r>
        <w:rPr/>
        <w:t>Classification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Disease (ICD-10)</w:t>
      </w:r>
      <w:r>
        <w:rPr>
          <w:spacing w:val="-2"/>
        </w:rPr>
        <w:t> </w:t>
      </w:r>
      <w:r>
        <w:rPr/>
        <w:t>codes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mortality.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following</w:t>
      </w:r>
      <w:r>
        <w:rPr>
          <w:spacing w:val="-1"/>
        </w:rPr>
        <w:t> </w:t>
      </w:r>
      <w:r>
        <w:rPr/>
        <w:t>codes</w:t>
      </w:r>
      <w:r>
        <w:rPr>
          <w:spacing w:val="-2"/>
        </w:rPr>
        <w:t> </w:t>
      </w:r>
      <w:r>
        <w:rPr/>
        <w:t>were</w:t>
      </w:r>
      <w:r>
        <w:rPr>
          <w:spacing w:val="-2"/>
        </w:rPr>
        <w:t> </w:t>
      </w:r>
      <w:r>
        <w:rPr/>
        <w:t>selected from the</w:t>
      </w:r>
      <w:r>
        <w:rPr>
          <w:spacing w:val="-3"/>
        </w:rPr>
        <w:t> </w:t>
      </w:r>
      <w:r>
        <w:rPr/>
        <w:t>underlying</w:t>
      </w:r>
      <w:r>
        <w:rPr>
          <w:spacing w:val="-1"/>
        </w:rPr>
        <w:t> </w:t>
      </w:r>
      <w:r>
        <w:rPr/>
        <w:t>cause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death</w:t>
      </w:r>
      <w:r>
        <w:rPr>
          <w:spacing w:val="-2"/>
        </w:rPr>
        <w:t> </w:t>
      </w:r>
      <w:r>
        <w:rPr/>
        <w:t>field</w:t>
      </w:r>
      <w:r>
        <w:rPr>
          <w:spacing w:val="-2"/>
        </w:rPr>
        <w:t> </w:t>
      </w:r>
      <w:r>
        <w:rPr/>
        <w:t>to identify</w:t>
      </w:r>
      <w:r>
        <w:rPr>
          <w:spacing w:val="-2"/>
        </w:rPr>
        <w:t> </w:t>
      </w:r>
      <w:r>
        <w:rPr/>
        <w:t>poisonings/overdoses:</w:t>
      </w:r>
      <w:r>
        <w:rPr>
          <w:spacing w:val="-2"/>
        </w:rPr>
        <w:t> </w:t>
      </w:r>
      <w:r>
        <w:rPr/>
        <w:t>X40-X49,</w:t>
      </w:r>
      <w:r>
        <w:rPr>
          <w:spacing w:val="40"/>
        </w:rPr>
        <w:t> </w:t>
      </w:r>
      <w:r>
        <w:rPr/>
        <w:t>Y10-Y19. All multiple cause of death fields were then used to identify an opioid-related death: T40.0, T40.1, T40.2, T40.3, T40.4, and T40.6.</w:t>
      </w:r>
    </w:p>
    <w:p>
      <w:pPr>
        <w:pStyle w:val="BodyText"/>
        <w:ind w:left="224" w:right="249"/>
      </w:pPr>
      <w:r>
        <w:rPr/>
        <w:t>This</w:t>
      </w:r>
      <w:r>
        <w:rPr>
          <w:spacing w:val="-2"/>
        </w:rPr>
        <w:t> </w:t>
      </w:r>
      <w:r>
        <w:rPr/>
        <w:t>report</w:t>
      </w:r>
      <w:r>
        <w:rPr>
          <w:spacing w:val="-1"/>
        </w:rPr>
        <w:t> </w:t>
      </w:r>
      <w:r>
        <w:rPr/>
        <w:t>tracks</w:t>
      </w:r>
      <w:r>
        <w:rPr>
          <w:spacing w:val="-2"/>
        </w:rPr>
        <w:t> </w:t>
      </w:r>
      <w:r>
        <w:rPr/>
        <w:t>all</w:t>
      </w:r>
      <w:r>
        <w:rPr>
          <w:spacing w:val="-2"/>
        </w:rPr>
        <w:t> </w:t>
      </w:r>
      <w:r>
        <w:rPr/>
        <w:t>opioid-related</w:t>
      </w:r>
      <w:r>
        <w:rPr>
          <w:spacing w:val="-2"/>
        </w:rPr>
        <w:t> </w:t>
      </w:r>
      <w:r>
        <w:rPr/>
        <w:t>overdoses</w:t>
      </w:r>
      <w:r>
        <w:rPr>
          <w:spacing w:val="-2"/>
        </w:rPr>
        <w:t> </w:t>
      </w:r>
      <w:r>
        <w:rPr/>
        <w:t>due to</w:t>
      </w:r>
      <w:r>
        <w:rPr>
          <w:spacing w:val="-2"/>
        </w:rPr>
        <w:t> </w:t>
      </w:r>
      <w:r>
        <w:rPr/>
        <w:t>difficulties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reporting</w:t>
      </w:r>
      <w:r>
        <w:rPr>
          <w:spacing w:val="-1"/>
        </w:rPr>
        <w:t> </w:t>
      </w:r>
      <w:r>
        <w:rPr/>
        <w:t>heroin-associated</w:t>
      </w:r>
      <w:r>
        <w:rPr>
          <w:spacing w:val="-2"/>
        </w:rPr>
        <w:t> </w:t>
      </w:r>
      <w:r>
        <w:rPr/>
        <w:t>overdoses</w:t>
      </w:r>
      <w:r>
        <w:rPr>
          <w:spacing w:val="-2"/>
        </w:rPr>
        <w:t> </w:t>
      </w:r>
      <w:r>
        <w:rPr/>
        <w:t>separately.</w:t>
      </w:r>
      <w:r>
        <w:rPr>
          <w:spacing w:val="-1"/>
        </w:rPr>
        <w:t> </w:t>
      </w:r>
      <w:r>
        <w:rPr/>
        <w:t>Many</w:t>
      </w:r>
      <w:r>
        <w:rPr>
          <w:spacing w:val="-2"/>
        </w:rPr>
        <w:t> </w:t>
      </w:r>
      <w:r>
        <w:rPr/>
        <w:t>deaths</w:t>
      </w:r>
      <w:r>
        <w:rPr>
          <w:spacing w:val="-2"/>
        </w:rPr>
        <w:t> </w:t>
      </w:r>
      <w:r>
        <w:rPr/>
        <w:t>related</w:t>
      </w:r>
      <w:r>
        <w:rPr>
          <w:spacing w:val="-2"/>
        </w:rPr>
        <w:t> </w:t>
      </w:r>
      <w:r>
        <w:rPr/>
        <w:t>to heroin are</w:t>
      </w:r>
      <w:r>
        <w:rPr>
          <w:spacing w:val="-2"/>
        </w:rPr>
        <w:t> </w:t>
      </w:r>
      <w:r>
        <w:rPr/>
        <w:t>not</w:t>
      </w:r>
      <w:r>
        <w:rPr>
          <w:spacing w:val="-2"/>
        </w:rPr>
        <w:t> </w:t>
      </w:r>
      <w:r>
        <w:rPr/>
        <w:t>specifically coded</w:t>
      </w:r>
      <w:r>
        <w:rPr>
          <w:spacing w:val="-2"/>
        </w:rPr>
        <w:t> </w:t>
      </w:r>
      <w:r>
        <w:rPr/>
        <w:t>as</w:t>
      </w:r>
      <w:r>
        <w:rPr>
          <w:spacing w:val="-2"/>
        </w:rPr>
        <w:t> </w:t>
      </w:r>
      <w:r>
        <w:rPr/>
        <w:t>such due to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fast</w:t>
      </w:r>
      <w:r>
        <w:rPr>
          <w:spacing w:val="-2"/>
        </w:rPr>
        <w:t> </w:t>
      </w:r>
      <w:r>
        <w:rPr/>
        <w:t>metabolism</w:t>
      </w:r>
      <w:r>
        <w:rPr>
          <w:spacing w:val="-1"/>
        </w:rPr>
        <w:t> </w:t>
      </w:r>
      <w:r>
        <w:rPr/>
        <w:t>of</w:t>
      </w:r>
      <w:r>
        <w:rPr>
          <w:spacing w:val="40"/>
        </w:rPr>
        <w:t> </w:t>
      </w:r>
      <w:r>
        <w:rPr/>
        <w:t>heroin into morphine.</w:t>
      </w:r>
    </w:p>
    <w:p>
      <w:pPr>
        <w:pStyle w:val="BodyText"/>
        <w:spacing w:before="1"/>
        <w:ind w:left="224"/>
      </w:pPr>
      <w:r>
        <w:rPr/>
        <w:t>To</w:t>
      </w:r>
      <w:r>
        <w:rPr>
          <w:spacing w:val="-7"/>
        </w:rPr>
        <w:t> </w:t>
      </w:r>
      <w:r>
        <w:rPr/>
        <w:t>maintain</w:t>
      </w:r>
      <w:r>
        <w:rPr>
          <w:spacing w:val="-5"/>
        </w:rPr>
        <w:t> </w:t>
      </w:r>
      <w:r>
        <w:rPr/>
        <w:t>consistency</w:t>
      </w:r>
      <w:r>
        <w:rPr>
          <w:spacing w:val="-5"/>
        </w:rPr>
        <w:t> </w:t>
      </w:r>
      <w:r>
        <w:rPr/>
        <w:t>with</w:t>
      </w:r>
      <w:r>
        <w:rPr>
          <w:spacing w:val="-4"/>
        </w:rPr>
        <w:t> </w:t>
      </w:r>
      <w:r>
        <w:rPr/>
        <w:t>NCHS</w:t>
      </w:r>
      <w:r>
        <w:rPr>
          <w:spacing w:val="-4"/>
        </w:rPr>
        <w:t> </w:t>
      </w:r>
      <w:r>
        <w:rPr/>
        <w:t>reporting,</w:t>
      </w:r>
      <w:r>
        <w:rPr>
          <w:spacing w:val="-4"/>
        </w:rPr>
        <w:t> </w:t>
      </w:r>
      <w:r>
        <w:rPr/>
        <w:t>we</w:t>
      </w:r>
      <w:r>
        <w:rPr>
          <w:spacing w:val="-5"/>
        </w:rPr>
        <w:t> </w:t>
      </w:r>
      <w:r>
        <w:rPr/>
        <w:t>do</w:t>
      </w:r>
      <w:r>
        <w:rPr>
          <w:spacing w:val="-4"/>
        </w:rPr>
        <w:t> </w:t>
      </w:r>
      <w:r>
        <w:rPr/>
        <w:t>not</w:t>
      </w:r>
      <w:r>
        <w:rPr>
          <w:spacing w:val="-5"/>
        </w:rPr>
        <w:t> </w:t>
      </w:r>
      <w:r>
        <w:rPr/>
        <w:t>include</w:t>
      </w:r>
      <w:r>
        <w:rPr>
          <w:spacing w:val="-3"/>
        </w:rPr>
        <w:t> </w:t>
      </w:r>
      <w:r>
        <w:rPr/>
        <w:t>the</w:t>
      </w:r>
      <w:r>
        <w:rPr>
          <w:spacing w:val="-6"/>
        </w:rPr>
        <w:t> </w:t>
      </w:r>
      <w:r>
        <w:rPr/>
        <w:t>ICD-10</w:t>
      </w:r>
      <w:r>
        <w:rPr>
          <w:spacing w:val="-4"/>
        </w:rPr>
        <w:t> </w:t>
      </w:r>
      <w:r>
        <w:rPr/>
        <w:t>code</w:t>
      </w:r>
      <w:r>
        <w:rPr>
          <w:spacing w:val="-5"/>
        </w:rPr>
        <w:t> </w:t>
      </w:r>
      <w:r>
        <w:rPr/>
        <w:t>F11.1,</w:t>
      </w:r>
      <w:r>
        <w:rPr>
          <w:spacing w:val="-4"/>
        </w:rPr>
        <w:t> </w:t>
      </w:r>
      <w:r>
        <w:rPr/>
        <w:t>which</w:t>
      </w:r>
      <w:r>
        <w:rPr>
          <w:spacing w:val="-5"/>
        </w:rPr>
        <w:t> </w:t>
      </w:r>
      <w:r>
        <w:rPr/>
        <w:t>may</w:t>
      </w:r>
      <w:r>
        <w:rPr>
          <w:spacing w:val="-4"/>
        </w:rPr>
        <w:t> </w:t>
      </w:r>
      <w:r>
        <w:rPr/>
        <w:t>include</w:t>
      </w:r>
      <w:r>
        <w:rPr>
          <w:spacing w:val="-5"/>
        </w:rPr>
        <w:t> </w:t>
      </w:r>
      <w:r>
        <w:rPr/>
        <w:t>opioid-related</w:t>
      </w:r>
      <w:r>
        <w:rPr>
          <w:spacing w:val="-5"/>
        </w:rPr>
        <w:t> </w:t>
      </w:r>
      <w:r>
        <w:rPr/>
        <w:t>overdose</w:t>
      </w:r>
      <w:r>
        <w:rPr>
          <w:spacing w:val="-5"/>
        </w:rPr>
        <w:t> </w:t>
      </w:r>
      <w:r>
        <w:rPr>
          <w:spacing w:val="-2"/>
        </w:rPr>
        <w:t>death.</w:t>
      </w:r>
    </w:p>
    <w:p>
      <w:pPr>
        <w:pStyle w:val="Heading1"/>
      </w:pPr>
      <w:r>
        <w:rPr/>
        <w:t>Source:</w:t>
      </w:r>
      <w:r>
        <w:rPr>
          <w:spacing w:val="-5"/>
        </w:rPr>
        <w:t> </w:t>
      </w:r>
      <w:r>
        <w:rPr/>
        <w:t>Registry</w:t>
      </w:r>
      <w:r>
        <w:rPr>
          <w:spacing w:val="-4"/>
        </w:rPr>
        <w:t> </w:t>
      </w:r>
      <w:r>
        <w:rPr/>
        <w:t>of</w:t>
      </w:r>
      <w:r>
        <w:rPr>
          <w:spacing w:val="-7"/>
        </w:rPr>
        <w:t> </w:t>
      </w:r>
      <w:r>
        <w:rPr/>
        <w:t>Vital</w:t>
      </w:r>
      <w:r>
        <w:rPr>
          <w:spacing w:val="-5"/>
        </w:rPr>
        <w:t> </w:t>
      </w:r>
      <w:r>
        <w:rPr/>
        <w:t>Records</w:t>
      </w:r>
      <w:r>
        <w:rPr>
          <w:spacing w:val="-4"/>
        </w:rPr>
        <w:t> </w:t>
      </w:r>
      <w:r>
        <w:rPr/>
        <w:t>and</w:t>
      </w:r>
      <w:r>
        <w:rPr>
          <w:spacing w:val="-6"/>
        </w:rPr>
        <w:t> </w:t>
      </w:r>
      <w:r>
        <w:rPr/>
        <w:t>Statistics,</w:t>
      </w:r>
      <w:r>
        <w:rPr>
          <w:spacing w:val="-4"/>
        </w:rPr>
        <w:t> MDPH.</w:t>
      </w:r>
    </w:p>
    <w:p>
      <w:pPr>
        <w:spacing w:after="0"/>
        <w:sectPr>
          <w:footerReference w:type="default" r:id="rId5"/>
          <w:type w:val="continuous"/>
          <w:pgSz w:w="15840" w:h="12240" w:orient="landscape"/>
          <w:pgMar w:header="0" w:footer="922" w:top="420" w:bottom="1120" w:left="640" w:right="640"/>
          <w:pgNumType w:start="1"/>
        </w:sectPr>
      </w:pPr>
    </w:p>
    <w:p>
      <w:pPr>
        <w:pStyle w:val="BodyText"/>
        <w:rPr>
          <w:b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88128">
                <wp:simplePos x="0" y="0"/>
                <wp:positionH relativeFrom="page">
                  <wp:posOffset>1184057</wp:posOffset>
                </wp:positionH>
                <wp:positionV relativeFrom="page">
                  <wp:posOffset>763215</wp:posOffset>
                </wp:positionV>
                <wp:extent cx="7727315" cy="5861685"/>
                <wp:effectExtent l="0" t="0" r="0" b="0"/>
                <wp:wrapNone/>
                <wp:docPr id="9" name="Group 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" name="Group 9"/>
                      <wpg:cNvGrpSpPr/>
                      <wpg:grpSpPr>
                        <a:xfrm>
                          <a:off x="0" y="0"/>
                          <a:ext cx="7727315" cy="5861685"/>
                          <a:chExt cx="7727315" cy="5861685"/>
                        </a:xfrm>
                      </wpg:grpSpPr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8093" y="1086788"/>
                            <a:ext cx="2300977" cy="175840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84579" y="247273"/>
                            <a:ext cx="3222589" cy="3782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7727315" cy="5861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27315" h="5861685">
                                <a:moveTo>
                                  <a:pt x="6103" y="5861342"/>
                                </a:moveTo>
                                <a:lnTo>
                                  <a:pt x="6103" y="0"/>
                                </a:lnTo>
                              </a:path>
                              <a:path w="7727315" h="5861685">
                                <a:moveTo>
                                  <a:pt x="7714682" y="5861342"/>
                                </a:moveTo>
                                <a:lnTo>
                                  <a:pt x="7714682" y="0"/>
                                </a:lnTo>
                              </a:path>
                              <a:path w="7727315" h="5861685">
                                <a:moveTo>
                                  <a:pt x="0" y="6105"/>
                                </a:moveTo>
                                <a:lnTo>
                                  <a:pt x="7726889" y="6105"/>
                                </a:lnTo>
                              </a:path>
                              <a:path w="7727315" h="5861685">
                                <a:moveTo>
                                  <a:pt x="3369070" y="1196690"/>
                                </a:moveTo>
                                <a:lnTo>
                                  <a:pt x="4284578" y="1196690"/>
                                </a:lnTo>
                              </a:path>
                              <a:path w="7727315" h="5861685">
                                <a:moveTo>
                                  <a:pt x="3369070" y="2793295"/>
                                </a:moveTo>
                                <a:lnTo>
                                  <a:pt x="4284578" y="2793295"/>
                                </a:lnTo>
                              </a:path>
                              <a:path w="7727315" h="5861685">
                                <a:moveTo>
                                  <a:pt x="0" y="5852183"/>
                                </a:moveTo>
                                <a:lnTo>
                                  <a:pt x="7726889" y="5852183"/>
                                </a:lnTo>
                              </a:path>
                            </a:pathLst>
                          </a:custGeom>
                          <a:ln w="915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3692463" y="4433903"/>
                            <a:ext cx="3634740" cy="932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4740" h="932815">
                                <a:moveTo>
                                  <a:pt x="3048" y="819467"/>
                                </a:moveTo>
                                <a:lnTo>
                                  <a:pt x="0" y="819467"/>
                                </a:lnTo>
                                <a:lnTo>
                                  <a:pt x="0" y="932268"/>
                                </a:lnTo>
                                <a:lnTo>
                                  <a:pt x="3048" y="932268"/>
                                </a:lnTo>
                                <a:lnTo>
                                  <a:pt x="3048" y="819467"/>
                                </a:lnTo>
                                <a:close/>
                              </a:path>
                              <a:path w="3634740" h="932815">
                                <a:moveTo>
                                  <a:pt x="3634676" y="0"/>
                                </a:moveTo>
                                <a:lnTo>
                                  <a:pt x="3631628" y="0"/>
                                </a:lnTo>
                                <a:lnTo>
                                  <a:pt x="3631628" y="163944"/>
                                </a:lnTo>
                                <a:lnTo>
                                  <a:pt x="3634676" y="163944"/>
                                </a:lnTo>
                                <a:lnTo>
                                  <a:pt x="36346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DAD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6609153" y="5253366"/>
                            <a:ext cx="3175" cy="113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13030">
                                <a:moveTo>
                                  <a:pt x="3051" y="112796"/>
                                </a:moveTo>
                                <a:lnTo>
                                  <a:pt x="0" y="112796"/>
                                </a:lnTo>
                                <a:lnTo>
                                  <a:pt x="0" y="0"/>
                                </a:lnTo>
                                <a:lnTo>
                                  <a:pt x="3051" y="0"/>
                                </a:lnTo>
                                <a:lnTo>
                                  <a:pt x="3051" y="1127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93.232864pt;margin-top:60.095703pt;width:608.450pt;height:461.55pt;mso-position-horizontal-relative:page;mso-position-vertical-relative:page;z-index:-16228352" id="docshapegroup9" coordorigin="1865,1202" coordsize="12169,9231">
                <v:shape style="position:absolute;left:3546;top:2913;width:3624;height:2770" type="#_x0000_t75" id="docshape10" stroked="false">
                  <v:imagedata r:id="rId7" o:title=""/>
                </v:shape>
                <v:shape style="position:absolute;left:8612;top:1591;width:5075;height:5957" type="#_x0000_t75" id="docshape11" stroked="false">
                  <v:imagedata r:id="rId8" o:title=""/>
                </v:shape>
                <v:shape style="position:absolute;left:1864;top:1201;width:12169;height:9231" id="docshape12" coordorigin="1865,1202" coordsize="12169,9231" path="m1874,10432l1874,1202m14014,10432l14014,1202m1865,1212l14033,1212m7170,3086l8612,3086m7170,5601l8612,5601m1865,10418l14033,10418e" filled="false" stroked="true" strokeweight=".721001pt" strokecolor="#000000">
                  <v:path arrowok="t"/>
                  <v:stroke dashstyle="solid"/>
                </v:shape>
                <v:shape style="position:absolute;left:7679;top:8184;width:5724;height:1469" id="docshape13" coordorigin="7680,8184" coordsize="5724,1469" path="m7684,9475l7680,9475,7680,9653,7684,9653,7684,9475xm13403,8184l13399,8184,13399,8443,13403,8443,13403,8184xe" filled="true" fillcolor="#dbdadb" stroked="false">
                  <v:path arrowok="t"/>
                  <v:fill type="solid"/>
                </v:shape>
                <v:rect style="position:absolute;left:12272;top:9474;width:5;height:178" id="docshape14" filled="true" fillcolor="#efefef" stroked="false">
                  <v:fill type="solid"/>
                </v:rect>
                <w10:wrap type="none"/>
              </v:group>
            </w:pict>
          </mc:Fallback>
        </mc:AlternateContent>
      </w:r>
    </w:p>
    <w:p>
      <w:pPr>
        <w:pStyle w:val="BodyText"/>
        <w:spacing w:before="104"/>
        <w:rPr>
          <w:b/>
          <w:sz w:val="20"/>
        </w:rPr>
      </w:pPr>
    </w:p>
    <w:p>
      <w:pPr>
        <w:spacing w:before="1"/>
        <w:ind w:left="865" w:right="905" w:firstLine="0"/>
        <w:jc w:val="center"/>
        <w:rPr>
          <w:rFonts w:ascii="Arial"/>
          <w:b/>
          <w:sz w:val="20"/>
        </w:rPr>
      </w:pPr>
      <w:r>
        <w:rPr>
          <w:rFonts w:ascii="Arial"/>
          <w:b/>
          <w:color w:val="242326"/>
          <w:sz w:val="20"/>
        </w:rPr>
        <w:t>Unintentional</w:t>
      </w:r>
      <w:r>
        <w:rPr>
          <w:rFonts w:ascii="Arial"/>
          <w:b/>
          <w:color w:val="242326"/>
          <w:spacing w:val="20"/>
          <w:sz w:val="20"/>
        </w:rPr>
        <w:t> </w:t>
      </w:r>
      <w:r>
        <w:rPr>
          <w:rFonts w:ascii="Arial"/>
          <w:b/>
          <w:color w:val="242326"/>
          <w:sz w:val="20"/>
        </w:rPr>
        <w:t>Opioid</w:t>
      </w:r>
      <w:r>
        <w:rPr>
          <w:rFonts w:ascii="Arial"/>
          <w:b/>
          <w:color w:val="242326"/>
          <w:spacing w:val="-1"/>
          <w:sz w:val="20"/>
        </w:rPr>
        <w:t> </w:t>
      </w:r>
      <w:r>
        <w:rPr>
          <w:rFonts w:ascii="Arial"/>
          <w:b/>
          <w:color w:val="242326"/>
          <w:sz w:val="20"/>
        </w:rPr>
        <w:t>Overdose</w:t>
      </w:r>
      <w:r>
        <w:rPr>
          <w:rFonts w:ascii="Arial"/>
          <w:b/>
          <w:color w:val="242326"/>
          <w:spacing w:val="-6"/>
          <w:sz w:val="20"/>
        </w:rPr>
        <w:t> </w:t>
      </w:r>
      <w:r>
        <w:rPr>
          <w:rFonts w:ascii="Arial"/>
          <w:b/>
          <w:color w:val="242326"/>
          <w:sz w:val="20"/>
        </w:rPr>
        <w:t>Death</w:t>
      </w:r>
      <w:r>
        <w:rPr>
          <w:rFonts w:ascii="Arial"/>
          <w:b/>
          <w:color w:val="242326"/>
          <w:spacing w:val="4"/>
          <w:sz w:val="20"/>
        </w:rPr>
        <w:t> </w:t>
      </w:r>
      <w:r>
        <w:rPr>
          <w:rFonts w:ascii="Arial"/>
          <w:b/>
          <w:color w:val="0F0F0F"/>
          <w:sz w:val="20"/>
        </w:rPr>
        <w:t>Rates</w:t>
      </w:r>
      <w:r>
        <w:rPr>
          <w:rFonts w:ascii="Arial"/>
          <w:b/>
          <w:color w:val="0F0F0F"/>
          <w:spacing w:val="-5"/>
          <w:sz w:val="20"/>
        </w:rPr>
        <w:t> </w:t>
      </w:r>
      <w:r>
        <w:rPr>
          <w:rFonts w:ascii="Arial"/>
          <w:b/>
          <w:color w:val="242326"/>
          <w:sz w:val="20"/>
        </w:rPr>
        <w:t>by</w:t>
      </w:r>
      <w:r>
        <w:rPr>
          <w:rFonts w:ascii="Arial"/>
          <w:b/>
          <w:color w:val="242326"/>
          <w:spacing w:val="-1"/>
          <w:sz w:val="20"/>
        </w:rPr>
        <w:t> </w:t>
      </w:r>
      <w:r>
        <w:rPr>
          <w:rFonts w:ascii="Arial"/>
          <w:b/>
          <w:color w:val="242326"/>
          <w:sz w:val="20"/>
        </w:rPr>
        <w:t>County</w:t>
      </w:r>
      <w:r>
        <w:rPr>
          <w:rFonts w:ascii="Arial"/>
          <w:b/>
          <w:color w:val="646666"/>
          <w:sz w:val="20"/>
        </w:rPr>
        <w:t>,</w:t>
      </w:r>
      <w:r>
        <w:rPr>
          <w:rFonts w:ascii="Arial"/>
          <w:b/>
          <w:color w:val="646666"/>
          <w:spacing w:val="-11"/>
          <w:sz w:val="20"/>
        </w:rPr>
        <w:t> </w:t>
      </w:r>
      <w:r>
        <w:rPr>
          <w:rFonts w:ascii="Arial"/>
          <w:b/>
          <w:color w:val="0F0F0F"/>
          <w:sz w:val="20"/>
        </w:rPr>
        <w:t>January</w:t>
      </w:r>
      <w:r>
        <w:rPr>
          <w:rFonts w:ascii="Arial"/>
          <w:b/>
          <w:color w:val="0F0F0F"/>
          <w:spacing w:val="-1"/>
          <w:sz w:val="20"/>
        </w:rPr>
        <w:t> </w:t>
      </w:r>
      <w:r>
        <w:rPr>
          <w:rFonts w:ascii="Arial"/>
          <w:b/>
          <w:color w:val="0F0F0F"/>
          <w:sz w:val="20"/>
        </w:rPr>
        <w:t>2014-</w:t>
      </w:r>
      <w:r>
        <w:rPr>
          <w:rFonts w:ascii="Arial"/>
          <w:b/>
          <w:color w:val="0F0F0F"/>
          <w:spacing w:val="1"/>
          <w:sz w:val="20"/>
        </w:rPr>
        <w:t> </w:t>
      </w:r>
      <w:r>
        <w:rPr>
          <w:rFonts w:ascii="Arial"/>
          <w:b/>
          <w:color w:val="0F0F0F"/>
          <w:sz w:val="20"/>
        </w:rPr>
        <w:t>December</w:t>
      </w:r>
      <w:r>
        <w:rPr>
          <w:rFonts w:ascii="Arial"/>
          <w:b/>
          <w:color w:val="0F0F0F"/>
          <w:spacing w:val="13"/>
          <w:sz w:val="20"/>
        </w:rPr>
        <w:t> </w:t>
      </w:r>
      <w:r>
        <w:rPr>
          <w:rFonts w:ascii="Arial"/>
          <w:b/>
          <w:color w:val="0F0F0F"/>
          <w:spacing w:val="-4"/>
          <w:sz w:val="20"/>
        </w:rPr>
        <w:t>2016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27"/>
        <w:rPr>
          <w:rFonts w:ascii="Arial"/>
          <w:b/>
          <w:sz w:val="20"/>
        </w:rPr>
      </w:pPr>
    </w:p>
    <w:p>
      <w:pPr>
        <w:spacing w:before="0"/>
        <w:ind w:left="865" w:right="619" w:firstLine="0"/>
        <w:jc w:val="center"/>
        <w:rPr>
          <w:rFonts w:ascii="Arial"/>
          <w:b/>
          <w:sz w:val="18"/>
        </w:rPr>
      </w:pPr>
      <w:r>
        <w:rPr>
          <w:rFonts w:ascii="Arial"/>
          <w:b/>
          <w:color w:val="380F07"/>
          <w:spacing w:val="-2"/>
          <w:sz w:val="18"/>
        </w:rPr>
        <w:t>Worcester</w:t>
      </w:r>
    </w:p>
    <w:p>
      <w:pPr>
        <w:pStyle w:val="BodyText"/>
        <w:rPr>
          <w:rFonts w:ascii="Arial"/>
          <w:b/>
          <w:sz w:val="18"/>
        </w:rPr>
      </w:pPr>
    </w:p>
    <w:p>
      <w:pPr>
        <w:pStyle w:val="BodyText"/>
        <w:rPr>
          <w:rFonts w:ascii="Arial"/>
          <w:b/>
          <w:sz w:val="18"/>
        </w:rPr>
      </w:pPr>
    </w:p>
    <w:p>
      <w:pPr>
        <w:pStyle w:val="BodyText"/>
        <w:rPr>
          <w:rFonts w:ascii="Arial"/>
          <w:b/>
          <w:sz w:val="18"/>
        </w:rPr>
      </w:pPr>
    </w:p>
    <w:p>
      <w:pPr>
        <w:pStyle w:val="BodyText"/>
        <w:rPr>
          <w:rFonts w:ascii="Arial"/>
          <w:b/>
          <w:sz w:val="18"/>
        </w:rPr>
      </w:pPr>
    </w:p>
    <w:p>
      <w:pPr>
        <w:pStyle w:val="BodyText"/>
        <w:spacing w:before="160"/>
        <w:rPr>
          <w:rFonts w:ascii="Arial"/>
          <w:b/>
          <w:sz w:val="18"/>
        </w:rPr>
      </w:pPr>
    </w:p>
    <w:p>
      <w:pPr>
        <w:spacing w:line="235" w:lineRule="auto" w:before="0"/>
        <w:ind w:left="3460" w:right="8444" w:firstLine="5"/>
        <w:jc w:val="left"/>
        <w:rPr>
          <w:rFonts w:ascii="Arial"/>
          <w:b/>
          <w:sz w:val="18"/>
        </w:rPr>
      </w:pPr>
      <w:r>
        <w:rPr>
          <w:rFonts w:ascii="Arial"/>
          <w:b/>
          <w:color w:val="0F0F0F"/>
          <w:sz w:val="18"/>
        </w:rPr>
        <w:t>Opioid Overdose </w:t>
      </w:r>
      <w:r>
        <w:rPr>
          <w:rFonts w:ascii="Arial"/>
          <w:b/>
          <w:color w:val="242326"/>
          <w:sz w:val="18"/>
        </w:rPr>
        <w:t>Death Rate By</w:t>
      </w:r>
      <w:r>
        <w:rPr>
          <w:rFonts w:ascii="Arial"/>
          <w:b/>
          <w:color w:val="242326"/>
          <w:spacing w:val="-9"/>
          <w:sz w:val="18"/>
        </w:rPr>
        <w:t> </w:t>
      </w:r>
      <w:r>
        <w:rPr>
          <w:rFonts w:ascii="Arial"/>
          <w:b/>
          <w:color w:val="242326"/>
          <w:sz w:val="18"/>
        </w:rPr>
        <w:t>County, per</w:t>
      </w:r>
      <w:r>
        <w:rPr>
          <w:rFonts w:ascii="Arial"/>
          <w:b/>
          <w:color w:val="242326"/>
          <w:spacing w:val="-1"/>
          <w:sz w:val="18"/>
        </w:rPr>
        <w:t> </w:t>
      </w:r>
      <w:r>
        <w:rPr>
          <w:rFonts w:ascii="Arial"/>
          <w:b/>
          <w:color w:val="242326"/>
          <w:sz w:val="18"/>
        </w:rPr>
        <w:t>100,000</w:t>
      </w:r>
      <w:r>
        <w:rPr>
          <w:rFonts w:ascii="Arial"/>
          <w:b/>
          <w:color w:val="242326"/>
          <w:spacing w:val="-1"/>
          <w:sz w:val="18"/>
        </w:rPr>
        <w:t> </w:t>
      </w:r>
      <w:r>
        <w:rPr>
          <w:rFonts w:ascii="Arial"/>
          <w:b/>
          <w:color w:val="242326"/>
          <w:sz w:val="18"/>
        </w:rPr>
        <w:t>people</w:t>
      </w:r>
    </w:p>
    <w:p>
      <w:pPr>
        <w:spacing w:before="182"/>
        <w:ind w:left="4092" w:right="0" w:firstLine="0"/>
        <w:jc w:val="left"/>
        <w:rPr>
          <w:rFonts w:ascii="Arial"/>
          <w:b/>
          <w:sz w:val="16"/>
        </w:rPr>
      </w:pPr>
      <w:r>
        <w:rPr>
          <w:rFonts w:ascii="Arial"/>
          <w:b/>
          <w:color w:val="3B3B3B"/>
          <w:spacing w:val="-5"/>
          <w:w w:val="345"/>
          <w:sz w:val="16"/>
        </w:rPr>
        <w:t>NA</w:t>
      </w:r>
    </w:p>
    <w:p>
      <w:pPr>
        <w:spacing w:line="184" w:lineRule="exact" w:before="110"/>
        <w:ind w:left="4663" w:right="0" w:firstLine="0"/>
        <w:jc w:val="left"/>
        <w:rPr>
          <w:rFonts w:ascii="Arial"/>
          <w:sz w:val="17"/>
        </w:rPr>
      </w:pPr>
      <w:r>
        <w:rPr>
          <w:rFonts w:ascii="Arial"/>
          <w:color w:val="242326"/>
          <w:w w:val="115"/>
          <w:sz w:val="17"/>
        </w:rPr>
        <w:t>9</w:t>
      </w:r>
      <w:r>
        <w:rPr>
          <w:rFonts w:ascii="Arial"/>
          <w:color w:val="565654"/>
          <w:w w:val="115"/>
          <w:sz w:val="17"/>
        </w:rPr>
        <w:t>.</w:t>
      </w:r>
      <w:r>
        <w:rPr>
          <w:rFonts w:ascii="Arial"/>
          <w:color w:val="242326"/>
          <w:w w:val="115"/>
          <w:sz w:val="17"/>
        </w:rPr>
        <w:t>3-</w:t>
      </w:r>
      <w:r>
        <w:rPr>
          <w:rFonts w:ascii="Arial"/>
          <w:color w:val="242326"/>
          <w:spacing w:val="-4"/>
          <w:w w:val="115"/>
          <w:sz w:val="17"/>
        </w:rPr>
        <w:t>14.4</w:t>
      </w:r>
    </w:p>
    <w:p>
      <w:pPr>
        <w:spacing w:line="345" w:lineRule="exact" w:before="0"/>
        <w:ind w:left="4095" w:right="0" w:firstLine="0"/>
        <w:jc w:val="left"/>
        <w:rPr>
          <w:rFonts w:ascii="Arial"/>
          <w:sz w:val="17"/>
        </w:rPr>
      </w:pPr>
      <w:r>
        <w:rPr>
          <w:rFonts w:ascii="Arial"/>
          <w:color w:val="856B41"/>
          <w:sz w:val="31"/>
        </w:rPr>
        <w:t>c=J</w:t>
      </w:r>
      <w:r>
        <w:rPr>
          <w:rFonts w:ascii="Arial"/>
          <w:color w:val="856B41"/>
          <w:spacing w:val="38"/>
          <w:sz w:val="31"/>
        </w:rPr>
        <w:t> </w:t>
      </w:r>
      <w:r>
        <w:rPr>
          <w:rFonts w:ascii="Arial"/>
          <w:color w:val="242326"/>
          <w:sz w:val="17"/>
        </w:rPr>
        <w:t>14</w:t>
      </w:r>
      <w:r>
        <w:rPr>
          <w:rFonts w:ascii="Arial"/>
          <w:color w:val="646666"/>
          <w:sz w:val="17"/>
        </w:rPr>
        <w:t>.</w:t>
      </w:r>
      <w:r>
        <w:rPr>
          <w:rFonts w:ascii="Arial"/>
          <w:color w:val="242326"/>
          <w:sz w:val="17"/>
        </w:rPr>
        <w:t>5-</w:t>
      </w:r>
      <w:r>
        <w:rPr>
          <w:rFonts w:ascii="Arial"/>
          <w:color w:val="242326"/>
          <w:spacing w:val="-4"/>
          <w:sz w:val="17"/>
        </w:rPr>
        <w:t>16.4</w:t>
      </w:r>
    </w:p>
    <w:p>
      <w:pPr>
        <w:spacing w:before="77"/>
        <w:ind w:left="865" w:right="5854" w:firstLine="0"/>
        <w:jc w:val="center"/>
        <w:rPr>
          <w:rFonts w:ascii="Arial"/>
          <w:sz w:val="17"/>
        </w:rPr>
      </w:pPr>
      <w:r>
        <w:rPr>
          <w:rFonts w:ascii="Arial"/>
          <w:b/>
          <w:color w:val="A3561F"/>
          <w:spacing w:val="4"/>
          <w:w w:val="115"/>
          <w:sz w:val="17"/>
        </w:rPr>
        <w:t>1111</w:t>
      </w:r>
      <w:r>
        <w:rPr>
          <w:rFonts w:ascii="Arial"/>
          <w:b/>
          <w:color w:val="242326"/>
          <w:spacing w:val="4"/>
          <w:w w:val="115"/>
          <w:sz w:val="17"/>
        </w:rPr>
        <w:t>16</w:t>
      </w:r>
      <w:r>
        <w:rPr>
          <w:rFonts w:ascii="Arial"/>
          <w:b/>
          <w:color w:val="646666"/>
          <w:spacing w:val="4"/>
          <w:w w:val="115"/>
          <w:sz w:val="17"/>
        </w:rPr>
        <w:t>.</w:t>
      </w:r>
      <w:r>
        <w:rPr>
          <w:rFonts w:ascii="Arial"/>
          <w:b/>
          <w:color w:val="242326"/>
          <w:spacing w:val="4"/>
          <w:w w:val="115"/>
          <w:sz w:val="17"/>
        </w:rPr>
        <w:t>5-</w:t>
      </w:r>
      <w:r>
        <w:rPr>
          <w:rFonts w:ascii="Arial"/>
          <w:b/>
          <w:color w:val="242326"/>
          <w:spacing w:val="73"/>
          <w:w w:val="115"/>
          <w:sz w:val="17"/>
        </w:rPr>
        <w:t> </w:t>
      </w:r>
      <w:r>
        <w:rPr>
          <w:rFonts w:ascii="Arial"/>
          <w:color w:val="242326"/>
          <w:spacing w:val="-4"/>
          <w:w w:val="115"/>
          <w:sz w:val="17"/>
        </w:rPr>
        <w:t>19</w:t>
      </w:r>
      <w:r>
        <w:rPr>
          <w:rFonts w:ascii="Arial"/>
          <w:color w:val="646666"/>
          <w:spacing w:val="-4"/>
          <w:w w:val="115"/>
          <w:sz w:val="17"/>
        </w:rPr>
        <w:t>.</w:t>
      </w:r>
      <w:r>
        <w:rPr>
          <w:rFonts w:ascii="Arial"/>
          <w:color w:val="242326"/>
          <w:spacing w:val="-4"/>
          <w:w w:val="115"/>
          <w:sz w:val="17"/>
        </w:rPr>
        <w:t>5</w:t>
      </w:r>
    </w:p>
    <w:p>
      <w:pPr>
        <w:spacing w:before="165"/>
        <w:ind w:left="865" w:right="5854" w:firstLine="0"/>
        <w:jc w:val="center"/>
        <w:rPr>
          <w:rFonts w:ascii="Arial"/>
          <w:b/>
          <w:sz w:val="17"/>
        </w:rPr>
      </w:pPr>
      <w:r>
        <w:rPr>
          <w:rFonts w:ascii="Arial"/>
          <w:b/>
          <w:color w:val="670C0C"/>
          <w:spacing w:val="-2"/>
          <w:w w:val="125"/>
          <w:sz w:val="17"/>
        </w:rPr>
        <w:t>1111</w:t>
      </w:r>
      <w:r>
        <w:rPr>
          <w:rFonts w:ascii="Arial"/>
          <w:b/>
          <w:color w:val="242326"/>
          <w:spacing w:val="-2"/>
          <w:w w:val="125"/>
          <w:sz w:val="17"/>
        </w:rPr>
        <w:t>19</w:t>
      </w:r>
      <w:r>
        <w:rPr>
          <w:rFonts w:ascii="Arial"/>
          <w:b/>
          <w:color w:val="646666"/>
          <w:spacing w:val="-2"/>
          <w:w w:val="125"/>
          <w:sz w:val="17"/>
        </w:rPr>
        <w:t>.</w:t>
      </w:r>
      <w:r>
        <w:rPr>
          <w:rFonts w:ascii="Arial"/>
          <w:b/>
          <w:color w:val="3B3B3B"/>
          <w:spacing w:val="-2"/>
          <w:w w:val="125"/>
          <w:sz w:val="17"/>
        </w:rPr>
        <w:t>6-</w:t>
      </w:r>
      <w:r>
        <w:rPr>
          <w:rFonts w:ascii="Arial"/>
          <w:b/>
          <w:color w:val="3B3B3B"/>
          <w:spacing w:val="-4"/>
          <w:w w:val="125"/>
          <w:sz w:val="17"/>
        </w:rPr>
        <w:t>24</w:t>
      </w:r>
      <w:r>
        <w:rPr>
          <w:rFonts w:ascii="Arial"/>
          <w:b/>
          <w:color w:val="565654"/>
          <w:spacing w:val="-4"/>
          <w:w w:val="125"/>
          <w:sz w:val="17"/>
        </w:rPr>
        <w:t>.</w:t>
      </w:r>
      <w:r>
        <w:rPr>
          <w:rFonts w:ascii="Arial"/>
          <w:b/>
          <w:color w:val="242326"/>
          <w:spacing w:val="-4"/>
          <w:w w:val="125"/>
          <w:sz w:val="17"/>
        </w:rPr>
        <w:t>0</w:t>
      </w:r>
    </w:p>
    <w:p>
      <w:pPr>
        <w:tabs>
          <w:tab w:pos="8098" w:val="left" w:leader="none"/>
          <w:tab w:pos="8390" w:val="left" w:leader="none"/>
          <w:tab w:pos="9479" w:val="left" w:leader="none"/>
        </w:tabs>
        <w:spacing w:before="64"/>
        <w:ind w:left="865" w:right="0" w:firstLine="0"/>
        <w:jc w:val="center"/>
        <w:rPr>
          <w:rFonts w:ascii="Microsoft Sans Serif" w:hAnsi="Microsoft Sans Serif" w:cs="Microsoft Sans Serif" w:eastAsia="Microsoft Sans Serif"/>
          <w:sz w:val="13"/>
          <w:szCs w:val="13"/>
        </w:rPr>
      </w:pPr>
      <w:r>
        <w:rPr>
          <w:rFonts w:ascii="Arial" w:hAnsi="Arial" w:cs="Arial" w:eastAsia="Arial"/>
          <w:b/>
          <w:bCs/>
          <w:i/>
          <w:iCs/>
          <w:color w:val="242326"/>
          <w:sz w:val="15"/>
          <w:szCs w:val="15"/>
        </w:rPr>
        <w:t>State</w:t>
      </w:r>
      <w:r>
        <w:rPr>
          <w:rFonts w:ascii="Arial" w:hAnsi="Arial" w:cs="Arial" w:eastAsia="Arial"/>
          <w:b/>
          <w:bCs/>
          <w:i/>
          <w:iCs/>
          <w:color w:val="242326"/>
          <w:spacing w:val="9"/>
          <w:sz w:val="15"/>
          <w:szCs w:val="15"/>
        </w:rPr>
        <w:t> </w:t>
      </w:r>
      <w:r>
        <w:rPr>
          <w:rFonts w:ascii="Arial" w:hAnsi="Arial" w:cs="Arial" w:eastAsia="Arial"/>
          <w:b/>
          <w:bCs/>
          <w:i/>
          <w:iCs/>
          <w:color w:val="242326"/>
          <w:sz w:val="15"/>
          <w:szCs w:val="15"/>
        </w:rPr>
        <w:t>Rate:</w:t>
      </w:r>
      <w:r>
        <w:rPr>
          <w:rFonts w:ascii="Arial" w:hAnsi="Arial" w:cs="Arial" w:eastAsia="Arial"/>
          <w:b/>
          <w:bCs/>
          <w:i/>
          <w:iCs/>
          <w:color w:val="242326"/>
          <w:spacing w:val="7"/>
          <w:sz w:val="15"/>
          <w:szCs w:val="15"/>
        </w:rPr>
        <w:t> </w:t>
      </w:r>
      <w:r>
        <w:rPr>
          <w:rFonts w:ascii="Arial" w:hAnsi="Arial" w:cs="Arial" w:eastAsia="Arial"/>
          <w:b/>
          <w:bCs/>
          <w:i/>
          <w:iCs/>
          <w:color w:val="242326"/>
          <w:sz w:val="15"/>
          <w:szCs w:val="15"/>
        </w:rPr>
        <w:t>21.J</w:t>
      </w:r>
      <w:r>
        <w:rPr>
          <w:rFonts w:ascii="Arial" w:hAnsi="Arial" w:cs="Arial" w:eastAsia="Arial"/>
          <w:b/>
          <w:bCs/>
          <w:i/>
          <w:iCs/>
          <w:color w:val="242326"/>
          <w:spacing w:val="27"/>
          <w:sz w:val="15"/>
          <w:szCs w:val="15"/>
        </w:rPr>
        <w:t> </w:t>
      </w:r>
      <w:r>
        <w:rPr>
          <w:rFonts w:ascii="Arial" w:hAnsi="Arial" w:cs="Arial" w:eastAsia="Arial"/>
          <w:b/>
          <w:bCs/>
          <w:i/>
          <w:iCs/>
          <w:color w:val="242326"/>
          <w:sz w:val="15"/>
          <w:szCs w:val="15"/>
        </w:rPr>
        <w:t>(Jan.</w:t>
      </w:r>
      <w:r>
        <w:rPr>
          <w:rFonts w:ascii="Arial" w:hAnsi="Arial" w:cs="Arial" w:eastAsia="Arial"/>
          <w:b/>
          <w:bCs/>
          <w:i/>
          <w:iCs/>
          <w:color w:val="242326"/>
          <w:spacing w:val="3"/>
          <w:sz w:val="15"/>
          <w:szCs w:val="15"/>
        </w:rPr>
        <w:t> </w:t>
      </w:r>
      <w:r>
        <w:rPr>
          <w:rFonts w:ascii="Arial" w:hAnsi="Arial" w:cs="Arial" w:eastAsia="Arial"/>
          <w:b/>
          <w:bCs/>
          <w:color w:val="242326"/>
          <w:sz w:val="14"/>
          <w:szCs w:val="14"/>
        </w:rPr>
        <w:t>2014-</w:t>
      </w:r>
      <w:r>
        <w:rPr>
          <w:rFonts w:ascii="Arial" w:hAnsi="Arial" w:cs="Arial" w:eastAsia="Arial"/>
          <w:b/>
          <w:bCs/>
          <w:color w:val="242326"/>
          <w:spacing w:val="11"/>
          <w:sz w:val="14"/>
          <w:szCs w:val="14"/>
        </w:rPr>
        <w:t> </w:t>
      </w:r>
      <w:r>
        <w:rPr>
          <w:rFonts w:ascii="Arial" w:hAnsi="Arial" w:cs="Arial" w:eastAsia="Arial"/>
          <w:b/>
          <w:bCs/>
          <w:i/>
          <w:iCs/>
          <w:color w:val="242326"/>
          <w:sz w:val="15"/>
          <w:szCs w:val="15"/>
        </w:rPr>
        <w:t>Dec.</w:t>
      </w:r>
      <w:r>
        <w:rPr>
          <w:rFonts w:ascii="Arial" w:hAnsi="Arial" w:cs="Arial" w:eastAsia="Arial"/>
          <w:b/>
          <w:bCs/>
          <w:i/>
          <w:iCs/>
          <w:color w:val="242326"/>
          <w:spacing w:val="-3"/>
          <w:sz w:val="15"/>
          <w:szCs w:val="15"/>
        </w:rPr>
        <w:t> </w:t>
      </w:r>
      <w:r>
        <w:rPr>
          <w:rFonts w:ascii="Arial" w:hAnsi="Arial" w:cs="Arial" w:eastAsia="Arial"/>
          <w:b/>
          <w:bCs/>
          <w:i/>
          <w:iCs/>
          <w:color w:val="242326"/>
          <w:spacing w:val="-4"/>
          <w:sz w:val="15"/>
          <w:szCs w:val="15"/>
        </w:rPr>
        <w:t>2016)</w:t>
      </w:r>
      <w:r>
        <w:rPr>
          <w:rFonts w:ascii="Arial" w:hAnsi="Arial" w:cs="Arial" w:eastAsia="Arial"/>
          <w:b/>
          <w:bCs/>
          <w:i/>
          <w:iCs/>
          <w:color w:val="242326"/>
          <w:sz w:val="15"/>
          <w:szCs w:val="15"/>
        </w:rPr>
        <w:tab/>
      </w:r>
      <w:r>
        <w:rPr>
          <w:rFonts w:ascii="Microsoft Sans Serif" w:hAnsi="Microsoft Sans Serif" w:cs="Microsoft Sans Serif" w:eastAsia="Microsoft Sans Serif"/>
          <w:color w:val="642326"/>
          <w:spacing w:val="-10"/>
          <w:sz w:val="13"/>
          <w:szCs w:val="13"/>
        </w:rPr>
        <w:t>I</w:t>
      </w:r>
      <w:r>
        <w:rPr>
          <w:rFonts w:ascii="Microsoft Sans Serif" w:hAnsi="Microsoft Sans Serif" w:cs="Microsoft Sans Serif" w:eastAsia="Microsoft Sans Serif"/>
          <w:color w:val="642326"/>
          <w:sz w:val="13"/>
          <w:szCs w:val="13"/>
        </w:rPr>
        <w:tab/>
      </w:r>
      <w:r>
        <w:rPr>
          <w:rFonts w:ascii="Microsoft Sans Serif" w:hAnsi="Microsoft Sans Serif" w:cs="Microsoft Sans Serif" w:eastAsia="Microsoft Sans Serif"/>
          <w:color w:val="242326"/>
          <w:spacing w:val="-10"/>
          <w:sz w:val="13"/>
          <w:szCs w:val="13"/>
        </w:rPr>
        <w:t>-</w:t>
      </w:r>
      <w:r>
        <w:rPr>
          <w:rFonts w:ascii="Microsoft Sans Serif" w:hAnsi="Microsoft Sans Serif" w:cs="Microsoft Sans Serif" w:eastAsia="Microsoft Sans Serif"/>
          <w:color w:val="242326"/>
          <w:sz w:val="13"/>
          <w:szCs w:val="13"/>
        </w:rPr>
        <w:tab/>
      </w:r>
      <w:r>
        <w:rPr>
          <w:rFonts w:ascii="Microsoft Sans Serif" w:hAnsi="Microsoft Sans Serif" w:cs="Microsoft Sans Serif" w:eastAsia="Microsoft Sans Serif"/>
          <w:color w:val="3B3B3B"/>
          <w:spacing w:val="-10"/>
          <w:sz w:val="13"/>
          <w:szCs w:val="13"/>
        </w:rPr>
        <w:t>�</w:t>
      </w:r>
    </w:p>
    <w:p>
      <w:pPr>
        <w:tabs>
          <w:tab w:pos="9115" w:val="left" w:leader="none"/>
        </w:tabs>
        <w:spacing w:line="131" w:lineRule="exact" w:before="63"/>
        <w:ind w:left="0" w:right="1" w:firstLine="0"/>
        <w:jc w:val="center"/>
        <w:rPr>
          <w:rFonts w:ascii="Arial"/>
          <w:sz w:val="13"/>
        </w:rPr>
      </w:pPr>
      <w:r>
        <w:rPr>
          <w:rFonts w:ascii="Arial"/>
          <w:color w:val="242326"/>
          <w:spacing w:val="-2"/>
          <w:sz w:val="13"/>
        </w:rPr>
        <w:t>Notes:</w:t>
      </w:r>
      <w:r>
        <w:rPr>
          <w:rFonts w:ascii="Arial"/>
          <w:color w:val="242326"/>
          <w:sz w:val="13"/>
        </w:rPr>
        <w:tab/>
      </w:r>
      <w:r>
        <w:rPr>
          <w:rFonts w:ascii="Arial"/>
          <w:color w:val="646666"/>
          <w:spacing w:val="-5"/>
          <w:sz w:val="13"/>
        </w:rPr>
        <w:t>'"</w:t>
      </w:r>
    </w:p>
    <w:p>
      <w:pPr>
        <w:pStyle w:val="ListParagraph"/>
        <w:numPr>
          <w:ilvl w:val="0"/>
          <w:numId w:val="1"/>
        </w:numPr>
        <w:tabs>
          <w:tab w:pos="2818" w:val="left" w:leader="none"/>
          <w:tab w:pos="12505" w:val="left" w:leader="none"/>
        </w:tabs>
        <w:spacing w:line="180" w:lineRule="exact" w:before="0" w:after="0"/>
        <w:ind w:left="2818" w:right="0" w:hanging="133"/>
        <w:jc w:val="left"/>
        <w:rPr>
          <w:color w:val="242326"/>
          <w:sz w:val="13"/>
        </w:rPr>
      </w:pPr>
      <w:r>
        <w:rPr>
          <w:color w:val="565654"/>
          <w:spacing w:val="-2"/>
          <w:w w:val="105"/>
          <w:sz w:val="13"/>
        </w:rPr>
        <w:t>A</w:t>
      </w:r>
      <w:r>
        <w:rPr>
          <w:color w:val="242326"/>
          <w:spacing w:val="-2"/>
          <w:w w:val="105"/>
          <w:sz w:val="13"/>
        </w:rPr>
        <w:t>ll</w:t>
      </w:r>
      <w:r>
        <w:rPr>
          <w:color w:val="242326"/>
          <w:spacing w:val="-1"/>
          <w:sz w:val="13"/>
        </w:rPr>
        <w:t> </w:t>
      </w:r>
      <w:r>
        <w:rPr>
          <w:color w:val="3B3B3B"/>
          <w:spacing w:val="-2"/>
          <w:w w:val="105"/>
          <w:sz w:val="13"/>
        </w:rPr>
        <w:t>data</w:t>
      </w:r>
      <w:r>
        <w:rPr>
          <w:color w:val="3B3B3B"/>
          <w:spacing w:val="2"/>
          <w:w w:val="105"/>
          <w:sz w:val="13"/>
        </w:rPr>
        <w:t> </w:t>
      </w:r>
      <w:r>
        <w:rPr>
          <w:color w:val="242326"/>
          <w:spacing w:val="-2"/>
          <w:w w:val="105"/>
          <w:sz w:val="13"/>
        </w:rPr>
        <w:t>updated</w:t>
      </w:r>
      <w:r>
        <w:rPr>
          <w:color w:val="242326"/>
          <w:spacing w:val="2"/>
          <w:w w:val="105"/>
          <w:sz w:val="13"/>
        </w:rPr>
        <w:t> </w:t>
      </w:r>
      <w:r>
        <w:rPr>
          <w:color w:val="242326"/>
          <w:spacing w:val="-2"/>
          <w:w w:val="105"/>
          <w:sz w:val="13"/>
        </w:rPr>
        <w:t>on</w:t>
      </w:r>
      <w:r>
        <w:rPr>
          <w:color w:val="242326"/>
          <w:spacing w:val="4"/>
          <w:w w:val="105"/>
          <w:sz w:val="13"/>
        </w:rPr>
        <w:t> </w:t>
      </w:r>
      <w:r>
        <w:rPr>
          <w:color w:val="3B3B3B"/>
          <w:spacing w:val="-2"/>
          <w:w w:val="105"/>
          <w:sz w:val="13"/>
        </w:rPr>
        <w:t>01</w:t>
      </w:r>
      <w:r>
        <w:rPr>
          <w:color w:val="565654"/>
          <w:spacing w:val="-2"/>
          <w:w w:val="105"/>
          <w:sz w:val="13"/>
        </w:rPr>
        <w:t>1</w:t>
      </w:r>
      <w:r>
        <w:rPr>
          <w:color w:val="242326"/>
          <w:spacing w:val="-2"/>
          <w:w w:val="105"/>
          <w:sz w:val="13"/>
        </w:rPr>
        <w:t>1212017.</w:t>
      </w:r>
      <w:r>
        <w:rPr>
          <w:color w:val="242326"/>
          <w:w w:val="105"/>
          <w:sz w:val="13"/>
        </w:rPr>
        <w:t> </w:t>
      </w:r>
      <w:r>
        <w:rPr>
          <w:color w:val="242326"/>
          <w:spacing w:val="-2"/>
          <w:w w:val="105"/>
          <w:sz w:val="13"/>
        </w:rPr>
        <w:t>Unintentional</w:t>
      </w:r>
      <w:r>
        <w:rPr>
          <w:color w:val="242326"/>
          <w:spacing w:val="12"/>
          <w:w w:val="105"/>
          <w:sz w:val="13"/>
        </w:rPr>
        <w:t> </w:t>
      </w:r>
      <w:r>
        <w:rPr>
          <w:color w:val="242326"/>
          <w:spacing w:val="-2"/>
          <w:w w:val="105"/>
          <w:sz w:val="13"/>
        </w:rPr>
        <w:t>poisoninwCTverdose</w:t>
      </w:r>
      <w:r>
        <w:rPr>
          <w:color w:val="242326"/>
          <w:spacing w:val="8"/>
          <w:w w:val="105"/>
          <w:sz w:val="13"/>
        </w:rPr>
        <w:t> </w:t>
      </w:r>
      <w:r>
        <w:rPr>
          <w:color w:val="3B3B3B"/>
          <w:spacing w:val="-2"/>
          <w:w w:val="105"/>
          <w:sz w:val="13"/>
        </w:rPr>
        <w:t>deaths</w:t>
      </w:r>
      <w:r>
        <w:rPr>
          <w:color w:val="3B3B3B"/>
          <w:spacing w:val="15"/>
          <w:w w:val="105"/>
          <w:sz w:val="13"/>
        </w:rPr>
        <w:t> </w:t>
      </w:r>
      <w:r>
        <w:rPr>
          <w:color w:val="242326"/>
          <w:spacing w:val="-2"/>
          <w:w w:val="105"/>
          <w:sz w:val="13"/>
        </w:rPr>
        <w:t>com</w:t>
      </w:r>
      <w:r>
        <w:rPr>
          <w:color w:val="646666"/>
          <w:spacing w:val="-2"/>
          <w:w w:val="105"/>
          <w:sz w:val="13"/>
        </w:rPr>
        <w:t>b</w:t>
      </w:r>
      <w:r>
        <w:rPr>
          <w:color w:val="242326"/>
          <w:spacing w:val="-2"/>
          <w:w w:val="105"/>
          <w:sz w:val="13"/>
        </w:rPr>
        <w:t>ine</w:t>
      </w:r>
      <w:r>
        <w:rPr>
          <w:color w:val="242326"/>
          <w:spacing w:val="15"/>
          <w:w w:val="105"/>
          <w:sz w:val="13"/>
        </w:rPr>
        <w:t> </w:t>
      </w:r>
      <w:r>
        <w:rPr>
          <w:color w:val="242326"/>
          <w:spacing w:val="-2"/>
          <w:w w:val="105"/>
          <w:sz w:val="13"/>
        </w:rPr>
        <w:t>unintentional</w:t>
      </w:r>
      <w:r>
        <w:rPr>
          <w:color w:val="242326"/>
          <w:spacing w:val="13"/>
          <w:w w:val="105"/>
          <w:sz w:val="13"/>
        </w:rPr>
        <w:t> </w:t>
      </w:r>
      <w:r>
        <w:rPr>
          <w:color w:val="242326"/>
          <w:spacing w:val="-2"/>
          <w:w w:val="105"/>
          <w:sz w:val="13"/>
        </w:rPr>
        <w:t>and</w:t>
      </w:r>
      <w:r>
        <w:rPr>
          <w:color w:val="242326"/>
          <w:spacing w:val="-14"/>
          <w:w w:val="105"/>
          <w:sz w:val="13"/>
        </w:rPr>
        <w:t> </w:t>
      </w:r>
      <w:r>
        <w:rPr>
          <w:color w:val="242326"/>
          <w:spacing w:val="-2"/>
          <w:w w:val="105"/>
          <w:sz w:val="13"/>
        </w:rPr>
        <w:t>undetermned</w:t>
      </w:r>
      <w:r>
        <w:rPr>
          <w:color w:val="242326"/>
          <w:spacing w:val="1"/>
          <w:w w:val="105"/>
          <w:sz w:val="13"/>
        </w:rPr>
        <w:t> </w:t>
      </w:r>
      <w:r>
        <w:rPr>
          <w:color w:val="242326"/>
          <w:spacing w:val="-2"/>
          <w:w w:val="105"/>
          <w:sz w:val="13"/>
        </w:rPr>
        <w:t>intents.</w:t>
      </w:r>
      <w:r>
        <w:rPr>
          <w:color w:val="242326"/>
          <w:sz w:val="13"/>
        </w:rPr>
        <w:tab/>
      </w:r>
      <w:r>
        <w:rPr>
          <w:b/>
          <w:color w:val="242326"/>
          <w:spacing w:val="8"/>
          <w:w w:val="105"/>
          <w:sz w:val="18"/>
        </w:rPr>
        <w:t>uc</w:t>
      </w:r>
      <w:r>
        <w:rPr>
          <w:b/>
          <w:color w:val="A1A0A0"/>
          <w:spacing w:val="8"/>
          <w:w w:val="105"/>
          <w:sz w:val="18"/>
        </w:rPr>
        <w:t>'</w:t>
      </w:r>
      <w:r>
        <w:rPr>
          <w:b/>
          <w:color w:val="A1A0A0"/>
          <w:spacing w:val="-20"/>
          <w:w w:val="105"/>
          <w:sz w:val="18"/>
        </w:rPr>
        <w:t> </w:t>
      </w:r>
      <w:r>
        <w:rPr>
          <w:b/>
          <w:color w:val="242326"/>
          <w:spacing w:val="-5"/>
          <w:w w:val="105"/>
          <w:sz w:val="18"/>
        </w:rPr>
        <w:t>et.</w:t>
      </w:r>
    </w:p>
    <w:p>
      <w:pPr>
        <w:spacing w:line="149" w:lineRule="exact" w:before="0"/>
        <w:ind w:left="2674" w:right="0" w:firstLine="0"/>
        <w:jc w:val="left"/>
        <w:rPr>
          <w:rFonts w:ascii="Arial"/>
          <w:b/>
          <w:sz w:val="14"/>
        </w:rPr>
      </w:pPr>
      <w:r>
        <w:rPr>
          <w:rFonts w:ascii="Arial"/>
          <w:color w:val="3B3B3B"/>
          <w:w w:val="105"/>
          <w:sz w:val="13"/>
        </w:rPr>
        <w:t>Cases</w:t>
      </w:r>
      <w:r>
        <w:rPr>
          <w:rFonts w:ascii="Arial"/>
          <w:color w:val="3B3B3B"/>
          <w:spacing w:val="-11"/>
          <w:w w:val="105"/>
          <w:sz w:val="13"/>
        </w:rPr>
        <w:t> </w:t>
      </w:r>
      <w:r>
        <w:rPr>
          <w:rFonts w:ascii="Arial"/>
          <w:color w:val="3B3B3B"/>
          <w:w w:val="105"/>
          <w:sz w:val="13"/>
        </w:rPr>
        <w:t>were</w:t>
      </w:r>
      <w:r>
        <w:rPr>
          <w:rFonts w:ascii="Arial"/>
          <w:color w:val="3B3B3B"/>
          <w:spacing w:val="10"/>
          <w:w w:val="105"/>
          <w:sz w:val="13"/>
        </w:rPr>
        <w:t> </w:t>
      </w:r>
      <w:r>
        <w:rPr>
          <w:rFonts w:ascii="Arial"/>
          <w:color w:val="3B3B3B"/>
          <w:w w:val="105"/>
          <w:sz w:val="13"/>
        </w:rPr>
        <w:t>define</w:t>
      </w:r>
      <w:r>
        <w:rPr>
          <w:rFonts w:ascii="Arial"/>
          <w:color w:val="565654"/>
          <w:w w:val="105"/>
          <w:sz w:val="13"/>
        </w:rPr>
        <w:t>d</w:t>
      </w:r>
      <w:r>
        <w:rPr>
          <w:rFonts w:ascii="Arial"/>
          <w:color w:val="565654"/>
          <w:spacing w:val="-2"/>
          <w:w w:val="105"/>
          <w:sz w:val="13"/>
        </w:rPr>
        <w:t> </w:t>
      </w:r>
      <w:r>
        <w:rPr>
          <w:rFonts w:ascii="Arial"/>
          <w:color w:val="242326"/>
          <w:w w:val="105"/>
          <w:sz w:val="13"/>
        </w:rPr>
        <w:t>using</w:t>
      </w:r>
      <w:r>
        <w:rPr>
          <w:rFonts w:ascii="Arial"/>
          <w:color w:val="242326"/>
          <w:spacing w:val="-2"/>
          <w:w w:val="105"/>
          <w:sz w:val="13"/>
        </w:rPr>
        <w:t> </w:t>
      </w:r>
      <w:r>
        <w:rPr>
          <w:rFonts w:ascii="Arial"/>
          <w:color w:val="242326"/>
          <w:w w:val="105"/>
          <w:sz w:val="13"/>
        </w:rPr>
        <w:t>the International</w:t>
      </w:r>
      <w:r>
        <w:rPr>
          <w:rFonts w:ascii="Arial"/>
          <w:color w:val="242326"/>
          <w:spacing w:val="8"/>
          <w:w w:val="105"/>
          <w:sz w:val="13"/>
        </w:rPr>
        <w:t> </w:t>
      </w:r>
      <w:r>
        <w:rPr>
          <w:rFonts w:ascii="Arial"/>
          <w:color w:val="3B3B3B"/>
          <w:w w:val="105"/>
          <w:sz w:val="13"/>
        </w:rPr>
        <w:t>Classification</w:t>
      </w:r>
      <w:r>
        <w:rPr>
          <w:rFonts w:ascii="Arial"/>
          <w:color w:val="3B3B3B"/>
          <w:spacing w:val="3"/>
          <w:w w:val="105"/>
          <w:sz w:val="13"/>
        </w:rPr>
        <w:t> </w:t>
      </w:r>
      <w:r>
        <w:rPr>
          <w:rFonts w:ascii="Arial"/>
          <w:color w:val="242326"/>
          <w:w w:val="105"/>
          <w:sz w:val="13"/>
        </w:rPr>
        <w:t>of</w:t>
      </w:r>
      <w:r>
        <w:rPr>
          <w:rFonts w:ascii="Arial"/>
          <w:color w:val="242326"/>
          <w:spacing w:val="-4"/>
          <w:w w:val="105"/>
          <w:sz w:val="13"/>
        </w:rPr>
        <w:t> </w:t>
      </w:r>
      <w:r>
        <w:rPr>
          <w:rFonts w:ascii="Arial"/>
          <w:color w:val="242326"/>
          <w:w w:val="105"/>
          <w:sz w:val="13"/>
        </w:rPr>
        <w:t>Disease</w:t>
      </w:r>
      <w:r>
        <w:rPr>
          <w:rFonts w:ascii="Arial"/>
          <w:color w:val="242326"/>
          <w:spacing w:val="8"/>
          <w:w w:val="105"/>
          <w:sz w:val="13"/>
        </w:rPr>
        <w:t> </w:t>
      </w:r>
      <w:r>
        <w:rPr>
          <w:rFonts w:ascii="Arial"/>
          <w:color w:val="646666"/>
          <w:w w:val="105"/>
          <w:sz w:val="13"/>
        </w:rPr>
        <w:t>(</w:t>
      </w:r>
      <w:r>
        <w:rPr>
          <w:rFonts w:ascii="Arial"/>
          <w:color w:val="242326"/>
          <w:w w:val="105"/>
          <w:sz w:val="13"/>
        </w:rPr>
        <w:t>ICD-10</w:t>
      </w:r>
      <w:r>
        <w:rPr>
          <w:rFonts w:ascii="Arial"/>
          <w:color w:val="646666"/>
          <w:w w:val="105"/>
          <w:sz w:val="13"/>
        </w:rPr>
        <w:t>)</w:t>
      </w:r>
      <w:r>
        <w:rPr>
          <w:rFonts w:ascii="Arial"/>
          <w:color w:val="646666"/>
          <w:spacing w:val="5"/>
          <w:w w:val="105"/>
          <w:sz w:val="13"/>
        </w:rPr>
        <w:t> </w:t>
      </w:r>
      <w:r>
        <w:rPr>
          <w:rFonts w:ascii="Arial"/>
          <w:color w:val="3B3B3B"/>
          <w:w w:val="105"/>
          <w:sz w:val="13"/>
        </w:rPr>
        <w:t>co</w:t>
      </w:r>
      <w:r>
        <w:rPr>
          <w:rFonts w:ascii="Arial"/>
          <w:color w:val="565654"/>
          <w:w w:val="105"/>
          <w:sz w:val="13"/>
        </w:rPr>
        <w:t>d</w:t>
      </w:r>
      <w:r>
        <w:rPr>
          <w:rFonts w:ascii="Arial"/>
          <w:color w:val="242326"/>
          <w:w w:val="105"/>
          <w:sz w:val="13"/>
        </w:rPr>
        <w:t>es</w:t>
      </w:r>
      <w:r>
        <w:rPr>
          <w:rFonts w:ascii="Arial"/>
          <w:color w:val="242326"/>
          <w:spacing w:val="3"/>
          <w:w w:val="105"/>
          <w:sz w:val="13"/>
        </w:rPr>
        <w:t> </w:t>
      </w:r>
      <w:r>
        <w:rPr>
          <w:rFonts w:ascii="Arial"/>
          <w:color w:val="242326"/>
          <w:w w:val="105"/>
          <w:sz w:val="13"/>
        </w:rPr>
        <w:t>for</w:t>
      </w:r>
      <w:r>
        <w:rPr>
          <w:rFonts w:ascii="Arial"/>
          <w:color w:val="242326"/>
          <w:spacing w:val="1"/>
          <w:w w:val="105"/>
          <w:sz w:val="13"/>
        </w:rPr>
        <w:t> </w:t>
      </w:r>
      <w:r>
        <w:rPr>
          <w:rFonts w:ascii="Arial"/>
          <w:color w:val="3B3B3B"/>
          <w:w w:val="105"/>
          <w:sz w:val="13"/>
        </w:rPr>
        <w:t>mortal</w:t>
      </w:r>
      <w:r>
        <w:rPr>
          <w:rFonts w:ascii="Arial"/>
          <w:color w:val="3B3B3B"/>
          <w:spacing w:val="3"/>
          <w:w w:val="105"/>
          <w:sz w:val="13"/>
        </w:rPr>
        <w:t> </w:t>
      </w:r>
      <w:r>
        <w:rPr>
          <w:rFonts w:ascii="Arial"/>
          <w:color w:val="646666"/>
          <w:w w:val="105"/>
          <w:sz w:val="13"/>
        </w:rPr>
        <w:t>y</w:t>
      </w:r>
      <w:r>
        <w:rPr>
          <w:rFonts w:ascii="Arial"/>
          <w:color w:val="646666"/>
          <w:spacing w:val="5"/>
          <w:w w:val="105"/>
          <w:sz w:val="13"/>
        </w:rPr>
        <w:t> </w:t>
      </w:r>
      <w:r>
        <w:rPr>
          <w:rFonts w:ascii="Arial"/>
          <w:color w:val="242326"/>
          <w:w w:val="105"/>
          <w:sz w:val="13"/>
        </w:rPr>
        <w:t>using</w:t>
      </w:r>
      <w:r>
        <w:rPr>
          <w:rFonts w:ascii="Arial"/>
          <w:color w:val="242326"/>
          <w:spacing w:val="-6"/>
          <w:w w:val="105"/>
          <w:sz w:val="13"/>
        </w:rPr>
        <w:t> </w:t>
      </w:r>
      <w:r>
        <w:rPr>
          <w:rFonts w:ascii="Arial"/>
          <w:color w:val="242326"/>
          <w:w w:val="105"/>
          <w:sz w:val="13"/>
        </w:rPr>
        <w:t>the</w:t>
      </w:r>
      <w:r>
        <w:rPr>
          <w:rFonts w:ascii="Arial"/>
          <w:color w:val="242326"/>
          <w:spacing w:val="-4"/>
          <w:w w:val="105"/>
          <w:sz w:val="13"/>
        </w:rPr>
        <w:t> </w:t>
      </w:r>
      <w:r>
        <w:rPr>
          <w:rFonts w:ascii="Arial"/>
          <w:color w:val="242326"/>
          <w:w w:val="105"/>
          <w:sz w:val="13"/>
        </w:rPr>
        <w:t>following</w:t>
      </w:r>
      <w:r>
        <w:rPr>
          <w:rFonts w:ascii="Arial"/>
          <w:color w:val="242326"/>
          <w:spacing w:val="12"/>
          <w:w w:val="105"/>
          <w:sz w:val="13"/>
        </w:rPr>
        <w:t> </w:t>
      </w:r>
      <w:r>
        <w:rPr>
          <w:rFonts w:ascii="Arial"/>
          <w:color w:val="242326"/>
          <w:w w:val="105"/>
          <w:sz w:val="13"/>
        </w:rPr>
        <w:t>codes</w:t>
      </w:r>
      <w:r>
        <w:rPr>
          <w:rFonts w:ascii="Arial"/>
          <w:color w:val="242326"/>
          <w:spacing w:val="-3"/>
          <w:w w:val="105"/>
          <w:sz w:val="13"/>
        </w:rPr>
        <w:t> </w:t>
      </w:r>
      <w:r>
        <w:rPr>
          <w:rFonts w:ascii="Arial"/>
          <w:color w:val="242326"/>
          <w:w w:val="105"/>
          <w:sz w:val="13"/>
        </w:rPr>
        <w:t>in</w:t>
      </w:r>
      <w:r>
        <w:rPr>
          <w:rFonts w:ascii="Arial"/>
          <w:color w:val="242326"/>
          <w:spacing w:val="-3"/>
          <w:w w:val="105"/>
          <w:sz w:val="13"/>
        </w:rPr>
        <w:t> </w:t>
      </w:r>
      <w:r>
        <w:rPr>
          <w:rFonts w:ascii="Arial"/>
          <w:b/>
          <w:color w:val="242326"/>
          <w:spacing w:val="-4"/>
          <w:w w:val="105"/>
          <w:sz w:val="14"/>
        </w:rPr>
        <w:t>tTie</w:t>
      </w:r>
    </w:p>
    <w:p>
      <w:pPr>
        <w:spacing w:line="261" w:lineRule="auto" w:before="0"/>
        <w:ind w:left="2690" w:right="4902" w:hanging="5"/>
        <w:jc w:val="left"/>
        <w:rPr>
          <w:rFonts w:ascii="Arial"/>
          <w:sz w:val="13"/>
        </w:rPr>
      </w:pPr>
      <w:r>
        <w:rPr>
          <w:rFonts w:ascii="Arial"/>
          <w:color w:val="242326"/>
          <w:w w:val="105"/>
          <w:sz w:val="13"/>
        </w:rPr>
        <w:t>underl</w:t>
      </w:r>
      <w:r>
        <w:rPr>
          <w:rFonts w:ascii="Arial"/>
          <w:color w:val="646666"/>
          <w:w w:val="105"/>
          <w:sz w:val="13"/>
        </w:rPr>
        <w:t>y</w:t>
      </w:r>
      <w:r>
        <w:rPr>
          <w:rFonts w:ascii="Arial"/>
          <w:color w:val="242326"/>
          <w:w w:val="105"/>
          <w:sz w:val="13"/>
        </w:rPr>
        <w:t>ing</w:t>
      </w:r>
      <w:r>
        <w:rPr>
          <w:rFonts w:ascii="Arial"/>
          <w:color w:val="242326"/>
          <w:spacing w:val="-4"/>
          <w:w w:val="105"/>
          <w:sz w:val="13"/>
        </w:rPr>
        <w:t> </w:t>
      </w:r>
      <w:r>
        <w:rPr>
          <w:rFonts w:ascii="Arial"/>
          <w:color w:val="242326"/>
          <w:w w:val="105"/>
          <w:sz w:val="13"/>
        </w:rPr>
        <w:t>cause of </w:t>
      </w:r>
      <w:r>
        <w:rPr>
          <w:rFonts w:ascii="Arial"/>
          <w:color w:val="3B3B3B"/>
          <w:w w:val="105"/>
          <w:sz w:val="13"/>
        </w:rPr>
        <w:t>death</w:t>
      </w:r>
      <w:r>
        <w:rPr>
          <w:rFonts w:ascii="Arial"/>
          <w:color w:val="3B3B3B"/>
          <w:spacing w:val="-6"/>
          <w:w w:val="105"/>
          <w:sz w:val="13"/>
        </w:rPr>
        <w:t> </w:t>
      </w:r>
      <w:r>
        <w:rPr>
          <w:rFonts w:ascii="Arial"/>
          <w:color w:val="242326"/>
          <w:w w:val="105"/>
          <w:sz w:val="13"/>
        </w:rPr>
        <w:t>field </w:t>
      </w:r>
      <w:r>
        <w:rPr>
          <w:rFonts w:ascii="Arial"/>
          <w:color w:val="646666"/>
          <w:w w:val="105"/>
          <w:sz w:val="13"/>
        </w:rPr>
        <w:t>X</w:t>
      </w:r>
      <w:r>
        <w:rPr>
          <w:rFonts w:ascii="Arial"/>
          <w:color w:val="3B3B3B"/>
          <w:w w:val="105"/>
          <w:sz w:val="13"/>
        </w:rPr>
        <w:t>40-</w:t>
      </w:r>
      <w:r>
        <w:rPr>
          <w:rFonts w:ascii="Arial"/>
          <w:color w:val="646666"/>
          <w:w w:val="105"/>
          <w:sz w:val="13"/>
        </w:rPr>
        <w:t>X</w:t>
      </w:r>
      <w:r>
        <w:rPr>
          <w:rFonts w:ascii="Arial"/>
          <w:color w:val="3B3B3B"/>
          <w:w w:val="105"/>
          <w:sz w:val="13"/>
        </w:rPr>
        <w:t>49</w:t>
      </w:r>
      <w:r>
        <w:rPr>
          <w:rFonts w:ascii="Arial"/>
          <w:color w:val="565654"/>
          <w:w w:val="105"/>
          <w:sz w:val="13"/>
        </w:rPr>
        <w:t>,</w:t>
      </w:r>
      <w:r>
        <w:rPr>
          <w:rFonts w:ascii="Arial"/>
          <w:color w:val="565654"/>
          <w:spacing w:val="-17"/>
          <w:w w:val="105"/>
          <w:sz w:val="13"/>
        </w:rPr>
        <w:t> </w:t>
      </w:r>
      <w:r>
        <w:rPr>
          <w:rFonts w:ascii="Arial"/>
          <w:color w:val="3B3B3B"/>
          <w:w w:val="105"/>
          <w:sz w:val="13"/>
        </w:rPr>
        <w:t>Y1O-Y19.</w:t>
      </w:r>
      <w:r>
        <w:rPr>
          <w:rFonts w:ascii="Arial"/>
          <w:color w:val="3B3B3B"/>
          <w:spacing w:val="40"/>
          <w:w w:val="105"/>
          <w:sz w:val="13"/>
        </w:rPr>
        <w:t> </w:t>
      </w:r>
      <w:r>
        <w:rPr>
          <w:rFonts w:ascii="Arial"/>
          <w:color w:val="565654"/>
          <w:w w:val="105"/>
          <w:sz w:val="13"/>
        </w:rPr>
        <w:t>A</w:t>
      </w:r>
      <w:r>
        <w:rPr>
          <w:rFonts w:ascii="Arial"/>
          <w:color w:val="242326"/>
          <w:w w:val="105"/>
          <w:sz w:val="13"/>
        </w:rPr>
        <w:t>ll</w:t>
      </w:r>
      <w:r>
        <w:rPr>
          <w:rFonts w:ascii="Arial"/>
          <w:color w:val="242326"/>
          <w:spacing w:val="-8"/>
          <w:w w:val="105"/>
          <w:sz w:val="13"/>
        </w:rPr>
        <w:t> </w:t>
      </w:r>
      <w:r>
        <w:rPr>
          <w:rFonts w:ascii="Arial"/>
          <w:color w:val="3B3B3B"/>
          <w:w w:val="105"/>
          <w:sz w:val="13"/>
        </w:rPr>
        <w:t>multiple </w:t>
      </w:r>
      <w:r>
        <w:rPr>
          <w:rFonts w:ascii="Arial"/>
          <w:color w:val="242326"/>
          <w:w w:val="105"/>
          <w:sz w:val="13"/>
        </w:rPr>
        <w:t>cause </w:t>
      </w:r>
      <w:r>
        <w:rPr>
          <w:rFonts w:ascii="Arial"/>
          <w:color w:val="3B3B3B"/>
          <w:w w:val="105"/>
          <w:sz w:val="13"/>
        </w:rPr>
        <w:t>of death</w:t>
      </w:r>
      <w:r>
        <w:rPr>
          <w:rFonts w:ascii="Arial"/>
          <w:color w:val="3B3B3B"/>
          <w:spacing w:val="-6"/>
          <w:w w:val="105"/>
          <w:sz w:val="13"/>
        </w:rPr>
        <w:t> </w:t>
      </w:r>
      <w:r>
        <w:rPr>
          <w:rFonts w:ascii="Arial"/>
          <w:color w:val="242326"/>
          <w:w w:val="105"/>
          <w:sz w:val="13"/>
        </w:rPr>
        <w:t>fields</w:t>
      </w:r>
      <w:r>
        <w:rPr>
          <w:rFonts w:ascii="Arial"/>
          <w:color w:val="242326"/>
          <w:spacing w:val="-5"/>
          <w:w w:val="105"/>
          <w:sz w:val="13"/>
        </w:rPr>
        <w:t> </w:t>
      </w:r>
      <w:r>
        <w:rPr>
          <w:rFonts w:ascii="Arial"/>
          <w:color w:val="3B3B3B"/>
          <w:w w:val="105"/>
          <w:sz w:val="13"/>
        </w:rPr>
        <w:t>were </w:t>
      </w:r>
      <w:r>
        <w:rPr>
          <w:rFonts w:ascii="Arial"/>
          <w:color w:val="242326"/>
          <w:w w:val="105"/>
          <w:sz w:val="13"/>
        </w:rPr>
        <w:t>then used</w:t>
      </w:r>
      <w:r>
        <w:rPr>
          <w:rFonts w:ascii="Arial"/>
          <w:color w:val="242326"/>
          <w:spacing w:val="-18"/>
          <w:w w:val="105"/>
          <w:sz w:val="13"/>
        </w:rPr>
        <w:t> </w:t>
      </w:r>
      <w:r>
        <w:rPr>
          <w:rFonts w:ascii="Arial"/>
          <w:color w:val="242326"/>
          <w:w w:val="105"/>
          <w:sz w:val="13"/>
        </w:rPr>
        <w:t>to i</w:t>
      </w:r>
      <w:r>
        <w:rPr>
          <w:rFonts w:ascii="Arial"/>
          <w:color w:val="565654"/>
          <w:w w:val="105"/>
          <w:sz w:val="13"/>
        </w:rPr>
        <w:t>d</w:t>
      </w:r>
      <w:r>
        <w:rPr>
          <w:rFonts w:ascii="Arial"/>
          <w:color w:val="3B3B3B"/>
          <w:w w:val="105"/>
          <w:sz w:val="13"/>
        </w:rPr>
        <w:t>entif</w:t>
      </w:r>
      <w:r>
        <w:rPr>
          <w:rFonts w:ascii="Arial"/>
          <w:color w:val="646666"/>
          <w:w w:val="105"/>
          <w:sz w:val="13"/>
        </w:rPr>
        <w:t>y</w:t>
      </w:r>
      <w:r>
        <w:rPr>
          <w:rFonts w:ascii="Arial"/>
          <w:color w:val="646666"/>
          <w:spacing w:val="18"/>
          <w:w w:val="105"/>
          <w:sz w:val="13"/>
        </w:rPr>
        <w:t> </w:t>
      </w:r>
      <w:r>
        <w:rPr>
          <w:rFonts w:ascii="Arial"/>
          <w:color w:val="242326"/>
          <w:w w:val="105"/>
          <w:sz w:val="13"/>
        </w:rPr>
        <w:t>an</w:t>
      </w:r>
      <w:r>
        <w:rPr>
          <w:rFonts w:ascii="Arial"/>
          <w:color w:val="242326"/>
          <w:spacing w:val="40"/>
          <w:w w:val="105"/>
          <w:sz w:val="13"/>
        </w:rPr>
        <w:t> </w:t>
      </w:r>
      <w:r>
        <w:rPr>
          <w:rFonts w:ascii="Arial"/>
          <w:color w:val="242326"/>
          <w:w w:val="105"/>
          <w:sz w:val="13"/>
        </w:rPr>
        <w:t>opioid-related death</w:t>
      </w:r>
      <w:r>
        <w:rPr>
          <w:rFonts w:ascii="Arial"/>
          <w:color w:val="565654"/>
          <w:w w:val="105"/>
          <w:sz w:val="13"/>
        </w:rPr>
        <w:t>,</w:t>
      </w:r>
      <w:r>
        <w:rPr>
          <w:rFonts w:ascii="Arial"/>
          <w:color w:val="565654"/>
          <w:spacing w:val="-2"/>
          <w:w w:val="105"/>
          <w:sz w:val="13"/>
        </w:rPr>
        <w:t> </w:t>
      </w:r>
      <w:r>
        <w:rPr>
          <w:rFonts w:ascii="Arial"/>
          <w:color w:val="242326"/>
          <w:w w:val="105"/>
          <w:sz w:val="13"/>
        </w:rPr>
        <w:t>using the following I</w:t>
      </w:r>
      <w:r>
        <w:rPr>
          <w:rFonts w:ascii="Arial"/>
          <w:color w:val="242326"/>
          <w:spacing w:val="-19"/>
          <w:w w:val="105"/>
          <w:sz w:val="13"/>
        </w:rPr>
        <w:t> </w:t>
      </w:r>
      <w:r>
        <w:rPr>
          <w:rFonts w:ascii="Arial"/>
          <w:color w:val="242326"/>
          <w:w w:val="105"/>
          <w:sz w:val="13"/>
        </w:rPr>
        <w:t>CD-1</w:t>
      </w:r>
      <w:r>
        <w:rPr>
          <w:rFonts w:ascii="Arial"/>
          <w:color w:val="3B3B3B"/>
          <w:w w:val="105"/>
          <w:sz w:val="13"/>
        </w:rPr>
        <w:t>0 </w:t>
      </w:r>
      <w:r>
        <w:rPr>
          <w:rFonts w:ascii="Arial"/>
          <w:color w:val="242326"/>
          <w:w w:val="105"/>
          <w:sz w:val="13"/>
        </w:rPr>
        <w:t>codes: T40.0</w:t>
      </w:r>
      <w:r>
        <w:rPr>
          <w:rFonts w:ascii="Arial"/>
          <w:color w:val="646666"/>
          <w:w w:val="105"/>
          <w:sz w:val="13"/>
        </w:rPr>
        <w:t>,</w:t>
      </w:r>
      <w:r>
        <w:rPr>
          <w:rFonts w:ascii="Arial"/>
          <w:color w:val="646666"/>
          <w:spacing w:val="-14"/>
          <w:w w:val="105"/>
          <w:sz w:val="13"/>
        </w:rPr>
        <w:t> </w:t>
      </w:r>
      <w:r>
        <w:rPr>
          <w:rFonts w:ascii="Arial"/>
          <w:color w:val="242326"/>
          <w:w w:val="105"/>
          <w:sz w:val="13"/>
        </w:rPr>
        <w:t>T</w:t>
      </w:r>
      <w:r>
        <w:rPr>
          <w:rFonts w:ascii="Arial"/>
          <w:color w:val="3B3B3B"/>
          <w:w w:val="105"/>
          <w:sz w:val="13"/>
        </w:rPr>
        <w:t>40</w:t>
      </w:r>
      <w:r>
        <w:rPr>
          <w:rFonts w:ascii="Arial"/>
          <w:color w:val="0F0F0F"/>
          <w:w w:val="105"/>
          <w:sz w:val="13"/>
        </w:rPr>
        <w:t>.1</w:t>
      </w:r>
      <w:r>
        <w:rPr>
          <w:rFonts w:ascii="Arial"/>
          <w:color w:val="565654"/>
          <w:w w:val="105"/>
          <w:sz w:val="13"/>
        </w:rPr>
        <w:t>,</w:t>
      </w:r>
      <w:r>
        <w:rPr>
          <w:rFonts w:ascii="Arial"/>
          <w:color w:val="565654"/>
          <w:spacing w:val="-14"/>
          <w:w w:val="105"/>
          <w:sz w:val="13"/>
        </w:rPr>
        <w:t> </w:t>
      </w:r>
      <w:r>
        <w:rPr>
          <w:rFonts w:ascii="Arial"/>
          <w:color w:val="242326"/>
          <w:w w:val="105"/>
          <w:sz w:val="13"/>
        </w:rPr>
        <w:t>T40.2</w:t>
      </w:r>
      <w:r>
        <w:rPr>
          <w:rFonts w:ascii="Arial"/>
          <w:color w:val="646666"/>
          <w:w w:val="105"/>
          <w:sz w:val="13"/>
        </w:rPr>
        <w:t>,</w:t>
      </w:r>
      <w:r>
        <w:rPr>
          <w:rFonts w:ascii="Arial"/>
          <w:color w:val="646666"/>
          <w:spacing w:val="-1"/>
          <w:w w:val="105"/>
          <w:sz w:val="13"/>
        </w:rPr>
        <w:t> </w:t>
      </w:r>
      <w:r>
        <w:rPr>
          <w:rFonts w:ascii="Arial"/>
          <w:color w:val="242326"/>
          <w:w w:val="105"/>
          <w:sz w:val="13"/>
        </w:rPr>
        <w:t>T40.</w:t>
      </w:r>
      <w:r>
        <w:rPr>
          <w:rFonts w:ascii="Arial"/>
          <w:color w:val="242326"/>
          <w:spacing w:val="-16"/>
          <w:w w:val="105"/>
          <w:sz w:val="13"/>
        </w:rPr>
        <w:t> </w:t>
      </w:r>
      <w:r>
        <w:rPr>
          <w:rFonts w:ascii="Arial"/>
          <w:color w:val="242326"/>
          <w:w w:val="105"/>
          <w:sz w:val="13"/>
        </w:rPr>
        <w:t>3</w:t>
      </w:r>
      <w:r>
        <w:rPr>
          <w:rFonts w:ascii="Arial"/>
          <w:color w:val="646666"/>
          <w:w w:val="105"/>
          <w:sz w:val="13"/>
        </w:rPr>
        <w:t>, </w:t>
      </w:r>
      <w:r>
        <w:rPr>
          <w:rFonts w:ascii="Arial"/>
          <w:color w:val="242326"/>
          <w:w w:val="105"/>
          <w:sz w:val="13"/>
        </w:rPr>
        <w:t>T40.4</w:t>
      </w:r>
      <w:r>
        <w:rPr>
          <w:rFonts w:ascii="Arial"/>
          <w:color w:val="646666"/>
          <w:w w:val="105"/>
          <w:sz w:val="13"/>
        </w:rPr>
        <w:t>, </w:t>
      </w:r>
      <w:r>
        <w:rPr>
          <w:rFonts w:ascii="Arial"/>
          <w:color w:val="242326"/>
          <w:w w:val="105"/>
          <w:sz w:val="13"/>
        </w:rPr>
        <w:t>and</w:t>
      </w:r>
      <w:r>
        <w:rPr>
          <w:rFonts w:ascii="Arial"/>
          <w:color w:val="242326"/>
          <w:spacing w:val="-14"/>
          <w:w w:val="105"/>
          <w:sz w:val="13"/>
        </w:rPr>
        <w:t> </w:t>
      </w:r>
      <w:r>
        <w:rPr>
          <w:rFonts w:ascii="Arial"/>
          <w:color w:val="242326"/>
          <w:w w:val="105"/>
          <w:sz w:val="13"/>
        </w:rPr>
        <w:t>T40.6.</w:t>
      </w:r>
    </w:p>
    <w:p>
      <w:pPr>
        <w:pStyle w:val="ListParagraph"/>
        <w:numPr>
          <w:ilvl w:val="0"/>
          <w:numId w:val="1"/>
        </w:numPr>
        <w:tabs>
          <w:tab w:pos="2836" w:val="left" w:leader="none"/>
        </w:tabs>
        <w:spacing w:line="146" w:lineRule="exact" w:before="0" w:after="0"/>
        <w:ind w:left="2836" w:right="0" w:hanging="150"/>
        <w:jc w:val="left"/>
        <w:rPr>
          <w:color w:val="242326"/>
          <w:sz w:val="13"/>
        </w:rPr>
      </w:pPr>
      <w:r>
        <w:rPr>
          <w:color w:val="3B3B3B"/>
          <w:w w:val="105"/>
          <w:sz w:val="13"/>
        </w:rPr>
        <w:t>Opioids</w:t>
      </w:r>
      <w:r>
        <w:rPr>
          <w:color w:val="3B3B3B"/>
          <w:spacing w:val="-6"/>
          <w:w w:val="105"/>
          <w:sz w:val="13"/>
        </w:rPr>
        <w:t> </w:t>
      </w:r>
      <w:r>
        <w:rPr>
          <w:color w:val="242326"/>
          <w:w w:val="105"/>
          <w:sz w:val="13"/>
        </w:rPr>
        <w:t>include</w:t>
      </w:r>
      <w:r>
        <w:rPr>
          <w:color w:val="242326"/>
          <w:spacing w:val="7"/>
          <w:w w:val="105"/>
          <w:sz w:val="13"/>
        </w:rPr>
        <w:t> </w:t>
      </w:r>
      <w:r>
        <w:rPr>
          <w:color w:val="242326"/>
          <w:w w:val="105"/>
          <w:sz w:val="13"/>
        </w:rPr>
        <w:t>heroin</w:t>
      </w:r>
      <w:r>
        <w:rPr>
          <w:color w:val="747779"/>
          <w:w w:val="105"/>
          <w:sz w:val="13"/>
        </w:rPr>
        <w:t>,</w:t>
      </w:r>
      <w:r>
        <w:rPr>
          <w:color w:val="747779"/>
          <w:spacing w:val="-7"/>
          <w:w w:val="105"/>
          <w:sz w:val="13"/>
        </w:rPr>
        <w:t> </w:t>
      </w:r>
      <w:r>
        <w:rPr>
          <w:color w:val="3B3B3B"/>
          <w:w w:val="105"/>
          <w:sz w:val="13"/>
        </w:rPr>
        <w:t>opioid-</w:t>
      </w:r>
      <w:r>
        <w:rPr>
          <w:color w:val="565654"/>
          <w:w w:val="105"/>
          <w:sz w:val="13"/>
        </w:rPr>
        <w:t>b</w:t>
      </w:r>
      <w:r>
        <w:rPr>
          <w:color w:val="242326"/>
          <w:w w:val="105"/>
          <w:sz w:val="13"/>
        </w:rPr>
        <w:t>ased</w:t>
      </w:r>
      <w:r>
        <w:rPr>
          <w:color w:val="242326"/>
          <w:spacing w:val="-4"/>
          <w:w w:val="105"/>
          <w:sz w:val="13"/>
        </w:rPr>
        <w:t> </w:t>
      </w:r>
      <w:r>
        <w:rPr>
          <w:color w:val="3B3B3B"/>
          <w:w w:val="105"/>
          <w:sz w:val="13"/>
        </w:rPr>
        <w:t>prescription</w:t>
      </w:r>
      <w:r>
        <w:rPr>
          <w:color w:val="3B3B3B"/>
          <w:spacing w:val="7"/>
          <w:w w:val="105"/>
          <w:sz w:val="13"/>
        </w:rPr>
        <w:t> </w:t>
      </w:r>
      <w:r>
        <w:rPr>
          <w:color w:val="3B3B3B"/>
          <w:w w:val="105"/>
          <w:sz w:val="13"/>
        </w:rPr>
        <w:t>pain</w:t>
      </w:r>
      <w:r>
        <w:rPr>
          <w:color w:val="565654"/>
          <w:w w:val="105"/>
          <w:sz w:val="13"/>
        </w:rPr>
        <w:t>k</w:t>
      </w:r>
      <w:r>
        <w:rPr>
          <w:color w:val="242326"/>
          <w:w w:val="105"/>
          <w:sz w:val="13"/>
        </w:rPr>
        <w:t>illers</w:t>
      </w:r>
      <w:r>
        <w:rPr>
          <w:color w:val="646666"/>
          <w:w w:val="105"/>
          <w:sz w:val="13"/>
        </w:rPr>
        <w:t>,</w:t>
      </w:r>
      <w:r>
        <w:rPr>
          <w:color w:val="646666"/>
          <w:spacing w:val="1"/>
          <w:w w:val="105"/>
          <w:sz w:val="13"/>
        </w:rPr>
        <w:t> </w:t>
      </w:r>
      <w:r>
        <w:rPr>
          <w:color w:val="242326"/>
          <w:w w:val="105"/>
          <w:sz w:val="13"/>
        </w:rPr>
        <w:t>an</w:t>
      </w:r>
      <w:r>
        <w:rPr>
          <w:color w:val="565654"/>
          <w:w w:val="105"/>
          <w:sz w:val="13"/>
        </w:rPr>
        <w:t>d</w:t>
      </w:r>
      <w:r>
        <w:rPr>
          <w:color w:val="565654"/>
          <w:spacing w:val="1"/>
          <w:w w:val="105"/>
          <w:sz w:val="13"/>
        </w:rPr>
        <w:t> </w:t>
      </w:r>
      <w:r>
        <w:rPr>
          <w:color w:val="3B3B3B"/>
          <w:w w:val="105"/>
          <w:sz w:val="13"/>
        </w:rPr>
        <w:t>other</w:t>
      </w:r>
      <w:r>
        <w:rPr>
          <w:color w:val="3B3B3B"/>
          <w:spacing w:val="11"/>
          <w:w w:val="105"/>
          <w:sz w:val="13"/>
        </w:rPr>
        <w:t> </w:t>
      </w:r>
      <w:r>
        <w:rPr>
          <w:color w:val="242326"/>
          <w:w w:val="105"/>
          <w:sz w:val="13"/>
        </w:rPr>
        <w:t>unspecifie</w:t>
      </w:r>
      <w:r>
        <w:rPr>
          <w:color w:val="565654"/>
          <w:w w:val="105"/>
          <w:sz w:val="13"/>
        </w:rPr>
        <w:t>d </w:t>
      </w:r>
      <w:r>
        <w:rPr>
          <w:color w:val="3B3B3B"/>
          <w:spacing w:val="-2"/>
          <w:w w:val="105"/>
          <w:sz w:val="13"/>
        </w:rPr>
        <w:t>opioids</w:t>
      </w:r>
      <w:r>
        <w:rPr>
          <w:color w:val="0F0F0F"/>
          <w:spacing w:val="-2"/>
          <w:w w:val="105"/>
          <w:sz w:val="13"/>
        </w:rPr>
        <w:t>.</w:t>
      </w:r>
    </w:p>
    <w:p>
      <w:pPr>
        <w:pStyle w:val="ListParagraph"/>
        <w:numPr>
          <w:ilvl w:val="0"/>
          <w:numId w:val="1"/>
        </w:numPr>
        <w:tabs>
          <w:tab w:pos="2832" w:val="left" w:leader="none"/>
        </w:tabs>
        <w:spacing w:line="240" w:lineRule="auto" w:before="0" w:after="0"/>
        <w:ind w:left="2832" w:right="0" w:hanging="157"/>
        <w:jc w:val="left"/>
        <w:rPr>
          <w:color w:val="3B3B3B"/>
          <w:sz w:val="13"/>
        </w:rPr>
      </w:pPr>
      <w:r>
        <w:rPr>
          <w:color w:val="242326"/>
          <w:w w:val="105"/>
          <w:sz w:val="13"/>
        </w:rPr>
        <w:t>Please</w:t>
      </w:r>
      <w:r>
        <w:rPr>
          <w:color w:val="242326"/>
          <w:spacing w:val="-4"/>
          <w:w w:val="105"/>
          <w:sz w:val="13"/>
        </w:rPr>
        <w:t> </w:t>
      </w:r>
      <w:r>
        <w:rPr>
          <w:color w:val="242326"/>
          <w:w w:val="105"/>
          <w:sz w:val="13"/>
        </w:rPr>
        <w:t>note</w:t>
      </w:r>
      <w:r>
        <w:rPr>
          <w:color w:val="242326"/>
          <w:spacing w:val="-6"/>
          <w:w w:val="105"/>
          <w:sz w:val="13"/>
        </w:rPr>
        <w:t> </w:t>
      </w:r>
      <w:r>
        <w:rPr>
          <w:color w:val="242326"/>
          <w:w w:val="105"/>
          <w:sz w:val="13"/>
        </w:rPr>
        <w:t>that</w:t>
      </w:r>
      <w:r>
        <w:rPr>
          <w:color w:val="242326"/>
          <w:spacing w:val="6"/>
          <w:w w:val="105"/>
          <w:sz w:val="13"/>
        </w:rPr>
        <w:t> </w:t>
      </w:r>
      <w:r>
        <w:rPr>
          <w:color w:val="242326"/>
          <w:w w:val="105"/>
          <w:sz w:val="13"/>
        </w:rPr>
        <w:t>2014-2016</w:t>
      </w:r>
      <w:r>
        <w:rPr>
          <w:color w:val="242326"/>
          <w:spacing w:val="7"/>
          <w:w w:val="105"/>
          <w:sz w:val="13"/>
        </w:rPr>
        <w:t> </w:t>
      </w:r>
      <w:r>
        <w:rPr>
          <w:color w:val="3B3B3B"/>
          <w:w w:val="105"/>
          <w:sz w:val="13"/>
        </w:rPr>
        <w:t>death</w:t>
      </w:r>
      <w:r>
        <w:rPr>
          <w:color w:val="3B3B3B"/>
          <w:spacing w:val="-1"/>
          <w:w w:val="105"/>
          <w:sz w:val="13"/>
        </w:rPr>
        <w:t> </w:t>
      </w:r>
      <w:r>
        <w:rPr>
          <w:color w:val="3B3B3B"/>
          <w:w w:val="105"/>
          <w:sz w:val="13"/>
        </w:rPr>
        <w:t>data</w:t>
      </w:r>
      <w:r>
        <w:rPr>
          <w:color w:val="3B3B3B"/>
          <w:spacing w:val="-10"/>
          <w:w w:val="105"/>
          <w:sz w:val="13"/>
        </w:rPr>
        <w:t> </w:t>
      </w:r>
      <w:r>
        <w:rPr>
          <w:color w:val="242326"/>
          <w:w w:val="105"/>
          <w:sz w:val="13"/>
        </w:rPr>
        <w:t>are</w:t>
      </w:r>
      <w:r>
        <w:rPr>
          <w:color w:val="242326"/>
          <w:spacing w:val="-2"/>
          <w:w w:val="105"/>
          <w:sz w:val="13"/>
        </w:rPr>
        <w:t> </w:t>
      </w:r>
      <w:r>
        <w:rPr>
          <w:color w:val="242326"/>
          <w:w w:val="105"/>
          <w:sz w:val="13"/>
        </w:rPr>
        <w:t>preliminary</w:t>
      </w:r>
      <w:r>
        <w:rPr>
          <w:color w:val="242326"/>
          <w:spacing w:val="12"/>
          <w:w w:val="105"/>
          <w:sz w:val="13"/>
        </w:rPr>
        <w:t> </w:t>
      </w:r>
      <w:r>
        <w:rPr>
          <w:color w:val="242326"/>
          <w:w w:val="105"/>
          <w:sz w:val="13"/>
        </w:rPr>
        <w:t>and</w:t>
      </w:r>
      <w:r>
        <w:rPr>
          <w:color w:val="242326"/>
          <w:spacing w:val="8"/>
          <w:w w:val="105"/>
          <w:sz w:val="13"/>
        </w:rPr>
        <w:t> </w:t>
      </w:r>
      <w:r>
        <w:rPr>
          <w:color w:val="242326"/>
          <w:w w:val="105"/>
          <w:sz w:val="13"/>
        </w:rPr>
        <w:t>su</w:t>
      </w:r>
      <w:r>
        <w:rPr>
          <w:color w:val="646666"/>
          <w:w w:val="105"/>
          <w:sz w:val="13"/>
        </w:rPr>
        <w:t>bj</w:t>
      </w:r>
      <w:r>
        <w:rPr>
          <w:color w:val="242326"/>
          <w:w w:val="105"/>
          <w:sz w:val="13"/>
        </w:rPr>
        <w:t>ect</w:t>
      </w:r>
      <w:r>
        <w:rPr>
          <w:color w:val="242326"/>
          <w:spacing w:val="-10"/>
          <w:w w:val="105"/>
          <w:sz w:val="13"/>
        </w:rPr>
        <w:t> </w:t>
      </w:r>
      <w:r>
        <w:rPr>
          <w:color w:val="242326"/>
          <w:w w:val="105"/>
          <w:sz w:val="13"/>
        </w:rPr>
        <w:t>to</w:t>
      </w:r>
      <w:r>
        <w:rPr>
          <w:color w:val="242326"/>
          <w:spacing w:val="-4"/>
          <w:w w:val="105"/>
          <w:sz w:val="13"/>
        </w:rPr>
        <w:t> </w:t>
      </w:r>
      <w:r>
        <w:rPr>
          <w:color w:val="242326"/>
          <w:spacing w:val="-2"/>
          <w:w w:val="105"/>
          <w:sz w:val="13"/>
        </w:rPr>
        <w:t>updates</w:t>
      </w:r>
    </w:p>
    <w:p>
      <w:pPr>
        <w:pStyle w:val="ListParagraph"/>
        <w:numPr>
          <w:ilvl w:val="0"/>
          <w:numId w:val="1"/>
        </w:numPr>
        <w:tabs>
          <w:tab w:pos="2832" w:val="left" w:leader="none"/>
        </w:tabs>
        <w:spacing w:line="147" w:lineRule="exact" w:before="10" w:after="0"/>
        <w:ind w:left="2832" w:right="0" w:hanging="144"/>
        <w:jc w:val="left"/>
        <w:rPr>
          <w:color w:val="565654"/>
          <w:sz w:val="13"/>
        </w:rPr>
      </w:pPr>
      <w:r>
        <w:rPr>
          <w:color w:val="242326"/>
          <w:w w:val="105"/>
          <w:sz w:val="13"/>
        </w:rPr>
        <w:t>Rates</w:t>
      </w:r>
      <w:r>
        <w:rPr>
          <w:color w:val="242326"/>
          <w:spacing w:val="10"/>
          <w:w w:val="105"/>
          <w:sz w:val="13"/>
        </w:rPr>
        <w:t> </w:t>
      </w:r>
      <w:r>
        <w:rPr>
          <w:color w:val="242326"/>
          <w:w w:val="105"/>
          <w:sz w:val="13"/>
        </w:rPr>
        <w:t>compute</w:t>
      </w:r>
      <w:r>
        <w:rPr>
          <w:color w:val="565654"/>
          <w:w w:val="105"/>
          <w:sz w:val="13"/>
        </w:rPr>
        <w:t>d</w:t>
      </w:r>
      <w:r>
        <w:rPr>
          <w:color w:val="565654"/>
          <w:spacing w:val="-8"/>
          <w:w w:val="105"/>
          <w:sz w:val="13"/>
        </w:rPr>
        <w:t> </w:t>
      </w:r>
      <w:r>
        <w:rPr>
          <w:color w:val="242326"/>
          <w:w w:val="105"/>
          <w:sz w:val="13"/>
        </w:rPr>
        <w:t>for</w:t>
      </w:r>
      <w:r>
        <w:rPr>
          <w:color w:val="242326"/>
          <w:spacing w:val="1"/>
          <w:w w:val="105"/>
          <w:sz w:val="13"/>
        </w:rPr>
        <w:t> </w:t>
      </w:r>
      <w:r>
        <w:rPr>
          <w:color w:val="242326"/>
          <w:w w:val="105"/>
          <w:sz w:val="13"/>
        </w:rPr>
        <w:t>smaller</w:t>
      </w:r>
      <w:r>
        <w:rPr>
          <w:color w:val="242326"/>
          <w:spacing w:val="10"/>
          <w:w w:val="105"/>
          <w:sz w:val="13"/>
        </w:rPr>
        <w:t> </w:t>
      </w:r>
      <w:r>
        <w:rPr>
          <w:color w:val="242326"/>
          <w:w w:val="105"/>
          <w:sz w:val="13"/>
        </w:rPr>
        <w:t>counties</w:t>
      </w:r>
      <w:r>
        <w:rPr>
          <w:color w:val="242326"/>
          <w:spacing w:val="-3"/>
          <w:w w:val="105"/>
          <w:sz w:val="13"/>
        </w:rPr>
        <w:t> </w:t>
      </w:r>
      <w:r>
        <w:rPr>
          <w:color w:val="565654"/>
          <w:w w:val="105"/>
          <w:sz w:val="13"/>
        </w:rPr>
        <w:t>(</w:t>
      </w:r>
      <w:r>
        <w:rPr>
          <w:color w:val="3B3B3B"/>
          <w:w w:val="105"/>
          <w:sz w:val="13"/>
        </w:rPr>
        <w:t>populations</w:t>
      </w:r>
      <w:r>
        <w:rPr>
          <w:color w:val="3B3B3B"/>
          <w:spacing w:val="7"/>
          <w:w w:val="105"/>
          <w:sz w:val="13"/>
        </w:rPr>
        <w:t> </w:t>
      </w:r>
      <w:r>
        <w:rPr>
          <w:color w:val="242326"/>
          <w:w w:val="105"/>
          <w:sz w:val="13"/>
        </w:rPr>
        <w:t>&lt;10</w:t>
      </w:r>
      <w:r>
        <w:rPr>
          <w:color w:val="565654"/>
          <w:w w:val="105"/>
          <w:sz w:val="13"/>
        </w:rPr>
        <w:t>,</w:t>
      </w:r>
      <w:r>
        <w:rPr>
          <w:color w:val="3B3B3B"/>
          <w:w w:val="105"/>
          <w:sz w:val="13"/>
        </w:rPr>
        <w:t>000</w:t>
      </w:r>
      <w:r>
        <w:rPr>
          <w:color w:val="646666"/>
          <w:w w:val="105"/>
          <w:sz w:val="13"/>
        </w:rPr>
        <w:t>)</w:t>
      </w:r>
      <w:r>
        <w:rPr>
          <w:color w:val="646666"/>
          <w:spacing w:val="6"/>
          <w:w w:val="105"/>
          <w:sz w:val="13"/>
        </w:rPr>
        <w:t> </w:t>
      </w:r>
      <w:r>
        <w:rPr>
          <w:color w:val="242326"/>
          <w:w w:val="105"/>
          <w:sz w:val="13"/>
        </w:rPr>
        <w:t>are</w:t>
      </w:r>
      <w:r>
        <w:rPr>
          <w:color w:val="242326"/>
          <w:spacing w:val="5"/>
          <w:w w:val="105"/>
          <w:sz w:val="13"/>
        </w:rPr>
        <w:t> </w:t>
      </w:r>
      <w:r>
        <w:rPr>
          <w:color w:val="242326"/>
          <w:w w:val="105"/>
          <w:sz w:val="13"/>
        </w:rPr>
        <w:t>li</w:t>
      </w:r>
      <w:r>
        <w:rPr>
          <w:color w:val="565654"/>
          <w:w w:val="105"/>
          <w:sz w:val="13"/>
        </w:rPr>
        <w:t>k</w:t>
      </w:r>
      <w:r>
        <w:rPr>
          <w:color w:val="242326"/>
          <w:w w:val="105"/>
          <w:sz w:val="13"/>
        </w:rPr>
        <w:t>el</w:t>
      </w:r>
      <w:r>
        <w:rPr>
          <w:color w:val="646666"/>
          <w:w w:val="105"/>
          <w:sz w:val="13"/>
        </w:rPr>
        <w:t>y</w:t>
      </w:r>
      <w:r>
        <w:rPr>
          <w:color w:val="646666"/>
          <w:spacing w:val="-3"/>
          <w:w w:val="105"/>
          <w:sz w:val="13"/>
        </w:rPr>
        <w:t> </w:t>
      </w:r>
      <w:r>
        <w:rPr>
          <w:color w:val="242326"/>
          <w:w w:val="105"/>
          <w:sz w:val="13"/>
        </w:rPr>
        <w:t>to</w:t>
      </w:r>
      <w:r>
        <w:rPr>
          <w:color w:val="242326"/>
          <w:spacing w:val="13"/>
          <w:w w:val="105"/>
          <w:sz w:val="13"/>
        </w:rPr>
        <w:t> </w:t>
      </w:r>
      <w:r>
        <w:rPr>
          <w:color w:val="565654"/>
          <w:w w:val="105"/>
          <w:sz w:val="13"/>
        </w:rPr>
        <w:t>v</w:t>
      </w:r>
      <w:r>
        <w:rPr>
          <w:color w:val="3B3B3B"/>
          <w:w w:val="105"/>
          <w:sz w:val="13"/>
        </w:rPr>
        <w:t>ary</w:t>
      </w:r>
      <w:r>
        <w:rPr>
          <w:color w:val="3B3B3B"/>
          <w:spacing w:val="9"/>
          <w:w w:val="105"/>
          <w:sz w:val="13"/>
        </w:rPr>
        <w:t> </w:t>
      </w:r>
      <w:r>
        <w:rPr>
          <w:color w:val="242326"/>
          <w:w w:val="105"/>
          <w:sz w:val="13"/>
        </w:rPr>
        <w:t>significantl</w:t>
      </w:r>
      <w:r>
        <w:rPr>
          <w:color w:val="646666"/>
          <w:w w:val="105"/>
          <w:sz w:val="13"/>
        </w:rPr>
        <w:t>y</w:t>
      </w:r>
      <w:r>
        <w:rPr>
          <w:color w:val="646666"/>
          <w:spacing w:val="-2"/>
          <w:w w:val="105"/>
          <w:sz w:val="13"/>
        </w:rPr>
        <w:t> </w:t>
      </w:r>
      <w:r>
        <w:rPr>
          <w:color w:val="242326"/>
          <w:w w:val="105"/>
          <w:sz w:val="13"/>
        </w:rPr>
        <w:t>from</w:t>
      </w:r>
      <w:r>
        <w:rPr>
          <w:color w:val="242326"/>
          <w:spacing w:val="-16"/>
          <w:w w:val="105"/>
          <w:sz w:val="13"/>
        </w:rPr>
        <w:t> </w:t>
      </w:r>
      <w:r>
        <w:rPr>
          <w:color w:val="646666"/>
          <w:w w:val="105"/>
          <w:sz w:val="13"/>
        </w:rPr>
        <w:t>y</w:t>
      </w:r>
      <w:r>
        <w:rPr>
          <w:color w:val="242326"/>
          <w:w w:val="105"/>
          <w:sz w:val="13"/>
        </w:rPr>
        <w:t>ear</w:t>
      </w:r>
      <w:r>
        <w:rPr>
          <w:color w:val="242326"/>
          <w:spacing w:val="-10"/>
          <w:w w:val="105"/>
          <w:sz w:val="13"/>
        </w:rPr>
        <w:t> </w:t>
      </w:r>
      <w:r>
        <w:rPr>
          <w:color w:val="242326"/>
          <w:w w:val="105"/>
          <w:sz w:val="13"/>
        </w:rPr>
        <w:t>to </w:t>
      </w:r>
      <w:r>
        <w:rPr>
          <w:color w:val="646666"/>
          <w:spacing w:val="-2"/>
          <w:w w:val="105"/>
          <w:sz w:val="13"/>
        </w:rPr>
        <w:t>y</w:t>
      </w:r>
      <w:r>
        <w:rPr>
          <w:color w:val="242326"/>
          <w:spacing w:val="-2"/>
          <w:w w:val="105"/>
          <w:sz w:val="13"/>
        </w:rPr>
        <w:t>ear.</w:t>
      </w:r>
    </w:p>
    <w:p>
      <w:pPr>
        <w:pStyle w:val="ListParagraph"/>
        <w:numPr>
          <w:ilvl w:val="0"/>
          <w:numId w:val="1"/>
        </w:numPr>
        <w:tabs>
          <w:tab w:pos="2832" w:val="left" w:leader="none"/>
        </w:tabs>
        <w:spacing w:line="147" w:lineRule="exact" w:before="0" w:after="0"/>
        <w:ind w:left="2832" w:right="0" w:hanging="143"/>
        <w:jc w:val="left"/>
        <w:rPr>
          <w:color w:val="3B3B3B"/>
          <w:sz w:val="13"/>
        </w:rPr>
      </w:pPr>
      <w:r>
        <w:rPr>
          <w:color w:val="242326"/>
          <w:w w:val="105"/>
          <w:sz w:val="13"/>
        </w:rPr>
        <w:t>Low</w:t>
      </w:r>
      <w:r>
        <w:rPr>
          <w:color w:val="242326"/>
          <w:spacing w:val="-4"/>
          <w:w w:val="105"/>
          <w:sz w:val="13"/>
        </w:rPr>
        <w:t> </w:t>
      </w:r>
      <w:r>
        <w:rPr>
          <w:color w:val="242326"/>
          <w:w w:val="105"/>
          <w:sz w:val="13"/>
        </w:rPr>
        <w:t>rates</w:t>
      </w:r>
      <w:r>
        <w:rPr>
          <w:color w:val="242326"/>
          <w:spacing w:val="-8"/>
          <w:w w:val="105"/>
          <w:sz w:val="13"/>
        </w:rPr>
        <w:t> </w:t>
      </w:r>
      <w:r>
        <w:rPr>
          <w:color w:val="242326"/>
          <w:w w:val="105"/>
          <w:sz w:val="13"/>
        </w:rPr>
        <w:t>of</w:t>
      </w:r>
      <w:r>
        <w:rPr>
          <w:color w:val="242326"/>
          <w:spacing w:val="9"/>
          <w:w w:val="105"/>
          <w:sz w:val="13"/>
        </w:rPr>
        <w:t> </w:t>
      </w:r>
      <w:r>
        <w:rPr>
          <w:color w:val="242326"/>
          <w:w w:val="105"/>
          <w:sz w:val="13"/>
        </w:rPr>
        <w:t>unintentional</w:t>
      </w:r>
      <w:r>
        <w:rPr>
          <w:color w:val="242326"/>
          <w:spacing w:val="12"/>
          <w:w w:val="105"/>
          <w:sz w:val="13"/>
        </w:rPr>
        <w:t> </w:t>
      </w:r>
      <w:r>
        <w:rPr>
          <w:color w:val="242326"/>
          <w:w w:val="105"/>
          <w:sz w:val="13"/>
        </w:rPr>
        <w:t>opioi</w:t>
      </w:r>
      <w:r>
        <w:rPr>
          <w:color w:val="565654"/>
          <w:w w:val="105"/>
          <w:sz w:val="13"/>
        </w:rPr>
        <w:t>d </w:t>
      </w:r>
      <w:r>
        <w:rPr>
          <w:color w:val="242326"/>
          <w:w w:val="105"/>
          <w:sz w:val="13"/>
        </w:rPr>
        <w:t>o</w:t>
      </w:r>
      <w:r>
        <w:rPr>
          <w:color w:val="565654"/>
          <w:w w:val="105"/>
          <w:sz w:val="13"/>
        </w:rPr>
        <w:t>v</w:t>
      </w:r>
      <w:r>
        <w:rPr>
          <w:color w:val="242326"/>
          <w:w w:val="105"/>
          <w:sz w:val="13"/>
        </w:rPr>
        <w:t>erdose </w:t>
      </w:r>
      <w:r>
        <w:rPr>
          <w:color w:val="3B3B3B"/>
          <w:w w:val="105"/>
          <w:sz w:val="13"/>
        </w:rPr>
        <w:t>deaths</w:t>
      </w:r>
      <w:r>
        <w:rPr>
          <w:color w:val="3B3B3B"/>
          <w:spacing w:val="-8"/>
          <w:w w:val="105"/>
          <w:sz w:val="13"/>
        </w:rPr>
        <w:t> </w:t>
      </w:r>
      <w:r>
        <w:rPr>
          <w:color w:val="242326"/>
          <w:w w:val="105"/>
          <w:sz w:val="13"/>
        </w:rPr>
        <w:t>in</w:t>
      </w:r>
      <w:r>
        <w:rPr>
          <w:color w:val="242326"/>
          <w:spacing w:val="6"/>
          <w:w w:val="105"/>
          <w:sz w:val="13"/>
        </w:rPr>
        <w:t> </w:t>
      </w:r>
      <w:r>
        <w:rPr>
          <w:color w:val="242326"/>
          <w:w w:val="105"/>
          <w:sz w:val="13"/>
        </w:rPr>
        <w:t>a</w:t>
      </w:r>
      <w:r>
        <w:rPr>
          <w:color w:val="242326"/>
          <w:spacing w:val="-2"/>
          <w:w w:val="105"/>
          <w:sz w:val="13"/>
        </w:rPr>
        <w:t> </w:t>
      </w:r>
      <w:r>
        <w:rPr>
          <w:color w:val="242326"/>
          <w:w w:val="105"/>
          <w:sz w:val="13"/>
        </w:rPr>
        <w:t>county</w:t>
      </w:r>
      <w:r>
        <w:rPr>
          <w:color w:val="242326"/>
          <w:spacing w:val="27"/>
          <w:w w:val="105"/>
          <w:sz w:val="13"/>
        </w:rPr>
        <w:t> </w:t>
      </w:r>
      <w:r>
        <w:rPr>
          <w:color w:val="242326"/>
          <w:w w:val="105"/>
          <w:sz w:val="13"/>
        </w:rPr>
        <w:t>shoul</w:t>
      </w:r>
      <w:r>
        <w:rPr>
          <w:color w:val="565654"/>
          <w:w w:val="105"/>
          <w:sz w:val="13"/>
        </w:rPr>
        <w:t>d</w:t>
      </w:r>
      <w:r>
        <w:rPr>
          <w:color w:val="565654"/>
          <w:spacing w:val="-5"/>
          <w:w w:val="105"/>
          <w:sz w:val="13"/>
        </w:rPr>
        <w:t> </w:t>
      </w:r>
      <w:r>
        <w:rPr>
          <w:color w:val="242326"/>
          <w:w w:val="105"/>
          <w:sz w:val="13"/>
        </w:rPr>
        <w:t>not</w:t>
      </w:r>
      <w:r>
        <w:rPr>
          <w:color w:val="242326"/>
          <w:spacing w:val="-9"/>
          <w:w w:val="105"/>
          <w:sz w:val="13"/>
        </w:rPr>
        <w:t> </w:t>
      </w:r>
      <w:r>
        <w:rPr>
          <w:color w:val="565654"/>
          <w:w w:val="105"/>
          <w:sz w:val="13"/>
        </w:rPr>
        <w:t>b</w:t>
      </w:r>
      <w:r>
        <w:rPr>
          <w:color w:val="242326"/>
          <w:w w:val="105"/>
          <w:sz w:val="13"/>
        </w:rPr>
        <w:t>e</w:t>
      </w:r>
      <w:r>
        <w:rPr>
          <w:color w:val="242326"/>
          <w:spacing w:val="-11"/>
          <w:w w:val="105"/>
          <w:sz w:val="13"/>
        </w:rPr>
        <w:t> </w:t>
      </w:r>
      <w:r>
        <w:rPr>
          <w:color w:val="242326"/>
          <w:w w:val="105"/>
          <w:sz w:val="13"/>
        </w:rPr>
        <w:t>ta</w:t>
      </w:r>
      <w:r>
        <w:rPr>
          <w:color w:val="565654"/>
          <w:w w:val="105"/>
          <w:sz w:val="13"/>
        </w:rPr>
        <w:t>k</w:t>
      </w:r>
      <w:r>
        <w:rPr>
          <w:color w:val="242326"/>
          <w:w w:val="105"/>
          <w:sz w:val="13"/>
        </w:rPr>
        <w:t>en</w:t>
      </w:r>
      <w:r>
        <w:rPr>
          <w:color w:val="242326"/>
          <w:spacing w:val="-1"/>
          <w:w w:val="105"/>
          <w:sz w:val="13"/>
        </w:rPr>
        <w:t> </w:t>
      </w:r>
      <w:r>
        <w:rPr>
          <w:color w:val="242326"/>
          <w:w w:val="105"/>
          <w:sz w:val="13"/>
        </w:rPr>
        <w:t>as</w:t>
      </w:r>
      <w:r>
        <w:rPr>
          <w:color w:val="242326"/>
          <w:spacing w:val="5"/>
          <w:w w:val="105"/>
          <w:sz w:val="13"/>
        </w:rPr>
        <w:t> </w:t>
      </w:r>
      <w:r>
        <w:rPr>
          <w:color w:val="242326"/>
          <w:w w:val="105"/>
          <w:sz w:val="13"/>
        </w:rPr>
        <w:t>an</w:t>
      </w:r>
      <w:r>
        <w:rPr>
          <w:color w:val="242326"/>
          <w:spacing w:val="11"/>
          <w:w w:val="105"/>
          <w:sz w:val="13"/>
        </w:rPr>
        <w:t> </w:t>
      </w:r>
      <w:r>
        <w:rPr>
          <w:color w:val="242326"/>
          <w:w w:val="105"/>
          <w:sz w:val="13"/>
        </w:rPr>
        <w:t>indication</w:t>
      </w:r>
      <w:r>
        <w:rPr>
          <w:color w:val="242326"/>
          <w:spacing w:val="-6"/>
          <w:w w:val="105"/>
          <w:sz w:val="13"/>
        </w:rPr>
        <w:t> </w:t>
      </w:r>
      <w:r>
        <w:rPr>
          <w:color w:val="242326"/>
          <w:w w:val="105"/>
          <w:sz w:val="13"/>
        </w:rPr>
        <w:t>that</w:t>
      </w:r>
      <w:r>
        <w:rPr>
          <w:color w:val="242326"/>
          <w:spacing w:val="-2"/>
          <w:w w:val="105"/>
          <w:sz w:val="13"/>
        </w:rPr>
        <w:t> </w:t>
      </w:r>
      <w:r>
        <w:rPr>
          <w:color w:val="242326"/>
          <w:w w:val="105"/>
          <w:sz w:val="13"/>
        </w:rPr>
        <w:t>there</w:t>
      </w:r>
      <w:r>
        <w:rPr>
          <w:color w:val="242326"/>
          <w:spacing w:val="3"/>
          <w:w w:val="105"/>
          <w:sz w:val="13"/>
        </w:rPr>
        <w:t> </w:t>
      </w:r>
      <w:r>
        <w:rPr>
          <w:color w:val="242326"/>
          <w:w w:val="105"/>
          <w:sz w:val="13"/>
        </w:rPr>
        <w:t>is</w:t>
      </w:r>
      <w:r>
        <w:rPr>
          <w:color w:val="242326"/>
          <w:spacing w:val="-2"/>
          <w:w w:val="105"/>
          <w:sz w:val="13"/>
        </w:rPr>
        <w:t> </w:t>
      </w:r>
      <w:r>
        <w:rPr>
          <w:color w:val="242326"/>
          <w:w w:val="105"/>
          <w:sz w:val="13"/>
        </w:rPr>
        <w:t>no</w:t>
      </w:r>
      <w:r>
        <w:rPr>
          <w:color w:val="242326"/>
          <w:spacing w:val="6"/>
          <w:w w:val="105"/>
          <w:sz w:val="13"/>
        </w:rPr>
        <w:t> </w:t>
      </w:r>
      <w:r>
        <w:rPr>
          <w:color w:val="242326"/>
          <w:w w:val="105"/>
          <w:sz w:val="13"/>
        </w:rPr>
        <w:t>opioid</w:t>
      </w:r>
      <w:r>
        <w:rPr>
          <w:color w:val="242326"/>
          <w:spacing w:val="-6"/>
          <w:w w:val="105"/>
          <w:sz w:val="13"/>
        </w:rPr>
        <w:t> </w:t>
      </w:r>
      <w:r>
        <w:rPr>
          <w:color w:val="3B3B3B"/>
          <w:w w:val="105"/>
          <w:sz w:val="13"/>
        </w:rPr>
        <w:t>abuse</w:t>
      </w:r>
      <w:r>
        <w:rPr>
          <w:color w:val="3B3B3B"/>
          <w:spacing w:val="4"/>
          <w:w w:val="105"/>
          <w:sz w:val="13"/>
        </w:rPr>
        <w:t> </w:t>
      </w:r>
      <w:r>
        <w:rPr>
          <w:color w:val="242326"/>
          <w:w w:val="105"/>
          <w:sz w:val="13"/>
        </w:rPr>
        <w:t>pro</w:t>
      </w:r>
      <w:r>
        <w:rPr>
          <w:color w:val="565654"/>
          <w:w w:val="105"/>
          <w:sz w:val="13"/>
        </w:rPr>
        <w:t>b</w:t>
      </w:r>
      <w:r>
        <w:rPr>
          <w:color w:val="242326"/>
          <w:w w:val="105"/>
          <w:sz w:val="13"/>
        </w:rPr>
        <w:t>lem</w:t>
      </w:r>
      <w:r>
        <w:rPr>
          <w:color w:val="242326"/>
          <w:spacing w:val="-6"/>
          <w:w w:val="105"/>
          <w:sz w:val="13"/>
        </w:rPr>
        <w:t> </w:t>
      </w:r>
      <w:r>
        <w:rPr>
          <w:color w:val="242326"/>
          <w:w w:val="105"/>
          <w:sz w:val="13"/>
        </w:rPr>
        <w:t>in</w:t>
      </w:r>
      <w:r>
        <w:rPr>
          <w:color w:val="242326"/>
          <w:spacing w:val="-1"/>
          <w:w w:val="105"/>
          <w:sz w:val="13"/>
        </w:rPr>
        <w:t> </w:t>
      </w:r>
      <w:r>
        <w:rPr>
          <w:color w:val="242326"/>
          <w:w w:val="105"/>
          <w:sz w:val="13"/>
        </w:rPr>
        <w:t>that</w:t>
      </w:r>
      <w:r>
        <w:rPr>
          <w:color w:val="242326"/>
          <w:spacing w:val="-4"/>
          <w:w w:val="105"/>
          <w:sz w:val="13"/>
        </w:rPr>
        <w:t> </w:t>
      </w:r>
      <w:r>
        <w:rPr>
          <w:color w:val="3B3B3B"/>
          <w:spacing w:val="-2"/>
          <w:w w:val="105"/>
          <w:sz w:val="13"/>
        </w:rPr>
        <w:t>community.</w:t>
      </w:r>
    </w:p>
    <w:p>
      <w:pPr>
        <w:pStyle w:val="ListParagraph"/>
        <w:numPr>
          <w:ilvl w:val="0"/>
          <w:numId w:val="1"/>
        </w:numPr>
        <w:tabs>
          <w:tab w:pos="2834" w:val="left" w:leader="none"/>
        </w:tabs>
        <w:spacing w:line="254" w:lineRule="auto" w:before="9" w:after="0"/>
        <w:ind w:left="2686" w:right="2579" w:firstLine="3"/>
        <w:jc w:val="left"/>
        <w:rPr>
          <w:color w:val="3B3B3B"/>
          <w:sz w:val="13"/>
        </w:rPr>
      </w:pPr>
      <w:r>
        <w:rPr>
          <w:color w:val="3B3B3B"/>
          <w:w w:val="105"/>
          <w:sz w:val="13"/>
        </w:rPr>
        <w:t>County</w:t>
      </w:r>
      <w:r>
        <w:rPr>
          <w:color w:val="3B3B3B"/>
          <w:spacing w:val="12"/>
          <w:w w:val="105"/>
          <w:sz w:val="13"/>
        </w:rPr>
        <w:t> </w:t>
      </w:r>
      <w:r>
        <w:rPr>
          <w:color w:val="242326"/>
          <w:w w:val="105"/>
          <w:sz w:val="13"/>
        </w:rPr>
        <w:t>level opioid</w:t>
      </w:r>
      <w:r>
        <w:rPr>
          <w:color w:val="242326"/>
          <w:spacing w:val="-5"/>
          <w:w w:val="105"/>
          <w:sz w:val="13"/>
        </w:rPr>
        <w:t> </w:t>
      </w:r>
      <w:r>
        <w:rPr>
          <w:color w:val="3B3B3B"/>
          <w:w w:val="105"/>
          <w:sz w:val="13"/>
        </w:rPr>
        <w:t>overdose</w:t>
      </w:r>
      <w:r>
        <w:rPr>
          <w:color w:val="3B3B3B"/>
          <w:spacing w:val="16"/>
          <w:w w:val="105"/>
          <w:sz w:val="13"/>
        </w:rPr>
        <w:t> </w:t>
      </w:r>
      <w:r>
        <w:rPr>
          <w:color w:val="565654"/>
          <w:w w:val="105"/>
          <w:sz w:val="13"/>
        </w:rPr>
        <w:t>d</w:t>
      </w:r>
      <w:r>
        <w:rPr>
          <w:color w:val="242326"/>
          <w:w w:val="105"/>
          <w:sz w:val="13"/>
        </w:rPr>
        <w:t>eath</w:t>
      </w:r>
      <w:r>
        <w:rPr>
          <w:color w:val="242326"/>
          <w:spacing w:val="-3"/>
          <w:w w:val="105"/>
          <w:sz w:val="13"/>
        </w:rPr>
        <w:t> </w:t>
      </w:r>
      <w:r>
        <w:rPr>
          <w:color w:val="242326"/>
          <w:w w:val="105"/>
          <w:sz w:val="13"/>
        </w:rPr>
        <w:t>rates are computed</w:t>
      </w:r>
      <w:r>
        <w:rPr>
          <w:color w:val="242326"/>
          <w:spacing w:val="-5"/>
          <w:w w:val="105"/>
          <w:sz w:val="13"/>
        </w:rPr>
        <w:t> </w:t>
      </w:r>
      <w:r>
        <w:rPr>
          <w:color w:val="565654"/>
          <w:w w:val="105"/>
          <w:sz w:val="13"/>
        </w:rPr>
        <w:t>by </w:t>
      </w:r>
      <w:r>
        <w:rPr>
          <w:color w:val="242326"/>
          <w:w w:val="105"/>
          <w:sz w:val="13"/>
        </w:rPr>
        <w:t>averaging</w:t>
      </w:r>
      <w:r>
        <w:rPr>
          <w:color w:val="C1C1C1"/>
          <w:w w:val="105"/>
          <w:sz w:val="13"/>
        </w:rPr>
        <w:t>,</w:t>
      </w:r>
      <w:r>
        <w:rPr>
          <w:color w:val="242326"/>
          <w:w w:val="105"/>
          <w:sz w:val="13"/>
        </w:rPr>
        <w:t>the</w:t>
      </w:r>
      <w:r>
        <w:rPr>
          <w:color w:val="242326"/>
          <w:spacing w:val="-3"/>
          <w:w w:val="105"/>
          <w:sz w:val="13"/>
        </w:rPr>
        <w:t> </w:t>
      </w:r>
      <w:r>
        <w:rPr>
          <w:color w:val="242326"/>
          <w:w w:val="105"/>
          <w:sz w:val="13"/>
        </w:rPr>
        <w:t>number </w:t>
      </w:r>
      <w:r>
        <w:rPr>
          <w:color w:val="3B3B3B"/>
          <w:w w:val="105"/>
          <w:sz w:val="13"/>
        </w:rPr>
        <w:t>of opioi</w:t>
      </w:r>
      <w:r>
        <w:rPr>
          <w:color w:val="565654"/>
          <w:w w:val="105"/>
          <w:sz w:val="13"/>
        </w:rPr>
        <w:t>d-</w:t>
      </w:r>
      <w:r>
        <w:rPr>
          <w:color w:val="242326"/>
          <w:w w:val="105"/>
          <w:sz w:val="13"/>
        </w:rPr>
        <w:t>relate</w:t>
      </w:r>
      <w:r>
        <w:rPr>
          <w:color w:val="646666"/>
          <w:w w:val="105"/>
          <w:sz w:val="13"/>
        </w:rPr>
        <w:t>d </w:t>
      </w:r>
      <w:r>
        <w:rPr>
          <w:color w:val="565654"/>
          <w:w w:val="105"/>
          <w:sz w:val="13"/>
        </w:rPr>
        <w:t>d</w:t>
      </w:r>
      <w:r>
        <w:rPr>
          <w:color w:val="242326"/>
          <w:w w:val="105"/>
          <w:sz w:val="13"/>
        </w:rPr>
        <w:t>eaths</w:t>
      </w:r>
      <w:r>
        <w:rPr>
          <w:color w:val="242326"/>
          <w:spacing w:val="-6"/>
          <w:w w:val="105"/>
          <w:sz w:val="13"/>
        </w:rPr>
        <w:t> </w:t>
      </w:r>
      <w:r>
        <w:rPr>
          <w:color w:val="565654"/>
          <w:w w:val="105"/>
          <w:sz w:val="13"/>
        </w:rPr>
        <w:t>b</w:t>
      </w:r>
      <w:r>
        <w:rPr>
          <w:color w:val="242326"/>
          <w:w w:val="105"/>
          <w:sz w:val="13"/>
        </w:rPr>
        <w:t>etween</w:t>
      </w:r>
      <w:r>
        <w:rPr>
          <w:color w:val="242326"/>
          <w:spacing w:val="-12"/>
          <w:w w:val="105"/>
          <w:sz w:val="13"/>
        </w:rPr>
        <w:t> </w:t>
      </w:r>
      <w:r>
        <w:rPr>
          <w:color w:val="242326"/>
          <w:w w:val="105"/>
          <w:sz w:val="13"/>
        </w:rPr>
        <w:t>Janua</w:t>
      </w:r>
      <w:r>
        <w:rPr>
          <w:color w:val="565654"/>
          <w:w w:val="105"/>
          <w:sz w:val="13"/>
        </w:rPr>
        <w:t>ry</w:t>
      </w:r>
      <w:r>
        <w:rPr>
          <w:color w:val="565654"/>
          <w:spacing w:val="-21"/>
          <w:w w:val="105"/>
          <w:sz w:val="13"/>
        </w:rPr>
        <w:t> </w:t>
      </w:r>
      <w:r>
        <w:rPr>
          <w:color w:val="242326"/>
          <w:w w:val="105"/>
          <w:sz w:val="13"/>
        </w:rPr>
        <w:t>.201</w:t>
      </w:r>
      <w:r>
        <w:rPr>
          <w:color w:val="565654"/>
          <w:w w:val="105"/>
          <w:sz w:val="13"/>
        </w:rPr>
        <w:t>4 </w:t>
      </w:r>
      <w:r>
        <w:rPr>
          <w:color w:val="242326"/>
          <w:w w:val="105"/>
          <w:sz w:val="13"/>
        </w:rPr>
        <w:t>and</w:t>
      </w:r>
      <w:r>
        <w:rPr>
          <w:color w:val="242326"/>
          <w:spacing w:val="-12"/>
          <w:w w:val="105"/>
          <w:sz w:val="13"/>
        </w:rPr>
        <w:t> </w:t>
      </w:r>
      <w:r>
        <w:rPr>
          <w:color w:val="242326"/>
          <w:w w:val="105"/>
          <w:sz w:val="13"/>
        </w:rPr>
        <w:t>Decem</w:t>
      </w:r>
      <w:r>
        <w:rPr>
          <w:color w:val="646666"/>
          <w:w w:val="105"/>
          <w:sz w:val="13"/>
        </w:rPr>
        <w:t>b</w:t>
      </w:r>
      <w:r>
        <w:rPr>
          <w:color w:val="3B3B3B"/>
          <w:w w:val="105"/>
          <w:sz w:val="13"/>
        </w:rPr>
        <w:t>er</w:t>
      </w:r>
      <w:r>
        <w:rPr>
          <w:color w:val="A1A0A0"/>
          <w:w w:val="105"/>
          <w:sz w:val="13"/>
        </w:rPr>
        <w:t>.</w:t>
      </w:r>
      <w:r>
        <w:rPr>
          <w:color w:val="242326"/>
          <w:w w:val="105"/>
          <w:sz w:val="13"/>
        </w:rPr>
        <w:t>2016</w:t>
      </w:r>
      <w:r>
        <w:rPr>
          <w:color w:val="242326"/>
          <w:spacing w:val="40"/>
          <w:w w:val="105"/>
          <w:sz w:val="13"/>
        </w:rPr>
        <w:t> </w:t>
      </w:r>
      <w:r>
        <w:rPr>
          <w:color w:val="565654"/>
          <w:w w:val="105"/>
          <w:sz w:val="13"/>
        </w:rPr>
        <w:t>by</w:t>
      </w:r>
      <w:r>
        <w:rPr>
          <w:color w:val="565654"/>
          <w:spacing w:val="15"/>
          <w:w w:val="105"/>
          <w:sz w:val="13"/>
        </w:rPr>
        <w:t> </w:t>
      </w:r>
      <w:r>
        <w:rPr>
          <w:color w:val="242326"/>
          <w:w w:val="105"/>
          <w:sz w:val="13"/>
        </w:rPr>
        <w:t>the estimate</w:t>
      </w:r>
      <w:r>
        <w:rPr>
          <w:color w:val="565654"/>
          <w:w w:val="105"/>
          <w:sz w:val="13"/>
        </w:rPr>
        <w:t>d</w:t>
      </w:r>
      <w:r>
        <w:rPr>
          <w:color w:val="565654"/>
          <w:spacing w:val="-1"/>
          <w:w w:val="105"/>
          <w:sz w:val="13"/>
        </w:rPr>
        <w:t> </w:t>
      </w:r>
      <w:r>
        <w:rPr>
          <w:color w:val="242326"/>
          <w:w w:val="105"/>
          <w:sz w:val="13"/>
        </w:rPr>
        <w:t>population in</w:t>
      </w:r>
      <w:r>
        <w:rPr>
          <w:color w:val="242326"/>
          <w:spacing w:val="-5"/>
          <w:w w:val="105"/>
          <w:sz w:val="13"/>
        </w:rPr>
        <w:t> </w:t>
      </w:r>
      <w:r>
        <w:rPr>
          <w:color w:val="242326"/>
          <w:w w:val="105"/>
          <w:sz w:val="13"/>
        </w:rPr>
        <w:t>the community</w:t>
      </w:r>
      <w:r>
        <w:rPr>
          <w:color w:val="242326"/>
          <w:spacing w:val="28"/>
          <w:w w:val="105"/>
          <w:sz w:val="13"/>
        </w:rPr>
        <w:t> </w:t>
      </w:r>
      <w:r>
        <w:rPr>
          <w:color w:val="242326"/>
          <w:w w:val="105"/>
          <w:sz w:val="13"/>
        </w:rPr>
        <w:t>in</w:t>
      </w:r>
      <w:r>
        <w:rPr>
          <w:color w:val="242326"/>
          <w:spacing w:val="-5"/>
          <w:w w:val="105"/>
          <w:sz w:val="13"/>
        </w:rPr>
        <w:t> </w:t>
      </w:r>
      <w:r>
        <w:rPr>
          <w:color w:val="242326"/>
          <w:w w:val="105"/>
          <w:sz w:val="13"/>
        </w:rPr>
        <w:t>that</w:t>
      </w:r>
      <w:r>
        <w:rPr>
          <w:color w:val="242326"/>
          <w:spacing w:val="14"/>
          <w:w w:val="105"/>
          <w:sz w:val="13"/>
        </w:rPr>
        <w:t> </w:t>
      </w:r>
      <w:r>
        <w:rPr>
          <w:color w:val="242326"/>
          <w:w w:val="105"/>
          <w:sz w:val="13"/>
        </w:rPr>
        <w:t>same</w:t>
      </w:r>
      <w:r>
        <w:rPr>
          <w:color w:val="242326"/>
          <w:spacing w:val="-1"/>
          <w:w w:val="105"/>
          <w:sz w:val="13"/>
        </w:rPr>
        <w:t> </w:t>
      </w:r>
      <w:r>
        <w:rPr>
          <w:color w:val="242326"/>
          <w:w w:val="105"/>
          <w:sz w:val="13"/>
        </w:rPr>
        <w:t>time </w:t>
      </w:r>
      <w:r>
        <w:rPr>
          <w:color w:val="3B3B3B"/>
          <w:w w:val="105"/>
          <w:sz w:val="13"/>
        </w:rPr>
        <w:t>perio</w:t>
      </w:r>
      <w:r>
        <w:rPr>
          <w:color w:val="565654"/>
          <w:w w:val="105"/>
          <w:sz w:val="13"/>
        </w:rPr>
        <w:t>d</w:t>
      </w:r>
      <w:r>
        <w:rPr>
          <w:color w:val="3B3B3B"/>
          <w:w w:val="105"/>
          <w:sz w:val="13"/>
        </w:rPr>
        <w:t>.</w:t>
      </w:r>
      <w:r>
        <w:rPr>
          <w:color w:val="3B3B3B"/>
          <w:spacing w:val="36"/>
          <w:w w:val="105"/>
          <w:sz w:val="13"/>
        </w:rPr>
        <w:t> </w:t>
      </w:r>
      <w:r>
        <w:rPr>
          <w:color w:val="3B3B3B"/>
          <w:w w:val="105"/>
          <w:sz w:val="13"/>
        </w:rPr>
        <w:t>Count</w:t>
      </w:r>
      <w:r>
        <w:rPr>
          <w:color w:val="646666"/>
          <w:w w:val="105"/>
          <w:sz w:val="13"/>
        </w:rPr>
        <w:t>y </w:t>
      </w:r>
      <w:r>
        <w:rPr>
          <w:color w:val="242326"/>
          <w:w w:val="105"/>
          <w:sz w:val="13"/>
        </w:rPr>
        <w:t>is </w:t>
      </w:r>
      <w:r>
        <w:rPr>
          <w:color w:val="565654"/>
          <w:w w:val="105"/>
          <w:sz w:val="13"/>
        </w:rPr>
        <w:t>b</w:t>
      </w:r>
      <w:r>
        <w:rPr>
          <w:color w:val="242326"/>
          <w:w w:val="105"/>
          <w:sz w:val="13"/>
        </w:rPr>
        <w:t>ased on county of resi</w:t>
      </w:r>
      <w:r>
        <w:rPr>
          <w:color w:val="565654"/>
          <w:w w:val="105"/>
          <w:sz w:val="13"/>
        </w:rPr>
        <w:t>d</w:t>
      </w:r>
      <w:r>
        <w:rPr>
          <w:color w:val="3B3B3B"/>
          <w:w w:val="105"/>
          <w:sz w:val="13"/>
        </w:rPr>
        <w:t>ence</w:t>
      </w:r>
      <w:r>
        <w:rPr>
          <w:color w:val="3B3B3B"/>
          <w:spacing w:val="-10"/>
          <w:w w:val="105"/>
          <w:sz w:val="13"/>
        </w:rPr>
        <w:t> </w:t>
      </w:r>
      <w:r>
        <w:rPr>
          <w:color w:val="242326"/>
          <w:w w:val="105"/>
          <w:sz w:val="13"/>
        </w:rPr>
        <w:t>for the </w:t>
      </w:r>
      <w:r>
        <w:rPr>
          <w:color w:val="3B3B3B"/>
          <w:w w:val="105"/>
          <w:sz w:val="13"/>
        </w:rPr>
        <w:t>decedent.</w:t>
      </w:r>
    </w:p>
    <w:p>
      <w:pPr>
        <w:pStyle w:val="ListParagraph"/>
        <w:numPr>
          <w:ilvl w:val="0"/>
          <w:numId w:val="1"/>
        </w:numPr>
        <w:tabs>
          <w:tab w:pos="2824" w:val="left" w:leader="none"/>
        </w:tabs>
        <w:spacing w:line="240" w:lineRule="auto" w:before="0" w:after="0"/>
        <w:ind w:left="2824" w:right="0" w:hanging="150"/>
        <w:jc w:val="left"/>
        <w:rPr>
          <w:color w:val="242326"/>
          <w:sz w:val="13"/>
        </w:rPr>
      </w:pPr>
      <w:r>
        <w:rPr>
          <w:color w:val="242326"/>
          <w:w w:val="105"/>
          <w:sz w:val="13"/>
        </w:rPr>
        <w:t>The</w:t>
      </w:r>
      <w:r>
        <w:rPr>
          <w:color w:val="242326"/>
          <w:spacing w:val="-8"/>
          <w:w w:val="105"/>
          <w:sz w:val="13"/>
        </w:rPr>
        <w:t> </w:t>
      </w:r>
      <w:r>
        <w:rPr>
          <w:color w:val="242326"/>
          <w:w w:val="105"/>
          <w:sz w:val="13"/>
        </w:rPr>
        <w:t>rate</w:t>
      </w:r>
      <w:r>
        <w:rPr>
          <w:color w:val="242326"/>
          <w:spacing w:val="-2"/>
          <w:w w:val="105"/>
          <w:sz w:val="13"/>
        </w:rPr>
        <w:t> </w:t>
      </w:r>
      <w:r>
        <w:rPr>
          <w:color w:val="242326"/>
          <w:w w:val="105"/>
          <w:sz w:val="13"/>
        </w:rPr>
        <w:t>is</w:t>
      </w:r>
      <w:r>
        <w:rPr>
          <w:color w:val="242326"/>
          <w:spacing w:val="-1"/>
          <w:w w:val="105"/>
          <w:sz w:val="13"/>
        </w:rPr>
        <w:t> </w:t>
      </w:r>
      <w:r>
        <w:rPr>
          <w:color w:val="3B3B3B"/>
          <w:w w:val="105"/>
          <w:sz w:val="13"/>
        </w:rPr>
        <w:t>eJ(pressed</w:t>
      </w:r>
      <w:r>
        <w:rPr>
          <w:color w:val="3B3B3B"/>
          <w:spacing w:val="4"/>
          <w:w w:val="105"/>
          <w:sz w:val="13"/>
        </w:rPr>
        <w:t> </w:t>
      </w:r>
      <w:r>
        <w:rPr>
          <w:color w:val="242326"/>
          <w:w w:val="105"/>
          <w:sz w:val="13"/>
        </w:rPr>
        <w:t>as</w:t>
      </w:r>
      <w:r>
        <w:rPr>
          <w:color w:val="242326"/>
          <w:spacing w:val="3"/>
          <w:w w:val="105"/>
          <w:sz w:val="13"/>
        </w:rPr>
        <w:t> </w:t>
      </w:r>
      <w:r>
        <w:rPr>
          <w:color w:val="242326"/>
          <w:w w:val="105"/>
          <w:sz w:val="13"/>
        </w:rPr>
        <w:t>a</w:t>
      </w:r>
      <w:r>
        <w:rPr>
          <w:color w:val="242326"/>
          <w:spacing w:val="-5"/>
          <w:w w:val="105"/>
          <w:sz w:val="13"/>
        </w:rPr>
        <w:t> </w:t>
      </w:r>
      <w:r>
        <w:rPr>
          <w:color w:val="565654"/>
          <w:w w:val="105"/>
          <w:sz w:val="13"/>
        </w:rPr>
        <w:t>v</w:t>
      </w:r>
      <w:r>
        <w:rPr>
          <w:color w:val="242326"/>
          <w:w w:val="105"/>
          <w:sz w:val="13"/>
        </w:rPr>
        <w:t>alue</w:t>
      </w:r>
      <w:r>
        <w:rPr>
          <w:color w:val="242326"/>
          <w:spacing w:val="-9"/>
          <w:w w:val="105"/>
          <w:sz w:val="13"/>
        </w:rPr>
        <w:t> </w:t>
      </w:r>
      <w:r>
        <w:rPr>
          <w:color w:val="242326"/>
          <w:w w:val="105"/>
          <w:sz w:val="13"/>
        </w:rPr>
        <w:t>per</w:t>
      </w:r>
      <w:r>
        <w:rPr>
          <w:color w:val="242326"/>
          <w:spacing w:val="-9"/>
          <w:w w:val="105"/>
          <w:sz w:val="13"/>
        </w:rPr>
        <w:t> </w:t>
      </w:r>
      <w:r>
        <w:rPr>
          <w:color w:val="242326"/>
          <w:w w:val="105"/>
          <w:sz w:val="13"/>
        </w:rPr>
        <w:t>100</w:t>
      </w:r>
      <w:r>
        <w:rPr>
          <w:color w:val="646666"/>
          <w:w w:val="105"/>
          <w:sz w:val="13"/>
        </w:rPr>
        <w:t>,</w:t>
      </w:r>
      <w:r>
        <w:rPr>
          <w:color w:val="3B3B3B"/>
          <w:w w:val="105"/>
          <w:sz w:val="13"/>
        </w:rPr>
        <w:t>000</w:t>
      </w:r>
      <w:r>
        <w:rPr>
          <w:color w:val="3B3B3B"/>
          <w:spacing w:val="-9"/>
          <w:w w:val="105"/>
          <w:sz w:val="13"/>
        </w:rPr>
        <w:t> </w:t>
      </w:r>
      <w:r>
        <w:rPr>
          <w:color w:val="242326"/>
          <w:spacing w:val="-2"/>
          <w:w w:val="105"/>
          <w:sz w:val="13"/>
        </w:rPr>
        <w:t>residents.</w:t>
      </w:r>
    </w:p>
    <w:sectPr>
      <w:pgSz w:w="15840" w:h="12240" w:orient="landscape"/>
      <w:pgMar w:header="0" w:footer="922" w:top="1200" w:bottom="1120" w:left="640" w:right="6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icrosoft Sans Serif">
    <w:altName w:val="Microsoft Sans Serif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087616">
              <wp:simplePos x="0" y="0"/>
              <wp:positionH relativeFrom="page">
                <wp:posOffset>9415018</wp:posOffset>
              </wp:positionH>
              <wp:positionV relativeFrom="page">
                <wp:posOffset>7047306</wp:posOffset>
              </wp:positionV>
              <wp:extent cx="147320" cy="13970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4732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03" w:lineRule="exact" w:before="0"/>
                            <w:ind w:left="6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8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8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741.340027pt;margin-top:554.906006pt;width:11.6pt;height:11pt;mso-position-horizontal-relative:page;mso-position-vertical-relative:page;z-index:-16228864" type="#_x0000_t202" id="docshape1" filled="false" stroked="false">
              <v:textbox inset="0,0,0,0">
                <w:txbxContent>
                  <w:p>
                    <w:pPr>
                      <w:spacing w:line="203" w:lineRule="exact" w:before="0"/>
                      <w:ind w:left="6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spacing w:val="-10"/>
                        <w:sz w:val="18"/>
                      </w:rPr>
                      <w:instrText> PAGE </w:instrText>
                    </w:r>
                    <w:r>
                      <w:rPr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spacing w:val="-10"/>
                        <w:sz w:val="18"/>
                      </w:rPr>
                      <w:t>1</w:t>
                    </w:r>
                    <w:r>
                      <w:rPr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2820" w:hanging="135"/>
        <w:jc w:val="left"/>
      </w:pPr>
      <w:rPr>
        <w:rFonts w:hint="default"/>
        <w:spacing w:val="-1"/>
        <w:w w:val="9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994" w:hanging="13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5168" w:hanging="13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6342" w:hanging="13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7516" w:hanging="13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8690" w:hanging="13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9864" w:hanging="13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1038" w:hanging="13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2212" w:hanging="135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49"/>
      <w:ind w:left="224"/>
      <w:outlineLvl w:val="1"/>
    </w:pPr>
    <w:rPr>
      <w:rFonts w:ascii="Calibri" w:hAnsi="Calibri" w:eastAsia="Calibri" w:cs="Calibri"/>
      <w:b/>
      <w:bCs/>
      <w:sz w:val="16"/>
      <w:szCs w:val="16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2832" w:hanging="150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20"/>
      <w:ind w:right="83"/>
      <w:jc w:val="right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jpeg"/><Relationship Id="rId8" Type="http://schemas.openxmlformats.org/officeDocument/2006/relationships/image" Target="media/image3.jpeg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dbernson</dc:creator>
  <dcterms:created xsi:type="dcterms:W3CDTF">2024-12-31T15:57:54Z</dcterms:created>
  <dcterms:modified xsi:type="dcterms:W3CDTF">2024-12-31T15:57:54Z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2024-12-31T00:00:00Z</vt:filetime>
  </property>
  <property fmtid="{D5CDD505-2E9C-101B-9397-08002B2CF9AE}" pid="5" name="Producer">
    <vt:lpwstr>Microsoft® Word 2010</vt:lpwstr>
  </property>
</Properties>
</file>