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51C0" w:rsidRPr="001844EF" w:rsidRDefault="00791C9F" w:rsidP="001844EF">
      <w:r>
        <w:rPr>
          <w:noProof/>
        </w:rPr>
        <mc:AlternateContent>
          <mc:Choice Requires="wps">
            <w:drawing>
              <wp:inline distT="0" distB="0" distL="0" distR="0">
                <wp:extent cx="5943600" cy="8229600"/>
                <wp:effectExtent l="0" t="0" r="0" b="0"/>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8229600"/>
                        </a:xfrm>
                        <a:prstGeom prst="rect">
                          <a:avLst/>
                        </a:prstGeom>
                        <a:noFill/>
                        <a:ln w="9525">
                          <a:solidFill>
                            <a:srgbClr val="000000"/>
                          </a:solidFill>
                          <a:miter lim="800000"/>
                          <a:headEnd/>
                          <a:tailEnd/>
                        </a:ln>
                      </wps:spPr>
                      <wps:txbx>
                        <w:txbxContent>
                          <w:p w:rsidR="002B42D7" w:rsidRPr="00907FEC" w:rsidRDefault="002B42D7" w:rsidP="00DB51C0">
                            <w:pPr>
                              <w:jc w:val="center"/>
                              <w:rPr>
                                <w:sz w:val="36"/>
                              </w:rPr>
                            </w:pPr>
                          </w:p>
                          <w:p w:rsidR="002B42D7" w:rsidRPr="00907FEC" w:rsidRDefault="002B42D7" w:rsidP="00DB51C0">
                            <w:pPr>
                              <w:jc w:val="center"/>
                              <w:rPr>
                                <w:sz w:val="36"/>
                              </w:rPr>
                            </w:pPr>
                          </w:p>
                          <w:p w:rsidR="002B42D7" w:rsidRPr="00907FEC" w:rsidRDefault="002B42D7" w:rsidP="00DB51C0">
                            <w:pPr>
                              <w:jc w:val="center"/>
                              <w:rPr>
                                <w:sz w:val="36"/>
                              </w:rPr>
                            </w:pPr>
                            <w:r>
                              <w:rPr>
                                <w:b/>
                                <w:sz w:val="36"/>
                              </w:rPr>
                              <w:t>I</w:t>
                            </w:r>
                            <w:bookmarkStart w:id="0" w:name="_GoBack"/>
                            <w:bookmarkEnd w:id="0"/>
                            <w:r>
                              <w:rPr>
                                <w:b/>
                                <w:sz w:val="36"/>
                              </w:rPr>
                              <w:t>NDOOR AIR QUALITY ASSESSMENT</w:t>
                            </w:r>
                          </w:p>
                          <w:p w:rsidR="002B42D7" w:rsidRPr="00907FEC" w:rsidRDefault="002B42D7" w:rsidP="00DB51C0">
                            <w:pPr>
                              <w:jc w:val="center"/>
                              <w:rPr>
                                <w:sz w:val="28"/>
                              </w:rPr>
                            </w:pPr>
                          </w:p>
                          <w:p w:rsidR="002B42D7" w:rsidRPr="00907FEC" w:rsidRDefault="002B42D7" w:rsidP="00DB51C0">
                            <w:pPr>
                              <w:jc w:val="center"/>
                              <w:rPr>
                                <w:sz w:val="28"/>
                              </w:rPr>
                            </w:pPr>
                          </w:p>
                          <w:p w:rsidR="002B42D7" w:rsidRDefault="002B42D7" w:rsidP="00C424AE">
                            <w:pPr>
                              <w:jc w:val="center"/>
                              <w:rPr>
                                <w:b/>
                                <w:bCs/>
                                <w:sz w:val="28"/>
                              </w:rPr>
                            </w:pPr>
                            <w:r>
                              <w:rPr>
                                <w:b/>
                                <w:bCs/>
                                <w:sz w:val="28"/>
                              </w:rPr>
                              <w:t>Overlook Middle School</w:t>
                            </w:r>
                          </w:p>
                          <w:p w:rsidR="002B42D7" w:rsidRDefault="002B42D7" w:rsidP="00C424AE">
                            <w:pPr>
                              <w:jc w:val="center"/>
                              <w:rPr>
                                <w:b/>
                                <w:bCs/>
                                <w:sz w:val="28"/>
                              </w:rPr>
                            </w:pPr>
                            <w:r>
                              <w:rPr>
                                <w:b/>
                                <w:bCs/>
                                <w:sz w:val="28"/>
                              </w:rPr>
                              <w:t xml:space="preserve">10 </w:t>
                            </w:r>
                            <w:r w:rsidRPr="005C1751">
                              <w:rPr>
                                <w:b/>
                                <w:bCs/>
                                <w:sz w:val="28"/>
                              </w:rPr>
                              <w:t>Oakmont</w:t>
                            </w:r>
                            <w:r>
                              <w:rPr>
                                <w:b/>
                                <w:bCs/>
                                <w:sz w:val="28"/>
                              </w:rPr>
                              <w:t xml:space="preserve"> Drive</w:t>
                            </w:r>
                          </w:p>
                          <w:p w:rsidR="002B42D7" w:rsidRPr="00907FEC" w:rsidRDefault="002B42D7" w:rsidP="00C424AE">
                            <w:pPr>
                              <w:jc w:val="center"/>
                              <w:rPr>
                                <w:bCs/>
                                <w:sz w:val="28"/>
                              </w:rPr>
                            </w:pPr>
                            <w:r>
                              <w:rPr>
                                <w:b/>
                                <w:bCs/>
                                <w:sz w:val="28"/>
                              </w:rPr>
                              <w:t xml:space="preserve">Ashburnham, </w:t>
                            </w:r>
                            <w:r w:rsidRPr="00705149">
                              <w:rPr>
                                <w:b/>
                                <w:bCs/>
                                <w:sz w:val="28"/>
                              </w:rPr>
                              <w:t>Massachusetts</w:t>
                            </w:r>
                          </w:p>
                          <w:p w:rsidR="002B42D7" w:rsidRPr="00907FEC" w:rsidRDefault="002B42D7" w:rsidP="00C424AE">
                            <w:pPr>
                              <w:jc w:val="center"/>
                              <w:rPr>
                                <w:bCs/>
                              </w:rPr>
                            </w:pPr>
                          </w:p>
                          <w:p w:rsidR="002B42D7" w:rsidRPr="00907FEC" w:rsidRDefault="002B42D7" w:rsidP="00C424AE">
                            <w:pPr>
                              <w:jc w:val="center"/>
                              <w:rPr>
                                <w:bCs/>
                              </w:rPr>
                            </w:pPr>
                          </w:p>
                          <w:p w:rsidR="002B42D7" w:rsidRPr="00907FEC" w:rsidRDefault="002B42D7" w:rsidP="00C424AE">
                            <w:pPr>
                              <w:jc w:val="center"/>
                              <w:rPr>
                                <w:bCs/>
                              </w:rPr>
                            </w:pPr>
                          </w:p>
                          <w:p w:rsidR="002B42D7" w:rsidRPr="00907FEC" w:rsidRDefault="002B42D7" w:rsidP="00C424AE">
                            <w:pPr>
                              <w:jc w:val="center"/>
                              <w:rPr>
                                <w:bCs/>
                              </w:rPr>
                            </w:pPr>
                          </w:p>
                          <w:p w:rsidR="002B42D7" w:rsidRPr="00907FEC" w:rsidRDefault="002B42D7" w:rsidP="00C424AE">
                            <w:pPr>
                              <w:jc w:val="center"/>
                            </w:pPr>
                          </w:p>
                          <w:p w:rsidR="002B42D7" w:rsidRPr="00907FEC" w:rsidRDefault="00791C9F" w:rsidP="00C424AE">
                            <w:pPr>
                              <w:jc w:val="center"/>
                            </w:pPr>
                            <w:r>
                              <w:rPr>
                                <w:noProof/>
                              </w:rPr>
                              <w:drawing>
                                <wp:inline distT="0" distB="0" distL="0" distR="0">
                                  <wp:extent cx="4390390" cy="3294380"/>
                                  <wp:effectExtent l="0" t="0" r="0" b="0"/>
                                  <wp:docPr id="13" name="Picture 13" descr="Overlook Middle School exterior 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Overlook Middle School exterior view"/>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4390390" cy="3294380"/>
                                          </a:xfrm>
                                          <a:prstGeom prst="rect">
                                            <a:avLst/>
                                          </a:prstGeom>
                                          <a:noFill/>
                                          <a:ln>
                                            <a:noFill/>
                                          </a:ln>
                                        </pic:spPr>
                                      </pic:pic>
                                    </a:graphicData>
                                  </a:graphic>
                                </wp:inline>
                              </w:drawing>
                            </w:r>
                          </w:p>
                          <w:p w:rsidR="002B42D7" w:rsidRDefault="002B42D7" w:rsidP="00DB51C0">
                            <w:pPr>
                              <w:jc w:val="center"/>
                            </w:pPr>
                          </w:p>
                          <w:p w:rsidR="002B42D7" w:rsidRDefault="002B42D7" w:rsidP="00DB51C0">
                            <w:pPr>
                              <w:jc w:val="center"/>
                            </w:pPr>
                          </w:p>
                          <w:p w:rsidR="002B42D7" w:rsidRDefault="002B42D7" w:rsidP="00DB51C0">
                            <w:pPr>
                              <w:jc w:val="center"/>
                            </w:pPr>
                          </w:p>
                          <w:p w:rsidR="002B42D7" w:rsidRDefault="002B42D7" w:rsidP="00DB51C0">
                            <w:pPr>
                              <w:jc w:val="center"/>
                            </w:pPr>
                          </w:p>
                          <w:p w:rsidR="002B42D7" w:rsidRDefault="002B42D7" w:rsidP="00DB51C0">
                            <w:pPr>
                              <w:jc w:val="center"/>
                            </w:pPr>
                          </w:p>
                          <w:p w:rsidR="002B42D7" w:rsidRPr="004027AB" w:rsidRDefault="002B42D7" w:rsidP="00DB51C0">
                            <w:pPr>
                              <w:jc w:val="center"/>
                            </w:pPr>
                            <w:r w:rsidRPr="004027AB">
                              <w:t>Prepared by:</w:t>
                            </w:r>
                          </w:p>
                          <w:p w:rsidR="002B42D7" w:rsidRPr="004027AB" w:rsidRDefault="002B42D7" w:rsidP="00DB51C0">
                            <w:pPr>
                              <w:jc w:val="center"/>
                            </w:pPr>
                            <w:r w:rsidRPr="004027AB">
                              <w:t>Massachusetts Department of Public Health</w:t>
                            </w:r>
                          </w:p>
                          <w:p w:rsidR="002B42D7" w:rsidRPr="004027AB" w:rsidRDefault="002B42D7" w:rsidP="00DB51C0">
                            <w:pPr>
                              <w:jc w:val="center"/>
                            </w:pPr>
                            <w:r w:rsidRPr="004027AB">
                              <w:t>Bureau of Environmental Health</w:t>
                            </w:r>
                          </w:p>
                          <w:p w:rsidR="002B42D7" w:rsidRPr="004027AB" w:rsidRDefault="002B42D7" w:rsidP="00DB51C0">
                            <w:pPr>
                              <w:jc w:val="center"/>
                            </w:pPr>
                            <w:r w:rsidRPr="004027AB">
                              <w:t>Indoor Air Quality Program</w:t>
                            </w:r>
                          </w:p>
                          <w:p w:rsidR="002B42D7" w:rsidRPr="004027AB" w:rsidRDefault="002B42D7" w:rsidP="00DB51C0">
                            <w:pPr>
                              <w:jc w:val="center"/>
                            </w:pPr>
                            <w:r>
                              <w:t>March 2017</w:t>
                            </w:r>
                          </w:p>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2" o:spid="_x0000_s1026" type="#_x0000_t202" style="width:468pt;height:9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" filled="f">
                <v:textbox>
                  <w:txbxContent>
                    <w:p w:rsidR="002B42D7" w:rsidRPr="00907FEC" w:rsidRDefault="002B42D7" w:rsidP="00DB51C0">
                      <w:pPr>
                        <w:jc w:val="center"/>
                        <w:rPr>
                          <w:sz w:val="36"/>
                        </w:rPr>
                      </w:pPr>
                    </w:p>
                    <w:p w:rsidR="002B42D7" w:rsidRPr="00907FEC" w:rsidRDefault="002B42D7" w:rsidP="00DB51C0">
                      <w:pPr>
                        <w:jc w:val="center"/>
                        <w:rPr>
                          <w:sz w:val="36"/>
                        </w:rPr>
                      </w:pPr>
                    </w:p>
                    <w:p w:rsidR="002B42D7" w:rsidRPr="00907FEC" w:rsidRDefault="002B42D7" w:rsidP="00DB51C0">
                      <w:pPr>
                        <w:jc w:val="center"/>
                        <w:rPr>
                          <w:sz w:val="36"/>
                        </w:rPr>
                      </w:pPr>
                      <w:r>
                        <w:rPr>
                          <w:b/>
                          <w:sz w:val="36"/>
                        </w:rPr>
                        <w:t>I</w:t>
                      </w:r>
                      <w:bookmarkStart w:id="1" w:name="_GoBack"/>
                      <w:bookmarkEnd w:id="1"/>
                      <w:r>
                        <w:rPr>
                          <w:b/>
                          <w:sz w:val="36"/>
                        </w:rPr>
                        <w:t>NDOOR AIR QUALITY ASSESSMENT</w:t>
                      </w:r>
                    </w:p>
                    <w:p w:rsidR="002B42D7" w:rsidRPr="00907FEC" w:rsidRDefault="002B42D7" w:rsidP="00DB51C0">
                      <w:pPr>
                        <w:jc w:val="center"/>
                        <w:rPr>
                          <w:sz w:val="28"/>
                        </w:rPr>
                      </w:pPr>
                    </w:p>
                    <w:p w:rsidR="002B42D7" w:rsidRPr="00907FEC" w:rsidRDefault="002B42D7" w:rsidP="00DB51C0">
                      <w:pPr>
                        <w:jc w:val="center"/>
                        <w:rPr>
                          <w:sz w:val="28"/>
                        </w:rPr>
                      </w:pPr>
                    </w:p>
                    <w:p w:rsidR="002B42D7" w:rsidRDefault="002B42D7" w:rsidP="00C424AE">
                      <w:pPr>
                        <w:jc w:val="center"/>
                        <w:rPr>
                          <w:b/>
                          <w:bCs/>
                          <w:sz w:val="28"/>
                        </w:rPr>
                      </w:pPr>
                      <w:r>
                        <w:rPr>
                          <w:b/>
                          <w:bCs/>
                          <w:sz w:val="28"/>
                        </w:rPr>
                        <w:t>Overlook Middle School</w:t>
                      </w:r>
                    </w:p>
                    <w:p w:rsidR="002B42D7" w:rsidRDefault="002B42D7" w:rsidP="00C424AE">
                      <w:pPr>
                        <w:jc w:val="center"/>
                        <w:rPr>
                          <w:b/>
                          <w:bCs/>
                          <w:sz w:val="28"/>
                        </w:rPr>
                      </w:pPr>
                      <w:r>
                        <w:rPr>
                          <w:b/>
                          <w:bCs/>
                          <w:sz w:val="28"/>
                        </w:rPr>
                        <w:t xml:space="preserve">10 </w:t>
                      </w:r>
                      <w:r w:rsidRPr="005C1751">
                        <w:rPr>
                          <w:b/>
                          <w:bCs/>
                          <w:sz w:val="28"/>
                        </w:rPr>
                        <w:t>Oakmont</w:t>
                      </w:r>
                      <w:r>
                        <w:rPr>
                          <w:b/>
                          <w:bCs/>
                          <w:sz w:val="28"/>
                        </w:rPr>
                        <w:t xml:space="preserve"> Drive</w:t>
                      </w:r>
                    </w:p>
                    <w:p w:rsidR="002B42D7" w:rsidRPr="00907FEC" w:rsidRDefault="002B42D7" w:rsidP="00C424AE">
                      <w:pPr>
                        <w:jc w:val="center"/>
                        <w:rPr>
                          <w:bCs/>
                          <w:sz w:val="28"/>
                        </w:rPr>
                      </w:pPr>
                      <w:r>
                        <w:rPr>
                          <w:b/>
                          <w:bCs/>
                          <w:sz w:val="28"/>
                        </w:rPr>
                        <w:t xml:space="preserve">Ashburnham, </w:t>
                      </w:r>
                      <w:r w:rsidRPr="00705149">
                        <w:rPr>
                          <w:b/>
                          <w:bCs/>
                          <w:sz w:val="28"/>
                        </w:rPr>
                        <w:t>Massachusetts</w:t>
                      </w:r>
                    </w:p>
                    <w:p w:rsidR="002B42D7" w:rsidRPr="00907FEC" w:rsidRDefault="002B42D7" w:rsidP="00C424AE">
                      <w:pPr>
                        <w:jc w:val="center"/>
                        <w:rPr>
                          <w:bCs/>
                        </w:rPr>
                      </w:pPr>
                    </w:p>
                    <w:p w:rsidR="002B42D7" w:rsidRPr="00907FEC" w:rsidRDefault="002B42D7" w:rsidP="00C424AE">
                      <w:pPr>
                        <w:jc w:val="center"/>
                        <w:rPr>
                          <w:bCs/>
                        </w:rPr>
                      </w:pPr>
                    </w:p>
                    <w:p w:rsidR="002B42D7" w:rsidRPr="00907FEC" w:rsidRDefault="002B42D7" w:rsidP="00C424AE">
                      <w:pPr>
                        <w:jc w:val="center"/>
                        <w:rPr>
                          <w:bCs/>
                        </w:rPr>
                      </w:pPr>
                    </w:p>
                    <w:p w:rsidR="002B42D7" w:rsidRPr="00907FEC" w:rsidRDefault="002B42D7" w:rsidP="00C424AE">
                      <w:pPr>
                        <w:jc w:val="center"/>
                        <w:rPr>
                          <w:bCs/>
                        </w:rPr>
                      </w:pPr>
                    </w:p>
                    <w:p w:rsidR="002B42D7" w:rsidRPr="00907FEC" w:rsidRDefault="002B42D7" w:rsidP="00C424AE">
                      <w:pPr>
                        <w:jc w:val="center"/>
                      </w:pPr>
                    </w:p>
                    <w:p w:rsidR="002B42D7" w:rsidRPr="00907FEC" w:rsidRDefault="00791C9F" w:rsidP="00C424AE">
                      <w:pPr>
                        <w:jc w:val="center"/>
                      </w:pPr>
                      <w:r>
                        <w:rPr>
                          <w:noProof/>
                        </w:rPr>
                        <w:drawing>
                          <wp:inline distT="0" distB="0" distL="0" distR="0">
                            <wp:extent cx="4390390" cy="3294380"/>
                            <wp:effectExtent l="0" t="0" r="0" b="0"/>
                            <wp:docPr id="13" name="Picture 13" descr="Overlook Middle School exterior 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Overlook Middle School exterior view"/>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4390390" cy="3294380"/>
                                    </a:xfrm>
                                    <a:prstGeom prst="rect">
                                      <a:avLst/>
                                    </a:prstGeom>
                                    <a:noFill/>
                                    <a:ln>
                                      <a:noFill/>
                                    </a:ln>
                                  </pic:spPr>
                                </pic:pic>
                              </a:graphicData>
                            </a:graphic>
                          </wp:inline>
                        </w:drawing>
                      </w:r>
                    </w:p>
                    <w:p w:rsidR="002B42D7" w:rsidRDefault="002B42D7" w:rsidP="00DB51C0">
                      <w:pPr>
                        <w:jc w:val="center"/>
                      </w:pPr>
                    </w:p>
                    <w:p w:rsidR="002B42D7" w:rsidRDefault="002B42D7" w:rsidP="00DB51C0">
                      <w:pPr>
                        <w:jc w:val="center"/>
                      </w:pPr>
                    </w:p>
                    <w:p w:rsidR="002B42D7" w:rsidRDefault="002B42D7" w:rsidP="00DB51C0">
                      <w:pPr>
                        <w:jc w:val="center"/>
                      </w:pPr>
                    </w:p>
                    <w:p w:rsidR="002B42D7" w:rsidRDefault="002B42D7" w:rsidP="00DB51C0">
                      <w:pPr>
                        <w:jc w:val="center"/>
                      </w:pPr>
                    </w:p>
                    <w:p w:rsidR="002B42D7" w:rsidRDefault="002B42D7" w:rsidP="00DB51C0">
                      <w:pPr>
                        <w:jc w:val="center"/>
                      </w:pPr>
                    </w:p>
                    <w:p w:rsidR="002B42D7" w:rsidRPr="004027AB" w:rsidRDefault="002B42D7" w:rsidP="00DB51C0">
                      <w:pPr>
                        <w:jc w:val="center"/>
                      </w:pPr>
                      <w:r w:rsidRPr="004027AB">
                        <w:t>Prepared by:</w:t>
                      </w:r>
                    </w:p>
                    <w:p w:rsidR="002B42D7" w:rsidRPr="004027AB" w:rsidRDefault="002B42D7" w:rsidP="00DB51C0">
                      <w:pPr>
                        <w:jc w:val="center"/>
                      </w:pPr>
                      <w:r w:rsidRPr="004027AB">
                        <w:t>Massachusetts Department of Public Health</w:t>
                      </w:r>
                    </w:p>
                    <w:p w:rsidR="002B42D7" w:rsidRPr="004027AB" w:rsidRDefault="002B42D7" w:rsidP="00DB51C0">
                      <w:pPr>
                        <w:jc w:val="center"/>
                      </w:pPr>
                      <w:r w:rsidRPr="004027AB">
                        <w:t>Bureau of Environmental Health</w:t>
                      </w:r>
                    </w:p>
                    <w:p w:rsidR="002B42D7" w:rsidRPr="004027AB" w:rsidRDefault="002B42D7" w:rsidP="00DB51C0">
                      <w:pPr>
                        <w:jc w:val="center"/>
                      </w:pPr>
                      <w:r w:rsidRPr="004027AB">
                        <w:t>Indoor Air Quality Program</w:t>
                      </w:r>
                    </w:p>
                    <w:p w:rsidR="002B42D7" w:rsidRPr="004027AB" w:rsidRDefault="002B42D7" w:rsidP="00DB51C0">
                      <w:pPr>
                        <w:jc w:val="center"/>
                      </w:pPr>
                      <w:r>
                        <w:t>March 2017</w:t>
                      </w:r>
                    </w:p>
                  </w:txbxContent>
                </v:textbox>
                <w10:anchorlock/>
              </v:shape>
            </w:pict>
          </mc:Fallback>
        </mc:AlternateContent>
      </w:r>
    </w:p>
    <w:p w:rsidR="00B530D3" w:rsidRDefault="00B530D3" w:rsidP="0007568F">
      <w:pPr>
        <w:pStyle w:val="Heading1"/>
      </w:pPr>
      <w:r w:rsidRPr="00413822">
        <w:lastRenderedPageBreak/>
        <w:t>B</w:t>
      </w:r>
      <w:r w:rsidRPr="00B530D3">
        <w:t>ackground</w:t>
      </w:r>
    </w:p>
    <w:tbl>
      <w:tblPr>
        <w:tblW w:w="9097" w:type="dxa"/>
        <w:jc w:val="center"/>
        <w:tblCellMar>
          <w:top w:w="58" w:type="dxa"/>
          <w:left w:w="115" w:type="dxa"/>
          <w:bottom w:w="58" w:type="dxa"/>
          <w:right w:w="115" w:type="dxa"/>
        </w:tblCellMar>
        <w:tblLook w:val="04A0" w:firstRow="1" w:lastRow="0" w:firstColumn="1" w:lastColumn="0" w:noHBand="0" w:noVBand="1"/>
      </w:tblPr>
      <w:tblGrid>
        <w:gridCol w:w="5089"/>
        <w:gridCol w:w="4008"/>
      </w:tblGrid>
      <w:tr w:rsidR="00966B98" w:rsidRPr="005E458D" w:rsidTr="007154D5">
        <w:trPr>
          <w:jc w:val="center"/>
        </w:trPr>
        <w:tc>
          <w:tcPr>
            <w:tcW w:w="5089"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Building:</w:t>
            </w:r>
          </w:p>
        </w:tc>
        <w:tc>
          <w:tcPr>
            <w:tcW w:w="4008" w:type="dxa"/>
            <w:shd w:val="clear" w:color="auto" w:fill="auto"/>
          </w:tcPr>
          <w:p w:rsidR="00966B98" w:rsidRPr="008261E3" w:rsidRDefault="005C1751" w:rsidP="005C1751">
            <w:pPr>
              <w:tabs>
                <w:tab w:val="left" w:pos="1485"/>
              </w:tabs>
              <w:rPr>
                <w:bCs/>
              </w:rPr>
            </w:pPr>
            <w:r>
              <w:rPr>
                <w:bCs/>
                <w:szCs w:val="24"/>
              </w:rPr>
              <w:t>Overlook Middle</w:t>
            </w:r>
            <w:r w:rsidR="001757D8">
              <w:rPr>
                <w:bCs/>
                <w:szCs w:val="24"/>
              </w:rPr>
              <w:t xml:space="preserve"> School (</w:t>
            </w:r>
            <w:r>
              <w:rPr>
                <w:bCs/>
                <w:szCs w:val="24"/>
              </w:rPr>
              <w:t>OMS</w:t>
            </w:r>
            <w:r w:rsidR="001757D8">
              <w:rPr>
                <w:bCs/>
                <w:szCs w:val="24"/>
              </w:rPr>
              <w:t>)</w:t>
            </w:r>
          </w:p>
        </w:tc>
      </w:tr>
      <w:tr w:rsidR="00966B98" w:rsidRPr="005E458D" w:rsidTr="007154D5">
        <w:trPr>
          <w:jc w:val="center"/>
        </w:trPr>
        <w:tc>
          <w:tcPr>
            <w:tcW w:w="5089"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Address:</w:t>
            </w:r>
          </w:p>
        </w:tc>
        <w:tc>
          <w:tcPr>
            <w:tcW w:w="4008" w:type="dxa"/>
            <w:shd w:val="clear" w:color="auto" w:fill="auto"/>
          </w:tcPr>
          <w:p w:rsidR="00966B98" w:rsidRPr="001174D9" w:rsidRDefault="005C1751" w:rsidP="005C1751">
            <w:pPr>
              <w:pStyle w:val="StaffTitleHangingIndent"/>
            </w:pPr>
            <w:r>
              <w:t>10 Oakmont</w:t>
            </w:r>
            <w:r w:rsidR="00CE3414">
              <w:t xml:space="preserve"> Drive</w:t>
            </w:r>
            <w:r w:rsidR="001757D8">
              <w:t xml:space="preserve">, </w:t>
            </w:r>
            <w:r>
              <w:t>Ashburn</w:t>
            </w:r>
            <w:r w:rsidR="001757D8">
              <w:t>ham</w:t>
            </w:r>
            <w:r w:rsidR="0034662D">
              <w:t>, MA</w:t>
            </w:r>
          </w:p>
        </w:tc>
      </w:tr>
      <w:tr w:rsidR="00966B98" w:rsidRPr="005E458D" w:rsidTr="007154D5">
        <w:trPr>
          <w:jc w:val="center"/>
        </w:trPr>
        <w:tc>
          <w:tcPr>
            <w:tcW w:w="5089" w:type="dxa"/>
            <w:shd w:val="clear" w:color="auto" w:fill="auto"/>
          </w:tcPr>
          <w:p w:rsidR="00966B98" w:rsidRPr="00883DD6" w:rsidRDefault="001757D8" w:rsidP="00486557">
            <w:pPr>
              <w:tabs>
                <w:tab w:val="left" w:pos="1485"/>
              </w:tabs>
              <w:rPr>
                <w:rStyle w:val="BackgroundBoldedDescriptors"/>
              </w:rPr>
            </w:pPr>
            <w:r w:rsidRPr="00883DD6">
              <w:rPr>
                <w:rStyle w:val="BackgroundBoldedDescriptors"/>
              </w:rPr>
              <w:t>Requested by</w:t>
            </w:r>
            <w:r w:rsidR="00966B98" w:rsidRPr="00883DD6">
              <w:rPr>
                <w:rStyle w:val="BackgroundBoldedDescriptors"/>
              </w:rPr>
              <w:t>:</w:t>
            </w:r>
          </w:p>
        </w:tc>
        <w:tc>
          <w:tcPr>
            <w:tcW w:w="4008" w:type="dxa"/>
            <w:shd w:val="clear" w:color="auto" w:fill="auto"/>
          </w:tcPr>
          <w:p w:rsidR="00966B98" w:rsidRPr="00891A2F" w:rsidRDefault="005C1751" w:rsidP="001F736A">
            <w:pPr>
              <w:pStyle w:val="StaffTitleHangingIndent"/>
            </w:pPr>
            <w:r w:rsidRPr="001F736A">
              <w:t>C</w:t>
            </w:r>
            <w:r w:rsidR="00B94346" w:rsidRPr="001F736A">
              <w:t xml:space="preserve">oordinated through </w:t>
            </w:r>
            <w:r w:rsidRPr="001F736A">
              <w:t>OMS Principal,</w:t>
            </w:r>
            <w:r w:rsidRPr="005C1751">
              <w:rPr>
                <w:highlight w:val="yellow"/>
              </w:rPr>
              <w:t xml:space="preserve"> </w:t>
            </w:r>
            <w:r w:rsidR="00B94346" w:rsidRPr="005C1751">
              <w:rPr>
                <w:highlight w:val="yellow"/>
              </w:rPr>
              <w:t xml:space="preserve"> </w:t>
            </w:r>
            <w:r w:rsidR="001F736A" w:rsidRPr="00566FD5">
              <w:t>Phil</w:t>
            </w:r>
            <w:r w:rsidR="00C102FC" w:rsidRPr="00566FD5">
              <w:t>lip</w:t>
            </w:r>
            <w:r w:rsidR="001F736A" w:rsidRPr="00566FD5">
              <w:t xml:space="preserve"> Saisa</w:t>
            </w:r>
            <w:r w:rsidRPr="00566FD5">
              <w:t xml:space="preserve"> </w:t>
            </w:r>
            <w:r w:rsidRPr="001F736A">
              <w:t xml:space="preserve">and Nashoba </w:t>
            </w:r>
            <w:r w:rsidR="001F736A">
              <w:t>Associated Boards of Health</w:t>
            </w:r>
          </w:p>
        </w:tc>
      </w:tr>
      <w:tr w:rsidR="00966B98" w:rsidRPr="005E458D" w:rsidTr="007154D5">
        <w:trPr>
          <w:jc w:val="center"/>
        </w:trPr>
        <w:tc>
          <w:tcPr>
            <w:tcW w:w="5089"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Reason for Request:</w:t>
            </w:r>
          </w:p>
        </w:tc>
        <w:tc>
          <w:tcPr>
            <w:tcW w:w="4008" w:type="dxa"/>
            <w:shd w:val="clear" w:color="auto" w:fill="auto"/>
          </w:tcPr>
          <w:p w:rsidR="00966B98" w:rsidRPr="00EA6102" w:rsidRDefault="001757D8" w:rsidP="00DA6D92">
            <w:pPr>
              <w:tabs>
                <w:tab w:val="left" w:pos="1485"/>
              </w:tabs>
              <w:rPr>
                <w:bCs/>
              </w:rPr>
            </w:pPr>
            <w:r>
              <w:rPr>
                <w:bCs/>
              </w:rPr>
              <w:t xml:space="preserve">Mold concerns and </w:t>
            </w:r>
            <w:r w:rsidR="00DA6D92">
              <w:rPr>
                <w:bCs/>
              </w:rPr>
              <w:t>general assessment</w:t>
            </w:r>
          </w:p>
        </w:tc>
      </w:tr>
      <w:tr w:rsidR="00966B98" w:rsidRPr="005E458D" w:rsidTr="007154D5">
        <w:trPr>
          <w:jc w:val="center"/>
        </w:trPr>
        <w:tc>
          <w:tcPr>
            <w:tcW w:w="5089"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Date of Assessment:</w:t>
            </w:r>
          </w:p>
        </w:tc>
        <w:tc>
          <w:tcPr>
            <w:tcW w:w="4008" w:type="dxa"/>
            <w:shd w:val="clear" w:color="auto" w:fill="auto"/>
          </w:tcPr>
          <w:p w:rsidR="00966B98" w:rsidRPr="001174D9" w:rsidRDefault="00DA6D92" w:rsidP="001757D8">
            <w:pPr>
              <w:tabs>
                <w:tab w:val="left" w:pos="1485"/>
              </w:tabs>
              <w:rPr>
                <w:bCs/>
              </w:rPr>
            </w:pPr>
            <w:r>
              <w:rPr>
                <w:bCs/>
              </w:rPr>
              <w:t>December 16</w:t>
            </w:r>
            <w:r w:rsidR="0073731E">
              <w:rPr>
                <w:bCs/>
              </w:rPr>
              <w:t>, 2016</w:t>
            </w:r>
          </w:p>
        </w:tc>
      </w:tr>
      <w:tr w:rsidR="00966B98" w:rsidRPr="005E458D" w:rsidTr="007154D5">
        <w:trPr>
          <w:jc w:val="center"/>
        </w:trPr>
        <w:tc>
          <w:tcPr>
            <w:tcW w:w="5089"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Massachusetts Department of Public Health/Bureau of Environmental Health (MDPH/BEH) Staff Conducting Assessment:</w:t>
            </w:r>
          </w:p>
        </w:tc>
        <w:tc>
          <w:tcPr>
            <w:tcW w:w="4008" w:type="dxa"/>
            <w:shd w:val="clear" w:color="auto" w:fill="auto"/>
          </w:tcPr>
          <w:p w:rsidR="00DA6D92" w:rsidRDefault="00DA6D92" w:rsidP="00F0449B">
            <w:pPr>
              <w:pStyle w:val="StaffTitleHangingIndent"/>
              <w:rPr>
                <w:bCs/>
              </w:rPr>
            </w:pPr>
            <w:r>
              <w:rPr>
                <w:bCs/>
              </w:rPr>
              <w:t xml:space="preserve">Michael Feeney, Director, </w:t>
            </w:r>
            <w:r w:rsidRPr="00DA6D92">
              <w:rPr>
                <w:bCs/>
              </w:rPr>
              <w:t>Indoor Air Quality (IAQ) Program</w:t>
            </w:r>
          </w:p>
          <w:p w:rsidR="00966B98" w:rsidRPr="0009667C" w:rsidRDefault="00DA6D92" w:rsidP="00DA6D92">
            <w:pPr>
              <w:pStyle w:val="StaffTitleHangingIndent"/>
              <w:rPr>
                <w:bCs/>
              </w:rPr>
            </w:pPr>
            <w:r>
              <w:rPr>
                <w:bCs/>
              </w:rPr>
              <w:t>Jason Dustin</w:t>
            </w:r>
            <w:r w:rsidR="00E23ED1">
              <w:rPr>
                <w:bCs/>
              </w:rPr>
              <w:t xml:space="preserve">, Environmental </w:t>
            </w:r>
            <w:r w:rsidR="00F0449B">
              <w:rPr>
                <w:bCs/>
              </w:rPr>
              <w:t>Analyst</w:t>
            </w:r>
            <w:r w:rsidR="00E23ED1">
              <w:rPr>
                <w:bCs/>
              </w:rPr>
              <w:t>,</w:t>
            </w:r>
            <w:r>
              <w:rPr>
                <w:bCs/>
              </w:rPr>
              <w:t xml:space="preserve"> IAQ Program</w:t>
            </w:r>
            <w:r w:rsidR="00A53180">
              <w:rPr>
                <w:bCs/>
              </w:rPr>
              <w:t xml:space="preserve"> </w:t>
            </w:r>
          </w:p>
        </w:tc>
      </w:tr>
      <w:tr w:rsidR="00966B98" w:rsidRPr="005E458D" w:rsidTr="007154D5">
        <w:trPr>
          <w:trHeight w:val="323"/>
          <w:jc w:val="center"/>
        </w:trPr>
        <w:tc>
          <w:tcPr>
            <w:tcW w:w="5089"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 xml:space="preserve">Building </w:t>
            </w:r>
            <w:r>
              <w:rPr>
                <w:rStyle w:val="BackgroundBoldedDescriptors"/>
              </w:rPr>
              <w:t>Description</w:t>
            </w:r>
            <w:r w:rsidRPr="00986263">
              <w:rPr>
                <w:rStyle w:val="BackgroundBoldedDescriptors"/>
              </w:rPr>
              <w:t>:</w:t>
            </w:r>
          </w:p>
        </w:tc>
        <w:tc>
          <w:tcPr>
            <w:tcW w:w="4008" w:type="dxa"/>
            <w:shd w:val="clear" w:color="auto" w:fill="auto"/>
          </w:tcPr>
          <w:p w:rsidR="00966B98" w:rsidRPr="00A96F0D" w:rsidRDefault="00DA6D92" w:rsidP="00DA6D92">
            <w:pPr>
              <w:pStyle w:val="StaffTitleHangingIndent"/>
              <w:rPr>
                <w:bCs/>
              </w:rPr>
            </w:pPr>
            <w:r>
              <w:rPr>
                <w:bCs/>
              </w:rPr>
              <w:t>Two</w:t>
            </w:r>
            <w:r w:rsidR="00F0449B">
              <w:rPr>
                <w:bCs/>
              </w:rPr>
              <w:t>-story</w:t>
            </w:r>
            <w:r>
              <w:rPr>
                <w:bCs/>
              </w:rPr>
              <w:t>, concrete-faced</w:t>
            </w:r>
            <w:r w:rsidR="00F0449B">
              <w:rPr>
                <w:bCs/>
              </w:rPr>
              <w:t xml:space="preserve"> </w:t>
            </w:r>
            <w:r w:rsidR="001757D8">
              <w:rPr>
                <w:bCs/>
              </w:rPr>
              <w:t xml:space="preserve">school </w:t>
            </w:r>
            <w:r w:rsidR="0034662D">
              <w:t>building</w:t>
            </w:r>
            <w:r w:rsidR="006033DE">
              <w:rPr>
                <w:bCs/>
              </w:rPr>
              <w:t xml:space="preserve"> </w:t>
            </w:r>
            <w:r w:rsidR="007E33FA">
              <w:rPr>
                <w:bCs/>
              </w:rPr>
              <w:t xml:space="preserve">that </w:t>
            </w:r>
            <w:r>
              <w:rPr>
                <w:bCs/>
              </w:rPr>
              <w:t xml:space="preserve">was constructed in </w:t>
            </w:r>
            <w:r w:rsidR="004A27DA" w:rsidRPr="004A27DA">
              <w:rPr>
                <w:bCs/>
              </w:rPr>
              <w:t>1995</w:t>
            </w:r>
            <w:r w:rsidR="001757D8" w:rsidRPr="004A27DA">
              <w:rPr>
                <w:bCs/>
              </w:rPr>
              <w:t>.</w:t>
            </w:r>
          </w:p>
        </w:tc>
      </w:tr>
      <w:tr w:rsidR="00966B98" w:rsidRPr="005E458D" w:rsidTr="007154D5">
        <w:trPr>
          <w:jc w:val="center"/>
        </w:trPr>
        <w:tc>
          <w:tcPr>
            <w:tcW w:w="5089" w:type="dxa"/>
            <w:shd w:val="clear" w:color="auto" w:fill="auto"/>
          </w:tcPr>
          <w:p w:rsidR="00966B98" w:rsidRPr="00AA28BF" w:rsidRDefault="00966B98" w:rsidP="00486557">
            <w:pPr>
              <w:tabs>
                <w:tab w:val="left" w:pos="1485"/>
              </w:tabs>
              <w:rPr>
                <w:rStyle w:val="BackgroundBoldedDescriptors"/>
              </w:rPr>
            </w:pPr>
            <w:r w:rsidRPr="00AA28BF">
              <w:rPr>
                <w:rStyle w:val="BackgroundBoldedDescriptors"/>
              </w:rPr>
              <w:t>Building Population:</w:t>
            </w:r>
          </w:p>
        </w:tc>
        <w:tc>
          <w:tcPr>
            <w:tcW w:w="4008" w:type="dxa"/>
            <w:shd w:val="clear" w:color="auto" w:fill="auto"/>
          </w:tcPr>
          <w:p w:rsidR="00966B98" w:rsidRPr="00860808" w:rsidRDefault="0031007B" w:rsidP="00883DD6">
            <w:pPr>
              <w:pStyle w:val="StaffTitleHangingIndent"/>
              <w:rPr>
                <w:highlight w:val="yellow"/>
              </w:rPr>
            </w:pPr>
            <w:r w:rsidRPr="006033DE">
              <w:t>Approximately</w:t>
            </w:r>
            <w:r w:rsidR="00640206" w:rsidRPr="006033DE">
              <w:t xml:space="preserve"> </w:t>
            </w:r>
            <w:r w:rsidR="001F736A" w:rsidRPr="001F736A">
              <w:t>565</w:t>
            </w:r>
            <w:r w:rsidR="00B94346" w:rsidRPr="001F736A">
              <w:t xml:space="preserve"> </w:t>
            </w:r>
            <w:r w:rsidR="00B94346" w:rsidRPr="00B955D7">
              <w:t xml:space="preserve">students and </w:t>
            </w:r>
            <w:r w:rsidR="00B955D7" w:rsidRPr="00B955D7">
              <w:t>65</w:t>
            </w:r>
            <w:r w:rsidR="00B94346">
              <w:t xml:space="preserve"> staff.</w:t>
            </w:r>
          </w:p>
        </w:tc>
      </w:tr>
      <w:tr w:rsidR="00966B98" w:rsidRPr="005E458D" w:rsidTr="007154D5">
        <w:trPr>
          <w:jc w:val="center"/>
        </w:trPr>
        <w:tc>
          <w:tcPr>
            <w:tcW w:w="5089"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Windows:</w:t>
            </w:r>
          </w:p>
        </w:tc>
        <w:tc>
          <w:tcPr>
            <w:tcW w:w="4008" w:type="dxa"/>
            <w:shd w:val="clear" w:color="auto" w:fill="auto"/>
          </w:tcPr>
          <w:p w:rsidR="00966B98" w:rsidRPr="003A3B7B" w:rsidRDefault="00DA6D92" w:rsidP="00753693">
            <w:pPr>
              <w:tabs>
                <w:tab w:val="left" w:pos="1485"/>
              </w:tabs>
              <w:rPr>
                <w:bCs/>
              </w:rPr>
            </w:pPr>
            <w:r>
              <w:rPr>
                <w:bCs/>
              </w:rPr>
              <w:t>Most are o</w:t>
            </w:r>
            <w:r w:rsidR="0073731E">
              <w:rPr>
                <w:bCs/>
              </w:rPr>
              <w:t>penable</w:t>
            </w:r>
          </w:p>
        </w:tc>
      </w:tr>
    </w:tbl>
    <w:p w:rsidR="00C102FC" w:rsidRDefault="00C102FC" w:rsidP="00C102FC">
      <w:pPr>
        <w:pStyle w:val="Heading1"/>
      </w:pPr>
      <w:r>
        <w:t>Methods</w:t>
      </w:r>
    </w:p>
    <w:p w:rsidR="00C102FC" w:rsidRPr="002C2B7C" w:rsidRDefault="00C102FC" w:rsidP="00C102FC">
      <w:pPr>
        <w:pStyle w:val="BodyText"/>
      </w:pPr>
      <w:r w:rsidRPr="002C2B7C">
        <w:t>Please refer to the IAQ Manual for methods, sampling procedures, and interpretation of results (MDPH, 2015).</w:t>
      </w:r>
    </w:p>
    <w:p w:rsidR="00C102FC" w:rsidRPr="00C102FC" w:rsidRDefault="00C102FC" w:rsidP="00883DD6">
      <w:pPr>
        <w:pStyle w:val="Heading1"/>
      </w:pPr>
      <w:r w:rsidRPr="00D14FA4">
        <w:t>IAQ Testing Results</w:t>
      </w:r>
    </w:p>
    <w:p w:rsidR="00C102FC" w:rsidRPr="00C102FC" w:rsidRDefault="00C102FC" w:rsidP="00883DD6">
      <w:pPr>
        <w:pStyle w:val="BodyText"/>
      </w:pPr>
      <w:r w:rsidRPr="00C102FC">
        <w:t>The following is a summary of indoor air testing results (Table 1).</w:t>
      </w:r>
    </w:p>
    <w:p w:rsidR="00C102FC" w:rsidRPr="00403B76" w:rsidRDefault="00C102FC" w:rsidP="00883DD6">
      <w:pPr>
        <w:pStyle w:val="BodyText"/>
        <w:numPr>
          <w:ilvl w:val="0"/>
          <w:numId w:val="46"/>
        </w:numPr>
        <w:ind w:left="720" w:hanging="720"/>
        <w:rPr>
          <w:b/>
          <w:bCs/>
        </w:rPr>
      </w:pPr>
      <w:r w:rsidRPr="00403B76">
        <w:rPr>
          <w:b/>
          <w:i/>
        </w:rPr>
        <w:t>Carbon dioxide levels</w:t>
      </w:r>
      <w:r w:rsidRPr="00403B76">
        <w:t xml:space="preserve"> were </w:t>
      </w:r>
      <w:r w:rsidR="00166E7E" w:rsidRPr="00403B76">
        <w:t>above</w:t>
      </w:r>
      <w:r w:rsidRPr="00403B76">
        <w:t xml:space="preserve"> 800 parts per million (ppm) in </w:t>
      </w:r>
      <w:r w:rsidR="00166E7E" w:rsidRPr="00403B76">
        <w:t>several</w:t>
      </w:r>
      <w:r w:rsidRPr="00403B76">
        <w:t xml:space="preserve"> areas assessed, indi</w:t>
      </w:r>
      <w:r w:rsidR="00166E7E" w:rsidRPr="00403B76">
        <w:t xml:space="preserve">cating </w:t>
      </w:r>
      <w:r w:rsidR="008E1C11" w:rsidRPr="00403B76">
        <w:t>in</w:t>
      </w:r>
      <w:r w:rsidR="00166E7E" w:rsidRPr="00403B76">
        <w:t xml:space="preserve">adequate fresh air </w:t>
      </w:r>
      <w:r w:rsidR="001A72A9" w:rsidRPr="00403B76">
        <w:t xml:space="preserve">exchange </w:t>
      </w:r>
      <w:r w:rsidR="00166E7E" w:rsidRPr="00403B76">
        <w:t>in those areas (Table 1)</w:t>
      </w:r>
      <w:r w:rsidRPr="00403B76">
        <w:t>.</w:t>
      </w:r>
      <w:r w:rsidR="009F666D" w:rsidRPr="00403B76">
        <w:t xml:space="preserve"> The </w:t>
      </w:r>
      <w:r w:rsidR="008E1C11" w:rsidRPr="00403B76">
        <w:t>likely cause of this is discussed in the “Ventilation” section of the report.</w:t>
      </w:r>
    </w:p>
    <w:p w:rsidR="00C102FC" w:rsidRPr="00403B76" w:rsidRDefault="00C102FC" w:rsidP="00883DD6">
      <w:pPr>
        <w:pStyle w:val="BodyText"/>
        <w:numPr>
          <w:ilvl w:val="0"/>
          <w:numId w:val="46"/>
        </w:numPr>
        <w:ind w:left="720" w:hanging="720"/>
        <w:rPr>
          <w:b/>
          <w:bCs/>
        </w:rPr>
      </w:pPr>
      <w:r w:rsidRPr="00403B76">
        <w:rPr>
          <w:b/>
          <w:i/>
        </w:rPr>
        <w:t>Temperature</w:t>
      </w:r>
      <w:r w:rsidRPr="00403B76">
        <w:t xml:space="preserve"> was </w:t>
      </w:r>
      <w:r w:rsidR="006A1B26" w:rsidRPr="00403B76">
        <w:t xml:space="preserve">within </w:t>
      </w:r>
      <w:r w:rsidRPr="00403B76">
        <w:t>the recommended range</w:t>
      </w:r>
      <w:r w:rsidR="006A1B26" w:rsidRPr="00403B76">
        <w:t xml:space="preserve"> of 70°F to 78°F in most</w:t>
      </w:r>
      <w:r w:rsidRPr="00403B76">
        <w:t xml:space="preserve"> areas assessed.</w:t>
      </w:r>
    </w:p>
    <w:p w:rsidR="00C102FC" w:rsidRPr="00403B76" w:rsidRDefault="00C102FC" w:rsidP="00883DD6">
      <w:pPr>
        <w:pStyle w:val="BodyText"/>
        <w:numPr>
          <w:ilvl w:val="0"/>
          <w:numId w:val="46"/>
        </w:numPr>
        <w:ind w:left="720" w:hanging="720"/>
        <w:rPr>
          <w:b/>
          <w:bCs/>
        </w:rPr>
      </w:pPr>
      <w:r w:rsidRPr="00403B76">
        <w:rPr>
          <w:b/>
          <w:i/>
        </w:rPr>
        <w:t>Relative humidity</w:t>
      </w:r>
      <w:r w:rsidRPr="00403B76">
        <w:t xml:space="preserve"> was </w:t>
      </w:r>
      <w:r w:rsidR="00F7487D" w:rsidRPr="00403B76">
        <w:t>below</w:t>
      </w:r>
      <w:r w:rsidRPr="00403B76">
        <w:t xml:space="preserve"> the recommended range of 40% to 60%</w:t>
      </w:r>
      <w:r w:rsidR="00F7487D" w:rsidRPr="00403B76">
        <w:t xml:space="preserve"> in all areas assessed as is typical during </w:t>
      </w:r>
      <w:r w:rsidR="003740D5" w:rsidRPr="00403B76">
        <w:t xml:space="preserve">the </w:t>
      </w:r>
      <w:r w:rsidR="00F7487D" w:rsidRPr="00403B76">
        <w:t>heating season of the Northeast.</w:t>
      </w:r>
    </w:p>
    <w:p w:rsidR="00C102FC" w:rsidRPr="00C102FC" w:rsidRDefault="00C102FC" w:rsidP="00883DD6">
      <w:pPr>
        <w:pStyle w:val="BodyText"/>
        <w:numPr>
          <w:ilvl w:val="0"/>
          <w:numId w:val="46"/>
        </w:numPr>
        <w:ind w:left="720" w:hanging="720"/>
        <w:rPr>
          <w:b/>
          <w:bCs/>
        </w:rPr>
      </w:pPr>
      <w:r w:rsidRPr="00403B76">
        <w:rPr>
          <w:b/>
          <w:i/>
        </w:rPr>
        <w:t>Ca</w:t>
      </w:r>
      <w:r w:rsidRPr="00C102FC">
        <w:rPr>
          <w:b/>
          <w:i/>
        </w:rPr>
        <w:t>rbon monoxide</w:t>
      </w:r>
      <w:r w:rsidRPr="00C102FC">
        <w:t xml:space="preserve"> levels were non-detectable (ND) in all indoor areas assessed.</w:t>
      </w:r>
    </w:p>
    <w:p w:rsidR="00C102FC" w:rsidRPr="00C102FC" w:rsidRDefault="00C102FC" w:rsidP="00883DD6">
      <w:pPr>
        <w:pStyle w:val="BodyText"/>
        <w:numPr>
          <w:ilvl w:val="0"/>
          <w:numId w:val="46"/>
        </w:numPr>
        <w:ind w:left="720" w:hanging="720"/>
        <w:rPr>
          <w:b/>
          <w:bCs/>
        </w:rPr>
      </w:pPr>
      <w:r w:rsidRPr="007C3EA6">
        <w:rPr>
          <w:b/>
          <w:i/>
        </w:rPr>
        <w:lastRenderedPageBreak/>
        <w:t xml:space="preserve">Fine particulate matter (PM2.5) </w:t>
      </w:r>
      <w:r w:rsidRPr="007C3EA6">
        <w:t xml:space="preserve">concentrations measured were below the National Ambient Air Quality Standard (NAAQS) level </w:t>
      </w:r>
      <w:proofErr w:type="gramStart"/>
      <w:r w:rsidRPr="007C3EA6">
        <w:t>of 35 μg/m</w:t>
      </w:r>
      <w:r w:rsidRPr="007C3EA6">
        <w:rPr>
          <w:vertAlign w:val="superscript"/>
        </w:rPr>
        <w:t>3</w:t>
      </w:r>
      <w:r w:rsidR="007C3EA6">
        <w:t xml:space="preserve"> in all </w:t>
      </w:r>
      <w:r w:rsidRPr="008E1C11">
        <w:t>areas</w:t>
      </w:r>
      <w:proofErr w:type="gramEnd"/>
      <w:r w:rsidRPr="00C102FC">
        <w:t xml:space="preserve"> assessed.</w:t>
      </w:r>
    </w:p>
    <w:p w:rsidR="00A55B19" w:rsidRDefault="00A55B19" w:rsidP="00A55B19">
      <w:pPr>
        <w:pStyle w:val="Heading1"/>
      </w:pPr>
      <w:r>
        <w:t>Background and Discussion</w:t>
      </w:r>
    </w:p>
    <w:p w:rsidR="00A55B19" w:rsidRPr="00A55B19" w:rsidRDefault="00A55B19" w:rsidP="00883DD6">
      <w:pPr>
        <w:pStyle w:val="BodyText"/>
      </w:pPr>
      <w:r w:rsidRPr="00A55B19">
        <w:t xml:space="preserve">Recent renovations of the </w:t>
      </w:r>
      <w:r w:rsidR="00883DD6">
        <w:t>school reportedly include</w:t>
      </w:r>
      <w:r w:rsidRPr="00A55B19">
        <w:t xml:space="preserve"> the installation of a new pellet-fired boiler, a new metal roof, and a complete building envelope weatherization project.</w:t>
      </w:r>
    </w:p>
    <w:p w:rsidR="00B26A4C" w:rsidRDefault="00B26A4C" w:rsidP="00883DD6">
      <w:pPr>
        <w:pStyle w:val="Heading2"/>
      </w:pPr>
      <w:r>
        <w:t>Asthma Rates</w:t>
      </w:r>
    </w:p>
    <w:p w:rsidR="00A55B19" w:rsidRDefault="00A55B19" w:rsidP="00883DD6">
      <w:pPr>
        <w:pStyle w:val="BodyText"/>
      </w:pPr>
      <w:r>
        <w:t xml:space="preserve">Asthma is an illness that affects the respiratory tract and airways that carry oxygen into and out of the lungs. During an asthma attack, these airways constrict, resulting in wheezing and difficulty breathing. Asthma can affect people of all ages. However, it often starts in childhood and is more </w:t>
      </w:r>
      <w:r w:rsidR="00933760">
        <w:t>common in children than adults.</w:t>
      </w:r>
    </w:p>
    <w:p w:rsidR="00A55B19" w:rsidRDefault="00A55B19" w:rsidP="00883DD6">
      <w:pPr>
        <w:pStyle w:val="BodyText"/>
      </w:pPr>
      <w:r>
        <w:t>Asthma is a common chronic disease that continues to increase in prevalence</w:t>
      </w:r>
      <w:r w:rsidR="00883DD6">
        <w:t xml:space="preserve">. </w:t>
      </w:r>
      <w:r>
        <w:t>It is the most common chronic disease in children. The state of Massachusetts has an elevated rate of asthma compared to</w:t>
      </w:r>
      <w:r w:rsidR="00933760">
        <w:t xml:space="preserve"> the national prevalence rate.</w:t>
      </w:r>
    </w:p>
    <w:p w:rsidR="00D01976" w:rsidRDefault="00A55B19" w:rsidP="00883DD6">
      <w:pPr>
        <w:pStyle w:val="BodyText"/>
      </w:pPr>
      <w:r>
        <w:t>Causes of asthma are unknown. However, episodes of asthma (asthma attacks) can be triggered by certain environmental pollutants such as air pollution, mold, pets/pet dander, and dust mites. A number of studies have reported links between exposure to air pollution and asthma. Reducing exposure to these pollutants can help prevent symptoms. Other factors are also linked with asthma. Therefore, when comparing asthma rates across geographic areas, factors such as access to medical care and health behaviors (e.g., diet or exercise) must als</w:t>
      </w:r>
      <w:r w:rsidR="00883DD6">
        <w:t>o be considered. The MDPH</w:t>
      </w:r>
      <w:r>
        <w:t xml:space="preserve"> participates in two programs associated with tracking asthma rates in the state.</w:t>
      </w:r>
    </w:p>
    <w:p w:rsidR="00D01976" w:rsidRDefault="00D01976" w:rsidP="00883DD6">
      <w:pPr>
        <w:pStyle w:val="BodyText"/>
      </w:pPr>
      <w:r w:rsidRPr="00D01976">
        <w:t>To track asthma prevalence among children in Massachusetts, a state-wide surveillance program was implemented with participation from public and private schools serving grades kindergarten through eighth grade. Beginning in 2003 and continuing through the present, the MDPH has tracked the occurrence of pediatric asthma through school health records</w:t>
      </w:r>
      <w:r>
        <w:t>.</w:t>
      </w:r>
    </w:p>
    <w:p w:rsidR="00B26A4C" w:rsidRDefault="00883DD6" w:rsidP="00883DD6">
      <w:pPr>
        <w:pStyle w:val="BodyText"/>
      </w:pPr>
      <w:r>
        <w:t>The MDPH/</w:t>
      </w:r>
      <w:r w:rsidR="00B26A4C">
        <w:t>B</w:t>
      </w:r>
      <w:r w:rsidR="00D01976">
        <w:t xml:space="preserve">EH </w:t>
      </w:r>
      <w:r w:rsidR="00B26A4C">
        <w:t xml:space="preserve">has a program that compiles pediatric asthma </w:t>
      </w:r>
      <w:r w:rsidR="00B52A4B">
        <w:t xml:space="preserve">data in schools for children in </w:t>
      </w:r>
      <w:r w:rsidR="00B26A4C">
        <w:t>kindergarten through 8</w:t>
      </w:r>
      <w:r w:rsidR="00B26A4C" w:rsidRPr="00B26A4C">
        <w:rPr>
          <w:vertAlign w:val="superscript"/>
        </w:rPr>
        <w:t>th</w:t>
      </w:r>
      <w:r w:rsidR="00B26A4C">
        <w:t xml:space="preserve"> grade</w:t>
      </w:r>
      <w:r>
        <w:t xml:space="preserve">. </w:t>
      </w:r>
      <w:r w:rsidR="00B26A4C">
        <w:t xml:space="preserve">This data is provided to MDPH from school medical </w:t>
      </w:r>
      <w:r w:rsidR="00B26A4C">
        <w:lastRenderedPageBreak/>
        <w:t>staff on an annual basis and is posted to the Massachusetts Environmental Public Health Tacking website. Pediatric asthma data is available for sc</w:t>
      </w:r>
      <w:r>
        <w:t>hool year 2009-2010 through 2014-2015</w:t>
      </w:r>
      <w:r w:rsidR="00B26A4C">
        <w:t xml:space="preserve">.  </w:t>
      </w:r>
    </w:p>
    <w:p w:rsidR="00B26A4C" w:rsidRDefault="00B26A4C" w:rsidP="00883DD6">
      <w:pPr>
        <w:pStyle w:val="BodyText"/>
      </w:pPr>
      <w:r>
        <w:t>The OMS pediatric data repo</w:t>
      </w:r>
      <w:r w:rsidR="00B52A4B">
        <w:t xml:space="preserve">rts for this </w:t>
      </w:r>
      <w:r w:rsidR="00883DD6">
        <w:t>six-year time period</w:t>
      </w:r>
      <w:r>
        <w:t xml:space="preserve"> </w:t>
      </w:r>
      <w:r w:rsidR="00B52A4B">
        <w:t xml:space="preserve">show </w:t>
      </w:r>
      <w:r>
        <w:t xml:space="preserve">that asthma rates were either </w:t>
      </w:r>
      <w:r w:rsidR="00A55B19">
        <w:t>statistically</w:t>
      </w:r>
      <w:r>
        <w:t xml:space="preserve"> </w:t>
      </w:r>
      <w:r w:rsidR="00A55B19">
        <w:t>significant lower or not statis</w:t>
      </w:r>
      <w:r>
        <w:t>ti</w:t>
      </w:r>
      <w:r w:rsidR="00A55B19">
        <w:t>c</w:t>
      </w:r>
      <w:r>
        <w:t xml:space="preserve">ally different than the average rates found across all schools in Massachusetts (Table </w:t>
      </w:r>
      <w:r w:rsidR="00A55B19">
        <w:t>2</w:t>
      </w:r>
      <w:r>
        <w:t>)</w:t>
      </w:r>
      <w:r w:rsidR="00883DD6">
        <w:t xml:space="preserve">. </w:t>
      </w:r>
      <w:r w:rsidR="00A55B19">
        <w:t xml:space="preserve">Based on </w:t>
      </w:r>
      <w:r w:rsidR="00845BE8">
        <w:t>available</w:t>
      </w:r>
      <w:r w:rsidR="00A55B19">
        <w:t xml:space="preserve"> data, the asthma rates reported at the OMS were either lower or comparable to the average rates reported for </w:t>
      </w:r>
      <w:r w:rsidR="00845BE8">
        <w:t xml:space="preserve">all </w:t>
      </w:r>
      <w:r w:rsidR="00A55B19">
        <w:t>Massachusetts schools.</w:t>
      </w:r>
    </w:p>
    <w:p w:rsidR="00F85E13" w:rsidRPr="00F632EC" w:rsidRDefault="009F6242" w:rsidP="006E6262">
      <w:pPr>
        <w:pStyle w:val="Heading2"/>
        <w:rPr>
          <w:b w:val="0"/>
        </w:rPr>
      </w:pPr>
      <w:r w:rsidRPr="00413822">
        <w:t>Ventilation</w:t>
      </w:r>
    </w:p>
    <w:p w:rsidR="00C8089A" w:rsidRDefault="00283D20" w:rsidP="00FB57F6">
      <w:pPr>
        <w:pStyle w:val="BodyText"/>
      </w:pPr>
      <w:r w:rsidRPr="00283D20">
        <w:t xml:space="preserve">Fresh air </w:t>
      </w:r>
      <w:r w:rsidRPr="003C029E">
        <w:t>in most classrooms</w:t>
      </w:r>
      <w:r w:rsidRPr="00283D20">
        <w:t xml:space="preserve"> is supplied by a uni</w:t>
      </w:r>
      <w:r w:rsidR="00E02EC2">
        <w:t>t ventilator (univent) system</w:t>
      </w:r>
      <w:r w:rsidR="005B5B41">
        <w:t xml:space="preserve"> </w:t>
      </w:r>
      <w:r w:rsidR="0080285B">
        <w:t xml:space="preserve">which draws outside air from exterior </w:t>
      </w:r>
      <w:r w:rsidR="0080285B" w:rsidRPr="00567ABC">
        <w:t>vents (Picture 1) and mixes it with room air</w:t>
      </w:r>
      <w:r w:rsidR="00E02EC2" w:rsidRPr="00567ABC">
        <w:t xml:space="preserve">. </w:t>
      </w:r>
      <w:r w:rsidRPr="00567ABC">
        <w:t>The unit ventilators on outer classrooms have recently been replaced with new units. These units are still in the process of being commissioned</w:t>
      </w:r>
      <w:r w:rsidR="00D66977" w:rsidRPr="00567ABC">
        <w:t xml:space="preserve"> and </w:t>
      </w:r>
      <w:r w:rsidR="00E02EC2" w:rsidRPr="00567ABC">
        <w:t>adjusted</w:t>
      </w:r>
      <w:r w:rsidRPr="00567ABC">
        <w:t xml:space="preserve"> with the manufacturer. </w:t>
      </w:r>
      <w:r w:rsidR="00E02EC2" w:rsidRPr="00567ABC">
        <w:t>Thes</w:t>
      </w:r>
      <w:r w:rsidR="00D66977" w:rsidRPr="00567ABC">
        <w:t>e unit ventilators provide heat-</w:t>
      </w:r>
      <w:r w:rsidR="00E02EC2" w:rsidRPr="00567ABC">
        <w:t xml:space="preserve">only and are not equipped with air conditioning. </w:t>
      </w:r>
      <w:r w:rsidR="00413822" w:rsidRPr="00567ABC">
        <w:t>Some</w:t>
      </w:r>
      <w:r w:rsidR="00FB57F6" w:rsidRPr="00567ABC">
        <w:t xml:space="preserve"> outer classrooms were noted to have portable air conditioning units ducted directly outside.</w:t>
      </w:r>
    </w:p>
    <w:p w:rsidR="00C8089A" w:rsidRDefault="00C8089A" w:rsidP="00FB57F6">
      <w:pPr>
        <w:pStyle w:val="BodyText"/>
      </w:pPr>
      <w:r>
        <w:t xml:space="preserve"> </w:t>
      </w:r>
      <w:r w:rsidRPr="00B032AC">
        <w:t>Rooms with univents do not sh</w:t>
      </w:r>
      <w:r w:rsidR="00B032AC" w:rsidRPr="00B032AC">
        <w:t xml:space="preserve">are air flow with other rooms. </w:t>
      </w:r>
      <w:r w:rsidR="008F0B77">
        <w:t xml:space="preserve">Outdoor air flows from the windows/univents </w:t>
      </w:r>
      <w:r w:rsidRPr="00B032AC">
        <w:t>through the core of each room</w:t>
      </w:r>
      <w:r w:rsidR="008F0B77">
        <w:t>,</w:t>
      </w:r>
      <w:r w:rsidRPr="00B032AC">
        <w:t xml:space="preserve"> the</w:t>
      </w:r>
      <w:r w:rsidR="00B032AC" w:rsidRPr="00B032AC">
        <w:t>n to the</w:t>
      </w:r>
      <w:r w:rsidRPr="00B032AC">
        <w:t xml:space="preserve"> exhaus</w:t>
      </w:r>
      <w:r w:rsidR="00B52A4B">
        <w:t xml:space="preserve">t vent along the interior </w:t>
      </w:r>
      <w:r w:rsidR="00B032AC" w:rsidRPr="00B032AC">
        <w:t xml:space="preserve">wall in the room </w:t>
      </w:r>
      <w:r w:rsidR="00B032AC" w:rsidRPr="00EA7748">
        <w:t>(Figure 1).</w:t>
      </w:r>
      <w:r w:rsidR="00B032AC" w:rsidRPr="008F0B77">
        <w:t xml:space="preserve"> </w:t>
      </w:r>
      <w:r w:rsidRPr="008F0B77">
        <w:t>This type of system functions to isolate classrooms from ea</w:t>
      </w:r>
      <w:r w:rsidR="008F0B77">
        <w:t>ch other</w:t>
      </w:r>
      <w:r w:rsidR="00B032AC" w:rsidRPr="008F0B77">
        <w:t xml:space="preserve">. </w:t>
      </w:r>
      <w:r w:rsidR="008F0B77" w:rsidRPr="008F0B77">
        <w:t>Therefore, if</w:t>
      </w:r>
      <w:r w:rsidRPr="008F0B77">
        <w:t xml:space="preserve"> a condition that creates pollutants/odors exist</w:t>
      </w:r>
      <w:r w:rsidR="008F0B77" w:rsidRPr="008F0B77">
        <w:t>s</w:t>
      </w:r>
      <w:r w:rsidRPr="008F0B77">
        <w:t xml:space="preserve"> within a room</w:t>
      </w:r>
      <w:r w:rsidR="008F0B77" w:rsidRPr="008F0B77">
        <w:t>,</w:t>
      </w:r>
      <w:r w:rsidRPr="008F0B77">
        <w:t xml:space="preserve"> it becomes isolated within that area</w:t>
      </w:r>
      <w:r>
        <w:t xml:space="preserve"> and is directly vented by the exhaust system.</w:t>
      </w:r>
    </w:p>
    <w:p w:rsidR="00190F80" w:rsidRPr="00567ABC" w:rsidRDefault="00FB57F6" w:rsidP="00FB57F6">
      <w:pPr>
        <w:pStyle w:val="BodyText"/>
      </w:pPr>
      <w:r w:rsidRPr="00567ABC">
        <w:t>Interior rooms are sup</w:t>
      </w:r>
      <w:r w:rsidR="00B52A4B">
        <w:t>plied with fresh air by ceiling-</w:t>
      </w:r>
      <w:r w:rsidRPr="00567ABC">
        <w:t xml:space="preserve">mounted air diffusers (Picture 2). </w:t>
      </w:r>
      <w:r w:rsidR="00E02EC2" w:rsidRPr="00567ABC">
        <w:t xml:space="preserve">Some interior </w:t>
      </w:r>
      <w:r w:rsidR="005B5B41" w:rsidRPr="00567ABC">
        <w:t>rooms</w:t>
      </w:r>
      <w:r w:rsidR="00E02EC2" w:rsidRPr="00567ABC">
        <w:t xml:space="preserve"> are cooled with air conditioning. </w:t>
      </w:r>
      <w:r w:rsidR="001E105D" w:rsidRPr="00567ABC">
        <w:t xml:space="preserve">Exhaust vents are located on walls or ceilings (Picture </w:t>
      </w:r>
      <w:r w:rsidR="00413822" w:rsidRPr="00567ABC">
        <w:t>3</w:t>
      </w:r>
      <w:r w:rsidR="001E105D" w:rsidRPr="00567ABC">
        <w:t>).</w:t>
      </w:r>
      <w:r w:rsidR="00081114" w:rsidRPr="00567ABC">
        <w:t xml:space="preserve"> </w:t>
      </w:r>
      <w:r w:rsidR="007418CC" w:rsidRPr="00567ABC">
        <w:t xml:space="preserve">The BEH </w:t>
      </w:r>
      <w:r w:rsidR="00C96561" w:rsidRPr="00567ABC">
        <w:t xml:space="preserve">typically </w:t>
      </w:r>
      <w:r w:rsidR="007418CC" w:rsidRPr="00567ABC">
        <w:t xml:space="preserve">recommends that </w:t>
      </w:r>
      <w:r w:rsidR="00C96561" w:rsidRPr="00567ABC">
        <w:t>AHUs/uni</w:t>
      </w:r>
      <w:r w:rsidR="00021249" w:rsidRPr="00567ABC">
        <w:t>t</w:t>
      </w:r>
      <w:r w:rsidR="00C96561" w:rsidRPr="00567ABC">
        <w:t xml:space="preserve"> ventilators are operated</w:t>
      </w:r>
      <w:r w:rsidR="00F61792" w:rsidRPr="00567ABC">
        <w:t xml:space="preserve"> in the fan “on” mode to</w:t>
      </w:r>
      <w:r w:rsidR="007418CC" w:rsidRPr="00567ABC">
        <w:t xml:space="preserve"> provide continuous </w:t>
      </w:r>
      <w:r w:rsidR="00C96561" w:rsidRPr="00567ABC">
        <w:t xml:space="preserve">fresh air </w:t>
      </w:r>
      <w:r w:rsidR="007418CC" w:rsidRPr="00567ABC">
        <w:t>circulation/filtration during occupied hours.</w:t>
      </w:r>
    </w:p>
    <w:p w:rsidR="00E02EC2" w:rsidRPr="00567ABC" w:rsidRDefault="00E02EC2" w:rsidP="00190F80">
      <w:pPr>
        <w:pStyle w:val="BodyText"/>
      </w:pPr>
      <w:r w:rsidRPr="00567ABC">
        <w:t>As mentioned above, carbon dioxide was elevated in some areas; mainly in 2</w:t>
      </w:r>
      <w:r w:rsidRPr="00567ABC">
        <w:rPr>
          <w:vertAlign w:val="superscript"/>
        </w:rPr>
        <w:t>nd</w:t>
      </w:r>
      <w:r w:rsidRPr="00567ABC">
        <w:t xml:space="preserve"> floor classrooms with a full class size or where the </w:t>
      </w:r>
      <w:r w:rsidR="00C96561" w:rsidRPr="00567ABC">
        <w:t>students</w:t>
      </w:r>
      <w:r w:rsidR="00145054" w:rsidRPr="00567ABC">
        <w:t xml:space="preserve"> had just left</w:t>
      </w:r>
      <w:r w:rsidR="003C5766" w:rsidRPr="00567ABC">
        <w:t xml:space="preserve"> the room</w:t>
      </w:r>
      <w:r w:rsidR="00145054" w:rsidRPr="00567ABC">
        <w:t xml:space="preserve">. </w:t>
      </w:r>
      <w:r w:rsidR="006E073C" w:rsidRPr="00567ABC">
        <w:t xml:space="preserve">The temperature </w:t>
      </w:r>
      <w:r w:rsidRPr="00567ABC">
        <w:t xml:space="preserve">was below zero on the </w:t>
      </w:r>
      <w:r w:rsidR="00145054" w:rsidRPr="00567ABC">
        <w:t>morning</w:t>
      </w:r>
      <w:r w:rsidRPr="00567ABC">
        <w:t xml:space="preserve"> of the assessment and the unit ventilators are equipped with </w:t>
      </w:r>
      <w:r w:rsidR="00833D3A" w:rsidRPr="00567ABC">
        <w:t xml:space="preserve">dampers to regulate the outside air flow into the units. When these units are in warm up mode </w:t>
      </w:r>
      <w:r w:rsidRPr="00567ABC">
        <w:t xml:space="preserve">the fresh air inlet louvers are closed to allow the recirculation of room air rather than bringing in the extremely cold fresh air. </w:t>
      </w:r>
      <w:r w:rsidR="00145054" w:rsidRPr="00567ABC">
        <w:t xml:space="preserve">As a result of this extreme cold </w:t>
      </w:r>
      <w:r w:rsidR="00833D3A" w:rsidRPr="00567ABC">
        <w:t xml:space="preserve">it is likely that the fresh air dampers to </w:t>
      </w:r>
      <w:r w:rsidR="00833D3A" w:rsidRPr="00567ABC">
        <w:lastRenderedPageBreak/>
        <w:t xml:space="preserve">the units were not fully open and </w:t>
      </w:r>
      <w:r w:rsidR="00145054" w:rsidRPr="00567ABC">
        <w:t xml:space="preserve">inadequate air exchange </w:t>
      </w:r>
      <w:r w:rsidR="006E073C" w:rsidRPr="00567ABC">
        <w:t xml:space="preserve">temporarily </w:t>
      </w:r>
      <w:r w:rsidR="00145054" w:rsidRPr="00567ABC">
        <w:t>resulted in select classrooms.</w:t>
      </w:r>
    </w:p>
    <w:p w:rsidR="00DD7322" w:rsidRPr="00F632EC" w:rsidRDefault="00DD7322" w:rsidP="00DD7322">
      <w:pPr>
        <w:pStyle w:val="Heading2"/>
        <w:rPr>
          <w:b w:val="0"/>
        </w:rPr>
      </w:pPr>
      <w:r w:rsidRPr="00567ABC">
        <w:t>Microbial/Moisture Concerns</w:t>
      </w:r>
    </w:p>
    <w:p w:rsidR="00917731" w:rsidRDefault="00917731" w:rsidP="00DD7322">
      <w:pPr>
        <w:pStyle w:val="BodyText"/>
      </w:pPr>
      <w:r w:rsidRPr="00567ABC">
        <w:t xml:space="preserve">BEH staff </w:t>
      </w:r>
      <w:r w:rsidR="00C8299B" w:rsidRPr="00567ABC">
        <w:t>note</w:t>
      </w:r>
      <w:r w:rsidRPr="00567ABC">
        <w:t>d</w:t>
      </w:r>
      <w:r w:rsidR="00C8299B" w:rsidRPr="00567ABC">
        <w:t xml:space="preserve"> several water-damaged ceiling tiles (Pictures </w:t>
      </w:r>
      <w:r w:rsidR="00413822" w:rsidRPr="00567ABC">
        <w:t>4 and 5)</w:t>
      </w:r>
      <w:r w:rsidR="00C8299B" w:rsidRPr="00567ABC">
        <w:t xml:space="preserve"> in the OMS. These leaks were reported </w:t>
      </w:r>
      <w:r w:rsidR="00B45187" w:rsidRPr="00567ABC">
        <w:t xml:space="preserve">by OMS facilities staff </w:t>
      </w:r>
      <w:r w:rsidR="00C8299B" w:rsidRPr="00567ABC">
        <w:t xml:space="preserve">to be historic in nature. </w:t>
      </w:r>
      <w:r w:rsidRPr="00567ABC">
        <w:t>As mentioned, the roof has been newly installed and the building envelope recently weatherized. However, w</w:t>
      </w:r>
      <w:r w:rsidR="00C8299B" w:rsidRPr="00567ABC">
        <w:t>ater-damaged porous building materials (e.g., ceiling tiles) should be replaced if not properly dried within 24-48 hours of becoming wet</w:t>
      </w:r>
      <w:r w:rsidR="00D906D5" w:rsidRPr="00567ABC">
        <w:t xml:space="preserve"> </w:t>
      </w:r>
      <w:r w:rsidR="007E6232" w:rsidRPr="00567ABC">
        <w:t>(</w:t>
      </w:r>
      <w:r w:rsidR="00D906D5" w:rsidRPr="00567ABC">
        <w:t>US EPA, 2008</w:t>
      </w:r>
      <w:r w:rsidR="007E6232" w:rsidRPr="00567ABC">
        <w:t>)</w:t>
      </w:r>
      <w:r w:rsidR="00C8299B" w:rsidRPr="00567ABC">
        <w:t>.</w:t>
      </w:r>
    </w:p>
    <w:p w:rsidR="00DD7322" w:rsidRDefault="00746F4F" w:rsidP="00DD7322">
      <w:pPr>
        <w:pStyle w:val="BodyText"/>
      </w:pPr>
      <w:r>
        <w:t>A slight musty odor was detected by BEH staff in room</w:t>
      </w:r>
      <w:r w:rsidR="007E6232">
        <w:t xml:space="preserve"> #213.</w:t>
      </w:r>
      <w:r w:rsidR="0059271A">
        <w:t xml:space="preserve"> </w:t>
      </w:r>
      <w:r w:rsidR="00644963">
        <w:t>No obvious water-damage or sour</w:t>
      </w:r>
      <w:r w:rsidR="0059271A">
        <w:t xml:space="preserve">ce of mold growth was visible. </w:t>
      </w:r>
      <w:r w:rsidR="00644963">
        <w:t xml:space="preserve">Based on this observation, the source of this odor could be the wall-to-wall carpeting in this classroom. </w:t>
      </w:r>
      <w:r w:rsidR="007E6232">
        <w:t xml:space="preserve">Spills on carpeting or </w:t>
      </w:r>
      <w:r w:rsidR="00917731">
        <w:t>porous items/</w:t>
      </w:r>
      <w:r w:rsidR="007E6232">
        <w:t>debris can allow microbial colonization and associated odors if not reported and cleaned promptly</w:t>
      </w:r>
      <w:r w:rsidR="00A32E46" w:rsidRPr="007A241A">
        <w:t xml:space="preserve">. </w:t>
      </w:r>
      <w:r w:rsidR="007E6232" w:rsidRPr="007A241A">
        <w:t>This room should be inspected for water-damaged carpeting or moistened debris/porous items.</w:t>
      </w:r>
    </w:p>
    <w:p w:rsidR="00A1281F" w:rsidRDefault="00A1281F" w:rsidP="00DD7322">
      <w:pPr>
        <w:pStyle w:val="BodyText"/>
      </w:pPr>
      <w:r w:rsidRPr="00D906D5">
        <w:t>BE</w:t>
      </w:r>
      <w:r>
        <w:t xml:space="preserve">H staff noted the presence of at least two portable air conditioning </w:t>
      </w:r>
      <w:r w:rsidR="00C0331A">
        <w:t xml:space="preserve">(AC) </w:t>
      </w:r>
      <w:r>
        <w:t>units. These units are ducted directly outside and do not require condensate pumps</w:t>
      </w:r>
      <w:r w:rsidRPr="00C0331A">
        <w:t xml:space="preserve">. It is important to </w:t>
      </w:r>
      <w:r w:rsidR="009929B4" w:rsidRPr="00C0331A">
        <w:t xml:space="preserve">continue to </w:t>
      </w:r>
      <w:r w:rsidRPr="00C0331A">
        <w:t>maintain/clean the units according to manufacturer recommendations. Also, windows should not be opened when these units are operating in cooling mode to reduce the risk of any condensation on porous building materials in the rooms.</w:t>
      </w:r>
    </w:p>
    <w:p w:rsidR="008950CE" w:rsidRPr="00567ABC" w:rsidRDefault="008950CE" w:rsidP="008950CE">
      <w:pPr>
        <w:pStyle w:val="BodyText"/>
      </w:pPr>
      <w:r w:rsidRPr="00D906D5">
        <w:t>Pla</w:t>
      </w:r>
      <w:r w:rsidRPr="001966AA">
        <w:t>nts were obse</w:t>
      </w:r>
      <w:r>
        <w:t xml:space="preserve">rved in a few </w:t>
      </w:r>
      <w:r w:rsidRPr="00567ABC">
        <w:t>areas (</w:t>
      </w:r>
      <w:r w:rsidR="00A32E46" w:rsidRPr="00567ABC">
        <w:t>Picture</w:t>
      </w:r>
      <w:r w:rsidRPr="00567ABC">
        <w:t xml:space="preserve"> </w:t>
      </w:r>
      <w:r w:rsidR="00D906D5" w:rsidRPr="00567ABC">
        <w:t>6</w:t>
      </w:r>
      <w:r w:rsidRPr="00567ABC">
        <w:t>; Table 1). Plants can be a source of pollen and mold, which can be respiratory irritants to some individuals. Plants should be properly maintained and equipped with drip pans and should be located away from air diffusers to prevent the aerosolization of dirt, pollen and mold.</w:t>
      </w:r>
    </w:p>
    <w:p w:rsidR="00A1281F" w:rsidRPr="00F632EC" w:rsidRDefault="00A1281F" w:rsidP="00883DD6">
      <w:pPr>
        <w:pStyle w:val="Heading2"/>
        <w:rPr>
          <w:b w:val="0"/>
        </w:rPr>
      </w:pPr>
      <w:r w:rsidRPr="00567ABC">
        <w:t>Other Concerns</w:t>
      </w:r>
    </w:p>
    <w:p w:rsidR="00A1281F" w:rsidRPr="00567ABC" w:rsidRDefault="00A1281F" w:rsidP="00883DD6">
      <w:pPr>
        <w:pStyle w:val="BodyText"/>
      </w:pPr>
      <w:r w:rsidRPr="00567ABC">
        <w:t>Exposure to low levels of total volatile organic compounds (TVOCs) may produce eye, nose, throat, and/or respiratory irritation in some sensitive individuals. To determine if VOCs were present, BEH/IAQ staff examined rooms for products containing VOCs. BEH/IAQ staff noted hand sanitizers, cleaners, air deodorizers, and dry erase materials in use within the building (</w:t>
      </w:r>
      <w:r w:rsidR="002F0F82" w:rsidRPr="00567ABC">
        <w:t>Picture</w:t>
      </w:r>
      <w:r w:rsidRPr="00567ABC">
        <w:t xml:space="preserve"> </w:t>
      </w:r>
      <w:r w:rsidR="00A32E46" w:rsidRPr="00567ABC">
        <w:t>7</w:t>
      </w:r>
      <w:r w:rsidRPr="00567ABC">
        <w:t>; Table 1). All of these products have the potential to be irritants to the eyes, nose, throat, and respiratory system of sensitive individuals.</w:t>
      </w:r>
    </w:p>
    <w:p w:rsidR="006238CF" w:rsidRPr="00567ABC" w:rsidRDefault="006238CF" w:rsidP="00883DD6">
      <w:pPr>
        <w:pStyle w:val="BodyText"/>
      </w:pPr>
      <w:r w:rsidRPr="00567ABC">
        <w:lastRenderedPageBreak/>
        <w:t>Some univents were opened and found to have inefficient filters</w:t>
      </w:r>
      <w:r w:rsidR="002F0F82" w:rsidRPr="00567ABC">
        <w:t xml:space="preserve"> (Picture 8)</w:t>
      </w:r>
      <w:r w:rsidRPr="00567ABC">
        <w:t>. MDPH typi</w:t>
      </w:r>
      <w:r w:rsidR="00D830C9" w:rsidRPr="00567ABC">
        <w:t>cally recommends having a MERV 9</w:t>
      </w:r>
      <w:r w:rsidRPr="00567ABC">
        <w:t xml:space="preserve"> or higher pleated filter to reduce parti</w:t>
      </w:r>
      <w:r w:rsidR="006B216D" w:rsidRPr="00567ABC">
        <w:t>culate matter in the building. The u</w:t>
      </w:r>
      <w:r w:rsidRPr="00567ABC">
        <w:t>nivent manufacturer should be consulted prior to increasing filter efficiency.</w:t>
      </w:r>
    </w:p>
    <w:p w:rsidR="008458D1" w:rsidRPr="00567ABC" w:rsidRDefault="00A1281F" w:rsidP="00883DD6">
      <w:pPr>
        <w:pStyle w:val="BodyText"/>
      </w:pPr>
      <w:r w:rsidRPr="00567ABC">
        <w:t xml:space="preserve">In some classrooms, items were observed on windowsills, tabletops, </w:t>
      </w:r>
      <w:r w:rsidR="00205944" w:rsidRPr="00567ABC">
        <w:t xml:space="preserve">counters, </w:t>
      </w:r>
      <w:r w:rsidR="002F0F82" w:rsidRPr="00567ABC">
        <w:t>desks, and floors (Picture 9)</w:t>
      </w:r>
      <w:r w:rsidR="00205944" w:rsidRPr="00567ABC">
        <w:t xml:space="preserve">. </w:t>
      </w:r>
      <w:r w:rsidRPr="00567ABC">
        <w:t>The large number of items stored in classrooms provides a source for dusts to accumulate. These items, (e.g. papers, folders, boxes) make it difficult for custodial staff to clean. Dust can be irritating to eyes, nose, and respiratory tract. Items should be relocated and/or be cleaned periodically to avoid excessive dust build up.</w:t>
      </w:r>
      <w:r w:rsidR="005D02C3" w:rsidRPr="00567ABC">
        <w:t xml:space="preserve"> No items should be placed on or in front of unit ventilators (Picture 10) as this will interfere with the proper operation or contribute to particulate matter in the air stream.</w:t>
      </w:r>
    </w:p>
    <w:p w:rsidR="00A1281F" w:rsidRPr="00567ABC" w:rsidRDefault="008458D1" w:rsidP="00883DD6">
      <w:pPr>
        <w:pStyle w:val="BodyText"/>
      </w:pPr>
      <w:r w:rsidRPr="00567ABC">
        <w:t>Some univent cabinets were noted to have gaps around utilities penetrating the cabinet (Picture 11). These gaps should be sealed using an appropriate sealant/insulation to prevent the univent from drawing odors or particulate matter from unconditioned areas.</w:t>
      </w:r>
    </w:p>
    <w:p w:rsidR="00C44D0F" w:rsidRDefault="00B7082C" w:rsidP="00DD7322">
      <w:pPr>
        <w:pStyle w:val="BodyText"/>
      </w:pPr>
      <w:r w:rsidRPr="00567ABC">
        <w:t xml:space="preserve">The Institute of Inspection, Cleaning and Restoration Certification (IICRC), recommends that carpeting be cleaned annually (or semi-annually in soiled high traffic areas) (IICRC, 2012). </w:t>
      </w:r>
      <w:r w:rsidR="0085035B" w:rsidRPr="00567ABC">
        <w:t xml:space="preserve">OMS facilities staff reported that this as well as daily HEPA vacuuming is being performed. </w:t>
      </w:r>
      <w:r w:rsidR="00A6325A" w:rsidRPr="00567ABC">
        <w:t>It was also reported by facilities staff that carpeting throughout the OMS was approximately 20 years old.</w:t>
      </w:r>
      <w:r w:rsidR="0081563B" w:rsidRPr="00567ABC">
        <w:t xml:space="preserve"> </w:t>
      </w:r>
      <w:proofErr w:type="gramStart"/>
      <w:r w:rsidRPr="00567ABC">
        <w:t>Since the average lifespan of carpeting is approximately</w:t>
      </w:r>
      <w:r w:rsidRPr="002A4DF8">
        <w:t xml:space="preserve"> eleven years (Bishop, 2002), consideration should be given to planning for the installation of new flooring.</w:t>
      </w:r>
      <w:proofErr w:type="gramEnd"/>
    </w:p>
    <w:p w:rsidR="004D05AC" w:rsidRPr="00F632EC" w:rsidRDefault="00DF2A15" w:rsidP="00104481">
      <w:pPr>
        <w:pStyle w:val="Heading1"/>
        <w:rPr>
          <w:b w:val="0"/>
        </w:rPr>
      </w:pPr>
      <w:r w:rsidRPr="001F4DBA">
        <w:t>C</w:t>
      </w:r>
      <w:r w:rsidR="004D05AC" w:rsidRPr="001F4DBA">
        <w:t>onclusions/Recommendations</w:t>
      </w:r>
    </w:p>
    <w:p w:rsidR="007B5977" w:rsidRDefault="00F87A1A" w:rsidP="00E102B0">
      <w:pPr>
        <w:pStyle w:val="BodyText"/>
      </w:pPr>
      <w:r w:rsidRPr="00736ECE">
        <w:t xml:space="preserve">Based on observations at the time of assessment, </w:t>
      </w:r>
      <w:r w:rsidR="00644963">
        <w:t xml:space="preserve">there are no </w:t>
      </w:r>
      <w:r w:rsidR="002B42D7">
        <w:t>unusual</w:t>
      </w:r>
      <w:r w:rsidR="00644963">
        <w:t xml:space="preserve"> conditions in the OMS related to water damage or mold colonization that are a building-wide problem.  Possible sources of mold growth, water-damaged ceiling tiles and musty carpet, were observed in isolated areas.  Other conditions that can affect IAQ were noted in the building</w:t>
      </w:r>
      <w:proofErr w:type="gramStart"/>
      <w:r w:rsidR="00644963">
        <w:t>,  The</w:t>
      </w:r>
      <w:proofErr w:type="gramEnd"/>
      <w:r w:rsidR="00644963">
        <w:t xml:space="preserve"> following recommendations are made to improve IAQ in the building</w:t>
      </w:r>
      <w:r w:rsidR="00590617">
        <w:t>:</w:t>
      </w:r>
    </w:p>
    <w:p w:rsidR="00883DD6" w:rsidRDefault="00245D97" w:rsidP="00883DD6">
      <w:pPr>
        <w:pStyle w:val="BodyText"/>
        <w:numPr>
          <w:ilvl w:val="0"/>
          <w:numId w:val="33"/>
        </w:numPr>
      </w:pPr>
      <w:r w:rsidRPr="001F4DBA">
        <w:t xml:space="preserve">Continue to work with </w:t>
      </w:r>
      <w:r w:rsidR="008B33A3" w:rsidRPr="001F4DBA">
        <w:t xml:space="preserve">the </w:t>
      </w:r>
      <w:r w:rsidR="003B3AD8">
        <w:t>univent</w:t>
      </w:r>
      <w:r w:rsidR="008B33A3" w:rsidRPr="001F4DBA">
        <w:t xml:space="preserve"> </w:t>
      </w:r>
      <w:r w:rsidRPr="001F4DBA">
        <w:t xml:space="preserve">manufacturer/HVAC vendor to </w:t>
      </w:r>
      <w:r w:rsidR="00147153" w:rsidRPr="001F4DBA">
        <w:t>make necessary</w:t>
      </w:r>
      <w:r w:rsidR="008D7F0D" w:rsidRPr="001F4DBA">
        <w:t xml:space="preserve"> </w:t>
      </w:r>
      <w:r w:rsidR="00B1301E">
        <w:t>modifications</w:t>
      </w:r>
      <w:r w:rsidR="008D7F0D" w:rsidRPr="001F4DBA">
        <w:t xml:space="preserve"> to unit ventilators</w:t>
      </w:r>
      <w:r w:rsidR="008B33A3" w:rsidRPr="001F4DBA">
        <w:t xml:space="preserve"> </w:t>
      </w:r>
      <w:r w:rsidR="00FB57F6">
        <w:t xml:space="preserve">(e.g., dampers, warm up times, etc.) </w:t>
      </w:r>
      <w:r w:rsidR="008B33A3" w:rsidRPr="001F4DBA">
        <w:t xml:space="preserve">to </w:t>
      </w:r>
      <w:r w:rsidR="00147153" w:rsidRPr="001F4DBA">
        <w:t xml:space="preserve">ensure adequate fresh air exchange in the classrooms </w:t>
      </w:r>
      <w:r w:rsidR="008D7F0D" w:rsidRPr="001F4DBA">
        <w:t xml:space="preserve">even during </w:t>
      </w:r>
      <w:r w:rsidR="00F20E04" w:rsidRPr="001F4DBA">
        <w:t xml:space="preserve">extreme weather </w:t>
      </w:r>
      <w:r w:rsidR="008D7F0D" w:rsidRPr="001F4DBA">
        <w:t>events</w:t>
      </w:r>
      <w:r w:rsidR="00DE1746">
        <w:t>.</w:t>
      </w:r>
    </w:p>
    <w:p w:rsidR="00B1301E" w:rsidRPr="00B1301E" w:rsidRDefault="00B1301E" w:rsidP="00883DD6">
      <w:pPr>
        <w:pStyle w:val="BodyText"/>
        <w:numPr>
          <w:ilvl w:val="0"/>
          <w:numId w:val="33"/>
        </w:numPr>
      </w:pPr>
      <w:r w:rsidRPr="00B1301E">
        <w:lastRenderedPageBreak/>
        <w:t>Operate supply and exhaust ventilation continuously in all occupied areas during school hours. Ensure that all mechanical ventilation units are in proper working order and make repairs/adjustments as necessary.</w:t>
      </w:r>
    </w:p>
    <w:p w:rsidR="0072640D" w:rsidRPr="001F4DBA" w:rsidRDefault="0072640D" w:rsidP="00883DD6">
      <w:pPr>
        <w:pStyle w:val="BodyText"/>
        <w:numPr>
          <w:ilvl w:val="0"/>
          <w:numId w:val="33"/>
        </w:numPr>
      </w:pPr>
      <w:r w:rsidRPr="001F4DBA">
        <w:t xml:space="preserve">Investigate the source of the slight musty odor in room #213 and remedy as </w:t>
      </w:r>
      <w:r w:rsidR="00644963">
        <w:t>needed</w:t>
      </w:r>
      <w:r w:rsidRPr="001F4DBA">
        <w:t>.</w:t>
      </w:r>
    </w:p>
    <w:p w:rsidR="00FF52E5" w:rsidRPr="001F4DBA" w:rsidRDefault="00FF52E5" w:rsidP="00883DD6">
      <w:pPr>
        <w:pStyle w:val="BodyText"/>
        <w:numPr>
          <w:ilvl w:val="0"/>
          <w:numId w:val="33"/>
        </w:numPr>
      </w:pPr>
      <w:r w:rsidRPr="001F4DBA">
        <w:t>Replace any water-damaged porous building materials (e.g., ceiling tiles) if they were not properly dried within 24-48 hours of becoming wet.</w:t>
      </w:r>
    </w:p>
    <w:p w:rsidR="00C0331A" w:rsidRDefault="00C0331A" w:rsidP="00883DD6">
      <w:pPr>
        <w:pStyle w:val="BodyText"/>
        <w:numPr>
          <w:ilvl w:val="0"/>
          <w:numId w:val="33"/>
        </w:numPr>
      </w:pPr>
      <w:r w:rsidRPr="001F4DBA">
        <w:t>Continue to maintain/clean the portable AC units according to manufacturer recommendations</w:t>
      </w:r>
      <w:r w:rsidRPr="00C678F4">
        <w:t>. Also, windows should not be opened when these units are operating in cooling mode to reduce the risk of any condensation on porous building materials in the rooms.</w:t>
      </w:r>
    </w:p>
    <w:p w:rsidR="0034773D" w:rsidRPr="0034773D" w:rsidRDefault="0034773D" w:rsidP="00883DD6">
      <w:pPr>
        <w:pStyle w:val="BodyText"/>
        <w:numPr>
          <w:ilvl w:val="0"/>
          <w:numId w:val="33"/>
        </w:numPr>
      </w:pPr>
      <w:r w:rsidRPr="001F4DBA">
        <w:t>Change filters</w:t>
      </w:r>
      <w:r w:rsidRPr="0034773D">
        <w:t xml:space="preserve"> regularly in univents (2 to 4 times a year), and vacuum the cabinets of debris each time the filters are changed. Consider upgrading to a </w:t>
      </w:r>
      <w:r w:rsidR="00D830C9">
        <w:t xml:space="preserve">minimum of </w:t>
      </w:r>
      <w:r w:rsidRPr="0034773D">
        <w:t>MERV 9 filter</w:t>
      </w:r>
      <w:r w:rsidR="00D830C9">
        <w:t xml:space="preserve">. Consult manufacturer to ensure that </w:t>
      </w:r>
      <w:r w:rsidRPr="0034773D">
        <w:t>univents are capable of operating with the higher-efficiency filters.</w:t>
      </w:r>
    </w:p>
    <w:p w:rsidR="008421CC" w:rsidRPr="007D1807" w:rsidRDefault="008421CC" w:rsidP="00883DD6">
      <w:pPr>
        <w:pStyle w:val="BodyText"/>
        <w:numPr>
          <w:ilvl w:val="0"/>
          <w:numId w:val="33"/>
        </w:numPr>
      </w:pPr>
      <w:r w:rsidRPr="001F4DBA">
        <w:t>Eli</w:t>
      </w:r>
      <w:r w:rsidRPr="008421CC">
        <w:t xml:space="preserve">minate/reduce the use of hand sanitizers, fragrances, </w:t>
      </w:r>
      <w:r w:rsidR="007D1807">
        <w:t xml:space="preserve">harsh or </w:t>
      </w:r>
      <w:r>
        <w:t xml:space="preserve">scented cleaning products </w:t>
      </w:r>
      <w:r w:rsidRPr="008421CC">
        <w:t xml:space="preserve">and dry erase materials in the </w:t>
      </w:r>
      <w:r>
        <w:t xml:space="preserve">school </w:t>
      </w:r>
      <w:r w:rsidRPr="008421CC">
        <w:t xml:space="preserve">since all of these products have the potential to be irritants to the eyes, nose, throat, and respiratory system of sensitive </w:t>
      </w:r>
      <w:r w:rsidRPr="007D1807">
        <w:t>individuals.</w:t>
      </w:r>
    </w:p>
    <w:p w:rsidR="00E231A4" w:rsidRPr="001F4DBA" w:rsidRDefault="00E231A4" w:rsidP="00883DD6">
      <w:pPr>
        <w:pStyle w:val="BodyText"/>
        <w:numPr>
          <w:ilvl w:val="0"/>
          <w:numId w:val="33"/>
        </w:numPr>
      </w:pPr>
      <w:r w:rsidRPr="001F4DBA">
        <w:t>Plants should be properly maintained and equipped with drip pans and should be located away from air diffusers to prevent the aerosolization of dirt, pollen and mold.</w:t>
      </w:r>
    </w:p>
    <w:p w:rsidR="00C678F4" w:rsidRPr="001F4DBA" w:rsidRDefault="00C678F4" w:rsidP="00883DD6">
      <w:pPr>
        <w:pStyle w:val="BodyText"/>
        <w:numPr>
          <w:ilvl w:val="0"/>
          <w:numId w:val="33"/>
        </w:numPr>
      </w:pPr>
      <w:r w:rsidRPr="001F4DBA">
        <w:t>Accumulated items (e.g., papers, folders, boxes) on flat surfaces make it difficult for custodial staff to clean. Items should be relocated and/or be cleaned periodically to avoid excessive dust build up and allow for regular wet-wiping of surfaces.</w:t>
      </w:r>
    </w:p>
    <w:p w:rsidR="00AC1F29" w:rsidRDefault="00AC1F29" w:rsidP="00883DD6">
      <w:pPr>
        <w:pStyle w:val="BodyText"/>
        <w:numPr>
          <w:ilvl w:val="0"/>
          <w:numId w:val="33"/>
        </w:numPr>
      </w:pPr>
      <w:r>
        <w:t>Avoid storing items on or in front of univents or exhaust vents since this may interfere with proper operation of the units or add particulate matter to the air stream.</w:t>
      </w:r>
    </w:p>
    <w:p w:rsidR="00892901" w:rsidRPr="001F4DBA" w:rsidRDefault="00892901" w:rsidP="00883DD6">
      <w:pPr>
        <w:pStyle w:val="BodyText"/>
        <w:numPr>
          <w:ilvl w:val="0"/>
          <w:numId w:val="33"/>
        </w:numPr>
      </w:pPr>
      <w:r w:rsidRPr="001F4DBA">
        <w:t>Since the lifespan of the carpeting has been exceeded, consider planning for the future installation of new flooring.</w:t>
      </w:r>
    </w:p>
    <w:p w:rsidR="009A25C0" w:rsidRPr="001F4DBA" w:rsidRDefault="009A25C0" w:rsidP="00883DD6">
      <w:pPr>
        <w:pStyle w:val="BodyText"/>
        <w:numPr>
          <w:ilvl w:val="0"/>
          <w:numId w:val="33"/>
        </w:numPr>
      </w:pPr>
      <w:r w:rsidRPr="001F4DBA">
        <w:t xml:space="preserve">For buildings in New England, periods of low relative humidity during the winter are often unavoidable. Therefore, scrupulous cleaning practices should be adopted to minimize common indoor air contaminants whose irritant effects can be enhanced when the relative humidity is low. To control for dusts, a high efficiency particulate arrestance </w:t>
      </w:r>
      <w:r w:rsidRPr="001F4DBA">
        <w:lastRenderedPageBreak/>
        <w:t>(HEPA) filter equipped vacuum cleaner in conjunction with wet wiping of all surfaces is recommended. Avoid the use of feather dusters. Drinking water during the day can help ease some symptoms associated with a dry environment (throat and sinus irritations).</w:t>
      </w:r>
    </w:p>
    <w:p w:rsidR="00A009E4" w:rsidRDefault="00A009E4" w:rsidP="00883DD6">
      <w:pPr>
        <w:pStyle w:val="BodyText"/>
        <w:numPr>
          <w:ilvl w:val="0"/>
          <w:numId w:val="33"/>
        </w:numPr>
      </w:pPr>
      <w:r w:rsidRPr="001F4DBA">
        <w:t>Refer to</w:t>
      </w:r>
      <w:r>
        <w:t xml:space="preserve"> resource manual and other related IAQ documents located on the MDPH’s website for further building-wide evaluations and advice on maintaining public buildings. These documents are available at: </w:t>
      </w:r>
      <w:hyperlink r:id="rId10" w:tooltip="Indoor Air Quality Program" w:history="1">
        <w:r w:rsidRPr="00B7439C">
          <w:rPr>
            <w:rStyle w:val="Hyperlink"/>
          </w:rPr>
          <w:t>http://</w:t>
        </w:r>
        <w:r w:rsidRPr="00B7439C">
          <w:rPr>
            <w:rStyle w:val="Hyperlink"/>
          </w:rPr>
          <w:t>m</w:t>
        </w:r>
        <w:r w:rsidRPr="00B7439C">
          <w:rPr>
            <w:rStyle w:val="Hyperlink"/>
          </w:rPr>
          <w:t>a</w:t>
        </w:r>
        <w:r w:rsidRPr="00B7439C">
          <w:rPr>
            <w:rStyle w:val="Hyperlink"/>
          </w:rPr>
          <w:t>ss.gov/dph/iaq</w:t>
        </w:r>
      </w:hyperlink>
      <w:r>
        <w:t>.</w:t>
      </w:r>
    </w:p>
    <w:p w:rsidR="004D05AC" w:rsidRDefault="005942C5" w:rsidP="00A009E4">
      <w:pPr>
        <w:pStyle w:val="Heading1"/>
      </w:pPr>
      <w:r w:rsidRPr="00A009E4">
        <w:br w:type="page"/>
      </w:r>
      <w:r w:rsidR="004A28CB" w:rsidRPr="001F4DBA">
        <w:lastRenderedPageBreak/>
        <w:t>R</w:t>
      </w:r>
      <w:r w:rsidR="004D05AC" w:rsidRPr="001F4DBA">
        <w:t>eferences</w:t>
      </w:r>
    </w:p>
    <w:p w:rsidR="002813FF" w:rsidRPr="002813FF" w:rsidRDefault="002813FF" w:rsidP="002813FF"/>
    <w:p w:rsidR="002813FF" w:rsidRPr="001F4DBA" w:rsidRDefault="002813FF" w:rsidP="002813FF">
      <w:pPr>
        <w:pStyle w:val="References"/>
      </w:pPr>
      <w:proofErr w:type="gramStart"/>
      <w:r w:rsidRPr="001F4DBA">
        <w:t>Bishop.</w:t>
      </w:r>
      <w:proofErr w:type="gramEnd"/>
      <w:r w:rsidRPr="001F4DBA">
        <w:t xml:space="preserve"> 2002. Bishop, J. &amp; Institute of Inspection, Cleaning and Restoration Certification. A Life Cycle Cost Analysis for Floor Coverings in School Facilities.</w:t>
      </w:r>
    </w:p>
    <w:p w:rsidR="00D55F27" w:rsidRPr="001F4DBA" w:rsidRDefault="00D55F27" w:rsidP="00D55F27">
      <w:pPr>
        <w:pStyle w:val="References"/>
      </w:pPr>
      <w:proofErr w:type="gramStart"/>
      <w:r w:rsidRPr="001F4DBA">
        <w:t>IICRC.</w:t>
      </w:r>
      <w:proofErr w:type="gramEnd"/>
      <w:r w:rsidRPr="001F4DBA">
        <w:t xml:space="preserve"> 2012. Institute of Inspection, Cleaning and Restoration Certification. Carpet Cleaning: FAQ. </w:t>
      </w:r>
      <w:proofErr w:type="gramStart"/>
      <w:r w:rsidRPr="001F4DBA">
        <w:t xml:space="preserve">Retrieved from </w:t>
      </w:r>
      <w:hyperlink r:id="rId11" w:tooltip="Institute of Inspection, Cleaning and Restoration Certification. Carpet Cleaning: FAQ" w:history="1">
        <w:r w:rsidR="002B42D7" w:rsidRPr="002A2C26">
          <w:rPr>
            <w:rStyle w:val="Hyperlink"/>
          </w:rPr>
          <w:t>h</w:t>
        </w:r>
        <w:r w:rsidR="002B42D7" w:rsidRPr="002A2C26">
          <w:rPr>
            <w:rStyle w:val="Hyperlink"/>
          </w:rPr>
          <w:t>t</w:t>
        </w:r>
        <w:r w:rsidR="002B42D7" w:rsidRPr="002A2C26">
          <w:rPr>
            <w:rStyle w:val="Hyperlink"/>
          </w:rPr>
          <w:t>tp://w</w:t>
        </w:r>
        <w:r w:rsidR="002B42D7" w:rsidRPr="002A2C26">
          <w:rPr>
            <w:rStyle w:val="Hyperlink"/>
          </w:rPr>
          <w:t>w</w:t>
        </w:r>
        <w:r w:rsidR="002B42D7" w:rsidRPr="002A2C26">
          <w:rPr>
            <w:rStyle w:val="Hyperlink"/>
          </w:rPr>
          <w:t>w.iicrc.</w:t>
        </w:r>
        <w:r w:rsidR="002B42D7" w:rsidRPr="002A2C26">
          <w:rPr>
            <w:rStyle w:val="Hyperlink"/>
          </w:rPr>
          <w:t>o</w:t>
        </w:r>
        <w:r w:rsidR="002B42D7" w:rsidRPr="002A2C26">
          <w:rPr>
            <w:rStyle w:val="Hyperlink"/>
          </w:rPr>
          <w:t>rg/consumers/care</w:t>
        </w:r>
        <w:r w:rsidR="002B42D7" w:rsidRPr="002A2C26">
          <w:rPr>
            <w:rStyle w:val="Hyperlink"/>
          </w:rPr>
          <w:t>/</w:t>
        </w:r>
        <w:r w:rsidR="002B42D7" w:rsidRPr="002A2C26">
          <w:rPr>
            <w:rStyle w:val="Hyperlink"/>
          </w:rPr>
          <w:t>carpet-cleaning</w:t>
        </w:r>
      </w:hyperlink>
      <w:r w:rsidR="00DE1746">
        <w:t>.</w:t>
      </w:r>
      <w:proofErr w:type="gramEnd"/>
    </w:p>
    <w:p w:rsidR="005B5435" w:rsidRPr="001F4DBA" w:rsidRDefault="005B5435" w:rsidP="005B5435">
      <w:pPr>
        <w:pStyle w:val="References"/>
      </w:pPr>
      <w:proofErr w:type="gramStart"/>
      <w:r w:rsidRPr="001F4DBA">
        <w:t>MDPH.</w:t>
      </w:r>
      <w:proofErr w:type="gramEnd"/>
      <w:r w:rsidRPr="001F4DBA">
        <w:t xml:space="preserve"> </w:t>
      </w:r>
      <w:proofErr w:type="gramStart"/>
      <w:r w:rsidRPr="001F4DBA">
        <w:t>2015. Massachusetts Department of Public Health.</w:t>
      </w:r>
      <w:proofErr w:type="gramEnd"/>
      <w:r w:rsidRPr="001F4DBA">
        <w:t xml:space="preserve"> Indoor Air Quality Manual: Chapters I-III. Available at: </w:t>
      </w:r>
      <w:hyperlink r:id="rId12" w:history="1">
        <w:r w:rsidRPr="001F4DBA">
          <w:rPr>
            <w:rStyle w:val="Hyperlink"/>
            <w:color w:val="auto"/>
          </w:rPr>
          <w:t>http://</w:t>
        </w:r>
        <w:r w:rsidRPr="001F4DBA">
          <w:rPr>
            <w:rStyle w:val="Hyperlink"/>
            <w:color w:val="auto"/>
          </w:rPr>
          <w:t>w</w:t>
        </w:r>
        <w:r w:rsidRPr="001F4DBA">
          <w:rPr>
            <w:rStyle w:val="Hyperlink"/>
            <w:color w:val="auto"/>
          </w:rPr>
          <w:t>ww.m</w:t>
        </w:r>
        <w:r w:rsidRPr="001F4DBA">
          <w:rPr>
            <w:rStyle w:val="Hyperlink"/>
            <w:color w:val="auto"/>
          </w:rPr>
          <w:t>a</w:t>
        </w:r>
        <w:r w:rsidRPr="001F4DBA">
          <w:rPr>
            <w:rStyle w:val="Hyperlink"/>
            <w:color w:val="auto"/>
          </w:rPr>
          <w:t>ss.gov/eohhs/gov/departments/dph/p</w:t>
        </w:r>
        <w:r w:rsidRPr="001F4DBA">
          <w:rPr>
            <w:rStyle w:val="Hyperlink"/>
            <w:color w:val="auto"/>
          </w:rPr>
          <w:t>r</w:t>
        </w:r>
        <w:r w:rsidRPr="001F4DBA">
          <w:rPr>
            <w:rStyle w:val="Hyperlink"/>
            <w:color w:val="auto"/>
          </w:rPr>
          <w:t>ograms/environmental-health/exposure-topics/iaq/i</w:t>
        </w:r>
        <w:r w:rsidRPr="001F4DBA">
          <w:rPr>
            <w:rStyle w:val="Hyperlink"/>
            <w:color w:val="auto"/>
          </w:rPr>
          <w:t>a</w:t>
        </w:r>
        <w:r w:rsidRPr="001F4DBA">
          <w:rPr>
            <w:rStyle w:val="Hyperlink"/>
            <w:color w:val="auto"/>
          </w:rPr>
          <w:t>q</w:t>
        </w:r>
        <w:r w:rsidRPr="001F4DBA">
          <w:rPr>
            <w:rStyle w:val="Hyperlink"/>
            <w:color w:val="auto"/>
          </w:rPr>
          <w:t>-</w:t>
        </w:r>
        <w:r w:rsidRPr="001F4DBA">
          <w:rPr>
            <w:rStyle w:val="Hyperlink"/>
            <w:color w:val="auto"/>
          </w:rPr>
          <w:t>man</w:t>
        </w:r>
        <w:r w:rsidRPr="001F4DBA">
          <w:rPr>
            <w:rStyle w:val="Hyperlink"/>
            <w:color w:val="auto"/>
          </w:rPr>
          <w:t>u</w:t>
        </w:r>
        <w:r w:rsidRPr="001F4DBA">
          <w:rPr>
            <w:rStyle w:val="Hyperlink"/>
            <w:color w:val="auto"/>
          </w:rPr>
          <w:t>a</w:t>
        </w:r>
        <w:r w:rsidRPr="001F4DBA">
          <w:rPr>
            <w:rStyle w:val="Hyperlink"/>
            <w:color w:val="auto"/>
          </w:rPr>
          <w:t>l</w:t>
        </w:r>
        <w:r w:rsidRPr="001F4DBA">
          <w:rPr>
            <w:rStyle w:val="Hyperlink"/>
            <w:color w:val="auto"/>
          </w:rPr>
          <w:t>/</w:t>
        </w:r>
      </w:hyperlink>
      <w:r w:rsidRPr="001F4DBA">
        <w:t>.</w:t>
      </w:r>
    </w:p>
    <w:p w:rsidR="002B42D7" w:rsidRDefault="007B1AAA" w:rsidP="007B1AAA">
      <w:pPr>
        <w:sectPr w:rsidR="002B42D7" w:rsidSect="00B0444B">
          <w:footerReference w:type="even" r:id="rId13"/>
          <w:footerReference w:type="default" r:id="rId14"/>
          <w:pgSz w:w="12240" w:h="15840" w:code="1"/>
          <w:pgMar w:top="1440" w:right="1440" w:bottom="1440" w:left="1440" w:header="720" w:footer="720" w:gutter="0"/>
          <w:cols w:space="720"/>
          <w:noEndnote/>
          <w:titlePg/>
          <w:docGrid w:linePitch="254"/>
        </w:sectPr>
      </w:pPr>
      <w:proofErr w:type="gramStart"/>
      <w:r w:rsidRPr="001F4DBA">
        <w:t>US EPA</w:t>
      </w:r>
      <w:r w:rsidRPr="00360EFB">
        <w:t>.</w:t>
      </w:r>
      <w:proofErr w:type="gramEnd"/>
      <w:r w:rsidRPr="00360EFB">
        <w:t xml:space="preserve"> 2008. “Mold Remediation in Schools and Commercial Buildings”. </w:t>
      </w:r>
      <w:proofErr w:type="gramStart"/>
      <w:r w:rsidRPr="00360EFB">
        <w:t>Office of Air and Radiation, Indoor Environments Division, Washington, DC.</w:t>
      </w:r>
      <w:proofErr w:type="gramEnd"/>
      <w:r w:rsidRPr="00360EFB">
        <w:t xml:space="preserve"> </w:t>
      </w:r>
      <w:proofErr w:type="gramStart"/>
      <w:r w:rsidRPr="00360EFB">
        <w:t>EPA 402-K-01-001.</w:t>
      </w:r>
      <w:proofErr w:type="gramEnd"/>
      <w:r w:rsidRPr="00360EFB">
        <w:t xml:space="preserve"> September 2008. Available at: </w:t>
      </w:r>
      <w:hyperlink r:id="rId15" w:tooltip="Mold Remediation in Schools and Commercial Buildings”. Office of Air and Radiation, Indoor Environments Division" w:history="1">
        <w:r w:rsidRPr="00360EFB">
          <w:rPr>
            <w:color w:val="0000FF"/>
            <w:u w:val="single"/>
          </w:rPr>
          <w:t>http://ww</w:t>
        </w:r>
        <w:r w:rsidRPr="00360EFB">
          <w:rPr>
            <w:color w:val="0000FF"/>
            <w:u w:val="single"/>
          </w:rPr>
          <w:t>w</w:t>
        </w:r>
        <w:r w:rsidRPr="00360EFB">
          <w:rPr>
            <w:color w:val="0000FF"/>
            <w:u w:val="single"/>
          </w:rPr>
          <w:t>.epa.gov/mold/mold-remediation-sc</w:t>
        </w:r>
        <w:r w:rsidRPr="00360EFB">
          <w:rPr>
            <w:color w:val="0000FF"/>
            <w:u w:val="single"/>
          </w:rPr>
          <w:t>h</w:t>
        </w:r>
        <w:r w:rsidRPr="00360EFB">
          <w:rPr>
            <w:color w:val="0000FF"/>
            <w:u w:val="single"/>
          </w:rPr>
          <w:t>ools-and-commercial-buildings-guide</w:t>
        </w:r>
      </w:hyperlink>
      <w:r>
        <w:t>.</w:t>
      </w:r>
    </w:p>
    <w:p w:rsidR="002B42D7" w:rsidRPr="002B42D7" w:rsidRDefault="002B42D7" w:rsidP="002B42D7">
      <w:pPr>
        <w:spacing w:line="480" w:lineRule="auto"/>
        <w:jc w:val="center"/>
        <w:rPr>
          <w:rFonts w:eastAsia="Calibri"/>
          <w:b/>
          <w:szCs w:val="24"/>
        </w:rPr>
      </w:pPr>
      <w:r w:rsidRPr="002B42D7">
        <w:rPr>
          <w:rFonts w:eastAsia="Calibri"/>
          <w:b/>
          <w:szCs w:val="24"/>
        </w:rPr>
        <w:lastRenderedPageBreak/>
        <w:t>Figure 1</w:t>
      </w:r>
    </w:p>
    <w:p w:rsidR="002B42D7" w:rsidRPr="002B42D7" w:rsidRDefault="002B42D7" w:rsidP="002B42D7">
      <w:pPr>
        <w:spacing w:line="480" w:lineRule="auto"/>
        <w:jc w:val="center"/>
        <w:rPr>
          <w:rFonts w:eastAsia="Calibri"/>
          <w:b/>
          <w:szCs w:val="24"/>
        </w:rPr>
      </w:pPr>
      <w:r w:rsidRPr="002B42D7">
        <w:rPr>
          <w:rFonts w:eastAsia="Calibri"/>
          <w:b/>
          <w:szCs w:val="24"/>
        </w:rPr>
        <w:t>One-way airflow contained in each classroom</w:t>
      </w:r>
    </w:p>
    <w:p w:rsidR="002B42D7" w:rsidRPr="002B42D7" w:rsidRDefault="002B42D7" w:rsidP="002B42D7">
      <w:pPr>
        <w:spacing w:line="480" w:lineRule="auto"/>
        <w:rPr>
          <w:rFonts w:eastAsia="Calibri"/>
          <w:sz w:val="22"/>
          <w:szCs w:val="22"/>
        </w:rPr>
      </w:pPr>
    </w:p>
    <w:p w:rsidR="002B42D7" w:rsidRPr="002B42D7" w:rsidRDefault="002B42D7" w:rsidP="002B42D7">
      <w:pPr>
        <w:spacing w:line="480" w:lineRule="auto"/>
        <w:rPr>
          <w:rFonts w:eastAsia="Calibri"/>
          <w:sz w:val="22"/>
          <w:szCs w:val="22"/>
        </w:rPr>
      </w:pPr>
    </w:p>
    <w:p w:rsidR="002B42D7" w:rsidRPr="002B42D7" w:rsidRDefault="002B42D7" w:rsidP="002B42D7">
      <w:pPr>
        <w:spacing w:line="480" w:lineRule="auto"/>
        <w:rPr>
          <w:rFonts w:eastAsia="Calibri"/>
          <w:sz w:val="22"/>
          <w:szCs w:val="22"/>
        </w:rPr>
      </w:pPr>
    </w:p>
    <w:p w:rsidR="002B42D7" w:rsidRPr="002B42D7" w:rsidRDefault="002B42D7" w:rsidP="002B42D7">
      <w:pPr>
        <w:spacing w:line="480" w:lineRule="auto"/>
        <w:rPr>
          <w:rFonts w:eastAsia="Calibri"/>
          <w:sz w:val="22"/>
          <w:szCs w:val="22"/>
        </w:rPr>
      </w:pPr>
    </w:p>
    <w:p w:rsidR="002B42D7" w:rsidRPr="002B42D7" w:rsidRDefault="00791C9F" w:rsidP="002B42D7">
      <w:pPr>
        <w:spacing w:line="480" w:lineRule="auto"/>
        <w:rPr>
          <w:rFonts w:eastAsia="Calibri"/>
          <w:sz w:val="22"/>
          <w:szCs w:val="22"/>
        </w:rPr>
      </w:pPr>
      <w:r>
        <w:rPr>
          <w:noProof/>
        </w:rPr>
        <mc:AlternateContent>
          <mc:Choice Requires="wps">
            <w:drawing>
              <wp:anchor distT="0" distB="0" distL="114300" distR="114300" simplePos="0" relativeHeight="251649536" behindDoc="0" locked="0" layoutInCell="1" allowOverlap="1">
                <wp:simplePos x="0" y="0"/>
                <wp:positionH relativeFrom="column">
                  <wp:posOffset>440690</wp:posOffset>
                </wp:positionH>
                <wp:positionV relativeFrom="paragraph">
                  <wp:posOffset>71755</wp:posOffset>
                </wp:positionV>
                <wp:extent cx="889635" cy="365760"/>
                <wp:effectExtent l="21590" t="14605" r="12700" b="19685"/>
                <wp:wrapNone/>
                <wp:docPr id="30" name="Rectangle 4" descr="Univent"/>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635" cy="365760"/>
                        </a:xfrm>
                        <a:prstGeom prst="rect">
                          <a:avLst/>
                        </a:prstGeom>
                        <a:noFill/>
                        <a:ln w="2540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4" o:spid="_x0000_s1026" alt="Univent" style="position:absolute;margin-left:34.7pt;margin-top:5.65pt;width:70.05pt;height:28.8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" filled="f" strokeweight="2pt"/>
            </w:pict>
          </mc:Fallback>
        </mc:AlternateContent>
      </w:r>
      <w:r>
        <w:rPr>
          <w:noProof/>
        </w:rPr>
        <mc:AlternateContent>
          <mc:Choice Requires="wps">
            <w:drawing>
              <wp:anchor distT="0" distB="0" distL="114300" distR="114300" simplePos="0" relativeHeight="251663872" behindDoc="0" locked="0" layoutInCell="1" allowOverlap="1">
                <wp:simplePos x="0" y="0"/>
                <wp:positionH relativeFrom="column">
                  <wp:posOffset>4125595</wp:posOffset>
                </wp:positionH>
                <wp:positionV relativeFrom="paragraph">
                  <wp:posOffset>607060</wp:posOffset>
                </wp:positionV>
                <wp:extent cx="158115" cy="1670685"/>
                <wp:effectExtent l="48895" t="16510" r="50165" b="36830"/>
                <wp:wrapNone/>
                <wp:docPr id="29" name="Down Arrow 21" descr="direction of air flow"/>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115" cy="1670685"/>
                        </a:xfrm>
                        <a:prstGeom prst="downArrow">
                          <a:avLst>
                            <a:gd name="adj1" fmla="val 50000"/>
                            <a:gd name="adj2" fmla="val 49945"/>
                          </a:avLst>
                        </a:prstGeom>
                        <a:solidFill>
                          <a:srgbClr val="4F81BD"/>
                        </a:solidFill>
                        <a:ln w="25400" algn="ctr">
                          <a:solidFill>
                            <a:srgbClr val="385D8A"/>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1" o:spid="_x0000_s1026" type="#_x0000_t67" alt="direction of air flow" style="position:absolute;margin-left:324.85pt;margin-top:47.8pt;width:12.45pt;height:131.5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" adj="20579" fillcolor="#4f81bd" strokecolor="#385d8a" strokeweight="2pt"/>
            </w:pict>
          </mc:Fallback>
        </mc:AlternateContent>
      </w:r>
      <w:r>
        <w:rPr>
          <w:noProof/>
        </w:rPr>
        <mc:AlternateContent>
          <mc:Choice Requires="wps">
            <w:drawing>
              <wp:anchor distT="0" distB="0" distL="114300" distR="114300" simplePos="0" relativeHeight="251662848" behindDoc="0" locked="0" layoutInCell="1" allowOverlap="1">
                <wp:simplePos x="0" y="0"/>
                <wp:positionH relativeFrom="column">
                  <wp:posOffset>2496820</wp:posOffset>
                </wp:positionH>
                <wp:positionV relativeFrom="paragraph">
                  <wp:posOffset>607060</wp:posOffset>
                </wp:positionV>
                <wp:extent cx="158115" cy="1670685"/>
                <wp:effectExtent l="48895" t="16510" r="50165" b="36830"/>
                <wp:wrapNone/>
                <wp:docPr id="28" name="Down Arrow 20" descr="direction of air flow"/>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115" cy="1670685"/>
                        </a:xfrm>
                        <a:prstGeom prst="downArrow">
                          <a:avLst>
                            <a:gd name="adj1" fmla="val 50000"/>
                            <a:gd name="adj2" fmla="val 49945"/>
                          </a:avLst>
                        </a:prstGeom>
                        <a:solidFill>
                          <a:srgbClr val="4F81BD"/>
                        </a:solidFill>
                        <a:ln w="25400" algn="ctr">
                          <a:solidFill>
                            <a:srgbClr val="385D8A"/>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Down Arrow 20" o:spid="_x0000_s1026" type="#_x0000_t67" alt="direction of air flow" style="position:absolute;margin-left:196.6pt;margin-top:47.8pt;width:12.45pt;height:131.5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" adj="20579" fillcolor="#4f81bd" strokecolor="#385d8a" strokeweight="2pt"/>
            </w:pict>
          </mc:Fallback>
        </mc:AlternateContent>
      </w:r>
      <w:r>
        <w:rPr>
          <w:noProof/>
        </w:rPr>
        <mc:AlternateContent>
          <mc:Choice Requires="wps">
            <w:drawing>
              <wp:anchor distT="0" distB="0" distL="114300" distR="114300" simplePos="0" relativeHeight="251661824" behindDoc="0" locked="0" layoutInCell="1" allowOverlap="1">
                <wp:simplePos x="0" y="0"/>
                <wp:positionH relativeFrom="column">
                  <wp:posOffset>831215</wp:posOffset>
                </wp:positionH>
                <wp:positionV relativeFrom="paragraph">
                  <wp:posOffset>604520</wp:posOffset>
                </wp:positionV>
                <wp:extent cx="158115" cy="1670685"/>
                <wp:effectExtent l="50165" t="13970" r="48895" b="39370"/>
                <wp:wrapNone/>
                <wp:docPr id="27" name="Down Arrow 19" descr="direction of air flow"/>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115" cy="1670685"/>
                        </a:xfrm>
                        <a:prstGeom prst="downArrow">
                          <a:avLst>
                            <a:gd name="adj1" fmla="val 50000"/>
                            <a:gd name="adj2" fmla="val 49945"/>
                          </a:avLst>
                        </a:prstGeom>
                        <a:solidFill>
                          <a:srgbClr val="4F81BD"/>
                        </a:solidFill>
                        <a:ln w="25400" algn="ctr">
                          <a:solidFill>
                            <a:srgbClr val="385D8A"/>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Down Arrow 19" o:spid="_x0000_s1026" type="#_x0000_t67" alt="direction of air flow" style="position:absolute;margin-left:65.45pt;margin-top:47.6pt;width:12.45pt;height:131.5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" adj="20579" fillcolor="#4f81bd" strokecolor="#385d8a" strokeweight="2pt"/>
            </w:pict>
          </mc:Fallback>
        </mc:AlternateContent>
      </w:r>
      <w:r>
        <w:rPr>
          <w:noProof/>
        </w:rPr>
        <mc:AlternateContent>
          <mc:Choice Requires="wps">
            <w:drawing>
              <wp:anchor distT="0" distB="0" distL="114300" distR="114300" simplePos="0" relativeHeight="251660800" behindDoc="0" locked="0" layoutInCell="1" allowOverlap="1">
                <wp:simplePos x="0" y="0"/>
                <wp:positionH relativeFrom="column">
                  <wp:posOffset>3851910</wp:posOffset>
                </wp:positionH>
                <wp:positionV relativeFrom="paragraph">
                  <wp:posOffset>2451735</wp:posOffset>
                </wp:positionV>
                <wp:extent cx="706120" cy="274320"/>
                <wp:effectExtent l="0" t="0" r="0" b="0"/>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6120" cy="274320"/>
                        </a:xfrm>
                        <a:prstGeom prst="rect">
                          <a:avLst/>
                        </a:prstGeom>
                        <a:solidFill>
                          <a:srgbClr val="FFFFFF"/>
                        </a:solidFill>
                        <a:ln w="9525">
                          <a:noFill/>
                          <a:miter lim="800000"/>
                          <a:headEnd/>
                          <a:tailEnd/>
                        </a:ln>
                      </wps:spPr>
                      <wps:txbx>
                        <w:txbxContent>
                          <w:p w:rsidR="002B42D7" w:rsidRDefault="002B42D7" w:rsidP="002B42D7">
                            <w:r>
                              <w:t>E</w:t>
                            </w:r>
                            <w:r w:rsidR="00935CBB">
                              <w:t>xhaust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303.3pt;margin-top:193.05pt;width:55.6pt;height:21.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" stroked="f">
                <v:textbox>
                  <w:txbxContent>
                    <w:p w:rsidR="002B42D7" w:rsidRDefault="002B42D7" w:rsidP="002B42D7">
                      <w:r>
                        <w:t>E</w:t>
                      </w:r>
                      <w:r w:rsidR="00935CBB">
                        <w:t>xhaust</w:t>
                      </w:r>
                    </w:p>
                  </w:txbxContent>
                </v:textbox>
              </v:shape>
            </w:pict>
          </mc:Fallback>
        </mc:AlternateContent>
      </w:r>
      <w:r>
        <w:rPr>
          <w:noProof/>
        </w:rPr>
        <mc:AlternateContent>
          <mc:Choice Requires="wps">
            <w:drawing>
              <wp:anchor distT="0" distB="0" distL="114300" distR="114300" simplePos="0" relativeHeight="251657728" behindDoc="0" locked="0" layoutInCell="1" allowOverlap="1">
                <wp:simplePos x="0" y="0"/>
                <wp:positionH relativeFrom="column">
                  <wp:posOffset>3806825</wp:posOffset>
                </wp:positionH>
                <wp:positionV relativeFrom="paragraph">
                  <wp:posOffset>2416810</wp:posOffset>
                </wp:positionV>
                <wp:extent cx="830580" cy="356870"/>
                <wp:effectExtent l="15875" t="16510" r="20320" b="17145"/>
                <wp:wrapNone/>
                <wp:docPr id="25" name="Rectangle 14" descr="Exhaust"/>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0580" cy="356870"/>
                        </a:xfrm>
                        <a:prstGeom prst="rect">
                          <a:avLst/>
                        </a:prstGeom>
                        <a:noFill/>
                        <a:ln w="2540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14" o:spid="_x0000_s1026" alt="Exhaust" style="position:absolute;margin-left:299.75pt;margin-top:190.3pt;width:65.4pt;height:28.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" filled="f" strokeweight="2pt"/>
            </w:pict>
          </mc:Fallback>
        </mc:AlternateContent>
      </w:r>
      <w:r>
        <w:rPr>
          <w:noProof/>
        </w:rPr>
        <mc:AlternateContent>
          <mc:Choice Requires="wps">
            <w:drawing>
              <wp:anchor distT="0" distB="0" distL="114300" distR="114300" simplePos="0" relativeHeight="251659776" behindDoc="0" locked="0" layoutInCell="1" allowOverlap="1">
                <wp:simplePos x="0" y="0"/>
                <wp:positionH relativeFrom="column">
                  <wp:posOffset>2229485</wp:posOffset>
                </wp:positionH>
                <wp:positionV relativeFrom="paragraph">
                  <wp:posOffset>2450465</wp:posOffset>
                </wp:positionV>
                <wp:extent cx="706120" cy="274320"/>
                <wp:effectExtent l="0" t="0" r="0" b="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6120" cy="274320"/>
                        </a:xfrm>
                        <a:prstGeom prst="rect">
                          <a:avLst/>
                        </a:prstGeom>
                        <a:solidFill>
                          <a:srgbClr val="FFFFFF"/>
                        </a:solidFill>
                        <a:ln w="9525">
                          <a:noFill/>
                          <a:miter lim="800000"/>
                          <a:headEnd/>
                          <a:tailEnd/>
                        </a:ln>
                      </wps:spPr>
                      <wps:txbx>
                        <w:txbxContent>
                          <w:p w:rsidR="002B42D7" w:rsidRDefault="002B42D7" w:rsidP="002B42D7">
                            <w:r>
                              <w:t>E</w:t>
                            </w:r>
                            <w:r w:rsidR="00935CBB">
                              <w:t>xhaust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175.55pt;margin-top:192.95pt;width:55.6pt;height:21.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" stroked="f">
                <v:textbox>
                  <w:txbxContent>
                    <w:p w:rsidR="002B42D7" w:rsidRDefault="002B42D7" w:rsidP="002B42D7">
                      <w:r>
                        <w:t>E</w:t>
                      </w:r>
                      <w:r w:rsidR="00935CBB">
                        <w:t>xhaust</w:t>
                      </w:r>
                    </w:p>
                  </w:txbxContent>
                </v:textbox>
              </v:shape>
            </w:pict>
          </mc:Fallback>
        </mc:AlternateContent>
      </w:r>
      <w:r>
        <w:rPr>
          <w:noProof/>
        </w:rPr>
        <mc:AlternateContent>
          <mc:Choice Requires="wps">
            <w:drawing>
              <wp:anchor distT="0" distB="0" distL="114300" distR="114300" simplePos="0" relativeHeight="251656704" behindDoc="0" locked="0" layoutInCell="1" allowOverlap="1">
                <wp:simplePos x="0" y="0"/>
                <wp:positionH relativeFrom="column">
                  <wp:posOffset>2194560</wp:posOffset>
                </wp:positionH>
                <wp:positionV relativeFrom="paragraph">
                  <wp:posOffset>2416810</wp:posOffset>
                </wp:positionV>
                <wp:extent cx="814070" cy="356870"/>
                <wp:effectExtent l="13335" t="16510" r="20320" b="17145"/>
                <wp:wrapNone/>
                <wp:docPr id="23" name="Rectangle 13" descr="Exhaust"/>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4070" cy="356870"/>
                        </a:xfrm>
                        <a:prstGeom prst="rect">
                          <a:avLst/>
                        </a:prstGeom>
                        <a:noFill/>
                        <a:ln w="2540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13" o:spid="_x0000_s1026" alt="Exhaust" style="position:absolute;margin-left:172.8pt;margin-top:190.3pt;width:64.1pt;height:28.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" filled="f" strokeweight="2pt"/>
            </w:pict>
          </mc:Fallback>
        </mc:AlternateContent>
      </w:r>
      <w:r>
        <w:rPr>
          <w:noProof/>
        </w:rPr>
        <mc:AlternateContent>
          <mc:Choice Requires="wps">
            <w:drawing>
              <wp:anchor distT="0" distB="0" distL="114300" distR="114300" simplePos="0" relativeHeight="251658752" behindDoc="0" locked="0" layoutInCell="1" allowOverlap="1">
                <wp:simplePos x="0" y="0"/>
                <wp:positionH relativeFrom="column">
                  <wp:posOffset>573405</wp:posOffset>
                </wp:positionH>
                <wp:positionV relativeFrom="paragraph">
                  <wp:posOffset>2432685</wp:posOffset>
                </wp:positionV>
                <wp:extent cx="706120" cy="274320"/>
                <wp:effectExtent l="0" t="0" r="0" b="0"/>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6120" cy="274320"/>
                        </a:xfrm>
                        <a:prstGeom prst="rect">
                          <a:avLst/>
                        </a:prstGeom>
                        <a:solidFill>
                          <a:srgbClr val="FFFFFF"/>
                        </a:solidFill>
                        <a:ln w="9525">
                          <a:noFill/>
                          <a:miter lim="800000"/>
                          <a:headEnd/>
                          <a:tailEnd/>
                        </a:ln>
                      </wps:spPr>
                      <wps:txbx>
                        <w:txbxContent>
                          <w:p w:rsidR="002B42D7" w:rsidRDefault="002B42D7" w:rsidP="002B42D7">
                            <w:r>
                              <w:t>E</w:t>
                            </w:r>
                            <w:r w:rsidR="00935CBB">
                              <w:t>xhaust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45.15pt;margin-top:191.55pt;width:55.6pt;height:21.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" stroked="f">
                <v:textbox>
                  <w:txbxContent>
                    <w:p w:rsidR="002B42D7" w:rsidRDefault="002B42D7" w:rsidP="002B42D7">
                      <w:r>
                        <w:t>E</w:t>
                      </w:r>
                      <w:r w:rsidR="00935CBB">
                        <w:t>xhaust</w:t>
                      </w:r>
                    </w:p>
                  </w:txbxContent>
                </v:textbox>
              </v:shape>
            </w:pict>
          </mc:Fallback>
        </mc:AlternateContent>
      </w:r>
      <w:r>
        <w:rPr>
          <w:noProof/>
        </w:rPr>
        <mc:AlternateContent>
          <mc:Choice Requires="wps">
            <w:drawing>
              <wp:anchor distT="0" distB="0" distL="114300" distR="114300" simplePos="0" relativeHeight="251655680" behindDoc="0" locked="0" layoutInCell="1" allowOverlap="1">
                <wp:simplePos x="0" y="0"/>
                <wp:positionH relativeFrom="column">
                  <wp:posOffset>523240</wp:posOffset>
                </wp:positionH>
                <wp:positionV relativeFrom="paragraph">
                  <wp:posOffset>2416175</wp:posOffset>
                </wp:positionV>
                <wp:extent cx="805815" cy="356870"/>
                <wp:effectExtent l="18415" t="15875" r="13970" b="17780"/>
                <wp:wrapNone/>
                <wp:docPr id="21" name="Rectangle 12" descr="Exhaust"/>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5815" cy="356870"/>
                        </a:xfrm>
                        <a:prstGeom prst="rect">
                          <a:avLst/>
                        </a:prstGeom>
                        <a:noFill/>
                        <a:ln w="2540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12" o:spid="_x0000_s1026" alt="Exhaust" style="position:absolute;margin-left:41.2pt;margin-top:190.25pt;width:63.45pt;height:28.1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" filled="f" strokeweight="2pt"/>
            </w:pict>
          </mc:Fallback>
        </mc:AlternateContent>
      </w:r>
      <w:r>
        <w:rPr>
          <w:noProof/>
        </w:rPr>
        <mc:AlternateContent>
          <mc:Choice Requires="wps">
            <w:drawing>
              <wp:anchor distT="0" distB="0" distL="114300" distR="114300" simplePos="0" relativeHeight="251654656" behindDoc="0" locked="0" layoutInCell="1" allowOverlap="1">
                <wp:simplePos x="0" y="0"/>
                <wp:positionH relativeFrom="column">
                  <wp:posOffset>3851275</wp:posOffset>
                </wp:positionH>
                <wp:positionV relativeFrom="paragraph">
                  <wp:posOffset>102235</wp:posOffset>
                </wp:positionV>
                <wp:extent cx="706120" cy="315595"/>
                <wp:effectExtent l="0" t="0" r="0" b="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6120" cy="315595"/>
                        </a:xfrm>
                        <a:prstGeom prst="rect">
                          <a:avLst/>
                        </a:prstGeom>
                        <a:noFill/>
                        <a:ln w="9525">
                          <a:noFill/>
                          <a:miter lim="800000"/>
                          <a:headEnd/>
                          <a:tailEnd/>
                        </a:ln>
                      </wps:spPr>
                      <wps:txbx>
                        <w:txbxContent>
                          <w:p w:rsidR="002B42D7" w:rsidRDefault="002B42D7" w:rsidP="002B42D7">
                            <w:r>
                              <w:t>Univent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303.25pt;margin-top:8.05pt;width:55.6pt;height:24.8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" filled="f" stroked="f">
                <v:textbox>
                  <w:txbxContent>
                    <w:p w:rsidR="002B42D7" w:rsidRDefault="002B42D7" w:rsidP="002B42D7">
                      <w:r>
                        <w:t>Univent</w:t>
                      </w:r>
                    </w:p>
                  </w:txbxContent>
                </v:textbox>
              </v:shape>
            </w:pict>
          </mc:Fallback>
        </mc:AlternateContent>
      </w:r>
      <w:r>
        <w:rPr>
          <w:noProof/>
        </w:rPr>
        <mc:AlternateContent>
          <mc:Choice Requires="wps">
            <w:drawing>
              <wp:anchor distT="0" distB="0" distL="114300" distR="114300" simplePos="0" relativeHeight="251653632" behindDoc="0" locked="0" layoutInCell="1" allowOverlap="1">
                <wp:simplePos x="0" y="0"/>
                <wp:positionH relativeFrom="column">
                  <wp:posOffset>2230120</wp:posOffset>
                </wp:positionH>
                <wp:positionV relativeFrom="paragraph">
                  <wp:posOffset>76835</wp:posOffset>
                </wp:positionV>
                <wp:extent cx="706120" cy="315595"/>
                <wp:effectExtent l="0" t="0" r="0" b="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6120" cy="315595"/>
                        </a:xfrm>
                        <a:prstGeom prst="rect">
                          <a:avLst/>
                        </a:prstGeom>
                        <a:noFill/>
                        <a:ln w="9525">
                          <a:noFill/>
                          <a:miter lim="800000"/>
                          <a:headEnd/>
                          <a:tailEnd/>
                        </a:ln>
                      </wps:spPr>
                      <wps:txbx>
                        <w:txbxContent>
                          <w:p w:rsidR="002B42D7" w:rsidRDefault="002B42D7" w:rsidP="002B42D7">
                            <w:r>
                              <w:t>Univent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175.6pt;margin-top:6.05pt;width:55.6pt;height:24.8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" filled="f" stroked="f">
                <v:textbox>
                  <w:txbxContent>
                    <w:p w:rsidR="002B42D7" w:rsidRDefault="002B42D7" w:rsidP="002B42D7">
                      <w:r>
                        <w:t>Univent</w:t>
                      </w:r>
                    </w:p>
                  </w:txbxContent>
                </v:textbox>
              </v:shape>
            </w:pict>
          </mc:Fallback>
        </mc:AlternateContent>
      </w:r>
      <w:r>
        <w:rPr>
          <w:noProof/>
        </w:rPr>
        <mc:AlternateContent>
          <mc:Choice Requires="wps">
            <w:drawing>
              <wp:anchor distT="0" distB="0" distL="114300" distR="114300" simplePos="0" relativeHeight="251652608" behindDoc="0" locked="0" layoutInCell="1" allowOverlap="1">
                <wp:simplePos x="0" y="0"/>
                <wp:positionH relativeFrom="column">
                  <wp:posOffset>574040</wp:posOffset>
                </wp:positionH>
                <wp:positionV relativeFrom="paragraph">
                  <wp:posOffset>83185</wp:posOffset>
                </wp:positionV>
                <wp:extent cx="706120" cy="31559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6120" cy="315595"/>
                        </a:xfrm>
                        <a:prstGeom prst="rect">
                          <a:avLst/>
                        </a:prstGeom>
                        <a:noFill/>
                        <a:ln w="9525">
                          <a:noFill/>
                          <a:miter lim="800000"/>
                          <a:headEnd/>
                          <a:tailEnd/>
                        </a:ln>
                      </wps:spPr>
                      <wps:txbx>
                        <w:txbxContent>
                          <w:p w:rsidR="002B42D7" w:rsidRDefault="002B42D7" w:rsidP="002B42D7">
                            <w:r>
                              <w:t>Univent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45.2pt;margin-top:6.55pt;width:55.6pt;height:24.8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" filled="f" stroked="f">
                <v:textbox>
                  <w:txbxContent>
                    <w:p w:rsidR="002B42D7" w:rsidRDefault="002B42D7" w:rsidP="002B42D7">
                      <w:r>
                        <w:t>Univent</w:t>
                      </w:r>
                    </w:p>
                  </w:txbxContent>
                </v:textbox>
              </v:shape>
            </w:pict>
          </mc:Fallback>
        </mc:AlternateContent>
      </w:r>
      <w:r>
        <w:rPr>
          <w:noProof/>
        </w:rPr>
        <mc:AlternateContent>
          <mc:Choice Requires="wps">
            <w:drawing>
              <wp:anchor distT="0" distB="0" distL="114300" distR="114300" simplePos="0" relativeHeight="251651584" behindDoc="0" locked="0" layoutInCell="1" allowOverlap="1">
                <wp:simplePos x="0" y="0"/>
                <wp:positionH relativeFrom="column">
                  <wp:posOffset>3745230</wp:posOffset>
                </wp:positionH>
                <wp:positionV relativeFrom="paragraph">
                  <wp:posOffset>84455</wp:posOffset>
                </wp:positionV>
                <wp:extent cx="889635" cy="365760"/>
                <wp:effectExtent l="20955" t="17780" r="13335" b="16510"/>
                <wp:wrapNone/>
                <wp:docPr id="18" name="Rectangle 7" descr="Univent"/>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635" cy="365760"/>
                        </a:xfrm>
                        <a:prstGeom prst="rect">
                          <a:avLst/>
                        </a:prstGeom>
                        <a:noFill/>
                        <a:ln w="2540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7" o:spid="_x0000_s1026" alt="Univent" style="position:absolute;margin-left:294.9pt;margin-top:6.65pt;width:70.05pt;height:28.8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" filled="f" strokeweight="2pt"/>
            </w:pict>
          </mc:Fallback>
        </mc:AlternateContent>
      </w:r>
      <w:r>
        <w:rPr>
          <w:noProof/>
        </w:rPr>
        <mc:AlternateContent>
          <mc:Choice Requires="wps">
            <w:drawing>
              <wp:anchor distT="0" distB="0" distL="114300" distR="114300" simplePos="0" relativeHeight="251650560" behindDoc="0" locked="0" layoutInCell="1" allowOverlap="1">
                <wp:simplePos x="0" y="0"/>
                <wp:positionH relativeFrom="column">
                  <wp:posOffset>2121535</wp:posOffset>
                </wp:positionH>
                <wp:positionV relativeFrom="paragraph">
                  <wp:posOffset>74295</wp:posOffset>
                </wp:positionV>
                <wp:extent cx="889635" cy="365760"/>
                <wp:effectExtent l="16510" t="17145" r="17780" b="17145"/>
                <wp:wrapNone/>
                <wp:docPr id="17" name="Rectangle 5" descr="Univent"/>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635" cy="365760"/>
                        </a:xfrm>
                        <a:prstGeom prst="rect">
                          <a:avLst/>
                        </a:prstGeom>
                        <a:noFill/>
                        <a:ln w="2540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5" o:spid="_x0000_s1026" alt="Univent" style="position:absolute;margin-left:167.05pt;margin-top:5.85pt;width:70.05pt;height:28.8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" filled="f" strokeweight="2pt"/>
            </w:pict>
          </mc:Fallback>
        </mc:AlternateContent>
      </w:r>
      <w:r>
        <w:rPr>
          <w:noProof/>
        </w:rPr>
        <mc:AlternateContent>
          <mc:Choice Requires="wps">
            <w:drawing>
              <wp:anchor distT="0" distB="0" distL="114300" distR="114300" simplePos="0" relativeHeight="251648512" behindDoc="0" locked="0" layoutInCell="1" allowOverlap="1">
                <wp:simplePos x="0" y="0"/>
                <wp:positionH relativeFrom="column">
                  <wp:posOffset>3402965</wp:posOffset>
                </wp:positionH>
                <wp:positionV relativeFrom="paragraph">
                  <wp:posOffset>71755</wp:posOffset>
                </wp:positionV>
                <wp:extent cx="1644650" cy="2865755"/>
                <wp:effectExtent l="0" t="0" r="0" b="0"/>
                <wp:wrapNone/>
                <wp:docPr id="1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44650" cy="2865755"/>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267.95pt;margin-top:5.65pt;width:129.5pt;height:225.6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" filled="f" strokecolor="windowText" strokeweight="2pt">
                <v:path arrowok="t"/>
              </v:rect>
            </w:pict>
          </mc:Fallback>
        </mc:AlternateContent>
      </w:r>
      <w:r>
        <w:rPr>
          <w:noProof/>
        </w:rPr>
        <mc:AlternateContent>
          <mc:Choice Requires="wps">
            <w:drawing>
              <wp:anchor distT="0" distB="0" distL="114300" distR="114300" simplePos="0" relativeHeight="251647488" behindDoc="0" locked="0" layoutInCell="1" allowOverlap="1">
                <wp:simplePos x="0" y="0"/>
                <wp:positionH relativeFrom="column">
                  <wp:posOffset>1764030</wp:posOffset>
                </wp:positionH>
                <wp:positionV relativeFrom="paragraph">
                  <wp:posOffset>71755</wp:posOffset>
                </wp:positionV>
                <wp:extent cx="1644650" cy="2865755"/>
                <wp:effectExtent l="0" t="0" r="0" b="0"/>
                <wp:wrapNone/>
                <wp:docPr id="1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44650" cy="2865755"/>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138.9pt;margin-top:5.65pt;width:129.5pt;height:225.6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" filled="f" strokecolor="windowText" strokeweight="2pt">
                <v:path arrowok="t"/>
              </v:rect>
            </w:pict>
          </mc:Fallback>
        </mc:AlternateContent>
      </w:r>
      <w:r>
        <w:rPr>
          <w:noProof/>
        </w:rPr>
        <mc:AlternateContent>
          <mc:Choice Requires="wps">
            <w:drawing>
              <wp:anchor distT="0" distB="0" distL="114300" distR="114300" simplePos="0" relativeHeight="251646464" behindDoc="0" locked="0" layoutInCell="1" allowOverlap="1">
                <wp:simplePos x="0" y="0"/>
                <wp:positionH relativeFrom="column">
                  <wp:posOffset>110490</wp:posOffset>
                </wp:positionH>
                <wp:positionV relativeFrom="paragraph">
                  <wp:posOffset>69215</wp:posOffset>
                </wp:positionV>
                <wp:extent cx="1644650" cy="2865755"/>
                <wp:effectExtent l="15240" t="21590" r="16510" b="17780"/>
                <wp:wrapNone/>
                <wp:docPr id="14" name="Rectangle 1" descr="Figure 1 - One-way airflow contained in each classroom&#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0" cy="2865755"/>
                        </a:xfrm>
                        <a:prstGeom prst="rect">
                          <a:avLst/>
                        </a:prstGeom>
                        <a:noFill/>
                        <a:ln w="2540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alt="Figure 1 - One-way airflow contained in each classroom&#10;" style="position:absolute;margin-left:8.7pt;margin-top:5.45pt;width:129.5pt;height:225.6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" filled="f" strokeweight="2pt"/>
            </w:pict>
          </mc:Fallback>
        </mc:AlternateContent>
      </w:r>
    </w:p>
    <w:p w:rsidR="002B42D7" w:rsidRDefault="002B42D7" w:rsidP="007B1AAA"/>
    <w:p w:rsidR="002B42D7" w:rsidRPr="002B42D7" w:rsidRDefault="002B42D7" w:rsidP="002B42D7"/>
    <w:p w:rsidR="002B42D7" w:rsidRPr="002B42D7" w:rsidRDefault="002B42D7" w:rsidP="002B42D7"/>
    <w:p w:rsidR="002B42D7" w:rsidRPr="002B42D7" w:rsidRDefault="002B42D7" w:rsidP="002B42D7"/>
    <w:p w:rsidR="002B42D7" w:rsidRPr="002B42D7" w:rsidRDefault="002B42D7" w:rsidP="002B42D7"/>
    <w:p w:rsidR="002B42D7" w:rsidRPr="002B42D7" w:rsidRDefault="002B42D7" w:rsidP="002B42D7"/>
    <w:p w:rsidR="002B42D7" w:rsidRPr="002B42D7" w:rsidRDefault="002B42D7" w:rsidP="002B42D7"/>
    <w:p w:rsidR="002B42D7" w:rsidRPr="002B42D7" w:rsidRDefault="002B42D7" w:rsidP="002B42D7"/>
    <w:p w:rsidR="002B42D7" w:rsidRPr="002B42D7" w:rsidRDefault="002B42D7" w:rsidP="002B42D7"/>
    <w:p w:rsidR="002B42D7" w:rsidRPr="002B42D7" w:rsidRDefault="002B42D7" w:rsidP="002B42D7"/>
    <w:p w:rsidR="002B42D7" w:rsidRPr="002B42D7" w:rsidRDefault="002B42D7" w:rsidP="002B42D7"/>
    <w:p w:rsidR="002B42D7" w:rsidRPr="002B42D7" w:rsidRDefault="002B42D7" w:rsidP="002B42D7"/>
    <w:p w:rsidR="002B42D7" w:rsidRPr="002B42D7" w:rsidRDefault="002B42D7" w:rsidP="002B42D7"/>
    <w:p w:rsidR="002B42D7" w:rsidRDefault="002B42D7" w:rsidP="002B42D7"/>
    <w:p w:rsidR="002B42D7" w:rsidRDefault="002B42D7" w:rsidP="002B42D7">
      <w:pPr>
        <w:jc w:val="right"/>
        <w:sectPr w:rsidR="002B42D7">
          <w:footerReference w:type="default" r:id="rId16"/>
          <w:pgSz w:w="12240" w:h="15840"/>
          <w:pgMar w:top="1440" w:right="1440" w:bottom="1440" w:left="1440" w:header="720" w:footer="720" w:gutter="0"/>
          <w:cols w:space="720"/>
          <w:docGrid w:linePitch="360"/>
        </w:sectPr>
      </w:pPr>
    </w:p>
    <w:p w:rsidR="002B42D7" w:rsidRPr="002B42D7" w:rsidRDefault="002B42D7" w:rsidP="002B42D7">
      <w:pPr>
        <w:spacing w:after="200" w:line="276" w:lineRule="auto"/>
        <w:rPr>
          <w:rFonts w:eastAsia="Calibri"/>
          <w:b/>
          <w:szCs w:val="24"/>
        </w:rPr>
      </w:pPr>
      <w:r w:rsidRPr="002B42D7">
        <w:rPr>
          <w:rFonts w:eastAsia="Calibri"/>
          <w:b/>
          <w:szCs w:val="24"/>
        </w:rPr>
        <w:lastRenderedPageBreak/>
        <w:t>Picture 1</w:t>
      </w:r>
    </w:p>
    <w:p w:rsidR="002B42D7" w:rsidRPr="002B42D7" w:rsidRDefault="00791C9F" w:rsidP="002B42D7">
      <w:pPr>
        <w:spacing w:after="200" w:line="276" w:lineRule="auto"/>
        <w:jc w:val="center"/>
        <w:rPr>
          <w:rFonts w:eastAsia="Calibri"/>
          <w:b/>
          <w:szCs w:val="24"/>
        </w:rPr>
      </w:pPr>
      <w:r>
        <w:rPr>
          <w:noProof/>
        </w:rPr>
        <mc:AlternateContent>
          <mc:Choice Requires="wps">
            <w:drawing>
              <wp:anchor distT="0" distB="0" distL="114300" distR="114300" simplePos="0" relativeHeight="251666944" behindDoc="0" locked="0" layoutInCell="1" allowOverlap="1">
                <wp:simplePos x="0" y="0"/>
                <wp:positionH relativeFrom="column">
                  <wp:posOffset>3228975</wp:posOffset>
                </wp:positionH>
                <wp:positionV relativeFrom="paragraph">
                  <wp:posOffset>1900555</wp:posOffset>
                </wp:positionV>
                <wp:extent cx="847725" cy="828675"/>
                <wp:effectExtent l="38100" t="38100" r="28575" b="66675"/>
                <wp:wrapNone/>
                <wp:docPr id="38" name="Straight Arrow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847725" cy="828675"/>
                        </a:xfrm>
                        <a:prstGeom prst="straightConnector1">
                          <a:avLst/>
                        </a:prstGeom>
                        <a:noFill/>
                        <a:ln w="25400" cap="flat" cmpd="sng" algn="ctr">
                          <a:solidFill>
                            <a:srgbClr val="F79646"/>
                          </a:solidFill>
                          <a:prstDash val="solid"/>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38" o:spid="_x0000_s1026" type="#_x0000_t32" style="position:absolute;margin-left:254.25pt;margin-top:149.65pt;width:66.75pt;height:65.25pt;flip:y;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" strokecolor="#f79646" strokeweight="2pt">
                <v:stroke endarrow="open"/>
                <v:shadow on="t" color="black" opacity="24903f" origin=",.5" offset="0,.55556mm"/>
                <o:lock v:ext="edit" shapetype="f"/>
              </v:shape>
            </w:pict>
          </mc:Fallback>
        </mc:AlternateContent>
      </w:r>
      <w:r>
        <w:rPr>
          <w:noProof/>
        </w:rPr>
        <mc:AlternateContent>
          <mc:Choice Requires="wps">
            <w:drawing>
              <wp:anchor distT="0" distB="0" distL="114300" distR="114300" simplePos="0" relativeHeight="251665920" behindDoc="0" locked="0" layoutInCell="1" allowOverlap="1">
                <wp:simplePos x="0" y="0"/>
                <wp:positionH relativeFrom="column">
                  <wp:posOffset>3114675</wp:posOffset>
                </wp:positionH>
                <wp:positionV relativeFrom="paragraph">
                  <wp:posOffset>2024380</wp:posOffset>
                </wp:positionV>
                <wp:extent cx="114300" cy="704850"/>
                <wp:effectExtent l="95250" t="38100" r="57150" b="57150"/>
                <wp:wrapNone/>
                <wp:docPr id="37" name="Straight Arrow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14300" cy="704850"/>
                        </a:xfrm>
                        <a:prstGeom prst="straightConnector1">
                          <a:avLst/>
                        </a:prstGeom>
                        <a:noFill/>
                        <a:ln w="25400" cap="flat" cmpd="sng" algn="ctr">
                          <a:solidFill>
                            <a:srgbClr val="F79646"/>
                          </a:solidFill>
                          <a:prstDash val="solid"/>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shape id="Straight Arrow Connector 37" o:spid="_x0000_s1026" type="#_x0000_t32" style="position:absolute;margin-left:245.25pt;margin-top:159.4pt;width:9pt;height:55.5pt;flip:x y;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" strokecolor="#f79646" strokeweight="2pt">
                <v:stroke endarrow="open"/>
                <v:shadow on="t" color="black" opacity="24903f" origin=",.5" offset="0,.55556mm"/>
                <o:lock v:ext="edit" shapetype="f"/>
              </v:shape>
            </w:pict>
          </mc:Fallback>
        </mc:AlternateContent>
      </w:r>
      <w:r>
        <w:rPr>
          <w:noProof/>
        </w:rPr>
        <mc:AlternateContent>
          <mc:Choice Requires="wps">
            <w:drawing>
              <wp:anchor distT="0" distB="0" distL="114300" distR="114300" simplePos="0" relativeHeight="251664896" behindDoc="0" locked="0" layoutInCell="1" allowOverlap="1">
                <wp:simplePos x="0" y="0"/>
                <wp:positionH relativeFrom="column">
                  <wp:posOffset>1371600</wp:posOffset>
                </wp:positionH>
                <wp:positionV relativeFrom="paragraph">
                  <wp:posOffset>2338705</wp:posOffset>
                </wp:positionV>
                <wp:extent cx="1857375" cy="390525"/>
                <wp:effectExtent l="57150" t="57150" r="47625" b="66675"/>
                <wp:wrapNone/>
                <wp:docPr id="32" name="Straight Arrow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857375" cy="390525"/>
                        </a:xfrm>
                        <a:prstGeom prst="straightConnector1">
                          <a:avLst/>
                        </a:prstGeom>
                        <a:noFill/>
                        <a:ln w="25400" cap="flat" cmpd="sng" algn="ctr">
                          <a:solidFill>
                            <a:srgbClr val="F79646"/>
                          </a:solidFill>
                          <a:prstDash val="solid"/>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shape id="Straight Arrow Connector 32" o:spid="_x0000_s1026" type="#_x0000_t32" style="position:absolute;margin-left:108pt;margin-top:184.15pt;width:146.25pt;height:30.75pt;flip:x y;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" strokecolor="#f79646" strokeweight="2pt">
                <v:stroke endarrow="open"/>
                <v:shadow on="t" color="black" opacity="24903f" origin=",.5" offset="0,.55556mm"/>
                <o:lock v:ext="edit" shapetype="f"/>
              </v:shape>
            </w:pict>
          </mc:Fallback>
        </mc:AlternateContent>
      </w:r>
      <w:r>
        <w:rPr>
          <w:rFonts w:eastAsia="Calibri"/>
          <w:b/>
          <w:noProof/>
          <w:szCs w:val="24"/>
        </w:rPr>
        <w:drawing>
          <wp:inline distT="0" distB="0" distL="0" distR="0">
            <wp:extent cx="4390390" cy="3294380"/>
            <wp:effectExtent l="0" t="0" r="0" b="0"/>
            <wp:docPr id="2" name="Picture 6" descr="Title: Picture 1 - Description: Unit ventilator fresh air intake vents (arr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itle: Picture 1 - Description: Unit ventilator fresh air intake vents (arrows)"/>
                    <pic:cNvPicPr>
                      <a:picLocks noChangeAspect="1" noChangeArrowheads="1"/>
                    </pic:cNvPicPr>
                  </pic:nvPicPr>
                  <pic:blipFill>
                    <a:blip r:embed="rId17" cstate="email">
                      <a:extLst>
                        <a:ext uri="{28A0092B-C50C-407E-A947-70E740481C1C}">
                          <a14:useLocalDpi xmlns:a14="http://schemas.microsoft.com/office/drawing/2010/main"/>
                        </a:ext>
                      </a:extLst>
                    </a:blip>
                    <a:srcRect/>
                    <a:stretch>
                      <a:fillRect/>
                    </a:stretch>
                  </pic:blipFill>
                  <pic:spPr bwMode="auto">
                    <a:xfrm>
                      <a:off x="0" y="0"/>
                      <a:ext cx="4390390" cy="3294380"/>
                    </a:xfrm>
                    <a:prstGeom prst="rect">
                      <a:avLst/>
                    </a:prstGeom>
                    <a:noFill/>
                    <a:ln>
                      <a:noFill/>
                    </a:ln>
                  </pic:spPr>
                </pic:pic>
              </a:graphicData>
            </a:graphic>
          </wp:inline>
        </w:drawing>
      </w:r>
    </w:p>
    <w:p w:rsidR="002B42D7" w:rsidRPr="002B42D7" w:rsidRDefault="002B42D7" w:rsidP="002B42D7">
      <w:pPr>
        <w:spacing w:after="200" w:line="276" w:lineRule="auto"/>
        <w:jc w:val="center"/>
        <w:rPr>
          <w:rFonts w:eastAsia="Calibri"/>
          <w:b/>
          <w:szCs w:val="24"/>
        </w:rPr>
      </w:pPr>
      <w:r w:rsidRPr="002B42D7">
        <w:rPr>
          <w:rFonts w:eastAsia="Calibri"/>
          <w:b/>
          <w:szCs w:val="24"/>
        </w:rPr>
        <w:t>Unit ventilator fresh air intake vents (arrows)</w:t>
      </w:r>
    </w:p>
    <w:p w:rsidR="002B42D7" w:rsidRPr="002B42D7" w:rsidRDefault="002B42D7" w:rsidP="002B42D7">
      <w:pPr>
        <w:spacing w:after="200" w:line="276" w:lineRule="auto"/>
        <w:rPr>
          <w:rFonts w:eastAsia="Calibri"/>
          <w:b/>
          <w:szCs w:val="24"/>
        </w:rPr>
      </w:pPr>
      <w:r w:rsidRPr="002B42D7">
        <w:rPr>
          <w:rFonts w:eastAsia="Calibri"/>
          <w:b/>
          <w:szCs w:val="24"/>
        </w:rPr>
        <w:t>Picture 2</w:t>
      </w:r>
    </w:p>
    <w:p w:rsidR="002B42D7" w:rsidRPr="002B42D7" w:rsidRDefault="00791C9F" w:rsidP="002B42D7">
      <w:pPr>
        <w:spacing w:after="200" w:line="276" w:lineRule="auto"/>
        <w:jc w:val="center"/>
        <w:rPr>
          <w:rFonts w:eastAsia="Calibri"/>
          <w:b/>
          <w:szCs w:val="24"/>
        </w:rPr>
      </w:pPr>
      <w:r>
        <w:rPr>
          <w:rFonts w:eastAsia="Calibri"/>
          <w:b/>
          <w:noProof/>
          <w:szCs w:val="24"/>
        </w:rPr>
        <w:drawing>
          <wp:inline distT="0" distB="0" distL="0" distR="0">
            <wp:extent cx="4390390" cy="3294380"/>
            <wp:effectExtent l="0" t="0" r="0" b="0"/>
            <wp:docPr id="3" name="Picture 9" descr="Title: Picture 2 - Description: Interior room supply v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itle: Picture 2 - Description: Interior room supply vent"/>
                    <pic:cNvPicPr>
                      <a:picLocks noChangeAspect="1" noChangeArrowheads="1"/>
                    </pic:cNvPicPr>
                  </pic:nvPicPr>
                  <pic:blipFill>
                    <a:blip r:embed="rId18" cstate="email">
                      <a:extLst>
                        <a:ext uri="{28A0092B-C50C-407E-A947-70E740481C1C}">
                          <a14:useLocalDpi xmlns:a14="http://schemas.microsoft.com/office/drawing/2010/main"/>
                        </a:ext>
                      </a:extLst>
                    </a:blip>
                    <a:srcRect/>
                    <a:stretch>
                      <a:fillRect/>
                    </a:stretch>
                  </pic:blipFill>
                  <pic:spPr bwMode="auto">
                    <a:xfrm>
                      <a:off x="0" y="0"/>
                      <a:ext cx="4390390" cy="3294380"/>
                    </a:xfrm>
                    <a:prstGeom prst="rect">
                      <a:avLst/>
                    </a:prstGeom>
                    <a:noFill/>
                    <a:ln>
                      <a:noFill/>
                    </a:ln>
                  </pic:spPr>
                </pic:pic>
              </a:graphicData>
            </a:graphic>
          </wp:inline>
        </w:drawing>
      </w:r>
    </w:p>
    <w:p w:rsidR="002B42D7" w:rsidRPr="002B42D7" w:rsidRDefault="002B42D7" w:rsidP="002B42D7">
      <w:pPr>
        <w:spacing w:after="200" w:line="276" w:lineRule="auto"/>
        <w:jc w:val="center"/>
        <w:rPr>
          <w:rFonts w:eastAsia="Calibri"/>
          <w:b/>
          <w:szCs w:val="24"/>
        </w:rPr>
      </w:pPr>
      <w:r w:rsidRPr="002B42D7">
        <w:rPr>
          <w:rFonts w:eastAsia="Calibri"/>
          <w:b/>
          <w:szCs w:val="24"/>
        </w:rPr>
        <w:t>Interior room supply vent</w:t>
      </w:r>
    </w:p>
    <w:p w:rsidR="002B42D7" w:rsidRPr="002B42D7" w:rsidRDefault="002B42D7" w:rsidP="002B42D7">
      <w:pPr>
        <w:spacing w:after="200" w:line="276" w:lineRule="auto"/>
        <w:rPr>
          <w:rFonts w:eastAsia="Calibri"/>
          <w:b/>
          <w:szCs w:val="24"/>
        </w:rPr>
      </w:pPr>
      <w:r w:rsidRPr="002B42D7">
        <w:rPr>
          <w:rFonts w:eastAsia="Calibri"/>
          <w:b/>
          <w:szCs w:val="24"/>
        </w:rPr>
        <w:lastRenderedPageBreak/>
        <w:t>Picture 3</w:t>
      </w:r>
    </w:p>
    <w:p w:rsidR="002B42D7" w:rsidRPr="002B42D7" w:rsidRDefault="00791C9F" w:rsidP="002B42D7">
      <w:pPr>
        <w:spacing w:after="200" w:line="276" w:lineRule="auto"/>
        <w:jc w:val="center"/>
        <w:rPr>
          <w:rFonts w:eastAsia="Calibri"/>
          <w:b/>
          <w:szCs w:val="24"/>
        </w:rPr>
      </w:pPr>
      <w:r>
        <w:rPr>
          <w:rFonts w:eastAsia="Calibri"/>
          <w:b/>
          <w:noProof/>
          <w:szCs w:val="24"/>
        </w:rPr>
        <w:drawing>
          <wp:inline distT="0" distB="0" distL="0" distR="0">
            <wp:extent cx="4390390" cy="3294380"/>
            <wp:effectExtent l="0" t="0" r="0" b="0"/>
            <wp:docPr id="4" name="Picture 15" descr="Title: Picture 3 - Description: Ceiling-mounted exhaust/return v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itle: Picture 3 - Description: Ceiling-mounted exhaust/return vent"/>
                    <pic:cNvPicPr>
                      <a:picLocks noChangeAspect="1" noChangeArrowheads="1"/>
                    </pic:cNvPicPr>
                  </pic:nvPicPr>
                  <pic:blipFill>
                    <a:blip r:embed="rId19" cstate="email">
                      <a:extLst>
                        <a:ext uri="{28A0092B-C50C-407E-A947-70E740481C1C}">
                          <a14:useLocalDpi xmlns:a14="http://schemas.microsoft.com/office/drawing/2010/main"/>
                        </a:ext>
                      </a:extLst>
                    </a:blip>
                    <a:srcRect/>
                    <a:stretch>
                      <a:fillRect/>
                    </a:stretch>
                  </pic:blipFill>
                  <pic:spPr bwMode="auto">
                    <a:xfrm>
                      <a:off x="0" y="0"/>
                      <a:ext cx="4390390" cy="3294380"/>
                    </a:xfrm>
                    <a:prstGeom prst="rect">
                      <a:avLst/>
                    </a:prstGeom>
                    <a:noFill/>
                    <a:ln>
                      <a:noFill/>
                    </a:ln>
                  </pic:spPr>
                </pic:pic>
              </a:graphicData>
            </a:graphic>
          </wp:inline>
        </w:drawing>
      </w:r>
    </w:p>
    <w:p w:rsidR="002B42D7" w:rsidRPr="002B42D7" w:rsidRDefault="002B42D7" w:rsidP="002B42D7">
      <w:pPr>
        <w:spacing w:after="200" w:line="276" w:lineRule="auto"/>
        <w:jc w:val="center"/>
        <w:rPr>
          <w:rFonts w:eastAsia="Calibri"/>
          <w:b/>
          <w:szCs w:val="24"/>
        </w:rPr>
      </w:pPr>
      <w:r w:rsidRPr="002B42D7">
        <w:rPr>
          <w:rFonts w:eastAsia="Calibri"/>
          <w:b/>
          <w:szCs w:val="24"/>
        </w:rPr>
        <w:t>Ceiling-mounted exhaust/return vent</w:t>
      </w:r>
    </w:p>
    <w:p w:rsidR="002B42D7" w:rsidRPr="002B42D7" w:rsidRDefault="002B42D7" w:rsidP="002B42D7">
      <w:pPr>
        <w:spacing w:after="200" w:line="276" w:lineRule="auto"/>
        <w:rPr>
          <w:rFonts w:eastAsia="Calibri"/>
          <w:b/>
          <w:szCs w:val="24"/>
        </w:rPr>
      </w:pPr>
      <w:r w:rsidRPr="002B42D7">
        <w:rPr>
          <w:rFonts w:eastAsia="Calibri"/>
          <w:b/>
          <w:szCs w:val="24"/>
        </w:rPr>
        <w:t>Picture 4</w:t>
      </w:r>
    </w:p>
    <w:p w:rsidR="002B42D7" w:rsidRPr="002B42D7" w:rsidRDefault="00791C9F" w:rsidP="002B42D7">
      <w:pPr>
        <w:spacing w:after="200" w:line="276" w:lineRule="auto"/>
        <w:jc w:val="center"/>
        <w:rPr>
          <w:rFonts w:eastAsia="Calibri"/>
          <w:b/>
          <w:szCs w:val="24"/>
        </w:rPr>
      </w:pPr>
      <w:r>
        <w:rPr>
          <w:rFonts w:eastAsia="Calibri"/>
          <w:b/>
          <w:noProof/>
          <w:szCs w:val="24"/>
        </w:rPr>
        <w:drawing>
          <wp:inline distT="0" distB="0" distL="0" distR="0">
            <wp:extent cx="4390390" cy="3294380"/>
            <wp:effectExtent l="0" t="0" r="0" b="0"/>
            <wp:docPr id="5" name="Picture 22" descr="Title: Picture 4 - Description: Water-damaged ceiling t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Title: Picture 4 - Description: Water-damaged ceiling tile"/>
                    <pic:cNvPicPr>
                      <a:picLocks noChangeAspect="1" noChangeArrowheads="1"/>
                    </pic:cNvPicPr>
                  </pic:nvPicPr>
                  <pic:blipFill>
                    <a:blip r:embed="rId20" cstate="email">
                      <a:extLst>
                        <a:ext uri="{28A0092B-C50C-407E-A947-70E740481C1C}">
                          <a14:useLocalDpi xmlns:a14="http://schemas.microsoft.com/office/drawing/2010/main"/>
                        </a:ext>
                      </a:extLst>
                    </a:blip>
                    <a:srcRect/>
                    <a:stretch>
                      <a:fillRect/>
                    </a:stretch>
                  </pic:blipFill>
                  <pic:spPr bwMode="auto">
                    <a:xfrm>
                      <a:off x="0" y="0"/>
                      <a:ext cx="4390390" cy="3294380"/>
                    </a:xfrm>
                    <a:prstGeom prst="rect">
                      <a:avLst/>
                    </a:prstGeom>
                    <a:noFill/>
                    <a:ln>
                      <a:noFill/>
                    </a:ln>
                  </pic:spPr>
                </pic:pic>
              </a:graphicData>
            </a:graphic>
          </wp:inline>
        </w:drawing>
      </w:r>
    </w:p>
    <w:p w:rsidR="002B42D7" w:rsidRPr="002B42D7" w:rsidRDefault="002B42D7" w:rsidP="002B42D7">
      <w:pPr>
        <w:spacing w:after="200" w:line="276" w:lineRule="auto"/>
        <w:jc w:val="center"/>
        <w:rPr>
          <w:rFonts w:eastAsia="Calibri"/>
          <w:b/>
          <w:szCs w:val="24"/>
        </w:rPr>
      </w:pPr>
      <w:r w:rsidRPr="002B42D7">
        <w:rPr>
          <w:rFonts w:eastAsia="Calibri"/>
          <w:b/>
          <w:szCs w:val="24"/>
        </w:rPr>
        <w:t>Water-damaged ceiling tile</w:t>
      </w:r>
    </w:p>
    <w:p w:rsidR="002B42D7" w:rsidRPr="002B42D7" w:rsidRDefault="002B42D7" w:rsidP="002B42D7">
      <w:pPr>
        <w:spacing w:after="200" w:line="276" w:lineRule="auto"/>
        <w:rPr>
          <w:rFonts w:eastAsia="Calibri"/>
          <w:b/>
          <w:szCs w:val="24"/>
        </w:rPr>
      </w:pPr>
      <w:r w:rsidRPr="002B42D7">
        <w:rPr>
          <w:rFonts w:eastAsia="Calibri"/>
          <w:b/>
          <w:szCs w:val="24"/>
        </w:rPr>
        <w:lastRenderedPageBreak/>
        <w:t>Picture 5</w:t>
      </w:r>
    </w:p>
    <w:p w:rsidR="002B42D7" w:rsidRPr="002B42D7" w:rsidRDefault="00791C9F" w:rsidP="002B42D7">
      <w:pPr>
        <w:spacing w:after="200" w:line="276" w:lineRule="auto"/>
        <w:jc w:val="center"/>
        <w:rPr>
          <w:rFonts w:eastAsia="Calibri"/>
          <w:b/>
          <w:szCs w:val="24"/>
        </w:rPr>
      </w:pPr>
      <w:r>
        <w:rPr>
          <w:rFonts w:eastAsia="Calibri"/>
          <w:b/>
          <w:noProof/>
          <w:szCs w:val="24"/>
        </w:rPr>
        <w:drawing>
          <wp:inline distT="0" distB="0" distL="0" distR="0">
            <wp:extent cx="4390390" cy="3294380"/>
            <wp:effectExtent l="0" t="0" r="0" b="0"/>
            <wp:docPr id="6" name="Picture 23" descr="Title: Picture 5 - Description: Water-damaged ceiling tiles beneath a window/radi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itle: Picture 5 - Description: Water-damaged ceiling tiles beneath a window/radiator"/>
                    <pic:cNvPicPr>
                      <a:picLocks noChangeAspect="1" noChangeArrowheads="1"/>
                    </pic:cNvPicPr>
                  </pic:nvPicPr>
                  <pic:blipFill>
                    <a:blip r:embed="rId21" cstate="email">
                      <a:extLst>
                        <a:ext uri="{28A0092B-C50C-407E-A947-70E740481C1C}">
                          <a14:useLocalDpi xmlns:a14="http://schemas.microsoft.com/office/drawing/2010/main"/>
                        </a:ext>
                      </a:extLst>
                    </a:blip>
                    <a:srcRect/>
                    <a:stretch>
                      <a:fillRect/>
                    </a:stretch>
                  </pic:blipFill>
                  <pic:spPr bwMode="auto">
                    <a:xfrm>
                      <a:off x="0" y="0"/>
                      <a:ext cx="4390390" cy="3294380"/>
                    </a:xfrm>
                    <a:prstGeom prst="rect">
                      <a:avLst/>
                    </a:prstGeom>
                    <a:noFill/>
                    <a:ln>
                      <a:noFill/>
                    </a:ln>
                  </pic:spPr>
                </pic:pic>
              </a:graphicData>
            </a:graphic>
          </wp:inline>
        </w:drawing>
      </w:r>
    </w:p>
    <w:p w:rsidR="002B42D7" w:rsidRPr="002B42D7" w:rsidRDefault="002B42D7" w:rsidP="002B42D7">
      <w:pPr>
        <w:spacing w:after="200" w:line="276" w:lineRule="auto"/>
        <w:jc w:val="center"/>
        <w:rPr>
          <w:rFonts w:eastAsia="Calibri"/>
          <w:b/>
          <w:szCs w:val="24"/>
        </w:rPr>
      </w:pPr>
      <w:r w:rsidRPr="002B42D7">
        <w:rPr>
          <w:rFonts w:eastAsia="Calibri"/>
          <w:b/>
          <w:szCs w:val="24"/>
        </w:rPr>
        <w:t>Water-damaged ceiling tiles beneath a window/radiator</w:t>
      </w:r>
    </w:p>
    <w:p w:rsidR="002B42D7" w:rsidRPr="002B42D7" w:rsidRDefault="002B42D7" w:rsidP="002B42D7">
      <w:pPr>
        <w:spacing w:after="200" w:line="276" w:lineRule="auto"/>
        <w:rPr>
          <w:rFonts w:eastAsia="Calibri"/>
          <w:b/>
          <w:szCs w:val="24"/>
        </w:rPr>
      </w:pPr>
      <w:r w:rsidRPr="002B42D7">
        <w:rPr>
          <w:rFonts w:eastAsia="Calibri"/>
          <w:b/>
          <w:szCs w:val="24"/>
        </w:rPr>
        <w:t>Picture 6</w:t>
      </w:r>
    </w:p>
    <w:p w:rsidR="002B42D7" w:rsidRPr="002B42D7" w:rsidRDefault="00791C9F" w:rsidP="002B42D7">
      <w:pPr>
        <w:spacing w:after="200" w:line="276" w:lineRule="auto"/>
        <w:jc w:val="center"/>
        <w:rPr>
          <w:rFonts w:eastAsia="Calibri"/>
          <w:b/>
          <w:szCs w:val="24"/>
        </w:rPr>
      </w:pPr>
      <w:r>
        <w:rPr>
          <w:rFonts w:eastAsia="Calibri"/>
          <w:b/>
          <w:noProof/>
          <w:szCs w:val="24"/>
        </w:rPr>
        <w:drawing>
          <wp:inline distT="0" distB="0" distL="0" distR="0">
            <wp:extent cx="4390390" cy="3294380"/>
            <wp:effectExtent l="0" t="0" r="0" b="0"/>
            <wp:docPr id="7" name="Picture 24" descr="Title: Picture 6 - Description: Plant located on porous cloth near unit venti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Title: Picture 6 - Description: Plant located on porous cloth near unit ventilator"/>
                    <pic:cNvPicPr>
                      <a:picLocks noChangeAspect="1" noChangeArrowheads="1"/>
                    </pic:cNvPicPr>
                  </pic:nvPicPr>
                  <pic:blipFill>
                    <a:blip r:embed="rId22" cstate="email">
                      <a:extLst>
                        <a:ext uri="{28A0092B-C50C-407E-A947-70E740481C1C}">
                          <a14:useLocalDpi xmlns:a14="http://schemas.microsoft.com/office/drawing/2010/main"/>
                        </a:ext>
                      </a:extLst>
                    </a:blip>
                    <a:srcRect/>
                    <a:stretch>
                      <a:fillRect/>
                    </a:stretch>
                  </pic:blipFill>
                  <pic:spPr bwMode="auto">
                    <a:xfrm>
                      <a:off x="0" y="0"/>
                      <a:ext cx="4390390" cy="3294380"/>
                    </a:xfrm>
                    <a:prstGeom prst="rect">
                      <a:avLst/>
                    </a:prstGeom>
                    <a:noFill/>
                    <a:ln>
                      <a:noFill/>
                    </a:ln>
                  </pic:spPr>
                </pic:pic>
              </a:graphicData>
            </a:graphic>
          </wp:inline>
        </w:drawing>
      </w:r>
    </w:p>
    <w:p w:rsidR="002B42D7" w:rsidRPr="002B42D7" w:rsidRDefault="002B42D7" w:rsidP="002B42D7">
      <w:pPr>
        <w:spacing w:after="200" w:line="276" w:lineRule="auto"/>
        <w:jc w:val="center"/>
        <w:rPr>
          <w:rFonts w:eastAsia="Calibri"/>
          <w:b/>
          <w:szCs w:val="24"/>
        </w:rPr>
      </w:pPr>
      <w:r w:rsidRPr="002B42D7">
        <w:rPr>
          <w:rFonts w:eastAsia="Calibri"/>
          <w:b/>
          <w:szCs w:val="24"/>
        </w:rPr>
        <w:t>Plant located on porous cloth near unit ventilator</w:t>
      </w:r>
    </w:p>
    <w:p w:rsidR="002B42D7" w:rsidRPr="002B42D7" w:rsidRDefault="002B42D7" w:rsidP="002B42D7">
      <w:pPr>
        <w:spacing w:after="200" w:line="276" w:lineRule="auto"/>
        <w:rPr>
          <w:rFonts w:eastAsia="Calibri"/>
          <w:b/>
          <w:szCs w:val="24"/>
        </w:rPr>
      </w:pPr>
      <w:r w:rsidRPr="002B42D7">
        <w:rPr>
          <w:rFonts w:eastAsia="Calibri"/>
          <w:b/>
          <w:szCs w:val="24"/>
        </w:rPr>
        <w:lastRenderedPageBreak/>
        <w:t>Picture 7</w:t>
      </w:r>
    </w:p>
    <w:p w:rsidR="002B42D7" w:rsidRPr="002B42D7" w:rsidRDefault="00791C9F" w:rsidP="002B42D7">
      <w:pPr>
        <w:spacing w:after="200" w:line="276" w:lineRule="auto"/>
        <w:jc w:val="center"/>
        <w:rPr>
          <w:rFonts w:eastAsia="Calibri"/>
          <w:b/>
          <w:szCs w:val="24"/>
        </w:rPr>
      </w:pPr>
      <w:r>
        <w:rPr>
          <w:rFonts w:eastAsia="Calibri"/>
          <w:b/>
          <w:noProof/>
          <w:szCs w:val="24"/>
        </w:rPr>
        <w:drawing>
          <wp:inline distT="0" distB="0" distL="0" distR="0">
            <wp:extent cx="4390390" cy="3294380"/>
            <wp:effectExtent l="0" t="0" r="0" b="0"/>
            <wp:docPr id="8" name="Picture 25" descr="Title: Picture 7 - Description: Scented cleaning products and hand sanitiz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Title: Picture 7 - Description: Scented cleaning products and hand sanitizers"/>
                    <pic:cNvPicPr>
                      <a:picLocks noChangeAspect="1" noChangeArrowheads="1"/>
                    </pic:cNvPicPr>
                  </pic:nvPicPr>
                  <pic:blipFill>
                    <a:blip r:embed="rId23" cstate="email">
                      <a:extLst>
                        <a:ext uri="{28A0092B-C50C-407E-A947-70E740481C1C}">
                          <a14:useLocalDpi xmlns:a14="http://schemas.microsoft.com/office/drawing/2010/main"/>
                        </a:ext>
                      </a:extLst>
                    </a:blip>
                    <a:srcRect/>
                    <a:stretch>
                      <a:fillRect/>
                    </a:stretch>
                  </pic:blipFill>
                  <pic:spPr bwMode="auto">
                    <a:xfrm>
                      <a:off x="0" y="0"/>
                      <a:ext cx="4390390" cy="3294380"/>
                    </a:xfrm>
                    <a:prstGeom prst="rect">
                      <a:avLst/>
                    </a:prstGeom>
                    <a:noFill/>
                    <a:ln>
                      <a:noFill/>
                    </a:ln>
                  </pic:spPr>
                </pic:pic>
              </a:graphicData>
            </a:graphic>
          </wp:inline>
        </w:drawing>
      </w:r>
    </w:p>
    <w:p w:rsidR="002B42D7" w:rsidRPr="002B42D7" w:rsidRDefault="002B42D7" w:rsidP="002B42D7">
      <w:pPr>
        <w:spacing w:after="200" w:line="276" w:lineRule="auto"/>
        <w:jc w:val="center"/>
        <w:rPr>
          <w:rFonts w:eastAsia="Calibri"/>
          <w:b/>
          <w:szCs w:val="24"/>
        </w:rPr>
      </w:pPr>
      <w:r w:rsidRPr="002B42D7">
        <w:rPr>
          <w:rFonts w:eastAsia="Calibri"/>
          <w:b/>
          <w:szCs w:val="24"/>
        </w:rPr>
        <w:t>Scented cleaning products and hand sanitizers</w:t>
      </w:r>
    </w:p>
    <w:p w:rsidR="002B42D7" w:rsidRPr="002B42D7" w:rsidRDefault="002B42D7" w:rsidP="002B42D7">
      <w:pPr>
        <w:spacing w:after="200" w:line="276" w:lineRule="auto"/>
        <w:rPr>
          <w:rFonts w:eastAsia="Calibri"/>
          <w:b/>
          <w:szCs w:val="24"/>
        </w:rPr>
      </w:pPr>
      <w:r w:rsidRPr="002B42D7">
        <w:rPr>
          <w:rFonts w:eastAsia="Calibri"/>
          <w:b/>
          <w:szCs w:val="24"/>
        </w:rPr>
        <w:t>Picture 8</w:t>
      </w:r>
    </w:p>
    <w:p w:rsidR="002B42D7" w:rsidRPr="002B42D7" w:rsidRDefault="00791C9F" w:rsidP="002B42D7">
      <w:pPr>
        <w:spacing w:after="200" w:line="276" w:lineRule="auto"/>
        <w:jc w:val="center"/>
        <w:rPr>
          <w:rFonts w:eastAsia="Calibri"/>
          <w:b/>
          <w:szCs w:val="24"/>
        </w:rPr>
      </w:pPr>
      <w:r>
        <w:rPr>
          <w:rFonts w:eastAsia="Calibri"/>
          <w:b/>
          <w:noProof/>
          <w:szCs w:val="24"/>
        </w:rPr>
        <w:drawing>
          <wp:inline distT="0" distB="0" distL="0" distR="0">
            <wp:extent cx="4390390" cy="3294380"/>
            <wp:effectExtent l="0" t="0" r="0" b="0"/>
            <wp:docPr id="9" name="Picture 26" descr="Title: Picture 8 - Description: Univent showing inefficient fil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Title: Picture 8 - Description: Univent showing inefficient filters"/>
                    <pic:cNvPicPr>
                      <a:picLocks noChangeAspect="1" noChangeArrowheads="1"/>
                    </pic:cNvPicPr>
                  </pic:nvPicPr>
                  <pic:blipFill>
                    <a:blip r:embed="rId24" cstate="email">
                      <a:extLst>
                        <a:ext uri="{28A0092B-C50C-407E-A947-70E740481C1C}">
                          <a14:useLocalDpi xmlns:a14="http://schemas.microsoft.com/office/drawing/2010/main"/>
                        </a:ext>
                      </a:extLst>
                    </a:blip>
                    <a:srcRect/>
                    <a:stretch>
                      <a:fillRect/>
                    </a:stretch>
                  </pic:blipFill>
                  <pic:spPr bwMode="auto">
                    <a:xfrm>
                      <a:off x="0" y="0"/>
                      <a:ext cx="4390390" cy="3294380"/>
                    </a:xfrm>
                    <a:prstGeom prst="rect">
                      <a:avLst/>
                    </a:prstGeom>
                    <a:noFill/>
                    <a:ln>
                      <a:noFill/>
                    </a:ln>
                  </pic:spPr>
                </pic:pic>
              </a:graphicData>
            </a:graphic>
          </wp:inline>
        </w:drawing>
      </w:r>
    </w:p>
    <w:p w:rsidR="002B42D7" w:rsidRPr="002B42D7" w:rsidRDefault="002B42D7" w:rsidP="002B42D7">
      <w:pPr>
        <w:spacing w:after="200" w:line="276" w:lineRule="auto"/>
        <w:jc w:val="center"/>
        <w:rPr>
          <w:rFonts w:eastAsia="Calibri"/>
          <w:b/>
          <w:szCs w:val="24"/>
        </w:rPr>
      </w:pPr>
      <w:r w:rsidRPr="002B42D7">
        <w:rPr>
          <w:rFonts w:eastAsia="Calibri"/>
          <w:b/>
          <w:szCs w:val="24"/>
        </w:rPr>
        <w:t>Univent showing inefficient filters</w:t>
      </w:r>
    </w:p>
    <w:p w:rsidR="002B42D7" w:rsidRPr="002B42D7" w:rsidRDefault="002B42D7" w:rsidP="002B42D7">
      <w:pPr>
        <w:spacing w:after="200" w:line="276" w:lineRule="auto"/>
        <w:rPr>
          <w:rFonts w:eastAsia="Calibri"/>
          <w:b/>
          <w:szCs w:val="24"/>
        </w:rPr>
      </w:pPr>
      <w:r w:rsidRPr="002B42D7">
        <w:rPr>
          <w:rFonts w:eastAsia="Calibri"/>
          <w:b/>
          <w:szCs w:val="24"/>
        </w:rPr>
        <w:lastRenderedPageBreak/>
        <w:t>Picture 9</w:t>
      </w:r>
    </w:p>
    <w:p w:rsidR="002B42D7" w:rsidRPr="002B42D7" w:rsidRDefault="00791C9F" w:rsidP="002B42D7">
      <w:pPr>
        <w:spacing w:after="200" w:line="276" w:lineRule="auto"/>
        <w:jc w:val="center"/>
        <w:rPr>
          <w:rFonts w:eastAsia="Calibri"/>
          <w:b/>
          <w:szCs w:val="24"/>
        </w:rPr>
      </w:pPr>
      <w:r>
        <w:rPr>
          <w:rFonts w:eastAsia="Calibri"/>
          <w:b/>
          <w:noProof/>
          <w:szCs w:val="24"/>
        </w:rPr>
        <w:drawing>
          <wp:inline distT="0" distB="0" distL="0" distR="0">
            <wp:extent cx="4390390" cy="3294380"/>
            <wp:effectExtent l="0" t="0" r="0" b="0"/>
            <wp:docPr id="10" name="Picture 27" descr="Title: Picture 9 - Description: Accumulated items in class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itle: Picture 9 - Description: Accumulated items in classroom"/>
                    <pic:cNvPicPr>
                      <a:picLocks noChangeAspect="1" noChangeArrowheads="1"/>
                    </pic:cNvPicPr>
                  </pic:nvPicPr>
                  <pic:blipFill>
                    <a:blip r:embed="rId25" cstate="email">
                      <a:extLst>
                        <a:ext uri="{28A0092B-C50C-407E-A947-70E740481C1C}">
                          <a14:useLocalDpi xmlns:a14="http://schemas.microsoft.com/office/drawing/2010/main"/>
                        </a:ext>
                      </a:extLst>
                    </a:blip>
                    <a:srcRect/>
                    <a:stretch>
                      <a:fillRect/>
                    </a:stretch>
                  </pic:blipFill>
                  <pic:spPr bwMode="auto">
                    <a:xfrm>
                      <a:off x="0" y="0"/>
                      <a:ext cx="4390390" cy="3294380"/>
                    </a:xfrm>
                    <a:prstGeom prst="rect">
                      <a:avLst/>
                    </a:prstGeom>
                    <a:noFill/>
                    <a:ln>
                      <a:noFill/>
                    </a:ln>
                  </pic:spPr>
                </pic:pic>
              </a:graphicData>
            </a:graphic>
          </wp:inline>
        </w:drawing>
      </w:r>
    </w:p>
    <w:p w:rsidR="002B42D7" w:rsidRPr="002B42D7" w:rsidRDefault="002B42D7" w:rsidP="002B42D7">
      <w:pPr>
        <w:spacing w:after="200" w:line="276" w:lineRule="auto"/>
        <w:jc w:val="center"/>
        <w:rPr>
          <w:rFonts w:eastAsia="Calibri"/>
          <w:b/>
          <w:szCs w:val="24"/>
        </w:rPr>
      </w:pPr>
      <w:r w:rsidRPr="002B42D7">
        <w:rPr>
          <w:rFonts w:eastAsia="Calibri"/>
          <w:b/>
          <w:szCs w:val="24"/>
        </w:rPr>
        <w:t>Accumulated items in classroom</w:t>
      </w:r>
    </w:p>
    <w:p w:rsidR="002B42D7" w:rsidRPr="002B42D7" w:rsidRDefault="002B42D7" w:rsidP="002B42D7">
      <w:pPr>
        <w:spacing w:after="200" w:line="276" w:lineRule="auto"/>
        <w:rPr>
          <w:rFonts w:eastAsia="Calibri"/>
          <w:b/>
          <w:szCs w:val="24"/>
        </w:rPr>
      </w:pPr>
      <w:r w:rsidRPr="002B42D7">
        <w:rPr>
          <w:rFonts w:eastAsia="Calibri"/>
          <w:b/>
          <w:szCs w:val="24"/>
        </w:rPr>
        <w:t>Picture 10</w:t>
      </w:r>
    </w:p>
    <w:p w:rsidR="002B42D7" w:rsidRPr="002B42D7" w:rsidRDefault="00791C9F" w:rsidP="002B42D7">
      <w:pPr>
        <w:spacing w:after="200" w:line="276" w:lineRule="auto"/>
        <w:jc w:val="center"/>
        <w:rPr>
          <w:rFonts w:eastAsia="Calibri"/>
          <w:b/>
          <w:szCs w:val="24"/>
        </w:rPr>
      </w:pPr>
      <w:r>
        <w:rPr>
          <w:rFonts w:eastAsia="Calibri"/>
          <w:b/>
          <w:noProof/>
          <w:szCs w:val="24"/>
        </w:rPr>
        <w:drawing>
          <wp:inline distT="0" distB="0" distL="0" distR="0">
            <wp:extent cx="4390390" cy="3294380"/>
            <wp:effectExtent l="0" t="0" r="0" b="0"/>
            <wp:docPr id="11" name="Picture 28" descr="Title: Picture 10 - Description: Pencil sharpener and other items on unit ventila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Title: Picture 10 - Description: Pencil sharpener and other items on unit ventilators"/>
                    <pic:cNvPicPr>
                      <a:picLocks noChangeAspect="1" noChangeArrowheads="1"/>
                    </pic:cNvPicPr>
                  </pic:nvPicPr>
                  <pic:blipFill>
                    <a:blip r:embed="rId26" cstate="email">
                      <a:extLst>
                        <a:ext uri="{28A0092B-C50C-407E-A947-70E740481C1C}">
                          <a14:useLocalDpi xmlns:a14="http://schemas.microsoft.com/office/drawing/2010/main"/>
                        </a:ext>
                      </a:extLst>
                    </a:blip>
                    <a:srcRect/>
                    <a:stretch>
                      <a:fillRect/>
                    </a:stretch>
                  </pic:blipFill>
                  <pic:spPr bwMode="auto">
                    <a:xfrm>
                      <a:off x="0" y="0"/>
                      <a:ext cx="4390390" cy="3294380"/>
                    </a:xfrm>
                    <a:prstGeom prst="rect">
                      <a:avLst/>
                    </a:prstGeom>
                    <a:noFill/>
                    <a:ln>
                      <a:noFill/>
                    </a:ln>
                  </pic:spPr>
                </pic:pic>
              </a:graphicData>
            </a:graphic>
          </wp:inline>
        </w:drawing>
      </w:r>
    </w:p>
    <w:p w:rsidR="002B42D7" w:rsidRPr="002B42D7" w:rsidRDefault="002B42D7" w:rsidP="002B42D7">
      <w:pPr>
        <w:spacing w:after="200" w:line="276" w:lineRule="auto"/>
        <w:jc w:val="center"/>
        <w:rPr>
          <w:rFonts w:eastAsia="Calibri"/>
          <w:b/>
          <w:szCs w:val="24"/>
        </w:rPr>
      </w:pPr>
      <w:r w:rsidRPr="002B42D7">
        <w:rPr>
          <w:rFonts w:eastAsia="Calibri"/>
          <w:b/>
          <w:szCs w:val="24"/>
        </w:rPr>
        <w:t>Pencil sharpener and other items on unit ventilators</w:t>
      </w:r>
    </w:p>
    <w:p w:rsidR="002B42D7" w:rsidRPr="002B42D7" w:rsidRDefault="002B42D7" w:rsidP="002B42D7">
      <w:pPr>
        <w:spacing w:after="200" w:line="276" w:lineRule="auto"/>
        <w:rPr>
          <w:rFonts w:eastAsia="Calibri"/>
          <w:b/>
          <w:szCs w:val="24"/>
        </w:rPr>
      </w:pPr>
      <w:r w:rsidRPr="002B42D7">
        <w:rPr>
          <w:rFonts w:eastAsia="Calibri"/>
          <w:b/>
          <w:szCs w:val="24"/>
        </w:rPr>
        <w:lastRenderedPageBreak/>
        <w:t>Picture 11</w:t>
      </w:r>
    </w:p>
    <w:p w:rsidR="002B42D7" w:rsidRPr="002B42D7" w:rsidRDefault="00791C9F" w:rsidP="002B42D7">
      <w:pPr>
        <w:spacing w:after="200" w:line="276" w:lineRule="auto"/>
        <w:jc w:val="center"/>
        <w:rPr>
          <w:rFonts w:eastAsia="Calibri"/>
          <w:b/>
          <w:szCs w:val="24"/>
        </w:rPr>
      </w:pPr>
      <w:r>
        <w:rPr>
          <w:noProof/>
        </w:rPr>
        <mc:AlternateContent>
          <mc:Choice Requires="wps">
            <w:drawing>
              <wp:anchor distT="0" distB="0" distL="114300" distR="114300" simplePos="0" relativeHeight="251667968" behindDoc="0" locked="0" layoutInCell="1" allowOverlap="1">
                <wp:simplePos x="0" y="0"/>
                <wp:positionH relativeFrom="column">
                  <wp:posOffset>3638550</wp:posOffset>
                </wp:positionH>
                <wp:positionV relativeFrom="paragraph">
                  <wp:posOffset>1814830</wp:posOffset>
                </wp:positionV>
                <wp:extent cx="1333500" cy="409575"/>
                <wp:effectExtent l="57150" t="24130" r="19050" b="137795"/>
                <wp:wrapNone/>
                <wp:docPr id="1" name="Straight Arrow Connector 8" descr="arrow pointing to gap around wiring"/>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33500" cy="409575"/>
                        </a:xfrm>
                        <a:prstGeom prst="straightConnector1">
                          <a:avLst/>
                        </a:prstGeom>
                        <a:noFill/>
                        <a:ln w="38100" algn="ctr">
                          <a:solidFill>
                            <a:srgbClr val="F79646"/>
                          </a:solidFill>
                          <a:round/>
                          <a:headEnd/>
                          <a:tailEnd type="arrow" w="med" len="med"/>
                        </a:ln>
                        <a:effectLst>
                          <a:outerShdw blurRad="40000" dist="23000" dir="5400000" rotWithShape="0">
                            <a:srgbClr val="000000">
                              <a:alpha val="34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8" o:spid="_x0000_s1026" type="#_x0000_t32" alt="arrow pointing to gap around wiring" style="position:absolute;margin-left:286.5pt;margin-top:142.9pt;width:105pt;height:32.25pt;flip:x;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" strokecolor="#f79646" strokeweight="3pt">
                <v:stroke endarrow="open"/>
                <v:shadow on="t" color="black" opacity="22936f" origin=",.5" offset="0,.63889mm"/>
              </v:shape>
            </w:pict>
          </mc:Fallback>
        </mc:AlternateContent>
      </w:r>
      <w:r>
        <w:rPr>
          <w:rFonts w:eastAsia="Calibri"/>
          <w:b/>
          <w:noProof/>
          <w:szCs w:val="24"/>
        </w:rPr>
        <w:drawing>
          <wp:inline distT="0" distB="0" distL="0" distR="0">
            <wp:extent cx="4390390" cy="3294380"/>
            <wp:effectExtent l="0" t="0" r="0" b="0"/>
            <wp:docPr id="12" name="Picture 29" descr="Title: Picture 11 - Description: Univent cabinet showing gaps around wi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Title: Picture 11 - Description: Univent cabinet showing gaps around wiring"/>
                    <pic:cNvPicPr>
                      <a:picLocks noChangeAspect="1" noChangeArrowheads="1"/>
                    </pic:cNvPicPr>
                  </pic:nvPicPr>
                  <pic:blipFill>
                    <a:blip r:embed="rId27" cstate="email">
                      <a:extLst>
                        <a:ext uri="{28A0092B-C50C-407E-A947-70E740481C1C}">
                          <a14:useLocalDpi xmlns:a14="http://schemas.microsoft.com/office/drawing/2010/main"/>
                        </a:ext>
                      </a:extLst>
                    </a:blip>
                    <a:srcRect/>
                    <a:stretch>
                      <a:fillRect/>
                    </a:stretch>
                  </pic:blipFill>
                  <pic:spPr bwMode="auto">
                    <a:xfrm>
                      <a:off x="0" y="0"/>
                      <a:ext cx="4390390" cy="3294380"/>
                    </a:xfrm>
                    <a:prstGeom prst="rect">
                      <a:avLst/>
                    </a:prstGeom>
                    <a:noFill/>
                    <a:ln>
                      <a:noFill/>
                    </a:ln>
                  </pic:spPr>
                </pic:pic>
              </a:graphicData>
            </a:graphic>
          </wp:inline>
        </w:drawing>
      </w:r>
    </w:p>
    <w:p w:rsidR="002B42D7" w:rsidRPr="002B42D7" w:rsidRDefault="002B42D7" w:rsidP="000D2661">
      <w:pPr>
        <w:spacing w:after="200" w:line="276" w:lineRule="auto"/>
        <w:jc w:val="center"/>
        <w:rPr>
          <w:rFonts w:eastAsia="Calibri"/>
          <w:b/>
          <w:szCs w:val="24"/>
        </w:rPr>
      </w:pPr>
      <w:r w:rsidRPr="002B42D7">
        <w:rPr>
          <w:rFonts w:eastAsia="Calibri"/>
          <w:b/>
          <w:szCs w:val="24"/>
        </w:rPr>
        <w:t>Univent cabinet showing gaps around wiring</w:t>
      </w:r>
    </w:p>
    <w:p w:rsidR="002B42D7" w:rsidRDefault="002B42D7" w:rsidP="002B42D7">
      <w:pPr>
        <w:sectPr w:rsidR="002B42D7">
          <w:pgSz w:w="12240" w:h="15840"/>
          <w:pgMar w:top="1440" w:right="1440" w:bottom="1440" w:left="1440" w:header="720" w:footer="720" w:gutter="0"/>
          <w:cols w:space="720"/>
          <w:docGrid w:linePitch="360"/>
        </w:sectPr>
      </w:pPr>
    </w:p>
    <w:tbl>
      <w:tblPr>
        <w:tblW w:w="13690"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909"/>
        <w:gridCol w:w="920"/>
        <w:gridCol w:w="1136"/>
        <w:gridCol w:w="810"/>
        <w:gridCol w:w="1080"/>
        <w:gridCol w:w="954"/>
        <w:gridCol w:w="1116"/>
        <w:gridCol w:w="1260"/>
        <w:gridCol w:w="900"/>
        <w:gridCol w:w="990"/>
        <w:gridCol w:w="2615"/>
      </w:tblGrid>
      <w:tr w:rsidR="002B42D7" w:rsidRPr="002B42D7" w:rsidTr="002B42D7">
        <w:trPr>
          <w:cantSplit/>
          <w:trHeight w:val="350"/>
          <w:tblHeader/>
          <w:jc w:val="center"/>
        </w:trPr>
        <w:tc>
          <w:tcPr>
            <w:tcW w:w="1909" w:type="dxa"/>
            <w:vMerge w:val="restart"/>
            <w:tcBorders>
              <w:top w:val="single" w:sz="12" w:space="0" w:color="000000"/>
            </w:tcBorders>
            <w:vAlign w:val="bottom"/>
          </w:tcPr>
          <w:p w:rsidR="002B42D7" w:rsidRPr="002B42D7" w:rsidRDefault="002B42D7" w:rsidP="002B42D7">
            <w:pPr>
              <w:keepNext/>
              <w:jc w:val="center"/>
              <w:outlineLvl w:val="0"/>
              <w:rPr>
                <w:sz w:val="20"/>
              </w:rPr>
            </w:pPr>
            <w:r w:rsidRPr="002B42D7">
              <w:rPr>
                <w:sz w:val="20"/>
              </w:rPr>
              <w:lastRenderedPageBreak/>
              <w:t>Location</w:t>
            </w:r>
          </w:p>
        </w:tc>
        <w:tc>
          <w:tcPr>
            <w:tcW w:w="920" w:type="dxa"/>
            <w:vMerge w:val="restart"/>
            <w:tcBorders>
              <w:top w:val="single" w:sz="12" w:space="0" w:color="000000"/>
            </w:tcBorders>
            <w:vAlign w:val="bottom"/>
          </w:tcPr>
          <w:p w:rsidR="002B42D7" w:rsidRPr="002B42D7" w:rsidRDefault="002B42D7" w:rsidP="002B42D7">
            <w:pPr>
              <w:jc w:val="center"/>
              <w:rPr>
                <w:sz w:val="20"/>
              </w:rPr>
            </w:pPr>
            <w:r w:rsidRPr="002B42D7">
              <w:rPr>
                <w:sz w:val="20"/>
              </w:rPr>
              <w:t>Carbon</w:t>
            </w:r>
          </w:p>
          <w:p w:rsidR="002B42D7" w:rsidRPr="002B42D7" w:rsidRDefault="002B42D7" w:rsidP="002B42D7">
            <w:pPr>
              <w:jc w:val="center"/>
              <w:rPr>
                <w:sz w:val="20"/>
              </w:rPr>
            </w:pPr>
            <w:r w:rsidRPr="002B42D7">
              <w:rPr>
                <w:sz w:val="20"/>
              </w:rPr>
              <w:t>Dioxide</w:t>
            </w:r>
          </w:p>
          <w:p w:rsidR="002B42D7" w:rsidRPr="002B42D7" w:rsidRDefault="002B42D7" w:rsidP="002B42D7">
            <w:pPr>
              <w:jc w:val="center"/>
              <w:rPr>
                <w:sz w:val="20"/>
              </w:rPr>
            </w:pPr>
            <w:r w:rsidRPr="002B42D7">
              <w:rPr>
                <w:sz w:val="20"/>
              </w:rPr>
              <w:t>(ppm)</w:t>
            </w:r>
          </w:p>
        </w:tc>
        <w:tc>
          <w:tcPr>
            <w:tcW w:w="1136" w:type="dxa"/>
            <w:vMerge w:val="restart"/>
            <w:tcBorders>
              <w:top w:val="single" w:sz="12" w:space="0" w:color="000000"/>
            </w:tcBorders>
          </w:tcPr>
          <w:p w:rsidR="002B42D7" w:rsidRPr="002B42D7" w:rsidRDefault="002B42D7" w:rsidP="002B42D7">
            <w:pPr>
              <w:jc w:val="center"/>
              <w:rPr>
                <w:sz w:val="20"/>
              </w:rPr>
            </w:pPr>
            <w:r w:rsidRPr="002B42D7">
              <w:rPr>
                <w:sz w:val="20"/>
              </w:rPr>
              <w:t>Carbon Monoxide</w:t>
            </w:r>
          </w:p>
          <w:p w:rsidR="002B42D7" w:rsidRPr="002B42D7" w:rsidRDefault="002B42D7" w:rsidP="002B42D7">
            <w:pPr>
              <w:jc w:val="center"/>
              <w:rPr>
                <w:sz w:val="20"/>
              </w:rPr>
            </w:pPr>
            <w:r w:rsidRPr="002B42D7">
              <w:rPr>
                <w:sz w:val="20"/>
              </w:rPr>
              <w:t>(ppm)</w:t>
            </w:r>
          </w:p>
        </w:tc>
        <w:tc>
          <w:tcPr>
            <w:tcW w:w="810" w:type="dxa"/>
            <w:vMerge w:val="restart"/>
            <w:tcBorders>
              <w:top w:val="single" w:sz="12" w:space="0" w:color="000000"/>
            </w:tcBorders>
            <w:vAlign w:val="bottom"/>
          </w:tcPr>
          <w:p w:rsidR="002B42D7" w:rsidRPr="002B42D7" w:rsidRDefault="002B42D7" w:rsidP="002B42D7">
            <w:pPr>
              <w:jc w:val="center"/>
              <w:rPr>
                <w:sz w:val="20"/>
              </w:rPr>
            </w:pPr>
            <w:r w:rsidRPr="002B42D7">
              <w:rPr>
                <w:sz w:val="20"/>
              </w:rPr>
              <w:t>Temp</w:t>
            </w:r>
          </w:p>
          <w:p w:rsidR="002B42D7" w:rsidRPr="002B42D7" w:rsidRDefault="002B42D7" w:rsidP="002B42D7">
            <w:pPr>
              <w:jc w:val="center"/>
              <w:rPr>
                <w:sz w:val="20"/>
              </w:rPr>
            </w:pPr>
            <w:r w:rsidRPr="002B42D7">
              <w:rPr>
                <w:sz w:val="20"/>
              </w:rPr>
              <w:t>(°F)</w:t>
            </w:r>
          </w:p>
        </w:tc>
        <w:tc>
          <w:tcPr>
            <w:tcW w:w="1080" w:type="dxa"/>
            <w:vMerge w:val="restart"/>
            <w:tcBorders>
              <w:top w:val="single" w:sz="12" w:space="0" w:color="000000"/>
            </w:tcBorders>
            <w:vAlign w:val="bottom"/>
          </w:tcPr>
          <w:p w:rsidR="002B42D7" w:rsidRPr="002B42D7" w:rsidRDefault="002B42D7" w:rsidP="002B42D7">
            <w:pPr>
              <w:jc w:val="center"/>
              <w:rPr>
                <w:sz w:val="20"/>
              </w:rPr>
            </w:pPr>
            <w:r w:rsidRPr="002B42D7">
              <w:rPr>
                <w:sz w:val="20"/>
              </w:rPr>
              <w:t>Relative</w:t>
            </w:r>
          </w:p>
          <w:p w:rsidR="002B42D7" w:rsidRPr="002B42D7" w:rsidRDefault="002B42D7" w:rsidP="002B42D7">
            <w:pPr>
              <w:jc w:val="center"/>
              <w:rPr>
                <w:sz w:val="20"/>
              </w:rPr>
            </w:pPr>
            <w:r w:rsidRPr="002B42D7">
              <w:rPr>
                <w:sz w:val="20"/>
              </w:rPr>
              <w:t>Humidity</w:t>
            </w:r>
          </w:p>
          <w:p w:rsidR="002B42D7" w:rsidRPr="002B42D7" w:rsidRDefault="002B42D7" w:rsidP="002B42D7">
            <w:pPr>
              <w:jc w:val="center"/>
              <w:rPr>
                <w:sz w:val="20"/>
              </w:rPr>
            </w:pPr>
            <w:r w:rsidRPr="002B42D7">
              <w:rPr>
                <w:sz w:val="20"/>
              </w:rPr>
              <w:t>(%)</w:t>
            </w:r>
          </w:p>
        </w:tc>
        <w:tc>
          <w:tcPr>
            <w:tcW w:w="954" w:type="dxa"/>
            <w:vMerge w:val="restart"/>
            <w:tcBorders>
              <w:top w:val="single" w:sz="12" w:space="0" w:color="000000"/>
            </w:tcBorders>
            <w:vAlign w:val="bottom"/>
          </w:tcPr>
          <w:p w:rsidR="002B42D7" w:rsidRPr="002B42D7" w:rsidRDefault="002B42D7" w:rsidP="002B42D7">
            <w:pPr>
              <w:jc w:val="center"/>
              <w:rPr>
                <w:sz w:val="20"/>
              </w:rPr>
            </w:pPr>
            <w:r w:rsidRPr="002B42D7">
              <w:rPr>
                <w:sz w:val="20"/>
              </w:rPr>
              <w:t>PM2.5</w:t>
            </w:r>
          </w:p>
          <w:p w:rsidR="002B42D7" w:rsidRPr="002B42D7" w:rsidRDefault="002B42D7" w:rsidP="002B42D7">
            <w:pPr>
              <w:jc w:val="center"/>
              <w:rPr>
                <w:sz w:val="20"/>
              </w:rPr>
            </w:pPr>
            <w:r w:rsidRPr="002B42D7">
              <w:rPr>
                <w:sz w:val="20"/>
              </w:rPr>
              <w:t>(µg/m</w:t>
            </w:r>
            <w:r w:rsidRPr="002B42D7">
              <w:rPr>
                <w:sz w:val="20"/>
                <w:vertAlign w:val="superscript"/>
              </w:rPr>
              <w:t>3</w:t>
            </w:r>
            <w:r w:rsidRPr="002B42D7">
              <w:rPr>
                <w:sz w:val="20"/>
              </w:rPr>
              <w:t>)</w:t>
            </w:r>
          </w:p>
        </w:tc>
        <w:tc>
          <w:tcPr>
            <w:tcW w:w="1116" w:type="dxa"/>
            <w:vMerge w:val="restart"/>
            <w:tcBorders>
              <w:top w:val="single" w:sz="12" w:space="0" w:color="000000"/>
            </w:tcBorders>
            <w:vAlign w:val="bottom"/>
          </w:tcPr>
          <w:p w:rsidR="002B42D7" w:rsidRPr="002B42D7" w:rsidRDefault="002B42D7" w:rsidP="002B42D7">
            <w:pPr>
              <w:jc w:val="center"/>
              <w:rPr>
                <w:sz w:val="20"/>
              </w:rPr>
            </w:pPr>
            <w:r w:rsidRPr="002B42D7">
              <w:rPr>
                <w:sz w:val="20"/>
              </w:rPr>
              <w:t>Occupants</w:t>
            </w:r>
          </w:p>
          <w:p w:rsidR="002B42D7" w:rsidRPr="002B42D7" w:rsidRDefault="002B42D7" w:rsidP="002B42D7">
            <w:pPr>
              <w:jc w:val="center"/>
              <w:rPr>
                <w:sz w:val="20"/>
              </w:rPr>
            </w:pPr>
            <w:r w:rsidRPr="002B42D7">
              <w:rPr>
                <w:sz w:val="20"/>
              </w:rPr>
              <w:t>in Room</w:t>
            </w:r>
          </w:p>
        </w:tc>
        <w:tc>
          <w:tcPr>
            <w:tcW w:w="1260" w:type="dxa"/>
            <w:vMerge w:val="restart"/>
            <w:tcBorders>
              <w:top w:val="single" w:sz="12" w:space="0" w:color="000000"/>
            </w:tcBorders>
            <w:vAlign w:val="bottom"/>
          </w:tcPr>
          <w:p w:rsidR="002B42D7" w:rsidRPr="002B42D7" w:rsidRDefault="002B42D7" w:rsidP="002B42D7">
            <w:pPr>
              <w:jc w:val="center"/>
              <w:rPr>
                <w:sz w:val="20"/>
              </w:rPr>
            </w:pPr>
            <w:r w:rsidRPr="002B42D7">
              <w:rPr>
                <w:sz w:val="20"/>
              </w:rPr>
              <w:t>Windows</w:t>
            </w:r>
          </w:p>
          <w:p w:rsidR="002B42D7" w:rsidRPr="002B42D7" w:rsidRDefault="002B42D7" w:rsidP="002B42D7">
            <w:pPr>
              <w:jc w:val="center"/>
              <w:rPr>
                <w:sz w:val="20"/>
              </w:rPr>
            </w:pPr>
            <w:r w:rsidRPr="002B42D7">
              <w:rPr>
                <w:sz w:val="20"/>
              </w:rPr>
              <w:t>Openable</w:t>
            </w:r>
          </w:p>
        </w:tc>
        <w:tc>
          <w:tcPr>
            <w:tcW w:w="1890" w:type="dxa"/>
            <w:gridSpan w:val="2"/>
            <w:tcBorders>
              <w:top w:val="single" w:sz="12" w:space="0" w:color="000000"/>
              <w:left w:val="nil"/>
              <w:bottom w:val="nil"/>
            </w:tcBorders>
            <w:vAlign w:val="bottom"/>
          </w:tcPr>
          <w:p w:rsidR="002B42D7" w:rsidRPr="002B42D7" w:rsidRDefault="002B42D7" w:rsidP="002B42D7">
            <w:pPr>
              <w:ind w:left="-105"/>
              <w:jc w:val="center"/>
              <w:rPr>
                <w:sz w:val="20"/>
              </w:rPr>
            </w:pPr>
            <w:r w:rsidRPr="002B42D7">
              <w:rPr>
                <w:sz w:val="20"/>
              </w:rPr>
              <w:t>Ventilation</w:t>
            </w:r>
          </w:p>
        </w:tc>
        <w:tc>
          <w:tcPr>
            <w:tcW w:w="2615" w:type="dxa"/>
            <w:vMerge w:val="restart"/>
            <w:tcBorders>
              <w:top w:val="single" w:sz="12" w:space="0" w:color="000000"/>
            </w:tcBorders>
            <w:vAlign w:val="bottom"/>
          </w:tcPr>
          <w:p w:rsidR="002B42D7" w:rsidRPr="002B42D7" w:rsidRDefault="002B42D7" w:rsidP="002B42D7">
            <w:pPr>
              <w:jc w:val="center"/>
              <w:rPr>
                <w:sz w:val="20"/>
              </w:rPr>
            </w:pPr>
            <w:r w:rsidRPr="002B42D7">
              <w:rPr>
                <w:sz w:val="20"/>
              </w:rPr>
              <w:t>Remarks</w:t>
            </w:r>
          </w:p>
        </w:tc>
      </w:tr>
      <w:tr w:rsidR="002B42D7" w:rsidRPr="002B42D7" w:rsidTr="002B42D7">
        <w:trPr>
          <w:cantSplit/>
          <w:trHeight w:val="350"/>
          <w:tblHeader/>
          <w:jc w:val="center"/>
        </w:trPr>
        <w:tc>
          <w:tcPr>
            <w:tcW w:w="1909" w:type="dxa"/>
            <w:vMerge/>
            <w:tcBorders>
              <w:bottom w:val="single" w:sz="6" w:space="0" w:color="000000"/>
            </w:tcBorders>
            <w:vAlign w:val="bottom"/>
          </w:tcPr>
          <w:p w:rsidR="002B42D7" w:rsidRPr="002B42D7" w:rsidRDefault="002B42D7" w:rsidP="002B42D7">
            <w:pPr>
              <w:keepNext/>
              <w:jc w:val="center"/>
              <w:outlineLvl w:val="0"/>
              <w:rPr>
                <w:sz w:val="20"/>
              </w:rPr>
            </w:pPr>
          </w:p>
        </w:tc>
        <w:tc>
          <w:tcPr>
            <w:tcW w:w="920" w:type="dxa"/>
            <w:vMerge/>
            <w:tcBorders>
              <w:bottom w:val="single" w:sz="6" w:space="0" w:color="000000"/>
            </w:tcBorders>
            <w:vAlign w:val="bottom"/>
          </w:tcPr>
          <w:p w:rsidR="002B42D7" w:rsidRPr="002B42D7" w:rsidRDefault="002B42D7" w:rsidP="002B42D7">
            <w:pPr>
              <w:jc w:val="center"/>
              <w:rPr>
                <w:sz w:val="20"/>
              </w:rPr>
            </w:pPr>
          </w:p>
        </w:tc>
        <w:tc>
          <w:tcPr>
            <w:tcW w:w="1136" w:type="dxa"/>
            <w:vMerge/>
            <w:tcBorders>
              <w:bottom w:val="single" w:sz="6" w:space="0" w:color="000000"/>
            </w:tcBorders>
          </w:tcPr>
          <w:p w:rsidR="002B42D7" w:rsidRPr="002B42D7" w:rsidRDefault="002B42D7" w:rsidP="002B42D7">
            <w:pPr>
              <w:jc w:val="center"/>
              <w:rPr>
                <w:sz w:val="20"/>
              </w:rPr>
            </w:pPr>
          </w:p>
        </w:tc>
        <w:tc>
          <w:tcPr>
            <w:tcW w:w="810" w:type="dxa"/>
            <w:vMerge/>
            <w:tcBorders>
              <w:bottom w:val="single" w:sz="6" w:space="0" w:color="000000"/>
            </w:tcBorders>
            <w:vAlign w:val="bottom"/>
          </w:tcPr>
          <w:p w:rsidR="002B42D7" w:rsidRPr="002B42D7" w:rsidRDefault="002B42D7" w:rsidP="002B42D7">
            <w:pPr>
              <w:jc w:val="center"/>
              <w:rPr>
                <w:sz w:val="20"/>
              </w:rPr>
            </w:pPr>
          </w:p>
        </w:tc>
        <w:tc>
          <w:tcPr>
            <w:tcW w:w="1080" w:type="dxa"/>
            <w:vMerge/>
            <w:tcBorders>
              <w:bottom w:val="single" w:sz="6" w:space="0" w:color="000000"/>
            </w:tcBorders>
            <w:vAlign w:val="bottom"/>
          </w:tcPr>
          <w:p w:rsidR="002B42D7" w:rsidRPr="002B42D7" w:rsidRDefault="002B42D7" w:rsidP="002B42D7">
            <w:pPr>
              <w:jc w:val="center"/>
              <w:rPr>
                <w:sz w:val="20"/>
              </w:rPr>
            </w:pPr>
          </w:p>
        </w:tc>
        <w:tc>
          <w:tcPr>
            <w:tcW w:w="954" w:type="dxa"/>
            <w:vMerge/>
            <w:tcBorders>
              <w:bottom w:val="single" w:sz="6" w:space="0" w:color="000000"/>
            </w:tcBorders>
          </w:tcPr>
          <w:p w:rsidR="002B42D7" w:rsidRPr="002B42D7" w:rsidRDefault="002B42D7" w:rsidP="002B42D7">
            <w:pPr>
              <w:jc w:val="center"/>
              <w:rPr>
                <w:sz w:val="20"/>
              </w:rPr>
            </w:pPr>
          </w:p>
        </w:tc>
        <w:tc>
          <w:tcPr>
            <w:tcW w:w="1116" w:type="dxa"/>
            <w:vMerge/>
            <w:tcBorders>
              <w:bottom w:val="single" w:sz="6" w:space="0" w:color="000000"/>
            </w:tcBorders>
            <w:vAlign w:val="bottom"/>
          </w:tcPr>
          <w:p w:rsidR="002B42D7" w:rsidRPr="002B42D7" w:rsidRDefault="002B42D7" w:rsidP="002B42D7">
            <w:pPr>
              <w:jc w:val="center"/>
              <w:rPr>
                <w:sz w:val="20"/>
              </w:rPr>
            </w:pPr>
          </w:p>
        </w:tc>
        <w:tc>
          <w:tcPr>
            <w:tcW w:w="1260" w:type="dxa"/>
            <w:vMerge/>
            <w:tcBorders>
              <w:bottom w:val="single" w:sz="6" w:space="0" w:color="000000"/>
            </w:tcBorders>
            <w:vAlign w:val="bottom"/>
          </w:tcPr>
          <w:p w:rsidR="002B42D7" w:rsidRPr="002B42D7" w:rsidRDefault="002B42D7" w:rsidP="002B42D7">
            <w:pPr>
              <w:jc w:val="center"/>
              <w:rPr>
                <w:sz w:val="20"/>
              </w:rPr>
            </w:pPr>
          </w:p>
        </w:tc>
        <w:tc>
          <w:tcPr>
            <w:tcW w:w="900" w:type="dxa"/>
            <w:tcBorders>
              <w:left w:val="nil"/>
              <w:bottom w:val="single" w:sz="6" w:space="0" w:color="000000"/>
            </w:tcBorders>
            <w:vAlign w:val="bottom"/>
          </w:tcPr>
          <w:p w:rsidR="002B42D7" w:rsidRPr="002B42D7" w:rsidRDefault="002B42D7" w:rsidP="002B42D7">
            <w:pPr>
              <w:ind w:left="-105"/>
              <w:jc w:val="center"/>
              <w:rPr>
                <w:sz w:val="20"/>
              </w:rPr>
            </w:pPr>
            <w:r w:rsidRPr="002B42D7">
              <w:rPr>
                <w:sz w:val="20"/>
              </w:rPr>
              <w:t>Supply</w:t>
            </w:r>
          </w:p>
        </w:tc>
        <w:tc>
          <w:tcPr>
            <w:tcW w:w="990" w:type="dxa"/>
            <w:tcBorders>
              <w:left w:val="nil"/>
              <w:bottom w:val="single" w:sz="6" w:space="0" w:color="000000"/>
            </w:tcBorders>
            <w:vAlign w:val="bottom"/>
          </w:tcPr>
          <w:p w:rsidR="002B42D7" w:rsidRPr="002B42D7" w:rsidRDefault="002B42D7" w:rsidP="002B42D7">
            <w:pPr>
              <w:ind w:left="-105"/>
              <w:jc w:val="center"/>
              <w:rPr>
                <w:sz w:val="20"/>
              </w:rPr>
            </w:pPr>
            <w:r w:rsidRPr="002B42D7">
              <w:rPr>
                <w:sz w:val="20"/>
              </w:rPr>
              <w:t>Exhaust</w:t>
            </w:r>
          </w:p>
        </w:tc>
        <w:tc>
          <w:tcPr>
            <w:tcW w:w="2615" w:type="dxa"/>
            <w:vMerge/>
            <w:tcBorders>
              <w:bottom w:val="single" w:sz="6" w:space="0" w:color="000000"/>
            </w:tcBorders>
            <w:vAlign w:val="bottom"/>
          </w:tcPr>
          <w:p w:rsidR="002B42D7" w:rsidRPr="002B42D7" w:rsidRDefault="002B42D7" w:rsidP="002B42D7">
            <w:pPr>
              <w:jc w:val="center"/>
              <w:rPr>
                <w:sz w:val="20"/>
              </w:rPr>
            </w:pPr>
          </w:p>
        </w:tc>
      </w:tr>
      <w:tr w:rsidR="002B42D7" w:rsidRPr="002B42D7" w:rsidTr="002B42D7">
        <w:trPr>
          <w:cantSplit/>
          <w:trHeight w:val="648"/>
          <w:jc w:val="center"/>
        </w:trPr>
        <w:tc>
          <w:tcPr>
            <w:tcW w:w="1909" w:type="dxa"/>
            <w:tcBorders>
              <w:top w:val="single" w:sz="6" w:space="0" w:color="000000"/>
              <w:bottom w:val="single" w:sz="6" w:space="0" w:color="000000"/>
            </w:tcBorders>
            <w:shd w:val="clear" w:color="auto" w:fill="FFFFFF"/>
            <w:vAlign w:val="center"/>
          </w:tcPr>
          <w:p w:rsidR="002B42D7" w:rsidRPr="002B42D7" w:rsidRDefault="002B42D7" w:rsidP="002B42D7">
            <w:pPr>
              <w:spacing w:before="60" w:after="60"/>
              <w:rPr>
                <w:sz w:val="20"/>
              </w:rPr>
            </w:pPr>
            <w:r w:rsidRPr="002B42D7">
              <w:rPr>
                <w:sz w:val="20"/>
              </w:rPr>
              <w:t>Background</w:t>
            </w:r>
          </w:p>
        </w:tc>
        <w:tc>
          <w:tcPr>
            <w:tcW w:w="920" w:type="dxa"/>
            <w:tcBorders>
              <w:top w:val="single" w:sz="6" w:space="0" w:color="000000"/>
              <w:bottom w:val="single" w:sz="6" w:space="0" w:color="000000"/>
            </w:tcBorders>
            <w:shd w:val="clear" w:color="auto" w:fill="FFFFFF"/>
            <w:vAlign w:val="center"/>
          </w:tcPr>
          <w:p w:rsidR="002B42D7" w:rsidRPr="002B42D7" w:rsidRDefault="002B42D7" w:rsidP="002B42D7">
            <w:pPr>
              <w:spacing w:before="60" w:after="60"/>
              <w:jc w:val="center"/>
              <w:rPr>
                <w:sz w:val="20"/>
              </w:rPr>
            </w:pPr>
            <w:r w:rsidRPr="002B42D7">
              <w:rPr>
                <w:sz w:val="20"/>
              </w:rPr>
              <w:t>356</w:t>
            </w:r>
          </w:p>
        </w:tc>
        <w:tc>
          <w:tcPr>
            <w:tcW w:w="1136" w:type="dxa"/>
            <w:tcBorders>
              <w:top w:val="single" w:sz="6" w:space="0" w:color="000000"/>
              <w:bottom w:val="single" w:sz="6" w:space="0" w:color="000000"/>
            </w:tcBorders>
            <w:shd w:val="clear" w:color="auto" w:fill="FFFFFF"/>
            <w:vAlign w:val="center"/>
          </w:tcPr>
          <w:p w:rsidR="002B42D7" w:rsidRPr="002B42D7" w:rsidRDefault="002B42D7" w:rsidP="002B42D7">
            <w:pPr>
              <w:spacing w:before="60" w:after="60"/>
              <w:jc w:val="center"/>
              <w:rPr>
                <w:sz w:val="20"/>
              </w:rPr>
            </w:pPr>
            <w:r w:rsidRPr="002B42D7">
              <w:rPr>
                <w:sz w:val="20"/>
              </w:rPr>
              <w:t>ND</w:t>
            </w:r>
          </w:p>
        </w:tc>
        <w:tc>
          <w:tcPr>
            <w:tcW w:w="810" w:type="dxa"/>
            <w:tcBorders>
              <w:top w:val="single" w:sz="6" w:space="0" w:color="000000"/>
              <w:bottom w:val="single" w:sz="6" w:space="0" w:color="000000"/>
            </w:tcBorders>
            <w:shd w:val="clear" w:color="auto" w:fill="FFFFFF"/>
            <w:vAlign w:val="center"/>
          </w:tcPr>
          <w:p w:rsidR="002B42D7" w:rsidRPr="002B42D7" w:rsidRDefault="002B42D7" w:rsidP="002B42D7">
            <w:pPr>
              <w:spacing w:before="60" w:after="60"/>
              <w:jc w:val="center"/>
              <w:rPr>
                <w:sz w:val="20"/>
              </w:rPr>
            </w:pPr>
            <w:r w:rsidRPr="002B42D7">
              <w:rPr>
                <w:sz w:val="20"/>
              </w:rPr>
              <w:t>6</w:t>
            </w:r>
          </w:p>
        </w:tc>
        <w:tc>
          <w:tcPr>
            <w:tcW w:w="1080" w:type="dxa"/>
            <w:tcBorders>
              <w:top w:val="single" w:sz="6" w:space="0" w:color="000000"/>
              <w:bottom w:val="single" w:sz="6" w:space="0" w:color="000000"/>
            </w:tcBorders>
            <w:shd w:val="clear" w:color="auto" w:fill="FFFFFF"/>
            <w:vAlign w:val="center"/>
          </w:tcPr>
          <w:p w:rsidR="002B42D7" w:rsidRPr="002B42D7" w:rsidRDefault="002B42D7" w:rsidP="002B42D7">
            <w:pPr>
              <w:spacing w:before="60" w:after="60"/>
              <w:jc w:val="center"/>
              <w:rPr>
                <w:sz w:val="20"/>
              </w:rPr>
            </w:pPr>
            <w:r w:rsidRPr="002B42D7">
              <w:rPr>
                <w:sz w:val="20"/>
              </w:rPr>
              <w:t>4</w:t>
            </w:r>
          </w:p>
        </w:tc>
        <w:tc>
          <w:tcPr>
            <w:tcW w:w="954" w:type="dxa"/>
            <w:tcBorders>
              <w:top w:val="single" w:sz="6" w:space="0" w:color="000000"/>
              <w:bottom w:val="single" w:sz="6" w:space="0" w:color="000000"/>
            </w:tcBorders>
            <w:shd w:val="clear" w:color="auto" w:fill="FFFFFF"/>
            <w:vAlign w:val="center"/>
          </w:tcPr>
          <w:p w:rsidR="002B42D7" w:rsidRPr="002B42D7" w:rsidRDefault="002B42D7" w:rsidP="002B42D7">
            <w:pPr>
              <w:spacing w:before="60" w:after="60"/>
              <w:jc w:val="center"/>
              <w:rPr>
                <w:sz w:val="20"/>
              </w:rPr>
            </w:pPr>
            <w:r w:rsidRPr="002B42D7">
              <w:rPr>
                <w:sz w:val="20"/>
              </w:rPr>
              <w:t>8</w:t>
            </w:r>
          </w:p>
        </w:tc>
        <w:tc>
          <w:tcPr>
            <w:tcW w:w="1116" w:type="dxa"/>
            <w:tcBorders>
              <w:top w:val="single" w:sz="6" w:space="0" w:color="000000"/>
              <w:bottom w:val="single" w:sz="6" w:space="0" w:color="000000"/>
            </w:tcBorders>
            <w:shd w:val="clear" w:color="auto" w:fill="FFFFFF"/>
            <w:vAlign w:val="center"/>
          </w:tcPr>
          <w:p w:rsidR="002B42D7" w:rsidRPr="002B42D7" w:rsidRDefault="002B42D7" w:rsidP="002B42D7">
            <w:pPr>
              <w:spacing w:before="60" w:after="60"/>
              <w:jc w:val="center"/>
              <w:rPr>
                <w:sz w:val="20"/>
              </w:rPr>
            </w:pPr>
          </w:p>
        </w:tc>
        <w:tc>
          <w:tcPr>
            <w:tcW w:w="1260" w:type="dxa"/>
            <w:tcBorders>
              <w:top w:val="single" w:sz="6" w:space="0" w:color="000000"/>
              <w:bottom w:val="single" w:sz="6" w:space="0" w:color="000000"/>
            </w:tcBorders>
            <w:shd w:val="clear" w:color="auto" w:fill="FFFFFF"/>
            <w:vAlign w:val="center"/>
          </w:tcPr>
          <w:p w:rsidR="002B42D7" w:rsidRPr="002B42D7" w:rsidRDefault="002B42D7" w:rsidP="002B42D7">
            <w:pPr>
              <w:spacing w:before="60" w:after="60"/>
              <w:jc w:val="center"/>
              <w:rPr>
                <w:sz w:val="20"/>
              </w:rPr>
            </w:pPr>
          </w:p>
        </w:tc>
        <w:tc>
          <w:tcPr>
            <w:tcW w:w="900" w:type="dxa"/>
            <w:tcBorders>
              <w:top w:val="single" w:sz="6" w:space="0" w:color="000000"/>
              <w:bottom w:val="single" w:sz="6" w:space="0" w:color="000000"/>
            </w:tcBorders>
            <w:shd w:val="clear" w:color="auto" w:fill="FFFFFF"/>
            <w:vAlign w:val="center"/>
          </w:tcPr>
          <w:p w:rsidR="002B42D7" w:rsidRPr="002B42D7" w:rsidRDefault="002B42D7" w:rsidP="002B42D7">
            <w:pPr>
              <w:spacing w:before="60" w:after="60"/>
              <w:jc w:val="center"/>
              <w:rPr>
                <w:sz w:val="20"/>
              </w:rPr>
            </w:pPr>
          </w:p>
        </w:tc>
        <w:tc>
          <w:tcPr>
            <w:tcW w:w="990" w:type="dxa"/>
            <w:tcBorders>
              <w:top w:val="single" w:sz="6" w:space="0" w:color="000000"/>
              <w:bottom w:val="single" w:sz="6" w:space="0" w:color="000000"/>
            </w:tcBorders>
            <w:shd w:val="clear" w:color="auto" w:fill="FFFFFF"/>
            <w:vAlign w:val="center"/>
          </w:tcPr>
          <w:p w:rsidR="002B42D7" w:rsidRPr="002B42D7" w:rsidRDefault="002B42D7" w:rsidP="002B42D7">
            <w:pPr>
              <w:spacing w:before="60" w:after="60"/>
              <w:jc w:val="center"/>
              <w:rPr>
                <w:sz w:val="20"/>
              </w:rPr>
            </w:pPr>
          </w:p>
        </w:tc>
        <w:tc>
          <w:tcPr>
            <w:tcW w:w="2615" w:type="dxa"/>
            <w:tcBorders>
              <w:top w:val="single" w:sz="6" w:space="0" w:color="000000"/>
              <w:left w:val="nil"/>
              <w:bottom w:val="single" w:sz="6" w:space="0" w:color="000000"/>
            </w:tcBorders>
            <w:shd w:val="clear" w:color="auto" w:fill="FFFFFF"/>
            <w:vAlign w:val="center"/>
          </w:tcPr>
          <w:p w:rsidR="002B42D7" w:rsidRPr="002B42D7" w:rsidRDefault="002B42D7" w:rsidP="002B42D7">
            <w:pPr>
              <w:spacing w:before="60" w:after="60"/>
              <w:rPr>
                <w:sz w:val="20"/>
              </w:rPr>
            </w:pPr>
            <w:r w:rsidRPr="002B42D7">
              <w:rPr>
                <w:sz w:val="20"/>
              </w:rPr>
              <w:t>Cold, clear</w:t>
            </w:r>
          </w:p>
        </w:tc>
      </w:tr>
      <w:tr w:rsidR="002B42D7" w:rsidRPr="002B42D7" w:rsidTr="002B42D7">
        <w:trPr>
          <w:cantSplit/>
          <w:trHeight w:val="648"/>
          <w:jc w:val="center"/>
        </w:trPr>
        <w:tc>
          <w:tcPr>
            <w:tcW w:w="1909" w:type="dxa"/>
            <w:vAlign w:val="center"/>
          </w:tcPr>
          <w:p w:rsidR="002B42D7" w:rsidRPr="002B42D7" w:rsidRDefault="002B42D7" w:rsidP="002B42D7">
            <w:pPr>
              <w:rPr>
                <w:sz w:val="20"/>
              </w:rPr>
            </w:pPr>
            <w:r w:rsidRPr="002B42D7">
              <w:rPr>
                <w:sz w:val="20"/>
              </w:rPr>
              <w:t>Main office</w:t>
            </w:r>
          </w:p>
        </w:tc>
        <w:tc>
          <w:tcPr>
            <w:tcW w:w="920" w:type="dxa"/>
            <w:vAlign w:val="center"/>
          </w:tcPr>
          <w:p w:rsidR="002B42D7" w:rsidRPr="002B42D7" w:rsidRDefault="002B42D7" w:rsidP="002B42D7">
            <w:pPr>
              <w:jc w:val="center"/>
              <w:rPr>
                <w:sz w:val="20"/>
              </w:rPr>
            </w:pPr>
            <w:r w:rsidRPr="002B42D7">
              <w:rPr>
                <w:sz w:val="20"/>
              </w:rPr>
              <w:t>554</w:t>
            </w:r>
          </w:p>
        </w:tc>
        <w:tc>
          <w:tcPr>
            <w:tcW w:w="1136" w:type="dxa"/>
            <w:vAlign w:val="center"/>
          </w:tcPr>
          <w:p w:rsidR="002B42D7" w:rsidRPr="002B42D7" w:rsidRDefault="002B42D7" w:rsidP="002B42D7">
            <w:pPr>
              <w:jc w:val="center"/>
              <w:rPr>
                <w:sz w:val="20"/>
              </w:rPr>
            </w:pPr>
            <w:r w:rsidRPr="002B42D7">
              <w:rPr>
                <w:sz w:val="20"/>
              </w:rPr>
              <w:t>ND</w:t>
            </w:r>
          </w:p>
        </w:tc>
        <w:tc>
          <w:tcPr>
            <w:tcW w:w="810" w:type="dxa"/>
            <w:vAlign w:val="center"/>
          </w:tcPr>
          <w:p w:rsidR="002B42D7" w:rsidRPr="002B42D7" w:rsidRDefault="002B42D7" w:rsidP="002B42D7">
            <w:pPr>
              <w:jc w:val="center"/>
              <w:rPr>
                <w:sz w:val="20"/>
              </w:rPr>
            </w:pPr>
            <w:r w:rsidRPr="002B42D7">
              <w:rPr>
                <w:sz w:val="20"/>
              </w:rPr>
              <w:t>66</w:t>
            </w:r>
          </w:p>
        </w:tc>
        <w:tc>
          <w:tcPr>
            <w:tcW w:w="1080" w:type="dxa"/>
            <w:vAlign w:val="center"/>
          </w:tcPr>
          <w:p w:rsidR="002B42D7" w:rsidRPr="002B42D7" w:rsidRDefault="002B42D7" w:rsidP="002B42D7">
            <w:pPr>
              <w:jc w:val="center"/>
              <w:rPr>
                <w:sz w:val="20"/>
              </w:rPr>
            </w:pPr>
            <w:r w:rsidRPr="002B42D7">
              <w:rPr>
                <w:sz w:val="20"/>
              </w:rPr>
              <w:t>17</w:t>
            </w:r>
          </w:p>
        </w:tc>
        <w:tc>
          <w:tcPr>
            <w:tcW w:w="954" w:type="dxa"/>
            <w:vAlign w:val="center"/>
          </w:tcPr>
          <w:p w:rsidR="002B42D7" w:rsidRPr="002B42D7" w:rsidRDefault="002B42D7" w:rsidP="002B42D7">
            <w:pPr>
              <w:jc w:val="center"/>
              <w:rPr>
                <w:sz w:val="20"/>
              </w:rPr>
            </w:pPr>
            <w:r w:rsidRPr="002B42D7">
              <w:rPr>
                <w:sz w:val="20"/>
              </w:rPr>
              <w:t>5</w:t>
            </w:r>
          </w:p>
        </w:tc>
        <w:tc>
          <w:tcPr>
            <w:tcW w:w="1116" w:type="dxa"/>
            <w:vAlign w:val="center"/>
          </w:tcPr>
          <w:p w:rsidR="002B42D7" w:rsidRPr="002B42D7" w:rsidRDefault="002B42D7" w:rsidP="002B42D7">
            <w:pPr>
              <w:jc w:val="center"/>
              <w:rPr>
                <w:sz w:val="20"/>
              </w:rPr>
            </w:pPr>
            <w:r w:rsidRPr="002B42D7">
              <w:rPr>
                <w:sz w:val="20"/>
              </w:rPr>
              <w:t>6</w:t>
            </w:r>
          </w:p>
        </w:tc>
        <w:tc>
          <w:tcPr>
            <w:tcW w:w="1260" w:type="dxa"/>
            <w:vAlign w:val="center"/>
          </w:tcPr>
          <w:p w:rsidR="002B42D7" w:rsidRPr="002B42D7" w:rsidRDefault="002B42D7" w:rsidP="002B42D7">
            <w:pPr>
              <w:jc w:val="center"/>
              <w:rPr>
                <w:sz w:val="20"/>
              </w:rPr>
            </w:pPr>
            <w:r w:rsidRPr="002B42D7">
              <w:rPr>
                <w:sz w:val="20"/>
              </w:rPr>
              <w:t>N</w:t>
            </w:r>
          </w:p>
        </w:tc>
        <w:tc>
          <w:tcPr>
            <w:tcW w:w="900" w:type="dxa"/>
            <w:vAlign w:val="center"/>
          </w:tcPr>
          <w:p w:rsidR="002B42D7" w:rsidRPr="002B42D7" w:rsidRDefault="002B42D7" w:rsidP="002B42D7">
            <w:pPr>
              <w:jc w:val="center"/>
              <w:rPr>
                <w:sz w:val="20"/>
              </w:rPr>
            </w:pPr>
            <w:r w:rsidRPr="002B42D7">
              <w:rPr>
                <w:sz w:val="20"/>
              </w:rPr>
              <w:t>Y</w:t>
            </w:r>
          </w:p>
        </w:tc>
        <w:tc>
          <w:tcPr>
            <w:tcW w:w="990" w:type="dxa"/>
            <w:vAlign w:val="center"/>
          </w:tcPr>
          <w:p w:rsidR="002B42D7" w:rsidRPr="002B42D7" w:rsidRDefault="002B42D7" w:rsidP="002B42D7">
            <w:pPr>
              <w:jc w:val="center"/>
              <w:rPr>
                <w:sz w:val="20"/>
              </w:rPr>
            </w:pPr>
            <w:r w:rsidRPr="002B42D7">
              <w:rPr>
                <w:sz w:val="20"/>
              </w:rPr>
              <w:t>Y</w:t>
            </w:r>
          </w:p>
        </w:tc>
        <w:tc>
          <w:tcPr>
            <w:tcW w:w="2615" w:type="dxa"/>
            <w:tcBorders>
              <w:left w:val="nil"/>
            </w:tcBorders>
            <w:vAlign w:val="center"/>
          </w:tcPr>
          <w:p w:rsidR="002B42D7" w:rsidRPr="002B42D7" w:rsidRDefault="002B42D7" w:rsidP="002B42D7">
            <w:pPr>
              <w:rPr>
                <w:sz w:val="20"/>
              </w:rPr>
            </w:pPr>
            <w:r w:rsidRPr="002B42D7">
              <w:rPr>
                <w:sz w:val="20"/>
              </w:rPr>
              <w:t>carpet</w:t>
            </w:r>
          </w:p>
        </w:tc>
      </w:tr>
      <w:tr w:rsidR="002B42D7" w:rsidRPr="002B42D7" w:rsidTr="002B42D7">
        <w:trPr>
          <w:cantSplit/>
          <w:trHeight w:val="648"/>
          <w:jc w:val="center"/>
        </w:trPr>
        <w:tc>
          <w:tcPr>
            <w:tcW w:w="1909" w:type="dxa"/>
            <w:vAlign w:val="center"/>
          </w:tcPr>
          <w:p w:rsidR="002B42D7" w:rsidRPr="002B42D7" w:rsidRDefault="002B42D7" w:rsidP="002B42D7">
            <w:pPr>
              <w:rPr>
                <w:sz w:val="20"/>
              </w:rPr>
            </w:pPr>
            <w:r w:rsidRPr="002B42D7">
              <w:rPr>
                <w:sz w:val="20"/>
              </w:rPr>
              <w:t>106 Nurse</w:t>
            </w:r>
          </w:p>
        </w:tc>
        <w:tc>
          <w:tcPr>
            <w:tcW w:w="920" w:type="dxa"/>
            <w:vAlign w:val="center"/>
          </w:tcPr>
          <w:p w:rsidR="002B42D7" w:rsidRPr="002B42D7" w:rsidRDefault="002B42D7" w:rsidP="002B42D7">
            <w:pPr>
              <w:jc w:val="center"/>
              <w:rPr>
                <w:sz w:val="20"/>
              </w:rPr>
            </w:pPr>
            <w:r w:rsidRPr="002B42D7">
              <w:rPr>
                <w:sz w:val="20"/>
              </w:rPr>
              <w:t>507</w:t>
            </w:r>
          </w:p>
        </w:tc>
        <w:tc>
          <w:tcPr>
            <w:tcW w:w="1136" w:type="dxa"/>
            <w:vAlign w:val="center"/>
          </w:tcPr>
          <w:p w:rsidR="002B42D7" w:rsidRPr="002B42D7" w:rsidRDefault="002B42D7" w:rsidP="002B42D7">
            <w:pPr>
              <w:jc w:val="center"/>
              <w:rPr>
                <w:sz w:val="20"/>
              </w:rPr>
            </w:pPr>
            <w:r w:rsidRPr="002B42D7">
              <w:rPr>
                <w:sz w:val="20"/>
              </w:rPr>
              <w:t>ND</w:t>
            </w:r>
          </w:p>
        </w:tc>
        <w:tc>
          <w:tcPr>
            <w:tcW w:w="810" w:type="dxa"/>
            <w:vAlign w:val="center"/>
          </w:tcPr>
          <w:p w:rsidR="002B42D7" w:rsidRPr="002B42D7" w:rsidRDefault="002B42D7" w:rsidP="002B42D7">
            <w:pPr>
              <w:jc w:val="center"/>
              <w:rPr>
                <w:sz w:val="20"/>
              </w:rPr>
            </w:pPr>
            <w:r w:rsidRPr="002B42D7">
              <w:rPr>
                <w:sz w:val="20"/>
              </w:rPr>
              <w:t>70</w:t>
            </w:r>
          </w:p>
        </w:tc>
        <w:tc>
          <w:tcPr>
            <w:tcW w:w="1080" w:type="dxa"/>
            <w:vAlign w:val="center"/>
          </w:tcPr>
          <w:p w:rsidR="002B42D7" w:rsidRPr="002B42D7" w:rsidRDefault="002B42D7" w:rsidP="002B42D7">
            <w:pPr>
              <w:jc w:val="center"/>
              <w:rPr>
                <w:sz w:val="20"/>
              </w:rPr>
            </w:pPr>
            <w:r w:rsidRPr="002B42D7">
              <w:rPr>
                <w:sz w:val="20"/>
              </w:rPr>
              <w:t>6</w:t>
            </w:r>
          </w:p>
        </w:tc>
        <w:tc>
          <w:tcPr>
            <w:tcW w:w="954" w:type="dxa"/>
            <w:vAlign w:val="center"/>
          </w:tcPr>
          <w:p w:rsidR="002B42D7" w:rsidRPr="002B42D7" w:rsidRDefault="002B42D7" w:rsidP="002B42D7">
            <w:pPr>
              <w:jc w:val="center"/>
              <w:rPr>
                <w:sz w:val="20"/>
              </w:rPr>
            </w:pPr>
            <w:r w:rsidRPr="002B42D7">
              <w:rPr>
                <w:sz w:val="20"/>
              </w:rPr>
              <w:t>4</w:t>
            </w:r>
          </w:p>
        </w:tc>
        <w:tc>
          <w:tcPr>
            <w:tcW w:w="1116" w:type="dxa"/>
            <w:vAlign w:val="center"/>
          </w:tcPr>
          <w:p w:rsidR="002B42D7" w:rsidRPr="002B42D7" w:rsidRDefault="002B42D7" w:rsidP="002B42D7">
            <w:pPr>
              <w:jc w:val="center"/>
              <w:rPr>
                <w:sz w:val="20"/>
              </w:rPr>
            </w:pPr>
            <w:r w:rsidRPr="002B42D7">
              <w:rPr>
                <w:sz w:val="20"/>
              </w:rPr>
              <w:t>3</w:t>
            </w:r>
          </w:p>
        </w:tc>
        <w:tc>
          <w:tcPr>
            <w:tcW w:w="1260" w:type="dxa"/>
            <w:vAlign w:val="center"/>
          </w:tcPr>
          <w:p w:rsidR="002B42D7" w:rsidRPr="002B42D7" w:rsidRDefault="002B42D7" w:rsidP="002B42D7">
            <w:pPr>
              <w:jc w:val="center"/>
              <w:rPr>
                <w:sz w:val="20"/>
              </w:rPr>
            </w:pPr>
            <w:r w:rsidRPr="002B42D7">
              <w:rPr>
                <w:sz w:val="20"/>
              </w:rPr>
              <w:t>N</w:t>
            </w:r>
          </w:p>
        </w:tc>
        <w:tc>
          <w:tcPr>
            <w:tcW w:w="900" w:type="dxa"/>
            <w:vAlign w:val="center"/>
          </w:tcPr>
          <w:p w:rsidR="002B42D7" w:rsidRPr="002B42D7" w:rsidRDefault="002B42D7" w:rsidP="002B42D7">
            <w:pPr>
              <w:jc w:val="center"/>
              <w:rPr>
                <w:sz w:val="20"/>
              </w:rPr>
            </w:pPr>
            <w:r w:rsidRPr="002B42D7">
              <w:rPr>
                <w:sz w:val="20"/>
              </w:rPr>
              <w:t>Y</w:t>
            </w:r>
          </w:p>
        </w:tc>
        <w:tc>
          <w:tcPr>
            <w:tcW w:w="990" w:type="dxa"/>
            <w:vAlign w:val="center"/>
          </w:tcPr>
          <w:p w:rsidR="002B42D7" w:rsidRPr="002B42D7" w:rsidRDefault="002B42D7" w:rsidP="002B42D7">
            <w:pPr>
              <w:jc w:val="center"/>
              <w:rPr>
                <w:sz w:val="20"/>
              </w:rPr>
            </w:pPr>
            <w:r w:rsidRPr="002B42D7">
              <w:rPr>
                <w:sz w:val="20"/>
              </w:rPr>
              <w:t>Y</w:t>
            </w:r>
          </w:p>
        </w:tc>
        <w:tc>
          <w:tcPr>
            <w:tcW w:w="2615" w:type="dxa"/>
            <w:tcBorders>
              <w:left w:val="nil"/>
            </w:tcBorders>
            <w:vAlign w:val="center"/>
          </w:tcPr>
          <w:p w:rsidR="002B42D7" w:rsidRPr="002B42D7" w:rsidRDefault="002B42D7" w:rsidP="002B42D7">
            <w:pPr>
              <w:rPr>
                <w:sz w:val="20"/>
              </w:rPr>
            </w:pPr>
            <w:r w:rsidRPr="002B42D7">
              <w:rPr>
                <w:sz w:val="20"/>
              </w:rPr>
              <w:t>HS</w:t>
            </w:r>
          </w:p>
        </w:tc>
      </w:tr>
      <w:tr w:rsidR="002B42D7" w:rsidRPr="002B42D7" w:rsidTr="002B42D7">
        <w:trPr>
          <w:cantSplit/>
          <w:trHeight w:val="648"/>
          <w:jc w:val="center"/>
        </w:trPr>
        <w:tc>
          <w:tcPr>
            <w:tcW w:w="1909" w:type="dxa"/>
            <w:vAlign w:val="center"/>
          </w:tcPr>
          <w:p w:rsidR="002B42D7" w:rsidRPr="002B42D7" w:rsidRDefault="002B42D7" w:rsidP="002B42D7">
            <w:pPr>
              <w:rPr>
                <w:sz w:val="20"/>
              </w:rPr>
            </w:pPr>
            <w:r w:rsidRPr="002B42D7">
              <w:rPr>
                <w:sz w:val="20"/>
              </w:rPr>
              <w:t>106 rear</w:t>
            </w:r>
          </w:p>
        </w:tc>
        <w:tc>
          <w:tcPr>
            <w:tcW w:w="920" w:type="dxa"/>
            <w:vAlign w:val="center"/>
          </w:tcPr>
          <w:p w:rsidR="002B42D7" w:rsidRPr="002B42D7" w:rsidRDefault="002B42D7" w:rsidP="002B42D7">
            <w:pPr>
              <w:jc w:val="center"/>
              <w:rPr>
                <w:sz w:val="20"/>
              </w:rPr>
            </w:pPr>
            <w:r w:rsidRPr="002B42D7">
              <w:rPr>
                <w:sz w:val="20"/>
              </w:rPr>
              <w:t>494</w:t>
            </w:r>
          </w:p>
        </w:tc>
        <w:tc>
          <w:tcPr>
            <w:tcW w:w="1136" w:type="dxa"/>
            <w:vAlign w:val="center"/>
          </w:tcPr>
          <w:p w:rsidR="002B42D7" w:rsidRPr="002B42D7" w:rsidRDefault="002B42D7" w:rsidP="002B42D7">
            <w:pPr>
              <w:jc w:val="center"/>
              <w:rPr>
                <w:sz w:val="20"/>
              </w:rPr>
            </w:pPr>
            <w:r w:rsidRPr="002B42D7">
              <w:rPr>
                <w:sz w:val="20"/>
              </w:rPr>
              <w:t>ND</w:t>
            </w:r>
          </w:p>
        </w:tc>
        <w:tc>
          <w:tcPr>
            <w:tcW w:w="810" w:type="dxa"/>
            <w:vAlign w:val="center"/>
          </w:tcPr>
          <w:p w:rsidR="002B42D7" w:rsidRPr="002B42D7" w:rsidRDefault="002B42D7" w:rsidP="002B42D7">
            <w:pPr>
              <w:jc w:val="center"/>
              <w:rPr>
                <w:sz w:val="20"/>
              </w:rPr>
            </w:pPr>
            <w:r w:rsidRPr="002B42D7">
              <w:rPr>
                <w:sz w:val="20"/>
              </w:rPr>
              <w:t>70</w:t>
            </w:r>
          </w:p>
        </w:tc>
        <w:tc>
          <w:tcPr>
            <w:tcW w:w="1080" w:type="dxa"/>
            <w:vAlign w:val="center"/>
          </w:tcPr>
          <w:p w:rsidR="002B42D7" w:rsidRPr="002B42D7" w:rsidRDefault="002B42D7" w:rsidP="002B42D7">
            <w:pPr>
              <w:jc w:val="center"/>
              <w:rPr>
                <w:sz w:val="20"/>
              </w:rPr>
            </w:pPr>
            <w:r w:rsidRPr="002B42D7">
              <w:rPr>
                <w:sz w:val="20"/>
              </w:rPr>
              <w:t>6</w:t>
            </w:r>
          </w:p>
        </w:tc>
        <w:tc>
          <w:tcPr>
            <w:tcW w:w="954" w:type="dxa"/>
            <w:vAlign w:val="center"/>
          </w:tcPr>
          <w:p w:rsidR="002B42D7" w:rsidRPr="002B42D7" w:rsidRDefault="002B42D7" w:rsidP="002B42D7">
            <w:pPr>
              <w:jc w:val="center"/>
              <w:rPr>
                <w:sz w:val="20"/>
              </w:rPr>
            </w:pPr>
            <w:r w:rsidRPr="002B42D7">
              <w:rPr>
                <w:sz w:val="20"/>
              </w:rPr>
              <w:t>4</w:t>
            </w:r>
          </w:p>
        </w:tc>
        <w:tc>
          <w:tcPr>
            <w:tcW w:w="1116" w:type="dxa"/>
            <w:vAlign w:val="center"/>
          </w:tcPr>
          <w:p w:rsidR="002B42D7" w:rsidRPr="002B42D7" w:rsidRDefault="002B42D7" w:rsidP="002B42D7">
            <w:pPr>
              <w:jc w:val="center"/>
              <w:rPr>
                <w:sz w:val="20"/>
              </w:rPr>
            </w:pPr>
            <w:r w:rsidRPr="002B42D7">
              <w:rPr>
                <w:sz w:val="20"/>
              </w:rPr>
              <w:t>1</w:t>
            </w:r>
          </w:p>
        </w:tc>
        <w:tc>
          <w:tcPr>
            <w:tcW w:w="1260" w:type="dxa"/>
            <w:vAlign w:val="center"/>
          </w:tcPr>
          <w:p w:rsidR="002B42D7" w:rsidRPr="002B42D7" w:rsidRDefault="002B42D7" w:rsidP="002B42D7">
            <w:pPr>
              <w:jc w:val="center"/>
              <w:rPr>
                <w:sz w:val="20"/>
              </w:rPr>
            </w:pPr>
            <w:r w:rsidRPr="002B42D7">
              <w:rPr>
                <w:sz w:val="20"/>
              </w:rPr>
              <w:t>N</w:t>
            </w:r>
          </w:p>
        </w:tc>
        <w:tc>
          <w:tcPr>
            <w:tcW w:w="900" w:type="dxa"/>
            <w:vAlign w:val="center"/>
          </w:tcPr>
          <w:p w:rsidR="002B42D7" w:rsidRPr="002B42D7" w:rsidRDefault="002B42D7" w:rsidP="002B42D7">
            <w:pPr>
              <w:jc w:val="center"/>
              <w:rPr>
                <w:sz w:val="20"/>
              </w:rPr>
            </w:pPr>
            <w:r w:rsidRPr="002B42D7">
              <w:rPr>
                <w:sz w:val="20"/>
              </w:rPr>
              <w:t>Y</w:t>
            </w:r>
          </w:p>
        </w:tc>
        <w:tc>
          <w:tcPr>
            <w:tcW w:w="990" w:type="dxa"/>
            <w:vAlign w:val="center"/>
          </w:tcPr>
          <w:p w:rsidR="002B42D7" w:rsidRPr="002B42D7" w:rsidRDefault="002B42D7" w:rsidP="002B42D7">
            <w:pPr>
              <w:jc w:val="center"/>
              <w:rPr>
                <w:sz w:val="20"/>
              </w:rPr>
            </w:pPr>
            <w:r w:rsidRPr="002B42D7">
              <w:rPr>
                <w:sz w:val="20"/>
              </w:rPr>
              <w:t>Y</w:t>
            </w:r>
          </w:p>
        </w:tc>
        <w:tc>
          <w:tcPr>
            <w:tcW w:w="2615" w:type="dxa"/>
            <w:tcBorders>
              <w:left w:val="nil"/>
            </w:tcBorders>
            <w:vAlign w:val="center"/>
          </w:tcPr>
          <w:p w:rsidR="002B42D7" w:rsidRPr="002B42D7" w:rsidRDefault="002B42D7" w:rsidP="002B42D7">
            <w:pPr>
              <w:rPr>
                <w:sz w:val="20"/>
              </w:rPr>
            </w:pPr>
          </w:p>
        </w:tc>
      </w:tr>
      <w:tr w:rsidR="002B42D7" w:rsidRPr="002B42D7" w:rsidTr="002B42D7">
        <w:trPr>
          <w:cantSplit/>
          <w:trHeight w:val="648"/>
          <w:jc w:val="center"/>
        </w:trPr>
        <w:tc>
          <w:tcPr>
            <w:tcW w:w="1909" w:type="dxa"/>
            <w:vAlign w:val="center"/>
          </w:tcPr>
          <w:p w:rsidR="002B42D7" w:rsidRPr="002B42D7" w:rsidRDefault="002B42D7" w:rsidP="002B42D7">
            <w:pPr>
              <w:rPr>
                <w:sz w:val="20"/>
                <w:highlight w:val="yellow"/>
              </w:rPr>
            </w:pPr>
            <w:r w:rsidRPr="002B42D7">
              <w:rPr>
                <w:sz w:val="20"/>
              </w:rPr>
              <w:t>110</w:t>
            </w:r>
          </w:p>
        </w:tc>
        <w:tc>
          <w:tcPr>
            <w:tcW w:w="920" w:type="dxa"/>
            <w:vAlign w:val="center"/>
          </w:tcPr>
          <w:p w:rsidR="002B42D7" w:rsidRPr="002B42D7" w:rsidRDefault="002B42D7" w:rsidP="002B42D7">
            <w:pPr>
              <w:jc w:val="center"/>
              <w:rPr>
                <w:sz w:val="20"/>
              </w:rPr>
            </w:pPr>
            <w:r w:rsidRPr="002B42D7">
              <w:rPr>
                <w:sz w:val="20"/>
              </w:rPr>
              <w:t>926</w:t>
            </w:r>
          </w:p>
        </w:tc>
        <w:tc>
          <w:tcPr>
            <w:tcW w:w="1136" w:type="dxa"/>
            <w:vAlign w:val="center"/>
          </w:tcPr>
          <w:p w:rsidR="002B42D7" w:rsidRPr="002B42D7" w:rsidRDefault="002B42D7" w:rsidP="002B42D7">
            <w:pPr>
              <w:jc w:val="center"/>
              <w:rPr>
                <w:sz w:val="20"/>
              </w:rPr>
            </w:pPr>
            <w:r w:rsidRPr="002B42D7">
              <w:rPr>
                <w:sz w:val="20"/>
              </w:rPr>
              <w:t>ND</w:t>
            </w:r>
          </w:p>
        </w:tc>
        <w:tc>
          <w:tcPr>
            <w:tcW w:w="810" w:type="dxa"/>
            <w:vAlign w:val="center"/>
          </w:tcPr>
          <w:p w:rsidR="002B42D7" w:rsidRPr="002B42D7" w:rsidRDefault="002B42D7" w:rsidP="002B42D7">
            <w:pPr>
              <w:jc w:val="center"/>
              <w:rPr>
                <w:sz w:val="20"/>
              </w:rPr>
            </w:pPr>
            <w:r w:rsidRPr="002B42D7">
              <w:rPr>
                <w:sz w:val="20"/>
              </w:rPr>
              <w:t>71</w:t>
            </w:r>
          </w:p>
        </w:tc>
        <w:tc>
          <w:tcPr>
            <w:tcW w:w="1080" w:type="dxa"/>
            <w:vAlign w:val="center"/>
          </w:tcPr>
          <w:p w:rsidR="002B42D7" w:rsidRPr="002B42D7" w:rsidRDefault="002B42D7" w:rsidP="002B42D7">
            <w:pPr>
              <w:jc w:val="center"/>
              <w:rPr>
                <w:sz w:val="20"/>
              </w:rPr>
            </w:pPr>
            <w:r w:rsidRPr="002B42D7">
              <w:rPr>
                <w:sz w:val="20"/>
              </w:rPr>
              <w:t>10</w:t>
            </w:r>
          </w:p>
        </w:tc>
        <w:tc>
          <w:tcPr>
            <w:tcW w:w="954" w:type="dxa"/>
            <w:vAlign w:val="center"/>
          </w:tcPr>
          <w:p w:rsidR="002B42D7" w:rsidRPr="002B42D7" w:rsidRDefault="002B42D7" w:rsidP="002B42D7">
            <w:pPr>
              <w:jc w:val="center"/>
              <w:rPr>
                <w:sz w:val="20"/>
              </w:rPr>
            </w:pPr>
            <w:r w:rsidRPr="002B42D7">
              <w:rPr>
                <w:sz w:val="20"/>
              </w:rPr>
              <w:t>4</w:t>
            </w:r>
          </w:p>
        </w:tc>
        <w:tc>
          <w:tcPr>
            <w:tcW w:w="1116" w:type="dxa"/>
            <w:vAlign w:val="center"/>
          </w:tcPr>
          <w:p w:rsidR="002B42D7" w:rsidRPr="002B42D7" w:rsidRDefault="002B42D7" w:rsidP="002B42D7">
            <w:pPr>
              <w:jc w:val="center"/>
              <w:rPr>
                <w:sz w:val="20"/>
              </w:rPr>
            </w:pPr>
            <w:r w:rsidRPr="002B42D7">
              <w:rPr>
                <w:sz w:val="20"/>
              </w:rPr>
              <w:t>25</w:t>
            </w:r>
          </w:p>
        </w:tc>
        <w:tc>
          <w:tcPr>
            <w:tcW w:w="1260" w:type="dxa"/>
            <w:vAlign w:val="center"/>
          </w:tcPr>
          <w:p w:rsidR="002B42D7" w:rsidRPr="002B42D7" w:rsidRDefault="002B42D7" w:rsidP="002B42D7">
            <w:pPr>
              <w:jc w:val="center"/>
              <w:rPr>
                <w:sz w:val="20"/>
              </w:rPr>
            </w:pPr>
            <w:r w:rsidRPr="002B42D7">
              <w:rPr>
                <w:sz w:val="20"/>
              </w:rPr>
              <w:t>Y</w:t>
            </w:r>
          </w:p>
        </w:tc>
        <w:tc>
          <w:tcPr>
            <w:tcW w:w="900" w:type="dxa"/>
            <w:vAlign w:val="center"/>
          </w:tcPr>
          <w:p w:rsidR="002B42D7" w:rsidRPr="002B42D7" w:rsidRDefault="002B42D7" w:rsidP="002B42D7">
            <w:pPr>
              <w:jc w:val="center"/>
              <w:rPr>
                <w:sz w:val="20"/>
              </w:rPr>
            </w:pPr>
            <w:r w:rsidRPr="002B42D7">
              <w:rPr>
                <w:sz w:val="20"/>
              </w:rPr>
              <w:t>Y</w:t>
            </w:r>
          </w:p>
        </w:tc>
        <w:tc>
          <w:tcPr>
            <w:tcW w:w="990" w:type="dxa"/>
            <w:vAlign w:val="center"/>
          </w:tcPr>
          <w:p w:rsidR="002B42D7" w:rsidRPr="002B42D7" w:rsidRDefault="002B42D7" w:rsidP="002B42D7">
            <w:pPr>
              <w:jc w:val="center"/>
              <w:rPr>
                <w:sz w:val="20"/>
              </w:rPr>
            </w:pPr>
            <w:r w:rsidRPr="002B42D7">
              <w:rPr>
                <w:sz w:val="20"/>
              </w:rPr>
              <w:t>Y</w:t>
            </w:r>
          </w:p>
        </w:tc>
        <w:tc>
          <w:tcPr>
            <w:tcW w:w="2615" w:type="dxa"/>
            <w:tcBorders>
              <w:left w:val="nil"/>
            </w:tcBorders>
            <w:vAlign w:val="center"/>
          </w:tcPr>
          <w:p w:rsidR="002B42D7" w:rsidRPr="002B42D7" w:rsidRDefault="002B42D7" w:rsidP="002B42D7">
            <w:pPr>
              <w:rPr>
                <w:sz w:val="20"/>
              </w:rPr>
            </w:pPr>
            <w:r w:rsidRPr="002B42D7">
              <w:rPr>
                <w:sz w:val="20"/>
              </w:rPr>
              <w:t>carpet</w:t>
            </w:r>
          </w:p>
        </w:tc>
      </w:tr>
      <w:tr w:rsidR="002B42D7" w:rsidRPr="002B42D7" w:rsidTr="002B42D7">
        <w:trPr>
          <w:cantSplit/>
          <w:trHeight w:val="648"/>
          <w:jc w:val="center"/>
        </w:trPr>
        <w:tc>
          <w:tcPr>
            <w:tcW w:w="1909" w:type="dxa"/>
            <w:vAlign w:val="center"/>
          </w:tcPr>
          <w:p w:rsidR="002B42D7" w:rsidRPr="002B42D7" w:rsidRDefault="002B42D7" w:rsidP="002B42D7">
            <w:pPr>
              <w:rPr>
                <w:sz w:val="20"/>
              </w:rPr>
            </w:pPr>
            <w:r w:rsidRPr="002B42D7">
              <w:rPr>
                <w:sz w:val="20"/>
              </w:rPr>
              <w:t>111</w:t>
            </w:r>
          </w:p>
        </w:tc>
        <w:tc>
          <w:tcPr>
            <w:tcW w:w="920" w:type="dxa"/>
            <w:vAlign w:val="center"/>
          </w:tcPr>
          <w:p w:rsidR="002B42D7" w:rsidRPr="002B42D7" w:rsidRDefault="002B42D7" w:rsidP="002B42D7">
            <w:pPr>
              <w:jc w:val="center"/>
              <w:rPr>
                <w:sz w:val="20"/>
              </w:rPr>
            </w:pPr>
            <w:r w:rsidRPr="002B42D7">
              <w:rPr>
                <w:sz w:val="20"/>
              </w:rPr>
              <w:t>711</w:t>
            </w:r>
          </w:p>
        </w:tc>
        <w:tc>
          <w:tcPr>
            <w:tcW w:w="1136" w:type="dxa"/>
            <w:vAlign w:val="center"/>
          </w:tcPr>
          <w:p w:rsidR="002B42D7" w:rsidRPr="002B42D7" w:rsidRDefault="002B42D7" w:rsidP="002B42D7">
            <w:pPr>
              <w:jc w:val="center"/>
              <w:rPr>
                <w:sz w:val="20"/>
              </w:rPr>
            </w:pPr>
            <w:r w:rsidRPr="002B42D7">
              <w:rPr>
                <w:sz w:val="20"/>
              </w:rPr>
              <w:t>ND</w:t>
            </w:r>
          </w:p>
        </w:tc>
        <w:tc>
          <w:tcPr>
            <w:tcW w:w="810" w:type="dxa"/>
            <w:vAlign w:val="center"/>
          </w:tcPr>
          <w:p w:rsidR="002B42D7" w:rsidRPr="002B42D7" w:rsidRDefault="002B42D7" w:rsidP="002B42D7">
            <w:pPr>
              <w:jc w:val="center"/>
              <w:rPr>
                <w:sz w:val="20"/>
              </w:rPr>
            </w:pPr>
            <w:r w:rsidRPr="002B42D7">
              <w:rPr>
                <w:sz w:val="20"/>
              </w:rPr>
              <w:t>71</w:t>
            </w:r>
          </w:p>
        </w:tc>
        <w:tc>
          <w:tcPr>
            <w:tcW w:w="1080" w:type="dxa"/>
            <w:vAlign w:val="center"/>
          </w:tcPr>
          <w:p w:rsidR="002B42D7" w:rsidRPr="002B42D7" w:rsidRDefault="002B42D7" w:rsidP="002B42D7">
            <w:pPr>
              <w:jc w:val="center"/>
              <w:rPr>
                <w:sz w:val="20"/>
              </w:rPr>
            </w:pPr>
            <w:r w:rsidRPr="002B42D7">
              <w:rPr>
                <w:sz w:val="20"/>
              </w:rPr>
              <w:t>8</w:t>
            </w:r>
          </w:p>
        </w:tc>
        <w:tc>
          <w:tcPr>
            <w:tcW w:w="954" w:type="dxa"/>
            <w:vAlign w:val="center"/>
          </w:tcPr>
          <w:p w:rsidR="002B42D7" w:rsidRPr="002B42D7" w:rsidRDefault="002B42D7" w:rsidP="002B42D7">
            <w:pPr>
              <w:jc w:val="center"/>
              <w:rPr>
                <w:sz w:val="20"/>
              </w:rPr>
            </w:pPr>
            <w:r w:rsidRPr="002B42D7">
              <w:rPr>
                <w:sz w:val="20"/>
              </w:rPr>
              <w:t>4</w:t>
            </w:r>
          </w:p>
        </w:tc>
        <w:tc>
          <w:tcPr>
            <w:tcW w:w="1116" w:type="dxa"/>
            <w:vAlign w:val="center"/>
          </w:tcPr>
          <w:p w:rsidR="002B42D7" w:rsidRPr="002B42D7" w:rsidRDefault="002B42D7" w:rsidP="002B42D7">
            <w:pPr>
              <w:jc w:val="center"/>
              <w:rPr>
                <w:sz w:val="20"/>
              </w:rPr>
            </w:pPr>
            <w:r w:rsidRPr="002B42D7">
              <w:rPr>
                <w:sz w:val="20"/>
              </w:rPr>
              <w:t>19</w:t>
            </w:r>
          </w:p>
        </w:tc>
        <w:tc>
          <w:tcPr>
            <w:tcW w:w="1260" w:type="dxa"/>
            <w:vAlign w:val="center"/>
          </w:tcPr>
          <w:p w:rsidR="002B42D7" w:rsidRPr="002B42D7" w:rsidRDefault="002B42D7" w:rsidP="002B42D7">
            <w:pPr>
              <w:jc w:val="center"/>
              <w:rPr>
                <w:sz w:val="20"/>
              </w:rPr>
            </w:pPr>
            <w:r w:rsidRPr="002B42D7">
              <w:rPr>
                <w:sz w:val="20"/>
              </w:rPr>
              <w:t>Y</w:t>
            </w:r>
          </w:p>
        </w:tc>
        <w:tc>
          <w:tcPr>
            <w:tcW w:w="900" w:type="dxa"/>
            <w:vAlign w:val="center"/>
          </w:tcPr>
          <w:p w:rsidR="002B42D7" w:rsidRPr="002B42D7" w:rsidRDefault="002B42D7" w:rsidP="002B42D7">
            <w:pPr>
              <w:jc w:val="center"/>
              <w:rPr>
                <w:sz w:val="20"/>
              </w:rPr>
            </w:pPr>
            <w:r w:rsidRPr="002B42D7">
              <w:rPr>
                <w:sz w:val="20"/>
              </w:rPr>
              <w:t>Y</w:t>
            </w:r>
          </w:p>
        </w:tc>
        <w:tc>
          <w:tcPr>
            <w:tcW w:w="990" w:type="dxa"/>
            <w:vAlign w:val="center"/>
          </w:tcPr>
          <w:p w:rsidR="002B42D7" w:rsidRPr="002B42D7" w:rsidRDefault="002B42D7" w:rsidP="002B42D7">
            <w:pPr>
              <w:jc w:val="center"/>
              <w:rPr>
                <w:sz w:val="20"/>
              </w:rPr>
            </w:pPr>
            <w:r w:rsidRPr="002B42D7">
              <w:rPr>
                <w:sz w:val="20"/>
              </w:rPr>
              <w:t>Y</w:t>
            </w:r>
          </w:p>
        </w:tc>
        <w:tc>
          <w:tcPr>
            <w:tcW w:w="2615" w:type="dxa"/>
            <w:tcBorders>
              <w:left w:val="nil"/>
            </w:tcBorders>
            <w:vAlign w:val="center"/>
          </w:tcPr>
          <w:p w:rsidR="002B42D7" w:rsidRPr="002B42D7" w:rsidRDefault="002B42D7" w:rsidP="002B42D7">
            <w:pPr>
              <w:rPr>
                <w:sz w:val="20"/>
              </w:rPr>
            </w:pPr>
          </w:p>
        </w:tc>
      </w:tr>
      <w:tr w:rsidR="002B42D7" w:rsidRPr="002B42D7" w:rsidTr="002B42D7">
        <w:trPr>
          <w:cantSplit/>
          <w:trHeight w:val="648"/>
          <w:jc w:val="center"/>
        </w:trPr>
        <w:tc>
          <w:tcPr>
            <w:tcW w:w="1909" w:type="dxa"/>
            <w:vAlign w:val="center"/>
          </w:tcPr>
          <w:p w:rsidR="002B42D7" w:rsidRPr="002B42D7" w:rsidRDefault="002B42D7" w:rsidP="002B42D7">
            <w:pPr>
              <w:rPr>
                <w:sz w:val="20"/>
              </w:rPr>
            </w:pPr>
            <w:r w:rsidRPr="002B42D7">
              <w:rPr>
                <w:sz w:val="20"/>
              </w:rPr>
              <w:t>112</w:t>
            </w:r>
          </w:p>
        </w:tc>
        <w:tc>
          <w:tcPr>
            <w:tcW w:w="920" w:type="dxa"/>
            <w:vAlign w:val="center"/>
          </w:tcPr>
          <w:p w:rsidR="002B42D7" w:rsidRPr="002B42D7" w:rsidRDefault="002B42D7" w:rsidP="002B42D7">
            <w:pPr>
              <w:jc w:val="center"/>
              <w:rPr>
                <w:sz w:val="20"/>
              </w:rPr>
            </w:pPr>
            <w:r w:rsidRPr="002B42D7">
              <w:rPr>
                <w:sz w:val="20"/>
              </w:rPr>
              <w:t>568</w:t>
            </w:r>
          </w:p>
        </w:tc>
        <w:tc>
          <w:tcPr>
            <w:tcW w:w="1136" w:type="dxa"/>
            <w:vAlign w:val="center"/>
          </w:tcPr>
          <w:p w:rsidR="002B42D7" w:rsidRPr="002B42D7" w:rsidRDefault="002B42D7" w:rsidP="002B42D7">
            <w:pPr>
              <w:jc w:val="center"/>
              <w:rPr>
                <w:sz w:val="20"/>
              </w:rPr>
            </w:pPr>
            <w:r w:rsidRPr="002B42D7">
              <w:rPr>
                <w:sz w:val="20"/>
              </w:rPr>
              <w:t>ND</w:t>
            </w:r>
          </w:p>
        </w:tc>
        <w:tc>
          <w:tcPr>
            <w:tcW w:w="810" w:type="dxa"/>
            <w:vAlign w:val="center"/>
          </w:tcPr>
          <w:p w:rsidR="002B42D7" w:rsidRPr="002B42D7" w:rsidRDefault="002B42D7" w:rsidP="002B42D7">
            <w:pPr>
              <w:jc w:val="center"/>
              <w:rPr>
                <w:sz w:val="20"/>
              </w:rPr>
            </w:pPr>
            <w:r w:rsidRPr="002B42D7">
              <w:rPr>
                <w:sz w:val="20"/>
              </w:rPr>
              <w:t>70</w:t>
            </w:r>
          </w:p>
        </w:tc>
        <w:tc>
          <w:tcPr>
            <w:tcW w:w="1080" w:type="dxa"/>
            <w:vAlign w:val="center"/>
          </w:tcPr>
          <w:p w:rsidR="002B42D7" w:rsidRPr="002B42D7" w:rsidRDefault="002B42D7" w:rsidP="002B42D7">
            <w:pPr>
              <w:jc w:val="center"/>
              <w:rPr>
                <w:sz w:val="20"/>
              </w:rPr>
            </w:pPr>
            <w:r w:rsidRPr="002B42D7">
              <w:rPr>
                <w:sz w:val="20"/>
              </w:rPr>
              <w:t>7</w:t>
            </w:r>
          </w:p>
        </w:tc>
        <w:tc>
          <w:tcPr>
            <w:tcW w:w="954" w:type="dxa"/>
            <w:vAlign w:val="center"/>
          </w:tcPr>
          <w:p w:rsidR="002B42D7" w:rsidRPr="002B42D7" w:rsidRDefault="002B42D7" w:rsidP="002B42D7">
            <w:pPr>
              <w:jc w:val="center"/>
              <w:rPr>
                <w:sz w:val="20"/>
              </w:rPr>
            </w:pPr>
            <w:r w:rsidRPr="002B42D7">
              <w:rPr>
                <w:sz w:val="20"/>
              </w:rPr>
              <w:t>4</w:t>
            </w:r>
          </w:p>
        </w:tc>
        <w:tc>
          <w:tcPr>
            <w:tcW w:w="1116" w:type="dxa"/>
            <w:vAlign w:val="center"/>
          </w:tcPr>
          <w:p w:rsidR="002B42D7" w:rsidRPr="002B42D7" w:rsidRDefault="002B42D7" w:rsidP="002B42D7">
            <w:pPr>
              <w:jc w:val="center"/>
              <w:rPr>
                <w:sz w:val="20"/>
              </w:rPr>
            </w:pPr>
            <w:r w:rsidRPr="002B42D7">
              <w:rPr>
                <w:sz w:val="20"/>
              </w:rPr>
              <w:t>7</w:t>
            </w:r>
          </w:p>
        </w:tc>
        <w:tc>
          <w:tcPr>
            <w:tcW w:w="1260" w:type="dxa"/>
            <w:vAlign w:val="center"/>
          </w:tcPr>
          <w:p w:rsidR="002B42D7" w:rsidRPr="002B42D7" w:rsidRDefault="002B42D7" w:rsidP="002B42D7">
            <w:pPr>
              <w:jc w:val="center"/>
              <w:rPr>
                <w:sz w:val="20"/>
              </w:rPr>
            </w:pPr>
            <w:r w:rsidRPr="002B42D7">
              <w:rPr>
                <w:sz w:val="20"/>
              </w:rPr>
              <w:t>Y</w:t>
            </w:r>
          </w:p>
        </w:tc>
        <w:tc>
          <w:tcPr>
            <w:tcW w:w="900" w:type="dxa"/>
            <w:vAlign w:val="center"/>
          </w:tcPr>
          <w:p w:rsidR="002B42D7" w:rsidRPr="002B42D7" w:rsidRDefault="002B42D7" w:rsidP="002B42D7">
            <w:pPr>
              <w:jc w:val="center"/>
              <w:rPr>
                <w:sz w:val="20"/>
              </w:rPr>
            </w:pPr>
            <w:r w:rsidRPr="002B42D7">
              <w:rPr>
                <w:sz w:val="20"/>
              </w:rPr>
              <w:t>Y</w:t>
            </w:r>
          </w:p>
        </w:tc>
        <w:tc>
          <w:tcPr>
            <w:tcW w:w="990" w:type="dxa"/>
            <w:vAlign w:val="center"/>
          </w:tcPr>
          <w:p w:rsidR="002B42D7" w:rsidRPr="002B42D7" w:rsidRDefault="002B42D7" w:rsidP="002B42D7">
            <w:pPr>
              <w:jc w:val="center"/>
              <w:rPr>
                <w:sz w:val="20"/>
              </w:rPr>
            </w:pPr>
            <w:r w:rsidRPr="002B42D7">
              <w:rPr>
                <w:sz w:val="20"/>
              </w:rPr>
              <w:t>Y</w:t>
            </w:r>
          </w:p>
        </w:tc>
        <w:tc>
          <w:tcPr>
            <w:tcW w:w="2615" w:type="dxa"/>
            <w:tcBorders>
              <w:left w:val="nil"/>
            </w:tcBorders>
            <w:vAlign w:val="center"/>
          </w:tcPr>
          <w:p w:rsidR="002B42D7" w:rsidRPr="002B42D7" w:rsidRDefault="002B42D7" w:rsidP="002B42D7">
            <w:pPr>
              <w:rPr>
                <w:sz w:val="20"/>
              </w:rPr>
            </w:pPr>
          </w:p>
        </w:tc>
      </w:tr>
      <w:tr w:rsidR="002B42D7" w:rsidRPr="002B42D7" w:rsidTr="002B42D7">
        <w:trPr>
          <w:cantSplit/>
          <w:trHeight w:val="648"/>
          <w:jc w:val="center"/>
        </w:trPr>
        <w:tc>
          <w:tcPr>
            <w:tcW w:w="1909" w:type="dxa"/>
            <w:vAlign w:val="center"/>
          </w:tcPr>
          <w:p w:rsidR="002B42D7" w:rsidRPr="002B42D7" w:rsidRDefault="002B42D7" w:rsidP="002B42D7">
            <w:pPr>
              <w:rPr>
                <w:sz w:val="20"/>
              </w:rPr>
            </w:pPr>
            <w:r w:rsidRPr="002B42D7">
              <w:rPr>
                <w:sz w:val="20"/>
              </w:rPr>
              <w:t>113</w:t>
            </w:r>
          </w:p>
        </w:tc>
        <w:tc>
          <w:tcPr>
            <w:tcW w:w="920" w:type="dxa"/>
            <w:vAlign w:val="center"/>
          </w:tcPr>
          <w:p w:rsidR="002B42D7" w:rsidRPr="002B42D7" w:rsidRDefault="002B42D7" w:rsidP="002B42D7">
            <w:pPr>
              <w:jc w:val="center"/>
              <w:rPr>
                <w:sz w:val="20"/>
              </w:rPr>
            </w:pPr>
            <w:r w:rsidRPr="002B42D7">
              <w:rPr>
                <w:sz w:val="20"/>
              </w:rPr>
              <w:t>512</w:t>
            </w:r>
          </w:p>
        </w:tc>
        <w:tc>
          <w:tcPr>
            <w:tcW w:w="1136" w:type="dxa"/>
            <w:vAlign w:val="center"/>
          </w:tcPr>
          <w:p w:rsidR="002B42D7" w:rsidRPr="002B42D7" w:rsidRDefault="002B42D7" w:rsidP="002B42D7">
            <w:pPr>
              <w:jc w:val="center"/>
              <w:rPr>
                <w:sz w:val="20"/>
              </w:rPr>
            </w:pPr>
            <w:r w:rsidRPr="002B42D7">
              <w:rPr>
                <w:sz w:val="20"/>
              </w:rPr>
              <w:t>ND</w:t>
            </w:r>
          </w:p>
        </w:tc>
        <w:tc>
          <w:tcPr>
            <w:tcW w:w="810" w:type="dxa"/>
            <w:vAlign w:val="center"/>
          </w:tcPr>
          <w:p w:rsidR="002B42D7" w:rsidRPr="002B42D7" w:rsidRDefault="002B42D7" w:rsidP="002B42D7">
            <w:pPr>
              <w:jc w:val="center"/>
              <w:rPr>
                <w:sz w:val="20"/>
              </w:rPr>
            </w:pPr>
            <w:r w:rsidRPr="002B42D7">
              <w:rPr>
                <w:sz w:val="20"/>
              </w:rPr>
              <w:t>75</w:t>
            </w:r>
          </w:p>
        </w:tc>
        <w:tc>
          <w:tcPr>
            <w:tcW w:w="1080" w:type="dxa"/>
            <w:vAlign w:val="center"/>
          </w:tcPr>
          <w:p w:rsidR="002B42D7" w:rsidRPr="002B42D7" w:rsidRDefault="002B42D7" w:rsidP="002B42D7">
            <w:pPr>
              <w:jc w:val="center"/>
              <w:rPr>
                <w:sz w:val="20"/>
              </w:rPr>
            </w:pPr>
            <w:r w:rsidRPr="002B42D7">
              <w:rPr>
                <w:sz w:val="20"/>
              </w:rPr>
              <w:t>8</w:t>
            </w:r>
          </w:p>
        </w:tc>
        <w:tc>
          <w:tcPr>
            <w:tcW w:w="954" w:type="dxa"/>
            <w:vAlign w:val="center"/>
          </w:tcPr>
          <w:p w:rsidR="002B42D7" w:rsidRPr="002B42D7" w:rsidRDefault="002B42D7" w:rsidP="002B42D7">
            <w:pPr>
              <w:jc w:val="center"/>
              <w:rPr>
                <w:sz w:val="20"/>
              </w:rPr>
            </w:pPr>
            <w:r w:rsidRPr="002B42D7">
              <w:rPr>
                <w:sz w:val="20"/>
              </w:rPr>
              <w:t>4</w:t>
            </w:r>
          </w:p>
        </w:tc>
        <w:tc>
          <w:tcPr>
            <w:tcW w:w="1116" w:type="dxa"/>
            <w:vAlign w:val="center"/>
          </w:tcPr>
          <w:p w:rsidR="002B42D7" w:rsidRPr="002B42D7" w:rsidRDefault="002B42D7" w:rsidP="002B42D7">
            <w:pPr>
              <w:jc w:val="center"/>
              <w:rPr>
                <w:sz w:val="20"/>
              </w:rPr>
            </w:pPr>
            <w:r w:rsidRPr="002B42D7">
              <w:rPr>
                <w:sz w:val="20"/>
              </w:rPr>
              <w:t>0</w:t>
            </w:r>
          </w:p>
        </w:tc>
        <w:tc>
          <w:tcPr>
            <w:tcW w:w="1260" w:type="dxa"/>
            <w:vAlign w:val="center"/>
          </w:tcPr>
          <w:p w:rsidR="002B42D7" w:rsidRPr="002B42D7" w:rsidRDefault="002B42D7" w:rsidP="002B42D7">
            <w:pPr>
              <w:jc w:val="center"/>
              <w:rPr>
                <w:sz w:val="20"/>
              </w:rPr>
            </w:pPr>
            <w:r w:rsidRPr="002B42D7">
              <w:rPr>
                <w:sz w:val="20"/>
              </w:rPr>
              <w:t>Y</w:t>
            </w:r>
          </w:p>
        </w:tc>
        <w:tc>
          <w:tcPr>
            <w:tcW w:w="900" w:type="dxa"/>
            <w:vAlign w:val="center"/>
          </w:tcPr>
          <w:p w:rsidR="002B42D7" w:rsidRPr="002B42D7" w:rsidRDefault="002B42D7" w:rsidP="002B42D7">
            <w:pPr>
              <w:jc w:val="center"/>
              <w:rPr>
                <w:sz w:val="20"/>
              </w:rPr>
            </w:pPr>
            <w:r w:rsidRPr="002B42D7">
              <w:rPr>
                <w:sz w:val="20"/>
              </w:rPr>
              <w:t>Y</w:t>
            </w:r>
          </w:p>
        </w:tc>
        <w:tc>
          <w:tcPr>
            <w:tcW w:w="990" w:type="dxa"/>
            <w:vAlign w:val="center"/>
          </w:tcPr>
          <w:p w:rsidR="002B42D7" w:rsidRPr="002B42D7" w:rsidRDefault="002B42D7" w:rsidP="002B42D7">
            <w:pPr>
              <w:jc w:val="center"/>
              <w:rPr>
                <w:sz w:val="20"/>
              </w:rPr>
            </w:pPr>
            <w:r w:rsidRPr="002B42D7">
              <w:rPr>
                <w:sz w:val="20"/>
              </w:rPr>
              <w:t>Y</w:t>
            </w:r>
          </w:p>
        </w:tc>
        <w:tc>
          <w:tcPr>
            <w:tcW w:w="2615" w:type="dxa"/>
            <w:tcBorders>
              <w:left w:val="nil"/>
            </w:tcBorders>
            <w:vAlign w:val="center"/>
          </w:tcPr>
          <w:p w:rsidR="002B42D7" w:rsidRPr="002B42D7" w:rsidRDefault="002B42D7" w:rsidP="002B42D7">
            <w:pPr>
              <w:rPr>
                <w:sz w:val="20"/>
              </w:rPr>
            </w:pPr>
          </w:p>
        </w:tc>
      </w:tr>
      <w:tr w:rsidR="002B42D7" w:rsidRPr="002B42D7" w:rsidTr="002B42D7">
        <w:trPr>
          <w:cantSplit/>
          <w:trHeight w:val="648"/>
          <w:jc w:val="center"/>
        </w:trPr>
        <w:tc>
          <w:tcPr>
            <w:tcW w:w="1909" w:type="dxa"/>
            <w:vAlign w:val="center"/>
          </w:tcPr>
          <w:p w:rsidR="002B42D7" w:rsidRPr="002B42D7" w:rsidRDefault="002B42D7" w:rsidP="002B42D7">
            <w:pPr>
              <w:rPr>
                <w:sz w:val="20"/>
              </w:rPr>
            </w:pPr>
            <w:r w:rsidRPr="002B42D7">
              <w:rPr>
                <w:sz w:val="20"/>
              </w:rPr>
              <w:t>117 Art</w:t>
            </w:r>
          </w:p>
        </w:tc>
        <w:tc>
          <w:tcPr>
            <w:tcW w:w="920" w:type="dxa"/>
            <w:vAlign w:val="center"/>
          </w:tcPr>
          <w:p w:rsidR="002B42D7" w:rsidRPr="002B42D7" w:rsidRDefault="002B42D7" w:rsidP="002B42D7">
            <w:pPr>
              <w:jc w:val="center"/>
              <w:rPr>
                <w:sz w:val="20"/>
              </w:rPr>
            </w:pPr>
            <w:r w:rsidRPr="002B42D7">
              <w:rPr>
                <w:sz w:val="20"/>
              </w:rPr>
              <w:t>653</w:t>
            </w:r>
          </w:p>
        </w:tc>
        <w:tc>
          <w:tcPr>
            <w:tcW w:w="1136" w:type="dxa"/>
            <w:vAlign w:val="center"/>
          </w:tcPr>
          <w:p w:rsidR="002B42D7" w:rsidRPr="002B42D7" w:rsidRDefault="002B42D7" w:rsidP="002B42D7">
            <w:pPr>
              <w:jc w:val="center"/>
              <w:rPr>
                <w:sz w:val="20"/>
              </w:rPr>
            </w:pPr>
            <w:r w:rsidRPr="002B42D7">
              <w:rPr>
                <w:sz w:val="20"/>
              </w:rPr>
              <w:t>ND</w:t>
            </w:r>
          </w:p>
        </w:tc>
        <w:tc>
          <w:tcPr>
            <w:tcW w:w="810" w:type="dxa"/>
            <w:vAlign w:val="center"/>
          </w:tcPr>
          <w:p w:rsidR="002B42D7" w:rsidRPr="002B42D7" w:rsidRDefault="002B42D7" w:rsidP="002B42D7">
            <w:pPr>
              <w:jc w:val="center"/>
              <w:rPr>
                <w:sz w:val="20"/>
              </w:rPr>
            </w:pPr>
            <w:r w:rsidRPr="002B42D7">
              <w:rPr>
                <w:sz w:val="20"/>
              </w:rPr>
              <w:t>73</w:t>
            </w:r>
          </w:p>
        </w:tc>
        <w:tc>
          <w:tcPr>
            <w:tcW w:w="1080" w:type="dxa"/>
            <w:vAlign w:val="center"/>
          </w:tcPr>
          <w:p w:rsidR="002B42D7" w:rsidRPr="002B42D7" w:rsidRDefault="002B42D7" w:rsidP="002B42D7">
            <w:pPr>
              <w:jc w:val="center"/>
              <w:rPr>
                <w:sz w:val="20"/>
              </w:rPr>
            </w:pPr>
            <w:r w:rsidRPr="002B42D7">
              <w:rPr>
                <w:sz w:val="20"/>
              </w:rPr>
              <w:t>7</w:t>
            </w:r>
          </w:p>
        </w:tc>
        <w:tc>
          <w:tcPr>
            <w:tcW w:w="954" w:type="dxa"/>
            <w:vAlign w:val="center"/>
          </w:tcPr>
          <w:p w:rsidR="002B42D7" w:rsidRPr="002B42D7" w:rsidRDefault="002B42D7" w:rsidP="002B42D7">
            <w:pPr>
              <w:jc w:val="center"/>
              <w:rPr>
                <w:sz w:val="20"/>
              </w:rPr>
            </w:pPr>
            <w:r w:rsidRPr="002B42D7">
              <w:rPr>
                <w:sz w:val="20"/>
              </w:rPr>
              <w:t>4</w:t>
            </w:r>
          </w:p>
        </w:tc>
        <w:tc>
          <w:tcPr>
            <w:tcW w:w="1116" w:type="dxa"/>
            <w:vAlign w:val="center"/>
          </w:tcPr>
          <w:p w:rsidR="002B42D7" w:rsidRPr="002B42D7" w:rsidRDefault="002B42D7" w:rsidP="002B42D7">
            <w:pPr>
              <w:jc w:val="center"/>
              <w:rPr>
                <w:sz w:val="20"/>
              </w:rPr>
            </w:pPr>
            <w:r w:rsidRPr="002B42D7">
              <w:rPr>
                <w:sz w:val="20"/>
              </w:rPr>
              <w:t>3</w:t>
            </w:r>
          </w:p>
        </w:tc>
        <w:tc>
          <w:tcPr>
            <w:tcW w:w="1260" w:type="dxa"/>
            <w:vAlign w:val="center"/>
          </w:tcPr>
          <w:p w:rsidR="002B42D7" w:rsidRPr="002B42D7" w:rsidRDefault="002B42D7" w:rsidP="002B42D7">
            <w:pPr>
              <w:jc w:val="center"/>
              <w:rPr>
                <w:sz w:val="20"/>
              </w:rPr>
            </w:pPr>
            <w:r w:rsidRPr="002B42D7">
              <w:rPr>
                <w:sz w:val="20"/>
              </w:rPr>
              <w:t>Y</w:t>
            </w:r>
          </w:p>
        </w:tc>
        <w:tc>
          <w:tcPr>
            <w:tcW w:w="900" w:type="dxa"/>
            <w:vAlign w:val="center"/>
          </w:tcPr>
          <w:p w:rsidR="002B42D7" w:rsidRPr="002B42D7" w:rsidRDefault="002B42D7" w:rsidP="002B42D7">
            <w:pPr>
              <w:jc w:val="center"/>
              <w:rPr>
                <w:sz w:val="20"/>
              </w:rPr>
            </w:pPr>
            <w:r w:rsidRPr="002B42D7">
              <w:rPr>
                <w:sz w:val="20"/>
              </w:rPr>
              <w:t>Y</w:t>
            </w:r>
          </w:p>
        </w:tc>
        <w:tc>
          <w:tcPr>
            <w:tcW w:w="990" w:type="dxa"/>
            <w:vAlign w:val="center"/>
          </w:tcPr>
          <w:p w:rsidR="002B42D7" w:rsidRPr="002B42D7" w:rsidRDefault="002B42D7" w:rsidP="002B42D7">
            <w:pPr>
              <w:jc w:val="center"/>
              <w:rPr>
                <w:sz w:val="20"/>
              </w:rPr>
            </w:pPr>
            <w:r w:rsidRPr="002B42D7">
              <w:rPr>
                <w:sz w:val="20"/>
              </w:rPr>
              <w:t>Y</w:t>
            </w:r>
          </w:p>
        </w:tc>
        <w:tc>
          <w:tcPr>
            <w:tcW w:w="2615" w:type="dxa"/>
            <w:tcBorders>
              <w:left w:val="nil"/>
            </w:tcBorders>
            <w:vAlign w:val="center"/>
          </w:tcPr>
          <w:p w:rsidR="002B42D7" w:rsidRPr="002B42D7" w:rsidRDefault="002B42D7" w:rsidP="002B42D7">
            <w:pPr>
              <w:rPr>
                <w:sz w:val="20"/>
              </w:rPr>
            </w:pPr>
            <w:r w:rsidRPr="002B42D7">
              <w:rPr>
                <w:sz w:val="20"/>
              </w:rPr>
              <w:t>Kiln w/vented flue and exhaust hood</w:t>
            </w:r>
          </w:p>
        </w:tc>
      </w:tr>
      <w:tr w:rsidR="002B42D7" w:rsidRPr="002B42D7" w:rsidTr="002B42D7">
        <w:trPr>
          <w:cantSplit/>
          <w:trHeight w:val="648"/>
          <w:jc w:val="center"/>
        </w:trPr>
        <w:tc>
          <w:tcPr>
            <w:tcW w:w="1909" w:type="dxa"/>
            <w:vAlign w:val="center"/>
          </w:tcPr>
          <w:p w:rsidR="002B42D7" w:rsidRPr="002B42D7" w:rsidRDefault="002B42D7" w:rsidP="002B42D7">
            <w:pPr>
              <w:rPr>
                <w:sz w:val="20"/>
              </w:rPr>
            </w:pPr>
            <w:r w:rsidRPr="002B42D7">
              <w:rPr>
                <w:sz w:val="20"/>
              </w:rPr>
              <w:t>140</w:t>
            </w:r>
          </w:p>
        </w:tc>
        <w:tc>
          <w:tcPr>
            <w:tcW w:w="920" w:type="dxa"/>
            <w:vAlign w:val="center"/>
          </w:tcPr>
          <w:p w:rsidR="002B42D7" w:rsidRPr="002B42D7" w:rsidRDefault="002B42D7" w:rsidP="002B42D7">
            <w:pPr>
              <w:jc w:val="center"/>
              <w:rPr>
                <w:sz w:val="20"/>
              </w:rPr>
            </w:pPr>
            <w:r w:rsidRPr="002B42D7">
              <w:rPr>
                <w:sz w:val="20"/>
              </w:rPr>
              <w:t>781</w:t>
            </w:r>
          </w:p>
        </w:tc>
        <w:tc>
          <w:tcPr>
            <w:tcW w:w="1136" w:type="dxa"/>
            <w:vAlign w:val="center"/>
          </w:tcPr>
          <w:p w:rsidR="002B42D7" w:rsidRPr="002B42D7" w:rsidRDefault="002B42D7" w:rsidP="002B42D7">
            <w:pPr>
              <w:jc w:val="center"/>
              <w:rPr>
                <w:sz w:val="20"/>
              </w:rPr>
            </w:pPr>
            <w:r w:rsidRPr="002B42D7">
              <w:rPr>
                <w:sz w:val="20"/>
              </w:rPr>
              <w:t>ND</w:t>
            </w:r>
          </w:p>
        </w:tc>
        <w:tc>
          <w:tcPr>
            <w:tcW w:w="810" w:type="dxa"/>
            <w:vAlign w:val="center"/>
          </w:tcPr>
          <w:p w:rsidR="002B42D7" w:rsidRPr="002B42D7" w:rsidRDefault="002B42D7" w:rsidP="002B42D7">
            <w:pPr>
              <w:jc w:val="center"/>
              <w:rPr>
                <w:sz w:val="20"/>
              </w:rPr>
            </w:pPr>
            <w:r w:rsidRPr="002B42D7">
              <w:rPr>
                <w:sz w:val="20"/>
              </w:rPr>
              <w:t>70</w:t>
            </w:r>
          </w:p>
        </w:tc>
        <w:tc>
          <w:tcPr>
            <w:tcW w:w="1080" w:type="dxa"/>
            <w:vAlign w:val="center"/>
          </w:tcPr>
          <w:p w:rsidR="002B42D7" w:rsidRPr="002B42D7" w:rsidRDefault="002B42D7" w:rsidP="002B42D7">
            <w:pPr>
              <w:jc w:val="center"/>
              <w:rPr>
                <w:sz w:val="20"/>
              </w:rPr>
            </w:pPr>
            <w:r w:rsidRPr="002B42D7">
              <w:rPr>
                <w:sz w:val="20"/>
              </w:rPr>
              <w:t>9</w:t>
            </w:r>
          </w:p>
        </w:tc>
        <w:tc>
          <w:tcPr>
            <w:tcW w:w="954" w:type="dxa"/>
            <w:vAlign w:val="center"/>
          </w:tcPr>
          <w:p w:rsidR="002B42D7" w:rsidRPr="002B42D7" w:rsidRDefault="002B42D7" w:rsidP="002B42D7">
            <w:pPr>
              <w:jc w:val="center"/>
              <w:rPr>
                <w:sz w:val="20"/>
              </w:rPr>
            </w:pPr>
            <w:r w:rsidRPr="002B42D7">
              <w:rPr>
                <w:sz w:val="20"/>
              </w:rPr>
              <w:t>5</w:t>
            </w:r>
          </w:p>
        </w:tc>
        <w:tc>
          <w:tcPr>
            <w:tcW w:w="1116" w:type="dxa"/>
            <w:vAlign w:val="center"/>
          </w:tcPr>
          <w:p w:rsidR="002B42D7" w:rsidRPr="002B42D7" w:rsidRDefault="002B42D7" w:rsidP="002B42D7">
            <w:pPr>
              <w:jc w:val="center"/>
              <w:rPr>
                <w:sz w:val="20"/>
              </w:rPr>
            </w:pPr>
            <w:r w:rsidRPr="002B42D7">
              <w:rPr>
                <w:sz w:val="20"/>
              </w:rPr>
              <w:t>27</w:t>
            </w:r>
          </w:p>
        </w:tc>
        <w:tc>
          <w:tcPr>
            <w:tcW w:w="1260" w:type="dxa"/>
            <w:vAlign w:val="center"/>
          </w:tcPr>
          <w:p w:rsidR="002B42D7" w:rsidRPr="002B42D7" w:rsidRDefault="002B42D7" w:rsidP="002B42D7">
            <w:pPr>
              <w:jc w:val="center"/>
              <w:rPr>
                <w:sz w:val="20"/>
              </w:rPr>
            </w:pPr>
            <w:r w:rsidRPr="002B42D7">
              <w:rPr>
                <w:sz w:val="20"/>
              </w:rPr>
              <w:t>N</w:t>
            </w:r>
          </w:p>
        </w:tc>
        <w:tc>
          <w:tcPr>
            <w:tcW w:w="900" w:type="dxa"/>
            <w:vAlign w:val="center"/>
          </w:tcPr>
          <w:p w:rsidR="002B42D7" w:rsidRPr="002B42D7" w:rsidRDefault="002B42D7" w:rsidP="002B42D7">
            <w:pPr>
              <w:jc w:val="center"/>
              <w:rPr>
                <w:sz w:val="20"/>
              </w:rPr>
            </w:pPr>
            <w:r w:rsidRPr="002B42D7">
              <w:rPr>
                <w:sz w:val="20"/>
              </w:rPr>
              <w:t>Y</w:t>
            </w:r>
          </w:p>
        </w:tc>
        <w:tc>
          <w:tcPr>
            <w:tcW w:w="990" w:type="dxa"/>
            <w:vAlign w:val="center"/>
          </w:tcPr>
          <w:p w:rsidR="002B42D7" w:rsidRPr="002B42D7" w:rsidRDefault="002B42D7" w:rsidP="002B42D7">
            <w:pPr>
              <w:jc w:val="center"/>
              <w:rPr>
                <w:sz w:val="20"/>
              </w:rPr>
            </w:pPr>
            <w:r w:rsidRPr="002B42D7">
              <w:rPr>
                <w:sz w:val="20"/>
              </w:rPr>
              <w:t>Y</w:t>
            </w:r>
          </w:p>
        </w:tc>
        <w:tc>
          <w:tcPr>
            <w:tcW w:w="2615" w:type="dxa"/>
            <w:tcBorders>
              <w:left w:val="nil"/>
            </w:tcBorders>
            <w:vAlign w:val="center"/>
          </w:tcPr>
          <w:p w:rsidR="002B42D7" w:rsidRPr="002B42D7" w:rsidRDefault="002B42D7" w:rsidP="002B42D7">
            <w:pPr>
              <w:rPr>
                <w:sz w:val="20"/>
              </w:rPr>
            </w:pPr>
            <w:r w:rsidRPr="002B42D7">
              <w:rPr>
                <w:sz w:val="20"/>
              </w:rPr>
              <w:t>DEM, HS, 3D printer (vented)</w:t>
            </w:r>
          </w:p>
        </w:tc>
      </w:tr>
      <w:tr w:rsidR="002B42D7" w:rsidRPr="002B42D7" w:rsidTr="002B42D7">
        <w:trPr>
          <w:cantSplit/>
          <w:trHeight w:val="648"/>
          <w:jc w:val="center"/>
        </w:trPr>
        <w:tc>
          <w:tcPr>
            <w:tcW w:w="1909" w:type="dxa"/>
            <w:vAlign w:val="center"/>
          </w:tcPr>
          <w:p w:rsidR="002B42D7" w:rsidRPr="002B42D7" w:rsidRDefault="002B42D7" w:rsidP="002B42D7">
            <w:pPr>
              <w:rPr>
                <w:sz w:val="20"/>
              </w:rPr>
            </w:pPr>
            <w:r w:rsidRPr="002B42D7">
              <w:rPr>
                <w:sz w:val="20"/>
              </w:rPr>
              <w:lastRenderedPageBreak/>
              <w:t>118</w:t>
            </w:r>
          </w:p>
        </w:tc>
        <w:tc>
          <w:tcPr>
            <w:tcW w:w="920" w:type="dxa"/>
            <w:vAlign w:val="center"/>
          </w:tcPr>
          <w:p w:rsidR="002B42D7" w:rsidRPr="002B42D7" w:rsidRDefault="002B42D7" w:rsidP="002B42D7">
            <w:pPr>
              <w:jc w:val="center"/>
              <w:rPr>
                <w:sz w:val="20"/>
              </w:rPr>
            </w:pPr>
            <w:r w:rsidRPr="002B42D7">
              <w:rPr>
                <w:sz w:val="20"/>
              </w:rPr>
              <w:t>552</w:t>
            </w:r>
          </w:p>
        </w:tc>
        <w:tc>
          <w:tcPr>
            <w:tcW w:w="1136" w:type="dxa"/>
            <w:vAlign w:val="center"/>
          </w:tcPr>
          <w:p w:rsidR="002B42D7" w:rsidRPr="002B42D7" w:rsidRDefault="002B42D7" w:rsidP="002B42D7">
            <w:pPr>
              <w:jc w:val="center"/>
              <w:rPr>
                <w:sz w:val="20"/>
              </w:rPr>
            </w:pPr>
            <w:r w:rsidRPr="002B42D7">
              <w:rPr>
                <w:sz w:val="20"/>
              </w:rPr>
              <w:t>ND</w:t>
            </w:r>
          </w:p>
        </w:tc>
        <w:tc>
          <w:tcPr>
            <w:tcW w:w="810" w:type="dxa"/>
            <w:vAlign w:val="center"/>
          </w:tcPr>
          <w:p w:rsidR="002B42D7" w:rsidRPr="002B42D7" w:rsidRDefault="002B42D7" w:rsidP="002B42D7">
            <w:pPr>
              <w:jc w:val="center"/>
              <w:rPr>
                <w:sz w:val="20"/>
              </w:rPr>
            </w:pPr>
            <w:r w:rsidRPr="002B42D7">
              <w:rPr>
                <w:sz w:val="20"/>
              </w:rPr>
              <w:t>72</w:t>
            </w:r>
          </w:p>
        </w:tc>
        <w:tc>
          <w:tcPr>
            <w:tcW w:w="1080" w:type="dxa"/>
            <w:vAlign w:val="center"/>
          </w:tcPr>
          <w:p w:rsidR="002B42D7" w:rsidRPr="002B42D7" w:rsidRDefault="002B42D7" w:rsidP="002B42D7">
            <w:pPr>
              <w:jc w:val="center"/>
              <w:rPr>
                <w:sz w:val="20"/>
              </w:rPr>
            </w:pPr>
            <w:r w:rsidRPr="002B42D7">
              <w:rPr>
                <w:sz w:val="20"/>
              </w:rPr>
              <w:t>7</w:t>
            </w:r>
          </w:p>
        </w:tc>
        <w:tc>
          <w:tcPr>
            <w:tcW w:w="954" w:type="dxa"/>
            <w:vAlign w:val="center"/>
          </w:tcPr>
          <w:p w:rsidR="002B42D7" w:rsidRPr="002B42D7" w:rsidRDefault="002B42D7" w:rsidP="002B42D7">
            <w:pPr>
              <w:jc w:val="center"/>
              <w:rPr>
                <w:sz w:val="20"/>
              </w:rPr>
            </w:pPr>
            <w:r w:rsidRPr="002B42D7">
              <w:rPr>
                <w:sz w:val="20"/>
              </w:rPr>
              <w:t>6</w:t>
            </w:r>
          </w:p>
        </w:tc>
        <w:tc>
          <w:tcPr>
            <w:tcW w:w="1116" w:type="dxa"/>
            <w:vAlign w:val="center"/>
          </w:tcPr>
          <w:p w:rsidR="002B42D7" w:rsidRPr="002B42D7" w:rsidRDefault="002B42D7" w:rsidP="002B42D7">
            <w:pPr>
              <w:jc w:val="center"/>
              <w:rPr>
                <w:sz w:val="20"/>
              </w:rPr>
            </w:pPr>
            <w:r w:rsidRPr="002B42D7">
              <w:rPr>
                <w:sz w:val="20"/>
              </w:rPr>
              <w:t>3</w:t>
            </w:r>
          </w:p>
        </w:tc>
        <w:tc>
          <w:tcPr>
            <w:tcW w:w="1260" w:type="dxa"/>
            <w:vAlign w:val="center"/>
          </w:tcPr>
          <w:p w:rsidR="002B42D7" w:rsidRPr="002B42D7" w:rsidRDefault="002B42D7" w:rsidP="002B42D7">
            <w:pPr>
              <w:jc w:val="center"/>
              <w:rPr>
                <w:sz w:val="20"/>
              </w:rPr>
            </w:pPr>
            <w:r w:rsidRPr="002B42D7">
              <w:rPr>
                <w:sz w:val="20"/>
              </w:rPr>
              <w:t>Y</w:t>
            </w:r>
          </w:p>
        </w:tc>
        <w:tc>
          <w:tcPr>
            <w:tcW w:w="900" w:type="dxa"/>
            <w:vAlign w:val="center"/>
          </w:tcPr>
          <w:p w:rsidR="002B42D7" w:rsidRPr="002B42D7" w:rsidRDefault="002B42D7" w:rsidP="002B42D7">
            <w:pPr>
              <w:jc w:val="center"/>
              <w:rPr>
                <w:sz w:val="20"/>
              </w:rPr>
            </w:pPr>
            <w:r w:rsidRPr="002B42D7">
              <w:rPr>
                <w:sz w:val="20"/>
              </w:rPr>
              <w:t>Y</w:t>
            </w:r>
          </w:p>
        </w:tc>
        <w:tc>
          <w:tcPr>
            <w:tcW w:w="990" w:type="dxa"/>
            <w:vAlign w:val="center"/>
          </w:tcPr>
          <w:p w:rsidR="002B42D7" w:rsidRPr="002B42D7" w:rsidRDefault="002B42D7" w:rsidP="002B42D7">
            <w:pPr>
              <w:jc w:val="center"/>
              <w:rPr>
                <w:sz w:val="20"/>
              </w:rPr>
            </w:pPr>
            <w:r w:rsidRPr="002B42D7">
              <w:rPr>
                <w:sz w:val="20"/>
              </w:rPr>
              <w:t>Y</w:t>
            </w:r>
          </w:p>
        </w:tc>
        <w:tc>
          <w:tcPr>
            <w:tcW w:w="2615" w:type="dxa"/>
            <w:tcBorders>
              <w:left w:val="nil"/>
            </w:tcBorders>
            <w:vAlign w:val="center"/>
          </w:tcPr>
          <w:p w:rsidR="002B42D7" w:rsidRPr="002B42D7" w:rsidRDefault="002B42D7" w:rsidP="002B42D7">
            <w:pPr>
              <w:rPr>
                <w:sz w:val="20"/>
              </w:rPr>
            </w:pPr>
            <w:r w:rsidRPr="002B42D7">
              <w:rPr>
                <w:sz w:val="20"/>
              </w:rPr>
              <w:t>DEM, Chalk board</w:t>
            </w:r>
          </w:p>
        </w:tc>
      </w:tr>
      <w:tr w:rsidR="002B42D7" w:rsidRPr="002B42D7" w:rsidTr="002B42D7">
        <w:trPr>
          <w:cantSplit/>
          <w:trHeight w:val="648"/>
          <w:jc w:val="center"/>
        </w:trPr>
        <w:tc>
          <w:tcPr>
            <w:tcW w:w="1909" w:type="dxa"/>
            <w:vAlign w:val="center"/>
          </w:tcPr>
          <w:p w:rsidR="002B42D7" w:rsidRPr="002B42D7" w:rsidRDefault="002B42D7" w:rsidP="002B42D7">
            <w:pPr>
              <w:rPr>
                <w:sz w:val="20"/>
              </w:rPr>
            </w:pPr>
            <w:r w:rsidRPr="002B42D7">
              <w:rPr>
                <w:sz w:val="20"/>
              </w:rPr>
              <w:t>120</w:t>
            </w:r>
          </w:p>
        </w:tc>
        <w:tc>
          <w:tcPr>
            <w:tcW w:w="920" w:type="dxa"/>
            <w:vAlign w:val="center"/>
          </w:tcPr>
          <w:p w:rsidR="002B42D7" w:rsidRPr="002B42D7" w:rsidRDefault="002B42D7" w:rsidP="002B42D7">
            <w:pPr>
              <w:jc w:val="center"/>
              <w:rPr>
                <w:sz w:val="20"/>
              </w:rPr>
            </w:pPr>
            <w:r w:rsidRPr="002B42D7">
              <w:rPr>
                <w:sz w:val="20"/>
              </w:rPr>
              <w:t>627</w:t>
            </w:r>
          </w:p>
        </w:tc>
        <w:tc>
          <w:tcPr>
            <w:tcW w:w="1136" w:type="dxa"/>
            <w:vAlign w:val="center"/>
          </w:tcPr>
          <w:p w:rsidR="002B42D7" w:rsidRPr="002B42D7" w:rsidRDefault="002B42D7" w:rsidP="002B42D7">
            <w:pPr>
              <w:jc w:val="center"/>
              <w:rPr>
                <w:sz w:val="20"/>
              </w:rPr>
            </w:pPr>
            <w:r w:rsidRPr="002B42D7">
              <w:rPr>
                <w:sz w:val="20"/>
              </w:rPr>
              <w:t>ND</w:t>
            </w:r>
          </w:p>
        </w:tc>
        <w:tc>
          <w:tcPr>
            <w:tcW w:w="810" w:type="dxa"/>
            <w:vAlign w:val="center"/>
          </w:tcPr>
          <w:p w:rsidR="002B42D7" w:rsidRPr="002B42D7" w:rsidRDefault="002B42D7" w:rsidP="002B42D7">
            <w:pPr>
              <w:jc w:val="center"/>
              <w:rPr>
                <w:sz w:val="20"/>
              </w:rPr>
            </w:pPr>
            <w:r w:rsidRPr="002B42D7">
              <w:rPr>
                <w:sz w:val="20"/>
              </w:rPr>
              <w:t>71</w:t>
            </w:r>
          </w:p>
        </w:tc>
        <w:tc>
          <w:tcPr>
            <w:tcW w:w="1080" w:type="dxa"/>
            <w:vAlign w:val="center"/>
          </w:tcPr>
          <w:p w:rsidR="002B42D7" w:rsidRPr="002B42D7" w:rsidRDefault="002B42D7" w:rsidP="002B42D7">
            <w:pPr>
              <w:jc w:val="center"/>
              <w:rPr>
                <w:sz w:val="20"/>
              </w:rPr>
            </w:pPr>
            <w:r w:rsidRPr="002B42D7">
              <w:rPr>
                <w:sz w:val="20"/>
              </w:rPr>
              <w:t>8</w:t>
            </w:r>
          </w:p>
        </w:tc>
        <w:tc>
          <w:tcPr>
            <w:tcW w:w="954" w:type="dxa"/>
            <w:vAlign w:val="center"/>
          </w:tcPr>
          <w:p w:rsidR="002B42D7" w:rsidRPr="002B42D7" w:rsidRDefault="002B42D7" w:rsidP="002B42D7">
            <w:pPr>
              <w:jc w:val="center"/>
              <w:rPr>
                <w:sz w:val="20"/>
              </w:rPr>
            </w:pPr>
            <w:r w:rsidRPr="002B42D7">
              <w:rPr>
                <w:sz w:val="20"/>
              </w:rPr>
              <w:t>5</w:t>
            </w:r>
          </w:p>
        </w:tc>
        <w:tc>
          <w:tcPr>
            <w:tcW w:w="1116" w:type="dxa"/>
            <w:vAlign w:val="center"/>
          </w:tcPr>
          <w:p w:rsidR="002B42D7" w:rsidRPr="002B42D7" w:rsidRDefault="002B42D7" w:rsidP="002B42D7">
            <w:pPr>
              <w:jc w:val="center"/>
              <w:rPr>
                <w:sz w:val="20"/>
              </w:rPr>
            </w:pPr>
            <w:r w:rsidRPr="002B42D7">
              <w:rPr>
                <w:sz w:val="20"/>
              </w:rPr>
              <w:t>3</w:t>
            </w:r>
          </w:p>
        </w:tc>
        <w:tc>
          <w:tcPr>
            <w:tcW w:w="1260" w:type="dxa"/>
            <w:vAlign w:val="center"/>
          </w:tcPr>
          <w:p w:rsidR="002B42D7" w:rsidRPr="002B42D7" w:rsidRDefault="002B42D7" w:rsidP="002B42D7">
            <w:pPr>
              <w:jc w:val="center"/>
              <w:rPr>
                <w:sz w:val="20"/>
              </w:rPr>
            </w:pPr>
            <w:r w:rsidRPr="002B42D7">
              <w:rPr>
                <w:sz w:val="20"/>
              </w:rPr>
              <w:t>Y</w:t>
            </w:r>
          </w:p>
        </w:tc>
        <w:tc>
          <w:tcPr>
            <w:tcW w:w="900" w:type="dxa"/>
            <w:vAlign w:val="center"/>
          </w:tcPr>
          <w:p w:rsidR="002B42D7" w:rsidRPr="002B42D7" w:rsidRDefault="002B42D7" w:rsidP="002B42D7">
            <w:pPr>
              <w:jc w:val="center"/>
              <w:rPr>
                <w:sz w:val="20"/>
              </w:rPr>
            </w:pPr>
            <w:r w:rsidRPr="002B42D7">
              <w:rPr>
                <w:sz w:val="20"/>
              </w:rPr>
              <w:t>Y</w:t>
            </w:r>
          </w:p>
        </w:tc>
        <w:tc>
          <w:tcPr>
            <w:tcW w:w="990" w:type="dxa"/>
            <w:vAlign w:val="center"/>
          </w:tcPr>
          <w:p w:rsidR="002B42D7" w:rsidRPr="002B42D7" w:rsidRDefault="002B42D7" w:rsidP="002B42D7">
            <w:pPr>
              <w:jc w:val="center"/>
              <w:rPr>
                <w:sz w:val="20"/>
              </w:rPr>
            </w:pPr>
            <w:r w:rsidRPr="002B42D7">
              <w:rPr>
                <w:sz w:val="20"/>
              </w:rPr>
              <w:t>Y</w:t>
            </w:r>
          </w:p>
        </w:tc>
        <w:tc>
          <w:tcPr>
            <w:tcW w:w="2615" w:type="dxa"/>
            <w:tcBorders>
              <w:left w:val="nil"/>
            </w:tcBorders>
            <w:vAlign w:val="center"/>
          </w:tcPr>
          <w:p w:rsidR="002B42D7" w:rsidRPr="002B42D7" w:rsidRDefault="002B42D7" w:rsidP="002B42D7">
            <w:pPr>
              <w:rPr>
                <w:sz w:val="20"/>
              </w:rPr>
            </w:pPr>
            <w:r w:rsidRPr="002B42D7">
              <w:rPr>
                <w:sz w:val="20"/>
              </w:rPr>
              <w:t>HS</w:t>
            </w:r>
          </w:p>
        </w:tc>
      </w:tr>
      <w:tr w:rsidR="002B42D7" w:rsidRPr="002B42D7" w:rsidTr="002B42D7">
        <w:trPr>
          <w:cantSplit/>
          <w:trHeight w:val="648"/>
          <w:jc w:val="center"/>
        </w:trPr>
        <w:tc>
          <w:tcPr>
            <w:tcW w:w="1909" w:type="dxa"/>
            <w:vAlign w:val="center"/>
          </w:tcPr>
          <w:p w:rsidR="002B42D7" w:rsidRPr="002B42D7" w:rsidRDefault="002B42D7" w:rsidP="002B42D7">
            <w:pPr>
              <w:rPr>
                <w:sz w:val="20"/>
              </w:rPr>
            </w:pPr>
            <w:r w:rsidRPr="002B42D7">
              <w:rPr>
                <w:sz w:val="20"/>
              </w:rPr>
              <w:t>141</w:t>
            </w:r>
          </w:p>
        </w:tc>
        <w:tc>
          <w:tcPr>
            <w:tcW w:w="920" w:type="dxa"/>
            <w:vAlign w:val="center"/>
          </w:tcPr>
          <w:p w:rsidR="002B42D7" w:rsidRPr="002B42D7" w:rsidRDefault="002B42D7" w:rsidP="002B42D7">
            <w:pPr>
              <w:jc w:val="center"/>
              <w:rPr>
                <w:sz w:val="20"/>
              </w:rPr>
            </w:pPr>
            <w:r w:rsidRPr="002B42D7">
              <w:rPr>
                <w:sz w:val="20"/>
              </w:rPr>
              <w:t>550</w:t>
            </w:r>
          </w:p>
        </w:tc>
        <w:tc>
          <w:tcPr>
            <w:tcW w:w="1136" w:type="dxa"/>
            <w:vAlign w:val="center"/>
          </w:tcPr>
          <w:p w:rsidR="002B42D7" w:rsidRPr="002B42D7" w:rsidRDefault="002B42D7" w:rsidP="002B42D7">
            <w:pPr>
              <w:jc w:val="center"/>
              <w:rPr>
                <w:sz w:val="20"/>
              </w:rPr>
            </w:pPr>
            <w:r w:rsidRPr="002B42D7">
              <w:rPr>
                <w:sz w:val="20"/>
              </w:rPr>
              <w:t>ND</w:t>
            </w:r>
          </w:p>
        </w:tc>
        <w:tc>
          <w:tcPr>
            <w:tcW w:w="810" w:type="dxa"/>
            <w:vAlign w:val="center"/>
          </w:tcPr>
          <w:p w:rsidR="002B42D7" w:rsidRPr="002B42D7" w:rsidRDefault="002B42D7" w:rsidP="002B42D7">
            <w:pPr>
              <w:jc w:val="center"/>
              <w:rPr>
                <w:sz w:val="20"/>
              </w:rPr>
            </w:pPr>
            <w:r w:rsidRPr="002B42D7">
              <w:rPr>
                <w:sz w:val="20"/>
              </w:rPr>
              <w:t>70</w:t>
            </w:r>
          </w:p>
        </w:tc>
        <w:tc>
          <w:tcPr>
            <w:tcW w:w="1080" w:type="dxa"/>
            <w:vAlign w:val="center"/>
          </w:tcPr>
          <w:p w:rsidR="002B42D7" w:rsidRPr="002B42D7" w:rsidRDefault="002B42D7" w:rsidP="002B42D7">
            <w:pPr>
              <w:jc w:val="center"/>
              <w:rPr>
                <w:sz w:val="20"/>
              </w:rPr>
            </w:pPr>
            <w:r w:rsidRPr="002B42D7">
              <w:rPr>
                <w:sz w:val="20"/>
              </w:rPr>
              <w:t>8</w:t>
            </w:r>
          </w:p>
        </w:tc>
        <w:tc>
          <w:tcPr>
            <w:tcW w:w="954" w:type="dxa"/>
            <w:vAlign w:val="center"/>
          </w:tcPr>
          <w:p w:rsidR="002B42D7" w:rsidRPr="002B42D7" w:rsidRDefault="002B42D7" w:rsidP="002B42D7">
            <w:pPr>
              <w:jc w:val="center"/>
              <w:rPr>
                <w:sz w:val="20"/>
              </w:rPr>
            </w:pPr>
            <w:r w:rsidRPr="002B42D7">
              <w:rPr>
                <w:sz w:val="20"/>
              </w:rPr>
              <w:t>4</w:t>
            </w:r>
          </w:p>
        </w:tc>
        <w:tc>
          <w:tcPr>
            <w:tcW w:w="1116" w:type="dxa"/>
            <w:vAlign w:val="center"/>
          </w:tcPr>
          <w:p w:rsidR="002B42D7" w:rsidRPr="002B42D7" w:rsidRDefault="002B42D7" w:rsidP="002B42D7">
            <w:pPr>
              <w:jc w:val="center"/>
              <w:rPr>
                <w:sz w:val="20"/>
              </w:rPr>
            </w:pPr>
            <w:r w:rsidRPr="002B42D7">
              <w:rPr>
                <w:sz w:val="20"/>
              </w:rPr>
              <w:t>0</w:t>
            </w:r>
          </w:p>
        </w:tc>
        <w:tc>
          <w:tcPr>
            <w:tcW w:w="1260" w:type="dxa"/>
            <w:vAlign w:val="center"/>
          </w:tcPr>
          <w:p w:rsidR="002B42D7" w:rsidRPr="002B42D7" w:rsidRDefault="002B42D7" w:rsidP="002B42D7">
            <w:pPr>
              <w:jc w:val="center"/>
              <w:rPr>
                <w:sz w:val="20"/>
              </w:rPr>
            </w:pPr>
            <w:r w:rsidRPr="002B42D7">
              <w:rPr>
                <w:sz w:val="20"/>
              </w:rPr>
              <w:t>N</w:t>
            </w:r>
          </w:p>
        </w:tc>
        <w:tc>
          <w:tcPr>
            <w:tcW w:w="900" w:type="dxa"/>
            <w:vAlign w:val="center"/>
          </w:tcPr>
          <w:p w:rsidR="002B42D7" w:rsidRPr="002B42D7" w:rsidRDefault="002B42D7" w:rsidP="002B42D7">
            <w:pPr>
              <w:jc w:val="center"/>
              <w:rPr>
                <w:sz w:val="20"/>
              </w:rPr>
            </w:pPr>
            <w:r w:rsidRPr="002B42D7">
              <w:rPr>
                <w:sz w:val="20"/>
              </w:rPr>
              <w:t>Y</w:t>
            </w:r>
          </w:p>
        </w:tc>
        <w:tc>
          <w:tcPr>
            <w:tcW w:w="990" w:type="dxa"/>
            <w:vAlign w:val="center"/>
          </w:tcPr>
          <w:p w:rsidR="002B42D7" w:rsidRPr="002B42D7" w:rsidRDefault="002B42D7" w:rsidP="002B42D7">
            <w:pPr>
              <w:jc w:val="center"/>
              <w:rPr>
                <w:sz w:val="20"/>
              </w:rPr>
            </w:pPr>
            <w:r w:rsidRPr="002B42D7">
              <w:rPr>
                <w:sz w:val="20"/>
              </w:rPr>
              <w:t>Y</w:t>
            </w:r>
          </w:p>
        </w:tc>
        <w:tc>
          <w:tcPr>
            <w:tcW w:w="2615" w:type="dxa"/>
            <w:tcBorders>
              <w:left w:val="nil"/>
            </w:tcBorders>
            <w:vAlign w:val="center"/>
          </w:tcPr>
          <w:p w:rsidR="002B42D7" w:rsidRPr="002B42D7" w:rsidRDefault="002B42D7" w:rsidP="002B42D7">
            <w:pPr>
              <w:rPr>
                <w:sz w:val="20"/>
              </w:rPr>
            </w:pPr>
            <w:r w:rsidRPr="002B42D7">
              <w:rPr>
                <w:sz w:val="20"/>
              </w:rPr>
              <w:t>WD CTs x 3</w:t>
            </w:r>
          </w:p>
        </w:tc>
      </w:tr>
      <w:tr w:rsidR="002B42D7" w:rsidRPr="002B42D7" w:rsidTr="002B42D7">
        <w:trPr>
          <w:cantSplit/>
          <w:trHeight w:val="648"/>
          <w:jc w:val="center"/>
        </w:trPr>
        <w:tc>
          <w:tcPr>
            <w:tcW w:w="1909" w:type="dxa"/>
            <w:vAlign w:val="center"/>
          </w:tcPr>
          <w:p w:rsidR="002B42D7" w:rsidRPr="002B42D7" w:rsidRDefault="002B42D7" w:rsidP="002B42D7">
            <w:pPr>
              <w:rPr>
                <w:sz w:val="20"/>
                <w:highlight w:val="yellow"/>
              </w:rPr>
            </w:pPr>
            <w:r w:rsidRPr="002B42D7">
              <w:rPr>
                <w:sz w:val="20"/>
              </w:rPr>
              <w:t>121</w:t>
            </w:r>
          </w:p>
        </w:tc>
        <w:tc>
          <w:tcPr>
            <w:tcW w:w="920" w:type="dxa"/>
            <w:vAlign w:val="center"/>
          </w:tcPr>
          <w:p w:rsidR="002B42D7" w:rsidRPr="002B42D7" w:rsidRDefault="002B42D7" w:rsidP="002B42D7">
            <w:pPr>
              <w:jc w:val="center"/>
              <w:rPr>
                <w:sz w:val="20"/>
              </w:rPr>
            </w:pPr>
            <w:r w:rsidRPr="002B42D7">
              <w:rPr>
                <w:sz w:val="20"/>
              </w:rPr>
              <w:t>491</w:t>
            </w:r>
          </w:p>
        </w:tc>
        <w:tc>
          <w:tcPr>
            <w:tcW w:w="1136" w:type="dxa"/>
            <w:vAlign w:val="center"/>
          </w:tcPr>
          <w:p w:rsidR="002B42D7" w:rsidRPr="002B42D7" w:rsidRDefault="002B42D7" w:rsidP="002B42D7">
            <w:pPr>
              <w:jc w:val="center"/>
              <w:rPr>
                <w:sz w:val="20"/>
              </w:rPr>
            </w:pPr>
            <w:r w:rsidRPr="002B42D7">
              <w:rPr>
                <w:sz w:val="20"/>
              </w:rPr>
              <w:t>ND</w:t>
            </w:r>
          </w:p>
        </w:tc>
        <w:tc>
          <w:tcPr>
            <w:tcW w:w="810" w:type="dxa"/>
            <w:vAlign w:val="center"/>
          </w:tcPr>
          <w:p w:rsidR="002B42D7" w:rsidRPr="002B42D7" w:rsidRDefault="002B42D7" w:rsidP="002B42D7">
            <w:pPr>
              <w:jc w:val="center"/>
              <w:rPr>
                <w:sz w:val="20"/>
              </w:rPr>
            </w:pPr>
            <w:r w:rsidRPr="002B42D7">
              <w:rPr>
                <w:sz w:val="20"/>
              </w:rPr>
              <w:t>70</w:t>
            </w:r>
          </w:p>
        </w:tc>
        <w:tc>
          <w:tcPr>
            <w:tcW w:w="1080" w:type="dxa"/>
            <w:vAlign w:val="center"/>
          </w:tcPr>
          <w:p w:rsidR="002B42D7" w:rsidRPr="002B42D7" w:rsidRDefault="002B42D7" w:rsidP="002B42D7">
            <w:pPr>
              <w:jc w:val="center"/>
              <w:rPr>
                <w:sz w:val="20"/>
              </w:rPr>
            </w:pPr>
            <w:r w:rsidRPr="002B42D7">
              <w:rPr>
                <w:sz w:val="20"/>
              </w:rPr>
              <w:t>6</w:t>
            </w:r>
          </w:p>
        </w:tc>
        <w:tc>
          <w:tcPr>
            <w:tcW w:w="954" w:type="dxa"/>
            <w:vAlign w:val="center"/>
          </w:tcPr>
          <w:p w:rsidR="002B42D7" w:rsidRPr="002B42D7" w:rsidRDefault="002B42D7" w:rsidP="002B42D7">
            <w:pPr>
              <w:jc w:val="center"/>
              <w:rPr>
                <w:sz w:val="20"/>
              </w:rPr>
            </w:pPr>
            <w:r w:rsidRPr="002B42D7">
              <w:rPr>
                <w:sz w:val="20"/>
              </w:rPr>
              <w:t>4</w:t>
            </w:r>
          </w:p>
        </w:tc>
        <w:tc>
          <w:tcPr>
            <w:tcW w:w="1116" w:type="dxa"/>
            <w:vAlign w:val="center"/>
          </w:tcPr>
          <w:p w:rsidR="002B42D7" w:rsidRPr="002B42D7" w:rsidRDefault="002B42D7" w:rsidP="002B42D7">
            <w:pPr>
              <w:jc w:val="center"/>
              <w:rPr>
                <w:sz w:val="20"/>
              </w:rPr>
            </w:pPr>
            <w:r w:rsidRPr="002B42D7">
              <w:rPr>
                <w:sz w:val="20"/>
              </w:rPr>
              <w:t>3</w:t>
            </w:r>
          </w:p>
        </w:tc>
        <w:tc>
          <w:tcPr>
            <w:tcW w:w="1260" w:type="dxa"/>
            <w:vAlign w:val="center"/>
          </w:tcPr>
          <w:p w:rsidR="002B42D7" w:rsidRPr="002B42D7" w:rsidRDefault="002B42D7" w:rsidP="002B42D7">
            <w:pPr>
              <w:jc w:val="center"/>
              <w:rPr>
                <w:sz w:val="20"/>
              </w:rPr>
            </w:pPr>
            <w:r w:rsidRPr="002B42D7">
              <w:rPr>
                <w:sz w:val="20"/>
              </w:rPr>
              <w:t>Y</w:t>
            </w:r>
          </w:p>
        </w:tc>
        <w:tc>
          <w:tcPr>
            <w:tcW w:w="900" w:type="dxa"/>
            <w:vAlign w:val="center"/>
          </w:tcPr>
          <w:p w:rsidR="002B42D7" w:rsidRPr="002B42D7" w:rsidRDefault="002B42D7" w:rsidP="002B42D7">
            <w:pPr>
              <w:jc w:val="center"/>
              <w:rPr>
                <w:sz w:val="20"/>
              </w:rPr>
            </w:pPr>
            <w:r w:rsidRPr="002B42D7">
              <w:rPr>
                <w:sz w:val="20"/>
              </w:rPr>
              <w:t>Y</w:t>
            </w:r>
          </w:p>
        </w:tc>
        <w:tc>
          <w:tcPr>
            <w:tcW w:w="990" w:type="dxa"/>
            <w:vAlign w:val="center"/>
          </w:tcPr>
          <w:p w:rsidR="002B42D7" w:rsidRPr="002B42D7" w:rsidRDefault="002B42D7" w:rsidP="002B42D7">
            <w:pPr>
              <w:jc w:val="center"/>
              <w:rPr>
                <w:sz w:val="20"/>
              </w:rPr>
            </w:pPr>
            <w:r w:rsidRPr="002B42D7">
              <w:rPr>
                <w:sz w:val="20"/>
              </w:rPr>
              <w:t>Y</w:t>
            </w:r>
          </w:p>
        </w:tc>
        <w:tc>
          <w:tcPr>
            <w:tcW w:w="2615" w:type="dxa"/>
            <w:tcBorders>
              <w:left w:val="nil"/>
            </w:tcBorders>
            <w:vAlign w:val="center"/>
          </w:tcPr>
          <w:p w:rsidR="002B42D7" w:rsidRPr="002B42D7" w:rsidRDefault="002B42D7" w:rsidP="002B42D7">
            <w:pPr>
              <w:rPr>
                <w:sz w:val="20"/>
              </w:rPr>
            </w:pPr>
            <w:r w:rsidRPr="002B42D7">
              <w:rPr>
                <w:sz w:val="20"/>
              </w:rPr>
              <w:t>carpet</w:t>
            </w:r>
          </w:p>
        </w:tc>
      </w:tr>
      <w:tr w:rsidR="002B42D7" w:rsidRPr="002B42D7" w:rsidTr="002B42D7">
        <w:trPr>
          <w:cantSplit/>
          <w:trHeight w:val="648"/>
          <w:jc w:val="center"/>
        </w:trPr>
        <w:tc>
          <w:tcPr>
            <w:tcW w:w="1909" w:type="dxa"/>
            <w:vAlign w:val="center"/>
          </w:tcPr>
          <w:p w:rsidR="002B42D7" w:rsidRPr="002B42D7" w:rsidRDefault="002B42D7" w:rsidP="002B42D7">
            <w:pPr>
              <w:rPr>
                <w:sz w:val="20"/>
              </w:rPr>
            </w:pPr>
            <w:r w:rsidRPr="002B42D7">
              <w:rPr>
                <w:sz w:val="20"/>
              </w:rPr>
              <w:t>122</w:t>
            </w:r>
          </w:p>
        </w:tc>
        <w:tc>
          <w:tcPr>
            <w:tcW w:w="920" w:type="dxa"/>
            <w:vAlign w:val="center"/>
          </w:tcPr>
          <w:p w:rsidR="002B42D7" w:rsidRPr="002B42D7" w:rsidRDefault="002B42D7" w:rsidP="002B42D7">
            <w:pPr>
              <w:jc w:val="center"/>
              <w:rPr>
                <w:sz w:val="20"/>
              </w:rPr>
            </w:pPr>
            <w:r w:rsidRPr="002B42D7">
              <w:rPr>
                <w:sz w:val="20"/>
              </w:rPr>
              <w:t>622</w:t>
            </w:r>
          </w:p>
        </w:tc>
        <w:tc>
          <w:tcPr>
            <w:tcW w:w="1136" w:type="dxa"/>
            <w:vAlign w:val="center"/>
          </w:tcPr>
          <w:p w:rsidR="002B42D7" w:rsidRPr="002B42D7" w:rsidRDefault="002B42D7" w:rsidP="002B42D7">
            <w:pPr>
              <w:jc w:val="center"/>
              <w:rPr>
                <w:sz w:val="20"/>
              </w:rPr>
            </w:pPr>
            <w:r w:rsidRPr="002B42D7">
              <w:rPr>
                <w:sz w:val="20"/>
              </w:rPr>
              <w:t>ND</w:t>
            </w:r>
          </w:p>
        </w:tc>
        <w:tc>
          <w:tcPr>
            <w:tcW w:w="810" w:type="dxa"/>
            <w:vAlign w:val="center"/>
          </w:tcPr>
          <w:p w:rsidR="002B42D7" w:rsidRPr="002B42D7" w:rsidRDefault="002B42D7" w:rsidP="002B42D7">
            <w:pPr>
              <w:jc w:val="center"/>
              <w:rPr>
                <w:sz w:val="20"/>
              </w:rPr>
            </w:pPr>
            <w:r w:rsidRPr="002B42D7">
              <w:rPr>
                <w:sz w:val="20"/>
              </w:rPr>
              <w:t>70</w:t>
            </w:r>
          </w:p>
        </w:tc>
        <w:tc>
          <w:tcPr>
            <w:tcW w:w="1080" w:type="dxa"/>
            <w:vAlign w:val="center"/>
          </w:tcPr>
          <w:p w:rsidR="002B42D7" w:rsidRPr="002B42D7" w:rsidRDefault="002B42D7" w:rsidP="002B42D7">
            <w:pPr>
              <w:jc w:val="center"/>
              <w:rPr>
                <w:sz w:val="20"/>
              </w:rPr>
            </w:pPr>
            <w:r w:rsidRPr="002B42D7">
              <w:rPr>
                <w:sz w:val="20"/>
              </w:rPr>
              <w:t>8</w:t>
            </w:r>
          </w:p>
        </w:tc>
        <w:tc>
          <w:tcPr>
            <w:tcW w:w="954" w:type="dxa"/>
            <w:vAlign w:val="center"/>
          </w:tcPr>
          <w:p w:rsidR="002B42D7" w:rsidRPr="002B42D7" w:rsidRDefault="002B42D7" w:rsidP="002B42D7">
            <w:pPr>
              <w:jc w:val="center"/>
              <w:rPr>
                <w:sz w:val="20"/>
              </w:rPr>
            </w:pPr>
            <w:r w:rsidRPr="002B42D7">
              <w:rPr>
                <w:sz w:val="20"/>
              </w:rPr>
              <w:t>5</w:t>
            </w:r>
          </w:p>
        </w:tc>
        <w:tc>
          <w:tcPr>
            <w:tcW w:w="1116" w:type="dxa"/>
            <w:vAlign w:val="center"/>
          </w:tcPr>
          <w:p w:rsidR="002B42D7" w:rsidRPr="002B42D7" w:rsidRDefault="002B42D7" w:rsidP="002B42D7">
            <w:pPr>
              <w:jc w:val="center"/>
              <w:rPr>
                <w:sz w:val="20"/>
              </w:rPr>
            </w:pPr>
            <w:r w:rsidRPr="002B42D7">
              <w:rPr>
                <w:sz w:val="20"/>
              </w:rPr>
              <w:t>0</w:t>
            </w:r>
          </w:p>
        </w:tc>
        <w:tc>
          <w:tcPr>
            <w:tcW w:w="1260" w:type="dxa"/>
            <w:vAlign w:val="center"/>
          </w:tcPr>
          <w:p w:rsidR="002B42D7" w:rsidRPr="002B42D7" w:rsidRDefault="002B42D7" w:rsidP="002B42D7">
            <w:pPr>
              <w:jc w:val="center"/>
              <w:rPr>
                <w:sz w:val="20"/>
              </w:rPr>
            </w:pPr>
            <w:r w:rsidRPr="002B42D7">
              <w:rPr>
                <w:sz w:val="20"/>
              </w:rPr>
              <w:t>Y</w:t>
            </w:r>
          </w:p>
        </w:tc>
        <w:tc>
          <w:tcPr>
            <w:tcW w:w="900" w:type="dxa"/>
            <w:vAlign w:val="center"/>
          </w:tcPr>
          <w:p w:rsidR="002B42D7" w:rsidRPr="002B42D7" w:rsidRDefault="002B42D7" w:rsidP="002B42D7">
            <w:pPr>
              <w:jc w:val="center"/>
              <w:rPr>
                <w:sz w:val="20"/>
              </w:rPr>
            </w:pPr>
            <w:r w:rsidRPr="002B42D7">
              <w:rPr>
                <w:sz w:val="20"/>
              </w:rPr>
              <w:t>Y</w:t>
            </w:r>
          </w:p>
        </w:tc>
        <w:tc>
          <w:tcPr>
            <w:tcW w:w="990" w:type="dxa"/>
            <w:vAlign w:val="center"/>
          </w:tcPr>
          <w:p w:rsidR="002B42D7" w:rsidRPr="002B42D7" w:rsidRDefault="002B42D7" w:rsidP="002B42D7">
            <w:pPr>
              <w:jc w:val="center"/>
              <w:rPr>
                <w:sz w:val="20"/>
              </w:rPr>
            </w:pPr>
            <w:r w:rsidRPr="002B42D7">
              <w:rPr>
                <w:sz w:val="20"/>
              </w:rPr>
              <w:t>Y</w:t>
            </w:r>
          </w:p>
        </w:tc>
        <w:tc>
          <w:tcPr>
            <w:tcW w:w="2615" w:type="dxa"/>
            <w:tcBorders>
              <w:left w:val="nil"/>
            </w:tcBorders>
            <w:vAlign w:val="center"/>
          </w:tcPr>
          <w:p w:rsidR="002B42D7" w:rsidRPr="002B42D7" w:rsidRDefault="002B42D7" w:rsidP="002B42D7">
            <w:pPr>
              <w:rPr>
                <w:sz w:val="20"/>
              </w:rPr>
            </w:pPr>
            <w:r w:rsidRPr="002B42D7">
              <w:rPr>
                <w:sz w:val="20"/>
              </w:rPr>
              <w:t>DEM</w:t>
            </w:r>
          </w:p>
        </w:tc>
      </w:tr>
      <w:tr w:rsidR="002B42D7" w:rsidRPr="002B42D7" w:rsidTr="002B42D7">
        <w:trPr>
          <w:cantSplit/>
          <w:trHeight w:val="648"/>
          <w:jc w:val="center"/>
        </w:trPr>
        <w:tc>
          <w:tcPr>
            <w:tcW w:w="1909" w:type="dxa"/>
            <w:vAlign w:val="center"/>
          </w:tcPr>
          <w:p w:rsidR="002B42D7" w:rsidRPr="002B42D7" w:rsidRDefault="002B42D7" w:rsidP="002B42D7">
            <w:pPr>
              <w:rPr>
                <w:sz w:val="20"/>
              </w:rPr>
            </w:pPr>
            <w:r w:rsidRPr="002B42D7">
              <w:rPr>
                <w:sz w:val="20"/>
              </w:rPr>
              <w:t>123</w:t>
            </w:r>
          </w:p>
        </w:tc>
        <w:tc>
          <w:tcPr>
            <w:tcW w:w="920" w:type="dxa"/>
            <w:vAlign w:val="center"/>
          </w:tcPr>
          <w:p w:rsidR="002B42D7" w:rsidRPr="002B42D7" w:rsidRDefault="002B42D7" w:rsidP="002B42D7">
            <w:pPr>
              <w:jc w:val="center"/>
              <w:rPr>
                <w:sz w:val="20"/>
              </w:rPr>
            </w:pPr>
            <w:r w:rsidRPr="002B42D7">
              <w:rPr>
                <w:sz w:val="20"/>
              </w:rPr>
              <w:t>531</w:t>
            </w:r>
          </w:p>
        </w:tc>
        <w:tc>
          <w:tcPr>
            <w:tcW w:w="1136" w:type="dxa"/>
            <w:vAlign w:val="center"/>
          </w:tcPr>
          <w:p w:rsidR="002B42D7" w:rsidRPr="002B42D7" w:rsidRDefault="002B42D7" w:rsidP="002B42D7">
            <w:pPr>
              <w:jc w:val="center"/>
              <w:rPr>
                <w:sz w:val="20"/>
              </w:rPr>
            </w:pPr>
            <w:r w:rsidRPr="002B42D7">
              <w:rPr>
                <w:sz w:val="20"/>
              </w:rPr>
              <w:t>ND</w:t>
            </w:r>
          </w:p>
        </w:tc>
        <w:tc>
          <w:tcPr>
            <w:tcW w:w="810" w:type="dxa"/>
            <w:vAlign w:val="center"/>
          </w:tcPr>
          <w:p w:rsidR="002B42D7" w:rsidRPr="002B42D7" w:rsidRDefault="002B42D7" w:rsidP="002B42D7">
            <w:pPr>
              <w:jc w:val="center"/>
              <w:rPr>
                <w:sz w:val="20"/>
              </w:rPr>
            </w:pPr>
            <w:r w:rsidRPr="002B42D7">
              <w:rPr>
                <w:sz w:val="20"/>
              </w:rPr>
              <w:t>70</w:t>
            </w:r>
          </w:p>
        </w:tc>
        <w:tc>
          <w:tcPr>
            <w:tcW w:w="1080" w:type="dxa"/>
            <w:vAlign w:val="center"/>
          </w:tcPr>
          <w:p w:rsidR="002B42D7" w:rsidRPr="002B42D7" w:rsidRDefault="002B42D7" w:rsidP="002B42D7">
            <w:pPr>
              <w:jc w:val="center"/>
              <w:rPr>
                <w:sz w:val="20"/>
              </w:rPr>
            </w:pPr>
            <w:r w:rsidRPr="002B42D7">
              <w:rPr>
                <w:sz w:val="20"/>
              </w:rPr>
              <w:t>6</w:t>
            </w:r>
          </w:p>
        </w:tc>
        <w:tc>
          <w:tcPr>
            <w:tcW w:w="954" w:type="dxa"/>
            <w:vAlign w:val="center"/>
          </w:tcPr>
          <w:p w:rsidR="002B42D7" w:rsidRPr="002B42D7" w:rsidRDefault="002B42D7" w:rsidP="002B42D7">
            <w:pPr>
              <w:jc w:val="center"/>
              <w:rPr>
                <w:sz w:val="20"/>
              </w:rPr>
            </w:pPr>
            <w:r w:rsidRPr="002B42D7">
              <w:rPr>
                <w:sz w:val="20"/>
              </w:rPr>
              <w:t>6</w:t>
            </w:r>
          </w:p>
        </w:tc>
        <w:tc>
          <w:tcPr>
            <w:tcW w:w="1116" w:type="dxa"/>
            <w:vAlign w:val="center"/>
          </w:tcPr>
          <w:p w:rsidR="002B42D7" w:rsidRPr="002B42D7" w:rsidRDefault="002B42D7" w:rsidP="002B42D7">
            <w:pPr>
              <w:jc w:val="center"/>
              <w:rPr>
                <w:sz w:val="20"/>
              </w:rPr>
            </w:pPr>
            <w:r w:rsidRPr="002B42D7">
              <w:rPr>
                <w:sz w:val="20"/>
              </w:rPr>
              <w:t>0</w:t>
            </w:r>
          </w:p>
        </w:tc>
        <w:tc>
          <w:tcPr>
            <w:tcW w:w="1260" w:type="dxa"/>
            <w:vAlign w:val="center"/>
          </w:tcPr>
          <w:p w:rsidR="002B42D7" w:rsidRPr="002B42D7" w:rsidRDefault="002B42D7" w:rsidP="002B42D7">
            <w:pPr>
              <w:jc w:val="center"/>
              <w:rPr>
                <w:sz w:val="20"/>
              </w:rPr>
            </w:pPr>
            <w:r w:rsidRPr="002B42D7">
              <w:rPr>
                <w:sz w:val="20"/>
              </w:rPr>
              <w:t>Y</w:t>
            </w:r>
          </w:p>
        </w:tc>
        <w:tc>
          <w:tcPr>
            <w:tcW w:w="900" w:type="dxa"/>
            <w:vAlign w:val="center"/>
          </w:tcPr>
          <w:p w:rsidR="002B42D7" w:rsidRPr="002B42D7" w:rsidRDefault="002B42D7" w:rsidP="002B42D7">
            <w:pPr>
              <w:jc w:val="center"/>
              <w:rPr>
                <w:sz w:val="20"/>
              </w:rPr>
            </w:pPr>
            <w:r w:rsidRPr="002B42D7">
              <w:rPr>
                <w:sz w:val="20"/>
              </w:rPr>
              <w:t>Y</w:t>
            </w:r>
          </w:p>
        </w:tc>
        <w:tc>
          <w:tcPr>
            <w:tcW w:w="990" w:type="dxa"/>
            <w:vAlign w:val="center"/>
          </w:tcPr>
          <w:p w:rsidR="002B42D7" w:rsidRPr="002B42D7" w:rsidRDefault="002B42D7" w:rsidP="002B42D7">
            <w:pPr>
              <w:jc w:val="center"/>
              <w:rPr>
                <w:sz w:val="20"/>
              </w:rPr>
            </w:pPr>
            <w:r w:rsidRPr="002B42D7">
              <w:rPr>
                <w:sz w:val="20"/>
              </w:rPr>
              <w:t>Y</w:t>
            </w:r>
          </w:p>
        </w:tc>
        <w:tc>
          <w:tcPr>
            <w:tcW w:w="2615" w:type="dxa"/>
            <w:tcBorders>
              <w:left w:val="nil"/>
            </w:tcBorders>
            <w:vAlign w:val="center"/>
          </w:tcPr>
          <w:p w:rsidR="002B42D7" w:rsidRPr="002B42D7" w:rsidRDefault="002B42D7" w:rsidP="002B42D7">
            <w:pPr>
              <w:rPr>
                <w:sz w:val="20"/>
              </w:rPr>
            </w:pPr>
            <w:r w:rsidRPr="002B42D7">
              <w:rPr>
                <w:sz w:val="20"/>
              </w:rPr>
              <w:t>DEM</w:t>
            </w:r>
          </w:p>
        </w:tc>
      </w:tr>
      <w:tr w:rsidR="002B42D7" w:rsidRPr="002B42D7" w:rsidTr="002B42D7">
        <w:trPr>
          <w:cantSplit/>
          <w:trHeight w:val="648"/>
          <w:jc w:val="center"/>
        </w:trPr>
        <w:tc>
          <w:tcPr>
            <w:tcW w:w="1909" w:type="dxa"/>
            <w:vAlign w:val="center"/>
          </w:tcPr>
          <w:p w:rsidR="002B42D7" w:rsidRPr="002B42D7" w:rsidRDefault="002B42D7" w:rsidP="002B42D7">
            <w:pPr>
              <w:rPr>
                <w:sz w:val="20"/>
              </w:rPr>
            </w:pPr>
            <w:r w:rsidRPr="002B42D7">
              <w:rPr>
                <w:sz w:val="20"/>
              </w:rPr>
              <w:t>124</w:t>
            </w:r>
          </w:p>
        </w:tc>
        <w:tc>
          <w:tcPr>
            <w:tcW w:w="920" w:type="dxa"/>
            <w:vAlign w:val="center"/>
          </w:tcPr>
          <w:p w:rsidR="002B42D7" w:rsidRPr="002B42D7" w:rsidRDefault="002B42D7" w:rsidP="002B42D7">
            <w:pPr>
              <w:jc w:val="center"/>
              <w:rPr>
                <w:sz w:val="20"/>
              </w:rPr>
            </w:pPr>
            <w:r w:rsidRPr="002B42D7">
              <w:rPr>
                <w:sz w:val="20"/>
              </w:rPr>
              <w:t>541</w:t>
            </w:r>
          </w:p>
        </w:tc>
        <w:tc>
          <w:tcPr>
            <w:tcW w:w="1136" w:type="dxa"/>
            <w:vAlign w:val="center"/>
          </w:tcPr>
          <w:p w:rsidR="002B42D7" w:rsidRPr="002B42D7" w:rsidRDefault="002B42D7" w:rsidP="002B42D7">
            <w:pPr>
              <w:jc w:val="center"/>
              <w:rPr>
                <w:sz w:val="20"/>
              </w:rPr>
            </w:pPr>
            <w:r w:rsidRPr="002B42D7">
              <w:rPr>
                <w:sz w:val="20"/>
              </w:rPr>
              <w:t>ND</w:t>
            </w:r>
          </w:p>
        </w:tc>
        <w:tc>
          <w:tcPr>
            <w:tcW w:w="810" w:type="dxa"/>
            <w:vAlign w:val="center"/>
          </w:tcPr>
          <w:p w:rsidR="002B42D7" w:rsidRPr="002B42D7" w:rsidRDefault="002B42D7" w:rsidP="002B42D7">
            <w:pPr>
              <w:jc w:val="center"/>
              <w:rPr>
                <w:sz w:val="20"/>
              </w:rPr>
            </w:pPr>
            <w:r w:rsidRPr="002B42D7">
              <w:rPr>
                <w:sz w:val="20"/>
              </w:rPr>
              <w:t>69</w:t>
            </w:r>
          </w:p>
        </w:tc>
        <w:tc>
          <w:tcPr>
            <w:tcW w:w="1080" w:type="dxa"/>
            <w:vAlign w:val="center"/>
          </w:tcPr>
          <w:p w:rsidR="002B42D7" w:rsidRPr="002B42D7" w:rsidRDefault="002B42D7" w:rsidP="002B42D7">
            <w:pPr>
              <w:jc w:val="center"/>
              <w:rPr>
                <w:sz w:val="20"/>
              </w:rPr>
            </w:pPr>
            <w:r w:rsidRPr="002B42D7">
              <w:rPr>
                <w:sz w:val="20"/>
              </w:rPr>
              <w:t>7</w:t>
            </w:r>
          </w:p>
        </w:tc>
        <w:tc>
          <w:tcPr>
            <w:tcW w:w="954" w:type="dxa"/>
            <w:vAlign w:val="center"/>
          </w:tcPr>
          <w:p w:rsidR="002B42D7" w:rsidRPr="002B42D7" w:rsidRDefault="002B42D7" w:rsidP="002B42D7">
            <w:pPr>
              <w:jc w:val="center"/>
              <w:rPr>
                <w:sz w:val="20"/>
              </w:rPr>
            </w:pPr>
            <w:r w:rsidRPr="002B42D7">
              <w:rPr>
                <w:sz w:val="20"/>
              </w:rPr>
              <w:t>4</w:t>
            </w:r>
          </w:p>
        </w:tc>
        <w:tc>
          <w:tcPr>
            <w:tcW w:w="1116" w:type="dxa"/>
            <w:vAlign w:val="center"/>
          </w:tcPr>
          <w:p w:rsidR="002B42D7" w:rsidRPr="002B42D7" w:rsidRDefault="002B42D7" w:rsidP="002B42D7">
            <w:pPr>
              <w:jc w:val="center"/>
              <w:rPr>
                <w:sz w:val="20"/>
              </w:rPr>
            </w:pPr>
            <w:r w:rsidRPr="002B42D7">
              <w:rPr>
                <w:sz w:val="20"/>
              </w:rPr>
              <w:t>0</w:t>
            </w:r>
          </w:p>
        </w:tc>
        <w:tc>
          <w:tcPr>
            <w:tcW w:w="1260" w:type="dxa"/>
            <w:vAlign w:val="center"/>
          </w:tcPr>
          <w:p w:rsidR="002B42D7" w:rsidRPr="002B42D7" w:rsidRDefault="002B42D7" w:rsidP="002B42D7">
            <w:pPr>
              <w:jc w:val="center"/>
              <w:rPr>
                <w:sz w:val="20"/>
              </w:rPr>
            </w:pPr>
            <w:r w:rsidRPr="002B42D7">
              <w:rPr>
                <w:sz w:val="20"/>
              </w:rPr>
              <w:t>Y</w:t>
            </w:r>
          </w:p>
        </w:tc>
        <w:tc>
          <w:tcPr>
            <w:tcW w:w="900" w:type="dxa"/>
            <w:vAlign w:val="center"/>
          </w:tcPr>
          <w:p w:rsidR="002B42D7" w:rsidRPr="002B42D7" w:rsidRDefault="002B42D7" w:rsidP="002B42D7">
            <w:pPr>
              <w:jc w:val="center"/>
              <w:rPr>
                <w:sz w:val="20"/>
              </w:rPr>
            </w:pPr>
            <w:r w:rsidRPr="002B42D7">
              <w:rPr>
                <w:sz w:val="20"/>
              </w:rPr>
              <w:t>Y</w:t>
            </w:r>
          </w:p>
        </w:tc>
        <w:tc>
          <w:tcPr>
            <w:tcW w:w="990" w:type="dxa"/>
            <w:vAlign w:val="center"/>
          </w:tcPr>
          <w:p w:rsidR="002B42D7" w:rsidRPr="002B42D7" w:rsidRDefault="002B42D7" w:rsidP="002B42D7">
            <w:pPr>
              <w:jc w:val="center"/>
              <w:rPr>
                <w:sz w:val="20"/>
              </w:rPr>
            </w:pPr>
            <w:r w:rsidRPr="002B42D7">
              <w:rPr>
                <w:sz w:val="20"/>
              </w:rPr>
              <w:t>Y</w:t>
            </w:r>
          </w:p>
        </w:tc>
        <w:tc>
          <w:tcPr>
            <w:tcW w:w="2615" w:type="dxa"/>
            <w:tcBorders>
              <w:left w:val="nil"/>
            </w:tcBorders>
            <w:vAlign w:val="center"/>
          </w:tcPr>
          <w:p w:rsidR="002B42D7" w:rsidRPr="002B42D7" w:rsidRDefault="002B42D7" w:rsidP="002B42D7">
            <w:pPr>
              <w:rPr>
                <w:sz w:val="20"/>
              </w:rPr>
            </w:pPr>
            <w:r w:rsidRPr="002B42D7">
              <w:rPr>
                <w:sz w:val="20"/>
              </w:rPr>
              <w:t>carpet</w:t>
            </w:r>
          </w:p>
        </w:tc>
      </w:tr>
      <w:tr w:rsidR="002B42D7" w:rsidRPr="002B42D7" w:rsidTr="002B42D7">
        <w:trPr>
          <w:cantSplit/>
          <w:trHeight w:val="648"/>
          <w:jc w:val="center"/>
        </w:trPr>
        <w:tc>
          <w:tcPr>
            <w:tcW w:w="1909" w:type="dxa"/>
            <w:vAlign w:val="center"/>
          </w:tcPr>
          <w:p w:rsidR="002B42D7" w:rsidRPr="002B42D7" w:rsidRDefault="002B42D7" w:rsidP="002B42D7">
            <w:pPr>
              <w:rPr>
                <w:sz w:val="20"/>
              </w:rPr>
            </w:pPr>
            <w:r w:rsidRPr="002B42D7">
              <w:rPr>
                <w:sz w:val="20"/>
              </w:rPr>
              <w:t>125</w:t>
            </w:r>
          </w:p>
        </w:tc>
        <w:tc>
          <w:tcPr>
            <w:tcW w:w="920" w:type="dxa"/>
            <w:vAlign w:val="center"/>
          </w:tcPr>
          <w:p w:rsidR="002B42D7" w:rsidRPr="002B42D7" w:rsidRDefault="002B42D7" w:rsidP="002B42D7">
            <w:pPr>
              <w:jc w:val="center"/>
              <w:rPr>
                <w:sz w:val="20"/>
              </w:rPr>
            </w:pPr>
            <w:r w:rsidRPr="002B42D7">
              <w:rPr>
                <w:sz w:val="20"/>
              </w:rPr>
              <w:t>756</w:t>
            </w:r>
          </w:p>
        </w:tc>
        <w:tc>
          <w:tcPr>
            <w:tcW w:w="1136" w:type="dxa"/>
            <w:vAlign w:val="center"/>
          </w:tcPr>
          <w:p w:rsidR="002B42D7" w:rsidRPr="002B42D7" w:rsidRDefault="002B42D7" w:rsidP="002B42D7">
            <w:pPr>
              <w:jc w:val="center"/>
              <w:rPr>
                <w:sz w:val="20"/>
              </w:rPr>
            </w:pPr>
            <w:r w:rsidRPr="002B42D7">
              <w:rPr>
                <w:sz w:val="20"/>
              </w:rPr>
              <w:t>ND</w:t>
            </w:r>
          </w:p>
        </w:tc>
        <w:tc>
          <w:tcPr>
            <w:tcW w:w="810" w:type="dxa"/>
            <w:vAlign w:val="center"/>
          </w:tcPr>
          <w:p w:rsidR="002B42D7" w:rsidRPr="002B42D7" w:rsidRDefault="002B42D7" w:rsidP="002B42D7">
            <w:pPr>
              <w:jc w:val="center"/>
              <w:rPr>
                <w:sz w:val="20"/>
              </w:rPr>
            </w:pPr>
            <w:r w:rsidRPr="002B42D7">
              <w:rPr>
                <w:sz w:val="20"/>
              </w:rPr>
              <w:t>70</w:t>
            </w:r>
          </w:p>
        </w:tc>
        <w:tc>
          <w:tcPr>
            <w:tcW w:w="1080" w:type="dxa"/>
            <w:vAlign w:val="center"/>
          </w:tcPr>
          <w:p w:rsidR="002B42D7" w:rsidRPr="002B42D7" w:rsidRDefault="002B42D7" w:rsidP="002B42D7">
            <w:pPr>
              <w:jc w:val="center"/>
              <w:rPr>
                <w:sz w:val="20"/>
              </w:rPr>
            </w:pPr>
            <w:r w:rsidRPr="002B42D7">
              <w:rPr>
                <w:sz w:val="20"/>
              </w:rPr>
              <w:t>8</w:t>
            </w:r>
          </w:p>
        </w:tc>
        <w:tc>
          <w:tcPr>
            <w:tcW w:w="954" w:type="dxa"/>
            <w:vAlign w:val="center"/>
          </w:tcPr>
          <w:p w:rsidR="002B42D7" w:rsidRPr="002B42D7" w:rsidRDefault="002B42D7" w:rsidP="002B42D7">
            <w:pPr>
              <w:jc w:val="center"/>
              <w:rPr>
                <w:sz w:val="20"/>
              </w:rPr>
            </w:pPr>
            <w:r w:rsidRPr="002B42D7">
              <w:rPr>
                <w:sz w:val="20"/>
              </w:rPr>
              <w:t>5</w:t>
            </w:r>
          </w:p>
        </w:tc>
        <w:tc>
          <w:tcPr>
            <w:tcW w:w="1116" w:type="dxa"/>
            <w:vAlign w:val="center"/>
          </w:tcPr>
          <w:p w:rsidR="002B42D7" w:rsidRPr="002B42D7" w:rsidRDefault="002B42D7" w:rsidP="002B42D7">
            <w:pPr>
              <w:jc w:val="center"/>
              <w:rPr>
                <w:sz w:val="20"/>
              </w:rPr>
            </w:pPr>
            <w:r w:rsidRPr="002B42D7">
              <w:rPr>
                <w:sz w:val="20"/>
              </w:rPr>
              <w:t>7</w:t>
            </w:r>
          </w:p>
        </w:tc>
        <w:tc>
          <w:tcPr>
            <w:tcW w:w="1260" w:type="dxa"/>
            <w:vAlign w:val="center"/>
          </w:tcPr>
          <w:p w:rsidR="002B42D7" w:rsidRPr="002B42D7" w:rsidRDefault="002B42D7" w:rsidP="002B42D7">
            <w:pPr>
              <w:jc w:val="center"/>
              <w:rPr>
                <w:sz w:val="20"/>
              </w:rPr>
            </w:pPr>
            <w:r w:rsidRPr="002B42D7">
              <w:rPr>
                <w:sz w:val="20"/>
              </w:rPr>
              <w:t>Y</w:t>
            </w:r>
          </w:p>
        </w:tc>
        <w:tc>
          <w:tcPr>
            <w:tcW w:w="900" w:type="dxa"/>
            <w:vAlign w:val="center"/>
          </w:tcPr>
          <w:p w:rsidR="002B42D7" w:rsidRPr="002B42D7" w:rsidRDefault="002B42D7" w:rsidP="002B42D7">
            <w:pPr>
              <w:jc w:val="center"/>
              <w:rPr>
                <w:sz w:val="20"/>
              </w:rPr>
            </w:pPr>
            <w:r w:rsidRPr="002B42D7">
              <w:rPr>
                <w:sz w:val="20"/>
              </w:rPr>
              <w:t>Y</w:t>
            </w:r>
          </w:p>
        </w:tc>
        <w:tc>
          <w:tcPr>
            <w:tcW w:w="990" w:type="dxa"/>
            <w:vAlign w:val="center"/>
          </w:tcPr>
          <w:p w:rsidR="002B42D7" w:rsidRPr="002B42D7" w:rsidRDefault="002B42D7" w:rsidP="002B42D7">
            <w:pPr>
              <w:jc w:val="center"/>
              <w:rPr>
                <w:sz w:val="20"/>
              </w:rPr>
            </w:pPr>
            <w:r w:rsidRPr="002B42D7">
              <w:rPr>
                <w:sz w:val="20"/>
              </w:rPr>
              <w:t>Y</w:t>
            </w:r>
          </w:p>
        </w:tc>
        <w:tc>
          <w:tcPr>
            <w:tcW w:w="2615" w:type="dxa"/>
            <w:tcBorders>
              <w:left w:val="nil"/>
            </w:tcBorders>
            <w:vAlign w:val="center"/>
          </w:tcPr>
          <w:p w:rsidR="002B42D7" w:rsidRPr="002B42D7" w:rsidRDefault="002B42D7" w:rsidP="002B42D7">
            <w:pPr>
              <w:rPr>
                <w:sz w:val="20"/>
              </w:rPr>
            </w:pPr>
            <w:r w:rsidRPr="002B42D7">
              <w:rPr>
                <w:sz w:val="20"/>
              </w:rPr>
              <w:t>carpet</w:t>
            </w:r>
          </w:p>
        </w:tc>
      </w:tr>
      <w:tr w:rsidR="002B42D7" w:rsidRPr="002B42D7" w:rsidTr="002B42D7">
        <w:trPr>
          <w:cantSplit/>
          <w:trHeight w:val="648"/>
          <w:jc w:val="center"/>
        </w:trPr>
        <w:tc>
          <w:tcPr>
            <w:tcW w:w="1909" w:type="dxa"/>
            <w:vAlign w:val="center"/>
          </w:tcPr>
          <w:p w:rsidR="002B42D7" w:rsidRPr="002B42D7" w:rsidRDefault="002B42D7" w:rsidP="002B42D7">
            <w:pPr>
              <w:rPr>
                <w:sz w:val="20"/>
              </w:rPr>
            </w:pPr>
            <w:r w:rsidRPr="002B42D7">
              <w:rPr>
                <w:sz w:val="20"/>
              </w:rPr>
              <w:t>126</w:t>
            </w:r>
          </w:p>
        </w:tc>
        <w:tc>
          <w:tcPr>
            <w:tcW w:w="920" w:type="dxa"/>
            <w:vAlign w:val="center"/>
          </w:tcPr>
          <w:p w:rsidR="002B42D7" w:rsidRPr="002B42D7" w:rsidRDefault="002B42D7" w:rsidP="002B42D7">
            <w:pPr>
              <w:jc w:val="center"/>
              <w:rPr>
                <w:sz w:val="20"/>
              </w:rPr>
            </w:pPr>
            <w:r w:rsidRPr="002B42D7">
              <w:rPr>
                <w:sz w:val="20"/>
              </w:rPr>
              <w:t>581</w:t>
            </w:r>
          </w:p>
        </w:tc>
        <w:tc>
          <w:tcPr>
            <w:tcW w:w="1136" w:type="dxa"/>
            <w:vAlign w:val="center"/>
          </w:tcPr>
          <w:p w:rsidR="002B42D7" w:rsidRPr="002B42D7" w:rsidRDefault="002B42D7" w:rsidP="002B42D7">
            <w:pPr>
              <w:jc w:val="center"/>
              <w:rPr>
                <w:sz w:val="20"/>
              </w:rPr>
            </w:pPr>
            <w:r w:rsidRPr="002B42D7">
              <w:rPr>
                <w:sz w:val="20"/>
              </w:rPr>
              <w:t>ND</w:t>
            </w:r>
          </w:p>
        </w:tc>
        <w:tc>
          <w:tcPr>
            <w:tcW w:w="810" w:type="dxa"/>
            <w:vAlign w:val="center"/>
          </w:tcPr>
          <w:p w:rsidR="002B42D7" w:rsidRPr="002B42D7" w:rsidRDefault="002B42D7" w:rsidP="002B42D7">
            <w:pPr>
              <w:jc w:val="center"/>
              <w:rPr>
                <w:sz w:val="20"/>
              </w:rPr>
            </w:pPr>
            <w:r w:rsidRPr="002B42D7">
              <w:rPr>
                <w:sz w:val="20"/>
              </w:rPr>
              <w:t>71</w:t>
            </w:r>
          </w:p>
        </w:tc>
        <w:tc>
          <w:tcPr>
            <w:tcW w:w="1080" w:type="dxa"/>
            <w:vAlign w:val="center"/>
          </w:tcPr>
          <w:p w:rsidR="002B42D7" w:rsidRPr="002B42D7" w:rsidRDefault="002B42D7" w:rsidP="002B42D7">
            <w:pPr>
              <w:jc w:val="center"/>
              <w:rPr>
                <w:sz w:val="20"/>
              </w:rPr>
            </w:pPr>
            <w:r w:rsidRPr="002B42D7">
              <w:rPr>
                <w:sz w:val="20"/>
              </w:rPr>
              <w:t>6</w:t>
            </w:r>
          </w:p>
        </w:tc>
        <w:tc>
          <w:tcPr>
            <w:tcW w:w="954" w:type="dxa"/>
            <w:vAlign w:val="center"/>
          </w:tcPr>
          <w:p w:rsidR="002B42D7" w:rsidRPr="002B42D7" w:rsidRDefault="002B42D7" w:rsidP="002B42D7">
            <w:pPr>
              <w:jc w:val="center"/>
              <w:rPr>
                <w:sz w:val="20"/>
              </w:rPr>
            </w:pPr>
            <w:r w:rsidRPr="002B42D7">
              <w:rPr>
                <w:sz w:val="20"/>
              </w:rPr>
              <w:t>5</w:t>
            </w:r>
          </w:p>
        </w:tc>
        <w:tc>
          <w:tcPr>
            <w:tcW w:w="1116" w:type="dxa"/>
            <w:vAlign w:val="center"/>
          </w:tcPr>
          <w:p w:rsidR="002B42D7" w:rsidRPr="002B42D7" w:rsidRDefault="002B42D7" w:rsidP="002B42D7">
            <w:pPr>
              <w:jc w:val="center"/>
              <w:rPr>
                <w:sz w:val="20"/>
              </w:rPr>
            </w:pPr>
            <w:r w:rsidRPr="002B42D7">
              <w:rPr>
                <w:sz w:val="20"/>
              </w:rPr>
              <w:t>0</w:t>
            </w:r>
          </w:p>
        </w:tc>
        <w:tc>
          <w:tcPr>
            <w:tcW w:w="1260" w:type="dxa"/>
            <w:vAlign w:val="center"/>
          </w:tcPr>
          <w:p w:rsidR="002B42D7" w:rsidRPr="002B42D7" w:rsidRDefault="002B42D7" w:rsidP="002B42D7">
            <w:pPr>
              <w:jc w:val="center"/>
              <w:rPr>
                <w:sz w:val="20"/>
              </w:rPr>
            </w:pPr>
            <w:r w:rsidRPr="002B42D7">
              <w:rPr>
                <w:sz w:val="20"/>
              </w:rPr>
              <w:t>Y</w:t>
            </w:r>
          </w:p>
        </w:tc>
        <w:tc>
          <w:tcPr>
            <w:tcW w:w="900" w:type="dxa"/>
            <w:vAlign w:val="center"/>
          </w:tcPr>
          <w:p w:rsidR="002B42D7" w:rsidRPr="002B42D7" w:rsidRDefault="002B42D7" w:rsidP="002B42D7">
            <w:pPr>
              <w:jc w:val="center"/>
              <w:rPr>
                <w:sz w:val="20"/>
              </w:rPr>
            </w:pPr>
            <w:r w:rsidRPr="002B42D7">
              <w:rPr>
                <w:sz w:val="20"/>
              </w:rPr>
              <w:t>Y</w:t>
            </w:r>
          </w:p>
        </w:tc>
        <w:tc>
          <w:tcPr>
            <w:tcW w:w="990" w:type="dxa"/>
            <w:vAlign w:val="center"/>
          </w:tcPr>
          <w:p w:rsidR="002B42D7" w:rsidRPr="002B42D7" w:rsidRDefault="002B42D7" w:rsidP="002B42D7">
            <w:pPr>
              <w:jc w:val="center"/>
              <w:rPr>
                <w:sz w:val="20"/>
              </w:rPr>
            </w:pPr>
            <w:r w:rsidRPr="002B42D7">
              <w:rPr>
                <w:sz w:val="20"/>
              </w:rPr>
              <w:t>Y</w:t>
            </w:r>
          </w:p>
        </w:tc>
        <w:tc>
          <w:tcPr>
            <w:tcW w:w="2615" w:type="dxa"/>
            <w:tcBorders>
              <w:left w:val="nil"/>
            </w:tcBorders>
            <w:vAlign w:val="center"/>
          </w:tcPr>
          <w:p w:rsidR="002B42D7" w:rsidRPr="002B42D7" w:rsidRDefault="002B42D7" w:rsidP="002B42D7">
            <w:pPr>
              <w:rPr>
                <w:sz w:val="20"/>
              </w:rPr>
            </w:pPr>
            <w:r w:rsidRPr="002B42D7">
              <w:rPr>
                <w:sz w:val="20"/>
              </w:rPr>
              <w:t>Carpet, DEM, HS</w:t>
            </w:r>
          </w:p>
        </w:tc>
      </w:tr>
      <w:tr w:rsidR="002B42D7" w:rsidRPr="002B42D7" w:rsidTr="002B42D7">
        <w:trPr>
          <w:cantSplit/>
          <w:trHeight w:val="648"/>
          <w:jc w:val="center"/>
        </w:trPr>
        <w:tc>
          <w:tcPr>
            <w:tcW w:w="1909" w:type="dxa"/>
            <w:vAlign w:val="center"/>
          </w:tcPr>
          <w:p w:rsidR="002B42D7" w:rsidRPr="002B42D7" w:rsidRDefault="002B42D7" w:rsidP="002B42D7">
            <w:pPr>
              <w:rPr>
                <w:sz w:val="20"/>
              </w:rPr>
            </w:pPr>
            <w:r w:rsidRPr="002B42D7">
              <w:rPr>
                <w:sz w:val="20"/>
              </w:rPr>
              <w:t>159</w:t>
            </w:r>
          </w:p>
        </w:tc>
        <w:tc>
          <w:tcPr>
            <w:tcW w:w="920" w:type="dxa"/>
            <w:vAlign w:val="center"/>
          </w:tcPr>
          <w:p w:rsidR="002B42D7" w:rsidRPr="002B42D7" w:rsidRDefault="002B42D7" w:rsidP="002B42D7">
            <w:pPr>
              <w:jc w:val="center"/>
              <w:rPr>
                <w:sz w:val="20"/>
              </w:rPr>
            </w:pPr>
            <w:r w:rsidRPr="002B42D7">
              <w:rPr>
                <w:sz w:val="20"/>
              </w:rPr>
              <w:t>581</w:t>
            </w:r>
          </w:p>
        </w:tc>
        <w:tc>
          <w:tcPr>
            <w:tcW w:w="1136" w:type="dxa"/>
            <w:vAlign w:val="center"/>
          </w:tcPr>
          <w:p w:rsidR="002B42D7" w:rsidRPr="002B42D7" w:rsidRDefault="002B42D7" w:rsidP="002B42D7">
            <w:pPr>
              <w:jc w:val="center"/>
              <w:rPr>
                <w:sz w:val="20"/>
              </w:rPr>
            </w:pPr>
            <w:r w:rsidRPr="002B42D7">
              <w:rPr>
                <w:sz w:val="20"/>
              </w:rPr>
              <w:t>ND</w:t>
            </w:r>
          </w:p>
        </w:tc>
        <w:tc>
          <w:tcPr>
            <w:tcW w:w="810" w:type="dxa"/>
            <w:vAlign w:val="center"/>
          </w:tcPr>
          <w:p w:rsidR="002B42D7" w:rsidRPr="002B42D7" w:rsidRDefault="002B42D7" w:rsidP="002B42D7">
            <w:pPr>
              <w:jc w:val="center"/>
              <w:rPr>
                <w:sz w:val="20"/>
              </w:rPr>
            </w:pPr>
            <w:r w:rsidRPr="002B42D7">
              <w:rPr>
                <w:sz w:val="20"/>
              </w:rPr>
              <w:t>71</w:t>
            </w:r>
          </w:p>
        </w:tc>
        <w:tc>
          <w:tcPr>
            <w:tcW w:w="1080" w:type="dxa"/>
            <w:vAlign w:val="center"/>
          </w:tcPr>
          <w:p w:rsidR="002B42D7" w:rsidRPr="002B42D7" w:rsidRDefault="002B42D7" w:rsidP="002B42D7">
            <w:pPr>
              <w:jc w:val="center"/>
              <w:rPr>
                <w:sz w:val="20"/>
              </w:rPr>
            </w:pPr>
            <w:r w:rsidRPr="002B42D7">
              <w:rPr>
                <w:sz w:val="20"/>
              </w:rPr>
              <w:t>6</w:t>
            </w:r>
          </w:p>
        </w:tc>
        <w:tc>
          <w:tcPr>
            <w:tcW w:w="954" w:type="dxa"/>
            <w:vAlign w:val="center"/>
          </w:tcPr>
          <w:p w:rsidR="002B42D7" w:rsidRPr="002B42D7" w:rsidRDefault="002B42D7" w:rsidP="002B42D7">
            <w:pPr>
              <w:jc w:val="center"/>
              <w:rPr>
                <w:sz w:val="20"/>
              </w:rPr>
            </w:pPr>
            <w:r w:rsidRPr="002B42D7">
              <w:rPr>
                <w:sz w:val="20"/>
              </w:rPr>
              <w:t>5</w:t>
            </w:r>
          </w:p>
        </w:tc>
        <w:tc>
          <w:tcPr>
            <w:tcW w:w="1116" w:type="dxa"/>
            <w:vAlign w:val="center"/>
          </w:tcPr>
          <w:p w:rsidR="002B42D7" w:rsidRPr="002B42D7" w:rsidRDefault="002B42D7" w:rsidP="002B42D7">
            <w:pPr>
              <w:jc w:val="center"/>
              <w:rPr>
                <w:sz w:val="20"/>
              </w:rPr>
            </w:pPr>
            <w:r w:rsidRPr="002B42D7">
              <w:rPr>
                <w:sz w:val="20"/>
              </w:rPr>
              <w:t>0</w:t>
            </w:r>
          </w:p>
        </w:tc>
        <w:tc>
          <w:tcPr>
            <w:tcW w:w="1260" w:type="dxa"/>
            <w:vAlign w:val="center"/>
          </w:tcPr>
          <w:p w:rsidR="002B42D7" w:rsidRPr="002B42D7" w:rsidRDefault="002B42D7" w:rsidP="002B42D7">
            <w:pPr>
              <w:jc w:val="center"/>
              <w:rPr>
                <w:sz w:val="20"/>
              </w:rPr>
            </w:pPr>
            <w:r w:rsidRPr="002B42D7">
              <w:rPr>
                <w:sz w:val="20"/>
              </w:rPr>
              <w:t>Y</w:t>
            </w:r>
          </w:p>
        </w:tc>
        <w:tc>
          <w:tcPr>
            <w:tcW w:w="900" w:type="dxa"/>
            <w:vAlign w:val="center"/>
          </w:tcPr>
          <w:p w:rsidR="002B42D7" w:rsidRPr="002B42D7" w:rsidRDefault="002B42D7" w:rsidP="002B42D7">
            <w:pPr>
              <w:jc w:val="center"/>
              <w:rPr>
                <w:sz w:val="20"/>
              </w:rPr>
            </w:pPr>
            <w:r w:rsidRPr="002B42D7">
              <w:rPr>
                <w:sz w:val="20"/>
              </w:rPr>
              <w:t>Y</w:t>
            </w:r>
          </w:p>
        </w:tc>
        <w:tc>
          <w:tcPr>
            <w:tcW w:w="990" w:type="dxa"/>
            <w:vAlign w:val="center"/>
          </w:tcPr>
          <w:p w:rsidR="002B42D7" w:rsidRPr="002B42D7" w:rsidRDefault="002B42D7" w:rsidP="002B42D7">
            <w:pPr>
              <w:jc w:val="center"/>
              <w:rPr>
                <w:sz w:val="20"/>
              </w:rPr>
            </w:pPr>
            <w:r w:rsidRPr="002B42D7">
              <w:rPr>
                <w:sz w:val="20"/>
              </w:rPr>
              <w:t>Y</w:t>
            </w:r>
          </w:p>
        </w:tc>
        <w:tc>
          <w:tcPr>
            <w:tcW w:w="2615" w:type="dxa"/>
            <w:tcBorders>
              <w:left w:val="nil"/>
            </w:tcBorders>
            <w:vAlign w:val="center"/>
          </w:tcPr>
          <w:p w:rsidR="002B42D7" w:rsidRPr="002B42D7" w:rsidRDefault="002B42D7" w:rsidP="002B42D7">
            <w:pPr>
              <w:rPr>
                <w:sz w:val="20"/>
              </w:rPr>
            </w:pPr>
            <w:r w:rsidRPr="002B42D7">
              <w:rPr>
                <w:sz w:val="20"/>
              </w:rPr>
              <w:t>Carpet</w:t>
            </w:r>
          </w:p>
        </w:tc>
      </w:tr>
      <w:tr w:rsidR="002B42D7" w:rsidRPr="002B42D7" w:rsidTr="002B42D7">
        <w:trPr>
          <w:cantSplit/>
          <w:trHeight w:val="648"/>
          <w:jc w:val="center"/>
        </w:trPr>
        <w:tc>
          <w:tcPr>
            <w:tcW w:w="1909" w:type="dxa"/>
            <w:vAlign w:val="center"/>
          </w:tcPr>
          <w:p w:rsidR="002B42D7" w:rsidRPr="002B42D7" w:rsidRDefault="002B42D7" w:rsidP="002B42D7">
            <w:pPr>
              <w:rPr>
                <w:sz w:val="20"/>
              </w:rPr>
            </w:pPr>
            <w:r w:rsidRPr="002B42D7">
              <w:rPr>
                <w:sz w:val="20"/>
              </w:rPr>
              <w:t>Cafeteria-175</w:t>
            </w:r>
          </w:p>
        </w:tc>
        <w:tc>
          <w:tcPr>
            <w:tcW w:w="920" w:type="dxa"/>
            <w:vAlign w:val="center"/>
          </w:tcPr>
          <w:p w:rsidR="002B42D7" w:rsidRPr="002B42D7" w:rsidRDefault="002B42D7" w:rsidP="002B42D7">
            <w:pPr>
              <w:jc w:val="center"/>
              <w:rPr>
                <w:sz w:val="20"/>
              </w:rPr>
            </w:pPr>
            <w:r w:rsidRPr="002B42D7">
              <w:rPr>
                <w:sz w:val="20"/>
              </w:rPr>
              <w:t>492</w:t>
            </w:r>
          </w:p>
        </w:tc>
        <w:tc>
          <w:tcPr>
            <w:tcW w:w="1136" w:type="dxa"/>
            <w:vAlign w:val="center"/>
          </w:tcPr>
          <w:p w:rsidR="002B42D7" w:rsidRPr="002B42D7" w:rsidRDefault="002B42D7" w:rsidP="002B42D7">
            <w:pPr>
              <w:jc w:val="center"/>
              <w:rPr>
                <w:sz w:val="20"/>
              </w:rPr>
            </w:pPr>
            <w:r w:rsidRPr="002B42D7">
              <w:rPr>
                <w:sz w:val="20"/>
              </w:rPr>
              <w:t>ND</w:t>
            </w:r>
          </w:p>
        </w:tc>
        <w:tc>
          <w:tcPr>
            <w:tcW w:w="810" w:type="dxa"/>
            <w:vAlign w:val="center"/>
          </w:tcPr>
          <w:p w:rsidR="002B42D7" w:rsidRPr="002B42D7" w:rsidRDefault="002B42D7" w:rsidP="002B42D7">
            <w:pPr>
              <w:jc w:val="center"/>
              <w:rPr>
                <w:sz w:val="20"/>
              </w:rPr>
            </w:pPr>
            <w:r w:rsidRPr="002B42D7">
              <w:rPr>
                <w:sz w:val="20"/>
              </w:rPr>
              <w:t>70</w:t>
            </w:r>
          </w:p>
        </w:tc>
        <w:tc>
          <w:tcPr>
            <w:tcW w:w="1080" w:type="dxa"/>
            <w:vAlign w:val="center"/>
          </w:tcPr>
          <w:p w:rsidR="002B42D7" w:rsidRPr="002B42D7" w:rsidRDefault="002B42D7" w:rsidP="002B42D7">
            <w:pPr>
              <w:jc w:val="center"/>
              <w:rPr>
                <w:sz w:val="20"/>
              </w:rPr>
            </w:pPr>
            <w:r w:rsidRPr="002B42D7">
              <w:rPr>
                <w:sz w:val="20"/>
              </w:rPr>
              <w:t>7</w:t>
            </w:r>
          </w:p>
        </w:tc>
        <w:tc>
          <w:tcPr>
            <w:tcW w:w="954" w:type="dxa"/>
            <w:vAlign w:val="center"/>
          </w:tcPr>
          <w:p w:rsidR="002B42D7" w:rsidRPr="002B42D7" w:rsidRDefault="002B42D7" w:rsidP="002B42D7">
            <w:pPr>
              <w:jc w:val="center"/>
              <w:rPr>
                <w:sz w:val="20"/>
              </w:rPr>
            </w:pPr>
            <w:r w:rsidRPr="002B42D7">
              <w:rPr>
                <w:sz w:val="20"/>
              </w:rPr>
              <w:t>7</w:t>
            </w:r>
          </w:p>
        </w:tc>
        <w:tc>
          <w:tcPr>
            <w:tcW w:w="1116" w:type="dxa"/>
            <w:vAlign w:val="center"/>
          </w:tcPr>
          <w:p w:rsidR="002B42D7" w:rsidRPr="002B42D7" w:rsidRDefault="002B42D7" w:rsidP="002B42D7">
            <w:pPr>
              <w:jc w:val="center"/>
              <w:rPr>
                <w:sz w:val="20"/>
              </w:rPr>
            </w:pPr>
            <w:r w:rsidRPr="002B42D7">
              <w:rPr>
                <w:sz w:val="20"/>
              </w:rPr>
              <w:t>5</w:t>
            </w:r>
          </w:p>
        </w:tc>
        <w:tc>
          <w:tcPr>
            <w:tcW w:w="1260" w:type="dxa"/>
            <w:vAlign w:val="center"/>
          </w:tcPr>
          <w:p w:rsidR="002B42D7" w:rsidRPr="002B42D7" w:rsidRDefault="002B42D7" w:rsidP="002B42D7">
            <w:pPr>
              <w:jc w:val="center"/>
              <w:rPr>
                <w:sz w:val="20"/>
              </w:rPr>
            </w:pPr>
            <w:r w:rsidRPr="002B42D7">
              <w:rPr>
                <w:sz w:val="20"/>
              </w:rPr>
              <w:t>Y</w:t>
            </w:r>
          </w:p>
        </w:tc>
        <w:tc>
          <w:tcPr>
            <w:tcW w:w="900" w:type="dxa"/>
            <w:vAlign w:val="center"/>
          </w:tcPr>
          <w:p w:rsidR="002B42D7" w:rsidRPr="002B42D7" w:rsidRDefault="002B42D7" w:rsidP="002B42D7">
            <w:pPr>
              <w:jc w:val="center"/>
              <w:rPr>
                <w:sz w:val="20"/>
              </w:rPr>
            </w:pPr>
            <w:r w:rsidRPr="002B42D7">
              <w:rPr>
                <w:sz w:val="20"/>
              </w:rPr>
              <w:t>Y</w:t>
            </w:r>
          </w:p>
        </w:tc>
        <w:tc>
          <w:tcPr>
            <w:tcW w:w="990" w:type="dxa"/>
            <w:vAlign w:val="center"/>
          </w:tcPr>
          <w:p w:rsidR="002B42D7" w:rsidRPr="002B42D7" w:rsidRDefault="002B42D7" w:rsidP="002B42D7">
            <w:pPr>
              <w:jc w:val="center"/>
              <w:rPr>
                <w:sz w:val="20"/>
              </w:rPr>
            </w:pPr>
            <w:r w:rsidRPr="002B42D7">
              <w:rPr>
                <w:sz w:val="20"/>
              </w:rPr>
              <w:t>Y</w:t>
            </w:r>
          </w:p>
        </w:tc>
        <w:tc>
          <w:tcPr>
            <w:tcW w:w="2615" w:type="dxa"/>
            <w:tcBorders>
              <w:left w:val="nil"/>
            </w:tcBorders>
            <w:vAlign w:val="center"/>
          </w:tcPr>
          <w:p w:rsidR="002B42D7" w:rsidRPr="002B42D7" w:rsidRDefault="002B42D7" w:rsidP="002B42D7">
            <w:pPr>
              <w:rPr>
                <w:sz w:val="20"/>
              </w:rPr>
            </w:pPr>
          </w:p>
        </w:tc>
      </w:tr>
      <w:tr w:rsidR="002B42D7" w:rsidRPr="002B42D7" w:rsidTr="002B42D7">
        <w:trPr>
          <w:cantSplit/>
          <w:trHeight w:val="648"/>
          <w:jc w:val="center"/>
        </w:trPr>
        <w:tc>
          <w:tcPr>
            <w:tcW w:w="1909" w:type="dxa"/>
            <w:vAlign w:val="center"/>
          </w:tcPr>
          <w:p w:rsidR="002B42D7" w:rsidRPr="002B42D7" w:rsidRDefault="002B42D7" w:rsidP="002B42D7">
            <w:pPr>
              <w:rPr>
                <w:sz w:val="20"/>
              </w:rPr>
            </w:pPr>
            <w:r w:rsidRPr="002B42D7">
              <w:rPr>
                <w:sz w:val="20"/>
              </w:rPr>
              <w:lastRenderedPageBreak/>
              <w:t>201</w:t>
            </w:r>
          </w:p>
        </w:tc>
        <w:tc>
          <w:tcPr>
            <w:tcW w:w="920" w:type="dxa"/>
            <w:vAlign w:val="center"/>
          </w:tcPr>
          <w:p w:rsidR="002B42D7" w:rsidRPr="002B42D7" w:rsidRDefault="002B42D7" w:rsidP="002B42D7">
            <w:pPr>
              <w:jc w:val="center"/>
              <w:rPr>
                <w:sz w:val="20"/>
              </w:rPr>
            </w:pPr>
            <w:r w:rsidRPr="002B42D7">
              <w:rPr>
                <w:sz w:val="20"/>
              </w:rPr>
              <w:t>1008</w:t>
            </w:r>
          </w:p>
        </w:tc>
        <w:tc>
          <w:tcPr>
            <w:tcW w:w="1136" w:type="dxa"/>
            <w:vAlign w:val="center"/>
          </w:tcPr>
          <w:p w:rsidR="002B42D7" w:rsidRPr="002B42D7" w:rsidRDefault="002B42D7" w:rsidP="002B42D7">
            <w:pPr>
              <w:jc w:val="center"/>
              <w:rPr>
                <w:sz w:val="20"/>
              </w:rPr>
            </w:pPr>
            <w:r w:rsidRPr="002B42D7">
              <w:rPr>
                <w:sz w:val="20"/>
              </w:rPr>
              <w:t>ND</w:t>
            </w:r>
          </w:p>
        </w:tc>
        <w:tc>
          <w:tcPr>
            <w:tcW w:w="810" w:type="dxa"/>
            <w:vAlign w:val="center"/>
          </w:tcPr>
          <w:p w:rsidR="002B42D7" w:rsidRPr="002B42D7" w:rsidRDefault="002B42D7" w:rsidP="002B42D7">
            <w:pPr>
              <w:jc w:val="center"/>
              <w:rPr>
                <w:sz w:val="20"/>
              </w:rPr>
            </w:pPr>
            <w:r w:rsidRPr="002B42D7">
              <w:rPr>
                <w:sz w:val="20"/>
              </w:rPr>
              <w:t>70</w:t>
            </w:r>
          </w:p>
        </w:tc>
        <w:tc>
          <w:tcPr>
            <w:tcW w:w="1080" w:type="dxa"/>
            <w:vAlign w:val="center"/>
          </w:tcPr>
          <w:p w:rsidR="002B42D7" w:rsidRPr="002B42D7" w:rsidRDefault="002B42D7" w:rsidP="002B42D7">
            <w:pPr>
              <w:jc w:val="center"/>
              <w:rPr>
                <w:sz w:val="20"/>
              </w:rPr>
            </w:pPr>
            <w:r w:rsidRPr="002B42D7">
              <w:rPr>
                <w:sz w:val="20"/>
              </w:rPr>
              <w:t>10</w:t>
            </w:r>
          </w:p>
        </w:tc>
        <w:tc>
          <w:tcPr>
            <w:tcW w:w="954" w:type="dxa"/>
            <w:vAlign w:val="center"/>
          </w:tcPr>
          <w:p w:rsidR="002B42D7" w:rsidRPr="002B42D7" w:rsidRDefault="002B42D7" w:rsidP="002B42D7">
            <w:pPr>
              <w:jc w:val="center"/>
              <w:rPr>
                <w:sz w:val="20"/>
              </w:rPr>
            </w:pPr>
            <w:r w:rsidRPr="002B42D7">
              <w:rPr>
                <w:sz w:val="20"/>
              </w:rPr>
              <w:t>4</w:t>
            </w:r>
          </w:p>
        </w:tc>
        <w:tc>
          <w:tcPr>
            <w:tcW w:w="1116" w:type="dxa"/>
            <w:vAlign w:val="center"/>
          </w:tcPr>
          <w:p w:rsidR="002B42D7" w:rsidRPr="002B42D7" w:rsidRDefault="002B42D7" w:rsidP="002B42D7">
            <w:pPr>
              <w:jc w:val="center"/>
              <w:rPr>
                <w:sz w:val="20"/>
              </w:rPr>
            </w:pPr>
            <w:r w:rsidRPr="002B42D7">
              <w:rPr>
                <w:sz w:val="20"/>
              </w:rPr>
              <w:t>18</w:t>
            </w:r>
          </w:p>
        </w:tc>
        <w:tc>
          <w:tcPr>
            <w:tcW w:w="1260" w:type="dxa"/>
            <w:vAlign w:val="center"/>
          </w:tcPr>
          <w:p w:rsidR="002B42D7" w:rsidRPr="002B42D7" w:rsidRDefault="002B42D7" w:rsidP="002B42D7">
            <w:pPr>
              <w:jc w:val="center"/>
              <w:rPr>
                <w:sz w:val="20"/>
              </w:rPr>
            </w:pPr>
            <w:r w:rsidRPr="002B42D7">
              <w:rPr>
                <w:sz w:val="20"/>
              </w:rPr>
              <w:t>Y</w:t>
            </w:r>
          </w:p>
        </w:tc>
        <w:tc>
          <w:tcPr>
            <w:tcW w:w="900" w:type="dxa"/>
            <w:vAlign w:val="center"/>
          </w:tcPr>
          <w:p w:rsidR="002B42D7" w:rsidRPr="002B42D7" w:rsidRDefault="002B42D7" w:rsidP="002B42D7">
            <w:pPr>
              <w:jc w:val="center"/>
              <w:rPr>
                <w:sz w:val="20"/>
              </w:rPr>
            </w:pPr>
            <w:r w:rsidRPr="002B42D7">
              <w:rPr>
                <w:sz w:val="20"/>
              </w:rPr>
              <w:t>Y</w:t>
            </w:r>
          </w:p>
        </w:tc>
        <w:tc>
          <w:tcPr>
            <w:tcW w:w="990" w:type="dxa"/>
            <w:vAlign w:val="center"/>
          </w:tcPr>
          <w:p w:rsidR="002B42D7" w:rsidRPr="002B42D7" w:rsidRDefault="002B42D7" w:rsidP="002B42D7">
            <w:pPr>
              <w:jc w:val="center"/>
              <w:rPr>
                <w:sz w:val="20"/>
              </w:rPr>
            </w:pPr>
            <w:r w:rsidRPr="002B42D7">
              <w:rPr>
                <w:sz w:val="20"/>
              </w:rPr>
              <w:t>Y</w:t>
            </w:r>
          </w:p>
        </w:tc>
        <w:tc>
          <w:tcPr>
            <w:tcW w:w="2615" w:type="dxa"/>
            <w:tcBorders>
              <w:left w:val="nil"/>
            </w:tcBorders>
            <w:vAlign w:val="center"/>
          </w:tcPr>
          <w:p w:rsidR="002B42D7" w:rsidRPr="002B42D7" w:rsidRDefault="002B42D7" w:rsidP="002B42D7">
            <w:pPr>
              <w:rPr>
                <w:sz w:val="20"/>
              </w:rPr>
            </w:pPr>
            <w:r w:rsidRPr="002B42D7">
              <w:rPr>
                <w:sz w:val="20"/>
              </w:rPr>
              <w:t>CPs, HS</w:t>
            </w:r>
          </w:p>
        </w:tc>
      </w:tr>
      <w:tr w:rsidR="002B42D7" w:rsidRPr="002B42D7" w:rsidTr="002B42D7">
        <w:trPr>
          <w:cantSplit/>
          <w:trHeight w:val="648"/>
          <w:jc w:val="center"/>
        </w:trPr>
        <w:tc>
          <w:tcPr>
            <w:tcW w:w="1909" w:type="dxa"/>
            <w:vAlign w:val="center"/>
          </w:tcPr>
          <w:p w:rsidR="002B42D7" w:rsidRPr="002B42D7" w:rsidRDefault="002B42D7" w:rsidP="002B42D7">
            <w:pPr>
              <w:rPr>
                <w:sz w:val="20"/>
              </w:rPr>
            </w:pPr>
            <w:r w:rsidRPr="002B42D7">
              <w:rPr>
                <w:sz w:val="20"/>
              </w:rPr>
              <w:t>202</w:t>
            </w:r>
          </w:p>
        </w:tc>
        <w:tc>
          <w:tcPr>
            <w:tcW w:w="920" w:type="dxa"/>
            <w:vAlign w:val="center"/>
          </w:tcPr>
          <w:p w:rsidR="002B42D7" w:rsidRPr="002B42D7" w:rsidRDefault="002B42D7" w:rsidP="002B42D7">
            <w:pPr>
              <w:jc w:val="center"/>
              <w:rPr>
                <w:sz w:val="20"/>
              </w:rPr>
            </w:pPr>
            <w:r w:rsidRPr="002B42D7">
              <w:rPr>
                <w:sz w:val="20"/>
              </w:rPr>
              <w:t>610</w:t>
            </w:r>
          </w:p>
        </w:tc>
        <w:tc>
          <w:tcPr>
            <w:tcW w:w="1136" w:type="dxa"/>
            <w:vAlign w:val="center"/>
          </w:tcPr>
          <w:p w:rsidR="002B42D7" w:rsidRPr="002B42D7" w:rsidRDefault="002B42D7" w:rsidP="002B42D7">
            <w:pPr>
              <w:jc w:val="center"/>
              <w:rPr>
                <w:sz w:val="20"/>
              </w:rPr>
            </w:pPr>
            <w:r w:rsidRPr="002B42D7">
              <w:rPr>
                <w:sz w:val="20"/>
              </w:rPr>
              <w:t>ND</w:t>
            </w:r>
          </w:p>
        </w:tc>
        <w:tc>
          <w:tcPr>
            <w:tcW w:w="810" w:type="dxa"/>
            <w:vAlign w:val="center"/>
          </w:tcPr>
          <w:p w:rsidR="002B42D7" w:rsidRPr="002B42D7" w:rsidRDefault="002B42D7" w:rsidP="002B42D7">
            <w:pPr>
              <w:jc w:val="center"/>
              <w:rPr>
                <w:sz w:val="20"/>
              </w:rPr>
            </w:pPr>
            <w:r w:rsidRPr="002B42D7">
              <w:rPr>
                <w:sz w:val="20"/>
              </w:rPr>
              <w:t>70</w:t>
            </w:r>
          </w:p>
        </w:tc>
        <w:tc>
          <w:tcPr>
            <w:tcW w:w="1080" w:type="dxa"/>
            <w:vAlign w:val="center"/>
          </w:tcPr>
          <w:p w:rsidR="002B42D7" w:rsidRPr="002B42D7" w:rsidRDefault="002B42D7" w:rsidP="002B42D7">
            <w:pPr>
              <w:jc w:val="center"/>
              <w:rPr>
                <w:sz w:val="20"/>
              </w:rPr>
            </w:pPr>
            <w:r w:rsidRPr="002B42D7">
              <w:rPr>
                <w:sz w:val="20"/>
              </w:rPr>
              <w:t>8</w:t>
            </w:r>
          </w:p>
        </w:tc>
        <w:tc>
          <w:tcPr>
            <w:tcW w:w="954" w:type="dxa"/>
            <w:vAlign w:val="center"/>
          </w:tcPr>
          <w:p w:rsidR="002B42D7" w:rsidRPr="002B42D7" w:rsidRDefault="002B42D7" w:rsidP="002B42D7">
            <w:pPr>
              <w:jc w:val="center"/>
              <w:rPr>
                <w:sz w:val="20"/>
              </w:rPr>
            </w:pPr>
            <w:r w:rsidRPr="002B42D7">
              <w:rPr>
                <w:sz w:val="20"/>
              </w:rPr>
              <w:t>5</w:t>
            </w:r>
          </w:p>
        </w:tc>
        <w:tc>
          <w:tcPr>
            <w:tcW w:w="1116" w:type="dxa"/>
            <w:vAlign w:val="center"/>
          </w:tcPr>
          <w:p w:rsidR="002B42D7" w:rsidRPr="002B42D7" w:rsidRDefault="002B42D7" w:rsidP="002B42D7">
            <w:pPr>
              <w:jc w:val="center"/>
              <w:rPr>
                <w:sz w:val="20"/>
              </w:rPr>
            </w:pPr>
            <w:r w:rsidRPr="002B42D7">
              <w:rPr>
                <w:sz w:val="20"/>
              </w:rPr>
              <w:t>15</w:t>
            </w:r>
          </w:p>
        </w:tc>
        <w:tc>
          <w:tcPr>
            <w:tcW w:w="1260" w:type="dxa"/>
            <w:vAlign w:val="center"/>
          </w:tcPr>
          <w:p w:rsidR="002B42D7" w:rsidRPr="002B42D7" w:rsidRDefault="002B42D7" w:rsidP="002B42D7">
            <w:pPr>
              <w:jc w:val="center"/>
              <w:rPr>
                <w:sz w:val="20"/>
              </w:rPr>
            </w:pPr>
            <w:r w:rsidRPr="002B42D7">
              <w:rPr>
                <w:sz w:val="20"/>
              </w:rPr>
              <w:t>Y</w:t>
            </w:r>
          </w:p>
        </w:tc>
        <w:tc>
          <w:tcPr>
            <w:tcW w:w="900" w:type="dxa"/>
            <w:vAlign w:val="center"/>
          </w:tcPr>
          <w:p w:rsidR="002B42D7" w:rsidRPr="002B42D7" w:rsidRDefault="002B42D7" w:rsidP="002B42D7">
            <w:pPr>
              <w:jc w:val="center"/>
              <w:rPr>
                <w:sz w:val="20"/>
              </w:rPr>
            </w:pPr>
            <w:r w:rsidRPr="002B42D7">
              <w:rPr>
                <w:sz w:val="20"/>
              </w:rPr>
              <w:t>Y</w:t>
            </w:r>
          </w:p>
        </w:tc>
        <w:tc>
          <w:tcPr>
            <w:tcW w:w="990" w:type="dxa"/>
            <w:vAlign w:val="center"/>
          </w:tcPr>
          <w:p w:rsidR="002B42D7" w:rsidRPr="002B42D7" w:rsidRDefault="002B42D7" w:rsidP="002B42D7">
            <w:pPr>
              <w:jc w:val="center"/>
              <w:rPr>
                <w:sz w:val="20"/>
              </w:rPr>
            </w:pPr>
            <w:r w:rsidRPr="002B42D7">
              <w:rPr>
                <w:sz w:val="20"/>
              </w:rPr>
              <w:t>Y</w:t>
            </w:r>
          </w:p>
        </w:tc>
        <w:tc>
          <w:tcPr>
            <w:tcW w:w="2615" w:type="dxa"/>
            <w:tcBorders>
              <w:left w:val="nil"/>
            </w:tcBorders>
            <w:vAlign w:val="center"/>
          </w:tcPr>
          <w:p w:rsidR="002B42D7" w:rsidRPr="002B42D7" w:rsidRDefault="002B42D7" w:rsidP="002B42D7">
            <w:pPr>
              <w:rPr>
                <w:sz w:val="20"/>
              </w:rPr>
            </w:pPr>
            <w:r w:rsidRPr="002B42D7">
              <w:rPr>
                <w:sz w:val="20"/>
              </w:rPr>
              <w:t>DEM, HS</w:t>
            </w:r>
          </w:p>
        </w:tc>
      </w:tr>
      <w:tr w:rsidR="002B42D7" w:rsidRPr="002B42D7" w:rsidTr="002B42D7">
        <w:trPr>
          <w:cantSplit/>
          <w:trHeight w:val="648"/>
          <w:jc w:val="center"/>
        </w:trPr>
        <w:tc>
          <w:tcPr>
            <w:tcW w:w="1909" w:type="dxa"/>
            <w:vAlign w:val="center"/>
          </w:tcPr>
          <w:p w:rsidR="002B42D7" w:rsidRPr="002B42D7" w:rsidRDefault="002B42D7" w:rsidP="002B42D7">
            <w:pPr>
              <w:rPr>
                <w:sz w:val="20"/>
              </w:rPr>
            </w:pPr>
            <w:r w:rsidRPr="002B42D7">
              <w:rPr>
                <w:sz w:val="20"/>
              </w:rPr>
              <w:t>203</w:t>
            </w:r>
          </w:p>
        </w:tc>
        <w:tc>
          <w:tcPr>
            <w:tcW w:w="920" w:type="dxa"/>
            <w:vAlign w:val="center"/>
          </w:tcPr>
          <w:p w:rsidR="002B42D7" w:rsidRPr="002B42D7" w:rsidRDefault="002B42D7" w:rsidP="002B42D7">
            <w:pPr>
              <w:jc w:val="center"/>
              <w:rPr>
                <w:sz w:val="20"/>
              </w:rPr>
            </w:pPr>
            <w:r w:rsidRPr="002B42D7">
              <w:rPr>
                <w:sz w:val="20"/>
              </w:rPr>
              <w:t>680</w:t>
            </w:r>
          </w:p>
        </w:tc>
        <w:tc>
          <w:tcPr>
            <w:tcW w:w="1136" w:type="dxa"/>
            <w:vAlign w:val="center"/>
          </w:tcPr>
          <w:p w:rsidR="002B42D7" w:rsidRPr="002B42D7" w:rsidRDefault="002B42D7" w:rsidP="002B42D7">
            <w:pPr>
              <w:jc w:val="center"/>
              <w:rPr>
                <w:sz w:val="20"/>
              </w:rPr>
            </w:pPr>
            <w:r w:rsidRPr="002B42D7">
              <w:rPr>
                <w:sz w:val="20"/>
              </w:rPr>
              <w:t>ND</w:t>
            </w:r>
          </w:p>
        </w:tc>
        <w:tc>
          <w:tcPr>
            <w:tcW w:w="810" w:type="dxa"/>
            <w:vAlign w:val="center"/>
          </w:tcPr>
          <w:p w:rsidR="002B42D7" w:rsidRPr="002B42D7" w:rsidRDefault="002B42D7" w:rsidP="002B42D7">
            <w:pPr>
              <w:jc w:val="center"/>
              <w:rPr>
                <w:sz w:val="20"/>
              </w:rPr>
            </w:pPr>
            <w:r w:rsidRPr="002B42D7">
              <w:rPr>
                <w:sz w:val="20"/>
              </w:rPr>
              <w:t>70</w:t>
            </w:r>
          </w:p>
        </w:tc>
        <w:tc>
          <w:tcPr>
            <w:tcW w:w="1080" w:type="dxa"/>
            <w:vAlign w:val="center"/>
          </w:tcPr>
          <w:p w:rsidR="002B42D7" w:rsidRPr="002B42D7" w:rsidRDefault="002B42D7" w:rsidP="002B42D7">
            <w:pPr>
              <w:jc w:val="center"/>
              <w:rPr>
                <w:sz w:val="20"/>
              </w:rPr>
            </w:pPr>
            <w:r w:rsidRPr="002B42D7">
              <w:rPr>
                <w:sz w:val="20"/>
              </w:rPr>
              <w:t>7</w:t>
            </w:r>
          </w:p>
        </w:tc>
        <w:tc>
          <w:tcPr>
            <w:tcW w:w="954" w:type="dxa"/>
            <w:vAlign w:val="center"/>
          </w:tcPr>
          <w:p w:rsidR="002B42D7" w:rsidRPr="002B42D7" w:rsidRDefault="002B42D7" w:rsidP="002B42D7">
            <w:pPr>
              <w:jc w:val="center"/>
              <w:rPr>
                <w:sz w:val="20"/>
              </w:rPr>
            </w:pPr>
            <w:r w:rsidRPr="002B42D7">
              <w:rPr>
                <w:sz w:val="20"/>
              </w:rPr>
              <w:t>4</w:t>
            </w:r>
          </w:p>
        </w:tc>
        <w:tc>
          <w:tcPr>
            <w:tcW w:w="1116" w:type="dxa"/>
            <w:vAlign w:val="center"/>
          </w:tcPr>
          <w:p w:rsidR="002B42D7" w:rsidRPr="002B42D7" w:rsidRDefault="002B42D7" w:rsidP="002B42D7">
            <w:pPr>
              <w:jc w:val="center"/>
              <w:rPr>
                <w:sz w:val="20"/>
              </w:rPr>
            </w:pPr>
            <w:r w:rsidRPr="002B42D7">
              <w:rPr>
                <w:sz w:val="20"/>
              </w:rPr>
              <w:t>18</w:t>
            </w:r>
          </w:p>
        </w:tc>
        <w:tc>
          <w:tcPr>
            <w:tcW w:w="1260" w:type="dxa"/>
            <w:vAlign w:val="center"/>
          </w:tcPr>
          <w:p w:rsidR="002B42D7" w:rsidRPr="002B42D7" w:rsidRDefault="002B42D7" w:rsidP="002B42D7">
            <w:pPr>
              <w:jc w:val="center"/>
              <w:rPr>
                <w:sz w:val="20"/>
              </w:rPr>
            </w:pPr>
            <w:r w:rsidRPr="002B42D7">
              <w:rPr>
                <w:sz w:val="20"/>
              </w:rPr>
              <w:t>Y</w:t>
            </w:r>
          </w:p>
        </w:tc>
        <w:tc>
          <w:tcPr>
            <w:tcW w:w="900" w:type="dxa"/>
            <w:vAlign w:val="center"/>
          </w:tcPr>
          <w:p w:rsidR="002B42D7" w:rsidRPr="002B42D7" w:rsidRDefault="002B42D7" w:rsidP="002B42D7">
            <w:pPr>
              <w:jc w:val="center"/>
              <w:rPr>
                <w:sz w:val="20"/>
              </w:rPr>
            </w:pPr>
            <w:r w:rsidRPr="002B42D7">
              <w:rPr>
                <w:sz w:val="20"/>
              </w:rPr>
              <w:t>Y</w:t>
            </w:r>
          </w:p>
        </w:tc>
        <w:tc>
          <w:tcPr>
            <w:tcW w:w="990" w:type="dxa"/>
            <w:vAlign w:val="center"/>
          </w:tcPr>
          <w:p w:rsidR="002B42D7" w:rsidRPr="002B42D7" w:rsidRDefault="002B42D7" w:rsidP="002B42D7">
            <w:pPr>
              <w:jc w:val="center"/>
              <w:rPr>
                <w:sz w:val="20"/>
              </w:rPr>
            </w:pPr>
            <w:r w:rsidRPr="002B42D7">
              <w:rPr>
                <w:sz w:val="20"/>
              </w:rPr>
              <w:t>Y</w:t>
            </w:r>
          </w:p>
        </w:tc>
        <w:tc>
          <w:tcPr>
            <w:tcW w:w="2615" w:type="dxa"/>
            <w:tcBorders>
              <w:left w:val="nil"/>
            </w:tcBorders>
            <w:vAlign w:val="center"/>
          </w:tcPr>
          <w:p w:rsidR="002B42D7" w:rsidRPr="002B42D7" w:rsidRDefault="002B42D7" w:rsidP="002B42D7">
            <w:pPr>
              <w:rPr>
                <w:sz w:val="20"/>
              </w:rPr>
            </w:pPr>
            <w:r w:rsidRPr="002B42D7">
              <w:rPr>
                <w:sz w:val="20"/>
              </w:rPr>
              <w:t>CPs</w:t>
            </w:r>
          </w:p>
        </w:tc>
      </w:tr>
      <w:tr w:rsidR="002B42D7" w:rsidRPr="002B42D7" w:rsidTr="002B42D7">
        <w:trPr>
          <w:cantSplit/>
          <w:trHeight w:val="648"/>
          <w:jc w:val="center"/>
        </w:trPr>
        <w:tc>
          <w:tcPr>
            <w:tcW w:w="1909" w:type="dxa"/>
            <w:vAlign w:val="center"/>
          </w:tcPr>
          <w:p w:rsidR="002B42D7" w:rsidRPr="002B42D7" w:rsidRDefault="002B42D7" w:rsidP="002B42D7">
            <w:pPr>
              <w:rPr>
                <w:sz w:val="20"/>
              </w:rPr>
            </w:pPr>
            <w:r w:rsidRPr="002B42D7">
              <w:rPr>
                <w:sz w:val="20"/>
              </w:rPr>
              <w:t>204</w:t>
            </w:r>
          </w:p>
        </w:tc>
        <w:tc>
          <w:tcPr>
            <w:tcW w:w="920" w:type="dxa"/>
            <w:vAlign w:val="center"/>
          </w:tcPr>
          <w:p w:rsidR="002B42D7" w:rsidRPr="002B42D7" w:rsidRDefault="002B42D7" w:rsidP="002B42D7">
            <w:pPr>
              <w:jc w:val="center"/>
              <w:rPr>
                <w:sz w:val="20"/>
              </w:rPr>
            </w:pPr>
            <w:r w:rsidRPr="002B42D7">
              <w:rPr>
                <w:sz w:val="20"/>
              </w:rPr>
              <w:t>720</w:t>
            </w:r>
          </w:p>
        </w:tc>
        <w:tc>
          <w:tcPr>
            <w:tcW w:w="1136" w:type="dxa"/>
            <w:vAlign w:val="center"/>
          </w:tcPr>
          <w:p w:rsidR="002B42D7" w:rsidRPr="002B42D7" w:rsidRDefault="002B42D7" w:rsidP="002B42D7">
            <w:pPr>
              <w:jc w:val="center"/>
              <w:rPr>
                <w:sz w:val="20"/>
              </w:rPr>
            </w:pPr>
            <w:r w:rsidRPr="002B42D7">
              <w:rPr>
                <w:sz w:val="20"/>
              </w:rPr>
              <w:t>ND</w:t>
            </w:r>
          </w:p>
        </w:tc>
        <w:tc>
          <w:tcPr>
            <w:tcW w:w="810" w:type="dxa"/>
            <w:vAlign w:val="center"/>
          </w:tcPr>
          <w:p w:rsidR="002B42D7" w:rsidRPr="002B42D7" w:rsidRDefault="002B42D7" w:rsidP="002B42D7">
            <w:pPr>
              <w:jc w:val="center"/>
              <w:rPr>
                <w:sz w:val="20"/>
              </w:rPr>
            </w:pPr>
            <w:r w:rsidRPr="002B42D7">
              <w:rPr>
                <w:sz w:val="20"/>
              </w:rPr>
              <w:t>71</w:t>
            </w:r>
          </w:p>
        </w:tc>
        <w:tc>
          <w:tcPr>
            <w:tcW w:w="1080" w:type="dxa"/>
            <w:vAlign w:val="center"/>
          </w:tcPr>
          <w:p w:rsidR="002B42D7" w:rsidRPr="002B42D7" w:rsidRDefault="002B42D7" w:rsidP="002B42D7">
            <w:pPr>
              <w:jc w:val="center"/>
              <w:rPr>
                <w:sz w:val="20"/>
              </w:rPr>
            </w:pPr>
            <w:r w:rsidRPr="002B42D7">
              <w:rPr>
                <w:sz w:val="20"/>
              </w:rPr>
              <w:t>8</w:t>
            </w:r>
          </w:p>
        </w:tc>
        <w:tc>
          <w:tcPr>
            <w:tcW w:w="954" w:type="dxa"/>
            <w:vAlign w:val="center"/>
          </w:tcPr>
          <w:p w:rsidR="002B42D7" w:rsidRPr="002B42D7" w:rsidRDefault="002B42D7" w:rsidP="002B42D7">
            <w:pPr>
              <w:jc w:val="center"/>
              <w:rPr>
                <w:sz w:val="20"/>
              </w:rPr>
            </w:pPr>
            <w:r w:rsidRPr="002B42D7">
              <w:rPr>
                <w:sz w:val="20"/>
              </w:rPr>
              <w:t>5</w:t>
            </w:r>
          </w:p>
        </w:tc>
        <w:tc>
          <w:tcPr>
            <w:tcW w:w="1116" w:type="dxa"/>
            <w:vAlign w:val="center"/>
          </w:tcPr>
          <w:p w:rsidR="002B42D7" w:rsidRPr="002B42D7" w:rsidRDefault="002B42D7" w:rsidP="002B42D7">
            <w:pPr>
              <w:jc w:val="center"/>
              <w:rPr>
                <w:sz w:val="20"/>
              </w:rPr>
            </w:pPr>
            <w:r w:rsidRPr="002B42D7">
              <w:rPr>
                <w:sz w:val="20"/>
              </w:rPr>
              <w:t>21</w:t>
            </w:r>
          </w:p>
        </w:tc>
        <w:tc>
          <w:tcPr>
            <w:tcW w:w="1260" w:type="dxa"/>
            <w:vAlign w:val="center"/>
          </w:tcPr>
          <w:p w:rsidR="002B42D7" w:rsidRPr="002B42D7" w:rsidRDefault="002B42D7" w:rsidP="002B42D7">
            <w:pPr>
              <w:jc w:val="center"/>
              <w:rPr>
                <w:sz w:val="20"/>
              </w:rPr>
            </w:pPr>
            <w:r w:rsidRPr="002B42D7">
              <w:rPr>
                <w:sz w:val="20"/>
              </w:rPr>
              <w:t>Y</w:t>
            </w:r>
          </w:p>
        </w:tc>
        <w:tc>
          <w:tcPr>
            <w:tcW w:w="900" w:type="dxa"/>
            <w:vAlign w:val="center"/>
          </w:tcPr>
          <w:p w:rsidR="002B42D7" w:rsidRPr="002B42D7" w:rsidRDefault="002B42D7" w:rsidP="002B42D7">
            <w:pPr>
              <w:jc w:val="center"/>
              <w:rPr>
                <w:sz w:val="20"/>
              </w:rPr>
            </w:pPr>
            <w:r w:rsidRPr="002B42D7">
              <w:rPr>
                <w:sz w:val="20"/>
              </w:rPr>
              <w:t>Y</w:t>
            </w:r>
          </w:p>
        </w:tc>
        <w:tc>
          <w:tcPr>
            <w:tcW w:w="990" w:type="dxa"/>
            <w:vAlign w:val="center"/>
          </w:tcPr>
          <w:p w:rsidR="002B42D7" w:rsidRPr="002B42D7" w:rsidRDefault="002B42D7" w:rsidP="002B42D7">
            <w:pPr>
              <w:jc w:val="center"/>
              <w:rPr>
                <w:sz w:val="20"/>
              </w:rPr>
            </w:pPr>
            <w:r w:rsidRPr="002B42D7">
              <w:rPr>
                <w:sz w:val="20"/>
              </w:rPr>
              <w:t>Y</w:t>
            </w:r>
          </w:p>
        </w:tc>
        <w:tc>
          <w:tcPr>
            <w:tcW w:w="2615" w:type="dxa"/>
            <w:tcBorders>
              <w:left w:val="nil"/>
            </w:tcBorders>
            <w:vAlign w:val="center"/>
          </w:tcPr>
          <w:p w:rsidR="002B42D7" w:rsidRPr="002B42D7" w:rsidRDefault="002B42D7" w:rsidP="002B42D7">
            <w:pPr>
              <w:rPr>
                <w:sz w:val="20"/>
              </w:rPr>
            </w:pPr>
            <w:r w:rsidRPr="002B42D7">
              <w:rPr>
                <w:sz w:val="20"/>
              </w:rPr>
              <w:t>HS, CPs, DEM</w:t>
            </w:r>
          </w:p>
        </w:tc>
      </w:tr>
      <w:tr w:rsidR="002B42D7" w:rsidRPr="002B42D7" w:rsidTr="002B42D7">
        <w:trPr>
          <w:cantSplit/>
          <w:trHeight w:val="648"/>
          <w:jc w:val="center"/>
        </w:trPr>
        <w:tc>
          <w:tcPr>
            <w:tcW w:w="1909" w:type="dxa"/>
            <w:vAlign w:val="center"/>
          </w:tcPr>
          <w:p w:rsidR="002B42D7" w:rsidRPr="002B42D7" w:rsidRDefault="002B42D7" w:rsidP="002B42D7">
            <w:pPr>
              <w:rPr>
                <w:sz w:val="20"/>
              </w:rPr>
            </w:pPr>
            <w:r w:rsidRPr="002B42D7">
              <w:rPr>
                <w:sz w:val="20"/>
              </w:rPr>
              <w:t>205</w:t>
            </w:r>
          </w:p>
        </w:tc>
        <w:tc>
          <w:tcPr>
            <w:tcW w:w="920" w:type="dxa"/>
            <w:vAlign w:val="center"/>
          </w:tcPr>
          <w:p w:rsidR="002B42D7" w:rsidRPr="002B42D7" w:rsidRDefault="002B42D7" w:rsidP="002B42D7">
            <w:pPr>
              <w:jc w:val="center"/>
              <w:rPr>
                <w:sz w:val="20"/>
              </w:rPr>
            </w:pPr>
            <w:r w:rsidRPr="002B42D7">
              <w:rPr>
                <w:sz w:val="20"/>
              </w:rPr>
              <w:t>925</w:t>
            </w:r>
          </w:p>
        </w:tc>
        <w:tc>
          <w:tcPr>
            <w:tcW w:w="1136" w:type="dxa"/>
            <w:vAlign w:val="center"/>
          </w:tcPr>
          <w:p w:rsidR="002B42D7" w:rsidRPr="002B42D7" w:rsidRDefault="002B42D7" w:rsidP="002B42D7">
            <w:pPr>
              <w:jc w:val="center"/>
              <w:rPr>
                <w:sz w:val="20"/>
              </w:rPr>
            </w:pPr>
            <w:r w:rsidRPr="002B42D7">
              <w:rPr>
                <w:sz w:val="20"/>
              </w:rPr>
              <w:t>ND</w:t>
            </w:r>
          </w:p>
        </w:tc>
        <w:tc>
          <w:tcPr>
            <w:tcW w:w="810" w:type="dxa"/>
            <w:vAlign w:val="center"/>
          </w:tcPr>
          <w:p w:rsidR="002B42D7" w:rsidRPr="002B42D7" w:rsidRDefault="002B42D7" w:rsidP="002B42D7">
            <w:pPr>
              <w:jc w:val="center"/>
              <w:rPr>
                <w:sz w:val="20"/>
              </w:rPr>
            </w:pPr>
            <w:r w:rsidRPr="002B42D7">
              <w:rPr>
                <w:sz w:val="20"/>
              </w:rPr>
              <w:t>71</w:t>
            </w:r>
          </w:p>
        </w:tc>
        <w:tc>
          <w:tcPr>
            <w:tcW w:w="1080" w:type="dxa"/>
            <w:vAlign w:val="center"/>
          </w:tcPr>
          <w:p w:rsidR="002B42D7" w:rsidRPr="002B42D7" w:rsidRDefault="002B42D7" w:rsidP="002B42D7">
            <w:pPr>
              <w:jc w:val="center"/>
              <w:rPr>
                <w:sz w:val="20"/>
              </w:rPr>
            </w:pPr>
            <w:r w:rsidRPr="002B42D7">
              <w:rPr>
                <w:sz w:val="20"/>
              </w:rPr>
              <w:t>10</w:t>
            </w:r>
          </w:p>
        </w:tc>
        <w:tc>
          <w:tcPr>
            <w:tcW w:w="954" w:type="dxa"/>
            <w:vAlign w:val="center"/>
          </w:tcPr>
          <w:p w:rsidR="002B42D7" w:rsidRPr="002B42D7" w:rsidRDefault="002B42D7" w:rsidP="002B42D7">
            <w:pPr>
              <w:jc w:val="center"/>
              <w:rPr>
                <w:sz w:val="20"/>
              </w:rPr>
            </w:pPr>
            <w:r w:rsidRPr="002B42D7">
              <w:rPr>
                <w:sz w:val="20"/>
              </w:rPr>
              <w:t>4</w:t>
            </w:r>
          </w:p>
        </w:tc>
        <w:tc>
          <w:tcPr>
            <w:tcW w:w="1116" w:type="dxa"/>
            <w:vAlign w:val="center"/>
          </w:tcPr>
          <w:p w:rsidR="002B42D7" w:rsidRPr="002B42D7" w:rsidRDefault="002B42D7" w:rsidP="002B42D7">
            <w:pPr>
              <w:jc w:val="center"/>
              <w:rPr>
                <w:sz w:val="20"/>
              </w:rPr>
            </w:pPr>
            <w:r w:rsidRPr="002B42D7">
              <w:rPr>
                <w:sz w:val="20"/>
              </w:rPr>
              <w:t>11</w:t>
            </w:r>
          </w:p>
        </w:tc>
        <w:tc>
          <w:tcPr>
            <w:tcW w:w="1260" w:type="dxa"/>
            <w:vAlign w:val="center"/>
          </w:tcPr>
          <w:p w:rsidR="002B42D7" w:rsidRPr="002B42D7" w:rsidRDefault="002B42D7" w:rsidP="002B42D7">
            <w:pPr>
              <w:jc w:val="center"/>
              <w:rPr>
                <w:sz w:val="20"/>
              </w:rPr>
            </w:pPr>
            <w:r w:rsidRPr="002B42D7">
              <w:rPr>
                <w:sz w:val="20"/>
              </w:rPr>
              <w:t>Y</w:t>
            </w:r>
          </w:p>
        </w:tc>
        <w:tc>
          <w:tcPr>
            <w:tcW w:w="900" w:type="dxa"/>
            <w:vAlign w:val="center"/>
          </w:tcPr>
          <w:p w:rsidR="002B42D7" w:rsidRPr="002B42D7" w:rsidRDefault="002B42D7" w:rsidP="002B42D7">
            <w:pPr>
              <w:jc w:val="center"/>
              <w:rPr>
                <w:sz w:val="20"/>
              </w:rPr>
            </w:pPr>
            <w:r w:rsidRPr="002B42D7">
              <w:rPr>
                <w:sz w:val="20"/>
              </w:rPr>
              <w:t>Y</w:t>
            </w:r>
          </w:p>
        </w:tc>
        <w:tc>
          <w:tcPr>
            <w:tcW w:w="990" w:type="dxa"/>
            <w:vAlign w:val="center"/>
          </w:tcPr>
          <w:p w:rsidR="002B42D7" w:rsidRPr="002B42D7" w:rsidRDefault="002B42D7" w:rsidP="002B42D7">
            <w:pPr>
              <w:jc w:val="center"/>
              <w:rPr>
                <w:sz w:val="20"/>
              </w:rPr>
            </w:pPr>
            <w:r w:rsidRPr="002B42D7">
              <w:rPr>
                <w:sz w:val="20"/>
              </w:rPr>
              <w:t>Y</w:t>
            </w:r>
          </w:p>
        </w:tc>
        <w:tc>
          <w:tcPr>
            <w:tcW w:w="2615" w:type="dxa"/>
            <w:tcBorders>
              <w:left w:val="nil"/>
            </w:tcBorders>
            <w:vAlign w:val="center"/>
          </w:tcPr>
          <w:p w:rsidR="002B42D7" w:rsidRPr="002B42D7" w:rsidRDefault="002B42D7" w:rsidP="002B42D7">
            <w:pPr>
              <w:rPr>
                <w:sz w:val="20"/>
              </w:rPr>
            </w:pPr>
            <w:r w:rsidRPr="002B42D7">
              <w:rPr>
                <w:sz w:val="20"/>
              </w:rPr>
              <w:t>Chalk dust</w:t>
            </w:r>
          </w:p>
        </w:tc>
      </w:tr>
      <w:tr w:rsidR="002B42D7" w:rsidRPr="002B42D7" w:rsidTr="002B42D7">
        <w:trPr>
          <w:cantSplit/>
          <w:trHeight w:val="648"/>
          <w:jc w:val="center"/>
        </w:trPr>
        <w:tc>
          <w:tcPr>
            <w:tcW w:w="1909" w:type="dxa"/>
            <w:vAlign w:val="center"/>
          </w:tcPr>
          <w:p w:rsidR="002B42D7" w:rsidRPr="002B42D7" w:rsidRDefault="002B42D7" w:rsidP="002B42D7">
            <w:pPr>
              <w:rPr>
                <w:sz w:val="20"/>
              </w:rPr>
            </w:pPr>
            <w:r w:rsidRPr="002B42D7">
              <w:rPr>
                <w:sz w:val="20"/>
              </w:rPr>
              <w:t>231</w:t>
            </w:r>
          </w:p>
        </w:tc>
        <w:tc>
          <w:tcPr>
            <w:tcW w:w="920" w:type="dxa"/>
            <w:vAlign w:val="center"/>
          </w:tcPr>
          <w:p w:rsidR="002B42D7" w:rsidRPr="002B42D7" w:rsidRDefault="002B42D7" w:rsidP="002B42D7">
            <w:pPr>
              <w:jc w:val="center"/>
              <w:rPr>
                <w:sz w:val="20"/>
              </w:rPr>
            </w:pPr>
            <w:r w:rsidRPr="002B42D7">
              <w:rPr>
                <w:sz w:val="20"/>
              </w:rPr>
              <w:t>646</w:t>
            </w:r>
          </w:p>
        </w:tc>
        <w:tc>
          <w:tcPr>
            <w:tcW w:w="1136" w:type="dxa"/>
            <w:vAlign w:val="center"/>
          </w:tcPr>
          <w:p w:rsidR="002B42D7" w:rsidRPr="002B42D7" w:rsidRDefault="002B42D7" w:rsidP="002B42D7">
            <w:pPr>
              <w:jc w:val="center"/>
              <w:rPr>
                <w:sz w:val="20"/>
              </w:rPr>
            </w:pPr>
            <w:r w:rsidRPr="002B42D7">
              <w:rPr>
                <w:sz w:val="20"/>
              </w:rPr>
              <w:t>ND</w:t>
            </w:r>
          </w:p>
        </w:tc>
        <w:tc>
          <w:tcPr>
            <w:tcW w:w="810" w:type="dxa"/>
            <w:vAlign w:val="center"/>
          </w:tcPr>
          <w:p w:rsidR="002B42D7" w:rsidRPr="002B42D7" w:rsidRDefault="002B42D7" w:rsidP="002B42D7">
            <w:pPr>
              <w:jc w:val="center"/>
              <w:rPr>
                <w:sz w:val="20"/>
              </w:rPr>
            </w:pPr>
            <w:r w:rsidRPr="002B42D7">
              <w:rPr>
                <w:sz w:val="20"/>
              </w:rPr>
              <w:t>71</w:t>
            </w:r>
          </w:p>
        </w:tc>
        <w:tc>
          <w:tcPr>
            <w:tcW w:w="1080" w:type="dxa"/>
            <w:vAlign w:val="center"/>
          </w:tcPr>
          <w:p w:rsidR="002B42D7" w:rsidRPr="002B42D7" w:rsidRDefault="002B42D7" w:rsidP="002B42D7">
            <w:pPr>
              <w:jc w:val="center"/>
              <w:rPr>
                <w:sz w:val="20"/>
              </w:rPr>
            </w:pPr>
            <w:r w:rsidRPr="002B42D7">
              <w:rPr>
                <w:sz w:val="20"/>
              </w:rPr>
              <w:t>8</w:t>
            </w:r>
          </w:p>
        </w:tc>
        <w:tc>
          <w:tcPr>
            <w:tcW w:w="954" w:type="dxa"/>
            <w:vAlign w:val="center"/>
          </w:tcPr>
          <w:p w:rsidR="002B42D7" w:rsidRPr="002B42D7" w:rsidRDefault="002B42D7" w:rsidP="002B42D7">
            <w:pPr>
              <w:jc w:val="center"/>
              <w:rPr>
                <w:sz w:val="20"/>
              </w:rPr>
            </w:pPr>
            <w:r w:rsidRPr="002B42D7">
              <w:rPr>
                <w:sz w:val="20"/>
              </w:rPr>
              <w:t>4</w:t>
            </w:r>
          </w:p>
        </w:tc>
        <w:tc>
          <w:tcPr>
            <w:tcW w:w="1116" w:type="dxa"/>
            <w:vAlign w:val="center"/>
          </w:tcPr>
          <w:p w:rsidR="002B42D7" w:rsidRPr="002B42D7" w:rsidRDefault="002B42D7" w:rsidP="002B42D7">
            <w:pPr>
              <w:jc w:val="center"/>
              <w:rPr>
                <w:sz w:val="20"/>
              </w:rPr>
            </w:pPr>
            <w:r w:rsidRPr="002B42D7">
              <w:rPr>
                <w:sz w:val="20"/>
              </w:rPr>
              <w:t>7</w:t>
            </w:r>
          </w:p>
        </w:tc>
        <w:tc>
          <w:tcPr>
            <w:tcW w:w="1260" w:type="dxa"/>
            <w:vAlign w:val="center"/>
          </w:tcPr>
          <w:p w:rsidR="002B42D7" w:rsidRPr="002B42D7" w:rsidRDefault="002B42D7" w:rsidP="002B42D7">
            <w:pPr>
              <w:jc w:val="center"/>
              <w:rPr>
                <w:sz w:val="20"/>
              </w:rPr>
            </w:pPr>
            <w:r w:rsidRPr="002B42D7">
              <w:rPr>
                <w:sz w:val="20"/>
              </w:rPr>
              <w:t>N</w:t>
            </w:r>
          </w:p>
        </w:tc>
        <w:tc>
          <w:tcPr>
            <w:tcW w:w="900" w:type="dxa"/>
            <w:vAlign w:val="center"/>
          </w:tcPr>
          <w:p w:rsidR="002B42D7" w:rsidRPr="002B42D7" w:rsidRDefault="002B42D7" w:rsidP="002B42D7">
            <w:pPr>
              <w:jc w:val="center"/>
              <w:rPr>
                <w:sz w:val="20"/>
              </w:rPr>
            </w:pPr>
            <w:r w:rsidRPr="002B42D7">
              <w:rPr>
                <w:sz w:val="20"/>
              </w:rPr>
              <w:t>Y</w:t>
            </w:r>
          </w:p>
        </w:tc>
        <w:tc>
          <w:tcPr>
            <w:tcW w:w="990" w:type="dxa"/>
            <w:vAlign w:val="center"/>
          </w:tcPr>
          <w:p w:rsidR="002B42D7" w:rsidRPr="002B42D7" w:rsidRDefault="002B42D7" w:rsidP="002B42D7">
            <w:pPr>
              <w:jc w:val="center"/>
              <w:rPr>
                <w:sz w:val="20"/>
              </w:rPr>
            </w:pPr>
            <w:r w:rsidRPr="002B42D7">
              <w:rPr>
                <w:sz w:val="20"/>
              </w:rPr>
              <w:t>Y</w:t>
            </w:r>
          </w:p>
        </w:tc>
        <w:tc>
          <w:tcPr>
            <w:tcW w:w="2615" w:type="dxa"/>
            <w:tcBorders>
              <w:left w:val="nil"/>
            </w:tcBorders>
            <w:vAlign w:val="center"/>
          </w:tcPr>
          <w:p w:rsidR="002B42D7" w:rsidRPr="002B42D7" w:rsidRDefault="002B42D7" w:rsidP="002B42D7">
            <w:pPr>
              <w:rPr>
                <w:sz w:val="20"/>
              </w:rPr>
            </w:pPr>
            <w:r w:rsidRPr="002B42D7">
              <w:rPr>
                <w:sz w:val="20"/>
              </w:rPr>
              <w:t>Upholstered furniture, DEM</w:t>
            </w:r>
          </w:p>
        </w:tc>
      </w:tr>
      <w:tr w:rsidR="002B42D7" w:rsidRPr="002B42D7" w:rsidTr="002B42D7">
        <w:trPr>
          <w:cantSplit/>
          <w:trHeight w:val="648"/>
          <w:jc w:val="center"/>
        </w:trPr>
        <w:tc>
          <w:tcPr>
            <w:tcW w:w="1909" w:type="dxa"/>
            <w:vAlign w:val="center"/>
          </w:tcPr>
          <w:p w:rsidR="002B42D7" w:rsidRPr="002B42D7" w:rsidRDefault="002B42D7" w:rsidP="002B42D7">
            <w:pPr>
              <w:rPr>
                <w:sz w:val="20"/>
              </w:rPr>
            </w:pPr>
            <w:r w:rsidRPr="002B42D7">
              <w:rPr>
                <w:sz w:val="20"/>
              </w:rPr>
              <w:t>207</w:t>
            </w:r>
          </w:p>
        </w:tc>
        <w:tc>
          <w:tcPr>
            <w:tcW w:w="920" w:type="dxa"/>
            <w:vAlign w:val="center"/>
          </w:tcPr>
          <w:p w:rsidR="002B42D7" w:rsidRPr="002B42D7" w:rsidRDefault="002B42D7" w:rsidP="002B42D7">
            <w:pPr>
              <w:jc w:val="center"/>
              <w:rPr>
                <w:sz w:val="20"/>
              </w:rPr>
            </w:pPr>
            <w:r w:rsidRPr="002B42D7">
              <w:rPr>
                <w:sz w:val="20"/>
              </w:rPr>
              <w:t>981</w:t>
            </w:r>
          </w:p>
        </w:tc>
        <w:tc>
          <w:tcPr>
            <w:tcW w:w="1136" w:type="dxa"/>
            <w:vAlign w:val="center"/>
          </w:tcPr>
          <w:p w:rsidR="002B42D7" w:rsidRPr="002B42D7" w:rsidRDefault="002B42D7" w:rsidP="002B42D7">
            <w:pPr>
              <w:jc w:val="center"/>
              <w:rPr>
                <w:sz w:val="20"/>
              </w:rPr>
            </w:pPr>
            <w:r w:rsidRPr="002B42D7">
              <w:rPr>
                <w:sz w:val="20"/>
              </w:rPr>
              <w:t>ND</w:t>
            </w:r>
          </w:p>
        </w:tc>
        <w:tc>
          <w:tcPr>
            <w:tcW w:w="810" w:type="dxa"/>
            <w:vAlign w:val="center"/>
          </w:tcPr>
          <w:p w:rsidR="002B42D7" w:rsidRPr="002B42D7" w:rsidRDefault="002B42D7" w:rsidP="002B42D7">
            <w:pPr>
              <w:jc w:val="center"/>
              <w:rPr>
                <w:sz w:val="20"/>
              </w:rPr>
            </w:pPr>
            <w:r w:rsidRPr="002B42D7">
              <w:rPr>
                <w:sz w:val="20"/>
              </w:rPr>
              <w:t>71</w:t>
            </w:r>
          </w:p>
        </w:tc>
        <w:tc>
          <w:tcPr>
            <w:tcW w:w="1080" w:type="dxa"/>
            <w:vAlign w:val="center"/>
          </w:tcPr>
          <w:p w:rsidR="002B42D7" w:rsidRPr="002B42D7" w:rsidRDefault="002B42D7" w:rsidP="002B42D7">
            <w:pPr>
              <w:jc w:val="center"/>
              <w:rPr>
                <w:sz w:val="20"/>
              </w:rPr>
            </w:pPr>
            <w:r w:rsidRPr="002B42D7">
              <w:rPr>
                <w:sz w:val="20"/>
              </w:rPr>
              <w:t>11</w:t>
            </w:r>
          </w:p>
        </w:tc>
        <w:tc>
          <w:tcPr>
            <w:tcW w:w="954" w:type="dxa"/>
            <w:vAlign w:val="center"/>
          </w:tcPr>
          <w:p w:rsidR="002B42D7" w:rsidRPr="002B42D7" w:rsidRDefault="002B42D7" w:rsidP="002B42D7">
            <w:pPr>
              <w:jc w:val="center"/>
              <w:rPr>
                <w:sz w:val="20"/>
              </w:rPr>
            </w:pPr>
            <w:r w:rsidRPr="002B42D7">
              <w:rPr>
                <w:sz w:val="20"/>
              </w:rPr>
              <w:t>4</w:t>
            </w:r>
          </w:p>
        </w:tc>
        <w:tc>
          <w:tcPr>
            <w:tcW w:w="1116" w:type="dxa"/>
            <w:vAlign w:val="center"/>
          </w:tcPr>
          <w:p w:rsidR="002B42D7" w:rsidRPr="002B42D7" w:rsidRDefault="002B42D7" w:rsidP="002B42D7">
            <w:pPr>
              <w:jc w:val="center"/>
              <w:rPr>
                <w:sz w:val="20"/>
              </w:rPr>
            </w:pPr>
            <w:r w:rsidRPr="002B42D7">
              <w:rPr>
                <w:sz w:val="20"/>
              </w:rPr>
              <w:t>18</w:t>
            </w:r>
          </w:p>
        </w:tc>
        <w:tc>
          <w:tcPr>
            <w:tcW w:w="1260" w:type="dxa"/>
            <w:vAlign w:val="center"/>
          </w:tcPr>
          <w:p w:rsidR="002B42D7" w:rsidRPr="002B42D7" w:rsidRDefault="002B42D7" w:rsidP="002B42D7">
            <w:pPr>
              <w:jc w:val="center"/>
              <w:rPr>
                <w:sz w:val="20"/>
              </w:rPr>
            </w:pPr>
            <w:r w:rsidRPr="002B42D7">
              <w:rPr>
                <w:sz w:val="20"/>
              </w:rPr>
              <w:t>N</w:t>
            </w:r>
          </w:p>
        </w:tc>
        <w:tc>
          <w:tcPr>
            <w:tcW w:w="900" w:type="dxa"/>
            <w:vAlign w:val="center"/>
          </w:tcPr>
          <w:p w:rsidR="002B42D7" w:rsidRPr="002B42D7" w:rsidRDefault="002B42D7" w:rsidP="002B42D7">
            <w:pPr>
              <w:jc w:val="center"/>
              <w:rPr>
                <w:sz w:val="20"/>
              </w:rPr>
            </w:pPr>
            <w:r w:rsidRPr="002B42D7">
              <w:rPr>
                <w:sz w:val="20"/>
              </w:rPr>
              <w:t>Y</w:t>
            </w:r>
          </w:p>
        </w:tc>
        <w:tc>
          <w:tcPr>
            <w:tcW w:w="990" w:type="dxa"/>
            <w:vAlign w:val="center"/>
          </w:tcPr>
          <w:p w:rsidR="002B42D7" w:rsidRPr="002B42D7" w:rsidRDefault="002B42D7" w:rsidP="002B42D7">
            <w:pPr>
              <w:jc w:val="center"/>
              <w:rPr>
                <w:sz w:val="20"/>
              </w:rPr>
            </w:pPr>
            <w:r w:rsidRPr="002B42D7">
              <w:rPr>
                <w:sz w:val="20"/>
              </w:rPr>
              <w:t>Y</w:t>
            </w:r>
          </w:p>
        </w:tc>
        <w:tc>
          <w:tcPr>
            <w:tcW w:w="2615" w:type="dxa"/>
            <w:tcBorders>
              <w:left w:val="nil"/>
            </w:tcBorders>
            <w:vAlign w:val="center"/>
          </w:tcPr>
          <w:p w:rsidR="002B42D7" w:rsidRPr="002B42D7" w:rsidRDefault="002B42D7" w:rsidP="002B42D7">
            <w:pPr>
              <w:rPr>
                <w:sz w:val="20"/>
              </w:rPr>
            </w:pPr>
            <w:r w:rsidRPr="002B42D7">
              <w:rPr>
                <w:sz w:val="20"/>
              </w:rPr>
              <w:t>MT to be replaced</w:t>
            </w:r>
          </w:p>
        </w:tc>
      </w:tr>
      <w:tr w:rsidR="002B42D7" w:rsidRPr="002B42D7" w:rsidTr="002B42D7">
        <w:trPr>
          <w:cantSplit/>
          <w:trHeight w:val="648"/>
          <w:jc w:val="center"/>
        </w:trPr>
        <w:tc>
          <w:tcPr>
            <w:tcW w:w="1909" w:type="dxa"/>
            <w:vAlign w:val="center"/>
          </w:tcPr>
          <w:p w:rsidR="002B42D7" w:rsidRPr="002B42D7" w:rsidRDefault="002B42D7" w:rsidP="002B42D7">
            <w:pPr>
              <w:rPr>
                <w:sz w:val="20"/>
              </w:rPr>
            </w:pPr>
            <w:r w:rsidRPr="002B42D7">
              <w:rPr>
                <w:sz w:val="20"/>
              </w:rPr>
              <w:t>209</w:t>
            </w:r>
          </w:p>
        </w:tc>
        <w:tc>
          <w:tcPr>
            <w:tcW w:w="920" w:type="dxa"/>
            <w:vAlign w:val="center"/>
          </w:tcPr>
          <w:p w:rsidR="002B42D7" w:rsidRPr="002B42D7" w:rsidRDefault="002B42D7" w:rsidP="002B42D7">
            <w:pPr>
              <w:jc w:val="center"/>
              <w:rPr>
                <w:sz w:val="20"/>
              </w:rPr>
            </w:pPr>
            <w:r w:rsidRPr="002B42D7">
              <w:rPr>
                <w:sz w:val="20"/>
              </w:rPr>
              <w:t>782</w:t>
            </w:r>
          </w:p>
        </w:tc>
        <w:tc>
          <w:tcPr>
            <w:tcW w:w="1136" w:type="dxa"/>
            <w:vAlign w:val="center"/>
          </w:tcPr>
          <w:p w:rsidR="002B42D7" w:rsidRPr="002B42D7" w:rsidRDefault="002B42D7" w:rsidP="002B42D7">
            <w:pPr>
              <w:jc w:val="center"/>
              <w:rPr>
                <w:sz w:val="20"/>
              </w:rPr>
            </w:pPr>
            <w:r w:rsidRPr="002B42D7">
              <w:rPr>
                <w:sz w:val="20"/>
              </w:rPr>
              <w:t>ND</w:t>
            </w:r>
          </w:p>
        </w:tc>
        <w:tc>
          <w:tcPr>
            <w:tcW w:w="810" w:type="dxa"/>
            <w:vAlign w:val="center"/>
          </w:tcPr>
          <w:p w:rsidR="002B42D7" w:rsidRPr="002B42D7" w:rsidRDefault="002B42D7" w:rsidP="002B42D7">
            <w:pPr>
              <w:jc w:val="center"/>
              <w:rPr>
                <w:sz w:val="20"/>
              </w:rPr>
            </w:pPr>
            <w:r w:rsidRPr="002B42D7">
              <w:rPr>
                <w:sz w:val="20"/>
              </w:rPr>
              <w:t>72</w:t>
            </w:r>
          </w:p>
        </w:tc>
        <w:tc>
          <w:tcPr>
            <w:tcW w:w="1080" w:type="dxa"/>
            <w:vAlign w:val="center"/>
          </w:tcPr>
          <w:p w:rsidR="002B42D7" w:rsidRPr="002B42D7" w:rsidRDefault="002B42D7" w:rsidP="002B42D7">
            <w:pPr>
              <w:jc w:val="center"/>
              <w:rPr>
                <w:sz w:val="20"/>
              </w:rPr>
            </w:pPr>
            <w:r w:rsidRPr="002B42D7">
              <w:rPr>
                <w:sz w:val="20"/>
              </w:rPr>
              <w:t>9</w:t>
            </w:r>
          </w:p>
        </w:tc>
        <w:tc>
          <w:tcPr>
            <w:tcW w:w="954" w:type="dxa"/>
            <w:vAlign w:val="center"/>
          </w:tcPr>
          <w:p w:rsidR="002B42D7" w:rsidRPr="002B42D7" w:rsidRDefault="002B42D7" w:rsidP="002B42D7">
            <w:pPr>
              <w:jc w:val="center"/>
              <w:rPr>
                <w:sz w:val="20"/>
              </w:rPr>
            </w:pPr>
            <w:r w:rsidRPr="002B42D7">
              <w:rPr>
                <w:sz w:val="20"/>
              </w:rPr>
              <w:t>4</w:t>
            </w:r>
          </w:p>
        </w:tc>
        <w:tc>
          <w:tcPr>
            <w:tcW w:w="1116" w:type="dxa"/>
            <w:vAlign w:val="center"/>
          </w:tcPr>
          <w:p w:rsidR="002B42D7" w:rsidRPr="002B42D7" w:rsidRDefault="002B42D7" w:rsidP="002B42D7">
            <w:pPr>
              <w:jc w:val="center"/>
              <w:rPr>
                <w:sz w:val="20"/>
              </w:rPr>
            </w:pPr>
            <w:r w:rsidRPr="002B42D7">
              <w:rPr>
                <w:sz w:val="20"/>
              </w:rPr>
              <w:t>17</w:t>
            </w:r>
          </w:p>
        </w:tc>
        <w:tc>
          <w:tcPr>
            <w:tcW w:w="1260" w:type="dxa"/>
            <w:vAlign w:val="center"/>
          </w:tcPr>
          <w:p w:rsidR="002B42D7" w:rsidRPr="002B42D7" w:rsidRDefault="002B42D7" w:rsidP="002B42D7">
            <w:pPr>
              <w:jc w:val="center"/>
              <w:rPr>
                <w:sz w:val="20"/>
              </w:rPr>
            </w:pPr>
            <w:r w:rsidRPr="002B42D7">
              <w:rPr>
                <w:sz w:val="20"/>
              </w:rPr>
              <w:t>N</w:t>
            </w:r>
          </w:p>
        </w:tc>
        <w:tc>
          <w:tcPr>
            <w:tcW w:w="900" w:type="dxa"/>
            <w:vAlign w:val="center"/>
          </w:tcPr>
          <w:p w:rsidR="002B42D7" w:rsidRPr="002B42D7" w:rsidRDefault="002B42D7" w:rsidP="002B42D7">
            <w:pPr>
              <w:jc w:val="center"/>
              <w:rPr>
                <w:sz w:val="20"/>
              </w:rPr>
            </w:pPr>
            <w:r w:rsidRPr="002B42D7">
              <w:rPr>
                <w:sz w:val="20"/>
              </w:rPr>
              <w:t>Y</w:t>
            </w:r>
          </w:p>
        </w:tc>
        <w:tc>
          <w:tcPr>
            <w:tcW w:w="990" w:type="dxa"/>
            <w:vAlign w:val="center"/>
          </w:tcPr>
          <w:p w:rsidR="002B42D7" w:rsidRPr="002B42D7" w:rsidRDefault="002B42D7" w:rsidP="002B42D7">
            <w:pPr>
              <w:jc w:val="center"/>
              <w:rPr>
                <w:sz w:val="20"/>
              </w:rPr>
            </w:pPr>
            <w:r w:rsidRPr="002B42D7">
              <w:rPr>
                <w:sz w:val="20"/>
              </w:rPr>
              <w:t>Y</w:t>
            </w:r>
          </w:p>
        </w:tc>
        <w:tc>
          <w:tcPr>
            <w:tcW w:w="2615" w:type="dxa"/>
            <w:tcBorders>
              <w:left w:val="nil"/>
            </w:tcBorders>
            <w:vAlign w:val="center"/>
          </w:tcPr>
          <w:p w:rsidR="002B42D7" w:rsidRPr="002B42D7" w:rsidRDefault="002B42D7" w:rsidP="002B42D7">
            <w:pPr>
              <w:rPr>
                <w:sz w:val="20"/>
              </w:rPr>
            </w:pPr>
            <w:r w:rsidRPr="002B42D7">
              <w:rPr>
                <w:sz w:val="20"/>
              </w:rPr>
              <w:t>Plants, AI</w:t>
            </w:r>
          </w:p>
        </w:tc>
      </w:tr>
      <w:tr w:rsidR="002B42D7" w:rsidRPr="002B42D7" w:rsidTr="002B42D7">
        <w:trPr>
          <w:cantSplit/>
          <w:trHeight w:val="648"/>
          <w:jc w:val="center"/>
        </w:trPr>
        <w:tc>
          <w:tcPr>
            <w:tcW w:w="1909" w:type="dxa"/>
            <w:vAlign w:val="center"/>
          </w:tcPr>
          <w:p w:rsidR="002B42D7" w:rsidRPr="002B42D7" w:rsidRDefault="002B42D7" w:rsidP="002B42D7">
            <w:pPr>
              <w:rPr>
                <w:sz w:val="20"/>
              </w:rPr>
            </w:pPr>
            <w:r w:rsidRPr="002B42D7">
              <w:rPr>
                <w:sz w:val="20"/>
              </w:rPr>
              <w:t>210</w:t>
            </w:r>
          </w:p>
        </w:tc>
        <w:tc>
          <w:tcPr>
            <w:tcW w:w="920" w:type="dxa"/>
            <w:vAlign w:val="center"/>
          </w:tcPr>
          <w:p w:rsidR="002B42D7" w:rsidRPr="002B42D7" w:rsidRDefault="002B42D7" w:rsidP="002B42D7">
            <w:pPr>
              <w:jc w:val="center"/>
              <w:rPr>
                <w:sz w:val="20"/>
              </w:rPr>
            </w:pPr>
            <w:r w:rsidRPr="002B42D7">
              <w:rPr>
                <w:sz w:val="20"/>
              </w:rPr>
              <w:t>832</w:t>
            </w:r>
          </w:p>
        </w:tc>
        <w:tc>
          <w:tcPr>
            <w:tcW w:w="1136" w:type="dxa"/>
            <w:vAlign w:val="center"/>
          </w:tcPr>
          <w:p w:rsidR="002B42D7" w:rsidRPr="002B42D7" w:rsidRDefault="002B42D7" w:rsidP="002B42D7">
            <w:pPr>
              <w:jc w:val="center"/>
              <w:rPr>
                <w:sz w:val="20"/>
              </w:rPr>
            </w:pPr>
            <w:r w:rsidRPr="002B42D7">
              <w:rPr>
                <w:sz w:val="20"/>
              </w:rPr>
              <w:t>ND</w:t>
            </w:r>
          </w:p>
        </w:tc>
        <w:tc>
          <w:tcPr>
            <w:tcW w:w="810" w:type="dxa"/>
            <w:vAlign w:val="center"/>
          </w:tcPr>
          <w:p w:rsidR="002B42D7" w:rsidRPr="002B42D7" w:rsidRDefault="002B42D7" w:rsidP="002B42D7">
            <w:pPr>
              <w:jc w:val="center"/>
              <w:rPr>
                <w:sz w:val="20"/>
              </w:rPr>
            </w:pPr>
            <w:r w:rsidRPr="002B42D7">
              <w:rPr>
                <w:sz w:val="20"/>
              </w:rPr>
              <w:t>71</w:t>
            </w:r>
          </w:p>
        </w:tc>
        <w:tc>
          <w:tcPr>
            <w:tcW w:w="1080" w:type="dxa"/>
            <w:vAlign w:val="center"/>
          </w:tcPr>
          <w:p w:rsidR="002B42D7" w:rsidRPr="002B42D7" w:rsidRDefault="002B42D7" w:rsidP="002B42D7">
            <w:pPr>
              <w:jc w:val="center"/>
              <w:rPr>
                <w:sz w:val="20"/>
              </w:rPr>
            </w:pPr>
            <w:r w:rsidRPr="002B42D7">
              <w:rPr>
                <w:sz w:val="20"/>
              </w:rPr>
              <w:t>9</w:t>
            </w:r>
          </w:p>
        </w:tc>
        <w:tc>
          <w:tcPr>
            <w:tcW w:w="954" w:type="dxa"/>
            <w:vAlign w:val="center"/>
          </w:tcPr>
          <w:p w:rsidR="002B42D7" w:rsidRPr="002B42D7" w:rsidRDefault="002B42D7" w:rsidP="002B42D7">
            <w:pPr>
              <w:jc w:val="center"/>
              <w:rPr>
                <w:sz w:val="20"/>
              </w:rPr>
            </w:pPr>
            <w:r w:rsidRPr="002B42D7">
              <w:rPr>
                <w:sz w:val="20"/>
              </w:rPr>
              <w:t>5</w:t>
            </w:r>
          </w:p>
        </w:tc>
        <w:tc>
          <w:tcPr>
            <w:tcW w:w="1116" w:type="dxa"/>
            <w:vAlign w:val="center"/>
          </w:tcPr>
          <w:p w:rsidR="002B42D7" w:rsidRPr="002B42D7" w:rsidRDefault="002B42D7" w:rsidP="002B42D7">
            <w:pPr>
              <w:jc w:val="center"/>
              <w:rPr>
                <w:sz w:val="20"/>
              </w:rPr>
            </w:pPr>
            <w:r w:rsidRPr="002B42D7">
              <w:rPr>
                <w:sz w:val="20"/>
              </w:rPr>
              <w:t>5</w:t>
            </w:r>
          </w:p>
        </w:tc>
        <w:tc>
          <w:tcPr>
            <w:tcW w:w="1260" w:type="dxa"/>
            <w:vAlign w:val="center"/>
          </w:tcPr>
          <w:p w:rsidR="002B42D7" w:rsidRPr="002B42D7" w:rsidRDefault="002B42D7" w:rsidP="002B42D7">
            <w:pPr>
              <w:jc w:val="center"/>
              <w:rPr>
                <w:sz w:val="20"/>
              </w:rPr>
            </w:pPr>
            <w:r w:rsidRPr="002B42D7">
              <w:rPr>
                <w:sz w:val="20"/>
              </w:rPr>
              <w:t>N</w:t>
            </w:r>
          </w:p>
        </w:tc>
        <w:tc>
          <w:tcPr>
            <w:tcW w:w="900" w:type="dxa"/>
            <w:vAlign w:val="center"/>
          </w:tcPr>
          <w:p w:rsidR="002B42D7" w:rsidRPr="002B42D7" w:rsidRDefault="002B42D7" w:rsidP="002B42D7">
            <w:pPr>
              <w:jc w:val="center"/>
              <w:rPr>
                <w:sz w:val="20"/>
              </w:rPr>
            </w:pPr>
            <w:r w:rsidRPr="002B42D7">
              <w:rPr>
                <w:sz w:val="20"/>
              </w:rPr>
              <w:t>Y</w:t>
            </w:r>
          </w:p>
        </w:tc>
        <w:tc>
          <w:tcPr>
            <w:tcW w:w="990" w:type="dxa"/>
            <w:vAlign w:val="center"/>
          </w:tcPr>
          <w:p w:rsidR="002B42D7" w:rsidRPr="002B42D7" w:rsidRDefault="002B42D7" w:rsidP="002B42D7">
            <w:pPr>
              <w:jc w:val="center"/>
              <w:rPr>
                <w:sz w:val="20"/>
              </w:rPr>
            </w:pPr>
            <w:r w:rsidRPr="002B42D7">
              <w:rPr>
                <w:sz w:val="20"/>
              </w:rPr>
              <w:t>Y</w:t>
            </w:r>
          </w:p>
        </w:tc>
        <w:tc>
          <w:tcPr>
            <w:tcW w:w="2615" w:type="dxa"/>
            <w:tcBorders>
              <w:left w:val="nil"/>
            </w:tcBorders>
            <w:vAlign w:val="center"/>
          </w:tcPr>
          <w:p w:rsidR="002B42D7" w:rsidRPr="002B42D7" w:rsidRDefault="002B42D7" w:rsidP="002B42D7">
            <w:pPr>
              <w:rPr>
                <w:sz w:val="20"/>
              </w:rPr>
            </w:pPr>
          </w:p>
        </w:tc>
      </w:tr>
      <w:tr w:rsidR="002B42D7" w:rsidRPr="002B42D7" w:rsidTr="002B42D7">
        <w:trPr>
          <w:cantSplit/>
          <w:trHeight w:val="648"/>
          <w:jc w:val="center"/>
        </w:trPr>
        <w:tc>
          <w:tcPr>
            <w:tcW w:w="1909" w:type="dxa"/>
            <w:vAlign w:val="center"/>
          </w:tcPr>
          <w:p w:rsidR="002B42D7" w:rsidRPr="002B42D7" w:rsidRDefault="002B42D7" w:rsidP="002B42D7">
            <w:pPr>
              <w:rPr>
                <w:sz w:val="20"/>
              </w:rPr>
            </w:pPr>
            <w:r w:rsidRPr="002B42D7">
              <w:rPr>
                <w:sz w:val="20"/>
              </w:rPr>
              <w:t>212</w:t>
            </w:r>
          </w:p>
        </w:tc>
        <w:tc>
          <w:tcPr>
            <w:tcW w:w="920" w:type="dxa"/>
            <w:vAlign w:val="center"/>
          </w:tcPr>
          <w:p w:rsidR="002B42D7" w:rsidRPr="002B42D7" w:rsidRDefault="002B42D7" w:rsidP="002B42D7">
            <w:pPr>
              <w:jc w:val="center"/>
              <w:rPr>
                <w:sz w:val="20"/>
              </w:rPr>
            </w:pPr>
            <w:r w:rsidRPr="002B42D7">
              <w:rPr>
                <w:sz w:val="20"/>
              </w:rPr>
              <w:t>658</w:t>
            </w:r>
          </w:p>
        </w:tc>
        <w:tc>
          <w:tcPr>
            <w:tcW w:w="1136" w:type="dxa"/>
            <w:vAlign w:val="center"/>
          </w:tcPr>
          <w:p w:rsidR="002B42D7" w:rsidRPr="002B42D7" w:rsidRDefault="002B42D7" w:rsidP="002B42D7">
            <w:pPr>
              <w:jc w:val="center"/>
              <w:rPr>
                <w:sz w:val="20"/>
              </w:rPr>
            </w:pPr>
            <w:r w:rsidRPr="002B42D7">
              <w:rPr>
                <w:sz w:val="20"/>
              </w:rPr>
              <w:t>ND</w:t>
            </w:r>
          </w:p>
        </w:tc>
        <w:tc>
          <w:tcPr>
            <w:tcW w:w="810" w:type="dxa"/>
            <w:vAlign w:val="center"/>
          </w:tcPr>
          <w:p w:rsidR="002B42D7" w:rsidRPr="002B42D7" w:rsidRDefault="002B42D7" w:rsidP="002B42D7">
            <w:pPr>
              <w:jc w:val="center"/>
              <w:rPr>
                <w:sz w:val="20"/>
              </w:rPr>
            </w:pPr>
            <w:r w:rsidRPr="002B42D7">
              <w:rPr>
                <w:sz w:val="20"/>
              </w:rPr>
              <w:t>72</w:t>
            </w:r>
          </w:p>
        </w:tc>
        <w:tc>
          <w:tcPr>
            <w:tcW w:w="1080" w:type="dxa"/>
            <w:vAlign w:val="center"/>
          </w:tcPr>
          <w:p w:rsidR="002B42D7" w:rsidRPr="002B42D7" w:rsidRDefault="002B42D7" w:rsidP="002B42D7">
            <w:pPr>
              <w:jc w:val="center"/>
              <w:rPr>
                <w:sz w:val="20"/>
              </w:rPr>
            </w:pPr>
            <w:r w:rsidRPr="002B42D7">
              <w:rPr>
                <w:sz w:val="20"/>
              </w:rPr>
              <w:t>7</w:t>
            </w:r>
          </w:p>
        </w:tc>
        <w:tc>
          <w:tcPr>
            <w:tcW w:w="954" w:type="dxa"/>
            <w:vAlign w:val="center"/>
          </w:tcPr>
          <w:p w:rsidR="002B42D7" w:rsidRPr="002B42D7" w:rsidRDefault="002B42D7" w:rsidP="002B42D7">
            <w:pPr>
              <w:jc w:val="center"/>
              <w:rPr>
                <w:sz w:val="20"/>
              </w:rPr>
            </w:pPr>
            <w:r w:rsidRPr="002B42D7">
              <w:rPr>
                <w:sz w:val="20"/>
              </w:rPr>
              <w:t>6</w:t>
            </w:r>
          </w:p>
        </w:tc>
        <w:tc>
          <w:tcPr>
            <w:tcW w:w="1116" w:type="dxa"/>
            <w:vAlign w:val="center"/>
          </w:tcPr>
          <w:p w:rsidR="002B42D7" w:rsidRPr="002B42D7" w:rsidRDefault="002B42D7" w:rsidP="002B42D7">
            <w:pPr>
              <w:jc w:val="center"/>
              <w:rPr>
                <w:sz w:val="20"/>
              </w:rPr>
            </w:pPr>
            <w:r w:rsidRPr="002B42D7">
              <w:rPr>
                <w:sz w:val="20"/>
              </w:rPr>
              <w:t>12</w:t>
            </w:r>
          </w:p>
        </w:tc>
        <w:tc>
          <w:tcPr>
            <w:tcW w:w="1260" w:type="dxa"/>
            <w:vAlign w:val="center"/>
          </w:tcPr>
          <w:p w:rsidR="002B42D7" w:rsidRPr="002B42D7" w:rsidRDefault="002B42D7" w:rsidP="002B42D7">
            <w:pPr>
              <w:jc w:val="center"/>
              <w:rPr>
                <w:sz w:val="20"/>
              </w:rPr>
            </w:pPr>
            <w:r w:rsidRPr="002B42D7">
              <w:rPr>
                <w:sz w:val="20"/>
              </w:rPr>
              <w:t>N</w:t>
            </w:r>
          </w:p>
        </w:tc>
        <w:tc>
          <w:tcPr>
            <w:tcW w:w="900" w:type="dxa"/>
            <w:vAlign w:val="center"/>
          </w:tcPr>
          <w:p w:rsidR="002B42D7" w:rsidRPr="002B42D7" w:rsidRDefault="002B42D7" w:rsidP="002B42D7">
            <w:pPr>
              <w:jc w:val="center"/>
              <w:rPr>
                <w:sz w:val="20"/>
              </w:rPr>
            </w:pPr>
            <w:r w:rsidRPr="002B42D7">
              <w:rPr>
                <w:sz w:val="20"/>
              </w:rPr>
              <w:t>Y</w:t>
            </w:r>
          </w:p>
        </w:tc>
        <w:tc>
          <w:tcPr>
            <w:tcW w:w="990" w:type="dxa"/>
            <w:vAlign w:val="center"/>
          </w:tcPr>
          <w:p w:rsidR="002B42D7" w:rsidRPr="002B42D7" w:rsidRDefault="002B42D7" w:rsidP="002B42D7">
            <w:pPr>
              <w:jc w:val="center"/>
              <w:rPr>
                <w:sz w:val="20"/>
              </w:rPr>
            </w:pPr>
            <w:r w:rsidRPr="002B42D7">
              <w:rPr>
                <w:sz w:val="20"/>
              </w:rPr>
              <w:t>Y</w:t>
            </w:r>
          </w:p>
        </w:tc>
        <w:tc>
          <w:tcPr>
            <w:tcW w:w="2615" w:type="dxa"/>
            <w:tcBorders>
              <w:left w:val="nil"/>
            </w:tcBorders>
            <w:vAlign w:val="center"/>
          </w:tcPr>
          <w:p w:rsidR="002B42D7" w:rsidRPr="002B42D7" w:rsidRDefault="002B42D7" w:rsidP="002B42D7">
            <w:pPr>
              <w:rPr>
                <w:sz w:val="20"/>
              </w:rPr>
            </w:pPr>
          </w:p>
        </w:tc>
      </w:tr>
      <w:tr w:rsidR="002B42D7" w:rsidRPr="002B42D7" w:rsidTr="002B42D7">
        <w:trPr>
          <w:cantSplit/>
          <w:trHeight w:val="648"/>
          <w:jc w:val="center"/>
        </w:trPr>
        <w:tc>
          <w:tcPr>
            <w:tcW w:w="1909" w:type="dxa"/>
            <w:vAlign w:val="center"/>
          </w:tcPr>
          <w:p w:rsidR="002B42D7" w:rsidRPr="002B42D7" w:rsidRDefault="002B42D7" w:rsidP="002B42D7">
            <w:pPr>
              <w:rPr>
                <w:sz w:val="20"/>
              </w:rPr>
            </w:pPr>
            <w:r w:rsidRPr="002B42D7">
              <w:rPr>
                <w:sz w:val="20"/>
              </w:rPr>
              <w:t>213</w:t>
            </w:r>
          </w:p>
        </w:tc>
        <w:tc>
          <w:tcPr>
            <w:tcW w:w="920" w:type="dxa"/>
            <w:vAlign w:val="center"/>
          </w:tcPr>
          <w:p w:rsidR="002B42D7" w:rsidRPr="002B42D7" w:rsidRDefault="002B42D7" w:rsidP="002B42D7">
            <w:pPr>
              <w:jc w:val="center"/>
              <w:rPr>
                <w:sz w:val="20"/>
              </w:rPr>
            </w:pPr>
            <w:r w:rsidRPr="002B42D7">
              <w:rPr>
                <w:sz w:val="20"/>
              </w:rPr>
              <w:t>1277</w:t>
            </w:r>
          </w:p>
        </w:tc>
        <w:tc>
          <w:tcPr>
            <w:tcW w:w="1136" w:type="dxa"/>
            <w:vAlign w:val="center"/>
          </w:tcPr>
          <w:p w:rsidR="002B42D7" w:rsidRPr="002B42D7" w:rsidRDefault="002B42D7" w:rsidP="002B42D7">
            <w:pPr>
              <w:jc w:val="center"/>
              <w:rPr>
                <w:sz w:val="20"/>
              </w:rPr>
            </w:pPr>
            <w:r w:rsidRPr="002B42D7">
              <w:rPr>
                <w:sz w:val="20"/>
              </w:rPr>
              <w:t>ND</w:t>
            </w:r>
          </w:p>
        </w:tc>
        <w:tc>
          <w:tcPr>
            <w:tcW w:w="810" w:type="dxa"/>
            <w:vAlign w:val="center"/>
          </w:tcPr>
          <w:p w:rsidR="002B42D7" w:rsidRPr="002B42D7" w:rsidRDefault="002B42D7" w:rsidP="002B42D7">
            <w:pPr>
              <w:jc w:val="center"/>
              <w:rPr>
                <w:sz w:val="20"/>
              </w:rPr>
            </w:pPr>
            <w:r w:rsidRPr="002B42D7">
              <w:rPr>
                <w:sz w:val="20"/>
              </w:rPr>
              <w:t>72</w:t>
            </w:r>
          </w:p>
        </w:tc>
        <w:tc>
          <w:tcPr>
            <w:tcW w:w="1080" w:type="dxa"/>
            <w:vAlign w:val="center"/>
          </w:tcPr>
          <w:p w:rsidR="002B42D7" w:rsidRPr="002B42D7" w:rsidRDefault="002B42D7" w:rsidP="002B42D7">
            <w:pPr>
              <w:jc w:val="center"/>
              <w:rPr>
                <w:sz w:val="20"/>
              </w:rPr>
            </w:pPr>
            <w:r w:rsidRPr="002B42D7">
              <w:rPr>
                <w:sz w:val="20"/>
              </w:rPr>
              <w:t>12</w:t>
            </w:r>
          </w:p>
        </w:tc>
        <w:tc>
          <w:tcPr>
            <w:tcW w:w="954" w:type="dxa"/>
            <w:vAlign w:val="center"/>
          </w:tcPr>
          <w:p w:rsidR="002B42D7" w:rsidRPr="002B42D7" w:rsidRDefault="002B42D7" w:rsidP="002B42D7">
            <w:pPr>
              <w:jc w:val="center"/>
              <w:rPr>
                <w:sz w:val="20"/>
              </w:rPr>
            </w:pPr>
            <w:r w:rsidRPr="002B42D7">
              <w:rPr>
                <w:sz w:val="20"/>
              </w:rPr>
              <w:t>6</w:t>
            </w:r>
          </w:p>
        </w:tc>
        <w:tc>
          <w:tcPr>
            <w:tcW w:w="1116" w:type="dxa"/>
            <w:vAlign w:val="center"/>
          </w:tcPr>
          <w:p w:rsidR="002B42D7" w:rsidRPr="002B42D7" w:rsidRDefault="002B42D7" w:rsidP="002B42D7">
            <w:pPr>
              <w:jc w:val="center"/>
              <w:rPr>
                <w:sz w:val="20"/>
              </w:rPr>
            </w:pPr>
            <w:r w:rsidRPr="002B42D7">
              <w:rPr>
                <w:sz w:val="20"/>
              </w:rPr>
              <w:t>19</w:t>
            </w:r>
          </w:p>
        </w:tc>
        <w:tc>
          <w:tcPr>
            <w:tcW w:w="1260" w:type="dxa"/>
            <w:vAlign w:val="center"/>
          </w:tcPr>
          <w:p w:rsidR="002B42D7" w:rsidRPr="002B42D7" w:rsidRDefault="002B42D7" w:rsidP="002B42D7">
            <w:pPr>
              <w:jc w:val="center"/>
              <w:rPr>
                <w:sz w:val="20"/>
              </w:rPr>
            </w:pPr>
            <w:r w:rsidRPr="002B42D7">
              <w:rPr>
                <w:sz w:val="20"/>
              </w:rPr>
              <w:t>Y</w:t>
            </w:r>
          </w:p>
        </w:tc>
        <w:tc>
          <w:tcPr>
            <w:tcW w:w="900" w:type="dxa"/>
            <w:vAlign w:val="center"/>
          </w:tcPr>
          <w:p w:rsidR="002B42D7" w:rsidRPr="002B42D7" w:rsidRDefault="002B42D7" w:rsidP="002B42D7">
            <w:pPr>
              <w:jc w:val="center"/>
              <w:rPr>
                <w:sz w:val="20"/>
              </w:rPr>
            </w:pPr>
            <w:r w:rsidRPr="002B42D7">
              <w:rPr>
                <w:sz w:val="20"/>
              </w:rPr>
              <w:t>Y</w:t>
            </w:r>
          </w:p>
        </w:tc>
        <w:tc>
          <w:tcPr>
            <w:tcW w:w="990" w:type="dxa"/>
            <w:vAlign w:val="center"/>
          </w:tcPr>
          <w:p w:rsidR="002B42D7" w:rsidRPr="002B42D7" w:rsidRDefault="002B42D7" w:rsidP="002B42D7">
            <w:pPr>
              <w:jc w:val="center"/>
              <w:rPr>
                <w:sz w:val="20"/>
              </w:rPr>
            </w:pPr>
            <w:r w:rsidRPr="002B42D7">
              <w:rPr>
                <w:sz w:val="20"/>
              </w:rPr>
              <w:t>Y</w:t>
            </w:r>
          </w:p>
        </w:tc>
        <w:tc>
          <w:tcPr>
            <w:tcW w:w="2615" w:type="dxa"/>
            <w:tcBorders>
              <w:left w:val="nil"/>
            </w:tcBorders>
            <w:vAlign w:val="center"/>
          </w:tcPr>
          <w:p w:rsidR="002B42D7" w:rsidRPr="002B42D7" w:rsidRDefault="002B42D7" w:rsidP="002B42D7">
            <w:pPr>
              <w:rPr>
                <w:sz w:val="20"/>
              </w:rPr>
            </w:pPr>
            <w:r w:rsidRPr="002B42D7">
              <w:rPr>
                <w:sz w:val="20"/>
              </w:rPr>
              <w:t>Carpet, musty odor</w:t>
            </w:r>
          </w:p>
        </w:tc>
      </w:tr>
      <w:tr w:rsidR="002B42D7" w:rsidRPr="002B42D7" w:rsidTr="002B42D7">
        <w:trPr>
          <w:cantSplit/>
          <w:trHeight w:val="648"/>
          <w:jc w:val="center"/>
        </w:trPr>
        <w:tc>
          <w:tcPr>
            <w:tcW w:w="1909" w:type="dxa"/>
            <w:vAlign w:val="center"/>
          </w:tcPr>
          <w:p w:rsidR="002B42D7" w:rsidRPr="002B42D7" w:rsidRDefault="002B42D7" w:rsidP="002B42D7">
            <w:pPr>
              <w:rPr>
                <w:sz w:val="20"/>
              </w:rPr>
            </w:pPr>
            <w:r w:rsidRPr="002B42D7">
              <w:rPr>
                <w:sz w:val="20"/>
              </w:rPr>
              <w:lastRenderedPageBreak/>
              <w:t>214</w:t>
            </w:r>
          </w:p>
        </w:tc>
        <w:tc>
          <w:tcPr>
            <w:tcW w:w="920" w:type="dxa"/>
            <w:vAlign w:val="center"/>
          </w:tcPr>
          <w:p w:rsidR="002B42D7" w:rsidRPr="002B42D7" w:rsidRDefault="002B42D7" w:rsidP="002B42D7">
            <w:pPr>
              <w:jc w:val="center"/>
              <w:rPr>
                <w:sz w:val="20"/>
              </w:rPr>
            </w:pPr>
            <w:r w:rsidRPr="002B42D7">
              <w:rPr>
                <w:sz w:val="20"/>
              </w:rPr>
              <w:t>1174</w:t>
            </w:r>
          </w:p>
        </w:tc>
        <w:tc>
          <w:tcPr>
            <w:tcW w:w="1136" w:type="dxa"/>
            <w:vAlign w:val="center"/>
          </w:tcPr>
          <w:p w:rsidR="002B42D7" w:rsidRPr="002B42D7" w:rsidRDefault="002B42D7" w:rsidP="002B42D7">
            <w:pPr>
              <w:jc w:val="center"/>
              <w:rPr>
                <w:sz w:val="20"/>
              </w:rPr>
            </w:pPr>
            <w:r w:rsidRPr="002B42D7">
              <w:rPr>
                <w:sz w:val="20"/>
              </w:rPr>
              <w:t>ND</w:t>
            </w:r>
          </w:p>
        </w:tc>
        <w:tc>
          <w:tcPr>
            <w:tcW w:w="810" w:type="dxa"/>
            <w:vAlign w:val="center"/>
          </w:tcPr>
          <w:p w:rsidR="002B42D7" w:rsidRPr="002B42D7" w:rsidRDefault="002B42D7" w:rsidP="002B42D7">
            <w:pPr>
              <w:jc w:val="center"/>
              <w:rPr>
                <w:sz w:val="20"/>
              </w:rPr>
            </w:pPr>
            <w:r w:rsidRPr="002B42D7">
              <w:rPr>
                <w:sz w:val="20"/>
              </w:rPr>
              <w:t>72</w:t>
            </w:r>
          </w:p>
        </w:tc>
        <w:tc>
          <w:tcPr>
            <w:tcW w:w="1080" w:type="dxa"/>
            <w:vAlign w:val="center"/>
          </w:tcPr>
          <w:p w:rsidR="002B42D7" w:rsidRPr="002B42D7" w:rsidRDefault="002B42D7" w:rsidP="002B42D7">
            <w:pPr>
              <w:jc w:val="center"/>
              <w:rPr>
                <w:sz w:val="20"/>
              </w:rPr>
            </w:pPr>
            <w:r w:rsidRPr="002B42D7">
              <w:rPr>
                <w:sz w:val="20"/>
              </w:rPr>
              <w:t>10</w:t>
            </w:r>
          </w:p>
        </w:tc>
        <w:tc>
          <w:tcPr>
            <w:tcW w:w="954" w:type="dxa"/>
            <w:vAlign w:val="center"/>
          </w:tcPr>
          <w:p w:rsidR="002B42D7" w:rsidRPr="002B42D7" w:rsidRDefault="002B42D7" w:rsidP="002B42D7">
            <w:pPr>
              <w:jc w:val="center"/>
              <w:rPr>
                <w:sz w:val="20"/>
              </w:rPr>
            </w:pPr>
            <w:r w:rsidRPr="002B42D7">
              <w:rPr>
                <w:sz w:val="20"/>
              </w:rPr>
              <w:t>5</w:t>
            </w:r>
          </w:p>
        </w:tc>
        <w:tc>
          <w:tcPr>
            <w:tcW w:w="1116" w:type="dxa"/>
            <w:vAlign w:val="center"/>
          </w:tcPr>
          <w:p w:rsidR="002B42D7" w:rsidRPr="002B42D7" w:rsidRDefault="002B42D7" w:rsidP="002B42D7">
            <w:pPr>
              <w:jc w:val="center"/>
              <w:rPr>
                <w:sz w:val="20"/>
              </w:rPr>
            </w:pPr>
            <w:r w:rsidRPr="002B42D7">
              <w:rPr>
                <w:sz w:val="20"/>
              </w:rPr>
              <w:t>15</w:t>
            </w:r>
          </w:p>
        </w:tc>
        <w:tc>
          <w:tcPr>
            <w:tcW w:w="1260" w:type="dxa"/>
            <w:vAlign w:val="center"/>
          </w:tcPr>
          <w:p w:rsidR="002B42D7" w:rsidRPr="002B42D7" w:rsidRDefault="002B42D7" w:rsidP="002B42D7">
            <w:pPr>
              <w:jc w:val="center"/>
              <w:rPr>
                <w:sz w:val="20"/>
              </w:rPr>
            </w:pPr>
            <w:r w:rsidRPr="002B42D7">
              <w:rPr>
                <w:sz w:val="20"/>
              </w:rPr>
              <w:t>Y</w:t>
            </w:r>
          </w:p>
        </w:tc>
        <w:tc>
          <w:tcPr>
            <w:tcW w:w="900" w:type="dxa"/>
            <w:vAlign w:val="center"/>
          </w:tcPr>
          <w:p w:rsidR="002B42D7" w:rsidRPr="002B42D7" w:rsidRDefault="002B42D7" w:rsidP="002B42D7">
            <w:pPr>
              <w:jc w:val="center"/>
              <w:rPr>
                <w:sz w:val="20"/>
              </w:rPr>
            </w:pPr>
            <w:r w:rsidRPr="002B42D7">
              <w:rPr>
                <w:sz w:val="20"/>
              </w:rPr>
              <w:t>Y</w:t>
            </w:r>
          </w:p>
        </w:tc>
        <w:tc>
          <w:tcPr>
            <w:tcW w:w="990" w:type="dxa"/>
            <w:vAlign w:val="center"/>
          </w:tcPr>
          <w:p w:rsidR="002B42D7" w:rsidRPr="002B42D7" w:rsidRDefault="002B42D7" w:rsidP="002B42D7">
            <w:pPr>
              <w:jc w:val="center"/>
              <w:rPr>
                <w:sz w:val="20"/>
              </w:rPr>
            </w:pPr>
            <w:r w:rsidRPr="002B42D7">
              <w:rPr>
                <w:sz w:val="20"/>
              </w:rPr>
              <w:t>Y</w:t>
            </w:r>
          </w:p>
        </w:tc>
        <w:tc>
          <w:tcPr>
            <w:tcW w:w="2615" w:type="dxa"/>
            <w:tcBorders>
              <w:left w:val="nil"/>
            </w:tcBorders>
            <w:vAlign w:val="center"/>
          </w:tcPr>
          <w:p w:rsidR="002B42D7" w:rsidRPr="002B42D7" w:rsidRDefault="002B42D7" w:rsidP="002B42D7">
            <w:pPr>
              <w:rPr>
                <w:sz w:val="20"/>
              </w:rPr>
            </w:pPr>
            <w:r w:rsidRPr="002B42D7">
              <w:rPr>
                <w:sz w:val="20"/>
              </w:rPr>
              <w:t>CPs, cleaning odor</w:t>
            </w:r>
          </w:p>
        </w:tc>
      </w:tr>
      <w:tr w:rsidR="002B42D7" w:rsidRPr="002B42D7" w:rsidTr="002B42D7">
        <w:trPr>
          <w:cantSplit/>
          <w:trHeight w:val="637"/>
          <w:jc w:val="center"/>
        </w:trPr>
        <w:tc>
          <w:tcPr>
            <w:tcW w:w="1909" w:type="dxa"/>
            <w:vAlign w:val="center"/>
          </w:tcPr>
          <w:p w:rsidR="002B42D7" w:rsidRPr="002B42D7" w:rsidRDefault="002B42D7" w:rsidP="002B42D7">
            <w:pPr>
              <w:rPr>
                <w:sz w:val="20"/>
              </w:rPr>
            </w:pPr>
            <w:r w:rsidRPr="002B42D7">
              <w:rPr>
                <w:sz w:val="20"/>
              </w:rPr>
              <w:t>221- computers</w:t>
            </w:r>
          </w:p>
        </w:tc>
        <w:tc>
          <w:tcPr>
            <w:tcW w:w="920" w:type="dxa"/>
            <w:vAlign w:val="center"/>
          </w:tcPr>
          <w:p w:rsidR="002B42D7" w:rsidRPr="002B42D7" w:rsidRDefault="002B42D7" w:rsidP="002B42D7">
            <w:pPr>
              <w:jc w:val="center"/>
              <w:rPr>
                <w:sz w:val="20"/>
              </w:rPr>
            </w:pPr>
            <w:r w:rsidRPr="002B42D7">
              <w:rPr>
                <w:sz w:val="20"/>
              </w:rPr>
              <w:t>494</w:t>
            </w:r>
          </w:p>
        </w:tc>
        <w:tc>
          <w:tcPr>
            <w:tcW w:w="1136" w:type="dxa"/>
            <w:vAlign w:val="center"/>
          </w:tcPr>
          <w:p w:rsidR="002B42D7" w:rsidRPr="002B42D7" w:rsidRDefault="002B42D7" w:rsidP="002B42D7">
            <w:pPr>
              <w:jc w:val="center"/>
              <w:rPr>
                <w:sz w:val="20"/>
              </w:rPr>
            </w:pPr>
            <w:r w:rsidRPr="002B42D7">
              <w:rPr>
                <w:sz w:val="20"/>
              </w:rPr>
              <w:t>ND</w:t>
            </w:r>
          </w:p>
        </w:tc>
        <w:tc>
          <w:tcPr>
            <w:tcW w:w="810" w:type="dxa"/>
            <w:vAlign w:val="center"/>
          </w:tcPr>
          <w:p w:rsidR="002B42D7" w:rsidRPr="002B42D7" w:rsidRDefault="002B42D7" w:rsidP="002B42D7">
            <w:pPr>
              <w:jc w:val="center"/>
              <w:rPr>
                <w:sz w:val="20"/>
              </w:rPr>
            </w:pPr>
            <w:r w:rsidRPr="002B42D7">
              <w:rPr>
                <w:sz w:val="20"/>
              </w:rPr>
              <w:t>71</w:t>
            </w:r>
          </w:p>
        </w:tc>
        <w:tc>
          <w:tcPr>
            <w:tcW w:w="1080" w:type="dxa"/>
            <w:vAlign w:val="center"/>
          </w:tcPr>
          <w:p w:rsidR="002B42D7" w:rsidRPr="002B42D7" w:rsidRDefault="002B42D7" w:rsidP="002B42D7">
            <w:pPr>
              <w:jc w:val="center"/>
              <w:rPr>
                <w:sz w:val="20"/>
              </w:rPr>
            </w:pPr>
            <w:r w:rsidRPr="002B42D7">
              <w:rPr>
                <w:sz w:val="20"/>
              </w:rPr>
              <w:t>6</w:t>
            </w:r>
          </w:p>
        </w:tc>
        <w:tc>
          <w:tcPr>
            <w:tcW w:w="954" w:type="dxa"/>
            <w:vAlign w:val="center"/>
          </w:tcPr>
          <w:p w:rsidR="002B42D7" w:rsidRPr="002B42D7" w:rsidRDefault="002B42D7" w:rsidP="002B42D7">
            <w:pPr>
              <w:jc w:val="center"/>
              <w:rPr>
                <w:sz w:val="20"/>
              </w:rPr>
            </w:pPr>
            <w:r w:rsidRPr="002B42D7">
              <w:rPr>
                <w:sz w:val="20"/>
              </w:rPr>
              <w:t>4</w:t>
            </w:r>
          </w:p>
        </w:tc>
        <w:tc>
          <w:tcPr>
            <w:tcW w:w="1116" w:type="dxa"/>
            <w:vAlign w:val="center"/>
          </w:tcPr>
          <w:p w:rsidR="002B42D7" w:rsidRPr="002B42D7" w:rsidRDefault="002B42D7" w:rsidP="002B42D7">
            <w:pPr>
              <w:jc w:val="center"/>
              <w:rPr>
                <w:sz w:val="20"/>
              </w:rPr>
            </w:pPr>
            <w:r w:rsidRPr="002B42D7">
              <w:rPr>
                <w:sz w:val="20"/>
              </w:rPr>
              <w:t>1</w:t>
            </w:r>
          </w:p>
        </w:tc>
        <w:tc>
          <w:tcPr>
            <w:tcW w:w="1260" w:type="dxa"/>
            <w:vAlign w:val="center"/>
          </w:tcPr>
          <w:p w:rsidR="002B42D7" w:rsidRPr="002B42D7" w:rsidRDefault="002B42D7" w:rsidP="002B42D7">
            <w:pPr>
              <w:jc w:val="center"/>
              <w:rPr>
                <w:sz w:val="20"/>
              </w:rPr>
            </w:pPr>
            <w:r w:rsidRPr="002B42D7">
              <w:rPr>
                <w:sz w:val="20"/>
              </w:rPr>
              <w:t>N</w:t>
            </w:r>
          </w:p>
        </w:tc>
        <w:tc>
          <w:tcPr>
            <w:tcW w:w="900" w:type="dxa"/>
            <w:vAlign w:val="center"/>
          </w:tcPr>
          <w:p w:rsidR="002B42D7" w:rsidRPr="002B42D7" w:rsidRDefault="002B42D7" w:rsidP="002B42D7">
            <w:pPr>
              <w:jc w:val="center"/>
              <w:rPr>
                <w:sz w:val="20"/>
              </w:rPr>
            </w:pPr>
            <w:r w:rsidRPr="002B42D7">
              <w:rPr>
                <w:sz w:val="20"/>
              </w:rPr>
              <w:t>Y</w:t>
            </w:r>
          </w:p>
        </w:tc>
        <w:tc>
          <w:tcPr>
            <w:tcW w:w="990" w:type="dxa"/>
            <w:vAlign w:val="center"/>
          </w:tcPr>
          <w:p w:rsidR="002B42D7" w:rsidRPr="002B42D7" w:rsidRDefault="002B42D7" w:rsidP="002B42D7">
            <w:pPr>
              <w:jc w:val="center"/>
              <w:rPr>
                <w:sz w:val="20"/>
              </w:rPr>
            </w:pPr>
            <w:r w:rsidRPr="002B42D7">
              <w:rPr>
                <w:sz w:val="20"/>
              </w:rPr>
              <w:t>Y</w:t>
            </w:r>
          </w:p>
        </w:tc>
        <w:tc>
          <w:tcPr>
            <w:tcW w:w="2615" w:type="dxa"/>
            <w:tcBorders>
              <w:left w:val="nil"/>
            </w:tcBorders>
            <w:vAlign w:val="center"/>
          </w:tcPr>
          <w:p w:rsidR="002B42D7" w:rsidRPr="002B42D7" w:rsidRDefault="002B42D7" w:rsidP="002B42D7">
            <w:pPr>
              <w:rPr>
                <w:sz w:val="20"/>
              </w:rPr>
            </w:pPr>
            <w:r w:rsidRPr="002B42D7">
              <w:rPr>
                <w:sz w:val="20"/>
              </w:rPr>
              <w:t>HS, split AC</w:t>
            </w:r>
          </w:p>
        </w:tc>
      </w:tr>
      <w:tr w:rsidR="002B42D7" w:rsidRPr="002B42D7" w:rsidTr="002B42D7">
        <w:trPr>
          <w:cantSplit/>
          <w:trHeight w:val="648"/>
          <w:jc w:val="center"/>
        </w:trPr>
        <w:tc>
          <w:tcPr>
            <w:tcW w:w="1909" w:type="dxa"/>
            <w:vAlign w:val="center"/>
          </w:tcPr>
          <w:p w:rsidR="002B42D7" w:rsidRPr="002B42D7" w:rsidRDefault="002B42D7" w:rsidP="002B42D7">
            <w:pPr>
              <w:rPr>
                <w:sz w:val="20"/>
              </w:rPr>
            </w:pPr>
            <w:r w:rsidRPr="002B42D7">
              <w:rPr>
                <w:sz w:val="20"/>
              </w:rPr>
              <w:t>215</w:t>
            </w:r>
          </w:p>
        </w:tc>
        <w:tc>
          <w:tcPr>
            <w:tcW w:w="920" w:type="dxa"/>
            <w:vAlign w:val="center"/>
          </w:tcPr>
          <w:p w:rsidR="002B42D7" w:rsidRPr="002B42D7" w:rsidRDefault="002B42D7" w:rsidP="002B42D7">
            <w:pPr>
              <w:jc w:val="center"/>
              <w:rPr>
                <w:sz w:val="20"/>
              </w:rPr>
            </w:pPr>
            <w:r w:rsidRPr="002B42D7">
              <w:rPr>
                <w:sz w:val="20"/>
              </w:rPr>
              <w:t>937</w:t>
            </w:r>
          </w:p>
        </w:tc>
        <w:tc>
          <w:tcPr>
            <w:tcW w:w="1136" w:type="dxa"/>
            <w:vAlign w:val="center"/>
          </w:tcPr>
          <w:p w:rsidR="002B42D7" w:rsidRPr="002B42D7" w:rsidRDefault="002B42D7" w:rsidP="002B42D7">
            <w:pPr>
              <w:jc w:val="center"/>
              <w:rPr>
                <w:sz w:val="20"/>
              </w:rPr>
            </w:pPr>
            <w:r w:rsidRPr="002B42D7">
              <w:rPr>
                <w:sz w:val="20"/>
              </w:rPr>
              <w:t>ND</w:t>
            </w:r>
          </w:p>
        </w:tc>
        <w:tc>
          <w:tcPr>
            <w:tcW w:w="810" w:type="dxa"/>
            <w:vAlign w:val="center"/>
          </w:tcPr>
          <w:p w:rsidR="002B42D7" w:rsidRPr="002B42D7" w:rsidRDefault="002B42D7" w:rsidP="002B42D7">
            <w:pPr>
              <w:jc w:val="center"/>
              <w:rPr>
                <w:sz w:val="20"/>
              </w:rPr>
            </w:pPr>
            <w:r w:rsidRPr="002B42D7">
              <w:rPr>
                <w:sz w:val="20"/>
              </w:rPr>
              <w:t>71</w:t>
            </w:r>
          </w:p>
        </w:tc>
        <w:tc>
          <w:tcPr>
            <w:tcW w:w="1080" w:type="dxa"/>
            <w:vAlign w:val="center"/>
          </w:tcPr>
          <w:p w:rsidR="002B42D7" w:rsidRPr="002B42D7" w:rsidRDefault="002B42D7" w:rsidP="002B42D7">
            <w:pPr>
              <w:jc w:val="center"/>
              <w:rPr>
                <w:sz w:val="20"/>
              </w:rPr>
            </w:pPr>
            <w:r w:rsidRPr="002B42D7">
              <w:rPr>
                <w:sz w:val="20"/>
              </w:rPr>
              <w:t>10</w:t>
            </w:r>
          </w:p>
        </w:tc>
        <w:tc>
          <w:tcPr>
            <w:tcW w:w="954" w:type="dxa"/>
            <w:vAlign w:val="center"/>
          </w:tcPr>
          <w:p w:rsidR="002B42D7" w:rsidRPr="002B42D7" w:rsidRDefault="002B42D7" w:rsidP="002B42D7">
            <w:pPr>
              <w:jc w:val="center"/>
              <w:rPr>
                <w:sz w:val="20"/>
              </w:rPr>
            </w:pPr>
            <w:r w:rsidRPr="002B42D7">
              <w:rPr>
                <w:sz w:val="20"/>
              </w:rPr>
              <w:t>4</w:t>
            </w:r>
          </w:p>
        </w:tc>
        <w:tc>
          <w:tcPr>
            <w:tcW w:w="1116" w:type="dxa"/>
            <w:vAlign w:val="center"/>
          </w:tcPr>
          <w:p w:rsidR="002B42D7" w:rsidRPr="002B42D7" w:rsidRDefault="002B42D7" w:rsidP="002B42D7">
            <w:pPr>
              <w:jc w:val="center"/>
              <w:rPr>
                <w:sz w:val="20"/>
              </w:rPr>
            </w:pPr>
            <w:r w:rsidRPr="002B42D7">
              <w:rPr>
                <w:sz w:val="20"/>
              </w:rPr>
              <w:t>3</w:t>
            </w:r>
          </w:p>
        </w:tc>
        <w:tc>
          <w:tcPr>
            <w:tcW w:w="1260" w:type="dxa"/>
            <w:vAlign w:val="center"/>
          </w:tcPr>
          <w:p w:rsidR="002B42D7" w:rsidRPr="002B42D7" w:rsidRDefault="002B42D7" w:rsidP="002B42D7">
            <w:pPr>
              <w:jc w:val="center"/>
              <w:rPr>
                <w:sz w:val="20"/>
              </w:rPr>
            </w:pPr>
            <w:r w:rsidRPr="002B42D7">
              <w:rPr>
                <w:sz w:val="20"/>
              </w:rPr>
              <w:t>Y</w:t>
            </w:r>
          </w:p>
        </w:tc>
        <w:tc>
          <w:tcPr>
            <w:tcW w:w="900" w:type="dxa"/>
            <w:vAlign w:val="center"/>
          </w:tcPr>
          <w:p w:rsidR="002B42D7" w:rsidRPr="002B42D7" w:rsidRDefault="002B42D7" w:rsidP="002B42D7">
            <w:pPr>
              <w:jc w:val="center"/>
              <w:rPr>
                <w:sz w:val="20"/>
              </w:rPr>
            </w:pPr>
            <w:r w:rsidRPr="002B42D7">
              <w:rPr>
                <w:sz w:val="20"/>
              </w:rPr>
              <w:t>Y</w:t>
            </w:r>
          </w:p>
        </w:tc>
        <w:tc>
          <w:tcPr>
            <w:tcW w:w="990" w:type="dxa"/>
            <w:vAlign w:val="center"/>
          </w:tcPr>
          <w:p w:rsidR="002B42D7" w:rsidRPr="002B42D7" w:rsidRDefault="002B42D7" w:rsidP="002B42D7">
            <w:pPr>
              <w:jc w:val="center"/>
              <w:rPr>
                <w:sz w:val="20"/>
              </w:rPr>
            </w:pPr>
            <w:r w:rsidRPr="002B42D7">
              <w:rPr>
                <w:sz w:val="20"/>
              </w:rPr>
              <w:t>Y</w:t>
            </w:r>
          </w:p>
        </w:tc>
        <w:tc>
          <w:tcPr>
            <w:tcW w:w="2615" w:type="dxa"/>
            <w:tcBorders>
              <w:left w:val="nil"/>
            </w:tcBorders>
            <w:vAlign w:val="center"/>
          </w:tcPr>
          <w:p w:rsidR="002B42D7" w:rsidRPr="002B42D7" w:rsidRDefault="002B42D7" w:rsidP="002B42D7">
            <w:pPr>
              <w:rPr>
                <w:sz w:val="20"/>
              </w:rPr>
            </w:pPr>
            <w:r w:rsidRPr="002B42D7">
              <w:rPr>
                <w:sz w:val="20"/>
              </w:rPr>
              <w:t>CPs, HS, DEM</w:t>
            </w:r>
          </w:p>
        </w:tc>
      </w:tr>
      <w:tr w:rsidR="002B42D7" w:rsidRPr="002B42D7" w:rsidTr="002B42D7">
        <w:trPr>
          <w:cantSplit/>
          <w:trHeight w:val="648"/>
          <w:jc w:val="center"/>
        </w:trPr>
        <w:tc>
          <w:tcPr>
            <w:tcW w:w="1909" w:type="dxa"/>
            <w:vAlign w:val="center"/>
          </w:tcPr>
          <w:p w:rsidR="002B42D7" w:rsidRPr="002B42D7" w:rsidRDefault="002B42D7" w:rsidP="002B42D7">
            <w:pPr>
              <w:rPr>
                <w:sz w:val="20"/>
              </w:rPr>
            </w:pPr>
            <w:r w:rsidRPr="002B42D7">
              <w:rPr>
                <w:sz w:val="20"/>
              </w:rPr>
              <w:t>216</w:t>
            </w:r>
          </w:p>
        </w:tc>
        <w:tc>
          <w:tcPr>
            <w:tcW w:w="920" w:type="dxa"/>
            <w:vAlign w:val="center"/>
          </w:tcPr>
          <w:p w:rsidR="002B42D7" w:rsidRPr="002B42D7" w:rsidRDefault="002B42D7" w:rsidP="002B42D7">
            <w:pPr>
              <w:jc w:val="center"/>
              <w:rPr>
                <w:sz w:val="20"/>
              </w:rPr>
            </w:pPr>
            <w:r w:rsidRPr="002B42D7">
              <w:rPr>
                <w:sz w:val="20"/>
              </w:rPr>
              <w:t>1268</w:t>
            </w:r>
          </w:p>
        </w:tc>
        <w:tc>
          <w:tcPr>
            <w:tcW w:w="1136" w:type="dxa"/>
            <w:vAlign w:val="center"/>
          </w:tcPr>
          <w:p w:rsidR="002B42D7" w:rsidRPr="002B42D7" w:rsidRDefault="002B42D7" w:rsidP="002B42D7">
            <w:pPr>
              <w:jc w:val="center"/>
              <w:rPr>
                <w:sz w:val="20"/>
              </w:rPr>
            </w:pPr>
            <w:r w:rsidRPr="002B42D7">
              <w:rPr>
                <w:sz w:val="20"/>
              </w:rPr>
              <w:t>ND</w:t>
            </w:r>
          </w:p>
        </w:tc>
        <w:tc>
          <w:tcPr>
            <w:tcW w:w="810" w:type="dxa"/>
            <w:vAlign w:val="center"/>
          </w:tcPr>
          <w:p w:rsidR="002B42D7" w:rsidRPr="002B42D7" w:rsidRDefault="002B42D7" w:rsidP="002B42D7">
            <w:pPr>
              <w:jc w:val="center"/>
              <w:rPr>
                <w:sz w:val="20"/>
              </w:rPr>
            </w:pPr>
            <w:r w:rsidRPr="002B42D7">
              <w:rPr>
                <w:sz w:val="20"/>
              </w:rPr>
              <w:t>71</w:t>
            </w:r>
          </w:p>
        </w:tc>
        <w:tc>
          <w:tcPr>
            <w:tcW w:w="1080" w:type="dxa"/>
            <w:vAlign w:val="center"/>
          </w:tcPr>
          <w:p w:rsidR="002B42D7" w:rsidRPr="002B42D7" w:rsidRDefault="002B42D7" w:rsidP="002B42D7">
            <w:pPr>
              <w:jc w:val="center"/>
              <w:rPr>
                <w:sz w:val="20"/>
              </w:rPr>
            </w:pPr>
            <w:r w:rsidRPr="002B42D7">
              <w:rPr>
                <w:sz w:val="20"/>
              </w:rPr>
              <w:t>14</w:t>
            </w:r>
          </w:p>
        </w:tc>
        <w:tc>
          <w:tcPr>
            <w:tcW w:w="954" w:type="dxa"/>
            <w:vAlign w:val="center"/>
          </w:tcPr>
          <w:p w:rsidR="002B42D7" w:rsidRPr="002B42D7" w:rsidRDefault="002B42D7" w:rsidP="002B42D7">
            <w:pPr>
              <w:jc w:val="center"/>
              <w:rPr>
                <w:sz w:val="20"/>
              </w:rPr>
            </w:pPr>
            <w:r w:rsidRPr="002B42D7">
              <w:rPr>
                <w:sz w:val="20"/>
              </w:rPr>
              <w:t>4</w:t>
            </w:r>
          </w:p>
        </w:tc>
        <w:tc>
          <w:tcPr>
            <w:tcW w:w="1116" w:type="dxa"/>
            <w:vAlign w:val="center"/>
          </w:tcPr>
          <w:p w:rsidR="002B42D7" w:rsidRPr="002B42D7" w:rsidRDefault="002B42D7" w:rsidP="002B42D7">
            <w:pPr>
              <w:jc w:val="center"/>
              <w:rPr>
                <w:sz w:val="20"/>
              </w:rPr>
            </w:pPr>
            <w:r w:rsidRPr="002B42D7">
              <w:rPr>
                <w:sz w:val="20"/>
              </w:rPr>
              <w:t>4</w:t>
            </w:r>
          </w:p>
        </w:tc>
        <w:tc>
          <w:tcPr>
            <w:tcW w:w="1260" w:type="dxa"/>
            <w:vAlign w:val="center"/>
          </w:tcPr>
          <w:p w:rsidR="002B42D7" w:rsidRPr="002B42D7" w:rsidRDefault="002B42D7" w:rsidP="002B42D7">
            <w:pPr>
              <w:jc w:val="center"/>
              <w:rPr>
                <w:sz w:val="20"/>
              </w:rPr>
            </w:pPr>
            <w:r w:rsidRPr="002B42D7">
              <w:rPr>
                <w:sz w:val="20"/>
              </w:rPr>
              <w:t>Y</w:t>
            </w:r>
          </w:p>
        </w:tc>
        <w:tc>
          <w:tcPr>
            <w:tcW w:w="900" w:type="dxa"/>
            <w:vAlign w:val="center"/>
          </w:tcPr>
          <w:p w:rsidR="002B42D7" w:rsidRPr="002B42D7" w:rsidRDefault="002B42D7" w:rsidP="002B42D7">
            <w:pPr>
              <w:jc w:val="center"/>
              <w:rPr>
                <w:sz w:val="20"/>
              </w:rPr>
            </w:pPr>
            <w:r w:rsidRPr="002B42D7">
              <w:rPr>
                <w:sz w:val="20"/>
              </w:rPr>
              <w:t>Y</w:t>
            </w:r>
          </w:p>
        </w:tc>
        <w:tc>
          <w:tcPr>
            <w:tcW w:w="990" w:type="dxa"/>
            <w:vAlign w:val="center"/>
          </w:tcPr>
          <w:p w:rsidR="002B42D7" w:rsidRPr="002B42D7" w:rsidRDefault="002B42D7" w:rsidP="002B42D7">
            <w:pPr>
              <w:jc w:val="center"/>
              <w:rPr>
                <w:sz w:val="20"/>
              </w:rPr>
            </w:pPr>
            <w:r w:rsidRPr="002B42D7">
              <w:rPr>
                <w:sz w:val="20"/>
              </w:rPr>
              <w:t>Y</w:t>
            </w:r>
          </w:p>
        </w:tc>
        <w:tc>
          <w:tcPr>
            <w:tcW w:w="2615" w:type="dxa"/>
            <w:tcBorders>
              <w:left w:val="nil"/>
            </w:tcBorders>
            <w:vAlign w:val="center"/>
          </w:tcPr>
          <w:p w:rsidR="002B42D7" w:rsidRPr="002B42D7" w:rsidRDefault="002B42D7" w:rsidP="002B42D7">
            <w:pPr>
              <w:rPr>
                <w:sz w:val="20"/>
              </w:rPr>
            </w:pPr>
            <w:r w:rsidRPr="002B42D7">
              <w:rPr>
                <w:sz w:val="20"/>
              </w:rPr>
              <w:t>Portable AC unit, carpet</w:t>
            </w:r>
          </w:p>
        </w:tc>
      </w:tr>
      <w:tr w:rsidR="002B42D7" w:rsidRPr="002B42D7" w:rsidTr="002B42D7">
        <w:trPr>
          <w:cantSplit/>
          <w:trHeight w:val="648"/>
          <w:jc w:val="center"/>
        </w:trPr>
        <w:tc>
          <w:tcPr>
            <w:tcW w:w="1909" w:type="dxa"/>
            <w:vAlign w:val="center"/>
          </w:tcPr>
          <w:p w:rsidR="002B42D7" w:rsidRPr="002B42D7" w:rsidRDefault="002B42D7" w:rsidP="002B42D7">
            <w:pPr>
              <w:rPr>
                <w:sz w:val="20"/>
              </w:rPr>
            </w:pPr>
            <w:r w:rsidRPr="002B42D7">
              <w:rPr>
                <w:sz w:val="20"/>
              </w:rPr>
              <w:t>217</w:t>
            </w:r>
          </w:p>
        </w:tc>
        <w:tc>
          <w:tcPr>
            <w:tcW w:w="920" w:type="dxa"/>
            <w:vAlign w:val="center"/>
          </w:tcPr>
          <w:p w:rsidR="002B42D7" w:rsidRPr="002B42D7" w:rsidRDefault="002B42D7" w:rsidP="002B42D7">
            <w:pPr>
              <w:jc w:val="center"/>
              <w:rPr>
                <w:sz w:val="20"/>
              </w:rPr>
            </w:pPr>
            <w:r w:rsidRPr="002B42D7">
              <w:rPr>
                <w:sz w:val="20"/>
              </w:rPr>
              <w:t>1306</w:t>
            </w:r>
          </w:p>
        </w:tc>
        <w:tc>
          <w:tcPr>
            <w:tcW w:w="1136" w:type="dxa"/>
            <w:vAlign w:val="center"/>
          </w:tcPr>
          <w:p w:rsidR="002B42D7" w:rsidRPr="002B42D7" w:rsidRDefault="002B42D7" w:rsidP="002B42D7">
            <w:pPr>
              <w:jc w:val="center"/>
              <w:rPr>
                <w:sz w:val="20"/>
              </w:rPr>
            </w:pPr>
            <w:r w:rsidRPr="002B42D7">
              <w:rPr>
                <w:sz w:val="20"/>
              </w:rPr>
              <w:t>ND</w:t>
            </w:r>
          </w:p>
        </w:tc>
        <w:tc>
          <w:tcPr>
            <w:tcW w:w="810" w:type="dxa"/>
            <w:vAlign w:val="center"/>
          </w:tcPr>
          <w:p w:rsidR="002B42D7" w:rsidRPr="002B42D7" w:rsidRDefault="002B42D7" w:rsidP="002B42D7">
            <w:pPr>
              <w:jc w:val="center"/>
              <w:rPr>
                <w:sz w:val="20"/>
              </w:rPr>
            </w:pPr>
            <w:r w:rsidRPr="002B42D7">
              <w:rPr>
                <w:sz w:val="20"/>
              </w:rPr>
              <w:t>71</w:t>
            </w:r>
          </w:p>
        </w:tc>
        <w:tc>
          <w:tcPr>
            <w:tcW w:w="1080" w:type="dxa"/>
            <w:vAlign w:val="center"/>
          </w:tcPr>
          <w:p w:rsidR="002B42D7" w:rsidRPr="002B42D7" w:rsidRDefault="002B42D7" w:rsidP="002B42D7">
            <w:pPr>
              <w:jc w:val="center"/>
              <w:rPr>
                <w:sz w:val="20"/>
              </w:rPr>
            </w:pPr>
            <w:r w:rsidRPr="002B42D7">
              <w:rPr>
                <w:sz w:val="20"/>
              </w:rPr>
              <w:t>10</w:t>
            </w:r>
          </w:p>
        </w:tc>
        <w:tc>
          <w:tcPr>
            <w:tcW w:w="954" w:type="dxa"/>
            <w:vAlign w:val="center"/>
          </w:tcPr>
          <w:p w:rsidR="002B42D7" w:rsidRPr="002B42D7" w:rsidRDefault="002B42D7" w:rsidP="002B42D7">
            <w:pPr>
              <w:jc w:val="center"/>
              <w:rPr>
                <w:sz w:val="20"/>
              </w:rPr>
            </w:pPr>
            <w:r w:rsidRPr="002B42D7">
              <w:rPr>
                <w:sz w:val="20"/>
              </w:rPr>
              <w:t>6</w:t>
            </w:r>
          </w:p>
        </w:tc>
        <w:tc>
          <w:tcPr>
            <w:tcW w:w="1116" w:type="dxa"/>
            <w:vAlign w:val="center"/>
          </w:tcPr>
          <w:p w:rsidR="002B42D7" w:rsidRPr="002B42D7" w:rsidRDefault="002B42D7" w:rsidP="002B42D7">
            <w:pPr>
              <w:jc w:val="center"/>
              <w:rPr>
                <w:sz w:val="20"/>
              </w:rPr>
            </w:pPr>
            <w:r w:rsidRPr="002B42D7">
              <w:rPr>
                <w:sz w:val="20"/>
              </w:rPr>
              <w:t>18</w:t>
            </w:r>
          </w:p>
        </w:tc>
        <w:tc>
          <w:tcPr>
            <w:tcW w:w="1260" w:type="dxa"/>
            <w:vAlign w:val="center"/>
          </w:tcPr>
          <w:p w:rsidR="002B42D7" w:rsidRPr="002B42D7" w:rsidRDefault="002B42D7" w:rsidP="002B42D7">
            <w:pPr>
              <w:jc w:val="center"/>
              <w:rPr>
                <w:sz w:val="20"/>
              </w:rPr>
            </w:pPr>
            <w:r w:rsidRPr="002B42D7">
              <w:rPr>
                <w:sz w:val="20"/>
              </w:rPr>
              <w:t>Y</w:t>
            </w:r>
          </w:p>
        </w:tc>
        <w:tc>
          <w:tcPr>
            <w:tcW w:w="900" w:type="dxa"/>
            <w:vAlign w:val="center"/>
          </w:tcPr>
          <w:p w:rsidR="002B42D7" w:rsidRPr="002B42D7" w:rsidRDefault="002B42D7" w:rsidP="002B42D7">
            <w:pPr>
              <w:jc w:val="center"/>
              <w:rPr>
                <w:sz w:val="20"/>
              </w:rPr>
            </w:pPr>
            <w:r w:rsidRPr="002B42D7">
              <w:rPr>
                <w:sz w:val="20"/>
              </w:rPr>
              <w:t>Y</w:t>
            </w:r>
          </w:p>
        </w:tc>
        <w:tc>
          <w:tcPr>
            <w:tcW w:w="990" w:type="dxa"/>
            <w:vAlign w:val="center"/>
          </w:tcPr>
          <w:p w:rsidR="002B42D7" w:rsidRPr="002B42D7" w:rsidRDefault="002B42D7" w:rsidP="002B42D7">
            <w:pPr>
              <w:jc w:val="center"/>
              <w:rPr>
                <w:sz w:val="20"/>
              </w:rPr>
            </w:pPr>
            <w:r w:rsidRPr="002B42D7">
              <w:rPr>
                <w:sz w:val="20"/>
              </w:rPr>
              <w:t>Y</w:t>
            </w:r>
          </w:p>
        </w:tc>
        <w:tc>
          <w:tcPr>
            <w:tcW w:w="2615" w:type="dxa"/>
            <w:tcBorders>
              <w:left w:val="nil"/>
            </w:tcBorders>
            <w:vAlign w:val="center"/>
          </w:tcPr>
          <w:p w:rsidR="002B42D7" w:rsidRPr="002B42D7" w:rsidRDefault="002B42D7" w:rsidP="002B42D7">
            <w:pPr>
              <w:rPr>
                <w:sz w:val="20"/>
              </w:rPr>
            </w:pPr>
            <w:r w:rsidRPr="002B42D7">
              <w:rPr>
                <w:sz w:val="20"/>
              </w:rPr>
              <w:t>Carpet, chalk &amp; DEM</w:t>
            </w:r>
          </w:p>
        </w:tc>
      </w:tr>
      <w:tr w:rsidR="002B42D7" w:rsidRPr="002B42D7" w:rsidTr="002B42D7">
        <w:trPr>
          <w:cantSplit/>
          <w:trHeight w:val="648"/>
          <w:jc w:val="center"/>
        </w:trPr>
        <w:tc>
          <w:tcPr>
            <w:tcW w:w="1909" w:type="dxa"/>
            <w:vAlign w:val="center"/>
          </w:tcPr>
          <w:p w:rsidR="002B42D7" w:rsidRPr="002B42D7" w:rsidRDefault="002B42D7" w:rsidP="002B42D7">
            <w:pPr>
              <w:rPr>
                <w:sz w:val="20"/>
              </w:rPr>
            </w:pPr>
            <w:r w:rsidRPr="002B42D7">
              <w:rPr>
                <w:sz w:val="20"/>
              </w:rPr>
              <w:t>218</w:t>
            </w:r>
          </w:p>
        </w:tc>
        <w:tc>
          <w:tcPr>
            <w:tcW w:w="920" w:type="dxa"/>
            <w:vAlign w:val="center"/>
          </w:tcPr>
          <w:p w:rsidR="002B42D7" w:rsidRPr="002B42D7" w:rsidRDefault="002B42D7" w:rsidP="002B42D7">
            <w:pPr>
              <w:jc w:val="center"/>
              <w:rPr>
                <w:sz w:val="20"/>
              </w:rPr>
            </w:pPr>
            <w:r w:rsidRPr="002B42D7">
              <w:rPr>
                <w:sz w:val="20"/>
              </w:rPr>
              <w:t>1035</w:t>
            </w:r>
          </w:p>
        </w:tc>
        <w:tc>
          <w:tcPr>
            <w:tcW w:w="1136" w:type="dxa"/>
            <w:vAlign w:val="center"/>
          </w:tcPr>
          <w:p w:rsidR="002B42D7" w:rsidRPr="002B42D7" w:rsidRDefault="002B42D7" w:rsidP="002B42D7">
            <w:pPr>
              <w:jc w:val="center"/>
              <w:rPr>
                <w:sz w:val="20"/>
              </w:rPr>
            </w:pPr>
            <w:r w:rsidRPr="002B42D7">
              <w:rPr>
                <w:sz w:val="20"/>
              </w:rPr>
              <w:t>ND</w:t>
            </w:r>
          </w:p>
        </w:tc>
        <w:tc>
          <w:tcPr>
            <w:tcW w:w="810" w:type="dxa"/>
            <w:vAlign w:val="center"/>
          </w:tcPr>
          <w:p w:rsidR="002B42D7" w:rsidRPr="002B42D7" w:rsidRDefault="002B42D7" w:rsidP="002B42D7">
            <w:pPr>
              <w:jc w:val="center"/>
              <w:rPr>
                <w:sz w:val="20"/>
              </w:rPr>
            </w:pPr>
            <w:r w:rsidRPr="002B42D7">
              <w:rPr>
                <w:sz w:val="20"/>
              </w:rPr>
              <w:t>71</w:t>
            </w:r>
          </w:p>
        </w:tc>
        <w:tc>
          <w:tcPr>
            <w:tcW w:w="1080" w:type="dxa"/>
            <w:vAlign w:val="center"/>
          </w:tcPr>
          <w:p w:rsidR="002B42D7" w:rsidRPr="002B42D7" w:rsidRDefault="002B42D7" w:rsidP="002B42D7">
            <w:pPr>
              <w:jc w:val="center"/>
              <w:rPr>
                <w:sz w:val="20"/>
              </w:rPr>
            </w:pPr>
            <w:r w:rsidRPr="002B42D7">
              <w:rPr>
                <w:sz w:val="20"/>
              </w:rPr>
              <w:t>9</w:t>
            </w:r>
          </w:p>
        </w:tc>
        <w:tc>
          <w:tcPr>
            <w:tcW w:w="954" w:type="dxa"/>
            <w:vAlign w:val="center"/>
          </w:tcPr>
          <w:p w:rsidR="002B42D7" w:rsidRPr="002B42D7" w:rsidRDefault="002B42D7" w:rsidP="002B42D7">
            <w:pPr>
              <w:jc w:val="center"/>
              <w:rPr>
                <w:sz w:val="20"/>
              </w:rPr>
            </w:pPr>
            <w:r w:rsidRPr="002B42D7">
              <w:rPr>
                <w:sz w:val="20"/>
              </w:rPr>
              <w:t>4</w:t>
            </w:r>
          </w:p>
        </w:tc>
        <w:tc>
          <w:tcPr>
            <w:tcW w:w="1116" w:type="dxa"/>
            <w:vAlign w:val="center"/>
          </w:tcPr>
          <w:p w:rsidR="002B42D7" w:rsidRPr="002B42D7" w:rsidRDefault="002B42D7" w:rsidP="002B42D7">
            <w:pPr>
              <w:jc w:val="center"/>
              <w:rPr>
                <w:sz w:val="20"/>
              </w:rPr>
            </w:pPr>
            <w:r w:rsidRPr="002B42D7">
              <w:rPr>
                <w:sz w:val="20"/>
              </w:rPr>
              <w:t>11</w:t>
            </w:r>
          </w:p>
        </w:tc>
        <w:tc>
          <w:tcPr>
            <w:tcW w:w="1260" w:type="dxa"/>
            <w:vAlign w:val="center"/>
          </w:tcPr>
          <w:p w:rsidR="002B42D7" w:rsidRPr="002B42D7" w:rsidRDefault="002B42D7" w:rsidP="002B42D7">
            <w:pPr>
              <w:jc w:val="center"/>
              <w:rPr>
                <w:sz w:val="20"/>
              </w:rPr>
            </w:pPr>
            <w:r w:rsidRPr="002B42D7">
              <w:rPr>
                <w:sz w:val="20"/>
              </w:rPr>
              <w:t>Y</w:t>
            </w:r>
          </w:p>
        </w:tc>
        <w:tc>
          <w:tcPr>
            <w:tcW w:w="900" w:type="dxa"/>
            <w:vAlign w:val="center"/>
          </w:tcPr>
          <w:p w:rsidR="002B42D7" w:rsidRPr="002B42D7" w:rsidRDefault="002B42D7" w:rsidP="002B42D7">
            <w:pPr>
              <w:jc w:val="center"/>
              <w:rPr>
                <w:sz w:val="20"/>
              </w:rPr>
            </w:pPr>
            <w:r w:rsidRPr="002B42D7">
              <w:rPr>
                <w:sz w:val="20"/>
              </w:rPr>
              <w:t>Y</w:t>
            </w:r>
          </w:p>
        </w:tc>
        <w:tc>
          <w:tcPr>
            <w:tcW w:w="990" w:type="dxa"/>
            <w:vAlign w:val="center"/>
          </w:tcPr>
          <w:p w:rsidR="002B42D7" w:rsidRPr="002B42D7" w:rsidRDefault="002B42D7" w:rsidP="002B42D7">
            <w:pPr>
              <w:jc w:val="center"/>
              <w:rPr>
                <w:sz w:val="20"/>
              </w:rPr>
            </w:pPr>
            <w:r w:rsidRPr="002B42D7">
              <w:rPr>
                <w:sz w:val="20"/>
              </w:rPr>
              <w:t>Y</w:t>
            </w:r>
          </w:p>
        </w:tc>
        <w:tc>
          <w:tcPr>
            <w:tcW w:w="2615" w:type="dxa"/>
            <w:tcBorders>
              <w:left w:val="nil"/>
            </w:tcBorders>
            <w:vAlign w:val="center"/>
          </w:tcPr>
          <w:p w:rsidR="002B42D7" w:rsidRPr="002B42D7" w:rsidRDefault="002B42D7" w:rsidP="002B42D7">
            <w:pPr>
              <w:rPr>
                <w:sz w:val="20"/>
              </w:rPr>
            </w:pPr>
            <w:r w:rsidRPr="002B42D7">
              <w:rPr>
                <w:sz w:val="20"/>
              </w:rPr>
              <w:t>Carpet, CPs</w:t>
            </w:r>
          </w:p>
        </w:tc>
      </w:tr>
      <w:tr w:rsidR="002B42D7" w:rsidRPr="002B42D7" w:rsidTr="002B42D7">
        <w:trPr>
          <w:cantSplit/>
          <w:trHeight w:val="484"/>
          <w:jc w:val="center"/>
        </w:trPr>
        <w:tc>
          <w:tcPr>
            <w:tcW w:w="1909" w:type="dxa"/>
            <w:vAlign w:val="center"/>
          </w:tcPr>
          <w:p w:rsidR="002B42D7" w:rsidRPr="002B42D7" w:rsidRDefault="002B42D7" w:rsidP="002B42D7">
            <w:pPr>
              <w:rPr>
                <w:sz w:val="20"/>
              </w:rPr>
            </w:pPr>
            <w:r w:rsidRPr="002B42D7">
              <w:rPr>
                <w:sz w:val="20"/>
              </w:rPr>
              <w:t>259 Auditorium</w:t>
            </w:r>
          </w:p>
        </w:tc>
        <w:tc>
          <w:tcPr>
            <w:tcW w:w="920" w:type="dxa"/>
            <w:vAlign w:val="center"/>
          </w:tcPr>
          <w:p w:rsidR="002B42D7" w:rsidRPr="002B42D7" w:rsidRDefault="002B42D7" w:rsidP="002B42D7">
            <w:pPr>
              <w:jc w:val="center"/>
              <w:rPr>
                <w:sz w:val="20"/>
              </w:rPr>
            </w:pPr>
          </w:p>
        </w:tc>
        <w:tc>
          <w:tcPr>
            <w:tcW w:w="1136" w:type="dxa"/>
            <w:vAlign w:val="center"/>
          </w:tcPr>
          <w:p w:rsidR="002B42D7" w:rsidRPr="002B42D7" w:rsidRDefault="002B42D7" w:rsidP="002B42D7">
            <w:pPr>
              <w:jc w:val="center"/>
              <w:rPr>
                <w:sz w:val="20"/>
              </w:rPr>
            </w:pPr>
          </w:p>
        </w:tc>
        <w:tc>
          <w:tcPr>
            <w:tcW w:w="810" w:type="dxa"/>
            <w:vAlign w:val="center"/>
          </w:tcPr>
          <w:p w:rsidR="002B42D7" w:rsidRPr="002B42D7" w:rsidRDefault="002B42D7" w:rsidP="002B42D7">
            <w:pPr>
              <w:jc w:val="center"/>
              <w:rPr>
                <w:sz w:val="20"/>
              </w:rPr>
            </w:pPr>
          </w:p>
        </w:tc>
        <w:tc>
          <w:tcPr>
            <w:tcW w:w="1080" w:type="dxa"/>
            <w:vAlign w:val="center"/>
          </w:tcPr>
          <w:p w:rsidR="002B42D7" w:rsidRPr="002B42D7" w:rsidRDefault="002B42D7" w:rsidP="002B42D7">
            <w:pPr>
              <w:jc w:val="center"/>
              <w:rPr>
                <w:sz w:val="20"/>
              </w:rPr>
            </w:pPr>
          </w:p>
        </w:tc>
        <w:tc>
          <w:tcPr>
            <w:tcW w:w="954" w:type="dxa"/>
            <w:vAlign w:val="center"/>
          </w:tcPr>
          <w:p w:rsidR="002B42D7" w:rsidRPr="002B42D7" w:rsidRDefault="002B42D7" w:rsidP="002B42D7">
            <w:pPr>
              <w:jc w:val="center"/>
              <w:rPr>
                <w:sz w:val="20"/>
              </w:rPr>
            </w:pPr>
          </w:p>
        </w:tc>
        <w:tc>
          <w:tcPr>
            <w:tcW w:w="1116" w:type="dxa"/>
            <w:vAlign w:val="center"/>
          </w:tcPr>
          <w:p w:rsidR="002B42D7" w:rsidRPr="002B42D7" w:rsidRDefault="002B42D7" w:rsidP="002B42D7">
            <w:pPr>
              <w:jc w:val="center"/>
              <w:rPr>
                <w:sz w:val="20"/>
              </w:rPr>
            </w:pPr>
          </w:p>
        </w:tc>
        <w:tc>
          <w:tcPr>
            <w:tcW w:w="1260" w:type="dxa"/>
            <w:vAlign w:val="center"/>
          </w:tcPr>
          <w:p w:rsidR="002B42D7" w:rsidRPr="002B42D7" w:rsidRDefault="002B42D7" w:rsidP="002B42D7">
            <w:pPr>
              <w:jc w:val="center"/>
              <w:rPr>
                <w:sz w:val="20"/>
              </w:rPr>
            </w:pPr>
          </w:p>
        </w:tc>
        <w:tc>
          <w:tcPr>
            <w:tcW w:w="900" w:type="dxa"/>
            <w:vAlign w:val="center"/>
          </w:tcPr>
          <w:p w:rsidR="002B42D7" w:rsidRPr="002B42D7" w:rsidRDefault="002B42D7" w:rsidP="002B42D7">
            <w:pPr>
              <w:jc w:val="center"/>
              <w:rPr>
                <w:sz w:val="20"/>
              </w:rPr>
            </w:pPr>
          </w:p>
        </w:tc>
        <w:tc>
          <w:tcPr>
            <w:tcW w:w="990" w:type="dxa"/>
            <w:vAlign w:val="center"/>
          </w:tcPr>
          <w:p w:rsidR="002B42D7" w:rsidRPr="002B42D7" w:rsidRDefault="002B42D7" w:rsidP="002B42D7">
            <w:pPr>
              <w:jc w:val="center"/>
              <w:rPr>
                <w:sz w:val="20"/>
              </w:rPr>
            </w:pPr>
          </w:p>
        </w:tc>
        <w:tc>
          <w:tcPr>
            <w:tcW w:w="2615" w:type="dxa"/>
            <w:tcBorders>
              <w:left w:val="nil"/>
            </w:tcBorders>
            <w:vAlign w:val="center"/>
          </w:tcPr>
          <w:p w:rsidR="002B42D7" w:rsidRPr="002B42D7" w:rsidRDefault="002B42D7" w:rsidP="002B42D7">
            <w:pPr>
              <w:rPr>
                <w:sz w:val="20"/>
              </w:rPr>
            </w:pPr>
            <w:r w:rsidRPr="002B42D7">
              <w:rPr>
                <w:sz w:val="20"/>
              </w:rPr>
              <w:t>WD CT</w:t>
            </w:r>
          </w:p>
        </w:tc>
      </w:tr>
      <w:tr w:rsidR="002B42D7" w:rsidRPr="002B42D7" w:rsidTr="002B42D7">
        <w:trPr>
          <w:cantSplit/>
          <w:trHeight w:val="520"/>
          <w:jc w:val="center"/>
        </w:trPr>
        <w:tc>
          <w:tcPr>
            <w:tcW w:w="1909" w:type="dxa"/>
            <w:vAlign w:val="center"/>
          </w:tcPr>
          <w:p w:rsidR="002B42D7" w:rsidRPr="002B42D7" w:rsidRDefault="002B42D7" w:rsidP="002B42D7">
            <w:pPr>
              <w:rPr>
                <w:sz w:val="20"/>
              </w:rPr>
            </w:pPr>
            <w:r w:rsidRPr="002B42D7">
              <w:rPr>
                <w:sz w:val="20"/>
              </w:rPr>
              <w:t>265</w:t>
            </w:r>
          </w:p>
        </w:tc>
        <w:tc>
          <w:tcPr>
            <w:tcW w:w="920" w:type="dxa"/>
            <w:vAlign w:val="center"/>
          </w:tcPr>
          <w:p w:rsidR="002B42D7" w:rsidRPr="002B42D7" w:rsidRDefault="002B42D7" w:rsidP="002B42D7">
            <w:pPr>
              <w:jc w:val="center"/>
              <w:rPr>
                <w:sz w:val="20"/>
              </w:rPr>
            </w:pPr>
            <w:r w:rsidRPr="002B42D7">
              <w:rPr>
                <w:sz w:val="20"/>
              </w:rPr>
              <w:t>492</w:t>
            </w:r>
          </w:p>
        </w:tc>
        <w:tc>
          <w:tcPr>
            <w:tcW w:w="1136" w:type="dxa"/>
            <w:vAlign w:val="center"/>
          </w:tcPr>
          <w:p w:rsidR="002B42D7" w:rsidRPr="002B42D7" w:rsidRDefault="002B42D7" w:rsidP="002B42D7">
            <w:pPr>
              <w:jc w:val="center"/>
              <w:rPr>
                <w:sz w:val="20"/>
              </w:rPr>
            </w:pPr>
            <w:r w:rsidRPr="002B42D7">
              <w:rPr>
                <w:sz w:val="20"/>
              </w:rPr>
              <w:t>ND</w:t>
            </w:r>
          </w:p>
        </w:tc>
        <w:tc>
          <w:tcPr>
            <w:tcW w:w="810" w:type="dxa"/>
            <w:vAlign w:val="center"/>
          </w:tcPr>
          <w:p w:rsidR="002B42D7" w:rsidRPr="002B42D7" w:rsidRDefault="002B42D7" w:rsidP="002B42D7">
            <w:pPr>
              <w:jc w:val="center"/>
              <w:rPr>
                <w:sz w:val="20"/>
              </w:rPr>
            </w:pPr>
            <w:r w:rsidRPr="002B42D7">
              <w:rPr>
                <w:sz w:val="20"/>
              </w:rPr>
              <w:t>71</w:t>
            </w:r>
          </w:p>
        </w:tc>
        <w:tc>
          <w:tcPr>
            <w:tcW w:w="1080" w:type="dxa"/>
            <w:vAlign w:val="center"/>
          </w:tcPr>
          <w:p w:rsidR="002B42D7" w:rsidRPr="002B42D7" w:rsidRDefault="002B42D7" w:rsidP="002B42D7">
            <w:pPr>
              <w:jc w:val="center"/>
              <w:rPr>
                <w:sz w:val="20"/>
              </w:rPr>
            </w:pPr>
            <w:r w:rsidRPr="002B42D7">
              <w:rPr>
                <w:sz w:val="20"/>
              </w:rPr>
              <w:t>5</w:t>
            </w:r>
          </w:p>
        </w:tc>
        <w:tc>
          <w:tcPr>
            <w:tcW w:w="954" w:type="dxa"/>
            <w:vAlign w:val="center"/>
          </w:tcPr>
          <w:p w:rsidR="002B42D7" w:rsidRPr="002B42D7" w:rsidRDefault="002B42D7" w:rsidP="002B42D7">
            <w:pPr>
              <w:jc w:val="center"/>
              <w:rPr>
                <w:sz w:val="20"/>
              </w:rPr>
            </w:pPr>
            <w:r w:rsidRPr="002B42D7">
              <w:rPr>
                <w:sz w:val="20"/>
              </w:rPr>
              <w:t>5</w:t>
            </w:r>
          </w:p>
        </w:tc>
        <w:tc>
          <w:tcPr>
            <w:tcW w:w="1116" w:type="dxa"/>
            <w:vAlign w:val="center"/>
          </w:tcPr>
          <w:p w:rsidR="002B42D7" w:rsidRPr="002B42D7" w:rsidRDefault="002B42D7" w:rsidP="002B42D7">
            <w:pPr>
              <w:jc w:val="center"/>
              <w:rPr>
                <w:sz w:val="20"/>
              </w:rPr>
            </w:pPr>
            <w:r w:rsidRPr="002B42D7">
              <w:rPr>
                <w:sz w:val="20"/>
              </w:rPr>
              <w:t>5</w:t>
            </w:r>
          </w:p>
        </w:tc>
        <w:tc>
          <w:tcPr>
            <w:tcW w:w="1260" w:type="dxa"/>
            <w:vAlign w:val="center"/>
          </w:tcPr>
          <w:p w:rsidR="002B42D7" w:rsidRPr="002B42D7" w:rsidRDefault="002B42D7" w:rsidP="002B42D7">
            <w:pPr>
              <w:jc w:val="center"/>
              <w:rPr>
                <w:sz w:val="20"/>
              </w:rPr>
            </w:pPr>
            <w:r w:rsidRPr="002B42D7">
              <w:rPr>
                <w:sz w:val="20"/>
              </w:rPr>
              <w:t>N</w:t>
            </w:r>
          </w:p>
        </w:tc>
        <w:tc>
          <w:tcPr>
            <w:tcW w:w="900" w:type="dxa"/>
            <w:vAlign w:val="center"/>
          </w:tcPr>
          <w:p w:rsidR="002B42D7" w:rsidRPr="002B42D7" w:rsidRDefault="002B42D7" w:rsidP="002B42D7">
            <w:pPr>
              <w:jc w:val="center"/>
              <w:rPr>
                <w:sz w:val="20"/>
              </w:rPr>
            </w:pPr>
            <w:r w:rsidRPr="002B42D7">
              <w:rPr>
                <w:sz w:val="20"/>
              </w:rPr>
              <w:t>Y</w:t>
            </w:r>
          </w:p>
        </w:tc>
        <w:tc>
          <w:tcPr>
            <w:tcW w:w="990" w:type="dxa"/>
            <w:vAlign w:val="center"/>
          </w:tcPr>
          <w:p w:rsidR="002B42D7" w:rsidRPr="002B42D7" w:rsidRDefault="002B42D7" w:rsidP="002B42D7">
            <w:pPr>
              <w:jc w:val="center"/>
              <w:rPr>
                <w:sz w:val="20"/>
              </w:rPr>
            </w:pPr>
            <w:r w:rsidRPr="002B42D7">
              <w:rPr>
                <w:sz w:val="20"/>
              </w:rPr>
              <w:t>Y</w:t>
            </w:r>
          </w:p>
        </w:tc>
        <w:tc>
          <w:tcPr>
            <w:tcW w:w="2615" w:type="dxa"/>
            <w:tcBorders>
              <w:left w:val="nil"/>
            </w:tcBorders>
            <w:vAlign w:val="center"/>
          </w:tcPr>
          <w:p w:rsidR="002B42D7" w:rsidRPr="002B42D7" w:rsidRDefault="002B42D7" w:rsidP="002B42D7">
            <w:pPr>
              <w:rPr>
                <w:sz w:val="20"/>
              </w:rPr>
            </w:pPr>
            <w:r w:rsidRPr="002B42D7">
              <w:rPr>
                <w:sz w:val="20"/>
              </w:rPr>
              <w:t>Carpet</w:t>
            </w:r>
          </w:p>
        </w:tc>
      </w:tr>
      <w:tr w:rsidR="002B42D7" w:rsidRPr="002B42D7" w:rsidTr="002B42D7">
        <w:trPr>
          <w:cantSplit/>
          <w:trHeight w:val="648"/>
          <w:jc w:val="center"/>
        </w:trPr>
        <w:tc>
          <w:tcPr>
            <w:tcW w:w="1909" w:type="dxa"/>
            <w:vAlign w:val="center"/>
          </w:tcPr>
          <w:p w:rsidR="002B42D7" w:rsidRPr="002B42D7" w:rsidRDefault="002B42D7" w:rsidP="002B42D7">
            <w:pPr>
              <w:rPr>
                <w:sz w:val="20"/>
              </w:rPr>
            </w:pPr>
            <w:r w:rsidRPr="002B42D7">
              <w:rPr>
                <w:sz w:val="20"/>
              </w:rPr>
              <w:t>263</w:t>
            </w:r>
          </w:p>
        </w:tc>
        <w:tc>
          <w:tcPr>
            <w:tcW w:w="920" w:type="dxa"/>
            <w:vAlign w:val="center"/>
          </w:tcPr>
          <w:p w:rsidR="002B42D7" w:rsidRPr="002B42D7" w:rsidRDefault="002B42D7" w:rsidP="002B42D7">
            <w:pPr>
              <w:jc w:val="center"/>
              <w:rPr>
                <w:sz w:val="20"/>
              </w:rPr>
            </w:pPr>
            <w:r w:rsidRPr="002B42D7">
              <w:rPr>
                <w:sz w:val="20"/>
              </w:rPr>
              <w:t>598</w:t>
            </w:r>
          </w:p>
        </w:tc>
        <w:tc>
          <w:tcPr>
            <w:tcW w:w="1136" w:type="dxa"/>
            <w:vAlign w:val="center"/>
          </w:tcPr>
          <w:p w:rsidR="002B42D7" w:rsidRPr="002B42D7" w:rsidRDefault="002B42D7" w:rsidP="002B42D7">
            <w:pPr>
              <w:jc w:val="center"/>
              <w:rPr>
                <w:sz w:val="20"/>
              </w:rPr>
            </w:pPr>
            <w:r w:rsidRPr="002B42D7">
              <w:rPr>
                <w:sz w:val="20"/>
              </w:rPr>
              <w:t>ND</w:t>
            </w:r>
          </w:p>
        </w:tc>
        <w:tc>
          <w:tcPr>
            <w:tcW w:w="810" w:type="dxa"/>
            <w:vAlign w:val="center"/>
          </w:tcPr>
          <w:p w:rsidR="002B42D7" w:rsidRPr="002B42D7" w:rsidRDefault="002B42D7" w:rsidP="002B42D7">
            <w:pPr>
              <w:jc w:val="center"/>
              <w:rPr>
                <w:sz w:val="20"/>
              </w:rPr>
            </w:pPr>
            <w:r w:rsidRPr="002B42D7">
              <w:rPr>
                <w:sz w:val="20"/>
              </w:rPr>
              <w:t>71</w:t>
            </w:r>
          </w:p>
        </w:tc>
        <w:tc>
          <w:tcPr>
            <w:tcW w:w="1080" w:type="dxa"/>
            <w:vAlign w:val="center"/>
          </w:tcPr>
          <w:p w:rsidR="002B42D7" w:rsidRPr="002B42D7" w:rsidRDefault="002B42D7" w:rsidP="002B42D7">
            <w:pPr>
              <w:jc w:val="center"/>
              <w:rPr>
                <w:sz w:val="20"/>
              </w:rPr>
            </w:pPr>
            <w:r w:rsidRPr="002B42D7">
              <w:rPr>
                <w:sz w:val="20"/>
              </w:rPr>
              <w:t>5</w:t>
            </w:r>
          </w:p>
        </w:tc>
        <w:tc>
          <w:tcPr>
            <w:tcW w:w="954" w:type="dxa"/>
            <w:vAlign w:val="center"/>
          </w:tcPr>
          <w:p w:rsidR="002B42D7" w:rsidRPr="002B42D7" w:rsidRDefault="002B42D7" w:rsidP="002B42D7">
            <w:pPr>
              <w:jc w:val="center"/>
              <w:rPr>
                <w:sz w:val="20"/>
              </w:rPr>
            </w:pPr>
            <w:r w:rsidRPr="002B42D7">
              <w:rPr>
                <w:sz w:val="20"/>
              </w:rPr>
              <w:t>4</w:t>
            </w:r>
          </w:p>
        </w:tc>
        <w:tc>
          <w:tcPr>
            <w:tcW w:w="1116" w:type="dxa"/>
            <w:vAlign w:val="center"/>
          </w:tcPr>
          <w:p w:rsidR="002B42D7" w:rsidRPr="002B42D7" w:rsidRDefault="002B42D7" w:rsidP="002B42D7">
            <w:pPr>
              <w:jc w:val="center"/>
              <w:rPr>
                <w:sz w:val="20"/>
              </w:rPr>
            </w:pPr>
            <w:r w:rsidRPr="002B42D7">
              <w:rPr>
                <w:sz w:val="20"/>
              </w:rPr>
              <w:t>1</w:t>
            </w:r>
          </w:p>
        </w:tc>
        <w:tc>
          <w:tcPr>
            <w:tcW w:w="1260" w:type="dxa"/>
            <w:vAlign w:val="center"/>
          </w:tcPr>
          <w:p w:rsidR="002B42D7" w:rsidRPr="002B42D7" w:rsidRDefault="002B42D7" w:rsidP="002B42D7">
            <w:pPr>
              <w:jc w:val="center"/>
              <w:rPr>
                <w:sz w:val="20"/>
              </w:rPr>
            </w:pPr>
            <w:r w:rsidRPr="002B42D7">
              <w:rPr>
                <w:sz w:val="20"/>
              </w:rPr>
              <w:t>N</w:t>
            </w:r>
          </w:p>
        </w:tc>
        <w:tc>
          <w:tcPr>
            <w:tcW w:w="900" w:type="dxa"/>
            <w:vAlign w:val="center"/>
          </w:tcPr>
          <w:p w:rsidR="002B42D7" w:rsidRPr="002B42D7" w:rsidRDefault="002B42D7" w:rsidP="002B42D7">
            <w:pPr>
              <w:jc w:val="center"/>
              <w:rPr>
                <w:sz w:val="20"/>
              </w:rPr>
            </w:pPr>
            <w:r w:rsidRPr="002B42D7">
              <w:rPr>
                <w:sz w:val="20"/>
              </w:rPr>
              <w:t>Y</w:t>
            </w:r>
          </w:p>
        </w:tc>
        <w:tc>
          <w:tcPr>
            <w:tcW w:w="990" w:type="dxa"/>
            <w:vAlign w:val="center"/>
          </w:tcPr>
          <w:p w:rsidR="002B42D7" w:rsidRPr="002B42D7" w:rsidRDefault="002B42D7" w:rsidP="002B42D7">
            <w:pPr>
              <w:jc w:val="center"/>
              <w:rPr>
                <w:sz w:val="20"/>
              </w:rPr>
            </w:pPr>
            <w:r w:rsidRPr="002B42D7">
              <w:rPr>
                <w:sz w:val="20"/>
              </w:rPr>
              <w:t>Y</w:t>
            </w:r>
          </w:p>
        </w:tc>
        <w:tc>
          <w:tcPr>
            <w:tcW w:w="2615" w:type="dxa"/>
            <w:tcBorders>
              <w:left w:val="nil"/>
            </w:tcBorders>
            <w:vAlign w:val="center"/>
          </w:tcPr>
          <w:p w:rsidR="002B42D7" w:rsidRPr="002B42D7" w:rsidRDefault="002B42D7" w:rsidP="002B42D7">
            <w:pPr>
              <w:rPr>
                <w:sz w:val="20"/>
              </w:rPr>
            </w:pPr>
            <w:r w:rsidRPr="002B42D7">
              <w:rPr>
                <w:sz w:val="20"/>
              </w:rPr>
              <w:t>CPs, carpet, DEM</w:t>
            </w:r>
          </w:p>
        </w:tc>
      </w:tr>
    </w:tbl>
    <w:p w:rsidR="002B42D7" w:rsidRPr="002B42D7" w:rsidRDefault="002B42D7" w:rsidP="002B42D7">
      <w:pPr>
        <w:rPr>
          <w:sz w:val="20"/>
        </w:rPr>
      </w:pPr>
    </w:p>
    <w:p w:rsidR="002B42D7" w:rsidRDefault="002B42D7" w:rsidP="002B42D7">
      <w:pPr>
        <w:sectPr w:rsidR="002B42D7" w:rsidSect="002B42D7">
          <w:headerReference w:type="default" r:id="rId28"/>
          <w:footerReference w:type="default" r:id="rId29"/>
          <w:headerReference w:type="first" r:id="rId30"/>
          <w:footerReference w:type="first" r:id="rId31"/>
          <w:pgSz w:w="15840" w:h="12240" w:orient="landscape" w:code="1"/>
          <w:pgMar w:top="446" w:right="720" w:bottom="806" w:left="720" w:header="720" w:footer="288" w:gutter="0"/>
          <w:pgNumType w:start="1"/>
          <w:cols w:space="720"/>
          <w:titlePg/>
          <w:docGrid w:linePitch="326"/>
        </w:sectPr>
      </w:pPr>
    </w:p>
    <w:p w:rsidR="002B42D7" w:rsidRPr="002B42D7" w:rsidRDefault="002B42D7" w:rsidP="002B42D7">
      <w:pPr>
        <w:spacing w:line="480" w:lineRule="auto"/>
        <w:rPr>
          <w:rFonts w:eastAsia="Calibri"/>
          <w:sz w:val="22"/>
          <w:szCs w:val="22"/>
        </w:rPr>
      </w:pPr>
    </w:p>
    <w:tbl>
      <w:tblPr>
        <w:tblW w:w="122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1760"/>
        <w:gridCol w:w="2615"/>
        <w:gridCol w:w="1923"/>
        <w:gridCol w:w="2086"/>
        <w:gridCol w:w="3964"/>
      </w:tblGrid>
      <w:tr w:rsidR="002B42D7" w:rsidRPr="002B42D7" w:rsidTr="002B42D7">
        <w:trPr>
          <w:trHeight w:val="584"/>
          <w:jc w:val="center"/>
        </w:trPr>
        <w:tc>
          <w:tcPr>
            <w:tcW w:w="1783" w:type="dxa"/>
            <w:vMerge w:val="restart"/>
            <w:tcBorders>
              <w:top w:val="single" w:sz="4" w:space="0" w:color="auto"/>
              <w:left w:val="single" w:sz="4" w:space="0" w:color="auto"/>
              <w:bottom w:val="single" w:sz="4" w:space="0" w:color="auto"/>
              <w:right w:val="single" w:sz="4" w:space="0" w:color="auto"/>
            </w:tcBorders>
            <w:tcMar>
              <w:top w:w="15" w:type="dxa"/>
              <w:left w:w="144" w:type="dxa"/>
              <w:bottom w:w="0" w:type="dxa"/>
              <w:right w:w="144" w:type="dxa"/>
            </w:tcMar>
            <w:vAlign w:val="center"/>
            <w:hideMark/>
          </w:tcPr>
          <w:p w:rsidR="002B42D7" w:rsidRPr="002B42D7" w:rsidRDefault="002B42D7" w:rsidP="002B42D7">
            <w:pPr>
              <w:jc w:val="center"/>
              <w:rPr>
                <w:sz w:val="20"/>
              </w:rPr>
            </w:pPr>
            <w:r w:rsidRPr="002B42D7">
              <w:rPr>
                <w:b/>
                <w:bCs/>
                <w:color w:val="000000"/>
                <w:kern w:val="24"/>
                <w:sz w:val="20"/>
              </w:rPr>
              <w:t>School Year</w:t>
            </w:r>
          </w:p>
        </w:tc>
        <w:tc>
          <w:tcPr>
            <w:tcW w:w="4318" w:type="dxa"/>
            <w:gridSpan w:val="2"/>
            <w:tcBorders>
              <w:top w:val="single" w:sz="4" w:space="0" w:color="auto"/>
              <w:left w:val="single" w:sz="4" w:space="0" w:color="auto"/>
              <w:bottom w:val="single" w:sz="4" w:space="0" w:color="auto"/>
              <w:right w:val="single" w:sz="4" w:space="0" w:color="auto"/>
            </w:tcBorders>
            <w:tcMar>
              <w:top w:w="15" w:type="dxa"/>
              <w:left w:w="144" w:type="dxa"/>
              <w:bottom w:w="0" w:type="dxa"/>
              <w:right w:w="144" w:type="dxa"/>
            </w:tcMar>
            <w:vAlign w:val="center"/>
            <w:hideMark/>
          </w:tcPr>
          <w:p w:rsidR="002B42D7" w:rsidRPr="002B42D7" w:rsidRDefault="002B42D7" w:rsidP="002B42D7">
            <w:pPr>
              <w:spacing w:before="120" w:after="120"/>
              <w:jc w:val="center"/>
              <w:rPr>
                <w:sz w:val="20"/>
              </w:rPr>
            </w:pPr>
            <w:r w:rsidRPr="002B42D7">
              <w:rPr>
                <w:b/>
                <w:bCs/>
                <w:color w:val="000000"/>
                <w:kern w:val="24"/>
                <w:sz w:val="20"/>
              </w:rPr>
              <w:t>Overlook Middle School</w:t>
            </w:r>
          </w:p>
        </w:tc>
        <w:tc>
          <w:tcPr>
            <w:tcW w:w="1907" w:type="dxa"/>
            <w:tcBorders>
              <w:top w:val="single" w:sz="4" w:space="0" w:color="auto"/>
              <w:left w:val="single" w:sz="4" w:space="0" w:color="auto"/>
              <w:bottom w:val="single" w:sz="4" w:space="0" w:color="auto"/>
              <w:right w:val="single" w:sz="4" w:space="0" w:color="auto"/>
            </w:tcBorders>
            <w:tcMar>
              <w:top w:w="15" w:type="dxa"/>
              <w:left w:w="144" w:type="dxa"/>
              <w:bottom w:w="0" w:type="dxa"/>
              <w:right w:w="144" w:type="dxa"/>
            </w:tcMar>
            <w:vAlign w:val="center"/>
            <w:hideMark/>
          </w:tcPr>
          <w:p w:rsidR="002B42D7" w:rsidRPr="002B42D7" w:rsidRDefault="002B42D7" w:rsidP="002B42D7">
            <w:pPr>
              <w:jc w:val="center"/>
              <w:rPr>
                <w:sz w:val="20"/>
              </w:rPr>
            </w:pPr>
            <w:r w:rsidRPr="002B42D7">
              <w:rPr>
                <w:b/>
                <w:bCs/>
                <w:color w:val="000000"/>
                <w:kern w:val="24"/>
                <w:sz w:val="20"/>
              </w:rPr>
              <w:t>MA</w:t>
            </w:r>
          </w:p>
        </w:tc>
        <w:tc>
          <w:tcPr>
            <w:tcW w:w="4266" w:type="dxa"/>
            <w:tcBorders>
              <w:top w:val="single" w:sz="4" w:space="0" w:color="auto"/>
              <w:left w:val="single" w:sz="4" w:space="0" w:color="auto"/>
              <w:bottom w:val="single" w:sz="4" w:space="0" w:color="auto"/>
              <w:right w:val="single" w:sz="4" w:space="0" w:color="auto"/>
            </w:tcBorders>
            <w:tcMar>
              <w:top w:w="15" w:type="dxa"/>
              <w:left w:w="144" w:type="dxa"/>
              <w:bottom w:w="0" w:type="dxa"/>
              <w:right w:w="144" w:type="dxa"/>
            </w:tcMar>
            <w:vAlign w:val="center"/>
            <w:hideMark/>
          </w:tcPr>
          <w:p w:rsidR="002B42D7" w:rsidRPr="002B42D7" w:rsidRDefault="002B42D7" w:rsidP="002B42D7">
            <w:pPr>
              <w:jc w:val="center"/>
              <w:rPr>
                <w:sz w:val="20"/>
              </w:rPr>
            </w:pPr>
            <w:r w:rsidRPr="002B42D7">
              <w:rPr>
                <w:b/>
                <w:bCs/>
                <w:color w:val="000000"/>
                <w:kern w:val="24"/>
                <w:sz w:val="20"/>
              </w:rPr>
              <w:t>COMPARISON</w:t>
            </w:r>
          </w:p>
        </w:tc>
      </w:tr>
      <w:tr w:rsidR="002B42D7" w:rsidRPr="002B42D7" w:rsidTr="002B42D7">
        <w:trPr>
          <w:trHeight w:val="58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2B42D7" w:rsidRPr="002B42D7" w:rsidRDefault="002B42D7" w:rsidP="002B42D7">
            <w:pPr>
              <w:rPr>
                <w:sz w:val="20"/>
              </w:rPr>
            </w:pPr>
          </w:p>
        </w:tc>
        <w:tc>
          <w:tcPr>
            <w:tcW w:w="2655" w:type="dxa"/>
            <w:tcBorders>
              <w:top w:val="single" w:sz="4" w:space="0" w:color="auto"/>
              <w:left w:val="single" w:sz="4" w:space="0" w:color="auto"/>
              <w:bottom w:val="single" w:sz="4" w:space="0" w:color="auto"/>
              <w:right w:val="single" w:sz="4" w:space="0" w:color="auto"/>
            </w:tcBorders>
            <w:tcMar>
              <w:top w:w="15" w:type="dxa"/>
              <w:left w:w="144" w:type="dxa"/>
              <w:bottom w:w="0" w:type="dxa"/>
              <w:right w:w="144" w:type="dxa"/>
            </w:tcMar>
            <w:vAlign w:val="center"/>
            <w:hideMark/>
          </w:tcPr>
          <w:p w:rsidR="002B42D7" w:rsidRPr="002B42D7" w:rsidRDefault="002B42D7" w:rsidP="002B42D7">
            <w:pPr>
              <w:spacing w:before="120" w:after="120"/>
              <w:jc w:val="center"/>
              <w:rPr>
                <w:sz w:val="20"/>
              </w:rPr>
            </w:pPr>
            <w:r w:rsidRPr="002B42D7">
              <w:rPr>
                <w:b/>
                <w:bCs/>
                <w:color w:val="000000"/>
                <w:kern w:val="24"/>
                <w:sz w:val="20"/>
              </w:rPr>
              <w:t>Student Enrollment Count</w:t>
            </w:r>
          </w:p>
        </w:tc>
        <w:tc>
          <w:tcPr>
            <w:tcW w:w="1663" w:type="dxa"/>
            <w:tcBorders>
              <w:top w:val="single" w:sz="4" w:space="0" w:color="auto"/>
              <w:left w:val="single" w:sz="4" w:space="0" w:color="auto"/>
              <w:bottom w:val="single" w:sz="4" w:space="0" w:color="auto"/>
              <w:right w:val="single" w:sz="4" w:space="0" w:color="auto"/>
            </w:tcBorders>
            <w:tcMar>
              <w:top w:w="15" w:type="dxa"/>
              <w:left w:w="144" w:type="dxa"/>
              <w:bottom w:w="0" w:type="dxa"/>
              <w:right w:w="144" w:type="dxa"/>
            </w:tcMar>
            <w:vAlign w:val="center"/>
            <w:hideMark/>
          </w:tcPr>
          <w:p w:rsidR="002B42D7" w:rsidRPr="002B42D7" w:rsidRDefault="002B42D7" w:rsidP="002B42D7">
            <w:pPr>
              <w:jc w:val="center"/>
              <w:rPr>
                <w:sz w:val="20"/>
              </w:rPr>
            </w:pPr>
            <w:r w:rsidRPr="002B42D7">
              <w:rPr>
                <w:b/>
                <w:bCs/>
                <w:color w:val="000000"/>
                <w:kern w:val="24"/>
                <w:sz w:val="20"/>
              </w:rPr>
              <w:t>Prevalence</w:t>
            </w:r>
          </w:p>
          <w:p w:rsidR="002B42D7" w:rsidRPr="002B42D7" w:rsidRDefault="002B42D7" w:rsidP="002B42D7">
            <w:pPr>
              <w:jc w:val="center"/>
              <w:rPr>
                <w:sz w:val="20"/>
              </w:rPr>
            </w:pPr>
            <w:r w:rsidRPr="002B42D7">
              <w:rPr>
                <w:b/>
                <w:bCs/>
                <w:color w:val="000000"/>
                <w:kern w:val="24"/>
                <w:sz w:val="20"/>
              </w:rPr>
              <w:t>(%)</w:t>
            </w:r>
          </w:p>
        </w:tc>
        <w:tc>
          <w:tcPr>
            <w:tcW w:w="1907" w:type="dxa"/>
            <w:tcBorders>
              <w:top w:val="single" w:sz="4" w:space="0" w:color="auto"/>
              <w:left w:val="single" w:sz="4" w:space="0" w:color="auto"/>
              <w:bottom w:val="single" w:sz="4" w:space="0" w:color="auto"/>
              <w:right w:val="single" w:sz="4" w:space="0" w:color="auto"/>
            </w:tcBorders>
            <w:tcMar>
              <w:top w:w="15" w:type="dxa"/>
              <w:left w:w="144" w:type="dxa"/>
              <w:bottom w:w="0" w:type="dxa"/>
              <w:right w:w="144" w:type="dxa"/>
            </w:tcMar>
            <w:vAlign w:val="center"/>
            <w:hideMark/>
          </w:tcPr>
          <w:p w:rsidR="002B42D7" w:rsidRPr="002B42D7" w:rsidRDefault="002B42D7" w:rsidP="002B42D7">
            <w:pPr>
              <w:jc w:val="center"/>
              <w:rPr>
                <w:sz w:val="20"/>
              </w:rPr>
            </w:pPr>
            <w:r w:rsidRPr="002B42D7">
              <w:rPr>
                <w:b/>
                <w:bCs/>
                <w:color w:val="000000"/>
                <w:kern w:val="24"/>
                <w:sz w:val="20"/>
              </w:rPr>
              <w:t>Statewide Prevalence</w:t>
            </w:r>
          </w:p>
          <w:p w:rsidR="002B42D7" w:rsidRPr="002B42D7" w:rsidRDefault="002B42D7" w:rsidP="002B42D7">
            <w:pPr>
              <w:jc w:val="center"/>
              <w:rPr>
                <w:sz w:val="20"/>
              </w:rPr>
            </w:pPr>
            <w:r w:rsidRPr="002B42D7">
              <w:rPr>
                <w:b/>
                <w:bCs/>
                <w:color w:val="000000"/>
                <w:kern w:val="24"/>
                <w:sz w:val="20"/>
              </w:rPr>
              <w:t>(%)</w:t>
            </w:r>
          </w:p>
        </w:tc>
        <w:tc>
          <w:tcPr>
            <w:tcW w:w="4266" w:type="dxa"/>
            <w:tcBorders>
              <w:top w:val="single" w:sz="4" w:space="0" w:color="auto"/>
              <w:left w:val="single" w:sz="4" w:space="0" w:color="auto"/>
              <w:bottom w:val="single" w:sz="4" w:space="0" w:color="auto"/>
              <w:right w:val="single" w:sz="4" w:space="0" w:color="auto"/>
            </w:tcBorders>
            <w:tcMar>
              <w:top w:w="15" w:type="dxa"/>
              <w:left w:w="144" w:type="dxa"/>
              <w:bottom w:w="0" w:type="dxa"/>
              <w:right w:w="144" w:type="dxa"/>
            </w:tcMar>
            <w:vAlign w:val="center"/>
            <w:hideMark/>
          </w:tcPr>
          <w:p w:rsidR="002B42D7" w:rsidRPr="002B42D7" w:rsidRDefault="002B42D7" w:rsidP="002B42D7">
            <w:pPr>
              <w:jc w:val="center"/>
              <w:rPr>
                <w:sz w:val="20"/>
              </w:rPr>
            </w:pPr>
            <w:r w:rsidRPr="002B42D7">
              <w:rPr>
                <w:b/>
                <w:bCs/>
                <w:color w:val="000000"/>
                <w:kern w:val="24"/>
                <w:sz w:val="20"/>
              </w:rPr>
              <w:t>School prevalence is…</w:t>
            </w:r>
          </w:p>
        </w:tc>
      </w:tr>
      <w:tr w:rsidR="002B42D7" w:rsidRPr="002B42D7" w:rsidTr="002B42D7">
        <w:trPr>
          <w:trHeight w:val="432"/>
          <w:jc w:val="center"/>
        </w:trPr>
        <w:tc>
          <w:tcPr>
            <w:tcW w:w="1783" w:type="dxa"/>
            <w:tcBorders>
              <w:top w:val="single" w:sz="4" w:space="0" w:color="auto"/>
              <w:left w:val="single" w:sz="4" w:space="0" w:color="auto"/>
              <w:bottom w:val="single" w:sz="4" w:space="0" w:color="auto"/>
              <w:right w:val="single" w:sz="4" w:space="0" w:color="auto"/>
            </w:tcBorders>
            <w:tcMar>
              <w:top w:w="15" w:type="dxa"/>
              <w:left w:w="144" w:type="dxa"/>
              <w:bottom w:w="0" w:type="dxa"/>
              <w:right w:w="144" w:type="dxa"/>
            </w:tcMar>
            <w:vAlign w:val="center"/>
            <w:hideMark/>
          </w:tcPr>
          <w:p w:rsidR="002B42D7" w:rsidRPr="002B42D7" w:rsidRDefault="002B42D7" w:rsidP="002B42D7">
            <w:pPr>
              <w:jc w:val="center"/>
              <w:rPr>
                <w:sz w:val="20"/>
              </w:rPr>
            </w:pPr>
            <w:r w:rsidRPr="002B42D7">
              <w:rPr>
                <w:color w:val="000000"/>
                <w:kern w:val="24"/>
                <w:sz w:val="20"/>
              </w:rPr>
              <w:t>2009-2010</w:t>
            </w:r>
          </w:p>
        </w:tc>
        <w:tc>
          <w:tcPr>
            <w:tcW w:w="2655" w:type="dxa"/>
            <w:tcBorders>
              <w:top w:val="single" w:sz="4" w:space="0" w:color="auto"/>
              <w:left w:val="single" w:sz="4" w:space="0" w:color="auto"/>
              <w:bottom w:val="single" w:sz="4" w:space="0" w:color="auto"/>
              <w:right w:val="single" w:sz="4" w:space="0" w:color="auto"/>
            </w:tcBorders>
            <w:tcMar>
              <w:top w:w="15" w:type="dxa"/>
              <w:left w:w="144" w:type="dxa"/>
              <w:bottom w:w="0" w:type="dxa"/>
              <w:right w:w="144" w:type="dxa"/>
            </w:tcMar>
            <w:vAlign w:val="center"/>
            <w:hideMark/>
          </w:tcPr>
          <w:p w:rsidR="002B42D7" w:rsidRPr="002B42D7" w:rsidRDefault="002B42D7" w:rsidP="002B42D7">
            <w:pPr>
              <w:jc w:val="center"/>
              <w:rPr>
                <w:sz w:val="20"/>
              </w:rPr>
            </w:pPr>
            <w:r w:rsidRPr="002B42D7">
              <w:rPr>
                <w:color w:val="000000"/>
                <w:kern w:val="24"/>
                <w:sz w:val="20"/>
              </w:rPr>
              <w:t>565</w:t>
            </w:r>
          </w:p>
        </w:tc>
        <w:tc>
          <w:tcPr>
            <w:tcW w:w="1663" w:type="dxa"/>
            <w:tcBorders>
              <w:top w:val="single" w:sz="4" w:space="0" w:color="auto"/>
              <w:left w:val="single" w:sz="4" w:space="0" w:color="auto"/>
              <w:bottom w:val="single" w:sz="4" w:space="0" w:color="auto"/>
              <w:right w:val="single" w:sz="4" w:space="0" w:color="auto"/>
            </w:tcBorders>
            <w:tcMar>
              <w:top w:w="15" w:type="dxa"/>
              <w:left w:w="144" w:type="dxa"/>
              <w:bottom w:w="0" w:type="dxa"/>
              <w:right w:w="144" w:type="dxa"/>
            </w:tcMar>
            <w:vAlign w:val="center"/>
            <w:hideMark/>
          </w:tcPr>
          <w:p w:rsidR="002B42D7" w:rsidRPr="002B42D7" w:rsidRDefault="002B42D7" w:rsidP="002B42D7">
            <w:pPr>
              <w:jc w:val="center"/>
              <w:rPr>
                <w:sz w:val="20"/>
              </w:rPr>
            </w:pPr>
            <w:r w:rsidRPr="002B42D7">
              <w:rPr>
                <w:color w:val="000000"/>
                <w:kern w:val="24"/>
                <w:sz w:val="20"/>
              </w:rPr>
              <w:t>3.5</w:t>
            </w:r>
          </w:p>
        </w:tc>
        <w:tc>
          <w:tcPr>
            <w:tcW w:w="1907" w:type="dxa"/>
            <w:tcBorders>
              <w:top w:val="single" w:sz="4" w:space="0" w:color="auto"/>
              <w:left w:val="single" w:sz="4" w:space="0" w:color="auto"/>
              <w:bottom w:val="single" w:sz="4" w:space="0" w:color="auto"/>
              <w:right w:val="single" w:sz="4" w:space="0" w:color="auto"/>
            </w:tcBorders>
            <w:tcMar>
              <w:top w:w="15" w:type="dxa"/>
              <w:left w:w="144" w:type="dxa"/>
              <w:bottom w:w="0" w:type="dxa"/>
              <w:right w:w="144" w:type="dxa"/>
            </w:tcMar>
            <w:vAlign w:val="center"/>
            <w:hideMark/>
          </w:tcPr>
          <w:p w:rsidR="002B42D7" w:rsidRPr="002B42D7" w:rsidRDefault="002B42D7" w:rsidP="002B42D7">
            <w:pPr>
              <w:jc w:val="center"/>
              <w:rPr>
                <w:sz w:val="20"/>
              </w:rPr>
            </w:pPr>
            <w:r w:rsidRPr="002B42D7">
              <w:rPr>
                <w:color w:val="000000"/>
                <w:kern w:val="24"/>
                <w:sz w:val="20"/>
              </w:rPr>
              <w:t>11.5</w:t>
            </w:r>
          </w:p>
        </w:tc>
        <w:tc>
          <w:tcPr>
            <w:tcW w:w="4266"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rsidR="002B42D7" w:rsidRPr="002B42D7" w:rsidRDefault="002B42D7" w:rsidP="002B42D7">
            <w:pPr>
              <w:rPr>
                <w:sz w:val="20"/>
              </w:rPr>
            </w:pPr>
            <w:r w:rsidRPr="002B42D7">
              <w:rPr>
                <w:color w:val="000000"/>
                <w:kern w:val="24"/>
                <w:sz w:val="20"/>
              </w:rPr>
              <w:t>Statistically significantly lower  </w:t>
            </w:r>
          </w:p>
        </w:tc>
      </w:tr>
      <w:tr w:rsidR="002B42D7" w:rsidRPr="002B42D7" w:rsidTr="002B42D7">
        <w:trPr>
          <w:trHeight w:val="432"/>
          <w:jc w:val="center"/>
        </w:trPr>
        <w:tc>
          <w:tcPr>
            <w:tcW w:w="1783" w:type="dxa"/>
            <w:tcBorders>
              <w:top w:val="single" w:sz="4" w:space="0" w:color="auto"/>
              <w:left w:val="single" w:sz="4" w:space="0" w:color="auto"/>
              <w:bottom w:val="single" w:sz="4" w:space="0" w:color="auto"/>
              <w:right w:val="single" w:sz="4" w:space="0" w:color="auto"/>
            </w:tcBorders>
            <w:tcMar>
              <w:top w:w="15" w:type="dxa"/>
              <w:left w:w="144" w:type="dxa"/>
              <w:bottom w:w="0" w:type="dxa"/>
              <w:right w:w="144" w:type="dxa"/>
            </w:tcMar>
            <w:vAlign w:val="center"/>
            <w:hideMark/>
          </w:tcPr>
          <w:p w:rsidR="002B42D7" w:rsidRPr="002B42D7" w:rsidRDefault="002B42D7" w:rsidP="002B42D7">
            <w:pPr>
              <w:jc w:val="center"/>
              <w:rPr>
                <w:sz w:val="20"/>
              </w:rPr>
            </w:pPr>
            <w:r w:rsidRPr="002B42D7">
              <w:rPr>
                <w:color w:val="000000"/>
                <w:kern w:val="24"/>
                <w:sz w:val="20"/>
              </w:rPr>
              <w:t>2010-2011</w:t>
            </w:r>
          </w:p>
        </w:tc>
        <w:tc>
          <w:tcPr>
            <w:tcW w:w="2655" w:type="dxa"/>
            <w:tcBorders>
              <w:top w:val="single" w:sz="4" w:space="0" w:color="auto"/>
              <w:left w:val="single" w:sz="4" w:space="0" w:color="auto"/>
              <w:bottom w:val="single" w:sz="4" w:space="0" w:color="auto"/>
              <w:right w:val="single" w:sz="4" w:space="0" w:color="auto"/>
            </w:tcBorders>
            <w:tcMar>
              <w:top w:w="15" w:type="dxa"/>
              <w:left w:w="144" w:type="dxa"/>
              <w:bottom w:w="0" w:type="dxa"/>
              <w:right w:w="144" w:type="dxa"/>
            </w:tcMar>
            <w:vAlign w:val="center"/>
            <w:hideMark/>
          </w:tcPr>
          <w:p w:rsidR="002B42D7" w:rsidRPr="002B42D7" w:rsidRDefault="002B42D7" w:rsidP="002B42D7">
            <w:pPr>
              <w:jc w:val="center"/>
              <w:rPr>
                <w:sz w:val="20"/>
              </w:rPr>
            </w:pPr>
            <w:r w:rsidRPr="002B42D7">
              <w:rPr>
                <w:color w:val="000000"/>
                <w:kern w:val="24"/>
                <w:sz w:val="20"/>
              </w:rPr>
              <w:t>596</w:t>
            </w:r>
          </w:p>
        </w:tc>
        <w:tc>
          <w:tcPr>
            <w:tcW w:w="1663" w:type="dxa"/>
            <w:tcBorders>
              <w:top w:val="single" w:sz="4" w:space="0" w:color="auto"/>
              <w:left w:val="single" w:sz="4" w:space="0" w:color="auto"/>
              <w:bottom w:val="single" w:sz="4" w:space="0" w:color="auto"/>
              <w:right w:val="single" w:sz="4" w:space="0" w:color="auto"/>
            </w:tcBorders>
            <w:tcMar>
              <w:top w:w="15" w:type="dxa"/>
              <w:left w:w="144" w:type="dxa"/>
              <w:bottom w:w="0" w:type="dxa"/>
              <w:right w:w="144" w:type="dxa"/>
            </w:tcMar>
            <w:vAlign w:val="center"/>
            <w:hideMark/>
          </w:tcPr>
          <w:p w:rsidR="002B42D7" w:rsidRPr="002B42D7" w:rsidRDefault="002B42D7" w:rsidP="002B42D7">
            <w:pPr>
              <w:jc w:val="center"/>
              <w:rPr>
                <w:sz w:val="20"/>
              </w:rPr>
            </w:pPr>
            <w:r w:rsidRPr="002B42D7">
              <w:rPr>
                <w:color w:val="000000"/>
                <w:kern w:val="24"/>
                <w:sz w:val="20"/>
              </w:rPr>
              <w:t>4.7</w:t>
            </w:r>
          </w:p>
        </w:tc>
        <w:tc>
          <w:tcPr>
            <w:tcW w:w="1907" w:type="dxa"/>
            <w:tcBorders>
              <w:top w:val="single" w:sz="4" w:space="0" w:color="auto"/>
              <w:left w:val="single" w:sz="4" w:space="0" w:color="auto"/>
              <w:bottom w:val="single" w:sz="4" w:space="0" w:color="auto"/>
              <w:right w:val="single" w:sz="4" w:space="0" w:color="auto"/>
            </w:tcBorders>
            <w:tcMar>
              <w:top w:w="15" w:type="dxa"/>
              <w:left w:w="144" w:type="dxa"/>
              <w:bottom w:w="0" w:type="dxa"/>
              <w:right w:w="144" w:type="dxa"/>
            </w:tcMar>
            <w:vAlign w:val="center"/>
            <w:hideMark/>
          </w:tcPr>
          <w:p w:rsidR="002B42D7" w:rsidRPr="002B42D7" w:rsidRDefault="002B42D7" w:rsidP="002B42D7">
            <w:pPr>
              <w:jc w:val="center"/>
              <w:rPr>
                <w:sz w:val="20"/>
              </w:rPr>
            </w:pPr>
            <w:r w:rsidRPr="002B42D7">
              <w:rPr>
                <w:color w:val="000000"/>
                <w:kern w:val="24"/>
                <w:sz w:val="20"/>
              </w:rPr>
              <w:t>11.7</w:t>
            </w:r>
          </w:p>
        </w:tc>
        <w:tc>
          <w:tcPr>
            <w:tcW w:w="4266"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rsidR="002B42D7" w:rsidRPr="002B42D7" w:rsidRDefault="002B42D7" w:rsidP="002B42D7">
            <w:pPr>
              <w:rPr>
                <w:sz w:val="20"/>
              </w:rPr>
            </w:pPr>
            <w:r w:rsidRPr="002B42D7">
              <w:rPr>
                <w:color w:val="000000"/>
                <w:kern w:val="24"/>
                <w:sz w:val="20"/>
              </w:rPr>
              <w:t>Statistically significantly lower</w:t>
            </w:r>
          </w:p>
        </w:tc>
      </w:tr>
      <w:tr w:rsidR="002B42D7" w:rsidRPr="002B42D7" w:rsidTr="002B42D7">
        <w:trPr>
          <w:trHeight w:val="432"/>
          <w:jc w:val="center"/>
        </w:trPr>
        <w:tc>
          <w:tcPr>
            <w:tcW w:w="1783" w:type="dxa"/>
            <w:tcBorders>
              <w:top w:val="single" w:sz="4" w:space="0" w:color="auto"/>
              <w:left w:val="single" w:sz="4" w:space="0" w:color="auto"/>
              <w:bottom w:val="single" w:sz="4" w:space="0" w:color="auto"/>
              <w:right w:val="single" w:sz="4" w:space="0" w:color="auto"/>
            </w:tcBorders>
            <w:tcMar>
              <w:top w:w="15" w:type="dxa"/>
              <w:left w:w="144" w:type="dxa"/>
              <w:bottom w:w="0" w:type="dxa"/>
              <w:right w:w="144" w:type="dxa"/>
            </w:tcMar>
            <w:vAlign w:val="center"/>
            <w:hideMark/>
          </w:tcPr>
          <w:p w:rsidR="002B42D7" w:rsidRPr="002B42D7" w:rsidRDefault="002B42D7" w:rsidP="002B42D7">
            <w:pPr>
              <w:jc w:val="center"/>
              <w:rPr>
                <w:sz w:val="20"/>
              </w:rPr>
            </w:pPr>
            <w:r w:rsidRPr="002B42D7">
              <w:rPr>
                <w:color w:val="000000"/>
                <w:kern w:val="24"/>
                <w:sz w:val="20"/>
              </w:rPr>
              <w:t>2011-2012</w:t>
            </w:r>
          </w:p>
        </w:tc>
        <w:tc>
          <w:tcPr>
            <w:tcW w:w="2655" w:type="dxa"/>
            <w:tcBorders>
              <w:top w:val="single" w:sz="4" w:space="0" w:color="auto"/>
              <w:left w:val="single" w:sz="4" w:space="0" w:color="auto"/>
              <w:bottom w:val="single" w:sz="4" w:space="0" w:color="auto"/>
              <w:right w:val="single" w:sz="4" w:space="0" w:color="auto"/>
            </w:tcBorders>
            <w:tcMar>
              <w:top w:w="15" w:type="dxa"/>
              <w:left w:w="144" w:type="dxa"/>
              <w:bottom w:w="0" w:type="dxa"/>
              <w:right w:w="144" w:type="dxa"/>
            </w:tcMar>
            <w:vAlign w:val="center"/>
            <w:hideMark/>
          </w:tcPr>
          <w:p w:rsidR="002B42D7" w:rsidRPr="002B42D7" w:rsidRDefault="002B42D7" w:rsidP="002B42D7">
            <w:pPr>
              <w:jc w:val="center"/>
              <w:rPr>
                <w:sz w:val="20"/>
              </w:rPr>
            </w:pPr>
            <w:r w:rsidRPr="002B42D7">
              <w:rPr>
                <w:color w:val="000000"/>
                <w:kern w:val="24"/>
                <w:sz w:val="20"/>
              </w:rPr>
              <w:t>582</w:t>
            </w:r>
          </w:p>
        </w:tc>
        <w:tc>
          <w:tcPr>
            <w:tcW w:w="1663" w:type="dxa"/>
            <w:tcBorders>
              <w:top w:val="single" w:sz="4" w:space="0" w:color="auto"/>
              <w:left w:val="single" w:sz="4" w:space="0" w:color="auto"/>
              <w:bottom w:val="single" w:sz="4" w:space="0" w:color="auto"/>
              <w:right w:val="single" w:sz="4" w:space="0" w:color="auto"/>
            </w:tcBorders>
            <w:tcMar>
              <w:top w:w="15" w:type="dxa"/>
              <w:left w:w="144" w:type="dxa"/>
              <w:bottom w:w="0" w:type="dxa"/>
              <w:right w:w="144" w:type="dxa"/>
            </w:tcMar>
            <w:vAlign w:val="center"/>
            <w:hideMark/>
          </w:tcPr>
          <w:p w:rsidR="002B42D7" w:rsidRPr="002B42D7" w:rsidRDefault="002B42D7" w:rsidP="002B42D7">
            <w:pPr>
              <w:jc w:val="center"/>
              <w:rPr>
                <w:sz w:val="20"/>
              </w:rPr>
            </w:pPr>
            <w:r w:rsidRPr="002B42D7">
              <w:rPr>
                <w:color w:val="000000"/>
                <w:kern w:val="24"/>
                <w:sz w:val="20"/>
              </w:rPr>
              <w:t>9.5</w:t>
            </w:r>
          </w:p>
        </w:tc>
        <w:tc>
          <w:tcPr>
            <w:tcW w:w="1907" w:type="dxa"/>
            <w:tcBorders>
              <w:top w:val="single" w:sz="4" w:space="0" w:color="auto"/>
              <w:left w:val="single" w:sz="4" w:space="0" w:color="auto"/>
              <w:bottom w:val="single" w:sz="4" w:space="0" w:color="auto"/>
              <w:right w:val="single" w:sz="4" w:space="0" w:color="auto"/>
            </w:tcBorders>
            <w:tcMar>
              <w:top w:w="15" w:type="dxa"/>
              <w:left w:w="144" w:type="dxa"/>
              <w:bottom w:w="0" w:type="dxa"/>
              <w:right w:w="144" w:type="dxa"/>
            </w:tcMar>
            <w:vAlign w:val="center"/>
            <w:hideMark/>
          </w:tcPr>
          <w:p w:rsidR="002B42D7" w:rsidRPr="002B42D7" w:rsidRDefault="002B42D7" w:rsidP="002B42D7">
            <w:pPr>
              <w:jc w:val="center"/>
              <w:rPr>
                <w:sz w:val="20"/>
              </w:rPr>
            </w:pPr>
            <w:r w:rsidRPr="002B42D7">
              <w:rPr>
                <w:color w:val="000000"/>
                <w:kern w:val="24"/>
                <w:sz w:val="20"/>
              </w:rPr>
              <w:t>11.9</w:t>
            </w:r>
          </w:p>
        </w:tc>
        <w:tc>
          <w:tcPr>
            <w:tcW w:w="4266"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rsidR="002B42D7" w:rsidRPr="002B42D7" w:rsidRDefault="002B42D7" w:rsidP="002B42D7">
            <w:pPr>
              <w:rPr>
                <w:sz w:val="20"/>
              </w:rPr>
            </w:pPr>
            <w:r w:rsidRPr="002B42D7">
              <w:rPr>
                <w:color w:val="000000"/>
                <w:kern w:val="24"/>
                <w:sz w:val="20"/>
              </w:rPr>
              <w:t>Not statistically significantly different</w:t>
            </w:r>
          </w:p>
        </w:tc>
      </w:tr>
      <w:tr w:rsidR="002B42D7" w:rsidRPr="002B42D7" w:rsidTr="002B42D7">
        <w:trPr>
          <w:trHeight w:val="432"/>
          <w:jc w:val="center"/>
        </w:trPr>
        <w:tc>
          <w:tcPr>
            <w:tcW w:w="1783" w:type="dxa"/>
            <w:tcBorders>
              <w:top w:val="single" w:sz="4" w:space="0" w:color="auto"/>
              <w:left w:val="single" w:sz="4" w:space="0" w:color="auto"/>
              <w:bottom w:val="single" w:sz="4" w:space="0" w:color="auto"/>
              <w:right w:val="single" w:sz="4" w:space="0" w:color="auto"/>
            </w:tcBorders>
            <w:tcMar>
              <w:top w:w="15" w:type="dxa"/>
              <w:left w:w="144" w:type="dxa"/>
              <w:bottom w:w="0" w:type="dxa"/>
              <w:right w:w="144" w:type="dxa"/>
            </w:tcMar>
            <w:vAlign w:val="center"/>
            <w:hideMark/>
          </w:tcPr>
          <w:p w:rsidR="002B42D7" w:rsidRPr="002B42D7" w:rsidRDefault="002B42D7" w:rsidP="002B42D7">
            <w:pPr>
              <w:jc w:val="center"/>
              <w:rPr>
                <w:sz w:val="20"/>
              </w:rPr>
            </w:pPr>
            <w:r w:rsidRPr="002B42D7">
              <w:rPr>
                <w:color w:val="000000"/>
                <w:kern w:val="24"/>
                <w:sz w:val="20"/>
              </w:rPr>
              <w:t>2012-2013</w:t>
            </w:r>
          </w:p>
        </w:tc>
        <w:tc>
          <w:tcPr>
            <w:tcW w:w="2655" w:type="dxa"/>
            <w:tcBorders>
              <w:top w:val="single" w:sz="4" w:space="0" w:color="auto"/>
              <w:left w:val="single" w:sz="4" w:space="0" w:color="auto"/>
              <w:bottom w:val="single" w:sz="4" w:space="0" w:color="auto"/>
              <w:right w:val="single" w:sz="4" w:space="0" w:color="auto"/>
            </w:tcBorders>
            <w:tcMar>
              <w:top w:w="15" w:type="dxa"/>
              <w:left w:w="144" w:type="dxa"/>
              <w:bottom w:w="0" w:type="dxa"/>
              <w:right w:w="144" w:type="dxa"/>
            </w:tcMar>
            <w:vAlign w:val="center"/>
            <w:hideMark/>
          </w:tcPr>
          <w:p w:rsidR="002B42D7" w:rsidRPr="002B42D7" w:rsidRDefault="002B42D7" w:rsidP="002B42D7">
            <w:pPr>
              <w:jc w:val="center"/>
              <w:rPr>
                <w:sz w:val="20"/>
              </w:rPr>
            </w:pPr>
            <w:r w:rsidRPr="002B42D7">
              <w:rPr>
                <w:color w:val="000000"/>
                <w:kern w:val="24"/>
                <w:sz w:val="20"/>
              </w:rPr>
              <w:t>595</w:t>
            </w:r>
          </w:p>
        </w:tc>
        <w:tc>
          <w:tcPr>
            <w:tcW w:w="1663" w:type="dxa"/>
            <w:tcBorders>
              <w:top w:val="single" w:sz="4" w:space="0" w:color="auto"/>
              <w:left w:val="single" w:sz="4" w:space="0" w:color="auto"/>
              <w:bottom w:val="single" w:sz="4" w:space="0" w:color="auto"/>
              <w:right w:val="single" w:sz="4" w:space="0" w:color="auto"/>
            </w:tcBorders>
            <w:tcMar>
              <w:top w:w="15" w:type="dxa"/>
              <w:left w:w="144" w:type="dxa"/>
              <w:bottom w:w="0" w:type="dxa"/>
              <w:right w:w="144" w:type="dxa"/>
            </w:tcMar>
            <w:vAlign w:val="center"/>
            <w:hideMark/>
          </w:tcPr>
          <w:p w:rsidR="002B42D7" w:rsidRPr="002B42D7" w:rsidRDefault="002B42D7" w:rsidP="002B42D7">
            <w:pPr>
              <w:jc w:val="center"/>
              <w:rPr>
                <w:sz w:val="20"/>
              </w:rPr>
            </w:pPr>
            <w:r w:rsidRPr="002B42D7">
              <w:rPr>
                <w:color w:val="000000"/>
                <w:kern w:val="24"/>
                <w:sz w:val="20"/>
              </w:rPr>
              <w:t>13.9</w:t>
            </w:r>
          </w:p>
        </w:tc>
        <w:tc>
          <w:tcPr>
            <w:tcW w:w="1907" w:type="dxa"/>
            <w:tcBorders>
              <w:top w:val="single" w:sz="4" w:space="0" w:color="auto"/>
              <w:left w:val="single" w:sz="4" w:space="0" w:color="auto"/>
              <w:bottom w:val="single" w:sz="4" w:space="0" w:color="auto"/>
              <w:right w:val="single" w:sz="4" w:space="0" w:color="auto"/>
            </w:tcBorders>
            <w:tcMar>
              <w:top w:w="15" w:type="dxa"/>
              <w:left w:w="144" w:type="dxa"/>
              <w:bottom w:w="0" w:type="dxa"/>
              <w:right w:w="144" w:type="dxa"/>
            </w:tcMar>
            <w:vAlign w:val="center"/>
            <w:hideMark/>
          </w:tcPr>
          <w:p w:rsidR="002B42D7" w:rsidRPr="002B42D7" w:rsidRDefault="002B42D7" w:rsidP="002B42D7">
            <w:pPr>
              <w:jc w:val="center"/>
              <w:rPr>
                <w:sz w:val="20"/>
              </w:rPr>
            </w:pPr>
            <w:r w:rsidRPr="002B42D7">
              <w:rPr>
                <w:color w:val="000000"/>
                <w:kern w:val="24"/>
                <w:sz w:val="20"/>
              </w:rPr>
              <w:t>12.1</w:t>
            </w:r>
          </w:p>
        </w:tc>
        <w:tc>
          <w:tcPr>
            <w:tcW w:w="4266"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rsidR="002B42D7" w:rsidRPr="002B42D7" w:rsidRDefault="002B42D7" w:rsidP="002B42D7">
            <w:pPr>
              <w:rPr>
                <w:sz w:val="20"/>
              </w:rPr>
            </w:pPr>
            <w:r w:rsidRPr="002B42D7">
              <w:rPr>
                <w:color w:val="000000"/>
                <w:kern w:val="24"/>
                <w:sz w:val="20"/>
              </w:rPr>
              <w:t>Not statistically significantly different</w:t>
            </w:r>
          </w:p>
        </w:tc>
      </w:tr>
      <w:tr w:rsidR="002B42D7" w:rsidRPr="002B42D7" w:rsidTr="002B42D7">
        <w:trPr>
          <w:trHeight w:val="432"/>
          <w:jc w:val="center"/>
        </w:trPr>
        <w:tc>
          <w:tcPr>
            <w:tcW w:w="1783" w:type="dxa"/>
            <w:tcBorders>
              <w:top w:val="single" w:sz="4" w:space="0" w:color="auto"/>
              <w:left w:val="single" w:sz="4" w:space="0" w:color="auto"/>
              <w:bottom w:val="single" w:sz="4" w:space="0" w:color="auto"/>
              <w:right w:val="single" w:sz="4" w:space="0" w:color="auto"/>
            </w:tcBorders>
            <w:tcMar>
              <w:top w:w="15" w:type="dxa"/>
              <w:left w:w="144" w:type="dxa"/>
              <w:bottom w:w="0" w:type="dxa"/>
              <w:right w:w="144" w:type="dxa"/>
            </w:tcMar>
            <w:vAlign w:val="center"/>
            <w:hideMark/>
          </w:tcPr>
          <w:p w:rsidR="002B42D7" w:rsidRPr="002B42D7" w:rsidRDefault="002B42D7" w:rsidP="002B42D7">
            <w:pPr>
              <w:jc w:val="center"/>
              <w:rPr>
                <w:sz w:val="20"/>
              </w:rPr>
            </w:pPr>
            <w:r w:rsidRPr="002B42D7">
              <w:rPr>
                <w:color w:val="000000"/>
                <w:kern w:val="24"/>
                <w:sz w:val="20"/>
              </w:rPr>
              <w:t>2013-2014</w:t>
            </w:r>
          </w:p>
        </w:tc>
        <w:tc>
          <w:tcPr>
            <w:tcW w:w="2655" w:type="dxa"/>
            <w:tcBorders>
              <w:top w:val="single" w:sz="4" w:space="0" w:color="auto"/>
              <w:left w:val="single" w:sz="4" w:space="0" w:color="auto"/>
              <w:bottom w:val="single" w:sz="4" w:space="0" w:color="auto"/>
              <w:right w:val="single" w:sz="4" w:space="0" w:color="auto"/>
            </w:tcBorders>
            <w:tcMar>
              <w:top w:w="15" w:type="dxa"/>
              <w:left w:w="144" w:type="dxa"/>
              <w:bottom w:w="0" w:type="dxa"/>
              <w:right w:w="144" w:type="dxa"/>
            </w:tcMar>
            <w:vAlign w:val="center"/>
            <w:hideMark/>
          </w:tcPr>
          <w:p w:rsidR="002B42D7" w:rsidRPr="002B42D7" w:rsidRDefault="002B42D7" w:rsidP="002B42D7">
            <w:pPr>
              <w:jc w:val="center"/>
              <w:rPr>
                <w:sz w:val="20"/>
              </w:rPr>
            </w:pPr>
            <w:r w:rsidRPr="002B42D7">
              <w:rPr>
                <w:color w:val="000000"/>
                <w:kern w:val="24"/>
                <w:sz w:val="20"/>
              </w:rPr>
              <w:t>565</w:t>
            </w:r>
          </w:p>
        </w:tc>
        <w:tc>
          <w:tcPr>
            <w:tcW w:w="1663" w:type="dxa"/>
            <w:tcBorders>
              <w:top w:val="single" w:sz="4" w:space="0" w:color="auto"/>
              <w:left w:val="single" w:sz="4" w:space="0" w:color="auto"/>
              <w:bottom w:val="single" w:sz="4" w:space="0" w:color="auto"/>
              <w:right w:val="single" w:sz="4" w:space="0" w:color="auto"/>
            </w:tcBorders>
            <w:tcMar>
              <w:top w:w="15" w:type="dxa"/>
              <w:left w:w="144" w:type="dxa"/>
              <w:bottom w:w="0" w:type="dxa"/>
              <w:right w:w="144" w:type="dxa"/>
            </w:tcMar>
            <w:vAlign w:val="center"/>
            <w:hideMark/>
          </w:tcPr>
          <w:p w:rsidR="002B42D7" w:rsidRPr="002B42D7" w:rsidRDefault="002B42D7" w:rsidP="002B42D7">
            <w:pPr>
              <w:jc w:val="center"/>
              <w:rPr>
                <w:sz w:val="20"/>
              </w:rPr>
            </w:pPr>
            <w:r w:rsidRPr="002B42D7">
              <w:rPr>
                <w:color w:val="000000"/>
                <w:kern w:val="24"/>
                <w:sz w:val="20"/>
              </w:rPr>
              <w:t>13.3</w:t>
            </w:r>
          </w:p>
        </w:tc>
        <w:tc>
          <w:tcPr>
            <w:tcW w:w="1907" w:type="dxa"/>
            <w:tcBorders>
              <w:top w:val="single" w:sz="4" w:space="0" w:color="auto"/>
              <w:left w:val="single" w:sz="4" w:space="0" w:color="auto"/>
              <w:bottom w:val="single" w:sz="4" w:space="0" w:color="auto"/>
              <w:right w:val="single" w:sz="4" w:space="0" w:color="auto"/>
            </w:tcBorders>
            <w:tcMar>
              <w:top w:w="15" w:type="dxa"/>
              <w:left w:w="144" w:type="dxa"/>
              <w:bottom w:w="0" w:type="dxa"/>
              <w:right w:w="144" w:type="dxa"/>
            </w:tcMar>
            <w:vAlign w:val="center"/>
            <w:hideMark/>
          </w:tcPr>
          <w:p w:rsidR="002B42D7" w:rsidRPr="002B42D7" w:rsidRDefault="002B42D7" w:rsidP="002B42D7">
            <w:pPr>
              <w:jc w:val="center"/>
              <w:rPr>
                <w:sz w:val="20"/>
              </w:rPr>
            </w:pPr>
            <w:r w:rsidRPr="002B42D7">
              <w:rPr>
                <w:color w:val="000000"/>
                <w:kern w:val="24"/>
                <w:sz w:val="20"/>
              </w:rPr>
              <w:t>12.4</w:t>
            </w:r>
          </w:p>
        </w:tc>
        <w:tc>
          <w:tcPr>
            <w:tcW w:w="4266"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rsidR="002B42D7" w:rsidRPr="002B42D7" w:rsidRDefault="002B42D7" w:rsidP="002B42D7">
            <w:pPr>
              <w:rPr>
                <w:sz w:val="20"/>
              </w:rPr>
            </w:pPr>
            <w:r w:rsidRPr="002B42D7">
              <w:rPr>
                <w:color w:val="000000"/>
                <w:kern w:val="24"/>
                <w:sz w:val="20"/>
              </w:rPr>
              <w:t>Not statistically significantly different </w:t>
            </w:r>
          </w:p>
        </w:tc>
      </w:tr>
      <w:tr w:rsidR="002B42D7" w:rsidRPr="002B42D7" w:rsidTr="002B42D7">
        <w:trPr>
          <w:trHeight w:val="432"/>
          <w:jc w:val="center"/>
        </w:trPr>
        <w:tc>
          <w:tcPr>
            <w:tcW w:w="1783" w:type="dxa"/>
            <w:tcBorders>
              <w:top w:val="single" w:sz="4" w:space="0" w:color="auto"/>
              <w:left w:val="single" w:sz="4" w:space="0" w:color="auto"/>
              <w:bottom w:val="single" w:sz="4" w:space="0" w:color="auto"/>
              <w:right w:val="single" w:sz="4" w:space="0" w:color="auto"/>
            </w:tcBorders>
            <w:tcMar>
              <w:top w:w="15" w:type="dxa"/>
              <w:left w:w="144" w:type="dxa"/>
              <w:bottom w:w="0" w:type="dxa"/>
              <w:right w:w="144" w:type="dxa"/>
            </w:tcMar>
            <w:vAlign w:val="center"/>
            <w:hideMark/>
          </w:tcPr>
          <w:p w:rsidR="002B42D7" w:rsidRPr="002B42D7" w:rsidRDefault="002B42D7" w:rsidP="002B42D7">
            <w:pPr>
              <w:jc w:val="center"/>
              <w:rPr>
                <w:color w:val="000000"/>
                <w:kern w:val="24"/>
                <w:sz w:val="20"/>
              </w:rPr>
            </w:pPr>
            <w:r w:rsidRPr="002B42D7">
              <w:rPr>
                <w:color w:val="000000"/>
                <w:kern w:val="24"/>
                <w:sz w:val="20"/>
              </w:rPr>
              <w:t>2014-2015</w:t>
            </w:r>
          </w:p>
        </w:tc>
        <w:tc>
          <w:tcPr>
            <w:tcW w:w="2655" w:type="dxa"/>
            <w:tcBorders>
              <w:top w:val="single" w:sz="4" w:space="0" w:color="auto"/>
              <w:left w:val="single" w:sz="4" w:space="0" w:color="auto"/>
              <w:bottom w:val="single" w:sz="4" w:space="0" w:color="auto"/>
              <w:right w:val="single" w:sz="4" w:space="0" w:color="auto"/>
            </w:tcBorders>
            <w:tcMar>
              <w:top w:w="15" w:type="dxa"/>
              <w:left w:w="144" w:type="dxa"/>
              <w:bottom w:w="0" w:type="dxa"/>
              <w:right w:w="144" w:type="dxa"/>
            </w:tcMar>
            <w:vAlign w:val="center"/>
            <w:hideMark/>
          </w:tcPr>
          <w:p w:rsidR="002B42D7" w:rsidRPr="002B42D7" w:rsidRDefault="002B42D7" w:rsidP="002B42D7">
            <w:pPr>
              <w:jc w:val="center"/>
              <w:rPr>
                <w:color w:val="000000"/>
                <w:kern w:val="24"/>
                <w:sz w:val="20"/>
              </w:rPr>
            </w:pPr>
            <w:r w:rsidRPr="002B42D7">
              <w:rPr>
                <w:color w:val="000000"/>
                <w:kern w:val="24"/>
                <w:sz w:val="20"/>
              </w:rPr>
              <w:t>570</w:t>
            </w:r>
          </w:p>
        </w:tc>
        <w:tc>
          <w:tcPr>
            <w:tcW w:w="1663" w:type="dxa"/>
            <w:tcBorders>
              <w:top w:val="single" w:sz="4" w:space="0" w:color="auto"/>
              <w:left w:val="single" w:sz="4" w:space="0" w:color="auto"/>
              <w:bottom w:val="single" w:sz="4" w:space="0" w:color="auto"/>
              <w:right w:val="single" w:sz="4" w:space="0" w:color="auto"/>
            </w:tcBorders>
            <w:tcMar>
              <w:top w:w="15" w:type="dxa"/>
              <w:left w:w="144" w:type="dxa"/>
              <w:bottom w:w="0" w:type="dxa"/>
              <w:right w:w="144" w:type="dxa"/>
            </w:tcMar>
            <w:vAlign w:val="center"/>
            <w:hideMark/>
          </w:tcPr>
          <w:p w:rsidR="002B42D7" w:rsidRPr="002B42D7" w:rsidRDefault="002B42D7" w:rsidP="002B42D7">
            <w:pPr>
              <w:jc w:val="center"/>
              <w:rPr>
                <w:color w:val="000000"/>
                <w:kern w:val="24"/>
                <w:sz w:val="20"/>
              </w:rPr>
            </w:pPr>
            <w:r w:rsidRPr="002B42D7">
              <w:rPr>
                <w:color w:val="000000"/>
                <w:kern w:val="24"/>
                <w:sz w:val="20"/>
              </w:rPr>
              <w:t>12.6</w:t>
            </w:r>
          </w:p>
        </w:tc>
        <w:tc>
          <w:tcPr>
            <w:tcW w:w="1907" w:type="dxa"/>
            <w:tcBorders>
              <w:top w:val="single" w:sz="4" w:space="0" w:color="auto"/>
              <w:left w:val="single" w:sz="4" w:space="0" w:color="auto"/>
              <w:bottom w:val="single" w:sz="4" w:space="0" w:color="auto"/>
              <w:right w:val="single" w:sz="4" w:space="0" w:color="auto"/>
            </w:tcBorders>
            <w:tcMar>
              <w:top w:w="15" w:type="dxa"/>
              <w:left w:w="144" w:type="dxa"/>
              <w:bottom w:w="0" w:type="dxa"/>
              <w:right w:w="144" w:type="dxa"/>
            </w:tcMar>
            <w:vAlign w:val="center"/>
            <w:hideMark/>
          </w:tcPr>
          <w:p w:rsidR="002B42D7" w:rsidRPr="002B42D7" w:rsidRDefault="002B42D7" w:rsidP="002B42D7">
            <w:pPr>
              <w:jc w:val="center"/>
              <w:rPr>
                <w:color w:val="000000"/>
                <w:kern w:val="24"/>
                <w:sz w:val="20"/>
              </w:rPr>
            </w:pPr>
            <w:r w:rsidRPr="002B42D7">
              <w:rPr>
                <w:color w:val="000000"/>
                <w:kern w:val="24"/>
                <w:sz w:val="20"/>
              </w:rPr>
              <w:t>12.4</w:t>
            </w:r>
          </w:p>
        </w:tc>
        <w:tc>
          <w:tcPr>
            <w:tcW w:w="4266"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rsidR="002B42D7" w:rsidRPr="002B42D7" w:rsidRDefault="002B42D7" w:rsidP="002B42D7">
            <w:pPr>
              <w:rPr>
                <w:color w:val="000000"/>
                <w:kern w:val="24"/>
                <w:sz w:val="20"/>
              </w:rPr>
            </w:pPr>
            <w:r w:rsidRPr="002B42D7">
              <w:rPr>
                <w:color w:val="000000"/>
                <w:kern w:val="24"/>
                <w:sz w:val="20"/>
              </w:rPr>
              <w:t>Not statistically significantly different </w:t>
            </w:r>
          </w:p>
        </w:tc>
      </w:tr>
      <w:tr w:rsidR="002B42D7" w:rsidRPr="002B42D7" w:rsidTr="001B51C0">
        <w:trPr>
          <w:trHeight w:val="3525"/>
          <w:jc w:val="center"/>
        </w:trPr>
        <w:tc>
          <w:tcPr>
            <w:tcW w:w="12274" w:type="dxa"/>
            <w:gridSpan w:val="5"/>
            <w:tcBorders>
              <w:top w:val="single" w:sz="4" w:space="0" w:color="auto"/>
              <w:left w:val="single" w:sz="4" w:space="0" w:color="auto"/>
              <w:bottom w:val="single" w:sz="4" w:space="0" w:color="auto"/>
              <w:right w:val="single" w:sz="4" w:space="0" w:color="auto"/>
            </w:tcBorders>
            <w:tcMar>
              <w:top w:w="15" w:type="dxa"/>
              <w:left w:w="144" w:type="dxa"/>
              <w:bottom w:w="0" w:type="dxa"/>
              <w:right w:w="144" w:type="dxa"/>
            </w:tcMar>
            <w:vAlign w:val="center"/>
            <w:hideMark/>
          </w:tcPr>
          <w:tbl>
            <w:tblPr>
              <w:tblW w:w="12060" w:type="dxa"/>
              <w:shd w:val="clear" w:color="auto" w:fill="FFFFFF"/>
              <w:tblCellMar>
                <w:left w:w="0" w:type="dxa"/>
                <w:right w:w="0" w:type="dxa"/>
              </w:tblCellMar>
              <w:tblLook w:val="04A0" w:firstRow="1" w:lastRow="0" w:firstColumn="1" w:lastColumn="0" w:noHBand="0" w:noVBand="1"/>
            </w:tblPr>
            <w:tblGrid>
              <w:gridCol w:w="150"/>
              <w:gridCol w:w="11910"/>
            </w:tblGrid>
            <w:tr w:rsidR="002B42D7" w:rsidRPr="002B42D7">
              <w:tc>
                <w:tcPr>
                  <w:tcW w:w="0" w:type="auto"/>
                  <w:shd w:val="clear" w:color="auto" w:fill="FFFFFF"/>
                  <w:tcMar>
                    <w:top w:w="0" w:type="dxa"/>
                    <w:left w:w="45" w:type="dxa"/>
                    <w:bottom w:w="0" w:type="dxa"/>
                    <w:right w:w="45" w:type="dxa"/>
                  </w:tcMar>
                  <w:vAlign w:val="center"/>
                </w:tcPr>
                <w:p w:rsidR="002B42D7" w:rsidRPr="002B42D7" w:rsidRDefault="002B42D7" w:rsidP="002B42D7">
                  <w:pPr>
                    <w:rPr>
                      <w:color w:val="000000"/>
                      <w:sz w:val="18"/>
                    </w:rPr>
                  </w:pPr>
                </w:p>
              </w:tc>
              <w:tc>
                <w:tcPr>
                  <w:tcW w:w="11910" w:type="dxa"/>
                  <w:shd w:val="clear" w:color="auto" w:fill="FFFFFF"/>
                  <w:tcMar>
                    <w:top w:w="15" w:type="dxa"/>
                    <w:left w:w="45" w:type="dxa"/>
                    <w:bottom w:w="15" w:type="dxa"/>
                    <w:right w:w="0" w:type="dxa"/>
                  </w:tcMar>
                  <w:vAlign w:val="center"/>
                  <w:hideMark/>
                </w:tcPr>
                <w:p w:rsidR="002B42D7" w:rsidRPr="002B42D7" w:rsidRDefault="002B42D7" w:rsidP="002B42D7">
                  <w:pPr>
                    <w:rPr>
                      <w:color w:val="000000"/>
                      <w:sz w:val="18"/>
                    </w:rPr>
                  </w:pPr>
                  <w:r w:rsidRPr="002B42D7">
                    <w:rPr>
                      <w:color w:val="000000"/>
                      <w:sz w:val="18"/>
                    </w:rPr>
                    <w:t>(Source: Massachusetts Environmental Public Health tracking, https://matracking.ehs.state.ma.us/)</w:t>
                  </w:r>
                </w:p>
              </w:tc>
            </w:tr>
            <w:tr w:rsidR="002B42D7" w:rsidRPr="002B42D7">
              <w:tc>
                <w:tcPr>
                  <w:tcW w:w="0" w:type="auto"/>
                  <w:shd w:val="clear" w:color="auto" w:fill="FFFFFF"/>
                  <w:tcMar>
                    <w:top w:w="0" w:type="dxa"/>
                    <w:left w:w="45" w:type="dxa"/>
                    <w:bottom w:w="0" w:type="dxa"/>
                    <w:right w:w="45" w:type="dxa"/>
                  </w:tcMar>
                  <w:vAlign w:val="center"/>
                  <w:hideMark/>
                </w:tcPr>
                <w:p w:rsidR="002B42D7" w:rsidRPr="002B42D7" w:rsidRDefault="002B42D7" w:rsidP="002B42D7">
                  <w:pPr>
                    <w:rPr>
                      <w:color w:val="000000"/>
                      <w:sz w:val="18"/>
                    </w:rPr>
                  </w:pPr>
                  <w:r w:rsidRPr="002B42D7">
                    <w:rPr>
                      <w:color w:val="000000"/>
                      <w:sz w:val="18"/>
                    </w:rPr>
                    <w:t>-</w:t>
                  </w:r>
                </w:p>
              </w:tc>
              <w:tc>
                <w:tcPr>
                  <w:tcW w:w="11910" w:type="dxa"/>
                  <w:shd w:val="clear" w:color="auto" w:fill="FFFFFF"/>
                  <w:tcMar>
                    <w:top w:w="15" w:type="dxa"/>
                    <w:left w:w="45" w:type="dxa"/>
                    <w:bottom w:w="15" w:type="dxa"/>
                    <w:right w:w="0" w:type="dxa"/>
                  </w:tcMar>
                  <w:vAlign w:val="center"/>
                  <w:hideMark/>
                </w:tcPr>
                <w:p w:rsidR="002B42D7" w:rsidRPr="002B42D7" w:rsidRDefault="002B42D7" w:rsidP="002B42D7">
                  <w:pPr>
                    <w:rPr>
                      <w:color w:val="000000"/>
                      <w:sz w:val="18"/>
                    </w:rPr>
                  </w:pPr>
                  <w:r w:rsidRPr="002B42D7">
                    <w:rPr>
                      <w:color w:val="000000"/>
                      <w:sz w:val="18"/>
                    </w:rPr>
                    <w:t>U or Unstable indicates that a rate is unstable, because it has a relative standard error &gt; 30%, and should be interpreted with caution.</w:t>
                  </w:r>
                </w:p>
              </w:tc>
            </w:tr>
            <w:tr w:rsidR="002B42D7" w:rsidRPr="002B42D7">
              <w:tc>
                <w:tcPr>
                  <w:tcW w:w="0" w:type="auto"/>
                  <w:shd w:val="clear" w:color="auto" w:fill="FFFFFF"/>
                  <w:tcMar>
                    <w:top w:w="0" w:type="dxa"/>
                    <w:left w:w="45" w:type="dxa"/>
                    <w:bottom w:w="0" w:type="dxa"/>
                    <w:right w:w="45" w:type="dxa"/>
                  </w:tcMar>
                  <w:vAlign w:val="center"/>
                  <w:hideMark/>
                </w:tcPr>
                <w:p w:rsidR="002B42D7" w:rsidRPr="002B42D7" w:rsidRDefault="002B42D7" w:rsidP="002B42D7">
                  <w:pPr>
                    <w:rPr>
                      <w:color w:val="000000"/>
                      <w:sz w:val="18"/>
                    </w:rPr>
                  </w:pPr>
                  <w:r w:rsidRPr="002B42D7">
                    <w:rPr>
                      <w:color w:val="000000"/>
                      <w:sz w:val="18"/>
                    </w:rPr>
                    <w:t>-</w:t>
                  </w:r>
                </w:p>
              </w:tc>
              <w:tc>
                <w:tcPr>
                  <w:tcW w:w="11910" w:type="dxa"/>
                  <w:shd w:val="clear" w:color="auto" w:fill="FFFFFF"/>
                  <w:tcMar>
                    <w:top w:w="15" w:type="dxa"/>
                    <w:left w:w="45" w:type="dxa"/>
                    <w:bottom w:w="15" w:type="dxa"/>
                    <w:right w:w="0" w:type="dxa"/>
                  </w:tcMar>
                  <w:vAlign w:val="center"/>
                  <w:hideMark/>
                </w:tcPr>
                <w:p w:rsidR="002B42D7" w:rsidRPr="002B42D7" w:rsidRDefault="002B42D7" w:rsidP="002B42D7">
                  <w:pPr>
                    <w:rPr>
                      <w:color w:val="000000"/>
                      <w:sz w:val="18"/>
                    </w:rPr>
                  </w:pPr>
                  <w:r w:rsidRPr="002B42D7">
                    <w:rPr>
                      <w:color w:val="000000"/>
                      <w:sz w:val="18"/>
                    </w:rPr>
                    <w:t>NS indicates number/prevalence not shown due to small numbers.  These data are suppressed for confidentiality reasons.</w:t>
                  </w:r>
                </w:p>
              </w:tc>
            </w:tr>
            <w:tr w:rsidR="002B42D7" w:rsidRPr="002B42D7">
              <w:tc>
                <w:tcPr>
                  <w:tcW w:w="0" w:type="auto"/>
                  <w:shd w:val="clear" w:color="auto" w:fill="FFFFFF"/>
                  <w:vAlign w:val="center"/>
                  <w:hideMark/>
                </w:tcPr>
                <w:p w:rsidR="002B42D7" w:rsidRPr="002B42D7" w:rsidRDefault="002B42D7" w:rsidP="002B42D7">
                  <w:pPr>
                    <w:spacing w:line="480" w:lineRule="auto"/>
                    <w:rPr>
                      <w:rFonts w:eastAsia="Calibri"/>
                      <w:sz w:val="22"/>
                      <w:szCs w:val="22"/>
                    </w:rPr>
                  </w:pPr>
                </w:p>
              </w:tc>
              <w:tc>
                <w:tcPr>
                  <w:tcW w:w="11910" w:type="dxa"/>
                  <w:shd w:val="clear" w:color="auto" w:fill="FFFFFF"/>
                  <w:vAlign w:val="center"/>
                  <w:hideMark/>
                </w:tcPr>
                <w:p w:rsidR="002B42D7" w:rsidRPr="002B42D7" w:rsidRDefault="002B42D7" w:rsidP="002B42D7">
                  <w:pPr>
                    <w:spacing w:line="480" w:lineRule="auto"/>
                    <w:rPr>
                      <w:rFonts w:eastAsia="Calibri"/>
                      <w:sz w:val="22"/>
                      <w:szCs w:val="22"/>
                    </w:rPr>
                  </w:pPr>
                </w:p>
              </w:tc>
            </w:tr>
            <w:tr w:rsidR="002B42D7" w:rsidRPr="002B42D7">
              <w:tc>
                <w:tcPr>
                  <w:tcW w:w="0" w:type="auto"/>
                  <w:shd w:val="clear" w:color="auto" w:fill="FFFFFF"/>
                  <w:tcMar>
                    <w:top w:w="0" w:type="dxa"/>
                    <w:left w:w="45" w:type="dxa"/>
                    <w:bottom w:w="0" w:type="dxa"/>
                    <w:right w:w="45" w:type="dxa"/>
                  </w:tcMar>
                  <w:vAlign w:val="center"/>
                  <w:hideMark/>
                </w:tcPr>
                <w:p w:rsidR="002B42D7" w:rsidRPr="002B42D7" w:rsidRDefault="002B42D7" w:rsidP="002B42D7">
                  <w:pPr>
                    <w:rPr>
                      <w:color w:val="000000"/>
                      <w:sz w:val="18"/>
                    </w:rPr>
                  </w:pPr>
                  <w:r w:rsidRPr="002B42D7">
                    <w:rPr>
                      <w:color w:val="000000"/>
                      <w:sz w:val="18"/>
                    </w:rPr>
                    <w:t>-</w:t>
                  </w:r>
                </w:p>
              </w:tc>
              <w:tc>
                <w:tcPr>
                  <w:tcW w:w="11910" w:type="dxa"/>
                  <w:shd w:val="clear" w:color="auto" w:fill="FFFFFF"/>
                  <w:tcMar>
                    <w:top w:w="15" w:type="dxa"/>
                    <w:left w:w="45" w:type="dxa"/>
                    <w:bottom w:w="15" w:type="dxa"/>
                    <w:right w:w="0" w:type="dxa"/>
                  </w:tcMar>
                  <w:vAlign w:val="center"/>
                  <w:hideMark/>
                </w:tcPr>
                <w:p w:rsidR="002B42D7" w:rsidRPr="002B42D7" w:rsidRDefault="002B42D7" w:rsidP="002B42D7">
                  <w:pPr>
                    <w:rPr>
                      <w:color w:val="000000"/>
                      <w:sz w:val="18"/>
                    </w:rPr>
                  </w:pPr>
                  <w:r w:rsidRPr="002B42D7">
                    <w:rPr>
                      <w:color w:val="000000"/>
                      <w:sz w:val="18"/>
                    </w:rPr>
                    <w:t>NA indicates insufficient school enrollment data available to calculate prevalence. NA for both student case count and student enrollment may indicate the school location is no longer in use.</w:t>
                  </w:r>
                </w:p>
              </w:tc>
            </w:tr>
            <w:tr w:rsidR="002B42D7" w:rsidRPr="002B42D7">
              <w:tc>
                <w:tcPr>
                  <w:tcW w:w="0" w:type="auto"/>
                  <w:shd w:val="clear" w:color="auto" w:fill="FFFFFF"/>
                  <w:tcMar>
                    <w:top w:w="0" w:type="dxa"/>
                    <w:left w:w="45" w:type="dxa"/>
                    <w:bottom w:w="0" w:type="dxa"/>
                    <w:right w:w="45" w:type="dxa"/>
                  </w:tcMar>
                  <w:vAlign w:val="center"/>
                  <w:hideMark/>
                </w:tcPr>
                <w:p w:rsidR="002B42D7" w:rsidRPr="002B42D7" w:rsidRDefault="002B42D7" w:rsidP="002B42D7">
                  <w:pPr>
                    <w:rPr>
                      <w:color w:val="000000"/>
                      <w:sz w:val="18"/>
                    </w:rPr>
                  </w:pPr>
                  <w:r w:rsidRPr="002B42D7">
                    <w:rPr>
                      <w:color w:val="000000"/>
                      <w:sz w:val="18"/>
                    </w:rPr>
                    <w:t>-</w:t>
                  </w:r>
                </w:p>
              </w:tc>
              <w:tc>
                <w:tcPr>
                  <w:tcW w:w="11910" w:type="dxa"/>
                  <w:shd w:val="clear" w:color="auto" w:fill="FFFFFF"/>
                  <w:tcMar>
                    <w:top w:w="15" w:type="dxa"/>
                    <w:left w:w="45" w:type="dxa"/>
                    <w:bottom w:w="15" w:type="dxa"/>
                    <w:right w:w="0" w:type="dxa"/>
                  </w:tcMar>
                  <w:vAlign w:val="center"/>
                  <w:hideMark/>
                </w:tcPr>
                <w:p w:rsidR="002B42D7" w:rsidRPr="002B42D7" w:rsidRDefault="002B42D7" w:rsidP="002B42D7">
                  <w:pPr>
                    <w:rPr>
                      <w:color w:val="000000"/>
                      <w:sz w:val="18"/>
                    </w:rPr>
                  </w:pPr>
                  <w:r w:rsidRPr="002B42D7">
                    <w:rPr>
                      <w:color w:val="000000"/>
                      <w:sz w:val="18"/>
                    </w:rPr>
                    <w:t>School list is based on the current data provided by the Massachusetts Department of Education </w:t>
                  </w:r>
                  <w:hyperlink r:id="rId32" w:tooltip="link to Massachusetts Department of Education " w:history="1">
                    <w:r w:rsidRPr="002B42D7">
                      <w:rPr>
                        <w:color w:val="0000FF"/>
                        <w:sz w:val="18"/>
                        <w:u w:val="single"/>
                      </w:rPr>
                      <w:t>http://www.doe.mass.edu/</w:t>
                    </w:r>
                  </w:hyperlink>
                </w:p>
              </w:tc>
            </w:tr>
            <w:tr w:rsidR="002B42D7" w:rsidRPr="002B42D7">
              <w:tc>
                <w:tcPr>
                  <w:tcW w:w="0" w:type="auto"/>
                  <w:shd w:val="clear" w:color="auto" w:fill="FFFFFF"/>
                  <w:tcMar>
                    <w:top w:w="0" w:type="dxa"/>
                    <w:left w:w="45" w:type="dxa"/>
                    <w:bottom w:w="0" w:type="dxa"/>
                    <w:right w:w="45" w:type="dxa"/>
                  </w:tcMar>
                  <w:vAlign w:val="center"/>
                  <w:hideMark/>
                </w:tcPr>
                <w:p w:rsidR="002B42D7" w:rsidRPr="002B42D7" w:rsidRDefault="002B42D7" w:rsidP="002B42D7">
                  <w:pPr>
                    <w:jc w:val="center"/>
                    <w:rPr>
                      <w:color w:val="000000"/>
                      <w:sz w:val="18"/>
                    </w:rPr>
                  </w:pPr>
                  <w:r w:rsidRPr="002B42D7">
                    <w:rPr>
                      <w:color w:val="000000"/>
                      <w:sz w:val="18"/>
                    </w:rPr>
                    <w:t>-</w:t>
                  </w:r>
                </w:p>
              </w:tc>
              <w:tc>
                <w:tcPr>
                  <w:tcW w:w="11910" w:type="dxa"/>
                  <w:shd w:val="clear" w:color="auto" w:fill="FFFFFF"/>
                  <w:tcMar>
                    <w:top w:w="15" w:type="dxa"/>
                    <w:left w:w="45" w:type="dxa"/>
                    <w:bottom w:w="15" w:type="dxa"/>
                    <w:right w:w="0" w:type="dxa"/>
                  </w:tcMar>
                  <w:vAlign w:val="center"/>
                  <w:hideMark/>
                </w:tcPr>
                <w:p w:rsidR="002B42D7" w:rsidRPr="002B42D7" w:rsidRDefault="002B42D7" w:rsidP="002B42D7">
                  <w:pPr>
                    <w:rPr>
                      <w:color w:val="000000"/>
                      <w:sz w:val="18"/>
                    </w:rPr>
                  </w:pPr>
                  <w:r w:rsidRPr="002B42D7">
                    <w:rPr>
                      <w:color w:val="000000"/>
                      <w:sz w:val="18"/>
                    </w:rPr>
                    <w:t>When comparing prevalence across geographic areas, a variety of non-environmental factors can impact asthma prevalence.</w:t>
                  </w:r>
                </w:p>
              </w:tc>
            </w:tr>
            <w:tr w:rsidR="002B42D7" w:rsidRPr="002B42D7">
              <w:tc>
                <w:tcPr>
                  <w:tcW w:w="0" w:type="auto"/>
                  <w:shd w:val="clear" w:color="auto" w:fill="FFFFFF"/>
                  <w:tcMar>
                    <w:top w:w="0" w:type="dxa"/>
                    <w:left w:w="45" w:type="dxa"/>
                    <w:bottom w:w="0" w:type="dxa"/>
                    <w:right w:w="45" w:type="dxa"/>
                  </w:tcMar>
                  <w:vAlign w:val="center"/>
                  <w:hideMark/>
                </w:tcPr>
                <w:p w:rsidR="002B42D7" w:rsidRPr="002B42D7" w:rsidRDefault="002B42D7" w:rsidP="002B42D7">
                  <w:pPr>
                    <w:jc w:val="center"/>
                    <w:rPr>
                      <w:color w:val="000000"/>
                      <w:sz w:val="18"/>
                    </w:rPr>
                  </w:pPr>
                  <w:r w:rsidRPr="002B42D7">
                    <w:rPr>
                      <w:color w:val="000000"/>
                      <w:sz w:val="18"/>
                    </w:rPr>
                    <w:t>-</w:t>
                  </w:r>
                </w:p>
              </w:tc>
              <w:tc>
                <w:tcPr>
                  <w:tcW w:w="11910" w:type="dxa"/>
                  <w:shd w:val="clear" w:color="auto" w:fill="FFFFFF"/>
                  <w:tcMar>
                    <w:top w:w="15" w:type="dxa"/>
                    <w:left w:w="45" w:type="dxa"/>
                    <w:bottom w:w="15" w:type="dxa"/>
                    <w:right w:w="0" w:type="dxa"/>
                  </w:tcMar>
                  <w:vAlign w:val="center"/>
                  <w:hideMark/>
                </w:tcPr>
                <w:p w:rsidR="002B42D7" w:rsidRPr="002B42D7" w:rsidRDefault="002B42D7" w:rsidP="002B42D7">
                  <w:pPr>
                    <w:rPr>
                      <w:color w:val="000000"/>
                      <w:sz w:val="18"/>
                    </w:rPr>
                  </w:pPr>
                  <w:r w:rsidRPr="002B42D7">
                    <w:rPr>
                      <w:color w:val="000000"/>
                      <w:sz w:val="18"/>
                    </w:rPr>
                    <w:t>Asthma and diabetes prevalence are only for children enrolled in grades Kindergarten through 8th grade.</w:t>
                  </w:r>
                </w:p>
              </w:tc>
            </w:tr>
            <w:tr w:rsidR="002B42D7" w:rsidRPr="002B42D7">
              <w:tc>
                <w:tcPr>
                  <w:tcW w:w="0" w:type="auto"/>
                  <w:shd w:val="clear" w:color="auto" w:fill="FFFFFF"/>
                  <w:tcMar>
                    <w:top w:w="0" w:type="dxa"/>
                    <w:left w:w="45" w:type="dxa"/>
                    <w:bottom w:w="0" w:type="dxa"/>
                    <w:right w:w="45" w:type="dxa"/>
                  </w:tcMar>
                  <w:vAlign w:val="center"/>
                  <w:hideMark/>
                </w:tcPr>
                <w:p w:rsidR="002B42D7" w:rsidRPr="002B42D7" w:rsidRDefault="002B42D7" w:rsidP="002B42D7">
                  <w:pPr>
                    <w:jc w:val="center"/>
                    <w:rPr>
                      <w:color w:val="000000"/>
                      <w:sz w:val="18"/>
                    </w:rPr>
                  </w:pPr>
                  <w:r w:rsidRPr="002B42D7">
                    <w:rPr>
                      <w:color w:val="000000"/>
                      <w:sz w:val="18"/>
                    </w:rPr>
                    <w:t>-</w:t>
                  </w:r>
                </w:p>
              </w:tc>
              <w:tc>
                <w:tcPr>
                  <w:tcW w:w="11910" w:type="dxa"/>
                  <w:shd w:val="clear" w:color="auto" w:fill="FFFFFF"/>
                  <w:tcMar>
                    <w:top w:w="15" w:type="dxa"/>
                    <w:left w:w="45" w:type="dxa"/>
                    <w:bottom w:w="15" w:type="dxa"/>
                    <w:right w:w="0" w:type="dxa"/>
                  </w:tcMar>
                  <w:vAlign w:val="center"/>
                  <w:hideMark/>
                </w:tcPr>
                <w:p w:rsidR="002B42D7" w:rsidRPr="002B42D7" w:rsidRDefault="002B42D7" w:rsidP="002B42D7">
                  <w:pPr>
                    <w:rPr>
                      <w:color w:val="000000"/>
                      <w:sz w:val="18"/>
                    </w:rPr>
                  </w:pPr>
                  <w:r w:rsidRPr="002B42D7">
                    <w:rPr>
                      <w:color w:val="000000"/>
                      <w:sz w:val="18"/>
                    </w:rPr>
                    <w:t>Statistical significance indicates that prevalence is different from the state prevalence and the difference is unlikely due to chance.</w:t>
                  </w:r>
                </w:p>
              </w:tc>
            </w:tr>
            <w:tr w:rsidR="002B42D7" w:rsidRPr="002B42D7">
              <w:tc>
                <w:tcPr>
                  <w:tcW w:w="0" w:type="auto"/>
                  <w:shd w:val="clear" w:color="auto" w:fill="FFFFFF"/>
                  <w:tcMar>
                    <w:top w:w="0" w:type="dxa"/>
                    <w:left w:w="45" w:type="dxa"/>
                    <w:bottom w:w="0" w:type="dxa"/>
                    <w:right w:w="45" w:type="dxa"/>
                  </w:tcMar>
                  <w:vAlign w:val="center"/>
                  <w:hideMark/>
                </w:tcPr>
                <w:p w:rsidR="002B42D7" w:rsidRPr="002B42D7" w:rsidRDefault="002B42D7" w:rsidP="002B42D7">
                  <w:pPr>
                    <w:jc w:val="center"/>
                    <w:rPr>
                      <w:color w:val="000000"/>
                      <w:sz w:val="18"/>
                    </w:rPr>
                  </w:pPr>
                  <w:r w:rsidRPr="002B42D7">
                    <w:rPr>
                      <w:color w:val="000000"/>
                      <w:sz w:val="18"/>
                    </w:rPr>
                    <w:t>-</w:t>
                  </w:r>
                </w:p>
              </w:tc>
              <w:tc>
                <w:tcPr>
                  <w:tcW w:w="11910" w:type="dxa"/>
                  <w:shd w:val="clear" w:color="auto" w:fill="FFFFFF"/>
                  <w:tcMar>
                    <w:top w:w="15" w:type="dxa"/>
                    <w:left w:w="45" w:type="dxa"/>
                    <w:bottom w:w="15" w:type="dxa"/>
                    <w:right w:w="0" w:type="dxa"/>
                  </w:tcMar>
                  <w:vAlign w:val="center"/>
                  <w:hideMark/>
                </w:tcPr>
                <w:p w:rsidR="002B42D7" w:rsidRPr="002B42D7" w:rsidRDefault="002B42D7" w:rsidP="002B42D7">
                  <w:pPr>
                    <w:rPr>
                      <w:color w:val="000000"/>
                      <w:sz w:val="18"/>
                    </w:rPr>
                  </w:pPr>
                  <w:r w:rsidRPr="002B42D7">
                    <w:rPr>
                      <w:color w:val="000000"/>
                      <w:sz w:val="18"/>
                    </w:rPr>
                    <w:t>School-based prevalence is based on the number of student cases attending the school and not necessarily the location of the source of exposure.</w:t>
                  </w:r>
                </w:p>
              </w:tc>
            </w:tr>
            <w:tr w:rsidR="002B42D7" w:rsidRPr="002B42D7">
              <w:tc>
                <w:tcPr>
                  <w:tcW w:w="0" w:type="auto"/>
                  <w:shd w:val="clear" w:color="auto" w:fill="FFFFFF"/>
                  <w:tcMar>
                    <w:top w:w="0" w:type="dxa"/>
                    <w:left w:w="45" w:type="dxa"/>
                    <w:bottom w:w="0" w:type="dxa"/>
                    <w:right w:w="45" w:type="dxa"/>
                  </w:tcMar>
                  <w:vAlign w:val="center"/>
                  <w:hideMark/>
                </w:tcPr>
                <w:p w:rsidR="002B42D7" w:rsidRPr="002B42D7" w:rsidRDefault="002B42D7" w:rsidP="002B42D7">
                  <w:pPr>
                    <w:jc w:val="center"/>
                    <w:rPr>
                      <w:color w:val="000000"/>
                      <w:sz w:val="18"/>
                    </w:rPr>
                  </w:pPr>
                  <w:r w:rsidRPr="002B42D7">
                    <w:rPr>
                      <w:color w:val="000000"/>
                      <w:sz w:val="18"/>
                    </w:rPr>
                    <w:t>-</w:t>
                  </w:r>
                </w:p>
              </w:tc>
              <w:tc>
                <w:tcPr>
                  <w:tcW w:w="11910" w:type="dxa"/>
                  <w:shd w:val="clear" w:color="auto" w:fill="FFFFFF"/>
                  <w:tcMar>
                    <w:top w:w="15" w:type="dxa"/>
                    <w:left w:w="45" w:type="dxa"/>
                    <w:bottom w:w="15" w:type="dxa"/>
                    <w:right w:w="0" w:type="dxa"/>
                  </w:tcMar>
                  <w:vAlign w:val="center"/>
                  <w:hideMark/>
                </w:tcPr>
                <w:p w:rsidR="002B42D7" w:rsidRPr="002B42D7" w:rsidRDefault="002B42D7" w:rsidP="002B42D7">
                  <w:pPr>
                    <w:rPr>
                      <w:color w:val="000000"/>
                      <w:sz w:val="18"/>
                    </w:rPr>
                  </w:pPr>
                  <w:r w:rsidRPr="002B42D7">
                    <w:rPr>
                      <w:color w:val="000000"/>
                      <w:sz w:val="18"/>
                    </w:rPr>
                    <w:t>Data source: Bureau of Environmental Health Massachusetts Department of Public Health.</w:t>
                  </w:r>
                </w:p>
              </w:tc>
            </w:tr>
            <w:tr w:rsidR="002B42D7" w:rsidRPr="002B42D7">
              <w:tc>
                <w:tcPr>
                  <w:tcW w:w="0" w:type="auto"/>
                  <w:shd w:val="clear" w:color="auto" w:fill="FFFFFF"/>
                  <w:tcMar>
                    <w:top w:w="0" w:type="dxa"/>
                    <w:left w:w="45" w:type="dxa"/>
                    <w:bottom w:w="0" w:type="dxa"/>
                    <w:right w:w="45" w:type="dxa"/>
                  </w:tcMar>
                  <w:vAlign w:val="center"/>
                  <w:hideMark/>
                </w:tcPr>
                <w:p w:rsidR="002B42D7" w:rsidRPr="002B42D7" w:rsidRDefault="002B42D7" w:rsidP="002B42D7">
                  <w:pPr>
                    <w:jc w:val="center"/>
                    <w:rPr>
                      <w:color w:val="000000"/>
                      <w:sz w:val="18"/>
                    </w:rPr>
                  </w:pPr>
                  <w:r w:rsidRPr="002B42D7">
                    <w:rPr>
                      <w:color w:val="000000"/>
                      <w:sz w:val="18"/>
                    </w:rPr>
                    <w:t>-</w:t>
                  </w:r>
                </w:p>
              </w:tc>
              <w:tc>
                <w:tcPr>
                  <w:tcW w:w="11910" w:type="dxa"/>
                  <w:shd w:val="clear" w:color="auto" w:fill="FFFFFF"/>
                  <w:tcMar>
                    <w:top w:w="15" w:type="dxa"/>
                    <w:left w:w="45" w:type="dxa"/>
                    <w:bottom w:w="15" w:type="dxa"/>
                    <w:right w:w="0" w:type="dxa"/>
                  </w:tcMar>
                  <w:vAlign w:val="center"/>
                  <w:hideMark/>
                </w:tcPr>
                <w:p w:rsidR="002B42D7" w:rsidRPr="002B42D7" w:rsidRDefault="002B42D7" w:rsidP="002B42D7">
                  <w:pPr>
                    <w:rPr>
                      <w:color w:val="000000"/>
                      <w:sz w:val="18"/>
                    </w:rPr>
                  </w:pPr>
                  <w:r w:rsidRPr="002B42D7">
                    <w:rPr>
                      <w:color w:val="000000"/>
                      <w:sz w:val="18"/>
                    </w:rPr>
                    <w:t>Numbers and prevalence may differ slightly from those contained in other publications. These differences may be due to file updates, differences in calculating prevalence and updates in population estimates.</w:t>
                  </w:r>
                </w:p>
              </w:tc>
            </w:tr>
          </w:tbl>
          <w:p w:rsidR="002B42D7" w:rsidRPr="002B42D7" w:rsidRDefault="002B42D7" w:rsidP="002B42D7">
            <w:pPr>
              <w:rPr>
                <w:color w:val="000000"/>
                <w:kern w:val="24"/>
                <w:sz w:val="20"/>
              </w:rPr>
            </w:pPr>
          </w:p>
        </w:tc>
      </w:tr>
    </w:tbl>
    <w:p w:rsidR="005B5435" w:rsidRPr="002B42D7" w:rsidRDefault="005B5435" w:rsidP="002B42D7"/>
    <w:sectPr w:rsidR="005B5435" w:rsidRPr="002B42D7" w:rsidSect="002B42D7">
      <w:headerReference w:type="first" r:id="rId33"/>
      <w:footerReference w:type="first" r:id="rId34"/>
      <w:pgSz w:w="15840" w:h="12240" w:orient="landscape" w:code="1"/>
      <w:pgMar w:top="446" w:right="720" w:bottom="806" w:left="720" w:header="720" w:footer="288"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1BDB" w:rsidRDefault="00AE1BDB">
      <w:r>
        <w:separator/>
      </w:r>
    </w:p>
  </w:endnote>
  <w:endnote w:type="continuationSeparator" w:id="0">
    <w:p w:rsidR="00AE1BDB" w:rsidRDefault="00AE1B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42D7" w:rsidRDefault="002B42D7" w:rsidP="00B768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2B42D7" w:rsidRDefault="002B42D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42D7" w:rsidRDefault="002B42D7" w:rsidP="00B768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A6EB0">
      <w:rPr>
        <w:rStyle w:val="PageNumber"/>
        <w:noProof/>
      </w:rPr>
      <w:t>2</w:t>
    </w:r>
    <w:r>
      <w:rPr>
        <w:rStyle w:val="PageNumber"/>
      </w:rPr>
      <w:fldChar w:fldCharType="end"/>
    </w:r>
  </w:p>
  <w:p w:rsidR="002B42D7" w:rsidRDefault="002B42D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42D7" w:rsidRDefault="002B42D7">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2954" w:type="dxa"/>
      <w:jc w:val="center"/>
      <w:tblInd w:w="-98" w:type="dxa"/>
      <w:tblLayout w:type="fixed"/>
      <w:tblLook w:val="0000" w:firstRow="0" w:lastRow="0" w:firstColumn="0" w:lastColumn="0" w:noHBand="0" w:noVBand="0"/>
    </w:tblPr>
    <w:tblGrid>
      <w:gridCol w:w="3407"/>
      <w:gridCol w:w="2617"/>
      <w:gridCol w:w="2526"/>
      <w:gridCol w:w="2202"/>
      <w:gridCol w:w="2202"/>
    </w:tblGrid>
    <w:tr w:rsidR="002B42D7" w:rsidRPr="00F374D5" w:rsidTr="002B42D7">
      <w:trPr>
        <w:trHeight w:val="300"/>
        <w:jc w:val="center"/>
      </w:trPr>
      <w:tc>
        <w:tcPr>
          <w:tcW w:w="3407" w:type="dxa"/>
          <w:tcBorders>
            <w:top w:val="nil"/>
            <w:left w:val="nil"/>
            <w:bottom w:val="nil"/>
            <w:right w:val="nil"/>
          </w:tcBorders>
          <w:shd w:val="clear" w:color="auto" w:fill="auto"/>
          <w:noWrap/>
          <w:vAlign w:val="center"/>
        </w:tcPr>
        <w:p w:rsidR="002B42D7" w:rsidRPr="00F374D5" w:rsidRDefault="002B42D7" w:rsidP="002B42D7">
          <w:pPr>
            <w:rPr>
              <w:rFonts w:ascii="Times" w:hAnsi="Times" w:cs="Times"/>
              <w:sz w:val="20"/>
            </w:rPr>
          </w:pPr>
          <w:r w:rsidRPr="00F374D5">
            <w:rPr>
              <w:rFonts w:ascii="Times" w:hAnsi="Times" w:cs="Times"/>
              <w:sz w:val="20"/>
            </w:rPr>
            <w:t>ppm = parts per million</w:t>
          </w:r>
        </w:p>
      </w:tc>
      <w:tc>
        <w:tcPr>
          <w:tcW w:w="2617" w:type="dxa"/>
          <w:tcBorders>
            <w:top w:val="nil"/>
            <w:left w:val="nil"/>
            <w:bottom w:val="nil"/>
            <w:right w:val="nil"/>
          </w:tcBorders>
          <w:shd w:val="clear" w:color="auto" w:fill="auto"/>
          <w:noWrap/>
          <w:vAlign w:val="center"/>
        </w:tcPr>
        <w:p w:rsidR="002B42D7" w:rsidRPr="00F374D5" w:rsidRDefault="002B42D7" w:rsidP="002B42D7">
          <w:pPr>
            <w:rPr>
              <w:rFonts w:ascii="Times" w:hAnsi="Times" w:cs="Times"/>
              <w:sz w:val="20"/>
            </w:rPr>
          </w:pPr>
          <w:r>
            <w:rPr>
              <w:rFonts w:ascii="Times" w:hAnsi="Times" w:cs="Times"/>
              <w:sz w:val="20"/>
            </w:rPr>
            <w:t>CP = cleaning products</w:t>
          </w:r>
        </w:p>
      </w:tc>
      <w:tc>
        <w:tcPr>
          <w:tcW w:w="2526" w:type="dxa"/>
          <w:tcBorders>
            <w:top w:val="nil"/>
            <w:left w:val="nil"/>
            <w:bottom w:val="nil"/>
            <w:right w:val="nil"/>
          </w:tcBorders>
          <w:shd w:val="clear" w:color="auto" w:fill="auto"/>
          <w:noWrap/>
          <w:vAlign w:val="center"/>
        </w:tcPr>
        <w:p w:rsidR="002B42D7" w:rsidRPr="00F374D5" w:rsidRDefault="002B42D7" w:rsidP="002B42D7">
          <w:pPr>
            <w:rPr>
              <w:rFonts w:ascii="Times" w:hAnsi="Times" w:cs="Times"/>
              <w:sz w:val="20"/>
            </w:rPr>
          </w:pPr>
          <w:r>
            <w:rPr>
              <w:rFonts w:ascii="Times" w:hAnsi="Times" w:cs="Times"/>
              <w:sz w:val="20"/>
            </w:rPr>
            <w:t>CT = ceiling tile</w:t>
          </w:r>
        </w:p>
      </w:tc>
      <w:tc>
        <w:tcPr>
          <w:tcW w:w="2202" w:type="dxa"/>
          <w:tcBorders>
            <w:top w:val="nil"/>
            <w:left w:val="nil"/>
            <w:bottom w:val="nil"/>
            <w:right w:val="nil"/>
          </w:tcBorders>
          <w:shd w:val="clear" w:color="auto" w:fill="auto"/>
          <w:noWrap/>
          <w:vAlign w:val="center"/>
        </w:tcPr>
        <w:p w:rsidR="002B42D7" w:rsidRPr="00F374D5" w:rsidRDefault="002B42D7" w:rsidP="002B42D7">
          <w:pPr>
            <w:rPr>
              <w:rFonts w:ascii="Times" w:hAnsi="Times" w:cs="Times"/>
              <w:sz w:val="20"/>
            </w:rPr>
          </w:pPr>
          <w:r>
            <w:rPr>
              <w:rFonts w:ascii="Times" w:hAnsi="Times" w:cs="Times"/>
              <w:sz w:val="20"/>
            </w:rPr>
            <w:t>ND = non detect</w:t>
          </w:r>
        </w:p>
      </w:tc>
      <w:tc>
        <w:tcPr>
          <w:tcW w:w="2202" w:type="dxa"/>
          <w:tcBorders>
            <w:top w:val="nil"/>
            <w:left w:val="nil"/>
            <w:bottom w:val="nil"/>
            <w:right w:val="nil"/>
          </w:tcBorders>
          <w:vAlign w:val="center"/>
        </w:tcPr>
        <w:p w:rsidR="002B42D7" w:rsidRDefault="002B42D7" w:rsidP="002B42D7">
          <w:pPr>
            <w:rPr>
              <w:rFonts w:ascii="Times" w:hAnsi="Times" w:cs="Times"/>
              <w:sz w:val="20"/>
            </w:rPr>
          </w:pPr>
          <w:r>
            <w:rPr>
              <w:rFonts w:ascii="Times" w:hAnsi="Times" w:cs="Times"/>
              <w:sz w:val="20"/>
            </w:rPr>
            <w:t>WD = water-damaged</w:t>
          </w:r>
        </w:p>
      </w:tc>
    </w:tr>
    <w:tr w:rsidR="002B42D7" w:rsidRPr="00F374D5" w:rsidTr="002B42D7">
      <w:trPr>
        <w:trHeight w:val="300"/>
        <w:jc w:val="center"/>
      </w:trPr>
      <w:tc>
        <w:tcPr>
          <w:tcW w:w="3407" w:type="dxa"/>
          <w:tcBorders>
            <w:top w:val="nil"/>
            <w:left w:val="nil"/>
            <w:bottom w:val="nil"/>
            <w:right w:val="nil"/>
          </w:tcBorders>
          <w:shd w:val="clear" w:color="auto" w:fill="auto"/>
          <w:noWrap/>
          <w:vAlign w:val="center"/>
        </w:tcPr>
        <w:p w:rsidR="002B42D7" w:rsidRPr="00F374D5" w:rsidRDefault="002B42D7" w:rsidP="002B42D7">
          <w:pPr>
            <w:rPr>
              <w:rFonts w:ascii="Times" w:hAnsi="Times" w:cs="Times"/>
              <w:sz w:val="20"/>
            </w:rPr>
          </w:pPr>
          <w:r w:rsidRPr="00F374D5">
            <w:rPr>
              <w:rFonts w:ascii="Times" w:hAnsi="Times" w:cs="Times"/>
              <w:sz w:val="20"/>
            </w:rPr>
            <w:t>µg/m</w:t>
          </w:r>
          <w:r w:rsidRPr="00B9176E">
            <w:rPr>
              <w:rFonts w:ascii="Times" w:hAnsi="Times" w:cs="Times"/>
              <w:sz w:val="20"/>
              <w:vertAlign w:val="superscript"/>
            </w:rPr>
            <w:t>3</w:t>
          </w:r>
          <w:r w:rsidRPr="00F374D5">
            <w:rPr>
              <w:rFonts w:ascii="Times" w:hAnsi="Times" w:cs="Times"/>
              <w:sz w:val="20"/>
            </w:rPr>
            <w:t xml:space="preserve"> = micrograms per cubic meter</w:t>
          </w:r>
        </w:p>
      </w:tc>
      <w:tc>
        <w:tcPr>
          <w:tcW w:w="2617" w:type="dxa"/>
          <w:tcBorders>
            <w:top w:val="nil"/>
            <w:left w:val="nil"/>
            <w:bottom w:val="nil"/>
            <w:right w:val="nil"/>
          </w:tcBorders>
          <w:shd w:val="clear" w:color="auto" w:fill="auto"/>
          <w:noWrap/>
          <w:vAlign w:val="center"/>
        </w:tcPr>
        <w:p w:rsidR="002B42D7" w:rsidRPr="00F374D5" w:rsidRDefault="002B42D7" w:rsidP="002B42D7">
          <w:pPr>
            <w:rPr>
              <w:rFonts w:ascii="Times" w:hAnsi="Times" w:cs="Times"/>
              <w:sz w:val="20"/>
            </w:rPr>
          </w:pPr>
          <w:r>
            <w:rPr>
              <w:rFonts w:ascii="Times" w:hAnsi="Times" w:cs="Times"/>
              <w:sz w:val="20"/>
            </w:rPr>
            <w:t>DEM = dry erase materials</w:t>
          </w:r>
        </w:p>
      </w:tc>
      <w:tc>
        <w:tcPr>
          <w:tcW w:w="2526" w:type="dxa"/>
          <w:tcBorders>
            <w:top w:val="nil"/>
            <w:left w:val="nil"/>
            <w:bottom w:val="nil"/>
            <w:right w:val="nil"/>
          </w:tcBorders>
          <w:shd w:val="clear" w:color="auto" w:fill="auto"/>
          <w:noWrap/>
          <w:vAlign w:val="center"/>
        </w:tcPr>
        <w:p w:rsidR="002B42D7" w:rsidRPr="00F374D5" w:rsidRDefault="002B42D7" w:rsidP="002B42D7">
          <w:pPr>
            <w:rPr>
              <w:rFonts w:ascii="Times" w:hAnsi="Times" w:cs="Times"/>
              <w:sz w:val="20"/>
            </w:rPr>
          </w:pPr>
          <w:r>
            <w:rPr>
              <w:rFonts w:ascii="Times" w:hAnsi="Times" w:cs="Times"/>
              <w:sz w:val="20"/>
            </w:rPr>
            <w:t>HS = hand sanitizer</w:t>
          </w:r>
        </w:p>
      </w:tc>
      <w:tc>
        <w:tcPr>
          <w:tcW w:w="2202" w:type="dxa"/>
          <w:tcBorders>
            <w:top w:val="nil"/>
            <w:left w:val="nil"/>
            <w:bottom w:val="nil"/>
            <w:right w:val="nil"/>
          </w:tcBorders>
          <w:shd w:val="clear" w:color="auto" w:fill="auto"/>
          <w:noWrap/>
          <w:vAlign w:val="center"/>
        </w:tcPr>
        <w:p w:rsidR="002B42D7" w:rsidRPr="00F374D5" w:rsidRDefault="002B42D7" w:rsidP="002B42D7">
          <w:pPr>
            <w:rPr>
              <w:rFonts w:ascii="Times" w:hAnsi="Times" w:cs="Times"/>
              <w:sz w:val="20"/>
            </w:rPr>
          </w:pPr>
          <w:r>
            <w:rPr>
              <w:rFonts w:ascii="Times" w:hAnsi="Times" w:cs="Times"/>
              <w:sz w:val="20"/>
            </w:rPr>
            <w:t>MT = missing tile</w:t>
          </w:r>
        </w:p>
      </w:tc>
      <w:tc>
        <w:tcPr>
          <w:tcW w:w="2202" w:type="dxa"/>
          <w:tcBorders>
            <w:top w:val="nil"/>
            <w:left w:val="nil"/>
            <w:bottom w:val="nil"/>
            <w:right w:val="nil"/>
          </w:tcBorders>
          <w:vAlign w:val="center"/>
        </w:tcPr>
        <w:p w:rsidR="002B42D7" w:rsidRDefault="002B42D7" w:rsidP="002B42D7">
          <w:pPr>
            <w:rPr>
              <w:rFonts w:ascii="Times" w:hAnsi="Times" w:cs="Times"/>
              <w:sz w:val="20"/>
            </w:rPr>
          </w:pPr>
          <w:r>
            <w:rPr>
              <w:rFonts w:ascii="Times" w:hAnsi="Times" w:cs="Times"/>
              <w:sz w:val="20"/>
            </w:rPr>
            <w:t>AI = accumulated items</w:t>
          </w:r>
        </w:p>
      </w:tc>
    </w:tr>
  </w:tbl>
  <w:p w:rsidR="002B42D7" w:rsidRPr="009804D7" w:rsidRDefault="002B42D7" w:rsidP="002B42D7">
    <w:pPr>
      <w:tabs>
        <w:tab w:val="left" w:pos="9180"/>
      </w:tabs>
      <w:rPr>
        <w:b/>
        <w:sz w:val="20"/>
      </w:rPr>
    </w:pPr>
    <w:r>
      <w:rPr>
        <w:b/>
        <w:sz w:val="20"/>
      </w:rPr>
      <w:t>Comfort Guidelines</w:t>
    </w:r>
  </w:p>
  <w:tbl>
    <w:tblPr>
      <w:tblW w:w="0" w:type="auto"/>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2718"/>
      <w:gridCol w:w="4860"/>
      <w:gridCol w:w="3600"/>
      <w:gridCol w:w="3420"/>
    </w:tblGrid>
    <w:tr w:rsidR="002B42D7" w:rsidTr="002B42D7">
      <w:tc>
        <w:tcPr>
          <w:tcW w:w="2718" w:type="dxa"/>
          <w:tcBorders>
            <w:top w:val="single" w:sz="18" w:space="0" w:color="auto"/>
          </w:tcBorders>
        </w:tcPr>
        <w:p w:rsidR="002B42D7" w:rsidRDefault="002B42D7" w:rsidP="002B42D7">
          <w:pPr>
            <w:jc w:val="right"/>
            <w:rPr>
              <w:sz w:val="20"/>
              <w:lang w:val="fr-FR"/>
            </w:rPr>
          </w:pPr>
          <w:proofErr w:type="spellStart"/>
          <w:r>
            <w:rPr>
              <w:sz w:val="20"/>
              <w:lang w:val="fr-FR"/>
            </w:rPr>
            <w:t>Carbon</w:t>
          </w:r>
          <w:proofErr w:type="spellEnd"/>
          <w:r>
            <w:rPr>
              <w:sz w:val="20"/>
              <w:lang w:val="fr-FR"/>
            </w:rPr>
            <w:t xml:space="preserve"> </w:t>
          </w:r>
          <w:proofErr w:type="spellStart"/>
          <w:r>
            <w:rPr>
              <w:sz w:val="20"/>
              <w:lang w:val="fr-FR"/>
            </w:rPr>
            <w:t>Dioxide</w:t>
          </w:r>
          <w:proofErr w:type="spellEnd"/>
          <w:r>
            <w:rPr>
              <w:sz w:val="20"/>
              <w:lang w:val="fr-FR"/>
            </w:rPr>
            <w:t>:</w:t>
          </w:r>
        </w:p>
      </w:tc>
      <w:tc>
        <w:tcPr>
          <w:tcW w:w="4860" w:type="dxa"/>
          <w:tcBorders>
            <w:top w:val="single" w:sz="18" w:space="0" w:color="auto"/>
          </w:tcBorders>
        </w:tcPr>
        <w:p w:rsidR="002B42D7" w:rsidRDefault="002B42D7" w:rsidP="002B42D7">
          <w:pPr>
            <w:rPr>
              <w:sz w:val="20"/>
            </w:rPr>
          </w:pPr>
          <w:r>
            <w:rPr>
              <w:sz w:val="20"/>
            </w:rPr>
            <w:t>&lt; 800 ppm = preferred</w:t>
          </w:r>
        </w:p>
      </w:tc>
      <w:tc>
        <w:tcPr>
          <w:tcW w:w="3600" w:type="dxa"/>
          <w:tcBorders>
            <w:top w:val="single" w:sz="18" w:space="0" w:color="auto"/>
          </w:tcBorders>
        </w:tcPr>
        <w:p w:rsidR="002B42D7" w:rsidRDefault="002B42D7" w:rsidP="002B42D7">
          <w:pPr>
            <w:jc w:val="right"/>
            <w:rPr>
              <w:sz w:val="20"/>
            </w:rPr>
          </w:pPr>
          <w:r>
            <w:rPr>
              <w:sz w:val="20"/>
            </w:rPr>
            <w:t>Temperature:</w:t>
          </w:r>
        </w:p>
      </w:tc>
      <w:tc>
        <w:tcPr>
          <w:tcW w:w="3420" w:type="dxa"/>
          <w:tcBorders>
            <w:top w:val="single" w:sz="18" w:space="0" w:color="auto"/>
          </w:tcBorders>
        </w:tcPr>
        <w:p w:rsidR="002B42D7" w:rsidRDefault="002B42D7" w:rsidP="002B42D7">
          <w:pPr>
            <w:rPr>
              <w:sz w:val="20"/>
            </w:rPr>
          </w:pPr>
          <w:r>
            <w:rPr>
              <w:sz w:val="20"/>
            </w:rPr>
            <w:t>70 - 78 °F</w:t>
          </w:r>
        </w:p>
      </w:tc>
    </w:tr>
    <w:tr w:rsidR="002B42D7" w:rsidTr="002B42D7">
      <w:tc>
        <w:tcPr>
          <w:tcW w:w="2718" w:type="dxa"/>
        </w:tcPr>
        <w:p w:rsidR="002B42D7" w:rsidRDefault="002B42D7" w:rsidP="002B42D7">
          <w:pPr>
            <w:jc w:val="right"/>
            <w:rPr>
              <w:sz w:val="20"/>
            </w:rPr>
          </w:pPr>
        </w:p>
      </w:tc>
      <w:tc>
        <w:tcPr>
          <w:tcW w:w="4860" w:type="dxa"/>
        </w:tcPr>
        <w:p w:rsidR="002B42D7" w:rsidRDefault="002B42D7" w:rsidP="002B42D7">
          <w:pPr>
            <w:rPr>
              <w:sz w:val="20"/>
            </w:rPr>
          </w:pPr>
          <w:r>
            <w:rPr>
              <w:sz w:val="20"/>
            </w:rPr>
            <w:t>&gt; 800 ppm = indicative of ventilation problems</w:t>
          </w:r>
        </w:p>
      </w:tc>
      <w:tc>
        <w:tcPr>
          <w:tcW w:w="3600" w:type="dxa"/>
        </w:tcPr>
        <w:p w:rsidR="002B42D7" w:rsidRDefault="002B42D7" w:rsidP="002B42D7">
          <w:pPr>
            <w:jc w:val="right"/>
            <w:rPr>
              <w:sz w:val="20"/>
            </w:rPr>
          </w:pPr>
          <w:r>
            <w:rPr>
              <w:sz w:val="20"/>
            </w:rPr>
            <w:t>Relative Humidity:</w:t>
          </w:r>
        </w:p>
      </w:tc>
      <w:tc>
        <w:tcPr>
          <w:tcW w:w="3420" w:type="dxa"/>
        </w:tcPr>
        <w:p w:rsidR="002B42D7" w:rsidRDefault="002B42D7" w:rsidP="002B42D7">
          <w:pPr>
            <w:rPr>
              <w:sz w:val="20"/>
            </w:rPr>
          </w:pPr>
          <w:r>
            <w:rPr>
              <w:sz w:val="20"/>
            </w:rPr>
            <w:t>40 - 60%</w:t>
          </w:r>
        </w:p>
      </w:tc>
    </w:tr>
  </w:tbl>
  <w:p w:rsidR="002B42D7" w:rsidRDefault="002B42D7" w:rsidP="002B42D7">
    <w:pPr>
      <w:pStyle w:val="Footer"/>
      <w:jc w:val="center"/>
    </w:pPr>
  </w:p>
  <w:p w:rsidR="002B42D7" w:rsidRPr="00FB37EB" w:rsidRDefault="002B42D7" w:rsidP="002B42D7">
    <w:pPr>
      <w:pStyle w:val="Footer"/>
      <w:tabs>
        <w:tab w:val="center" w:pos="7200"/>
        <w:tab w:val="left" w:pos="8526"/>
      </w:tabs>
    </w:pPr>
    <w:r>
      <w:tab/>
    </w:r>
    <w:r>
      <w:tab/>
      <w:t xml:space="preserve">Table 1, page </w:t>
    </w:r>
    <w:r>
      <w:rPr>
        <w:rStyle w:val="PageNumber"/>
      </w:rPr>
      <w:fldChar w:fldCharType="begin"/>
    </w:r>
    <w:r>
      <w:rPr>
        <w:rStyle w:val="PageNumber"/>
      </w:rPr>
      <w:instrText xml:space="preserve"> PAGE </w:instrText>
    </w:r>
    <w:r>
      <w:rPr>
        <w:rStyle w:val="PageNumber"/>
      </w:rPr>
      <w:fldChar w:fldCharType="separate"/>
    </w:r>
    <w:r w:rsidR="002A6EB0">
      <w:rPr>
        <w:rStyle w:val="PageNumber"/>
        <w:noProof/>
      </w:rPr>
      <w:t>4</w:t>
    </w:r>
    <w:r>
      <w:rPr>
        <w:rStyle w:val="PageNumber"/>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2954" w:type="dxa"/>
      <w:jc w:val="center"/>
      <w:tblInd w:w="-98" w:type="dxa"/>
      <w:tblLayout w:type="fixed"/>
      <w:tblLook w:val="0000" w:firstRow="0" w:lastRow="0" w:firstColumn="0" w:lastColumn="0" w:noHBand="0" w:noVBand="0"/>
    </w:tblPr>
    <w:tblGrid>
      <w:gridCol w:w="3407"/>
      <w:gridCol w:w="2617"/>
      <w:gridCol w:w="2526"/>
      <w:gridCol w:w="2202"/>
      <w:gridCol w:w="2202"/>
    </w:tblGrid>
    <w:tr w:rsidR="002B42D7" w:rsidRPr="00F374D5" w:rsidTr="002B42D7">
      <w:trPr>
        <w:trHeight w:val="300"/>
        <w:jc w:val="center"/>
      </w:trPr>
      <w:tc>
        <w:tcPr>
          <w:tcW w:w="3407" w:type="dxa"/>
          <w:tcBorders>
            <w:top w:val="nil"/>
            <w:left w:val="nil"/>
            <w:bottom w:val="nil"/>
            <w:right w:val="nil"/>
          </w:tcBorders>
          <w:shd w:val="clear" w:color="auto" w:fill="auto"/>
          <w:noWrap/>
          <w:vAlign w:val="center"/>
        </w:tcPr>
        <w:p w:rsidR="002B42D7" w:rsidRPr="00F374D5" w:rsidRDefault="002B42D7" w:rsidP="002B42D7">
          <w:pPr>
            <w:rPr>
              <w:rFonts w:ascii="Times" w:hAnsi="Times" w:cs="Times"/>
              <w:sz w:val="20"/>
            </w:rPr>
          </w:pPr>
          <w:r w:rsidRPr="00F374D5">
            <w:rPr>
              <w:rFonts w:ascii="Times" w:hAnsi="Times" w:cs="Times"/>
              <w:sz w:val="20"/>
            </w:rPr>
            <w:t>ppm = parts per million</w:t>
          </w:r>
        </w:p>
      </w:tc>
      <w:tc>
        <w:tcPr>
          <w:tcW w:w="2617" w:type="dxa"/>
          <w:tcBorders>
            <w:top w:val="nil"/>
            <w:left w:val="nil"/>
            <w:bottom w:val="nil"/>
            <w:right w:val="nil"/>
          </w:tcBorders>
          <w:shd w:val="clear" w:color="auto" w:fill="auto"/>
          <w:noWrap/>
          <w:vAlign w:val="center"/>
        </w:tcPr>
        <w:p w:rsidR="002B42D7" w:rsidRPr="00F374D5" w:rsidRDefault="002B42D7" w:rsidP="002B42D7">
          <w:pPr>
            <w:rPr>
              <w:rFonts w:ascii="Times" w:hAnsi="Times" w:cs="Times"/>
              <w:sz w:val="20"/>
            </w:rPr>
          </w:pPr>
          <w:r>
            <w:rPr>
              <w:rFonts w:ascii="Times" w:hAnsi="Times" w:cs="Times"/>
              <w:sz w:val="20"/>
            </w:rPr>
            <w:t>CP = cleaning products</w:t>
          </w:r>
        </w:p>
      </w:tc>
      <w:tc>
        <w:tcPr>
          <w:tcW w:w="2526" w:type="dxa"/>
          <w:tcBorders>
            <w:top w:val="nil"/>
            <w:left w:val="nil"/>
            <w:bottom w:val="nil"/>
            <w:right w:val="nil"/>
          </w:tcBorders>
          <w:shd w:val="clear" w:color="auto" w:fill="auto"/>
          <w:noWrap/>
          <w:vAlign w:val="center"/>
        </w:tcPr>
        <w:p w:rsidR="002B42D7" w:rsidRPr="00F374D5" w:rsidRDefault="002B42D7" w:rsidP="002B42D7">
          <w:pPr>
            <w:rPr>
              <w:rFonts w:ascii="Times" w:hAnsi="Times" w:cs="Times"/>
              <w:sz w:val="20"/>
            </w:rPr>
          </w:pPr>
          <w:r>
            <w:rPr>
              <w:rFonts w:ascii="Times" w:hAnsi="Times" w:cs="Times"/>
              <w:sz w:val="20"/>
            </w:rPr>
            <w:t>CT = ceiling tile</w:t>
          </w:r>
        </w:p>
      </w:tc>
      <w:tc>
        <w:tcPr>
          <w:tcW w:w="2202" w:type="dxa"/>
          <w:tcBorders>
            <w:top w:val="nil"/>
            <w:left w:val="nil"/>
            <w:bottom w:val="nil"/>
            <w:right w:val="nil"/>
          </w:tcBorders>
          <w:shd w:val="clear" w:color="auto" w:fill="auto"/>
          <w:noWrap/>
          <w:vAlign w:val="center"/>
        </w:tcPr>
        <w:p w:rsidR="002B42D7" w:rsidRPr="00F374D5" w:rsidRDefault="002B42D7" w:rsidP="002B42D7">
          <w:pPr>
            <w:rPr>
              <w:rFonts w:ascii="Times" w:hAnsi="Times" w:cs="Times"/>
              <w:sz w:val="20"/>
            </w:rPr>
          </w:pPr>
          <w:r>
            <w:rPr>
              <w:rFonts w:ascii="Times" w:hAnsi="Times" w:cs="Times"/>
              <w:sz w:val="20"/>
            </w:rPr>
            <w:t>ND = non detect</w:t>
          </w:r>
        </w:p>
      </w:tc>
      <w:tc>
        <w:tcPr>
          <w:tcW w:w="2202" w:type="dxa"/>
          <w:tcBorders>
            <w:top w:val="nil"/>
            <w:left w:val="nil"/>
            <w:bottom w:val="nil"/>
            <w:right w:val="nil"/>
          </w:tcBorders>
          <w:vAlign w:val="center"/>
        </w:tcPr>
        <w:p w:rsidR="002B42D7" w:rsidRDefault="002B42D7" w:rsidP="002B42D7">
          <w:pPr>
            <w:rPr>
              <w:rFonts w:ascii="Times" w:hAnsi="Times" w:cs="Times"/>
              <w:sz w:val="20"/>
            </w:rPr>
          </w:pPr>
          <w:r>
            <w:rPr>
              <w:rFonts w:ascii="Times" w:hAnsi="Times" w:cs="Times"/>
              <w:sz w:val="20"/>
            </w:rPr>
            <w:t>WD = water-damaged</w:t>
          </w:r>
        </w:p>
      </w:tc>
    </w:tr>
    <w:tr w:rsidR="002B42D7" w:rsidRPr="00F374D5" w:rsidTr="002B42D7">
      <w:trPr>
        <w:trHeight w:val="300"/>
        <w:jc w:val="center"/>
      </w:trPr>
      <w:tc>
        <w:tcPr>
          <w:tcW w:w="3407" w:type="dxa"/>
          <w:tcBorders>
            <w:top w:val="nil"/>
            <w:left w:val="nil"/>
            <w:bottom w:val="nil"/>
            <w:right w:val="nil"/>
          </w:tcBorders>
          <w:shd w:val="clear" w:color="auto" w:fill="auto"/>
          <w:noWrap/>
          <w:vAlign w:val="center"/>
        </w:tcPr>
        <w:p w:rsidR="002B42D7" w:rsidRPr="00F374D5" w:rsidRDefault="002B42D7" w:rsidP="002B42D7">
          <w:pPr>
            <w:rPr>
              <w:rFonts w:ascii="Times" w:hAnsi="Times" w:cs="Times"/>
              <w:sz w:val="20"/>
            </w:rPr>
          </w:pPr>
          <w:r w:rsidRPr="00F374D5">
            <w:rPr>
              <w:rFonts w:ascii="Times" w:hAnsi="Times" w:cs="Times"/>
              <w:sz w:val="20"/>
            </w:rPr>
            <w:t>µg/m</w:t>
          </w:r>
          <w:r w:rsidRPr="00B9176E">
            <w:rPr>
              <w:rFonts w:ascii="Times" w:hAnsi="Times" w:cs="Times"/>
              <w:sz w:val="20"/>
              <w:vertAlign w:val="superscript"/>
            </w:rPr>
            <w:t>3</w:t>
          </w:r>
          <w:r w:rsidRPr="00F374D5">
            <w:rPr>
              <w:rFonts w:ascii="Times" w:hAnsi="Times" w:cs="Times"/>
              <w:sz w:val="20"/>
            </w:rPr>
            <w:t xml:space="preserve"> = micrograms per cubic meter</w:t>
          </w:r>
        </w:p>
      </w:tc>
      <w:tc>
        <w:tcPr>
          <w:tcW w:w="2617" w:type="dxa"/>
          <w:tcBorders>
            <w:top w:val="nil"/>
            <w:left w:val="nil"/>
            <w:bottom w:val="nil"/>
            <w:right w:val="nil"/>
          </w:tcBorders>
          <w:shd w:val="clear" w:color="auto" w:fill="auto"/>
          <w:noWrap/>
          <w:vAlign w:val="center"/>
        </w:tcPr>
        <w:p w:rsidR="002B42D7" w:rsidRPr="00F374D5" w:rsidRDefault="002B42D7" w:rsidP="002B42D7">
          <w:pPr>
            <w:rPr>
              <w:rFonts w:ascii="Times" w:hAnsi="Times" w:cs="Times"/>
              <w:sz w:val="20"/>
            </w:rPr>
          </w:pPr>
          <w:r>
            <w:rPr>
              <w:rFonts w:ascii="Times" w:hAnsi="Times" w:cs="Times"/>
              <w:sz w:val="20"/>
            </w:rPr>
            <w:t>DEM = dry erase materials</w:t>
          </w:r>
        </w:p>
      </w:tc>
      <w:tc>
        <w:tcPr>
          <w:tcW w:w="2526" w:type="dxa"/>
          <w:tcBorders>
            <w:top w:val="nil"/>
            <w:left w:val="nil"/>
            <w:bottom w:val="nil"/>
            <w:right w:val="nil"/>
          </w:tcBorders>
          <w:shd w:val="clear" w:color="auto" w:fill="auto"/>
          <w:noWrap/>
          <w:vAlign w:val="center"/>
        </w:tcPr>
        <w:p w:rsidR="002B42D7" w:rsidRPr="00F374D5" w:rsidRDefault="002B42D7" w:rsidP="002B42D7">
          <w:pPr>
            <w:rPr>
              <w:rFonts w:ascii="Times" w:hAnsi="Times" w:cs="Times"/>
              <w:sz w:val="20"/>
            </w:rPr>
          </w:pPr>
          <w:r>
            <w:rPr>
              <w:rFonts w:ascii="Times" w:hAnsi="Times" w:cs="Times"/>
              <w:sz w:val="20"/>
            </w:rPr>
            <w:t>HS = hand sanitizer</w:t>
          </w:r>
        </w:p>
      </w:tc>
      <w:tc>
        <w:tcPr>
          <w:tcW w:w="2202" w:type="dxa"/>
          <w:tcBorders>
            <w:top w:val="nil"/>
            <w:left w:val="nil"/>
            <w:bottom w:val="nil"/>
            <w:right w:val="nil"/>
          </w:tcBorders>
          <w:shd w:val="clear" w:color="auto" w:fill="auto"/>
          <w:noWrap/>
          <w:vAlign w:val="center"/>
        </w:tcPr>
        <w:p w:rsidR="002B42D7" w:rsidRPr="00F374D5" w:rsidRDefault="002B42D7" w:rsidP="002B42D7">
          <w:pPr>
            <w:rPr>
              <w:rFonts w:ascii="Times" w:hAnsi="Times" w:cs="Times"/>
              <w:sz w:val="20"/>
            </w:rPr>
          </w:pPr>
          <w:r>
            <w:rPr>
              <w:rFonts w:ascii="Times" w:hAnsi="Times" w:cs="Times"/>
              <w:sz w:val="20"/>
            </w:rPr>
            <w:t>MT = missing tile</w:t>
          </w:r>
        </w:p>
      </w:tc>
      <w:tc>
        <w:tcPr>
          <w:tcW w:w="2202" w:type="dxa"/>
          <w:tcBorders>
            <w:top w:val="nil"/>
            <w:left w:val="nil"/>
            <w:bottom w:val="nil"/>
            <w:right w:val="nil"/>
          </w:tcBorders>
          <w:vAlign w:val="center"/>
        </w:tcPr>
        <w:p w:rsidR="002B42D7" w:rsidRDefault="002B42D7" w:rsidP="002B42D7">
          <w:pPr>
            <w:rPr>
              <w:rFonts w:ascii="Times" w:hAnsi="Times" w:cs="Times"/>
              <w:sz w:val="20"/>
            </w:rPr>
          </w:pPr>
          <w:r>
            <w:rPr>
              <w:rFonts w:ascii="Times" w:hAnsi="Times" w:cs="Times"/>
              <w:sz w:val="20"/>
            </w:rPr>
            <w:t>AI = accumulated items</w:t>
          </w:r>
        </w:p>
      </w:tc>
    </w:tr>
  </w:tbl>
  <w:p w:rsidR="002B42D7" w:rsidRDefault="002B42D7" w:rsidP="002B42D7">
    <w:pPr>
      <w:tabs>
        <w:tab w:val="left" w:pos="9180"/>
      </w:tabs>
      <w:rPr>
        <w:b/>
        <w:sz w:val="20"/>
      </w:rPr>
    </w:pPr>
  </w:p>
  <w:p w:rsidR="002B42D7" w:rsidRDefault="002B42D7" w:rsidP="002B42D7">
    <w:pPr>
      <w:tabs>
        <w:tab w:val="left" w:pos="9180"/>
      </w:tabs>
    </w:pPr>
    <w:r>
      <w:rPr>
        <w:b/>
        <w:sz w:val="20"/>
      </w:rPr>
      <w:t>Comfort Guidelines</w:t>
    </w:r>
  </w:p>
  <w:tbl>
    <w:tblPr>
      <w:tblW w:w="0" w:type="auto"/>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2718"/>
      <w:gridCol w:w="4860"/>
      <w:gridCol w:w="3600"/>
      <w:gridCol w:w="3420"/>
    </w:tblGrid>
    <w:tr w:rsidR="002B42D7" w:rsidTr="002B42D7">
      <w:tc>
        <w:tcPr>
          <w:tcW w:w="2718" w:type="dxa"/>
          <w:tcBorders>
            <w:top w:val="single" w:sz="18" w:space="0" w:color="auto"/>
          </w:tcBorders>
        </w:tcPr>
        <w:p w:rsidR="002B42D7" w:rsidRDefault="002B42D7" w:rsidP="002B42D7">
          <w:pPr>
            <w:jc w:val="right"/>
            <w:rPr>
              <w:sz w:val="20"/>
              <w:lang w:val="fr-FR"/>
            </w:rPr>
          </w:pPr>
          <w:proofErr w:type="spellStart"/>
          <w:r>
            <w:rPr>
              <w:sz w:val="20"/>
              <w:lang w:val="fr-FR"/>
            </w:rPr>
            <w:t>Carbon</w:t>
          </w:r>
          <w:proofErr w:type="spellEnd"/>
          <w:r>
            <w:rPr>
              <w:sz w:val="20"/>
              <w:lang w:val="fr-FR"/>
            </w:rPr>
            <w:t xml:space="preserve"> </w:t>
          </w:r>
          <w:proofErr w:type="spellStart"/>
          <w:r>
            <w:rPr>
              <w:sz w:val="20"/>
              <w:lang w:val="fr-FR"/>
            </w:rPr>
            <w:t>Dioxide</w:t>
          </w:r>
          <w:proofErr w:type="spellEnd"/>
          <w:r>
            <w:rPr>
              <w:sz w:val="20"/>
              <w:lang w:val="fr-FR"/>
            </w:rPr>
            <w:t>:</w:t>
          </w:r>
        </w:p>
      </w:tc>
      <w:tc>
        <w:tcPr>
          <w:tcW w:w="4860" w:type="dxa"/>
          <w:tcBorders>
            <w:top w:val="single" w:sz="18" w:space="0" w:color="auto"/>
          </w:tcBorders>
        </w:tcPr>
        <w:p w:rsidR="002B42D7" w:rsidRDefault="002B42D7" w:rsidP="002B42D7">
          <w:pPr>
            <w:rPr>
              <w:sz w:val="20"/>
            </w:rPr>
          </w:pPr>
          <w:r>
            <w:rPr>
              <w:sz w:val="20"/>
            </w:rPr>
            <w:t>&lt; 800 ppm = preferred</w:t>
          </w:r>
        </w:p>
      </w:tc>
      <w:tc>
        <w:tcPr>
          <w:tcW w:w="3600" w:type="dxa"/>
          <w:tcBorders>
            <w:top w:val="single" w:sz="18" w:space="0" w:color="auto"/>
          </w:tcBorders>
        </w:tcPr>
        <w:p w:rsidR="002B42D7" w:rsidRDefault="002B42D7" w:rsidP="002B42D7">
          <w:pPr>
            <w:jc w:val="right"/>
            <w:rPr>
              <w:sz w:val="20"/>
            </w:rPr>
          </w:pPr>
          <w:r>
            <w:rPr>
              <w:sz w:val="20"/>
            </w:rPr>
            <w:t>Temperature:</w:t>
          </w:r>
        </w:p>
      </w:tc>
      <w:tc>
        <w:tcPr>
          <w:tcW w:w="3420" w:type="dxa"/>
          <w:tcBorders>
            <w:top w:val="single" w:sz="18" w:space="0" w:color="auto"/>
          </w:tcBorders>
        </w:tcPr>
        <w:p w:rsidR="002B42D7" w:rsidRDefault="002B42D7" w:rsidP="002B42D7">
          <w:pPr>
            <w:rPr>
              <w:sz w:val="20"/>
            </w:rPr>
          </w:pPr>
          <w:r>
            <w:rPr>
              <w:sz w:val="20"/>
            </w:rPr>
            <w:t>70 - 78 °F</w:t>
          </w:r>
        </w:p>
      </w:tc>
    </w:tr>
    <w:tr w:rsidR="002B42D7" w:rsidTr="002B42D7">
      <w:tc>
        <w:tcPr>
          <w:tcW w:w="2718" w:type="dxa"/>
        </w:tcPr>
        <w:p w:rsidR="002B42D7" w:rsidRDefault="002B42D7" w:rsidP="002B42D7">
          <w:pPr>
            <w:jc w:val="right"/>
            <w:rPr>
              <w:sz w:val="20"/>
            </w:rPr>
          </w:pPr>
        </w:p>
      </w:tc>
      <w:tc>
        <w:tcPr>
          <w:tcW w:w="4860" w:type="dxa"/>
        </w:tcPr>
        <w:p w:rsidR="002B42D7" w:rsidRDefault="002B42D7" w:rsidP="002B42D7">
          <w:pPr>
            <w:rPr>
              <w:sz w:val="20"/>
            </w:rPr>
          </w:pPr>
          <w:r>
            <w:rPr>
              <w:sz w:val="20"/>
            </w:rPr>
            <w:t>&gt; 800 ppm = indicative of ventilation problems</w:t>
          </w:r>
        </w:p>
      </w:tc>
      <w:tc>
        <w:tcPr>
          <w:tcW w:w="3600" w:type="dxa"/>
        </w:tcPr>
        <w:p w:rsidR="002B42D7" w:rsidRDefault="002B42D7" w:rsidP="002B42D7">
          <w:pPr>
            <w:jc w:val="right"/>
            <w:rPr>
              <w:sz w:val="20"/>
            </w:rPr>
          </w:pPr>
          <w:r>
            <w:rPr>
              <w:sz w:val="20"/>
            </w:rPr>
            <w:t>Relative Humidity:</w:t>
          </w:r>
        </w:p>
      </w:tc>
      <w:tc>
        <w:tcPr>
          <w:tcW w:w="3420" w:type="dxa"/>
        </w:tcPr>
        <w:p w:rsidR="002B42D7" w:rsidRDefault="002B42D7" w:rsidP="002B42D7">
          <w:pPr>
            <w:rPr>
              <w:sz w:val="20"/>
            </w:rPr>
          </w:pPr>
          <w:r>
            <w:rPr>
              <w:sz w:val="20"/>
            </w:rPr>
            <w:t>40 - 60%</w:t>
          </w:r>
        </w:p>
      </w:tc>
    </w:tr>
  </w:tbl>
  <w:p w:rsidR="002B42D7" w:rsidRDefault="002B42D7" w:rsidP="002B42D7">
    <w:pPr>
      <w:pStyle w:val="Footer"/>
      <w:jc w:val="center"/>
    </w:pPr>
  </w:p>
  <w:p w:rsidR="002B42D7" w:rsidRDefault="002B42D7" w:rsidP="002B42D7">
    <w:pPr>
      <w:pStyle w:val="Footer"/>
      <w:jc w:val="center"/>
    </w:pPr>
    <w:r>
      <w:t xml:space="preserve">Table 1, page </w:t>
    </w:r>
    <w:r>
      <w:rPr>
        <w:rStyle w:val="PageNumber"/>
      </w:rPr>
      <w:fldChar w:fldCharType="begin"/>
    </w:r>
    <w:r>
      <w:rPr>
        <w:rStyle w:val="PageNumber"/>
      </w:rPr>
      <w:instrText xml:space="preserve"> PAGE </w:instrText>
    </w:r>
    <w:r>
      <w:rPr>
        <w:rStyle w:val="PageNumber"/>
      </w:rPr>
      <w:fldChar w:fldCharType="separate"/>
    </w:r>
    <w:r w:rsidR="002A6EB0">
      <w:rPr>
        <w:rStyle w:val="PageNumber"/>
        <w:noProof/>
      </w:rPr>
      <w:t>1</w:t>
    </w:r>
    <w:r>
      <w:rPr>
        <w:rStyle w:val="PageNumber"/>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4243" w:rsidRPr="00804243" w:rsidRDefault="00804243" w:rsidP="0080424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1BDB" w:rsidRDefault="00AE1BDB">
      <w:r>
        <w:separator/>
      </w:r>
    </w:p>
  </w:footnote>
  <w:footnote w:type="continuationSeparator" w:id="0">
    <w:p w:rsidR="00AE1BDB" w:rsidRDefault="00AE1B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000" w:firstRow="0" w:lastRow="0" w:firstColumn="0" w:lastColumn="0" w:noHBand="0" w:noVBand="0"/>
    </w:tblPr>
    <w:tblGrid>
      <w:gridCol w:w="6228"/>
      <w:gridCol w:w="3516"/>
      <w:gridCol w:w="2514"/>
      <w:gridCol w:w="2358"/>
    </w:tblGrid>
    <w:tr w:rsidR="002B42D7" w:rsidTr="002B42D7">
      <w:trPr>
        <w:cantSplit/>
      </w:trPr>
      <w:tc>
        <w:tcPr>
          <w:tcW w:w="12258" w:type="dxa"/>
          <w:gridSpan w:val="3"/>
        </w:tcPr>
        <w:p w:rsidR="002B42D7" w:rsidRPr="00677AC6" w:rsidRDefault="002B42D7" w:rsidP="002B42D7">
          <w:pPr>
            <w:pStyle w:val="Header"/>
            <w:spacing w:before="60" w:after="60"/>
            <w:rPr>
              <w:b/>
            </w:rPr>
          </w:pPr>
          <w:r>
            <w:rPr>
              <w:b/>
            </w:rPr>
            <w:t xml:space="preserve">Location: </w:t>
          </w:r>
          <w:r w:rsidRPr="00562D4F">
            <w:rPr>
              <w:b/>
            </w:rPr>
            <w:t>Overlook Middle School</w:t>
          </w:r>
        </w:p>
      </w:tc>
      <w:tc>
        <w:tcPr>
          <w:tcW w:w="2358" w:type="dxa"/>
        </w:tcPr>
        <w:p w:rsidR="002B42D7" w:rsidRDefault="002B42D7" w:rsidP="002B42D7">
          <w:pPr>
            <w:pStyle w:val="Header"/>
            <w:tabs>
              <w:tab w:val="clear" w:pos="4320"/>
              <w:tab w:val="clear" w:pos="8640"/>
            </w:tabs>
            <w:spacing w:before="60" w:after="60"/>
            <w:rPr>
              <w:b/>
            </w:rPr>
          </w:pPr>
          <w:r>
            <w:rPr>
              <w:b/>
            </w:rPr>
            <w:t>Indoor Air Results</w:t>
          </w:r>
        </w:p>
      </w:tc>
    </w:tr>
    <w:tr w:rsidR="002B42D7" w:rsidTr="002B42D7">
      <w:trPr>
        <w:cantSplit/>
      </w:trPr>
      <w:tc>
        <w:tcPr>
          <w:tcW w:w="6228" w:type="dxa"/>
        </w:tcPr>
        <w:p w:rsidR="002B42D7" w:rsidRDefault="002B42D7" w:rsidP="002B42D7">
          <w:pPr>
            <w:pStyle w:val="Header"/>
            <w:spacing w:before="60" w:after="60"/>
            <w:rPr>
              <w:b/>
            </w:rPr>
          </w:pPr>
          <w:r>
            <w:rPr>
              <w:b/>
            </w:rPr>
            <w:t xml:space="preserve">Address: </w:t>
          </w:r>
          <w:r w:rsidRPr="00562D4F">
            <w:rPr>
              <w:b/>
            </w:rPr>
            <w:t xml:space="preserve">10 Oakmont </w:t>
          </w:r>
          <w:proofErr w:type="spellStart"/>
          <w:r w:rsidRPr="00562D4F">
            <w:rPr>
              <w:b/>
            </w:rPr>
            <w:t>Dr</w:t>
          </w:r>
          <w:proofErr w:type="spellEnd"/>
          <w:r w:rsidRPr="00562D4F">
            <w:rPr>
              <w:b/>
            </w:rPr>
            <w:t>, Ashburnham, MA</w:t>
          </w:r>
        </w:p>
      </w:tc>
      <w:tc>
        <w:tcPr>
          <w:tcW w:w="3516" w:type="dxa"/>
        </w:tcPr>
        <w:p w:rsidR="002B42D7" w:rsidRDefault="002B42D7" w:rsidP="002B42D7">
          <w:pPr>
            <w:pStyle w:val="Header"/>
            <w:tabs>
              <w:tab w:val="clear" w:pos="4320"/>
              <w:tab w:val="clear" w:pos="8640"/>
            </w:tabs>
            <w:spacing w:before="60" w:after="60"/>
            <w:jc w:val="center"/>
            <w:rPr>
              <w:b/>
              <w:sz w:val="28"/>
            </w:rPr>
          </w:pPr>
          <w:r>
            <w:rPr>
              <w:b/>
              <w:sz w:val="28"/>
            </w:rPr>
            <w:t>Table 1</w:t>
          </w:r>
        </w:p>
      </w:tc>
      <w:tc>
        <w:tcPr>
          <w:tcW w:w="2514" w:type="dxa"/>
        </w:tcPr>
        <w:p w:rsidR="002B42D7" w:rsidRDefault="002B42D7" w:rsidP="002B42D7">
          <w:pPr>
            <w:pStyle w:val="Header"/>
            <w:tabs>
              <w:tab w:val="clear" w:pos="4320"/>
              <w:tab w:val="clear" w:pos="8640"/>
            </w:tabs>
            <w:spacing w:before="60" w:after="60"/>
            <w:rPr>
              <w:b/>
            </w:rPr>
          </w:pPr>
        </w:p>
      </w:tc>
      <w:tc>
        <w:tcPr>
          <w:tcW w:w="2358" w:type="dxa"/>
        </w:tcPr>
        <w:p w:rsidR="002B42D7" w:rsidRDefault="002B42D7" w:rsidP="002B42D7">
          <w:pPr>
            <w:pStyle w:val="Header"/>
            <w:tabs>
              <w:tab w:val="clear" w:pos="4320"/>
              <w:tab w:val="clear" w:pos="8640"/>
            </w:tabs>
            <w:spacing w:before="60" w:after="60"/>
            <w:rPr>
              <w:b/>
            </w:rPr>
          </w:pPr>
          <w:r w:rsidRPr="00677AC6">
            <w:rPr>
              <w:b/>
            </w:rPr>
            <w:t>Date:</w:t>
          </w:r>
          <w:r>
            <w:rPr>
              <w:b/>
            </w:rPr>
            <w:t xml:space="preserve"> 12/16/2016</w:t>
          </w:r>
        </w:p>
      </w:tc>
    </w:tr>
  </w:tbl>
  <w:p w:rsidR="002B42D7" w:rsidRPr="00FB37EB" w:rsidRDefault="002B42D7" w:rsidP="002B42D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000" w:firstRow="0" w:lastRow="0" w:firstColumn="0" w:lastColumn="0" w:noHBand="0" w:noVBand="0"/>
    </w:tblPr>
    <w:tblGrid>
      <w:gridCol w:w="6228"/>
      <w:gridCol w:w="3516"/>
      <w:gridCol w:w="2514"/>
      <w:gridCol w:w="2358"/>
    </w:tblGrid>
    <w:tr w:rsidR="002B42D7" w:rsidTr="002B42D7">
      <w:trPr>
        <w:cantSplit/>
      </w:trPr>
      <w:tc>
        <w:tcPr>
          <w:tcW w:w="12258" w:type="dxa"/>
          <w:gridSpan w:val="3"/>
        </w:tcPr>
        <w:p w:rsidR="002B42D7" w:rsidRPr="00677AC6" w:rsidRDefault="002B42D7" w:rsidP="002B42D7">
          <w:pPr>
            <w:pStyle w:val="Header"/>
            <w:spacing w:before="60" w:after="60"/>
            <w:rPr>
              <w:b/>
            </w:rPr>
          </w:pPr>
          <w:r>
            <w:rPr>
              <w:b/>
            </w:rPr>
            <w:t>Location: Overlook Middle School</w:t>
          </w:r>
        </w:p>
      </w:tc>
      <w:tc>
        <w:tcPr>
          <w:tcW w:w="2358" w:type="dxa"/>
        </w:tcPr>
        <w:p w:rsidR="002B42D7" w:rsidRDefault="002B42D7" w:rsidP="002B42D7">
          <w:pPr>
            <w:pStyle w:val="Header"/>
            <w:tabs>
              <w:tab w:val="clear" w:pos="4320"/>
              <w:tab w:val="clear" w:pos="8640"/>
            </w:tabs>
            <w:spacing w:before="60" w:after="60"/>
            <w:rPr>
              <w:b/>
            </w:rPr>
          </w:pPr>
          <w:r>
            <w:rPr>
              <w:b/>
            </w:rPr>
            <w:t>Indoor Air Results</w:t>
          </w:r>
        </w:p>
      </w:tc>
    </w:tr>
    <w:tr w:rsidR="002B42D7" w:rsidTr="002B42D7">
      <w:trPr>
        <w:cantSplit/>
      </w:trPr>
      <w:tc>
        <w:tcPr>
          <w:tcW w:w="6228" w:type="dxa"/>
        </w:tcPr>
        <w:p w:rsidR="002B42D7" w:rsidRDefault="002B42D7" w:rsidP="002B42D7">
          <w:pPr>
            <w:pStyle w:val="Header"/>
            <w:spacing w:before="60" w:after="60"/>
            <w:rPr>
              <w:b/>
            </w:rPr>
          </w:pPr>
          <w:r>
            <w:rPr>
              <w:b/>
            </w:rPr>
            <w:t xml:space="preserve">Address: </w:t>
          </w:r>
          <w:r w:rsidRPr="00562D4F">
            <w:rPr>
              <w:b/>
            </w:rPr>
            <w:t xml:space="preserve">10 Oakmont </w:t>
          </w:r>
          <w:proofErr w:type="spellStart"/>
          <w:r w:rsidRPr="00562D4F">
            <w:rPr>
              <w:b/>
            </w:rPr>
            <w:t>Dr</w:t>
          </w:r>
          <w:proofErr w:type="spellEnd"/>
          <w:r>
            <w:rPr>
              <w:b/>
            </w:rPr>
            <w:t>, Ashburnham, MA</w:t>
          </w:r>
        </w:p>
      </w:tc>
      <w:tc>
        <w:tcPr>
          <w:tcW w:w="3516" w:type="dxa"/>
        </w:tcPr>
        <w:p w:rsidR="002B42D7" w:rsidRDefault="002B42D7" w:rsidP="002B42D7">
          <w:pPr>
            <w:pStyle w:val="Header"/>
            <w:tabs>
              <w:tab w:val="clear" w:pos="4320"/>
              <w:tab w:val="clear" w:pos="8640"/>
            </w:tabs>
            <w:spacing w:before="60" w:after="60"/>
            <w:jc w:val="center"/>
            <w:rPr>
              <w:b/>
              <w:sz w:val="28"/>
            </w:rPr>
          </w:pPr>
          <w:r>
            <w:rPr>
              <w:b/>
              <w:sz w:val="28"/>
            </w:rPr>
            <w:t>Table 1</w:t>
          </w:r>
        </w:p>
      </w:tc>
      <w:tc>
        <w:tcPr>
          <w:tcW w:w="2514" w:type="dxa"/>
        </w:tcPr>
        <w:p w:rsidR="002B42D7" w:rsidRDefault="002B42D7" w:rsidP="002B42D7">
          <w:pPr>
            <w:pStyle w:val="Header"/>
            <w:tabs>
              <w:tab w:val="clear" w:pos="4320"/>
              <w:tab w:val="clear" w:pos="8640"/>
            </w:tabs>
            <w:spacing w:before="60" w:after="60"/>
            <w:rPr>
              <w:b/>
            </w:rPr>
          </w:pPr>
        </w:p>
      </w:tc>
      <w:tc>
        <w:tcPr>
          <w:tcW w:w="2358" w:type="dxa"/>
        </w:tcPr>
        <w:p w:rsidR="002B42D7" w:rsidRDefault="002B42D7" w:rsidP="002B42D7">
          <w:pPr>
            <w:pStyle w:val="Header"/>
            <w:tabs>
              <w:tab w:val="clear" w:pos="4320"/>
              <w:tab w:val="clear" w:pos="8640"/>
            </w:tabs>
            <w:spacing w:before="60" w:after="60"/>
            <w:rPr>
              <w:b/>
            </w:rPr>
          </w:pPr>
          <w:r w:rsidRPr="00677AC6">
            <w:rPr>
              <w:b/>
            </w:rPr>
            <w:t>Date:</w:t>
          </w:r>
          <w:r>
            <w:rPr>
              <w:b/>
            </w:rPr>
            <w:t xml:space="preserve"> 12/16/2016</w:t>
          </w:r>
        </w:p>
      </w:tc>
    </w:tr>
  </w:tbl>
  <w:p w:rsidR="002B42D7" w:rsidRDefault="002B42D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4243" w:rsidRPr="00804243" w:rsidRDefault="00804243" w:rsidP="00804243">
    <w:pPr>
      <w:tabs>
        <w:tab w:val="center" w:pos="4680"/>
        <w:tab w:val="right" w:pos="9360"/>
      </w:tabs>
      <w:jc w:val="center"/>
      <w:rPr>
        <w:rFonts w:eastAsia="Calibri"/>
        <w:b/>
        <w:szCs w:val="24"/>
      </w:rPr>
    </w:pPr>
    <w:r w:rsidRPr="00804243">
      <w:rPr>
        <w:rFonts w:eastAsia="Calibri"/>
        <w:b/>
        <w:szCs w:val="24"/>
      </w:rPr>
      <w:t>Table 2: Pediatric Asthma Prevalence per 100 Students for Males and Females Combined</w:t>
    </w:r>
  </w:p>
  <w:p w:rsidR="00804243" w:rsidRPr="00804243" w:rsidRDefault="00804243" w:rsidP="00804243">
    <w:pPr>
      <w:tabs>
        <w:tab w:val="center" w:pos="4680"/>
        <w:tab w:val="right" w:pos="9360"/>
      </w:tabs>
      <w:jc w:val="center"/>
      <w:rPr>
        <w:rFonts w:eastAsia="Calibri"/>
        <w:b/>
        <w:szCs w:val="24"/>
      </w:rPr>
    </w:pPr>
    <w:r w:rsidRPr="00804243">
      <w:rPr>
        <w:rFonts w:eastAsia="Calibri"/>
        <w:b/>
        <w:szCs w:val="24"/>
      </w:rPr>
      <w:t>At Overlook Middle School, Ashburnham, MA</w:t>
    </w:r>
  </w:p>
  <w:p w:rsidR="00804243" w:rsidRPr="00804243" w:rsidRDefault="00804243" w:rsidP="00804243">
    <w:pPr>
      <w:tabs>
        <w:tab w:val="center" w:pos="4680"/>
        <w:tab w:val="right" w:pos="9360"/>
      </w:tabs>
      <w:jc w:val="center"/>
      <w:rPr>
        <w:rFonts w:eastAsia="Calibri"/>
        <w:b/>
        <w:szCs w:val="24"/>
      </w:rPr>
    </w:pPr>
    <w:r w:rsidRPr="00804243">
      <w:rPr>
        <w:rFonts w:eastAsia="Calibri"/>
        <w:b/>
        <w:szCs w:val="24"/>
      </w:rPr>
      <w:t>School Years 2009-2010 through 2014-2015</w:t>
    </w:r>
  </w:p>
  <w:p w:rsidR="00804243" w:rsidRDefault="0080424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FFFFFFF"/>
    <w:lvl w:ilvl="0">
      <w:start w:val="1"/>
      <w:numFmt w:val="decimal"/>
      <w:lvlText w:val="%1."/>
      <w:legacy w:legacy="1" w:legacySpace="0" w:legacyIndent="720"/>
      <w:lvlJc w:val="left"/>
      <w:pPr>
        <w:ind w:left="720" w:hanging="720"/>
      </w:pPr>
    </w:lvl>
    <w:lvl w:ilvl="1">
      <w:start w:val="1"/>
      <w:numFmt w:val="decimal"/>
      <w:lvlText w:val="%1.%2."/>
      <w:legacy w:legacy="1" w:legacySpace="0" w:legacyIndent="720"/>
      <w:lvlJc w:val="left"/>
      <w:pPr>
        <w:ind w:left="1440" w:hanging="720"/>
      </w:pPr>
    </w:lvl>
    <w:lvl w:ilvl="2">
      <w:start w:val="1"/>
      <w:numFmt w:val="decimal"/>
      <w:lvlText w:val="%1.%2.%3."/>
      <w:legacy w:legacy="1" w:legacySpace="0" w:legacyIndent="720"/>
      <w:lvlJc w:val="left"/>
      <w:pPr>
        <w:ind w:left="2160" w:hanging="720"/>
      </w:pPr>
    </w:lvl>
    <w:lvl w:ilvl="3">
      <w:start w:val="1"/>
      <w:numFmt w:val="decimal"/>
      <w:pStyle w:val="Heading4"/>
      <w:lvlText w:val="%1.%2.%3.%4."/>
      <w:legacy w:legacy="1" w:legacySpace="0" w:legacyIndent="720"/>
      <w:lvlJc w:val="left"/>
      <w:pPr>
        <w:ind w:left="2880" w:hanging="720"/>
      </w:pPr>
    </w:lvl>
    <w:lvl w:ilvl="4">
      <w:start w:val="1"/>
      <w:numFmt w:val="decimal"/>
      <w:pStyle w:val="Heading5"/>
      <w:lvlText w:val="%1.%2.%3.%4.%5."/>
      <w:legacy w:legacy="1" w:legacySpace="0" w:legacyIndent="720"/>
      <w:lvlJc w:val="left"/>
      <w:pPr>
        <w:ind w:left="3600" w:hanging="720"/>
      </w:pPr>
    </w:lvl>
    <w:lvl w:ilvl="5">
      <w:start w:val="1"/>
      <w:numFmt w:val="decimal"/>
      <w:pStyle w:val="Heading6"/>
      <w:lvlText w:val="%1.%2.%3.%4.%5.%6."/>
      <w:legacy w:legacy="1" w:legacySpace="0" w:legacyIndent="720"/>
      <w:lvlJc w:val="left"/>
      <w:pPr>
        <w:ind w:left="4320" w:hanging="720"/>
      </w:pPr>
    </w:lvl>
    <w:lvl w:ilvl="6">
      <w:start w:val="1"/>
      <w:numFmt w:val="decimal"/>
      <w:pStyle w:val="Heading7"/>
      <w:lvlText w:val="%1.%2.%3.%4.%5.%6.%7."/>
      <w:legacy w:legacy="1" w:legacySpace="0" w:legacyIndent="720"/>
      <w:lvlJc w:val="left"/>
      <w:pPr>
        <w:ind w:left="5040" w:hanging="720"/>
      </w:pPr>
    </w:lvl>
    <w:lvl w:ilvl="7">
      <w:start w:val="1"/>
      <w:numFmt w:val="decimal"/>
      <w:pStyle w:val="Heading8"/>
      <w:lvlText w:val="%1.%2.%3.%4.%5.%6.%7.%8."/>
      <w:legacy w:legacy="1" w:legacySpace="0" w:legacyIndent="720"/>
      <w:lvlJc w:val="left"/>
      <w:pPr>
        <w:ind w:left="5760" w:hanging="720"/>
      </w:pPr>
    </w:lvl>
    <w:lvl w:ilvl="8">
      <w:start w:val="1"/>
      <w:numFmt w:val="decimal"/>
      <w:pStyle w:val="Heading9"/>
      <w:lvlText w:val="%1.%2.%3.%4.%5.%6.%7.%8.%9."/>
      <w:legacy w:legacy="1" w:legacySpace="0" w:legacyIndent="720"/>
      <w:lvlJc w:val="left"/>
      <w:pPr>
        <w:ind w:left="6480" w:hanging="720"/>
      </w:pPr>
    </w:lvl>
  </w:abstractNum>
  <w:abstractNum w:abstractNumId="1">
    <w:nsid w:val="043F0DFE"/>
    <w:multiLevelType w:val="hybridMultilevel"/>
    <w:tmpl w:val="0DF6EC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5C5134E"/>
    <w:multiLevelType w:val="multilevel"/>
    <w:tmpl w:val="40D6AFBA"/>
    <w:numStyleLink w:val="StyleNumberedLeft075Hanging0251"/>
  </w:abstractNum>
  <w:abstractNum w:abstractNumId="3">
    <w:nsid w:val="070A3A11"/>
    <w:multiLevelType w:val="multilevel"/>
    <w:tmpl w:val="40D6AFBA"/>
    <w:numStyleLink w:val="StyleNumberedLeft075Hanging0251"/>
  </w:abstractNum>
  <w:abstractNum w:abstractNumId="4">
    <w:nsid w:val="090247C8"/>
    <w:multiLevelType w:val="multilevel"/>
    <w:tmpl w:val="CB4E28B8"/>
    <w:lvl w:ilvl="0">
      <w:start w:val="1"/>
      <w:numFmt w:val="decimal"/>
      <w:pStyle w:val="Heading1Left0"/>
      <w:lvlText w:val="%1."/>
      <w:lvlJc w:val="right"/>
      <w:pPr>
        <w:tabs>
          <w:tab w:val="num" w:pos="720"/>
        </w:tabs>
        <w:ind w:left="720" w:hanging="576"/>
      </w:pPr>
      <w:rPr>
        <w:rFonts w:cs="Times New Roman" w:hint="default"/>
        <w:sz w:val="24"/>
      </w:rPr>
    </w:lvl>
    <w:lvl w:ilvl="1">
      <w:start w:val="1"/>
      <w:numFmt w:val="lowerLetter"/>
      <w:lvlText w:val="%2."/>
      <w:lvlJc w:val="left"/>
      <w:pPr>
        <w:tabs>
          <w:tab w:val="num" w:pos="1440"/>
        </w:tabs>
        <w:ind w:left="1440" w:hanging="720"/>
      </w:pPr>
      <w:rPr>
        <w:rFonts w:cs="Times New Roman" w:hint="default"/>
      </w:rPr>
    </w:lvl>
    <w:lvl w:ilvl="2">
      <w:start w:val="1"/>
      <w:numFmt w:val="lowerRoman"/>
      <w:lvlText w:val="%3."/>
      <w:lvlJc w:val="right"/>
      <w:pPr>
        <w:tabs>
          <w:tab w:val="num" w:pos="2880"/>
        </w:tabs>
        <w:ind w:left="2880" w:hanging="180"/>
      </w:pPr>
      <w:rPr>
        <w:rFonts w:cs="Times New Roman" w:hint="default"/>
      </w:rPr>
    </w:lvl>
    <w:lvl w:ilvl="3">
      <w:start w:val="1"/>
      <w:numFmt w:val="decimal"/>
      <w:lvlText w:val="%4."/>
      <w:lvlJc w:val="left"/>
      <w:pPr>
        <w:tabs>
          <w:tab w:val="num" w:pos="3600"/>
        </w:tabs>
        <w:ind w:left="3600" w:hanging="360"/>
      </w:pPr>
      <w:rPr>
        <w:rFonts w:cs="Times New Roman" w:hint="default"/>
      </w:rPr>
    </w:lvl>
    <w:lvl w:ilvl="4">
      <w:start w:val="1"/>
      <w:numFmt w:val="lowerLetter"/>
      <w:lvlText w:val="%5."/>
      <w:lvlJc w:val="left"/>
      <w:pPr>
        <w:tabs>
          <w:tab w:val="num" w:pos="4320"/>
        </w:tabs>
        <w:ind w:left="4320" w:hanging="360"/>
      </w:pPr>
      <w:rPr>
        <w:rFonts w:cs="Times New Roman" w:hint="default"/>
      </w:rPr>
    </w:lvl>
    <w:lvl w:ilvl="5">
      <w:start w:val="1"/>
      <w:numFmt w:val="lowerRoman"/>
      <w:lvlText w:val="%6."/>
      <w:lvlJc w:val="right"/>
      <w:pPr>
        <w:tabs>
          <w:tab w:val="num" w:pos="5040"/>
        </w:tabs>
        <w:ind w:left="5040" w:hanging="180"/>
      </w:pPr>
      <w:rPr>
        <w:rFonts w:cs="Times New Roman" w:hint="default"/>
      </w:rPr>
    </w:lvl>
    <w:lvl w:ilvl="6">
      <w:start w:val="1"/>
      <w:numFmt w:val="decimal"/>
      <w:lvlText w:val="%7."/>
      <w:lvlJc w:val="left"/>
      <w:pPr>
        <w:tabs>
          <w:tab w:val="num" w:pos="5760"/>
        </w:tabs>
        <w:ind w:left="5760" w:hanging="360"/>
      </w:pPr>
      <w:rPr>
        <w:rFonts w:cs="Times New Roman" w:hint="default"/>
      </w:rPr>
    </w:lvl>
    <w:lvl w:ilvl="7">
      <w:start w:val="1"/>
      <w:numFmt w:val="lowerLetter"/>
      <w:lvlText w:val="%8."/>
      <w:lvlJc w:val="left"/>
      <w:pPr>
        <w:tabs>
          <w:tab w:val="num" w:pos="6480"/>
        </w:tabs>
        <w:ind w:left="6480" w:hanging="360"/>
      </w:pPr>
      <w:rPr>
        <w:rFonts w:cs="Times New Roman" w:hint="default"/>
      </w:rPr>
    </w:lvl>
    <w:lvl w:ilvl="8">
      <w:start w:val="1"/>
      <w:numFmt w:val="lowerRoman"/>
      <w:lvlText w:val="%9."/>
      <w:lvlJc w:val="right"/>
      <w:pPr>
        <w:tabs>
          <w:tab w:val="num" w:pos="7200"/>
        </w:tabs>
        <w:ind w:left="7200" w:hanging="180"/>
      </w:pPr>
      <w:rPr>
        <w:rFonts w:cs="Times New Roman" w:hint="default"/>
      </w:rPr>
    </w:lvl>
  </w:abstractNum>
  <w:abstractNum w:abstractNumId="5">
    <w:nsid w:val="0BF31E6B"/>
    <w:multiLevelType w:val="multilevel"/>
    <w:tmpl w:val="2F1EF51C"/>
    <w:styleLink w:val="StyleBulletedSymbolsymbolLeft0Hanging025"/>
    <w:lvl w:ilvl="0">
      <w:start w:val="1"/>
      <w:numFmt w:val="bullet"/>
      <w:lvlText w:val=""/>
      <w:lvlJc w:val="left"/>
      <w:pPr>
        <w:ind w:left="720" w:hanging="720"/>
      </w:pPr>
      <w:rPr>
        <w:rFonts w:ascii="Symbol" w:hAnsi="Symbo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nsid w:val="107B7D69"/>
    <w:multiLevelType w:val="hybridMultilevel"/>
    <w:tmpl w:val="BACCD05A"/>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138429E"/>
    <w:multiLevelType w:val="multilevel"/>
    <w:tmpl w:val="40D6AFBA"/>
    <w:numStyleLink w:val="StyleNumberedLeft075Hanging0251"/>
  </w:abstractNum>
  <w:abstractNum w:abstractNumId="8">
    <w:nsid w:val="11D41B37"/>
    <w:multiLevelType w:val="multilevel"/>
    <w:tmpl w:val="40D6AFBA"/>
    <w:styleLink w:val="StyleNumberedLeft075Hanging0251"/>
    <w:lvl w:ilvl="0">
      <w:start w:val="1"/>
      <w:numFmt w:val="decimal"/>
      <w:lvlText w:val="%1."/>
      <w:lvlJc w:val="right"/>
      <w:pPr>
        <w:ind w:left="720" w:hanging="432"/>
      </w:pPr>
      <w:rPr>
        <w:rFonts w:hint="default"/>
        <w:sz w:val="24"/>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9">
    <w:nsid w:val="1841270F"/>
    <w:multiLevelType w:val="multilevel"/>
    <w:tmpl w:val="40D6AFBA"/>
    <w:numStyleLink w:val="StyleNumberedLeft075Hanging0251"/>
  </w:abstractNum>
  <w:abstractNum w:abstractNumId="10">
    <w:nsid w:val="18C1600B"/>
    <w:multiLevelType w:val="multilevel"/>
    <w:tmpl w:val="1762915E"/>
    <w:numStyleLink w:val="StyleBulletedSymbolsymbolBoldLeft0Hanging0251"/>
  </w:abstractNum>
  <w:abstractNum w:abstractNumId="11">
    <w:nsid w:val="1DF329A2"/>
    <w:multiLevelType w:val="multilevel"/>
    <w:tmpl w:val="1762915E"/>
    <w:numStyleLink w:val="StyleBulletedSymbolsymbolBoldLeft0Hanging0251"/>
  </w:abstractNum>
  <w:abstractNum w:abstractNumId="12">
    <w:nsid w:val="215E40D1"/>
    <w:multiLevelType w:val="hybridMultilevel"/>
    <w:tmpl w:val="9CE0C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1F9004E"/>
    <w:multiLevelType w:val="multilevel"/>
    <w:tmpl w:val="D006F37C"/>
    <w:styleLink w:val="StyleBulletedSymbolsymbolBoldLeft0Hanging025"/>
    <w:lvl w:ilvl="0">
      <w:start w:val="1"/>
      <w:numFmt w:val="bullet"/>
      <w:lvlText w:val=""/>
      <w:lvlJc w:val="left"/>
      <w:pPr>
        <w:ind w:left="720" w:hanging="720"/>
      </w:pPr>
      <w:rPr>
        <w:rFonts w:ascii="Symbol" w:hAnsi="Symbol" w:hint="default"/>
        <w:b/>
        <w:bCs/>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4">
    <w:nsid w:val="23603FF7"/>
    <w:multiLevelType w:val="hybridMultilevel"/>
    <w:tmpl w:val="B54CDAD0"/>
    <w:lvl w:ilvl="0" w:tplc="0409000F">
      <w:start w:val="1"/>
      <w:numFmt w:val="decimal"/>
      <w:lvlText w:val="%1."/>
      <w:lvlJc w:val="left"/>
      <w:pPr>
        <w:ind w:left="360" w:hanging="360"/>
      </w:pPr>
    </w:lvl>
    <w:lvl w:ilvl="1" w:tplc="04090019">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5">
    <w:nsid w:val="2AD30EED"/>
    <w:multiLevelType w:val="multilevel"/>
    <w:tmpl w:val="1762915E"/>
    <w:numStyleLink w:val="StyleBulletedSymbolsymbolBoldLeft0Hanging0251"/>
  </w:abstractNum>
  <w:abstractNum w:abstractNumId="16">
    <w:nsid w:val="2CF560A7"/>
    <w:multiLevelType w:val="hybridMultilevel"/>
    <w:tmpl w:val="D1F2D0D2"/>
    <w:lvl w:ilvl="0" w:tplc="B3C40AFE">
      <w:start w:val="1"/>
      <w:numFmt w:val="decimal"/>
      <w:pStyle w:val="TOC6"/>
      <w:lvlText w:val="%1."/>
      <w:lvlJc w:val="right"/>
      <w:pPr>
        <w:ind w:left="576" w:hanging="576"/>
      </w:pPr>
      <w:rPr>
        <w:rFonts w:hint="default"/>
        <w:b w:val="0"/>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30B24EFB"/>
    <w:multiLevelType w:val="multilevel"/>
    <w:tmpl w:val="28FCADD2"/>
    <w:numStyleLink w:val="StyleBulletedSymbolsymbolLeft025Hanging025"/>
  </w:abstractNum>
  <w:abstractNum w:abstractNumId="18">
    <w:nsid w:val="36644E07"/>
    <w:multiLevelType w:val="hybridMultilevel"/>
    <w:tmpl w:val="934C54FE"/>
    <w:lvl w:ilvl="0" w:tplc="C9F4375C">
      <w:start w:val="1"/>
      <w:numFmt w:val="decimal"/>
      <w:lvlText w:val="%1."/>
      <w:lvlJc w:val="righ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9536DED"/>
    <w:multiLevelType w:val="multilevel"/>
    <w:tmpl w:val="40D6AFBA"/>
    <w:numStyleLink w:val="StyleNumberedLeft075Hanging0251"/>
  </w:abstractNum>
  <w:abstractNum w:abstractNumId="20">
    <w:nsid w:val="39541092"/>
    <w:multiLevelType w:val="multilevel"/>
    <w:tmpl w:val="40D6AFBA"/>
    <w:numStyleLink w:val="StyleNumberedLeft075Hanging0251"/>
  </w:abstractNum>
  <w:abstractNum w:abstractNumId="21">
    <w:nsid w:val="3C6235E7"/>
    <w:multiLevelType w:val="hybridMultilevel"/>
    <w:tmpl w:val="335CCC96"/>
    <w:lvl w:ilvl="0" w:tplc="3DB26306">
      <w:start w:val="1"/>
      <w:numFmt w:val="decimal"/>
      <w:pStyle w:val="BodyTextAfter0pt"/>
      <w:lvlText w:val="%1."/>
      <w:lvlJc w:val="right"/>
      <w:pPr>
        <w:tabs>
          <w:tab w:val="num" w:pos="720"/>
        </w:tabs>
        <w:ind w:left="720" w:hanging="576"/>
      </w:pPr>
      <w:rPr>
        <w:rFonts w:hint="default"/>
        <w:b w:val="0"/>
        <w:i w:val="0"/>
      </w:rPr>
    </w:lvl>
    <w:lvl w:ilvl="1" w:tplc="04090019" w:tentative="1">
      <w:start w:val="1"/>
      <w:numFmt w:val="lowerLetter"/>
      <w:lvlText w:val="%2."/>
      <w:lvlJc w:val="left"/>
      <w:pPr>
        <w:tabs>
          <w:tab w:val="num" w:pos="1584"/>
        </w:tabs>
        <w:ind w:left="1584" w:hanging="360"/>
      </w:pPr>
    </w:lvl>
    <w:lvl w:ilvl="2" w:tplc="0409001B" w:tentative="1">
      <w:start w:val="1"/>
      <w:numFmt w:val="lowerRoman"/>
      <w:lvlText w:val="%3."/>
      <w:lvlJc w:val="right"/>
      <w:pPr>
        <w:tabs>
          <w:tab w:val="num" w:pos="2304"/>
        </w:tabs>
        <w:ind w:left="2304" w:hanging="180"/>
      </w:pPr>
    </w:lvl>
    <w:lvl w:ilvl="3" w:tplc="0409000F" w:tentative="1">
      <w:start w:val="1"/>
      <w:numFmt w:val="decimal"/>
      <w:lvlText w:val="%4."/>
      <w:lvlJc w:val="left"/>
      <w:pPr>
        <w:tabs>
          <w:tab w:val="num" w:pos="3024"/>
        </w:tabs>
        <w:ind w:left="3024" w:hanging="360"/>
      </w:pPr>
    </w:lvl>
    <w:lvl w:ilvl="4" w:tplc="04090019" w:tentative="1">
      <w:start w:val="1"/>
      <w:numFmt w:val="lowerLetter"/>
      <w:lvlText w:val="%5."/>
      <w:lvlJc w:val="left"/>
      <w:pPr>
        <w:tabs>
          <w:tab w:val="num" w:pos="3744"/>
        </w:tabs>
        <w:ind w:left="3744" w:hanging="360"/>
      </w:pPr>
    </w:lvl>
    <w:lvl w:ilvl="5" w:tplc="0409001B" w:tentative="1">
      <w:start w:val="1"/>
      <w:numFmt w:val="lowerRoman"/>
      <w:lvlText w:val="%6."/>
      <w:lvlJc w:val="right"/>
      <w:pPr>
        <w:tabs>
          <w:tab w:val="num" w:pos="4464"/>
        </w:tabs>
        <w:ind w:left="4464" w:hanging="180"/>
      </w:pPr>
    </w:lvl>
    <w:lvl w:ilvl="6" w:tplc="0409000F" w:tentative="1">
      <w:start w:val="1"/>
      <w:numFmt w:val="decimal"/>
      <w:lvlText w:val="%7."/>
      <w:lvlJc w:val="left"/>
      <w:pPr>
        <w:tabs>
          <w:tab w:val="num" w:pos="5184"/>
        </w:tabs>
        <w:ind w:left="5184" w:hanging="360"/>
      </w:pPr>
    </w:lvl>
    <w:lvl w:ilvl="7" w:tplc="04090019" w:tentative="1">
      <w:start w:val="1"/>
      <w:numFmt w:val="lowerLetter"/>
      <w:lvlText w:val="%8."/>
      <w:lvlJc w:val="left"/>
      <w:pPr>
        <w:tabs>
          <w:tab w:val="num" w:pos="5904"/>
        </w:tabs>
        <w:ind w:left="5904" w:hanging="360"/>
      </w:pPr>
    </w:lvl>
    <w:lvl w:ilvl="8" w:tplc="0409001B" w:tentative="1">
      <w:start w:val="1"/>
      <w:numFmt w:val="lowerRoman"/>
      <w:lvlText w:val="%9."/>
      <w:lvlJc w:val="right"/>
      <w:pPr>
        <w:tabs>
          <w:tab w:val="num" w:pos="6624"/>
        </w:tabs>
        <w:ind w:left="6624" w:hanging="180"/>
      </w:pPr>
    </w:lvl>
  </w:abstractNum>
  <w:abstractNum w:abstractNumId="22">
    <w:nsid w:val="3D5478A8"/>
    <w:multiLevelType w:val="multilevel"/>
    <w:tmpl w:val="CB4E28B8"/>
    <w:styleLink w:val="StyleNumbered"/>
    <w:lvl w:ilvl="0">
      <w:start w:val="1"/>
      <w:numFmt w:val="decimal"/>
      <w:lvlText w:val="%1."/>
      <w:lvlJc w:val="right"/>
      <w:pPr>
        <w:tabs>
          <w:tab w:val="num" w:pos="720"/>
        </w:tabs>
        <w:ind w:left="720" w:hanging="576"/>
      </w:pPr>
      <w:rPr>
        <w:rFonts w:cs="Times New Roman" w:hint="default"/>
        <w:sz w:val="24"/>
      </w:rPr>
    </w:lvl>
    <w:lvl w:ilvl="1">
      <w:start w:val="1"/>
      <w:numFmt w:val="lowerLetter"/>
      <w:lvlText w:val="%2."/>
      <w:lvlJc w:val="left"/>
      <w:pPr>
        <w:tabs>
          <w:tab w:val="num" w:pos="1440"/>
        </w:tabs>
        <w:ind w:left="1440" w:hanging="720"/>
      </w:pPr>
      <w:rPr>
        <w:rFonts w:cs="Times New Roman" w:hint="default"/>
      </w:rPr>
    </w:lvl>
    <w:lvl w:ilvl="2">
      <w:start w:val="1"/>
      <w:numFmt w:val="lowerRoman"/>
      <w:lvlText w:val="%3."/>
      <w:lvlJc w:val="right"/>
      <w:pPr>
        <w:tabs>
          <w:tab w:val="num" w:pos="2880"/>
        </w:tabs>
        <w:ind w:left="2880" w:hanging="180"/>
      </w:pPr>
      <w:rPr>
        <w:rFonts w:cs="Times New Roman" w:hint="default"/>
      </w:rPr>
    </w:lvl>
    <w:lvl w:ilvl="3">
      <w:start w:val="1"/>
      <w:numFmt w:val="decimal"/>
      <w:lvlText w:val="%4."/>
      <w:lvlJc w:val="left"/>
      <w:pPr>
        <w:tabs>
          <w:tab w:val="num" w:pos="3600"/>
        </w:tabs>
        <w:ind w:left="3600" w:hanging="360"/>
      </w:pPr>
      <w:rPr>
        <w:rFonts w:cs="Times New Roman" w:hint="default"/>
      </w:rPr>
    </w:lvl>
    <w:lvl w:ilvl="4">
      <w:start w:val="1"/>
      <w:numFmt w:val="lowerLetter"/>
      <w:lvlText w:val="%5."/>
      <w:lvlJc w:val="left"/>
      <w:pPr>
        <w:tabs>
          <w:tab w:val="num" w:pos="4320"/>
        </w:tabs>
        <w:ind w:left="4320" w:hanging="360"/>
      </w:pPr>
      <w:rPr>
        <w:rFonts w:cs="Times New Roman" w:hint="default"/>
      </w:rPr>
    </w:lvl>
    <w:lvl w:ilvl="5">
      <w:start w:val="1"/>
      <w:numFmt w:val="lowerRoman"/>
      <w:lvlText w:val="%6."/>
      <w:lvlJc w:val="right"/>
      <w:pPr>
        <w:tabs>
          <w:tab w:val="num" w:pos="5040"/>
        </w:tabs>
        <w:ind w:left="5040" w:hanging="180"/>
      </w:pPr>
      <w:rPr>
        <w:rFonts w:cs="Times New Roman" w:hint="default"/>
      </w:rPr>
    </w:lvl>
    <w:lvl w:ilvl="6">
      <w:start w:val="1"/>
      <w:numFmt w:val="decimal"/>
      <w:lvlText w:val="%7."/>
      <w:lvlJc w:val="left"/>
      <w:pPr>
        <w:tabs>
          <w:tab w:val="num" w:pos="5760"/>
        </w:tabs>
        <w:ind w:left="5760" w:hanging="360"/>
      </w:pPr>
      <w:rPr>
        <w:rFonts w:cs="Times New Roman" w:hint="default"/>
      </w:rPr>
    </w:lvl>
    <w:lvl w:ilvl="7">
      <w:start w:val="1"/>
      <w:numFmt w:val="lowerLetter"/>
      <w:lvlText w:val="%8."/>
      <w:lvlJc w:val="left"/>
      <w:pPr>
        <w:tabs>
          <w:tab w:val="num" w:pos="6480"/>
        </w:tabs>
        <w:ind w:left="6480" w:hanging="360"/>
      </w:pPr>
      <w:rPr>
        <w:rFonts w:cs="Times New Roman" w:hint="default"/>
      </w:rPr>
    </w:lvl>
    <w:lvl w:ilvl="8">
      <w:start w:val="1"/>
      <w:numFmt w:val="lowerRoman"/>
      <w:lvlText w:val="%9."/>
      <w:lvlJc w:val="right"/>
      <w:pPr>
        <w:tabs>
          <w:tab w:val="num" w:pos="7200"/>
        </w:tabs>
        <w:ind w:left="7200" w:hanging="180"/>
      </w:pPr>
      <w:rPr>
        <w:rFonts w:cs="Times New Roman" w:hint="default"/>
      </w:rPr>
    </w:lvl>
  </w:abstractNum>
  <w:abstractNum w:abstractNumId="23">
    <w:nsid w:val="3DC5691E"/>
    <w:multiLevelType w:val="hybridMultilevel"/>
    <w:tmpl w:val="B344E12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3DC60AB1"/>
    <w:multiLevelType w:val="multilevel"/>
    <w:tmpl w:val="40D6AFBA"/>
    <w:numStyleLink w:val="StyleNumberedLeft075Hanging0251"/>
  </w:abstractNum>
  <w:abstractNum w:abstractNumId="25">
    <w:nsid w:val="3EDD64C6"/>
    <w:multiLevelType w:val="multilevel"/>
    <w:tmpl w:val="1762915E"/>
    <w:numStyleLink w:val="StyleBulletedSymbolsymbolBoldLeft0Hanging0251"/>
  </w:abstractNum>
  <w:abstractNum w:abstractNumId="26">
    <w:nsid w:val="43124A33"/>
    <w:multiLevelType w:val="multilevel"/>
    <w:tmpl w:val="1762915E"/>
    <w:styleLink w:val="StyleBulletedSymbolsymbolBoldLeft0Hanging0251"/>
    <w:lvl w:ilvl="0">
      <w:start w:val="1"/>
      <w:numFmt w:val="bullet"/>
      <w:lvlText w:val=""/>
      <w:lvlJc w:val="left"/>
      <w:pPr>
        <w:ind w:left="720" w:hanging="720"/>
      </w:pPr>
      <w:rPr>
        <w:rFonts w:ascii="Symbol" w:hAnsi="Symbol" w:hint="default"/>
        <w:b/>
        <w:bCs/>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7">
    <w:nsid w:val="44E67BEC"/>
    <w:multiLevelType w:val="multilevel"/>
    <w:tmpl w:val="71C4E34C"/>
    <w:numStyleLink w:val="StyleNumberedLeft0Hanging025"/>
  </w:abstractNum>
  <w:abstractNum w:abstractNumId="28">
    <w:nsid w:val="462713B3"/>
    <w:multiLevelType w:val="multilevel"/>
    <w:tmpl w:val="28FCADD2"/>
    <w:styleLink w:val="StyleBulletedSymbolsymbolLeft025Hanging025"/>
    <w:lvl w:ilvl="0">
      <w:start w:val="1"/>
      <w:numFmt w:val="bullet"/>
      <w:pStyle w:val="BodyTextBulleted"/>
      <w:lvlText w:val=""/>
      <w:lvlJc w:val="left"/>
      <w:pPr>
        <w:ind w:left="720" w:hanging="360"/>
      </w:pPr>
      <w:rPr>
        <w:rFonts w:ascii="Symbol" w:hAnsi="Symbol"/>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nsid w:val="46DC1DE7"/>
    <w:multiLevelType w:val="hybridMultilevel"/>
    <w:tmpl w:val="9816F87A"/>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0">
    <w:nsid w:val="4BAF43D6"/>
    <w:multiLevelType w:val="multilevel"/>
    <w:tmpl w:val="40D6AFBA"/>
    <w:numStyleLink w:val="StyleNumberedLeft075Hanging0251"/>
  </w:abstractNum>
  <w:abstractNum w:abstractNumId="31">
    <w:nsid w:val="4D5B7174"/>
    <w:multiLevelType w:val="hybridMultilevel"/>
    <w:tmpl w:val="FEA6C516"/>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2A70C89"/>
    <w:multiLevelType w:val="multilevel"/>
    <w:tmpl w:val="40D6AFBA"/>
    <w:numStyleLink w:val="StyleNumberedLeft075Hanging0251"/>
  </w:abstractNum>
  <w:abstractNum w:abstractNumId="33">
    <w:nsid w:val="537C7B9C"/>
    <w:multiLevelType w:val="hybridMultilevel"/>
    <w:tmpl w:val="EE04A3AC"/>
    <w:lvl w:ilvl="0" w:tplc="0409000F">
      <w:start w:val="1"/>
      <w:numFmt w:val="decimal"/>
      <w:lvlText w:val="%1."/>
      <w:lvlJc w:val="left"/>
      <w:pPr>
        <w:ind w:left="360" w:hanging="360"/>
      </w:pPr>
    </w:lvl>
    <w:lvl w:ilvl="1" w:tplc="04090019">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34">
    <w:nsid w:val="540931F5"/>
    <w:multiLevelType w:val="multilevel"/>
    <w:tmpl w:val="40D6AFBA"/>
    <w:numStyleLink w:val="StyleNumberedLeft075Hanging0251"/>
  </w:abstractNum>
  <w:abstractNum w:abstractNumId="35">
    <w:nsid w:val="54230F00"/>
    <w:multiLevelType w:val="multilevel"/>
    <w:tmpl w:val="40D6AFBA"/>
    <w:numStyleLink w:val="StyleNumberedLeft075Hanging0251"/>
  </w:abstractNum>
  <w:abstractNum w:abstractNumId="36">
    <w:nsid w:val="56C62B9D"/>
    <w:multiLevelType w:val="hybridMultilevel"/>
    <w:tmpl w:val="B10A3992"/>
    <w:lvl w:ilvl="0" w:tplc="0409000F">
      <w:start w:val="1"/>
      <w:numFmt w:val="decimal"/>
      <w:lvlText w:val="%1."/>
      <w:lvlJc w:val="left"/>
      <w:pPr>
        <w:ind w:left="648" w:hanging="360"/>
      </w:p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7">
    <w:nsid w:val="62843CE3"/>
    <w:multiLevelType w:val="hybridMultilevel"/>
    <w:tmpl w:val="1070136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nsid w:val="64FC6D8A"/>
    <w:multiLevelType w:val="multilevel"/>
    <w:tmpl w:val="1762915E"/>
    <w:numStyleLink w:val="StyleBulletedSymbolsymbolBoldLeft0Hanging0251"/>
  </w:abstractNum>
  <w:abstractNum w:abstractNumId="39">
    <w:nsid w:val="6C414E9A"/>
    <w:multiLevelType w:val="hybridMultilevel"/>
    <w:tmpl w:val="3D901730"/>
    <w:lvl w:ilvl="0" w:tplc="463828AC">
      <w:start w:val="1"/>
      <w:numFmt w:val="decimal"/>
      <w:lvlText w:val="%1."/>
      <w:lvlJc w:val="right"/>
      <w:pPr>
        <w:tabs>
          <w:tab w:val="num" w:pos="1080"/>
        </w:tabs>
        <w:ind w:left="108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0">
    <w:nsid w:val="709A0506"/>
    <w:multiLevelType w:val="hybridMultilevel"/>
    <w:tmpl w:val="EE04A3AC"/>
    <w:lvl w:ilvl="0" w:tplc="0409000F">
      <w:start w:val="1"/>
      <w:numFmt w:val="decimal"/>
      <w:lvlText w:val="%1."/>
      <w:lvlJc w:val="left"/>
      <w:pPr>
        <w:ind w:left="360" w:hanging="360"/>
      </w:pPr>
    </w:lvl>
    <w:lvl w:ilvl="1" w:tplc="04090019">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41">
    <w:nsid w:val="724C1D25"/>
    <w:multiLevelType w:val="multilevel"/>
    <w:tmpl w:val="E536FF8E"/>
    <w:styleLink w:val="StyleNumberedLeft075Hanging025"/>
    <w:lvl w:ilvl="0">
      <w:start w:val="1"/>
      <w:numFmt w:val="decimal"/>
      <w:lvlText w:val="%1."/>
      <w:lvlJc w:val="left"/>
      <w:pPr>
        <w:ind w:left="1440" w:hanging="1440"/>
      </w:pPr>
      <w:rPr>
        <w:rFonts w:hint="default"/>
        <w:sz w:val="24"/>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42">
    <w:nsid w:val="736C3CBF"/>
    <w:multiLevelType w:val="multilevel"/>
    <w:tmpl w:val="40D6AFBA"/>
    <w:numStyleLink w:val="StyleNumberedLeft075Hanging0251"/>
  </w:abstractNum>
  <w:abstractNum w:abstractNumId="43">
    <w:nsid w:val="77443D61"/>
    <w:multiLevelType w:val="multilevel"/>
    <w:tmpl w:val="40D6AFBA"/>
    <w:numStyleLink w:val="StyleNumberedLeft075Hanging0251"/>
  </w:abstractNum>
  <w:abstractNum w:abstractNumId="44">
    <w:nsid w:val="7D17250A"/>
    <w:multiLevelType w:val="hybridMultilevel"/>
    <w:tmpl w:val="3C342B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D3A627A"/>
    <w:multiLevelType w:val="multilevel"/>
    <w:tmpl w:val="71C4E34C"/>
    <w:styleLink w:val="StyleNumberedLeft0Hanging025"/>
    <w:lvl w:ilvl="0">
      <w:start w:val="1"/>
      <w:numFmt w:val="decimal"/>
      <w:lvlText w:val="%1."/>
      <w:lvlJc w:val="left"/>
      <w:pPr>
        <w:ind w:left="720" w:hanging="720"/>
      </w:pPr>
      <w:rPr>
        <w:rFonts w:ascii="Times New Roman" w:hAnsi="Times New Roman" w:hint="default"/>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num w:numId="1">
    <w:abstractNumId w:val="21"/>
  </w:num>
  <w:num w:numId="2">
    <w:abstractNumId w:val="0"/>
  </w:num>
  <w:num w:numId="3">
    <w:abstractNumId w:val="16"/>
  </w:num>
  <w:num w:numId="4">
    <w:abstractNumId w:val="22"/>
  </w:num>
  <w:num w:numId="5">
    <w:abstractNumId w:val="23"/>
  </w:num>
  <w:num w:numId="6">
    <w:abstractNumId w:val="41"/>
  </w:num>
  <w:num w:numId="7">
    <w:abstractNumId w:val="40"/>
  </w:num>
  <w:num w:numId="8">
    <w:abstractNumId w:val="13"/>
  </w:num>
  <w:num w:numId="9">
    <w:abstractNumId w:val="5"/>
  </w:num>
  <w:num w:numId="10">
    <w:abstractNumId w:val="14"/>
  </w:num>
  <w:num w:numId="11">
    <w:abstractNumId w:val="29"/>
  </w:num>
  <w:num w:numId="12">
    <w:abstractNumId w:val="12"/>
  </w:num>
  <w:num w:numId="13">
    <w:abstractNumId w:val="33"/>
  </w:num>
  <w:num w:numId="14">
    <w:abstractNumId w:val="26"/>
  </w:num>
  <w:num w:numId="15">
    <w:abstractNumId w:val="11"/>
  </w:num>
  <w:num w:numId="16">
    <w:abstractNumId w:val="25"/>
  </w:num>
  <w:num w:numId="17">
    <w:abstractNumId w:val="10"/>
  </w:num>
  <w:num w:numId="18">
    <w:abstractNumId w:val="15"/>
  </w:num>
  <w:num w:numId="19">
    <w:abstractNumId w:val="38"/>
  </w:num>
  <w:num w:numId="20">
    <w:abstractNumId w:val="37"/>
  </w:num>
  <w:num w:numId="21">
    <w:abstractNumId w:val="45"/>
  </w:num>
  <w:num w:numId="22">
    <w:abstractNumId w:val="27"/>
  </w:num>
  <w:num w:numId="23">
    <w:abstractNumId w:val="31"/>
  </w:num>
  <w:num w:numId="24">
    <w:abstractNumId w:val="6"/>
  </w:num>
  <w:num w:numId="25">
    <w:abstractNumId w:val="4"/>
  </w:num>
  <w:num w:numId="26">
    <w:abstractNumId w:val="44"/>
  </w:num>
  <w:num w:numId="27">
    <w:abstractNumId w:val="18"/>
  </w:num>
  <w:num w:numId="28">
    <w:abstractNumId w:val="39"/>
  </w:num>
  <w:num w:numId="29">
    <w:abstractNumId w:val="28"/>
  </w:num>
  <w:num w:numId="30">
    <w:abstractNumId w:val="17"/>
  </w:num>
  <w:num w:numId="31">
    <w:abstractNumId w:val="36"/>
  </w:num>
  <w:num w:numId="32">
    <w:abstractNumId w:val="8"/>
  </w:num>
  <w:num w:numId="33">
    <w:abstractNumId w:val="42"/>
  </w:num>
  <w:num w:numId="34">
    <w:abstractNumId w:val="24"/>
  </w:num>
  <w:num w:numId="35">
    <w:abstractNumId w:val="30"/>
  </w:num>
  <w:num w:numId="36">
    <w:abstractNumId w:val="20"/>
  </w:num>
  <w:num w:numId="37">
    <w:abstractNumId w:val="34"/>
  </w:num>
  <w:num w:numId="38">
    <w:abstractNumId w:val="32"/>
  </w:num>
  <w:num w:numId="39">
    <w:abstractNumId w:val="3"/>
  </w:num>
  <w:num w:numId="40">
    <w:abstractNumId w:val="35"/>
  </w:num>
  <w:num w:numId="41">
    <w:abstractNumId w:val="9"/>
  </w:num>
  <w:num w:numId="42">
    <w:abstractNumId w:val="7"/>
  </w:num>
  <w:num w:numId="43">
    <w:abstractNumId w:val="43"/>
  </w:num>
  <w:num w:numId="44">
    <w:abstractNumId w:val="2"/>
  </w:num>
  <w:num w:numId="45">
    <w:abstractNumId w:val="19"/>
  </w:num>
  <w:num w:numId="46">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drawingGridVerticalSpacing w:val="127"/>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jK3MDY2sLQwtjA3NjRV0lEKTi0uzszPAykwrAUAEitKwSwAAAA="/>
  </w:docVars>
  <w:rsids>
    <w:rsidRoot w:val="00877E7A"/>
    <w:rsid w:val="00001C41"/>
    <w:rsid w:val="00002962"/>
    <w:rsid w:val="00002DC6"/>
    <w:rsid w:val="00003CDA"/>
    <w:rsid w:val="00003E0B"/>
    <w:rsid w:val="00005661"/>
    <w:rsid w:val="000103C0"/>
    <w:rsid w:val="000105AD"/>
    <w:rsid w:val="00010835"/>
    <w:rsid w:val="000108ED"/>
    <w:rsid w:val="00011F77"/>
    <w:rsid w:val="00012827"/>
    <w:rsid w:val="00012980"/>
    <w:rsid w:val="00012B49"/>
    <w:rsid w:val="0001560D"/>
    <w:rsid w:val="00020432"/>
    <w:rsid w:val="00021249"/>
    <w:rsid w:val="00021A0F"/>
    <w:rsid w:val="00023943"/>
    <w:rsid w:val="00024D15"/>
    <w:rsid w:val="000258C5"/>
    <w:rsid w:val="00025B08"/>
    <w:rsid w:val="00027FA9"/>
    <w:rsid w:val="000307F4"/>
    <w:rsid w:val="00032C01"/>
    <w:rsid w:val="00033B0C"/>
    <w:rsid w:val="00033BBE"/>
    <w:rsid w:val="00034C32"/>
    <w:rsid w:val="00034E7F"/>
    <w:rsid w:val="000350D8"/>
    <w:rsid w:val="000359F8"/>
    <w:rsid w:val="00036831"/>
    <w:rsid w:val="00036AC8"/>
    <w:rsid w:val="000371AB"/>
    <w:rsid w:val="00040134"/>
    <w:rsid w:val="0004147F"/>
    <w:rsid w:val="00042E30"/>
    <w:rsid w:val="00044AAC"/>
    <w:rsid w:val="0004505E"/>
    <w:rsid w:val="00045144"/>
    <w:rsid w:val="0004591A"/>
    <w:rsid w:val="00045DAC"/>
    <w:rsid w:val="000479ED"/>
    <w:rsid w:val="000506A6"/>
    <w:rsid w:val="00050A04"/>
    <w:rsid w:val="00051245"/>
    <w:rsid w:val="00051D6A"/>
    <w:rsid w:val="00053D15"/>
    <w:rsid w:val="00054D1C"/>
    <w:rsid w:val="00054FB7"/>
    <w:rsid w:val="0005561F"/>
    <w:rsid w:val="0005565A"/>
    <w:rsid w:val="00056AED"/>
    <w:rsid w:val="0005754A"/>
    <w:rsid w:val="00057A3E"/>
    <w:rsid w:val="00057C6A"/>
    <w:rsid w:val="00060C25"/>
    <w:rsid w:val="00061C5B"/>
    <w:rsid w:val="000622DC"/>
    <w:rsid w:val="00064961"/>
    <w:rsid w:val="00064E64"/>
    <w:rsid w:val="00066FDF"/>
    <w:rsid w:val="00067F0A"/>
    <w:rsid w:val="00070644"/>
    <w:rsid w:val="00070900"/>
    <w:rsid w:val="00071FD1"/>
    <w:rsid w:val="000723F3"/>
    <w:rsid w:val="00072B79"/>
    <w:rsid w:val="00073BC9"/>
    <w:rsid w:val="000747FD"/>
    <w:rsid w:val="00074CF6"/>
    <w:rsid w:val="00074DFE"/>
    <w:rsid w:val="000754DA"/>
    <w:rsid w:val="000755A9"/>
    <w:rsid w:val="0007568F"/>
    <w:rsid w:val="00076A4B"/>
    <w:rsid w:val="00076CDF"/>
    <w:rsid w:val="000770C5"/>
    <w:rsid w:val="000771D8"/>
    <w:rsid w:val="00081114"/>
    <w:rsid w:val="00081B88"/>
    <w:rsid w:val="000824E4"/>
    <w:rsid w:val="000835D9"/>
    <w:rsid w:val="00084CDC"/>
    <w:rsid w:val="000858A8"/>
    <w:rsid w:val="00085C64"/>
    <w:rsid w:val="00085FDB"/>
    <w:rsid w:val="00085FFB"/>
    <w:rsid w:val="00086A56"/>
    <w:rsid w:val="000875E3"/>
    <w:rsid w:val="0008784E"/>
    <w:rsid w:val="0009163D"/>
    <w:rsid w:val="0009271D"/>
    <w:rsid w:val="00092943"/>
    <w:rsid w:val="00092A24"/>
    <w:rsid w:val="00093FF5"/>
    <w:rsid w:val="000948B2"/>
    <w:rsid w:val="00095083"/>
    <w:rsid w:val="00095B19"/>
    <w:rsid w:val="00096155"/>
    <w:rsid w:val="0009667C"/>
    <w:rsid w:val="00096A50"/>
    <w:rsid w:val="000A03DB"/>
    <w:rsid w:val="000A0F5E"/>
    <w:rsid w:val="000A0F93"/>
    <w:rsid w:val="000A25DA"/>
    <w:rsid w:val="000A3089"/>
    <w:rsid w:val="000A3B69"/>
    <w:rsid w:val="000A3C8E"/>
    <w:rsid w:val="000A3E8D"/>
    <w:rsid w:val="000A4A43"/>
    <w:rsid w:val="000A5DA4"/>
    <w:rsid w:val="000A6A90"/>
    <w:rsid w:val="000A77BF"/>
    <w:rsid w:val="000A7B4D"/>
    <w:rsid w:val="000B03EB"/>
    <w:rsid w:val="000B0925"/>
    <w:rsid w:val="000B169D"/>
    <w:rsid w:val="000B1B9C"/>
    <w:rsid w:val="000B22E9"/>
    <w:rsid w:val="000B2419"/>
    <w:rsid w:val="000B30BF"/>
    <w:rsid w:val="000B40AE"/>
    <w:rsid w:val="000B5560"/>
    <w:rsid w:val="000B58F8"/>
    <w:rsid w:val="000B6296"/>
    <w:rsid w:val="000B6402"/>
    <w:rsid w:val="000B6C64"/>
    <w:rsid w:val="000B722C"/>
    <w:rsid w:val="000B75AE"/>
    <w:rsid w:val="000C0F0F"/>
    <w:rsid w:val="000C0FC9"/>
    <w:rsid w:val="000C3DBD"/>
    <w:rsid w:val="000C3F97"/>
    <w:rsid w:val="000C4769"/>
    <w:rsid w:val="000C64E1"/>
    <w:rsid w:val="000C6AA6"/>
    <w:rsid w:val="000C7051"/>
    <w:rsid w:val="000C72C1"/>
    <w:rsid w:val="000C7952"/>
    <w:rsid w:val="000C7FD6"/>
    <w:rsid w:val="000D1920"/>
    <w:rsid w:val="000D1EAD"/>
    <w:rsid w:val="000D24E6"/>
    <w:rsid w:val="000D2661"/>
    <w:rsid w:val="000D35ED"/>
    <w:rsid w:val="000D3F92"/>
    <w:rsid w:val="000D423F"/>
    <w:rsid w:val="000D5513"/>
    <w:rsid w:val="000D6993"/>
    <w:rsid w:val="000D6D88"/>
    <w:rsid w:val="000D6E60"/>
    <w:rsid w:val="000D7274"/>
    <w:rsid w:val="000D77C0"/>
    <w:rsid w:val="000E3262"/>
    <w:rsid w:val="000E3EA9"/>
    <w:rsid w:val="000E64AB"/>
    <w:rsid w:val="000F07EE"/>
    <w:rsid w:val="000F247D"/>
    <w:rsid w:val="000F2B46"/>
    <w:rsid w:val="000F2DD2"/>
    <w:rsid w:val="000F5F97"/>
    <w:rsid w:val="000F694B"/>
    <w:rsid w:val="0010091C"/>
    <w:rsid w:val="00101E4B"/>
    <w:rsid w:val="00102288"/>
    <w:rsid w:val="001022AC"/>
    <w:rsid w:val="00103812"/>
    <w:rsid w:val="00104481"/>
    <w:rsid w:val="00104BB6"/>
    <w:rsid w:val="00104C3D"/>
    <w:rsid w:val="001062F9"/>
    <w:rsid w:val="00107443"/>
    <w:rsid w:val="001111F2"/>
    <w:rsid w:val="00111B85"/>
    <w:rsid w:val="00111DBB"/>
    <w:rsid w:val="001129E9"/>
    <w:rsid w:val="001133C6"/>
    <w:rsid w:val="001138EF"/>
    <w:rsid w:val="00113A6B"/>
    <w:rsid w:val="00114C4D"/>
    <w:rsid w:val="0011553E"/>
    <w:rsid w:val="00116A02"/>
    <w:rsid w:val="001174D9"/>
    <w:rsid w:val="0012097F"/>
    <w:rsid w:val="00120991"/>
    <w:rsid w:val="00121426"/>
    <w:rsid w:val="001216C4"/>
    <w:rsid w:val="001219A9"/>
    <w:rsid w:val="00121A72"/>
    <w:rsid w:val="00122112"/>
    <w:rsid w:val="001236C0"/>
    <w:rsid w:val="0012387A"/>
    <w:rsid w:val="0012409A"/>
    <w:rsid w:val="00124354"/>
    <w:rsid w:val="00124C6D"/>
    <w:rsid w:val="00125115"/>
    <w:rsid w:val="00126A13"/>
    <w:rsid w:val="00126D99"/>
    <w:rsid w:val="001274EF"/>
    <w:rsid w:val="001276F0"/>
    <w:rsid w:val="001305EF"/>
    <w:rsid w:val="00131C3C"/>
    <w:rsid w:val="00132BC1"/>
    <w:rsid w:val="00132EF8"/>
    <w:rsid w:val="00132F44"/>
    <w:rsid w:val="001341F9"/>
    <w:rsid w:val="00134FDB"/>
    <w:rsid w:val="001355AE"/>
    <w:rsid w:val="00135BFD"/>
    <w:rsid w:val="00136653"/>
    <w:rsid w:val="00140CFF"/>
    <w:rsid w:val="001416C7"/>
    <w:rsid w:val="00141FBD"/>
    <w:rsid w:val="00143327"/>
    <w:rsid w:val="00144007"/>
    <w:rsid w:val="001442D6"/>
    <w:rsid w:val="00145054"/>
    <w:rsid w:val="0014514E"/>
    <w:rsid w:val="001466B0"/>
    <w:rsid w:val="00146E57"/>
    <w:rsid w:val="00147153"/>
    <w:rsid w:val="0014793F"/>
    <w:rsid w:val="00150858"/>
    <w:rsid w:val="00150943"/>
    <w:rsid w:val="00151E76"/>
    <w:rsid w:val="00152B5F"/>
    <w:rsid w:val="00152F19"/>
    <w:rsid w:val="001537A1"/>
    <w:rsid w:val="00154071"/>
    <w:rsid w:val="0015415A"/>
    <w:rsid w:val="0015463D"/>
    <w:rsid w:val="00156DA3"/>
    <w:rsid w:val="0015758A"/>
    <w:rsid w:val="00157B58"/>
    <w:rsid w:val="001607C1"/>
    <w:rsid w:val="001607F1"/>
    <w:rsid w:val="0016083E"/>
    <w:rsid w:val="001608D9"/>
    <w:rsid w:val="0016104A"/>
    <w:rsid w:val="00161186"/>
    <w:rsid w:val="001611A0"/>
    <w:rsid w:val="00162EA0"/>
    <w:rsid w:val="001649EB"/>
    <w:rsid w:val="00164A7D"/>
    <w:rsid w:val="001650A0"/>
    <w:rsid w:val="00165286"/>
    <w:rsid w:val="001653C6"/>
    <w:rsid w:val="00165A82"/>
    <w:rsid w:val="00165C0A"/>
    <w:rsid w:val="00166E7E"/>
    <w:rsid w:val="00167F86"/>
    <w:rsid w:val="00170ABD"/>
    <w:rsid w:val="001726A9"/>
    <w:rsid w:val="0017429F"/>
    <w:rsid w:val="00175559"/>
    <w:rsid w:val="0017560B"/>
    <w:rsid w:val="001757D8"/>
    <w:rsid w:val="00175AD9"/>
    <w:rsid w:val="00176DF7"/>
    <w:rsid w:val="00176F95"/>
    <w:rsid w:val="001774B5"/>
    <w:rsid w:val="001779B4"/>
    <w:rsid w:val="00177FB7"/>
    <w:rsid w:val="001801F0"/>
    <w:rsid w:val="00180830"/>
    <w:rsid w:val="0018157B"/>
    <w:rsid w:val="00181B60"/>
    <w:rsid w:val="00181D06"/>
    <w:rsid w:val="00182066"/>
    <w:rsid w:val="001828FF"/>
    <w:rsid w:val="00182D6C"/>
    <w:rsid w:val="00182F45"/>
    <w:rsid w:val="001835DB"/>
    <w:rsid w:val="001838C1"/>
    <w:rsid w:val="00183D48"/>
    <w:rsid w:val="001844EF"/>
    <w:rsid w:val="001848D9"/>
    <w:rsid w:val="00184974"/>
    <w:rsid w:val="001869A2"/>
    <w:rsid w:val="00187326"/>
    <w:rsid w:val="0018765B"/>
    <w:rsid w:val="00190190"/>
    <w:rsid w:val="00190F27"/>
    <w:rsid w:val="00190F80"/>
    <w:rsid w:val="001922AF"/>
    <w:rsid w:val="00192C3D"/>
    <w:rsid w:val="00193271"/>
    <w:rsid w:val="001936AB"/>
    <w:rsid w:val="00194486"/>
    <w:rsid w:val="00194FA6"/>
    <w:rsid w:val="00196622"/>
    <w:rsid w:val="001966AA"/>
    <w:rsid w:val="001966CC"/>
    <w:rsid w:val="00196971"/>
    <w:rsid w:val="00197A4E"/>
    <w:rsid w:val="00197CCC"/>
    <w:rsid w:val="00197DED"/>
    <w:rsid w:val="001A0088"/>
    <w:rsid w:val="001A13E3"/>
    <w:rsid w:val="001A21AD"/>
    <w:rsid w:val="001A291A"/>
    <w:rsid w:val="001A2D49"/>
    <w:rsid w:val="001A3656"/>
    <w:rsid w:val="001A3882"/>
    <w:rsid w:val="001A4A0C"/>
    <w:rsid w:val="001A4B16"/>
    <w:rsid w:val="001A6E3E"/>
    <w:rsid w:val="001A6EC6"/>
    <w:rsid w:val="001A6F32"/>
    <w:rsid w:val="001A72A9"/>
    <w:rsid w:val="001A7ACE"/>
    <w:rsid w:val="001B0089"/>
    <w:rsid w:val="001B28EA"/>
    <w:rsid w:val="001B51C0"/>
    <w:rsid w:val="001B535E"/>
    <w:rsid w:val="001B64D5"/>
    <w:rsid w:val="001B7980"/>
    <w:rsid w:val="001B7C7D"/>
    <w:rsid w:val="001C07FF"/>
    <w:rsid w:val="001C0838"/>
    <w:rsid w:val="001C1B40"/>
    <w:rsid w:val="001C2019"/>
    <w:rsid w:val="001C29FC"/>
    <w:rsid w:val="001C2A88"/>
    <w:rsid w:val="001C2B30"/>
    <w:rsid w:val="001C31E6"/>
    <w:rsid w:val="001C326C"/>
    <w:rsid w:val="001C3E0A"/>
    <w:rsid w:val="001C3E94"/>
    <w:rsid w:val="001C4DAD"/>
    <w:rsid w:val="001C55F5"/>
    <w:rsid w:val="001C6964"/>
    <w:rsid w:val="001C6BCA"/>
    <w:rsid w:val="001C70D9"/>
    <w:rsid w:val="001C7614"/>
    <w:rsid w:val="001C7FBF"/>
    <w:rsid w:val="001D0381"/>
    <w:rsid w:val="001D039B"/>
    <w:rsid w:val="001D0505"/>
    <w:rsid w:val="001D0A79"/>
    <w:rsid w:val="001D1270"/>
    <w:rsid w:val="001D1D82"/>
    <w:rsid w:val="001D205B"/>
    <w:rsid w:val="001D2A94"/>
    <w:rsid w:val="001D41A9"/>
    <w:rsid w:val="001D5490"/>
    <w:rsid w:val="001D6184"/>
    <w:rsid w:val="001D6617"/>
    <w:rsid w:val="001D67B3"/>
    <w:rsid w:val="001D67FE"/>
    <w:rsid w:val="001D6B08"/>
    <w:rsid w:val="001D6E71"/>
    <w:rsid w:val="001E105D"/>
    <w:rsid w:val="001E1274"/>
    <w:rsid w:val="001E1665"/>
    <w:rsid w:val="001E1E70"/>
    <w:rsid w:val="001E251E"/>
    <w:rsid w:val="001E2D1B"/>
    <w:rsid w:val="001E4548"/>
    <w:rsid w:val="001E5B37"/>
    <w:rsid w:val="001E5D57"/>
    <w:rsid w:val="001E5E6B"/>
    <w:rsid w:val="001E6F66"/>
    <w:rsid w:val="001E700D"/>
    <w:rsid w:val="001E7963"/>
    <w:rsid w:val="001F02BC"/>
    <w:rsid w:val="001F0B7B"/>
    <w:rsid w:val="001F0DC8"/>
    <w:rsid w:val="001F1714"/>
    <w:rsid w:val="001F21E0"/>
    <w:rsid w:val="001F224A"/>
    <w:rsid w:val="001F26F1"/>
    <w:rsid w:val="001F26FB"/>
    <w:rsid w:val="001F2F70"/>
    <w:rsid w:val="001F3986"/>
    <w:rsid w:val="001F4234"/>
    <w:rsid w:val="001F4410"/>
    <w:rsid w:val="001F4DBA"/>
    <w:rsid w:val="001F5317"/>
    <w:rsid w:val="001F608A"/>
    <w:rsid w:val="001F736A"/>
    <w:rsid w:val="001F7C6C"/>
    <w:rsid w:val="00200C34"/>
    <w:rsid w:val="00200D84"/>
    <w:rsid w:val="002027DF"/>
    <w:rsid w:val="002030A5"/>
    <w:rsid w:val="0020481E"/>
    <w:rsid w:val="0020490E"/>
    <w:rsid w:val="00204E93"/>
    <w:rsid w:val="00204FA6"/>
    <w:rsid w:val="002050C5"/>
    <w:rsid w:val="002050F5"/>
    <w:rsid w:val="002051EB"/>
    <w:rsid w:val="00205552"/>
    <w:rsid w:val="00205944"/>
    <w:rsid w:val="002100BB"/>
    <w:rsid w:val="002102DD"/>
    <w:rsid w:val="00211F13"/>
    <w:rsid w:val="002124B1"/>
    <w:rsid w:val="00213E67"/>
    <w:rsid w:val="002142A5"/>
    <w:rsid w:val="0021544D"/>
    <w:rsid w:val="002154A0"/>
    <w:rsid w:val="00215E5F"/>
    <w:rsid w:val="00216912"/>
    <w:rsid w:val="0021708E"/>
    <w:rsid w:val="002205CB"/>
    <w:rsid w:val="002208FE"/>
    <w:rsid w:val="00221ECE"/>
    <w:rsid w:val="0022290D"/>
    <w:rsid w:val="00224299"/>
    <w:rsid w:val="00224C35"/>
    <w:rsid w:val="00224E98"/>
    <w:rsid w:val="00225FC8"/>
    <w:rsid w:val="00226C7A"/>
    <w:rsid w:val="002302C2"/>
    <w:rsid w:val="002306EA"/>
    <w:rsid w:val="00231532"/>
    <w:rsid w:val="00232365"/>
    <w:rsid w:val="00233995"/>
    <w:rsid w:val="002343B4"/>
    <w:rsid w:val="00234F3C"/>
    <w:rsid w:val="00235E59"/>
    <w:rsid w:val="002360D5"/>
    <w:rsid w:val="00236A38"/>
    <w:rsid w:val="00236BDF"/>
    <w:rsid w:val="00236F45"/>
    <w:rsid w:val="00236F68"/>
    <w:rsid w:val="00237456"/>
    <w:rsid w:val="00240BBE"/>
    <w:rsid w:val="00241630"/>
    <w:rsid w:val="0024178E"/>
    <w:rsid w:val="00241DE1"/>
    <w:rsid w:val="00243348"/>
    <w:rsid w:val="0024497D"/>
    <w:rsid w:val="00244B7E"/>
    <w:rsid w:val="00244FA3"/>
    <w:rsid w:val="002456CA"/>
    <w:rsid w:val="00245C46"/>
    <w:rsid w:val="00245D97"/>
    <w:rsid w:val="00245EC2"/>
    <w:rsid w:val="002465E4"/>
    <w:rsid w:val="00247F97"/>
    <w:rsid w:val="00251B76"/>
    <w:rsid w:val="0025271C"/>
    <w:rsid w:val="0025288A"/>
    <w:rsid w:val="00253B50"/>
    <w:rsid w:val="00253F0C"/>
    <w:rsid w:val="00255988"/>
    <w:rsid w:val="00257350"/>
    <w:rsid w:val="0026107E"/>
    <w:rsid w:val="00261269"/>
    <w:rsid w:val="00262919"/>
    <w:rsid w:val="00264059"/>
    <w:rsid w:val="00264AB2"/>
    <w:rsid w:val="00264AFB"/>
    <w:rsid w:val="00265723"/>
    <w:rsid w:val="002660FC"/>
    <w:rsid w:val="00270588"/>
    <w:rsid w:val="00270760"/>
    <w:rsid w:val="002707EF"/>
    <w:rsid w:val="00271743"/>
    <w:rsid w:val="00271AD3"/>
    <w:rsid w:val="00272607"/>
    <w:rsid w:val="00272C40"/>
    <w:rsid w:val="00273B44"/>
    <w:rsid w:val="00274E4A"/>
    <w:rsid w:val="0027518C"/>
    <w:rsid w:val="002759DC"/>
    <w:rsid w:val="0027605D"/>
    <w:rsid w:val="00276168"/>
    <w:rsid w:val="00276427"/>
    <w:rsid w:val="0027734A"/>
    <w:rsid w:val="00280268"/>
    <w:rsid w:val="002813FF"/>
    <w:rsid w:val="002815C4"/>
    <w:rsid w:val="00282303"/>
    <w:rsid w:val="00283D20"/>
    <w:rsid w:val="002849CA"/>
    <w:rsid w:val="00284B3E"/>
    <w:rsid w:val="0028728A"/>
    <w:rsid w:val="00287A1F"/>
    <w:rsid w:val="00290CFC"/>
    <w:rsid w:val="00291A33"/>
    <w:rsid w:val="00291A6F"/>
    <w:rsid w:val="0029445C"/>
    <w:rsid w:val="002957DA"/>
    <w:rsid w:val="00295D73"/>
    <w:rsid w:val="00295E08"/>
    <w:rsid w:val="00296582"/>
    <w:rsid w:val="00296C7E"/>
    <w:rsid w:val="00296FF3"/>
    <w:rsid w:val="002970DE"/>
    <w:rsid w:val="002971B7"/>
    <w:rsid w:val="00297580"/>
    <w:rsid w:val="00297AEF"/>
    <w:rsid w:val="00297E73"/>
    <w:rsid w:val="002A0D83"/>
    <w:rsid w:val="002A270E"/>
    <w:rsid w:val="002A2A03"/>
    <w:rsid w:val="002A4CCF"/>
    <w:rsid w:val="002A4DF8"/>
    <w:rsid w:val="002A5ED1"/>
    <w:rsid w:val="002A6EB0"/>
    <w:rsid w:val="002A7AAB"/>
    <w:rsid w:val="002B0692"/>
    <w:rsid w:val="002B0CC8"/>
    <w:rsid w:val="002B1B82"/>
    <w:rsid w:val="002B23C6"/>
    <w:rsid w:val="002B2762"/>
    <w:rsid w:val="002B383A"/>
    <w:rsid w:val="002B38FA"/>
    <w:rsid w:val="002B4164"/>
    <w:rsid w:val="002B42D7"/>
    <w:rsid w:val="002B48AC"/>
    <w:rsid w:val="002B4ABB"/>
    <w:rsid w:val="002B5711"/>
    <w:rsid w:val="002B5A0B"/>
    <w:rsid w:val="002B7F3F"/>
    <w:rsid w:val="002C3B44"/>
    <w:rsid w:val="002C4BB4"/>
    <w:rsid w:val="002C57AC"/>
    <w:rsid w:val="002C5A97"/>
    <w:rsid w:val="002D0789"/>
    <w:rsid w:val="002D1507"/>
    <w:rsid w:val="002D2ABC"/>
    <w:rsid w:val="002D2EDD"/>
    <w:rsid w:val="002D472B"/>
    <w:rsid w:val="002D4F2F"/>
    <w:rsid w:val="002D5685"/>
    <w:rsid w:val="002D5739"/>
    <w:rsid w:val="002D5C1C"/>
    <w:rsid w:val="002D5C61"/>
    <w:rsid w:val="002D7124"/>
    <w:rsid w:val="002D772C"/>
    <w:rsid w:val="002E18EF"/>
    <w:rsid w:val="002E21D7"/>
    <w:rsid w:val="002E378D"/>
    <w:rsid w:val="002E3BBA"/>
    <w:rsid w:val="002E418D"/>
    <w:rsid w:val="002E489C"/>
    <w:rsid w:val="002E5125"/>
    <w:rsid w:val="002E6748"/>
    <w:rsid w:val="002E6F58"/>
    <w:rsid w:val="002E745A"/>
    <w:rsid w:val="002E7719"/>
    <w:rsid w:val="002E7DCA"/>
    <w:rsid w:val="002F0C77"/>
    <w:rsid w:val="002F0F82"/>
    <w:rsid w:val="002F10EA"/>
    <w:rsid w:val="002F1632"/>
    <w:rsid w:val="002F1C65"/>
    <w:rsid w:val="002F22F2"/>
    <w:rsid w:val="002F288B"/>
    <w:rsid w:val="002F29B6"/>
    <w:rsid w:val="002F3026"/>
    <w:rsid w:val="002F3B6A"/>
    <w:rsid w:val="002F41C5"/>
    <w:rsid w:val="002F469A"/>
    <w:rsid w:val="002F4B65"/>
    <w:rsid w:val="002F5175"/>
    <w:rsid w:val="002F5437"/>
    <w:rsid w:val="002F625C"/>
    <w:rsid w:val="002F6285"/>
    <w:rsid w:val="002F78FA"/>
    <w:rsid w:val="002F7966"/>
    <w:rsid w:val="00301C65"/>
    <w:rsid w:val="00301E9F"/>
    <w:rsid w:val="003021FA"/>
    <w:rsid w:val="003039B3"/>
    <w:rsid w:val="00304457"/>
    <w:rsid w:val="003047A7"/>
    <w:rsid w:val="0030518E"/>
    <w:rsid w:val="00306C60"/>
    <w:rsid w:val="00306D62"/>
    <w:rsid w:val="003074FA"/>
    <w:rsid w:val="00307ADC"/>
    <w:rsid w:val="0031007B"/>
    <w:rsid w:val="00310B8E"/>
    <w:rsid w:val="0031140A"/>
    <w:rsid w:val="0031322E"/>
    <w:rsid w:val="003139B5"/>
    <w:rsid w:val="00313D95"/>
    <w:rsid w:val="00315921"/>
    <w:rsid w:val="00316BF9"/>
    <w:rsid w:val="00320889"/>
    <w:rsid w:val="00323608"/>
    <w:rsid w:val="00323F52"/>
    <w:rsid w:val="0032410F"/>
    <w:rsid w:val="00324A6A"/>
    <w:rsid w:val="00325E7E"/>
    <w:rsid w:val="00330468"/>
    <w:rsid w:val="0033092B"/>
    <w:rsid w:val="00330F06"/>
    <w:rsid w:val="00330F29"/>
    <w:rsid w:val="0033412B"/>
    <w:rsid w:val="003341D9"/>
    <w:rsid w:val="003343D6"/>
    <w:rsid w:val="003351C0"/>
    <w:rsid w:val="00335919"/>
    <w:rsid w:val="00336A6A"/>
    <w:rsid w:val="003375EE"/>
    <w:rsid w:val="003378F3"/>
    <w:rsid w:val="00337A18"/>
    <w:rsid w:val="00340473"/>
    <w:rsid w:val="00341095"/>
    <w:rsid w:val="00345127"/>
    <w:rsid w:val="00345178"/>
    <w:rsid w:val="0034587D"/>
    <w:rsid w:val="003458C3"/>
    <w:rsid w:val="00345944"/>
    <w:rsid w:val="00346463"/>
    <w:rsid w:val="0034662D"/>
    <w:rsid w:val="00346B72"/>
    <w:rsid w:val="00346BE2"/>
    <w:rsid w:val="003471E2"/>
    <w:rsid w:val="0034773D"/>
    <w:rsid w:val="00347C0D"/>
    <w:rsid w:val="00350571"/>
    <w:rsid w:val="00351496"/>
    <w:rsid w:val="003518E7"/>
    <w:rsid w:val="003541F9"/>
    <w:rsid w:val="00354532"/>
    <w:rsid w:val="003548F7"/>
    <w:rsid w:val="00354EEA"/>
    <w:rsid w:val="00355280"/>
    <w:rsid w:val="00355B10"/>
    <w:rsid w:val="00356121"/>
    <w:rsid w:val="00356C15"/>
    <w:rsid w:val="00357BD9"/>
    <w:rsid w:val="00357CB2"/>
    <w:rsid w:val="003601DC"/>
    <w:rsid w:val="003609C4"/>
    <w:rsid w:val="0036112D"/>
    <w:rsid w:val="0036119D"/>
    <w:rsid w:val="00365C53"/>
    <w:rsid w:val="003671C5"/>
    <w:rsid w:val="00367B9E"/>
    <w:rsid w:val="00370275"/>
    <w:rsid w:val="00370784"/>
    <w:rsid w:val="00370CAF"/>
    <w:rsid w:val="00371434"/>
    <w:rsid w:val="003717E5"/>
    <w:rsid w:val="00372350"/>
    <w:rsid w:val="00373943"/>
    <w:rsid w:val="00373B4E"/>
    <w:rsid w:val="003740D5"/>
    <w:rsid w:val="003754B2"/>
    <w:rsid w:val="0037757C"/>
    <w:rsid w:val="003820B3"/>
    <w:rsid w:val="00382A79"/>
    <w:rsid w:val="00382BFA"/>
    <w:rsid w:val="003835AD"/>
    <w:rsid w:val="00383BB7"/>
    <w:rsid w:val="0038729C"/>
    <w:rsid w:val="00387FDE"/>
    <w:rsid w:val="00390663"/>
    <w:rsid w:val="0039069F"/>
    <w:rsid w:val="00392217"/>
    <w:rsid w:val="0039263A"/>
    <w:rsid w:val="00393091"/>
    <w:rsid w:val="0039418E"/>
    <w:rsid w:val="00395A5C"/>
    <w:rsid w:val="00395D10"/>
    <w:rsid w:val="00395FA5"/>
    <w:rsid w:val="003967B7"/>
    <w:rsid w:val="003A07CA"/>
    <w:rsid w:val="003A082B"/>
    <w:rsid w:val="003A0E79"/>
    <w:rsid w:val="003A16E2"/>
    <w:rsid w:val="003A1721"/>
    <w:rsid w:val="003A1DF8"/>
    <w:rsid w:val="003A2889"/>
    <w:rsid w:val="003A3149"/>
    <w:rsid w:val="003A3B7B"/>
    <w:rsid w:val="003A449E"/>
    <w:rsid w:val="003A4902"/>
    <w:rsid w:val="003A5A0D"/>
    <w:rsid w:val="003A5A15"/>
    <w:rsid w:val="003A672F"/>
    <w:rsid w:val="003A72BB"/>
    <w:rsid w:val="003A7F7A"/>
    <w:rsid w:val="003A7FE2"/>
    <w:rsid w:val="003B168C"/>
    <w:rsid w:val="003B1A38"/>
    <w:rsid w:val="003B1DE6"/>
    <w:rsid w:val="003B2619"/>
    <w:rsid w:val="003B2EE4"/>
    <w:rsid w:val="003B3ACF"/>
    <w:rsid w:val="003B3AD8"/>
    <w:rsid w:val="003B4C3C"/>
    <w:rsid w:val="003B5CF0"/>
    <w:rsid w:val="003B610C"/>
    <w:rsid w:val="003B6252"/>
    <w:rsid w:val="003B78B1"/>
    <w:rsid w:val="003C029E"/>
    <w:rsid w:val="003C03E7"/>
    <w:rsid w:val="003C1744"/>
    <w:rsid w:val="003C25E4"/>
    <w:rsid w:val="003C5766"/>
    <w:rsid w:val="003C644B"/>
    <w:rsid w:val="003C6BEA"/>
    <w:rsid w:val="003D00A3"/>
    <w:rsid w:val="003D084D"/>
    <w:rsid w:val="003D2262"/>
    <w:rsid w:val="003D2ED3"/>
    <w:rsid w:val="003D311D"/>
    <w:rsid w:val="003D40DF"/>
    <w:rsid w:val="003D4368"/>
    <w:rsid w:val="003D471A"/>
    <w:rsid w:val="003D499E"/>
    <w:rsid w:val="003D4DE1"/>
    <w:rsid w:val="003D624E"/>
    <w:rsid w:val="003D67C7"/>
    <w:rsid w:val="003D697C"/>
    <w:rsid w:val="003D7273"/>
    <w:rsid w:val="003E1308"/>
    <w:rsid w:val="003E196A"/>
    <w:rsid w:val="003E1ED1"/>
    <w:rsid w:val="003E3476"/>
    <w:rsid w:val="003E3B77"/>
    <w:rsid w:val="003E429D"/>
    <w:rsid w:val="003E4691"/>
    <w:rsid w:val="003E47EE"/>
    <w:rsid w:val="003E487A"/>
    <w:rsid w:val="003E5C45"/>
    <w:rsid w:val="003E643C"/>
    <w:rsid w:val="003E7326"/>
    <w:rsid w:val="003E740D"/>
    <w:rsid w:val="003E7BD5"/>
    <w:rsid w:val="003F0A01"/>
    <w:rsid w:val="003F1A28"/>
    <w:rsid w:val="003F1B3B"/>
    <w:rsid w:val="003F1DAF"/>
    <w:rsid w:val="003F2F5F"/>
    <w:rsid w:val="003F33C1"/>
    <w:rsid w:val="003F377E"/>
    <w:rsid w:val="003F4EC3"/>
    <w:rsid w:val="003F4F8C"/>
    <w:rsid w:val="003F54C4"/>
    <w:rsid w:val="003F66CC"/>
    <w:rsid w:val="003F6DB7"/>
    <w:rsid w:val="004000AE"/>
    <w:rsid w:val="00400B5B"/>
    <w:rsid w:val="0040151C"/>
    <w:rsid w:val="00401927"/>
    <w:rsid w:val="00403858"/>
    <w:rsid w:val="00403B76"/>
    <w:rsid w:val="00404F8A"/>
    <w:rsid w:val="0040505D"/>
    <w:rsid w:val="00406079"/>
    <w:rsid w:val="00406760"/>
    <w:rsid w:val="00407095"/>
    <w:rsid w:val="0041005C"/>
    <w:rsid w:val="00410068"/>
    <w:rsid w:val="00412AE3"/>
    <w:rsid w:val="00412B14"/>
    <w:rsid w:val="00412FF2"/>
    <w:rsid w:val="00413822"/>
    <w:rsid w:val="00414AD3"/>
    <w:rsid w:val="00415383"/>
    <w:rsid w:val="004155F6"/>
    <w:rsid w:val="004160E5"/>
    <w:rsid w:val="00416293"/>
    <w:rsid w:val="00416DB2"/>
    <w:rsid w:val="00417496"/>
    <w:rsid w:val="00417FC1"/>
    <w:rsid w:val="004206B7"/>
    <w:rsid w:val="00420721"/>
    <w:rsid w:val="00420CE0"/>
    <w:rsid w:val="00420D1A"/>
    <w:rsid w:val="0042199C"/>
    <w:rsid w:val="00421CB4"/>
    <w:rsid w:val="0042251C"/>
    <w:rsid w:val="0042497C"/>
    <w:rsid w:val="00425FC6"/>
    <w:rsid w:val="00426402"/>
    <w:rsid w:val="0042699C"/>
    <w:rsid w:val="004275C1"/>
    <w:rsid w:val="004301A4"/>
    <w:rsid w:val="0043075D"/>
    <w:rsid w:val="00430C1F"/>
    <w:rsid w:val="00430E0D"/>
    <w:rsid w:val="0043143C"/>
    <w:rsid w:val="00431795"/>
    <w:rsid w:val="00432201"/>
    <w:rsid w:val="0043332C"/>
    <w:rsid w:val="00433F00"/>
    <w:rsid w:val="004340D7"/>
    <w:rsid w:val="00434DE9"/>
    <w:rsid w:val="00436E4C"/>
    <w:rsid w:val="00437F04"/>
    <w:rsid w:val="004409C4"/>
    <w:rsid w:val="004411D8"/>
    <w:rsid w:val="00441201"/>
    <w:rsid w:val="00441790"/>
    <w:rsid w:val="00442450"/>
    <w:rsid w:val="004424F9"/>
    <w:rsid w:val="0044477F"/>
    <w:rsid w:val="00445006"/>
    <w:rsid w:val="0044643A"/>
    <w:rsid w:val="00447A24"/>
    <w:rsid w:val="0045416E"/>
    <w:rsid w:val="004543CC"/>
    <w:rsid w:val="004545E3"/>
    <w:rsid w:val="00454B4A"/>
    <w:rsid w:val="00454D42"/>
    <w:rsid w:val="00455543"/>
    <w:rsid w:val="00456C2C"/>
    <w:rsid w:val="004576F9"/>
    <w:rsid w:val="004578E9"/>
    <w:rsid w:val="004610F9"/>
    <w:rsid w:val="004631F0"/>
    <w:rsid w:val="00465367"/>
    <w:rsid w:val="00465C6E"/>
    <w:rsid w:val="00466D0B"/>
    <w:rsid w:val="004677C2"/>
    <w:rsid w:val="00467DBA"/>
    <w:rsid w:val="00470AAE"/>
    <w:rsid w:val="00470E3A"/>
    <w:rsid w:val="004717C7"/>
    <w:rsid w:val="00472EA3"/>
    <w:rsid w:val="004737A0"/>
    <w:rsid w:val="004741D1"/>
    <w:rsid w:val="00474CC3"/>
    <w:rsid w:val="00474D3D"/>
    <w:rsid w:val="00475175"/>
    <w:rsid w:val="00475F77"/>
    <w:rsid w:val="00476C2E"/>
    <w:rsid w:val="0047705A"/>
    <w:rsid w:val="00480358"/>
    <w:rsid w:val="00481DDB"/>
    <w:rsid w:val="00482E41"/>
    <w:rsid w:val="004841FA"/>
    <w:rsid w:val="004843C9"/>
    <w:rsid w:val="00484665"/>
    <w:rsid w:val="00484A74"/>
    <w:rsid w:val="00484AD7"/>
    <w:rsid w:val="00485739"/>
    <w:rsid w:val="004862E3"/>
    <w:rsid w:val="00486557"/>
    <w:rsid w:val="0049028D"/>
    <w:rsid w:val="00491149"/>
    <w:rsid w:val="00491DC6"/>
    <w:rsid w:val="00492676"/>
    <w:rsid w:val="004934A8"/>
    <w:rsid w:val="0049417E"/>
    <w:rsid w:val="00496385"/>
    <w:rsid w:val="004964D7"/>
    <w:rsid w:val="004A1617"/>
    <w:rsid w:val="004A19CE"/>
    <w:rsid w:val="004A1D9A"/>
    <w:rsid w:val="004A235A"/>
    <w:rsid w:val="004A27DA"/>
    <w:rsid w:val="004A28CB"/>
    <w:rsid w:val="004A2ADD"/>
    <w:rsid w:val="004A380E"/>
    <w:rsid w:val="004A40B5"/>
    <w:rsid w:val="004A4AE7"/>
    <w:rsid w:val="004A515F"/>
    <w:rsid w:val="004A64E1"/>
    <w:rsid w:val="004A6811"/>
    <w:rsid w:val="004A70D1"/>
    <w:rsid w:val="004A79DD"/>
    <w:rsid w:val="004A7EB8"/>
    <w:rsid w:val="004B006E"/>
    <w:rsid w:val="004B0951"/>
    <w:rsid w:val="004B1323"/>
    <w:rsid w:val="004B13C2"/>
    <w:rsid w:val="004B16D4"/>
    <w:rsid w:val="004B2D9F"/>
    <w:rsid w:val="004B30D7"/>
    <w:rsid w:val="004B4E23"/>
    <w:rsid w:val="004B5409"/>
    <w:rsid w:val="004B58CF"/>
    <w:rsid w:val="004B5AEC"/>
    <w:rsid w:val="004B62FC"/>
    <w:rsid w:val="004B6DBA"/>
    <w:rsid w:val="004B700C"/>
    <w:rsid w:val="004B71A0"/>
    <w:rsid w:val="004C0BCE"/>
    <w:rsid w:val="004C0C5F"/>
    <w:rsid w:val="004C2549"/>
    <w:rsid w:val="004C285A"/>
    <w:rsid w:val="004C312D"/>
    <w:rsid w:val="004C37B9"/>
    <w:rsid w:val="004C429B"/>
    <w:rsid w:val="004C47EC"/>
    <w:rsid w:val="004C5162"/>
    <w:rsid w:val="004C5340"/>
    <w:rsid w:val="004C5E82"/>
    <w:rsid w:val="004C5ED1"/>
    <w:rsid w:val="004C676E"/>
    <w:rsid w:val="004C7434"/>
    <w:rsid w:val="004D05AC"/>
    <w:rsid w:val="004D096C"/>
    <w:rsid w:val="004D11DE"/>
    <w:rsid w:val="004D1416"/>
    <w:rsid w:val="004D1E43"/>
    <w:rsid w:val="004D3418"/>
    <w:rsid w:val="004D3506"/>
    <w:rsid w:val="004D35CC"/>
    <w:rsid w:val="004D3C11"/>
    <w:rsid w:val="004D4309"/>
    <w:rsid w:val="004D46C4"/>
    <w:rsid w:val="004D57A4"/>
    <w:rsid w:val="004D6546"/>
    <w:rsid w:val="004D6C7D"/>
    <w:rsid w:val="004D6EC9"/>
    <w:rsid w:val="004D6F37"/>
    <w:rsid w:val="004E041D"/>
    <w:rsid w:val="004E0702"/>
    <w:rsid w:val="004E135E"/>
    <w:rsid w:val="004E2AB1"/>
    <w:rsid w:val="004E2B04"/>
    <w:rsid w:val="004E33F2"/>
    <w:rsid w:val="004E3404"/>
    <w:rsid w:val="004E4487"/>
    <w:rsid w:val="004E5910"/>
    <w:rsid w:val="004E6D12"/>
    <w:rsid w:val="004E6E17"/>
    <w:rsid w:val="004F0B28"/>
    <w:rsid w:val="004F3E9F"/>
    <w:rsid w:val="004F67B2"/>
    <w:rsid w:val="004F72C4"/>
    <w:rsid w:val="004F7390"/>
    <w:rsid w:val="004F786B"/>
    <w:rsid w:val="00500EEB"/>
    <w:rsid w:val="00501086"/>
    <w:rsid w:val="00502819"/>
    <w:rsid w:val="00504AD7"/>
    <w:rsid w:val="0050537D"/>
    <w:rsid w:val="00510F5C"/>
    <w:rsid w:val="0051146E"/>
    <w:rsid w:val="00511DA7"/>
    <w:rsid w:val="00511E11"/>
    <w:rsid w:val="00511E2A"/>
    <w:rsid w:val="00512131"/>
    <w:rsid w:val="005127CC"/>
    <w:rsid w:val="005133BC"/>
    <w:rsid w:val="005139EA"/>
    <w:rsid w:val="0051411F"/>
    <w:rsid w:val="00514DA5"/>
    <w:rsid w:val="0051531C"/>
    <w:rsid w:val="00515C4A"/>
    <w:rsid w:val="00516F75"/>
    <w:rsid w:val="00520166"/>
    <w:rsid w:val="0052037F"/>
    <w:rsid w:val="00521831"/>
    <w:rsid w:val="00521E5B"/>
    <w:rsid w:val="005223F5"/>
    <w:rsid w:val="00523553"/>
    <w:rsid w:val="0052514D"/>
    <w:rsid w:val="00526EA9"/>
    <w:rsid w:val="00527EE3"/>
    <w:rsid w:val="00531136"/>
    <w:rsid w:val="00531E02"/>
    <w:rsid w:val="00532279"/>
    <w:rsid w:val="005333E0"/>
    <w:rsid w:val="005335FD"/>
    <w:rsid w:val="005338A3"/>
    <w:rsid w:val="00534E93"/>
    <w:rsid w:val="00536481"/>
    <w:rsid w:val="005405FD"/>
    <w:rsid w:val="00540FF1"/>
    <w:rsid w:val="0054209D"/>
    <w:rsid w:val="00543603"/>
    <w:rsid w:val="0054564F"/>
    <w:rsid w:val="00545D22"/>
    <w:rsid w:val="00546215"/>
    <w:rsid w:val="00546548"/>
    <w:rsid w:val="00546D5E"/>
    <w:rsid w:val="0054736B"/>
    <w:rsid w:val="00550503"/>
    <w:rsid w:val="0055289E"/>
    <w:rsid w:val="00552AB1"/>
    <w:rsid w:val="00552DF6"/>
    <w:rsid w:val="005538DE"/>
    <w:rsid w:val="0055404B"/>
    <w:rsid w:val="005555D6"/>
    <w:rsid w:val="00555930"/>
    <w:rsid w:val="00555963"/>
    <w:rsid w:val="00555CAD"/>
    <w:rsid w:val="00555D17"/>
    <w:rsid w:val="00555DB1"/>
    <w:rsid w:val="00556E7A"/>
    <w:rsid w:val="00557541"/>
    <w:rsid w:val="005601C5"/>
    <w:rsid w:val="005605BB"/>
    <w:rsid w:val="00560C65"/>
    <w:rsid w:val="00561D94"/>
    <w:rsid w:val="005622D4"/>
    <w:rsid w:val="005629B4"/>
    <w:rsid w:val="005629D2"/>
    <w:rsid w:val="00562EA0"/>
    <w:rsid w:val="00563768"/>
    <w:rsid w:val="00563822"/>
    <w:rsid w:val="00563F3E"/>
    <w:rsid w:val="0056415B"/>
    <w:rsid w:val="005647FF"/>
    <w:rsid w:val="005665BB"/>
    <w:rsid w:val="00566FD5"/>
    <w:rsid w:val="00567480"/>
    <w:rsid w:val="005678CB"/>
    <w:rsid w:val="00567ABC"/>
    <w:rsid w:val="005724EB"/>
    <w:rsid w:val="005730B6"/>
    <w:rsid w:val="005736A2"/>
    <w:rsid w:val="005774A7"/>
    <w:rsid w:val="00582C5A"/>
    <w:rsid w:val="00583227"/>
    <w:rsid w:val="005835A3"/>
    <w:rsid w:val="0058447C"/>
    <w:rsid w:val="00584656"/>
    <w:rsid w:val="005859C3"/>
    <w:rsid w:val="00585A3D"/>
    <w:rsid w:val="00586C0B"/>
    <w:rsid w:val="00587592"/>
    <w:rsid w:val="005875E3"/>
    <w:rsid w:val="005876EF"/>
    <w:rsid w:val="00587AF3"/>
    <w:rsid w:val="00590617"/>
    <w:rsid w:val="00590A8B"/>
    <w:rsid w:val="00590C8F"/>
    <w:rsid w:val="00590E8E"/>
    <w:rsid w:val="0059175B"/>
    <w:rsid w:val="005919A8"/>
    <w:rsid w:val="005919E2"/>
    <w:rsid w:val="00591F7C"/>
    <w:rsid w:val="005926CF"/>
    <w:rsid w:val="0059271A"/>
    <w:rsid w:val="005935A5"/>
    <w:rsid w:val="00593C70"/>
    <w:rsid w:val="005942C5"/>
    <w:rsid w:val="005958EC"/>
    <w:rsid w:val="0059606F"/>
    <w:rsid w:val="0059648C"/>
    <w:rsid w:val="0059686C"/>
    <w:rsid w:val="00596DCA"/>
    <w:rsid w:val="005A053D"/>
    <w:rsid w:val="005A05AE"/>
    <w:rsid w:val="005A093F"/>
    <w:rsid w:val="005A3396"/>
    <w:rsid w:val="005A376F"/>
    <w:rsid w:val="005A615E"/>
    <w:rsid w:val="005A752D"/>
    <w:rsid w:val="005A7AF9"/>
    <w:rsid w:val="005B030A"/>
    <w:rsid w:val="005B0859"/>
    <w:rsid w:val="005B1834"/>
    <w:rsid w:val="005B2685"/>
    <w:rsid w:val="005B278C"/>
    <w:rsid w:val="005B2A74"/>
    <w:rsid w:val="005B3F09"/>
    <w:rsid w:val="005B4262"/>
    <w:rsid w:val="005B4518"/>
    <w:rsid w:val="005B4697"/>
    <w:rsid w:val="005B4E63"/>
    <w:rsid w:val="005B4EAD"/>
    <w:rsid w:val="005B5435"/>
    <w:rsid w:val="005B5B41"/>
    <w:rsid w:val="005B65FA"/>
    <w:rsid w:val="005C0389"/>
    <w:rsid w:val="005C1751"/>
    <w:rsid w:val="005C1B04"/>
    <w:rsid w:val="005C2AA9"/>
    <w:rsid w:val="005C31EF"/>
    <w:rsid w:val="005C389B"/>
    <w:rsid w:val="005C3C4B"/>
    <w:rsid w:val="005C3D78"/>
    <w:rsid w:val="005C48D9"/>
    <w:rsid w:val="005C4D17"/>
    <w:rsid w:val="005C5781"/>
    <w:rsid w:val="005C58D7"/>
    <w:rsid w:val="005C5E11"/>
    <w:rsid w:val="005C63F5"/>
    <w:rsid w:val="005C6985"/>
    <w:rsid w:val="005C75EA"/>
    <w:rsid w:val="005C7C8A"/>
    <w:rsid w:val="005C7FB2"/>
    <w:rsid w:val="005D02C3"/>
    <w:rsid w:val="005D08FC"/>
    <w:rsid w:val="005D105E"/>
    <w:rsid w:val="005D1E45"/>
    <w:rsid w:val="005D2230"/>
    <w:rsid w:val="005D23AC"/>
    <w:rsid w:val="005D28D9"/>
    <w:rsid w:val="005D3372"/>
    <w:rsid w:val="005D3FFD"/>
    <w:rsid w:val="005D43DF"/>
    <w:rsid w:val="005D481D"/>
    <w:rsid w:val="005D56EC"/>
    <w:rsid w:val="005D5715"/>
    <w:rsid w:val="005D5966"/>
    <w:rsid w:val="005D5F26"/>
    <w:rsid w:val="005D770E"/>
    <w:rsid w:val="005D7BB7"/>
    <w:rsid w:val="005D7BBB"/>
    <w:rsid w:val="005D7E6C"/>
    <w:rsid w:val="005D7EB2"/>
    <w:rsid w:val="005E0CAC"/>
    <w:rsid w:val="005E1264"/>
    <w:rsid w:val="005E18E1"/>
    <w:rsid w:val="005E2E28"/>
    <w:rsid w:val="005E3066"/>
    <w:rsid w:val="005E3E05"/>
    <w:rsid w:val="005E3F73"/>
    <w:rsid w:val="005E458D"/>
    <w:rsid w:val="005E4BC9"/>
    <w:rsid w:val="005E5004"/>
    <w:rsid w:val="005E524F"/>
    <w:rsid w:val="005E65BB"/>
    <w:rsid w:val="005E6668"/>
    <w:rsid w:val="005E734B"/>
    <w:rsid w:val="005F0CE4"/>
    <w:rsid w:val="005F0F3C"/>
    <w:rsid w:val="005F3246"/>
    <w:rsid w:val="005F4329"/>
    <w:rsid w:val="005F44CA"/>
    <w:rsid w:val="005F49FE"/>
    <w:rsid w:val="005F4D5B"/>
    <w:rsid w:val="005F56B6"/>
    <w:rsid w:val="005F5B7B"/>
    <w:rsid w:val="005F5BD3"/>
    <w:rsid w:val="005F5CDE"/>
    <w:rsid w:val="005F5F70"/>
    <w:rsid w:val="005F6100"/>
    <w:rsid w:val="005F61F9"/>
    <w:rsid w:val="005F7D0A"/>
    <w:rsid w:val="00600733"/>
    <w:rsid w:val="006007DD"/>
    <w:rsid w:val="00600CD5"/>
    <w:rsid w:val="00601C04"/>
    <w:rsid w:val="006033DE"/>
    <w:rsid w:val="0060439A"/>
    <w:rsid w:val="00606D1D"/>
    <w:rsid w:val="00607980"/>
    <w:rsid w:val="00607B34"/>
    <w:rsid w:val="00610F72"/>
    <w:rsid w:val="006120FB"/>
    <w:rsid w:val="00612DA9"/>
    <w:rsid w:val="0061467A"/>
    <w:rsid w:val="00615818"/>
    <w:rsid w:val="00617E42"/>
    <w:rsid w:val="00617FA4"/>
    <w:rsid w:val="00620BAA"/>
    <w:rsid w:val="0062143B"/>
    <w:rsid w:val="00621440"/>
    <w:rsid w:val="00621945"/>
    <w:rsid w:val="006238CF"/>
    <w:rsid w:val="00625477"/>
    <w:rsid w:val="00625614"/>
    <w:rsid w:val="006256F3"/>
    <w:rsid w:val="0062770A"/>
    <w:rsid w:val="0062787A"/>
    <w:rsid w:val="00627895"/>
    <w:rsid w:val="006304F6"/>
    <w:rsid w:val="0063061F"/>
    <w:rsid w:val="006329B8"/>
    <w:rsid w:val="00633747"/>
    <w:rsid w:val="00634327"/>
    <w:rsid w:val="00634E61"/>
    <w:rsid w:val="006352A5"/>
    <w:rsid w:val="00635311"/>
    <w:rsid w:val="006362ED"/>
    <w:rsid w:val="00640074"/>
    <w:rsid w:val="00640206"/>
    <w:rsid w:val="00641A2A"/>
    <w:rsid w:val="00641DDA"/>
    <w:rsid w:val="00642771"/>
    <w:rsid w:val="00644811"/>
    <w:rsid w:val="00644963"/>
    <w:rsid w:val="0064541B"/>
    <w:rsid w:val="0064547F"/>
    <w:rsid w:val="0064548F"/>
    <w:rsid w:val="00646E09"/>
    <w:rsid w:val="00651657"/>
    <w:rsid w:val="00651C6A"/>
    <w:rsid w:val="00651F00"/>
    <w:rsid w:val="00652F0C"/>
    <w:rsid w:val="00653719"/>
    <w:rsid w:val="00653921"/>
    <w:rsid w:val="00654A5A"/>
    <w:rsid w:val="006553B9"/>
    <w:rsid w:val="006559F1"/>
    <w:rsid w:val="00656404"/>
    <w:rsid w:val="00656CBF"/>
    <w:rsid w:val="00656F3E"/>
    <w:rsid w:val="00657D1D"/>
    <w:rsid w:val="00660270"/>
    <w:rsid w:val="00661A14"/>
    <w:rsid w:val="00662616"/>
    <w:rsid w:val="00662780"/>
    <w:rsid w:val="00662C22"/>
    <w:rsid w:val="00663BA5"/>
    <w:rsid w:val="00664675"/>
    <w:rsid w:val="006646AD"/>
    <w:rsid w:val="00665279"/>
    <w:rsid w:val="00665B76"/>
    <w:rsid w:val="00665D91"/>
    <w:rsid w:val="00666231"/>
    <w:rsid w:val="00666970"/>
    <w:rsid w:val="00666CEA"/>
    <w:rsid w:val="0066720E"/>
    <w:rsid w:val="00667214"/>
    <w:rsid w:val="006676F5"/>
    <w:rsid w:val="0066792E"/>
    <w:rsid w:val="00667B32"/>
    <w:rsid w:val="00670184"/>
    <w:rsid w:val="00670226"/>
    <w:rsid w:val="00671F13"/>
    <w:rsid w:val="00672C5A"/>
    <w:rsid w:val="00674624"/>
    <w:rsid w:val="0067520C"/>
    <w:rsid w:val="00675BD2"/>
    <w:rsid w:val="00676296"/>
    <w:rsid w:val="00676A91"/>
    <w:rsid w:val="0067766C"/>
    <w:rsid w:val="00677F31"/>
    <w:rsid w:val="00680180"/>
    <w:rsid w:val="00682779"/>
    <w:rsid w:val="00682E02"/>
    <w:rsid w:val="00684E5D"/>
    <w:rsid w:val="0068520B"/>
    <w:rsid w:val="006859E5"/>
    <w:rsid w:val="00687A3E"/>
    <w:rsid w:val="00687F30"/>
    <w:rsid w:val="00690032"/>
    <w:rsid w:val="006905B5"/>
    <w:rsid w:val="00691F29"/>
    <w:rsid w:val="00691F89"/>
    <w:rsid w:val="00692948"/>
    <w:rsid w:val="00692B06"/>
    <w:rsid w:val="006934DD"/>
    <w:rsid w:val="00693971"/>
    <w:rsid w:val="00694994"/>
    <w:rsid w:val="00695BC4"/>
    <w:rsid w:val="00695C98"/>
    <w:rsid w:val="0069614F"/>
    <w:rsid w:val="006962BD"/>
    <w:rsid w:val="0069635A"/>
    <w:rsid w:val="00696699"/>
    <w:rsid w:val="0069675D"/>
    <w:rsid w:val="0069711B"/>
    <w:rsid w:val="00697417"/>
    <w:rsid w:val="006976C4"/>
    <w:rsid w:val="006A1B26"/>
    <w:rsid w:val="006A2B37"/>
    <w:rsid w:val="006A3281"/>
    <w:rsid w:val="006A332E"/>
    <w:rsid w:val="006A45C5"/>
    <w:rsid w:val="006A4C27"/>
    <w:rsid w:val="006A7C9F"/>
    <w:rsid w:val="006B0B31"/>
    <w:rsid w:val="006B216D"/>
    <w:rsid w:val="006B2D85"/>
    <w:rsid w:val="006B3423"/>
    <w:rsid w:val="006B4CFA"/>
    <w:rsid w:val="006B55F3"/>
    <w:rsid w:val="006B5D6C"/>
    <w:rsid w:val="006B6B4F"/>
    <w:rsid w:val="006B6FE8"/>
    <w:rsid w:val="006B7347"/>
    <w:rsid w:val="006B73BF"/>
    <w:rsid w:val="006C15B9"/>
    <w:rsid w:val="006C2A1B"/>
    <w:rsid w:val="006C3B58"/>
    <w:rsid w:val="006C3D2B"/>
    <w:rsid w:val="006C3E48"/>
    <w:rsid w:val="006C4C1B"/>
    <w:rsid w:val="006C572C"/>
    <w:rsid w:val="006C5E13"/>
    <w:rsid w:val="006C5ECD"/>
    <w:rsid w:val="006C5FAF"/>
    <w:rsid w:val="006C6F24"/>
    <w:rsid w:val="006D0FE5"/>
    <w:rsid w:val="006D1CEC"/>
    <w:rsid w:val="006D2455"/>
    <w:rsid w:val="006D2919"/>
    <w:rsid w:val="006D2DAF"/>
    <w:rsid w:val="006D35C2"/>
    <w:rsid w:val="006D4763"/>
    <w:rsid w:val="006D512D"/>
    <w:rsid w:val="006D7C06"/>
    <w:rsid w:val="006E0188"/>
    <w:rsid w:val="006E073C"/>
    <w:rsid w:val="006E0B58"/>
    <w:rsid w:val="006E18AB"/>
    <w:rsid w:val="006E2A33"/>
    <w:rsid w:val="006E2C0C"/>
    <w:rsid w:val="006E30C9"/>
    <w:rsid w:val="006E33A0"/>
    <w:rsid w:val="006E61E4"/>
    <w:rsid w:val="006E6262"/>
    <w:rsid w:val="006E689E"/>
    <w:rsid w:val="006E75A5"/>
    <w:rsid w:val="006E7729"/>
    <w:rsid w:val="006E7737"/>
    <w:rsid w:val="006E7982"/>
    <w:rsid w:val="006F0587"/>
    <w:rsid w:val="006F34B1"/>
    <w:rsid w:val="006F36C1"/>
    <w:rsid w:val="006F38CF"/>
    <w:rsid w:val="006F3CCE"/>
    <w:rsid w:val="006F3DD6"/>
    <w:rsid w:val="006F61D3"/>
    <w:rsid w:val="006F6549"/>
    <w:rsid w:val="006F6ACB"/>
    <w:rsid w:val="006F7F81"/>
    <w:rsid w:val="00700099"/>
    <w:rsid w:val="007001DA"/>
    <w:rsid w:val="007010EE"/>
    <w:rsid w:val="0070196F"/>
    <w:rsid w:val="00701DCD"/>
    <w:rsid w:val="00702971"/>
    <w:rsid w:val="00702F60"/>
    <w:rsid w:val="00703249"/>
    <w:rsid w:val="00703A75"/>
    <w:rsid w:val="007040C2"/>
    <w:rsid w:val="0070441D"/>
    <w:rsid w:val="007046AA"/>
    <w:rsid w:val="007048D1"/>
    <w:rsid w:val="0070714C"/>
    <w:rsid w:val="00710C80"/>
    <w:rsid w:val="00711457"/>
    <w:rsid w:val="00711AA6"/>
    <w:rsid w:val="00712503"/>
    <w:rsid w:val="00712562"/>
    <w:rsid w:val="00712A07"/>
    <w:rsid w:val="007135AB"/>
    <w:rsid w:val="00713970"/>
    <w:rsid w:val="007145C1"/>
    <w:rsid w:val="00714F6A"/>
    <w:rsid w:val="007154D5"/>
    <w:rsid w:val="00715648"/>
    <w:rsid w:val="0071643E"/>
    <w:rsid w:val="00716851"/>
    <w:rsid w:val="00717DF5"/>
    <w:rsid w:val="00720179"/>
    <w:rsid w:val="007202BA"/>
    <w:rsid w:val="007221EE"/>
    <w:rsid w:val="00722666"/>
    <w:rsid w:val="00722D08"/>
    <w:rsid w:val="00724D8B"/>
    <w:rsid w:val="0072528A"/>
    <w:rsid w:val="00725EE1"/>
    <w:rsid w:val="0072640D"/>
    <w:rsid w:val="0072689E"/>
    <w:rsid w:val="00726D89"/>
    <w:rsid w:val="00727965"/>
    <w:rsid w:val="00730B75"/>
    <w:rsid w:val="00731337"/>
    <w:rsid w:val="00731E26"/>
    <w:rsid w:val="00732168"/>
    <w:rsid w:val="00732A26"/>
    <w:rsid w:val="00733A7C"/>
    <w:rsid w:val="00733AAB"/>
    <w:rsid w:val="00733ABB"/>
    <w:rsid w:val="00734438"/>
    <w:rsid w:val="0073445F"/>
    <w:rsid w:val="0073496C"/>
    <w:rsid w:val="00735013"/>
    <w:rsid w:val="00735AE7"/>
    <w:rsid w:val="00735CA7"/>
    <w:rsid w:val="00735CCB"/>
    <w:rsid w:val="00736ECE"/>
    <w:rsid w:val="0073731E"/>
    <w:rsid w:val="0074002F"/>
    <w:rsid w:val="007408BC"/>
    <w:rsid w:val="00741142"/>
    <w:rsid w:val="00741371"/>
    <w:rsid w:val="007418CC"/>
    <w:rsid w:val="00741C86"/>
    <w:rsid w:val="00741D4F"/>
    <w:rsid w:val="007420F3"/>
    <w:rsid w:val="0074263D"/>
    <w:rsid w:val="00742646"/>
    <w:rsid w:val="007428FE"/>
    <w:rsid w:val="007435D1"/>
    <w:rsid w:val="00743E76"/>
    <w:rsid w:val="00744C79"/>
    <w:rsid w:val="00745073"/>
    <w:rsid w:val="00745ED4"/>
    <w:rsid w:val="00746B1E"/>
    <w:rsid w:val="00746D99"/>
    <w:rsid w:val="00746F4F"/>
    <w:rsid w:val="00747D2C"/>
    <w:rsid w:val="00750545"/>
    <w:rsid w:val="00750BD2"/>
    <w:rsid w:val="0075126F"/>
    <w:rsid w:val="00751572"/>
    <w:rsid w:val="007515A3"/>
    <w:rsid w:val="0075353C"/>
    <w:rsid w:val="00753693"/>
    <w:rsid w:val="0075388D"/>
    <w:rsid w:val="007548B2"/>
    <w:rsid w:val="0075685C"/>
    <w:rsid w:val="00757A0B"/>
    <w:rsid w:val="00757D0A"/>
    <w:rsid w:val="0076164D"/>
    <w:rsid w:val="00763F34"/>
    <w:rsid w:val="007659D3"/>
    <w:rsid w:val="00765A98"/>
    <w:rsid w:val="00766B6A"/>
    <w:rsid w:val="00766E6E"/>
    <w:rsid w:val="00766EE5"/>
    <w:rsid w:val="007746D5"/>
    <w:rsid w:val="00774BD5"/>
    <w:rsid w:val="00774E53"/>
    <w:rsid w:val="007759CE"/>
    <w:rsid w:val="007759E8"/>
    <w:rsid w:val="0077606E"/>
    <w:rsid w:val="0077623F"/>
    <w:rsid w:val="007764CB"/>
    <w:rsid w:val="0077662B"/>
    <w:rsid w:val="00776C96"/>
    <w:rsid w:val="00777614"/>
    <w:rsid w:val="007777B5"/>
    <w:rsid w:val="00780DBF"/>
    <w:rsid w:val="007817BA"/>
    <w:rsid w:val="00781C9C"/>
    <w:rsid w:val="00782E96"/>
    <w:rsid w:val="00784245"/>
    <w:rsid w:val="00784FD6"/>
    <w:rsid w:val="0078547A"/>
    <w:rsid w:val="00785CC7"/>
    <w:rsid w:val="00786E91"/>
    <w:rsid w:val="007902F0"/>
    <w:rsid w:val="0079151A"/>
    <w:rsid w:val="00791C9F"/>
    <w:rsid w:val="007929C0"/>
    <w:rsid w:val="00792D77"/>
    <w:rsid w:val="007949BD"/>
    <w:rsid w:val="0079533A"/>
    <w:rsid w:val="00795D33"/>
    <w:rsid w:val="00795DB5"/>
    <w:rsid w:val="00796396"/>
    <w:rsid w:val="0079669C"/>
    <w:rsid w:val="007975E4"/>
    <w:rsid w:val="007A00DE"/>
    <w:rsid w:val="007A0D08"/>
    <w:rsid w:val="007A241A"/>
    <w:rsid w:val="007A33A6"/>
    <w:rsid w:val="007A3CE7"/>
    <w:rsid w:val="007A496A"/>
    <w:rsid w:val="007A64F4"/>
    <w:rsid w:val="007A66B7"/>
    <w:rsid w:val="007A66BB"/>
    <w:rsid w:val="007A7D32"/>
    <w:rsid w:val="007B0CE6"/>
    <w:rsid w:val="007B1114"/>
    <w:rsid w:val="007B119B"/>
    <w:rsid w:val="007B12BE"/>
    <w:rsid w:val="007B18B2"/>
    <w:rsid w:val="007B194C"/>
    <w:rsid w:val="007B1AAA"/>
    <w:rsid w:val="007B2798"/>
    <w:rsid w:val="007B2F67"/>
    <w:rsid w:val="007B3118"/>
    <w:rsid w:val="007B3DC7"/>
    <w:rsid w:val="007B47C6"/>
    <w:rsid w:val="007B547C"/>
    <w:rsid w:val="007B5977"/>
    <w:rsid w:val="007B5D8D"/>
    <w:rsid w:val="007B6092"/>
    <w:rsid w:val="007B6304"/>
    <w:rsid w:val="007B7F79"/>
    <w:rsid w:val="007C0537"/>
    <w:rsid w:val="007C2542"/>
    <w:rsid w:val="007C2982"/>
    <w:rsid w:val="007C29C4"/>
    <w:rsid w:val="007C375B"/>
    <w:rsid w:val="007C3A2A"/>
    <w:rsid w:val="007C3EA6"/>
    <w:rsid w:val="007C4657"/>
    <w:rsid w:val="007C4CB6"/>
    <w:rsid w:val="007C4D82"/>
    <w:rsid w:val="007C4F3B"/>
    <w:rsid w:val="007C5477"/>
    <w:rsid w:val="007C6BE5"/>
    <w:rsid w:val="007C6EC0"/>
    <w:rsid w:val="007C7233"/>
    <w:rsid w:val="007C7C29"/>
    <w:rsid w:val="007C7F4D"/>
    <w:rsid w:val="007D0632"/>
    <w:rsid w:val="007D0659"/>
    <w:rsid w:val="007D0CA9"/>
    <w:rsid w:val="007D1807"/>
    <w:rsid w:val="007D2370"/>
    <w:rsid w:val="007D24F4"/>
    <w:rsid w:val="007D26CD"/>
    <w:rsid w:val="007D2865"/>
    <w:rsid w:val="007D2C35"/>
    <w:rsid w:val="007D2CC8"/>
    <w:rsid w:val="007D30D1"/>
    <w:rsid w:val="007D3E11"/>
    <w:rsid w:val="007D5D3A"/>
    <w:rsid w:val="007D5DB9"/>
    <w:rsid w:val="007D62F3"/>
    <w:rsid w:val="007D7648"/>
    <w:rsid w:val="007D7E4C"/>
    <w:rsid w:val="007E07BA"/>
    <w:rsid w:val="007E1385"/>
    <w:rsid w:val="007E13F8"/>
    <w:rsid w:val="007E2484"/>
    <w:rsid w:val="007E24D2"/>
    <w:rsid w:val="007E33FA"/>
    <w:rsid w:val="007E3CD6"/>
    <w:rsid w:val="007E40EE"/>
    <w:rsid w:val="007E480D"/>
    <w:rsid w:val="007E49FE"/>
    <w:rsid w:val="007E4BC8"/>
    <w:rsid w:val="007E4F75"/>
    <w:rsid w:val="007E5230"/>
    <w:rsid w:val="007E6232"/>
    <w:rsid w:val="007E6F86"/>
    <w:rsid w:val="007E7CF2"/>
    <w:rsid w:val="007E7CFF"/>
    <w:rsid w:val="007F023D"/>
    <w:rsid w:val="007F14B5"/>
    <w:rsid w:val="007F1D3E"/>
    <w:rsid w:val="007F2388"/>
    <w:rsid w:val="007F2D19"/>
    <w:rsid w:val="007F383A"/>
    <w:rsid w:val="007F38D3"/>
    <w:rsid w:val="007F4F34"/>
    <w:rsid w:val="007F5D80"/>
    <w:rsid w:val="007F60F6"/>
    <w:rsid w:val="007F6E69"/>
    <w:rsid w:val="007F7A37"/>
    <w:rsid w:val="007F7DEE"/>
    <w:rsid w:val="008005CF"/>
    <w:rsid w:val="00801C3D"/>
    <w:rsid w:val="0080239B"/>
    <w:rsid w:val="0080269F"/>
    <w:rsid w:val="0080285B"/>
    <w:rsid w:val="00803E61"/>
    <w:rsid w:val="008040E5"/>
    <w:rsid w:val="00804243"/>
    <w:rsid w:val="00804374"/>
    <w:rsid w:val="00805088"/>
    <w:rsid w:val="008058CA"/>
    <w:rsid w:val="008063F2"/>
    <w:rsid w:val="00806635"/>
    <w:rsid w:val="00807B6A"/>
    <w:rsid w:val="00807F2E"/>
    <w:rsid w:val="00810532"/>
    <w:rsid w:val="008116E9"/>
    <w:rsid w:val="00811A48"/>
    <w:rsid w:val="00813922"/>
    <w:rsid w:val="0081463F"/>
    <w:rsid w:val="008148CD"/>
    <w:rsid w:val="00815395"/>
    <w:rsid w:val="0081563B"/>
    <w:rsid w:val="00816B7C"/>
    <w:rsid w:val="00817701"/>
    <w:rsid w:val="00817892"/>
    <w:rsid w:val="00817A52"/>
    <w:rsid w:val="008200D0"/>
    <w:rsid w:val="008210C5"/>
    <w:rsid w:val="00821112"/>
    <w:rsid w:val="00821541"/>
    <w:rsid w:val="00821678"/>
    <w:rsid w:val="00821798"/>
    <w:rsid w:val="00821A44"/>
    <w:rsid w:val="00821C38"/>
    <w:rsid w:val="0082247C"/>
    <w:rsid w:val="00822A88"/>
    <w:rsid w:val="00822BDB"/>
    <w:rsid w:val="00823653"/>
    <w:rsid w:val="00823B4D"/>
    <w:rsid w:val="008253DF"/>
    <w:rsid w:val="0082547E"/>
    <w:rsid w:val="00825651"/>
    <w:rsid w:val="008261E3"/>
    <w:rsid w:val="00826E5C"/>
    <w:rsid w:val="00830C6A"/>
    <w:rsid w:val="008310F1"/>
    <w:rsid w:val="008338A6"/>
    <w:rsid w:val="008339DA"/>
    <w:rsid w:val="00833D3A"/>
    <w:rsid w:val="00833D79"/>
    <w:rsid w:val="00834909"/>
    <w:rsid w:val="008355B0"/>
    <w:rsid w:val="00837706"/>
    <w:rsid w:val="0084092D"/>
    <w:rsid w:val="00841EA4"/>
    <w:rsid w:val="008421CC"/>
    <w:rsid w:val="00842D7C"/>
    <w:rsid w:val="00844673"/>
    <w:rsid w:val="00844D12"/>
    <w:rsid w:val="00845218"/>
    <w:rsid w:val="008458D1"/>
    <w:rsid w:val="00845BE8"/>
    <w:rsid w:val="00845CAC"/>
    <w:rsid w:val="00845F1A"/>
    <w:rsid w:val="00846546"/>
    <w:rsid w:val="00846596"/>
    <w:rsid w:val="00847BE8"/>
    <w:rsid w:val="0085035B"/>
    <w:rsid w:val="0085037B"/>
    <w:rsid w:val="00850CE7"/>
    <w:rsid w:val="00850FB7"/>
    <w:rsid w:val="00852395"/>
    <w:rsid w:val="0085286A"/>
    <w:rsid w:val="00852ED7"/>
    <w:rsid w:val="00853602"/>
    <w:rsid w:val="008536FF"/>
    <w:rsid w:val="0085418C"/>
    <w:rsid w:val="0085440A"/>
    <w:rsid w:val="00854B8E"/>
    <w:rsid w:val="0085549C"/>
    <w:rsid w:val="00855F10"/>
    <w:rsid w:val="008570F0"/>
    <w:rsid w:val="008601E7"/>
    <w:rsid w:val="00860808"/>
    <w:rsid w:val="00861072"/>
    <w:rsid w:val="00861D2E"/>
    <w:rsid w:val="00861DCD"/>
    <w:rsid w:val="0086208E"/>
    <w:rsid w:val="00863A05"/>
    <w:rsid w:val="0086440E"/>
    <w:rsid w:val="00864627"/>
    <w:rsid w:val="00865336"/>
    <w:rsid w:val="0086691F"/>
    <w:rsid w:val="008672A5"/>
    <w:rsid w:val="008672D6"/>
    <w:rsid w:val="0086784D"/>
    <w:rsid w:val="00870582"/>
    <w:rsid w:val="008719E4"/>
    <w:rsid w:val="0087421A"/>
    <w:rsid w:val="0087427A"/>
    <w:rsid w:val="00876130"/>
    <w:rsid w:val="008766F9"/>
    <w:rsid w:val="008777A7"/>
    <w:rsid w:val="00877E7A"/>
    <w:rsid w:val="00880522"/>
    <w:rsid w:val="00880896"/>
    <w:rsid w:val="008814E3"/>
    <w:rsid w:val="008818E7"/>
    <w:rsid w:val="00881996"/>
    <w:rsid w:val="00883285"/>
    <w:rsid w:val="00883536"/>
    <w:rsid w:val="00883705"/>
    <w:rsid w:val="00883DD6"/>
    <w:rsid w:val="00885250"/>
    <w:rsid w:val="00885AB7"/>
    <w:rsid w:val="008865AE"/>
    <w:rsid w:val="008874E0"/>
    <w:rsid w:val="00890546"/>
    <w:rsid w:val="00891105"/>
    <w:rsid w:val="00891A05"/>
    <w:rsid w:val="00891A2F"/>
    <w:rsid w:val="00892901"/>
    <w:rsid w:val="00893652"/>
    <w:rsid w:val="00893D69"/>
    <w:rsid w:val="00893F29"/>
    <w:rsid w:val="00894503"/>
    <w:rsid w:val="00894A4D"/>
    <w:rsid w:val="008950CE"/>
    <w:rsid w:val="008954CB"/>
    <w:rsid w:val="008957A9"/>
    <w:rsid w:val="00895FA5"/>
    <w:rsid w:val="00896172"/>
    <w:rsid w:val="008A023D"/>
    <w:rsid w:val="008A0DFE"/>
    <w:rsid w:val="008A140A"/>
    <w:rsid w:val="008A2029"/>
    <w:rsid w:val="008A222F"/>
    <w:rsid w:val="008A2385"/>
    <w:rsid w:val="008A2A88"/>
    <w:rsid w:val="008A3358"/>
    <w:rsid w:val="008A4A6C"/>
    <w:rsid w:val="008A4F35"/>
    <w:rsid w:val="008A5001"/>
    <w:rsid w:val="008A560C"/>
    <w:rsid w:val="008A68A9"/>
    <w:rsid w:val="008A6FB4"/>
    <w:rsid w:val="008A764A"/>
    <w:rsid w:val="008A790E"/>
    <w:rsid w:val="008A7ACE"/>
    <w:rsid w:val="008B0058"/>
    <w:rsid w:val="008B12D1"/>
    <w:rsid w:val="008B1532"/>
    <w:rsid w:val="008B1AA9"/>
    <w:rsid w:val="008B1D27"/>
    <w:rsid w:val="008B22ED"/>
    <w:rsid w:val="008B2725"/>
    <w:rsid w:val="008B33A3"/>
    <w:rsid w:val="008B4C8D"/>
    <w:rsid w:val="008B509C"/>
    <w:rsid w:val="008B6694"/>
    <w:rsid w:val="008B677D"/>
    <w:rsid w:val="008B6DD4"/>
    <w:rsid w:val="008B6E12"/>
    <w:rsid w:val="008B6EC0"/>
    <w:rsid w:val="008C03BC"/>
    <w:rsid w:val="008C1639"/>
    <w:rsid w:val="008C1A16"/>
    <w:rsid w:val="008C31B1"/>
    <w:rsid w:val="008C436B"/>
    <w:rsid w:val="008C5419"/>
    <w:rsid w:val="008C6039"/>
    <w:rsid w:val="008C6D2A"/>
    <w:rsid w:val="008C7730"/>
    <w:rsid w:val="008C7C64"/>
    <w:rsid w:val="008D03D1"/>
    <w:rsid w:val="008D0B1E"/>
    <w:rsid w:val="008D1AE8"/>
    <w:rsid w:val="008D206E"/>
    <w:rsid w:val="008D21D2"/>
    <w:rsid w:val="008D33C3"/>
    <w:rsid w:val="008D3ADB"/>
    <w:rsid w:val="008D4DF5"/>
    <w:rsid w:val="008D60D1"/>
    <w:rsid w:val="008D6221"/>
    <w:rsid w:val="008D7F0D"/>
    <w:rsid w:val="008E0D2C"/>
    <w:rsid w:val="008E1C11"/>
    <w:rsid w:val="008E1E90"/>
    <w:rsid w:val="008E1EF7"/>
    <w:rsid w:val="008E227A"/>
    <w:rsid w:val="008E25DB"/>
    <w:rsid w:val="008E2AAA"/>
    <w:rsid w:val="008E3A0C"/>
    <w:rsid w:val="008E4DE1"/>
    <w:rsid w:val="008E568E"/>
    <w:rsid w:val="008E5784"/>
    <w:rsid w:val="008E5EEC"/>
    <w:rsid w:val="008E7D87"/>
    <w:rsid w:val="008F0B77"/>
    <w:rsid w:val="008F0B78"/>
    <w:rsid w:val="008F13C9"/>
    <w:rsid w:val="008F31D0"/>
    <w:rsid w:val="008F3FD6"/>
    <w:rsid w:val="008F4AFB"/>
    <w:rsid w:val="008F609A"/>
    <w:rsid w:val="008F6B0B"/>
    <w:rsid w:val="008F75FC"/>
    <w:rsid w:val="008F77D9"/>
    <w:rsid w:val="008F7D64"/>
    <w:rsid w:val="009002F3"/>
    <w:rsid w:val="00901114"/>
    <w:rsid w:val="0090147E"/>
    <w:rsid w:val="009022AA"/>
    <w:rsid w:val="009023D9"/>
    <w:rsid w:val="0090298C"/>
    <w:rsid w:val="009033D2"/>
    <w:rsid w:val="00903BE0"/>
    <w:rsid w:val="009045FF"/>
    <w:rsid w:val="0090487A"/>
    <w:rsid w:val="00906596"/>
    <w:rsid w:val="00906C56"/>
    <w:rsid w:val="00906CB1"/>
    <w:rsid w:val="0090714B"/>
    <w:rsid w:val="00907493"/>
    <w:rsid w:val="009078A0"/>
    <w:rsid w:val="00907926"/>
    <w:rsid w:val="00907FEC"/>
    <w:rsid w:val="00911BED"/>
    <w:rsid w:val="00912C72"/>
    <w:rsid w:val="0091332A"/>
    <w:rsid w:val="00913600"/>
    <w:rsid w:val="00913C76"/>
    <w:rsid w:val="009145B1"/>
    <w:rsid w:val="00914694"/>
    <w:rsid w:val="00914E24"/>
    <w:rsid w:val="00915B11"/>
    <w:rsid w:val="00915B36"/>
    <w:rsid w:val="00915EF4"/>
    <w:rsid w:val="009169EC"/>
    <w:rsid w:val="00917474"/>
    <w:rsid w:val="00917731"/>
    <w:rsid w:val="0092039B"/>
    <w:rsid w:val="009203BE"/>
    <w:rsid w:val="009214B5"/>
    <w:rsid w:val="009219C7"/>
    <w:rsid w:val="00921C96"/>
    <w:rsid w:val="009222D2"/>
    <w:rsid w:val="00923A46"/>
    <w:rsid w:val="0092485B"/>
    <w:rsid w:val="009252C2"/>
    <w:rsid w:val="0092540C"/>
    <w:rsid w:val="00925B56"/>
    <w:rsid w:val="00925F8A"/>
    <w:rsid w:val="00926FFA"/>
    <w:rsid w:val="00927258"/>
    <w:rsid w:val="00927B9E"/>
    <w:rsid w:val="009306EB"/>
    <w:rsid w:val="00930A27"/>
    <w:rsid w:val="00931A87"/>
    <w:rsid w:val="00932EBD"/>
    <w:rsid w:val="009336DB"/>
    <w:rsid w:val="00933760"/>
    <w:rsid w:val="009337EE"/>
    <w:rsid w:val="00933C10"/>
    <w:rsid w:val="009350FD"/>
    <w:rsid w:val="0093560B"/>
    <w:rsid w:val="00935CBB"/>
    <w:rsid w:val="00937C75"/>
    <w:rsid w:val="00941272"/>
    <w:rsid w:val="0094161E"/>
    <w:rsid w:val="00941AAB"/>
    <w:rsid w:val="00941BA1"/>
    <w:rsid w:val="00943A98"/>
    <w:rsid w:val="00943D81"/>
    <w:rsid w:val="0094747D"/>
    <w:rsid w:val="009502E6"/>
    <w:rsid w:val="00950727"/>
    <w:rsid w:val="00950E6B"/>
    <w:rsid w:val="0095178A"/>
    <w:rsid w:val="00952754"/>
    <w:rsid w:val="00952BA9"/>
    <w:rsid w:val="0095301E"/>
    <w:rsid w:val="00953317"/>
    <w:rsid w:val="00953574"/>
    <w:rsid w:val="0095385C"/>
    <w:rsid w:val="00953E88"/>
    <w:rsid w:val="00954A9F"/>
    <w:rsid w:val="0095543E"/>
    <w:rsid w:val="0095748A"/>
    <w:rsid w:val="009576EB"/>
    <w:rsid w:val="009578EB"/>
    <w:rsid w:val="00957CA9"/>
    <w:rsid w:val="00960683"/>
    <w:rsid w:val="00960714"/>
    <w:rsid w:val="00960F89"/>
    <w:rsid w:val="00961271"/>
    <w:rsid w:val="00961E4A"/>
    <w:rsid w:val="00962DF6"/>
    <w:rsid w:val="00963131"/>
    <w:rsid w:val="009639F0"/>
    <w:rsid w:val="00963FCC"/>
    <w:rsid w:val="009641BA"/>
    <w:rsid w:val="009647FB"/>
    <w:rsid w:val="00964F4E"/>
    <w:rsid w:val="00965D7D"/>
    <w:rsid w:val="00966514"/>
    <w:rsid w:val="00966B98"/>
    <w:rsid w:val="009678EA"/>
    <w:rsid w:val="00967AF4"/>
    <w:rsid w:val="009703B3"/>
    <w:rsid w:val="0097094D"/>
    <w:rsid w:val="00972A32"/>
    <w:rsid w:val="00973419"/>
    <w:rsid w:val="00973635"/>
    <w:rsid w:val="00973D37"/>
    <w:rsid w:val="009750F7"/>
    <w:rsid w:val="009751E1"/>
    <w:rsid w:val="00975BE6"/>
    <w:rsid w:val="009765CC"/>
    <w:rsid w:val="00977F29"/>
    <w:rsid w:val="00977FD8"/>
    <w:rsid w:val="00980612"/>
    <w:rsid w:val="00980E92"/>
    <w:rsid w:val="009829C4"/>
    <w:rsid w:val="00982A82"/>
    <w:rsid w:val="0098366B"/>
    <w:rsid w:val="00985935"/>
    <w:rsid w:val="00985AA8"/>
    <w:rsid w:val="00986EA2"/>
    <w:rsid w:val="0099118D"/>
    <w:rsid w:val="00991847"/>
    <w:rsid w:val="00991D7C"/>
    <w:rsid w:val="00991FF4"/>
    <w:rsid w:val="009929B4"/>
    <w:rsid w:val="00992DDA"/>
    <w:rsid w:val="009944F1"/>
    <w:rsid w:val="00994E6D"/>
    <w:rsid w:val="00996404"/>
    <w:rsid w:val="00996E57"/>
    <w:rsid w:val="009973B7"/>
    <w:rsid w:val="0099778B"/>
    <w:rsid w:val="009A0918"/>
    <w:rsid w:val="009A0B2E"/>
    <w:rsid w:val="009A0E6C"/>
    <w:rsid w:val="009A1939"/>
    <w:rsid w:val="009A237F"/>
    <w:rsid w:val="009A25C0"/>
    <w:rsid w:val="009A353C"/>
    <w:rsid w:val="009A37DD"/>
    <w:rsid w:val="009A619C"/>
    <w:rsid w:val="009A6467"/>
    <w:rsid w:val="009A6C7C"/>
    <w:rsid w:val="009A7A0F"/>
    <w:rsid w:val="009B0528"/>
    <w:rsid w:val="009B1B6F"/>
    <w:rsid w:val="009B2679"/>
    <w:rsid w:val="009B2F59"/>
    <w:rsid w:val="009B4592"/>
    <w:rsid w:val="009B4C62"/>
    <w:rsid w:val="009B6D22"/>
    <w:rsid w:val="009B6E09"/>
    <w:rsid w:val="009B7477"/>
    <w:rsid w:val="009B7A59"/>
    <w:rsid w:val="009B7EB0"/>
    <w:rsid w:val="009C074F"/>
    <w:rsid w:val="009C0CF7"/>
    <w:rsid w:val="009C229C"/>
    <w:rsid w:val="009C2BDD"/>
    <w:rsid w:val="009C3562"/>
    <w:rsid w:val="009C3CD4"/>
    <w:rsid w:val="009C44BD"/>
    <w:rsid w:val="009C4F02"/>
    <w:rsid w:val="009C6546"/>
    <w:rsid w:val="009C7C1A"/>
    <w:rsid w:val="009D01CF"/>
    <w:rsid w:val="009D26CE"/>
    <w:rsid w:val="009D2AB1"/>
    <w:rsid w:val="009D2E84"/>
    <w:rsid w:val="009E061D"/>
    <w:rsid w:val="009E278E"/>
    <w:rsid w:val="009E286D"/>
    <w:rsid w:val="009E34E2"/>
    <w:rsid w:val="009E39FE"/>
    <w:rsid w:val="009E3D17"/>
    <w:rsid w:val="009E50F2"/>
    <w:rsid w:val="009E5767"/>
    <w:rsid w:val="009E5884"/>
    <w:rsid w:val="009F049C"/>
    <w:rsid w:val="009F0850"/>
    <w:rsid w:val="009F174B"/>
    <w:rsid w:val="009F1877"/>
    <w:rsid w:val="009F1BF6"/>
    <w:rsid w:val="009F3619"/>
    <w:rsid w:val="009F4797"/>
    <w:rsid w:val="009F4D06"/>
    <w:rsid w:val="009F4F7E"/>
    <w:rsid w:val="009F5F4D"/>
    <w:rsid w:val="009F6115"/>
    <w:rsid w:val="009F617A"/>
    <w:rsid w:val="009F6242"/>
    <w:rsid w:val="009F666D"/>
    <w:rsid w:val="009F6872"/>
    <w:rsid w:val="009F6A7E"/>
    <w:rsid w:val="009F743E"/>
    <w:rsid w:val="00A0065B"/>
    <w:rsid w:val="00A0067C"/>
    <w:rsid w:val="00A009E4"/>
    <w:rsid w:val="00A01220"/>
    <w:rsid w:val="00A020F8"/>
    <w:rsid w:val="00A038DD"/>
    <w:rsid w:val="00A0397C"/>
    <w:rsid w:val="00A04B64"/>
    <w:rsid w:val="00A054C9"/>
    <w:rsid w:val="00A07063"/>
    <w:rsid w:val="00A07E2D"/>
    <w:rsid w:val="00A11BC9"/>
    <w:rsid w:val="00A12601"/>
    <w:rsid w:val="00A1281F"/>
    <w:rsid w:val="00A130BE"/>
    <w:rsid w:val="00A13A05"/>
    <w:rsid w:val="00A1412B"/>
    <w:rsid w:val="00A148E5"/>
    <w:rsid w:val="00A157E7"/>
    <w:rsid w:val="00A15ED7"/>
    <w:rsid w:val="00A16FA3"/>
    <w:rsid w:val="00A1726A"/>
    <w:rsid w:val="00A20009"/>
    <w:rsid w:val="00A20648"/>
    <w:rsid w:val="00A207FC"/>
    <w:rsid w:val="00A23282"/>
    <w:rsid w:val="00A23310"/>
    <w:rsid w:val="00A233D8"/>
    <w:rsid w:val="00A240B9"/>
    <w:rsid w:val="00A242EB"/>
    <w:rsid w:val="00A27DB3"/>
    <w:rsid w:val="00A27F47"/>
    <w:rsid w:val="00A30906"/>
    <w:rsid w:val="00A30B81"/>
    <w:rsid w:val="00A325D3"/>
    <w:rsid w:val="00A32E46"/>
    <w:rsid w:val="00A335F3"/>
    <w:rsid w:val="00A3362C"/>
    <w:rsid w:val="00A33B7A"/>
    <w:rsid w:val="00A344EE"/>
    <w:rsid w:val="00A3485F"/>
    <w:rsid w:val="00A35899"/>
    <w:rsid w:val="00A35E28"/>
    <w:rsid w:val="00A36B7E"/>
    <w:rsid w:val="00A36ED9"/>
    <w:rsid w:val="00A36F4F"/>
    <w:rsid w:val="00A36FC9"/>
    <w:rsid w:val="00A40797"/>
    <w:rsid w:val="00A40E0A"/>
    <w:rsid w:val="00A41A20"/>
    <w:rsid w:val="00A41DD2"/>
    <w:rsid w:val="00A4203D"/>
    <w:rsid w:val="00A42B71"/>
    <w:rsid w:val="00A42F4F"/>
    <w:rsid w:val="00A43F40"/>
    <w:rsid w:val="00A443CE"/>
    <w:rsid w:val="00A44AA2"/>
    <w:rsid w:val="00A46823"/>
    <w:rsid w:val="00A468A7"/>
    <w:rsid w:val="00A473E6"/>
    <w:rsid w:val="00A47ABA"/>
    <w:rsid w:val="00A47B29"/>
    <w:rsid w:val="00A50CF4"/>
    <w:rsid w:val="00A524E1"/>
    <w:rsid w:val="00A52C43"/>
    <w:rsid w:val="00A53180"/>
    <w:rsid w:val="00A5401F"/>
    <w:rsid w:val="00A55B19"/>
    <w:rsid w:val="00A60961"/>
    <w:rsid w:val="00A6325A"/>
    <w:rsid w:val="00A63B94"/>
    <w:rsid w:val="00A64B61"/>
    <w:rsid w:val="00A64C3F"/>
    <w:rsid w:val="00A64D7B"/>
    <w:rsid w:val="00A64EBD"/>
    <w:rsid w:val="00A65108"/>
    <w:rsid w:val="00A660B5"/>
    <w:rsid w:val="00A6613C"/>
    <w:rsid w:val="00A679E5"/>
    <w:rsid w:val="00A7005E"/>
    <w:rsid w:val="00A72486"/>
    <w:rsid w:val="00A72E47"/>
    <w:rsid w:val="00A72EDD"/>
    <w:rsid w:val="00A7329A"/>
    <w:rsid w:val="00A73ED8"/>
    <w:rsid w:val="00A74C13"/>
    <w:rsid w:val="00A74E68"/>
    <w:rsid w:val="00A7500E"/>
    <w:rsid w:val="00A75834"/>
    <w:rsid w:val="00A76375"/>
    <w:rsid w:val="00A774C8"/>
    <w:rsid w:val="00A81115"/>
    <w:rsid w:val="00A81BBA"/>
    <w:rsid w:val="00A8441B"/>
    <w:rsid w:val="00A845A3"/>
    <w:rsid w:val="00A875D1"/>
    <w:rsid w:val="00A87BF2"/>
    <w:rsid w:val="00A90795"/>
    <w:rsid w:val="00A907A9"/>
    <w:rsid w:val="00A90B98"/>
    <w:rsid w:val="00A91138"/>
    <w:rsid w:val="00A91275"/>
    <w:rsid w:val="00A9262C"/>
    <w:rsid w:val="00A92C70"/>
    <w:rsid w:val="00A9343F"/>
    <w:rsid w:val="00A939DE"/>
    <w:rsid w:val="00A95AE2"/>
    <w:rsid w:val="00A96F0D"/>
    <w:rsid w:val="00A97799"/>
    <w:rsid w:val="00AA03A5"/>
    <w:rsid w:val="00AA07E6"/>
    <w:rsid w:val="00AA1B70"/>
    <w:rsid w:val="00AA28BF"/>
    <w:rsid w:val="00AA3079"/>
    <w:rsid w:val="00AA47CC"/>
    <w:rsid w:val="00AA4ACF"/>
    <w:rsid w:val="00AA6209"/>
    <w:rsid w:val="00AA686D"/>
    <w:rsid w:val="00AA764F"/>
    <w:rsid w:val="00AB0775"/>
    <w:rsid w:val="00AB1485"/>
    <w:rsid w:val="00AB3406"/>
    <w:rsid w:val="00AB432B"/>
    <w:rsid w:val="00AB5879"/>
    <w:rsid w:val="00AB764B"/>
    <w:rsid w:val="00AB7B30"/>
    <w:rsid w:val="00AC1C51"/>
    <w:rsid w:val="00AC1F0F"/>
    <w:rsid w:val="00AC1F29"/>
    <w:rsid w:val="00AC2595"/>
    <w:rsid w:val="00AC3177"/>
    <w:rsid w:val="00AC44C1"/>
    <w:rsid w:val="00AC4AAF"/>
    <w:rsid w:val="00AC50B6"/>
    <w:rsid w:val="00AC6023"/>
    <w:rsid w:val="00AC7A9C"/>
    <w:rsid w:val="00AD0093"/>
    <w:rsid w:val="00AD0A1D"/>
    <w:rsid w:val="00AD216A"/>
    <w:rsid w:val="00AD482C"/>
    <w:rsid w:val="00AD50A4"/>
    <w:rsid w:val="00AD51D3"/>
    <w:rsid w:val="00AD54E0"/>
    <w:rsid w:val="00AD5FB2"/>
    <w:rsid w:val="00AD66A9"/>
    <w:rsid w:val="00AD7B1A"/>
    <w:rsid w:val="00AE011D"/>
    <w:rsid w:val="00AE02DB"/>
    <w:rsid w:val="00AE1606"/>
    <w:rsid w:val="00AE1BDB"/>
    <w:rsid w:val="00AE2126"/>
    <w:rsid w:val="00AE2D06"/>
    <w:rsid w:val="00AE3193"/>
    <w:rsid w:val="00AE339E"/>
    <w:rsid w:val="00AE37E0"/>
    <w:rsid w:val="00AE5008"/>
    <w:rsid w:val="00AE55A9"/>
    <w:rsid w:val="00AE5AC0"/>
    <w:rsid w:val="00AE6C62"/>
    <w:rsid w:val="00AE7E45"/>
    <w:rsid w:val="00AF0712"/>
    <w:rsid w:val="00AF0B84"/>
    <w:rsid w:val="00AF1063"/>
    <w:rsid w:val="00AF12C5"/>
    <w:rsid w:val="00AF1639"/>
    <w:rsid w:val="00AF1EBA"/>
    <w:rsid w:val="00AF2B66"/>
    <w:rsid w:val="00AF30E7"/>
    <w:rsid w:val="00AF32C7"/>
    <w:rsid w:val="00AF42D5"/>
    <w:rsid w:val="00AF4508"/>
    <w:rsid w:val="00AF51E5"/>
    <w:rsid w:val="00AF5F99"/>
    <w:rsid w:val="00AF635E"/>
    <w:rsid w:val="00AF6498"/>
    <w:rsid w:val="00AF76F9"/>
    <w:rsid w:val="00B00370"/>
    <w:rsid w:val="00B01025"/>
    <w:rsid w:val="00B0255F"/>
    <w:rsid w:val="00B02EC2"/>
    <w:rsid w:val="00B032AC"/>
    <w:rsid w:val="00B03611"/>
    <w:rsid w:val="00B03A22"/>
    <w:rsid w:val="00B03CD0"/>
    <w:rsid w:val="00B0444B"/>
    <w:rsid w:val="00B04828"/>
    <w:rsid w:val="00B04BEA"/>
    <w:rsid w:val="00B04EE5"/>
    <w:rsid w:val="00B0563C"/>
    <w:rsid w:val="00B076B5"/>
    <w:rsid w:val="00B110E6"/>
    <w:rsid w:val="00B1139E"/>
    <w:rsid w:val="00B1230C"/>
    <w:rsid w:val="00B124A0"/>
    <w:rsid w:val="00B12F7B"/>
    <w:rsid w:val="00B1301E"/>
    <w:rsid w:val="00B13C52"/>
    <w:rsid w:val="00B14431"/>
    <w:rsid w:val="00B144A7"/>
    <w:rsid w:val="00B15BA1"/>
    <w:rsid w:val="00B161BB"/>
    <w:rsid w:val="00B16859"/>
    <w:rsid w:val="00B16B33"/>
    <w:rsid w:val="00B172F3"/>
    <w:rsid w:val="00B20CD5"/>
    <w:rsid w:val="00B20D68"/>
    <w:rsid w:val="00B20F06"/>
    <w:rsid w:val="00B21DE7"/>
    <w:rsid w:val="00B224BF"/>
    <w:rsid w:val="00B2273B"/>
    <w:rsid w:val="00B23581"/>
    <w:rsid w:val="00B24A4D"/>
    <w:rsid w:val="00B24B4C"/>
    <w:rsid w:val="00B259EF"/>
    <w:rsid w:val="00B25BED"/>
    <w:rsid w:val="00B26A4C"/>
    <w:rsid w:val="00B26C60"/>
    <w:rsid w:val="00B26F42"/>
    <w:rsid w:val="00B30A25"/>
    <w:rsid w:val="00B31230"/>
    <w:rsid w:val="00B313B3"/>
    <w:rsid w:val="00B319B8"/>
    <w:rsid w:val="00B31C05"/>
    <w:rsid w:val="00B32BEC"/>
    <w:rsid w:val="00B34BD6"/>
    <w:rsid w:val="00B34E40"/>
    <w:rsid w:val="00B358D6"/>
    <w:rsid w:val="00B379BD"/>
    <w:rsid w:val="00B37E6E"/>
    <w:rsid w:val="00B41F11"/>
    <w:rsid w:val="00B42252"/>
    <w:rsid w:val="00B422D8"/>
    <w:rsid w:val="00B43919"/>
    <w:rsid w:val="00B45187"/>
    <w:rsid w:val="00B458C6"/>
    <w:rsid w:val="00B45A5F"/>
    <w:rsid w:val="00B46863"/>
    <w:rsid w:val="00B46925"/>
    <w:rsid w:val="00B46A3D"/>
    <w:rsid w:val="00B52A4B"/>
    <w:rsid w:val="00B52BB3"/>
    <w:rsid w:val="00B52C86"/>
    <w:rsid w:val="00B530D3"/>
    <w:rsid w:val="00B53C78"/>
    <w:rsid w:val="00B55667"/>
    <w:rsid w:val="00B55B41"/>
    <w:rsid w:val="00B56B2D"/>
    <w:rsid w:val="00B5708A"/>
    <w:rsid w:val="00B57949"/>
    <w:rsid w:val="00B57B9A"/>
    <w:rsid w:val="00B6149F"/>
    <w:rsid w:val="00B61EBA"/>
    <w:rsid w:val="00B62135"/>
    <w:rsid w:val="00B62316"/>
    <w:rsid w:val="00B625C3"/>
    <w:rsid w:val="00B63D2C"/>
    <w:rsid w:val="00B64827"/>
    <w:rsid w:val="00B64F70"/>
    <w:rsid w:val="00B65DA8"/>
    <w:rsid w:val="00B66417"/>
    <w:rsid w:val="00B66836"/>
    <w:rsid w:val="00B675AC"/>
    <w:rsid w:val="00B70520"/>
    <w:rsid w:val="00B7082C"/>
    <w:rsid w:val="00B7096D"/>
    <w:rsid w:val="00B70B1F"/>
    <w:rsid w:val="00B70BF5"/>
    <w:rsid w:val="00B71BE6"/>
    <w:rsid w:val="00B71E6B"/>
    <w:rsid w:val="00B73B63"/>
    <w:rsid w:val="00B74FAA"/>
    <w:rsid w:val="00B7684D"/>
    <w:rsid w:val="00B7695F"/>
    <w:rsid w:val="00B77676"/>
    <w:rsid w:val="00B776B4"/>
    <w:rsid w:val="00B80787"/>
    <w:rsid w:val="00B8132D"/>
    <w:rsid w:val="00B8166A"/>
    <w:rsid w:val="00B81AD5"/>
    <w:rsid w:val="00B822DC"/>
    <w:rsid w:val="00B82782"/>
    <w:rsid w:val="00B828EB"/>
    <w:rsid w:val="00B82B3D"/>
    <w:rsid w:val="00B82F5E"/>
    <w:rsid w:val="00B83372"/>
    <w:rsid w:val="00B851DB"/>
    <w:rsid w:val="00B86697"/>
    <w:rsid w:val="00B87284"/>
    <w:rsid w:val="00B87940"/>
    <w:rsid w:val="00B87A1D"/>
    <w:rsid w:val="00B9117F"/>
    <w:rsid w:val="00B91776"/>
    <w:rsid w:val="00B929B3"/>
    <w:rsid w:val="00B92F7E"/>
    <w:rsid w:val="00B94346"/>
    <w:rsid w:val="00B9470B"/>
    <w:rsid w:val="00B955D7"/>
    <w:rsid w:val="00BA09FE"/>
    <w:rsid w:val="00BA19BD"/>
    <w:rsid w:val="00BA1B10"/>
    <w:rsid w:val="00BA1E04"/>
    <w:rsid w:val="00BA212F"/>
    <w:rsid w:val="00BA264D"/>
    <w:rsid w:val="00BA2ECC"/>
    <w:rsid w:val="00BA366C"/>
    <w:rsid w:val="00BA38E7"/>
    <w:rsid w:val="00BA5DF4"/>
    <w:rsid w:val="00BA61AA"/>
    <w:rsid w:val="00BA6981"/>
    <w:rsid w:val="00BA70D0"/>
    <w:rsid w:val="00BA7533"/>
    <w:rsid w:val="00BB0E32"/>
    <w:rsid w:val="00BB246C"/>
    <w:rsid w:val="00BB25EB"/>
    <w:rsid w:val="00BB3478"/>
    <w:rsid w:val="00BB387D"/>
    <w:rsid w:val="00BB519B"/>
    <w:rsid w:val="00BB5A6E"/>
    <w:rsid w:val="00BB5E41"/>
    <w:rsid w:val="00BB6A0C"/>
    <w:rsid w:val="00BB7023"/>
    <w:rsid w:val="00BB7E9A"/>
    <w:rsid w:val="00BC04AA"/>
    <w:rsid w:val="00BC0B6F"/>
    <w:rsid w:val="00BC1220"/>
    <w:rsid w:val="00BC25BB"/>
    <w:rsid w:val="00BC2B30"/>
    <w:rsid w:val="00BC43B8"/>
    <w:rsid w:val="00BC4768"/>
    <w:rsid w:val="00BC47FB"/>
    <w:rsid w:val="00BC5778"/>
    <w:rsid w:val="00BC636A"/>
    <w:rsid w:val="00BC6DCD"/>
    <w:rsid w:val="00BC7718"/>
    <w:rsid w:val="00BD0556"/>
    <w:rsid w:val="00BD08A8"/>
    <w:rsid w:val="00BD2485"/>
    <w:rsid w:val="00BD24E9"/>
    <w:rsid w:val="00BD3445"/>
    <w:rsid w:val="00BD3D98"/>
    <w:rsid w:val="00BD4226"/>
    <w:rsid w:val="00BD67F6"/>
    <w:rsid w:val="00BD6EB7"/>
    <w:rsid w:val="00BD767C"/>
    <w:rsid w:val="00BE1964"/>
    <w:rsid w:val="00BE1A57"/>
    <w:rsid w:val="00BE1D1B"/>
    <w:rsid w:val="00BE1E67"/>
    <w:rsid w:val="00BE22B9"/>
    <w:rsid w:val="00BE328F"/>
    <w:rsid w:val="00BE35B2"/>
    <w:rsid w:val="00BE39EF"/>
    <w:rsid w:val="00BE4515"/>
    <w:rsid w:val="00BE4F42"/>
    <w:rsid w:val="00BE5201"/>
    <w:rsid w:val="00BE5F42"/>
    <w:rsid w:val="00BE63F7"/>
    <w:rsid w:val="00BF0140"/>
    <w:rsid w:val="00BF0173"/>
    <w:rsid w:val="00BF1164"/>
    <w:rsid w:val="00BF2836"/>
    <w:rsid w:val="00BF3224"/>
    <w:rsid w:val="00BF339D"/>
    <w:rsid w:val="00BF33CA"/>
    <w:rsid w:val="00BF3C89"/>
    <w:rsid w:val="00BF4932"/>
    <w:rsid w:val="00BF4980"/>
    <w:rsid w:val="00BF4B93"/>
    <w:rsid w:val="00BF4D1A"/>
    <w:rsid w:val="00BF51CF"/>
    <w:rsid w:val="00BF57AF"/>
    <w:rsid w:val="00BF6C84"/>
    <w:rsid w:val="00BF7118"/>
    <w:rsid w:val="00BF76D9"/>
    <w:rsid w:val="00BF7DE9"/>
    <w:rsid w:val="00C00431"/>
    <w:rsid w:val="00C00462"/>
    <w:rsid w:val="00C00AA8"/>
    <w:rsid w:val="00C016EF"/>
    <w:rsid w:val="00C0331A"/>
    <w:rsid w:val="00C04B22"/>
    <w:rsid w:val="00C06473"/>
    <w:rsid w:val="00C102FC"/>
    <w:rsid w:val="00C10747"/>
    <w:rsid w:val="00C121C0"/>
    <w:rsid w:val="00C1321C"/>
    <w:rsid w:val="00C13676"/>
    <w:rsid w:val="00C13A20"/>
    <w:rsid w:val="00C14502"/>
    <w:rsid w:val="00C14637"/>
    <w:rsid w:val="00C15B73"/>
    <w:rsid w:val="00C17393"/>
    <w:rsid w:val="00C17702"/>
    <w:rsid w:val="00C20116"/>
    <w:rsid w:val="00C21DA0"/>
    <w:rsid w:val="00C21FFB"/>
    <w:rsid w:val="00C227E2"/>
    <w:rsid w:val="00C2294D"/>
    <w:rsid w:val="00C235A1"/>
    <w:rsid w:val="00C23973"/>
    <w:rsid w:val="00C26B42"/>
    <w:rsid w:val="00C26B64"/>
    <w:rsid w:val="00C27AC9"/>
    <w:rsid w:val="00C3146A"/>
    <w:rsid w:val="00C33EDD"/>
    <w:rsid w:val="00C3473F"/>
    <w:rsid w:val="00C3481E"/>
    <w:rsid w:val="00C34E04"/>
    <w:rsid w:val="00C3603B"/>
    <w:rsid w:val="00C36316"/>
    <w:rsid w:val="00C364EF"/>
    <w:rsid w:val="00C365E3"/>
    <w:rsid w:val="00C367F9"/>
    <w:rsid w:val="00C408A6"/>
    <w:rsid w:val="00C4122E"/>
    <w:rsid w:val="00C41A6F"/>
    <w:rsid w:val="00C424AE"/>
    <w:rsid w:val="00C4264C"/>
    <w:rsid w:val="00C44472"/>
    <w:rsid w:val="00C4453D"/>
    <w:rsid w:val="00C4477B"/>
    <w:rsid w:val="00C44D0F"/>
    <w:rsid w:val="00C455B3"/>
    <w:rsid w:val="00C45947"/>
    <w:rsid w:val="00C47E6C"/>
    <w:rsid w:val="00C50876"/>
    <w:rsid w:val="00C50CA5"/>
    <w:rsid w:val="00C51CC9"/>
    <w:rsid w:val="00C51F02"/>
    <w:rsid w:val="00C521C8"/>
    <w:rsid w:val="00C523A5"/>
    <w:rsid w:val="00C52447"/>
    <w:rsid w:val="00C52B52"/>
    <w:rsid w:val="00C53043"/>
    <w:rsid w:val="00C533E7"/>
    <w:rsid w:val="00C53444"/>
    <w:rsid w:val="00C53769"/>
    <w:rsid w:val="00C53B9F"/>
    <w:rsid w:val="00C53FAA"/>
    <w:rsid w:val="00C54170"/>
    <w:rsid w:val="00C549A4"/>
    <w:rsid w:val="00C56937"/>
    <w:rsid w:val="00C57C97"/>
    <w:rsid w:val="00C57EAB"/>
    <w:rsid w:val="00C60900"/>
    <w:rsid w:val="00C60D71"/>
    <w:rsid w:val="00C620EA"/>
    <w:rsid w:val="00C6293D"/>
    <w:rsid w:val="00C6332B"/>
    <w:rsid w:val="00C6518F"/>
    <w:rsid w:val="00C65B31"/>
    <w:rsid w:val="00C6646B"/>
    <w:rsid w:val="00C675FD"/>
    <w:rsid w:val="00C678F4"/>
    <w:rsid w:val="00C701C2"/>
    <w:rsid w:val="00C701C6"/>
    <w:rsid w:val="00C704F9"/>
    <w:rsid w:val="00C7282E"/>
    <w:rsid w:val="00C7359D"/>
    <w:rsid w:val="00C7385F"/>
    <w:rsid w:val="00C7473E"/>
    <w:rsid w:val="00C74B81"/>
    <w:rsid w:val="00C75A86"/>
    <w:rsid w:val="00C75B43"/>
    <w:rsid w:val="00C75BF5"/>
    <w:rsid w:val="00C75C1D"/>
    <w:rsid w:val="00C76833"/>
    <w:rsid w:val="00C77EE8"/>
    <w:rsid w:val="00C801CC"/>
    <w:rsid w:val="00C804C5"/>
    <w:rsid w:val="00C8089A"/>
    <w:rsid w:val="00C8103F"/>
    <w:rsid w:val="00C82409"/>
    <w:rsid w:val="00C8299B"/>
    <w:rsid w:val="00C82C7E"/>
    <w:rsid w:val="00C8305B"/>
    <w:rsid w:val="00C83278"/>
    <w:rsid w:val="00C84B06"/>
    <w:rsid w:val="00C85603"/>
    <w:rsid w:val="00C86440"/>
    <w:rsid w:val="00C86777"/>
    <w:rsid w:val="00C86BB6"/>
    <w:rsid w:val="00C86CE2"/>
    <w:rsid w:val="00C87791"/>
    <w:rsid w:val="00C91EE7"/>
    <w:rsid w:val="00C921ED"/>
    <w:rsid w:val="00C923C0"/>
    <w:rsid w:val="00C92925"/>
    <w:rsid w:val="00C9334F"/>
    <w:rsid w:val="00C934C1"/>
    <w:rsid w:val="00C9411D"/>
    <w:rsid w:val="00C96561"/>
    <w:rsid w:val="00C967FE"/>
    <w:rsid w:val="00C96B2D"/>
    <w:rsid w:val="00C96C0D"/>
    <w:rsid w:val="00C96F1F"/>
    <w:rsid w:val="00C975DC"/>
    <w:rsid w:val="00CA0A8F"/>
    <w:rsid w:val="00CA10A7"/>
    <w:rsid w:val="00CA133E"/>
    <w:rsid w:val="00CA167E"/>
    <w:rsid w:val="00CA1AE0"/>
    <w:rsid w:val="00CA257D"/>
    <w:rsid w:val="00CA2CA5"/>
    <w:rsid w:val="00CA4EB5"/>
    <w:rsid w:val="00CA5013"/>
    <w:rsid w:val="00CA63B2"/>
    <w:rsid w:val="00CA7509"/>
    <w:rsid w:val="00CA7C48"/>
    <w:rsid w:val="00CB0AD1"/>
    <w:rsid w:val="00CB2E78"/>
    <w:rsid w:val="00CB321B"/>
    <w:rsid w:val="00CB3405"/>
    <w:rsid w:val="00CB3D75"/>
    <w:rsid w:val="00CB4614"/>
    <w:rsid w:val="00CB5428"/>
    <w:rsid w:val="00CB591D"/>
    <w:rsid w:val="00CB5E19"/>
    <w:rsid w:val="00CB62C2"/>
    <w:rsid w:val="00CB67D4"/>
    <w:rsid w:val="00CB740C"/>
    <w:rsid w:val="00CB7787"/>
    <w:rsid w:val="00CB7824"/>
    <w:rsid w:val="00CB7E1A"/>
    <w:rsid w:val="00CC00EC"/>
    <w:rsid w:val="00CC0B4D"/>
    <w:rsid w:val="00CC1CFC"/>
    <w:rsid w:val="00CC2BE8"/>
    <w:rsid w:val="00CC5328"/>
    <w:rsid w:val="00CC7262"/>
    <w:rsid w:val="00CC7B11"/>
    <w:rsid w:val="00CD09A2"/>
    <w:rsid w:val="00CD133C"/>
    <w:rsid w:val="00CD13F9"/>
    <w:rsid w:val="00CD19D7"/>
    <w:rsid w:val="00CD247C"/>
    <w:rsid w:val="00CD2B09"/>
    <w:rsid w:val="00CD2B5C"/>
    <w:rsid w:val="00CD30EF"/>
    <w:rsid w:val="00CD4380"/>
    <w:rsid w:val="00CD4559"/>
    <w:rsid w:val="00CD5328"/>
    <w:rsid w:val="00CD67A3"/>
    <w:rsid w:val="00CD70C2"/>
    <w:rsid w:val="00CD76B9"/>
    <w:rsid w:val="00CD7A85"/>
    <w:rsid w:val="00CD7F09"/>
    <w:rsid w:val="00CE05D6"/>
    <w:rsid w:val="00CE07DC"/>
    <w:rsid w:val="00CE0980"/>
    <w:rsid w:val="00CE0FEE"/>
    <w:rsid w:val="00CE1014"/>
    <w:rsid w:val="00CE157E"/>
    <w:rsid w:val="00CE206E"/>
    <w:rsid w:val="00CE2482"/>
    <w:rsid w:val="00CE24C5"/>
    <w:rsid w:val="00CE2A63"/>
    <w:rsid w:val="00CE2B63"/>
    <w:rsid w:val="00CE3024"/>
    <w:rsid w:val="00CE320A"/>
    <w:rsid w:val="00CE3414"/>
    <w:rsid w:val="00CE341B"/>
    <w:rsid w:val="00CE35AF"/>
    <w:rsid w:val="00CE3AA5"/>
    <w:rsid w:val="00CE3BE1"/>
    <w:rsid w:val="00CE49DB"/>
    <w:rsid w:val="00CE5AB5"/>
    <w:rsid w:val="00CE5D4D"/>
    <w:rsid w:val="00CE6579"/>
    <w:rsid w:val="00CE78FD"/>
    <w:rsid w:val="00CF0802"/>
    <w:rsid w:val="00CF17FC"/>
    <w:rsid w:val="00CF1FF0"/>
    <w:rsid w:val="00CF29D5"/>
    <w:rsid w:val="00CF3168"/>
    <w:rsid w:val="00CF35C8"/>
    <w:rsid w:val="00CF4413"/>
    <w:rsid w:val="00CF52BA"/>
    <w:rsid w:val="00CF5BD7"/>
    <w:rsid w:val="00CF738F"/>
    <w:rsid w:val="00D00461"/>
    <w:rsid w:val="00D018A3"/>
    <w:rsid w:val="00D01976"/>
    <w:rsid w:val="00D021BA"/>
    <w:rsid w:val="00D024E7"/>
    <w:rsid w:val="00D02F8D"/>
    <w:rsid w:val="00D03BED"/>
    <w:rsid w:val="00D0424E"/>
    <w:rsid w:val="00D04B69"/>
    <w:rsid w:val="00D050CE"/>
    <w:rsid w:val="00D07457"/>
    <w:rsid w:val="00D07809"/>
    <w:rsid w:val="00D079F1"/>
    <w:rsid w:val="00D07A13"/>
    <w:rsid w:val="00D106C1"/>
    <w:rsid w:val="00D11103"/>
    <w:rsid w:val="00D11651"/>
    <w:rsid w:val="00D11DE0"/>
    <w:rsid w:val="00D121E1"/>
    <w:rsid w:val="00D122B2"/>
    <w:rsid w:val="00D144B1"/>
    <w:rsid w:val="00D14FA4"/>
    <w:rsid w:val="00D15311"/>
    <w:rsid w:val="00D1666F"/>
    <w:rsid w:val="00D16AA1"/>
    <w:rsid w:val="00D16F2A"/>
    <w:rsid w:val="00D17828"/>
    <w:rsid w:val="00D20769"/>
    <w:rsid w:val="00D2086A"/>
    <w:rsid w:val="00D211C0"/>
    <w:rsid w:val="00D21960"/>
    <w:rsid w:val="00D23582"/>
    <w:rsid w:val="00D23C5A"/>
    <w:rsid w:val="00D26833"/>
    <w:rsid w:val="00D26D14"/>
    <w:rsid w:val="00D300E7"/>
    <w:rsid w:val="00D30C0B"/>
    <w:rsid w:val="00D31D01"/>
    <w:rsid w:val="00D31E2C"/>
    <w:rsid w:val="00D31FC5"/>
    <w:rsid w:val="00D325E2"/>
    <w:rsid w:val="00D328D2"/>
    <w:rsid w:val="00D32F3E"/>
    <w:rsid w:val="00D33348"/>
    <w:rsid w:val="00D336A6"/>
    <w:rsid w:val="00D337DD"/>
    <w:rsid w:val="00D34378"/>
    <w:rsid w:val="00D34DDC"/>
    <w:rsid w:val="00D351CB"/>
    <w:rsid w:val="00D35351"/>
    <w:rsid w:val="00D358C6"/>
    <w:rsid w:val="00D363E4"/>
    <w:rsid w:val="00D36C22"/>
    <w:rsid w:val="00D37E2D"/>
    <w:rsid w:val="00D41BE3"/>
    <w:rsid w:val="00D41DF8"/>
    <w:rsid w:val="00D42DE4"/>
    <w:rsid w:val="00D44D43"/>
    <w:rsid w:val="00D4551C"/>
    <w:rsid w:val="00D5159F"/>
    <w:rsid w:val="00D51841"/>
    <w:rsid w:val="00D52C42"/>
    <w:rsid w:val="00D542B2"/>
    <w:rsid w:val="00D54EA8"/>
    <w:rsid w:val="00D54F30"/>
    <w:rsid w:val="00D55CE5"/>
    <w:rsid w:val="00D55F27"/>
    <w:rsid w:val="00D568B8"/>
    <w:rsid w:val="00D5718D"/>
    <w:rsid w:val="00D574F1"/>
    <w:rsid w:val="00D60623"/>
    <w:rsid w:val="00D60790"/>
    <w:rsid w:val="00D607B1"/>
    <w:rsid w:val="00D60D10"/>
    <w:rsid w:val="00D639C1"/>
    <w:rsid w:val="00D645E7"/>
    <w:rsid w:val="00D65986"/>
    <w:rsid w:val="00D663C6"/>
    <w:rsid w:val="00D668BF"/>
    <w:rsid w:val="00D66977"/>
    <w:rsid w:val="00D67840"/>
    <w:rsid w:val="00D70462"/>
    <w:rsid w:val="00D708EA"/>
    <w:rsid w:val="00D70A06"/>
    <w:rsid w:val="00D71928"/>
    <w:rsid w:val="00D71BE0"/>
    <w:rsid w:val="00D71E5C"/>
    <w:rsid w:val="00D72866"/>
    <w:rsid w:val="00D74F37"/>
    <w:rsid w:val="00D7544D"/>
    <w:rsid w:val="00D75585"/>
    <w:rsid w:val="00D75D7E"/>
    <w:rsid w:val="00D76122"/>
    <w:rsid w:val="00D762ED"/>
    <w:rsid w:val="00D76529"/>
    <w:rsid w:val="00D76D7C"/>
    <w:rsid w:val="00D771FA"/>
    <w:rsid w:val="00D774CC"/>
    <w:rsid w:val="00D81735"/>
    <w:rsid w:val="00D81E04"/>
    <w:rsid w:val="00D82B8B"/>
    <w:rsid w:val="00D82C0E"/>
    <w:rsid w:val="00D8301E"/>
    <w:rsid w:val="00D830C9"/>
    <w:rsid w:val="00D83897"/>
    <w:rsid w:val="00D847E5"/>
    <w:rsid w:val="00D859E8"/>
    <w:rsid w:val="00D85FC0"/>
    <w:rsid w:val="00D86095"/>
    <w:rsid w:val="00D86DD4"/>
    <w:rsid w:val="00D87240"/>
    <w:rsid w:val="00D9014F"/>
    <w:rsid w:val="00D903F7"/>
    <w:rsid w:val="00D906D5"/>
    <w:rsid w:val="00D91573"/>
    <w:rsid w:val="00D9365A"/>
    <w:rsid w:val="00D93B48"/>
    <w:rsid w:val="00D942C3"/>
    <w:rsid w:val="00D946C2"/>
    <w:rsid w:val="00D94EDD"/>
    <w:rsid w:val="00D96194"/>
    <w:rsid w:val="00D9675A"/>
    <w:rsid w:val="00D978F0"/>
    <w:rsid w:val="00DA01A8"/>
    <w:rsid w:val="00DA077B"/>
    <w:rsid w:val="00DA0995"/>
    <w:rsid w:val="00DA2240"/>
    <w:rsid w:val="00DA236C"/>
    <w:rsid w:val="00DA26B5"/>
    <w:rsid w:val="00DA2C6B"/>
    <w:rsid w:val="00DA61B9"/>
    <w:rsid w:val="00DA6377"/>
    <w:rsid w:val="00DA685F"/>
    <w:rsid w:val="00DA6D92"/>
    <w:rsid w:val="00DA750E"/>
    <w:rsid w:val="00DB15F8"/>
    <w:rsid w:val="00DB2305"/>
    <w:rsid w:val="00DB2BA9"/>
    <w:rsid w:val="00DB2E8E"/>
    <w:rsid w:val="00DB4B07"/>
    <w:rsid w:val="00DB51C0"/>
    <w:rsid w:val="00DB5A6A"/>
    <w:rsid w:val="00DB5E3E"/>
    <w:rsid w:val="00DB7124"/>
    <w:rsid w:val="00DB7329"/>
    <w:rsid w:val="00DB7E35"/>
    <w:rsid w:val="00DC1F6D"/>
    <w:rsid w:val="00DC296A"/>
    <w:rsid w:val="00DC4407"/>
    <w:rsid w:val="00DC4961"/>
    <w:rsid w:val="00DC4F98"/>
    <w:rsid w:val="00DC5569"/>
    <w:rsid w:val="00DC5A66"/>
    <w:rsid w:val="00DC6636"/>
    <w:rsid w:val="00DD0516"/>
    <w:rsid w:val="00DD0E39"/>
    <w:rsid w:val="00DD3D9A"/>
    <w:rsid w:val="00DD42C3"/>
    <w:rsid w:val="00DD5249"/>
    <w:rsid w:val="00DD5DF1"/>
    <w:rsid w:val="00DD668C"/>
    <w:rsid w:val="00DD684B"/>
    <w:rsid w:val="00DD6C7E"/>
    <w:rsid w:val="00DD7322"/>
    <w:rsid w:val="00DD73C5"/>
    <w:rsid w:val="00DD7557"/>
    <w:rsid w:val="00DD7A1D"/>
    <w:rsid w:val="00DE00BE"/>
    <w:rsid w:val="00DE1746"/>
    <w:rsid w:val="00DE1866"/>
    <w:rsid w:val="00DE1A18"/>
    <w:rsid w:val="00DE2DB6"/>
    <w:rsid w:val="00DE2EFA"/>
    <w:rsid w:val="00DE302D"/>
    <w:rsid w:val="00DE4845"/>
    <w:rsid w:val="00DE62F9"/>
    <w:rsid w:val="00DE6429"/>
    <w:rsid w:val="00DE7850"/>
    <w:rsid w:val="00DE7DA0"/>
    <w:rsid w:val="00DF2A15"/>
    <w:rsid w:val="00DF2CD5"/>
    <w:rsid w:val="00DF3697"/>
    <w:rsid w:val="00DF3E8A"/>
    <w:rsid w:val="00DF59A1"/>
    <w:rsid w:val="00DF5D25"/>
    <w:rsid w:val="00DF5E61"/>
    <w:rsid w:val="00DF6300"/>
    <w:rsid w:val="00DF6623"/>
    <w:rsid w:val="00DF7898"/>
    <w:rsid w:val="00DF7C05"/>
    <w:rsid w:val="00E0045F"/>
    <w:rsid w:val="00E00693"/>
    <w:rsid w:val="00E00963"/>
    <w:rsid w:val="00E010EF"/>
    <w:rsid w:val="00E017F4"/>
    <w:rsid w:val="00E023EE"/>
    <w:rsid w:val="00E02EAB"/>
    <w:rsid w:val="00E02EC2"/>
    <w:rsid w:val="00E03657"/>
    <w:rsid w:val="00E04110"/>
    <w:rsid w:val="00E06A7B"/>
    <w:rsid w:val="00E06EA4"/>
    <w:rsid w:val="00E07992"/>
    <w:rsid w:val="00E102B0"/>
    <w:rsid w:val="00E10416"/>
    <w:rsid w:val="00E11055"/>
    <w:rsid w:val="00E115C8"/>
    <w:rsid w:val="00E125FF"/>
    <w:rsid w:val="00E128D3"/>
    <w:rsid w:val="00E133E4"/>
    <w:rsid w:val="00E15CC3"/>
    <w:rsid w:val="00E17A04"/>
    <w:rsid w:val="00E20175"/>
    <w:rsid w:val="00E20275"/>
    <w:rsid w:val="00E2097B"/>
    <w:rsid w:val="00E20A0F"/>
    <w:rsid w:val="00E21719"/>
    <w:rsid w:val="00E226C4"/>
    <w:rsid w:val="00E231A4"/>
    <w:rsid w:val="00E23ED1"/>
    <w:rsid w:val="00E23FAA"/>
    <w:rsid w:val="00E24337"/>
    <w:rsid w:val="00E247FC"/>
    <w:rsid w:val="00E24C16"/>
    <w:rsid w:val="00E24E8E"/>
    <w:rsid w:val="00E24E9E"/>
    <w:rsid w:val="00E25580"/>
    <w:rsid w:val="00E25D0C"/>
    <w:rsid w:val="00E27A96"/>
    <w:rsid w:val="00E27F01"/>
    <w:rsid w:val="00E3165B"/>
    <w:rsid w:val="00E31B7D"/>
    <w:rsid w:val="00E31C65"/>
    <w:rsid w:val="00E31CD0"/>
    <w:rsid w:val="00E31E6D"/>
    <w:rsid w:val="00E32985"/>
    <w:rsid w:val="00E33F1B"/>
    <w:rsid w:val="00E3405D"/>
    <w:rsid w:val="00E35884"/>
    <w:rsid w:val="00E3648A"/>
    <w:rsid w:val="00E36752"/>
    <w:rsid w:val="00E368B6"/>
    <w:rsid w:val="00E37AB4"/>
    <w:rsid w:val="00E37EAA"/>
    <w:rsid w:val="00E405B0"/>
    <w:rsid w:val="00E405BC"/>
    <w:rsid w:val="00E406D4"/>
    <w:rsid w:val="00E42A00"/>
    <w:rsid w:val="00E4396A"/>
    <w:rsid w:val="00E4438E"/>
    <w:rsid w:val="00E444BA"/>
    <w:rsid w:val="00E44556"/>
    <w:rsid w:val="00E46470"/>
    <w:rsid w:val="00E46F78"/>
    <w:rsid w:val="00E50A5C"/>
    <w:rsid w:val="00E50B8D"/>
    <w:rsid w:val="00E51EB1"/>
    <w:rsid w:val="00E522B3"/>
    <w:rsid w:val="00E5276C"/>
    <w:rsid w:val="00E5424C"/>
    <w:rsid w:val="00E54625"/>
    <w:rsid w:val="00E55078"/>
    <w:rsid w:val="00E55510"/>
    <w:rsid w:val="00E556FA"/>
    <w:rsid w:val="00E5670A"/>
    <w:rsid w:val="00E57138"/>
    <w:rsid w:val="00E573B2"/>
    <w:rsid w:val="00E573C6"/>
    <w:rsid w:val="00E577FD"/>
    <w:rsid w:val="00E60238"/>
    <w:rsid w:val="00E61079"/>
    <w:rsid w:val="00E611B9"/>
    <w:rsid w:val="00E62B12"/>
    <w:rsid w:val="00E62FE2"/>
    <w:rsid w:val="00E6607A"/>
    <w:rsid w:val="00E66248"/>
    <w:rsid w:val="00E66BEA"/>
    <w:rsid w:val="00E66D0A"/>
    <w:rsid w:val="00E67EE4"/>
    <w:rsid w:val="00E703D1"/>
    <w:rsid w:val="00E70410"/>
    <w:rsid w:val="00E706A0"/>
    <w:rsid w:val="00E7277E"/>
    <w:rsid w:val="00E728B4"/>
    <w:rsid w:val="00E72FF5"/>
    <w:rsid w:val="00E74B8A"/>
    <w:rsid w:val="00E761FD"/>
    <w:rsid w:val="00E76D00"/>
    <w:rsid w:val="00E77116"/>
    <w:rsid w:val="00E77729"/>
    <w:rsid w:val="00E82B15"/>
    <w:rsid w:val="00E8444B"/>
    <w:rsid w:val="00E84CA2"/>
    <w:rsid w:val="00E85D88"/>
    <w:rsid w:val="00E863F6"/>
    <w:rsid w:val="00E87E98"/>
    <w:rsid w:val="00E935B0"/>
    <w:rsid w:val="00E93863"/>
    <w:rsid w:val="00E93DCE"/>
    <w:rsid w:val="00E9402A"/>
    <w:rsid w:val="00E9425E"/>
    <w:rsid w:val="00E94309"/>
    <w:rsid w:val="00E95544"/>
    <w:rsid w:val="00E960D1"/>
    <w:rsid w:val="00E97C76"/>
    <w:rsid w:val="00EA0EBE"/>
    <w:rsid w:val="00EA1D65"/>
    <w:rsid w:val="00EA2482"/>
    <w:rsid w:val="00EA31D4"/>
    <w:rsid w:val="00EA4484"/>
    <w:rsid w:val="00EA5917"/>
    <w:rsid w:val="00EA5EF2"/>
    <w:rsid w:val="00EA6068"/>
    <w:rsid w:val="00EA6102"/>
    <w:rsid w:val="00EA61A2"/>
    <w:rsid w:val="00EA7748"/>
    <w:rsid w:val="00EB06CB"/>
    <w:rsid w:val="00EB203C"/>
    <w:rsid w:val="00EB2200"/>
    <w:rsid w:val="00EB2C50"/>
    <w:rsid w:val="00EB47D6"/>
    <w:rsid w:val="00EB4F51"/>
    <w:rsid w:val="00EB512F"/>
    <w:rsid w:val="00EB7065"/>
    <w:rsid w:val="00EB7C50"/>
    <w:rsid w:val="00EC002E"/>
    <w:rsid w:val="00EC0945"/>
    <w:rsid w:val="00EC163A"/>
    <w:rsid w:val="00EC349A"/>
    <w:rsid w:val="00EC3B43"/>
    <w:rsid w:val="00EC5360"/>
    <w:rsid w:val="00EC55BC"/>
    <w:rsid w:val="00EC58B8"/>
    <w:rsid w:val="00EC6302"/>
    <w:rsid w:val="00EC660D"/>
    <w:rsid w:val="00EC6681"/>
    <w:rsid w:val="00EC74CE"/>
    <w:rsid w:val="00ED0077"/>
    <w:rsid w:val="00ED062E"/>
    <w:rsid w:val="00ED0ED3"/>
    <w:rsid w:val="00ED2E19"/>
    <w:rsid w:val="00ED3C49"/>
    <w:rsid w:val="00ED3E3E"/>
    <w:rsid w:val="00ED5D2F"/>
    <w:rsid w:val="00ED62A5"/>
    <w:rsid w:val="00ED7A55"/>
    <w:rsid w:val="00EE0499"/>
    <w:rsid w:val="00EE0721"/>
    <w:rsid w:val="00EE1889"/>
    <w:rsid w:val="00EE2D5E"/>
    <w:rsid w:val="00EE387A"/>
    <w:rsid w:val="00EE558C"/>
    <w:rsid w:val="00EE5677"/>
    <w:rsid w:val="00EE5A81"/>
    <w:rsid w:val="00EE64C1"/>
    <w:rsid w:val="00EF2FCF"/>
    <w:rsid w:val="00EF3B42"/>
    <w:rsid w:val="00EF3C45"/>
    <w:rsid w:val="00EF3FC8"/>
    <w:rsid w:val="00EF6658"/>
    <w:rsid w:val="00EF697F"/>
    <w:rsid w:val="00EF6CE0"/>
    <w:rsid w:val="00F00E4B"/>
    <w:rsid w:val="00F02A7D"/>
    <w:rsid w:val="00F02C25"/>
    <w:rsid w:val="00F04081"/>
    <w:rsid w:val="00F0449B"/>
    <w:rsid w:val="00F04D19"/>
    <w:rsid w:val="00F059CA"/>
    <w:rsid w:val="00F0689C"/>
    <w:rsid w:val="00F07413"/>
    <w:rsid w:val="00F0783A"/>
    <w:rsid w:val="00F07C87"/>
    <w:rsid w:val="00F10ED1"/>
    <w:rsid w:val="00F11294"/>
    <w:rsid w:val="00F1230E"/>
    <w:rsid w:val="00F123DE"/>
    <w:rsid w:val="00F135A8"/>
    <w:rsid w:val="00F13948"/>
    <w:rsid w:val="00F14CF2"/>
    <w:rsid w:val="00F14F0C"/>
    <w:rsid w:val="00F167D9"/>
    <w:rsid w:val="00F16C30"/>
    <w:rsid w:val="00F2051A"/>
    <w:rsid w:val="00F2059C"/>
    <w:rsid w:val="00F20A40"/>
    <w:rsid w:val="00F20E04"/>
    <w:rsid w:val="00F21871"/>
    <w:rsid w:val="00F21E72"/>
    <w:rsid w:val="00F233A6"/>
    <w:rsid w:val="00F2579C"/>
    <w:rsid w:val="00F262F2"/>
    <w:rsid w:val="00F26795"/>
    <w:rsid w:val="00F267C2"/>
    <w:rsid w:val="00F271D5"/>
    <w:rsid w:val="00F27438"/>
    <w:rsid w:val="00F2757F"/>
    <w:rsid w:val="00F27A96"/>
    <w:rsid w:val="00F30C5F"/>
    <w:rsid w:val="00F30E5D"/>
    <w:rsid w:val="00F31C2D"/>
    <w:rsid w:val="00F348C7"/>
    <w:rsid w:val="00F3639B"/>
    <w:rsid w:val="00F368B8"/>
    <w:rsid w:val="00F36C6D"/>
    <w:rsid w:val="00F379BD"/>
    <w:rsid w:val="00F40C5B"/>
    <w:rsid w:val="00F40DEC"/>
    <w:rsid w:val="00F412D3"/>
    <w:rsid w:val="00F4163D"/>
    <w:rsid w:val="00F438A3"/>
    <w:rsid w:val="00F43F15"/>
    <w:rsid w:val="00F444EF"/>
    <w:rsid w:val="00F45763"/>
    <w:rsid w:val="00F46252"/>
    <w:rsid w:val="00F467F1"/>
    <w:rsid w:val="00F46DB2"/>
    <w:rsid w:val="00F51419"/>
    <w:rsid w:val="00F516B0"/>
    <w:rsid w:val="00F53A8F"/>
    <w:rsid w:val="00F53C9A"/>
    <w:rsid w:val="00F5440E"/>
    <w:rsid w:val="00F546B5"/>
    <w:rsid w:val="00F562C7"/>
    <w:rsid w:val="00F56D9B"/>
    <w:rsid w:val="00F56DEF"/>
    <w:rsid w:val="00F60573"/>
    <w:rsid w:val="00F612CF"/>
    <w:rsid w:val="00F61792"/>
    <w:rsid w:val="00F62370"/>
    <w:rsid w:val="00F62A29"/>
    <w:rsid w:val="00F632EC"/>
    <w:rsid w:val="00F63984"/>
    <w:rsid w:val="00F64B5E"/>
    <w:rsid w:val="00F65040"/>
    <w:rsid w:val="00F6732A"/>
    <w:rsid w:val="00F67C33"/>
    <w:rsid w:val="00F705EC"/>
    <w:rsid w:val="00F70E45"/>
    <w:rsid w:val="00F7250B"/>
    <w:rsid w:val="00F72DF4"/>
    <w:rsid w:val="00F744A6"/>
    <w:rsid w:val="00F7487D"/>
    <w:rsid w:val="00F75A57"/>
    <w:rsid w:val="00F76736"/>
    <w:rsid w:val="00F76A43"/>
    <w:rsid w:val="00F77D18"/>
    <w:rsid w:val="00F804BF"/>
    <w:rsid w:val="00F81278"/>
    <w:rsid w:val="00F814A9"/>
    <w:rsid w:val="00F8170B"/>
    <w:rsid w:val="00F818E3"/>
    <w:rsid w:val="00F81E1F"/>
    <w:rsid w:val="00F8209E"/>
    <w:rsid w:val="00F824F7"/>
    <w:rsid w:val="00F826AE"/>
    <w:rsid w:val="00F82A1D"/>
    <w:rsid w:val="00F835F8"/>
    <w:rsid w:val="00F83D53"/>
    <w:rsid w:val="00F840D3"/>
    <w:rsid w:val="00F85700"/>
    <w:rsid w:val="00F85E13"/>
    <w:rsid w:val="00F85E1B"/>
    <w:rsid w:val="00F861A8"/>
    <w:rsid w:val="00F87A1A"/>
    <w:rsid w:val="00F9063F"/>
    <w:rsid w:val="00F91EAE"/>
    <w:rsid w:val="00F92385"/>
    <w:rsid w:val="00F93352"/>
    <w:rsid w:val="00F93486"/>
    <w:rsid w:val="00F93D5E"/>
    <w:rsid w:val="00F93DE9"/>
    <w:rsid w:val="00F9712B"/>
    <w:rsid w:val="00F9766E"/>
    <w:rsid w:val="00F979B3"/>
    <w:rsid w:val="00FA0CCD"/>
    <w:rsid w:val="00FA234F"/>
    <w:rsid w:val="00FA3444"/>
    <w:rsid w:val="00FA3571"/>
    <w:rsid w:val="00FA44E4"/>
    <w:rsid w:val="00FA4A79"/>
    <w:rsid w:val="00FA55C6"/>
    <w:rsid w:val="00FA65C5"/>
    <w:rsid w:val="00FA7AA9"/>
    <w:rsid w:val="00FB0243"/>
    <w:rsid w:val="00FB06A5"/>
    <w:rsid w:val="00FB0D02"/>
    <w:rsid w:val="00FB0FCE"/>
    <w:rsid w:val="00FB1447"/>
    <w:rsid w:val="00FB175F"/>
    <w:rsid w:val="00FB1E34"/>
    <w:rsid w:val="00FB2273"/>
    <w:rsid w:val="00FB23A3"/>
    <w:rsid w:val="00FB3500"/>
    <w:rsid w:val="00FB3CD4"/>
    <w:rsid w:val="00FB408A"/>
    <w:rsid w:val="00FB57D1"/>
    <w:rsid w:val="00FB57F6"/>
    <w:rsid w:val="00FC06EA"/>
    <w:rsid w:val="00FC1BEF"/>
    <w:rsid w:val="00FC30CD"/>
    <w:rsid w:val="00FC475A"/>
    <w:rsid w:val="00FC49C1"/>
    <w:rsid w:val="00FC515C"/>
    <w:rsid w:val="00FD12CD"/>
    <w:rsid w:val="00FD1831"/>
    <w:rsid w:val="00FD1953"/>
    <w:rsid w:val="00FD1B0E"/>
    <w:rsid w:val="00FD2277"/>
    <w:rsid w:val="00FD2355"/>
    <w:rsid w:val="00FD2611"/>
    <w:rsid w:val="00FD3A75"/>
    <w:rsid w:val="00FD414C"/>
    <w:rsid w:val="00FD4A4E"/>
    <w:rsid w:val="00FD4A58"/>
    <w:rsid w:val="00FD4F6E"/>
    <w:rsid w:val="00FD5950"/>
    <w:rsid w:val="00FD6A10"/>
    <w:rsid w:val="00FE0071"/>
    <w:rsid w:val="00FE1649"/>
    <w:rsid w:val="00FE3606"/>
    <w:rsid w:val="00FE47B0"/>
    <w:rsid w:val="00FE569E"/>
    <w:rsid w:val="00FE5FAE"/>
    <w:rsid w:val="00FE61E7"/>
    <w:rsid w:val="00FE76F8"/>
    <w:rsid w:val="00FF0B4F"/>
    <w:rsid w:val="00FF123B"/>
    <w:rsid w:val="00FF2038"/>
    <w:rsid w:val="00FF3D0F"/>
    <w:rsid w:val="00FF4228"/>
    <w:rsid w:val="00FF43EE"/>
    <w:rsid w:val="00FF52E5"/>
    <w:rsid w:val="00FF5377"/>
    <w:rsid w:val="00FF5AEB"/>
    <w:rsid w:val="00FF61BD"/>
    <w:rsid w:val="00FF6E17"/>
    <w:rsid w:val="00FF78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iscardImageEditingData/>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B1AAA"/>
    <w:rPr>
      <w:sz w:val="24"/>
    </w:rPr>
  </w:style>
  <w:style w:type="paragraph" w:styleId="Heading1">
    <w:name w:val="heading 1"/>
    <w:basedOn w:val="Normal"/>
    <w:next w:val="Normal"/>
    <w:qFormat/>
    <w:rsid w:val="001844EF"/>
    <w:pPr>
      <w:keepNext/>
      <w:spacing w:before="600" w:line="360" w:lineRule="auto"/>
      <w:outlineLvl w:val="0"/>
    </w:pPr>
    <w:rPr>
      <w:b/>
      <w:sz w:val="28"/>
    </w:rPr>
  </w:style>
  <w:style w:type="paragraph" w:styleId="Heading2">
    <w:name w:val="heading 2"/>
    <w:basedOn w:val="Normal"/>
    <w:next w:val="Normal"/>
    <w:link w:val="Heading2Char"/>
    <w:qFormat/>
    <w:rsid w:val="001844EF"/>
    <w:pPr>
      <w:keepNext/>
      <w:spacing w:before="480" w:line="360" w:lineRule="auto"/>
      <w:ind w:firstLine="720"/>
      <w:outlineLvl w:val="1"/>
    </w:pPr>
    <w:rPr>
      <w:b/>
    </w:rPr>
  </w:style>
  <w:style w:type="paragraph" w:styleId="Heading3">
    <w:name w:val="heading 3"/>
    <w:basedOn w:val="Normal"/>
    <w:next w:val="Normal"/>
    <w:qFormat/>
    <w:rsid w:val="001844EF"/>
    <w:pPr>
      <w:keepNext/>
      <w:spacing w:before="480" w:after="60" w:line="360" w:lineRule="auto"/>
      <w:ind w:firstLine="720"/>
      <w:outlineLvl w:val="2"/>
    </w:pPr>
    <w:rPr>
      <w:i/>
    </w:rPr>
  </w:style>
  <w:style w:type="paragraph" w:styleId="Heading4">
    <w:name w:val="heading 4"/>
    <w:basedOn w:val="Normal"/>
    <w:next w:val="Normal"/>
    <w:qFormat/>
    <w:rsid w:val="00883285"/>
    <w:pPr>
      <w:keepNext/>
      <w:numPr>
        <w:ilvl w:val="3"/>
        <w:numId w:val="2"/>
      </w:numPr>
      <w:spacing w:before="240" w:after="60"/>
      <w:outlineLvl w:val="3"/>
    </w:pPr>
    <w:rPr>
      <w:b/>
      <w:i/>
    </w:rPr>
  </w:style>
  <w:style w:type="paragraph" w:styleId="Heading5">
    <w:name w:val="heading 5"/>
    <w:basedOn w:val="Normal"/>
    <w:next w:val="Normal"/>
    <w:qFormat/>
    <w:rsid w:val="00883285"/>
    <w:pPr>
      <w:numPr>
        <w:ilvl w:val="4"/>
        <w:numId w:val="2"/>
      </w:numPr>
      <w:spacing w:before="240" w:after="60"/>
      <w:outlineLvl w:val="4"/>
    </w:pPr>
    <w:rPr>
      <w:rFonts w:ascii="Arial" w:hAnsi="Arial"/>
      <w:sz w:val="22"/>
    </w:rPr>
  </w:style>
  <w:style w:type="paragraph" w:styleId="Heading6">
    <w:name w:val="heading 6"/>
    <w:basedOn w:val="Normal"/>
    <w:next w:val="Normal"/>
    <w:qFormat/>
    <w:rsid w:val="00883285"/>
    <w:pPr>
      <w:numPr>
        <w:ilvl w:val="5"/>
        <w:numId w:val="2"/>
      </w:numPr>
      <w:spacing w:before="240" w:after="60"/>
      <w:outlineLvl w:val="5"/>
    </w:pPr>
    <w:rPr>
      <w:rFonts w:ascii="Arial" w:hAnsi="Arial"/>
      <w:i/>
      <w:sz w:val="22"/>
    </w:rPr>
  </w:style>
  <w:style w:type="paragraph" w:styleId="Heading7">
    <w:name w:val="heading 7"/>
    <w:basedOn w:val="Normal"/>
    <w:next w:val="Normal"/>
    <w:qFormat/>
    <w:rsid w:val="00883285"/>
    <w:pPr>
      <w:numPr>
        <w:ilvl w:val="6"/>
        <w:numId w:val="2"/>
      </w:numPr>
      <w:spacing w:before="240" w:after="60"/>
      <w:outlineLvl w:val="6"/>
    </w:pPr>
    <w:rPr>
      <w:rFonts w:ascii="Arial" w:hAnsi="Arial"/>
      <w:sz w:val="20"/>
    </w:rPr>
  </w:style>
  <w:style w:type="paragraph" w:styleId="Heading8">
    <w:name w:val="heading 8"/>
    <w:basedOn w:val="Normal"/>
    <w:next w:val="Normal"/>
    <w:qFormat/>
    <w:rsid w:val="00883285"/>
    <w:pPr>
      <w:numPr>
        <w:ilvl w:val="7"/>
        <w:numId w:val="2"/>
      </w:numPr>
      <w:spacing w:before="240" w:after="60"/>
      <w:outlineLvl w:val="7"/>
    </w:pPr>
    <w:rPr>
      <w:rFonts w:ascii="Arial" w:hAnsi="Arial"/>
      <w:i/>
      <w:sz w:val="20"/>
    </w:rPr>
  </w:style>
  <w:style w:type="paragraph" w:styleId="Heading9">
    <w:name w:val="heading 9"/>
    <w:basedOn w:val="Normal"/>
    <w:next w:val="Normal"/>
    <w:qFormat/>
    <w:rsid w:val="00883285"/>
    <w:pPr>
      <w:numPr>
        <w:ilvl w:val="8"/>
        <w:numId w:val="2"/>
      </w:numPr>
      <w:spacing w:before="240" w:after="60"/>
      <w:outlineLvl w:val="8"/>
    </w:pPr>
    <w:rPr>
      <w:rFonts w:ascii="Arial" w:hAnsi="Arial"/>
      <w:i/>
      <w:sz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877E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B56B2D"/>
    <w:pPr>
      <w:spacing w:after="180"/>
    </w:pPr>
  </w:style>
  <w:style w:type="paragraph" w:styleId="BodyTextIndent2">
    <w:name w:val="Body Text Indent 2"/>
    <w:basedOn w:val="Normal"/>
    <w:link w:val="BodyTextIndent2Char"/>
    <w:rsid w:val="004D05AC"/>
    <w:pPr>
      <w:spacing w:after="120" w:line="480" w:lineRule="auto"/>
      <w:ind w:left="360"/>
    </w:pPr>
  </w:style>
  <w:style w:type="paragraph" w:styleId="BodyTextIndent3">
    <w:name w:val="Body Text Indent 3"/>
    <w:basedOn w:val="Normal"/>
    <w:rsid w:val="004D05AC"/>
    <w:pPr>
      <w:spacing w:after="120"/>
      <w:ind w:left="360"/>
    </w:pPr>
    <w:rPr>
      <w:sz w:val="16"/>
      <w:szCs w:val="16"/>
    </w:rPr>
  </w:style>
  <w:style w:type="paragraph" w:styleId="BodyText">
    <w:name w:val="Body Text"/>
    <w:basedOn w:val="Normal"/>
    <w:link w:val="BodyTextChar"/>
    <w:rsid w:val="00DB51C0"/>
    <w:pPr>
      <w:spacing w:line="360" w:lineRule="auto"/>
      <w:ind w:firstLine="720"/>
    </w:pPr>
  </w:style>
  <w:style w:type="paragraph" w:styleId="TOC6">
    <w:name w:val="toc 6"/>
    <w:basedOn w:val="Normal"/>
    <w:next w:val="Normal"/>
    <w:autoRedefine/>
    <w:semiHidden/>
    <w:rsid w:val="006553B9"/>
    <w:pPr>
      <w:numPr>
        <w:numId w:val="3"/>
      </w:numPr>
      <w:tabs>
        <w:tab w:val="num" w:pos="900"/>
        <w:tab w:val="right" w:pos="9360"/>
      </w:tabs>
      <w:suppressAutoHyphens/>
      <w:spacing w:line="360" w:lineRule="auto"/>
      <w:ind w:left="748"/>
    </w:pPr>
  </w:style>
  <w:style w:type="character" w:styleId="Hyperlink">
    <w:name w:val="Hyperlink"/>
    <w:rsid w:val="004D05AC"/>
    <w:rPr>
      <w:color w:val="0000FF"/>
      <w:u w:val="single"/>
    </w:rPr>
  </w:style>
  <w:style w:type="paragraph" w:styleId="BodyText3">
    <w:name w:val="Body Text 3"/>
    <w:basedOn w:val="Normal"/>
    <w:rsid w:val="004D05AC"/>
    <w:pPr>
      <w:spacing w:after="120"/>
    </w:pPr>
    <w:rPr>
      <w:sz w:val="16"/>
      <w:szCs w:val="16"/>
    </w:rPr>
  </w:style>
  <w:style w:type="paragraph" w:styleId="Footer">
    <w:name w:val="footer"/>
    <w:basedOn w:val="Normal"/>
    <w:link w:val="FooterChar"/>
    <w:uiPriority w:val="99"/>
    <w:rsid w:val="00356C15"/>
    <w:pPr>
      <w:tabs>
        <w:tab w:val="center" w:pos="4320"/>
        <w:tab w:val="right" w:pos="8640"/>
      </w:tabs>
    </w:pPr>
  </w:style>
  <w:style w:type="character" w:styleId="PageNumber">
    <w:name w:val="page number"/>
    <w:basedOn w:val="DefaultParagraphFont"/>
    <w:rsid w:val="00356C15"/>
  </w:style>
  <w:style w:type="paragraph" w:customStyle="1" w:styleId="StyleHeading1Left0Firstline0">
    <w:name w:val="Style Heading 1 + Left:  0&quot; First line:  0&quot;"/>
    <w:basedOn w:val="Heading1"/>
    <w:autoRedefine/>
    <w:rsid w:val="00C934C1"/>
    <w:pPr>
      <w:spacing w:before="720" w:after="60"/>
    </w:pPr>
    <w:rPr>
      <w:bCs/>
    </w:rPr>
  </w:style>
  <w:style w:type="paragraph" w:styleId="Header">
    <w:name w:val="header"/>
    <w:basedOn w:val="Normal"/>
    <w:link w:val="HeaderChar"/>
    <w:rsid w:val="00A64EBD"/>
    <w:pPr>
      <w:tabs>
        <w:tab w:val="center" w:pos="4320"/>
        <w:tab w:val="right" w:pos="8640"/>
      </w:tabs>
    </w:pPr>
  </w:style>
  <w:style w:type="paragraph" w:customStyle="1" w:styleId="StyleBodyTextIndent2Left0Firstline05After0">
    <w:name w:val="Style Body Text Indent 2 + Left:  0&quot; First line:  0.5&quot; After:  0 ..."/>
    <w:basedOn w:val="BodyTextIndent2"/>
    <w:link w:val="StyleBodyTextIndent2Left0Firstline05After0Char"/>
    <w:autoRedefine/>
    <w:rsid w:val="00D31E2C"/>
    <w:pPr>
      <w:spacing w:after="0"/>
      <w:ind w:left="0" w:firstLine="720"/>
    </w:pPr>
  </w:style>
  <w:style w:type="paragraph" w:customStyle="1" w:styleId="BodyTextAfter0pt">
    <w:name w:val="Body Text + After:  0 pt"/>
    <w:aliases w:val="Line spacing:  Double"/>
    <w:basedOn w:val="Normal"/>
    <w:rsid w:val="005133BC"/>
    <w:pPr>
      <w:numPr>
        <w:numId w:val="1"/>
      </w:numPr>
      <w:tabs>
        <w:tab w:val="clear" w:pos="720"/>
      </w:tabs>
      <w:spacing w:line="480" w:lineRule="auto"/>
    </w:pPr>
  </w:style>
  <w:style w:type="paragraph" w:styleId="Title">
    <w:name w:val="Title"/>
    <w:basedOn w:val="Normal"/>
    <w:qFormat/>
    <w:rsid w:val="00C934C1"/>
    <w:pPr>
      <w:spacing w:before="240" w:after="60"/>
      <w:jc w:val="center"/>
      <w:outlineLvl w:val="0"/>
    </w:pPr>
    <w:rPr>
      <w:rFonts w:ascii="Cambria" w:hAnsi="Cambria"/>
      <w:b/>
      <w:bCs/>
      <w:kern w:val="28"/>
      <w:sz w:val="32"/>
      <w:szCs w:val="32"/>
    </w:rPr>
  </w:style>
  <w:style w:type="character" w:customStyle="1" w:styleId="BodyTextIndent2Char">
    <w:name w:val="Body Text Indent 2 Char"/>
    <w:link w:val="BodyTextIndent2"/>
    <w:rsid w:val="00D31E2C"/>
    <w:rPr>
      <w:sz w:val="24"/>
      <w:lang w:val="en-US" w:eastAsia="en-US" w:bidi="ar-SA"/>
    </w:rPr>
  </w:style>
  <w:style w:type="character" w:customStyle="1" w:styleId="StyleBodyTextIndent2Left0Firstline05After0Char">
    <w:name w:val="Style Body Text Indent 2 + Left:  0&quot; First line:  0.5&quot; After:  0 ... Char"/>
    <w:basedOn w:val="BodyTextIndent2Char"/>
    <w:link w:val="StyleBodyTextIndent2Left0Firstline05After0"/>
    <w:rsid w:val="00D31E2C"/>
    <w:rPr>
      <w:sz w:val="24"/>
      <w:lang w:val="en-US" w:eastAsia="en-US" w:bidi="ar-SA"/>
    </w:rPr>
  </w:style>
  <w:style w:type="character" w:styleId="FollowedHyperlink">
    <w:name w:val="FollowedHyperlink"/>
    <w:rsid w:val="00C60900"/>
    <w:rPr>
      <w:color w:val="800080"/>
      <w:u w:val="single"/>
    </w:rPr>
  </w:style>
  <w:style w:type="paragraph" w:customStyle="1" w:styleId="Heading1Left0">
    <w:name w:val="Heading 1 + Left:  0&quot;"/>
    <w:aliases w:val="First line:  0&quot;,Before:  36 pt,After:  3 pt"/>
    <w:basedOn w:val="Normal"/>
    <w:rsid w:val="00FD2611"/>
    <w:rPr>
      <w:b/>
      <w:sz w:val="28"/>
      <w:szCs w:val="28"/>
    </w:rPr>
  </w:style>
  <w:style w:type="paragraph" w:styleId="DocumentMap">
    <w:name w:val="Document Map"/>
    <w:basedOn w:val="Normal"/>
    <w:semiHidden/>
    <w:rsid w:val="00AA6209"/>
    <w:pPr>
      <w:shd w:val="clear" w:color="auto" w:fill="000080"/>
    </w:pPr>
    <w:rPr>
      <w:rFonts w:ascii="Tahoma" w:hAnsi="Tahoma" w:cs="Tahoma"/>
      <w:sz w:val="20"/>
    </w:rPr>
  </w:style>
  <w:style w:type="paragraph" w:styleId="FootnoteText">
    <w:name w:val="footnote text"/>
    <w:basedOn w:val="Normal"/>
    <w:link w:val="FootnoteTextChar"/>
    <w:semiHidden/>
    <w:rsid w:val="00E9425E"/>
    <w:rPr>
      <w:sz w:val="20"/>
    </w:rPr>
  </w:style>
  <w:style w:type="character" w:styleId="FootnoteReference">
    <w:name w:val="footnote reference"/>
    <w:semiHidden/>
    <w:rsid w:val="00E9425E"/>
    <w:rPr>
      <w:vertAlign w:val="superscript"/>
    </w:rPr>
  </w:style>
  <w:style w:type="character" w:customStyle="1" w:styleId="BodyTextChar">
    <w:name w:val="Body Text Char"/>
    <w:link w:val="BodyText"/>
    <w:rsid w:val="00DB51C0"/>
    <w:rPr>
      <w:sz w:val="24"/>
    </w:rPr>
  </w:style>
  <w:style w:type="paragraph" w:styleId="NormalWeb">
    <w:name w:val="Normal (Web)"/>
    <w:basedOn w:val="Normal"/>
    <w:rsid w:val="00CC7B11"/>
    <w:pPr>
      <w:spacing w:before="100" w:beforeAutospacing="1" w:after="100" w:afterAutospacing="1"/>
    </w:pPr>
    <w:rPr>
      <w:color w:val="000000"/>
    </w:rPr>
  </w:style>
  <w:style w:type="paragraph" w:styleId="BodyTextIndent">
    <w:name w:val="Body Text Indent"/>
    <w:basedOn w:val="Normal"/>
    <w:rsid w:val="00CC7B11"/>
    <w:pPr>
      <w:spacing w:after="120"/>
      <w:ind w:left="360"/>
    </w:pPr>
  </w:style>
  <w:style w:type="paragraph" w:customStyle="1" w:styleId="StyleHeading2NotBoldBefore3pt">
    <w:name w:val="Style Heading 2 + Not Bold Before:  3 pt"/>
    <w:basedOn w:val="Heading2"/>
    <w:link w:val="StyleHeading2NotBoldBefore3ptChar"/>
    <w:rsid w:val="00074DFE"/>
    <w:pPr>
      <w:spacing w:before="60"/>
    </w:pPr>
  </w:style>
  <w:style w:type="paragraph" w:styleId="BalloonText">
    <w:name w:val="Balloon Text"/>
    <w:basedOn w:val="Normal"/>
    <w:semiHidden/>
    <w:rsid w:val="00073BC9"/>
    <w:rPr>
      <w:rFonts w:ascii="Tahoma" w:hAnsi="Tahoma" w:cs="Tahoma"/>
      <w:sz w:val="16"/>
      <w:szCs w:val="16"/>
    </w:rPr>
  </w:style>
  <w:style w:type="character" w:customStyle="1" w:styleId="Heading2Char">
    <w:name w:val="Heading 2 Char"/>
    <w:link w:val="Heading2"/>
    <w:rsid w:val="001844EF"/>
    <w:rPr>
      <w:b/>
      <w:sz w:val="24"/>
    </w:rPr>
  </w:style>
  <w:style w:type="character" w:customStyle="1" w:styleId="StyleHeading2NotBoldBefore3ptChar">
    <w:name w:val="Style Heading 2 + Not Bold Before:  3 pt Char"/>
    <w:basedOn w:val="Heading2Char"/>
    <w:link w:val="StyleHeading2NotBoldBefore3pt"/>
    <w:rsid w:val="006A45C5"/>
    <w:rPr>
      <w:b/>
      <w:sz w:val="24"/>
    </w:rPr>
  </w:style>
  <w:style w:type="character" w:styleId="Emphasis">
    <w:name w:val="Emphasis"/>
    <w:qFormat/>
    <w:rsid w:val="000B6C64"/>
    <w:rPr>
      <w:i/>
      <w:iCs/>
    </w:rPr>
  </w:style>
  <w:style w:type="paragraph" w:customStyle="1" w:styleId="BodyText1">
    <w:name w:val="Body Text1"/>
    <w:basedOn w:val="BodyText"/>
    <w:link w:val="bodytextChar0"/>
    <w:qFormat/>
    <w:rsid w:val="005E2E28"/>
  </w:style>
  <w:style w:type="character" w:customStyle="1" w:styleId="bodytextChar0">
    <w:name w:val="body text Char"/>
    <w:link w:val="BodyText1"/>
    <w:rsid w:val="005E2E28"/>
    <w:rPr>
      <w:sz w:val="24"/>
    </w:rPr>
  </w:style>
  <w:style w:type="character" w:customStyle="1" w:styleId="BodyTextChar1">
    <w:name w:val="Body Text Char1"/>
    <w:locked/>
    <w:rsid w:val="00111DBB"/>
    <w:rPr>
      <w:rFonts w:cs="Times New Roman"/>
      <w:sz w:val="24"/>
      <w:lang w:val="en-US" w:eastAsia="en-US" w:bidi="ar-SA"/>
    </w:rPr>
  </w:style>
  <w:style w:type="character" w:customStyle="1" w:styleId="FootnoteTextChar">
    <w:name w:val="Footnote Text Char"/>
    <w:link w:val="FootnoteText"/>
    <w:semiHidden/>
    <w:locked/>
    <w:rsid w:val="0090147E"/>
  </w:style>
  <w:style w:type="numbering" w:customStyle="1" w:styleId="StyleNumbered">
    <w:name w:val="Style Numbered"/>
    <w:rsid w:val="00B828EB"/>
    <w:pPr>
      <w:numPr>
        <w:numId w:val="4"/>
      </w:numPr>
    </w:pPr>
  </w:style>
  <w:style w:type="paragraph" w:customStyle="1" w:styleId="References">
    <w:name w:val="References"/>
    <w:basedOn w:val="Normal"/>
    <w:qFormat/>
    <w:rsid w:val="00DB51C0"/>
    <w:pPr>
      <w:spacing w:after="240"/>
    </w:pPr>
  </w:style>
  <w:style w:type="numbering" w:customStyle="1" w:styleId="StyleNumberedLeft075Hanging025">
    <w:name w:val="Style Numbered Left:  0.75&quot; Hanging:  0.25&quot;"/>
    <w:basedOn w:val="NoList"/>
    <w:rsid w:val="00DB51C0"/>
    <w:pPr>
      <w:numPr>
        <w:numId w:val="6"/>
      </w:numPr>
    </w:pPr>
  </w:style>
  <w:style w:type="character" w:customStyle="1" w:styleId="BackgroundBoldedDescriptors">
    <w:name w:val="Background Bolded Descriptors"/>
    <w:rsid w:val="00966B98"/>
    <w:rPr>
      <w:b/>
      <w:bCs/>
    </w:rPr>
  </w:style>
  <w:style w:type="paragraph" w:customStyle="1" w:styleId="StaffTitleHangingIndent">
    <w:name w:val="Staff Title Hanging Indent"/>
    <w:basedOn w:val="Normal"/>
    <w:rsid w:val="00966B98"/>
    <w:pPr>
      <w:ind w:left="252" w:hanging="252"/>
    </w:pPr>
  </w:style>
  <w:style w:type="numbering" w:customStyle="1" w:styleId="StyleBulletedSymbolsymbolBoldLeft0Hanging025">
    <w:name w:val="Style Bulleted Symbol (symbol) Bold Left:  0&quot; Hanging:  0.25&quot;"/>
    <w:basedOn w:val="NoList"/>
    <w:rsid w:val="00733A7C"/>
    <w:pPr>
      <w:numPr>
        <w:numId w:val="8"/>
      </w:numPr>
    </w:pPr>
  </w:style>
  <w:style w:type="paragraph" w:customStyle="1" w:styleId="BodyText10">
    <w:name w:val="Body Text 1"/>
    <w:basedOn w:val="BodyText"/>
    <w:link w:val="BodyText1Char"/>
    <w:qFormat/>
    <w:rsid w:val="00E7277E"/>
  </w:style>
  <w:style w:type="character" w:customStyle="1" w:styleId="BodyText1Char">
    <w:name w:val="Body Text 1 Char"/>
    <w:link w:val="BodyText10"/>
    <w:rsid w:val="00E7277E"/>
    <w:rPr>
      <w:sz w:val="24"/>
    </w:rPr>
  </w:style>
  <w:style w:type="numbering" w:customStyle="1" w:styleId="StyleBulletedSymbolsymbolLeft0Hanging025">
    <w:name w:val="Style Bulleted Symbol (symbol) Left:  0&quot; Hanging:  0.25&quot;"/>
    <w:basedOn w:val="NoList"/>
    <w:rsid w:val="00E7277E"/>
    <w:pPr>
      <w:numPr>
        <w:numId w:val="9"/>
      </w:numPr>
    </w:pPr>
  </w:style>
  <w:style w:type="numbering" w:customStyle="1" w:styleId="StyleBulletedSymbolsymbolBoldLeft0Hanging0251">
    <w:name w:val="Style Bulleted Symbol (symbol) Bold Left:  0&quot; Hanging:  0.25&quot;1"/>
    <w:basedOn w:val="NoList"/>
    <w:rsid w:val="007154D5"/>
    <w:pPr>
      <w:numPr>
        <w:numId w:val="14"/>
      </w:numPr>
    </w:pPr>
  </w:style>
  <w:style w:type="numbering" w:customStyle="1" w:styleId="StyleNumberedLeft0Hanging025">
    <w:name w:val="Style Numbered Left:  0&quot; Hanging:  0.25&quot;"/>
    <w:basedOn w:val="NoList"/>
    <w:rsid w:val="00A009E4"/>
    <w:pPr>
      <w:numPr>
        <w:numId w:val="21"/>
      </w:numPr>
    </w:pPr>
  </w:style>
  <w:style w:type="paragraph" w:styleId="TOC1">
    <w:name w:val="toc 1"/>
    <w:basedOn w:val="Normal"/>
    <w:next w:val="Normal"/>
    <w:autoRedefine/>
    <w:rsid w:val="00CA2CA5"/>
  </w:style>
  <w:style w:type="numbering" w:customStyle="1" w:styleId="StyleBulletedSymbolsymbolBoldLeft0Hanging02511">
    <w:name w:val="Style Bulleted Symbol (symbol) Bold Left:  0&quot; Hanging:  0.25&quot;11"/>
    <w:basedOn w:val="NoList"/>
    <w:rsid w:val="00C102FC"/>
    <w:pPr>
      <w:numPr>
        <w:numId w:val="1"/>
      </w:numPr>
    </w:pPr>
  </w:style>
  <w:style w:type="numbering" w:customStyle="1" w:styleId="StyleBulletedSymbolsymbolLeft025Hanging025">
    <w:name w:val="Style Bulleted Symbol (symbol) Left:  0.25&quot; Hanging:  0.25&quot;"/>
    <w:basedOn w:val="NoList"/>
    <w:rsid w:val="002813FF"/>
    <w:pPr>
      <w:numPr>
        <w:numId w:val="29"/>
      </w:numPr>
    </w:pPr>
  </w:style>
  <w:style w:type="paragraph" w:customStyle="1" w:styleId="BodyTextBulleted">
    <w:name w:val="Body Text: Bulleted"/>
    <w:basedOn w:val="Normal"/>
    <w:qFormat/>
    <w:rsid w:val="002813FF"/>
    <w:pPr>
      <w:numPr>
        <w:numId w:val="30"/>
      </w:numPr>
      <w:spacing w:line="360" w:lineRule="auto"/>
    </w:pPr>
  </w:style>
  <w:style w:type="numbering" w:customStyle="1" w:styleId="StyleNumberedLeft075Hanging0251">
    <w:name w:val="Style Numbered Left:  0.75&quot; Hanging:  0.25&quot;1"/>
    <w:basedOn w:val="NoList"/>
    <w:rsid w:val="00883DD6"/>
    <w:pPr>
      <w:numPr>
        <w:numId w:val="32"/>
      </w:numPr>
    </w:pPr>
  </w:style>
  <w:style w:type="character" w:customStyle="1" w:styleId="HeaderChar">
    <w:name w:val="Header Char"/>
    <w:link w:val="Header"/>
    <w:rsid w:val="002B42D7"/>
    <w:rPr>
      <w:sz w:val="24"/>
    </w:rPr>
  </w:style>
  <w:style w:type="character" w:customStyle="1" w:styleId="FooterChar">
    <w:name w:val="Footer Char"/>
    <w:link w:val="Footer"/>
    <w:uiPriority w:val="99"/>
    <w:rsid w:val="002B42D7"/>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B1AAA"/>
    <w:rPr>
      <w:sz w:val="24"/>
    </w:rPr>
  </w:style>
  <w:style w:type="paragraph" w:styleId="Heading1">
    <w:name w:val="heading 1"/>
    <w:basedOn w:val="Normal"/>
    <w:next w:val="Normal"/>
    <w:qFormat/>
    <w:rsid w:val="001844EF"/>
    <w:pPr>
      <w:keepNext/>
      <w:spacing w:before="600" w:line="360" w:lineRule="auto"/>
      <w:outlineLvl w:val="0"/>
    </w:pPr>
    <w:rPr>
      <w:b/>
      <w:sz w:val="28"/>
    </w:rPr>
  </w:style>
  <w:style w:type="paragraph" w:styleId="Heading2">
    <w:name w:val="heading 2"/>
    <w:basedOn w:val="Normal"/>
    <w:next w:val="Normal"/>
    <w:link w:val="Heading2Char"/>
    <w:qFormat/>
    <w:rsid w:val="001844EF"/>
    <w:pPr>
      <w:keepNext/>
      <w:spacing w:before="480" w:line="360" w:lineRule="auto"/>
      <w:ind w:firstLine="720"/>
      <w:outlineLvl w:val="1"/>
    </w:pPr>
    <w:rPr>
      <w:b/>
    </w:rPr>
  </w:style>
  <w:style w:type="paragraph" w:styleId="Heading3">
    <w:name w:val="heading 3"/>
    <w:basedOn w:val="Normal"/>
    <w:next w:val="Normal"/>
    <w:qFormat/>
    <w:rsid w:val="001844EF"/>
    <w:pPr>
      <w:keepNext/>
      <w:spacing w:before="480" w:after="60" w:line="360" w:lineRule="auto"/>
      <w:ind w:firstLine="720"/>
      <w:outlineLvl w:val="2"/>
    </w:pPr>
    <w:rPr>
      <w:i/>
    </w:rPr>
  </w:style>
  <w:style w:type="paragraph" w:styleId="Heading4">
    <w:name w:val="heading 4"/>
    <w:basedOn w:val="Normal"/>
    <w:next w:val="Normal"/>
    <w:qFormat/>
    <w:rsid w:val="00883285"/>
    <w:pPr>
      <w:keepNext/>
      <w:numPr>
        <w:ilvl w:val="3"/>
        <w:numId w:val="2"/>
      </w:numPr>
      <w:spacing w:before="240" w:after="60"/>
      <w:outlineLvl w:val="3"/>
    </w:pPr>
    <w:rPr>
      <w:b/>
      <w:i/>
    </w:rPr>
  </w:style>
  <w:style w:type="paragraph" w:styleId="Heading5">
    <w:name w:val="heading 5"/>
    <w:basedOn w:val="Normal"/>
    <w:next w:val="Normal"/>
    <w:qFormat/>
    <w:rsid w:val="00883285"/>
    <w:pPr>
      <w:numPr>
        <w:ilvl w:val="4"/>
        <w:numId w:val="2"/>
      </w:numPr>
      <w:spacing w:before="240" w:after="60"/>
      <w:outlineLvl w:val="4"/>
    </w:pPr>
    <w:rPr>
      <w:rFonts w:ascii="Arial" w:hAnsi="Arial"/>
      <w:sz w:val="22"/>
    </w:rPr>
  </w:style>
  <w:style w:type="paragraph" w:styleId="Heading6">
    <w:name w:val="heading 6"/>
    <w:basedOn w:val="Normal"/>
    <w:next w:val="Normal"/>
    <w:qFormat/>
    <w:rsid w:val="00883285"/>
    <w:pPr>
      <w:numPr>
        <w:ilvl w:val="5"/>
        <w:numId w:val="2"/>
      </w:numPr>
      <w:spacing w:before="240" w:after="60"/>
      <w:outlineLvl w:val="5"/>
    </w:pPr>
    <w:rPr>
      <w:rFonts w:ascii="Arial" w:hAnsi="Arial"/>
      <w:i/>
      <w:sz w:val="22"/>
    </w:rPr>
  </w:style>
  <w:style w:type="paragraph" w:styleId="Heading7">
    <w:name w:val="heading 7"/>
    <w:basedOn w:val="Normal"/>
    <w:next w:val="Normal"/>
    <w:qFormat/>
    <w:rsid w:val="00883285"/>
    <w:pPr>
      <w:numPr>
        <w:ilvl w:val="6"/>
        <w:numId w:val="2"/>
      </w:numPr>
      <w:spacing w:before="240" w:after="60"/>
      <w:outlineLvl w:val="6"/>
    </w:pPr>
    <w:rPr>
      <w:rFonts w:ascii="Arial" w:hAnsi="Arial"/>
      <w:sz w:val="20"/>
    </w:rPr>
  </w:style>
  <w:style w:type="paragraph" w:styleId="Heading8">
    <w:name w:val="heading 8"/>
    <w:basedOn w:val="Normal"/>
    <w:next w:val="Normal"/>
    <w:qFormat/>
    <w:rsid w:val="00883285"/>
    <w:pPr>
      <w:numPr>
        <w:ilvl w:val="7"/>
        <w:numId w:val="2"/>
      </w:numPr>
      <w:spacing w:before="240" w:after="60"/>
      <w:outlineLvl w:val="7"/>
    </w:pPr>
    <w:rPr>
      <w:rFonts w:ascii="Arial" w:hAnsi="Arial"/>
      <w:i/>
      <w:sz w:val="20"/>
    </w:rPr>
  </w:style>
  <w:style w:type="paragraph" w:styleId="Heading9">
    <w:name w:val="heading 9"/>
    <w:basedOn w:val="Normal"/>
    <w:next w:val="Normal"/>
    <w:qFormat/>
    <w:rsid w:val="00883285"/>
    <w:pPr>
      <w:numPr>
        <w:ilvl w:val="8"/>
        <w:numId w:val="2"/>
      </w:numPr>
      <w:spacing w:before="240" w:after="60"/>
      <w:outlineLvl w:val="8"/>
    </w:pPr>
    <w:rPr>
      <w:rFonts w:ascii="Arial" w:hAnsi="Arial"/>
      <w:i/>
      <w:sz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877E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B56B2D"/>
    <w:pPr>
      <w:spacing w:after="180"/>
    </w:pPr>
  </w:style>
  <w:style w:type="paragraph" w:styleId="BodyTextIndent2">
    <w:name w:val="Body Text Indent 2"/>
    <w:basedOn w:val="Normal"/>
    <w:link w:val="BodyTextIndent2Char"/>
    <w:rsid w:val="004D05AC"/>
    <w:pPr>
      <w:spacing w:after="120" w:line="480" w:lineRule="auto"/>
      <w:ind w:left="360"/>
    </w:pPr>
  </w:style>
  <w:style w:type="paragraph" w:styleId="BodyTextIndent3">
    <w:name w:val="Body Text Indent 3"/>
    <w:basedOn w:val="Normal"/>
    <w:rsid w:val="004D05AC"/>
    <w:pPr>
      <w:spacing w:after="120"/>
      <w:ind w:left="360"/>
    </w:pPr>
    <w:rPr>
      <w:sz w:val="16"/>
      <w:szCs w:val="16"/>
    </w:rPr>
  </w:style>
  <w:style w:type="paragraph" w:styleId="BodyText">
    <w:name w:val="Body Text"/>
    <w:basedOn w:val="Normal"/>
    <w:link w:val="BodyTextChar"/>
    <w:rsid w:val="00DB51C0"/>
    <w:pPr>
      <w:spacing w:line="360" w:lineRule="auto"/>
      <w:ind w:firstLine="720"/>
    </w:pPr>
  </w:style>
  <w:style w:type="paragraph" w:styleId="TOC6">
    <w:name w:val="toc 6"/>
    <w:basedOn w:val="Normal"/>
    <w:next w:val="Normal"/>
    <w:autoRedefine/>
    <w:semiHidden/>
    <w:rsid w:val="006553B9"/>
    <w:pPr>
      <w:numPr>
        <w:numId w:val="3"/>
      </w:numPr>
      <w:tabs>
        <w:tab w:val="num" w:pos="900"/>
        <w:tab w:val="right" w:pos="9360"/>
      </w:tabs>
      <w:suppressAutoHyphens/>
      <w:spacing w:line="360" w:lineRule="auto"/>
      <w:ind w:left="748"/>
    </w:pPr>
  </w:style>
  <w:style w:type="character" w:styleId="Hyperlink">
    <w:name w:val="Hyperlink"/>
    <w:rsid w:val="004D05AC"/>
    <w:rPr>
      <w:color w:val="0000FF"/>
      <w:u w:val="single"/>
    </w:rPr>
  </w:style>
  <w:style w:type="paragraph" w:styleId="BodyText3">
    <w:name w:val="Body Text 3"/>
    <w:basedOn w:val="Normal"/>
    <w:rsid w:val="004D05AC"/>
    <w:pPr>
      <w:spacing w:after="120"/>
    </w:pPr>
    <w:rPr>
      <w:sz w:val="16"/>
      <w:szCs w:val="16"/>
    </w:rPr>
  </w:style>
  <w:style w:type="paragraph" w:styleId="Footer">
    <w:name w:val="footer"/>
    <w:basedOn w:val="Normal"/>
    <w:link w:val="FooterChar"/>
    <w:uiPriority w:val="99"/>
    <w:rsid w:val="00356C15"/>
    <w:pPr>
      <w:tabs>
        <w:tab w:val="center" w:pos="4320"/>
        <w:tab w:val="right" w:pos="8640"/>
      </w:tabs>
    </w:pPr>
  </w:style>
  <w:style w:type="character" w:styleId="PageNumber">
    <w:name w:val="page number"/>
    <w:basedOn w:val="DefaultParagraphFont"/>
    <w:rsid w:val="00356C15"/>
  </w:style>
  <w:style w:type="paragraph" w:customStyle="1" w:styleId="StyleHeading1Left0Firstline0">
    <w:name w:val="Style Heading 1 + Left:  0&quot; First line:  0&quot;"/>
    <w:basedOn w:val="Heading1"/>
    <w:autoRedefine/>
    <w:rsid w:val="00C934C1"/>
    <w:pPr>
      <w:spacing w:before="720" w:after="60"/>
    </w:pPr>
    <w:rPr>
      <w:bCs/>
    </w:rPr>
  </w:style>
  <w:style w:type="paragraph" w:styleId="Header">
    <w:name w:val="header"/>
    <w:basedOn w:val="Normal"/>
    <w:link w:val="HeaderChar"/>
    <w:rsid w:val="00A64EBD"/>
    <w:pPr>
      <w:tabs>
        <w:tab w:val="center" w:pos="4320"/>
        <w:tab w:val="right" w:pos="8640"/>
      </w:tabs>
    </w:pPr>
  </w:style>
  <w:style w:type="paragraph" w:customStyle="1" w:styleId="StyleBodyTextIndent2Left0Firstline05After0">
    <w:name w:val="Style Body Text Indent 2 + Left:  0&quot; First line:  0.5&quot; After:  0 ..."/>
    <w:basedOn w:val="BodyTextIndent2"/>
    <w:link w:val="StyleBodyTextIndent2Left0Firstline05After0Char"/>
    <w:autoRedefine/>
    <w:rsid w:val="00D31E2C"/>
    <w:pPr>
      <w:spacing w:after="0"/>
      <w:ind w:left="0" w:firstLine="720"/>
    </w:pPr>
  </w:style>
  <w:style w:type="paragraph" w:customStyle="1" w:styleId="BodyTextAfter0pt">
    <w:name w:val="Body Text + After:  0 pt"/>
    <w:aliases w:val="Line spacing:  Double"/>
    <w:basedOn w:val="Normal"/>
    <w:rsid w:val="005133BC"/>
    <w:pPr>
      <w:numPr>
        <w:numId w:val="1"/>
      </w:numPr>
      <w:tabs>
        <w:tab w:val="clear" w:pos="720"/>
      </w:tabs>
      <w:spacing w:line="480" w:lineRule="auto"/>
    </w:pPr>
  </w:style>
  <w:style w:type="paragraph" w:styleId="Title">
    <w:name w:val="Title"/>
    <w:basedOn w:val="Normal"/>
    <w:qFormat/>
    <w:rsid w:val="00C934C1"/>
    <w:pPr>
      <w:spacing w:before="240" w:after="60"/>
      <w:jc w:val="center"/>
      <w:outlineLvl w:val="0"/>
    </w:pPr>
    <w:rPr>
      <w:rFonts w:ascii="Cambria" w:hAnsi="Cambria"/>
      <w:b/>
      <w:bCs/>
      <w:kern w:val="28"/>
      <w:sz w:val="32"/>
      <w:szCs w:val="32"/>
    </w:rPr>
  </w:style>
  <w:style w:type="character" w:customStyle="1" w:styleId="BodyTextIndent2Char">
    <w:name w:val="Body Text Indent 2 Char"/>
    <w:link w:val="BodyTextIndent2"/>
    <w:rsid w:val="00D31E2C"/>
    <w:rPr>
      <w:sz w:val="24"/>
      <w:lang w:val="en-US" w:eastAsia="en-US" w:bidi="ar-SA"/>
    </w:rPr>
  </w:style>
  <w:style w:type="character" w:customStyle="1" w:styleId="StyleBodyTextIndent2Left0Firstline05After0Char">
    <w:name w:val="Style Body Text Indent 2 + Left:  0&quot; First line:  0.5&quot; After:  0 ... Char"/>
    <w:basedOn w:val="BodyTextIndent2Char"/>
    <w:link w:val="StyleBodyTextIndent2Left0Firstline05After0"/>
    <w:rsid w:val="00D31E2C"/>
    <w:rPr>
      <w:sz w:val="24"/>
      <w:lang w:val="en-US" w:eastAsia="en-US" w:bidi="ar-SA"/>
    </w:rPr>
  </w:style>
  <w:style w:type="character" w:styleId="FollowedHyperlink">
    <w:name w:val="FollowedHyperlink"/>
    <w:rsid w:val="00C60900"/>
    <w:rPr>
      <w:color w:val="800080"/>
      <w:u w:val="single"/>
    </w:rPr>
  </w:style>
  <w:style w:type="paragraph" w:customStyle="1" w:styleId="Heading1Left0">
    <w:name w:val="Heading 1 + Left:  0&quot;"/>
    <w:aliases w:val="First line:  0&quot;,Before:  36 pt,After:  3 pt"/>
    <w:basedOn w:val="Normal"/>
    <w:rsid w:val="00FD2611"/>
    <w:rPr>
      <w:b/>
      <w:sz w:val="28"/>
      <w:szCs w:val="28"/>
    </w:rPr>
  </w:style>
  <w:style w:type="paragraph" w:styleId="DocumentMap">
    <w:name w:val="Document Map"/>
    <w:basedOn w:val="Normal"/>
    <w:semiHidden/>
    <w:rsid w:val="00AA6209"/>
    <w:pPr>
      <w:shd w:val="clear" w:color="auto" w:fill="000080"/>
    </w:pPr>
    <w:rPr>
      <w:rFonts w:ascii="Tahoma" w:hAnsi="Tahoma" w:cs="Tahoma"/>
      <w:sz w:val="20"/>
    </w:rPr>
  </w:style>
  <w:style w:type="paragraph" w:styleId="FootnoteText">
    <w:name w:val="footnote text"/>
    <w:basedOn w:val="Normal"/>
    <w:link w:val="FootnoteTextChar"/>
    <w:semiHidden/>
    <w:rsid w:val="00E9425E"/>
    <w:rPr>
      <w:sz w:val="20"/>
    </w:rPr>
  </w:style>
  <w:style w:type="character" w:styleId="FootnoteReference">
    <w:name w:val="footnote reference"/>
    <w:semiHidden/>
    <w:rsid w:val="00E9425E"/>
    <w:rPr>
      <w:vertAlign w:val="superscript"/>
    </w:rPr>
  </w:style>
  <w:style w:type="character" w:customStyle="1" w:styleId="BodyTextChar">
    <w:name w:val="Body Text Char"/>
    <w:link w:val="BodyText"/>
    <w:rsid w:val="00DB51C0"/>
    <w:rPr>
      <w:sz w:val="24"/>
    </w:rPr>
  </w:style>
  <w:style w:type="paragraph" w:styleId="NormalWeb">
    <w:name w:val="Normal (Web)"/>
    <w:basedOn w:val="Normal"/>
    <w:rsid w:val="00CC7B11"/>
    <w:pPr>
      <w:spacing w:before="100" w:beforeAutospacing="1" w:after="100" w:afterAutospacing="1"/>
    </w:pPr>
    <w:rPr>
      <w:color w:val="000000"/>
    </w:rPr>
  </w:style>
  <w:style w:type="paragraph" w:styleId="BodyTextIndent">
    <w:name w:val="Body Text Indent"/>
    <w:basedOn w:val="Normal"/>
    <w:rsid w:val="00CC7B11"/>
    <w:pPr>
      <w:spacing w:after="120"/>
      <w:ind w:left="360"/>
    </w:pPr>
  </w:style>
  <w:style w:type="paragraph" w:customStyle="1" w:styleId="StyleHeading2NotBoldBefore3pt">
    <w:name w:val="Style Heading 2 + Not Bold Before:  3 pt"/>
    <w:basedOn w:val="Heading2"/>
    <w:link w:val="StyleHeading2NotBoldBefore3ptChar"/>
    <w:rsid w:val="00074DFE"/>
    <w:pPr>
      <w:spacing w:before="60"/>
    </w:pPr>
  </w:style>
  <w:style w:type="paragraph" w:styleId="BalloonText">
    <w:name w:val="Balloon Text"/>
    <w:basedOn w:val="Normal"/>
    <w:semiHidden/>
    <w:rsid w:val="00073BC9"/>
    <w:rPr>
      <w:rFonts w:ascii="Tahoma" w:hAnsi="Tahoma" w:cs="Tahoma"/>
      <w:sz w:val="16"/>
      <w:szCs w:val="16"/>
    </w:rPr>
  </w:style>
  <w:style w:type="character" w:customStyle="1" w:styleId="Heading2Char">
    <w:name w:val="Heading 2 Char"/>
    <w:link w:val="Heading2"/>
    <w:rsid w:val="001844EF"/>
    <w:rPr>
      <w:b/>
      <w:sz w:val="24"/>
    </w:rPr>
  </w:style>
  <w:style w:type="character" w:customStyle="1" w:styleId="StyleHeading2NotBoldBefore3ptChar">
    <w:name w:val="Style Heading 2 + Not Bold Before:  3 pt Char"/>
    <w:basedOn w:val="Heading2Char"/>
    <w:link w:val="StyleHeading2NotBoldBefore3pt"/>
    <w:rsid w:val="006A45C5"/>
    <w:rPr>
      <w:b/>
      <w:sz w:val="24"/>
    </w:rPr>
  </w:style>
  <w:style w:type="character" w:styleId="Emphasis">
    <w:name w:val="Emphasis"/>
    <w:qFormat/>
    <w:rsid w:val="000B6C64"/>
    <w:rPr>
      <w:i/>
      <w:iCs/>
    </w:rPr>
  </w:style>
  <w:style w:type="paragraph" w:customStyle="1" w:styleId="BodyText1">
    <w:name w:val="Body Text1"/>
    <w:basedOn w:val="BodyText"/>
    <w:link w:val="bodytextChar0"/>
    <w:qFormat/>
    <w:rsid w:val="005E2E28"/>
  </w:style>
  <w:style w:type="character" w:customStyle="1" w:styleId="bodytextChar0">
    <w:name w:val="body text Char"/>
    <w:link w:val="BodyText1"/>
    <w:rsid w:val="005E2E28"/>
    <w:rPr>
      <w:sz w:val="24"/>
    </w:rPr>
  </w:style>
  <w:style w:type="character" w:customStyle="1" w:styleId="BodyTextChar1">
    <w:name w:val="Body Text Char1"/>
    <w:locked/>
    <w:rsid w:val="00111DBB"/>
    <w:rPr>
      <w:rFonts w:cs="Times New Roman"/>
      <w:sz w:val="24"/>
      <w:lang w:val="en-US" w:eastAsia="en-US" w:bidi="ar-SA"/>
    </w:rPr>
  </w:style>
  <w:style w:type="character" w:customStyle="1" w:styleId="FootnoteTextChar">
    <w:name w:val="Footnote Text Char"/>
    <w:link w:val="FootnoteText"/>
    <w:semiHidden/>
    <w:locked/>
    <w:rsid w:val="0090147E"/>
  </w:style>
  <w:style w:type="numbering" w:customStyle="1" w:styleId="StyleNumbered">
    <w:name w:val="Style Numbered"/>
    <w:rsid w:val="00B828EB"/>
    <w:pPr>
      <w:numPr>
        <w:numId w:val="4"/>
      </w:numPr>
    </w:pPr>
  </w:style>
  <w:style w:type="paragraph" w:customStyle="1" w:styleId="References">
    <w:name w:val="References"/>
    <w:basedOn w:val="Normal"/>
    <w:qFormat/>
    <w:rsid w:val="00DB51C0"/>
    <w:pPr>
      <w:spacing w:after="240"/>
    </w:pPr>
  </w:style>
  <w:style w:type="numbering" w:customStyle="1" w:styleId="StyleNumberedLeft075Hanging025">
    <w:name w:val="Style Numbered Left:  0.75&quot; Hanging:  0.25&quot;"/>
    <w:basedOn w:val="NoList"/>
    <w:rsid w:val="00DB51C0"/>
    <w:pPr>
      <w:numPr>
        <w:numId w:val="6"/>
      </w:numPr>
    </w:pPr>
  </w:style>
  <w:style w:type="character" w:customStyle="1" w:styleId="BackgroundBoldedDescriptors">
    <w:name w:val="Background Bolded Descriptors"/>
    <w:rsid w:val="00966B98"/>
    <w:rPr>
      <w:b/>
      <w:bCs/>
    </w:rPr>
  </w:style>
  <w:style w:type="paragraph" w:customStyle="1" w:styleId="StaffTitleHangingIndent">
    <w:name w:val="Staff Title Hanging Indent"/>
    <w:basedOn w:val="Normal"/>
    <w:rsid w:val="00966B98"/>
    <w:pPr>
      <w:ind w:left="252" w:hanging="252"/>
    </w:pPr>
  </w:style>
  <w:style w:type="numbering" w:customStyle="1" w:styleId="StyleBulletedSymbolsymbolBoldLeft0Hanging025">
    <w:name w:val="Style Bulleted Symbol (symbol) Bold Left:  0&quot; Hanging:  0.25&quot;"/>
    <w:basedOn w:val="NoList"/>
    <w:rsid w:val="00733A7C"/>
    <w:pPr>
      <w:numPr>
        <w:numId w:val="8"/>
      </w:numPr>
    </w:pPr>
  </w:style>
  <w:style w:type="paragraph" w:customStyle="1" w:styleId="BodyText10">
    <w:name w:val="Body Text 1"/>
    <w:basedOn w:val="BodyText"/>
    <w:link w:val="BodyText1Char"/>
    <w:qFormat/>
    <w:rsid w:val="00E7277E"/>
  </w:style>
  <w:style w:type="character" w:customStyle="1" w:styleId="BodyText1Char">
    <w:name w:val="Body Text 1 Char"/>
    <w:link w:val="BodyText10"/>
    <w:rsid w:val="00E7277E"/>
    <w:rPr>
      <w:sz w:val="24"/>
    </w:rPr>
  </w:style>
  <w:style w:type="numbering" w:customStyle="1" w:styleId="StyleBulletedSymbolsymbolLeft0Hanging025">
    <w:name w:val="Style Bulleted Symbol (symbol) Left:  0&quot; Hanging:  0.25&quot;"/>
    <w:basedOn w:val="NoList"/>
    <w:rsid w:val="00E7277E"/>
    <w:pPr>
      <w:numPr>
        <w:numId w:val="9"/>
      </w:numPr>
    </w:pPr>
  </w:style>
  <w:style w:type="numbering" w:customStyle="1" w:styleId="StyleBulletedSymbolsymbolBoldLeft0Hanging0251">
    <w:name w:val="Style Bulleted Symbol (symbol) Bold Left:  0&quot; Hanging:  0.25&quot;1"/>
    <w:basedOn w:val="NoList"/>
    <w:rsid w:val="007154D5"/>
    <w:pPr>
      <w:numPr>
        <w:numId w:val="14"/>
      </w:numPr>
    </w:pPr>
  </w:style>
  <w:style w:type="numbering" w:customStyle="1" w:styleId="StyleNumberedLeft0Hanging025">
    <w:name w:val="Style Numbered Left:  0&quot; Hanging:  0.25&quot;"/>
    <w:basedOn w:val="NoList"/>
    <w:rsid w:val="00A009E4"/>
    <w:pPr>
      <w:numPr>
        <w:numId w:val="21"/>
      </w:numPr>
    </w:pPr>
  </w:style>
  <w:style w:type="paragraph" w:styleId="TOC1">
    <w:name w:val="toc 1"/>
    <w:basedOn w:val="Normal"/>
    <w:next w:val="Normal"/>
    <w:autoRedefine/>
    <w:rsid w:val="00CA2CA5"/>
  </w:style>
  <w:style w:type="numbering" w:customStyle="1" w:styleId="StyleBulletedSymbolsymbolBoldLeft0Hanging02511">
    <w:name w:val="Style Bulleted Symbol (symbol) Bold Left:  0&quot; Hanging:  0.25&quot;11"/>
    <w:basedOn w:val="NoList"/>
    <w:rsid w:val="00C102FC"/>
    <w:pPr>
      <w:numPr>
        <w:numId w:val="1"/>
      </w:numPr>
    </w:pPr>
  </w:style>
  <w:style w:type="numbering" w:customStyle="1" w:styleId="StyleBulletedSymbolsymbolLeft025Hanging025">
    <w:name w:val="Style Bulleted Symbol (symbol) Left:  0.25&quot; Hanging:  0.25&quot;"/>
    <w:basedOn w:val="NoList"/>
    <w:rsid w:val="002813FF"/>
    <w:pPr>
      <w:numPr>
        <w:numId w:val="29"/>
      </w:numPr>
    </w:pPr>
  </w:style>
  <w:style w:type="paragraph" w:customStyle="1" w:styleId="BodyTextBulleted">
    <w:name w:val="Body Text: Bulleted"/>
    <w:basedOn w:val="Normal"/>
    <w:qFormat/>
    <w:rsid w:val="002813FF"/>
    <w:pPr>
      <w:numPr>
        <w:numId w:val="30"/>
      </w:numPr>
      <w:spacing w:line="360" w:lineRule="auto"/>
    </w:pPr>
  </w:style>
  <w:style w:type="numbering" w:customStyle="1" w:styleId="StyleNumberedLeft075Hanging0251">
    <w:name w:val="Style Numbered Left:  0.75&quot; Hanging:  0.25&quot;1"/>
    <w:basedOn w:val="NoList"/>
    <w:rsid w:val="00883DD6"/>
    <w:pPr>
      <w:numPr>
        <w:numId w:val="32"/>
      </w:numPr>
    </w:pPr>
  </w:style>
  <w:style w:type="character" w:customStyle="1" w:styleId="HeaderChar">
    <w:name w:val="Header Char"/>
    <w:link w:val="Header"/>
    <w:rsid w:val="002B42D7"/>
    <w:rPr>
      <w:sz w:val="24"/>
    </w:rPr>
  </w:style>
  <w:style w:type="character" w:customStyle="1" w:styleId="FooterChar">
    <w:name w:val="Footer Char"/>
    <w:link w:val="Footer"/>
    <w:uiPriority w:val="99"/>
    <w:rsid w:val="002B42D7"/>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167241">
      <w:bodyDiv w:val="1"/>
      <w:marLeft w:val="0"/>
      <w:marRight w:val="0"/>
      <w:marTop w:val="0"/>
      <w:marBottom w:val="0"/>
      <w:divBdr>
        <w:top w:val="none" w:sz="0" w:space="0" w:color="auto"/>
        <w:left w:val="none" w:sz="0" w:space="0" w:color="auto"/>
        <w:bottom w:val="none" w:sz="0" w:space="0" w:color="auto"/>
        <w:right w:val="none" w:sz="0" w:space="0" w:color="auto"/>
      </w:divBdr>
    </w:div>
    <w:div w:id="63798631">
      <w:bodyDiv w:val="1"/>
      <w:marLeft w:val="0"/>
      <w:marRight w:val="0"/>
      <w:marTop w:val="0"/>
      <w:marBottom w:val="0"/>
      <w:divBdr>
        <w:top w:val="none" w:sz="0" w:space="0" w:color="auto"/>
        <w:left w:val="none" w:sz="0" w:space="0" w:color="auto"/>
        <w:bottom w:val="none" w:sz="0" w:space="0" w:color="auto"/>
        <w:right w:val="none" w:sz="0" w:space="0" w:color="auto"/>
      </w:divBdr>
    </w:div>
    <w:div w:id="356198480">
      <w:bodyDiv w:val="1"/>
      <w:marLeft w:val="0"/>
      <w:marRight w:val="0"/>
      <w:marTop w:val="0"/>
      <w:marBottom w:val="0"/>
      <w:divBdr>
        <w:top w:val="none" w:sz="0" w:space="0" w:color="auto"/>
        <w:left w:val="none" w:sz="0" w:space="0" w:color="auto"/>
        <w:bottom w:val="none" w:sz="0" w:space="0" w:color="auto"/>
        <w:right w:val="none" w:sz="0" w:space="0" w:color="auto"/>
      </w:divBdr>
    </w:div>
    <w:div w:id="560098331">
      <w:bodyDiv w:val="1"/>
      <w:marLeft w:val="0"/>
      <w:marRight w:val="0"/>
      <w:marTop w:val="0"/>
      <w:marBottom w:val="0"/>
      <w:divBdr>
        <w:top w:val="none" w:sz="0" w:space="0" w:color="auto"/>
        <w:left w:val="none" w:sz="0" w:space="0" w:color="auto"/>
        <w:bottom w:val="none" w:sz="0" w:space="0" w:color="auto"/>
        <w:right w:val="none" w:sz="0" w:space="0" w:color="auto"/>
      </w:divBdr>
    </w:div>
    <w:div w:id="641157120">
      <w:bodyDiv w:val="1"/>
      <w:marLeft w:val="0"/>
      <w:marRight w:val="0"/>
      <w:marTop w:val="0"/>
      <w:marBottom w:val="0"/>
      <w:divBdr>
        <w:top w:val="none" w:sz="0" w:space="0" w:color="auto"/>
        <w:left w:val="none" w:sz="0" w:space="0" w:color="auto"/>
        <w:bottom w:val="none" w:sz="0" w:space="0" w:color="auto"/>
        <w:right w:val="none" w:sz="0" w:space="0" w:color="auto"/>
      </w:divBdr>
    </w:div>
    <w:div w:id="1168448669">
      <w:bodyDiv w:val="1"/>
      <w:marLeft w:val="0"/>
      <w:marRight w:val="0"/>
      <w:marTop w:val="0"/>
      <w:marBottom w:val="0"/>
      <w:divBdr>
        <w:top w:val="none" w:sz="0" w:space="0" w:color="auto"/>
        <w:left w:val="none" w:sz="0" w:space="0" w:color="auto"/>
        <w:bottom w:val="none" w:sz="0" w:space="0" w:color="auto"/>
        <w:right w:val="none" w:sz="0" w:space="0" w:color="auto"/>
      </w:divBdr>
    </w:div>
    <w:div w:id="1882667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hyperlink" TargetMode="External" Target="http://mass.gov/dph/iaq"/>
  <Relationship Id="rId11" Type="http://schemas.openxmlformats.org/officeDocument/2006/relationships/hyperlink" TargetMode="External" Target="http://www.iicrc.org/consumers/care/carpet-cleaning"/>
  <Relationship Id="rId12" Type="http://schemas.openxmlformats.org/officeDocument/2006/relationships/hyperlink" TargetMode="External" Target="http://www.mass.gov/eohhs/gov/departments/dph/programs/environmental-health/exposure-topics/iaq/iaq-manua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yperlink" TargetMode="External" Target="http://www.epa.gov/mold/mold-remediation-schools-and-commercial-buildings-guide"/>
  <Relationship Id="rId16" Type="http://schemas.openxmlformats.org/officeDocument/2006/relationships/footer" Target="footer3.xml"/>
  <Relationship Id="rId17" Type="http://schemas.openxmlformats.org/officeDocument/2006/relationships/image" Target="media/image2.png"/>
  <Relationship Id="rId18" Type="http://schemas.openxmlformats.org/officeDocument/2006/relationships/image" Target="media/image3.png"/>
  <Relationship Id="rId19" Type="http://schemas.openxmlformats.org/officeDocument/2006/relationships/image" Target="media/image4.png"/>
  <Relationship Id="rId2" Type="http://schemas.openxmlformats.org/officeDocument/2006/relationships/numbering" Target="numbering.xml"/>
  <Relationship Id="rId20" Type="http://schemas.openxmlformats.org/officeDocument/2006/relationships/image" Target="media/image5.png"/>
  <Relationship Id="rId21" Type="http://schemas.openxmlformats.org/officeDocument/2006/relationships/image" Target="media/image6.png"/>
  <Relationship Id="rId22" Type="http://schemas.openxmlformats.org/officeDocument/2006/relationships/image" Target="media/image7.png"/>
  <Relationship Id="rId23" Type="http://schemas.openxmlformats.org/officeDocument/2006/relationships/image" Target="media/image8.png"/>
  <Relationship Id="rId24" Type="http://schemas.openxmlformats.org/officeDocument/2006/relationships/image" Target="media/image9.png"/>
  <Relationship Id="rId25" Type="http://schemas.openxmlformats.org/officeDocument/2006/relationships/image" Target="media/image10.png"/>
  <Relationship Id="rId26" Type="http://schemas.openxmlformats.org/officeDocument/2006/relationships/image" Target="media/image11.png"/>
  <Relationship Id="rId27" Type="http://schemas.openxmlformats.org/officeDocument/2006/relationships/image" Target="media/image12.png"/>
  <Relationship Id="rId28" Type="http://schemas.openxmlformats.org/officeDocument/2006/relationships/header" Target="header1.xml"/>
  <Relationship Id="rId29" Type="http://schemas.openxmlformats.org/officeDocument/2006/relationships/footer" Target="footer4.xml"/>
  <Relationship Id="rId3" Type="http://schemas.openxmlformats.org/officeDocument/2006/relationships/styles" Target="styles.xml"/>
  <Relationship Id="rId30" Type="http://schemas.openxmlformats.org/officeDocument/2006/relationships/header" Target="header2.xml"/>
  <Relationship Id="rId31" Type="http://schemas.openxmlformats.org/officeDocument/2006/relationships/footer" Target="footer5.xml"/>
  <Relationship Id="rId32" Type="http://schemas.openxmlformats.org/officeDocument/2006/relationships/hyperlink" TargetMode="External" Target="http://www.doe.mass.edu/"/>
  <Relationship Id="rId33" Type="http://schemas.openxmlformats.org/officeDocument/2006/relationships/header" Target="header3.xml"/>
  <Relationship Id="rId34" Type="http://schemas.openxmlformats.org/officeDocument/2006/relationships/footer" Target="footer6.xml"/>
  <Relationship Id="rId35" Type="http://schemas.openxmlformats.org/officeDocument/2006/relationships/fontTable" Target="fontTable.xml"/>
  <Relationship Id="rId36" Type="http://schemas.openxmlformats.org/officeDocument/2006/relationships/theme" Target="theme/theme1.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73D0DA-8FD6-487C-82DA-20F804917F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2913</Words>
  <Characters>16608</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Indoor Air Quality Assessment - Overlook Middle School, Ashburnham, MA - March 2017</vt:lpstr>
    </vt:vector>
  </TitlesOfParts>
  <Company>MDPH</Company>
  <LinksUpToDate>false</LinksUpToDate>
  <CharactersWithSpaces>19483</CharactersWithSpaces>
  <SharedDoc>false</SharedDoc>
  <HLinks>
    <vt:vector size="30" baseType="variant">
      <vt:variant>
        <vt:i4>5308435</vt:i4>
      </vt:variant>
      <vt:variant>
        <vt:i4>15</vt:i4>
      </vt:variant>
      <vt:variant>
        <vt:i4>0</vt:i4>
      </vt:variant>
      <vt:variant>
        <vt:i4>5</vt:i4>
      </vt:variant>
      <vt:variant>
        <vt:lpwstr>http://www.doe.mass.edu/</vt:lpwstr>
      </vt:variant>
      <vt:variant>
        <vt:lpwstr/>
      </vt:variant>
      <vt:variant>
        <vt:i4>7012401</vt:i4>
      </vt:variant>
      <vt:variant>
        <vt:i4>12</vt:i4>
      </vt:variant>
      <vt:variant>
        <vt:i4>0</vt:i4>
      </vt:variant>
      <vt:variant>
        <vt:i4>5</vt:i4>
      </vt:variant>
      <vt:variant>
        <vt:lpwstr>http://www.epa.gov/mold/mold-remediation-schools-and-commercial-buildings-guide</vt:lpwstr>
      </vt:variant>
      <vt:variant>
        <vt:lpwstr/>
      </vt:variant>
      <vt:variant>
        <vt:i4>3145825</vt:i4>
      </vt:variant>
      <vt:variant>
        <vt:i4>9</vt:i4>
      </vt:variant>
      <vt:variant>
        <vt:i4>0</vt:i4>
      </vt:variant>
      <vt:variant>
        <vt:i4>5</vt:i4>
      </vt:variant>
      <vt:variant>
        <vt:lpwstr>http://www.mass.gov/eohhs/gov/departments/dph/programs/environmental-health/exposure-topics/iaq/iaq-manual/</vt:lpwstr>
      </vt:variant>
      <vt:variant>
        <vt:lpwstr/>
      </vt:variant>
      <vt:variant>
        <vt:i4>7929901</vt:i4>
      </vt:variant>
      <vt:variant>
        <vt:i4>6</vt:i4>
      </vt:variant>
      <vt:variant>
        <vt:i4>0</vt:i4>
      </vt:variant>
      <vt:variant>
        <vt:i4>5</vt:i4>
      </vt:variant>
      <vt:variant>
        <vt:lpwstr>http://www.iicrc.org/consumers/care/carpet-cleaning</vt:lpwstr>
      </vt:variant>
      <vt:variant>
        <vt:lpwstr/>
      </vt:variant>
      <vt:variant>
        <vt:i4>6619247</vt:i4>
      </vt:variant>
      <vt:variant>
        <vt:i4>3</vt:i4>
      </vt:variant>
      <vt:variant>
        <vt:i4>0</vt:i4>
      </vt:variant>
      <vt:variant>
        <vt:i4>5</vt:i4>
      </vt:variant>
      <vt:variant>
        <vt:lpwstr>http://mass.gov/dph/iaq</vt:lpwstr>
      </vt:variant>
      <vt:variant>
        <vt:lpwstr/>
      </vt:variant>
    </vt:vector>
  </HLinks>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2017-03-22T15:45:00Z</dcterms:created>
  <dc:creator>MDPH - Indoor Air Quality Program</dc:creator>
  <keywords>Ashburnham Overlook Middle School, mold</keywords>
  <lastModifiedBy>AutoBVT</lastModifiedBy>
  <lastPrinted>2016-11-30T18:25:00Z</lastPrinted>
  <dcterms:modified xsi:type="dcterms:W3CDTF">2017-03-22T15:46:00Z</dcterms:modified>
  <revision>3</revision>
  <dc:subject>On December 16, 2016; the Indoor Air Quality Program conducted a general assessment at the Overlook Middle School, Ashburnham, MA because of concerns about mold.</dc:subject>
  <dc:title>Indoor Air Quality Assessment - Overlook Middle School, Ashburnham, MA - March 2017</dc:title>
</coreProperties>
</file>