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24"/>
        <w:ind w:left="155" w:right="4986" w:hanging="55"/>
      </w:pPr>
      <w:bookmarkStart w:name="PANDAS/PANS Advisory Council Meeting  Ma" w:id="1"/>
      <w:bookmarkEnd w:id="1"/>
      <w:r>
        <w:rPr>
          <w:b w:val="0"/>
        </w:rPr>
      </w:r>
      <w:r>
        <w:rPr/>
        <w:t>PANDAS/PANS</w:t>
      </w:r>
      <w:r>
        <w:rPr>
          <w:spacing w:val="-13"/>
        </w:rPr>
        <w:t> </w:t>
      </w:r>
      <w:r>
        <w:rPr/>
        <w:t>Advisory</w:t>
      </w:r>
      <w:r>
        <w:rPr>
          <w:spacing w:val="-13"/>
        </w:rPr>
        <w:t> </w:t>
      </w:r>
      <w:r>
        <w:rPr/>
        <w:t>Council</w:t>
      </w:r>
      <w:r>
        <w:rPr>
          <w:spacing w:val="-13"/>
        </w:rPr>
        <w:t> </w:t>
      </w:r>
      <w:r>
        <w:rPr/>
        <w:t>Meeting May 10, 2023 Meeting Minutes</w:t>
      </w:r>
    </w:p>
    <w:p>
      <w:pPr>
        <w:pStyle w:val="BodyText"/>
        <w:spacing w:before="165"/>
        <w:ind w:left="0" w:firstLine="0"/>
        <w:rPr>
          <w:b/>
          <w:sz w:val="24"/>
        </w:rPr>
      </w:pPr>
    </w:p>
    <w:p>
      <w:pPr>
        <w:spacing w:before="0"/>
        <w:ind w:left="0" w:right="0" w:firstLine="0"/>
        <w:jc w:val="center"/>
        <w:rPr>
          <w:sz w:val="24"/>
        </w:rPr>
      </w:pP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WebEx</w:t>
      </w:r>
      <w:r>
        <w:rPr>
          <w:spacing w:val="-2"/>
          <w:sz w:val="24"/>
        </w:rPr>
        <w:t> </w:t>
      </w:r>
      <w:r>
        <w:rPr>
          <w:sz w:val="24"/>
        </w:rPr>
        <w:t>(Zoom)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Event</w:t>
      </w:r>
    </w:p>
    <w:p>
      <w:pPr>
        <w:pStyle w:val="BodyText"/>
        <w:spacing w:line="276" w:lineRule="auto" w:before="157"/>
        <w:ind w:left="100" w:right="359" w:firstLine="0"/>
      </w:pPr>
      <w:r>
        <w:rPr>
          <w:b/>
          <w:sz w:val="24"/>
        </w:rPr>
        <w:t>Present: </w:t>
      </w:r>
      <w:r>
        <w:rPr/>
        <w:t>Elaine Gabovitch, PANDAS/PANS Chair, Madelyn Goskoski, CHTA, PANDAS/PANS Meeting Consultant,</w:t>
      </w:r>
      <w:r>
        <w:rPr>
          <w:spacing w:val="-3"/>
        </w:rPr>
        <w:t> </w:t>
      </w:r>
      <w:r>
        <w:rPr/>
        <w:t>Amy</w:t>
      </w:r>
      <w:r>
        <w:rPr>
          <w:spacing w:val="-3"/>
        </w:rPr>
        <w:t> </w:t>
      </w:r>
      <w:r>
        <w:rPr/>
        <w:t>Benison,</w:t>
      </w:r>
      <w:r>
        <w:rPr>
          <w:spacing w:val="-3"/>
        </w:rPr>
        <w:t> </w:t>
      </w:r>
      <w:r>
        <w:rPr/>
        <w:t>DPH,</w:t>
      </w:r>
      <w:r>
        <w:rPr>
          <w:spacing w:val="-3"/>
        </w:rPr>
        <w:t> </w:t>
      </w:r>
      <w:r>
        <w:rPr/>
        <w:t>Program Support Specialist,</w:t>
      </w:r>
      <w:r>
        <w:rPr>
          <w:spacing w:val="-3"/>
        </w:rPr>
        <w:t> </w:t>
      </w:r>
      <w:r>
        <w:rPr/>
        <w:t>Casey</w:t>
      </w:r>
      <w:r>
        <w:rPr>
          <w:spacing w:val="-3"/>
        </w:rPr>
        <w:t> </w:t>
      </w:r>
      <w:r>
        <w:rPr/>
        <w:t>Hall,</w:t>
      </w:r>
      <w:r>
        <w:rPr>
          <w:spacing w:val="-3"/>
        </w:rPr>
        <w:t> </w:t>
      </w:r>
      <w:r>
        <w:rPr/>
        <w:t>CHTA,</w:t>
      </w:r>
      <w:r>
        <w:rPr>
          <w:spacing w:val="-3"/>
        </w:rPr>
        <w:t> </w:t>
      </w:r>
      <w:r>
        <w:rPr/>
        <w:t>PANDAS/PANS</w:t>
      </w:r>
      <w:r>
        <w:rPr>
          <w:spacing w:val="-4"/>
        </w:rPr>
        <w:t> </w:t>
      </w:r>
      <w:r>
        <w:rPr/>
        <w:t>Meeting Consultant,</w:t>
      </w:r>
      <w:r>
        <w:rPr>
          <w:spacing w:val="-4"/>
        </w:rPr>
        <w:t> </w:t>
      </w:r>
      <w:r>
        <w:rPr/>
        <w:t>Nicole</w:t>
      </w:r>
      <w:r>
        <w:rPr>
          <w:spacing w:val="-4"/>
        </w:rPr>
        <w:t> </w:t>
      </w:r>
      <w:r>
        <w:rPr/>
        <w:t>Roos,</w:t>
      </w:r>
      <w:r>
        <w:rPr>
          <w:spacing w:val="-4"/>
        </w:rPr>
        <w:t> </w:t>
      </w:r>
      <w:r>
        <w:rPr/>
        <w:t>DPH,</w:t>
      </w:r>
      <w:r>
        <w:rPr>
          <w:spacing w:val="-4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Coordinator, Margaret</w:t>
      </w:r>
      <w:r>
        <w:rPr>
          <w:spacing w:val="-3"/>
        </w:rPr>
        <w:t> </w:t>
      </w:r>
      <w:r>
        <w:rPr/>
        <w:t>Chapman,</w:t>
      </w:r>
      <w:r>
        <w:rPr>
          <w:spacing w:val="-3"/>
        </w:rPr>
        <w:t> </w:t>
      </w:r>
      <w:r>
        <w:rPr/>
        <w:t>APRN,</w:t>
      </w:r>
      <w:r>
        <w:rPr>
          <w:spacing w:val="-4"/>
        </w:rPr>
        <w:t> </w:t>
      </w:r>
      <w:r>
        <w:rPr/>
        <w:t>MSN, PNMHCNS, Karen Colwell, Sylvia Fogel MD, John Gaitanis, MD, Sheilah Gauch, LICSW, MEd, Melissa Glynn-Hyman, LICSW, Lisa Grisolia, Kathleen Maher, MS-PHCNS, RN, Melissa McCormack, MD, PhD, Mark Pasternack, MD, Michelle Pinto, RN, Blake Poggi, MA, CCC-SLP, Jennifer M. Vitelli, MBA, Kyle Williams, MD, PhD, Yujuan (Julia) Zhang, MD.</w:t>
      </w:r>
    </w:p>
    <w:p>
      <w:pPr>
        <w:pStyle w:val="Heading1"/>
        <w:spacing w:before="161"/>
        <w:rPr>
          <w:b w:val="0"/>
        </w:rPr>
      </w:pPr>
      <w:r>
        <w:rPr/>
        <w:t>Public</w:t>
      </w:r>
      <w:r>
        <w:rPr>
          <w:spacing w:val="-4"/>
        </w:rPr>
        <w:t> </w:t>
      </w:r>
      <w:r>
        <w:rPr/>
        <w:t>Attendees:</w:t>
      </w:r>
      <w:r>
        <w:rPr>
          <w:spacing w:val="1"/>
        </w:rPr>
        <w:t> </w:t>
      </w:r>
      <w:r>
        <w:rPr>
          <w:b w:val="0"/>
          <w:spacing w:val="-10"/>
        </w:rPr>
        <w:t>1</w:t>
      </w:r>
    </w:p>
    <w:p>
      <w:pPr>
        <w:spacing w:line="291" w:lineRule="exact" w:before="242"/>
        <w:ind w:left="100" w:right="0" w:firstLine="0"/>
        <w:jc w:val="left"/>
        <w:rPr>
          <w:b/>
          <w:sz w:val="24"/>
        </w:rPr>
      </w:pPr>
      <w:bookmarkStart w:name="Welcome and Agenda" w:id="2"/>
      <w:bookmarkEnd w:id="2"/>
      <w:r>
        <w:rPr/>
      </w:r>
      <w:r>
        <w:rPr>
          <w:b/>
          <w:sz w:val="24"/>
        </w:rPr>
        <w:t>Welcome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Agenda</w:t>
      </w:r>
    </w:p>
    <w:p>
      <w:pPr>
        <w:spacing w:line="242" w:lineRule="auto" w:before="0"/>
        <w:ind w:left="460" w:right="0" w:firstLine="0"/>
        <w:jc w:val="left"/>
        <w:rPr>
          <w:sz w:val="24"/>
        </w:rPr>
      </w:pPr>
      <w:r>
        <w:rPr>
          <w:sz w:val="24"/>
        </w:rPr>
        <w:t>Elaine</w:t>
      </w:r>
      <w:r>
        <w:rPr>
          <w:spacing w:val="-4"/>
          <w:sz w:val="24"/>
        </w:rPr>
        <w:t> </w:t>
      </w:r>
      <w:r>
        <w:rPr>
          <w:sz w:val="24"/>
        </w:rPr>
        <w:t>Gabovitch,</w:t>
      </w:r>
      <w:r>
        <w:rPr>
          <w:spacing w:val="-5"/>
          <w:sz w:val="24"/>
        </w:rPr>
        <w:t> </w:t>
      </w:r>
      <w:r>
        <w:rPr>
          <w:sz w:val="24"/>
        </w:rPr>
        <w:t>PANDAS/PANS</w:t>
      </w:r>
      <w:r>
        <w:rPr>
          <w:spacing w:val="-6"/>
          <w:sz w:val="24"/>
        </w:rPr>
        <w:t> </w:t>
      </w:r>
      <w:r>
        <w:rPr>
          <w:sz w:val="24"/>
        </w:rPr>
        <w:t>Advisory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5"/>
          <w:sz w:val="24"/>
        </w:rPr>
        <w:t> </w:t>
      </w:r>
      <w:r>
        <w:rPr>
          <w:sz w:val="24"/>
        </w:rPr>
        <w:t>Chair,</w:t>
      </w:r>
      <w:r>
        <w:rPr>
          <w:spacing w:val="-5"/>
          <w:sz w:val="24"/>
        </w:rPr>
        <w:t> </w:t>
      </w:r>
      <w:r>
        <w:rPr>
          <w:sz w:val="24"/>
        </w:rPr>
        <w:t>called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order, welcomed the Advisory Council and reviewed the agenda.</w:t>
      </w:r>
    </w:p>
    <w:p>
      <w:pPr>
        <w:pStyle w:val="Heading1"/>
        <w:spacing w:before="232"/>
      </w:pPr>
      <w:bookmarkStart w:name="Open Roll Call &amp; Vote on Meeting Minutes" w:id="3"/>
      <w:bookmarkEnd w:id="3"/>
      <w:r>
        <w:rPr>
          <w:b w:val="0"/>
        </w:rPr>
      </w:r>
      <w:r>
        <w:rPr/>
        <w:t>Open</w:t>
      </w:r>
      <w:r>
        <w:rPr>
          <w:spacing w:val="-1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 &amp;</w:t>
      </w:r>
      <w:r>
        <w:rPr>
          <w:spacing w:val="-6"/>
        </w:rPr>
        <w:t> </w:t>
      </w:r>
      <w:r>
        <w:rPr/>
        <w:t>Vote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Meeting </w:t>
      </w:r>
      <w:r>
        <w:rPr>
          <w:spacing w:val="-2"/>
        </w:rPr>
        <w:t>Minutes</w:t>
      </w:r>
    </w:p>
    <w:p>
      <w:pPr>
        <w:spacing w:line="254" w:lineRule="auto" w:before="2"/>
        <w:ind w:left="460" w:right="0" w:firstLine="0"/>
        <w:jc w:val="left"/>
        <w:rPr>
          <w:sz w:val="24"/>
        </w:rPr>
      </w:pPr>
      <w:r>
        <w:rPr>
          <w:sz w:val="24"/>
        </w:rPr>
        <w:t>Elaine Gabovitch managed the virtual open roll call and Maddy Goskoski tracked this information for the meeting record. Elaine led the vote to approve the March 8, 2023, meeting</w:t>
      </w:r>
      <w:r>
        <w:rPr>
          <w:spacing w:val="-3"/>
          <w:sz w:val="24"/>
        </w:rPr>
        <w:t> </w:t>
      </w:r>
      <w:r>
        <w:rPr>
          <w:sz w:val="24"/>
        </w:rPr>
        <w:t>minutes.</w:t>
      </w:r>
      <w:r>
        <w:rPr>
          <w:spacing w:val="-5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quorum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15 Advisory</w:t>
      </w:r>
      <w:r>
        <w:rPr>
          <w:spacing w:val="-3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attendance.</w:t>
      </w:r>
    </w:p>
    <w:p>
      <w:pPr>
        <w:pStyle w:val="Heading1"/>
        <w:spacing w:before="159"/>
      </w:pPr>
      <w:r>
        <w:rPr/>
        <w:t>Announcements: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Housekeeping</w:t>
      </w:r>
    </w:p>
    <w:p>
      <w:pPr>
        <w:spacing w:line="240" w:lineRule="auto" w:before="162"/>
        <w:ind w:left="100" w:right="123" w:firstLine="0"/>
        <w:jc w:val="left"/>
        <w:rPr>
          <w:sz w:val="24"/>
        </w:rPr>
      </w:pPr>
      <w:r>
        <w:rPr>
          <w:sz w:val="24"/>
        </w:rPr>
        <w:t>Jennifer and Sheilah to lead general and housekeeping section. Lisa shared an update from NE PANS.</w:t>
      </w:r>
      <w:r>
        <w:rPr>
          <w:spacing w:val="-6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PANS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hosting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awareness</w:t>
      </w:r>
      <w:r>
        <w:rPr>
          <w:spacing w:val="-7"/>
          <w:sz w:val="24"/>
        </w:rPr>
        <w:t> </w:t>
      </w:r>
      <w:r>
        <w:rPr>
          <w:sz w:val="24"/>
        </w:rPr>
        <w:t>walk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st.</w:t>
      </w:r>
      <w:r>
        <w:rPr>
          <w:spacing w:val="-20"/>
          <w:sz w:val="24"/>
          <w:vertAlign w:val="baseline"/>
        </w:rPr>
        <w:t> </w:t>
      </w:r>
      <w:r>
        <w:rPr>
          <w:sz w:val="24"/>
          <w:vertAlign w:val="baseline"/>
        </w:rPr>
        <w:t>Additional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information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walk is to come.</w:t>
      </w:r>
    </w:p>
    <w:p>
      <w:pPr>
        <w:spacing w:line="240" w:lineRule="auto" w:before="157"/>
        <w:ind w:left="100" w:right="120" w:firstLine="0"/>
        <w:jc w:val="left"/>
        <w:rPr>
          <w:sz w:val="24"/>
        </w:rPr>
      </w:pPr>
      <w:r>
        <w:rPr>
          <w:sz w:val="24"/>
        </w:rPr>
        <w:t>Blake Poggi – Refer to pages 31-32 of the FY 2024 Congressional Justification. There is a PANS/PANDAS action from 2020-2023. This federal appropriation bill is searching for funding</w:t>
      </w:r>
      <w:r>
        <w:rPr>
          <w:spacing w:val="40"/>
          <w:sz w:val="24"/>
        </w:rPr>
        <w:t> </w:t>
      </w:r>
      <w:r>
        <w:rPr>
          <w:sz w:val="24"/>
        </w:rPr>
        <w:t>for PANDAS/PANS. Ultimately, their ask was 5 million dollars for NIH funding studies that directly</w:t>
      </w:r>
      <w:r>
        <w:rPr>
          <w:spacing w:val="-2"/>
          <w:sz w:val="24"/>
        </w:rPr>
        <w:t> </w:t>
      </w:r>
      <w:r>
        <w:rPr>
          <w:sz w:val="24"/>
        </w:rPr>
        <w:t>looks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PANDAS/PANS,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trainings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doctors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recognize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early. 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 link for more information: </w:t>
      </w:r>
      <w:r>
        <w:rPr>
          <w:spacing w:val="-2"/>
          <w:sz w:val="24"/>
          <w:u w:val="single"/>
        </w:rPr>
        <w:t>file:///Users/blakepoggi/Downloads/NIH%20FY%202024%20CJ%20Significant%20Items%20Vol</w:t>
      </w:r>
      <w:r>
        <w:rPr>
          <w:spacing w:val="-2"/>
          <w:sz w:val="24"/>
        </w:rPr>
        <w:t> </w:t>
      </w:r>
      <w:r>
        <w:rPr>
          <w:spacing w:val="-2"/>
          <w:sz w:val="24"/>
          <w:u w:val="single"/>
        </w:rPr>
        <w:t>ume%20final.pdf</w:t>
      </w:r>
    </w:p>
    <w:p>
      <w:pPr>
        <w:spacing w:line="384" w:lineRule="auto" w:before="165"/>
        <w:ind w:left="100" w:right="0" w:firstLine="0"/>
        <w:jc w:val="left"/>
        <w:rPr>
          <w:sz w:val="24"/>
        </w:rPr>
      </w:pPr>
      <w:r>
        <w:rPr>
          <w:sz w:val="24"/>
        </w:rPr>
        <w:t>Blake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suggested</w:t>
      </w:r>
      <w:r>
        <w:rPr>
          <w:spacing w:val="-5"/>
          <w:sz w:val="24"/>
        </w:rPr>
        <w:t> </w:t>
      </w:r>
      <w:r>
        <w:rPr>
          <w:sz w:val="24"/>
        </w:rPr>
        <w:t>viewing</w:t>
      </w:r>
      <w:r>
        <w:rPr>
          <w:spacing w:val="-2"/>
          <w:sz w:val="24"/>
        </w:rPr>
        <w:t> </w:t>
      </w:r>
      <w:r>
        <w:rPr>
          <w:sz w:val="24"/>
        </w:rPr>
        <w:t>Amanda</w:t>
      </w:r>
      <w:r>
        <w:rPr>
          <w:spacing w:val="-4"/>
          <w:sz w:val="24"/>
        </w:rPr>
        <w:t> </w:t>
      </w:r>
      <w:r>
        <w:rPr>
          <w:sz w:val="24"/>
        </w:rPr>
        <w:t>Peel</w:t>
      </w:r>
      <w:r>
        <w:rPr>
          <w:spacing w:val="-9"/>
          <w:sz w:val="24"/>
        </w:rPr>
        <w:t> </w:t>
      </w:r>
      <w:r>
        <w:rPr>
          <w:sz w:val="24"/>
        </w:rPr>
        <w:t>Crowley's</w:t>
      </w:r>
      <w:r>
        <w:rPr>
          <w:spacing w:val="-3"/>
          <w:sz w:val="24"/>
        </w:rPr>
        <w:t> </w:t>
      </w:r>
      <w:r>
        <w:rPr>
          <w:sz w:val="24"/>
        </w:rPr>
        <w:t>testimony,</w:t>
      </w:r>
      <w:r>
        <w:rPr>
          <w:spacing w:val="-4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link</w:t>
      </w:r>
      <w:r>
        <w:rPr>
          <w:spacing w:val="-3"/>
          <w:sz w:val="24"/>
        </w:rPr>
        <w:t> </w:t>
      </w:r>
      <w:r>
        <w:rPr>
          <w:sz w:val="24"/>
        </w:rPr>
        <w:t>below: </w:t>
      </w:r>
      <w:r>
        <w:rPr>
          <w:color w:val="0462C1"/>
          <w:spacing w:val="-2"/>
          <w:sz w:val="24"/>
          <w:u w:val="single" w:color="0462C1"/>
        </w:rPr>
        <w:t>https://youtu.be/ftU_L_qo_ow</w:t>
      </w:r>
    </w:p>
    <w:p>
      <w:pPr>
        <w:spacing w:line="240" w:lineRule="auto" w:before="3"/>
        <w:ind w:left="100" w:right="123" w:firstLine="0"/>
        <w:jc w:val="left"/>
        <w:rPr>
          <w:sz w:val="24"/>
        </w:rPr>
      </w:pPr>
      <w:r>
        <w:rPr>
          <w:sz w:val="24"/>
        </w:rPr>
        <w:t>Sheilah mentioned that NAPA collaborating with the Alex Manfull fund to put on a 5k race. Additional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accessed here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reference </w:t>
      </w:r>
      <w:r>
        <w:rPr>
          <w:color w:val="0462C1"/>
          <w:sz w:val="24"/>
          <w:u w:val="single" w:color="0462C1"/>
        </w:rPr>
        <w:t>The</w:t>
      </w:r>
      <w:r>
        <w:rPr>
          <w:color w:val="0462C1"/>
          <w:spacing w:val="-3"/>
          <w:sz w:val="24"/>
          <w:u w:val="single" w:color="0462C1"/>
        </w:rPr>
        <w:t> </w:t>
      </w:r>
      <w:r>
        <w:rPr>
          <w:color w:val="0462C1"/>
          <w:sz w:val="24"/>
          <w:u w:val="single" w:color="0462C1"/>
        </w:rPr>
        <w:t>Alex</w:t>
      </w:r>
      <w:r>
        <w:rPr>
          <w:color w:val="0462C1"/>
          <w:spacing w:val="-3"/>
          <w:sz w:val="24"/>
          <w:u w:val="single" w:color="0462C1"/>
        </w:rPr>
        <w:t> </w:t>
      </w:r>
      <w:r>
        <w:rPr>
          <w:color w:val="0462C1"/>
          <w:sz w:val="24"/>
          <w:u w:val="single" w:color="0462C1"/>
        </w:rPr>
        <w:t>Manfull</w:t>
      </w:r>
      <w:r>
        <w:rPr>
          <w:color w:val="0462C1"/>
          <w:spacing w:val="-4"/>
          <w:sz w:val="24"/>
          <w:u w:val="single" w:color="0462C1"/>
        </w:rPr>
        <w:t> </w:t>
      </w:r>
      <w:r>
        <w:rPr>
          <w:color w:val="0462C1"/>
          <w:sz w:val="24"/>
          <w:u w:val="single" w:color="0462C1"/>
        </w:rPr>
        <w:t>Fund</w:t>
      </w:r>
      <w:r>
        <w:rPr>
          <w:color w:val="0462C1"/>
          <w:spacing w:val="-5"/>
          <w:sz w:val="24"/>
          <w:u w:val="single" w:color="0462C1"/>
        </w:rPr>
        <w:t> </w:t>
      </w:r>
      <w:r>
        <w:rPr>
          <w:color w:val="0462C1"/>
          <w:sz w:val="24"/>
          <w:u w:val="single" w:color="0462C1"/>
        </w:rPr>
        <w:t>5K</w:t>
      </w:r>
      <w:r>
        <w:rPr>
          <w:color w:val="0462C1"/>
          <w:spacing w:val="-4"/>
          <w:sz w:val="24"/>
          <w:u w:val="single" w:color="0462C1"/>
        </w:rPr>
        <w:t> </w:t>
      </w:r>
      <w:r>
        <w:rPr>
          <w:color w:val="0462C1"/>
          <w:sz w:val="24"/>
          <w:u w:val="single" w:color="0462C1"/>
        </w:rPr>
        <w:t>June 3,</w:t>
      </w:r>
      <w:r>
        <w:rPr>
          <w:color w:val="0462C1"/>
          <w:sz w:val="24"/>
        </w:rPr>
        <w:t> </w:t>
      </w:r>
      <w:r>
        <w:rPr>
          <w:color w:val="0462C1"/>
          <w:spacing w:val="-2"/>
          <w:sz w:val="24"/>
          <w:u w:val="single" w:color="0462C1"/>
        </w:rPr>
        <w:t>2023.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660" w:bottom="280" w:left="1340" w:right="1340"/>
        </w:sectPr>
      </w:pPr>
    </w:p>
    <w:p>
      <w:pPr>
        <w:spacing w:line="242" w:lineRule="auto" w:before="22"/>
        <w:ind w:left="100" w:right="0" w:firstLine="0"/>
        <w:jc w:val="left"/>
        <w:rPr>
          <w:sz w:val="24"/>
        </w:rPr>
      </w:pPr>
      <w:r>
        <w:rPr>
          <w:sz w:val="24"/>
        </w:rPr>
        <w:t>Jennifer</w:t>
      </w:r>
      <w:r>
        <w:rPr>
          <w:spacing w:val="-3"/>
          <w:sz w:val="24"/>
        </w:rPr>
        <w:t> </w:t>
      </w:r>
      <w:r>
        <w:rPr>
          <w:sz w:val="24"/>
        </w:rPr>
        <w:t>explained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JBC</w:t>
      </w:r>
      <w:r>
        <w:rPr>
          <w:spacing w:val="-4"/>
          <w:sz w:val="24"/>
        </w:rPr>
        <w:t> </w:t>
      </w:r>
      <w:r>
        <w:rPr>
          <w:sz w:val="24"/>
        </w:rPr>
        <w:t>PANDAS/PANS</w:t>
      </w:r>
      <w:r>
        <w:rPr>
          <w:spacing w:val="-6"/>
          <w:sz w:val="24"/>
        </w:rPr>
        <w:t> </w:t>
      </w:r>
      <w:r>
        <w:rPr>
          <w:sz w:val="24"/>
        </w:rPr>
        <w:t>organization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chosen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charitable partners at the Cohasset Triathlon. There will be more information to come.</w:t>
      </w:r>
    </w:p>
    <w:p>
      <w:pPr>
        <w:pStyle w:val="Heading1"/>
        <w:spacing w:before="233"/>
      </w:pPr>
      <w:bookmarkStart w:name="Present: 2023 Timeline" w:id="4"/>
      <w:bookmarkEnd w:id="4"/>
      <w:r>
        <w:rPr>
          <w:b w:val="0"/>
        </w:rPr>
      </w:r>
      <w:r>
        <w:rPr/>
        <w:t>Present:</w:t>
      </w:r>
      <w:r>
        <w:rPr>
          <w:spacing w:val="-5"/>
        </w:rPr>
        <w:t> </w:t>
      </w:r>
      <w:r>
        <w:rPr/>
        <w:t>2023</w:t>
      </w:r>
      <w:r>
        <w:rPr>
          <w:spacing w:val="-5"/>
        </w:rPr>
        <w:t> </w:t>
      </w:r>
      <w:r>
        <w:rPr>
          <w:spacing w:val="-2"/>
        </w:rPr>
        <w:t>Timeline</w:t>
      </w:r>
    </w:p>
    <w:p>
      <w:pPr>
        <w:spacing w:before="162"/>
        <w:ind w:left="10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timeline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shared.</w:t>
      </w:r>
    </w:p>
    <w:p>
      <w:pPr>
        <w:pStyle w:val="Heading1"/>
        <w:spacing w:before="257"/>
      </w:pPr>
      <w:bookmarkStart w:name="Work Group Report Outs &amp; Recommendations" w:id="5"/>
      <w:bookmarkEnd w:id="5"/>
      <w:r>
        <w:rPr>
          <w:b w:val="0"/>
        </w:rPr>
      </w:r>
      <w:r>
        <w:rPr/>
        <w:t>Work</w:t>
      </w:r>
      <w:r>
        <w:rPr>
          <w:spacing w:val="-2"/>
        </w:rPr>
        <w:t> </w:t>
      </w:r>
      <w:r>
        <w:rPr/>
        <w:t>Group</w:t>
      </w:r>
      <w:r>
        <w:rPr>
          <w:spacing w:val="1"/>
        </w:rPr>
        <w:t> </w:t>
      </w:r>
      <w:r>
        <w:rPr/>
        <w:t>Report</w:t>
      </w:r>
      <w:r>
        <w:rPr>
          <w:spacing w:val="-5"/>
        </w:rPr>
        <w:t> </w:t>
      </w:r>
      <w:r>
        <w:rPr/>
        <w:t>Outs</w:t>
      </w:r>
      <w:r>
        <w:rPr>
          <w:spacing w:val="-1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Recommendations</w:t>
      </w:r>
    </w:p>
    <w:p>
      <w:pPr>
        <w:pStyle w:val="BodyText"/>
        <w:spacing w:line="254" w:lineRule="auto" w:before="17"/>
        <w:ind w:left="100" w:right="123" w:firstLine="0"/>
      </w:pPr>
      <w:r>
        <w:rPr/>
        <w:t>Elaine</w:t>
      </w:r>
      <w:r>
        <w:rPr>
          <w:spacing w:val="-3"/>
        </w:rPr>
        <w:t> </w:t>
      </w:r>
      <w:r>
        <w:rPr/>
        <w:t>led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group</w:t>
      </w:r>
      <w:r>
        <w:rPr>
          <w:spacing w:val="-5"/>
        </w:rPr>
        <w:t> </w:t>
      </w:r>
      <w:r>
        <w:rPr/>
        <w:t>report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portion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meeting.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workgroup</w:t>
      </w:r>
      <w:r>
        <w:rPr>
          <w:spacing w:val="-5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current findings and recommendations to include within the annual report.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56" w:after="0"/>
        <w:ind w:left="818" w:right="0" w:hanging="358"/>
        <w:jc w:val="left"/>
        <w:rPr>
          <w:sz w:val="22"/>
        </w:rPr>
      </w:pPr>
      <w:r>
        <w:rPr>
          <w:b/>
          <w:sz w:val="22"/>
        </w:rPr>
        <w:t>Research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Group</w:t>
      </w:r>
      <w:r>
        <w:rPr>
          <w:sz w:val="22"/>
        </w:rPr>
        <w:t>- high-level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led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Kyle</w:t>
      </w:r>
      <w:r>
        <w:rPr>
          <w:spacing w:val="-2"/>
          <w:sz w:val="22"/>
        </w:rPr>
        <w:t> Williams</w:t>
      </w:r>
    </w:p>
    <w:p>
      <w:pPr>
        <w:pStyle w:val="BodyText"/>
        <w:spacing w:line="254" w:lineRule="auto" w:before="176"/>
        <w:ind w:left="100" w:right="146" w:firstLine="0"/>
      </w:pPr>
      <w:r>
        <w:rPr/>
        <w:t>The PANDAS/PANS diagnosis originated from the National Institute of Mental Health. In time, there were</w:t>
      </w:r>
      <w:r>
        <w:rPr>
          <w:spacing w:val="-3"/>
        </w:rPr>
        <w:t> </w:t>
      </w:r>
      <w:r>
        <w:rPr/>
        <w:t>increased</w:t>
      </w:r>
      <w:r>
        <w:rPr>
          <w:spacing w:val="-4"/>
        </w:rPr>
        <w:t> </w:t>
      </w:r>
      <w:r>
        <w:rPr/>
        <w:t>reports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OCD</w:t>
      </w:r>
      <w:r>
        <w:rPr>
          <w:spacing w:val="-4"/>
        </w:rPr>
        <w:t> </w:t>
      </w:r>
      <w:r>
        <w:rPr/>
        <w:t>Sydenham’s</w:t>
      </w:r>
      <w:r>
        <w:rPr>
          <w:spacing w:val="-5"/>
        </w:rPr>
        <w:t> </w:t>
      </w:r>
      <w:r>
        <w:rPr/>
        <w:t>chorea</w:t>
      </w:r>
      <w:r>
        <w:rPr>
          <w:spacing w:val="-2"/>
        </w:rPr>
        <w:t> </w:t>
      </w:r>
      <w:r>
        <w:rPr/>
        <w:t>(SC), with</w:t>
      </w:r>
      <w:r>
        <w:rPr>
          <w:spacing w:val="-4"/>
        </w:rPr>
        <w:t> </w:t>
      </w:r>
      <w:r>
        <w:rPr/>
        <w:t>side</w:t>
      </w:r>
      <w:r>
        <w:rPr>
          <w:spacing w:val="-3"/>
        </w:rPr>
        <w:t> </w:t>
      </w:r>
      <w:r>
        <w:rPr/>
        <w:t>effects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strep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rapid onset condition (OCD). However, these individuals did not have SC, which is how the diagnosis was </w:t>
      </w:r>
      <w:r>
        <w:rPr>
          <w:spacing w:val="-2"/>
        </w:rPr>
        <w:t>developed.</w:t>
      </w:r>
    </w:p>
    <w:p>
      <w:pPr>
        <w:pStyle w:val="BodyText"/>
        <w:spacing w:line="254" w:lineRule="auto" w:before="162"/>
        <w:ind w:left="100" w:right="25" w:firstLine="0"/>
      </w:pPr>
      <w:r>
        <w:rPr/>
        <w:t>Since 2016, publications by year have continued to increase. The research workgroup has reviewed research that has been published about PANDAS/PANS. In addition, the research work group has classified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publications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category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report,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science, review, and treatment research.</w:t>
      </w:r>
    </w:p>
    <w:p>
      <w:pPr>
        <w:pStyle w:val="BodyText"/>
        <w:spacing w:line="254" w:lineRule="auto" w:before="157"/>
        <w:ind w:left="100" w:right="123" w:firstLine="0"/>
      </w:pPr>
      <w:r>
        <w:rPr/>
        <w:t>Kyle</w:t>
      </w:r>
      <w:r>
        <w:rPr>
          <w:spacing w:val="-2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his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group</w:t>
      </w:r>
      <w:r>
        <w:rPr>
          <w:spacing w:val="-4"/>
        </w:rPr>
        <w:t> </w:t>
      </w:r>
      <w:r>
        <w:rPr/>
        <w:t>discovered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publications.</w:t>
      </w:r>
      <w:r>
        <w:rPr>
          <w:spacing w:val="-3"/>
        </w:rPr>
        <w:t> </w:t>
      </w:r>
      <w:r>
        <w:rPr/>
        <w:t>Second,</w:t>
      </w:r>
      <w:r>
        <w:rPr>
          <w:spacing w:val="-2"/>
        </w:rPr>
        <w:t> </w:t>
      </w:r>
      <w:r>
        <w:rPr/>
        <w:t>is research review articles because they do not cost much to publish. Kyle noted this could be due to lack of funding and cost effectiveness. Furthermore, only 6% of publications look at treatment and efficacy which may be due to lack of</w:t>
      </w:r>
      <w:r>
        <w:rPr>
          <w:spacing w:val="-2"/>
        </w:rPr>
        <w:t> </w:t>
      </w:r>
      <w:r>
        <w:rPr/>
        <w:t>patient populations for research or</w:t>
      </w:r>
      <w:r>
        <w:rPr>
          <w:spacing w:val="-1"/>
        </w:rPr>
        <w:t> </w:t>
      </w:r>
      <w:r>
        <w:rPr/>
        <w:t>lack of</w:t>
      </w:r>
      <w:r>
        <w:rPr>
          <w:spacing w:val="-2"/>
        </w:rPr>
        <w:t> </w:t>
      </w:r>
      <w:r>
        <w:rPr/>
        <w:t>funding. It was</w:t>
      </w:r>
      <w:r>
        <w:rPr>
          <w:spacing w:val="-1"/>
        </w:rPr>
        <w:t> </w:t>
      </w:r>
      <w:r>
        <w:rPr/>
        <w:t>noted that these publications still need time, funding, and research.</w:t>
      </w:r>
    </w:p>
    <w:p>
      <w:pPr>
        <w:pStyle w:val="BodyText"/>
        <w:spacing w:line="254" w:lineRule="auto" w:before="157"/>
        <w:ind w:left="100" w:firstLine="0"/>
      </w:pPr>
      <w:r>
        <w:rPr/>
        <w:t>Kyle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workgroup</w:t>
      </w:r>
      <w:r>
        <w:rPr>
          <w:spacing w:val="-4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 need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advocate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to advocate for treatment with lack of evidence to prove that treatment is needed.</w:t>
      </w:r>
    </w:p>
    <w:p>
      <w:pPr>
        <w:pStyle w:val="BodyText"/>
        <w:spacing w:before="161"/>
        <w:ind w:left="100" w:firstLine="0"/>
      </w:pPr>
      <w:r>
        <w:rPr/>
        <w:t>Members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groups</w:t>
      </w:r>
      <w:r>
        <w:rPr>
          <w:spacing w:val="-4"/>
        </w:rPr>
        <w:t> </w:t>
      </w:r>
      <w:r>
        <w:rPr/>
        <w:t>suggested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75" w:after="0"/>
        <w:ind w:left="820" w:right="0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7"/>
          <w:sz w:val="22"/>
        </w:rPr>
        <w:t> </w:t>
      </w:r>
      <w:r>
        <w:rPr>
          <w:sz w:val="22"/>
        </w:rPr>
        <w:t>looking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diagnostic</w:t>
      </w:r>
      <w:r>
        <w:rPr>
          <w:spacing w:val="-2"/>
          <w:sz w:val="22"/>
        </w:rPr>
        <w:t> </w:t>
      </w:r>
      <w:r>
        <w:rPr>
          <w:sz w:val="22"/>
        </w:rPr>
        <w:t>codes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3"/>
          <w:sz w:val="22"/>
        </w:rPr>
        <w:t> </w:t>
      </w:r>
      <w:r>
        <w:rPr>
          <w:sz w:val="22"/>
        </w:rPr>
        <w:t>practitioners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billing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for.</w:t>
      </w:r>
    </w:p>
    <w:p>
      <w:pPr>
        <w:pStyle w:val="BodyText"/>
        <w:ind w:left="0" w:firstLine="0"/>
      </w:pPr>
    </w:p>
    <w:p>
      <w:pPr>
        <w:pStyle w:val="BodyText"/>
        <w:spacing w:before="8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b/>
          <w:sz w:val="22"/>
        </w:rPr>
        <w:t>Treatment</w:t>
      </w:r>
      <w:r>
        <w:rPr>
          <w:sz w:val="22"/>
        </w:rPr>
        <w:t>- high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Peggy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Chapman</w:t>
      </w:r>
    </w:p>
    <w:p>
      <w:pPr>
        <w:pStyle w:val="BodyText"/>
        <w:spacing w:line="252" w:lineRule="auto" w:before="177"/>
        <w:ind w:left="100" w:right="105" w:firstLine="0"/>
      </w:pPr>
      <w:r>
        <w:rPr/>
        <w:t>Peggy noted that the treatment group’s findings did not reflect the state of Massachusetts because many</w:t>
      </w:r>
      <w:r>
        <w:rPr>
          <w:spacing w:val="-2"/>
        </w:rPr>
        <w:t> </w:t>
      </w:r>
      <w:r>
        <w:rPr/>
        <w:t>treatments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national.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group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know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being enforced and carried out.</w:t>
      </w:r>
    </w:p>
    <w:p>
      <w:pPr>
        <w:pStyle w:val="BodyText"/>
        <w:spacing w:before="164"/>
        <w:ind w:left="100" w:firstLine="0"/>
      </w:pPr>
      <w:r>
        <w:rPr>
          <w:spacing w:val="-2"/>
        </w:rPr>
        <w:t>Recommendations: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1" w:val="left" w:leader="none"/>
        </w:tabs>
        <w:spacing w:line="254" w:lineRule="auto" w:before="177" w:after="0"/>
        <w:ind w:left="821" w:right="281" w:hanging="360"/>
        <w:jc w:val="left"/>
        <w:rPr>
          <w:sz w:val="22"/>
        </w:rPr>
      </w:pPr>
      <w:r>
        <w:rPr>
          <w:sz w:val="22"/>
        </w:rPr>
        <w:t>Explore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commission what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learn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find</w:t>
      </w:r>
      <w:r>
        <w:rPr>
          <w:spacing w:val="-4"/>
          <w:sz w:val="22"/>
        </w:rPr>
        <w:t> </w:t>
      </w:r>
      <w:r>
        <w:rPr>
          <w:sz w:val="22"/>
        </w:rPr>
        <w:t>out.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what they are doing.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1" w:val="left" w:leader="none"/>
        </w:tabs>
        <w:spacing w:line="252" w:lineRule="auto" w:before="1" w:after="0"/>
        <w:ind w:left="821" w:right="423" w:hanging="360"/>
        <w:jc w:val="left"/>
        <w:rPr>
          <w:sz w:val="22"/>
        </w:rPr>
      </w:pPr>
      <w:r>
        <w:rPr>
          <w:sz w:val="22"/>
        </w:rPr>
        <w:t>Need to create contact with all state agencies who have interventions for children with PANDAS/PANS. The</w:t>
      </w:r>
      <w:r>
        <w:rPr>
          <w:spacing w:val="-3"/>
          <w:sz w:val="22"/>
        </w:rPr>
        <w:t> </w:t>
      </w:r>
      <w:r>
        <w:rPr>
          <w:sz w:val="22"/>
        </w:rPr>
        <w:t>PANDAS/PANS</w:t>
      </w:r>
      <w:r>
        <w:rPr>
          <w:spacing w:val="-4"/>
          <w:sz w:val="22"/>
        </w:rPr>
        <w:t> </w:t>
      </w:r>
      <w:r>
        <w:rPr>
          <w:sz w:val="22"/>
        </w:rPr>
        <w:t>AC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agencies</w:t>
      </w:r>
      <w:r>
        <w:rPr>
          <w:spacing w:val="-5"/>
          <w:sz w:val="22"/>
        </w:rPr>
        <w:t> </w:t>
      </w:r>
      <w:r>
        <w:rPr>
          <w:sz w:val="22"/>
        </w:rPr>
        <w:t>in terms of treatment.</w:t>
      </w:r>
    </w:p>
    <w:p>
      <w:pPr>
        <w:spacing w:after="0" w:line="252" w:lineRule="auto"/>
        <w:jc w:val="left"/>
        <w:rPr>
          <w:sz w:val="22"/>
        </w:rPr>
        <w:sectPr>
          <w:pgSz w:w="12240" w:h="15840"/>
          <w:pgMar w:top="1420" w:bottom="280" w:left="1340" w:right="1340"/>
        </w:sect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1" w:val="left" w:leader="none"/>
        </w:tabs>
        <w:spacing w:line="254" w:lineRule="auto" w:before="41" w:after="0"/>
        <w:ind w:left="821" w:right="594" w:hanging="360"/>
        <w:jc w:val="left"/>
        <w:rPr>
          <w:sz w:val="22"/>
        </w:rPr>
      </w:pPr>
      <w:r>
        <w:rPr>
          <w:sz w:val="22"/>
        </w:rPr>
        <w:t>Survey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treaters.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because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anything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 base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tell</w:t>
      </w:r>
      <w:r>
        <w:rPr>
          <w:spacing w:val="-3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is happening in the state for treatment.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0" w:after="0"/>
        <w:ind w:left="1539" w:right="0" w:hanging="358"/>
        <w:jc w:val="left"/>
        <w:rPr>
          <w:sz w:val="22"/>
        </w:rPr>
      </w:pP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insurance</w:t>
      </w:r>
      <w:r>
        <w:rPr>
          <w:spacing w:val="-2"/>
          <w:sz w:val="22"/>
        </w:rPr>
        <w:t> </w:t>
      </w:r>
      <w:r>
        <w:rPr>
          <w:sz w:val="22"/>
        </w:rPr>
        <w:t>companies</w:t>
      </w:r>
      <w:r>
        <w:rPr>
          <w:spacing w:val="-2"/>
          <w:sz w:val="22"/>
        </w:rPr>
        <w:t> </w:t>
      </w:r>
      <w:r>
        <w:rPr>
          <w:sz w:val="22"/>
        </w:rPr>
        <w:t>tell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billing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PANDAS/PANS</w:t>
      </w:r>
      <w:r>
        <w:rPr>
          <w:spacing w:val="-2"/>
          <w:sz w:val="22"/>
        </w:rPr>
        <w:t> treatment?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7" w:after="0"/>
        <w:ind w:left="818" w:right="0" w:hanging="358"/>
        <w:jc w:val="left"/>
        <w:rPr>
          <w:sz w:val="22"/>
        </w:rPr>
      </w:pPr>
      <w:r>
        <w:rPr>
          <w:sz w:val="22"/>
        </w:rPr>
        <w:t>Determining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index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caregiver</w:t>
      </w:r>
      <w:r>
        <w:rPr>
          <w:spacing w:val="-5"/>
          <w:sz w:val="22"/>
        </w:rPr>
        <w:t> </w:t>
      </w:r>
      <w:r>
        <w:rPr>
          <w:sz w:val="22"/>
        </w:rPr>
        <w:t>burden.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2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agencies’</w:t>
      </w:r>
    </w:p>
    <w:p>
      <w:pPr>
        <w:pStyle w:val="BodyText"/>
        <w:spacing w:before="12"/>
        <w:ind w:left="821" w:firstLine="0"/>
      </w:pPr>
      <w:r>
        <w:rPr/>
        <w:t>understanding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support these</w:t>
      </w:r>
      <w:r>
        <w:rPr>
          <w:spacing w:val="-2"/>
        </w:rPr>
        <w:t> caregivers.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1" w:val="left" w:leader="none"/>
        </w:tabs>
        <w:spacing w:line="254" w:lineRule="auto" w:before="16" w:after="0"/>
        <w:ind w:left="1541" w:right="207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survey</w:t>
      </w:r>
      <w:r>
        <w:rPr>
          <w:spacing w:val="-3"/>
          <w:sz w:val="22"/>
        </w:rPr>
        <w:t> </w:t>
      </w:r>
      <w:r>
        <w:rPr>
          <w:sz w:val="22"/>
        </w:rPr>
        <w:t>providers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they are</w:t>
      </w:r>
      <w:r>
        <w:rPr>
          <w:spacing w:val="-3"/>
          <w:sz w:val="22"/>
        </w:rPr>
        <w:t> </w:t>
      </w:r>
      <w:r>
        <w:rPr>
          <w:sz w:val="22"/>
        </w:rPr>
        <w:t>treating</w:t>
      </w:r>
      <w:r>
        <w:rPr>
          <w:spacing w:val="-2"/>
          <w:sz w:val="22"/>
        </w:rPr>
        <w:t> </w:t>
      </w:r>
      <w:r>
        <w:rPr>
          <w:sz w:val="22"/>
        </w:rPr>
        <w:t>PANDAS/PANS</w:t>
      </w:r>
      <w:r>
        <w:rPr>
          <w:spacing w:val="-4"/>
          <w:sz w:val="22"/>
        </w:rPr>
        <w:t> </w:t>
      </w:r>
      <w:r>
        <w:rPr>
          <w:sz w:val="22"/>
        </w:rPr>
        <w:t>or do they just see a case within their practice (What are they doing? Are they available?)</w:t>
      </w:r>
    </w:p>
    <w:p>
      <w:pPr>
        <w:pStyle w:val="BodyText"/>
        <w:spacing w:before="161"/>
        <w:ind w:left="100" w:firstLine="0"/>
      </w:pPr>
      <w:r>
        <w:rPr/>
        <w:t>Identified</w:t>
      </w:r>
      <w:r>
        <w:rPr>
          <w:spacing w:val="-8"/>
        </w:rPr>
        <w:t> </w:t>
      </w:r>
      <w:r>
        <w:rPr>
          <w:spacing w:val="-4"/>
        </w:rPr>
        <w:t>Gaps: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4" w:lineRule="auto" w:before="177" w:after="0"/>
        <w:ind w:left="821" w:right="867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PPM.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guidelines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old 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z w:val="22"/>
        </w:rPr>
        <w:t>PPM,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little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for </w:t>
      </w:r>
      <w:r>
        <w:rPr>
          <w:spacing w:val="-2"/>
          <w:sz w:val="22"/>
        </w:rPr>
        <w:t>psychiatry.</w:t>
      </w:r>
    </w:p>
    <w:p>
      <w:pPr>
        <w:spacing w:before="157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Education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74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6"/>
          <w:sz w:val="22"/>
        </w:rPr>
        <w:t> </w:t>
      </w:r>
      <w:r>
        <w:rPr>
          <w:sz w:val="22"/>
        </w:rPr>
        <w:t>shared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recommendations: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4" w:lineRule="auto" w:before="22" w:after="0"/>
        <w:ind w:left="1541" w:right="643" w:hanging="360"/>
        <w:jc w:val="left"/>
        <w:rPr>
          <w:sz w:val="22"/>
        </w:rPr>
      </w:pP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companies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coverage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both diagnosis</w:t>
      </w:r>
      <w:r>
        <w:rPr>
          <w:spacing w:val="-6"/>
          <w:sz w:val="22"/>
        </w:rPr>
        <w:t> </w:t>
      </w:r>
      <w:r>
        <w:rPr>
          <w:sz w:val="22"/>
        </w:rPr>
        <w:t>and treatment of PANS/PANDAS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0" w:after="0"/>
        <w:ind w:left="2261" w:right="349" w:hanging="360"/>
        <w:jc w:val="left"/>
        <w:rPr>
          <w:sz w:val="22"/>
        </w:rPr>
      </w:pPr>
      <w:r>
        <w:rPr>
          <w:sz w:val="22"/>
        </w:rPr>
        <w:t>DOI/EOHHS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reach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companies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educate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 insurance law, billing codes and the importance of covering diagnosis and treatment for patients with PANS/PANDAS</w:t>
      </w:r>
    </w:p>
    <w:p>
      <w:pPr>
        <w:pStyle w:val="ListParagraph"/>
        <w:numPr>
          <w:ilvl w:val="4"/>
          <w:numId w:val="3"/>
        </w:numPr>
        <w:tabs>
          <w:tab w:pos="2982" w:val="left" w:leader="none"/>
        </w:tabs>
        <w:spacing w:line="254" w:lineRule="auto" w:before="0" w:after="0"/>
        <w:ind w:left="2982" w:right="10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noted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know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the billing</w:t>
      </w:r>
      <w:r>
        <w:rPr>
          <w:spacing w:val="-3"/>
          <w:sz w:val="22"/>
        </w:rPr>
        <w:t> </w:t>
      </w:r>
      <w:r>
        <w:rPr>
          <w:sz w:val="22"/>
        </w:rPr>
        <w:t>codes</w:t>
      </w:r>
      <w:r>
        <w:rPr>
          <w:spacing w:val="-6"/>
          <w:sz w:val="22"/>
        </w:rPr>
        <w:t> </w:t>
      </w:r>
      <w:r>
        <w:rPr>
          <w:sz w:val="22"/>
        </w:rPr>
        <w:t>are we should be looking for to identify PANS/PANDAS diagnosis or </w:t>
      </w:r>
      <w:r>
        <w:rPr>
          <w:spacing w:val="-2"/>
          <w:sz w:val="22"/>
        </w:rPr>
        <w:t>treatment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1" w:after="0"/>
        <w:ind w:left="1541" w:right="150" w:hanging="360"/>
        <w:jc w:val="left"/>
        <w:rPr>
          <w:sz w:val="22"/>
        </w:rPr>
      </w:pPr>
      <w:r>
        <w:rPr>
          <w:sz w:val="22"/>
        </w:rPr>
        <w:t>Providers</w:t>
      </w:r>
      <w:r>
        <w:rPr>
          <w:spacing w:val="-6"/>
          <w:sz w:val="22"/>
        </w:rPr>
        <w:t> </w:t>
      </w:r>
      <w:r>
        <w:rPr>
          <w:sz w:val="22"/>
        </w:rPr>
        <w:t>remain</w:t>
      </w:r>
      <w:r>
        <w:rPr>
          <w:spacing w:val="-6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recommended</w:t>
      </w:r>
      <w:r>
        <w:rPr>
          <w:spacing w:val="-5"/>
          <w:sz w:val="22"/>
        </w:rPr>
        <w:t> </w:t>
      </w:r>
      <w:r>
        <w:rPr>
          <w:sz w:val="22"/>
        </w:rPr>
        <w:t>guidelines for</w:t>
      </w:r>
      <w:r>
        <w:rPr>
          <w:spacing w:val="-6"/>
          <w:sz w:val="22"/>
        </w:rPr>
        <w:t> </w:t>
      </w:r>
      <w:r>
        <w:rPr>
          <w:sz w:val="22"/>
        </w:rPr>
        <w:t>diagnosis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treatment</w:t>
      </w:r>
      <w:r>
        <w:rPr>
          <w:spacing w:val="-3"/>
          <w:sz w:val="22"/>
        </w:rPr>
        <w:t> </w:t>
      </w:r>
      <w:r>
        <w:rPr>
          <w:sz w:val="22"/>
        </w:rPr>
        <w:t>of PANS/PANDAS and any new science research and protocols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4" w:after="0"/>
        <w:ind w:left="2261" w:right="0" w:hanging="360"/>
        <w:jc w:val="left"/>
        <w:rPr>
          <w:sz w:val="22"/>
        </w:rPr>
      </w:pPr>
      <w:r>
        <w:rPr>
          <w:sz w:val="22"/>
        </w:rPr>
        <w:t>EOHHS</w:t>
      </w:r>
      <w:r>
        <w:rPr>
          <w:spacing w:val="-3"/>
          <w:sz w:val="22"/>
        </w:rPr>
        <w:t> </w:t>
      </w:r>
      <w:r>
        <w:rPr>
          <w:sz w:val="22"/>
        </w:rPr>
        <w:t>reach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MCAAP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disseminate</w:t>
      </w:r>
      <w:r>
        <w:rPr>
          <w:spacing w:val="-2"/>
          <w:sz w:val="22"/>
        </w:rPr>
        <w:t> guidelines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54" w:lineRule="auto" w:before="16" w:after="0"/>
        <w:ind w:left="821" w:right="136" w:hanging="360"/>
        <w:jc w:val="left"/>
        <w:rPr>
          <w:sz w:val="22"/>
        </w:rPr>
      </w:pPr>
      <w:r>
        <w:rPr>
          <w:sz w:val="22"/>
        </w:rPr>
        <w:t>The Education group asked who may be the appropriate agencies to list for each recommendation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chair,</w:t>
      </w:r>
      <w:r>
        <w:rPr>
          <w:spacing w:val="-3"/>
          <w:sz w:val="22"/>
        </w:rPr>
        <w:t> </w:t>
      </w:r>
      <w:r>
        <w:rPr>
          <w:sz w:val="22"/>
        </w:rPr>
        <w:t>Elaine</w:t>
      </w:r>
      <w:r>
        <w:rPr>
          <w:spacing w:val="-3"/>
          <w:sz w:val="22"/>
        </w:rPr>
        <w:t> </w:t>
      </w:r>
      <w:r>
        <w:rPr>
          <w:sz w:val="22"/>
        </w:rPr>
        <w:t>Gabovitch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attend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next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meeting on May 16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from 5-7 PM</w:t>
      </w:r>
    </w:p>
    <w:p>
      <w:pPr>
        <w:pStyle w:val="BodyText"/>
        <w:ind w:left="0" w:firstLine="0"/>
      </w:pPr>
    </w:p>
    <w:p>
      <w:pPr>
        <w:pStyle w:val="BodyText"/>
        <w:spacing w:before="70"/>
        <w:ind w:left="0" w:firstLine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Diagnosis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74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Diagnosis 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shared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thoughts: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7" w:after="0"/>
        <w:ind w:left="1540" w:right="0" w:hanging="359"/>
        <w:jc w:val="left"/>
        <w:rPr>
          <w:sz w:val="22"/>
        </w:rPr>
      </w:pP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hope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delay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diagnosis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misdiagnosis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9" w:after="0"/>
        <w:ind w:left="1541" w:right="167" w:hanging="360"/>
        <w:jc w:val="left"/>
        <w:rPr>
          <w:sz w:val="22"/>
        </w:rPr>
      </w:pP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5"/>
          <w:sz w:val="22"/>
        </w:rPr>
        <w:t> </w:t>
      </w:r>
      <w:r>
        <w:rPr>
          <w:sz w:val="22"/>
        </w:rPr>
        <w:t>initial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ups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primary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providers and address inconsistency in diagnosis criteria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9" w:lineRule="auto" w:before="11" w:after="0"/>
        <w:ind w:left="1541" w:right="260" w:hanging="360"/>
        <w:jc w:val="left"/>
        <w:rPr>
          <w:sz w:val="22"/>
        </w:rPr>
      </w:pPr>
      <w:r>
        <w:rPr>
          <w:sz w:val="22"/>
        </w:rPr>
        <w:t>The Council needs to consider what they want the average physician to be able to do. The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wants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encourage</w:t>
      </w:r>
      <w:r>
        <w:rPr>
          <w:spacing w:val="-3"/>
          <w:sz w:val="22"/>
        </w:rPr>
        <w:t> </w:t>
      </w:r>
      <w:r>
        <w:rPr>
          <w:sz w:val="22"/>
        </w:rPr>
        <w:t>physicians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PANS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any sudden</w:t>
      </w:r>
      <w:r>
        <w:rPr>
          <w:spacing w:val="-4"/>
          <w:sz w:val="22"/>
        </w:rPr>
        <w:t> </w:t>
      </w:r>
      <w:r>
        <w:rPr>
          <w:sz w:val="22"/>
        </w:rPr>
        <w:t>OCD or tics and consider treatment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5" w:after="0"/>
        <w:ind w:left="1541" w:right="347" w:hanging="360"/>
        <w:jc w:val="left"/>
        <w:rPr>
          <w:sz w:val="22"/>
        </w:rPr>
      </w:pPr>
      <w:r>
        <w:rPr>
          <w:sz w:val="22"/>
        </w:rPr>
        <w:t>Physicians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consider</w:t>
      </w:r>
      <w:r>
        <w:rPr>
          <w:spacing w:val="-6"/>
          <w:sz w:val="22"/>
        </w:rPr>
        <w:t> </w:t>
      </w:r>
      <w:r>
        <w:rPr>
          <w:sz w:val="22"/>
        </w:rPr>
        <w:t>PANS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people who</w:t>
      </w:r>
      <w:r>
        <w:rPr>
          <w:spacing w:val="-6"/>
          <w:sz w:val="22"/>
        </w:rPr>
        <w:t> </w:t>
      </w:r>
      <w:r>
        <w:rPr>
          <w:sz w:val="22"/>
        </w:rPr>
        <w:t>are acutely</w:t>
      </w:r>
      <w:r>
        <w:rPr>
          <w:spacing w:val="-4"/>
          <w:sz w:val="22"/>
        </w:rPr>
        <w:t> </w:t>
      </w:r>
      <w:r>
        <w:rPr>
          <w:sz w:val="22"/>
        </w:rPr>
        <w:t>hospitalized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psych </w:t>
      </w:r>
      <w:r>
        <w:rPr>
          <w:spacing w:val="-2"/>
          <w:sz w:val="22"/>
        </w:rPr>
        <w:t>symptoms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10" w:after="0"/>
        <w:ind w:left="1541" w:right="169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hope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educate</w:t>
      </w:r>
      <w:r>
        <w:rPr>
          <w:spacing w:val="-4"/>
          <w:sz w:val="22"/>
        </w:rPr>
        <w:t> </w:t>
      </w:r>
      <w:r>
        <w:rPr>
          <w:sz w:val="22"/>
        </w:rPr>
        <w:t>physicians</w:t>
      </w:r>
      <w:r>
        <w:rPr>
          <w:spacing w:val="-6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clinical</w:t>
      </w:r>
      <w:r>
        <w:rPr>
          <w:spacing w:val="-5"/>
          <w:sz w:val="22"/>
        </w:rPr>
        <w:t> </w:t>
      </w:r>
      <w:r>
        <w:rPr>
          <w:sz w:val="22"/>
        </w:rPr>
        <w:t>utility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NSAIDs,</w:t>
      </w:r>
      <w:r>
        <w:rPr>
          <w:spacing w:val="-4"/>
          <w:sz w:val="22"/>
        </w:rPr>
        <w:t> </w:t>
      </w:r>
      <w:r>
        <w:rPr>
          <w:sz w:val="22"/>
        </w:rPr>
        <w:t>corticosteroids,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antimicrobials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0" w:after="0"/>
        <w:ind w:left="1540" w:right="0" w:hanging="359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bringing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guest</w:t>
      </w:r>
      <w:r>
        <w:rPr>
          <w:spacing w:val="-1"/>
          <w:sz w:val="22"/>
        </w:rPr>
        <w:t> </w:t>
      </w:r>
      <w:r>
        <w:rPr>
          <w:sz w:val="22"/>
        </w:rPr>
        <w:t>speakers,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ask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4" w:after="0"/>
        <w:ind w:left="2261" w:right="0" w:hanging="360"/>
        <w:jc w:val="left"/>
        <w:rPr>
          <w:sz w:val="22"/>
        </w:rPr>
      </w:pPr>
      <w:r>
        <w:rPr>
          <w:sz w:val="22"/>
        </w:rPr>
        <w:t>“What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knowledge 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PANS/PANDAS?”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40" w:right="1340"/>
        </w:sectPr>
      </w:pP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61" w:after="0"/>
        <w:ind w:left="2261" w:right="0" w:hanging="360"/>
        <w:jc w:val="left"/>
        <w:rPr>
          <w:sz w:val="22"/>
        </w:rPr>
      </w:pPr>
      <w:r>
        <w:rPr>
          <w:sz w:val="22"/>
        </w:rPr>
        <w:t>“Are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instructional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agency?”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6" w:after="0"/>
        <w:ind w:left="2261" w:right="146" w:hanging="360"/>
        <w:jc w:val="left"/>
        <w:rPr>
          <w:sz w:val="22"/>
        </w:rPr>
      </w:pPr>
      <w:r>
        <w:rPr>
          <w:sz w:val="22"/>
        </w:rPr>
        <w:t>Hope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leadership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particular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hours of course work per year for trainees or to hold grand rounds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4" w:lineRule="auto" w:before="1" w:after="0"/>
        <w:ind w:left="1541" w:right="110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believes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opportunity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create</w:t>
      </w:r>
      <w:r>
        <w:rPr>
          <w:spacing w:val="-3"/>
          <w:sz w:val="22"/>
        </w:rPr>
        <w:t> </w:t>
      </w:r>
      <w:r>
        <w:rPr>
          <w:sz w:val="22"/>
        </w:rPr>
        <w:t>and disseminate continuing medical education hours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1" w:after="0"/>
        <w:ind w:left="2261" w:right="1119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questioned</w:t>
      </w:r>
      <w:r>
        <w:rPr>
          <w:spacing w:val="-5"/>
          <w:sz w:val="22"/>
        </w:rPr>
        <w:t> </w:t>
      </w:r>
      <w:r>
        <w:rPr>
          <w:sz w:val="22"/>
        </w:rPr>
        <w:t>whether</w:t>
      </w:r>
      <w:r>
        <w:rPr>
          <w:spacing w:val="-6"/>
          <w:sz w:val="22"/>
        </w:rPr>
        <w:t> </w:t>
      </w:r>
      <w:r>
        <w:rPr>
          <w:sz w:val="22"/>
        </w:rPr>
        <w:t>DPH</w:t>
      </w:r>
      <w:r>
        <w:rPr>
          <w:spacing w:val="-6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create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tool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 disseminated or disseminate current recommendations/guidelines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9" w:lineRule="auto" w:before="0" w:after="0"/>
        <w:ind w:left="1541" w:right="26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feels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important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define what</w:t>
      </w:r>
      <w:r>
        <w:rPr>
          <w:spacing w:val="-2"/>
          <w:sz w:val="22"/>
        </w:rPr>
        <w:t> </w:t>
      </w:r>
      <w:r>
        <w:rPr>
          <w:sz w:val="22"/>
        </w:rPr>
        <w:t>abrupt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sudden</w:t>
      </w:r>
      <w:r>
        <w:rPr>
          <w:spacing w:val="-4"/>
          <w:sz w:val="22"/>
        </w:rPr>
        <w:t> </w:t>
      </w:r>
      <w:r>
        <w:rPr>
          <w:sz w:val="22"/>
        </w:rPr>
        <w:t>onset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symptoms</w:t>
      </w:r>
      <w:r>
        <w:rPr>
          <w:spacing w:val="-5"/>
          <w:sz w:val="22"/>
        </w:rPr>
        <w:t> </w:t>
      </w:r>
      <w:r>
        <w:rPr>
          <w:sz w:val="22"/>
        </w:rPr>
        <w:t>are and acknowledge that not all PANS/PANDAS symptoms are abrupt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5" w:after="0"/>
        <w:ind w:left="2261" w:right="0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noted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strep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diagnosis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12" w:after="0"/>
        <w:ind w:left="1541" w:right="454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suggested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weight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symptoms</w:t>
      </w:r>
      <w:r>
        <w:rPr>
          <w:spacing w:val="-5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things are more important than others for a certain Diagnosis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9" w:after="0"/>
        <w:ind w:left="1541" w:right="257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proposed</w:t>
      </w:r>
      <w:r>
        <w:rPr>
          <w:spacing w:val="-5"/>
          <w:sz w:val="22"/>
        </w:rPr>
        <w:t> </w:t>
      </w:r>
      <w:r>
        <w:rPr>
          <w:sz w:val="22"/>
        </w:rPr>
        <w:t>creating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diagnosis</w:t>
      </w:r>
      <w:r>
        <w:rPr>
          <w:spacing w:val="-5"/>
          <w:sz w:val="22"/>
        </w:rPr>
        <w:t> </w:t>
      </w:r>
      <w:r>
        <w:rPr>
          <w:sz w:val="22"/>
        </w:rPr>
        <w:t>criteria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inclusive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not explicitly say abrupt patients or strep and includes people with minor symptoms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1" w:after="0"/>
        <w:ind w:left="2261" w:right="16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-4"/>
          <w:sz w:val="22"/>
        </w:rPr>
        <w:t> </w:t>
      </w:r>
      <w:r>
        <w:rPr>
          <w:sz w:val="22"/>
        </w:rPr>
        <w:t>becomes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2"/>
          <w:sz w:val="22"/>
        </w:rPr>
        <w:t> </w:t>
      </w:r>
      <w:r>
        <w:rPr>
          <w:sz w:val="22"/>
        </w:rPr>
        <w:t>inclusive</w:t>
      </w:r>
      <w:r>
        <w:rPr>
          <w:spacing w:val="-3"/>
          <w:sz w:val="22"/>
        </w:rPr>
        <w:t> </w:t>
      </w:r>
      <w:r>
        <w:rPr>
          <w:sz w:val="22"/>
        </w:rPr>
        <w:t>however,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always</w:t>
      </w:r>
      <w:r>
        <w:rPr>
          <w:spacing w:val="-5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in the future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4" w:lineRule="auto" w:before="0" w:after="0"/>
        <w:ind w:left="1541" w:right="128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6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“What</w:t>
      </w:r>
      <w:r>
        <w:rPr>
          <w:spacing w:val="-3"/>
          <w:sz w:val="22"/>
        </w:rPr>
        <w:t> </w:t>
      </w:r>
      <w:r>
        <w:rPr>
          <w:sz w:val="22"/>
        </w:rPr>
        <w:t>kind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diagnostic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will we </w:t>
      </w:r>
      <w:r>
        <w:rPr>
          <w:spacing w:val="-2"/>
          <w:sz w:val="22"/>
        </w:rPr>
        <w:t>recommend?”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10" w:after="0"/>
        <w:ind w:left="2261" w:right="0" w:hanging="360"/>
        <w:jc w:val="left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reliable</w:t>
      </w:r>
      <w:r>
        <w:rPr>
          <w:spacing w:val="-3"/>
          <w:sz w:val="22"/>
        </w:rPr>
        <w:t> </w:t>
      </w:r>
      <w:r>
        <w:rPr>
          <w:sz w:val="22"/>
        </w:rPr>
        <w:t>diagnostic</w:t>
      </w:r>
      <w:r>
        <w:rPr>
          <w:spacing w:val="-2"/>
          <w:sz w:val="22"/>
        </w:rPr>
        <w:t> tests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7" w:after="0"/>
        <w:ind w:left="2261" w:right="1006" w:hanging="360"/>
        <w:jc w:val="left"/>
        <w:rPr>
          <w:sz w:val="22"/>
        </w:rPr>
      </w:pPr>
      <w:r>
        <w:rPr>
          <w:sz w:val="22"/>
        </w:rPr>
        <w:t>Providers</w:t>
      </w:r>
      <w:r>
        <w:rPr>
          <w:spacing w:val="-5"/>
          <w:sz w:val="22"/>
        </w:rPr>
        <w:t> </w:t>
      </w:r>
      <w:r>
        <w:rPr>
          <w:sz w:val="22"/>
        </w:rPr>
        <w:t>will not</w:t>
      </w:r>
      <w:r>
        <w:rPr>
          <w:spacing w:val="-2"/>
          <w:sz w:val="22"/>
        </w:rPr>
        <w:t> </w:t>
      </w:r>
      <w:r>
        <w:rPr>
          <w:sz w:val="22"/>
        </w:rPr>
        <w:t>like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hear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diagnose</w:t>
      </w:r>
      <w:r>
        <w:rPr>
          <w:spacing w:val="-3"/>
          <w:sz w:val="22"/>
        </w:rPr>
        <w:t> </w:t>
      </w: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z w:val="22"/>
        </w:rPr>
        <w:t>clear guidelines of how to diagnose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1" w:after="0"/>
        <w:ind w:left="2261" w:right="0" w:hanging="360"/>
        <w:jc w:val="left"/>
        <w:rPr>
          <w:sz w:val="22"/>
        </w:rPr>
      </w:pPr>
      <w:r>
        <w:rPr>
          <w:sz w:val="22"/>
        </w:rPr>
        <w:t>Lack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clinical</w:t>
      </w:r>
      <w:r>
        <w:rPr>
          <w:spacing w:val="-2"/>
          <w:sz w:val="22"/>
        </w:rPr>
        <w:t> </w:t>
      </w:r>
      <w:r>
        <w:rPr>
          <w:sz w:val="22"/>
        </w:rPr>
        <w:t>evidence should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negate </w:t>
      </w:r>
      <w:r>
        <w:rPr>
          <w:spacing w:val="-2"/>
          <w:sz w:val="22"/>
        </w:rPr>
        <w:t>diagnosis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9" w:lineRule="auto" w:before="16" w:after="0"/>
        <w:ind w:left="2261" w:right="700" w:hanging="360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5"/>
          <w:sz w:val="22"/>
        </w:rPr>
        <w:t> </w:t>
      </w:r>
      <w:r>
        <w:rPr>
          <w:sz w:val="22"/>
        </w:rPr>
        <w:t>history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look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possible</w:t>
      </w:r>
      <w:r>
        <w:rPr>
          <w:spacing w:val="-5"/>
          <w:sz w:val="22"/>
        </w:rPr>
        <w:t> </w:t>
      </w:r>
      <w:r>
        <w:rPr>
          <w:sz w:val="22"/>
        </w:rPr>
        <w:t>autoimmune </w:t>
      </w:r>
      <w:r>
        <w:rPr>
          <w:spacing w:val="-2"/>
          <w:sz w:val="22"/>
        </w:rPr>
        <w:t>conditions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40" w:lineRule="auto" w:before="7" w:after="0"/>
        <w:ind w:left="2261" w:right="0" w:hanging="360"/>
        <w:jc w:val="left"/>
        <w:rPr>
          <w:sz w:val="22"/>
        </w:rPr>
      </w:pPr>
      <w:r>
        <w:rPr>
          <w:sz w:val="22"/>
        </w:rPr>
        <w:t>History</w:t>
      </w:r>
      <w:r>
        <w:rPr>
          <w:spacing w:val="-3"/>
          <w:sz w:val="22"/>
        </w:rPr>
        <w:t> </w:t>
      </w:r>
      <w:r>
        <w:rPr>
          <w:sz w:val="22"/>
        </w:rPr>
        <w:t>drives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perfect</w:t>
      </w:r>
    </w:p>
    <w:p>
      <w:pPr>
        <w:pStyle w:val="ListParagraph"/>
        <w:numPr>
          <w:ilvl w:val="3"/>
          <w:numId w:val="3"/>
        </w:numPr>
        <w:tabs>
          <w:tab w:pos="2261" w:val="left" w:leader="none"/>
        </w:tabs>
        <w:spacing w:line="254" w:lineRule="auto" w:before="17" w:after="0"/>
        <w:ind w:left="2261" w:right="288" w:hanging="360"/>
        <w:jc w:val="left"/>
        <w:rPr>
          <w:sz w:val="22"/>
        </w:rPr>
      </w:pP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6"/>
          <w:sz w:val="22"/>
        </w:rPr>
        <w:t> </w:t>
      </w:r>
      <w:r>
        <w:rPr>
          <w:sz w:val="22"/>
        </w:rPr>
        <w:t>guidelines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strep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required and</w:t>
      </w:r>
      <w:r>
        <w:rPr>
          <w:spacing w:val="-4"/>
          <w:sz w:val="22"/>
        </w:rPr>
        <w:t> </w:t>
      </w:r>
      <w:r>
        <w:rPr>
          <w:sz w:val="22"/>
        </w:rPr>
        <w:t>acute</w:t>
      </w:r>
      <w:r>
        <w:rPr>
          <w:spacing w:val="-3"/>
          <w:sz w:val="22"/>
        </w:rPr>
        <w:t> </w:t>
      </w:r>
      <w:r>
        <w:rPr>
          <w:sz w:val="22"/>
        </w:rPr>
        <w:t>onset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 required, should use established guidelines for reference but eventually have the Council make their own</w:t>
      </w:r>
    </w:p>
    <w:p>
      <w:pPr>
        <w:pStyle w:val="BodyText"/>
        <w:ind w:left="0" w:firstLine="0"/>
      </w:pPr>
    </w:p>
    <w:p>
      <w:pPr>
        <w:pStyle w:val="BodyText"/>
        <w:spacing w:before="145"/>
        <w:ind w:left="0" w:firstLine="0"/>
      </w:pPr>
    </w:p>
    <w:p>
      <w:pPr>
        <w:pStyle w:val="Heading1"/>
      </w:pPr>
      <w:bookmarkStart w:name="Wrap Up: Next Steps for Work Groups" w:id="6"/>
      <w:bookmarkEnd w:id="6"/>
      <w:r>
        <w:rPr>
          <w:b w:val="0"/>
        </w:rPr>
      </w:r>
      <w:r>
        <w:rPr/>
        <w:t>Wrap</w:t>
      </w:r>
      <w:r>
        <w:rPr>
          <w:spacing w:val="1"/>
        </w:rPr>
        <w:t> </w:t>
      </w:r>
      <w:r>
        <w:rPr/>
        <w:t>Up: Next</w:t>
      </w:r>
      <w:r>
        <w:rPr>
          <w:spacing w:val="-2"/>
        </w:rPr>
        <w:t> </w:t>
      </w:r>
      <w:r>
        <w:rPr/>
        <w:t>Steps for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>
          <w:spacing w:val="-2"/>
        </w:rPr>
        <w:t>Groups</w:t>
      </w:r>
    </w:p>
    <w:p>
      <w:pPr>
        <w:spacing w:before="17"/>
        <w:ind w:left="100" w:right="0" w:firstLine="0"/>
        <w:jc w:val="left"/>
        <w:rPr>
          <w:sz w:val="24"/>
        </w:rPr>
      </w:pPr>
      <w:r>
        <w:rPr>
          <w:sz w:val="24"/>
        </w:rPr>
        <w:t>Elaine</w:t>
      </w:r>
      <w:r>
        <w:rPr>
          <w:spacing w:val="-5"/>
          <w:sz w:val="24"/>
        </w:rPr>
        <w:t> </w:t>
      </w:r>
      <w:r>
        <w:rPr>
          <w:sz w:val="24"/>
        </w:rPr>
        <w:t>Gabovitch</w:t>
      </w:r>
      <w:r>
        <w:rPr>
          <w:spacing w:val="-6"/>
          <w:sz w:val="24"/>
        </w:rPr>
        <w:t> </w:t>
      </w:r>
      <w:r>
        <w:rPr>
          <w:sz w:val="24"/>
        </w:rPr>
        <w:t>shared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spacing w:before="177"/>
        <w:ind w:left="100" w:right="0" w:firstLine="0"/>
        <w:jc w:val="left"/>
        <w:rPr>
          <w:sz w:val="24"/>
        </w:rPr>
      </w:pPr>
      <w:r>
        <w:rPr>
          <w:sz w:val="24"/>
        </w:rPr>
        <w:t>Third</w:t>
      </w:r>
      <w:r>
        <w:rPr>
          <w:spacing w:val="-7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  <w:rPr>
          <w:sz w:val="22"/>
        </w:rPr>
      </w:pPr>
      <w:r>
        <w:rPr>
          <w:sz w:val="22"/>
        </w:rPr>
        <w:t>Wednesday,</w:t>
      </w:r>
      <w:r>
        <w:rPr>
          <w:spacing w:val="-4"/>
          <w:sz w:val="22"/>
        </w:rPr>
        <w:t> </w:t>
      </w:r>
      <w:r>
        <w:rPr>
          <w:sz w:val="22"/>
        </w:rPr>
        <w:t>July</w:t>
      </w:r>
      <w:r>
        <w:rPr>
          <w:spacing w:val="-3"/>
          <w:sz w:val="22"/>
        </w:rPr>
        <w:t> </w:t>
      </w:r>
      <w:r>
        <w:rPr>
          <w:sz w:val="22"/>
        </w:rPr>
        <w:t>12,</w:t>
      </w:r>
      <w:r>
        <w:rPr>
          <w:spacing w:val="-3"/>
          <w:sz w:val="22"/>
        </w:rPr>
        <w:t> </w:t>
      </w:r>
      <w:r>
        <w:rPr>
          <w:sz w:val="22"/>
        </w:rPr>
        <w:t>2023,</w:t>
      </w:r>
      <w:r>
        <w:rPr>
          <w:spacing w:val="-2"/>
          <w:sz w:val="22"/>
        </w:rPr>
        <w:t> </w:t>
      </w:r>
      <w:r>
        <w:rPr>
          <w:sz w:val="22"/>
        </w:rPr>
        <w:t>4-6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2"/>
        </w:rPr>
      </w:pPr>
      <w:r>
        <w:rPr>
          <w:sz w:val="22"/>
        </w:rPr>
        <w:t>Future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z w:val="22"/>
        </w:rPr>
        <w:t>WebEx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47" w:lineRule="auto" w:before="16" w:after="0"/>
        <w:ind w:left="1541" w:right="488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help,</w:t>
      </w:r>
      <w:r>
        <w:rPr>
          <w:spacing w:val="-5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z w:val="22"/>
        </w:rPr>
        <w:t>Maddy</w:t>
      </w:r>
      <w:r>
        <w:rPr>
          <w:spacing w:val="-5"/>
          <w:sz w:val="22"/>
        </w:rPr>
        <w:t> </w:t>
      </w:r>
      <w:r>
        <w:rPr>
          <w:sz w:val="22"/>
        </w:rPr>
        <w:t>Goskoski</w:t>
      </w:r>
      <w:r>
        <w:rPr>
          <w:spacing w:val="-6"/>
          <w:sz w:val="22"/>
        </w:rPr>
        <w:t> </w:t>
      </w:r>
      <w:r>
        <w:rPr>
          <w:sz w:val="22"/>
        </w:rPr>
        <w:t>at </w:t>
      </w:r>
      <w:hyperlink r:id="rId5">
        <w:r>
          <w:rPr>
            <w:color w:val="0462C1"/>
            <w:sz w:val="22"/>
            <w:u w:val="single" w:color="0462C1"/>
          </w:rPr>
          <w:t>Madelyn.m.goskoski@mass.gov</w:t>
        </w:r>
      </w:hyperlink>
      <w:r>
        <w:rPr>
          <w:color w:val="0462C1"/>
          <w:spacing w:val="-2"/>
          <w:sz w:val="22"/>
        </w:rPr>
        <w:t> </w:t>
      </w:r>
      <w:r>
        <w:rPr>
          <w:sz w:val="22"/>
        </w:rPr>
        <w:t>in advance who will find assistance.</w:t>
      </w:r>
    </w:p>
    <w:p>
      <w:pPr>
        <w:spacing w:before="171"/>
        <w:ind w:left="100" w:right="0" w:firstLine="0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Steps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54" w:lineRule="auto" w:before="174" w:after="0"/>
        <w:ind w:left="821" w:right="751" w:hanging="360"/>
        <w:jc w:val="left"/>
        <w:rPr>
          <w:sz w:val="22"/>
        </w:rPr>
      </w:pPr>
      <w:r>
        <w:rPr>
          <w:sz w:val="22"/>
        </w:rPr>
        <w:t>Distribute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raise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2"/>
          <w:sz w:val="22"/>
        </w:rPr>
        <w:t> </w:t>
      </w:r>
      <w:r>
        <w:rPr>
          <w:sz w:val="22"/>
        </w:rPr>
        <w:t>draft</w:t>
      </w:r>
      <w:r>
        <w:rPr>
          <w:spacing w:val="-2"/>
          <w:sz w:val="22"/>
        </w:rPr>
        <w:t> </w:t>
      </w:r>
      <w:r>
        <w:rPr>
          <w:sz w:val="22"/>
        </w:rPr>
        <w:t>questions for</w:t>
      </w:r>
      <w:r>
        <w:rPr>
          <w:spacing w:val="-5"/>
          <w:sz w:val="22"/>
        </w:rPr>
        <w:t> </w:t>
      </w:r>
      <w:r>
        <w:rPr>
          <w:sz w:val="22"/>
        </w:rPr>
        <w:t>group consensus at July meeting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8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Email</w:t>
      </w:r>
      <w:r>
        <w:rPr>
          <w:spacing w:val="-6"/>
          <w:sz w:val="22"/>
        </w:rPr>
        <w:t> </w:t>
      </w:r>
      <w:hyperlink r:id="rId5">
        <w:r>
          <w:rPr>
            <w:color w:val="0462C1"/>
            <w:sz w:val="22"/>
            <w:u w:val="single" w:color="0462C1"/>
          </w:rPr>
          <w:t>Madelyn.m.goskoski@mass.gov</w:t>
        </w:r>
      </w:hyperlink>
      <w:r>
        <w:rPr>
          <w:color w:val="0462C1"/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July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2"/>
        </w:rPr>
      </w:pPr>
      <w:r>
        <w:rPr>
          <w:sz w:val="22"/>
        </w:rPr>
        <w:t>Anything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else?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80" w:bottom="280" w:left="1340" w:right="1340"/>
        </w:sectPr>
      </w:pPr>
    </w:p>
    <w:p>
      <w:pPr>
        <w:pStyle w:val="Heading1"/>
        <w:spacing w:before="52"/>
      </w:pPr>
      <w:r>
        <w:rPr/>
        <w:t>Next</w:t>
      </w:r>
      <w:r>
        <w:rPr>
          <w:spacing w:val="-1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Wednesday,</w:t>
      </w:r>
      <w:r>
        <w:rPr>
          <w:spacing w:val="-4"/>
        </w:rPr>
        <w:t> </w:t>
      </w:r>
      <w:r>
        <w:rPr/>
        <w:t>July</w:t>
      </w:r>
      <w:r>
        <w:rPr>
          <w:spacing w:val="-1"/>
        </w:rPr>
        <w:t> </w:t>
      </w:r>
      <w:r>
        <w:rPr/>
        <w:t>14,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4-</w:t>
      </w:r>
      <w:r>
        <w:rPr>
          <w:spacing w:val="-5"/>
        </w:rPr>
        <w:t>6PM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spacing w:before="26"/>
        <w:ind w:left="0" w:firstLine="0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Motion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Adjourn</w:t>
      </w:r>
    </w:p>
    <w:p>
      <w:pPr>
        <w:spacing w:line="242" w:lineRule="auto" w:before="157"/>
        <w:ind w:left="100" w:right="0" w:firstLine="0"/>
        <w:jc w:val="left"/>
        <w:rPr>
          <w:sz w:val="24"/>
        </w:rPr>
      </w:pPr>
      <w:r>
        <w:rPr>
          <w:sz w:val="24"/>
        </w:rPr>
        <w:t>Elaine</w:t>
      </w:r>
      <w:r>
        <w:rPr>
          <w:spacing w:val="-3"/>
          <w:sz w:val="24"/>
        </w:rPr>
        <w:t> </w:t>
      </w:r>
      <w:r>
        <w:rPr>
          <w:sz w:val="24"/>
        </w:rPr>
        <w:t>Gabovitch</w:t>
      </w:r>
      <w:r>
        <w:rPr>
          <w:spacing w:val="-5"/>
          <w:sz w:val="24"/>
        </w:rPr>
        <w:t> </w:t>
      </w:r>
      <w:r>
        <w:rPr>
          <w:sz w:val="24"/>
        </w:rPr>
        <w:t>thanked</w:t>
      </w:r>
      <w:r>
        <w:rPr>
          <w:spacing w:val="-5"/>
          <w:sz w:val="24"/>
        </w:rPr>
        <w:t> </w:t>
      </w:r>
      <w:r>
        <w:rPr>
          <w:sz w:val="24"/>
        </w:rPr>
        <w:t>everyone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3"/>
          <w:sz w:val="24"/>
        </w:rPr>
        <w:t> </w:t>
      </w:r>
      <w:r>
        <w:rPr>
          <w:sz w:val="24"/>
        </w:rPr>
        <w:t>led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vote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adjourn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meeting.</w:t>
      </w:r>
      <w:r>
        <w:rPr>
          <w:spacing w:val="-5"/>
          <w:sz w:val="24"/>
        </w:rPr>
        <w:t> </w:t>
      </w:r>
      <w:r>
        <w:rPr>
          <w:sz w:val="24"/>
        </w:rPr>
        <w:t>Amy Benison recorded votes.</w:t>
      </w:r>
    </w:p>
    <w:p>
      <w:pPr>
        <w:spacing w:before="159"/>
        <w:ind w:left="100" w:right="0" w:firstLine="0"/>
        <w:jc w:val="left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votes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2"/>
          <w:sz w:val="24"/>
        </w:rPr>
        <w:t> </w:t>
      </w:r>
      <w:r>
        <w:rPr>
          <w:sz w:val="24"/>
        </w:rPr>
        <w:t>obtained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6"/>
          <w:sz w:val="24"/>
        </w:rPr>
        <w:t> </w:t>
      </w:r>
      <w:r>
        <w:rPr>
          <w:sz w:val="24"/>
        </w:rPr>
        <w:t>motions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recorded.</w:t>
      </w:r>
    </w:p>
    <w:sectPr>
      <w:pgSz w:w="12240" w:h="15840"/>
      <w:pgMar w:top="18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2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"/>
      <w:lvlJc w:val="left"/>
      <w:pPr>
        <w:ind w:left="298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61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delyn.m.goskoski@mass.gov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Goskoski, Madelyn M (DPH)</dc:creator>
  <dcterms:created xsi:type="dcterms:W3CDTF">2023-09-01T11:42:23Z</dcterms:created>
  <dcterms:modified xsi:type="dcterms:W3CDTF">2023-09-01T11:42:23Z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2023-09-01T00:00:00Z</vt:filetime>
  </property>
</Properties>
</file>