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21746" w14:textId="3C4A2250" w:rsidR="002D52D8" w:rsidRDefault="00873539">
      <w:pPr>
        <w:pStyle w:val="Heading1"/>
        <w:spacing w:before="39"/>
        <w:ind w:left="2454" w:right="2453" w:firstLine="0"/>
        <w:jc w:val="center"/>
      </w:pPr>
      <w:r>
        <w:t>PANDAS/PANS</w:t>
      </w:r>
      <w:r>
        <w:rPr>
          <w:spacing w:val="-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Meeting</w:t>
      </w:r>
      <w:r w:rsidR="00DA176D">
        <w:br/>
        <w:t xml:space="preserve"> </w:t>
      </w:r>
      <w:r w:rsidR="00E567C8">
        <w:t>September 14</w:t>
      </w:r>
      <w:r w:rsidR="008F479A">
        <w:t>, 202</w:t>
      </w:r>
      <w:r w:rsidR="00A7016E">
        <w:t xml:space="preserve">2 </w:t>
      </w:r>
      <w:r w:rsidR="00651337">
        <w:t>Final</w:t>
      </w:r>
      <w:r w:rsidR="004D160E">
        <w:t xml:space="preserve"> Meeting Minutes</w:t>
      </w:r>
    </w:p>
    <w:p w14:paraId="61E21747" w14:textId="0F6D73B3" w:rsidR="002D52D8" w:rsidRDefault="002D52D8" w:rsidP="008F479A">
      <w:pPr>
        <w:pStyle w:val="BodyText"/>
        <w:ind w:left="2454" w:right="2453"/>
      </w:pPr>
    </w:p>
    <w:p w14:paraId="61E21748" w14:textId="35C957BE" w:rsidR="002D52D8" w:rsidRDefault="00873539">
      <w:pPr>
        <w:pStyle w:val="BodyText"/>
        <w:ind w:left="2453" w:right="2453"/>
        <w:jc w:val="center"/>
      </w:pPr>
      <w:r>
        <w:t>Via</w:t>
      </w:r>
      <w:r>
        <w:rPr>
          <w:spacing w:val="-2"/>
        </w:rPr>
        <w:t xml:space="preserve"> </w:t>
      </w:r>
      <w:r>
        <w:t>WebEx</w:t>
      </w:r>
      <w:r w:rsidR="008F479A">
        <w:t xml:space="preserve"> (Zoom)</w:t>
      </w:r>
      <w:r>
        <w:t xml:space="preserve"> Event</w:t>
      </w:r>
    </w:p>
    <w:p w14:paraId="61E21749" w14:textId="77777777" w:rsidR="002D52D8" w:rsidRDefault="002D52D8">
      <w:pPr>
        <w:pStyle w:val="BodyText"/>
        <w:spacing w:before="10"/>
        <w:rPr>
          <w:sz w:val="21"/>
        </w:rPr>
      </w:pPr>
    </w:p>
    <w:p w14:paraId="61E2174A" w14:textId="21FF55F8" w:rsidR="002D52D8" w:rsidRDefault="00873539">
      <w:pPr>
        <w:pStyle w:val="BodyText"/>
        <w:spacing w:before="1"/>
        <w:ind w:left="119" w:right="294"/>
      </w:pPr>
      <w:r w:rsidRPr="21FF55F8">
        <w:rPr>
          <w:b/>
          <w:bCs/>
        </w:rPr>
        <w:t xml:space="preserve">Present: </w:t>
      </w:r>
      <w:r w:rsidR="00E567C8" w:rsidRPr="21FF55F8">
        <w:t>Elizabeth</w:t>
      </w:r>
      <w:r w:rsidR="00A61380" w:rsidRPr="21FF55F8">
        <w:t xml:space="preserve"> (Beth)</w:t>
      </w:r>
      <w:r w:rsidR="00E567C8" w:rsidRPr="21FF55F8">
        <w:t xml:space="preserve"> Bostic</w:t>
      </w:r>
      <w:r>
        <w:t xml:space="preserve">, PANDAS/PANS Advisory Council </w:t>
      </w:r>
      <w:r w:rsidR="745105E1">
        <w:t xml:space="preserve">Temporary </w:t>
      </w:r>
      <w:r w:rsidR="00E567C8">
        <w:t xml:space="preserve">Acting </w:t>
      </w:r>
      <w:r>
        <w:t>Chair &amp; DPH Ex-Officio Member; Margaret</w:t>
      </w:r>
      <w:r>
        <w:rPr>
          <w:spacing w:val="1"/>
        </w:rPr>
        <w:t xml:space="preserve"> </w:t>
      </w:r>
      <w:r>
        <w:t>Chapman, RN, MSN, PMHCNS-BC; Karen Colwell</w:t>
      </w:r>
      <w:r w:rsidR="002B02DF">
        <w:t>;</w:t>
      </w:r>
      <w:r>
        <w:t xml:space="preserve"> </w:t>
      </w:r>
      <w:r w:rsidR="00932E3A">
        <w:t>Sylvia Fogel</w:t>
      </w:r>
      <w:r w:rsidR="00CC3D6A">
        <w:t>, MD;</w:t>
      </w:r>
      <w:r>
        <w:t xml:space="preserve"> Sheilah</w:t>
      </w:r>
      <w:r>
        <w:rPr>
          <w:spacing w:val="1"/>
        </w:rPr>
        <w:t xml:space="preserve"> </w:t>
      </w:r>
      <w:proofErr w:type="spellStart"/>
      <w:r>
        <w:t>Gauch</w:t>
      </w:r>
      <w:proofErr w:type="spellEnd"/>
      <w:r>
        <w:t xml:space="preserve">, LICSW, Med; Melissa Glynn-Hyman, LICSW; Lisa </w:t>
      </w:r>
      <w:proofErr w:type="spellStart"/>
      <w:r>
        <w:t>Grisolia</w:t>
      </w:r>
      <w:proofErr w:type="spellEnd"/>
      <w:r>
        <w:t xml:space="preserve">; </w:t>
      </w:r>
      <w:r w:rsidR="00EC540E">
        <w:t>Kathleen (Kate) Maher</w:t>
      </w:r>
      <w:r>
        <w:t xml:space="preserve">; </w:t>
      </w:r>
      <w:r w:rsidR="000958BC">
        <w:t>Melissa McCormack, MD, PhD</w:t>
      </w:r>
      <w:r>
        <w:t>;</w:t>
      </w:r>
      <w:r>
        <w:rPr>
          <w:spacing w:val="-3"/>
        </w:rPr>
        <w:t xml:space="preserve"> </w:t>
      </w:r>
      <w:r>
        <w:t>Blake</w:t>
      </w:r>
      <w:r>
        <w:rPr>
          <w:spacing w:val="-1"/>
        </w:rPr>
        <w:t xml:space="preserve"> </w:t>
      </w:r>
      <w:r>
        <w:t>Poggi,</w:t>
      </w:r>
      <w:r>
        <w:rPr>
          <w:spacing w:val="-4"/>
        </w:rPr>
        <w:t xml:space="preserve"> </w:t>
      </w:r>
      <w:r>
        <w:t>MA,</w:t>
      </w:r>
      <w:r>
        <w:rPr>
          <w:spacing w:val="-2"/>
        </w:rPr>
        <w:t xml:space="preserve"> </w:t>
      </w:r>
      <w:r>
        <w:t>CCC-SLP;</w:t>
      </w:r>
      <w:r>
        <w:rPr>
          <w:spacing w:val="-2"/>
        </w:rPr>
        <w:t xml:space="preserve"> </w:t>
      </w:r>
      <w:proofErr w:type="spellStart"/>
      <w:r>
        <w:t>Yujuan</w:t>
      </w:r>
      <w:proofErr w:type="spellEnd"/>
      <w:r>
        <w:rPr>
          <w:spacing w:val="-3"/>
        </w:rPr>
        <w:t xml:space="preserve"> </w:t>
      </w:r>
      <w:r>
        <w:t>Julia</w:t>
      </w:r>
      <w:r>
        <w:rPr>
          <w:spacing w:val="-1"/>
        </w:rPr>
        <w:t xml:space="preserve"> </w:t>
      </w:r>
      <w:r>
        <w:t>Zhang,</w:t>
      </w:r>
      <w:r>
        <w:rPr>
          <w:spacing w:val="-1"/>
        </w:rPr>
        <w:t xml:space="preserve"> </w:t>
      </w:r>
      <w:r>
        <w:t xml:space="preserve">MD; </w:t>
      </w:r>
      <w:r w:rsidR="008254AF">
        <w:t xml:space="preserve">Amy Benison, DPH; </w:t>
      </w:r>
      <w:r>
        <w:t>Nicole</w:t>
      </w:r>
      <w:r>
        <w:rPr>
          <w:spacing w:val="-1"/>
        </w:rPr>
        <w:t xml:space="preserve"> </w:t>
      </w:r>
      <w:proofErr w:type="spellStart"/>
      <w:r>
        <w:t>Roos</w:t>
      </w:r>
      <w:proofErr w:type="spellEnd"/>
      <w:r w:rsidR="008254AF">
        <w:t>, DPH</w:t>
      </w:r>
      <w:r>
        <w:t>; Betsy Day,</w:t>
      </w:r>
      <w:r>
        <w:rPr>
          <w:spacing w:val="-3"/>
        </w:rPr>
        <w:t xml:space="preserve"> </w:t>
      </w:r>
      <w:r>
        <w:t>CHTA;</w:t>
      </w:r>
      <w:r>
        <w:rPr>
          <w:spacing w:val="-2"/>
        </w:rPr>
        <w:t xml:space="preserve"> </w:t>
      </w:r>
      <w:r>
        <w:t>Casey</w:t>
      </w:r>
      <w:r>
        <w:rPr>
          <w:spacing w:val="-1"/>
        </w:rPr>
        <w:t xml:space="preserve"> </w:t>
      </w:r>
      <w:r>
        <w:t>Hall,</w:t>
      </w:r>
      <w:r>
        <w:rPr>
          <w:spacing w:val="-3"/>
        </w:rPr>
        <w:t xml:space="preserve"> </w:t>
      </w:r>
      <w:r>
        <w:t>CHTA</w:t>
      </w:r>
    </w:p>
    <w:p w14:paraId="61E2174B" w14:textId="77777777" w:rsidR="002D52D8" w:rsidRDefault="002D52D8">
      <w:pPr>
        <w:pStyle w:val="BodyText"/>
      </w:pPr>
    </w:p>
    <w:p w14:paraId="61E2174C" w14:textId="77777777" w:rsidR="002D52D8" w:rsidRDefault="00873539">
      <w:pPr>
        <w:pStyle w:val="Heading1"/>
        <w:spacing w:before="1"/>
        <w:ind w:left="119" w:firstLine="0"/>
      </w:pPr>
      <w:r>
        <w:t>Meeting</w:t>
      </w:r>
      <w:r>
        <w:rPr>
          <w:spacing w:val="-1"/>
        </w:rPr>
        <w:t xml:space="preserve"> </w:t>
      </w:r>
      <w:r>
        <w:t>Agenda</w:t>
      </w:r>
    </w:p>
    <w:p w14:paraId="068B161E" w14:textId="268A321F" w:rsidR="000C67B4" w:rsidRDefault="00873539" w:rsidP="008C3806">
      <w:pPr>
        <w:pStyle w:val="ListParagraph"/>
        <w:numPr>
          <w:ilvl w:val="0"/>
          <w:numId w:val="3"/>
        </w:numPr>
        <w:tabs>
          <w:tab w:val="left" w:pos="840"/>
        </w:tabs>
      </w:pPr>
      <w:r>
        <w:t>Welcome</w:t>
      </w:r>
      <w:r w:rsidR="00796AD3">
        <w:t xml:space="preserve">: </w:t>
      </w:r>
      <w:r>
        <w:t>Roll</w:t>
      </w:r>
      <w:r w:rsidRPr="00796AD3">
        <w:rPr>
          <w:spacing w:val="-2"/>
        </w:rPr>
        <w:t xml:space="preserve"> </w:t>
      </w:r>
      <w:r>
        <w:t>Call</w:t>
      </w:r>
      <w:r w:rsidR="00796AD3">
        <w:t xml:space="preserve"> &amp; vote to </w:t>
      </w:r>
      <w:r w:rsidR="006A2813">
        <w:t xml:space="preserve">approve </w:t>
      </w:r>
      <w:r w:rsidR="00C46F46">
        <w:t>July 13</w:t>
      </w:r>
      <w:r w:rsidR="008254AF">
        <w:t>, 2022</w:t>
      </w:r>
      <w:r>
        <w:t>,</w:t>
      </w:r>
      <w:r w:rsidRPr="00796AD3">
        <w:rPr>
          <w:spacing w:val="-3"/>
        </w:rPr>
        <w:t xml:space="preserve"> </w:t>
      </w:r>
      <w:r>
        <w:t>meeting</w:t>
      </w:r>
      <w:r w:rsidRPr="00796AD3">
        <w:rPr>
          <w:spacing w:val="-3"/>
        </w:rPr>
        <w:t xml:space="preserve"> </w:t>
      </w:r>
      <w:r>
        <w:t>minutes</w:t>
      </w:r>
      <w:r w:rsidRPr="00796AD3">
        <w:rPr>
          <w:spacing w:val="-1"/>
        </w:rPr>
        <w:t xml:space="preserve"> </w:t>
      </w:r>
    </w:p>
    <w:p w14:paraId="3D741253" w14:textId="75204952" w:rsidR="004A0D66" w:rsidRDefault="00CF3684" w:rsidP="008C3806">
      <w:pPr>
        <w:pStyle w:val="ListParagraph"/>
        <w:numPr>
          <w:ilvl w:val="0"/>
          <w:numId w:val="3"/>
        </w:numPr>
        <w:tabs>
          <w:tab w:val="left" w:pos="840"/>
        </w:tabs>
      </w:pPr>
      <w:r>
        <w:t>Announcements: General and Housekeeping</w:t>
      </w:r>
    </w:p>
    <w:p w14:paraId="213D0219" w14:textId="25A567D3" w:rsidR="00BA66AD" w:rsidRDefault="00BA66AD" w:rsidP="008C3806">
      <w:pPr>
        <w:pStyle w:val="ListParagraph"/>
        <w:numPr>
          <w:ilvl w:val="0"/>
          <w:numId w:val="3"/>
        </w:numPr>
        <w:tabs>
          <w:tab w:val="left" w:pos="840"/>
        </w:tabs>
      </w:pPr>
      <w:r>
        <w:t>Vote: 2023 Bi-Monthly Meetings</w:t>
      </w:r>
    </w:p>
    <w:p w14:paraId="61E2174F" w14:textId="39FF95BA" w:rsidR="002D52D8" w:rsidRDefault="007C09CA">
      <w:pPr>
        <w:pStyle w:val="ListParagraph"/>
        <w:numPr>
          <w:ilvl w:val="0"/>
          <w:numId w:val="3"/>
        </w:numPr>
        <w:tabs>
          <w:tab w:val="left" w:pos="840"/>
        </w:tabs>
        <w:spacing w:line="268" w:lineRule="exact"/>
      </w:pPr>
      <w:r>
        <w:t>Work Group Presentations: Treatment, Research, Diagnosis, Education</w:t>
      </w:r>
    </w:p>
    <w:p w14:paraId="61E21750" w14:textId="2B5886E6" w:rsidR="002D52D8" w:rsidRDefault="00BA66AD">
      <w:pPr>
        <w:pStyle w:val="ListParagraph"/>
        <w:numPr>
          <w:ilvl w:val="0"/>
          <w:numId w:val="3"/>
        </w:numPr>
        <w:tabs>
          <w:tab w:val="left" w:pos="840"/>
        </w:tabs>
        <w:spacing w:line="268" w:lineRule="exact"/>
      </w:pPr>
      <w:r>
        <w:t>Wrap-up: Next steps for work groups</w:t>
      </w:r>
    </w:p>
    <w:p w14:paraId="61E21753" w14:textId="1DED03C3" w:rsidR="002D52D8" w:rsidRDefault="00484E90" w:rsidP="008152AD">
      <w:pPr>
        <w:pStyle w:val="ListParagraph"/>
        <w:numPr>
          <w:ilvl w:val="0"/>
          <w:numId w:val="3"/>
        </w:numPr>
        <w:tabs>
          <w:tab w:val="left" w:pos="840"/>
        </w:tabs>
      </w:pPr>
      <w:r>
        <w:t xml:space="preserve">Next Meeting: Wednesday, </w:t>
      </w:r>
      <w:r w:rsidR="00D26564">
        <w:t>November</w:t>
      </w:r>
      <w:r w:rsidR="00A61380">
        <w:t xml:space="preserve"> 9</w:t>
      </w:r>
      <w:r>
        <w:t>, 2022, 4-6 PM</w:t>
      </w:r>
    </w:p>
    <w:p w14:paraId="61E21754" w14:textId="77777777" w:rsidR="002D52D8" w:rsidRDefault="00873539">
      <w:pPr>
        <w:pStyle w:val="ListParagraph"/>
        <w:numPr>
          <w:ilvl w:val="0"/>
          <w:numId w:val="3"/>
        </w:numPr>
        <w:tabs>
          <w:tab w:val="left" w:pos="841"/>
        </w:tabs>
        <w:ind w:left="840" w:hanging="362"/>
      </w:pPr>
      <w:r>
        <w:t>Vote:</w:t>
      </w:r>
      <w:r>
        <w:rPr>
          <w:spacing w:val="-1"/>
        </w:rPr>
        <w:t xml:space="preserve"> </w:t>
      </w:r>
      <w:r>
        <w:t>Adjourn</w:t>
      </w:r>
    </w:p>
    <w:p w14:paraId="61E21755" w14:textId="77777777" w:rsidR="002D52D8" w:rsidRDefault="002D52D8">
      <w:pPr>
        <w:pStyle w:val="BodyText"/>
      </w:pPr>
    </w:p>
    <w:p w14:paraId="61E21756" w14:textId="7DE5EC30" w:rsidR="002D52D8" w:rsidRDefault="00873539">
      <w:pPr>
        <w:pStyle w:val="Heading1"/>
        <w:numPr>
          <w:ilvl w:val="0"/>
          <w:numId w:val="2"/>
        </w:numPr>
        <w:tabs>
          <w:tab w:val="left" w:pos="293"/>
        </w:tabs>
        <w:jc w:val="left"/>
      </w:pPr>
      <w:r>
        <w:t>Welcome,</w:t>
      </w:r>
      <w:r>
        <w:rPr>
          <w:spacing w:val="-4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Meeting Rules</w:t>
      </w:r>
      <w:r>
        <w:rPr>
          <w:spacing w:val="-4"/>
        </w:rPr>
        <w:t xml:space="preserve"> </w:t>
      </w:r>
      <w:r>
        <w:t>(slides</w:t>
      </w:r>
      <w:r>
        <w:rPr>
          <w:spacing w:val="-4"/>
        </w:rPr>
        <w:t xml:space="preserve"> </w:t>
      </w:r>
      <w:r>
        <w:t>2)</w:t>
      </w:r>
    </w:p>
    <w:p w14:paraId="61E21757" w14:textId="72B41422" w:rsidR="002D52D8" w:rsidRDefault="00873539">
      <w:pPr>
        <w:pStyle w:val="BodyText"/>
        <w:ind w:left="119" w:right="294"/>
      </w:pPr>
      <w:r>
        <w:t>El</w:t>
      </w:r>
      <w:r w:rsidR="00A61380">
        <w:t>izabeth (Beth) Bostic</w:t>
      </w:r>
      <w:r>
        <w:t xml:space="preserve">, PANDAS/PANS Advisory Council </w:t>
      </w:r>
      <w:r w:rsidR="0DF97346">
        <w:t xml:space="preserve">Temporary </w:t>
      </w:r>
      <w:r w:rsidR="009729A5">
        <w:t xml:space="preserve">Acting </w:t>
      </w:r>
      <w:r>
        <w:t>Chair</w:t>
      </w:r>
      <w:r w:rsidR="0FA0D41F">
        <w:t>,</w:t>
      </w:r>
      <w:r>
        <w:t xml:space="preserve"> called the meeting to order and welcomed the</w:t>
      </w:r>
      <w:r w:rsidR="00EC5719">
        <w:t xml:space="preserve"> </w:t>
      </w:r>
      <w:r>
        <w:rPr>
          <w:spacing w:val="-47"/>
        </w:rPr>
        <w:t xml:space="preserve"> </w:t>
      </w:r>
      <w:r>
        <w:t xml:space="preserve">Advisory Council. </w:t>
      </w:r>
      <w:r w:rsidR="319EF66A">
        <w:t xml:space="preserve">Elizabeth (Beth) stood in for Elaine Gabovitch who was unable to make the meeting. </w:t>
      </w:r>
      <w:r>
        <w:t>She</w:t>
      </w:r>
      <w:r>
        <w:rPr>
          <w:spacing w:val="1"/>
        </w:rPr>
        <w:t xml:space="preserve"> </w:t>
      </w:r>
      <w:r>
        <w:t>reviewed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agenda and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rules.</w:t>
      </w:r>
    </w:p>
    <w:p w14:paraId="61E21758" w14:textId="77777777" w:rsidR="002D52D8" w:rsidRDefault="002D52D8">
      <w:pPr>
        <w:pStyle w:val="BodyText"/>
        <w:spacing w:before="10"/>
        <w:rPr>
          <w:sz w:val="21"/>
        </w:rPr>
      </w:pPr>
    </w:p>
    <w:p w14:paraId="61E21759" w14:textId="746E4E0F" w:rsidR="002D52D8" w:rsidRDefault="00873539">
      <w:pPr>
        <w:pStyle w:val="Heading1"/>
        <w:numPr>
          <w:ilvl w:val="0"/>
          <w:numId w:val="2"/>
        </w:numPr>
        <w:tabs>
          <w:tab w:val="left" w:pos="344"/>
        </w:tabs>
        <w:spacing w:before="1"/>
        <w:ind w:left="343" w:hanging="225"/>
        <w:jc w:val="left"/>
      </w:pPr>
      <w:r>
        <w:t>Open</w:t>
      </w:r>
      <w:r>
        <w:rPr>
          <w:spacing w:val="-3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Call &amp;</w:t>
      </w:r>
      <w:r>
        <w:rPr>
          <w:spacing w:val="-3"/>
        </w:rPr>
        <w:t xml:space="preserve"> </w:t>
      </w:r>
      <w:r>
        <w:t>Vote</w:t>
      </w:r>
      <w:r w:rsidR="007D700B">
        <w:t xml:space="preserve"> and meeting rules</w:t>
      </w:r>
      <w:r>
        <w:rPr>
          <w:spacing w:val="-3"/>
        </w:rPr>
        <w:t xml:space="preserve"> </w:t>
      </w:r>
      <w:r>
        <w:t>(slide</w:t>
      </w:r>
      <w:r>
        <w:rPr>
          <w:spacing w:val="-2"/>
        </w:rPr>
        <w:t xml:space="preserve"> </w:t>
      </w:r>
      <w:r>
        <w:t>3</w:t>
      </w:r>
      <w:r w:rsidR="007D700B">
        <w:t xml:space="preserve"> and 4</w:t>
      </w:r>
      <w:r>
        <w:t>)</w:t>
      </w:r>
    </w:p>
    <w:p w14:paraId="61E2175A" w14:textId="7485CC97" w:rsidR="002D52D8" w:rsidRDefault="2CEC1B1D">
      <w:pPr>
        <w:pStyle w:val="BodyText"/>
        <w:ind w:left="119" w:right="213"/>
      </w:pPr>
      <w:r>
        <w:t>Elizabeth (Beth)</w:t>
      </w:r>
      <w:r w:rsidR="00873539">
        <w:t xml:space="preserve"> managed the virtual open roll call and Betsy Day tracked this information for the</w:t>
      </w:r>
      <w:r w:rsidR="00873539">
        <w:rPr>
          <w:spacing w:val="1"/>
        </w:rPr>
        <w:t xml:space="preserve"> </w:t>
      </w:r>
      <w:r w:rsidR="00873539">
        <w:t xml:space="preserve">meeting record. </w:t>
      </w:r>
      <w:r w:rsidR="00B66831">
        <w:t>Elizabeth (Beth)</w:t>
      </w:r>
      <w:r w:rsidR="00873539">
        <w:t xml:space="preserve"> led the vote to approve the </w:t>
      </w:r>
      <w:r w:rsidR="00B66831">
        <w:t>July 13</w:t>
      </w:r>
      <w:r w:rsidR="00ED3C55">
        <w:t xml:space="preserve">, </w:t>
      </w:r>
      <w:r w:rsidR="4DE49184">
        <w:t>2</w:t>
      </w:r>
      <w:r w:rsidR="00ED3C55">
        <w:t>022,</w:t>
      </w:r>
      <w:r w:rsidR="00873539">
        <w:t xml:space="preserve"> meeting minutes. There was a quorum </w:t>
      </w:r>
      <w:r w:rsidR="00EC5719">
        <w:t>with 10</w:t>
      </w:r>
      <w:r w:rsidR="00873539">
        <w:t xml:space="preserve"> Advisory</w:t>
      </w:r>
      <w:r w:rsidR="00873539">
        <w:rPr>
          <w:spacing w:val="1"/>
        </w:rPr>
        <w:t xml:space="preserve"> </w:t>
      </w:r>
      <w:r w:rsidR="00873539">
        <w:t>Council</w:t>
      </w:r>
      <w:r w:rsidR="00873539">
        <w:rPr>
          <w:spacing w:val="-3"/>
        </w:rPr>
        <w:t xml:space="preserve"> </w:t>
      </w:r>
      <w:r w:rsidR="00873539">
        <w:t>members in</w:t>
      </w:r>
      <w:r w:rsidR="00873539">
        <w:rPr>
          <w:spacing w:val="-1"/>
        </w:rPr>
        <w:t xml:space="preserve"> </w:t>
      </w:r>
      <w:r w:rsidR="00873539">
        <w:t>attendance.</w:t>
      </w:r>
    </w:p>
    <w:p w14:paraId="61E2175B" w14:textId="77777777" w:rsidR="002D52D8" w:rsidRDefault="002D52D8">
      <w:pPr>
        <w:pStyle w:val="BodyText"/>
      </w:pPr>
    </w:p>
    <w:p w14:paraId="61E2175C" w14:textId="77777777" w:rsidR="002D52D8" w:rsidRDefault="00873539">
      <w:pPr>
        <w:pStyle w:val="Heading1"/>
        <w:numPr>
          <w:ilvl w:val="0"/>
          <w:numId w:val="2"/>
        </w:numPr>
        <w:tabs>
          <w:tab w:val="left" w:pos="293"/>
        </w:tabs>
        <w:ind w:hanging="174"/>
        <w:jc w:val="left"/>
      </w:pPr>
      <w:r>
        <w:t>Statutory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(slide</w:t>
      </w:r>
      <w:r>
        <w:rPr>
          <w:spacing w:val="-4"/>
        </w:rPr>
        <w:t xml:space="preserve"> </w:t>
      </w:r>
      <w:r>
        <w:t>5)</w:t>
      </w:r>
    </w:p>
    <w:p w14:paraId="61E2175D" w14:textId="60A255A9" w:rsidR="002D52D8" w:rsidRDefault="431233C3">
      <w:pPr>
        <w:pStyle w:val="BodyText"/>
        <w:spacing w:before="1"/>
        <w:ind w:left="119" w:right="336"/>
      </w:pPr>
      <w:r>
        <w:t>Elizabeth (Beth)</w:t>
      </w:r>
      <w:r w:rsidR="0013507D">
        <w:t xml:space="preserve"> shared with the Advisory Council:</w:t>
      </w:r>
    </w:p>
    <w:p w14:paraId="61E2175E" w14:textId="77777777" w:rsidR="002D52D8" w:rsidRDefault="002D52D8">
      <w:pPr>
        <w:pStyle w:val="BodyText"/>
      </w:pPr>
    </w:p>
    <w:p w14:paraId="61E2175F" w14:textId="3531A382" w:rsidR="002D52D8" w:rsidRDefault="00873539">
      <w:pPr>
        <w:ind w:left="119" w:right="354"/>
      </w:pPr>
      <w:r>
        <w:rPr>
          <w:b/>
        </w:rPr>
        <w:t>Statutory Authority</w:t>
      </w:r>
      <w:r>
        <w:t>, Section 26 of Chapter 260 of the Acts of 2020, Advisory Council to advise the</w:t>
      </w:r>
      <w:r>
        <w:rPr>
          <w:spacing w:val="1"/>
        </w:rPr>
        <w:t xml:space="preserve"> </w:t>
      </w:r>
      <w:r>
        <w:t xml:space="preserve">Commissioner on </w:t>
      </w:r>
      <w:r>
        <w:rPr>
          <w:i/>
        </w:rPr>
        <w:t xml:space="preserve">research, diagnosis, treatment, and education </w:t>
      </w:r>
      <w:r>
        <w:t>relating to pediatric autoimmune</w:t>
      </w:r>
      <w:r>
        <w:rPr>
          <w:spacing w:val="1"/>
        </w:rPr>
        <w:t xml:space="preserve"> </w:t>
      </w:r>
      <w:r>
        <w:t>neuropsychiatric disorder associate</w:t>
      </w:r>
      <w:r w:rsidR="00EC5719">
        <w:t>d</w:t>
      </w:r>
      <w:r>
        <w:t xml:space="preserve"> with streptococcal infections and pediatric acute neuropsychiatric</w:t>
      </w:r>
      <w:r w:rsidR="00EC5719">
        <w:t xml:space="preserve"> </w:t>
      </w:r>
      <w:r>
        <w:rPr>
          <w:spacing w:val="-47"/>
        </w:rPr>
        <w:t xml:space="preserve"> </w:t>
      </w:r>
      <w:r>
        <w:t>syndrome</w:t>
      </w:r>
      <w:r>
        <w:rPr>
          <w:spacing w:val="-3"/>
        </w:rPr>
        <w:t xml:space="preserve"> </w:t>
      </w:r>
      <w:r>
        <w:t>(PANDAS/PANS).</w:t>
      </w:r>
    </w:p>
    <w:p w14:paraId="61E21760" w14:textId="77777777" w:rsidR="002D52D8" w:rsidRDefault="002D52D8">
      <w:pPr>
        <w:pStyle w:val="BodyText"/>
        <w:spacing w:before="11"/>
        <w:rPr>
          <w:sz w:val="21"/>
        </w:rPr>
      </w:pPr>
    </w:p>
    <w:p w14:paraId="55406388" w14:textId="76DC60D1" w:rsidR="00F77C46" w:rsidRDefault="00A55208" w:rsidP="00F77C46">
      <w:pPr>
        <w:pStyle w:val="ListParagraph"/>
        <w:numPr>
          <w:ilvl w:val="0"/>
          <w:numId w:val="2"/>
        </w:numPr>
        <w:tabs>
          <w:tab w:val="left" w:pos="341"/>
        </w:tabs>
        <w:spacing w:before="39"/>
        <w:ind w:left="120" w:right="184" w:hanging="1"/>
        <w:jc w:val="left"/>
      </w:pPr>
      <w:r w:rsidRPr="21FF55F8">
        <w:rPr>
          <w:b/>
          <w:bCs/>
        </w:rPr>
        <w:t>Aim Statement</w:t>
      </w:r>
      <w:r w:rsidR="00F42C3D" w:rsidRPr="21FF55F8">
        <w:rPr>
          <w:b/>
          <w:bCs/>
        </w:rPr>
        <w:t xml:space="preserve"> review</w:t>
      </w:r>
      <w:r w:rsidR="00873539" w:rsidRPr="21FF55F8">
        <w:rPr>
          <w:b/>
          <w:bCs/>
          <w:spacing w:val="2"/>
        </w:rPr>
        <w:t xml:space="preserve"> </w:t>
      </w:r>
      <w:r w:rsidR="00873539" w:rsidRPr="21FF55F8">
        <w:rPr>
          <w:b/>
          <w:bCs/>
        </w:rPr>
        <w:t>(slide</w:t>
      </w:r>
      <w:r w:rsidR="00873539" w:rsidRPr="21FF55F8">
        <w:rPr>
          <w:b/>
          <w:bCs/>
          <w:spacing w:val="4"/>
        </w:rPr>
        <w:t xml:space="preserve"> </w:t>
      </w:r>
      <w:r w:rsidR="006E37C2" w:rsidRPr="21FF55F8">
        <w:rPr>
          <w:b/>
          <w:bCs/>
        </w:rPr>
        <w:t>6</w:t>
      </w:r>
      <w:r w:rsidR="00873539" w:rsidRPr="21FF55F8">
        <w:rPr>
          <w:b/>
          <w:bCs/>
        </w:rPr>
        <w:t>)</w:t>
      </w:r>
      <w:r w:rsidR="00873539" w:rsidRPr="21FF55F8">
        <w:rPr>
          <w:b/>
          <w:bCs/>
          <w:spacing w:val="1"/>
        </w:rPr>
        <w:t xml:space="preserve"> </w:t>
      </w:r>
      <w:r>
        <w:rPr>
          <w:b/>
          <w:spacing w:val="1"/>
        </w:rPr>
        <w:br/>
      </w:r>
      <w:r w:rsidR="00F77C46" w:rsidRPr="21FF55F8">
        <w:rPr>
          <w:spacing w:val="1"/>
        </w:rPr>
        <w:t>The DPH PANDAS/PANS Advisory Council aims to advise the DPH Commissioner on research,</w:t>
      </w:r>
      <w:r w:rsidR="00F77C46" w:rsidRPr="00F77C46">
        <w:rPr>
          <w:b/>
          <w:bCs/>
          <w:spacing w:val="1"/>
        </w:rPr>
        <w:t xml:space="preserve"> </w:t>
      </w:r>
      <w:r w:rsidR="00F77C46" w:rsidRPr="00FA0E1C">
        <w:rPr>
          <w:spacing w:val="1"/>
        </w:rPr>
        <w:t>diagnosis, treatment, and education relating to pediatric autoimmune neuropsychiatric dis</w:t>
      </w:r>
      <w:r w:rsidR="00EC5719">
        <w:rPr>
          <w:spacing w:val="1"/>
        </w:rPr>
        <w:t>order</w:t>
      </w:r>
      <w:r w:rsidR="00F77C46" w:rsidRPr="00FA0E1C">
        <w:rPr>
          <w:spacing w:val="1"/>
        </w:rPr>
        <w:t xml:space="preserve"> associated with streptococcal infections and pediatric acute neuropsychiatric syndrome (PANDAS/PANS).</w:t>
      </w:r>
      <w:r w:rsidR="006E37C2">
        <w:rPr>
          <w:spacing w:val="1"/>
        </w:rPr>
        <w:br/>
      </w:r>
    </w:p>
    <w:p w14:paraId="7C605092" w14:textId="7DEA1BD7" w:rsidR="00A83549" w:rsidRPr="00A83549" w:rsidRDefault="001771DA" w:rsidP="006E37C2">
      <w:pPr>
        <w:pStyle w:val="Heading1"/>
        <w:numPr>
          <w:ilvl w:val="0"/>
          <w:numId w:val="2"/>
        </w:numPr>
        <w:tabs>
          <w:tab w:val="left" w:pos="340"/>
        </w:tabs>
        <w:ind w:left="339" w:hanging="221"/>
        <w:jc w:val="left"/>
      </w:pPr>
      <w:r>
        <w:t>General Announcements</w:t>
      </w:r>
      <w:r w:rsidR="00D46756">
        <w:t xml:space="preserve"> (</w:t>
      </w:r>
      <w:r w:rsidR="00DB3575">
        <w:t>slide 7)</w:t>
      </w:r>
      <w:r>
        <w:br/>
      </w:r>
      <w:r w:rsidR="00DB3575">
        <w:rPr>
          <w:b w:val="0"/>
          <w:bCs w:val="0"/>
        </w:rPr>
        <w:t xml:space="preserve">Elizabeth (Beth) reviewed this slide and explained that it was moved to the </w:t>
      </w:r>
      <w:r w:rsidR="008F210F">
        <w:rPr>
          <w:b w:val="0"/>
          <w:bCs w:val="0"/>
        </w:rPr>
        <w:t>beginning part of the meeting from the end</w:t>
      </w:r>
      <w:r w:rsidR="27D1A19F">
        <w:rPr>
          <w:b w:val="0"/>
          <w:bCs w:val="0"/>
        </w:rPr>
        <w:t>, as to</w:t>
      </w:r>
      <w:r w:rsidR="008F210F">
        <w:rPr>
          <w:b w:val="0"/>
          <w:bCs w:val="0"/>
        </w:rPr>
        <w:t xml:space="preserve"> not to miss out on important updates, announcements and other due to time constraints.</w:t>
      </w:r>
      <w:r>
        <w:br/>
      </w:r>
      <w:r>
        <w:br/>
      </w:r>
      <w:r w:rsidR="00B43BC2">
        <w:rPr>
          <w:b w:val="0"/>
          <w:bCs w:val="0"/>
        </w:rPr>
        <w:t xml:space="preserve">Some updates: October 1, 2022, Peggy Chapman will be a speaker at the PANDAS/PANS meeting, </w:t>
      </w:r>
      <w:r w:rsidR="00730A18">
        <w:rPr>
          <w:b w:val="0"/>
          <w:bCs w:val="0"/>
        </w:rPr>
        <w:lastRenderedPageBreak/>
        <w:t xml:space="preserve">Sheilah </w:t>
      </w:r>
      <w:proofErr w:type="spellStart"/>
      <w:r w:rsidR="00730A18">
        <w:rPr>
          <w:b w:val="0"/>
          <w:bCs w:val="0"/>
        </w:rPr>
        <w:t>Gauch</w:t>
      </w:r>
      <w:proofErr w:type="spellEnd"/>
      <w:r w:rsidR="00730A18">
        <w:rPr>
          <w:b w:val="0"/>
          <w:bCs w:val="0"/>
        </w:rPr>
        <w:t xml:space="preserve"> will be speaking at an International Conference</w:t>
      </w:r>
      <w:r w:rsidR="00DB4B88">
        <w:rPr>
          <w:b w:val="0"/>
          <w:bCs w:val="0"/>
        </w:rPr>
        <w:t>, and October 9 is PANDAS/PANS Day in Hull, MA.</w:t>
      </w:r>
      <w:r>
        <w:br/>
      </w:r>
      <w:r>
        <w:br/>
      </w:r>
      <w:r w:rsidR="007333B9">
        <w:rPr>
          <w:b w:val="0"/>
          <w:bCs w:val="0"/>
        </w:rPr>
        <w:t>Suggestion</w:t>
      </w:r>
      <w:r w:rsidR="002717D7">
        <w:rPr>
          <w:b w:val="0"/>
          <w:bCs w:val="0"/>
        </w:rPr>
        <w:t>: Discussion for the larger group – Who do we invite as subject matter experts (SME)</w:t>
      </w:r>
      <w:r w:rsidR="0068145F">
        <w:rPr>
          <w:b w:val="0"/>
          <w:bCs w:val="0"/>
        </w:rPr>
        <w:t xml:space="preserve"> to the Advisory Council meetings, i.e., division of insurance</w:t>
      </w:r>
      <w:r w:rsidR="0096142B">
        <w:rPr>
          <w:b w:val="0"/>
          <w:bCs w:val="0"/>
        </w:rPr>
        <w:t>, Russell Johnson.</w:t>
      </w:r>
      <w:r>
        <w:br/>
      </w:r>
      <w:r>
        <w:br/>
      </w:r>
      <w:r w:rsidR="009C4F7B">
        <w:rPr>
          <w:b w:val="0"/>
          <w:bCs w:val="0"/>
        </w:rPr>
        <w:t xml:space="preserve">November meeting will be </w:t>
      </w:r>
      <w:r w:rsidR="007C7BA3">
        <w:rPr>
          <w:b w:val="0"/>
          <w:bCs w:val="0"/>
        </w:rPr>
        <w:t>used to reflect, take stock and plan.</w:t>
      </w:r>
      <w:r w:rsidR="005E016C">
        <w:rPr>
          <w:b w:val="0"/>
          <w:bCs w:val="0"/>
        </w:rPr>
        <w:t xml:space="preserve"> </w:t>
      </w:r>
      <w:r>
        <w:br/>
      </w:r>
    </w:p>
    <w:p w14:paraId="7DED1E86" w14:textId="2818E885" w:rsidR="00E46893" w:rsidRDefault="00FE0AF6" w:rsidP="00E5620B">
      <w:pPr>
        <w:pStyle w:val="Heading1"/>
        <w:numPr>
          <w:ilvl w:val="0"/>
          <w:numId w:val="2"/>
        </w:numPr>
        <w:tabs>
          <w:tab w:val="left" w:pos="340"/>
        </w:tabs>
        <w:jc w:val="left"/>
      </w:pPr>
      <w:r>
        <w:t>Work Group Contact/Public Access Changes (slide 8)</w:t>
      </w:r>
      <w:r>
        <w:br/>
      </w:r>
      <w:r w:rsidR="009F6588">
        <w:rPr>
          <w:b w:val="0"/>
          <w:bCs w:val="0"/>
        </w:rPr>
        <w:t>Significant changes: DPH requires a secure DPH email contact and video link</w:t>
      </w:r>
      <w:r w:rsidR="00C61BC8">
        <w:rPr>
          <w:b w:val="0"/>
          <w:bCs w:val="0"/>
        </w:rPr>
        <w:t>, and also that a DPH representative is available during work group meetings to assist the public as needed</w:t>
      </w:r>
      <w:r w:rsidR="004C2CCE">
        <w:rPr>
          <w:b w:val="0"/>
          <w:bCs w:val="0"/>
        </w:rPr>
        <w:t xml:space="preserve">. </w:t>
      </w:r>
      <w:r w:rsidR="00EE13A7">
        <w:rPr>
          <w:b w:val="0"/>
          <w:bCs w:val="0"/>
        </w:rPr>
        <w:t>Two other points here included</w:t>
      </w:r>
      <w:r w:rsidR="006017DF">
        <w:rPr>
          <w:b w:val="0"/>
          <w:bCs w:val="0"/>
        </w:rPr>
        <w:t xml:space="preserve"> options for work group meetings (in-person, bimonthly, flex)</w:t>
      </w:r>
      <w:r w:rsidR="002308CB">
        <w:rPr>
          <w:b w:val="0"/>
          <w:bCs w:val="0"/>
        </w:rPr>
        <w:t>, and asking if the work groups could set the 2023 calendar in the meeting?</w:t>
      </w:r>
      <w:r w:rsidR="00167E8C">
        <w:rPr>
          <w:b w:val="0"/>
          <w:bCs w:val="0"/>
        </w:rPr>
        <w:t xml:space="preserve"> </w:t>
      </w:r>
      <w:r>
        <w:br/>
      </w:r>
      <w:r>
        <w:br/>
      </w:r>
      <w:r w:rsidR="006F6106">
        <w:rPr>
          <w:b w:val="0"/>
          <w:bCs w:val="0"/>
        </w:rPr>
        <w:t xml:space="preserve">While continuity was expressed as a good idea (meeting every month in-between the </w:t>
      </w:r>
      <w:r w:rsidR="00C42999">
        <w:rPr>
          <w:b w:val="0"/>
          <w:bCs w:val="0"/>
        </w:rPr>
        <w:t>Advisory Council Meeting) a c</w:t>
      </w:r>
      <w:r w:rsidR="00167E8C">
        <w:rPr>
          <w:b w:val="0"/>
          <w:bCs w:val="0"/>
        </w:rPr>
        <w:t>hallenge</w:t>
      </w:r>
      <w:r w:rsidR="00C42999">
        <w:rPr>
          <w:b w:val="0"/>
          <w:bCs w:val="0"/>
        </w:rPr>
        <w:t xml:space="preserve"> for the doctors is availability </w:t>
      </w:r>
      <w:r w:rsidR="005F1086">
        <w:rPr>
          <w:b w:val="0"/>
          <w:bCs w:val="0"/>
        </w:rPr>
        <w:t>during usual business hours included</w:t>
      </w:r>
      <w:r w:rsidR="00C42999">
        <w:rPr>
          <w:b w:val="0"/>
          <w:bCs w:val="0"/>
        </w:rPr>
        <w:t xml:space="preserve"> between patients and being on-call. </w:t>
      </w:r>
      <w:r w:rsidR="00EB3F9C">
        <w:rPr>
          <w:b w:val="0"/>
          <w:bCs w:val="0"/>
        </w:rPr>
        <w:t xml:space="preserve">We ended without resolution, but with </w:t>
      </w:r>
      <w:r w:rsidR="00FF6BD7">
        <w:rPr>
          <w:b w:val="0"/>
          <w:bCs w:val="0"/>
        </w:rPr>
        <w:t>two actions: w</w:t>
      </w:r>
      <w:r w:rsidR="00887C1E">
        <w:rPr>
          <w:b w:val="0"/>
          <w:bCs w:val="0"/>
        </w:rPr>
        <w:t xml:space="preserve">ork groups will </w:t>
      </w:r>
      <w:r w:rsidR="00183346">
        <w:rPr>
          <w:b w:val="0"/>
          <w:bCs w:val="0"/>
        </w:rPr>
        <w:t xml:space="preserve">bring </w:t>
      </w:r>
      <w:r w:rsidR="00CB716C">
        <w:rPr>
          <w:b w:val="0"/>
          <w:bCs w:val="0"/>
        </w:rPr>
        <w:t xml:space="preserve">timelines to the next Advisory Council meeting on 11/9/22 and will take a vote. </w:t>
      </w:r>
      <w:r>
        <w:br/>
      </w:r>
      <w:r>
        <w:br/>
      </w:r>
      <w:r w:rsidR="00B65FD3">
        <w:rPr>
          <w:b w:val="0"/>
          <w:bCs w:val="0"/>
        </w:rPr>
        <w:t xml:space="preserve">Casey Hall pointed out about quorum </w:t>
      </w:r>
      <w:r w:rsidR="79840AD7">
        <w:rPr>
          <w:b w:val="0"/>
          <w:bCs w:val="0"/>
        </w:rPr>
        <w:t>regarding</w:t>
      </w:r>
      <w:r w:rsidR="00B65FD3">
        <w:rPr>
          <w:b w:val="0"/>
          <w:bCs w:val="0"/>
        </w:rPr>
        <w:t xml:space="preserve"> flexing and combining workgroups from 4 for example to 2</w:t>
      </w:r>
      <w:r w:rsidR="00000114">
        <w:rPr>
          <w:b w:val="0"/>
          <w:bCs w:val="0"/>
        </w:rPr>
        <w:t xml:space="preserve">. </w:t>
      </w:r>
      <w:r w:rsidR="64F6467A">
        <w:rPr>
          <w:b w:val="0"/>
          <w:bCs w:val="0"/>
        </w:rPr>
        <w:t xml:space="preserve">No group can have 8 people as that would be a </w:t>
      </w:r>
      <w:r w:rsidR="00000114">
        <w:rPr>
          <w:b w:val="0"/>
          <w:bCs w:val="0"/>
        </w:rPr>
        <w:t>quorum</w:t>
      </w:r>
      <w:r w:rsidR="00C93F54">
        <w:rPr>
          <w:b w:val="0"/>
          <w:bCs w:val="0"/>
        </w:rPr>
        <w:t>.</w:t>
      </w:r>
      <w:r>
        <w:br/>
      </w:r>
      <w:r>
        <w:br/>
      </w:r>
    </w:p>
    <w:p w14:paraId="7AD676F3" w14:textId="6F78E77C" w:rsidR="006E37C2" w:rsidRDefault="00E46893" w:rsidP="006E37C2">
      <w:pPr>
        <w:pStyle w:val="Heading1"/>
        <w:numPr>
          <w:ilvl w:val="0"/>
          <w:numId w:val="2"/>
        </w:numPr>
        <w:tabs>
          <w:tab w:val="left" w:pos="340"/>
        </w:tabs>
        <w:ind w:left="339" w:hanging="221"/>
        <w:jc w:val="left"/>
      </w:pPr>
      <w:r>
        <w:t xml:space="preserve">EB </w:t>
      </w:r>
      <w:r w:rsidR="006E37C2">
        <w:t>reviewed</w:t>
      </w:r>
      <w:r w:rsidR="006E37C2">
        <w:rPr>
          <w:spacing w:val="-5"/>
        </w:rPr>
        <w:t xml:space="preserve"> </w:t>
      </w:r>
      <w:r w:rsidR="006E37C2">
        <w:t>2022</w:t>
      </w:r>
      <w:r w:rsidR="006E37C2">
        <w:rPr>
          <w:spacing w:val="-3"/>
        </w:rPr>
        <w:t xml:space="preserve"> </w:t>
      </w:r>
      <w:r w:rsidR="006E37C2">
        <w:t>Regular</w:t>
      </w:r>
      <w:r w:rsidR="006E37C2">
        <w:rPr>
          <w:spacing w:val="-1"/>
        </w:rPr>
        <w:t xml:space="preserve"> </w:t>
      </w:r>
      <w:r w:rsidR="006E37C2">
        <w:t>Bi-</w:t>
      </w:r>
      <w:r w:rsidR="006E37C2">
        <w:rPr>
          <w:spacing w:val="-2"/>
        </w:rPr>
        <w:t xml:space="preserve"> </w:t>
      </w:r>
      <w:r w:rsidR="006E37C2">
        <w:t>monthly</w:t>
      </w:r>
      <w:r w:rsidR="006E37C2">
        <w:rPr>
          <w:spacing w:val="-1"/>
        </w:rPr>
        <w:t xml:space="preserve"> </w:t>
      </w:r>
      <w:r w:rsidR="006E37C2">
        <w:t>Meeting</w:t>
      </w:r>
      <w:r w:rsidR="006E37C2">
        <w:rPr>
          <w:spacing w:val="-1"/>
        </w:rPr>
        <w:t xml:space="preserve"> </w:t>
      </w:r>
      <w:r w:rsidR="006E37C2">
        <w:t>schedule</w:t>
      </w:r>
      <w:r w:rsidR="006E37C2">
        <w:rPr>
          <w:spacing w:val="-2"/>
        </w:rPr>
        <w:t xml:space="preserve"> </w:t>
      </w:r>
      <w:r w:rsidR="006E37C2">
        <w:t>(slides</w:t>
      </w:r>
      <w:r w:rsidR="006E37C2">
        <w:rPr>
          <w:spacing w:val="-3"/>
        </w:rPr>
        <w:t xml:space="preserve"> </w:t>
      </w:r>
      <w:r>
        <w:t>9</w:t>
      </w:r>
      <w:r w:rsidR="006E37C2">
        <w:t>)</w:t>
      </w:r>
    </w:p>
    <w:p w14:paraId="109E3B98" w14:textId="77777777" w:rsidR="006E37C2" w:rsidRDefault="006E37C2" w:rsidP="006E37C2">
      <w:pPr>
        <w:pStyle w:val="BodyText"/>
        <w:spacing w:before="3" w:after="1"/>
        <w:rPr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</w:tblGrid>
      <w:tr w:rsidR="006E37C2" w14:paraId="0A464505" w14:textId="77777777" w:rsidTr="009C3EC3">
        <w:trPr>
          <w:trHeight w:val="268"/>
        </w:trPr>
        <w:tc>
          <w:tcPr>
            <w:tcW w:w="3115" w:type="dxa"/>
          </w:tcPr>
          <w:p w14:paraId="2160FEAD" w14:textId="77777777" w:rsidR="006E37C2" w:rsidRDefault="006E37C2" w:rsidP="009C3EC3">
            <w:pPr>
              <w:pStyle w:val="TableParagraph"/>
              <w:tabs>
                <w:tab w:val="left" w:pos="1566"/>
              </w:tabs>
            </w:pPr>
            <w:r>
              <w:t>January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2116FF20" w14:textId="53AB1B9C" w:rsidR="006E37C2" w:rsidRDefault="006E37C2" w:rsidP="009C3EC3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  <w:r w:rsidR="001610CF">
              <w:t xml:space="preserve">  complete</w:t>
            </w:r>
          </w:p>
        </w:tc>
      </w:tr>
      <w:tr w:rsidR="006E37C2" w14:paraId="28883499" w14:textId="77777777" w:rsidTr="009C3EC3">
        <w:trPr>
          <w:trHeight w:val="268"/>
        </w:trPr>
        <w:tc>
          <w:tcPr>
            <w:tcW w:w="3115" w:type="dxa"/>
          </w:tcPr>
          <w:p w14:paraId="44D294DA" w14:textId="77777777" w:rsidR="006E37C2" w:rsidRDefault="006E37C2" w:rsidP="009C3EC3">
            <w:pPr>
              <w:pStyle w:val="TableParagraph"/>
              <w:tabs>
                <w:tab w:val="left" w:pos="1595"/>
              </w:tabs>
            </w:pPr>
            <w:r>
              <w:t>March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5DA54656" w14:textId="37D4E7B6" w:rsidR="006E37C2" w:rsidRDefault="006E37C2" w:rsidP="009C3EC3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  <w:r w:rsidR="001610CF">
              <w:t xml:space="preserve">  complete</w:t>
            </w:r>
          </w:p>
        </w:tc>
      </w:tr>
      <w:tr w:rsidR="006E37C2" w14:paraId="23A944C4" w14:textId="77777777" w:rsidTr="009C3EC3">
        <w:trPr>
          <w:trHeight w:val="268"/>
        </w:trPr>
        <w:tc>
          <w:tcPr>
            <w:tcW w:w="3115" w:type="dxa"/>
          </w:tcPr>
          <w:p w14:paraId="0C56A5E1" w14:textId="77777777" w:rsidR="006E37C2" w:rsidRDefault="006E37C2" w:rsidP="009C3EC3">
            <w:pPr>
              <w:pStyle w:val="TableParagraph"/>
              <w:tabs>
                <w:tab w:val="left" w:pos="1619"/>
              </w:tabs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11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73266979" w14:textId="616A4AAB" w:rsidR="006E37C2" w:rsidRDefault="006E37C2" w:rsidP="009C3EC3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  <w:r w:rsidR="001610CF">
              <w:t xml:space="preserve">  complete</w:t>
            </w:r>
          </w:p>
        </w:tc>
      </w:tr>
      <w:tr w:rsidR="006E37C2" w14:paraId="5F9B0ACD" w14:textId="77777777" w:rsidTr="009C3EC3">
        <w:trPr>
          <w:trHeight w:val="268"/>
        </w:trPr>
        <w:tc>
          <w:tcPr>
            <w:tcW w:w="3115" w:type="dxa"/>
          </w:tcPr>
          <w:p w14:paraId="2FBFC5C8" w14:textId="77777777" w:rsidR="006E37C2" w:rsidRDefault="006E37C2" w:rsidP="009C3EC3">
            <w:pPr>
              <w:pStyle w:val="TableParagraph"/>
              <w:tabs>
                <w:tab w:val="left" w:pos="1612"/>
              </w:tabs>
            </w:pPr>
            <w:r>
              <w:t>July 13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6B13546F" w14:textId="4750E89C" w:rsidR="006E37C2" w:rsidRDefault="006E37C2" w:rsidP="009C3EC3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  <w:r w:rsidR="001610CF">
              <w:t xml:space="preserve">  complete</w:t>
            </w:r>
          </w:p>
        </w:tc>
      </w:tr>
      <w:tr w:rsidR="006E37C2" w14:paraId="298DF31B" w14:textId="77777777" w:rsidTr="009C3EC3">
        <w:trPr>
          <w:trHeight w:val="268"/>
        </w:trPr>
        <w:tc>
          <w:tcPr>
            <w:tcW w:w="3115" w:type="dxa"/>
          </w:tcPr>
          <w:p w14:paraId="59FA4AA4" w14:textId="77777777" w:rsidR="006E37C2" w:rsidRDefault="006E37C2" w:rsidP="009C3EC3">
            <w:pPr>
              <w:pStyle w:val="TableParagraph"/>
              <w:tabs>
                <w:tab w:val="left" w:pos="1617"/>
              </w:tabs>
            </w:pP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14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720E4C31" w14:textId="75F16A4F" w:rsidR="006E37C2" w:rsidRDefault="006E37C2" w:rsidP="009C3EC3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  <w:r w:rsidR="001610CF">
              <w:t xml:space="preserve">  complete</w:t>
            </w:r>
          </w:p>
        </w:tc>
      </w:tr>
      <w:tr w:rsidR="006E37C2" w14:paraId="7C196F13" w14:textId="77777777" w:rsidTr="009C3EC3">
        <w:trPr>
          <w:trHeight w:val="268"/>
        </w:trPr>
        <w:tc>
          <w:tcPr>
            <w:tcW w:w="3115" w:type="dxa"/>
          </w:tcPr>
          <w:p w14:paraId="45B41DA9" w14:textId="77777777" w:rsidR="006E37C2" w:rsidRDefault="006E37C2" w:rsidP="009C3EC3">
            <w:pPr>
              <w:pStyle w:val="TableParagraph"/>
              <w:tabs>
                <w:tab w:val="left" w:pos="1612"/>
              </w:tabs>
            </w:pPr>
            <w:r>
              <w:t>November</w:t>
            </w:r>
            <w:r>
              <w:rPr>
                <w:spacing w:val="-2"/>
              </w:rPr>
              <w:t xml:space="preserve"> </w:t>
            </w:r>
            <w:r>
              <w:t>9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29E2C7D8" w14:textId="77777777" w:rsidR="006E37C2" w:rsidRDefault="006E37C2" w:rsidP="009C3EC3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</w:tc>
      </w:tr>
    </w:tbl>
    <w:p w14:paraId="2DAC77BF" w14:textId="77777777" w:rsidR="006E37C2" w:rsidRDefault="006E37C2" w:rsidP="006E37C2">
      <w:pPr>
        <w:jc w:val="center"/>
      </w:pPr>
    </w:p>
    <w:p w14:paraId="44D629DB" w14:textId="197B3175" w:rsidR="00C93F54" w:rsidRPr="00923815" w:rsidRDefault="00923815" w:rsidP="00923815">
      <w:pPr>
        <w:pStyle w:val="ListParagraph"/>
        <w:numPr>
          <w:ilvl w:val="0"/>
          <w:numId w:val="2"/>
        </w:numPr>
        <w:jc w:val="left"/>
        <w:rPr>
          <w:bCs/>
          <w:spacing w:val="1"/>
        </w:rPr>
      </w:pPr>
      <w:r>
        <w:rPr>
          <w:b/>
          <w:spacing w:val="1"/>
        </w:rPr>
        <w:t xml:space="preserve"> </w:t>
      </w:r>
      <w:r w:rsidR="002D14D2" w:rsidRPr="00923815">
        <w:rPr>
          <w:b/>
          <w:spacing w:val="1"/>
        </w:rPr>
        <w:t>Vote on</w:t>
      </w:r>
      <w:r w:rsidR="00C93F54">
        <w:rPr>
          <w:b/>
          <w:spacing w:val="1"/>
        </w:rPr>
        <w:t xml:space="preserve"> 2022 Bi-Monthly Meeting Schedule for the Advisory Council </w:t>
      </w:r>
      <w:r w:rsidR="000638C0" w:rsidRPr="00923815">
        <w:rPr>
          <w:b/>
          <w:spacing w:val="1"/>
        </w:rPr>
        <w:t xml:space="preserve">(slide </w:t>
      </w:r>
      <w:r w:rsidR="00C93F54">
        <w:rPr>
          <w:b/>
          <w:spacing w:val="1"/>
        </w:rPr>
        <w:t>#10</w:t>
      </w:r>
      <w:r w:rsidR="000638C0" w:rsidRPr="00923815">
        <w:rPr>
          <w:b/>
          <w:spacing w:val="1"/>
        </w:rPr>
        <w:t>)</w:t>
      </w:r>
      <w:r w:rsidR="000638C0" w:rsidRPr="00923815">
        <w:rPr>
          <w:b/>
          <w:spacing w:val="1"/>
        </w:rPr>
        <w:br/>
      </w:r>
      <w:r w:rsidR="00601E32">
        <w:rPr>
          <w:bCs/>
          <w:spacing w:val="1"/>
        </w:rPr>
        <w:t>This schedule was accepted.</w:t>
      </w:r>
      <w:r w:rsidR="00601E32">
        <w:rPr>
          <w:bCs/>
          <w:spacing w:val="1"/>
        </w:rPr>
        <w:br/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</w:tblGrid>
      <w:tr w:rsidR="00C93F54" w14:paraId="28FCC44D" w14:textId="77777777" w:rsidTr="008C1A24">
        <w:trPr>
          <w:trHeight w:val="268"/>
        </w:trPr>
        <w:tc>
          <w:tcPr>
            <w:tcW w:w="3115" w:type="dxa"/>
          </w:tcPr>
          <w:p w14:paraId="67108741" w14:textId="43FDAF1C" w:rsidR="00C93F54" w:rsidRDefault="00C93F54" w:rsidP="008C1A24">
            <w:pPr>
              <w:pStyle w:val="TableParagraph"/>
              <w:tabs>
                <w:tab w:val="left" w:pos="1566"/>
              </w:tabs>
            </w:pPr>
            <w:r>
              <w:t>January</w:t>
            </w:r>
            <w:r>
              <w:rPr>
                <w:spacing w:val="-1"/>
              </w:rPr>
              <w:t xml:space="preserve"> </w:t>
            </w:r>
            <w:r>
              <w:t>11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0021BA82" w14:textId="0A03A97F" w:rsidR="00C93F54" w:rsidRDefault="00C93F54" w:rsidP="008C1A24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 xml:space="preserve">PM  </w:t>
            </w:r>
          </w:p>
        </w:tc>
      </w:tr>
      <w:tr w:rsidR="00C93F54" w14:paraId="7E7C9004" w14:textId="77777777" w:rsidTr="008C1A24">
        <w:trPr>
          <w:trHeight w:val="268"/>
        </w:trPr>
        <w:tc>
          <w:tcPr>
            <w:tcW w:w="3115" w:type="dxa"/>
          </w:tcPr>
          <w:p w14:paraId="040384DC" w14:textId="58806F7E" w:rsidR="00C93F54" w:rsidRDefault="00C93F54" w:rsidP="008C1A24">
            <w:pPr>
              <w:pStyle w:val="TableParagraph"/>
              <w:tabs>
                <w:tab w:val="left" w:pos="1595"/>
              </w:tabs>
            </w:pPr>
            <w:r>
              <w:t>March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160CA758" w14:textId="071EED35" w:rsidR="00C93F54" w:rsidRDefault="00C93F54" w:rsidP="008C1A24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 xml:space="preserve">PM  </w:t>
            </w:r>
          </w:p>
        </w:tc>
      </w:tr>
      <w:tr w:rsidR="00C93F54" w14:paraId="232087F5" w14:textId="77777777" w:rsidTr="008C1A24">
        <w:trPr>
          <w:trHeight w:val="268"/>
        </w:trPr>
        <w:tc>
          <w:tcPr>
            <w:tcW w:w="3115" w:type="dxa"/>
          </w:tcPr>
          <w:p w14:paraId="0BADDA60" w14:textId="413EA0BC" w:rsidR="00C93F54" w:rsidRDefault="00C93F54" w:rsidP="008C1A24">
            <w:pPr>
              <w:pStyle w:val="TableParagraph"/>
              <w:tabs>
                <w:tab w:val="left" w:pos="1619"/>
              </w:tabs>
            </w:pPr>
            <w:r>
              <w:t>May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279F3E2A" w14:textId="0AC15DA2" w:rsidR="00C93F54" w:rsidRDefault="00C93F54" w:rsidP="008C1A24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 xml:space="preserve">PM  </w:t>
            </w:r>
          </w:p>
        </w:tc>
      </w:tr>
      <w:tr w:rsidR="00C93F54" w14:paraId="32482BFE" w14:textId="77777777" w:rsidTr="008C1A24">
        <w:trPr>
          <w:trHeight w:val="268"/>
        </w:trPr>
        <w:tc>
          <w:tcPr>
            <w:tcW w:w="3115" w:type="dxa"/>
          </w:tcPr>
          <w:p w14:paraId="320C8C69" w14:textId="08EEB869" w:rsidR="00C93F54" w:rsidRDefault="00C93F54" w:rsidP="008C1A24">
            <w:pPr>
              <w:pStyle w:val="TableParagraph"/>
              <w:tabs>
                <w:tab w:val="left" w:pos="1612"/>
              </w:tabs>
            </w:pPr>
            <w:r>
              <w:t>July 1</w:t>
            </w:r>
            <w:r w:rsidR="003C05E0">
              <w:t>2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267359C9" w14:textId="5120A7C4" w:rsidR="00C93F54" w:rsidRDefault="00C93F54" w:rsidP="008C1A24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 xml:space="preserve">PM  </w:t>
            </w:r>
          </w:p>
        </w:tc>
      </w:tr>
      <w:tr w:rsidR="00C93F54" w14:paraId="7801053E" w14:textId="77777777" w:rsidTr="008C1A24">
        <w:trPr>
          <w:trHeight w:val="268"/>
        </w:trPr>
        <w:tc>
          <w:tcPr>
            <w:tcW w:w="3115" w:type="dxa"/>
          </w:tcPr>
          <w:p w14:paraId="15CC7D0D" w14:textId="27DA085D" w:rsidR="00C93F54" w:rsidRDefault="00C93F54" w:rsidP="008C1A24">
            <w:pPr>
              <w:pStyle w:val="TableParagraph"/>
              <w:tabs>
                <w:tab w:val="left" w:pos="1617"/>
              </w:tabs>
            </w:pP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="003C05E0">
              <w:t>3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60E62407" w14:textId="387E7692" w:rsidR="00C93F54" w:rsidRDefault="00C93F54" w:rsidP="008C1A24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 xml:space="preserve">PM  </w:t>
            </w:r>
          </w:p>
        </w:tc>
      </w:tr>
      <w:tr w:rsidR="00C93F54" w14:paraId="46D0FCC9" w14:textId="77777777" w:rsidTr="008C1A24">
        <w:trPr>
          <w:trHeight w:val="268"/>
        </w:trPr>
        <w:tc>
          <w:tcPr>
            <w:tcW w:w="3115" w:type="dxa"/>
          </w:tcPr>
          <w:p w14:paraId="5A332085" w14:textId="604107E0" w:rsidR="00C93F54" w:rsidRDefault="00C93F54" w:rsidP="008C1A24">
            <w:pPr>
              <w:pStyle w:val="TableParagraph"/>
              <w:tabs>
                <w:tab w:val="left" w:pos="1612"/>
              </w:tabs>
            </w:pPr>
            <w:r>
              <w:t>November</w:t>
            </w:r>
            <w:r>
              <w:rPr>
                <w:spacing w:val="-2"/>
              </w:rPr>
              <w:t xml:space="preserve"> </w:t>
            </w:r>
            <w:r w:rsidR="003C05E0">
              <w:t>8</w:t>
            </w:r>
            <w:r>
              <w:tab/>
              <w:t>Wednesday</w:t>
            </w:r>
          </w:p>
        </w:tc>
        <w:tc>
          <w:tcPr>
            <w:tcW w:w="3117" w:type="dxa"/>
          </w:tcPr>
          <w:p w14:paraId="7673780A" w14:textId="77777777" w:rsidR="00C93F54" w:rsidRDefault="00C93F54" w:rsidP="008C1A24">
            <w:pPr>
              <w:pStyle w:val="TableParagraph"/>
              <w:ind w:left="1238"/>
            </w:pPr>
            <w:r>
              <w:t>4-6</w:t>
            </w:r>
            <w:r>
              <w:rPr>
                <w:spacing w:val="-3"/>
              </w:rPr>
              <w:t xml:space="preserve"> </w:t>
            </w:r>
            <w:r>
              <w:t>PM</w:t>
            </w:r>
          </w:p>
        </w:tc>
      </w:tr>
    </w:tbl>
    <w:p w14:paraId="20060990" w14:textId="2ABCCB6A" w:rsidR="00607C47" w:rsidRPr="00E80ED8" w:rsidRDefault="00A36C79" w:rsidP="00E80ED8">
      <w:pPr>
        <w:rPr>
          <w:rFonts w:eastAsia="Times New Roman"/>
          <w:color w:val="000000"/>
        </w:rPr>
      </w:pPr>
      <w:r w:rsidRPr="00E80ED8">
        <w:rPr>
          <w:bCs/>
          <w:spacing w:val="1"/>
        </w:rPr>
        <w:br/>
      </w:r>
    </w:p>
    <w:p w14:paraId="24CCE494" w14:textId="77777777" w:rsidR="0013507D" w:rsidRPr="0013507D" w:rsidRDefault="008E634C" w:rsidP="0013507D">
      <w:pPr>
        <w:pStyle w:val="ListParagraph"/>
        <w:numPr>
          <w:ilvl w:val="0"/>
          <w:numId w:val="2"/>
        </w:numPr>
        <w:tabs>
          <w:tab w:val="left" w:pos="341"/>
        </w:tabs>
        <w:spacing w:before="39"/>
        <w:ind w:left="122" w:right="184" w:hanging="1"/>
        <w:jc w:val="left"/>
        <w:rPr>
          <w:spacing w:val="1"/>
        </w:rPr>
      </w:pPr>
      <w:r w:rsidRPr="001F2A7E">
        <w:rPr>
          <w:b/>
          <w:spacing w:val="1"/>
        </w:rPr>
        <w:t>Wor</w:t>
      </w:r>
      <w:r w:rsidR="001465F3" w:rsidRPr="001F2A7E">
        <w:rPr>
          <w:b/>
          <w:spacing w:val="1"/>
        </w:rPr>
        <w:t xml:space="preserve">k Group Report Guidelines (slide </w:t>
      </w:r>
      <w:r w:rsidR="00E80ED8">
        <w:rPr>
          <w:b/>
          <w:spacing w:val="1"/>
        </w:rPr>
        <w:t>11</w:t>
      </w:r>
      <w:r w:rsidR="005769B7" w:rsidRPr="001F2A7E">
        <w:rPr>
          <w:b/>
          <w:spacing w:val="1"/>
        </w:rPr>
        <w:t>)</w:t>
      </w:r>
    </w:p>
    <w:p w14:paraId="451B0D67" w14:textId="77777777" w:rsidR="0013507D" w:rsidRDefault="0013507D" w:rsidP="0013507D">
      <w:pPr>
        <w:tabs>
          <w:tab w:val="left" w:pos="341"/>
        </w:tabs>
        <w:spacing w:before="39"/>
        <w:ind w:left="341" w:right="184"/>
        <w:rPr>
          <w:bCs/>
          <w:spacing w:val="1"/>
        </w:rPr>
      </w:pPr>
      <w:r>
        <w:rPr>
          <w:bCs/>
          <w:spacing w:val="1"/>
        </w:rPr>
        <w:t>High level reports from each work group reporter</w:t>
      </w:r>
    </w:p>
    <w:p w14:paraId="25498E99" w14:textId="77777777" w:rsidR="0013507D" w:rsidRDefault="0013507D" w:rsidP="0013507D">
      <w:pPr>
        <w:tabs>
          <w:tab w:val="left" w:pos="341"/>
        </w:tabs>
        <w:spacing w:before="39"/>
        <w:ind w:left="341" w:right="184"/>
        <w:rPr>
          <w:bCs/>
          <w:spacing w:val="1"/>
        </w:rPr>
      </w:pPr>
      <w:r>
        <w:rPr>
          <w:bCs/>
          <w:spacing w:val="1"/>
        </w:rPr>
        <w:t>Timing: 10 min + 5 Q&amp;A</w:t>
      </w:r>
    </w:p>
    <w:p w14:paraId="4823025F" w14:textId="7E142152" w:rsidR="003B147A" w:rsidRPr="003B147A" w:rsidRDefault="0013507D" w:rsidP="0013507D">
      <w:pPr>
        <w:tabs>
          <w:tab w:val="left" w:pos="341"/>
        </w:tabs>
        <w:spacing w:before="39"/>
        <w:ind w:left="341" w:right="184"/>
        <w:rPr>
          <w:spacing w:val="1"/>
        </w:rPr>
      </w:pPr>
      <w:r>
        <w:rPr>
          <w:bCs/>
          <w:spacing w:val="1"/>
        </w:rPr>
        <w:t>Share: group’s process, general topics team discussed and each team’s plans moving forward</w:t>
      </w:r>
      <w:r w:rsidR="005769B7" w:rsidRPr="0013507D">
        <w:rPr>
          <w:b/>
          <w:spacing w:val="1"/>
        </w:rPr>
        <w:br/>
      </w:r>
    </w:p>
    <w:p w14:paraId="1B1FF2F1" w14:textId="77777777" w:rsidR="0013507D" w:rsidRDefault="0013507D" w:rsidP="0013507D">
      <w:pPr>
        <w:tabs>
          <w:tab w:val="left" w:pos="341"/>
        </w:tabs>
        <w:spacing w:before="39"/>
        <w:ind w:right="184"/>
        <w:rPr>
          <w:spacing w:val="1"/>
        </w:rPr>
      </w:pPr>
    </w:p>
    <w:p w14:paraId="13C5D9F6" w14:textId="77777777" w:rsidR="008934C0" w:rsidRDefault="0013507D" w:rsidP="0013507D">
      <w:pPr>
        <w:pStyle w:val="ListParagraph"/>
        <w:tabs>
          <w:tab w:val="left" w:pos="341"/>
        </w:tabs>
        <w:spacing w:before="39"/>
        <w:ind w:left="50" w:right="184" w:firstLine="0"/>
        <w:rPr>
          <w:spacing w:val="1"/>
        </w:rPr>
      </w:pPr>
      <w:r>
        <w:rPr>
          <w:b/>
          <w:bCs/>
          <w:spacing w:val="1"/>
        </w:rPr>
        <w:t>10.</w:t>
      </w:r>
      <w:r w:rsidR="1B3115A0" w:rsidRPr="0013507D">
        <w:rPr>
          <w:b/>
          <w:bCs/>
          <w:spacing w:val="1"/>
        </w:rPr>
        <w:t>Work group Reporting Order</w:t>
      </w:r>
      <w:r w:rsidR="5D8D4CD6" w:rsidRPr="0013507D">
        <w:rPr>
          <w:b/>
          <w:bCs/>
          <w:spacing w:val="1"/>
        </w:rPr>
        <w:t xml:space="preserve"> (slide </w:t>
      </w:r>
      <w:r w:rsidR="3051062B" w:rsidRPr="0013507D">
        <w:rPr>
          <w:b/>
          <w:bCs/>
          <w:spacing w:val="1"/>
        </w:rPr>
        <w:t>1</w:t>
      </w:r>
      <w:r w:rsidR="4578CDAF" w:rsidRPr="0013507D">
        <w:rPr>
          <w:b/>
          <w:bCs/>
          <w:spacing w:val="1"/>
        </w:rPr>
        <w:t>2</w:t>
      </w:r>
      <w:r w:rsidR="5D8D4CD6" w:rsidRPr="0013507D">
        <w:rPr>
          <w:b/>
          <w:bCs/>
          <w:spacing w:val="1"/>
        </w:rPr>
        <w:t>)</w:t>
      </w:r>
      <w:r w:rsidR="003B4D36" w:rsidRPr="0013507D">
        <w:rPr>
          <w:b/>
          <w:bCs/>
          <w:spacing w:val="1"/>
        </w:rPr>
        <w:br/>
      </w:r>
      <w:r w:rsidR="5D8D4CD6" w:rsidRPr="0013507D">
        <w:rPr>
          <w:spacing w:val="1"/>
        </w:rPr>
        <w:t xml:space="preserve">Please note that each presentation was interactive with Q&amp;A </w:t>
      </w:r>
      <w:r w:rsidR="7CF84DBE" w:rsidRPr="0013507D">
        <w:rPr>
          <w:spacing w:val="1"/>
        </w:rPr>
        <w:t>taking 10 or more minutes for discussion.</w:t>
      </w:r>
      <w:r w:rsidR="000F4F58" w:rsidRPr="0013507D">
        <w:rPr>
          <w:b/>
          <w:bCs/>
          <w:spacing w:val="1"/>
        </w:rPr>
        <w:br/>
      </w:r>
      <w:r w:rsidR="000F4F58" w:rsidRPr="0013507D">
        <w:rPr>
          <w:b/>
          <w:bCs/>
          <w:spacing w:val="1"/>
        </w:rPr>
        <w:br/>
      </w:r>
      <w:r w:rsidR="1B3115A0" w:rsidRPr="0013507D">
        <w:rPr>
          <w:b/>
          <w:bCs/>
          <w:spacing w:val="1"/>
        </w:rPr>
        <w:t>Treatment</w:t>
      </w:r>
      <w:r w:rsidR="657B9423" w:rsidRPr="0013507D">
        <w:rPr>
          <w:spacing w:val="1"/>
        </w:rPr>
        <w:t xml:space="preserve">, </w:t>
      </w:r>
      <w:r w:rsidR="1B3115A0" w:rsidRPr="0013507D">
        <w:rPr>
          <w:b/>
          <w:bCs/>
          <w:spacing w:val="1"/>
        </w:rPr>
        <w:t>Researc</w:t>
      </w:r>
      <w:r w:rsidR="657B9423" w:rsidRPr="0013507D">
        <w:rPr>
          <w:b/>
          <w:bCs/>
          <w:spacing w:val="1"/>
        </w:rPr>
        <w:t xml:space="preserve">h and </w:t>
      </w:r>
      <w:r w:rsidR="1B3115A0" w:rsidRPr="0013507D">
        <w:rPr>
          <w:b/>
          <w:bCs/>
          <w:spacing w:val="1"/>
        </w:rPr>
        <w:t>Diagnosis</w:t>
      </w:r>
      <w:r w:rsidR="1B3115A0" w:rsidRPr="0013507D">
        <w:rPr>
          <w:spacing w:val="1"/>
        </w:rPr>
        <w:t xml:space="preserve"> </w:t>
      </w:r>
      <w:r w:rsidR="461DA377" w:rsidRPr="0013507D">
        <w:rPr>
          <w:spacing w:val="1"/>
        </w:rPr>
        <w:t>not reporting today.</w:t>
      </w:r>
      <w:r w:rsidR="000F4F58" w:rsidRPr="0013507D">
        <w:rPr>
          <w:spacing w:val="1"/>
        </w:rPr>
        <w:tab/>
      </w:r>
      <w:r w:rsidR="00DA49A6" w:rsidRPr="0013507D">
        <w:rPr>
          <w:spacing w:val="1"/>
        </w:rPr>
        <w:br/>
      </w:r>
      <w:r w:rsidR="00DA49A6" w:rsidRPr="0013507D">
        <w:rPr>
          <w:spacing w:val="1"/>
        </w:rPr>
        <w:br/>
      </w:r>
      <w:r w:rsidR="1B3115A0" w:rsidRPr="0013507D">
        <w:rPr>
          <w:b/>
          <w:bCs/>
          <w:spacing w:val="1"/>
        </w:rPr>
        <w:t>Education</w:t>
      </w:r>
      <w:r w:rsidR="008934C0">
        <w:rPr>
          <w:spacing w:val="1"/>
        </w:rPr>
        <w:t xml:space="preserve"> </w:t>
      </w:r>
    </w:p>
    <w:p w14:paraId="3BFB6323" w14:textId="35999013" w:rsidR="008934C0" w:rsidRDefault="0B3BE905" w:rsidP="0013507D">
      <w:pPr>
        <w:pStyle w:val="ListParagraph"/>
        <w:tabs>
          <w:tab w:val="left" w:pos="341"/>
        </w:tabs>
        <w:spacing w:before="39"/>
        <w:ind w:left="50" w:right="184" w:firstLine="0"/>
        <w:rPr>
          <w:spacing w:val="1"/>
        </w:rPr>
      </w:pPr>
      <w:r w:rsidRPr="0013507D">
        <w:rPr>
          <w:spacing w:val="1"/>
        </w:rPr>
        <w:t xml:space="preserve">Michelle Pinto, Reporter; Lisa </w:t>
      </w:r>
      <w:proofErr w:type="spellStart"/>
      <w:r w:rsidRPr="0013507D">
        <w:rPr>
          <w:spacing w:val="1"/>
        </w:rPr>
        <w:t>Grisolia</w:t>
      </w:r>
      <w:proofErr w:type="spellEnd"/>
      <w:r w:rsidRPr="0013507D">
        <w:rPr>
          <w:spacing w:val="1"/>
        </w:rPr>
        <w:t>, Facilitator</w:t>
      </w:r>
      <w:r w:rsidR="008934C0">
        <w:rPr>
          <w:spacing w:val="1"/>
        </w:rPr>
        <w:t xml:space="preserve"> </w:t>
      </w:r>
      <w:r w:rsidR="5D5CAD3A" w:rsidRPr="0013507D">
        <w:rPr>
          <w:spacing w:val="1"/>
        </w:rPr>
        <w:t xml:space="preserve">Lisa </w:t>
      </w:r>
      <w:proofErr w:type="spellStart"/>
      <w:r w:rsidR="5D5CAD3A" w:rsidRPr="0013507D">
        <w:rPr>
          <w:spacing w:val="1"/>
        </w:rPr>
        <w:t>Grisolia</w:t>
      </w:r>
      <w:proofErr w:type="spellEnd"/>
      <w:r w:rsidR="5D5CAD3A" w:rsidRPr="0013507D">
        <w:rPr>
          <w:spacing w:val="1"/>
        </w:rPr>
        <w:t xml:space="preserve"> presented on behalf of the group and included slides in her presentation.</w:t>
      </w:r>
      <w:r w:rsidR="008934C0">
        <w:rPr>
          <w:spacing w:val="1"/>
        </w:rPr>
        <w:t xml:space="preserve"> </w:t>
      </w:r>
      <w:r w:rsidR="21C64932" w:rsidRPr="0013507D">
        <w:rPr>
          <w:spacing w:val="1"/>
        </w:rPr>
        <w:t>Slides</w:t>
      </w:r>
      <w:r w:rsidR="3D087F0F" w:rsidRPr="0013507D">
        <w:rPr>
          <w:spacing w:val="1"/>
        </w:rPr>
        <w:t xml:space="preserve"> 13-23 were </w:t>
      </w:r>
      <w:r w:rsidR="2605EC83" w:rsidRPr="0013507D">
        <w:rPr>
          <w:spacing w:val="1"/>
        </w:rPr>
        <w:t xml:space="preserve">education work group slides </w:t>
      </w:r>
      <w:r w:rsidR="3D087F0F" w:rsidRPr="0013507D">
        <w:rPr>
          <w:spacing w:val="1"/>
        </w:rPr>
        <w:t>included into the overall presentation</w:t>
      </w:r>
      <w:r w:rsidR="008934C0">
        <w:rPr>
          <w:spacing w:val="1"/>
        </w:rPr>
        <w:t>.</w:t>
      </w:r>
    </w:p>
    <w:p w14:paraId="7852B3D9" w14:textId="720EC729" w:rsidR="002235E6" w:rsidRPr="0013507D" w:rsidRDefault="001D0CA3" w:rsidP="0013507D">
      <w:pPr>
        <w:pStyle w:val="ListParagraph"/>
        <w:tabs>
          <w:tab w:val="left" w:pos="341"/>
        </w:tabs>
        <w:spacing w:before="39"/>
        <w:ind w:left="50" w:right="184" w:firstLine="0"/>
        <w:rPr>
          <w:b/>
          <w:bCs/>
          <w:spacing w:val="1"/>
        </w:rPr>
      </w:pPr>
      <w:r w:rsidRPr="0013507D">
        <w:rPr>
          <w:b/>
          <w:bCs/>
          <w:spacing w:val="1"/>
        </w:rPr>
        <w:br/>
      </w:r>
      <w:r w:rsidR="3D087F0F" w:rsidRPr="0013507D">
        <w:rPr>
          <w:b/>
          <w:bCs/>
          <w:spacing w:val="1"/>
        </w:rPr>
        <w:t>Slide 13</w:t>
      </w:r>
      <w:r w:rsidR="09A964F9" w:rsidRPr="0013507D">
        <w:rPr>
          <w:b/>
          <w:bCs/>
          <w:spacing w:val="1"/>
        </w:rPr>
        <w:t xml:space="preserve">: </w:t>
      </w:r>
      <w:r w:rsidR="06C3486A" w:rsidRPr="0013507D">
        <w:rPr>
          <w:spacing w:val="1"/>
        </w:rPr>
        <w:t>Education Workgroup Environmental Scan</w:t>
      </w:r>
      <w:r w:rsidR="000F25EC" w:rsidRPr="0013507D">
        <w:rPr>
          <w:b/>
          <w:bCs/>
          <w:spacing w:val="1"/>
        </w:rPr>
        <w:br/>
      </w:r>
      <w:r w:rsidR="54A1EF76" w:rsidRPr="0013507D">
        <w:rPr>
          <w:b/>
          <w:bCs/>
          <w:spacing w:val="1"/>
        </w:rPr>
        <w:t>Slide</w:t>
      </w:r>
      <w:r w:rsidR="467E39F9" w:rsidRPr="0013507D">
        <w:rPr>
          <w:b/>
          <w:bCs/>
          <w:spacing w:val="1"/>
        </w:rPr>
        <w:t xml:space="preserve"> 14</w:t>
      </w:r>
      <w:r w:rsidR="3B667A8D" w:rsidRPr="0013507D">
        <w:rPr>
          <w:b/>
          <w:bCs/>
          <w:spacing w:val="1"/>
        </w:rPr>
        <w:t>:</w:t>
      </w:r>
      <w:r w:rsidR="1A46FA83" w:rsidRPr="0013507D">
        <w:rPr>
          <w:b/>
          <w:bCs/>
          <w:spacing w:val="1"/>
        </w:rPr>
        <w:t xml:space="preserve"> </w:t>
      </w:r>
      <w:r w:rsidR="467E39F9" w:rsidRPr="0013507D">
        <w:rPr>
          <w:spacing w:val="1"/>
        </w:rPr>
        <w:t>Ed</w:t>
      </w:r>
      <w:r w:rsidR="2466486E" w:rsidRPr="0013507D">
        <w:rPr>
          <w:spacing w:val="1"/>
        </w:rPr>
        <w:t xml:space="preserve">ucation Workgroup Target Audiences </w:t>
      </w:r>
    </w:p>
    <w:p w14:paraId="69E3D9F6" w14:textId="1336AB97" w:rsidR="002235E6" w:rsidRPr="001D0CA3" w:rsidRDefault="2466486E" w:rsidP="0013507D">
      <w:pPr>
        <w:tabs>
          <w:tab w:val="left" w:pos="341"/>
        </w:tabs>
        <w:spacing w:before="39"/>
        <w:ind w:left="50" w:right="184"/>
        <w:rPr>
          <w:b/>
          <w:bCs/>
        </w:rPr>
      </w:pPr>
      <w:r w:rsidRPr="31F40C8A">
        <w:rPr>
          <w:b/>
          <w:bCs/>
        </w:rPr>
        <w:t xml:space="preserve">Slide 15: </w:t>
      </w:r>
      <w:r>
        <w:t>Education for School Personnel</w:t>
      </w:r>
      <w:r w:rsidR="00FD08D2">
        <w:rPr>
          <w:b/>
          <w:bCs/>
          <w:spacing w:val="1"/>
        </w:rPr>
        <w:br/>
      </w:r>
      <w:r w:rsidR="467E39F9">
        <w:rPr>
          <w:b/>
          <w:bCs/>
          <w:spacing w:val="1"/>
        </w:rPr>
        <w:t>Slide 16</w:t>
      </w:r>
      <w:r w:rsidR="44EBA30A">
        <w:rPr>
          <w:b/>
          <w:bCs/>
          <w:spacing w:val="1"/>
        </w:rPr>
        <w:t>:</w:t>
      </w:r>
      <w:r w:rsidR="44EBA30A" w:rsidRPr="21FF55F8">
        <w:rPr>
          <w:spacing w:val="1"/>
        </w:rPr>
        <w:t xml:space="preserve"> </w:t>
      </w:r>
      <w:r w:rsidR="467E39F9" w:rsidRPr="21FF55F8">
        <w:rPr>
          <w:spacing w:val="1"/>
        </w:rPr>
        <w:t>Sources</w:t>
      </w:r>
      <w:r w:rsidR="48AE09D2" w:rsidRPr="21FF55F8">
        <w:rPr>
          <w:spacing w:val="1"/>
        </w:rPr>
        <w:t xml:space="preserve"> for Education for School Personnel</w:t>
      </w:r>
      <w:r w:rsidR="00195F31">
        <w:rPr>
          <w:b/>
          <w:bCs/>
          <w:spacing w:val="1"/>
        </w:rPr>
        <w:br/>
      </w:r>
      <w:r w:rsidR="1AE86CB4">
        <w:rPr>
          <w:b/>
          <w:bCs/>
          <w:spacing w:val="1"/>
        </w:rPr>
        <w:t>Slide 17</w:t>
      </w:r>
      <w:r w:rsidR="347E9B6F">
        <w:rPr>
          <w:b/>
          <w:bCs/>
          <w:spacing w:val="1"/>
        </w:rPr>
        <w:t>-1</w:t>
      </w:r>
      <w:r w:rsidR="18C12D36">
        <w:rPr>
          <w:b/>
          <w:bCs/>
          <w:spacing w:val="1"/>
        </w:rPr>
        <w:t xml:space="preserve">8: </w:t>
      </w:r>
      <w:r w:rsidR="1AE86CB4" w:rsidRPr="21FF55F8">
        <w:rPr>
          <w:spacing w:val="1"/>
        </w:rPr>
        <w:t>Education for Parents &amp; Families</w:t>
      </w:r>
      <w:r w:rsidR="00F95FD8">
        <w:rPr>
          <w:b/>
          <w:bCs/>
          <w:spacing w:val="1"/>
        </w:rPr>
        <w:br/>
      </w:r>
      <w:r w:rsidR="1AE86CB4">
        <w:rPr>
          <w:b/>
          <w:bCs/>
          <w:spacing w:val="1"/>
        </w:rPr>
        <w:t>Slide 19</w:t>
      </w:r>
      <w:r w:rsidR="6388F1C4">
        <w:rPr>
          <w:b/>
          <w:bCs/>
          <w:spacing w:val="1"/>
        </w:rPr>
        <w:t>:</w:t>
      </w:r>
      <w:r w:rsidR="008934C0">
        <w:rPr>
          <w:b/>
          <w:bCs/>
          <w:spacing w:val="1"/>
        </w:rPr>
        <w:t xml:space="preserve"> </w:t>
      </w:r>
      <w:r w:rsidR="347E9B6F" w:rsidRPr="21FF55F8">
        <w:rPr>
          <w:spacing w:val="1"/>
        </w:rPr>
        <w:t xml:space="preserve">Type of Media </w:t>
      </w:r>
      <w:r w:rsidR="330DB420" w:rsidRPr="21FF55F8">
        <w:rPr>
          <w:spacing w:val="1"/>
        </w:rPr>
        <w:t>for Family Education</w:t>
      </w:r>
      <w:r w:rsidR="0037342E">
        <w:rPr>
          <w:b/>
          <w:bCs/>
          <w:spacing w:val="1"/>
        </w:rPr>
        <w:br/>
      </w:r>
      <w:r w:rsidR="330DB420">
        <w:rPr>
          <w:b/>
          <w:bCs/>
          <w:spacing w:val="1"/>
        </w:rPr>
        <w:t>Slide 20</w:t>
      </w:r>
      <w:r w:rsidR="2D90673B">
        <w:rPr>
          <w:b/>
          <w:bCs/>
          <w:spacing w:val="1"/>
        </w:rPr>
        <w:t>-22</w:t>
      </w:r>
      <w:r w:rsidR="77B08CD3">
        <w:rPr>
          <w:b/>
          <w:bCs/>
          <w:spacing w:val="1"/>
        </w:rPr>
        <w:t xml:space="preserve">: </w:t>
      </w:r>
      <w:r w:rsidR="04FE8315" w:rsidRPr="21FF55F8">
        <w:rPr>
          <w:spacing w:val="1"/>
        </w:rPr>
        <w:t>Education for Medical Professionals</w:t>
      </w:r>
      <w:r w:rsidR="009F502D">
        <w:rPr>
          <w:b/>
          <w:bCs/>
          <w:spacing w:val="1"/>
        </w:rPr>
        <w:br/>
      </w:r>
      <w:r w:rsidR="04FE8315">
        <w:rPr>
          <w:b/>
          <w:bCs/>
          <w:spacing w:val="1"/>
        </w:rPr>
        <w:t>Slide 23</w:t>
      </w:r>
      <w:r w:rsidR="1B0FF308">
        <w:rPr>
          <w:b/>
          <w:bCs/>
          <w:spacing w:val="1"/>
        </w:rPr>
        <w:t xml:space="preserve">: </w:t>
      </w:r>
      <w:r w:rsidR="7790D30C" w:rsidRPr="21FF55F8">
        <w:rPr>
          <w:spacing w:val="1"/>
        </w:rPr>
        <w:t>Education for Public Service/Departments</w:t>
      </w:r>
      <w:r w:rsidR="00533F26">
        <w:rPr>
          <w:b/>
          <w:bCs/>
          <w:spacing w:val="1"/>
        </w:rPr>
        <w:br/>
      </w:r>
      <w:r w:rsidR="00533F26">
        <w:rPr>
          <w:b/>
          <w:bCs/>
          <w:spacing w:val="1"/>
        </w:rPr>
        <w:br/>
      </w:r>
      <w:r w:rsidR="6DDC8E1F">
        <w:rPr>
          <w:spacing w:val="1"/>
        </w:rPr>
        <w:t xml:space="preserve">Group conversation ensued with </w:t>
      </w:r>
      <w:r w:rsidR="308B6E2C">
        <w:rPr>
          <w:spacing w:val="1"/>
        </w:rPr>
        <w:t>requests for others to share resources, tools, diagnostics and more with each other</w:t>
      </w:r>
      <w:r w:rsidR="7EE30962">
        <w:rPr>
          <w:spacing w:val="1"/>
        </w:rPr>
        <w:t>. There is cross-over which would be helpful to all.</w:t>
      </w:r>
    </w:p>
    <w:p w14:paraId="11369D1E" w14:textId="4594672E" w:rsidR="00F56E3B" w:rsidRPr="00F56E3B" w:rsidRDefault="00DA49A6" w:rsidP="0013507D">
      <w:pPr>
        <w:pStyle w:val="ListParagraph"/>
        <w:tabs>
          <w:tab w:val="left" w:pos="341"/>
        </w:tabs>
        <w:spacing w:before="39"/>
        <w:ind w:left="50" w:right="184" w:firstLine="0"/>
      </w:pPr>
      <w:r w:rsidRPr="001D0CA3">
        <w:rPr>
          <w:b/>
          <w:bCs/>
          <w:spacing w:val="1"/>
        </w:rPr>
        <w:br/>
      </w:r>
    </w:p>
    <w:p w14:paraId="044AE47C" w14:textId="79673DC6" w:rsidR="0013507D" w:rsidRPr="0013507D" w:rsidRDefault="7EE30962" w:rsidP="0013507D">
      <w:pPr>
        <w:pStyle w:val="Heading1"/>
        <w:numPr>
          <w:ilvl w:val="0"/>
          <w:numId w:val="7"/>
        </w:numPr>
        <w:tabs>
          <w:tab w:val="left" w:pos="342"/>
        </w:tabs>
        <w:rPr>
          <w:b w:val="0"/>
          <w:bCs w:val="0"/>
        </w:rPr>
      </w:pPr>
      <w:r>
        <w:t>Next Steps</w:t>
      </w:r>
      <w:r w:rsidR="2D3A8EF7">
        <w:t xml:space="preserve"> (slide</w:t>
      </w:r>
      <w:r w:rsidR="0013507D">
        <w:t xml:space="preserve"> </w:t>
      </w:r>
      <w:r w:rsidR="2D3A8EF7">
        <w:t>24</w:t>
      </w:r>
      <w:r w:rsidR="0BD155CD">
        <w:t>)</w:t>
      </w:r>
    </w:p>
    <w:p w14:paraId="4BBE8290" w14:textId="12AA283F" w:rsidR="00803A13" w:rsidRPr="00803A13" w:rsidRDefault="35B16FFE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>Sixth and final</w:t>
      </w:r>
      <w:r w:rsidR="42FD3519">
        <w:rPr>
          <w:b w:val="0"/>
          <w:bCs w:val="0"/>
        </w:rPr>
        <w:t xml:space="preserve"> bi-monthly meeting for 2022</w:t>
      </w:r>
    </w:p>
    <w:p w14:paraId="2EC4142B" w14:textId="53F0B137" w:rsidR="00803A13" w:rsidRPr="00803A13" w:rsidRDefault="42FD3519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 xml:space="preserve">Wednesday, </w:t>
      </w:r>
      <w:r w:rsidR="35B16FFE">
        <w:rPr>
          <w:b w:val="0"/>
          <w:bCs w:val="0"/>
        </w:rPr>
        <w:t xml:space="preserve">November </w:t>
      </w:r>
      <w:r w:rsidR="3B6CCDAA">
        <w:rPr>
          <w:b w:val="0"/>
          <w:bCs w:val="0"/>
        </w:rPr>
        <w:t>9</w:t>
      </w:r>
      <w:r>
        <w:rPr>
          <w:b w:val="0"/>
          <w:bCs w:val="0"/>
        </w:rPr>
        <w:t>, 2022, 4-6 PM</w:t>
      </w:r>
    </w:p>
    <w:p w14:paraId="76D49986" w14:textId="4487EB18" w:rsidR="00803A13" w:rsidRPr="00803A13" w:rsidRDefault="42FD3519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>Future meetings via WebEx Events </w:t>
      </w:r>
    </w:p>
    <w:p w14:paraId="5B1A377E" w14:textId="7774994D" w:rsidR="00803A13" w:rsidRPr="00803A13" w:rsidRDefault="42FD3519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>If you need help, please email Betsy Day in advance who will find assistance </w:t>
      </w:r>
    </w:p>
    <w:p w14:paraId="10C34E35" w14:textId="7DE21D22" w:rsidR="00803A13" w:rsidRPr="00803A13" w:rsidRDefault="00803A13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</w:p>
    <w:p w14:paraId="34CD29A2" w14:textId="4D13B335" w:rsidR="00803A13" w:rsidRPr="00803A13" w:rsidRDefault="3B6CCDAA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>Next steps</w:t>
      </w:r>
      <w:r w:rsidR="4B784BDE">
        <w:rPr>
          <w:b w:val="0"/>
          <w:bCs w:val="0"/>
        </w:rPr>
        <w:t xml:space="preserve"> for Work Groups</w:t>
      </w:r>
    </w:p>
    <w:p w14:paraId="1AF8DE01" w14:textId="36C83100" w:rsidR="00803A13" w:rsidRPr="00803A13" w:rsidRDefault="4B784BDE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 xml:space="preserve">Continue to work on baseline </w:t>
      </w:r>
      <w:r w:rsidR="416072EB">
        <w:rPr>
          <w:b w:val="0"/>
          <w:bCs w:val="0"/>
        </w:rPr>
        <w:t>through January</w:t>
      </w:r>
    </w:p>
    <w:p w14:paraId="6304F355" w14:textId="4A964D6A" w:rsidR="00803A13" w:rsidRPr="00803A13" w:rsidRDefault="416072EB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>Use November to reflect, listen and plan (see General Announcements)</w:t>
      </w:r>
    </w:p>
    <w:p w14:paraId="6C4CE6EE" w14:textId="10B2ACAF" w:rsidR="00803A13" w:rsidRPr="00803A13" w:rsidRDefault="416072EB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>Invite families to tell their storie</w:t>
      </w:r>
      <w:r w:rsidR="63F1DBDE">
        <w:rPr>
          <w:b w:val="0"/>
          <w:bCs w:val="0"/>
        </w:rPr>
        <w:t>s</w:t>
      </w:r>
    </w:p>
    <w:p w14:paraId="5E2A539F" w14:textId="2E71C4EA" w:rsidR="00803A13" w:rsidRPr="00803A13" w:rsidRDefault="3ECB223B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 xml:space="preserve">Email </w:t>
      </w:r>
      <w:hyperlink r:id="rId10">
        <w:r w:rsidRPr="31F40C8A">
          <w:rPr>
            <w:rStyle w:val="Hyperlink"/>
            <w:b w:val="0"/>
            <w:bCs w:val="0"/>
          </w:rPr>
          <w:t>Elaine.Gabovitch@mass.gov</w:t>
        </w:r>
      </w:hyperlink>
      <w:r>
        <w:rPr>
          <w:b w:val="0"/>
          <w:bCs w:val="0"/>
        </w:rPr>
        <w:t xml:space="preserve"> to get on Nov. agenda for updates </w:t>
      </w:r>
    </w:p>
    <w:p w14:paraId="6DF5785A" w14:textId="0578C16B" w:rsidR="00803A13" w:rsidRPr="00803A13" w:rsidRDefault="42FD3519" w:rsidP="0013507D">
      <w:pPr>
        <w:pStyle w:val="Heading1"/>
        <w:tabs>
          <w:tab w:val="left" w:pos="342"/>
        </w:tabs>
        <w:ind w:left="341"/>
        <w:rPr>
          <w:b w:val="0"/>
          <w:bCs w:val="0"/>
        </w:rPr>
      </w:pPr>
      <w:r>
        <w:rPr>
          <w:b w:val="0"/>
          <w:bCs w:val="0"/>
        </w:rPr>
        <w:t>Anything else?</w:t>
      </w:r>
    </w:p>
    <w:p w14:paraId="61E2179D" w14:textId="08B9DCA1" w:rsidR="002D52D8" w:rsidRPr="0013507D" w:rsidRDefault="00BF6700" w:rsidP="0013507D">
      <w:pPr>
        <w:pStyle w:val="Heading1"/>
        <w:tabs>
          <w:tab w:val="left" w:pos="342"/>
        </w:tabs>
        <w:ind w:left="70" w:firstLine="0"/>
      </w:pPr>
      <w:r>
        <w:br/>
      </w:r>
      <w:r w:rsidR="3FB4FBB0">
        <w:t>1</w:t>
      </w:r>
      <w:r w:rsidR="438131D4">
        <w:t>2</w:t>
      </w:r>
      <w:r w:rsidR="3FB4FBB0">
        <w:t xml:space="preserve">. </w:t>
      </w:r>
      <w:r w:rsidR="6E1837B2">
        <w:t>Vote</w:t>
      </w:r>
      <w:r w:rsidR="6E1837B2">
        <w:rPr>
          <w:spacing w:val="-2"/>
        </w:rPr>
        <w:t xml:space="preserve"> </w:t>
      </w:r>
      <w:r w:rsidR="6E1837B2">
        <w:t>to</w:t>
      </w:r>
      <w:r w:rsidR="6E1837B2">
        <w:rPr>
          <w:spacing w:val="-2"/>
        </w:rPr>
        <w:t xml:space="preserve"> </w:t>
      </w:r>
      <w:r w:rsidR="6E1837B2">
        <w:t>Adjourn</w:t>
      </w:r>
      <w:r w:rsidR="6E1837B2">
        <w:rPr>
          <w:spacing w:val="-2"/>
        </w:rPr>
        <w:t xml:space="preserve"> </w:t>
      </w:r>
      <w:r w:rsidR="6E1837B2">
        <w:t>the</w:t>
      </w:r>
      <w:r w:rsidR="6E1837B2">
        <w:rPr>
          <w:spacing w:val="-1"/>
        </w:rPr>
        <w:t xml:space="preserve"> </w:t>
      </w:r>
      <w:r w:rsidR="6E1837B2">
        <w:t>Meeting (slide</w:t>
      </w:r>
      <w:r w:rsidR="6E1837B2">
        <w:rPr>
          <w:spacing w:val="-3"/>
        </w:rPr>
        <w:t xml:space="preserve"> </w:t>
      </w:r>
      <w:r w:rsidR="5C362CEF">
        <w:t>25</w:t>
      </w:r>
      <w:r w:rsidR="6E1837B2">
        <w:t>)</w:t>
      </w:r>
    </w:p>
    <w:p w14:paraId="61E2179E" w14:textId="2CF23438" w:rsidR="002D52D8" w:rsidRDefault="00D6407E" w:rsidP="0013507D">
      <w:pPr>
        <w:pStyle w:val="BodyText"/>
        <w:ind w:left="70" w:right="294"/>
      </w:pPr>
      <w:r>
        <w:rPr>
          <w:spacing w:val="-3"/>
        </w:rPr>
        <w:t>Elizabeth (Beth) Bostic</w:t>
      </w:r>
      <w:r w:rsidR="00873539">
        <w:rPr>
          <w:spacing w:val="-3"/>
        </w:rPr>
        <w:t xml:space="preserve"> </w:t>
      </w:r>
      <w:r w:rsidR="00873539">
        <w:t>thanked</w:t>
      </w:r>
      <w:r w:rsidR="00873539">
        <w:rPr>
          <w:spacing w:val="-5"/>
        </w:rPr>
        <w:t xml:space="preserve"> </w:t>
      </w:r>
      <w:r w:rsidR="00873539">
        <w:t>everyone</w:t>
      </w:r>
      <w:r w:rsidR="00873539">
        <w:rPr>
          <w:spacing w:val="-4"/>
        </w:rPr>
        <w:t xml:space="preserve"> </w:t>
      </w:r>
      <w:r w:rsidR="00873539">
        <w:t>in</w:t>
      </w:r>
      <w:r w:rsidR="00873539">
        <w:rPr>
          <w:spacing w:val="-3"/>
        </w:rPr>
        <w:t xml:space="preserve"> </w:t>
      </w:r>
      <w:r w:rsidR="00873539">
        <w:t>attendance,</w:t>
      </w:r>
      <w:r w:rsidR="00873539">
        <w:rPr>
          <w:spacing w:val="-1"/>
        </w:rPr>
        <w:t xml:space="preserve"> </w:t>
      </w:r>
      <w:r w:rsidR="00873539">
        <w:t>led</w:t>
      </w:r>
      <w:r w:rsidR="00873539">
        <w:rPr>
          <w:spacing w:val="-3"/>
        </w:rPr>
        <w:t xml:space="preserve"> </w:t>
      </w:r>
      <w:r w:rsidR="00873539">
        <w:t>the</w:t>
      </w:r>
      <w:r w:rsidR="00873539">
        <w:rPr>
          <w:spacing w:val="-1"/>
        </w:rPr>
        <w:t xml:space="preserve"> </w:t>
      </w:r>
      <w:r w:rsidR="00873539">
        <w:t>vote</w:t>
      </w:r>
      <w:r w:rsidR="00873539">
        <w:rPr>
          <w:spacing w:val="-1"/>
        </w:rPr>
        <w:t xml:space="preserve"> </w:t>
      </w:r>
      <w:r w:rsidR="00873539">
        <w:t>to</w:t>
      </w:r>
      <w:r w:rsidR="00873539">
        <w:rPr>
          <w:spacing w:val="-1"/>
        </w:rPr>
        <w:t xml:space="preserve"> </w:t>
      </w:r>
      <w:r w:rsidR="00873539">
        <w:t>adjourn</w:t>
      </w:r>
      <w:r w:rsidR="00873539">
        <w:rPr>
          <w:spacing w:val="-3"/>
        </w:rPr>
        <w:t xml:space="preserve"> </w:t>
      </w:r>
      <w:r w:rsidR="00873539">
        <w:t>the</w:t>
      </w:r>
      <w:r w:rsidR="00873539">
        <w:rPr>
          <w:spacing w:val="-6"/>
        </w:rPr>
        <w:t xml:space="preserve"> </w:t>
      </w:r>
      <w:r w:rsidR="00873539">
        <w:t>meeting.</w:t>
      </w:r>
      <w:r w:rsidR="00873539">
        <w:rPr>
          <w:spacing w:val="-46"/>
        </w:rPr>
        <w:t xml:space="preserve"> </w:t>
      </w:r>
      <w:r w:rsidR="00906AA2">
        <w:rPr>
          <w:spacing w:val="-46"/>
        </w:rPr>
        <w:t xml:space="preserve">  </w:t>
      </w:r>
      <w:r w:rsidR="00906AA2">
        <w:t xml:space="preserve"> Motions</w:t>
      </w:r>
      <w:r w:rsidR="00873539">
        <w:rPr>
          <w:spacing w:val="-3"/>
        </w:rPr>
        <w:t xml:space="preserve"> </w:t>
      </w:r>
      <w:r w:rsidR="00873539">
        <w:t>1</w:t>
      </w:r>
      <w:r w:rsidR="00873539">
        <w:rPr>
          <w:spacing w:val="1"/>
        </w:rPr>
        <w:t xml:space="preserve"> </w:t>
      </w:r>
      <w:r w:rsidR="00873539">
        <w:t>and</w:t>
      </w:r>
      <w:r w:rsidR="00873539">
        <w:rPr>
          <w:spacing w:val="-3"/>
        </w:rPr>
        <w:t xml:space="preserve"> </w:t>
      </w:r>
      <w:r w:rsidR="00873539">
        <w:t>2</w:t>
      </w:r>
      <w:r w:rsidR="00873539">
        <w:rPr>
          <w:spacing w:val="-1"/>
        </w:rPr>
        <w:t xml:space="preserve"> </w:t>
      </w:r>
      <w:r w:rsidR="00873539">
        <w:t>obtained</w:t>
      </w:r>
      <w:r w:rsidR="00873539">
        <w:rPr>
          <w:spacing w:val="-3"/>
        </w:rPr>
        <w:t xml:space="preserve"> </w:t>
      </w:r>
      <w:r w:rsidR="00873539">
        <w:t>and</w:t>
      </w:r>
      <w:r w:rsidR="00873539">
        <w:rPr>
          <w:spacing w:val="-1"/>
        </w:rPr>
        <w:t xml:space="preserve"> </w:t>
      </w:r>
      <w:r w:rsidR="00873539">
        <w:t>voting</w:t>
      </w:r>
      <w:r w:rsidR="00873539">
        <w:rPr>
          <w:spacing w:val="-1"/>
        </w:rPr>
        <w:t xml:space="preserve"> </w:t>
      </w:r>
      <w:r w:rsidR="00873539">
        <w:t>roll</w:t>
      </w:r>
      <w:r w:rsidR="00873539">
        <w:rPr>
          <w:spacing w:val="-3"/>
        </w:rPr>
        <w:t xml:space="preserve"> </w:t>
      </w:r>
      <w:r w:rsidR="00873539">
        <w:t>call (Yea</w:t>
      </w:r>
      <w:r w:rsidR="00873539">
        <w:rPr>
          <w:spacing w:val="-2"/>
        </w:rPr>
        <w:t xml:space="preserve"> </w:t>
      </w:r>
      <w:r w:rsidR="00873539">
        <w:t>or</w:t>
      </w:r>
      <w:r w:rsidR="00873539">
        <w:rPr>
          <w:spacing w:val="-2"/>
        </w:rPr>
        <w:t xml:space="preserve"> </w:t>
      </w:r>
      <w:r w:rsidR="00873539">
        <w:t>Nay)</w:t>
      </w:r>
      <w:r w:rsidR="00873539">
        <w:rPr>
          <w:spacing w:val="-1"/>
        </w:rPr>
        <w:t xml:space="preserve"> </w:t>
      </w:r>
      <w:r w:rsidR="00873539">
        <w:t>was completed.</w:t>
      </w:r>
    </w:p>
    <w:p w14:paraId="61E2179F" w14:textId="77777777" w:rsidR="002D52D8" w:rsidRDefault="002D52D8" w:rsidP="0013507D">
      <w:pPr>
        <w:pStyle w:val="BodyText"/>
        <w:spacing w:before="11"/>
        <w:rPr>
          <w:sz w:val="21"/>
        </w:rPr>
      </w:pPr>
    </w:p>
    <w:p w14:paraId="61E217A0" w14:textId="1DF405B5" w:rsidR="002D52D8" w:rsidRDefault="00873539" w:rsidP="0013507D">
      <w:pPr>
        <w:pStyle w:val="BodyText"/>
        <w:ind w:left="70"/>
      </w:pPr>
      <w:r>
        <w:t>All</w:t>
      </w:r>
      <w:r>
        <w:rPr>
          <w:spacing w:val="-2"/>
        </w:rPr>
        <w:t xml:space="preserve"> </w:t>
      </w:r>
      <w:r>
        <w:t>votes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motions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 been</w:t>
      </w:r>
      <w:r>
        <w:rPr>
          <w:spacing w:val="-3"/>
        </w:rPr>
        <w:t xml:space="preserve"> </w:t>
      </w:r>
      <w:r>
        <w:t>recorded.</w:t>
      </w:r>
      <w:r w:rsidR="00337A7B">
        <w:t xml:space="preserve"> One vote, motion #2 was not </w:t>
      </w:r>
      <w:r w:rsidR="00BB75B6">
        <w:t>identifiable so could not be recorded.</w:t>
      </w:r>
    </w:p>
    <w:sectPr w:rsidR="002D52D8">
      <w:footerReference w:type="default" r:id="rId11"/>
      <w:pgSz w:w="12240" w:h="15840"/>
      <w:pgMar w:top="140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E5D36" w14:textId="77777777" w:rsidR="00C47772" w:rsidRDefault="00C47772">
      <w:r>
        <w:separator/>
      </w:r>
    </w:p>
  </w:endnote>
  <w:endnote w:type="continuationSeparator" w:id="0">
    <w:p w14:paraId="3F8C602A" w14:textId="77777777" w:rsidR="00C47772" w:rsidRDefault="00C4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217A1" w14:textId="4BEFF5C9" w:rsidR="002D52D8" w:rsidRDefault="00344F7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E217A2" wp14:editId="7B8C2EE5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217A3" w14:textId="77777777" w:rsidR="002D52D8" w:rsidRDefault="00873539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dh="http://schemas.microsoft.com/office/word/2020/wordml/sdtdatahash" xmlns:oel="http://schemas.microsoft.com/office/2019/extlst">
          <w:pict w14:anchorId="1AE9B403">
            <v:shapetype id="_x0000_t202" coordsize="21600,21600" o:spt="202" path="m,l,21600r21600,l21600,xe" w14:anchorId="61E217A2">
              <v:stroke joinstyle="miter"/>
              <v:path gradientshapeok="t" o:connecttype="rect"/>
            </v:shapetype>
            <v:shape id="docshape1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BD&#10;xYa54QAAAA8BAAAPAAAAAAAAAAAAAAAAAC4EAABkcnMvZG93bnJldi54bWxQSwUGAAAAAAQABADz&#10;AAAAPAUAAAAA&#10;">
              <v:textbox inset="0,0,0,0">
                <w:txbxContent>
                  <w:p w:rsidR="002D52D8" w:rsidRDefault="00873539" w14:paraId="4590CB77" w14:textId="77777777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F522A" w14:textId="77777777" w:rsidR="00C47772" w:rsidRDefault="00C47772">
      <w:r>
        <w:separator/>
      </w:r>
    </w:p>
  </w:footnote>
  <w:footnote w:type="continuationSeparator" w:id="0">
    <w:p w14:paraId="17B14392" w14:textId="77777777" w:rsidR="00C47772" w:rsidRDefault="00C4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0DCF"/>
    <w:multiLevelType w:val="hybridMultilevel"/>
    <w:tmpl w:val="C010C2F2"/>
    <w:lvl w:ilvl="0" w:tplc="6B7623D4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AA95A2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0F3A9EB0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3BBC10C4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AA283AFC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28B0390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FF2209A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2FB8EEDC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17F20E34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B14599E"/>
    <w:multiLevelType w:val="hybridMultilevel"/>
    <w:tmpl w:val="BABAFF94"/>
    <w:lvl w:ilvl="0" w:tplc="D6143FAA">
      <w:start w:val="1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2E412E7B"/>
    <w:multiLevelType w:val="hybridMultilevel"/>
    <w:tmpl w:val="AFB898FA"/>
    <w:lvl w:ilvl="0" w:tplc="1452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C10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8C2A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A2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0A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F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6A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EE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65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A35A55"/>
    <w:multiLevelType w:val="hybridMultilevel"/>
    <w:tmpl w:val="846A723A"/>
    <w:lvl w:ilvl="0" w:tplc="BD840936">
      <w:start w:val="1"/>
      <w:numFmt w:val="decimal"/>
      <w:lvlText w:val="%1."/>
      <w:lvlJc w:val="left"/>
      <w:pPr>
        <w:ind w:left="10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D0AB578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B3251D2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3" w:tplc="6E2ABDE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4" w:tplc="1E8C289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AAB09810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6" w:tplc="2C400084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7" w:tplc="1486A06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8" w:tplc="3F92396A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F4307C6"/>
    <w:multiLevelType w:val="hybridMultilevel"/>
    <w:tmpl w:val="F4E69BFC"/>
    <w:lvl w:ilvl="0" w:tplc="82825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0D0E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E7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0C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2B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2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41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2E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AA7F60"/>
    <w:multiLevelType w:val="hybridMultilevel"/>
    <w:tmpl w:val="A322DF1E"/>
    <w:lvl w:ilvl="0" w:tplc="18141024">
      <w:start w:val="1"/>
      <w:numFmt w:val="decimal"/>
      <w:lvlText w:val="%1."/>
      <w:lvlJc w:val="left"/>
      <w:pPr>
        <w:ind w:left="292" w:hanging="173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8B060DB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5F49560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ar-SA"/>
      </w:rPr>
    </w:lvl>
    <w:lvl w:ilvl="3" w:tplc="0B340560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4" w:tplc="8BFE0968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5" w:tplc="5B961088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6" w:tplc="6D40B6AE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7" w:tplc="C34E2F54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EF6A3DE8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E176559"/>
    <w:multiLevelType w:val="hybridMultilevel"/>
    <w:tmpl w:val="8C0AF442"/>
    <w:lvl w:ilvl="0" w:tplc="28CEC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CB0B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4E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A6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09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2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AE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25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86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8"/>
    <w:rsid w:val="00000114"/>
    <w:rsid w:val="000011BC"/>
    <w:rsid w:val="000077CE"/>
    <w:rsid w:val="00014913"/>
    <w:rsid w:val="00015429"/>
    <w:rsid w:val="00020A1D"/>
    <w:rsid w:val="000245BA"/>
    <w:rsid w:val="00045185"/>
    <w:rsid w:val="000638C0"/>
    <w:rsid w:val="000750A6"/>
    <w:rsid w:val="00075F51"/>
    <w:rsid w:val="000958BC"/>
    <w:rsid w:val="000A111F"/>
    <w:rsid w:val="000A3BC4"/>
    <w:rsid w:val="000C4AF4"/>
    <w:rsid w:val="000C67B4"/>
    <w:rsid w:val="000C7523"/>
    <w:rsid w:val="000D0770"/>
    <w:rsid w:val="000F25EC"/>
    <w:rsid w:val="000F3D71"/>
    <w:rsid w:val="000F4F58"/>
    <w:rsid w:val="000F55C5"/>
    <w:rsid w:val="0011274F"/>
    <w:rsid w:val="001332D6"/>
    <w:rsid w:val="0013507D"/>
    <w:rsid w:val="001405BE"/>
    <w:rsid w:val="001465F3"/>
    <w:rsid w:val="001518CA"/>
    <w:rsid w:val="0015531A"/>
    <w:rsid w:val="001610CF"/>
    <w:rsid w:val="00163AF7"/>
    <w:rsid w:val="00167E8C"/>
    <w:rsid w:val="001771DA"/>
    <w:rsid w:val="00183346"/>
    <w:rsid w:val="00183465"/>
    <w:rsid w:val="00184B85"/>
    <w:rsid w:val="00195F31"/>
    <w:rsid w:val="00196099"/>
    <w:rsid w:val="001A6BEE"/>
    <w:rsid w:val="001B4AB6"/>
    <w:rsid w:val="001B7C3A"/>
    <w:rsid w:val="001D0CA3"/>
    <w:rsid w:val="001E1A3A"/>
    <w:rsid w:val="001E2AF1"/>
    <w:rsid w:val="001F2A7E"/>
    <w:rsid w:val="00207E5B"/>
    <w:rsid w:val="002235E6"/>
    <w:rsid w:val="002308CB"/>
    <w:rsid w:val="00231068"/>
    <w:rsid w:val="00257F8A"/>
    <w:rsid w:val="0026233B"/>
    <w:rsid w:val="002717D7"/>
    <w:rsid w:val="00290F02"/>
    <w:rsid w:val="0029241C"/>
    <w:rsid w:val="002925F9"/>
    <w:rsid w:val="002B02DF"/>
    <w:rsid w:val="002C45F9"/>
    <w:rsid w:val="002D057A"/>
    <w:rsid w:val="002D13EF"/>
    <w:rsid w:val="002D14D2"/>
    <w:rsid w:val="002D383E"/>
    <w:rsid w:val="002D3DF0"/>
    <w:rsid w:val="002D52D8"/>
    <w:rsid w:val="002F3897"/>
    <w:rsid w:val="002F5F86"/>
    <w:rsid w:val="00312397"/>
    <w:rsid w:val="00326680"/>
    <w:rsid w:val="00326B77"/>
    <w:rsid w:val="003375D5"/>
    <w:rsid w:val="00337A7B"/>
    <w:rsid w:val="00344F7D"/>
    <w:rsid w:val="0037342E"/>
    <w:rsid w:val="00376232"/>
    <w:rsid w:val="00382485"/>
    <w:rsid w:val="0038660B"/>
    <w:rsid w:val="003B147A"/>
    <w:rsid w:val="003B2F68"/>
    <w:rsid w:val="003B4D36"/>
    <w:rsid w:val="003B55AB"/>
    <w:rsid w:val="003C05E0"/>
    <w:rsid w:val="003D30DF"/>
    <w:rsid w:val="003E4AC9"/>
    <w:rsid w:val="003E7330"/>
    <w:rsid w:val="004053B2"/>
    <w:rsid w:val="00412D2A"/>
    <w:rsid w:val="0043142C"/>
    <w:rsid w:val="00431631"/>
    <w:rsid w:val="00432D2A"/>
    <w:rsid w:val="004661E3"/>
    <w:rsid w:val="00481074"/>
    <w:rsid w:val="00484B71"/>
    <w:rsid w:val="00484E90"/>
    <w:rsid w:val="00487D4C"/>
    <w:rsid w:val="0049578F"/>
    <w:rsid w:val="004A0D66"/>
    <w:rsid w:val="004C2CCE"/>
    <w:rsid w:val="004C68CD"/>
    <w:rsid w:val="004D160E"/>
    <w:rsid w:val="004E23B7"/>
    <w:rsid w:val="004F2785"/>
    <w:rsid w:val="004F307E"/>
    <w:rsid w:val="00506BB1"/>
    <w:rsid w:val="005075B5"/>
    <w:rsid w:val="00514195"/>
    <w:rsid w:val="00521599"/>
    <w:rsid w:val="00533F26"/>
    <w:rsid w:val="005769B7"/>
    <w:rsid w:val="005C4101"/>
    <w:rsid w:val="005E016C"/>
    <w:rsid w:val="005F1086"/>
    <w:rsid w:val="005F386D"/>
    <w:rsid w:val="005F567C"/>
    <w:rsid w:val="006017DF"/>
    <w:rsid w:val="00601E32"/>
    <w:rsid w:val="00607C47"/>
    <w:rsid w:val="0064445C"/>
    <w:rsid w:val="00651337"/>
    <w:rsid w:val="00662DB6"/>
    <w:rsid w:val="006647B0"/>
    <w:rsid w:val="006658F2"/>
    <w:rsid w:val="0067457E"/>
    <w:rsid w:val="00675E0A"/>
    <w:rsid w:val="00676A26"/>
    <w:rsid w:val="0068145F"/>
    <w:rsid w:val="00683BCF"/>
    <w:rsid w:val="00687F43"/>
    <w:rsid w:val="006A2813"/>
    <w:rsid w:val="006A5614"/>
    <w:rsid w:val="006C325B"/>
    <w:rsid w:val="006C363A"/>
    <w:rsid w:val="006E37C2"/>
    <w:rsid w:val="006E3A46"/>
    <w:rsid w:val="006E75C6"/>
    <w:rsid w:val="006F6106"/>
    <w:rsid w:val="00711103"/>
    <w:rsid w:val="00730A18"/>
    <w:rsid w:val="007333B9"/>
    <w:rsid w:val="00745F1C"/>
    <w:rsid w:val="00750583"/>
    <w:rsid w:val="00751387"/>
    <w:rsid w:val="00753EF4"/>
    <w:rsid w:val="00792D7D"/>
    <w:rsid w:val="007953F1"/>
    <w:rsid w:val="00796AD3"/>
    <w:rsid w:val="007B17FF"/>
    <w:rsid w:val="007C09CA"/>
    <w:rsid w:val="007C2125"/>
    <w:rsid w:val="007C49C3"/>
    <w:rsid w:val="007C7BA3"/>
    <w:rsid w:val="007D01D7"/>
    <w:rsid w:val="007D700B"/>
    <w:rsid w:val="007E07D0"/>
    <w:rsid w:val="007E604D"/>
    <w:rsid w:val="007F304E"/>
    <w:rsid w:val="00803A13"/>
    <w:rsid w:val="00814CA8"/>
    <w:rsid w:val="008152AD"/>
    <w:rsid w:val="00815B76"/>
    <w:rsid w:val="0081607C"/>
    <w:rsid w:val="008254AF"/>
    <w:rsid w:val="00835941"/>
    <w:rsid w:val="00837789"/>
    <w:rsid w:val="00843586"/>
    <w:rsid w:val="00865177"/>
    <w:rsid w:val="00873539"/>
    <w:rsid w:val="0087618E"/>
    <w:rsid w:val="00881507"/>
    <w:rsid w:val="00887C1E"/>
    <w:rsid w:val="008934C0"/>
    <w:rsid w:val="008974E7"/>
    <w:rsid w:val="008A5A7E"/>
    <w:rsid w:val="008C52B7"/>
    <w:rsid w:val="008E3EB6"/>
    <w:rsid w:val="008E634C"/>
    <w:rsid w:val="008F210F"/>
    <w:rsid w:val="008F479A"/>
    <w:rsid w:val="00905BE1"/>
    <w:rsid w:val="00906AA2"/>
    <w:rsid w:val="00923815"/>
    <w:rsid w:val="009260AB"/>
    <w:rsid w:val="00932E3A"/>
    <w:rsid w:val="00943BA7"/>
    <w:rsid w:val="0095371E"/>
    <w:rsid w:val="0095677B"/>
    <w:rsid w:val="0096142B"/>
    <w:rsid w:val="009729A5"/>
    <w:rsid w:val="009A4FE2"/>
    <w:rsid w:val="009C4B30"/>
    <w:rsid w:val="009C4F7B"/>
    <w:rsid w:val="009D061F"/>
    <w:rsid w:val="009E272D"/>
    <w:rsid w:val="009E65F4"/>
    <w:rsid w:val="009F3C4A"/>
    <w:rsid w:val="009F4788"/>
    <w:rsid w:val="009F502D"/>
    <w:rsid w:val="009F6588"/>
    <w:rsid w:val="00A02F00"/>
    <w:rsid w:val="00A1287A"/>
    <w:rsid w:val="00A17A9A"/>
    <w:rsid w:val="00A24979"/>
    <w:rsid w:val="00A269BA"/>
    <w:rsid w:val="00A31443"/>
    <w:rsid w:val="00A36C79"/>
    <w:rsid w:val="00A42360"/>
    <w:rsid w:val="00A5190E"/>
    <w:rsid w:val="00A54A5D"/>
    <w:rsid w:val="00A55208"/>
    <w:rsid w:val="00A61380"/>
    <w:rsid w:val="00A7016E"/>
    <w:rsid w:val="00A75A42"/>
    <w:rsid w:val="00A82EFC"/>
    <w:rsid w:val="00A83549"/>
    <w:rsid w:val="00A859E1"/>
    <w:rsid w:val="00A86DD8"/>
    <w:rsid w:val="00A86F55"/>
    <w:rsid w:val="00A87592"/>
    <w:rsid w:val="00A905B7"/>
    <w:rsid w:val="00A97BD6"/>
    <w:rsid w:val="00AA7C77"/>
    <w:rsid w:val="00AC28A7"/>
    <w:rsid w:val="00AF6F1A"/>
    <w:rsid w:val="00B103F0"/>
    <w:rsid w:val="00B11852"/>
    <w:rsid w:val="00B218BA"/>
    <w:rsid w:val="00B22910"/>
    <w:rsid w:val="00B42A1B"/>
    <w:rsid w:val="00B43BC2"/>
    <w:rsid w:val="00B44286"/>
    <w:rsid w:val="00B472F7"/>
    <w:rsid w:val="00B65FD3"/>
    <w:rsid w:val="00B66831"/>
    <w:rsid w:val="00B915A8"/>
    <w:rsid w:val="00B97B5F"/>
    <w:rsid w:val="00BA56C8"/>
    <w:rsid w:val="00BA66AD"/>
    <w:rsid w:val="00BB75B6"/>
    <w:rsid w:val="00BC3F05"/>
    <w:rsid w:val="00BC5500"/>
    <w:rsid w:val="00BD1CB5"/>
    <w:rsid w:val="00BE2781"/>
    <w:rsid w:val="00BE6212"/>
    <w:rsid w:val="00BF6700"/>
    <w:rsid w:val="00C23A53"/>
    <w:rsid w:val="00C42999"/>
    <w:rsid w:val="00C46F46"/>
    <w:rsid w:val="00C47772"/>
    <w:rsid w:val="00C567A5"/>
    <w:rsid w:val="00C60816"/>
    <w:rsid w:val="00C61BC8"/>
    <w:rsid w:val="00C73944"/>
    <w:rsid w:val="00C77ED6"/>
    <w:rsid w:val="00C85AC5"/>
    <w:rsid w:val="00C93F54"/>
    <w:rsid w:val="00CA5283"/>
    <w:rsid w:val="00CA5D86"/>
    <w:rsid w:val="00CB6779"/>
    <w:rsid w:val="00CB716C"/>
    <w:rsid w:val="00CC3038"/>
    <w:rsid w:val="00CC3D6A"/>
    <w:rsid w:val="00CF3684"/>
    <w:rsid w:val="00CF4011"/>
    <w:rsid w:val="00D07A6A"/>
    <w:rsid w:val="00D2200F"/>
    <w:rsid w:val="00D22E36"/>
    <w:rsid w:val="00D22F4B"/>
    <w:rsid w:val="00D26564"/>
    <w:rsid w:val="00D324BC"/>
    <w:rsid w:val="00D46756"/>
    <w:rsid w:val="00D51A92"/>
    <w:rsid w:val="00D6407E"/>
    <w:rsid w:val="00D727E9"/>
    <w:rsid w:val="00D73AFF"/>
    <w:rsid w:val="00D7477A"/>
    <w:rsid w:val="00D87856"/>
    <w:rsid w:val="00DA176D"/>
    <w:rsid w:val="00DA49A6"/>
    <w:rsid w:val="00DA7E8F"/>
    <w:rsid w:val="00DB3575"/>
    <w:rsid w:val="00DB4B88"/>
    <w:rsid w:val="00DC4E9B"/>
    <w:rsid w:val="00DD0293"/>
    <w:rsid w:val="00DD38D5"/>
    <w:rsid w:val="00DD6CD5"/>
    <w:rsid w:val="00DE27C2"/>
    <w:rsid w:val="00DE4573"/>
    <w:rsid w:val="00DF1C6B"/>
    <w:rsid w:val="00E11A6C"/>
    <w:rsid w:val="00E13FF1"/>
    <w:rsid w:val="00E166E2"/>
    <w:rsid w:val="00E455C6"/>
    <w:rsid w:val="00E46893"/>
    <w:rsid w:val="00E4690B"/>
    <w:rsid w:val="00E47BB7"/>
    <w:rsid w:val="00E5620B"/>
    <w:rsid w:val="00E567C8"/>
    <w:rsid w:val="00E62FE9"/>
    <w:rsid w:val="00E80ED8"/>
    <w:rsid w:val="00E85024"/>
    <w:rsid w:val="00E9040B"/>
    <w:rsid w:val="00E9045E"/>
    <w:rsid w:val="00EB3F9C"/>
    <w:rsid w:val="00EC1E46"/>
    <w:rsid w:val="00EC33D2"/>
    <w:rsid w:val="00EC540E"/>
    <w:rsid w:val="00EC5719"/>
    <w:rsid w:val="00ED3C55"/>
    <w:rsid w:val="00ED5AD0"/>
    <w:rsid w:val="00EE13A7"/>
    <w:rsid w:val="00EE5C5F"/>
    <w:rsid w:val="00F00809"/>
    <w:rsid w:val="00F02EF8"/>
    <w:rsid w:val="00F04609"/>
    <w:rsid w:val="00F2397C"/>
    <w:rsid w:val="00F33A02"/>
    <w:rsid w:val="00F42C3D"/>
    <w:rsid w:val="00F46661"/>
    <w:rsid w:val="00F560D8"/>
    <w:rsid w:val="00F56E3B"/>
    <w:rsid w:val="00F60647"/>
    <w:rsid w:val="00F67695"/>
    <w:rsid w:val="00F72918"/>
    <w:rsid w:val="00F77C46"/>
    <w:rsid w:val="00F95FD8"/>
    <w:rsid w:val="00FA032E"/>
    <w:rsid w:val="00FA0E1C"/>
    <w:rsid w:val="00FA4C54"/>
    <w:rsid w:val="00FB175F"/>
    <w:rsid w:val="00FC24C3"/>
    <w:rsid w:val="00FD08D2"/>
    <w:rsid w:val="00FE0AF6"/>
    <w:rsid w:val="00FF6BD7"/>
    <w:rsid w:val="00FF7848"/>
    <w:rsid w:val="03AC4CD5"/>
    <w:rsid w:val="03EEE568"/>
    <w:rsid w:val="04FE8315"/>
    <w:rsid w:val="06C3486A"/>
    <w:rsid w:val="08EC95B7"/>
    <w:rsid w:val="09A964F9"/>
    <w:rsid w:val="0B3BE905"/>
    <w:rsid w:val="0BD155CD"/>
    <w:rsid w:val="0CAB21AD"/>
    <w:rsid w:val="0DF97346"/>
    <w:rsid w:val="0FA0D41F"/>
    <w:rsid w:val="18C12D36"/>
    <w:rsid w:val="1A46FA83"/>
    <w:rsid w:val="1AE86CB4"/>
    <w:rsid w:val="1B0FF308"/>
    <w:rsid w:val="1B3115A0"/>
    <w:rsid w:val="1EF0CC45"/>
    <w:rsid w:val="21C64932"/>
    <w:rsid w:val="21FF55F8"/>
    <w:rsid w:val="23B05954"/>
    <w:rsid w:val="2466486E"/>
    <w:rsid w:val="25F660C3"/>
    <w:rsid w:val="2605EC83"/>
    <w:rsid w:val="27D1A19F"/>
    <w:rsid w:val="289E5D46"/>
    <w:rsid w:val="29D351C6"/>
    <w:rsid w:val="2A92D470"/>
    <w:rsid w:val="2B874E65"/>
    <w:rsid w:val="2BE9F754"/>
    <w:rsid w:val="2CEC1B1D"/>
    <w:rsid w:val="2D3A8EF7"/>
    <w:rsid w:val="2D90673B"/>
    <w:rsid w:val="3051062B"/>
    <w:rsid w:val="308B6E2C"/>
    <w:rsid w:val="30EB7E48"/>
    <w:rsid w:val="319EF66A"/>
    <w:rsid w:val="31C18DA7"/>
    <w:rsid w:val="31F40C8A"/>
    <w:rsid w:val="32EB4EFB"/>
    <w:rsid w:val="330DB420"/>
    <w:rsid w:val="347E9B6F"/>
    <w:rsid w:val="3559CC6C"/>
    <w:rsid w:val="35B16FFE"/>
    <w:rsid w:val="3B667A8D"/>
    <w:rsid w:val="3B6CCDAA"/>
    <w:rsid w:val="3D087F0F"/>
    <w:rsid w:val="3ECB223B"/>
    <w:rsid w:val="3FB4FBB0"/>
    <w:rsid w:val="416072EB"/>
    <w:rsid w:val="42FD3519"/>
    <w:rsid w:val="431233C3"/>
    <w:rsid w:val="438131D4"/>
    <w:rsid w:val="44CE8AC1"/>
    <w:rsid w:val="44EBA30A"/>
    <w:rsid w:val="4578CDAF"/>
    <w:rsid w:val="461DA377"/>
    <w:rsid w:val="467E39F9"/>
    <w:rsid w:val="48AE09D2"/>
    <w:rsid w:val="4A068AC1"/>
    <w:rsid w:val="4A7E575E"/>
    <w:rsid w:val="4B784BDE"/>
    <w:rsid w:val="4B912CA2"/>
    <w:rsid w:val="4DE49184"/>
    <w:rsid w:val="4F9F6575"/>
    <w:rsid w:val="52F4CF56"/>
    <w:rsid w:val="54A1EF76"/>
    <w:rsid w:val="58249298"/>
    <w:rsid w:val="5A6FF052"/>
    <w:rsid w:val="5C362CEF"/>
    <w:rsid w:val="5D5CAD3A"/>
    <w:rsid w:val="5D8D4CD6"/>
    <w:rsid w:val="5F154671"/>
    <w:rsid w:val="60128D98"/>
    <w:rsid w:val="607BB157"/>
    <w:rsid w:val="6388F1C4"/>
    <w:rsid w:val="63F1DBDE"/>
    <w:rsid w:val="64F6467A"/>
    <w:rsid w:val="657B9423"/>
    <w:rsid w:val="65AFAB79"/>
    <w:rsid w:val="6823533A"/>
    <w:rsid w:val="6DDC8E1F"/>
    <w:rsid w:val="6E1837B2"/>
    <w:rsid w:val="6FF3E261"/>
    <w:rsid w:val="73587CC7"/>
    <w:rsid w:val="745105E1"/>
    <w:rsid w:val="7790D30C"/>
    <w:rsid w:val="77A6DAFD"/>
    <w:rsid w:val="77B08CD3"/>
    <w:rsid w:val="79203401"/>
    <w:rsid w:val="79840AD7"/>
    <w:rsid w:val="7B1351FD"/>
    <w:rsid w:val="7CF65F5E"/>
    <w:rsid w:val="7CF84DBE"/>
    <w:rsid w:val="7EE3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21746"/>
  <w15:docId w15:val="{AED7C531-EF97-45EB-A277-24134628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2" w:hanging="2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NormalWeb">
    <w:name w:val="Normal (Web)"/>
    <w:basedOn w:val="Normal"/>
    <w:uiPriority w:val="99"/>
    <w:semiHidden/>
    <w:unhideWhenUsed/>
    <w:rsid w:val="00F77C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C47"/>
  </w:style>
  <w:style w:type="character" w:styleId="Hyperlink">
    <w:name w:val="Hyperlink"/>
    <w:basedOn w:val="DefaultParagraphFont"/>
    <w:uiPriority w:val="99"/>
    <w:unhideWhenUsed/>
    <w:rsid w:val="00484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3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09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49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7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3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68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24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8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4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7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1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83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laine.Gabovitch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08471969-c5b6-418d-a1af-62affa6aa6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7411FBA9A5C488201D43F66581705" ma:contentTypeVersion="14" ma:contentTypeDescription="Create a new document." ma:contentTypeScope="" ma:versionID="3bec785ed6b204b572eba9d18ef46a2f">
  <xsd:schema xmlns:xsd="http://www.w3.org/2001/XMLSchema" xmlns:xs="http://www.w3.org/2001/XMLSchema" xmlns:p="http://schemas.microsoft.com/office/2006/metadata/properties" xmlns:ns2="08471969-c5b6-418d-a1af-62affa6aa652" xmlns:ns3="09bc02a0-1bd8-43ac-9b2b-ec81f331de42" targetNamespace="http://schemas.microsoft.com/office/2006/metadata/properties" ma:root="true" ma:fieldsID="447b1a36b340733f2963f07f3403b17d" ns2:_="" ns3:_="">
    <xsd:import namespace="08471969-c5b6-418d-a1af-62affa6aa652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71969-c5b6-418d-a1af-62affa6aa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459d43-3c84-49b5-b632-4e1e23507c68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7B6E2-B959-450D-B5ED-8DF9EF88026E}">
  <ds:schemaRefs>
    <ds:schemaRef ds:uri="http://schemas.microsoft.com/office/2006/metadata/properties"/>
    <ds:schemaRef ds:uri="http://schemas.microsoft.com/office/infopath/2007/PartnerControls"/>
    <ds:schemaRef ds:uri="09bc02a0-1bd8-43ac-9b2b-ec81f331de42"/>
    <ds:schemaRef ds:uri="08471969-c5b6-418d-a1af-62affa6aa652"/>
  </ds:schemaRefs>
</ds:datastoreItem>
</file>

<file path=customXml/itemProps2.xml><?xml version="1.0" encoding="utf-8"?>
<ds:datastoreItem xmlns:ds="http://schemas.openxmlformats.org/officeDocument/2006/customXml" ds:itemID="{45C1BC23-90FA-4F1F-869F-80001CE87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D641D-E72F-4F1D-AF3F-DA55087C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71969-c5b6-418d-a1af-62affa6aa652"/>
    <ds:schemaRef ds:uri="09bc02a0-1bd8-43ac-9b2b-ec81f331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968</Words>
  <Characters>5520</Characters>
  <Application>Microsoft Office Word</Application>
  <DocSecurity>0</DocSecurity>
  <Lines>46</Lines>
  <Paragraphs>12</Paragraphs>
  <ScaleCrop>false</ScaleCrop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Day</dc:creator>
  <cp:lastModifiedBy>Benison, Amy</cp:lastModifiedBy>
  <cp:revision>11</cp:revision>
  <cp:lastPrinted>2022-09-27T19:02:00Z</cp:lastPrinted>
  <dcterms:created xsi:type="dcterms:W3CDTF">2022-09-27T19:18:00Z</dcterms:created>
  <dcterms:modified xsi:type="dcterms:W3CDTF">2022-11-15T21:27:00Z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0x0101006BA7411FBA9A5C488201D43F66581705</vt:lpwstr>
  </property>
  <property fmtid="{D5CDD505-2E9C-101B-9397-08002B2CF9AE}" pid="6" name="MediaServiceImageTags">
    <vt:lpwstr/>
  </property>
</Properties>
</file>