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6F51" w14:textId="281FF413" w:rsidR="0082470D" w:rsidRPr="00FB169E" w:rsidRDefault="00875C76">
      <w:pPr>
        <w:rPr>
          <w:rFonts w:ascii="Calibri" w:hAnsi="Calibri" w:cs="Calibri"/>
        </w:rPr>
      </w:pPr>
      <w:r w:rsidRPr="00FB169E">
        <w:rPr>
          <w:rFonts w:ascii="Calibri" w:hAnsi="Calibri" w:cs="Calibri"/>
          <w:noProof/>
        </w:rPr>
        <mc:AlternateContent>
          <mc:Choice Requires="wps">
            <w:drawing>
              <wp:anchor distT="0" distB="0" distL="114300" distR="114300" simplePos="0" relativeHeight="251658242" behindDoc="0" locked="0" layoutInCell="1" allowOverlap="1" wp14:anchorId="761E0D44" wp14:editId="0344FCD3">
                <wp:simplePos x="0" y="0"/>
                <wp:positionH relativeFrom="column">
                  <wp:posOffset>-95250</wp:posOffset>
                </wp:positionH>
                <wp:positionV relativeFrom="paragraph">
                  <wp:posOffset>-733425</wp:posOffset>
                </wp:positionV>
                <wp:extent cx="1190625" cy="9048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90625" cy="904875"/>
                        </a:xfrm>
                        <a:prstGeom prst="rect">
                          <a:avLst/>
                        </a:prstGeom>
                        <a:noFill/>
                        <a:ln w="6350">
                          <a:noFill/>
                        </a:ln>
                      </wps:spPr>
                      <wps:txbx>
                        <w:txbxContent>
                          <w:p w14:paraId="047FD483" w14:textId="6CE34F2C" w:rsidR="00875C76" w:rsidRDefault="00875C76">
                            <w:r>
                              <w:rPr>
                                <w:noProof/>
                              </w:rPr>
                              <w:drawing>
                                <wp:inline distT="0" distB="0" distL="0" distR="0" wp14:anchorId="676135C1" wp14:editId="1794F863">
                                  <wp:extent cx="819150" cy="819150"/>
                                  <wp:effectExtent l="0" t="0" r="0" b="0"/>
                                  <wp:docPr id="11" name="Picture 1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achusetts Department of Public Health logo"/>
                                          <pic:cNvPicPr/>
                                        </pic:nvPicPr>
                                        <pic:blipFill>
                                          <a:blip r:embed="rId11">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1E0D44" id="_x0000_t202" coordsize="21600,21600" o:spt="202" path="m,l,21600r21600,l21600,xe">
                <v:stroke joinstyle="miter"/>
                <v:path gradientshapeok="t" o:connecttype="rect"/>
              </v:shapetype>
              <v:shape id="Text Box 10" o:spid="_x0000_s1026" type="#_x0000_t202" style="position:absolute;margin-left:-7.5pt;margin-top:-57.75pt;width:93.75pt;height:71.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" filled="f" stroked="f" strokeweight=".5pt">
                <v:textbox>
                  <w:txbxContent>
                    <w:p w14:paraId="047FD483" w14:textId="6CE34F2C" w:rsidR="00875C76" w:rsidRDefault="00875C76">
                      <w:r>
                        <w:rPr>
                          <w:noProof/>
                        </w:rPr>
                        <w:drawing>
                          <wp:inline distT="0" distB="0" distL="0" distR="0" wp14:anchorId="676135C1" wp14:editId="1794F863">
                            <wp:extent cx="819150" cy="819150"/>
                            <wp:effectExtent l="0" t="0" r="0" b="0"/>
                            <wp:docPr id="11" name="Picture 1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achusetts Department of Public Health logo"/>
                                    <pic:cNvPicPr/>
                                  </pic:nvPicPr>
                                  <pic:blipFill>
                                    <a:blip r:embed="rId11">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inline>
                        </w:drawing>
                      </w:r>
                    </w:p>
                  </w:txbxContent>
                </v:textbox>
              </v:shape>
            </w:pict>
          </mc:Fallback>
        </mc:AlternateContent>
      </w:r>
      <w:r w:rsidR="001D1179" w:rsidRPr="00FB169E">
        <w:rPr>
          <w:rFonts w:ascii="Calibri" w:hAnsi="Calibri" w:cs="Calibri"/>
          <w:noProof/>
        </w:rPr>
        <mc:AlternateContent>
          <mc:Choice Requires="wps">
            <w:drawing>
              <wp:anchor distT="0" distB="0" distL="114300" distR="114300" simplePos="0" relativeHeight="251658241" behindDoc="0" locked="0" layoutInCell="1" allowOverlap="1" wp14:anchorId="08760A7B" wp14:editId="273DF33D">
                <wp:simplePos x="0" y="0"/>
                <wp:positionH relativeFrom="column">
                  <wp:posOffset>5943600</wp:posOffset>
                </wp:positionH>
                <wp:positionV relativeFrom="paragraph">
                  <wp:posOffset>-742950</wp:posOffset>
                </wp:positionV>
                <wp:extent cx="1104900" cy="895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104900" cy="895350"/>
                        </a:xfrm>
                        <a:prstGeom prst="rect">
                          <a:avLst/>
                        </a:prstGeom>
                        <a:noFill/>
                        <a:ln w="6350">
                          <a:noFill/>
                        </a:ln>
                      </wps:spPr>
                      <wps:txbx>
                        <w:txbxContent>
                          <w:p w14:paraId="572A4BC9" w14:textId="65C4F5C4" w:rsidR="001D1179" w:rsidRDefault="00875C76">
                            <w:r>
                              <w:rPr>
                                <w:noProof/>
                              </w:rPr>
                              <w:drawing>
                                <wp:inline distT="0" distB="0" distL="0" distR="0" wp14:anchorId="50155D42" wp14:editId="14494C26">
                                  <wp:extent cx="915670" cy="78168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760A7B" id="Text Box 7" o:spid="_x0000_s1027" type="#_x0000_t202" style="position:absolute;margin-left:468pt;margin-top:-58.5pt;width:87pt;height:7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" filled="f" stroked="f" strokeweight=".5pt">
                <v:textbox>
                  <w:txbxContent>
                    <w:p w14:paraId="572A4BC9" w14:textId="65C4F5C4" w:rsidR="001D1179" w:rsidRDefault="00875C76">
                      <w:r>
                        <w:rPr>
                          <w:noProof/>
                        </w:rPr>
                        <w:drawing>
                          <wp:inline distT="0" distB="0" distL="0" distR="0" wp14:anchorId="50155D42" wp14:editId="14494C26">
                            <wp:extent cx="915670" cy="78168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v:textbox>
              </v:shape>
            </w:pict>
          </mc:Fallback>
        </mc:AlternateContent>
      </w:r>
      <w:r w:rsidR="004002DC" w:rsidRPr="00FB169E">
        <w:rPr>
          <w:rFonts w:ascii="Calibri" w:hAnsi="Calibri" w:cs="Calibri"/>
          <w:noProof/>
        </w:rPr>
        <mc:AlternateContent>
          <mc:Choice Requires="wps">
            <w:drawing>
              <wp:anchor distT="0" distB="0" distL="114300" distR="114300" simplePos="0" relativeHeight="251658240" behindDoc="0" locked="0" layoutInCell="1" allowOverlap="1" wp14:anchorId="110767BE" wp14:editId="27BBAA62">
                <wp:simplePos x="0" y="0"/>
                <wp:positionH relativeFrom="page">
                  <wp:posOffset>-111125</wp:posOffset>
                </wp:positionH>
                <wp:positionV relativeFrom="page">
                  <wp:posOffset>-1115060</wp:posOffset>
                </wp:positionV>
                <wp:extent cx="8001000" cy="2377440"/>
                <wp:effectExtent l="0" t="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377440"/>
                        </a:xfrm>
                        <a:prstGeom prst="rect">
                          <a:avLst/>
                        </a:prstGeom>
                        <a:solidFill>
                          <a:schemeClr val="accent4">
                            <a:lumMod val="60000"/>
                            <a:lumOff val="40000"/>
                          </a:schemeClr>
                        </a:solidFill>
                        <a:ln>
                          <a:noFill/>
                        </a:ln>
                        <a:effectLst/>
                      </wps:spPr>
                      <wps:txbx>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767BE" id="Rectangle 6" o:spid="_x0000_s1028" style="position:absolute;margin-left:-8.75pt;margin-top:-87.8pt;width:630pt;height:18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" fillcolor="#90abf0 [1943]" stroked="f">
                <v:textbox inset=",7.2pt,,7.2pt">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v:textbox>
                <w10:wrap anchorx="page" anchory="page"/>
              </v:rect>
            </w:pict>
          </mc:Fallback>
        </mc:AlternateContent>
      </w:r>
    </w:p>
    <w:p w14:paraId="49BCC00D" w14:textId="77777777" w:rsidR="00020935" w:rsidRPr="00FB169E" w:rsidRDefault="00020935" w:rsidP="00020935">
      <w:pPr>
        <w:rPr>
          <w:rFonts w:ascii="Calibri" w:hAnsi="Calibri" w:cs="Calibri"/>
          <w:b/>
          <w:bCs/>
        </w:rPr>
      </w:pPr>
    </w:p>
    <w:p w14:paraId="2452FA9D" w14:textId="458621A8" w:rsidR="00760E4B" w:rsidRPr="00FB169E" w:rsidRDefault="00760E4B" w:rsidP="00020935">
      <w:pPr>
        <w:rPr>
          <w:rFonts w:ascii="Calibri" w:hAnsi="Calibri" w:cs="Calibri"/>
          <w:b/>
          <w:bCs/>
        </w:rPr>
        <w:sectPr w:rsidR="00760E4B" w:rsidRPr="00FB169E" w:rsidSect="00940347">
          <w:footerReference w:type="even" r:id="rId13"/>
          <w:footerReference w:type="default" r:id="rId14"/>
          <w:pgSz w:w="12240" w:h="15840"/>
          <w:pgMar w:top="1440" w:right="630" w:bottom="1440" w:left="720" w:header="144" w:footer="432" w:gutter="0"/>
          <w:cols w:space="720"/>
          <w:docGrid w:linePitch="326"/>
        </w:sectPr>
      </w:pPr>
    </w:p>
    <w:p w14:paraId="2D26C01C" w14:textId="4594CC9D" w:rsidR="000B6882" w:rsidRPr="0071567B" w:rsidRDefault="008B53A6" w:rsidP="000B6882">
      <w:pPr>
        <w:shd w:val="clear" w:color="auto" w:fill="FFFFFF"/>
        <w:rPr>
          <w:rFonts w:ascii="Calibri" w:hAnsi="Calibri" w:cs="Calibri"/>
          <w:b/>
          <w:bCs/>
        </w:rPr>
      </w:pPr>
      <w:r>
        <w:rPr>
          <w:rFonts w:ascii="Calibri" w:hAnsi="Calibri" w:cs="Calibri"/>
          <w:b/>
          <w:bCs/>
        </w:rPr>
        <w:t>Do you know about p</w:t>
      </w:r>
      <w:r w:rsidR="00CD644B" w:rsidRPr="0071567B">
        <w:rPr>
          <w:rFonts w:ascii="Calibri" w:hAnsi="Calibri" w:cs="Calibri"/>
          <w:b/>
          <w:bCs/>
        </w:rPr>
        <w:t>arents</w:t>
      </w:r>
      <w:r w:rsidR="002576EB" w:rsidRPr="0071567B">
        <w:rPr>
          <w:rFonts w:ascii="Calibri" w:hAnsi="Calibri" w:cs="Calibri"/>
          <w:b/>
          <w:bCs/>
        </w:rPr>
        <w:t>’</w:t>
      </w:r>
      <w:r w:rsidR="00CD644B" w:rsidRPr="0071567B">
        <w:rPr>
          <w:rFonts w:ascii="Calibri" w:hAnsi="Calibri" w:cs="Calibri"/>
          <w:b/>
          <w:bCs/>
        </w:rPr>
        <w:t xml:space="preserve"> </w:t>
      </w:r>
      <w:r>
        <w:rPr>
          <w:rFonts w:ascii="Calibri" w:hAnsi="Calibri" w:cs="Calibri"/>
          <w:b/>
          <w:bCs/>
        </w:rPr>
        <w:t>r</w:t>
      </w:r>
      <w:r w:rsidR="00CD644B" w:rsidRPr="0071567B">
        <w:rPr>
          <w:rFonts w:ascii="Calibri" w:hAnsi="Calibri" w:cs="Calibri"/>
          <w:b/>
          <w:bCs/>
        </w:rPr>
        <w:t xml:space="preserve">ights in the </w:t>
      </w:r>
      <w:r>
        <w:rPr>
          <w:rFonts w:ascii="Calibri" w:hAnsi="Calibri" w:cs="Calibri"/>
          <w:b/>
          <w:bCs/>
        </w:rPr>
        <w:t>u</w:t>
      </w:r>
      <w:r w:rsidR="00CD644B" w:rsidRPr="0071567B">
        <w:rPr>
          <w:rFonts w:ascii="Calibri" w:hAnsi="Calibri" w:cs="Calibri"/>
          <w:b/>
          <w:bCs/>
        </w:rPr>
        <w:t xml:space="preserve">se of </w:t>
      </w:r>
      <w:r>
        <w:rPr>
          <w:rFonts w:ascii="Calibri" w:hAnsi="Calibri" w:cs="Calibri"/>
          <w:b/>
          <w:bCs/>
        </w:rPr>
        <w:t>p</w:t>
      </w:r>
      <w:r w:rsidR="00CD644B" w:rsidRPr="0071567B">
        <w:rPr>
          <w:rFonts w:ascii="Calibri" w:hAnsi="Calibri" w:cs="Calibri"/>
          <w:b/>
          <w:bCs/>
        </w:rPr>
        <w:t xml:space="preserve">ublic </w:t>
      </w:r>
      <w:r>
        <w:rPr>
          <w:rFonts w:ascii="Calibri" w:hAnsi="Calibri" w:cs="Calibri"/>
          <w:b/>
          <w:bCs/>
        </w:rPr>
        <w:t>b</w:t>
      </w:r>
      <w:r w:rsidR="00CD644B" w:rsidRPr="0071567B">
        <w:rPr>
          <w:rFonts w:ascii="Calibri" w:hAnsi="Calibri" w:cs="Calibri"/>
          <w:b/>
          <w:bCs/>
        </w:rPr>
        <w:t xml:space="preserve">enefits and </w:t>
      </w:r>
      <w:r>
        <w:rPr>
          <w:rFonts w:ascii="Calibri" w:hAnsi="Calibri" w:cs="Calibri"/>
          <w:b/>
          <w:bCs/>
        </w:rPr>
        <w:t>p</w:t>
      </w:r>
      <w:r w:rsidR="00CD644B" w:rsidRPr="0071567B">
        <w:rPr>
          <w:rFonts w:ascii="Calibri" w:hAnsi="Calibri" w:cs="Calibri"/>
          <w:b/>
          <w:bCs/>
        </w:rPr>
        <w:t xml:space="preserve">rivate </w:t>
      </w:r>
      <w:r>
        <w:rPr>
          <w:rFonts w:ascii="Calibri" w:hAnsi="Calibri" w:cs="Calibri"/>
          <w:b/>
          <w:bCs/>
        </w:rPr>
        <w:t>i</w:t>
      </w:r>
      <w:r w:rsidR="00CD644B" w:rsidRPr="0071567B">
        <w:rPr>
          <w:rFonts w:ascii="Calibri" w:hAnsi="Calibri" w:cs="Calibri"/>
          <w:b/>
          <w:bCs/>
        </w:rPr>
        <w:t>nsurance</w:t>
      </w:r>
      <w:r>
        <w:rPr>
          <w:rFonts w:ascii="Calibri" w:hAnsi="Calibri" w:cs="Calibri"/>
          <w:b/>
          <w:bCs/>
        </w:rPr>
        <w:t>?</w:t>
      </w:r>
    </w:p>
    <w:p w14:paraId="20767D23" w14:textId="2C3040B6" w:rsidR="00B6629B" w:rsidRDefault="000B6882" w:rsidP="00A26D08">
      <w:pPr>
        <w:shd w:val="clear" w:color="auto" w:fill="FFFFFF" w:themeFill="background1"/>
        <w:rPr>
          <w:rFonts w:ascii="Calibri" w:hAnsi="Calibri" w:cs="Calibri"/>
          <w:color w:val="000000" w:themeColor="text1"/>
        </w:rPr>
      </w:pPr>
      <w:r w:rsidRPr="00E039EB">
        <w:rPr>
          <w:rFonts w:ascii="Calibri" w:hAnsi="Calibri" w:cs="Calibri"/>
        </w:rPr>
        <w:t xml:space="preserve">Under the </w:t>
      </w:r>
      <w:hyperlink r:id="rId15" w:history="1">
        <w:r w:rsidR="009B09B2" w:rsidRPr="003751FB">
          <w:rPr>
            <w:rStyle w:val="Hyperlink"/>
            <w:rFonts w:ascii="Calibri" w:hAnsi="Calibri" w:cs="Calibri"/>
          </w:rPr>
          <w:t>Individuals with Disabilities Education Act</w:t>
        </w:r>
      </w:hyperlink>
      <w:r w:rsidR="009B09B2" w:rsidRPr="00E039EB">
        <w:rPr>
          <w:rFonts w:ascii="Calibri" w:hAnsi="Calibri" w:cs="Calibri"/>
          <w:color w:val="4775E7" w:themeColor="accent4"/>
        </w:rPr>
        <w:t xml:space="preserve"> </w:t>
      </w:r>
      <w:r w:rsidR="009B09B2" w:rsidRPr="00E039EB">
        <w:rPr>
          <w:rFonts w:ascii="Calibri" w:hAnsi="Calibri" w:cs="Calibri"/>
        </w:rPr>
        <w:t>(IDEA),</w:t>
      </w:r>
      <w:r w:rsidRPr="00E039EB">
        <w:rPr>
          <w:rFonts w:ascii="Calibri" w:hAnsi="Calibri" w:cs="Calibri"/>
        </w:rPr>
        <w:t xml:space="preserve"> Part C EI services are provided to infants and toddlers with disabilities or developmental delays.</w:t>
      </w:r>
      <w:r w:rsidR="003603D5" w:rsidRPr="00E039EB">
        <w:rPr>
          <w:rFonts w:ascii="Calibri" w:hAnsi="Calibri" w:cs="Calibri"/>
          <w:color w:val="2D3748"/>
        </w:rPr>
        <w:t xml:space="preserve"> </w:t>
      </w:r>
      <w:r w:rsidR="003752FA" w:rsidRPr="00E039EB">
        <w:rPr>
          <w:rFonts w:ascii="Calibri" w:hAnsi="Calibri" w:cs="Calibri"/>
          <w:color w:val="000000" w:themeColor="text1"/>
        </w:rPr>
        <w:t xml:space="preserve">As the lead agency for </w:t>
      </w:r>
      <w:r w:rsidR="001F14B1" w:rsidRPr="00E039EB">
        <w:rPr>
          <w:rFonts w:ascii="Calibri" w:hAnsi="Calibri" w:cs="Calibri"/>
          <w:color w:val="000000" w:themeColor="text1"/>
        </w:rPr>
        <w:t>Part</w:t>
      </w:r>
      <w:r w:rsidR="003752FA" w:rsidRPr="00E039EB">
        <w:rPr>
          <w:rFonts w:ascii="Calibri" w:hAnsi="Calibri" w:cs="Calibri"/>
          <w:color w:val="000000" w:themeColor="text1"/>
        </w:rPr>
        <w:t xml:space="preserve"> C services in Massachusetts </w:t>
      </w:r>
      <w:r w:rsidR="00A62BFC" w:rsidRPr="00E039EB">
        <w:rPr>
          <w:rFonts w:ascii="Calibri" w:hAnsi="Calibri" w:cs="Calibri"/>
          <w:color w:val="000000" w:themeColor="text1"/>
        </w:rPr>
        <w:t>(MA),</w:t>
      </w:r>
      <w:r w:rsidR="003752FA" w:rsidRPr="00E039EB">
        <w:rPr>
          <w:rFonts w:ascii="Calibri" w:hAnsi="Calibri" w:cs="Calibri"/>
          <w:color w:val="000000" w:themeColor="text1"/>
        </w:rPr>
        <w:t xml:space="preserve"> the </w:t>
      </w:r>
      <w:r w:rsidR="00DD3662" w:rsidRPr="00E039EB">
        <w:rPr>
          <w:rFonts w:ascii="Calibri" w:hAnsi="Calibri" w:cs="Calibri"/>
          <w:color w:val="000000" w:themeColor="text1"/>
        </w:rPr>
        <w:t>D</w:t>
      </w:r>
      <w:r w:rsidR="003752FA" w:rsidRPr="00E039EB">
        <w:rPr>
          <w:rFonts w:ascii="Calibri" w:hAnsi="Calibri" w:cs="Calibri"/>
          <w:color w:val="000000" w:themeColor="text1"/>
        </w:rPr>
        <w:t xml:space="preserve">epartment of </w:t>
      </w:r>
      <w:r w:rsidR="00DD3662" w:rsidRPr="00E039EB">
        <w:rPr>
          <w:rFonts w:ascii="Calibri" w:hAnsi="Calibri" w:cs="Calibri"/>
          <w:color w:val="000000" w:themeColor="text1"/>
        </w:rPr>
        <w:t>P</w:t>
      </w:r>
      <w:r w:rsidR="003752FA" w:rsidRPr="00E039EB">
        <w:rPr>
          <w:rFonts w:ascii="Calibri" w:hAnsi="Calibri" w:cs="Calibri"/>
          <w:color w:val="000000" w:themeColor="text1"/>
        </w:rPr>
        <w:t xml:space="preserve">ublic </w:t>
      </w:r>
      <w:r w:rsidR="00DD3662" w:rsidRPr="00E039EB">
        <w:rPr>
          <w:rFonts w:ascii="Calibri" w:hAnsi="Calibri" w:cs="Calibri"/>
          <w:color w:val="000000" w:themeColor="text1"/>
        </w:rPr>
        <w:t>H</w:t>
      </w:r>
      <w:r w:rsidR="003752FA" w:rsidRPr="00E039EB">
        <w:rPr>
          <w:rFonts w:ascii="Calibri" w:hAnsi="Calibri" w:cs="Calibri"/>
          <w:color w:val="000000" w:themeColor="text1"/>
        </w:rPr>
        <w:t>ealth is responsible for</w:t>
      </w:r>
      <w:r w:rsidR="003603D5" w:rsidRPr="00E039EB">
        <w:rPr>
          <w:rFonts w:ascii="Calibri" w:hAnsi="Calibri" w:cs="Calibri"/>
          <w:color w:val="000000" w:themeColor="text1"/>
        </w:rPr>
        <w:t xml:space="preserve"> </w:t>
      </w:r>
      <w:r w:rsidR="00760DAA" w:rsidRPr="00E039EB">
        <w:rPr>
          <w:rFonts w:ascii="Calibri" w:hAnsi="Calibri" w:cs="Calibri"/>
          <w:color w:val="000000" w:themeColor="text1"/>
        </w:rPr>
        <w:t>a s</w:t>
      </w:r>
      <w:r w:rsidR="003603D5" w:rsidRPr="00E039EB">
        <w:rPr>
          <w:rFonts w:ascii="Calibri" w:hAnsi="Calibri" w:cs="Calibri"/>
          <w:color w:val="000000" w:themeColor="text1"/>
        </w:rPr>
        <w:t>tatewide system. Each statewide system must include written policies and procedures that meet the requirements of th</w:t>
      </w:r>
      <w:r w:rsidR="00760DAA" w:rsidRPr="00E039EB">
        <w:rPr>
          <w:rFonts w:ascii="Calibri" w:hAnsi="Calibri" w:cs="Calibri"/>
          <w:color w:val="000000" w:themeColor="text1"/>
        </w:rPr>
        <w:t>e u</w:t>
      </w:r>
      <w:r w:rsidR="003603D5" w:rsidRPr="00E039EB">
        <w:rPr>
          <w:rFonts w:ascii="Calibri" w:hAnsi="Calibri" w:cs="Calibri"/>
          <w:color w:val="000000" w:themeColor="text1"/>
        </w:rPr>
        <w:t xml:space="preserve">se of funds provisions </w:t>
      </w:r>
      <w:r w:rsidR="00DD3662" w:rsidRPr="00E039EB">
        <w:rPr>
          <w:rFonts w:ascii="Calibri" w:hAnsi="Calibri" w:cs="Calibri"/>
          <w:color w:val="000000" w:themeColor="text1"/>
        </w:rPr>
        <w:t>(</w:t>
      </w:r>
      <w:r w:rsidR="003603D5" w:rsidRPr="00E039EB">
        <w:rPr>
          <w:rFonts w:ascii="Calibri" w:hAnsi="Calibri" w:cs="Calibri"/>
          <w:color w:val="000000" w:themeColor="text1"/>
        </w:rPr>
        <w:t>§</w:t>
      </w:r>
      <w:hyperlink r:id="rId16" w:history="1">
        <w:r w:rsidR="003603D5" w:rsidRPr="00E039EB">
          <w:rPr>
            <w:rFonts w:ascii="Calibri" w:hAnsi="Calibri" w:cs="Calibri"/>
            <w:color w:val="000000" w:themeColor="text1"/>
            <w:u w:val="single"/>
          </w:rPr>
          <w:t>303.501</w:t>
        </w:r>
      </w:hyperlink>
      <w:r w:rsidR="00DD3662" w:rsidRPr="00E039EB">
        <w:rPr>
          <w:rFonts w:ascii="Calibri" w:hAnsi="Calibri" w:cs="Calibri"/>
          <w:color w:val="000000" w:themeColor="text1"/>
        </w:rPr>
        <w:t>)</w:t>
      </w:r>
      <w:r w:rsidR="003603D5" w:rsidRPr="00E039EB">
        <w:rPr>
          <w:rFonts w:ascii="Calibri" w:hAnsi="Calibri" w:cs="Calibri"/>
          <w:color w:val="000000" w:themeColor="text1"/>
        </w:rPr>
        <w:t>; and</w:t>
      </w:r>
      <w:r w:rsidR="00DD3662" w:rsidRPr="00E039EB">
        <w:rPr>
          <w:rFonts w:ascii="Calibri" w:hAnsi="Calibri" w:cs="Calibri"/>
          <w:color w:val="000000" w:themeColor="text1"/>
        </w:rPr>
        <w:t xml:space="preserve"> the </w:t>
      </w:r>
      <w:r w:rsidR="003603D5" w:rsidRPr="00E039EB">
        <w:rPr>
          <w:rFonts w:ascii="Calibri" w:hAnsi="Calibri" w:cs="Calibri"/>
          <w:color w:val="000000" w:themeColor="text1"/>
        </w:rPr>
        <w:t>Payor of last resort provisions</w:t>
      </w:r>
      <w:r w:rsidR="00B6629B">
        <w:rPr>
          <w:rFonts w:ascii="Calibri" w:hAnsi="Calibri" w:cs="Calibri"/>
          <w:color w:val="000000" w:themeColor="text1"/>
        </w:rPr>
        <w:t xml:space="preserve"> </w:t>
      </w:r>
    </w:p>
    <w:p w14:paraId="79ED55FB" w14:textId="7EA87AA8" w:rsidR="003603D5" w:rsidRPr="00E039EB" w:rsidRDefault="00DD3662" w:rsidP="00A26D08">
      <w:pPr>
        <w:shd w:val="clear" w:color="auto" w:fill="FFFFFF" w:themeFill="background1"/>
        <w:rPr>
          <w:rFonts w:ascii="Calibri" w:hAnsi="Calibri" w:cs="Calibri"/>
          <w:color w:val="000000" w:themeColor="text1"/>
        </w:rPr>
      </w:pPr>
      <w:r w:rsidRPr="00E039EB">
        <w:rPr>
          <w:rFonts w:ascii="Calibri" w:hAnsi="Calibri" w:cs="Calibri"/>
          <w:color w:val="000000" w:themeColor="text1"/>
        </w:rPr>
        <w:t>(</w:t>
      </w:r>
      <w:r w:rsidR="003603D5" w:rsidRPr="00E039EB">
        <w:rPr>
          <w:rFonts w:ascii="Calibri" w:hAnsi="Calibri" w:cs="Calibri"/>
          <w:color w:val="000000" w:themeColor="text1"/>
        </w:rPr>
        <w:t>§§</w:t>
      </w:r>
      <w:hyperlink r:id="rId17" w:history="1">
        <w:r w:rsidR="003603D5" w:rsidRPr="00E039EB">
          <w:rPr>
            <w:rFonts w:ascii="Calibri" w:hAnsi="Calibri" w:cs="Calibri"/>
            <w:color w:val="000000" w:themeColor="text1"/>
            <w:u w:val="single"/>
          </w:rPr>
          <w:t>303.510</w:t>
        </w:r>
      </w:hyperlink>
      <w:r w:rsidR="003603D5" w:rsidRPr="00E039EB">
        <w:rPr>
          <w:rFonts w:ascii="Calibri" w:hAnsi="Calibri" w:cs="Calibri"/>
          <w:color w:val="000000" w:themeColor="text1"/>
        </w:rPr>
        <w:t> through </w:t>
      </w:r>
      <w:hyperlink r:id="rId18" w:history="1">
        <w:r w:rsidR="003603D5" w:rsidRPr="00E039EB">
          <w:rPr>
            <w:rFonts w:ascii="Calibri" w:hAnsi="Calibri" w:cs="Calibri"/>
            <w:color w:val="000000" w:themeColor="text1"/>
            <w:u w:val="single"/>
          </w:rPr>
          <w:t>303.521</w:t>
        </w:r>
      </w:hyperlink>
      <w:r w:rsidRPr="00E039EB">
        <w:rPr>
          <w:rFonts w:ascii="Calibri" w:hAnsi="Calibri" w:cs="Calibri"/>
          <w:color w:val="000000" w:themeColor="text1"/>
        </w:rPr>
        <w:t>)</w:t>
      </w:r>
      <w:r w:rsidR="003603D5" w:rsidRPr="00E039EB">
        <w:rPr>
          <w:rFonts w:ascii="Calibri" w:hAnsi="Calibri" w:cs="Calibri"/>
          <w:color w:val="000000" w:themeColor="text1"/>
        </w:rPr>
        <w:t xml:space="preserve"> regarding the identification and coordination of funding resources for, and the provision of, </w:t>
      </w:r>
      <w:r w:rsidR="000757B5" w:rsidRPr="00E039EB">
        <w:rPr>
          <w:rFonts w:ascii="Calibri" w:hAnsi="Calibri" w:cs="Calibri"/>
          <w:color w:val="000000" w:themeColor="text1"/>
        </w:rPr>
        <w:t>EI</w:t>
      </w:r>
      <w:r w:rsidR="003603D5" w:rsidRPr="00E039EB">
        <w:rPr>
          <w:rFonts w:ascii="Calibri" w:hAnsi="Calibri" w:cs="Calibri"/>
          <w:color w:val="000000" w:themeColor="text1"/>
        </w:rPr>
        <w:t xml:space="preserve"> services under </w:t>
      </w:r>
      <w:r w:rsidR="000757B5" w:rsidRPr="00E039EB">
        <w:rPr>
          <w:rFonts w:ascii="Calibri" w:hAnsi="Calibri" w:cs="Calibri"/>
          <w:color w:val="000000" w:themeColor="text1"/>
        </w:rPr>
        <w:t>P</w:t>
      </w:r>
      <w:r w:rsidR="003603D5" w:rsidRPr="00E039EB">
        <w:rPr>
          <w:rFonts w:ascii="Calibri" w:hAnsi="Calibri" w:cs="Calibri"/>
          <w:color w:val="000000" w:themeColor="text1"/>
        </w:rPr>
        <w:t>art C of the Act within the State.</w:t>
      </w:r>
    </w:p>
    <w:p w14:paraId="755F9CC1" w14:textId="77777777" w:rsidR="008A6EF5" w:rsidRPr="00E039EB" w:rsidRDefault="008A6EF5" w:rsidP="00AA13C9">
      <w:pPr>
        <w:shd w:val="clear" w:color="auto" w:fill="FFFFFF"/>
        <w:rPr>
          <w:rFonts w:ascii="Calibri" w:hAnsi="Calibri" w:cs="Calibri"/>
          <w:color w:val="000000" w:themeColor="text1"/>
        </w:rPr>
      </w:pPr>
    </w:p>
    <w:p w14:paraId="2F8D3783" w14:textId="06C3BFB8" w:rsidR="00AA13C9" w:rsidRPr="00E039EB" w:rsidRDefault="006A4DA2" w:rsidP="00AA13C9">
      <w:pPr>
        <w:shd w:val="clear" w:color="auto" w:fill="FFFFFF"/>
        <w:rPr>
          <w:rFonts w:ascii="Calibri" w:hAnsi="Calibri" w:cs="Calibri"/>
          <w:color w:val="000000" w:themeColor="text1"/>
          <w:sz w:val="27"/>
          <w:szCs w:val="27"/>
        </w:rPr>
      </w:pPr>
      <w:r w:rsidRPr="00E039EB">
        <w:rPr>
          <w:rFonts w:ascii="Calibri" w:hAnsi="Calibri" w:cs="Calibri"/>
          <w:color w:val="000000" w:themeColor="text1"/>
        </w:rPr>
        <w:t>A</w:t>
      </w:r>
      <w:r w:rsidR="00AA13C9" w:rsidRPr="00E039EB">
        <w:rPr>
          <w:rFonts w:ascii="Calibri" w:hAnsi="Calibri" w:cs="Calibri"/>
          <w:color w:val="000000" w:themeColor="text1"/>
        </w:rPr>
        <w:t xml:space="preserve"> lead agency may use funds under this part for activities or expenses that are reasonable and necessary for implementing the State’s </w:t>
      </w:r>
      <w:r w:rsidR="008A6EF5" w:rsidRPr="00E039EB">
        <w:rPr>
          <w:rFonts w:ascii="Calibri" w:hAnsi="Calibri" w:cs="Calibri"/>
          <w:color w:val="000000" w:themeColor="text1"/>
        </w:rPr>
        <w:t>EI</w:t>
      </w:r>
      <w:r w:rsidR="00DB3C02" w:rsidRPr="00E039EB">
        <w:rPr>
          <w:rFonts w:ascii="Calibri" w:hAnsi="Calibri" w:cs="Calibri"/>
          <w:color w:val="000000" w:themeColor="text1"/>
        </w:rPr>
        <w:t xml:space="preserve"> service (EIS)</w:t>
      </w:r>
      <w:r w:rsidR="00AA13C9" w:rsidRPr="00E039EB">
        <w:rPr>
          <w:rFonts w:ascii="Calibri" w:hAnsi="Calibri" w:cs="Calibri"/>
          <w:color w:val="000000" w:themeColor="text1"/>
        </w:rPr>
        <w:t xml:space="preserve"> program for infants and toddlers with disabilities including funds</w:t>
      </w:r>
      <w:r w:rsidR="00E31DD7" w:rsidRPr="00E039EB">
        <w:rPr>
          <w:rFonts w:ascii="Calibri" w:hAnsi="Calibri" w:cs="Calibri"/>
          <w:color w:val="000000" w:themeColor="text1"/>
        </w:rPr>
        <w:t xml:space="preserve"> f</w:t>
      </w:r>
      <w:r w:rsidR="00AA13C9" w:rsidRPr="00E039EB">
        <w:rPr>
          <w:rFonts w:ascii="Calibri" w:hAnsi="Calibri" w:cs="Calibri"/>
          <w:color w:val="000000" w:themeColor="text1"/>
        </w:rPr>
        <w:t xml:space="preserve">or direct </w:t>
      </w:r>
      <w:r w:rsidR="00F035D7" w:rsidRPr="00E039EB">
        <w:rPr>
          <w:rFonts w:ascii="Calibri" w:hAnsi="Calibri" w:cs="Calibri"/>
          <w:color w:val="000000" w:themeColor="text1"/>
        </w:rPr>
        <w:t>EI</w:t>
      </w:r>
      <w:r w:rsidR="00AA13C9" w:rsidRPr="00E039EB">
        <w:rPr>
          <w:rFonts w:ascii="Calibri" w:hAnsi="Calibri" w:cs="Calibri"/>
          <w:color w:val="000000" w:themeColor="text1"/>
        </w:rPr>
        <w:t xml:space="preserve"> services for infants and toddlers with disabilities and their families that are not otherwise funded through other</w:t>
      </w:r>
      <w:r w:rsidR="00AA13C9" w:rsidRPr="00E039EB">
        <w:rPr>
          <w:rFonts w:ascii="Calibri" w:hAnsi="Calibri" w:cs="Calibri"/>
          <w:color w:val="000000" w:themeColor="text1"/>
          <w:sz w:val="27"/>
          <w:szCs w:val="27"/>
        </w:rPr>
        <w:t xml:space="preserve"> </w:t>
      </w:r>
      <w:r w:rsidR="00AA13C9" w:rsidRPr="00E039EB">
        <w:rPr>
          <w:rFonts w:ascii="Calibri" w:hAnsi="Calibri" w:cs="Calibri"/>
          <w:color w:val="000000" w:themeColor="text1"/>
        </w:rPr>
        <w:t>public or private sources (subject to §§</w:t>
      </w:r>
      <w:hyperlink r:id="rId19" w:history="1">
        <w:r w:rsidR="00AA13C9" w:rsidRPr="00E039EB">
          <w:rPr>
            <w:rFonts w:ascii="Calibri" w:hAnsi="Calibri" w:cs="Calibri"/>
            <w:color w:val="000000" w:themeColor="text1"/>
            <w:u w:val="single"/>
          </w:rPr>
          <w:t>303.510</w:t>
        </w:r>
      </w:hyperlink>
      <w:r w:rsidR="00AA13C9" w:rsidRPr="00E039EB">
        <w:rPr>
          <w:rFonts w:ascii="Calibri" w:hAnsi="Calibri" w:cs="Calibri"/>
          <w:color w:val="000000" w:themeColor="text1"/>
        </w:rPr>
        <w:t> through </w:t>
      </w:r>
      <w:hyperlink r:id="rId20" w:history="1">
        <w:r w:rsidR="00AA13C9" w:rsidRPr="00E039EB">
          <w:rPr>
            <w:rFonts w:ascii="Calibri" w:hAnsi="Calibri" w:cs="Calibri"/>
            <w:color w:val="000000" w:themeColor="text1"/>
            <w:u w:val="single"/>
          </w:rPr>
          <w:t>303.521</w:t>
        </w:r>
      </w:hyperlink>
      <w:r w:rsidR="00AA13C9" w:rsidRPr="00E039EB">
        <w:rPr>
          <w:rFonts w:ascii="Calibri" w:hAnsi="Calibri" w:cs="Calibri"/>
          <w:color w:val="000000" w:themeColor="text1"/>
        </w:rPr>
        <w:t>)</w:t>
      </w:r>
      <w:r w:rsidR="00E31DD7" w:rsidRPr="00E039EB">
        <w:rPr>
          <w:rFonts w:ascii="Calibri" w:hAnsi="Calibri" w:cs="Calibri"/>
          <w:color w:val="000000" w:themeColor="text1"/>
        </w:rPr>
        <w:t>.</w:t>
      </w:r>
    </w:p>
    <w:p w14:paraId="21087D7D" w14:textId="57977228" w:rsidR="003603D5" w:rsidRPr="00E039EB" w:rsidRDefault="003603D5" w:rsidP="003603D5">
      <w:pPr>
        <w:shd w:val="clear" w:color="auto" w:fill="FFFFFF"/>
        <w:rPr>
          <w:rFonts w:ascii="Calibri" w:hAnsi="Calibri" w:cs="Calibri"/>
          <w:color w:val="000000" w:themeColor="text1"/>
        </w:rPr>
      </w:pPr>
    </w:p>
    <w:p w14:paraId="3B93F7D0" w14:textId="0E666BA3" w:rsidR="00E31DD7" w:rsidRPr="00E039EB" w:rsidRDefault="00E97685" w:rsidP="00E97685">
      <w:pPr>
        <w:shd w:val="clear" w:color="auto" w:fill="FFFFFF"/>
        <w:rPr>
          <w:rFonts w:ascii="Calibri" w:hAnsi="Calibri" w:cs="Calibri"/>
          <w:color w:val="000000" w:themeColor="text1"/>
        </w:rPr>
      </w:pPr>
      <w:r w:rsidRPr="00E039EB">
        <w:rPr>
          <w:rFonts w:ascii="Calibri" w:hAnsi="Calibri" w:cs="Calibri"/>
          <w:color w:val="000000" w:themeColor="text1"/>
        </w:rPr>
        <w:t xml:space="preserve">A State may not use the public benefits or insurance of a child or parent to pay for </w:t>
      </w:r>
      <w:r w:rsidR="00850B4A" w:rsidRPr="00E039EB">
        <w:rPr>
          <w:rFonts w:ascii="Calibri" w:hAnsi="Calibri" w:cs="Calibri"/>
          <w:color w:val="000000" w:themeColor="text1"/>
        </w:rPr>
        <w:t>P</w:t>
      </w:r>
      <w:r w:rsidRPr="00E039EB">
        <w:rPr>
          <w:rFonts w:ascii="Calibri" w:hAnsi="Calibri" w:cs="Calibri"/>
          <w:color w:val="000000" w:themeColor="text1"/>
        </w:rPr>
        <w:t xml:space="preserve">art C services unless </w:t>
      </w:r>
      <w:r w:rsidR="00053B15">
        <w:rPr>
          <w:rFonts w:ascii="Calibri" w:hAnsi="Calibri" w:cs="Calibri"/>
          <w:color w:val="000000" w:themeColor="text1"/>
        </w:rPr>
        <w:t>it</w:t>
      </w:r>
      <w:r w:rsidRPr="00E039EB">
        <w:rPr>
          <w:rFonts w:ascii="Calibri" w:hAnsi="Calibri" w:cs="Calibri"/>
          <w:color w:val="000000" w:themeColor="text1"/>
        </w:rPr>
        <w:t xml:space="preserve"> provides written notification</w:t>
      </w:r>
      <w:r w:rsidR="003F6C66" w:rsidRPr="00E039EB">
        <w:rPr>
          <w:rFonts w:ascii="Calibri" w:hAnsi="Calibri" w:cs="Calibri"/>
          <w:color w:val="000000" w:themeColor="text1"/>
        </w:rPr>
        <w:t xml:space="preserve"> </w:t>
      </w:r>
      <w:r w:rsidRPr="00E039EB">
        <w:rPr>
          <w:rFonts w:ascii="Calibri" w:hAnsi="Calibri" w:cs="Calibri"/>
          <w:color w:val="000000" w:themeColor="text1"/>
        </w:rPr>
        <w:t>to the child’s parents, and the State meets the no-cost protections</w:t>
      </w:r>
      <w:r w:rsidR="00EB2A56">
        <w:rPr>
          <w:rFonts w:ascii="Calibri" w:hAnsi="Calibri" w:cs="Calibri"/>
          <w:color w:val="000000" w:themeColor="text1"/>
        </w:rPr>
        <w:t xml:space="preserve"> and consent is obtained. </w:t>
      </w:r>
    </w:p>
    <w:p w14:paraId="54F15C41" w14:textId="5AE53035" w:rsidR="00CD0818" w:rsidRPr="00E039EB" w:rsidRDefault="00D85427" w:rsidP="00CD0818">
      <w:pPr>
        <w:spacing w:before="100" w:beforeAutospacing="1" w:after="100" w:afterAutospacing="1"/>
        <w:rPr>
          <w:rFonts w:ascii="Calibri" w:hAnsi="Calibri" w:cs="Calibri"/>
        </w:rPr>
      </w:pPr>
      <w:r w:rsidRPr="00E039EB">
        <w:rPr>
          <w:rFonts w:ascii="Calibri" w:hAnsi="Calibri" w:cs="Calibri"/>
        </w:rPr>
        <w:t>MassHealth (</w:t>
      </w:r>
      <w:r w:rsidR="009C19FD" w:rsidRPr="00E039EB">
        <w:rPr>
          <w:rFonts w:ascii="Calibri" w:hAnsi="Calibri" w:cs="Calibri"/>
        </w:rPr>
        <w:t>Medicaid</w:t>
      </w:r>
      <w:r w:rsidRPr="00E039EB">
        <w:rPr>
          <w:rFonts w:ascii="Calibri" w:hAnsi="Calibri" w:cs="Calibri"/>
        </w:rPr>
        <w:t>)</w:t>
      </w:r>
      <w:r w:rsidR="009C19FD" w:rsidRPr="00E039EB">
        <w:rPr>
          <w:rFonts w:ascii="Calibri" w:hAnsi="Calibri" w:cs="Calibri"/>
        </w:rPr>
        <w:t xml:space="preserve"> and </w:t>
      </w:r>
      <w:r w:rsidRPr="00E039EB">
        <w:rPr>
          <w:rFonts w:ascii="Calibri" w:hAnsi="Calibri" w:cs="Calibri"/>
        </w:rPr>
        <w:t>Children’s Health Insurance Program (</w:t>
      </w:r>
      <w:r w:rsidR="009C19FD" w:rsidRPr="00E039EB">
        <w:rPr>
          <w:rFonts w:ascii="Calibri" w:hAnsi="Calibri" w:cs="Calibri"/>
        </w:rPr>
        <w:t>CHIP</w:t>
      </w:r>
      <w:r w:rsidRPr="00E039EB">
        <w:rPr>
          <w:rFonts w:ascii="Calibri" w:hAnsi="Calibri" w:cs="Calibri"/>
        </w:rPr>
        <w:t>)</w:t>
      </w:r>
      <w:r w:rsidR="009C19FD" w:rsidRPr="00E039EB">
        <w:rPr>
          <w:rFonts w:ascii="Calibri" w:hAnsi="Calibri" w:cs="Calibri"/>
        </w:rPr>
        <w:t xml:space="preserve"> are available in M</w:t>
      </w:r>
      <w:r w:rsidRPr="00E039EB">
        <w:rPr>
          <w:rFonts w:ascii="Calibri" w:hAnsi="Calibri" w:cs="Calibri"/>
        </w:rPr>
        <w:t>assachusetts (MA)</w:t>
      </w:r>
      <w:r w:rsidR="009C19FD" w:rsidRPr="00E039EB">
        <w:rPr>
          <w:rFonts w:ascii="Calibri" w:hAnsi="Calibri" w:cs="Calibri"/>
        </w:rPr>
        <w:t xml:space="preserve"> to help pay for </w:t>
      </w:r>
      <w:r w:rsidR="00465DA4" w:rsidRPr="00E039EB">
        <w:rPr>
          <w:rFonts w:ascii="Calibri" w:hAnsi="Calibri" w:cs="Calibri"/>
        </w:rPr>
        <w:t xml:space="preserve">Part C </w:t>
      </w:r>
      <w:r w:rsidR="009C19FD" w:rsidRPr="00E039EB">
        <w:rPr>
          <w:rFonts w:ascii="Calibri" w:hAnsi="Calibri" w:cs="Calibri"/>
        </w:rPr>
        <w:t xml:space="preserve">EI services. However, </w:t>
      </w:r>
      <w:r w:rsidR="00DD3ED5" w:rsidRPr="00E039EB">
        <w:rPr>
          <w:rFonts w:ascii="Calibri" w:hAnsi="Calibri" w:cs="Calibri"/>
        </w:rPr>
        <w:t xml:space="preserve">in </w:t>
      </w:r>
      <w:r w:rsidR="000B6882" w:rsidRPr="00E039EB">
        <w:rPr>
          <w:rFonts w:ascii="Calibri" w:hAnsi="Calibri" w:cs="Calibri"/>
        </w:rPr>
        <w:t xml:space="preserve">MA, parents are not required to use their public benefits or private insurance to cover the costs of </w:t>
      </w:r>
      <w:r w:rsidR="00465DA4" w:rsidRPr="00E039EB">
        <w:rPr>
          <w:rFonts w:ascii="Calibri" w:hAnsi="Calibri" w:cs="Calibri"/>
        </w:rPr>
        <w:t>these</w:t>
      </w:r>
      <w:r w:rsidR="0071567B" w:rsidRPr="00E039EB">
        <w:rPr>
          <w:rFonts w:ascii="Calibri" w:hAnsi="Calibri" w:cs="Calibri"/>
        </w:rPr>
        <w:t xml:space="preserve"> </w:t>
      </w:r>
      <w:r w:rsidR="000B6882" w:rsidRPr="00E039EB">
        <w:rPr>
          <w:rFonts w:ascii="Calibri" w:hAnsi="Calibri" w:cs="Calibri"/>
        </w:rPr>
        <w:t xml:space="preserve">services. While they may choose to use Medicaid, CHIP, or private insurance, this decision </w:t>
      </w:r>
      <w:r w:rsidR="00EB2A56">
        <w:rPr>
          <w:rFonts w:ascii="Calibri" w:hAnsi="Calibri" w:cs="Calibri"/>
        </w:rPr>
        <w:t>is</w:t>
      </w:r>
      <w:r w:rsidR="000B6882" w:rsidRPr="00E039EB">
        <w:rPr>
          <w:rFonts w:ascii="Calibri" w:hAnsi="Calibri" w:cs="Calibri"/>
        </w:rPr>
        <w:t xml:space="preserve"> voluntary.</w:t>
      </w:r>
      <w:r w:rsidR="00CD0818" w:rsidRPr="00E039EB">
        <w:rPr>
          <w:rFonts w:ascii="Calibri" w:hAnsi="Calibri" w:cs="Calibri"/>
        </w:rPr>
        <w:t xml:space="preserve"> </w:t>
      </w:r>
    </w:p>
    <w:p w14:paraId="6E87EBA8" w14:textId="01615CF0" w:rsidR="008B53A6" w:rsidRDefault="008B53A6" w:rsidP="008B53A6">
      <w:pPr>
        <w:rPr>
          <w:rStyle w:val="Strong"/>
          <w:rFonts w:ascii="Calibri" w:hAnsi="Calibri" w:cs="Calibri"/>
          <w:color w:val="000000"/>
        </w:rPr>
      </w:pPr>
      <w:r>
        <w:rPr>
          <w:rStyle w:val="Strong"/>
          <w:rFonts w:ascii="Calibri" w:hAnsi="Calibri" w:cs="Calibri"/>
          <w:color w:val="000000"/>
        </w:rPr>
        <w:t>How do you explain these rights to families?</w:t>
      </w:r>
    </w:p>
    <w:p w14:paraId="796DFBC5" w14:textId="5C97797D" w:rsidR="008F0AFE" w:rsidRDefault="008B53A6" w:rsidP="003926D4">
      <w:pPr>
        <w:rPr>
          <w:rFonts w:ascii="Calibri" w:hAnsi="Calibri" w:cs="Calibri"/>
        </w:rPr>
      </w:pPr>
      <w:r w:rsidRPr="003B2A87">
        <w:rPr>
          <w:rFonts w:ascii="Calibri" w:hAnsi="Calibri" w:cs="Calibri"/>
        </w:rPr>
        <w:t xml:space="preserve">When discussing these rights with families, </w:t>
      </w:r>
      <w:r w:rsidR="00925EEE">
        <w:rPr>
          <w:rFonts w:ascii="Calibri" w:hAnsi="Calibri" w:cs="Calibri"/>
        </w:rPr>
        <w:t xml:space="preserve">it is important to </w:t>
      </w:r>
      <w:r w:rsidRPr="003B2A87">
        <w:rPr>
          <w:rFonts w:ascii="Calibri" w:hAnsi="Calibri" w:cs="Calibri"/>
        </w:rPr>
        <w:t xml:space="preserve">use clear, direct language. Parents </w:t>
      </w:r>
      <w:r w:rsidR="00B5156F">
        <w:rPr>
          <w:rFonts w:ascii="Calibri" w:hAnsi="Calibri" w:cs="Calibri"/>
        </w:rPr>
        <w:t xml:space="preserve">should be informed </w:t>
      </w:r>
      <w:r w:rsidRPr="003B2A87">
        <w:rPr>
          <w:rFonts w:ascii="Calibri" w:hAnsi="Calibri" w:cs="Calibri"/>
        </w:rPr>
        <w:t xml:space="preserve">that </w:t>
      </w:r>
      <w:r w:rsidR="00EB2A56">
        <w:rPr>
          <w:rFonts w:ascii="Calibri" w:hAnsi="Calibri" w:cs="Calibri"/>
        </w:rPr>
        <w:t>their consent is required prior to accessing their insurance and consent can be revoked at any time</w:t>
      </w:r>
      <w:r w:rsidRPr="003B2A87">
        <w:rPr>
          <w:rFonts w:ascii="Calibri" w:hAnsi="Calibri" w:cs="Calibri"/>
        </w:rPr>
        <w:t xml:space="preserve">. </w:t>
      </w:r>
      <w:r w:rsidR="00EB2A56">
        <w:rPr>
          <w:rFonts w:ascii="Calibri" w:hAnsi="Calibri" w:cs="Calibri"/>
        </w:rPr>
        <w:t>R</w:t>
      </w:r>
      <w:r w:rsidRPr="003B2A87">
        <w:rPr>
          <w:rFonts w:ascii="Calibri" w:hAnsi="Calibri" w:cs="Calibri"/>
        </w:rPr>
        <w:t>efus</w:t>
      </w:r>
      <w:r w:rsidR="00EB2A56">
        <w:rPr>
          <w:rFonts w:ascii="Calibri" w:hAnsi="Calibri" w:cs="Calibri"/>
        </w:rPr>
        <w:t>ing to provide consent will not affect</w:t>
      </w:r>
      <w:r w:rsidRPr="003B2A87">
        <w:rPr>
          <w:rFonts w:ascii="Calibri" w:hAnsi="Calibri" w:cs="Calibri"/>
        </w:rPr>
        <w:t xml:space="preserve"> their child’s </w:t>
      </w:r>
      <w:r w:rsidR="00EB2A56">
        <w:rPr>
          <w:rFonts w:ascii="Calibri" w:hAnsi="Calibri" w:cs="Calibri"/>
        </w:rPr>
        <w:t xml:space="preserve">access to </w:t>
      </w:r>
      <w:r w:rsidRPr="003B2A87">
        <w:rPr>
          <w:rFonts w:ascii="Calibri" w:hAnsi="Calibri" w:cs="Calibri"/>
        </w:rPr>
        <w:t>services.</w:t>
      </w:r>
    </w:p>
    <w:p w14:paraId="43C72800" w14:textId="77777777" w:rsidR="0096410D" w:rsidRDefault="0096410D" w:rsidP="003926D4">
      <w:pPr>
        <w:rPr>
          <w:rFonts w:ascii="Calibri" w:hAnsi="Calibri" w:cs="Calibri"/>
        </w:rPr>
      </w:pPr>
    </w:p>
    <w:p w14:paraId="647B242A" w14:textId="6FF0C959" w:rsidR="008F0AFE" w:rsidRPr="003B2A87" w:rsidRDefault="008F0AFE" w:rsidP="003926D4">
      <w:pPr>
        <w:rPr>
          <w:rFonts w:ascii="Calibri" w:hAnsi="Calibri" w:cs="Calibri"/>
        </w:rPr>
      </w:pPr>
      <w:r>
        <w:rPr>
          <w:rFonts w:ascii="Calibri" w:hAnsi="Calibri" w:cs="Calibri"/>
          <w:noProof/>
          <w:color w:val="000000"/>
        </w:rPr>
        <w:drawing>
          <wp:inline distT="0" distB="0" distL="0" distR="0" wp14:anchorId="3A6009F0" wp14:editId="6CD40AFF">
            <wp:extent cx="3227705" cy="2150745"/>
            <wp:effectExtent l="0" t="0" r="0" b="0"/>
            <wp:docPr id="1412703014" name="Picture 9" descr="Parents smiling together and holding tod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703014" name="Picture 9" descr="Parents smiling together and holding toddle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27705" cy="2150745"/>
                    </a:xfrm>
                    <a:prstGeom prst="rect">
                      <a:avLst/>
                    </a:prstGeom>
                  </pic:spPr>
                </pic:pic>
              </a:graphicData>
            </a:graphic>
          </wp:inline>
        </w:drawing>
      </w:r>
    </w:p>
    <w:p w14:paraId="71474C01" w14:textId="77777777" w:rsidR="0096410D" w:rsidRDefault="0096410D" w:rsidP="00DB3C02">
      <w:pPr>
        <w:rPr>
          <w:rFonts w:ascii="Calibri" w:hAnsi="Calibri" w:cs="Calibri"/>
        </w:rPr>
      </w:pPr>
    </w:p>
    <w:p w14:paraId="7374BF9C" w14:textId="6DCA60FB" w:rsidR="008B53A6" w:rsidRPr="009A4DD8" w:rsidRDefault="008B53A6" w:rsidP="00DB3C02">
      <w:pPr>
        <w:rPr>
          <w:rFonts w:ascii="Calibri" w:hAnsi="Calibri" w:cs="Calibri"/>
        </w:rPr>
      </w:pPr>
      <w:r w:rsidRPr="003B2A87">
        <w:rPr>
          <w:rFonts w:ascii="Calibri" w:hAnsi="Calibri" w:cs="Calibri"/>
        </w:rPr>
        <w:t xml:space="preserve">It’s important to emphasize that using insurance for EI services should not result in additional costs. </w:t>
      </w:r>
      <w:r w:rsidR="003D574D">
        <w:rPr>
          <w:rFonts w:ascii="Calibri" w:hAnsi="Calibri" w:cs="Calibri"/>
        </w:rPr>
        <w:t>EIS providers should</w:t>
      </w:r>
      <w:r w:rsidRPr="003B2A87">
        <w:rPr>
          <w:rFonts w:ascii="Calibri" w:hAnsi="Calibri" w:cs="Calibri"/>
        </w:rPr>
        <w:t xml:space="preserve"> reassure parents that refusing to use insurance will not reduce their child’s eligibility or the quality of the services they receive. </w:t>
      </w:r>
      <w:r w:rsidR="00DB3C02">
        <w:rPr>
          <w:rFonts w:ascii="Calibri" w:hAnsi="Calibri" w:cs="Calibri"/>
        </w:rPr>
        <w:t>Parents</w:t>
      </w:r>
      <w:r w:rsidRPr="009A4DD8">
        <w:rPr>
          <w:rFonts w:ascii="Calibri" w:hAnsi="Calibri" w:cs="Calibri"/>
        </w:rPr>
        <w:t xml:space="preserve"> should feel comfortable making the decision that’s best for their family.</w:t>
      </w:r>
    </w:p>
    <w:p w14:paraId="5B6B3D89" w14:textId="77777777" w:rsidR="00DB3C02" w:rsidRPr="009A4DD8" w:rsidRDefault="00DB3C02" w:rsidP="00DB3C02">
      <w:pPr>
        <w:rPr>
          <w:rFonts w:ascii="Calibri" w:hAnsi="Calibri" w:cs="Calibri"/>
        </w:rPr>
      </w:pPr>
    </w:p>
    <w:p w14:paraId="31C53814" w14:textId="15A39F0D" w:rsidR="002576EB" w:rsidRPr="0071567B" w:rsidRDefault="009B57C7" w:rsidP="002576EB">
      <w:pPr>
        <w:rPr>
          <w:rStyle w:val="Strong"/>
          <w:rFonts w:ascii="Calibri" w:hAnsi="Calibri" w:cs="Calibri"/>
          <w:color w:val="000000"/>
        </w:rPr>
      </w:pPr>
      <w:r w:rsidRPr="0071567B">
        <w:rPr>
          <w:rStyle w:val="Strong"/>
          <w:rFonts w:ascii="Calibri" w:hAnsi="Calibri" w:cs="Calibri"/>
          <w:color w:val="000000"/>
        </w:rPr>
        <w:t xml:space="preserve">How are </w:t>
      </w:r>
      <w:r w:rsidR="0096410D">
        <w:rPr>
          <w:rStyle w:val="Strong"/>
          <w:rFonts w:ascii="Calibri" w:hAnsi="Calibri" w:cs="Calibri"/>
          <w:color w:val="000000"/>
        </w:rPr>
        <w:t>these</w:t>
      </w:r>
      <w:r w:rsidR="009B09B2">
        <w:rPr>
          <w:rStyle w:val="Strong"/>
          <w:rFonts w:ascii="Calibri" w:hAnsi="Calibri" w:cs="Calibri"/>
          <w:color w:val="000000"/>
        </w:rPr>
        <w:t xml:space="preserve"> rights </w:t>
      </w:r>
      <w:r w:rsidR="002576EB" w:rsidRPr="0071567B">
        <w:rPr>
          <w:rStyle w:val="Strong"/>
          <w:rFonts w:ascii="Calibri" w:hAnsi="Calibri" w:cs="Calibri"/>
          <w:color w:val="000000"/>
        </w:rPr>
        <w:t xml:space="preserve">supported and </w:t>
      </w:r>
      <w:r w:rsidRPr="0071567B">
        <w:rPr>
          <w:rStyle w:val="Strong"/>
          <w:rFonts w:ascii="Calibri" w:hAnsi="Calibri" w:cs="Calibri"/>
          <w:color w:val="000000"/>
        </w:rPr>
        <w:t>measured in MA?</w:t>
      </w:r>
    </w:p>
    <w:p w14:paraId="01CECCC3" w14:textId="1A3E903F" w:rsidR="003926D4" w:rsidRDefault="002576EB" w:rsidP="008F0AFE">
      <w:pPr>
        <w:rPr>
          <w:rFonts w:ascii="Calibri" w:hAnsi="Calibri" w:cs="Calibri"/>
        </w:rPr>
      </w:pPr>
      <w:r w:rsidRPr="0071567B">
        <w:rPr>
          <w:rFonts w:ascii="Calibri" w:hAnsi="Calibri" w:cs="Calibri"/>
        </w:rPr>
        <w:t>MA EI</w:t>
      </w:r>
      <w:r w:rsidR="009A4DD8">
        <w:rPr>
          <w:rFonts w:ascii="Calibri" w:hAnsi="Calibri" w:cs="Calibri"/>
        </w:rPr>
        <w:t>S</w:t>
      </w:r>
      <w:r w:rsidRPr="0071567B">
        <w:rPr>
          <w:rFonts w:ascii="Calibri" w:hAnsi="Calibri" w:cs="Calibri"/>
        </w:rPr>
        <w:t xml:space="preserve"> programs are dedicated to supporting parents’ rights by ensuring they are fully informed. Service coordinators must ensure that parents understand </w:t>
      </w:r>
      <w:r w:rsidR="00D54CB0">
        <w:rPr>
          <w:rFonts w:ascii="Calibri" w:hAnsi="Calibri" w:cs="Calibri"/>
        </w:rPr>
        <w:t xml:space="preserve">that </w:t>
      </w:r>
      <w:r w:rsidRPr="0071567B">
        <w:rPr>
          <w:rFonts w:ascii="Calibri" w:hAnsi="Calibri" w:cs="Calibri"/>
        </w:rPr>
        <w:t xml:space="preserve">use </w:t>
      </w:r>
      <w:r w:rsidR="00D54CB0">
        <w:rPr>
          <w:rFonts w:ascii="Calibri" w:hAnsi="Calibri" w:cs="Calibri"/>
        </w:rPr>
        <w:t xml:space="preserve">of </w:t>
      </w:r>
      <w:r w:rsidRPr="0071567B">
        <w:rPr>
          <w:rFonts w:ascii="Calibri" w:hAnsi="Calibri" w:cs="Calibri"/>
        </w:rPr>
        <w:t xml:space="preserve">any benefits or private insurance to access </w:t>
      </w:r>
      <w:r w:rsidR="000B6882" w:rsidRPr="0071567B">
        <w:rPr>
          <w:rFonts w:ascii="Calibri" w:hAnsi="Calibri" w:cs="Calibri"/>
        </w:rPr>
        <w:t>EI</w:t>
      </w:r>
      <w:r w:rsidRPr="0071567B">
        <w:rPr>
          <w:rFonts w:ascii="Calibri" w:hAnsi="Calibri" w:cs="Calibri"/>
        </w:rPr>
        <w:t xml:space="preserve"> services</w:t>
      </w:r>
      <w:r w:rsidR="00D54CB0">
        <w:rPr>
          <w:rFonts w:ascii="Calibri" w:hAnsi="Calibri" w:cs="Calibri"/>
        </w:rPr>
        <w:t xml:space="preserve"> is voluntary</w:t>
      </w:r>
      <w:r w:rsidRPr="0071567B">
        <w:rPr>
          <w:rFonts w:ascii="Calibri" w:hAnsi="Calibri" w:cs="Calibri"/>
        </w:rPr>
        <w:t xml:space="preserve">. Before any insurance is accessed, written consent must be obtained, and parents </w:t>
      </w:r>
      <w:r w:rsidR="00D54CB0">
        <w:rPr>
          <w:rFonts w:ascii="Calibri" w:hAnsi="Calibri" w:cs="Calibri"/>
        </w:rPr>
        <w:t>can revoke that consent at any time</w:t>
      </w:r>
      <w:r w:rsidRPr="0071567B">
        <w:rPr>
          <w:rFonts w:ascii="Calibri" w:hAnsi="Calibri" w:cs="Calibri"/>
        </w:rPr>
        <w:t>.</w:t>
      </w:r>
    </w:p>
    <w:p w14:paraId="523F4728" w14:textId="77777777" w:rsidR="0068360A" w:rsidRDefault="008C0876" w:rsidP="002576EB">
      <w:pPr>
        <w:pStyle w:val="NormalWeb"/>
        <w:rPr>
          <w:rFonts w:ascii="Calibri" w:hAnsi="Calibri" w:cs="Calibri"/>
          <w:color w:val="000000" w:themeColor="text1"/>
        </w:rPr>
      </w:pPr>
      <w:r w:rsidRPr="0068360A">
        <w:rPr>
          <w:rFonts w:ascii="Calibri" w:hAnsi="Calibri" w:cs="Calibri"/>
        </w:rPr>
        <w:lastRenderedPageBreak/>
        <w:t xml:space="preserve">In Massachusetts, </w:t>
      </w:r>
      <w:r w:rsidR="00E06950" w:rsidRPr="0068360A">
        <w:rPr>
          <w:rFonts w:ascii="Calibri" w:hAnsi="Calibri" w:cs="Calibri"/>
        </w:rPr>
        <w:t>i</w:t>
      </w:r>
      <w:r w:rsidR="002576EB" w:rsidRPr="0068360A">
        <w:rPr>
          <w:rFonts w:ascii="Calibri" w:hAnsi="Calibri" w:cs="Calibri"/>
        </w:rPr>
        <w:t>f a parent chooses to use insurance, it must not result in any extra charges,</w:t>
      </w:r>
      <w:r w:rsidR="00E1072C" w:rsidRPr="0068360A">
        <w:rPr>
          <w:rFonts w:ascii="Calibri" w:hAnsi="Calibri" w:cs="Calibri"/>
          <w:shd w:val="clear" w:color="auto" w:fill="FFFFFF"/>
        </w:rPr>
        <w:t xml:space="preserve"> </w:t>
      </w:r>
      <w:r w:rsidR="00E1072C" w:rsidRPr="0068360A">
        <w:rPr>
          <w:rStyle w:val="normaltextrun"/>
          <w:rFonts w:ascii="Calibri" w:hAnsi="Calibri" w:cs="Calibri"/>
          <w:shd w:val="clear" w:color="auto" w:fill="FFFFFF"/>
        </w:rPr>
        <w:t>reimbursement of costs for such services shall be part of a basic benefits package offered by the insurer or a third party and shall not require co-payments, coinsurance or deductibles</w:t>
      </w:r>
      <w:r w:rsidR="00E1072C" w:rsidRPr="0068360A">
        <w:rPr>
          <w:rStyle w:val="normaltextrun"/>
          <w:rFonts w:ascii="Calibri" w:hAnsi="Calibri" w:cs="Calibri"/>
          <w:color w:val="000000"/>
          <w:shd w:val="clear" w:color="auto" w:fill="FFFFFF"/>
        </w:rPr>
        <w:t xml:space="preserve"> consistent</w:t>
      </w:r>
      <w:r w:rsidR="00E1072C" w:rsidRPr="0068360A">
        <w:rPr>
          <w:rStyle w:val="normaltextrun"/>
          <w:rFonts w:ascii="Calibri" w:hAnsi="Calibri" w:cs="Calibri"/>
          <w:shd w:val="clear" w:color="auto" w:fill="FFFFFF"/>
        </w:rPr>
        <w:t xml:space="preserve"> with General Law, XXII Chapter 175 § 47C (2025)</w:t>
      </w:r>
      <w:r w:rsidR="00E1072C" w:rsidRPr="0068360A">
        <w:rPr>
          <w:rStyle w:val="normaltextrun"/>
          <w:rFonts w:ascii="Calibri" w:hAnsi="Calibri" w:cs="Calibri"/>
          <w:color w:val="000000" w:themeColor="text1"/>
          <w:shd w:val="clear" w:color="auto" w:fill="FFFFFF"/>
        </w:rPr>
        <w:t>.</w:t>
      </w:r>
      <w:r w:rsidR="002576EB" w:rsidRPr="0068360A">
        <w:rPr>
          <w:rFonts w:ascii="Calibri" w:hAnsi="Calibri" w:cs="Calibri"/>
          <w:color w:val="000000" w:themeColor="text1"/>
        </w:rPr>
        <w:t xml:space="preserve"> </w:t>
      </w:r>
    </w:p>
    <w:p w14:paraId="49904404" w14:textId="389A9200" w:rsidR="00EB0DC8" w:rsidRPr="0071567B" w:rsidRDefault="009B57C7" w:rsidP="00EB0DC8">
      <w:pPr>
        <w:spacing w:before="100" w:beforeAutospacing="1" w:after="100" w:afterAutospacing="1"/>
        <w:rPr>
          <w:rFonts w:ascii="Calibri" w:hAnsi="Calibri" w:cs="Calibri"/>
        </w:rPr>
      </w:pPr>
      <w:r w:rsidRPr="0071567B">
        <w:rPr>
          <w:rFonts w:ascii="Calibri" w:hAnsi="Calibri" w:cs="Calibri"/>
        </w:rPr>
        <w:t xml:space="preserve">Service coordinators should </w:t>
      </w:r>
      <w:r w:rsidR="002E4407">
        <w:rPr>
          <w:rFonts w:ascii="Calibri" w:hAnsi="Calibri" w:cs="Calibri"/>
        </w:rPr>
        <w:t xml:space="preserve">work with their EIS program to </w:t>
      </w:r>
      <w:r w:rsidR="0068360A">
        <w:rPr>
          <w:rFonts w:ascii="Calibri" w:hAnsi="Calibri" w:cs="Calibri"/>
        </w:rPr>
        <w:t xml:space="preserve">ensure </w:t>
      </w:r>
      <w:r w:rsidR="0068360A" w:rsidRPr="0071567B">
        <w:rPr>
          <w:rFonts w:ascii="Calibri" w:hAnsi="Calibri" w:cs="Calibri"/>
        </w:rPr>
        <w:t xml:space="preserve">sharing information with insurers </w:t>
      </w:r>
      <w:r w:rsidR="00A861A4">
        <w:rPr>
          <w:rFonts w:ascii="Calibri" w:hAnsi="Calibri" w:cs="Calibri"/>
        </w:rPr>
        <w:t xml:space="preserve">happens </w:t>
      </w:r>
      <w:r w:rsidR="0068360A" w:rsidRPr="0071567B">
        <w:rPr>
          <w:rFonts w:ascii="Calibri" w:hAnsi="Calibri" w:cs="Calibri"/>
        </w:rPr>
        <w:t xml:space="preserve">only after obtaining explicit parental consent, </w:t>
      </w:r>
      <w:r w:rsidRPr="0071567B">
        <w:rPr>
          <w:rFonts w:ascii="Calibri" w:hAnsi="Calibri" w:cs="Calibri"/>
        </w:rPr>
        <w:t>maintain thorough records of each family's decision regarding insurance</w:t>
      </w:r>
      <w:r w:rsidR="00EB0DC8">
        <w:rPr>
          <w:rFonts w:ascii="Calibri" w:hAnsi="Calibri" w:cs="Calibri"/>
        </w:rPr>
        <w:t xml:space="preserve"> as well as </w:t>
      </w:r>
      <w:r w:rsidR="00EB0DC8" w:rsidRPr="0071567B">
        <w:rPr>
          <w:rFonts w:ascii="Calibri" w:hAnsi="Calibri" w:cs="Calibri"/>
        </w:rPr>
        <w:t xml:space="preserve">document the consent process thoroughly, ensuring that parents fully understand their rights and that the documentation aligns with </w:t>
      </w:r>
      <w:r w:rsidR="00EB0DC8">
        <w:rPr>
          <w:rFonts w:ascii="Calibri" w:hAnsi="Calibri" w:cs="Calibri"/>
        </w:rPr>
        <w:t>Massachusetts operational standards and</w:t>
      </w:r>
      <w:r w:rsidR="00EB0DC8" w:rsidRPr="0071567B">
        <w:rPr>
          <w:rFonts w:ascii="Calibri" w:hAnsi="Calibri" w:cs="Calibri"/>
        </w:rPr>
        <w:t xml:space="preserve"> </w:t>
      </w:r>
      <w:r w:rsidR="00A861A4">
        <w:rPr>
          <w:rFonts w:ascii="Calibri" w:hAnsi="Calibri" w:cs="Calibri"/>
        </w:rPr>
        <w:t>Federal R</w:t>
      </w:r>
      <w:r w:rsidR="00EB0DC8" w:rsidRPr="0071567B">
        <w:rPr>
          <w:rFonts w:ascii="Calibri" w:hAnsi="Calibri" w:cs="Calibri"/>
        </w:rPr>
        <w:t>egulations.</w:t>
      </w:r>
    </w:p>
    <w:p w14:paraId="4736BF58" w14:textId="77777777" w:rsidR="00827C71" w:rsidRDefault="0001115A" w:rsidP="00827C71">
      <w:pPr>
        <w:rPr>
          <w:rFonts w:ascii="Calibri" w:hAnsi="Calibri" w:cs="Calibri"/>
          <w:b/>
          <w:bCs/>
        </w:rPr>
      </w:pPr>
      <w:r w:rsidRPr="0071567B">
        <w:rPr>
          <w:rFonts w:ascii="Calibri" w:hAnsi="Calibri" w:cs="Calibri"/>
          <w:b/>
          <w:bCs/>
        </w:rPr>
        <w:t>Conclusion</w:t>
      </w:r>
    </w:p>
    <w:p w14:paraId="39D302C9" w14:textId="3F96276F" w:rsidR="0001115A" w:rsidRPr="00827C71" w:rsidRDefault="004F219F" w:rsidP="00827C71">
      <w:pPr>
        <w:rPr>
          <w:rFonts w:ascii="Calibri" w:hAnsi="Calibri" w:cs="Calibri"/>
          <w:b/>
          <w:bCs/>
        </w:rPr>
      </w:pPr>
      <w:r w:rsidRPr="0071567B">
        <w:rPr>
          <w:rFonts w:ascii="Calibri" w:hAnsi="Calibri" w:cs="Calibri"/>
        </w:rPr>
        <w:t xml:space="preserve">It is critical to emphasize that a </w:t>
      </w:r>
      <w:r w:rsidR="00D01132">
        <w:rPr>
          <w:rFonts w:ascii="Calibri" w:hAnsi="Calibri" w:cs="Calibri"/>
        </w:rPr>
        <w:t xml:space="preserve">family </w:t>
      </w:r>
      <w:r w:rsidR="00827C71">
        <w:rPr>
          <w:rFonts w:ascii="Calibri" w:hAnsi="Calibri" w:cs="Calibri"/>
        </w:rPr>
        <w:t xml:space="preserve">must </w:t>
      </w:r>
      <w:r w:rsidR="00D01132">
        <w:rPr>
          <w:rFonts w:ascii="Calibri" w:hAnsi="Calibri" w:cs="Calibri"/>
        </w:rPr>
        <w:t xml:space="preserve">provide written </w:t>
      </w:r>
      <w:r w:rsidR="00827C71">
        <w:rPr>
          <w:rFonts w:ascii="Calibri" w:hAnsi="Calibri" w:cs="Calibri"/>
        </w:rPr>
        <w:t xml:space="preserve">consent </w:t>
      </w:r>
      <w:r w:rsidR="00D01132">
        <w:rPr>
          <w:rFonts w:ascii="Calibri" w:hAnsi="Calibri" w:cs="Calibri"/>
        </w:rPr>
        <w:t>prior to an EIS program or the state accessing their insurance</w:t>
      </w:r>
      <w:r w:rsidRPr="0071567B">
        <w:rPr>
          <w:rFonts w:ascii="Calibri" w:hAnsi="Calibri" w:cs="Calibri"/>
        </w:rPr>
        <w:t xml:space="preserve">. </w:t>
      </w:r>
      <w:r w:rsidR="009B57C7" w:rsidRPr="0071567B">
        <w:rPr>
          <w:rFonts w:ascii="Calibri" w:hAnsi="Calibri" w:cs="Calibri"/>
        </w:rPr>
        <w:t>Understanding these rights and ensuring that they are upheld is essential for providing families with the support and services they need.</w:t>
      </w:r>
    </w:p>
    <w:p w14:paraId="40D85BD7" w14:textId="77777777" w:rsidR="004F219F" w:rsidRDefault="004F219F" w:rsidP="0001115A">
      <w:pPr>
        <w:rPr>
          <w:rStyle w:val="Strong"/>
          <w:rFonts w:ascii="Calibri" w:hAnsi="Calibri" w:cs="Calibri"/>
          <w:color w:val="000000"/>
        </w:rPr>
      </w:pPr>
    </w:p>
    <w:p w14:paraId="5E237D33" w14:textId="13E7DB65" w:rsidR="00CD69AC" w:rsidRPr="0071567B" w:rsidRDefault="00CD69AC" w:rsidP="0001115A">
      <w:pPr>
        <w:rPr>
          <w:rFonts w:ascii="Calibri" w:hAnsi="Calibri" w:cs="Calibri"/>
        </w:rPr>
      </w:pPr>
      <w:r w:rsidRPr="0071567B">
        <w:rPr>
          <w:rStyle w:val="Strong"/>
          <w:rFonts w:ascii="Calibri" w:hAnsi="Calibri" w:cs="Calibri"/>
          <w:color w:val="000000"/>
        </w:rPr>
        <w:t xml:space="preserve">Reflecting on </w:t>
      </w:r>
      <w:r w:rsidR="00CB1D3C" w:rsidRPr="0071567B">
        <w:rPr>
          <w:rStyle w:val="Strong"/>
          <w:rFonts w:ascii="Calibri" w:hAnsi="Calibri" w:cs="Calibri"/>
          <w:color w:val="000000"/>
        </w:rPr>
        <w:t>y</w:t>
      </w:r>
      <w:r w:rsidRPr="0071567B">
        <w:rPr>
          <w:rStyle w:val="Strong"/>
          <w:rFonts w:ascii="Calibri" w:hAnsi="Calibri" w:cs="Calibri"/>
          <w:color w:val="000000"/>
        </w:rPr>
        <w:t xml:space="preserve">our </w:t>
      </w:r>
      <w:r w:rsidR="00CB1D3C" w:rsidRPr="0071567B">
        <w:rPr>
          <w:rStyle w:val="Strong"/>
          <w:rFonts w:ascii="Calibri" w:hAnsi="Calibri" w:cs="Calibri"/>
          <w:color w:val="000000"/>
        </w:rPr>
        <w:t>p</w:t>
      </w:r>
      <w:r w:rsidRPr="0071567B">
        <w:rPr>
          <w:rStyle w:val="Strong"/>
          <w:rFonts w:ascii="Calibri" w:hAnsi="Calibri" w:cs="Calibri"/>
          <w:color w:val="000000"/>
        </w:rPr>
        <w:t>ractice</w:t>
      </w:r>
      <w:r w:rsidRPr="0071567B">
        <w:rPr>
          <w:rFonts w:ascii="Calibri" w:hAnsi="Calibri" w:cs="Calibri"/>
          <w:color w:val="000000"/>
        </w:rPr>
        <w:br/>
        <w:t>As you consider your work with families, take a moment to reflect on the following questions:</w:t>
      </w:r>
    </w:p>
    <w:p w14:paraId="15DDF172" w14:textId="3CB2DB51" w:rsidR="009B09B2" w:rsidRPr="0071567B" w:rsidRDefault="000B6882" w:rsidP="009B09B2">
      <w:pPr>
        <w:numPr>
          <w:ilvl w:val="0"/>
          <w:numId w:val="36"/>
        </w:numPr>
        <w:spacing w:before="100" w:beforeAutospacing="1" w:after="100" w:afterAutospacing="1"/>
        <w:rPr>
          <w:rFonts w:ascii="Calibri" w:hAnsi="Calibri" w:cs="Calibri"/>
        </w:rPr>
      </w:pPr>
      <w:r w:rsidRPr="0071567B">
        <w:rPr>
          <w:rFonts w:ascii="Calibri" w:hAnsi="Calibri" w:cs="Calibri"/>
        </w:rPr>
        <w:t xml:space="preserve">How confident are you in explaining to families that using public benefits or private insurance for </w:t>
      </w:r>
      <w:r w:rsidR="003926D4">
        <w:rPr>
          <w:rFonts w:ascii="Calibri" w:hAnsi="Calibri" w:cs="Calibri"/>
        </w:rPr>
        <w:t>EI</w:t>
      </w:r>
      <w:r w:rsidRPr="0071567B">
        <w:rPr>
          <w:rFonts w:ascii="Calibri" w:hAnsi="Calibri" w:cs="Calibri"/>
        </w:rPr>
        <w:t xml:space="preserve"> services is entirely voluntary, and that their decision will not affect their child’s eligibility for services?</w:t>
      </w:r>
    </w:p>
    <w:p w14:paraId="6A8F1C86" w14:textId="77777777" w:rsidR="000B6882" w:rsidRPr="0071567B" w:rsidRDefault="000B6882" w:rsidP="000B6882">
      <w:pPr>
        <w:numPr>
          <w:ilvl w:val="0"/>
          <w:numId w:val="36"/>
        </w:numPr>
        <w:spacing w:before="100" w:beforeAutospacing="1" w:after="100" w:afterAutospacing="1"/>
        <w:rPr>
          <w:rFonts w:ascii="Calibri" w:hAnsi="Calibri" w:cs="Calibri"/>
        </w:rPr>
      </w:pPr>
      <w:r w:rsidRPr="0071567B">
        <w:rPr>
          <w:rFonts w:ascii="Calibri" w:hAnsi="Calibri" w:cs="Calibri"/>
        </w:rPr>
        <w:t>How do you document the process of obtaining parental consent for the use of public benefits or private insurance, and what checks do you have in place to ensure the consent process is clear and transparent?</w:t>
      </w:r>
    </w:p>
    <w:p w14:paraId="0F4624A3" w14:textId="77777777" w:rsidR="000B6882" w:rsidRPr="0071567B" w:rsidRDefault="000B6882" w:rsidP="000B6882">
      <w:pPr>
        <w:numPr>
          <w:ilvl w:val="0"/>
          <w:numId w:val="36"/>
        </w:numPr>
        <w:spacing w:before="100" w:beforeAutospacing="1" w:after="100" w:afterAutospacing="1"/>
        <w:rPr>
          <w:rFonts w:ascii="Calibri" w:hAnsi="Calibri" w:cs="Calibri"/>
        </w:rPr>
      </w:pPr>
      <w:r w:rsidRPr="0071567B">
        <w:rPr>
          <w:rFonts w:ascii="Calibri" w:hAnsi="Calibri" w:cs="Calibri"/>
        </w:rPr>
        <w:t xml:space="preserve">In what ways do you help families feel comfortable making the decision to use or </w:t>
      </w:r>
      <w:r w:rsidRPr="0071567B">
        <w:rPr>
          <w:rFonts w:ascii="Calibri" w:hAnsi="Calibri" w:cs="Calibri"/>
        </w:rPr>
        <w:t>not use insurance, ensuring they know that their choice will not impact the quality of services their child receives?</w:t>
      </w:r>
    </w:p>
    <w:p w14:paraId="10F84088" w14:textId="77777777" w:rsidR="000B6882" w:rsidRPr="0071567B" w:rsidRDefault="000B6882" w:rsidP="000B6882">
      <w:pPr>
        <w:numPr>
          <w:ilvl w:val="0"/>
          <w:numId w:val="36"/>
        </w:numPr>
        <w:spacing w:before="100" w:beforeAutospacing="1" w:after="100" w:afterAutospacing="1"/>
        <w:rPr>
          <w:rFonts w:ascii="Calibri" w:hAnsi="Calibri" w:cs="Calibri"/>
        </w:rPr>
      </w:pPr>
      <w:r w:rsidRPr="0071567B">
        <w:rPr>
          <w:rFonts w:ascii="Calibri" w:hAnsi="Calibri" w:cs="Calibri"/>
        </w:rPr>
        <w:t>How do you monitor and track the financial aspects of families’ decisions regarding insurance use to ensure they are not incurring unexpected costs, and what steps do you take if you find discrepancies in billing or charges for Part C services?</w:t>
      </w:r>
    </w:p>
    <w:p w14:paraId="7ABD3C2D" w14:textId="55A148BA" w:rsidR="00CB1D3C" w:rsidRPr="0071567B" w:rsidRDefault="00CB1D3C" w:rsidP="001C7E95">
      <w:pPr>
        <w:spacing w:before="100" w:beforeAutospacing="1" w:after="100" w:afterAutospacing="1"/>
        <w:ind w:left="360"/>
        <w:rPr>
          <w:rFonts w:ascii="Calibri" w:hAnsi="Calibri" w:cs="Calibri"/>
          <w:b/>
          <w:bCs/>
          <w:color w:val="000000"/>
        </w:rPr>
      </w:pPr>
      <w:r w:rsidRPr="0071567B">
        <w:rPr>
          <w:rFonts w:ascii="Calibri" w:hAnsi="Calibri" w:cs="Calibri"/>
          <w:b/>
          <w:bCs/>
        </w:rPr>
        <w:t>References</w:t>
      </w:r>
      <w:r w:rsidR="00441CCC" w:rsidRPr="0071567B">
        <w:rPr>
          <w:rFonts w:ascii="Calibri" w:hAnsi="Calibri" w:cs="Calibri"/>
          <w:b/>
          <w:bCs/>
        </w:rPr>
        <w:t xml:space="preserve"> and r</w:t>
      </w:r>
      <w:r w:rsidRPr="0071567B">
        <w:rPr>
          <w:rFonts w:ascii="Calibri" w:hAnsi="Calibri" w:cs="Calibri"/>
          <w:b/>
          <w:bCs/>
        </w:rPr>
        <w:t>esources</w:t>
      </w:r>
    </w:p>
    <w:p w14:paraId="1CEA211F" w14:textId="5382F98D" w:rsidR="0090193E" w:rsidRPr="003751FB" w:rsidRDefault="003751FB" w:rsidP="0090193E">
      <w:pPr>
        <w:pStyle w:val="ListParagraph"/>
        <w:numPr>
          <w:ilvl w:val="0"/>
          <w:numId w:val="37"/>
        </w:numPr>
        <w:shd w:val="clear" w:color="auto" w:fill="FFFFFF"/>
        <w:rPr>
          <w:rFonts w:ascii="Aptos" w:hAnsi="Aptos"/>
          <w:color w:val="000000"/>
        </w:rPr>
      </w:pPr>
      <w:hyperlink r:id="rId22" w:anchor="p-300.154(d)(2)(v)" w:history="1">
        <w:r w:rsidRPr="003751FB">
          <w:rPr>
            <w:rStyle w:val="Hyperlink"/>
            <w:rFonts w:ascii="Calibri" w:hAnsi="Calibri" w:cs="Calibri"/>
          </w:rPr>
          <w:t>34 CFR § 300.154</w:t>
        </w:r>
      </w:hyperlink>
      <w:r>
        <w:rPr>
          <w:rFonts w:ascii="Calibri" w:hAnsi="Calibri" w:cs="Calibri"/>
        </w:rPr>
        <w:t xml:space="preserve"> </w:t>
      </w:r>
      <w:r w:rsidR="009B57C7" w:rsidRPr="003751FB">
        <w:rPr>
          <w:rFonts w:ascii="Calibri" w:hAnsi="Calibri" w:cs="Calibri"/>
        </w:rPr>
        <w:t xml:space="preserve">– </w:t>
      </w:r>
      <w:r w:rsidR="001E1162" w:rsidRPr="003751FB">
        <w:rPr>
          <w:rFonts w:ascii="Calibri" w:hAnsi="Calibri" w:cs="Calibri"/>
        </w:rPr>
        <w:t>Methods of ensuring services</w:t>
      </w:r>
    </w:p>
    <w:p w14:paraId="5C755A15" w14:textId="3B9053C7" w:rsidR="0090193E" w:rsidRPr="0090193E" w:rsidRDefault="003751FB" w:rsidP="0090193E">
      <w:pPr>
        <w:pStyle w:val="ListParagraph"/>
        <w:numPr>
          <w:ilvl w:val="0"/>
          <w:numId w:val="37"/>
        </w:numPr>
        <w:shd w:val="clear" w:color="auto" w:fill="FFFFFF"/>
        <w:rPr>
          <w:rFonts w:ascii="Aptos" w:hAnsi="Aptos"/>
          <w:color w:val="000000"/>
        </w:rPr>
      </w:pPr>
      <w:hyperlink r:id="rId23" w:history="1">
        <w:r w:rsidR="009B57C7" w:rsidRPr="003751FB">
          <w:rPr>
            <w:rStyle w:val="Hyperlink"/>
            <w:rFonts w:ascii="Calibri" w:hAnsi="Calibri" w:cs="Calibri"/>
          </w:rPr>
          <w:t>34 CFR § 303.520</w:t>
        </w:r>
      </w:hyperlink>
      <w:r w:rsidR="009B57C7" w:rsidRPr="003751FB">
        <w:rPr>
          <w:rFonts w:ascii="Calibri" w:hAnsi="Calibri" w:cs="Calibri"/>
        </w:rPr>
        <w:t xml:space="preserve"> – </w:t>
      </w:r>
      <w:r w:rsidR="001E1162" w:rsidRPr="003751FB">
        <w:rPr>
          <w:rFonts w:ascii="Calibri" w:hAnsi="Calibri" w:cs="Calibri"/>
        </w:rPr>
        <w:t>Policies</w:t>
      </w:r>
      <w:r w:rsidR="001E1162" w:rsidRPr="0090193E">
        <w:rPr>
          <w:rFonts w:ascii="Calibri" w:hAnsi="Calibri" w:cs="Calibri"/>
        </w:rPr>
        <w:t xml:space="preserve"> related to use of public benefits or insurance or private insurance to pay for Part C services </w:t>
      </w:r>
    </w:p>
    <w:p w14:paraId="638C8D73" w14:textId="792EE0A6" w:rsidR="001E1162" w:rsidRPr="0090193E" w:rsidRDefault="003751FB" w:rsidP="0090193E">
      <w:pPr>
        <w:pStyle w:val="ListParagraph"/>
        <w:numPr>
          <w:ilvl w:val="0"/>
          <w:numId w:val="37"/>
        </w:numPr>
        <w:shd w:val="clear" w:color="auto" w:fill="FFFFFF"/>
        <w:rPr>
          <w:rFonts w:ascii="Aptos" w:hAnsi="Aptos"/>
          <w:color w:val="000000"/>
        </w:rPr>
      </w:pPr>
      <w:hyperlink r:id="rId24" w:history="1">
        <w:r w:rsidR="009B57C7" w:rsidRPr="003751FB">
          <w:rPr>
            <w:rStyle w:val="Hyperlink"/>
            <w:rFonts w:ascii="Calibri" w:hAnsi="Calibri" w:cs="Calibri"/>
          </w:rPr>
          <w:t xml:space="preserve">MassHealth Early Intervention Information </w:t>
        </w:r>
      </w:hyperlink>
      <w:r w:rsidR="009B57C7" w:rsidRPr="003751FB">
        <w:rPr>
          <w:rFonts w:ascii="Calibri" w:hAnsi="Calibri" w:cs="Calibri"/>
        </w:rPr>
        <w:t xml:space="preserve"> </w:t>
      </w:r>
    </w:p>
    <w:p w14:paraId="3F4C937F" w14:textId="41C540BA" w:rsidR="00917AEB" w:rsidRPr="00441CCC" w:rsidRDefault="00917AEB" w:rsidP="009B57C7">
      <w:pPr>
        <w:ind w:left="720"/>
        <w:rPr>
          <w:rFonts w:ascii="Calibri" w:hAnsi="Calibri" w:cs="Calibri"/>
          <w:color w:val="000000" w:themeColor="text1"/>
        </w:rPr>
      </w:pPr>
    </w:p>
    <w:sectPr w:rsidR="00917AEB" w:rsidRPr="00441CCC" w:rsidSect="00940347">
      <w:type w:val="continuous"/>
      <w:pgSz w:w="12240" w:h="15840"/>
      <w:pgMar w:top="1152" w:right="634" w:bottom="432"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3882" w14:textId="77777777" w:rsidR="00C94A99" w:rsidRDefault="00C94A99" w:rsidP="00C70A4B">
      <w:r>
        <w:separator/>
      </w:r>
    </w:p>
  </w:endnote>
  <w:endnote w:type="continuationSeparator" w:id="0">
    <w:p w14:paraId="6DD5465D" w14:textId="77777777" w:rsidR="00C94A99" w:rsidRDefault="00C94A99" w:rsidP="00C70A4B">
      <w:r>
        <w:continuationSeparator/>
      </w:r>
    </w:p>
  </w:endnote>
  <w:endnote w:type="continuationNotice" w:id="1">
    <w:p w14:paraId="5DE54CAC" w14:textId="77777777" w:rsidR="00C94A99" w:rsidRDefault="00C94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4217209"/>
      <w:docPartObj>
        <w:docPartGallery w:val="Page Numbers (Bottom of Page)"/>
        <w:docPartUnique/>
      </w:docPartObj>
    </w:sdtPr>
    <w:sdtContent>
      <w:p w14:paraId="520F24ED" w14:textId="22AE62DA" w:rsidR="006A7296" w:rsidRDefault="006A7296" w:rsidP="00EF22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08916658"/>
      <w:docPartObj>
        <w:docPartGallery w:val="Page Numbers (Bottom of Page)"/>
        <w:docPartUnique/>
      </w:docPartObj>
    </w:sdtPr>
    <w:sdtContent>
      <w:p w14:paraId="2D8BE79D" w14:textId="40B2BCF2" w:rsidR="006A7296" w:rsidRDefault="006A7296" w:rsidP="006A7296">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2164113"/>
      <w:docPartObj>
        <w:docPartGallery w:val="Page Numbers (Bottom of Page)"/>
        <w:docPartUnique/>
      </w:docPartObj>
    </w:sdtPr>
    <w:sdtContent>
      <w:p w14:paraId="079F73EB" w14:textId="1C2CC3B1" w:rsidR="006A7296" w:rsidRDefault="006A7296" w:rsidP="00EF22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9C0BB1" w14:textId="77777777" w:rsidR="006A7296" w:rsidRDefault="006A7296" w:rsidP="006A72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01F1" w14:textId="38B56FBA" w:rsidR="00422DB3" w:rsidRPr="003926D4" w:rsidRDefault="00C70A4B" w:rsidP="006A7296">
    <w:pPr>
      <w:pStyle w:val="Footer"/>
      <w:ind w:right="360"/>
      <w:rPr>
        <w:rFonts w:ascii="Calibri" w:hAnsi="Calibri" w:cs="Calibri"/>
      </w:rPr>
    </w:pPr>
    <w:r w:rsidRPr="003926D4">
      <w:rPr>
        <w:rFonts w:ascii="Calibri" w:hAnsi="Calibri" w:cs="Calibri"/>
      </w:rPr>
      <w:t>Massachusetts Department of Public Health, Early Intervention</w:t>
    </w:r>
    <w:r w:rsidR="00921DD5" w:rsidRPr="003926D4">
      <w:rPr>
        <w:rFonts w:ascii="Calibri" w:hAnsi="Calibri" w:cs="Calibri"/>
      </w:rPr>
      <w:t xml:space="preserve"> Division </w:t>
    </w:r>
    <w:r w:rsidRPr="003926D4">
      <w:rPr>
        <w:rFonts w:ascii="Calibri" w:hAnsi="Calibri" w:cs="Calibri"/>
      </w:rPr>
      <w:ptab w:relativeTo="margin" w:alignment="right" w:leader="none"/>
    </w:r>
    <w:r w:rsidR="003926D4" w:rsidRPr="003926D4">
      <w:rPr>
        <w:rFonts w:ascii="Calibri" w:hAnsi="Calibri" w:cs="Calibri"/>
      </w:rPr>
      <w:t>February 2025</w:t>
    </w:r>
  </w:p>
  <w:sdt>
    <w:sdtPr>
      <w:rPr>
        <w:rStyle w:val="PageNumber"/>
        <w:rFonts w:ascii="Calibri" w:hAnsi="Calibri" w:cs="Calibri"/>
      </w:rPr>
      <w:id w:val="-721827598"/>
      <w:docPartObj>
        <w:docPartGallery w:val="Page Numbers (Bottom of Page)"/>
        <w:docPartUnique/>
      </w:docPartObj>
    </w:sdtPr>
    <w:sdtContent>
      <w:p w14:paraId="14305C5B" w14:textId="77777777" w:rsidR="006A7296" w:rsidRPr="003926D4" w:rsidRDefault="006A7296" w:rsidP="006A7296">
        <w:pPr>
          <w:pStyle w:val="Footer"/>
          <w:framePr w:h="312" w:hRule="exact" w:wrap="none" w:vAnchor="text" w:hAnchor="margin" w:xAlign="right" w:y="25"/>
          <w:rPr>
            <w:rStyle w:val="PageNumber"/>
            <w:rFonts w:ascii="Calibri" w:hAnsi="Calibri" w:cs="Calibri"/>
          </w:rPr>
        </w:pPr>
        <w:r w:rsidRPr="003926D4">
          <w:rPr>
            <w:rStyle w:val="PageNumber"/>
            <w:rFonts w:ascii="Calibri" w:hAnsi="Calibri" w:cs="Calibri"/>
          </w:rPr>
          <w:fldChar w:fldCharType="begin"/>
        </w:r>
        <w:r w:rsidRPr="003926D4">
          <w:rPr>
            <w:rStyle w:val="PageNumber"/>
            <w:rFonts w:ascii="Calibri" w:hAnsi="Calibri" w:cs="Calibri"/>
          </w:rPr>
          <w:instrText xml:space="preserve"> PAGE </w:instrText>
        </w:r>
        <w:r w:rsidRPr="003926D4">
          <w:rPr>
            <w:rStyle w:val="PageNumber"/>
            <w:rFonts w:ascii="Calibri" w:hAnsi="Calibri" w:cs="Calibri"/>
          </w:rPr>
          <w:fldChar w:fldCharType="separate"/>
        </w:r>
        <w:r w:rsidRPr="003926D4">
          <w:rPr>
            <w:rStyle w:val="PageNumber"/>
            <w:rFonts w:ascii="Calibri" w:hAnsi="Calibri" w:cs="Calibri"/>
            <w:noProof/>
          </w:rPr>
          <w:t>1</w:t>
        </w:r>
        <w:r w:rsidRPr="003926D4">
          <w:rPr>
            <w:rStyle w:val="PageNumber"/>
            <w:rFonts w:ascii="Calibri" w:hAnsi="Calibri" w:cs="Calibri"/>
          </w:rPr>
          <w:fldChar w:fldCharType="end"/>
        </w:r>
      </w:p>
    </w:sdtContent>
  </w:sdt>
  <w:p w14:paraId="732F89C6" w14:textId="77777777" w:rsidR="006A7296" w:rsidRPr="003926D4" w:rsidRDefault="006A7296" w:rsidP="006A7296">
    <w:pPr>
      <w:pStyle w:val="Footer"/>
      <w:ind w:right="360"/>
      <w:rPr>
        <w:rFonts w:ascii="Calibri" w:hAnsi="Calibri" w:cs="Calibri"/>
      </w:rPr>
    </w:pPr>
  </w:p>
  <w:p w14:paraId="3CDB0709" w14:textId="77777777" w:rsidR="006A7296" w:rsidRPr="003926D4" w:rsidRDefault="006A7296" w:rsidP="006A7296">
    <w:pPr>
      <w:pStyle w:val="Footer"/>
      <w:ind w:right="360"/>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A3F52" w14:textId="77777777" w:rsidR="00C94A99" w:rsidRDefault="00C94A99" w:rsidP="00C70A4B">
      <w:r>
        <w:separator/>
      </w:r>
    </w:p>
  </w:footnote>
  <w:footnote w:type="continuationSeparator" w:id="0">
    <w:p w14:paraId="32DE2B6E" w14:textId="77777777" w:rsidR="00C94A99" w:rsidRDefault="00C94A99" w:rsidP="00C70A4B">
      <w:r>
        <w:continuationSeparator/>
      </w:r>
    </w:p>
  </w:footnote>
  <w:footnote w:type="continuationNotice" w:id="1">
    <w:p w14:paraId="57CBCEBC" w14:textId="77777777" w:rsidR="00C94A99" w:rsidRDefault="00C94A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52E"/>
    <w:multiLevelType w:val="hybridMultilevel"/>
    <w:tmpl w:val="CE36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E7E"/>
    <w:multiLevelType w:val="multilevel"/>
    <w:tmpl w:val="DCAE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11878"/>
    <w:multiLevelType w:val="hybridMultilevel"/>
    <w:tmpl w:val="CB565CC0"/>
    <w:lvl w:ilvl="0" w:tplc="9740F54A">
      <w:start w:val="1"/>
      <w:numFmt w:val="bullet"/>
      <w:lvlText w:val="•"/>
      <w:lvlJc w:val="left"/>
      <w:pPr>
        <w:tabs>
          <w:tab w:val="num" w:pos="720"/>
        </w:tabs>
        <w:ind w:left="720" w:hanging="360"/>
      </w:pPr>
      <w:rPr>
        <w:rFonts w:ascii="Arial" w:hAnsi="Arial" w:hint="default"/>
      </w:rPr>
    </w:lvl>
    <w:lvl w:ilvl="1" w:tplc="9C1E9132" w:tentative="1">
      <w:start w:val="1"/>
      <w:numFmt w:val="bullet"/>
      <w:lvlText w:val="•"/>
      <w:lvlJc w:val="left"/>
      <w:pPr>
        <w:tabs>
          <w:tab w:val="num" w:pos="1440"/>
        </w:tabs>
        <w:ind w:left="1440" w:hanging="360"/>
      </w:pPr>
      <w:rPr>
        <w:rFonts w:ascii="Arial" w:hAnsi="Arial" w:hint="default"/>
      </w:rPr>
    </w:lvl>
    <w:lvl w:ilvl="2" w:tplc="C8CE391A" w:tentative="1">
      <w:start w:val="1"/>
      <w:numFmt w:val="bullet"/>
      <w:lvlText w:val="•"/>
      <w:lvlJc w:val="left"/>
      <w:pPr>
        <w:tabs>
          <w:tab w:val="num" w:pos="2160"/>
        </w:tabs>
        <w:ind w:left="2160" w:hanging="360"/>
      </w:pPr>
      <w:rPr>
        <w:rFonts w:ascii="Arial" w:hAnsi="Arial" w:hint="default"/>
      </w:rPr>
    </w:lvl>
    <w:lvl w:ilvl="3" w:tplc="10200696" w:tentative="1">
      <w:start w:val="1"/>
      <w:numFmt w:val="bullet"/>
      <w:lvlText w:val="•"/>
      <w:lvlJc w:val="left"/>
      <w:pPr>
        <w:tabs>
          <w:tab w:val="num" w:pos="2880"/>
        </w:tabs>
        <w:ind w:left="2880" w:hanging="360"/>
      </w:pPr>
      <w:rPr>
        <w:rFonts w:ascii="Arial" w:hAnsi="Arial" w:hint="default"/>
      </w:rPr>
    </w:lvl>
    <w:lvl w:ilvl="4" w:tplc="105E61F8" w:tentative="1">
      <w:start w:val="1"/>
      <w:numFmt w:val="bullet"/>
      <w:lvlText w:val="•"/>
      <w:lvlJc w:val="left"/>
      <w:pPr>
        <w:tabs>
          <w:tab w:val="num" w:pos="3600"/>
        </w:tabs>
        <w:ind w:left="3600" w:hanging="360"/>
      </w:pPr>
      <w:rPr>
        <w:rFonts w:ascii="Arial" w:hAnsi="Arial" w:hint="default"/>
      </w:rPr>
    </w:lvl>
    <w:lvl w:ilvl="5" w:tplc="DEA63EAC" w:tentative="1">
      <w:start w:val="1"/>
      <w:numFmt w:val="bullet"/>
      <w:lvlText w:val="•"/>
      <w:lvlJc w:val="left"/>
      <w:pPr>
        <w:tabs>
          <w:tab w:val="num" w:pos="4320"/>
        </w:tabs>
        <w:ind w:left="4320" w:hanging="360"/>
      </w:pPr>
      <w:rPr>
        <w:rFonts w:ascii="Arial" w:hAnsi="Arial" w:hint="default"/>
      </w:rPr>
    </w:lvl>
    <w:lvl w:ilvl="6" w:tplc="A3E86592" w:tentative="1">
      <w:start w:val="1"/>
      <w:numFmt w:val="bullet"/>
      <w:lvlText w:val="•"/>
      <w:lvlJc w:val="left"/>
      <w:pPr>
        <w:tabs>
          <w:tab w:val="num" w:pos="5040"/>
        </w:tabs>
        <w:ind w:left="5040" w:hanging="360"/>
      </w:pPr>
      <w:rPr>
        <w:rFonts w:ascii="Arial" w:hAnsi="Arial" w:hint="default"/>
      </w:rPr>
    </w:lvl>
    <w:lvl w:ilvl="7" w:tplc="06F43BCA" w:tentative="1">
      <w:start w:val="1"/>
      <w:numFmt w:val="bullet"/>
      <w:lvlText w:val="•"/>
      <w:lvlJc w:val="left"/>
      <w:pPr>
        <w:tabs>
          <w:tab w:val="num" w:pos="5760"/>
        </w:tabs>
        <w:ind w:left="5760" w:hanging="360"/>
      </w:pPr>
      <w:rPr>
        <w:rFonts w:ascii="Arial" w:hAnsi="Arial" w:hint="default"/>
      </w:rPr>
    </w:lvl>
    <w:lvl w:ilvl="8" w:tplc="11C88D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F813A3"/>
    <w:multiLevelType w:val="multilevel"/>
    <w:tmpl w:val="EDB85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01028E"/>
    <w:multiLevelType w:val="hybridMultilevel"/>
    <w:tmpl w:val="7F58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70DC6"/>
    <w:multiLevelType w:val="hybridMultilevel"/>
    <w:tmpl w:val="2B3E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403C0"/>
    <w:multiLevelType w:val="hybridMultilevel"/>
    <w:tmpl w:val="0A02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20C78"/>
    <w:multiLevelType w:val="multilevel"/>
    <w:tmpl w:val="008C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150F7"/>
    <w:multiLevelType w:val="hybridMultilevel"/>
    <w:tmpl w:val="C10C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B49CF"/>
    <w:multiLevelType w:val="hybridMultilevel"/>
    <w:tmpl w:val="93DA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D0F37"/>
    <w:multiLevelType w:val="hybridMultilevel"/>
    <w:tmpl w:val="D47A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32C42"/>
    <w:multiLevelType w:val="multilevel"/>
    <w:tmpl w:val="5ADA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274315"/>
    <w:multiLevelType w:val="hybridMultilevel"/>
    <w:tmpl w:val="7936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46BD4"/>
    <w:multiLevelType w:val="hybridMultilevel"/>
    <w:tmpl w:val="C32A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3615C"/>
    <w:multiLevelType w:val="hybridMultilevel"/>
    <w:tmpl w:val="91BA3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8D69C4"/>
    <w:multiLevelType w:val="hybridMultilevel"/>
    <w:tmpl w:val="8E90C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92BD4"/>
    <w:multiLevelType w:val="multilevel"/>
    <w:tmpl w:val="2DF6BC9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0411BB"/>
    <w:multiLevelType w:val="hybridMultilevel"/>
    <w:tmpl w:val="159C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D5030"/>
    <w:multiLevelType w:val="hybridMultilevel"/>
    <w:tmpl w:val="1F183A5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15:restartNumberingAfterBreak="0">
    <w:nsid w:val="39F76ECF"/>
    <w:multiLevelType w:val="multilevel"/>
    <w:tmpl w:val="9AAAE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E76D6E"/>
    <w:multiLevelType w:val="hybridMultilevel"/>
    <w:tmpl w:val="5F7E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16023"/>
    <w:multiLevelType w:val="hybridMultilevel"/>
    <w:tmpl w:val="C320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811642"/>
    <w:multiLevelType w:val="hybridMultilevel"/>
    <w:tmpl w:val="3F2A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476D5"/>
    <w:multiLevelType w:val="multilevel"/>
    <w:tmpl w:val="4B8A7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30083F"/>
    <w:multiLevelType w:val="hybridMultilevel"/>
    <w:tmpl w:val="ADD2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06FCC"/>
    <w:multiLevelType w:val="hybridMultilevel"/>
    <w:tmpl w:val="6FBE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C5F60"/>
    <w:multiLevelType w:val="hybridMultilevel"/>
    <w:tmpl w:val="5E5C5FBA"/>
    <w:lvl w:ilvl="0" w:tplc="C2526434">
      <w:start w:val="1"/>
      <w:numFmt w:val="bullet"/>
      <w:lvlText w:val="-"/>
      <w:lvlJc w:val="left"/>
      <w:pPr>
        <w:tabs>
          <w:tab w:val="num" w:pos="720"/>
        </w:tabs>
        <w:ind w:left="720" w:hanging="360"/>
      </w:pPr>
      <w:rPr>
        <w:rFonts w:ascii="Times New Roman" w:hAnsi="Times New Roman" w:hint="default"/>
      </w:rPr>
    </w:lvl>
    <w:lvl w:ilvl="1" w:tplc="76C4A3EC" w:tentative="1">
      <w:start w:val="1"/>
      <w:numFmt w:val="bullet"/>
      <w:lvlText w:val="-"/>
      <w:lvlJc w:val="left"/>
      <w:pPr>
        <w:tabs>
          <w:tab w:val="num" w:pos="1440"/>
        </w:tabs>
        <w:ind w:left="1440" w:hanging="360"/>
      </w:pPr>
      <w:rPr>
        <w:rFonts w:ascii="Times New Roman" w:hAnsi="Times New Roman" w:hint="default"/>
      </w:rPr>
    </w:lvl>
    <w:lvl w:ilvl="2" w:tplc="2DE87154" w:tentative="1">
      <w:start w:val="1"/>
      <w:numFmt w:val="bullet"/>
      <w:lvlText w:val="-"/>
      <w:lvlJc w:val="left"/>
      <w:pPr>
        <w:tabs>
          <w:tab w:val="num" w:pos="2160"/>
        </w:tabs>
        <w:ind w:left="2160" w:hanging="360"/>
      </w:pPr>
      <w:rPr>
        <w:rFonts w:ascii="Times New Roman" w:hAnsi="Times New Roman" w:hint="default"/>
      </w:rPr>
    </w:lvl>
    <w:lvl w:ilvl="3" w:tplc="0714E4D0" w:tentative="1">
      <w:start w:val="1"/>
      <w:numFmt w:val="bullet"/>
      <w:lvlText w:val="-"/>
      <w:lvlJc w:val="left"/>
      <w:pPr>
        <w:tabs>
          <w:tab w:val="num" w:pos="2880"/>
        </w:tabs>
        <w:ind w:left="2880" w:hanging="360"/>
      </w:pPr>
      <w:rPr>
        <w:rFonts w:ascii="Times New Roman" w:hAnsi="Times New Roman" w:hint="default"/>
      </w:rPr>
    </w:lvl>
    <w:lvl w:ilvl="4" w:tplc="808E26BA" w:tentative="1">
      <w:start w:val="1"/>
      <w:numFmt w:val="bullet"/>
      <w:lvlText w:val="-"/>
      <w:lvlJc w:val="left"/>
      <w:pPr>
        <w:tabs>
          <w:tab w:val="num" w:pos="3600"/>
        </w:tabs>
        <w:ind w:left="3600" w:hanging="360"/>
      </w:pPr>
      <w:rPr>
        <w:rFonts w:ascii="Times New Roman" w:hAnsi="Times New Roman" w:hint="default"/>
      </w:rPr>
    </w:lvl>
    <w:lvl w:ilvl="5" w:tplc="20F4934C" w:tentative="1">
      <w:start w:val="1"/>
      <w:numFmt w:val="bullet"/>
      <w:lvlText w:val="-"/>
      <w:lvlJc w:val="left"/>
      <w:pPr>
        <w:tabs>
          <w:tab w:val="num" w:pos="4320"/>
        </w:tabs>
        <w:ind w:left="4320" w:hanging="360"/>
      </w:pPr>
      <w:rPr>
        <w:rFonts w:ascii="Times New Roman" w:hAnsi="Times New Roman" w:hint="default"/>
      </w:rPr>
    </w:lvl>
    <w:lvl w:ilvl="6" w:tplc="75F26470" w:tentative="1">
      <w:start w:val="1"/>
      <w:numFmt w:val="bullet"/>
      <w:lvlText w:val="-"/>
      <w:lvlJc w:val="left"/>
      <w:pPr>
        <w:tabs>
          <w:tab w:val="num" w:pos="5040"/>
        </w:tabs>
        <w:ind w:left="5040" w:hanging="360"/>
      </w:pPr>
      <w:rPr>
        <w:rFonts w:ascii="Times New Roman" w:hAnsi="Times New Roman" w:hint="default"/>
      </w:rPr>
    </w:lvl>
    <w:lvl w:ilvl="7" w:tplc="B8DC64D6" w:tentative="1">
      <w:start w:val="1"/>
      <w:numFmt w:val="bullet"/>
      <w:lvlText w:val="-"/>
      <w:lvlJc w:val="left"/>
      <w:pPr>
        <w:tabs>
          <w:tab w:val="num" w:pos="5760"/>
        </w:tabs>
        <w:ind w:left="5760" w:hanging="360"/>
      </w:pPr>
      <w:rPr>
        <w:rFonts w:ascii="Times New Roman" w:hAnsi="Times New Roman" w:hint="default"/>
      </w:rPr>
    </w:lvl>
    <w:lvl w:ilvl="8" w:tplc="C05E74B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0D053E7"/>
    <w:multiLevelType w:val="hybridMultilevel"/>
    <w:tmpl w:val="02BAEFF0"/>
    <w:lvl w:ilvl="0" w:tplc="71AC5296">
      <w:start w:val="1"/>
      <w:numFmt w:val="bullet"/>
      <w:lvlText w:val="•"/>
      <w:lvlJc w:val="left"/>
      <w:pPr>
        <w:tabs>
          <w:tab w:val="num" w:pos="720"/>
        </w:tabs>
        <w:ind w:left="720" w:hanging="360"/>
      </w:pPr>
      <w:rPr>
        <w:rFonts w:ascii="Times New Roman" w:hAnsi="Times New Roman" w:hint="default"/>
      </w:rPr>
    </w:lvl>
    <w:lvl w:ilvl="1" w:tplc="A28AF8D6" w:tentative="1">
      <w:start w:val="1"/>
      <w:numFmt w:val="bullet"/>
      <w:lvlText w:val="•"/>
      <w:lvlJc w:val="left"/>
      <w:pPr>
        <w:tabs>
          <w:tab w:val="num" w:pos="1440"/>
        </w:tabs>
        <w:ind w:left="1440" w:hanging="360"/>
      </w:pPr>
      <w:rPr>
        <w:rFonts w:ascii="Times New Roman" w:hAnsi="Times New Roman" w:hint="default"/>
      </w:rPr>
    </w:lvl>
    <w:lvl w:ilvl="2" w:tplc="DED665EA" w:tentative="1">
      <w:start w:val="1"/>
      <w:numFmt w:val="bullet"/>
      <w:lvlText w:val="•"/>
      <w:lvlJc w:val="left"/>
      <w:pPr>
        <w:tabs>
          <w:tab w:val="num" w:pos="2160"/>
        </w:tabs>
        <w:ind w:left="2160" w:hanging="360"/>
      </w:pPr>
      <w:rPr>
        <w:rFonts w:ascii="Times New Roman" w:hAnsi="Times New Roman" w:hint="default"/>
      </w:rPr>
    </w:lvl>
    <w:lvl w:ilvl="3" w:tplc="43846F82" w:tentative="1">
      <w:start w:val="1"/>
      <w:numFmt w:val="bullet"/>
      <w:lvlText w:val="•"/>
      <w:lvlJc w:val="left"/>
      <w:pPr>
        <w:tabs>
          <w:tab w:val="num" w:pos="2880"/>
        </w:tabs>
        <w:ind w:left="2880" w:hanging="360"/>
      </w:pPr>
      <w:rPr>
        <w:rFonts w:ascii="Times New Roman" w:hAnsi="Times New Roman" w:hint="default"/>
      </w:rPr>
    </w:lvl>
    <w:lvl w:ilvl="4" w:tplc="27B00BA0" w:tentative="1">
      <w:start w:val="1"/>
      <w:numFmt w:val="bullet"/>
      <w:lvlText w:val="•"/>
      <w:lvlJc w:val="left"/>
      <w:pPr>
        <w:tabs>
          <w:tab w:val="num" w:pos="3600"/>
        </w:tabs>
        <w:ind w:left="3600" w:hanging="360"/>
      </w:pPr>
      <w:rPr>
        <w:rFonts w:ascii="Times New Roman" w:hAnsi="Times New Roman" w:hint="default"/>
      </w:rPr>
    </w:lvl>
    <w:lvl w:ilvl="5" w:tplc="5BBCA3FA" w:tentative="1">
      <w:start w:val="1"/>
      <w:numFmt w:val="bullet"/>
      <w:lvlText w:val="•"/>
      <w:lvlJc w:val="left"/>
      <w:pPr>
        <w:tabs>
          <w:tab w:val="num" w:pos="4320"/>
        </w:tabs>
        <w:ind w:left="4320" w:hanging="360"/>
      </w:pPr>
      <w:rPr>
        <w:rFonts w:ascii="Times New Roman" w:hAnsi="Times New Roman" w:hint="default"/>
      </w:rPr>
    </w:lvl>
    <w:lvl w:ilvl="6" w:tplc="1BE8D3B8" w:tentative="1">
      <w:start w:val="1"/>
      <w:numFmt w:val="bullet"/>
      <w:lvlText w:val="•"/>
      <w:lvlJc w:val="left"/>
      <w:pPr>
        <w:tabs>
          <w:tab w:val="num" w:pos="5040"/>
        </w:tabs>
        <w:ind w:left="5040" w:hanging="360"/>
      </w:pPr>
      <w:rPr>
        <w:rFonts w:ascii="Times New Roman" w:hAnsi="Times New Roman" w:hint="default"/>
      </w:rPr>
    </w:lvl>
    <w:lvl w:ilvl="7" w:tplc="B4D26E30" w:tentative="1">
      <w:start w:val="1"/>
      <w:numFmt w:val="bullet"/>
      <w:lvlText w:val="•"/>
      <w:lvlJc w:val="left"/>
      <w:pPr>
        <w:tabs>
          <w:tab w:val="num" w:pos="5760"/>
        </w:tabs>
        <w:ind w:left="5760" w:hanging="360"/>
      </w:pPr>
      <w:rPr>
        <w:rFonts w:ascii="Times New Roman" w:hAnsi="Times New Roman" w:hint="default"/>
      </w:rPr>
    </w:lvl>
    <w:lvl w:ilvl="8" w:tplc="A45A8FA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1F41D3F"/>
    <w:multiLevelType w:val="multilevel"/>
    <w:tmpl w:val="7FD8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91BC0"/>
    <w:multiLevelType w:val="hybridMultilevel"/>
    <w:tmpl w:val="9C6C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72FCD"/>
    <w:multiLevelType w:val="hybridMultilevel"/>
    <w:tmpl w:val="E5DE2A36"/>
    <w:lvl w:ilvl="0" w:tplc="86CCABD6">
      <w:numFmt w:val="bullet"/>
      <w:lvlText w:val="-"/>
      <w:lvlJc w:val="left"/>
      <w:pPr>
        <w:ind w:left="720" w:hanging="360"/>
      </w:pPr>
      <w:rPr>
        <w:rFonts w:ascii="Palatino Linotype" w:eastAsia="Times New Roman" w:hAnsi="Palatino Linotype"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F363EA"/>
    <w:multiLevelType w:val="hybridMultilevel"/>
    <w:tmpl w:val="8822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985881"/>
    <w:multiLevelType w:val="hybridMultilevel"/>
    <w:tmpl w:val="420C4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29077D"/>
    <w:multiLevelType w:val="hybridMultilevel"/>
    <w:tmpl w:val="F2B499B0"/>
    <w:lvl w:ilvl="0" w:tplc="8E20DCE4">
      <w:start w:val="1"/>
      <w:numFmt w:val="bullet"/>
      <w:lvlText w:val="•"/>
      <w:lvlJc w:val="left"/>
      <w:pPr>
        <w:tabs>
          <w:tab w:val="num" w:pos="720"/>
        </w:tabs>
        <w:ind w:left="720" w:hanging="360"/>
      </w:pPr>
      <w:rPr>
        <w:rFonts w:ascii="Times New Roman" w:hAnsi="Times New Roman" w:hint="default"/>
      </w:rPr>
    </w:lvl>
    <w:lvl w:ilvl="1" w:tplc="D3D07934" w:tentative="1">
      <w:start w:val="1"/>
      <w:numFmt w:val="bullet"/>
      <w:lvlText w:val="•"/>
      <w:lvlJc w:val="left"/>
      <w:pPr>
        <w:tabs>
          <w:tab w:val="num" w:pos="1440"/>
        </w:tabs>
        <w:ind w:left="1440" w:hanging="360"/>
      </w:pPr>
      <w:rPr>
        <w:rFonts w:ascii="Times New Roman" w:hAnsi="Times New Roman" w:hint="default"/>
      </w:rPr>
    </w:lvl>
    <w:lvl w:ilvl="2" w:tplc="446C4A20" w:tentative="1">
      <w:start w:val="1"/>
      <w:numFmt w:val="bullet"/>
      <w:lvlText w:val="•"/>
      <w:lvlJc w:val="left"/>
      <w:pPr>
        <w:tabs>
          <w:tab w:val="num" w:pos="2160"/>
        </w:tabs>
        <w:ind w:left="2160" w:hanging="360"/>
      </w:pPr>
      <w:rPr>
        <w:rFonts w:ascii="Times New Roman" w:hAnsi="Times New Roman" w:hint="default"/>
      </w:rPr>
    </w:lvl>
    <w:lvl w:ilvl="3" w:tplc="138C2706" w:tentative="1">
      <w:start w:val="1"/>
      <w:numFmt w:val="bullet"/>
      <w:lvlText w:val="•"/>
      <w:lvlJc w:val="left"/>
      <w:pPr>
        <w:tabs>
          <w:tab w:val="num" w:pos="2880"/>
        </w:tabs>
        <w:ind w:left="2880" w:hanging="360"/>
      </w:pPr>
      <w:rPr>
        <w:rFonts w:ascii="Times New Roman" w:hAnsi="Times New Roman" w:hint="default"/>
      </w:rPr>
    </w:lvl>
    <w:lvl w:ilvl="4" w:tplc="73E6CC1E" w:tentative="1">
      <w:start w:val="1"/>
      <w:numFmt w:val="bullet"/>
      <w:lvlText w:val="•"/>
      <w:lvlJc w:val="left"/>
      <w:pPr>
        <w:tabs>
          <w:tab w:val="num" w:pos="3600"/>
        </w:tabs>
        <w:ind w:left="3600" w:hanging="360"/>
      </w:pPr>
      <w:rPr>
        <w:rFonts w:ascii="Times New Roman" w:hAnsi="Times New Roman" w:hint="default"/>
      </w:rPr>
    </w:lvl>
    <w:lvl w:ilvl="5" w:tplc="396A06DE" w:tentative="1">
      <w:start w:val="1"/>
      <w:numFmt w:val="bullet"/>
      <w:lvlText w:val="•"/>
      <w:lvlJc w:val="left"/>
      <w:pPr>
        <w:tabs>
          <w:tab w:val="num" w:pos="4320"/>
        </w:tabs>
        <w:ind w:left="4320" w:hanging="360"/>
      </w:pPr>
      <w:rPr>
        <w:rFonts w:ascii="Times New Roman" w:hAnsi="Times New Roman" w:hint="default"/>
      </w:rPr>
    </w:lvl>
    <w:lvl w:ilvl="6" w:tplc="F72C1190" w:tentative="1">
      <w:start w:val="1"/>
      <w:numFmt w:val="bullet"/>
      <w:lvlText w:val="•"/>
      <w:lvlJc w:val="left"/>
      <w:pPr>
        <w:tabs>
          <w:tab w:val="num" w:pos="5040"/>
        </w:tabs>
        <w:ind w:left="5040" w:hanging="360"/>
      </w:pPr>
      <w:rPr>
        <w:rFonts w:ascii="Times New Roman" w:hAnsi="Times New Roman" w:hint="default"/>
      </w:rPr>
    </w:lvl>
    <w:lvl w:ilvl="7" w:tplc="1450C7C6" w:tentative="1">
      <w:start w:val="1"/>
      <w:numFmt w:val="bullet"/>
      <w:lvlText w:val="•"/>
      <w:lvlJc w:val="left"/>
      <w:pPr>
        <w:tabs>
          <w:tab w:val="num" w:pos="5760"/>
        </w:tabs>
        <w:ind w:left="5760" w:hanging="360"/>
      </w:pPr>
      <w:rPr>
        <w:rFonts w:ascii="Times New Roman" w:hAnsi="Times New Roman" w:hint="default"/>
      </w:rPr>
    </w:lvl>
    <w:lvl w:ilvl="8" w:tplc="940ACE30"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80A777E"/>
    <w:multiLevelType w:val="hybridMultilevel"/>
    <w:tmpl w:val="C75822D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7A4C17D2"/>
    <w:multiLevelType w:val="hybridMultilevel"/>
    <w:tmpl w:val="FEE6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1120F"/>
    <w:multiLevelType w:val="hybridMultilevel"/>
    <w:tmpl w:val="1CE83F3C"/>
    <w:lvl w:ilvl="0" w:tplc="5930D7CE">
      <w:start w:val="1"/>
      <w:numFmt w:val="bullet"/>
      <w:lvlText w:val="•"/>
      <w:lvlJc w:val="left"/>
      <w:pPr>
        <w:tabs>
          <w:tab w:val="num" w:pos="720"/>
        </w:tabs>
        <w:ind w:left="720" w:hanging="360"/>
      </w:pPr>
      <w:rPr>
        <w:rFonts w:ascii="Arial" w:hAnsi="Arial" w:hint="default"/>
      </w:rPr>
    </w:lvl>
    <w:lvl w:ilvl="1" w:tplc="B0C054AE" w:tentative="1">
      <w:start w:val="1"/>
      <w:numFmt w:val="bullet"/>
      <w:lvlText w:val="•"/>
      <w:lvlJc w:val="left"/>
      <w:pPr>
        <w:tabs>
          <w:tab w:val="num" w:pos="1440"/>
        </w:tabs>
        <w:ind w:left="1440" w:hanging="360"/>
      </w:pPr>
      <w:rPr>
        <w:rFonts w:ascii="Arial" w:hAnsi="Arial" w:hint="default"/>
      </w:rPr>
    </w:lvl>
    <w:lvl w:ilvl="2" w:tplc="F70E6B82" w:tentative="1">
      <w:start w:val="1"/>
      <w:numFmt w:val="bullet"/>
      <w:lvlText w:val="•"/>
      <w:lvlJc w:val="left"/>
      <w:pPr>
        <w:tabs>
          <w:tab w:val="num" w:pos="2160"/>
        </w:tabs>
        <w:ind w:left="2160" w:hanging="360"/>
      </w:pPr>
      <w:rPr>
        <w:rFonts w:ascii="Arial" w:hAnsi="Arial" w:hint="default"/>
      </w:rPr>
    </w:lvl>
    <w:lvl w:ilvl="3" w:tplc="E14CE22C" w:tentative="1">
      <w:start w:val="1"/>
      <w:numFmt w:val="bullet"/>
      <w:lvlText w:val="•"/>
      <w:lvlJc w:val="left"/>
      <w:pPr>
        <w:tabs>
          <w:tab w:val="num" w:pos="2880"/>
        </w:tabs>
        <w:ind w:left="2880" w:hanging="360"/>
      </w:pPr>
      <w:rPr>
        <w:rFonts w:ascii="Arial" w:hAnsi="Arial" w:hint="default"/>
      </w:rPr>
    </w:lvl>
    <w:lvl w:ilvl="4" w:tplc="5BEE46FA" w:tentative="1">
      <w:start w:val="1"/>
      <w:numFmt w:val="bullet"/>
      <w:lvlText w:val="•"/>
      <w:lvlJc w:val="left"/>
      <w:pPr>
        <w:tabs>
          <w:tab w:val="num" w:pos="3600"/>
        </w:tabs>
        <w:ind w:left="3600" w:hanging="360"/>
      </w:pPr>
      <w:rPr>
        <w:rFonts w:ascii="Arial" w:hAnsi="Arial" w:hint="default"/>
      </w:rPr>
    </w:lvl>
    <w:lvl w:ilvl="5" w:tplc="480A2590" w:tentative="1">
      <w:start w:val="1"/>
      <w:numFmt w:val="bullet"/>
      <w:lvlText w:val="•"/>
      <w:lvlJc w:val="left"/>
      <w:pPr>
        <w:tabs>
          <w:tab w:val="num" w:pos="4320"/>
        </w:tabs>
        <w:ind w:left="4320" w:hanging="360"/>
      </w:pPr>
      <w:rPr>
        <w:rFonts w:ascii="Arial" w:hAnsi="Arial" w:hint="default"/>
      </w:rPr>
    </w:lvl>
    <w:lvl w:ilvl="6" w:tplc="61B27BE0" w:tentative="1">
      <w:start w:val="1"/>
      <w:numFmt w:val="bullet"/>
      <w:lvlText w:val="•"/>
      <w:lvlJc w:val="left"/>
      <w:pPr>
        <w:tabs>
          <w:tab w:val="num" w:pos="5040"/>
        </w:tabs>
        <w:ind w:left="5040" w:hanging="360"/>
      </w:pPr>
      <w:rPr>
        <w:rFonts w:ascii="Arial" w:hAnsi="Arial" w:hint="default"/>
      </w:rPr>
    </w:lvl>
    <w:lvl w:ilvl="7" w:tplc="C6288916" w:tentative="1">
      <w:start w:val="1"/>
      <w:numFmt w:val="bullet"/>
      <w:lvlText w:val="•"/>
      <w:lvlJc w:val="left"/>
      <w:pPr>
        <w:tabs>
          <w:tab w:val="num" w:pos="5760"/>
        </w:tabs>
        <w:ind w:left="5760" w:hanging="360"/>
      </w:pPr>
      <w:rPr>
        <w:rFonts w:ascii="Arial" w:hAnsi="Arial" w:hint="default"/>
      </w:rPr>
    </w:lvl>
    <w:lvl w:ilvl="8" w:tplc="BAB07958" w:tentative="1">
      <w:start w:val="1"/>
      <w:numFmt w:val="bullet"/>
      <w:lvlText w:val="•"/>
      <w:lvlJc w:val="left"/>
      <w:pPr>
        <w:tabs>
          <w:tab w:val="num" w:pos="6480"/>
        </w:tabs>
        <w:ind w:left="6480" w:hanging="360"/>
      </w:pPr>
      <w:rPr>
        <w:rFonts w:ascii="Arial" w:hAnsi="Arial" w:hint="default"/>
      </w:rPr>
    </w:lvl>
  </w:abstractNum>
  <w:num w:numId="1" w16cid:durableId="588972325">
    <w:abstractNumId w:val="13"/>
  </w:num>
  <w:num w:numId="2" w16cid:durableId="290863195">
    <w:abstractNumId w:val="24"/>
  </w:num>
  <w:num w:numId="3" w16cid:durableId="61951486">
    <w:abstractNumId w:val="8"/>
  </w:num>
  <w:num w:numId="4" w16cid:durableId="1050032670">
    <w:abstractNumId w:val="35"/>
  </w:num>
  <w:num w:numId="5" w16cid:durableId="1332178937">
    <w:abstractNumId w:val="26"/>
  </w:num>
  <w:num w:numId="6" w16cid:durableId="278876738">
    <w:abstractNumId w:val="14"/>
  </w:num>
  <w:num w:numId="7" w16cid:durableId="1342125508">
    <w:abstractNumId w:val="7"/>
  </w:num>
  <w:num w:numId="8" w16cid:durableId="926500557">
    <w:abstractNumId w:val="18"/>
  </w:num>
  <w:num w:numId="9" w16cid:durableId="383453369">
    <w:abstractNumId w:val="4"/>
  </w:num>
  <w:num w:numId="10" w16cid:durableId="248580611">
    <w:abstractNumId w:val="30"/>
  </w:num>
  <w:num w:numId="11" w16cid:durableId="1424179401">
    <w:abstractNumId w:val="12"/>
  </w:num>
  <w:num w:numId="12" w16cid:durableId="363019307">
    <w:abstractNumId w:val="31"/>
  </w:num>
  <w:num w:numId="13" w16cid:durableId="1548026944">
    <w:abstractNumId w:val="15"/>
  </w:num>
  <w:num w:numId="14" w16cid:durableId="902371558">
    <w:abstractNumId w:val="6"/>
  </w:num>
  <w:num w:numId="15" w16cid:durableId="1312640334">
    <w:abstractNumId w:val="32"/>
  </w:num>
  <w:num w:numId="16" w16cid:durableId="1399013771">
    <w:abstractNumId w:val="17"/>
  </w:num>
  <w:num w:numId="17" w16cid:durableId="1681083351">
    <w:abstractNumId w:val="22"/>
  </w:num>
  <w:num w:numId="18" w16cid:durableId="335348943">
    <w:abstractNumId w:val="10"/>
  </w:num>
  <w:num w:numId="19" w16cid:durableId="2043167923">
    <w:abstractNumId w:val="27"/>
  </w:num>
  <w:num w:numId="20" w16cid:durableId="1297950124">
    <w:abstractNumId w:val="33"/>
  </w:num>
  <w:num w:numId="21" w16cid:durableId="965624731">
    <w:abstractNumId w:val="21"/>
  </w:num>
  <w:num w:numId="22" w16cid:durableId="1885870334">
    <w:abstractNumId w:val="0"/>
  </w:num>
  <w:num w:numId="23" w16cid:durableId="1621184640">
    <w:abstractNumId w:val="36"/>
  </w:num>
  <w:num w:numId="24" w16cid:durableId="1284771289">
    <w:abstractNumId w:val="2"/>
  </w:num>
  <w:num w:numId="25" w16cid:durableId="1566338768">
    <w:abstractNumId w:val="29"/>
  </w:num>
  <w:num w:numId="26" w16cid:durableId="1190146304">
    <w:abstractNumId w:val="34"/>
  </w:num>
  <w:num w:numId="27" w16cid:durableId="201213855">
    <w:abstractNumId w:val="25"/>
  </w:num>
  <w:num w:numId="28" w16cid:durableId="957685211">
    <w:abstractNumId w:val="1"/>
  </w:num>
  <w:num w:numId="29" w16cid:durableId="1677657452">
    <w:abstractNumId w:val="9"/>
  </w:num>
  <w:num w:numId="30" w16cid:durableId="1207835685">
    <w:abstractNumId w:val="28"/>
  </w:num>
  <w:num w:numId="31" w16cid:durableId="1387144921">
    <w:abstractNumId w:val="19"/>
  </w:num>
  <w:num w:numId="32" w16cid:durableId="1763329839">
    <w:abstractNumId w:val="3"/>
  </w:num>
  <w:num w:numId="33" w16cid:durableId="1918444417">
    <w:abstractNumId w:val="20"/>
  </w:num>
  <w:num w:numId="34" w16cid:durableId="593779354">
    <w:abstractNumId w:val="16"/>
  </w:num>
  <w:num w:numId="35" w16cid:durableId="593247384">
    <w:abstractNumId w:val="11"/>
  </w:num>
  <w:num w:numId="36" w16cid:durableId="1604798146">
    <w:abstractNumId w:val="23"/>
  </w:num>
  <w:num w:numId="37" w16cid:durableId="1929533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F0"/>
    <w:rsid w:val="0000112E"/>
    <w:rsid w:val="0001115A"/>
    <w:rsid w:val="00013899"/>
    <w:rsid w:val="00015B83"/>
    <w:rsid w:val="00017BB5"/>
    <w:rsid w:val="0002016B"/>
    <w:rsid w:val="0002091A"/>
    <w:rsid w:val="00020935"/>
    <w:rsid w:val="000216F9"/>
    <w:rsid w:val="00024509"/>
    <w:rsid w:val="00035F9E"/>
    <w:rsid w:val="00037F30"/>
    <w:rsid w:val="00042B46"/>
    <w:rsid w:val="000448CB"/>
    <w:rsid w:val="00044C1B"/>
    <w:rsid w:val="00045DBA"/>
    <w:rsid w:val="000467B3"/>
    <w:rsid w:val="000520E3"/>
    <w:rsid w:val="00053B15"/>
    <w:rsid w:val="0005642F"/>
    <w:rsid w:val="000604B8"/>
    <w:rsid w:val="00064C6A"/>
    <w:rsid w:val="00066DC0"/>
    <w:rsid w:val="00071D93"/>
    <w:rsid w:val="0007295A"/>
    <w:rsid w:val="000730D0"/>
    <w:rsid w:val="000757B5"/>
    <w:rsid w:val="00080BD5"/>
    <w:rsid w:val="0008139F"/>
    <w:rsid w:val="0009093E"/>
    <w:rsid w:val="00091DE6"/>
    <w:rsid w:val="000B0C27"/>
    <w:rsid w:val="000B15A6"/>
    <w:rsid w:val="000B6882"/>
    <w:rsid w:val="000C3F43"/>
    <w:rsid w:val="000C6BDD"/>
    <w:rsid w:val="000D18D2"/>
    <w:rsid w:val="000D3907"/>
    <w:rsid w:val="000E1A12"/>
    <w:rsid w:val="000E2FAB"/>
    <w:rsid w:val="000E3651"/>
    <w:rsid w:val="000E3B24"/>
    <w:rsid w:val="000E5286"/>
    <w:rsid w:val="000F00FC"/>
    <w:rsid w:val="000F695F"/>
    <w:rsid w:val="00100E2B"/>
    <w:rsid w:val="001052B5"/>
    <w:rsid w:val="00107B5B"/>
    <w:rsid w:val="001102A9"/>
    <w:rsid w:val="001149B1"/>
    <w:rsid w:val="00120025"/>
    <w:rsid w:val="001256A4"/>
    <w:rsid w:val="001326A9"/>
    <w:rsid w:val="0013289E"/>
    <w:rsid w:val="00132BF8"/>
    <w:rsid w:val="001367C0"/>
    <w:rsid w:val="00137238"/>
    <w:rsid w:val="001411E9"/>
    <w:rsid w:val="00141EBF"/>
    <w:rsid w:val="00143049"/>
    <w:rsid w:val="0014527B"/>
    <w:rsid w:val="00146C3C"/>
    <w:rsid w:val="00150034"/>
    <w:rsid w:val="00155D52"/>
    <w:rsid w:val="0016395F"/>
    <w:rsid w:val="00164876"/>
    <w:rsid w:val="00175648"/>
    <w:rsid w:val="00180B95"/>
    <w:rsid w:val="001812A4"/>
    <w:rsid w:val="001818F2"/>
    <w:rsid w:val="00184D82"/>
    <w:rsid w:val="00186E1B"/>
    <w:rsid w:val="00187321"/>
    <w:rsid w:val="0019144F"/>
    <w:rsid w:val="00195181"/>
    <w:rsid w:val="00197C06"/>
    <w:rsid w:val="001A0068"/>
    <w:rsid w:val="001A60E9"/>
    <w:rsid w:val="001A6142"/>
    <w:rsid w:val="001A6CC7"/>
    <w:rsid w:val="001A7A11"/>
    <w:rsid w:val="001B35CF"/>
    <w:rsid w:val="001B3D5E"/>
    <w:rsid w:val="001B3FD6"/>
    <w:rsid w:val="001B674F"/>
    <w:rsid w:val="001C1EE8"/>
    <w:rsid w:val="001C297A"/>
    <w:rsid w:val="001C7851"/>
    <w:rsid w:val="001C7C78"/>
    <w:rsid w:val="001C7E95"/>
    <w:rsid w:val="001D1179"/>
    <w:rsid w:val="001E1162"/>
    <w:rsid w:val="001F14B1"/>
    <w:rsid w:val="001F2014"/>
    <w:rsid w:val="001F41AB"/>
    <w:rsid w:val="001F57A1"/>
    <w:rsid w:val="001F5F12"/>
    <w:rsid w:val="00202626"/>
    <w:rsid w:val="00210465"/>
    <w:rsid w:val="0021392B"/>
    <w:rsid w:val="00213C3E"/>
    <w:rsid w:val="00214516"/>
    <w:rsid w:val="00224CE8"/>
    <w:rsid w:val="0022502E"/>
    <w:rsid w:val="002261AD"/>
    <w:rsid w:val="00243F73"/>
    <w:rsid w:val="002467FA"/>
    <w:rsid w:val="00247241"/>
    <w:rsid w:val="002576EB"/>
    <w:rsid w:val="00260DCB"/>
    <w:rsid w:val="00265FF7"/>
    <w:rsid w:val="00267073"/>
    <w:rsid w:val="0027563C"/>
    <w:rsid w:val="00276518"/>
    <w:rsid w:val="002775DF"/>
    <w:rsid w:val="00277965"/>
    <w:rsid w:val="002845EF"/>
    <w:rsid w:val="00287894"/>
    <w:rsid w:val="0029122D"/>
    <w:rsid w:val="002A5365"/>
    <w:rsid w:val="002A5C8A"/>
    <w:rsid w:val="002B3651"/>
    <w:rsid w:val="002B3BB2"/>
    <w:rsid w:val="002B7A79"/>
    <w:rsid w:val="002C091D"/>
    <w:rsid w:val="002C2C4B"/>
    <w:rsid w:val="002D0702"/>
    <w:rsid w:val="002D1595"/>
    <w:rsid w:val="002D28CD"/>
    <w:rsid w:val="002D4422"/>
    <w:rsid w:val="002D4588"/>
    <w:rsid w:val="002D5A5C"/>
    <w:rsid w:val="002D67A0"/>
    <w:rsid w:val="002E4407"/>
    <w:rsid w:val="002E487C"/>
    <w:rsid w:val="002F53F2"/>
    <w:rsid w:val="002F6B1F"/>
    <w:rsid w:val="00302E42"/>
    <w:rsid w:val="00306334"/>
    <w:rsid w:val="00310082"/>
    <w:rsid w:val="003110E4"/>
    <w:rsid w:val="003118CE"/>
    <w:rsid w:val="003160F7"/>
    <w:rsid w:val="0031769F"/>
    <w:rsid w:val="00331746"/>
    <w:rsid w:val="00333C27"/>
    <w:rsid w:val="00336682"/>
    <w:rsid w:val="00337792"/>
    <w:rsid w:val="003450E2"/>
    <w:rsid w:val="00346214"/>
    <w:rsid w:val="00347D8B"/>
    <w:rsid w:val="00354528"/>
    <w:rsid w:val="003559A1"/>
    <w:rsid w:val="003603D5"/>
    <w:rsid w:val="003615DD"/>
    <w:rsid w:val="00363AC3"/>
    <w:rsid w:val="0036634D"/>
    <w:rsid w:val="00366D6D"/>
    <w:rsid w:val="0037046D"/>
    <w:rsid w:val="0037169E"/>
    <w:rsid w:val="00371EB9"/>
    <w:rsid w:val="003751FB"/>
    <w:rsid w:val="00375292"/>
    <w:rsid w:val="003752FA"/>
    <w:rsid w:val="0037609F"/>
    <w:rsid w:val="00377B5A"/>
    <w:rsid w:val="00382AC4"/>
    <w:rsid w:val="00384082"/>
    <w:rsid w:val="003846FE"/>
    <w:rsid w:val="003926D4"/>
    <w:rsid w:val="003A00D3"/>
    <w:rsid w:val="003A0D2E"/>
    <w:rsid w:val="003A390C"/>
    <w:rsid w:val="003A3CDD"/>
    <w:rsid w:val="003A520C"/>
    <w:rsid w:val="003A7946"/>
    <w:rsid w:val="003B1384"/>
    <w:rsid w:val="003B2A87"/>
    <w:rsid w:val="003B57E6"/>
    <w:rsid w:val="003B6B8E"/>
    <w:rsid w:val="003C107D"/>
    <w:rsid w:val="003C4411"/>
    <w:rsid w:val="003C76A3"/>
    <w:rsid w:val="003D2816"/>
    <w:rsid w:val="003D3B02"/>
    <w:rsid w:val="003D574D"/>
    <w:rsid w:val="003E564B"/>
    <w:rsid w:val="003E74BE"/>
    <w:rsid w:val="003F6C66"/>
    <w:rsid w:val="004002DC"/>
    <w:rsid w:val="004176AB"/>
    <w:rsid w:val="0042079C"/>
    <w:rsid w:val="00422B18"/>
    <w:rsid w:val="00422CD5"/>
    <w:rsid w:val="00422DB3"/>
    <w:rsid w:val="0042526F"/>
    <w:rsid w:val="00431571"/>
    <w:rsid w:val="00437B36"/>
    <w:rsid w:val="00441CCC"/>
    <w:rsid w:val="00451CF7"/>
    <w:rsid w:val="004601C6"/>
    <w:rsid w:val="004650A6"/>
    <w:rsid w:val="00465DA4"/>
    <w:rsid w:val="00466D37"/>
    <w:rsid w:val="004705AC"/>
    <w:rsid w:val="004715D2"/>
    <w:rsid w:val="00472312"/>
    <w:rsid w:val="00472812"/>
    <w:rsid w:val="00472EA1"/>
    <w:rsid w:val="00473567"/>
    <w:rsid w:val="004740DC"/>
    <w:rsid w:val="00474364"/>
    <w:rsid w:val="00475DA6"/>
    <w:rsid w:val="0047735C"/>
    <w:rsid w:val="00480690"/>
    <w:rsid w:val="00483DD4"/>
    <w:rsid w:val="00484883"/>
    <w:rsid w:val="00486C0F"/>
    <w:rsid w:val="00487C89"/>
    <w:rsid w:val="0049116F"/>
    <w:rsid w:val="004931FB"/>
    <w:rsid w:val="00497E00"/>
    <w:rsid w:val="004A1163"/>
    <w:rsid w:val="004A4BC0"/>
    <w:rsid w:val="004B0307"/>
    <w:rsid w:val="004B3AAC"/>
    <w:rsid w:val="004C2F3F"/>
    <w:rsid w:val="004C5A3D"/>
    <w:rsid w:val="004D05E8"/>
    <w:rsid w:val="004D3326"/>
    <w:rsid w:val="004D53D9"/>
    <w:rsid w:val="004D63AB"/>
    <w:rsid w:val="004E1255"/>
    <w:rsid w:val="004E12CE"/>
    <w:rsid w:val="004E2F87"/>
    <w:rsid w:val="004E3756"/>
    <w:rsid w:val="004F219F"/>
    <w:rsid w:val="004F376F"/>
    <w:rsid w:val="004F421C"/>
    <w:rsid w:val="004F55C6"/>
    <w:rsid w:val="00510575"/>
    <w:rsid w:val="00510FEE"/>
    <w:rsid w:val="00523C38"/>
    <w:rsid w:val="00524B8F"/>
    <w:rsid w:val="00525C2E"/>
    <w:rsid w:val="0052662B"/>
    <w:rsid w:val="0053007E"/>
    <w:rsid w:val="005301DF"/>
    <w:rsid w:val="00533A26"/>
    <w:rsid w:val="005360D1"/>
    <w:rsid w:val="00541909"/>
    <w:rsid w:val="005421D8"/>
    <w:rsid w:val="005477A2"/>
    <w:rsid w:val="005477C9"/>
    <w:rsid w:val="005533B0"/>
    <w:rsid w:val="00553975"/>
    <w:rsid w:val="00557B07"/>
    <w:rsid w:val="00557BB2"/>
    <w:rsid w:val="00563295"/>
    <w:rsid w:val="005706C9"/>
    <w:rsid w:val="005708CA"/>
    <w:rsid w:val="00577F2A"/>
    <w:rsid w:val="005857F6"/>
    <w:rsid w:val="00585FB9"/>
    <w:rsid w:val="00592F3C"/>
    <w:rsid w:val="005B35D7"/>
    <w:rsid w:val="005B3BBF"/>
    <w:rsid w:val="005B615F"/>
    <w:rsid w:val="005C2C55"/>
    <w:rsid w:val="005E15BA"/>
    <w:rsid w:val="005E2505"/>
    <w:rsid w:val="005E47A2"/>
    <w:rsid w:val="005E4A22"/>
    <w:rsid w:val="005E7258"/>
    <w:rsid w:val="005F0605"/>
    <w:rsid w:val="00601062"/>
    <w:rsid w:val="00603A23"/>
    <w:rsid w:val="00603DFC"/>
    <w:rsid w:val="006044F6"/>
    <w:rsid w:val="006052E7"/>
    <w:rsid w:val="00606488"/>
    <w:rsid w:val="0061234A"/>
    <w:rsid w:val="006137BB"/>
    <w:rsid w:val="00614965"/>
    <w:rsid w:val="006176CE"/>
    <w:rsid w:val="00624F84"/>
    <w:rsid w:val="00640164"/>
    <w:rsid w:val="00641CBA"/>
    <w:rsid w:val="00642594"/>
    <w:rsid w:val="00645FC5"/>
    <w:rsid w:val="006620C6"/>
    <w:rsid w:val="00665ECA"/>
    <w:rsid w:val="00675AF6"/>
    <w:rsid w:val="006772B6"/>
    <w:rsid w:val="0068360A"/>
    <w:rsid w:val="0068485C"/>
    <w:rsid w:val="006863BA"/>
    <w:rsid w:val="006863BC"/>
    <w:rsid w:val="00690671"/>
    <w:rsid w:val="00693340"/>
    <w:rsid w:val="0069673B"/>
    <w:rsid w:val="00697B09"/>
    <w:rsid w:val="006A0614"/>
    <w:rsid w:val="006A0B1C"/>
    <w:rsid w:val="006A25EA"/>
    <w:rsid w:val="006A4DA2"/>
    <w:rsid w:val="006A7296"/>
    <w:rsid w:val="006A72EB"/>
    <w:rsid w:val="006B4AD0"/>
    <w:rsid w:val="006B58FC"/>
    <w:rsid w:val="006B5FC8"/>
    <w:rsid w:val="006B6848"/>
    <w:rsid w:val="006B75D8"/>
    <w:rsid w:val="006C33E0"/>
    <w:rsid w:val="006C673C"/>
    <w:rsid w:val="006C7BC3"/>
    <w:rsid w:val="006D3CB5"/>
    <w:rsid w:val="006D49E7"/>
    <w:rsid w:val="006E04CD"/>
    <w:rsid w:val="006E1349"/>
    <w:rsid w:val="006E5B11"/>
    <w:rsid w:val="006F13E4"/>
    <w:rsid w:val="006F337D"/>
    <w:rsid w:val="006F461C"/>
    <w:rsid w:val="00706128"/>
    <w:rsid w:val="007071A8"/>
    <w:rsid w:val="00707C14"/>
    <w:rsid w:val="007125D0"/>
    <w:rsid w:val="00712FB9"/>
    <w:rsid w:val="0071567B"/>
    <w:rsid w:val="00717272"/>
    <w:rsid w:val="00717F28"/>
    <w:rsid w:val="007239B8"/>
    <w:rsid w:val="00724089"/>
    <w:rsid w:val="00724D7C"/>
    <w:rsid w:val="007320E8"/>
    <w:rsid w:val="00735262"/>
    <w:rsid w:val="00737247"/>
    <w:rsid w:val="00745568"/>
    <w:rsid w:val="007504F1"/>
    <w:rsid w:val="007548A5"/>
    <w:rsid w:val="007553D6"/>
    <w:rsid w:val="007576CA"/>
    <w:rsid w:val="00757BDA"/>
    <w:rsid w:val="00760DAA"/>
    <w:rsid w:val="00760E4B"/>
    <w:rsid w:val="007632F9"/>
    <w:rsid w:val="007653BB"/>
    <w:rsid w:val="0076640C"/>
    <w:rsid w:val="00767539"/>
    <w:rsid w:val="00767C60"/>
    <w:rsid w:val="00771257"/>
    <w:rsid w:val="00774E5D"/>
    <w:rsid w:val="00776C5D"/>
    <w:rsid w:val="0078051D"/>
    <w:rsid w:val="00781D27"/>
    <w:rsid w:val="00784612"/>
    <w:rsid w:val="007A0B7D"/>
    <w:rsid w:val="007B0C3D"/>
    <w:rsid w:val="007B7617"/>
    <w:rsid w:val="007C028E"/>
    <w:rsid w:val="007C3465"/>
    <w:rsid w:val="007D0DD2"/>
    <w:rsid w:val="007D1701"/>
    <w:rsid w:val="007D2CDD"/>
    <w:rsid w:val="007D3100"/>
    <w:rsid w:val="007D5CBF"/>
    <w:rsid w:val="007D7A37"/>
    <w:rsid w:val="007E54FD"/>
    <w:rsid w:val="007E6FEC"/>
    <w:rsid w:val="007F20B7"/>
    <w:rsid w:val="007F3C13"/>
    <w:rsid w:val="007F4F99"/>
    <w:rsid w:val="007F5EA4"/>
    <w:rsid w:val="007F5F9D"/>
    <w:rsid w:val="008032F0"/>
    <w:rsid w:val="00803D20"/>
    <w:rsid w:val="00806F58"/>
    <w:rsid w:val="00812634"/>
    <w:rsid w:val="00821398"/>
    <w:rsid w:val="00821526"/>
    <w:rsid w:val="008219FA"/>
    <w:rsid w:val="0082470D"/>
    <w:rsid w:val="00827C71"/>
    <w:rsid w:val="008330C9"/>
    <w:rsid w:val="008339BA"/>
    <w:rsid w:val="00837875"/>
    <w:rsid w:val="00841633"/>
    <w:rsid w:val="008479EE"/>
    <w:rsid w:val="00850B4A"/>
    <w:rsid w:val="008552AA"/>
    <w:rsid w:val="00857BC3"/>
    <w:rsid w:val="008716F4"/>
    <w:rsid w:val="00875C76"/>
    <w:rsid w:val="00882362"/>
    <w:rsid w:val="00882A5B"/>
    <w:rsid w:val="008849FA"/>
    <w:rsid w:val="008861F5"/>
    <w:rsid w:val="0089368A"/>
    <w:rsid w:val="0089455A"/>
    <w:rsid w:val="008A3A8D"/>
    <w:rsid w:val="008A5E79"/>
    <w:rsid w:val="008A6EF5"/>
    <w:rsid w:val="008A7F17"/>
    <w:rsid w:val="008B53A6"/>
    <w:rsid w:val="008C0876"/>
    <w:rsid w:val="008C2E41"/>
    <w:rsid w:val="008C506D"/>
    <w:rsid w:val="008C5FD5"/>
    <w:rsid w:val="008C7912"/>
    <w:rsid w:val="008D033F"/>
    <w:rsid w:val="008D4898"/>
    <w:rsid w:val="008E143F"/>
    <w:rsid w:val="008E4E81"/>
    <w:rsid w:val="008F077F"/>
    <w:rsid w:val="008F0AFE"/>
    <w:rsid w:val="008F1F5E"/>
    <w:rsid w:val="008F729C"/>
    <w:rsid w:val="009015B0"/>
    <w:rsid w:val="0090193E"/>
    <w:rsid w:val="00902AFB"/>
    <w:rsid w:val="009039FD"/>
    <w:rsid w:val="00912DB4"/>
    <w:rsid w:val="00913F71"/>
    <w:rsid w:val="00917AEB"/>
    <w:rsid w:val="00921DD5"/>
    <w:rsid w:val="00922046"/>
    <w:rsid w:val="00925911"/>
    <w:rsid w:val="00925EEE"/>
    <w:rsid w:val="0093299A"/>
    <w:rsid w:val="009356A8"/>
    <w:rsid w:val="00936917"/>
    <w:rsid w:val="00937E0B"/>
    <w:rsid w:val="00940347"/>
    <w:rsid w:val="009433E4"/>
    <w:rsid w:val="00952F09"/>
    <w:rsid w:val="0095498E"/>
    <w:rsid w:val="00957949"/>
    <w:rsid w:val="009618E4"/>
    <w:rsid w:val="00963C00"/>
    <w:rsid w:val="0096410D"/>
    <w:rsid w:val="00972162"/>
    <w:rsid w:val="00977500"/>
    <w:rsid w:val="00982299"/>
    <w:rsid w:val="009870DC"/>
    <w:rsid w:val="009905D6"/>
    <w:rsid w:val="009922A1"/>
    <w:rsid w:val="00992860"/>
    <w:rsid w:val="009976CD"/>
    <w:rsid w:val="009A2DF5"/>
    <w:rsid w:val="009A3280"/>
    <w:rsid w:val="009A4479"/>
    <w:rsid w:val="009A4DD8"/>
    <w:rsid w:val="009B09B2"/>
    <w:rsid w:val="009B1392"/>
    <w:rsid w:val="009B2957"/>
    <w:rsid w:val="009B3A10"/>
    <w:rsid w:val="009B40CD"/>
    <w:rsid w:val="009B4425"/>
    <w:rsid w:val="009B462F"/>
    <w:rsid w:val="009B57C7"/>
    <w:rsid w:val="009B64AD"/>
    <w:rsid w:val="009B75CD"/>
    <w:rsid w:val="009C19FD"/>
    <w:rsid w:val="009C3179"/>
    <w:rsid w:val="009C57E4"/>
    <w:rsid w:val="009C6415"/>
    <w:rsid w:val="009C76A9"/>
    <w:rsid w:val="009D0DAA"/>
    <w:rsid w:val="009D1026"/>
    <w:rsid w:val="009D33D3"/>
    <w:rsid w:val="009D3CC3"/>
    <w:rsid w:val="009D78D2"/>
    <w:rsid w:val="009E049D"/>
    <w:rsid w:val="009E1815"/>
    <w:rsid w:val="009E291A"/>
    <w:rsid w:val="009E2E6F"/>
    <w:rsid w:val="009E5206"/>
    <w:rsid w:val="009F4601"/>
    <w:rsid w:val="009F47CC"/>
    <w:rsid w:val="009F6005"/>
    <w:rsid w:val="009F640D"/>
    <w:rsid w:val="009F6592"/>
    <w:rsid w:val="009F66D0"/>
    <w:rsid w:val="009F6DB3"/>
    <w:rsid w:val="009F7B65"/>
    <w:rsid w:val="00A002A3"/>
    <w:rsid w:val="00A02343"/>
    <w:rsid w:val="00A027FD"/>
    <w:rsid w:val="00A02975"/>
    <w:rsid w:val="00A02CE6"/>
    <w:rsid w:val="00A04E59"/>
    <w:rsid w:val="00A16E1B"/>
    <w:rsid w:val="00A172CE"/>
    <w:rsid w:val="00A23311"/>
    <w:rsid w:val="00A25220"/>
    <w:rsid w:val="00A26D08"/>
    <w:rsid w:val="00A273EF"/>
    <w:rsid w:val="00A32AD1"/>
    <w:rsid w:val="00A41147"/>
    <w:rsid w:val="00A42FC4"/>
    <w:rsid w:val="00A4390E"/>
    <w:rsid w:val="00A43963"/>
    <w:rsid w:val="00A43C88"/>
    <w:rsid w:val="00A50A10"/>
    <w:rsid w:val="00A51AAD"/>
    <w:rsid w:val="00A52896"/>
    <w:rsid w:val="00A57AA6"/>
    <w:rsid w:val="00A60C7D"/>
    <w:rsid w:val="00A62BFC"/>
    <w:rsid w:val="00A66648"/>
    <w:rsid w:val="00A6793E"/>
    <w:rsid w:val="00A67B8E"/>
    <w:rsid w:val="00A758BF"/>
    <w:rsid w:val="00A807F2"/>
    <w:rsid w:val="00A82709"/>
    <w:rsid w:val="00A82ACA"/>
    <w:rsid w:val="00A83F40"/>
    <w:rsid w:val="00A861A4"/>
    <w:rsid w:val="00A91A31"/>
    <w:rsid w:val="00A9313E"/>
    <w:rsid w:val="00AA13C9"/>
    <w:rsid w:val="00AA444B"/>
    <w:rsid w:val="00AA527D"/>
    <w:rsid w:val="00AA79C2"/>
    <w:rsid w:val="00AC057B"/>
    <w:rsid w:val="00AC0C1A"/>
    <w:rsid w:val="00AC5B78"/>
    <w:rsid w:val="00AD30E9"/>
    <w:rsid w:val="00AD323A"/>
    <w:rsid w:val="00AD73E6"/>
    <w:rsid w:val="00AD7CD1"/>
    <w:rsid w:val="00AE4393"/>
    <w:rsid w:val="00AE50D6"/>
    <w:rsid w:val="00AE6CEC"/>
    <w:rsid w:val="00AF4AF2"/>
    <w:rsid w:val="00AF5151"/>
    <w:rsid w:val="00AF5506"/>
    <w:rsid w:val="00B03B40"/>
    <w:rsid w:val="00B14C61"/>
    <w:rsid w:val="00B16288"/>
    <w:rsid w:val="00B1662F"/>
    <w:rsid w:val="00B174B3"/>
    <w:rsid w:val="00B20458"/>
    <w:rsid w:val="00B21BFF"/>
    <w:rsid w:val="00B220EC"/>
    <w:rsid w:val="00B2287B"/>
    <w:rsid w:val="00B22887"/>
    <w:rsid w:val="00B27342"/>
    <w:rsid w:val="00B310D7"/>
    <w:rsid w:val="00B31D5F"/>
    <w:rsid w:val="00B32ABC"/>
    <w:rsid w:val="00B331A8"/>
    <w:rsid w:val="00B3599E"/>
    <w:rsid w:val="00B5156F"/>
    <w:rsid w:val="00B54066"/>
    <w:rsid w:val="00B56A3A"/>
    <w:rsid w:val="00B60979"/>
    <w:rsid w:val="00B650D8"/>
    <w:rsid w:val="00B6629B"/>
    <w:rsid w:val="00B67467"/>
    <w:rsid w:val="00B67B40"/>
    <w:rsid w:val="00B746A4"/>
    <w:rsid w:val="00B77C12"/>
    <w:rsid w:val="00B85CD3"/>
    <w:rsid w:val="00B95CE3"/>
    <w:rsid w:val="00BA1369"/>
    <w:rsid w:val="00BB2E88"/>
    <w:rsid w:val="00BC28FF"/>
    <w:rsid w:val="00BD0452"/>
    <w:rsid w:val="00BD1619"/>
    <w:rsid w:val="00BD42DE"/>
    <w:rsid w:val="00BD4F97"/>
    <w:rsid w:val="00BD7EBD"/>
    <w:rsid w:val="00BE404F"/>
    <w:rsid w:val="00BE7208"/>
    <w:rsid w:val="00BE781E"/>
    <w:rsid w:val="00BF029C"/>
    <w:rsid w:val="00BF4953"/>
    <w:rsid w:val="00C00950"/>
    <w:rsid w:val="00C0318C"/>
    <w:rsid w:val="00C06B9A"/>
    <w:rsid w:val="00C10148"/>
    <w:rsid w:val="00C17CFB"/>
    <w:rsid w:val="00C213EC"/>
    <w:rsid w:val="00C25A41"/>
    <w:rsid w:val="00C309BF"/>
    <w:rsid w:val="00C33469"/>
    <w:rsid w:val="00C34B35"/>
    <w:rsid w:val="00C3599A"/>
    <w:rsid w:val="00C41E4E"/>
    <w:rsid w:val="00C4430D"/>
    <w:rsid w:val="00C44D07"/>
    <w:rsid w:val="00C47AED"/>
    <w:rsid w:val="00C552A2"/>
    <w:rsid w:val="00C63DA4"/>
    <w:rsid w:val="00C65B9A"/>
    <w:rsid w:val="00C66E73"/>
    <w:rsid w:val="00C70A4B"/>
    <w:rsid w:val="00C72C8D"/>
    <w:rsid w:val="00C72F2D"/>
    <w:rsid w:val="00C87C9B"/>
    <w:rsid w:val="00C94A99"/>
    <w:rsid w:val="00C94EFD"/>
    <w:rsid w:val="00C9765E"/>
    <w:rsid w:val="00CB02C2"/>
    <w:rsid w:val="00CB1D3C"/>
    <w:rsid w:val="00CB580A"/>
    <w:rsid w:val="00CB74ED"/>
    <w:rsid w:val="00CC5D51"/>
    <w:rsid w:val="00CC665C"/>
    <w:rsid w:val="00CD0818"/>
    <w:rsid w:val="00CD5D8C"/>
    <w:rsid w:val="00CD644B"/>
    <w:rsid w:val="00CD69AC"/>
    <w:rsid w:val="00CD77EB"/>
    <w:rsid w:val="00CD7DBE"/>
    <w:rsid w:val="00CE6351"/>
    <w:rsid w:val="00CF2EB2"/>
    <w:rsid w:val="00CF3E5C"/>
    <w:rsid w:val="00CF7CF4"/>
    <w:rsid w:val="00D01132"/>
    <w:rsid w:val="00D014E1"/>
    <w:rsid w:val="00D063E1"/>
    <w:rsid w:val="00D0746E"/>
    <w:rsid w:val="00D0749C"/>
    <w:rsid w:val="00D07ECC"/>
    <w:rsid w:val="00D111D9"/>
    <w:rsid w:val="00D1453D"/>
    <w:rsid w:val="00D21C41"/>
    <w:rsid w:val="00D2340D"/>
    <w:rsid w:val="00D27571"/>
    <w:rsid w:val="00D2763E"/>
    <w:rsid w:val="00D30E8F"/>
    <w:rsid w:val="00D337C3"/>
    <w:rsid w:val="00D33FD2"/>
    <w:rsid w:val="00D3617A"/>
    <w:rsid w:val="00D36F79"/>
    <w:rsid w:val="00D43AA0"/>
    <w:rsid w:val="00D44846"/>
    <w:rsid w:val="00D52AD4"/>
    <w:rsid w:val="00D54CB0"/>
    <w:rsid w:val="00D558F9"/>
    <w:rsid w:val="00D55BD4"/>
    <w:rsid w:val="00D56E35"/>
    <w:rsid w:val="00D622F2"/>
    <w:rsid w:val="00D6433E"/>
    <w:rsid w:val="00D70BC1"/>
    <w:rsid w:val="00D76415"/>
    <w:rsid w:val="00D76CF6"/>
    <w:rsid w:val="00D85427"/>
    <w:rsid w:val="00D863A7"/>
    <w:rsid w:val="00D87BF9"/>
    <w:rsid w:val="00D91712"/>
    <w:rsid w:val="00D92D3D"/>
    <w:rsid w:val="00DA5521"/>
    <w:rsid w:val="00DA5DBD"/>
    <w:rsid w:val="00DA68E4"/>
    <w:rsid w:val="00DB127A"/>
    <w:rsid w:val="00DB2EBD"/>
    <w:rsid w:val="00DB3C02"/>
    <w:rsid w:val="00DB41A1"/>
    <w:rsid w:val="00DB5D47"/>
    <w:rsid w:val="00DC05B0"/>
    <w:rsid w:val="00DC381E"/>
    <w:rsid w:val="00DC4F8B"/>
    <w:rsid w:val="00DC53B6"/>
    <w:rsid w:val="00DD3662"/>
    <w:rsid w:val="00DD3ED5"/>
    <w:rsid w:val="00DD515F"/>
    <w:rsid w:val="00DD74C6"/>
    <w:rsid w:val="00DE1338"/>
    <w:rsid w:val="00DE3D41"/>
    <w:rsid w:val="00DE576B"/>
    <w:rsid w:val="00DE6170"/>
    <w:rsid w:val="00DE6F33"/>
    <w:rsid w:val="00DE7361"/>
    <w:rsid w:val="00DF2ABD"/>
    <w:rsid w:val="00DF4B17"/>
    <w:rsid w:val="00DF4FF2"/>
    <w:rsid w:val="00DF5B0A"/>
    <w:rsid w:val="00DF6AEC"/>
    <w:rsid w:val="00DF7875"/>
    <w:rsid w:val="00E00E81"/>
    <w:rsid w:val="00E023B5"/>
    <w:rsid w:val="00E0324F"/>
    <w:rsid w:val="00E039EB"/>
    <w:rsid w:val="00E03E62"/>
    <w:rsid w:val="00E05B82"/>
    <w:rsid w:val="00E06950"/>
    <w:rsid w:val="00E1072C"/>
    <w:rsid w:val="00E124E1"/>
    <w:rsid w:val="00E17CD0"/>
    <w:rsid w:val="00E23321"/>
    <w:rsid w:val="00E25AF1"/>
    <w:rsid w:val="00E26DFB"/>
    <w:rsid w:val="00E30454"/>
    <w:rsid w:val="00E31DD7"/>
    <w:rsid w:val="00E33169"/>
    <w:rsid w:val="00E33A93"/>
    <w:rsid w:val="00E414D9"/>
    <w:rsid w:val="00E422A5"/>
    <w:rsid w:val="00E52E6B"/>
    <w:rsid w:val="00E55E41"/>
    <w:rsid w:val="00E60ABC"/>
    <w:rsid w:val="00E61E24"/>
    <w:rsid w:val="00E6528C"/>
    <w:rsid w:val="00E67D96"/>
    <w:rsid w:val="00E71A0B"/>
    <w:rsid w:val="00E74340"/>
    <w:rsid w:val="00E76F7E"/>
    <w:rsid w:val="00E77F2A"/>
    <w:rsid w:val="00E963C1"/>
    <w:rsid w:val="00E97685"/>
    <w:rsid w:val="00EB0DC8"/>
    <w:rsid w:val="00EB2A56"/>
    <w:rsid w:val="00EB6E3E"/>
    <w:rsid w:val="00EB7FD9"/>
    <w:rsid w:val="00EC15FC"/>
    <w:rsid w:val="00EC19DF"/>
    <w:rsid w:val="00EC1B25"/>
    <w:rsid w:val="00EC2786"/>
    <w:rsid w:val="00EC31DB"/>
    <w:rsid w:val="00EC3A53"/>
    <w:rsid w:val="00EC6418"/>
    <w:rsid w:val="00EC6A3E"/>
    <w:rsid w:val="00EC7E5E"/>
    <w:rsid w:val="00ED00A3"/>
    <w:rsid w:val="00ED1C49"/>
    <w:rsid w:val="00ED3ACF"/>
    <w:rsid w:val="00ED6B8B"/>
    <w:rsid w:val="00ED781E"/>
    <w:rsid w:val="00ED7D21"/>
    <w:rsid w:val="00EE0E8C"/>
    <w:rsid w:val="00EE2509"/>
    <w:rsid w:val="00EE27A5"/>
    <w:rsid w:val="00EE5634"/>
    <w:rsid w:val="00EF0882"/>
    <w:rsid w:val="00EF1466"/>
    <w:rsid w:val="00EF6910"/>
    <w:rsid w:val="00EF7822"/>
    <w:rsid w:val="00F01AC2"/>
    <w:rsid w:val="00F035D7"/>
    <w:rsid w:val="00F05E2C"/>
    <w:rsid w:val="00F10C90"/>
    <w:rsid w:val="00F163A8"/>
    <w:rsid w:val="00F17E1B"/>
    <w:rsid w:val="00F267AF"/>
    <w:rsid w:val="00F270E2"/>
    <w:rsid w:val="00F33837"/>
    <w:rsid w:val="00F42347"/>
    <w:rsid w:val="00F42684"/>
    <w:rsid w:val="00F52452"/>
    <w:rsid w:val="00F54248"/>
    <w:rsid w:val="00F575B0"/>
    <w:rsid w:val="00F576BF"/>
    <w:rsid w:val="00F651C3"/>
    <w:rsid w:val="00F71E5E"/>
    <w:rsid w:val="00F7274D"/>
    <w:rsid w:val="00F76102"/>
    <w:rsid w:val="00F803CD"/>
    <w:rsid w:val="00F81E4E"/>
    <w:rsid w:val="00F87498"/>
    <w:rsid w:val="00F8789E"/>
    <w:rsid w:val="00F924C2"/>
    <w:rsid w:val="00F931D6"/>
    <w:rsid w:val="00F95333"/>
    <w:rsid w:val="00FA0C58"/>
    <w:rsid w:val="00FA11BE"/>
    <w:rsid w:val="00FA1598"/>
    <w:rsid w:val="00FA1911"/>
    <w:rsid w:val="00FA3B74"/>
    <w:rsid w:val="00FA5997"/>
    <w:rsid w:val="00FB169E"/>
    <w:rsid w:val="00FB1CEA"/>
    <w:rsid w:val="00FC16C8"/>
    <w:rsid w:val="00FC26D8"/>
    <w:rsid w:val="00FC27F7"/>
    <w:rsid w:val="00FC4E74"/>
    <w:rsid w:val="00FC4F7A"/>
    <w:rsid w:val="00FD52B8"/>
    <w:rsid w:val="00FF4453"/>
    <w:rsid w:val="00FF4F7A"/>
    <w:rsid w:val="00FF53D1"/>
    <w:rsid w:val="00FF5C4F"/>
    <w:rsid w:val="036BA851"/>
    <w:rsid w:val="0A7EBA72"/>
    <w:rsid w:val="1820949D"/>
    <w:rsid w:val="2697F75F"/>
    <w:rsid w:val="29CB51A2"/>
    <w:rsid w:val="2D4DC545"/>
    <w:rsid w:val="3666C7E8"/>
    <w:rsid w:val="4EB80119"/>
    <w:rsid w:val="52B5A9C8"/>
    <w:rsid w:val="5F094FF8"/>
    <w:rsid w:val="6DFECA3D"/>
    <w:rsid w:val="780E17D0"/>
    <w:rsid w:val="7C9CA5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83BF99"/>
  <w15:docId w15:val="{C8CE77AC-8C77-4CFD-BB45-6EA510F7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32F0"/>
    <w:pPr>
      <w:keepNext/>
      <w:keepLines/>
      <w:spacing w:before="360"/>
      <w:outlineLvl w:val="0"/>
    </w:pPr>
    <w:rPr>
      <w:rFonts w:asciiTheme="majorHAnsi" w:eastAsiaTheme="majorEastAsia" w:hAnsiTheme="majorHAnsi" w:cstheme="majorBidi"/>
      <w:bCs/>
      <w:i/>
      <w:color w:val="E32D91" w:themeColor="accent1"/>
      <w:sz w:val="32"/>
      <w:szCs w:val="32"/>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E32D91" w:themeColor="accent1"/>
      <w:sz w:val="26"/>
      <w:szCs w:val="26"/>
    </w:rPr>
  </w:style>
  <w:style w:type="paragraph" w:styleId="Heading3">
    <w:name w:val="heading 3"/>
    <w:basedOn w:val="Normal"/>
    <w:next w:val="Normal"/>
    <w:link w:val="Heading3Char"/>
    <w:uiPriority w:val="9"/>
    <w:semiHidden/>
    <w:unhideWhenUsed/>
    <w:qFormat/>
    <w:rsid w:val="00013899"/>
    <w:pPr>
      <w:keepNext/>
      <w:keepLines/>
      <w:spacing w:before="40"/>
      <w:outlineLvl w:val="2"/>
    </w:pPr>
    <w:rPr>
      <w:rFonts w:asciiTheme="majorHAnsi" w:eastAsiaTheme="majorEastAsia" w:hAnsiTheme="majorHAnsi" w:cstheme="majorBidi"/>
      <w:color w:val="771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E32D91"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customStyle="1" w:styleId="Heading1Char">
    <w:name w:val="Heading 1 Char"/>
    <w:basedOn w:val="DefaultParagraphFont"/>
    <w:link w:val="Heading1"/>
    <w:uiPriority w:val="9"/>
    <w:rsid w:val="008032F0"/>
    <w:rPr>
      <w:rFonts w:asciiTheme="majorHAnsi" w:eastAsiaTheme="majorEastAsia" w:hAnsiTheme="majorHAnsi" w:cstheme="majorBidi"/>
      <w:bCs/>
      <w:i/>
      <w:color w:val="E32D91" w:themeColor="accent1"/>
      <w:sz w:val="32"/>
      <w:szCs w:val="32"/>
    </w:rPr>
  </w:style>
  <w:style w:type="character" w:styleId="Hyperlink">
    <w:name w:val="Hyperlink"/>
    <w:basedOn w:val="DefaultParagraphFont"/>
    <w:uiPriority w:val="99"/>
    <w:unhideWhenUsed/>
    <w:rsid w:val="003751FB"/>
    <w:rPr>
      <w:color w:val="113285" w:themeColor="accent4" w:themeShade="80"/>
      <w:u w:val="single"/>
    </w:rPr>
  </w:style>
  <w:style w:type="character" w:styleId="FollowedHyperlink">
    <w:name w:val="FollowedHyperlink"/>
    <w:basedOn w:val="DefaultParagraphFont"/>
    <w:uiPriority w:val="99"/>
    <w:semiHidden/>
    <w:unhideWhenUsed/>
    <w:rsid w:val="00B85CD3"/>
    <w:rPr>
      <w:color w:val="8C8C8C" w:themeColor="followedHyperlink"/>
      <w:u w:val="single"/>
    </w:rPr>
  </w:style>
  <w:style w:type="character" w:styleId="UnresolvedMention">
    <w:name w:val="Unresolved Mention"/>
    <w:basedOn w:val="DefaultParagraphFont"/>
    <w:uiPriority w:val="99"/>
    <w:semiHidden/>
    <w:unhideWhenUsed/>
    <w:rsid w:val="00141EBF"/>
    <w:rPr>
      <w:color w:val="605E5C"/>
      <w:shd w:val="clear" w:color="auto" w:fill="E1DFDD"/>
    </w:rPr>
  </w:style>
  <w:style w:type="character" w:styleId="CommentReference">
    <w:name w:val="annotation reference"/>
    <w:basedOn w:val="DefaultParagraphFont"/>
    <w:uiPriority w:val="99"/>
    <w:semiHidden/>
    <w:unhideWhenUsed/>
    <w:rsid w:val="00497E00"/>
    <w:rPr>
      <w:sz w:val="16"/>
      <w:szCs w:val="16"/>
    </w:rPr>
  </w:style>
  <w:style w:type="paragraph" w:styleId="CommentText">
    <w:name w:val="annotation text"/>
    <w:basedOn w:val="Normal"/>
    <w:link w:val="CommentTextChar"/>
    <w:uiPriority w:val="99"/>
    <w:unhideWhenUsed/>
    <w:rsid w:val="00497E00"/>
    <w:rPr>
      <w:sz w:val="20"/>
      <w:szCs w:val="20"/>
    </w:rPr>
  </w:style>
  <w:style w:type="character" w:customStyle="1" w:styleId="CommentTextChar">
    <w:name w:val="Comment Text Char"/>
    <w:basedOn w:val="DefaultParagraphFont"/>
    <w:link w:val="CommentText"/>
    <w:uiPriority w:val="99"/>
    <w:rsid w:val="00497E00"/>
  </w:style>
  <w:style w:type="paragraph" w:styleId="CommentSubject">
    <w:name w:val="annotation subject"/>
    <w:basedOn w:val="CommentText"/>
    <w:next w:val="CommentText"/>
    <w:link w:val="CommentSubjectChar"/>
    <w:uiPriority w:val="99"/>
    <w:semiHidden/>
    <w:unhideWhenUsed/>
    <w:rsid w:val="00497E00"/>
    <w:rPr>
      <w:b/>
      <w:bCs/>
    </w:rPr>
  </w:style>
  <w:style w:type="character" w:customStyle="1" w:styleId="CommentSubjectChar">
    <w:name w:val="Comment Subject Char"/>
    <w:basedOn w:val="CommentTextChar"/>
    <w:link w:val="CommentSubject"/>
    <w:uiPriority w:val="99"/>
    <w:semiHidden/>
    <w:rsid w:val="00497E00"/>
    <w:rPr>
      <w:b/>
      <w:bCs/>
    </w:rPr>
  </w:style>
  <w:style w:type="paragraph" w:styleId="Header">
    <w:name w:val="header"/>
    <w:basedOn w:val="Normal"/>
    <w:link w:val="HeaderChar"/>
    <w:uiPriority w:val="99"/>
    <w:unhideWhenUsed/>
    <w:rsid w:val="00C70A4B"/>
    <w:pPr>
      <w:tabs>
        <w:tab w:val="center" w:pos="4680"/>
        <w:tab w:val="right" w:pos="9360"/>
      </w:tabs>
    </w:pPr>
  </w:style>
  <w:style w:type="character" w:customStyle="1" w:styleId="HeaderChar">
    <w:name w:val="Header Char"/>
    <w:basedOn w:val="DefaultParagraphFont"/>
    <w:link w:val="Header"/>
    <w:uiPriority w:val="99"/>
    <w:rsid w:val="00C70A4B"/>
    <w:rPr>
      <w:sz w:val="24"/>
      <w:szCs w:val="24"/>
    </w:rPr>
  </w:style>
  <w:style w:type="paragraph" w:styleId="Footer">
    <w:name w:val="footer"/>
    <w:basedOn w:val="Normal"/>
    <w:link w:val="FooterChar"/>
    <w:uiPriority w:val="99"/>
    <w:unhideWhenUsed/>
    <w:rsid w:val="00C70A4B"/>
    <w:pPr>
      <w:tabs>
        <w:tab w:val="center" w:pos="4680"/>
        <w:tab w:val="right" w:pos="9360"/>
      </w:tabs>
    </w:pPr>
  </w:style>
  <w:style w:type="character" w:customStyle="1" w:styleId="FooterChar">
    <w:name w:val="Footer Char"/>
    <w:basedOn w:val="DefaultParagraphFont"/>
    <w:link w:val="Footer"/>
    <w:uiPriority w:val="99"/>
    <w:rsid w:val="00C70A4B"/>
    <w:rPr>
      <w:sz w:val="24"/>
      <w:szCs w:val="24"/>
    </w:rPr>
  </w:style>
  <w:style w:type="paragraph" w:styleId="ListParagraph">
    <w:name w:val="List Paragraph"/>
    <w:basedOn w:val="Normal"/>
    <w:uiPriority w:val="34"/>
    <w:qFormat/>
    <w:rsid w:val="00AE6CEC"/>
    <w:pPr>
      <w:ind w:left="720"/>
      <w:contextualSpacing/>
    </w:pPr>
  </w:style>
  <w:style w:type="paragraph" w:styleId="NormalWeb">
    <w:name w:val="Normal (Web)"/>
    <w:basedOn w:val="Normal"/>
    <w:uiPriority w:val="99"/>
    <w:unhideWhenUsed/>
    <w:rsid w:val="00841633"/>
    <w:pPr>
      <w:spacing w:before="100" w:beforeAutospacing="1" w:after="100" w:afterAutospacing="1"/>
    </w:pPr>
  </w:style>
  <w:style w:type="paragraph" w:styleId="FootnoteText">
    <w:name w:val="footnote text"/>
    <w:basedOn w:val="Normal"/>
    <w:link w:val="FootnoteTextChar"/>
    <w:uiPriority w:val="99"/>
    <w:semiHidden/>
    <w:unhideWhenUsed/>
    <w:rsid w:val="00DF6AEC"/>
    <w:rPr>
      <w:sz w:val="20"/>
      <w:szCs w:val="20"/>
    </w:rPr>
  </w:style>
  <w:style w:type="character" w:customStyle="1" w:styleId="FootnoteTextChar">
    <w:name w:val="Footnote Text Char"/>
    <w:basedOn w:val="DefaultParagraphFont"/>
    <w:link w:val="FootnoteText"/>
    <w:uiPriority w:val="99"/>
    <w:semiHidden/>
    <w:rsid w:val="00DF6AEC"/>
  </w:style>
  <w:style w:type="character" w:styleId="FootnoteReference">
    <w:name w:val="footnote reference"/>
    <w:basedOn w:val="DefaultParagraphFont"/>
    <w:uiPriority w:val="99"/>
    <w:semiHidden/>
    <w:unhideWhenUsed/>
    <w:rsid w:val="00DF6AEC"/>
    <w:rPr>
      <w:vertAlign w:val="superscript"/>
    </w:rPr>
  </w:style>
  <w:style w:type="paragraph" w:styleId="Revision">
    <w:name w:val="Revision"/>
    <w:hidden/>
    <w:uiPriority w:val="99"/>
    <w:semiHidden/>
    <w:rsid w:val="00B03B40"/>
    <w:rPr>
      <w:rFonts w:ascii="Times New Roman" w:eastAsia="Times New Roman" w:hAnsi="Times New Roman" w:cs="Times New Roman"/>
      <w:sz w:val="24"/>
      <w:szCs w:val="24"/>
    </w:rPr>
  </w:style>
  <w:style w:type="character" w:customStyle="1" w:styleId="normaltextrun">
    <w:name w:val="normaltextrun"/>
    <w:basedOn w:val="DefaultParagraphFont"/>
    <w:rsid w:val="00451CF7"/>
  </w:style>
  <w:style w:type="character" w:customStyle="1" w:styleId="eop">
    <w:name w:val="eop"/>
    <w:basedOn w:val="DefaultParagraphFont"/>
    <w:rsid w:val="00451CF7"/>
  </w:style>
  <w:style w:type="paragraph" w:customStyle="1" w:styleId="Default">
    <w:name w:val="Default"/>
    <w:rsid w:val="006E1349"/>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224CE8"/>
    <w:pPr>
      <w:spacing w:before="100" w:beforeAutospacing="1" w:after="100" w:afterAutospacing="1"/>
    </w:pPr>
  </w:style>
  <w:style w:type="character" w:styleId="Strong">
    <w:name w:val="Strong"/>
    <w:basedOn w:val="DefaultParagraphFont"/>
    <w:uiPriority w:val="22"/>
    <w:qFormat/>
    <w:rsid w:val="00CD69AC"/>
    <w:rPr>
      <w:b/>
      <w:bCs/>
    </w:rPr>
  </w:style>
  <w:style w:type="character" w:customStyle="1" w:styleId="Heading3Char">
    <w:name w:val="Heading 3 Char"/>
    <w:basedOn w:val="DefaultParagraphFont"/>
    <w:link w:val="Heading3"/>
    <w:uiPriority w:val="9"/>
    <w:semiHidden/>
    <w:rsid w:val="00013899"/>
    <w:rPr>
      <w:rFonts w:asciiTheme="majorHAnsi" w:eastAsiaTheme="majorEastAsia" w:hAnsiTheme="majorHAnsi" w:cstheme="majorBidi"/>
      <w:color w:val="771048" w:themeColor="accent1" w:themeShade="7F"/>
      <w:sz w:val="24"/>
      <w:szCs w:val="24"/>
    </w:rPr>
  </w:style>
  <w:style w:type="character" w:styleId="PageNumber">
    <w:name w:val="page number"/>
    <w:basedOn w:val="DefaultParagraphFont"/>
    <w:uiPriority w:val="99"/>
    <w:semiHidden/>
    <w:unhideWhenUsed/>
    <w:rsid w:val="006A7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5359">
      <w:bodyDiv w:val="1"/>
      <w:marLeft w:val="0"/>
      <w:marRight w:val="0"/>
      <w:marTop w:val="0"/>
      <w:marBottom w:val="0"/>
      <w:divBdr>
        <w:top w:val="none" w:sz="0" w:space="0" w:color="auto"/>
        <w:left w:val="none" w:sz="0" w:space="0" w:color="auto"/>
        <w:bottom w:val="none" w:sz="0" w:space="0" w:color="auto"/>
        <w:right w:val="none" w:sz="0" w:space="0" w:color="auto"/>
      </w:divBdr>
    </w:div>
    <w:div w:id="99185755">
      <w:bodyDiv w:val="1"/>
      <w:marLeft w:val="0"/>
      <w:marRight w:val="0"/>
      <w:marTop w:val="0"/>
      <w:marBottom w:val="0"/>
      <w:divBdr>
        <w:top w:val="none" w:sz="0" w:space="0" w:color="auto"/>
        <w:left w:val="none" w:sz="0" w:space="0" w:color="auto"/>
        <w:bottom w:val="none" w:sz="0" w:space="0" w:color="auto"/>
        <w:right w:val="none" w:sz="0" w:space="0" w:color="auto"/>
      </w:divBdr>
    </w:div>
    <w:div w:id="240336247">
      <w:bodyDiv w:val="1"/>
      <w:marLeft w:val="0"/>
      <w:marRight w:val="0"/>
      <w:marTop w:val="0"/>
      <w:marBottom w:val="0"/>
      <w:divBdr>
        <w:top w:val="none" w:sz="0" w:space="0" w:color="auto"/>
        <w:left w:val="none" w:sz="0" w:space="0" w:color="auto"/>
        <w:bottom w:val="none" w:sz="0" w:space="0" w:color="auto"/>
        <w:right w:val="none" w:sz="0" w:space="0" w:color="auto"/>
      </w:divBdr>
    </w:div>
    <w:div w:id="272976994">
      <w:bodyDiv w:val="1"/>
      <w:marLeft w:val="0"/>
      <w:marRight w:val="0"/>
      <w:marTop w:val="0"/>
      <w:marBottom w:val="0"/>
      <w:divBdr>
        <w:top w:val="none" w:sz="0" w:space="0" w:color="auto"/>
        <w:left w:val="none" w:sz="0" w:space="0" w:color="auto"/>
        <w:bottom w:val="none" w:sz="0" w:space="0" w:color="auto"/>
        <w:right w:val="none" w:sz="0" w:space="0" w:color="auto"/>
      </w:divBdr>
    </w:div>
    <w:div w:id="298267689">
      <w:bodyDiv w:val="1"/>
      <w:marLeft w:val="0"/>
      <w:marRight w:val="0"/>
      <w:marTop w:val="0"/>
      <w:marBottom w:val="0"/>
      <w:divBdr>
        <w:top w:val="none" w:sz="0" w:space="0" w:color="auto"/>
        <w:left w:val="none" w:sz="0" w:space="0" w:color="auto"/>
        <w:bottom w:val="none" w:sz="0" w:space="0" w:color="auto"/>
        <w:right w:val="none" w:sz="0" w:space="0" w:color="auto"/>
      </w:divBdr>
      <w:divsChild>
        <w:div w:id="629476709">
          <w:marLeft w:val="720"/>
          <w:marRight w:val="0"/>
          <w:marTop w:val="0"/>
          <w:marBottom w:val="0"/>
          <w:divBdr>
            <w:top w:val="none" w:sz="0" w:space="0" w:color="auto"/>
            <w:left w:val="none" w:sz="0" w:space="0" w:color="auto"/>
            <w:bottom w:val="none" w:sz="0" w:space="0" w:color="auto"/>
            <w:right w:val="none" w:sz="0" w:space="0" w:color="auto"/>
          </w:divBdr>
        </w:div>
        <w:div w:id="706031242">
          <w:marLeft w:val="720"/>
          <w:marRight w:val="0"/>
          <w:marTop w:val="0"/>
          <w:marBottom w:val="0"/>
          <w:divBdr>
            <w:top w:val="none" w:sz="0" w:space="0" w:color="auto"/>
            <w:left w:val="none" w:sz="0" w:space="0" w:color="auto"/>
            <w:bottom w:val="none" w:sz="0" w:space="0" w:color="auto"/>
            <w:right w:val="none" w:sz="0" w:space="0" w:color="auto"/>
          </w:divBdr>
        </w:div>
        <w:div w:id="1635941764">
          <w:marLeft w:val="720"/>
          <w:marRight w:val="0"/>
          <w:marTop w:val="0"/>
          <w:marBottom w:val="0"/>
          <w:divBdr>
            <w:top w:val="none" w:sz="0" w:space="0" w:color="auto"/>
            <w:left w:val="none" w:sz="0" w:space="0" w:color="auto"/>
            <w:bottom w:val="none" w:sz="0" w:space="0" w:color="auto"/>
            <w:right w:val="none" w:sz="0" w:space="0" w:color="auto"/>
          </w:divBdr>
        </w:div>
        <w:div w:id="454373625">
          <w:marLeft w:val="720"/>
          <w:marRight w:val="0"/>
          <w:marTop w:val="0"/>
          <w:marBottom w:val="0"/>
          <w:divBdr>
            <w:top w:val="none" w:sz="0" w:space="0" w:color="auto"/>
            <w:left w:val="none" w:sz="0" w:space="0" w:color="auto"/>
            <w:bottom w:val="none" w:sz="0" w:space="0" w:color="auto"/>
            <w:right w:val="none" w:sz="0" w:space="0" w:color="auto"/>
          </w:divBdr>
        </w:div>
        <w:div w:id="2008364713">
          <w:marLeft w:val="720"/>
          <w:marRight w:val="0"/>
          <w:marTop w:val="0"/>
          <w:marBottom w:val="0"/>
          <w:divBdr>
            <w:top w:val="none" w:sz="0" w:space="0" w:color="auto"/>
            <w:left w:val="none" w:sz="0" w:space="0" w:color="auto"/>
            <w:bottom w:val="none" w:sz="0" w:space="0" w:color="auto"/>
            <w:right w:val="none" w:sz="0" w:space="0" w:color="auto"/>
          </w:divBdr>
        </w:div>
      </w:divsChild>
    </w:div>
    <w:div w:id="552470449">
      <w:bodyDiv w:val="1"/>
      <w:marLeft w:val="0"/>
      <w:marRight w:val="0"/>
      <w:marTop w:val="0"/>
      <w:marBottom w:val="0"/>
      <w:divBdr>
        <w:top w:val="none" w:sz="0" w:space="0" w:color="auto"/>
        <w:left w:val="none" w:sz="0" w:space="0" w:color="auto"/>
        <w:bottom w:val="none" w:sz="0" w:space="0" w:color="auto"/>
        <w:right w:val="none" w:sz="0" w:space="0" w:color="auto"/>
      </w:divBdr>
    </w:div>
    <w:div w:id="596983402">
      <w:bodyDiv w:val="1"/>
      <w:marLeft w:val="0"/>
      <w:marRight w:val="0"/>
      <w:marTop w:val="0"/>
      <w:marBottom w:val="0"/>
      <w:divBdr>
        <w:top w:val="none" w:sz="0" w:space="0" w:color="auto"/>
        <w:left w:val="none" w:sz="0" w:space="0" w:color="auto"/>
        <w:bottom w:val="none" w:sz="0" w:space="0" w:color="auto"/>
        <w:right w:val="none" w:sz="0" w:space="0" w:color="auto"/>
      </w:divBdr>
    </w:div>
    <w:div w:id="699741519">
      <w:bodyDiv w:val="1"/>
      <w:marLeft w:val="0"/>
      <w:marRight w:val="0"/>
      <w:marTop w:val="0"/>
      <w:marBottom w:val="0"/>
      <w:divBdr>
        <w:top w:val="none" w:sz="0" w:space="0" w:color="auto"/>
        <w:left w:val="none" w:sz="0" w:space="0" w:color="auto"/>
        <w:bottom w:val="none" w:sz="0" w:space="0" w:color="auto"/>
        <w:right w:val="none" w:sz="0" w:space="0" w:color="auto"/>
      </w:divBdr>
      <w:divsChild>
        <w:div w:id="250429375">
          <w:marLeft w:val="547"/>
          <w:marRight w:val="0"/>
          <w:marTop w:val="0"/>
          <w:marBottom w:val="0"/>
          <w:divBdr>
            <w:top w:val="none" w:sz="0" w:space="0" w:color="auto"/>
            <w:left w:val="none" w:sz="0" w:space="0" w:color="auto"/>
            <w:bottom w:val="none" w:sz="0" w:space="0" w:color="auto"/>
            <w:right w:val="none" w:sz="0" w:space="0" w:color="auto"/>
          </w:divBdr>
        </w:div>
      </w:divsChild>
    </w:div>
    <w:div w:id="737244789">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56363736">
      <w:bodyDiv w:val="1"/>
      <w:marLeft w:val="0"/>
      <w:marRight w:val="0"/>
      <w:marTop w:val="0"/>
      <w:marBottom w:val="0"/>
      <w:divBdr>
        <w:top w:val="none" w:sz="0" w:space="0" w:color="auto"/>
        <w:left w:val="none" w:sz="0" w:space="0" w:color="auto"/>
        <w:bottom w:val="none" w:sz="0" w:space="0" w:color="auto"/>
        <w:right w:val="none" w:sz="0" w:space="0" w:color="auto"/>
      </w:divBdr>
    </w:div>
    <w:div w:id="757409334">
      <w:bodyDiv w:val="1"/>
      <w:marLeft w:val="0"/>
      <w:marRight w:val="0"/>
      <w:marTop w:val="0"/>
      <w:marBottom w:val="0"/>
      <w:divBdr>
        <w:top w:val="none" w:sz="0" w:space="0" w:color="auto"/>
        <w:left w:val="none" w:sz="0" w:space="0" w:color="auto"/>
        <w:bottom w:val="none" w:sz="0" w:space="0" w:color="auto"/>
        <w:right w:val="none" w:sz="0" w:space="0" w:color="auto"/>
      </w:divBdr>
      <w:divsChild>
        <w:div w:id="1996180083">
          <w:marLeft w:val="547"/>
          <w:marRight w:val="0"/>
          <w:marTop w:val="0"/>
          <w:marBottom w:val="0"/>
          <w:divBdr>
            <w:top w:val="none" w:sz="0" w:space="0" w:color="auto"/>
            <w:left w:val="none" w:sz="0" w:space="0" w:color="auto"/>
            <w:bottom w:val="none" w:sz="0" w:space="0" w:color="auto"/>
            <w:right w:val="none" w:sz="0" w:space="0" w:color="auto"/>
          </w:divBdr>
        </w:div>
      </w:divsChild>
    </w:div>
    <w:div w:id="767041872">
      <w:bodyDiv w:val="1"/>
      <w:marLeft w:val="0"/>
      <w:marRight w:val="0"/>
      <w:marTop w:val="0"/>
      <w:marBottom w:val="0"/>
      <w:divBdr>
        <w:top w:val="none" w:sz="0" w:space="0" w:color="auto"/>
        <w:left w:val="none" w:sz="0" w:space="0" w:color="auto"/>
        <w:bottom w:val="none" w:sz="0" w:space="0" w:color="auto"/>
        <w:right w:val="none" w:sz="0" w:space="0" w:color="auto"/>
      </w:divBdr>
    </w:div>
    <w:div w:id="979267718">
      <w:bodyDiv w:val="1"/>
      <w:marLeft w:val="0"/>
      <w:marRight w:val="0"/>
      <w:marTop w:val="0"/>
      <w:marBottom w:val="0"/>
      <w:divBdr>
        <w:top w:val="none" w:sz="0" w:space="0" w:color="auto"/>
        <w:left w:val="none" w:sz="0" w:space="0" w:color="auto"/>
        <w:bottom w:val="none" w:sz="0" w:space="0" w:color="auto"/>
        <w:right w:val="none" w:sz="0" w:space="0" w:color="auto"/>
      </w:divBdr>
    </w:div>
    <w:div w:id="1029374266">
      <w:bodyDiv w:val="1"/>
      <w:marLeft w:val="0"/>
      <w:marRight w:val="0"/>
      <w:marTop w:val="0"/>
      <w:marBottom w:val="0"/>
      <w:divBdr>
        <w:top w:val="none" w:sz="0" w:space="0" w:color="auto"/>
        <w:left w:val="none" w:sz="0" w:space="0" w:color="auto"/>
        <w:bottom w:val="none" w:sz="0" w:space="0" w:color="auto"/>
        <w:right w:val="none" w:sz="0" w:space="0" w:color="auto"/>
      </w:divBdr>
    </w:div>
    <w:div w:id="1038965900">
      <w:bodyDiv w:val="1"/>
      <w:marLeft w:val="0"/>
      <w:marRight w:val="0"/>
      <w:marTop w:val="0"/>
      <w:marBottom w:val="0"/>
      <w:divBdr>
        <w:top w:val="none" w:sz="0" w:space="0" w:color="auto"/>
        <w:left w:val="none" w:sz="0" w:space="0" w:color="auto"/>
        <w:bottom w:val="none" w:sz="0" w:space="0" w:color="auto"/>
        <w:right w:val="none" w:sz="0" w:space="0" w:color="auto"/>
      </w:divBdr>
    </w:div>
    <w:div w:id="1236940351">
      <w:bodyDiv w:val="1"/>
      <w:marLeft w:val="0"/>
      <w:marRight w:val="0"/>
      <w:marTop w:val="0"/>
      <w:marBottom w:val="0"/>
      <w:divBdr>
        <w:top w:val="none" w:sz="0" w:space="0" w:color="auto"/>
        <w:left w:val="none" w:sz="0" w:space="0" w:color="auto"/>
        <w:bottom w:val="none" w:sz="0" w:space="0" w:color="auto"/>
        <w:right w:val="none" w:sz="0" w:space="0" w:color="auto"/>
      </w:divBdr>
      <w:divsChild>
        <w:div w:id="2085028015">
          <w:marLeft w:val="0"/>
          <w:marRight w:val="0"/>
          <w:marTop w:val="0"/>
          <w:marBottom w:val="0"/>
          <w:divBdr>
            <w:top w:val="none" w:sz="0" w:space="0" w:color="auto"/>
            <w:left w:val="none" w:sz="0" w:space="0" w:color="auto"/>
            <w:bottom w:val="none" w:sz="0" w:space="0" w:color="auto"/>
            <w:right w:val="none" w:sz="0" w:space="0" w:color="auto"/>
          </w:divBdr>
        </w:div>
        <w:div w:id="1361320023">
          <w:marLeft w:val="0"/>
          <w:marRight w:val="0"/>
          <w:marTop w:val="0"/>
          <w:marBottom w:val="0"/>
          <w:divBdr>
            <w:top w:val="none" w:sz="0" w:space="0" w:color="auto"/>
            <w:left w:val="none" w:sz="0" w:space="0" w:color="auto"/>
            <w:bottom w:val="none" w:sz="0" w:space="0" w:color="auto"/>
            <w:right w:val="none" w:sz="0" w:space="0" w:color="auto"/>
          </w:divBdr>
        </w:div>
      </w:divsChild>
    </w:div>
    <w:div w:id="1248078978">
      <w:bodyDiv w:val="1"/>
      <w:marLeft w:val="0"/>
      <w:marRight w:val="0"/>
      <w:marTop w:val="0"/>
      <w:marBottom w:val="0"/>
      <w:divBdr>
        <w:top w:val="none" w:sz="0" w:space="0" w:color="auto"/>
        <w:left w:val="none" w:sz="0" w:space="0" w:color="auto"/>
        <w:bottom w:val="none" w:sz="0" w:space="0" w:color="auto"/>
        <w:right w:val="none" w:sz="0" w:space="0" w:color="auto"/>
      </w:divBdr>
      <w:divsChild>
        <w:div w:id="1958634078">
          <w:marLeft w:val="600"/>
          <w:marRight w:val="0"/>
          <w:marTop w:val="0"/>
          <w:marBottom w:val="0"/>
          <w:divBdr>
            <w:top w:val="none" w:sz="0" w:space="0" w:color="auto"/>
            <w:left w:val="none" w:sz="0" w:space="0" w:color="auto"/>
            <w:bottom w:val="none" w:sz="0" w:space="0" w:color="auto"/>
            <w:right w:val="none" w:sz="0" w:space="0" w:color="auto"/>
          </w:divBdr>
        </w:div>
        <w:div w:id="1646933054">
          <w:marLeft w:val="600"/>
          <w:marRight w:val="0"/>
          <w:marTop w:val="0"/>
          <w:marBottom w:val="0"/>
          <w:divBdr>
            <w:top w:val="none" w:sz="0" w:space="0" w:color="auto"/>
            <w:left w:val="none" w:sz="0" w:space="0" w:color="auto"/>
            <w:bottom w:val="none" w:sz="0" w:space="0" w:color="auto"/>
            <w:right w:val="none" w:sz="0" w:space="0" w:color="auto"/>
          </w:divBdr>
        </w:div>
        <w:div w:id="1330788678">
          <w:marLeft w:val="1200"/>
          <w:marRight w:val="0"/>
          <w:marTop w:val="0"/>
          <w:marBottom w:val="0"/>
          <w:divBdr>
            <w:top w:val="none" w:sz="0" w:space="0" w:color="auto"/>
            <w:left w:val="none" w:sz="0" w:space="0" w:color="auto"/>
            <w:bottom w:val="none" w:sz="0" w:space="0" w:color="auto"/>
            <w:right w:val="none" w:sz="0" w:space="0" w:color="auto"/>
          </w:divBdr>
        </w:div>
      </w:divsChild>
    </w:div>
    <w:div w:id="1382635253">
      <w:bodyDiv w:val="1"/>
      <w:marLeft w:val="0"/>
      <w:marRight w:val="0"/>
      <w:marTop w:val="0"/>
      <w:marBottom w:val="0"/>
      <w:divBdr>
        <w:top w:val="none" w:sz="0" w:space="0" w:color="auto"/>
        <w:left w:val="none" w:sz="0" w:space="0" w:color="auto"/>
        <w:bottom w:val="none" w:sz="0" w:space="0" w:color="auto"/>
        <w:right w:val="none" w:sz="0" w:space="0" w:color="auto"/>
      </w:divBdr>
    </w:div>
    <w:div w:id="1397898326">
      <w:bodyDiv w:val="1"/>
      <w:marLeft w:val="0"/>
      <w:marRight w:val="0"/>
      <w:marTop w:val="0"/>
      <w:marBottom w:val="0"/>
      <w:divBdr>
        <w:top w:val="none" w:sz="0" w:space="0" w:color="auto"/>
        <w:left w:val="none" w:sz="0" w:space="0" w:color="auto"/>
        <w:bottom w:val="none" w:sz="0" w:space="0" w:color="auto"/>
        <w:right w:val="none" w:sz="0" w:space="0" w:color="auto"/>
      </w:divBdr>
    </w:div>
    <w:div w:id="1463691879">
      <w:bodyDiv w:val="1"/>
      <w:marLeft w:val="0"/>
      <w:marRight w:val="0"/>
      <w:marTop w:val="0"/>
      <w:marBottom w:val="0"/>
      <w:divBdr>
        <w:top w:val="none" w:sz="0" w:space="0" w:color="auto"/>
        <w:left w:val="none" w:sz="0" w:space="0" w:color="auto"/>
        <w:bottom w:val="none" w:sz="0" w:space="0" w:color="auto"/>
        <w:right w:val="none" w:sz="0" w:space="0" w:color="auto"/>
      </w:divBdr>
      <w:divsChild>
        <w:div w:id="1382944027">
          <w:marLeft w:val="0"/>
          <w:marRight w:val="0"/>
          <w:marTop w:val="0"/>
          <w:marBottom w:val="0"/>
          <w:divBdr>
            <w:top w:val="none" w:sz="0" w:space="0" w:color="auto"/>
            <w:left w:val="none" w:sz="0" w:space="0" w:color="auto"/>
            <w:bottom w:val="none" w:sz="0" w:space="0" w:color="auto"/>
            <w:right w:val="none" w:sz="0" w:space="0" w:color="auto"/>
          </w:divBdr>
        </w:div>
      </w:divsChild>
    </w:div>
    <w:div w:id="1585725608">
      <w:bodyDiv w:val="1"/>
      <w:marLeft w:val="0"/>
      <w:marRight w:val="0"/>
      <w:marTop w:val="0"/>
      <w:marBottom w:val="0"/>
      <w:divBdr>
        <w:top w:val="none" w:sz="0" w:space="0" w:color="auto"/>
        <w:left w:val="none" w:sz="0" w:space="0" w:color="auto"/>
        <w:bottom w:val="none" w:sz="0" w:space="0" w:color="auto"/>
        <w:right w:val="none" w:sz="0" w:space="0" w:color="auto"/>
      </w:divBdr>
      <w:divsChild>
        <w:div w:id="1526409661">
          <w:marLeft w:val="720"/>
          <w:marRight w:val="0"/>
          <w:marTop w:val="96"/>
          <w:marBottom w:val="0"/>
          <w:divBdr>
            <w:top w:val="none" w:sz="0" w:space="0" w:color="auto"/>
            <w:left w:val="none" w:sz="0" w:space="0" w:color="auto"/>
            <w:bottom w:val="none" w:sz="0" w:space="0" w:color="auto"/>
            <w:right w:val="none" w:sz="0" w:space="0" w:color="auto"/>
          </w:divBdr>
        </w:div>
      </w:divsChild>
    </w:div>
    <w:div w:id="1715692490">
      <w:bodyDiv w:val="1"/>
      <w:marLeft w:val="0"/>
      <w:marRight w:val="0"/>
      <w:marTop w:val="0"/>
      <w:marBottom w:val="0"/>
      <w:divBdr>
        <w:top w:val="none" w:sz="0" w:space="0" w:color="auto"/>
        <w:left w:val="none" w:sz="0" w:space="0" w:color="auto"/>
        <w:bottom w:val="none" w:sz="0" w:space="0" w:color="auto"/>
        <w:right w:val="none" w:sz="0" w:space="0" w:color="auto"/>
      </w:divBdr>
    </w:div>
    <w:div w:id="1754161358">
      <w:bodyDiv w:val="1"/>
      <w:marLeft w:val="0"/>
      <w:marRight w:val="0"/>
      <w:marTop w:val="0"/>
      <w:marBottom w:val="0"/>
      <w:divBdr>
        <w:top w:val="none" w:sz="0" w:space="0" w:color="auto"/>
        <w:left w:val="none" w:sz="0" w:space="0" w:color="auto"/>
        <w:bottom w:val="none" w:sz="0" w:space="0" w:color="auto"/>
        <w:right w:val="none" w:sz="0" w:space="0" w:color="auto"/>
      </w:divBdr>
    </w:div>
    <w:div w:id="1758404273">
      <w:bodyDiv w:val="1"/>
      <w:marLeft w:val="0"/>
      <w:marRight w:val="0"/>
      <w:marTop w:val="0"/>
      <w:marBottom w:val="0"/>
      <w:divBdr>
        <w:top w:val="none" w:sz="0" w:space="0" w:color="auto"/>
        <w:left w:val="none" w:sz="0" w:space="0" w:color="auto"/>
        <w:bottom w:val="none" w:sz="0" w:space="0" w:color="auto"/>
        <w:right w:val="none" w:sz="0" w:space="0" w:color="auto"/>
      </w:divBdr>
      <w:divsChild>
        <w:div w:id="675037224">
          <w:marLeft w:val="0"/>
          <w:marRight w:val="0"/>
          <w:marTop w:val="0"/>
          <w:marBottom w:val="0"/>
          <w:divBdr>
            <w:top w:val="none" w:sz="0" w:space="0" w:color="auto"/>
            <w:left w:val="none" w:sz="0" w:space="0" w:color="auto"/>
            <w:bottom w:val="none" w:sz="0" w:space="0" w:color="auto"/>
            <w:right w:val="none" w:sz="0" w:space="0" w:color="auto"/>
          </w:divBdr>
        </w:div>
        <w:div w:id="1236475206">
          <w:marLeft w:val="600"/>
          <w:marRight w:val="0"/>
          <w:marTop w:val="0"/>
          <w:marBottom w:val="0"/>
          <w:divBdr>
            <w:top w:val="none" w:sz="0" w:space="0" w:color="auto"/>
            <w:left w:val="none" w:sz="0" w:space="0" w:color="auto"/>
            <w:bottom w:val="none" w:sz="0" w:space="0" w:color="auto"/>
            <w:right w:val="none" w:sz="0" w:space="0" w:color="auto"/>
          </w:divBdr>
        </w:div>
        <w:div w:id="150759598">
          <w:marLeft w:val="600"/>
          <w:marRight w:val="0"/>
          <w:marTop w:val="0"/>
          <w:marBottom w:val="0"/>
          <w:divBdr>
            <w:top w:val="none" w:sz="0" w:space="0" w:color="auto"/>
            <w:left w:val="none" w:sz="0" w:space="0" w:color="auto"/>
            <w:bottom w:val="none" w:sz="0" w:space="0" w:color="auto"/>
            <w:right w:val="none" w:sz="0" w:space="0" w:color="auto"/>
          </w:divBdr>
        </w:div>
        <w:div w:id="27150504">
          <w:marLeft w:val="0"/>
          <w:marRight w:val="0"/>
          <w:marTop w:val="0"/>
          <w:marBottom w:val="0"/>
          <w:divBdr>
            <w:top w:val="none" w:sz="0" w:space="0" w:color="auto"/>
            <w:left w:val="none" w:sz="0" w:space="0" w:color="auto"/>
            <w:bottom w:val="none" w:sz="0" w:space="0" w:color="auto"/>
            <w:right w:val="none" w:sz="0" w:space="0" w:color="auto"/>
          </w:divBdr>
        </w:div>
      </w:divsChild>
    </w:div>
    <w:div w:id="1817214426">
      <w:bodyDiv w:val="1"/>
      <w:marLeft w:val="0"/>
      <w:marRight w:val="0"/>
      <w:marTop w:val="0"/>
      <w:marBottom w:val="0"/>
      <w:divBdr>
        <w:top w:val="none" w:sz="0" w:space="0" w:color="auto"/>
        <w:left w:val="none" w:sz="0" w:space="0" w:color="auto"/>
        <w:bottom w:val="none" w:sz="0" w:space="0" w:color="auto"/>
        <w:right w:val="none" w:sz="0" w:space="0" w:color="auto"/>
      </w:divBdr>
    </w:div>
    <w:div w:id="1855456885">
      <w:bodyDiv w:val="1"/>
      <w:marLeft w:val="0"/>
      <w:marRight w:val="0"/>
      <w:marTop w:val="0"/>
      <w:marBottom w:val="0"/>
      <w:divBdr>
        <w:top w:val="none" w:sz="0" w:space="0" w:color="auto"/>
        <w:left w:val="none" w:sz="0" w:space="0" w:color="auto"/>
        <w:bottom w:val="none" w:sz="0" w:space="0" w:color="auto"/>
        <w:right w:val="none" w:sz="0" w:space="0" w:color="auto"/>
      </w:divBdr>
    </w:div>
    <w:div w:id="1923176937">
      <w:bodyDiv w:val="1"/>
      <w:marLeft w:val="0"/>
      <w:marRight w:val="0"/>
      <w:marTop w:val="0"/>
      <w:marBottom w:val="0"/>
      <w:divBdr>
        <w:top w:val="none" w:sz="0" w:space="0" w:color="auto"/>
        <w:left w:val="none" w:sz="0" w:space="0" w:color="auto"/>
        <w:bottom w:val="none" w:sz="0" w:space="0" w:color="auto"/>
        <w:right w:val="none" w:sz="0" w:space="0" w:color="auto"/>
      </w:divBdr>
    </w:div>
    <w:div w:id="2066709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ites.ed.gov/idea/regs/c/f/303.52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ites.ed.gov/idea/regs/c/f/303.51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tes.ed.gov/idea/regs/c/f/303.501" TargetMode="External"/><Relationship Id="rId20" Type="http://schemas.openxmlformats.org/officeDocument/2006/relationships/hyperlink" Target="https://sites.ed.gov/idea/regs/c/f/303.5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lists/early-intervention-program-manual-for-masshealth-providers" TargetMode="External"/><Relationship Id="rId5" Type="http://schemas.openxmlformats.org/officeDocument/2006/relationships/numbering" Target="numbering.xml"/><Relationship Id="rId15" Type="http://schemas.openxmlformats.org/officeDocument/2006/relationships/hyperlink" Target="https://sites.ed.gov/idea/" TargetMode="External"/><Relationship Id="rId23" Type="http://schemas.openxmlformats.org/officeDocument/2006/relationships/hyperlink" Target="https://sites.ed.gov/idea/regs/c/f/303.520" TargetMode="External"/><Relationship Id="rId10" Type="http://schemas.openxmlformats.org/officeDocument/2006/relationships/endnotes" Target="endnotes.xml"/><Relationship Id="rId19" Type="http://schemas.openxmlformats.org/officeDocument/2006/relationships/hyperlink" Target="https://sites.ed.gov/idea/regs/c/f/303.5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cfr.gov/current/title-34/part-300/section-300.1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rosby\AppData\Roaming\Microsoft\Templates\Weekly%20newsletter.dotx"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Gilbride, Molly (DPH)</DisplayName>
        <AccountId>27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6AFBD-A69E-41E5-842E-6E5C3200EC09}">
  <ds:schemaRefs>
    <ds:schemaRef ds:uri="http://schemas.microsoft.com/sharepoint/v3/contenttype/forms"/>
  </ds:schemaRefs>
</ds:datastoreItem>
</file>

<file path=customXml/itemProps2.xml><?xml version="1.0" encoding="utf-8"?>
<ds:datastoreItem xmlns:ds="http://schemas.openxmlformats.org/officeDocument/2006/customXml" ds:itemID="{3DC5EF00-1054-4B62-BF43-B87010E2CA7D}">
  <ds:schemaRefs>
    <ds:schemaRef ds:uri="http://schemas.openxmlformats.org/officeDocument/2006/bibliography"/>
  </ds:schemaRefs>
</ds:datastoreItem>
</file>

<file path=customXml/itemProps3.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4.xml><?xml version="1.0" encoding="utf-8"?>
<ds:datastoreItem xmlns:ds="http://schemas.openxmlformats.org/officeDocument/2006/customXml" ds:itemID="{E4396F72-93D5-4631-B2E0-AB5B55993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Weekly newsletter</Template>
  <TotalTime>136</TotalTime>
  <Pages>2</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5728</CharactersWithSpaces>
  <SharedDoc>false</SharedDoc>
  <HLinks>
    <vt:vector size="114" baseType="variant">
      <vt:variant>
        <vt:i4>6619194</vt:i4>
      </vt:variant>
      <vt:variant>
        <vt:i4>15</vt:i4>
      </vt:variant>
      <vt:variant>
        <vt:i4>0</vt:i4>
      </vt:variant>
      <vt:variant>
        <vt:i4>5</vt:i4>
      </vt:variant>
      <vt:variant>
        <vt:lpwstr>https://sites.ed.gov/idea/</vt:lpwstr>
      </vt:variant>
      <vt:variant>
        <vt:lpwstr/>
      </vt:variant>
      <vt:variant>
        <vt:i4>7602227</vt:i4>
      </vt:variant>
      <vt:variant>
        <vt:i4>12</vt:i4>
      </vt:variant>
      <vt:variant>
        <vt:i4>0</vt:i4>
      </vt:variant>
      <vt:variant>
        <vt:i4>5</vt:i4>
      </vt:variant>
      <vt:variant>
        <vt:lpwstr>https://www.mass.gov/doc/family-rights-notice-english/download</vt:lpwstr>
      </vt:variant>
      <vt:variant>
        <vt:lpwstr/>
      </vt:variant>
      <vt:variant>
        <vt:i4>7405613</vt:i4>
      </vt:variant>
      <vt:variant>
        <vt:i4>9</vt:i4>
      </vt:variant>
      <vt:variant>
        <vt:i4>0</vt:i4>
      </vt:variant>
      <vt:variant>
        <vt:i4>5</vt:i4>
      </vt:variant>
      <vt:variant>
        <vt:lpwstr>https://www.mass.gov/doc/early-intervention-operational-standards/download</vt:lpwstr>
      </vt:variant>
      <vt:variant>
        <vt:lpwstr/>
      </vt:variant>
      <vt:variant>
        <vt:i4>1310729</vt:i4>
      </vt:variant>
      <vt:variant>
        <vt:i4>6</vt:i4>
      </vt:variant>
      <vt:variant>
        <vt:i4>0</vt:i4>
      </vt:variant>
      <vt:variant>
        <vt:i4>5</vt:i4>
      </vt:variant>
      <vt:variant>
        <vt:lpwstr>https://fcsn.org/</vt:lpwstr>
      </vt:variant>
      <vt:variant>
        <vt:lpwstr/>
      </vt:variant>
      <vt:variant>
        <vt:i4>7471214</vt:i4>
      </vt:variant>
      <vt:variant>
        <vt:i4>3</vt:i4>
      </vt:variant>
      <vt:variant>
        <vt:i4>0</vt:i4>
      </vt:variant>
      <vt:variant>
        <vt:i4>5</vt:i4>
      </vt:variant>
      <vt:variant>
        <vt:lpwstr>https://ectacenter.org/topics/procsafe/procsafe.asp</vt:lpwstr>
      </vt:variant>
      <vt:variant>
        <vt:lpwstr/>
      </vt:variant>
      <vt:variant>
        <vt:i4>6619194</vt:i4>
      </vt:variant>
      <vt:variant>
        <vt:i4>0</vt:i4>
      </vt:variant>
      <vt:variant>
        <vt:i4>0</vt:i4>
      </vt:variant>
      <vt:variant>
        <vt:i4>5</vt:i4>
      </vt:variant>
      <vt:variant>
        <vt:lpwstr>https://sites.ed.gov/idea/</vt:lpwstr>
      </vt:variant>
      <vt:variant>
        <vt:lpwstr/>
      </vt:variant>
      <vt:variant>
        <vt:i4>4390942</vt:i4>
      </vt:variant>
      <vt:variant>
        <vt:i4>36</vt:i4>
      </vt:variant>
      <vt:variant>
        <vt:i4>0</vt:i4>
      </vt:variant>
      <vt:variant>
        <vt:i4>5</vt:i4>
      </vt:variant>
      <vt:variant>
        <vt:lpwstr>https://sites.ed.gov/idea/regs/c/a/303.25</vt:lpwstr>
      </vt:variant>
      <vt:variant>
        <vt:lpwstr/>
      </vt:variant>
      <vt:variant>
        <vt:i4>4915203</vt:i4>
      </vt:variant>
      <vt:variant>
        <vt:i4>33</vt:i4>
      </vt:variant>
      <vt:variant>
        <vt:i4>0</vt:i4>
      </vt:variant>
      <vt:variant>
        <vt:i4>5</vt:i4>
      </vt:variant>
      <vt:variant>
        <vt:lpwstr>https://sites.ed.gov/idea/regs/c/e/303.421/c/1/ii</vt:lpwstr>
      </vt:variant>
      <vt:variant>
        <vt:lpwstr/>
      </vt:variant>
      <vt:variant>
        <vt:i4>4915203</vt:i4>
      </vt:variant>
      <vt:variant>
        <vt:i4>30</vt:i4>
      </vt:variant>
      <vt:variant>
        <vt:i4>0</vt:i4>
      </vt:variant>
      <vt:variant>
        <vt:i4>5</vt:i4>
      </vt:variant>
      <vt:variant>
        <vt:lpwstr>https://sites.ed.gov/idea/regs/c/e/303.421/c/1/i</vt:lpwstr>
      </vt:variant>
      <vt:variant>
        <vt:lpwstr/>
      </vt:variant>
      <vt:variant>
        <vt:i4>2228268</vt:i4>
      </vt:variant>
      <vt:variant>
        <vt:i4>27</vt:i4>
      </vt:variant>
      <vt:variant>
        <vt:i4>0</vt:i4>
      </vt:variant>
      <vt:variant>
        <vt:i4>5</vt:i4>
      </vt:variant>
      <vt:variant>
        <vt:lpwstr>https://sites.ed.gov/idea/regs/c/e/303.421/c/1</vt:lpwstr>
      </vt:variant>
      <vt:variant>
        <vt:lpwstr/>
      </vt:variant>
      <vt:variant>
        <vt:i4>1245187</vt:i4>
      </vt:variant>
      <vt:variant>
        <vt:i4>24</vt:i4>
      </vt:variant>
      <vt:variant>
        <vt:i4>0</vt:i4>
      </vt:variant>
      <vt:variant>
        <vt:i4>5</vt:i4>
      </vt:variant>
      <vt:variant>
        <vt:lpwstr>https://sites.ed.gov/idea/regs/c/e/303.421/c</vt:lpwstr>
      </vt:variant>
      <vt:variant>
        <vt:lpwstr/>
      </vt:variant>
      <vt:variant>
        <vt:i4>7405613</vt:i4>
      </vt:variant>
      <vt:variant>
        <vt:i4>21</vt:i4>
      </vt:variant>
      <vt:variant>
        <vt:i4>0</vt:i4>
      </vt:variant>
      <vt:variant>
        <vt:i4>5</vt:i4>
      </vt:variant>
      <vt:variant>
        <vt:lpwstr>https://sites.ed.gov/idea/regs/c/e/303.430</vt:lpwstr>
      </vt:variant>
      <vt:variant>
        <vt:lpwstr/>
      </vt:variant>
      <vt:variant>
        <vt:i4>7667757</vt:i4>
      </vt:variant>
      <vt:variant>
        <vt:i4>18</vt:i4>
      </vt:variant>
      <vt:variant>
        <vt:i4>0</vt:i4>
      </vt:variant>
      <vt:variant>
        <vt:i4>5</vt:i4>
      </vt:variant>
      <vt:variant>
        <vt:lpwstr>https://sites.ed.gov/idea/regs/c/e/303.434</vt:lpwstr>
      </vt:variant>
      <vt:variant>
        <vt:lpwstr/>
      </vt:variant>
      <vt:variant>
        <vt:i4>7536685</vt:i4>
      </vt:variant>
      <vt:variant>
        <vt:i4>15</vt:i4>
      </vt:variant>
      <vt:variant>
        <vt:i4>0</vt:i4>
      </vt:variant>
      <vt:variant>
        <vt:i4>5</vt:i4>
      </vt:variant>
      <vt:variant>
        <vt:lpwstr>https://sites.ed.gov/idea/regs/c/e/303.432</vt:lpwstr>
      </vt:variant>
      <vt:variant>
        <vt:lpwstr/>
      </vt:variant>
      <vt:variant>
        <vt:i4>7340077</vt:i4>
      </vt:variant>
      <vt:variant>
        <vt:i4>12</vt:i4>
      </vt:variant>
      <vt:variant>
        <vt:i4>0</vt:i4>
      </vt:variant>
      <vt:variant>
        <vt:i4>5</vt:i4>
      </vt:variant>
      <vt:variant>
        <vt:lpwstr>https://sites.ed.gov/idea/regs/c/e/303.431</vt:lpwstr>
      </vt:variant>
      <vt:variant>
        <vt:lpwstr/>
      </vt:variant>
      <vt:variant>
        <vt:i4>2162732</vt:i4>
      </vt:variant>
      <vt:variant>
        <vt:i4>9</vt:i4>
      </vt:variant>
      <vt:variant>
        <vt:i4>0</vt:i4>
      </vt:variant>
      <vt:variant>
        <vt:i4>5</vt:i4>
      </vt:variant>
      <vt:variant>
        <vt:lpwstr>https://sites.ed.gov/idea/regs/c/e/303.421/b/3</vt:lpwstr>
      </vt:variant>
      <vt:variant>
        <vt:lpwstr/>
      </vt:variant>
      <vt:variant>
        <vt:i4>2097196</vt:i4>
      </vt:variant>
      <vt:variant>
        <vt:i4>6</vt:i4>
      </vt:variant>
      <vt:variant>
        <vt:i4>0</vt:i4>
      </vt:variant>
      <vt:variant>
        <vt:i4>5</vt:i4>
      </vt:variant>
      <vt:variant>
        <vt:lpwstr>https://sites.ed.gov/idea/regs/c/e/303.421/b/2</vt:lpwstr>
      </vt:variant>
      <vt:variant>
        <vt:lpwstr/>
      </vt:variant>
      <vt:variant>
        <vt:i4>2293804</vt:i4>
      </vt:variant>
      <vt:variant>
        <vt:i4>3</vt:i4>
      </vt:variant>
      <vt:variant>
        <vt:i4>0</vt:i4>
      </vt:variant>
      <vt:variant>
        <vt:i4>5</vt:i4>
      </vt:variant>
      <vt:variant>
        <vt:lpwstr>https://sites.ed.gov/idea/regs/c/e/303.421/b/1</vt:lpwstr>
      </vt:variant>
      <vt:variant>
        <vt:lpwstr/>
      </vt:variant>
      <vt:variant>
        <vt:i4>1179651</vt:i4>
      </vt:variant>
      <vt:variant>
        <vt:i4>0</vt:i4>
      </vt:variant>
      <vt:variant>
        <vt:i4>0</vt:i4>
      </vt:variant>
      <vt:variant>
        <vt:i4>5</vt:i4>
      </vt:variant>
      <vt:variant>
        <vt:lpwstr>https://sites.ed.gov/idea/regs/c/e/303.421/b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Crosby, Laura M. (DPH)</dc:creator>
  <cp:keywords/>
  <dc:description/>
  <cp:lastModifiedBy>Chaneco, Aynsley</cp:lastModifiedBy>
  <cp:revision>48</cp:revision>
  <cp:lastPrinted>2022-05-11T10:50:00Z</cp:lastPrinted>
  <dcterms:created xsi:type="dcterms:W3CDTF">2025-01-15T16:22:00Z</dcterms:created>
  <dcterms:modified xsi:type="dcterms:W3CDTF">2025-08-05T15:51:00Z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y fmtid="{D5CDD505-2E9C-101B-9397-08002B2CF9AE}" pid="10" name="MediaServiceImageTags">
    <vt:lpwstr/>
  </property>
  <property fmtid="{D5CDD505-2E9C-101B-9397-08002B2CF9AE}" pid="11" name="GrammarlyDocumentId">
    <vt:lpwstr>972e2adbec3c5086e936d5302a2a140b845ca2d065354e177551aa098187ed40</vt:lpwstr>
  </property>
</Properties>
</file>