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3762" w14:textId="0F58DE8E" w:rsidR="00FF72CC" w:rsidRPr="00D70F1E" w:rsidRDefault="00A05275" w:rsidP="00A05275">
      <w:pPr>
        <w:spacing w:after="0" w:line="259" w:lineRule="auto"/>
        <w:rPr>
          <w:bCs/>
        </w:rPr>
      </w:pPr>
      <w:r w:rsidRPr="00D70F1E">
        <w:rPr>
          <w:bCs/>
        </w:rPr>
        <w:t xml:space="preserve">Tips for Parents During the Acetaminophen and Ibuprofen Shortage </w:t>
      </w:r>
    </w:p>
    <w:p w14:paraId="6686662B" w14:textId="77777777" w:rsidR="00FF72CC" w:rsidRPr="00D70F1E" w:rsidRDefault="00A05275">
      <w:pPr>
        <w:spacing w:after="0" w:line="259" w:lineRule="auto"/>
        <w:ind w:left="0" w:firstLine="0"/>
        <w:rPr>
          <w:bCs/>
        </w:rPr>
      </w:pPr>
      <w:r w:rsidRPr="00D70F1E">
        <w:rPr>
          <w:bCs/>
        </w:rPr>
        <w:t xml:space="preserve"> </w:t>
      </w:r>
    </w:p>
    <w:p w14:paraId="4D0A68F8" w14:textId="77777777" w:rsidR="00FF72CC" w:rsidRPr="00D70F1E" w:rsidRDefault="00A05275">
      <w:pPr>
        <w:spacing w:after="56" w:line="259" w:lineRule="auto"/>
        <w:ind w:left="-5" w:hanging="10"/>
        <w:rPr>
          <w:bCs/>
        </w:rPr>
      </w:pPr>
      <w:r w:rsidRPr="00D70F1E">
        <w:rPr>
          <w:bCs/>
        </w:rPr>
        <w:t xml:space="preserve">What you should know about fever and pain in children: </w:t>
      </w:r>
    </w:p>
    <w:p w14:paraId="2369DAC5" w14:textId="77777777" w:rsidR="00FF72CC" w:rsidRPr="00D70F1E" w:rsidRDefault="00A05275">
      <w:pPr>
        <w:numPr>
          <w:ilvl w:val="0"/>
          <w:numId w:val="1"/>
        </w:numPr>
        <w:spacing w:after="41"/>
        <w:ind w:hanging="360"/>
        <w:rPr>
          <w:bCs/>
        </w:rPr>
      </w:pPr>
      <w:r w:rsidRPr="00D70F1E">
        <w:rPr>
          <w:bCs/>
        </w:rPr>
        <w:t xml:space="preserve">Fever is a temperature of 100. 4 F (38.0 C) or above. </w:t>
      </w:r>
    </w:p>
    <w:p w14:paraId="2EFA87E4" w14:textId="77777777" w:rsidR="00FF72CC" w:rsidRPr="00D70F1E" w:rsidRDefault="00A05275">
      <w:pPr>
        <w:numPr>
          <w:ilvl w:val="0"/>
          <w:numId w:val="1"/>
        </w:numPr>
        <w:spacing w:after="95"/>
        <w:ind w:hanging="360"/>
        <w:rPr>
          <w:bCs/>
        </w:rPr>
      </w:pPr>
      <w:r w:rsidRPr="00D70F1E">
        <w:rPr>
          <w:bCs/>
        </w:rPr>
        <w:t xml:space="preserve">In older infants and children, we’re more concerned about dehydration or difficulty breathing than the fever itself </w:t>
      </w:r>
    </w:p>
    <w:p w14:paraId="5C3C04E0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Call your pediatric team immediately for fever in infants less than three months old.  </w:t>
      </w:r>
    </w:p>
    <w:p w14:paraId="0593F76B" w14:textId="77777777" w:rsidR="00FF72CC" w:rsidRPr="00D70F1E" w:rsidRDefault="00A05275">
      <w:pPr>
        <w:numPr>
          <w:ilvl w:val="0"/>
          <w:numId w:val="1"/>
        </w:numPr>
        <w:spacing w:after="1"/>
        <w:ind w:hanging="360"/>
        <w:rPr>
          <w:bCs/>
        </w:rPr>
      </w:pPr>
      <w:r w:rsidRPr="00D70F1E">
        <w:rPr>
          <w:bCs/>
        </w:rPr>
        <w:t xml:space="preserve">If your child is sleeping or playing comfortably, you don’t need to give them fever-reducing medicine. The medicine is most useful to treat discomfort.  </w:t>
      </w:r>
    </w:p>
    <w:p w14:paraId="188788E2" w14:textId="77777777" w:rsidR="00FF72CC" w:rsidRPr="00D70F1E" w:rsidRDefault="00A05275">
      <w:pPr>
        <w:spacing w:after="0" w:line="259" w:lineRule="auto"/>
        <w:ind w:left="0" w:firstLine="0"/>
        <w:rPr>
          <w:bCs/>
        </w:rPr>
      </w:pPr>
      <w:r w:rsidRPr="00D70F1E">
        <w:rPr>
          <w:bCs/>
        </w:rPr>
        <w:t xml:space="preserve"> </w:t>
      </w:r>
    </w:p>
    <w:p w14:paraId="229B04BE" w14:textId="77777777" w:rsidR="00FF72CC" w:rsidRPr="00D70F1E" w:rsidRDefault="00A05275">
      <w:pPr>
        <w:spacing w:after="56" w:line="259" w:lineRule="auto"/>
        <w:ind w:left="-5" w:hanging="10"/>
        <w:rPr>
          <w:bCs/>
        </w:rPr>
      </w:pPr>
      <w:r w:rsidRPr="00D70F1E">
        <w:rPr>
          <w:bCs/>
        </w:rPr>
        <w:t xml:space="preserve">If you have access to Ibuprofen (Motrin, Advil, other brands) or acetaminophen (Tylenol or other brands) </w:t>
      </w:r>
    </w:p>
    <w:p w14:paraId="3011C12B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Don’t purchase more than a week’s worth of fever-reducing medication. Leave enough on the shelves for other families with sick children.  </w:t>
      </w:r>
    </w:p>
    <w:p w14:paraId="342C67C9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Don’t use adult formulations (including cutting or crushing tablets) without talking to your pediatric team about safe dosing. It’s important to give the dose based on the child’s weight.  </w:t>
      </w:r>
    </w:p>
    <w:p w14:paraId="269669B4" w14:textId="77777777" w:rsidR="00FF72CC" w:rsidRPr="00D70F1E" w:rsidRDefault="00A05275">
      <w:pPr>
        <w:numPr>
          <w:ilvl w:val="0"/>
          <w:numId w:val="1"/>
        </w:numPr>
        <w:spacing w:after="41"/>
        <w:ind w:hanging="360"/>
        <w:rPr>
          <w:bCs/>
        </w:rPr>
      </w:pPr>
      <w:r w:rsidRPr="00D70F1E">
        <w:rPr>
          <w:bCs/>
        </w:rPr>
        <w:t xml:space="preserve">You may use rectal suppositories of acetaminophen if available. Same dosing.  </w:t>
      </w:r>
    </w:p>
    <w:p w14:paraId="7361F681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Always check the dosing chart whether you’re using a familiar product or a new brand.  </w:t>
      </w:r>
    </w:p>
    <w:p w14:paraId="103AA415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Don’t give acetaminophen more often than every 4 hours (and no more than 5 doses a day). </w:t>
      </w:r>
    </w:p>
    <w:p w14:paraId="34B57ECA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Don’t give ibuprofen more often than every 6 hours (and no more than 4 doses a day). </w:t>
      </w:r>
    </w:p>
    <w:p w14:paraId="31CDD7F6" w14:textId="77777777" w:rsidR="00FF72CC" w:rsidRPr="00D70F1E" w:rsidRDefault="00A05275">
      <w:pPr>
        <w:numPr>
          <w:ilvl w:val="0"/>
          <w:numId w:val="1"/>
        </w:numPr>
        <w:spacing w:after="161"/>
        <w:ind w:hanging="360"/>
        <w:rPr>
          <w:bCs/>
        </w:rPr>
      </w:pPr>
      <w:r w:rsidRPr="00D70F1E">
        <w:rPr>
          <w:bCs/>
        </w:rPr>
        <w:t xml:space="preserve">If you’re also using over-the-counter cold medications, check they don’t also contain acetaminophen or ibuprofen. You don’t want to “double dose” the fever medication.  </w:t>
      </w:r>
    </w:p>
    <w:p w14:paraId="40E2C445" w14:textId="77777777" w:rsidR="00FF72CC" w:rsidRPr="00D70F1E" w:rsidRDefault="00A05275">
      <w:pPr>
        <w:spacing w:after="214" w:line="259" w:lineRule="auto"/>
        <w:ind w:left="-5" w:hanging="10"/>
        <w:rPr>
          <w:bCs/>
        </w:rPr>
      </w:pPr>
      <w:r w:rsidRPr="00D70F1E">
        <w:rPr>
          <w:bCs/>
        </w:rPr>
        <w:t xml:space="preserve">What do you do if you don’t have acetaminophen or ibuprofen? </w:t>
      </w:r>
    </w:p>
    <w:p w14:paraId="569064FB" w14:textId="77777777" w:rsidR="00FF72CC" w:rsidRPr="00D70F1E" w:rsidRDefault="00A05275">
      <w:pPr>
        <w:numPr>
          <w:ilvl w:val="0"/>
          <w:numId w:val="1"/>
        </w:numPr>
        <w:spacing w:after="42"/>
        <w:ind w:hanging="360"/>
        <w:rPr>
          <w:bCs/>
        </w:rPr>
      </w:pPr>
      <w:r w:rsidRPr="00D70F1E">
        <w:rPr>
          <w:bCs/>
        </w:rPr>
        <w:t xml:space="preserve">Use baths to lower your child’s temperature but do it safely: </w:t>
      </w:r>
    </w:p>
    <w:p w14:paraId="7C7EC9D2" w14:textId="77777777" w:rsidR="00FF72CC" w:rsidRPr="00D70F1E" w:rsidRDefault="00A05275">
      <w:pPr>
        <w:numPr>
          <w:ilvl w:val="0"/>
          <w:numId w:val="1"/>
        </w:numPr>
        <w:spacing w:after="4" w:line="259" w:lineRule="auto"/>
        <w:ind w:hanging="360"/>
        <w:rPr>
          <w:bCs/>
        </w:rPr>
      </w:pPr>
      <w:r w:rsidRPr="00D70F1E">
        <w:rPr>
          <w:bCs/>
        </w:rPr>
        <w:t xml:space="preserve">Yes: lukewarm baths.  </w:t>
      </w:r>
    </w:p>
    <w:p w14:paraId="271178EC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No cold baths. They cause shivering so can </w:t>
      </w:r>
      <w:proofErr w:type="gramStart"/>
      <w:r w:rsidRPr="00D70F1E">
        <w:rPr>
          <w:bCs/>
        </w:rPr>
        <w:t>actually raise</w:t>
      </w:r>
      <w:proofErr w:type="gramEnd"/>
      <w:r w:rsidRPr="00D70F1E">
        <w:rPr>
          <w:bCs/>
        </w:rPr>
        <w:t xml:space="preserve"> a child's temperature. </w:t>
      </w:r>
    </w:p>
    <w:p w14:paraId="6458C47B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No alcohol baths. The alcohol can be absorbed through the skin and cause poisoning.  </w:t>
      </w:r>
    </w:p>
    <w:p w14:paraId="3C769F37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Never give your child aspirin </w:t>
      </w:r>
      <w:proofErr w:type="gramStart"/>
      <w:r w:rsidRPr="00D70F1E">
        <w:rPr>
          <w:bCs/>
        </w:rPr>
        <w:t>in order to</w:t>
      </w:r>
      <w:proofErr w:type="gramEnd"/>
      <w:r w:rsidRPr="00D70F1E">
        <w:rPr>
          <w:bCs/>
        </w:rPr>
        <w:t xml:space="preserve"> bring down the fever, since it can cause Reye Syndrome, which is a deadly disease. </w:t>
      </w:r>
    </w:p>
    <w:p w14:paraId="2DC6D67A" w14:textId="77777777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Use cool wet compresses/washcloths between baths, especially on the forehead, the back of the neck, or the chest.   </w:t>
      </w:r>
    </w:p>
    <w:p w14:paraId="401EC376" w14:textId="6C4D8542" w:rsidR="00FF72CC" w:rsidRPr="00D70F1E" w:rsidRDefault="00A05275">
      <w:pPr>
        <w:numPr>
          <w:ilvl w:val="0"/>
          <w:numId w:val="1"/>
        </w:numPr>
        <w:ind w:hanging="360"/>
        <w:rPr>
          <w:bCs/>
        </w:rPr>
      </w:pPr>
      <w:r w:rsidRPr="00D70F1E">
        <w:rPr>
          <w:bCs/>
        </w:rPr>
        <w:t xml:space="preserve">Encourage your child to drink liquids frequently. The enemy is dehydration. If your child is not making a normal amount of urine, push more liquids. Juice, soup, or milk all work. Call the pediatric team if the amount of urine remains low. </w:t>
      </w:r>
    </w:p>
    <w:p w14:paraId="7486A6E3" w14:textId="3ABEB0CC" w:rsidR="00FF72CC" w:rsidRPr="00D70F1E" w:rsidRDefault="00A05275" w:rsidP="001343E9">
      <w:pPr>
        <w:numPr>
          <w:ilvl w:val="0"/>
          <w:numId w:val="1"/>
        </w:numPr>
        <w:spacing w:after="1128"/>
        <w:ind w:hanging="360"/>
        <w:rPr>
          <w:bCs/>
        </w:rPr>
      </w:pPr>
      <w:r w:rsidRPr="00D70F1E">
        <w:rPr>
          <w:bCs/>
        </w:rPr>
        <w:t xml:space="preserve">Popsicles are great ways to coax children to get more liquids in and cool down.  </w:t>
      </w:r>
    </w:p>
    <w:p w14:paraId="46C95A61" w14:textId="77777777" w:rsidR="001343E9" w:rsidRPr="00D70F1E" w:rsidRDefault="001343E9" w:rsidP="001343E9">
      <w:pPr>
        <w:pStyle w:val="Default"/>
        <w:rPr>
          <w:bCs/>
        </w:rPr>
      </w:pPr>
    </w:p>
    <w:p w14:paraId="24058A7F" w14:textId="445B43F6" w:rsidR="001343E9" w:rsidRPr="00D70F1E" w:rsidRDefault="001343E9" w:rsidP="001343E9">
      <w:pPr>
        <w:pStyle w:val="Default"/>
        <w:numPr>
          <w:ilvl w:val="0"/>
          <w:numId w:val="3"/>
        </w:numPr>
        <w:rPr>
          <w:bCs/>
          <w:sz w:val="23"/>
          <w:szCs w:val="23"/>
        </w:rPr>
      </w:pPr>
      <w:r w:rsidRPr="00D70F1E">
        <w:rPr>
          <w:bCs/>
          <w:sz w:val="23"/>
          <w:szCs w:val="23"/>
        </w:rPr>
        <w:t xml:space="preserve">Be careful of using herbal teas in children. The ingredients aren’t FDA regulated and may cause harm to small children, whose metabolisms are different than adults. </w:t>
      </w:r>
    </w:p>
    <w:p w14:paraId="7C4B0FB4" w14:textId="77777777" w:rsidR="001343E9" w:rsidRPr="00D70F1E" w:rsidRDefault="001343E9" w:rsidP="001343E9">
      <w:pPr>
        <w:pStyle w:val="Default"/>
        <w:rPr>
          <w:bCs/>
          <w:sz w:val="23"/>
          <w:szCs w:val="23"/>
        </w:rPr>
      </w:pPr>
    </w:p>
    <w:p w14:paraId="23311B11" w14:textId="77777777" w:rsidR="001343E9" w:rsidRPr="00D70F1E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sz w:val="23"/>
          <w:szCs w:val="23"/>
        </w:rPr>
        <w:t xml:space="preserve">What about other symptoms that these medications might treat? </w:t>
      </w:r>
    </w:p>
    <w:p w14:paraId="2DE82415" w14:textId="43C53594" w:rsidR="001343E9" w:rsidRPr="00D70F1E" w:rsidRDefault="001343E9" w:rsidP="00134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jc w:val="both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i/>
          <w:iCs/>
          <w:sz w:val="23"/>
          <w:szCs w:val="23"/>
        </w:rPr>
        <w:t>For sore throat</w:t>
      </w:r>
      <w:r w:rsidRPr="00D70F1E">
        <w:rPr>
          <w:rFonts w:eastAsiaTheme="minorEastAsia"/>
          <w:bCs/>
          <w:sz w:val="23"/>
          <w:szCs w:val="23"/>
        </w:rPr>
        <w:t xml:space="preserve">, offer hot/cold fluids like milkshakes or lemon tea to soothe the pain. </w:t>
      </w:r>
    </w:p>
    <w:p w14:paraId="3DBD095A" w14:textId="1377B054" w:rsidR="001343E9" w:rsidRPr="00D70F1E" w:rsidRDefault="001343E9" w:rsidP="00134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8" w:line="240" w:lineRule="auto"/>
        <w:jc w:val="both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i/>
          <w:iCs/>
          <w:sz w:val="23"/>
          <w:szCs w:val="23"/>
        </w:rPr>
        <w:t>For stuffy noses</w:t>
      </w:r>
      <w:r w:rsidRPr="00D70F1E">
        <w:rPr>
          <w:rFonts w:eastAsiaTheme="minorEastAsia"/>
          <w:bCs/>
          <w:sz w:val="23"/>
          <w:szCs w:val="23"/>
        </w:rPr>
        <w:t xml:space="preserve">: use a cool mist humidifier in your child’s room and use salt-water drops in the nostrils to soften mucus (then remove it with a suction bulb). </w:t>
      </w:r>
    </w:p>
    <w:p w14:paraId="181CA5BA" w14:textId="239E1B9A" w:rsidR="001343E9" w:rsidRPr="00D70F1E" w:rsidRDefault="001343E9" w:rsidP="00134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i/>
          <w:iCs/>
          <w:sz w:val="23"/>
          <w:szCs w:val="23"/>
        </w:rPr>
        <w:t xml:space="preserve">For headaches and body aches </w:t>
      </w:r>
      <w:r w:rsidRPr="00D70F1E">
        <w:rPr>
          <w:rFonts w:eastAsiaTheme="minorEastAsia"/>
          <w:bCs/>
          <w:sz w:val="23"/>
          <w:szCs w:val="23"/>
        </w:rPr>
        <w:t xml:space="preserve">from viruses like influenza: use warm or cool compresses and massage the sore limb. </w:t>
      </w:r>
    </w:p>
    <w:p w14:paraId="12FCA75C" w14:textId="77777777" w:rsidR="001343E9" w:rsidRPr="00D70F1E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bCs/>
        </w:rPr>
      </w:pPr>
    </w:p>
    <w:p w14:paraId="37A557BB" w14:textId="33F68297" w:rsidR="001343E9" w:rsidRPr="00D70F1E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sz w:val="23"/>
          <w:szCs w:val="23"/>
        </w:rPr>
        <w:t xml:space="preserve">Call your healthcare team or go to the emergency room if your child is experiencing: </w:t>
      </w:r>
    </w:p>
    <w:p w14:paraId="5D238303" w14:textId="01AD395C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 w:rsidRPr="00D70F1E">
        <w:rPr>
          <w:rFonts w:eastAsiaTheme="minorEastAsia" w:cs="Courier New"/>
          <w:bCs/>
          <w:sz w:val="23"/>
          <w:szCs w:val="23"/>
        </w:rPr>
        <w:t xml:space="preserve">Difficulty breathing </w:t>
      </w:r>
    </w:p>
    <w:p w14:paraId="36660160" w14:textId="1DEE0EFD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sz w:val="23"/>
          <w:szCs w:val="23"/>
        </w:rPr>
        <w:t xml:space="preserve">Flu-like symptoms that improved but then returned worse </w:t>
      </w:r>
    </w:p>
    <w:p w14:paraId="024FA050" w14:textId="3558C89E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 w:rsidRPr="00D70F1E">
        <w:rPr>
          <w:rFonts w:eastAsiaTheme="minorEastAsia" w:cs="Courier New"/>
          <w:bCs/>
          <w:sz w:val="23"/>
          <w:szCs w:val="23"/>
        </w:rPr>
        <w:t xml:space="preserve">Chest pain or pressure </w:t>
      </w:r>
    </w:p>
    <w:p w14:paraId="43C5C7C6" w14:textId="06583027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sz w:val="23"/>
          <w:szCs w:val="23"/>
        </w:rPr>
        <w:t xml:space="preserve">Confusion or worse-than-normal mental function </w:t>
      </w:r>
    </w:p>
    <w:p w14:paraId="158DBEF1" w14:textId="16269227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 w:rsidRPr="00D70F1E">
        <w:rPr>
          <w:rFonts w:eastAsiaTheme="minorEastAsia" w:cs="Courier New"/>
          <w:bCs/>
          <w:sz w:val="23"/>
          <w:szCs w:val="23"/>
        </w:rPr>
        <w:t xml:space="preserve">Severe or persistent vomiting </w:t>
      </w:r>
    </w:p>
    <w:p w14:paraId="79E2DD04" w14:textId="00B0174A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" w:line="240" w:lineRule="auto"/>
        <w:rPr>
          <w:rFonts w:eastAsiaTheme="minorEastAsia" w:cs="Courier New"/>
          <w:bCs/>
          <w:sz w:val="23"/>
          <w:szCs w:val="23"/>
        </w:rPr>
      </w:pPr>
      <w:r w:rsidRPr="00D70F1E">
        <w:rPr>
          <w:rFonts w:eastAsiaTheme="minorEastAsia" w:cs="Courier New"/>
          <w:bCs/>
          <w:sz w:val="23"/>
          <w:szCs w:val="23"/>
        </w:rPr>
        <w:t xml:space="preserve">Loss of appetite or refusal to eat or drink </w:t>
      </w:r>
    </w:p>
    <w:p w14:paraId="0F45EEDF" w14:textId="21FB9FE5" w:rsidR="001343E9" w:rsidRPr="00D70F1E" w:rsidRDefault="001343E9" w:rsidP="001343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EastAsia"/>
          <w:bCs/>
          <w:sz w:val="23"/>
          <w:szCs w:val="23"/>
        </w:rPr>
      </w:pPr>
      <w:r w:rsidRPr="00D70F1E">
        <w:rPr>
          <w:rFonts w:eastAsiaTheme="minorEastAsia"/>
          <w:bCs/>
          <w:sz w:val="23"/>
          <w:szCs w:val="23"/>
        </w:rPr>
        <w:t xml:space="preserve">Decrease urine or wet diapers </w:t>
      </w:r>
    </w:p>
    <w:p w14:paraId="08E9A3C7" w14:textId="77777777" w:rsidR="001343E9" w:rsidRPr="00D70F1E" w:rsidRDefault="001343E9" w:rsidP="001343E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Cs/>
          <w:sz w:val="23"/>
          <w:szCs w:val="23"/>
        </w:rPr>
      </w:pPr>
    </w:p>
    <w:p w14:paraId="164B1B74" w14:textId="063CB6B4" w:rsidR="001343E9" w:rsidRPr="00D70F1E" w:rsidRDefault="001343E9" w:rsidP="001343E9">
      <w:pPr>
        <w:spacing w:after="1128"/>
        <w:ind w:left="0" w:firstLine="0"/>
        <w:rPr>
          <w:bCs/>
        </w:rPr>
      </w:pPr>
      <w:r w:rsidRPr="00D70F1E">
        <w:rPr>
          <w:rFonts w:eastAsiaTheme="minorEastAsia"/>
          <w:bCs/>
          <w:sz w:val="23"/>
          <w:szCs w:val="23"/>
        </w:rPr>
        <w:t>If you are concerned your child swallowed too much medication or a medication harmful for children, it’s always OK to call Poison Control at 1-800-222-1222.</w:t>
      </w:r>
    </w:p>
    <w:sectPr w:rsidR="001343E9" w:rsidRPr="00D70F1E">
      <w:pgSz w:w="12240" w:h="15840"/>
      <w:pgMar w:top="1441" w:right="1463" w:bottom="7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Georgia Pro"/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A8AA"/>
    <w:multiLevelType w:val="hybridMultilevel"/>
    <w:tmpl w:val="699782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9C672C"/>
    <w:multiLevelType w:val="hybridMultilevel"/>
    <w:tmpl w:val="88DE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605"/>
    <w:multiLevelType w:val="hybridMultilevel"/>
    <w:tmpl w:val="C166E766"/>
    <w:lvl w:ilvl="0" w:tplc="C9E024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C743C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295AC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AD696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4A874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4BFD0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249FE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2A866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83146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4CB5B"/>
    <w:multiLevelType w:val="hybridMultilevel"/>
    <w:tmpl w:val="F95F00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D1448BA"/>
    <w:multiLevelType w:val="hybridMultilevel"/>
    <w:tmpl w:val="C2C073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CC"/>
    <w:rsid w:val="001343E9"/>
    <w:rsid w:val="00A05275"/>
    <w:rsid w:val="00CD5677"/>
    <w:rsid w:val="00D70F1E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5355"/>
  <w15:docId w15:val="{8C94AD07-6468-410E-A0B2-5FE5973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7" w:line="222" w:lineRule="auto"/>
      <w:ind w:left="730" w:hanging="370"/>
    </w:pPr>
    <w:rPr>
      <w:rFonts w:ascii="Georgia Pro" w:eastAsia="Georgia Pro" w:hAnsi="Georgia Pro" w:cs="Georgia Pro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3E9"/>
    <w:pPr>
      <w:autoSpaceDE w:val="0"/>
      <w:autoSpaceDN w:val="0"/>
      <w:adjustRightInd w:val="0"/>
      <w:spacing w:after="0" w:line="240" w:lineRule="auto"/>
    </w:pPr>
    <w:rPr>
      <w:rFonts w:ascii="Georgia Pro" w:hAnsi="Georgia Pro" w:cs="Georgia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Miotto</dc:creator>
  <cp:keywords/>
  <cp:lastModifiedBy>Leung, Manwai (DPH)</cp:lastModifiedBy>
  <cp:revision>2</cp:revision>
  <dcterms:created xsi:type="dcterms:W3CDTF">2022-12-28T20:13:00Z</dcterms:created>
  <dcterms:modified xsi:type="dcterms:W3CDTF">2022-12-28T20:13:00Z</dcterms:modified>
</cp:coreProperties>
</file>