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8504" w14:textId="05ABEDF1" w:rsidR="007B43CD" w:rsidRPr="007B43CD" w:rsidRDefault="00C0010E" w:rsidP="00500302">
      <w:pPr>
        <w:pStyle w:val="Heading1"/>
        <w:spacing w:before="360" w:after="240"/>
      </w:pPr>
      <w:r w:rsidRPr="007B43CD">
        <w:rPr>
          <w:sz w:val="28"/>
          <w:szCs w:val="28"/>
        </w:rPr>
        <w:t>Parkinson’s Disease Registry</w:t>
      </w:r>
      <w:r w:rsidR="0085569A" w:rsidRPr="007B43CD">
        <w:rPr>
          <w:sz w:val="28"/>
          <w:szCs w:val="28"/>
        </w:rPr>
        <w:t xml:space="preserve"> </w:t>
      </w:r>
      <w:r w:rsidRPr="007B43CD">
        <w:rPr>
          <w:sz w:val="28"/>
          <w:szCs w:val="28"/>
        </w:rPr>
        <w:t>Advisory</w:t>
      </w:r>
      <w:r w:rsidR="00154AC7" w:rsidRPr="007B43CD">
        <w:rPr>
          <w:sz w:val="28"/>
          <w:szCs w:val="28"/>
        </w:rPr>
        <w:t xml:space="preserve"> Committee</w:t>
      </w:r>
      <w:r w:rsidR="003617CA" w:rsidRPr="007B43CD">
        <w:rPr>
          <w:sz w:val="28"/>
          <w:szCs w:val="28"/>
        </w:rPr>
        <w:t xml:space="preserve"> Meeting</w:t>
      </w:r>
      <w:r w:rsidR="00962EAC" w:rsidRPr="007B43CD">
        <w:rPr>
          <w:sz w:val="28"/>
          <w:szCs w:val="28"/>
        </w:rPr>
        <w:t xml:space="preserve"> </w:t>
      </w:r>
      <w:r w:rsidR="0085569A" w:rsidRPr="007B43CD">
        <w:rPr>
          <w:sz w:val="28"/>
          <w:szCs w:val="28"/>
        </w:rPr>
        <w:t>Minutes</w:t>
      </w:r>
    </w:p>
    <w:p w14:paraId="61B80EA9" w14:textId="1544F69D" w:rsidR="00500302" w:rsidRDefault="008175B6" w:rsidP="0085569A">
      <w:pPr>
        <w:spacing w:after="120" w:line="240" w:lineRule="auto"/>
        <w:rPr>
          <w:b/>
          <w:bCs/>
        </w:rPr>
      </w:pPr>
      <w:r>
        <w:rPr>
          <w:noProof/>
        </w:rPr>
        <w:pict w14:anchorId="4A14A68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4E94678" w14:textId="6EDC1266" w:rsidR="002F270F" w:rsidRPr="0085569A" w:rsidRDefault="0085569A" w:rsidP="0085569A">
      <w:pPr>
        <w:spacing w:after="120" w:line="240" w:lineRule="auto"/>
      </w:pPr>
      <w:r>
        <w:rPr>
          <w:b/>
          <w:bCs/>
        </w:rPr>
        <w:t>Date:</w:t>
      </w:r>
      <w:r>
        <w:rPr>
          <w:b/>
          <w:bCs/>
        </w:rPr>
        <w:tab/>
      </w:r>
      <w:r>
        <w:rPr>
          <w:b/>
          <w:bCs/>
        </w:rPr>
        <w:tab/>
      </w:r>
      <w:r w:rsidR="005E6599">
        <w:rPr>
          <w:b/>
          <w:bCs/>
        </w:rPr>
        <w:tab/>
      </w:r>
      <w:r w:rsidR="00253812">
        <w:t>Wednesday</w:t>
      </w:r>
      <w:r w:rsidR="009B2EBB">
        <w:t xml:space="preserve">, </w:t>
      </w:r>
      <w:r w:rsidR="007B18CD">
        <w:t>April</w:t>
      </w:r>
      <w:r w:rsidR="009B2EBB">
        <w:t xml:space="preserve"> </w:t>
      </w:r>
      <w:r w:rsidR="00960606">
        <w:t>13</w:t>
      </w:r>
      <w:r w:rsidR="00960606" w:rsidRPr="00960606">
        <w:rPr>
          <w:vertAlign w:val="superscript"/>
        </w:rPr>
        <w:t>th</w:t>
      </w:r>
      <w:r w:rsidR="004C6273" w:rsidRPr="0085569A">
        <w:t>, 202</w:t>
      </w:r>
      <w:r w:rsidR="00C0010E" w:rsidRPr="0085569A">
        <w:t>2</w:t>
      </w:r>
      <w:r w:rsidR="00224EA9" w:rsidRPr="0085569A">
        <w:t xml:space="preserve"> (</w:t>
      </w:r>
      <w:r w:rsidR="00960606">
        <w:t>4</w:t>
      </w:r>
      <w:r w:rsidR="00C0010E" w:rsidRPr="0085569A">
        <w:t>:</w:t>
      </w:r>
      <w:r w:rsidR="009B2EBB">
        <w:t>0</w:t>
      </w:r>
      <w:r w:rsidR="00C0010E" w:rsidRPr="0085569A">
        <w:t>0</w:t>
      </w:r>
      <w:r w:rsidR="00606C9C" w:rsidRPr="0085569A">
        <w:t xml:space="preserve"> </w:t>
      </w:r>
      <w:r w:rsidR="00C0010E" w:rsidRPr="0085569A">
        <w:t>–</w:t>
      </w:r>
      <w:r w:rsidR="00606C9C" w:rsidRPr="0085569A">
        <w:t xml:space="preserve"> </w:t>
      </w:r>
      <w:r w:rsidR="00960606">
        <w:t>6</w:t>
      </w:r>
      <w:r w:rsidR="00253812">
        <w:t>:</w:t>
      </w:r>
      <w:r w:rsidR="009B2EBB">
        <w:t>0</w:t>
      </w:r>
      <w:r w:rsidR="00C0010E" w:rsidRPr="0085569A">
        <w:t>0</w:t>
      </w:r>
      <w:r w:rsidR="001B03BE" w:rsidRPr="0085569A">
        <w:t xml:space="preserve"> pm)</w:t>
      </w:r>
    </w:p>
    <w:p w14:paraId="5EA64797" w14:textId="463AE36B" w:rsidR="005E6599" w:rsidRDefault="0085569A" w:rsidP="0085569A">
      <w:pPr>
        <w:pStyle w:val="PlainText"/>
        <w:spacing w:after="120"/>
      </w:pPr>
      <w:r>
        <w:rPr>
          <w:b/>
          <w:bCs/>
        </w:rPr>
        <w:t xml:space="preserve">Location: </w:t>
      </w:r>
      <w:r>
        <w:rPr>
          <w:b/>
          <w:bCs/>
        </w:rPr>
        <w:tab/>
      </w:r>
      <w:r w:rsidR="005E6599">
        <w:rPr>
          <w:b/>
          <w:bCs/>
        </w:rPr>
        <w:tab/>
      </w:r>
      <w:r w:rsidR="003C0D9F" w:rsidRPr="0085569A">
        <w:t>Zoom</w:t>
      </w:r>
      <w:r>
        <w:rPr>
          <w:b/>
          <w:bCs/>
        </w:rPr>
        <w:t xml:space="preserve"> </w:t>
      </w:r>
      <w:r>
        <w:t>(</w:t>
      </w:r>
      <w:r w:rsidR="009B2EBB" w:rsidRPr="009B2EBB">
        <w:t>https://umass-amherst.zoom.us/j/93968180415</w:t>
      </w:r>
      <w:r>
        <w:t>)</w:t>
      </w:r>
    </w:p>
    <w:p w14:paraId="0D592608" w14:textId="47C3FC2B" w:rsidR="007B43CD" w:rsidRDefault="005E6599" w:rsidP="0085569A">
      <w:pPr>
        <w:pStyle w:val="PlainText"/>
        <w:spacing w:after="120"/>
      </w:pPr>
      <w:r w:rsidRPr="005E6599">
        <w:rPr>
          <w:b/>
          <w:bCs/>
        </w:rPr>
        <w:t>Materials Provided:</w:t>
      </w:r>
      <w:r>
        <w:tab/>
        <w:t>Meeting agenda</w:t>
      </w:r>
      <w:r w:rsidR="00960606">
        <w:t>, presentation slide deck.</w:t>
      </w:r>
    </w:p>
    <w:p w14:paraId="7162A0E3" w14:textId="3014AC84" w:rsidR="00703562" w:rsidRDefault="00F4264A" w:rsidP="0085569A">
      <w:pPr>
        <w:pStyle w:val="PlainText"/>
        <w:spacing w:after="120"/>
        <w:rPr>
          <w:b/>
          <w:bCs/>
        </w:rPr>
      </w:pPr>
      <w:r w:rsidRPr="007B43CD">
        <w:rPr>
          <w:b/>
          <w:bCs/>
        </w:rPr>
        <w:t>Committee Members:</w:t>
      </w:r>
    </w:p>
    <w:p w14:paraId="0BA9FE8B" w14:textId="3D322831" w:rsidR="007B43CD" w:rsidRPr="00D33EF1" w:rsidRDefault="00293741" w:rsidP="007B43CD">
      <w:pPr>
        <w:pStyle w:val="PlainText"/>
        <w:spacing w:after="120"/>
        <w:ind w:left="719"/>
      </w:pPr>
      <w:r w:rsidRPr="00D33EF1">
        <w:t xml:space="preserve">Brett Miller (co-chair), </w:t>
      </w:r>
      <w:r w:rsidR="00480093" w:rsidRPr="00D33EF1">
        <w:t xml:space="preserve">Cathi Thomas (co-chair), </w:t>
      </w:r>
      <w:r w:rsidR="007B43CD" w:rsidRPr="00D33EF1">
        <w:t>Dr. Samuel Frank,</w:t>
      </w:r>
      <w:r w:rsidRPr="00D33EF1">
        <w:t xml:space="preserve"> Lauren Fogarty, </w:t>
      </w:r>
      <w:r w:rsidR="007B43CD" w:rsidRPr="00D33EF1">
        <w:t>Dr. Anindita Deb, Dr. Terrell Johnson, Dr. Glenn Tucker, James Cornell, Matt Keswick</w:t>
      </w:r>
    </w:p>
    <w:p w14:paraId="5D849F5C" w14:textId="28040D4A" w:rsidR="007B43CD" w:rsidRPr="00D33EF1" w:rsidRDefault="007B43CD" w:rsidP="007B43CD">
      <w:pPr>
        <w:pStyle w:val="PlainText"/>
        <w:spacing w:after="120"/>
        <w:rPr>
          <w:b/>
          <w:bCs/>
        </w:rPr>
      </w:pPr>
      <w:r w:rsidRPr="00D33EF1">
        <w:rPr>
          <w:b/>
          <w:bCs/>
        </w:rPr>
        <w:t>Others Present:</w:t>
      </w:r>
    </w:p>
    <w:p w14:paraId="09C160E6" w14:textId="52E7BC76" w:rsidR="00500302" w:rsidRDefault="007B43CD" w:rsidP="00500302">
      <w:pPr>
        <w:pStyle w:val="PlainText"/>
      </w:pPr>
      <w:r w:rsidRPr="00D33EF1">
        <w:t>Mary Lou Woodford</w:t>
      </w:r>
      <w:r w:rsidR="007B18CD" w:rsidRPr="00D33EF1">
        <w:t>, Casey Hall</w:t>
      </w:r>
    </w:p>
    <w:p w14:paraId="534D2BD1" w14:textId="0596EAFB" w:rsidR="007B43CD" w:rsidRDefault="008175B6" w:rsidP="00500302">
      <w:pPr>
        <w:pStyle w:val="PlainText"/>
        <w:spacing w:after="120"/>
      </w:pPr>
      <w:r>
        <w:rPr>
          <w:noProof/>
        </w:rPr>
        <w:pict w14:anchorId="384B067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0D212FD" w14:textId="61D564F6" w:rsidR="000B6DCC" w:rsidRDefault="000B6DCC" w:rsidP="00ED7D42">
      <w:pPr>
        <w:pStyle w:val="Heading2"/>
      </w:pPr>
      <w:r w:rsidRPr="000B6DCC">
        <w:t>Call to Order</w:t>
      </w:r>
      <w:r w:rsidR="007B43CD">
        <w:t xml:space="preserve"> by</w:t>
      </w:r>
      <w:r w:rsidR="00480093">
        <w:t xml:space="preserve"> co-chair</w:t>
      </w:r>
      <w:r w:rsidR="007B43CD">
        <w:t xml:space="preserve"> </w:t>
      </w:r>
      <w:r w:rsidR="009C6E34">
        <w:t>Cathi Thomas</w:t>
      </w:r>
    </w:p>
    <w:p w14:paraId="184D421C" w14:textId="324FF640" w:rsidR="007B43CD" w:rsidRDefault="007B43CD" w:rsidP="00ED7D42">
      <w:pPr>
        <w:pStyle w:val="Heading2"/>
      </w:pPr>
      <w:r>
        <w:t>Roll Call:</w:t>
      </w:r>
    </w:p>
    <w:p w14:paraId="5AD671DA" w14:textId="4B7E454D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>Cornell</w:t>
      </w:r>
      <w:r w:rsidR="00E92B41" w:rsidRPr="00D33EF1">
        <w:t>,</w:t>
      </w:r>
      <w:r w:rsidR="00D33EF1" w:rsidRPr="00D33EF1">
        <w:t xml:space="preserve"> not</w:t>
      </w:r>
      <w:r w:rsidR="00E92B41" w:rsidRPr="00D33EF1">
        <w:t xml:space="preserve"> present</w:t>
      </w:r>
    </w:p>
    <w:p w14:paraId="6FDAAC8E" w14:textId="577BBBBE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 xml:space="preserve">Deb, </w:t>
      </w:r>
      <w:r w:rsidR="007B18CD" w:rsidRPr="00D33EF1">
        <w:t xml:space="preserve">not </w:t>
      </w:r>
      <w:r w:rsidRPr="00D33EF1">
        <w:t>present</w:t>
      </w:r>
    </w:p>
    <w:p w14:paraId="331AC729" w14:textId="77777777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>Fogarty, present</w:t>
      </w:r>
    </w:p>
    <w:p w14:paraId="2557483D" w14:textId="28D2F9D4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>Frank, present</w:t>
      </w:r>
    </w:p>
    <w:p w14:paraId="207B058F" w14:textId="77777777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>Johnson, present</w:t>
      </w:r>
    </w:p>
    <w:p w14:paraId="2A90F7AC" w14:textId="609B3FEC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 xml:space="preserve">Keswick, </w:t>
      </w:r>
      <w:r w:rsidR="00D33EF1" w:rsidRPr="00D33EF1">
        <w:t xml:space="preserve">not </w:t>
      </w:r>
      <w:r w:rsidRPr="00D33EF1">
        <w:t>present</w:t>
      </w:r>
      <w:r w:rsidR="0025782F">
        <w:t>, joined at 4:25 PM</w:t>
      </w:r>
    </w:p>
    <w:p w14:paraId="167A4838" w14:textId="77777777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>Miller, present</w:t>
      </w:r>
    </w:p>
    <w:p w14:paraId="6C3151CD" w14:textId="77777777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>Thomas, present</w:t>
      </w:r>
    </w:p>
    <w:p w14:paraId="3B1C0DEC" w14:textId="45CD0E7B" w:rsidR="00500302" w:rsidRPr="00D33EF1" w:rsidRDefault="00500302" w:rsidP="00F26EE5">
      <w:pPr>
        <w:pStyle w:val="ListParagraph"/>
        <w:numPr>
          <w:ilvl w:val="0"/>
          <w:numId w:val="2"/>
        </w:numPr>
        <w:spacing w:after="160" w:line="259" w:lineRule="auto"/>
      </w:pPr>
      <w:r w:rsidRPr="00D33EF1">
        <w:t>Tucker,</w:t>
      </w:r>
      <w:r w:rsidR="009334ED" w:rsidRPr="00D33EF1">
        <w:t xml:space="preserve"> </w:t>
      </w:r>
      <w:r w:rsidRPr="00D33EF1">
        <w:t>present</w:t>
      </w:r>
    </w:p>
    <w:p w14:paraId="332476B4" w14:textId="7C61EFD7" w:rsidR="009B2EBB" w:rsidRPr="00D33EF1" w:rsidRDefault="005E6599" w:rsidP="009B2EBB">
      <w:pPr>
        <w:pStyle w:val="Heading2"/>
      </w:pPr>
      <w:r w:rsidRPr="00D33EF1">
        <w:t xml:space="preserve">I. Welcome </w:t>
      </w:r>
    </w:p>
    <w:p w14:paraId="543AF2F5" w14:textId="004AEA67" w:rsidR="009B2EBB" w:rsidRPr="007755BD" w:rsidRDefault="00E92B41" w:rsidP="009B2EBB">
      <w:r w:rsidRPr="00D33EF1">
        <w:t xml:space="preserve">Motion to accept minutes </w:t>
      </w:r>
      <w:r w:rsidR="009B2EBB" w:rsidRPr="00D33EF1">
        <w:t xml:space="preserve">from the </w:t>
      </w:r>
      <w:r w:rsidR="00253812" w:rsidRPr="00D33EF1">
        <w:t>3/</w:t>
      </w:r>
      <w:r w:rsidR="00D33EF1">
        <w:t>23</w:t>
      </w:r>
      <w:r w:rsidR="009B2EBB" w:rsidRPr="00D33EF1">
        <w:t>/22 meeting</w:t>
      </w:r>
      <w:r w:rsidRPr="00D33EF1">
        <w:t xml:space="preserve"> by</w:t>
      </w:r>
      <w:r w:rsidR="007755BD" w:rsidRPr="00D33EF1">
        <w:t xml:space="preserve"> member Fogarty, seconded by member Frank</w:t>
      </w:r>
      <w:r w:rsidR="00293741" w:rsidRPr="00D33EF1">
        <w:t>.</w:t>
      </w:r>
    </w:p>
    <w:p w14:paraId="242E9527" w14:textId="2F4432A7" w:rsidR="00E92B41" w:rsidRPr="009B2EBB" w:rsidRDefault="00F6592E" w:rsidP="009B2EBB">
      <w:r>
        <w:t>Members present u</w:t>
      </w:r>
      <w:r w:rsidR="00E92B41" w:rsidRPr="007755BD">
        <w:t>nanimously accepted proposed minutes.</w:t>
      </w:r>
    </w:p>
    <w:p w14:paraId="4530D8AC" w14:textId="5139FDB9" w:rsidR="005E6599" w:rsidRDefault="000B6DCC" w:rsidP="00ED7D42">
      <w:pPr>
        <w:pStyle w:val="Heading2"/>
      </w:pPr>
      <w:r>
        <w:t xml:space="preserve">II. </w:t>
      </w:r>
      <w:r w:rsidR="00960606">
        <w:t>Review of Committee Deliverables</w:t>
      </w:r>
    </w:p>
    <w:p w14:paraId="64E18318" w14:textId="16202565" w:rsidR="00CC2D65" w:rsidRDefault="00CC2D65" w:rsidP="00823E2E">
      <w:r>
        <w:t xml:space="preserve">Coordinator Mary Lou Woodford guided the group </w:t>
      </w:r>
      <w:r w:rsidR="00823E2E">
        <w:t>discussion around the deliverable elements.</w:t>
      </w:r>
    </w:p>
    <w:p w14:paraId="344DCC88" w14:textId="5E28F8E6" w:rsidR="0025782F" w:rsidRPr="0025782F" w:rsidRDefault="0025782F" w:rsidP="0025782F">
      <w:pPr>
        <w:pStyle w:val="Heading3"/>
      </w:pPr>
      <w:r w:rsidRPr="0025782F">
        <w:t>What is the p</w:t>
      </w:r>
      <w:r w:rsidR="00C119DC" w:rsidRPr="0025782F">
        <w:t>urpose</w:t>
      </w:r>
      <w:r w:rsidRPr="0025782F">
        <w:t xml:space="preserve"> of the registry?</w:t>
      </w:r>
    </w:p>
    <w:p w14:paraId="38C77FF1" w14:textId="22ECEFC6" w:rsidR="00D33EF1" w:rsidRDefault="00116511" w:rsidP="00D33EF1">
      <w:r>
        <w:t xml:space="preserve">Member Deb </w:t>
      </w:r>
      <w:r w:rsidR="00C119DC">
        <w:t>has provided research and thoughts</w:t>
      </w:r>
      <w:r>
        <w:t xml:space="preserve"> to Mary Lou.</w:t>
      </w:r>
    </w:p>
    <w:p w14:paraId="129F1189" w14:textId="33B99368" w:rsidR="00C119DC" w:rsidRDefault="00EB7D9A" w:rsidP="00D33EF1">
      <w:r>
        <w:lastRenderedPageBreak/>
        <w:t xml:space="preserve">Member </w:t>
      </w:r>
      <w:r w:rsidR="00C119DC">
        <w:t>Johnson</w:t>
      </w:r>
      <w:r w:rsidR="00DF1C45">
        <w:t xml:space="preserve"> emphasizes a</w:t>
      </w:r>
      <w:r w:rsidR="00C119DC">
        <w:t xml:space="preserve"> </w:t>
      </w:r>
      <w:r w:rsidR="00DF1C45">
        <w:t>f</w:t>
      </w:r>
      <w:r w:rsidR="00C119DC">
        <w:t>ocus on equity</w:t>
      </w:r>
      <w:r w:rsidR="00116511">
        <w:t xml:space="preserve"> and</w:t>
      </w:r>
      <w:r w:rsidR="00C119DC">
        <w:t xml:space="preserve"> access to</w:t>
      </w:r>
      <w:r w:rsidR="00116511">
        <w:t xml:space="preserve"> accurate data for</w:t>
      </w:r>
      <w:r w:rsidR="00C119DC">
        <w:t xml:space="preserve"> research</w:t>
      </w:r>
      <w:r w:rsidR="00116511">
        <w:t>ers</w:t>
      </w:r>
      <w:r w:rsidR="00C119DC">
        <w:t>.</w:t>
      </w:r>
    </w:p>
    <w:p w14:paraId="76A13DA7" w14:textId="42AB4D9F" w:rsidR="00C119DC" w:rsidRDefault="00EB7D9A" w:rsidP="00D33EF1">
      <w:r>
        <w:t xml:space="preserve">Member </w:t>
      </w:r>
      <w:r w:rsidR="00C119DC">
        <w:t>Frank: Add access to research</w:t>
      </w:r>
      <w:r w:rsidR="00116511">
        <w:t xml:space="preserve"> and findings</w:t>
      </w:r>
      <w:r w:rsidR="00C119DC">
        <w:t xml:space="preserve"> for patients.</w:t>
      </w:r>
      <w:r w:rsidR="000D09B4">
        <w:t xml:space="preserve"> Opportunities to partake in research.</w:t>
      </w:r>
    </w:p>
    <w:p w14:paraId="6A22775E" w14:textId="50997263" w:rsidR="000D09B4" w:rsidRDefault="00EB7D9A" w:rsidP="00D33EF1">
      <w:r>
        <w:t xml:space="preserve">Member </w:t>
      </w:r>
      <w:r w:rsidR="000D09B4">
        <w:t>Tucker: Take care to avoid any use of the registry for the purpose of marketing to patients.</w:t>
      </w:r>
      <w:r>
        <w:t xml:space="preserve"> </w:t>
      </w:r>
      <w:r w:rsidR="00116511">
        <w:t>Recommend o</w:t>
      </w:r>
      <w:r w:rsidR="000D09B4">
        <w:t xml:space="preserve">pt-out for </w:t>
      </w:r>
      <w:r w:rsidR="00116511">
        <w:t xml:space="preserve">data </w:t>
      </w:r>
      <w:r w:rsidR="000D09B4">
        <w:t>inclusion in the registry, opt-in for inclusion in research contact.</w:t>
      </w:r>
    </w:p>
    <w:p w14:paraId="5A29D9CB" w14:textId="77777777" w:rsidR="0025782F" w:rsidRDefault="0025782F" w:rsidP="0025782F">
      <w:pPr>
        <w:pStyle w:val="Heading3"/>
      </w:pPr>
      <w:r>
        <w:t>What design would the committee like to recommend?</w:t>
      </w:r>
    </w:p>
    <w:p w14:paraId="194AC625" w14:textId="29C624BF" w:rsidR="0025782F" w:rsidRDefault="00EB7D9A" w:rsidP="00D33EF1">
      <w:r>
        <w:t xml:space="preserve">Member </w:t>
      </w:r>
      <w:r w:rsidR="0025782F">
        <w:t xml:space="preserve">Johnson: Semi-annual reporting, unclear how to adjust data based on evolving diagnoses. </w:t>
      </w:r>
      <w:r w:rsidR="00116511">
        <w:t>Data over time is important.</w:t>
      </w:r>
    </w:p>
    <w:p w14:paraId="2000732B" w14:textId="7546D191" w:rsidR="0025782F" w:rsidRDefault="00EB7D9A" w:rsidP="00D33EF1">
      <w:r>
        <w:t xml:space="preserve">Member </w:t>
      </w:r>
      <w:r w:rsidR="0025782F" w:rsidRPr="00116511">
        <w:t xml:space="preserve">Frank: </w:t>
      </w:r>
      <w:r w:rsidR="00116511">
        <w:t>Need stakeholder input. R</w:t>
      </w:r>
      <w:r w:rsidR="0025782F">
        <w:t>ecommend electronic data transfer</w:t>
      </w:r>
      <w:r w:rsidR="00116511">
        <w:t xml:space="preserve"> over paper forms, though retain paper as an option. Adjusting data becomes difficult</w:t>
      </w:r>
      <w:r w:rsidR="009E6017">
        <w:t xml:space="preserve"> as duplicates and changes in status are likely.</w:t>
      </w:r>
    </w:p>
    <w:p w14:paraId="2B078F51" w14:textId="00607218" w:rsidR="00C356B1" w:rsidRDefault="00EB7D9A" w:rsidP="00D33EF1">
      <w:r>
        <w:t xml:space="preserve">Coordinator </w:t>
      </w:r>
      <w:r w:rsidR="009E6017">
        <w:t>Woodford</w:t>
      </w:r>
      <w:r w:rsidR="00C356B1">
        <w:t xml:space="preserve">: </w:t>
      </w:r>
      <w:r w:rsidR="00C40468">
        <w:t>We m</w:t>
      </w:r>
      <w:r w:rsidR="00C356B1">
        <w:t xml:space="preserve">ay recommend inclusion of stakeholders in </w:t>
      </w:r>
      <w:r w:rsidR="00C40468">
        <w:t>the prepared report, along with other parameters discussed.</w:t>
      </w:r>
    </w:p>
    <w:p w14:paraId="1CD7CF73" w14:textId="2CA2F911" w:rsidR="00C40468" w:rsidRDefault="009D03A9" w:rsidP="00D33EF1">
      <w:r>
        <w:t xml:space="preserve">Member </w:t>
      </w:r>
      <w:r w:rsidR="00C40468">
        <w:t>Frank: Has spoken to a colleague in California involved with their registry and feels that this is very important.</w:t>
      </w:r>
    </w:p>
    <w:p w14:paraId="74ACFD7A" w14:textId="20193648" w:rsidR="00C356B1" w:rsidRDefault="009D03A9" w:rsidP="00D33EF1">
      <w:r>
        <w:t xml:space="preserve">Member </w:t>
      </w:r>
      <w:r w:rsidR="00C356B1">
        <w:t>Keswick: Who is to be included as a stakeholder? Individual hospital or networks?</w:t>
      </w:r>
    </w:p>
    <w:p w14:paraId="7B774559" w14:textId="0D50AF44" w:rsidR="00C356B1" w:rsidRDefault="009D03A9" w:rsidP="00D33EF1">
      <w:r>
        <w:t xml:space="preserve">Member </w:t>
      </w:r>
      <w:r w:rsidR="00C356B1" w:rsidRPr="00C40468">
        <w:t>Tucker:</w:t>
      </w:r>
      <w:r w:rsidR="00C40468">
        <w:t xml:space="preserve"> We should also include industry standard information protocols such as HL7 or CCDA</w:t>
      </w:r>
      <w:r w:rsidR="00781842">
        <w:t>.</w:t>
      </w:r>
    </w:p>
    <w:p w14:paraId="01A97D52" w14:textId="27EC64C2" w:rsidR="0025782F" w:rsidRDefault="009D03A9" w:rsidP="00D33EF1">
      <w:r>
        <w:t xml:space="preserve">Member </w:t>
      </w:r>
      <w:r w:rsidR="00C356B1">
        <w:t>Frank: No need to limit stakeholder</w:t>
      </w:r>
      <w:r w:rsidR="009E6017">
        <w:t xml:space="preserve"> inclusion</w:t>
      </w:r>
      <w:r w:rsidR="00C356B1">
        <w:t>.</w:t>
      </w:r>
    </w:p>
    <w:p w14:paraId="23E4E27F" w14:textId="299A1C9C" w:rsidR="0025782F" w:rsidRDefault="0025782F" w:rsidP="0025782F">
      <w:pPr>
        <w:pStyle w:val="Heading3"/>
      </w:pPr>
      <w:r w:rsidRPr="00EB7D9A">
        <w:t>What is the functionality of the registry?</w:t>
      </w:r>
    </w:p>
    <w:p w14:paraId="6654B4BA" w14:textId="1B7A4500" w:rsidR="00E24EC8" w:rsidRDefault="00E24EC8" w:rsidP="00781842">
      <w:r>
        <w:t>The members and Mary Lou discussed the functionality versus the purpose as well as overlap with previous conversation.</w:t>
      </w:r>
    </w:p>
    <w:p w14:paraId="3CB5DBB4" w14:textId="14BE022F" w:rsidR="00E24EC8" w:rsidRDefault="009D03A9" w:rsidP="00781842">
      <w:r>
        <w:t xml:space="preserve">Member </w:t>
      </w:r>
      <w:r w:rsidR="00E24EC8">
        <w:t>Keswick: Is there an implementation guide for California?</w:t>
      </w:r>
    </w:p>
    <w:p w14:paraId="3F343ACF" w14:textId="5860A754" w:rsidR="00E24EC8" w:rsidRPr="00781842" w:rsidRDefault="00DF1C45" w:rsidP="00781842">
      <w:r>
        <w:t>Coordinator</w:t>
      </w:r>
      <w:r w:rsidR="009D03A9">
        <w:t xml:space="preserve"> </w:t>
      </w:r>
      <w:r w:rsidR="00E24EC8">
        <w:t>Woodford</w:t>
      </w:r>
      <w:r>
        <w:t>:</w:t>
      </w:r>
      <w:r w:rsidR="00E24EC8">
        <w:t xml:space="preserve"> Yes</w:t>
      </w:r>
      <w:r w:rsidR="004362E2">
        <w:t xml:space="preserve">. </w:t>
      </w:r>
      <w:proofErr w:type="gramStart"/>
      <w:r w:rsidR="004362E2">
        <w:t>Also</w:t>
      </w:r>
      <w:proofErr w:type="gramEnd"/>
      <w:r w:rsidR="004362E2">
        <w:t xml:space="preserve"> should consider security and practices.</w:t>
      </w:r>
    </w:p>
    <w:p w14:paraId="54281B56" w14:textId="6B870BB3" w:rsidR="0025782F" w:rsidRDefault="0025782F" w:rsidP="0025782F">
      <w:pPr>
        <w:pStyle w:val="Heading3"/>
      </w:pPr>
      <w:r>
        <w:t>What data should be collected?</w:t>
      </w:r>
    </w:p>
    <w:p w14:paraId="3BC5DAA3" w14:textId="7CA96532" w:rsidR="000675D1" w:rsidRDefault="00D40C82" w:rsidP="000675D1">
      <w:r>
        <w:t xml:space="preserve">Member </w:t>
      </w:r>
      <w:r w:rsidR="000675D1">
        <w:t xml:space="preserve">Frank </w:t>
      </w:r>
      <w:r w:rsidR="00A8289E">
        <w:t>has</w:t>
      </w:r>
      <w:r w:rsidR="000675D1">
        <w:t xml:space="preserve"> generated a list of </w:t>
      </w:r>
      <w:r>
        <w:t xml:space="preserve">proposed </w:t>
      </w:r>
      <w:r w:rsidR="000675D1">
        <w:t>“must have” and “nice to have” data points to be tracked and describes them for the group.</w:t>
      </w:r>
      <w:r>
        <w:t xml:space="preserve"> See attached document.</w:t>
      </w:r>
      <w:r w:rsidR="00733DAB">
        <w:t xml:space="preserve"> Some discussed items, such as ZIP code and social security numbers were left off </w:t>
      </w:r>
      <w:proofErr w:type="gramStart"/>
      <w:r w:rsidR="00733DAB">
        <w:t>list, but</w:t>
      </w:r>
      <w:proofErr w:type="gramEnd"/>
      <w:r w:rsidR="00733DAB">
        <w:t xml:space="preserve"> are desirous for inclusion now that the group has discussed privacy in more detail.</w:t>
      </w:r>
    </w:p>
    <w:p w14:paraId="510BB58E" w14:textId="49B896F4" w:rsidR="00312E3A" w:rsidRDefault="009D03A9" w:rsidP="000675D1">
      <w:r>
        <w:t xml:space="preserve">Coordinator </w:t>
      </w:r>
      <w:r w:rsidR="00DF1C45">
        <w:t>Woodford</w:t>
      </w:r>
      <w:r w:rsidR="00312E3A">
        <w:t xml:space="preserve"> has compiled the data collected by California and presents the fields. She points out that California uses required fields and optional fields and that this is an option for recommendation.</w:t>
      </w:r>
    </w:p>
    <w:p w14:paraId="18C1DEC9" w14:textId="29E444F9" w:rsidR="00312E3A" w:rsidRDefault="009D03A9" w:rsidP="000675D1">
      <w:r>
        <w:t xml:space="preserve">Member </w:t>
      </w:r>
      <w:r w:rsidR="00312E3A">
        <w:t xml:space="preserve">Frank </w:t>
      </w:r>
      <w:r w:rsidR="00DF1C45">
        <w:t>w</w:t>
      </w:r>
      <w:r w:rsidR="00312E3A">
        <w:t xml:space="preserve">ould like to know how </w:t>
      </w:r>
      <w:r w:rsidR="00FC4EFE">
        <w:t>California</w:t>
      </w:r>
      <w:r w:rsidR="003A4CB4">
        <w:t>’s reporting is going and how</w:t>
      </w:r>
      <w:r w:rsidR="00FC4EFE">
        <w:t xml:space="preserve"> </w:t>
      </w:r>
      <w:r w:rsidR="00733DAB">
        <w:t>colleagues</w:t>
      </w:r>
      <w:r w:rsidR="00312E3A">
        <w:t xml:space="preserve"> feel about </w:t>
      </w:r>
      <w:r w:rsidR="00FC4EFE">
        <w:t>the California data fields.</w:t>
      </w:r>
    </w:p>
    <w:p w14:paraId="49D42BB1" w14:textId="584497BA" w:rsidR="00C45DC8" w:rsidRDefault="00DF1C45" w:rsidP="000675D1">
      <w:r>
        <w:t>Coordinator Woodford a</w:t>
      </w:r>
      <w:r w:rsidR="00AD6D6C">
        <w:t>lso consider how data will be tracked over time.</w:t>
      </w:r>
    </w:p>
    <w:p w14:paraId="7F5CF243" w14:textId="60E7771D" w:rsidR="00AD6D6C" w:rsidRDefault="00AD6D6C" w:rsidP="000675D1">
      <w:r>
        <w:lastRenderedPageBreak/>
        <w:t>The members discussed various elements that might be removed or added to this list</w:t>
      </w:r>
      <w:r w:rsidR="00A60EC8">
        <w:t xml:space="preserve"> and whether they might be tracked over time</w:t>
      </w:r>
      <w:r>
        <w:t xml:space="preserve"> including occupation,</w:t>
      </w:r>
      <w:r w:rsidR="00A60EC8">
        <w:t xml:space="preserve"> past exposure to toxic materials,</w:t>
      </w:r>
      <w:r>
        <w:t xml:space="preserve"> death, </w:t>
      </w:r>
      <w:r w:rsidR="00A60EC8">
        <w:t>gender, genetic testing, head injury,</w:t>
      </w:r>
      <w:r w:rsidR="003675C0">
        <w:t xml:space="preserve"> psycho-social information,</w:t>
      </w:r>
      <w:r w:rsidR="00A60EC8">
        <w:t xml:space="preserve"> medical record numbers.</w:t>
      </w:r>
    </w:p>
    <w:p w14:paraId="2AD18CC5" w14:textId="257872ED" w:rsidR="003675C0" w:rsidRDefault="00D148A7" w:rsidP="000675D1">
      <w:r>
        <w:t>The possibility of a post-diagnosis questionnaire</w:t>
      </w:r>
      <w:r w:rsidR="00E97387">
        <w:t>, including</w:t>
      </w:r>
      <w:r>
        <w:t xml:space="preserve"> for patients was raised.</w:t>
      </w:r>
    </w:p>
    <w:p w14:paraId="0C68754E" w14:textId="0649904A" w:rsidR="00823E2E" w:rsidRDefault="00823E2E" w:rsidP="000675D1">
      <w:r>
        <w:t>Members</w:t>
      </w:r>
      <w:r w:rsidR="00E97387">
        <w:t xml:space="preserve"> Frank and Johnson leave.</w:t>
      </w:r>
      <w:r>
        <w:t xml:space="preserve"> Quorum is retained.</w:t>
      </w:r>
    </w:p>
    <w:p w14:paraId="0E5F2EC6" w14:textId="163BE07D" w:rsidR="00E97387" w:rsidRPr="000675D1" w:rsidRDefault="00DF1C45" w:rsidP="00E97387">
      <w:r>
        <w:t>Coordinator Woodford</w:t>
      </w:r>
      <w:r w:rsidR="00E97387" w:rsidRPr="00F86214">
        <w:t xml:space="preserve"> to follow up with member Tucker regarding </w:t>
      </w:r>
      <w:r w:rsidR="00CF2C70">
        <w:t>data input and output.</w:t>
      </w:r>
    </w:p>
    <w:p w14:paraId="6A41010C" w14:textId="7E8D69C6" w:rsidR="0025782F" w:rsidRDefault="0025782F" w:rsidP="0025782F">
      <w:pPr>
        <w:pStyle w:val="Heading3"/>
      </w:pPr>
      <w:r>
        <w:t>How should the data be disseminated?</w:t>
      </w:r>
    </w:p>
    <w:p w14:paraId="121FD3C2" w14:textId="0AE145AA" w:rsidR="00E97387" w:rsidRPr="00E97387" w:rsidRDefault="00322BBE" w:rsidP="00E97387">
      <w:r>
        <w:t xml:space="preserve">The members discussed elements of dissemination, including annual reporting and access to data. </w:t>
      </w:r>
    </w:p>
    <w:p w14:paraId="13A0F860" w14:textId="2CE8109A" w:rsidR="00C356B1" w:rsidRDefault="0025782F" w:rsidP="00C356B1">
      <w:pPr>
        <w:pStyle w:val="Heading3"/>
      </w:pPr>
      <w:r>
        <w:t>How should the registry be implemented?</w:t>
      </w:r>
    </w:p>
    <w:p w14:paraId="5DD1C0C8" w14:textId="3A35CAF7" w:rsidR="000675D1" w:rsidRPr="000675D1" w:rsidRDefault="00322BBE" w:rsidP="000675D1">
      <w:r>
        <w:t>The discussion returned to triggering events, reporting, and the need for an implementation guide.</w:t>
      </w:r>
    </w:p>
    <w:p w14:paraId="60F1AF21" w14:textId="52DD9484" w:rsidR="0025782F" w:rsidRDefault="00C356B1" w:rsidP="00C356B1">
      <w:pPr>
        <w:pStyle w:val="Heading3"/>
      </w:pPr>
      <w:r>
        <w:t>What is the projected budget for implementation?</w:t>
      </w:r>
    </w:p>
    <w:p w14:paraId="19978052" w14:textId="7190AB43" w:rsidR="000675D1" w:rsidRDefault="00322BBE" w:rsidP="000675D1">
      <w:r>
        <w:t xml:space="preserve">The members discussed the projected budget. Member Fogarty has advanced </w:t>
      </w:r>
      <w:r w:rsidR="00E64528">
        <w:t>$500,000 to $800,000 thousand as a minimum number.</w:t>
      </w:r>
    </w:p>
    <w:p w14:paraId="56070FC4" w14:textId="7A8594A2" w:rsidR="00BC781F" w:rsidRDefault="00BC781F" w:rsidP="000675D1">
      <w:r>
        <w:t>Member Keswick asks for clarifications about the anticipated costs.</w:t>
      </w:r>
    </w:p>
    <w:p w14:paraId="01019185" w14:textId="5C2C27F3" w:rsidR="00E64528" w:rsidRDefault="00DF1C45" w:rsidP="000675D1">
      <w:r>
        <w:t>Coordinator Woodford</w:t>
      </w:r>
      <w:r w:rsidR="00E64528">
        <w:t xml:space="preserve"> reports that Maryland is working on their own registry and have set a budget of $828,000.</w:t>
      </w:r>
    </w:p>
    <w:p w14:paraId="3B211998" w14:textId="7EA7A690" w:rsidR="00BC781F" w:rsidRDefault="00BC781F" w:rsidP="000675D1">
      <w:r>
        <w:t>Member Keswick asks for clarification about the needed staffing.</w:t>
      </w:r>
    </w:p>
    <w:p w14:paraId="00ADD5EE" w14:textId="1FB28961" w:rsidR="00BC781F" w:rsidRDefault="00DF1C45" w:rsidP="000675D1">
      <w:r>
        <w:t>Coordinator Woodford</w:t>
      </w:r>
      <w:r w:rsidR="00BC781F">
        <w:t xml:space="preserve"> and member Fogarty describe existing staffing for other DPH-related registries.</w:t>
      </w:r>
    </w:p>
    <w:p w14:paraId="36A762E6" w14:textId="3FF6124D" w:rsidR="00CC2D65" w:rsidRDefault="00CC2D65" w:rsidP="000675D1">
      <w:r>
        <w:t>Member Keswick suggests proposing an implementation budget and an annual budget.</w:t>
      </w:r>
    </w:p>
    <w:p w14:paraId="5457FA36" w14:textId="5884234E" w:rsidR="005E6599" w:rsidRDefault="005E6599" w:rsidP="00ED7D42">
      <w:pPr>
        <w:pStyle w:val="Heading2"/>
      </w:pPr>
      <w:r w:rsidRPr="005E6599">
        <w:t>III</w:t>
      </w:r>
      <w:r w:rsidR="000B6DCC">
        <w:t xml:space="preserve">. </w:t>
      </w:r>
      <w:r w:rsidR="00960606">
        <w:t>Review Draft Outline of Final Report</w:t>
      </w:r>
    </w:p>
    <w:p w14:paraId="604B509C" w14:textId="72BEE1C8" w:rsidR="00D33EF1" w:rsidRPr="00D33EF1" w:rsidRDefault="00823E2E" w:rsidP="00D33EF1">
      <w:r>
        <w:t>Item tabled.</w:t>
      </w:r>
    </w:p>
    <w:p w14:paraId="5C0E83B0" w14:textId="1FE89EC8" w:rsidR="00F4264A" w:rsidRDefault="00F4264A" w:rsidP="00ED7D42">
      <w:pPr>
        <w:pStyle w:val="Heading2"/>
      </w:pPr>
      <w:r w:rsidRPr="00F4264A">
        <w:t>VI</w:t>
      </w:r>
      <w:r>
        <w:t xml:space="preserve">. </w:t>
      </w:r>
      <w:r w:rsidRPr="00F4264A">
        <w:t>Next Steps</w:t>
      </w:r>
    </w:p>
    <w:p w14:paraId="3A203280" w14:textId="00BEDF08" w:rsidR="00823E2E" w:rsidRPr="00823E2E" w:rsidRDefault="00823E2E" w:rsidP="00823E2E">
      <w:r>
        <w:t>The committee reviewed remaining tasks and meetings to plan for the next meetings.</w:t>
      </w:r>
    </w:p>
    <w:p w14:paraId="7E177970" w14:textId="1E95F3FE" w:rsidR="003156A6" w:rsidRDefault="003156A6" w:rsidP="000442B3">
      <w:pPr>
        <w:spacing w:after="160" w:line="259" w:lineRule="auto"/>
      </w:pPr>
      <w:r w:rsidRPr="00703987">
        <w:t>Motion to adjourn from</w:t>
      </w:r>
      <w:r w:rsidR="004B73DD" w:rsidRPr="00703987">
        <w:t xml:space="preserve"> </w:t>
      </w:r>
      <w:r w:rsidR="00703987" w:rsidRPr="00703987">
        <w:t>Fogarty</w:t>
      </w:r>
      <w:r w:rsidRPr="00703987">
        <w:t>, seconded by</w:t>
      </w:r>
      <w:r w:rsidR="004B73DD" w:rsidRPr="00703987">
        <w:t xml:space="preserve"> </w:t>
      </w:r>
      <w:r w:rsidR="00703987" w:rsidRPr="00703987">
        <w:t>Tucker</w:t>
      </w:r>
      <w:r w:rsidR="00152817" w:rsidRPr="00703987">
        <w:t>.</w:t>
      </w:r>
    </w:p>
    <w:p w14:paraId="4EB995E9" w14:textId="77777777" w:rsidR="00152817" w:rsidRDefault="00152817" w:rsidP="000442B3">
      <w:pPr>
        <w:spacing w:after="160" w:line="259" w:lineRule="auto"/>
      </w:pPr>
    </w:p>
    <w:sectPr w:rsidR="00152817" w:rsidSect="00387BA1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7DB5" w14:textId="77777777" w:rsidR="00A97FB8" w:rsidRDefault="00A97FB8">
      <w:pPr>
        <w:spacing w:after="0" w:line="240" w:lineRule="auto"/>
      </w:pPr>
      <w:r>
        <w:separator/>
      </w:r>
    </w:p>
  </w:endnote>
  <w:endnote w:type="continuationSeparator" w:id="0">
    <w:p w14:paraId="1B74BDC2" w14:textId="77777777" w:rsidR="00A97FB8" w:rsidRDefault="00A9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96A6" w14:textId="77777777" w:rsidR="00A97FB8" w:rsidRDefault="00A97FB8">
      <w:pPr>
        <w:spacing w:after="0" w:line="240" w:lineRule="auto"/>
      </w:pPr>
      <w:r>
        <w:separator/>
      </w:r>
    </w:p>
  </w:footnote>
  <w:footnote w:type="continuationSeparator" w:id="0">
    <w:p w14:paraId="23636C78" w14:textId="77777777" w:rsidR="00A97FB8" w:rsidRDefault="00A9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CE52" w14:textId="009329D5" w:rsidR="00C0010E" w:rsidRDefault="00C0010E" w:rsidP="00C0010E">
    <w:pPr>
      <w:pStyle w:val="Header"/>
      <w:jc w:val="center"/>
    </w:pPr>
    <w:r>
      <w:rPr>
        <w:b/>
        <w:noProof/>
      </w:rPr>
      <w:drawing>
        <wp:inline distT="0" distB="0" distL="0" distR="0" wp14:anchorId="284C3E83" wp14:editId="674942C3">
          <wp:extent cx="638175" cy="638175"/>
          <wp:effectExtent l="0" t="0" r="9525" b="9525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B86E94" w14:textId="77777777" w:rsidR="000B6DCC" w:rsidRDefault="000B6DCC" w:rsidP="00C001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379"/>
    <w:multiLevelType w:val="hybridMultilevel"/>
    <w:tmpl w:val="3AD6A508"/>
    <w:lvl w:ilvl="0" w:tplc="749A96A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283"/>
    <w:multiLevelType w:val="hybridMultilevel"/>
    <w:tmpl w:val="DF78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91C01"/>
    <w:multiLevelType w:val="hybridMultilevel"/>
    <w:tmpl w:val="0EDC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C02"/>
    <w:multiLevelType w:val="hybridMultilevel"/>
    <w:tmpl w:val="68D2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73E4B"/>
    <w:multiLevelType w:val="hybridMultilevel"/>
    <w:tmpl w:val="24DC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63CD7"/>
    <w:multiLevelType w:val="hybridMultilevel"/>
    <w:tmpl w:val="87C4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03544"/>
    <w:multiLevelType w:val="hybridMultilevel"/>
    <w:tmpl w:val="3F24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97E36"/>
    <w:multiLevelType w:val="hybridMultilevel"/>
    <w:tmpl w:val="422A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1163F"/>
    <w:multiLevelType w:val="hybridMultilevel"/>
    <w:tmpl w:val="671E6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2555"/>
    <w:multiLevelType w:val="hybridMultilevel"/>
    <w:tmpl w:val="AFF8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C1C4D"/>
    <w:multiLevelType w:val="hybridMultilevel"/>
    <w:tmpl w:val="D258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76B21"/>
    <w:multiLevelType w:val="hybridMultilevel"/>
    <w:tmpl w:val="585088C4"/>
    <w:lvl w:ilvl="0" w:tplc="749A96A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A1BD8"/>
    <w:multiLevelType w:val="hybridMultilevel"/>
    <w:tmpl w:val="ACF25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F2F77"/>
    <w:multiLevelType w:val="hybridMultilevel"/>
    <w:tmpl w:val="6836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40185"/>
    <w:multiLevelType w:val="hybridMultilevel"/>
    <w:tmpl w:val="A24E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932BC"/>
    <w:multiLevelType w:val="hybridMultilevel"/>
    <w:tmpl w:val="1AC2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61CB6"/>
    <w:multiLevelType w:val="hybridMultilevel"/>
    <w:tmpl w:val="3EE6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2319F"/>
    <w:multiLevelType w:val="hybridMultilevel"/>
    <w:tmpl w:val="D0B4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51F5B"/>
    <w:multiLevelType w:val="hybridMultilevel"/>
    <w:tmpl w:val="EB62912E"/>
    <w:lvl w:ilvl="0" w:tplc="40905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2459D9"/>
    <w:multiLevelType w:val="hybridMultilevel"/>
    <w:tmpl w:val="3198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537E1"/>
    <w:multiLevelType w:val="hybridMultilevel"/>
    <w:tmpl w:val="DC9E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0797D"/>
    <w:multiLevelType w:val="hybridMultilevel"/>
    <w:tmpl w:val="06568540"/>
    <w:lvl w:ilvl="0" w:tplc="27EE33A2">
      <w:start w:val="1"/>
      <w:numFmt w:val="upperRoman"/>
      <w:lvlText w:val="%1."/>
      <w:lvlJc w:val="right"/>
      <w:pPr>
        <w:ind w:left="720" w:hanging="360"/>
      </w:pPr>
      <w:rPr>
        <w:rFonts w:ascii="Open Sans" w:hAnsi="Open San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D350E"/>
    <w:multiLevelType w:val="hybridMultilevel"/>
    <w:tmpl w:val="2E2EFC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281C21"/>
    <w:multiLevelType w:val="hybridMultilevel"/>
    <w:tmpl w:val="B59CD576"/>
    <w:lvl w:ilvl="0" w:tplc="D050393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5678B"/>
    <w:multiLevelType w:val="hybridMultilevel"/>
    <w:tmpl w:val="3CDC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F776B"/>
    <w:multiLevelType w:val="hybridMultilevel"/>
    <w:tmpl w:val="0C48AB1A"/>
    <w:lvl w:ilvl="0" w:tplc="7B7CB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7A7D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5A1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85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E5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68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C9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4A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247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F012D86"/>
    <w:multiLevelType w:val="hybridMultilevel"/>
    <w:tmpl w:val="3208C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11"/>
  </w:num>
  <w:num w:numId="5">
    <w:abstractNumId w:val="9"/>
  </w:num>
  <w:num w:numId="6">
    <w:abstractNumId w:val="8"/>
  </w:num>
  <w:num w:numId="7">
    <w:abstractNumId w:val="12"/>
  </w:num>
  <w:num w:numId="8">
    <w:abstractNumId w:val="10"/>
  </w:num>
  <w:num w:numId="9">
    <w:abstractNumId w:val="4"/>
  </w:num>
  <w:num w:numId="10">
    <w:abstractNumId w:val="17"/>
  </w:num>
  <w:num w:numId="11">
    <w:abstractNumId w:val="7"/>
  </w:num>
  <w:num w:numId="12">
    <w:abstractNumId w:val="2"/>
  </w:num>
  <w:num w:numId="13">
    <w:abstractNumId w:val="6"/>
  </w:num>
  <w:num w:numId="14">
    <w:abstractNumId w:val="26"/>
  </w:num>
  <w:num w:numId="15">
    <w:abstractNumId w:val="3"/>
  </w:num>
  <w:num w:numId="16">
    <w:abstractNumId w:val="16"/>
  </w:num>
  <w:num w:numId="17">
    <w:abstractNumId w:val="20"/>
  </w:num>
  <w:num w:numId="18">
    <w:abstractNumId w:val="14"/>
  </w:num>
  <w:num w:numId="19">
    <w:abstractNumId w:val="5"/>
  </w:num>
  <w:num w:numId="20">
    <w:abstractNumId w:val="1"/>
  </w:num>
  <w:num w:numId="21">
    <w:abstractNumId w:val="24"/>
  </w:num>
  <w:num w:numId="22">
    <w:abstractNumId w:val="15"/>
  </w:num>
  <w:num w:numId="23">
    <w:abstractNumId w:val="22"/>
  </w:num>
  <w:num w:numId="24">
    <w:abstractNumId w:val="18"/>
  </w:num>
  <w:num w:numId="25">
    <w:abstractNumId w:val="25"/>
  </w:num>
  <w:num w:numId="26">
    <w:abstractNumId w:val="23"/>
  </w:num>
  <w:num w:numId="2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1Njc0NzK0NDY0MTZV0lEKTi0uzszPAykwNqwFANAwcJwtAAAA"/>
    <w:docVar w:name="_AMO_ReportControlsVisible" w:val="Empty"/>
    <w:docVar w:name="_AMO_UniqueIdentifier" w:val="Empty"/>
  </w:docVars>
  <w:rsids>
    <w:rsidRoot w:val="00461E52"/>
    <w:rsid w:val="00001F88"/>
    <w:rsid w:val="000109B2"/>
    <w:rsid w:val="00010C53"/>
    <w:rsid w:val="00011473"/>
    <w:rsid w:val="00043813"/>
    <w:rsid w:val="000442B3"/>
    <w:rsid w:val="00051718"/>
    <w:rsid w:val="00052DB2"/>
    <w:rsid w:val="000675D1"/>
    <w:rsid w:val="00095038"/>
    <w:rsid w:val="000A2CC4"/>
    <w:rsid w:val="000B3344"/>
    <w:rsid w:val="000B6DCC"/>
    <w:rsid w:val="000B7087"/>
    <w:rsid w:val="000C14DE"/>
    <w:rsid w:val="000D09B4"/>
    <w:rsid w:val="000D6412"/>
    <w:rsid w:val="000F2410"/>
    <w:rsid w:val="00113186"/>
    <w:rsid w:val="00116511"/>
    <w:rsid w:val="00120C02"/>
    <w:rsid w:val="001460EE"/>
    <w:rsid w:val="00152817"/>
    <w:rsid w:val="00154AC7"/>
    <w:rsid w:val="001623EE"/>
    <w:rsid w:val="0018735A"/>
    <w:rsid w:val="00187F39"/>
    <w:rsid w:val="00194738"/>
    <w:rsid w:val="001A0A22"/>
    <w:rsid w:val="001A2FBB"/>
    <w:rsid w:val="001A650A"/>
    <w:rsid w:val="001B037A"/>
    <w:rsid w:val="001B03BE"/>
    <w:rsid w:val="001B3029"/>
    <w:rsid w:val="001C364E"/>
    <w:rsid w:val="001C3AF9"/>
    <w:rsid w:val="001F4B40"/>
    <w:rsid w:val="00202148"/>
    <w:rsid w:val="00204CEC"/>
    <w:rsid w:val="00220526"/>
    <w:rsid w:val="002210A1"/>
    <w:rsid w:val="00222B6A"/>
    <w:rsid w:val="00223E9C"/>
    <w:rsid w:val="00224EA9"/>
    <w:rsid w:val="00234D00"/>
    <w:rsid w:val="00243473"/>
    <w:rsid w:val="00253812"/>
    <w:rsid w:val="0025782F"/>
    <w:rsid w:val="00266B17"/>
    <w:rsid w:val="0026739C"/>
    <w:rsid w:val="002908EB"/>
    <w:rsid w:val="00293741"/>
    <w:rsid w:val="00295DB4"/>
    <w:rsid w:val="002A3752"/>
    <w:rsid w:val="002C0228"/>
    <w:rsid w:val="002C0944"/>
    <w:rsid w:val="002D1C3C"/>
    <w:rsid w:val="002D5C97"/>
    <w:rsid w:val="002D655B"/>
    <w:rsid w:val="002F270F"/>
    <w:rsid w:val="00310791"/>
    <w:rsid w:val="00312E3A"/>
    <w:rsid w:val="00315300"/>
    <w:rsid w:val="003156A6"/>
    <w:rsid w:val="00315C31"/>
    <w:rsid w:val="00322BBE"/>
    <w:rsid w:val="0034118C"/>
    <w:rsid w:val="0035247F"/>
    <w:rsid w:val="003617CA"/>
    <w:rsid w:val="00362D90"/>
    <w:rsid w:val="003675C0"/>
    <w:rsid w:val="00387BA1"/>
    <w:rsid w:val="00396340"/>
    <w:rsid w:val="003969DE"/>
    <w:rsid w:val="003A1A35"/>
    <w:rsid w:val="003A4CB4"/>
    <w:rsid w:val="003C0D9F"/>
    <w:rsid w:val="003C12C9"/>
    <w:rsid w:val="003C44BD"/>
    <w:rsid w:val="003C4727"/>
    <w:rsid w:val="003C65D3"/>
    <w:rsid w:val="003D0AF7"/>
    <w:rsid w:val="003D253F"/>
    <w:rsid w:val="003D680B"/>
    <w:rsid w:val="003E22D5"/>
    <w:rsid w:val="003E6FE2"/>
    <w:rsid w:val="0040610B"/>
    <w:rsid w:val="004105F8"/>
    <w:rsid w:val="00422418"/>
    <w:rsid w:val="004240B9"/>
    <w:rsid w:val="004362E2"/>
    <w:rsid w:val="00443D78"/>
    <w:rsid w:val="004542F8"/>
    <w:rsid w:val="00461E52"/>
    <w:rsid w:val="004653B3"/>
    <w:rsid w:val="00465716"/>
    <w:rsid w:val="00472C67"/>
    <w:rsid w:val="00480093"/>
    <w:rsid w:val="00481380"/>
    <w:rsid w:val="00481667"/>
    <w:rsid w:val="0049045F"/>
    <w:rsid w:val="004907A8"/>
    <w:rsid w:val="00492C27"/>
    <w:rsid w:val="00497AB7"/>
    <w:rsid w:val="004A1069"/>
    <w:rsid w:val="004B73DD"/>
    <w:rsid w:val="004C6273"/>
    <w:rsid w:val="004F7594"/>
    <w:rsid w:val="00500302"/>
    <w:rsid w:val="00501DD9"/>
    <w:rsid w:val="0050720F"/>
    <w:rsid w:val="0051238C"/>
    <w:rsid w:val="00547AD3"/>
    <w:rsid w:val="00553EC6"/>
    <w:rsid w:val="00556704"/>
    <w:rsid w:val="005728F5"/>
    <w:rsid w:val="00576888"/>
    <w:rsid w:val="005B6E6F"/>
    <w:rsid w:val="005C22B8"/>
    <w:rsid w:val="005D465F"/>
    <w:rsid w:val="005E230D"/>
    <w:rsid w:val="005E6599"/>
    <w:rsid w:val="005F09B9"/>
    <w:rsid w:val="005F20C5"/>
    <w:rsid w:val="00604207"/>
    <w:rsid w:val="00606C9C"/>
    <w:rsid w:val="00614D5F"/>
    <w:rsid w:val="006264CF"/>
    <w:rsid w:val="00627136"/>
    <w:rsid w:val="00634404"/>
    <w:rsid w:val="00640DFC"/>
    <w:rsid w:val="0064207A"/>
    <w:rsid w:val="00645208"/>
    <w:rsid w:val="00646AB5"/>
    <w:rsid w:val="00647950"/>
    <w:rsid w:val="00651389"/>
    <w:rsid w:val="00676566"/>
    <w:rsid w:val="007031D6"/>
    <w:rsid w:val="00703562"/>
    <w:rsid w:val="00703987"/>
    <w:rsid w:val="00713641"/>
    <w:rsid w:val="00723BA0"/>
    <w:rsid w:val="00725478"/>
    <w:rsid w:val="0073230D"/>
    <w:rsid w:val="00733DAB"/>
    <w:rsid w:val="00755B70"/>
    <w:rsid w:val="00762E8E"/>
    <w:rsid w:val="00762F41"/>
    <w:rsid w:val="007755BD"/>
    <w:rsid w:val="00781842"/>
    <w:rsid w:val="007A207C"/>
    <w:rsid w:val="007B18CD"/>
    <w:rsid w:val="007B43CD"/>
    <w:rsid w:val="007C21BC"/>
    <w:rsid w:val="007D16DB"/>
    <w:rsid w:val="007D7D1C"/>
    <w:rsid w:val="007E342C"/>
    <w:rsid w:val="007E57A1"/>
    <w:rsid w:val="007F48F6"/>
    <w:rsid w:val="007F4D6C"/>
    <w:rsid w:val="00802463"/>
    <w:rsid w:val="00814B46"/>
    <w:rsid w:val="008175B6"/>
    <w:rsid w:val="00823E2E"/>
    <w:rsid w:val="008269DA"/>
    <w:rsid w:val="00831F2D"/>
    <w:rsid w:val="0085569A"/>
    <w:rsid w:val="0088448D"/>
    <w:rsid w:val="00892801"/>
    <w:rsid w:val="00896925"/>
    <w:rsid w:val="008A12BA"/>
    <w:rsid w:val="008A30F4"/>
    <w:rsid w:val="008A58CA"/>
    <w:rsid w:val="008B5726"/>
    <w:rsid w:val="008C404D"/>
    <w:rsid w:val="008E1D2E"/>
    <w:rsid w:val="008F7351"/>
    <w:rsid w:val="009160BA"/>
    <w:rsid w:val="0091701C"/>
    <w:rsid w:val="00922112"/>
    <w:rsid w:val="009230C3"/>
    <w:rsid w:val="009334ED"/>
    <w:rsid w:val="00933F45"/>
    <w:rsid w:val="00940615"/>
    <w:rsid w:val="00940A0D"/>
    <w:rsid w:val="009438DA"/>
    <w:rsid w:val="0096014F"/>
    <w:rsid w:val="00960606"/>
    <w:rsid w:val="00962EAC"/>
    <w:rsid w:val="00964E1C"/>
    <w:rsid w:val="00967364"/>
    <w:rsid w:val="009745B2"/>
    <w:rsid w:val="00974C3F"/>
    <w:rsid w:val="00976BB0"/>
    <w:rsid w:val="00980627"/>
    <w:rsid w:val="00981476"/>
    <w:rsid w:val="00987BEA"/>
    <w:rsid w:val="009A3E8A"/>
    <w:rsid w:val="009A4D9D"/>
    <w:rsid w:val="009B2EBB"/>
    <w:rsid w:val="009B5957"/>
    <w:rsid w:val="009C6E34"/>
    <w:rsid w:val="009D03A9"/>
    <w:rsid w:val="009D1192"/>
    <w:rsid w:val="009D418F"/>
    <w:rsid w:val="009E6017"/>
    <w:rsid w:val="00A06FEB"/>
    <w:rsid w:val="00A0715E"/>
    <w:rsid w:val="00A23CFD"/>
    <w:rsid w:val="00A42D4F"/>
    <w:rsid w:val="00A54BF3"/>
    <w:rsid w:val="00A60EC8"/>
    <w:rsid w:val="00A722A0"/>
    <w:rsid w:val="00A8289E"/>
    <w:rsid w:val="00A8670E"/>
    <w:rsid w:val="00A86F42"/>
    <w:rsid w:val="00A947A3"/>
    <w:rsid w:val="00A97FB8"/>
    <w:rsid w:val="00AB3C5B"/>
    <w:rsid w:val="00AD6D6C"/>
    <w:rsid w:val="00AF43CA"/>
    <w:rsid w:val="00AF63DE"/>
    <w:rsid w:val="00B01D86"/>
    <w:rsid w:val="00B0332B"/>
    <w:rsid w:val="00B20037"/>
    <w:rsid w:val="00B313C4"/>
    <w:rsid w:val="00B501C3"/>
    <w:rsid w:val="00B519FF"/>
    <w:rsid w:val="00B73A3E"/>
    <w:rsid w:val="00B8357A"/>
    <w:rsid w:val="00B93FE9"/>
    <w:rsid w:val="00BB5E16"/>
    <w:rsid w:val="00BC781F"/>
    <w:rsid w:val="00BC786D"/>
    <w:rsid w:val="00BF104C"/>
    <w:rsid w:val="00BF7307"/>
    <w:rsid w:val="00C0010E"/>
    <w:rsid w:val="00C10400"/>
    <w:rsid w:val="00C119DC"/>
    <w:rsid w:val="00C356B1"/>
    <w:rsid w:val="00C40468"/>
    <w:rsid w:val="00C45DC8"/>
    <w:rsid w:val="00C528FE"/>
    <w:rsid w:val="00C6214D"/>
    <w:rsid w:val="00C65530"/>
    <w:rsid w:val="00C66290"/>
    <w:rsid w:val="00C7115C"/>
    <w:rsid w:val="00C77817"/>
    <w:rsid w:val="00C822D7"/>
    <w:rsid w:val="00CA601A"/>
    <w:rsid w:val="00CC0062"/>
    <w:rsid w:val="00CC2B19"/>
    <w:rsid w:val="00CC2D65"/>
    <w:rsid w:val="00CC58F2"/>
    <w:rsid w:val="00CF2C70"/>
    <w:rsid w:val="00D13D59"/>
    <w:rsid w:val="00D148A7"/>
    <w:rsid w:val="00D23CA5"/>
    <w:rsid w:val="00D33EF1"/>
    <w:rsid w:val="00D346A0"/>
    <w:rsid w:val="00D40C82"/>
    <w:rsid w:val="00D56F83"/>
    <w:rsid w:val="00D57779"/>
    <w:rsid w:val="00D57D61"/>
    <w:rsid w:val="00D67CB4"/>
    <w:rsid w:val="00D7589F"/>
    <w:rsid w:val="00D84475"/>
    <w:rsid w:val="00D91A6C"/>
    <w:rsid w:val="00D9574B"/>
    <w:rsid w:val="00D976D7"/>
    <w:rsid w:val="00DC04BA"/>
    <w:rsid w:val="00DC659C"/>
    <w:rsid w:val="00DD2780"/>
    <w:rsid w:val="00DD29A7"/>
    <w:rsid w:val="00DD2F1F"/>
    <w:rsid w:val="00DE493C"/>
    <w:rsid w:val="00DE60AD"/>
    <w:rsid w:val="00DF1611"/>
    <w:rsid w:val="00DF1C45"/>
    <w:rsid w:val="00E01342"/>
    <w:rsid w:val="00E03586"/>
    <w:rsid w:val="00E069E8"/>
    <w:rsid w:val="00E24EC8"/>
    <w:rsid w:val="00E31236"/>
    <w:rsid w:val="00E41CE0"/>
    <w:rsid w:val="00E45460"/>
    <w:rsid w:val="00E546F7"/>
    <w:rsid w:val="00E57159"/>
    <w:rsid w:val="00E6053D"/>
    <w:rsid w:val="00E64528"/>
    <w:rsid w:val="00E66B30"/>
    <w:rsid w:val="00E75B9B"/>
    <w:rsid w:val="00E82C49"/>
    <w:rsid w:val="00E87FB7"/>
    <w:rsid w:val="00E90473"/>
    <w:rsid w:val="00E92B41"/>
    <w:rsid w:val="00E97387"/>
    <w:rsid w:val="00EA076B"/>
    <w:rsid w:val="00EB00D1"/>
    <w:rsid w:val="00EB2046"/>
    <w:rsid w:val="00EB7D9A"/>
    <w:rsid w:val="00EC0B59"/>
    <w:rsid w:val="00EC1C0B"/>
    <w:rsid w:val="00ED194C"/>
    <w:rsid w:val="00ED7D42"/>
    <w:rsid w:val="00F07CB5"/>
    <w:rsid w:val="00F154F8"/>
    <w:rsid w:val="00F25875"/>
    <w:rsid w:val="00F26EE5"/>
    <w:rsid w:val="00F4264A"/>
    <w:rsid w:val="00F63540"/>
    <w:rsid w:val="00F6592E"/>
    <w:rsid w:val="00F70E88"/>
    <w:rsid w:val="00F730C0"/>
    <w:rsid w:val="00F86214"/>
    <w:rsid w:val="00FA0779"/>
    <w:rsid w:val="00FC4EFE"/>
    <w:rsid w:val="00FD5271"/>
    <w:rsid w:val="00FE38DA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5DCE7C"/>
  <w15:docId w15:val="{C405DBC1-CA9D-49B4-952A-B4E479A1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99"/>
    <w:pPr>
      <w:keepNext/>
      <w:spacing w:before="120" w:after="360" w:line="240" w:lineRule="auto"/>
      <w:outlineLvl w:val="0"/>
    </w:pPr>
    <w:rPr>
      <w:rFonts w:cstheme="minorHAnsi"/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D42"/>
    <w:pPr>
      <w:keepNext/>
      <w:spacing w:before="360" w:after="240" w:line="240" w:lineRule="auto"/>
      <w:outlineLvl w:val="1"/>
    </w:pPr>
    <w:rPr>
      <w:rFonts w:cs="Times New Roman"/>
      <w:b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82F"/>
    <w:pPr>
      <w:keepNext/>
      <w:keepLines/>
      <w:spacing w:before="40" w:after="0"/>
      <w:outlineLvl w:val="2"/>
    </w:pPr>
    <w:rPr>
      <w:rFonts w:eastAsiaTheme="majorEastAsia" w:cstheme="minorHAns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5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599"/>
    <w:rPr>
      <w:rFonts w:cstheme="minorHAnsi"/>
      <w:b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7D42"/>
    <w:rPr>
      <w:rFonts w:cs="Times New Roman"/>
      <w:b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E6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053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053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381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3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13"/>
  </w:style>
  <w:style w:type="paragraph" w:customStyle="1" w:styleId="Default">
    <w:name w:val="Default"/>
    <w:rsid w:val="002F27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115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50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6F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22A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0010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010E"/>
    <w:rPr>
      <w:rFonts w:ascii="Calibri" w:hAnsi="Calibri"/>
      <w:szCs w:val="21"/>
    </w:rPr>
  </w:style>
  <w:style w:type="table" w:styleId="ListTable3">
    <w:name w:val="List Table 3"/>
    <w:basedOn w:val="TableNormal"/>
    <w:uiPriority w:val="48"/>
    <w:rsid w:val="000442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Bullet1">
    <w:name w:val="Bullet 1"/>
    <w:basedOn w:val="Normal"/>
    <w:rsid w:val="00604207"/>
    <w:pPr>
      <w:numPr>
        <w:numId w:val="26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5782F"/>
    <w:rPr>
      <w:rFonts w:eastAsiaTheme="majorEastAsia" w:cstheme="minorHAns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8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5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5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5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87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7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6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262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42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91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603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484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033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874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907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2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0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7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9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4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87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37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3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3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60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17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44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5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4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0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7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997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2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7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72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5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1C37-55EF-4D13-B74F-9B7478E3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746</Words>
  <Characters>4258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Durham, Natalie (DPH)</dc:creator>
  <cp:lastModifiedBy>Toti, Gail (DPH)</cp:lastModifiedBy>
  <cp:revision>2</cp:revision>
  <cp:lastPrinted>2021-05-21T17:25:00Z</cp:lastPrinted>
  <dcterms:created xsi:type="dcterms:W3CDTF">2022-05-17T19:40:00Z</dcterms:created>
  <dcterms:modified xsi:type="dcterms:W3CDTF">2022-05-17T19:40:00Z</dcterms:modified>
</cp:coreProperties>
</file>