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44" w:rsidRDefault="009A1F44" w:rsidP="009A1F44">
      <w:pPr>
        <w:jc w:val="center"/>
      </w:pPr>
      <w:smartTag w:uri="urn:schemas-microsoft-com:office:smarttags" w:element="PlaceType">
        <w:r>
          <w:t>COMMONWEALTH</w:t>
        </w:r>
      </w:smartTag>
      <w:r>
        <w:t xml:space="preserve"> OF MASSACHUSETTS</w:t>
      </w:r>
    </w:p>
    <w:p w:rsidR="009A1F44" w:rsidRDefault="009A1F44" w:rsidP="009A1F44">
      <w:pPr>
        <w:jc w:val="center"/>
      </w:pPr>
      <w:r>
        <w:t>BOARD OF REGISTRATION IN MEDICINE</w:t>
      </w:r>
    </w:p>
    <w:p w:rsidR="009A1F44" w:rsidRDefault="009A1F44" w:rsidP="009A1F44">
      <w:pPr>
        <w:jc w:val="center"/>
      </w:pPr>
    </w:p>
    <w:p w:rsidR="009A1F44" w:rsidRDefault="009A1F44" w:rsidP="00E43C64">
      <w:pPr>
        <w:ind w:left="-720"/>
      </w:pPr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3C64">
        <w:tab/>
      </w:r>
      <w:r w:rsidR="00E43C64">
        <w:tab/>
      </w:r>
      <w:r>
        <w:t>Adjudicatory Case</w:t>
      </w:r>
    </w:p>
    <w:p w:rsidR="009A1F44" w:rsidRDefault="009A1F44" w:rsidP="009A1F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3C64">
        <w:tab/>
      </w:r>
      <w:r>
        <w:t xml:space="preserve">No. </w:t>
      </w:r>
      <w:r w:rsidR="00AF6A4E">
        <w:t>201</w:t>
      </w:r>
      <w:r w:rsidR="004F3476">
        <w:t>8</w:t>
      </w:r>
      <w:r w:rsidR="00AF6A4E">
        <w:t>-0</w:t>
      </w:r>
      <w:r w:rsidR="004F3476">
        <w:t>06</w:t>
      </w:r>
    </w:p>
    <w:p w:rsidR="009A1F44" w:rsidRDefault="009A1F44" w:rsidP="009A1F44"/>
    <w:p w:rsidR="009A1F44" w:rsidRDefault="009A1F44" w:rsidP="00E43C64">
      <w:pPr>
        <w:ind w:left="-720"/>
      </w:pPr>
      <w:r>
        <w:t xml:space="preserve">_____________________  </w:t>
      </w:r>
    </w:p>
    <w:p w:rsidR="009A1F44" w:rsidRDefault="009A1F44" w:rsidP="00E43C64">
      <w:pPr>
        <w:ind w:left="-720"/>
      </w:pPr>
      <w:r>
        <w:tab/>
      </w:r>
      <w:r>
        <w:tab/>
      </w:r>
      <w:r>
        <w:tab/>
        <w:t xml:space="preserve">       )</w:t>
      </w:r>
      <w:r>
        <w:tab/>
      </w:r>
    </w:p>
    <w:p w:rsidR="009A1F44" w:rsidRDefault="009A1F44" w:rsidP="00E43C64">
      <w:pPr>
        <w:ind w:left="-720"/>
      </w:pPr>
      <w:r>
        <w:t>In the Matter of                  )</w:t>
      </w:r>
      <w:r>
        <w:tab/>
      </w:r>
      <w:r>
        <w:tab/>
      </w:r>
      <w:r>
        <w:tab/>
      </w:r>
      <w:r>
        <w:tab/>
      </w:r>
      <w:r w:rsidR="00E43C64">
        <w:tab/>
      </w:r>
      <w:r w:rsidR="00E43C64">
        <w:tab/>
      </w:r>
      <w:r w:rsidRPr="009A1F44">
        <w:rPr>
          <w:u w:val="single"/>
        </w:rPr>
        <w:t>Partial Final Decision as</w:t>
      </w:r>
    </w:p>
    <w:p w:rsidR="009A1F44" w:rsidRDefault="009A1F44" w:rsidP="00E43C64">
      <w:pPr>
        <w:ind w:left="-720"/>
      </w:pPr>
      <w:r>
        <w:t xml:space="preserve">                                           ) </w:t>
      </w:r>
      <w:r>
        <w:tab/>
      </w:r>
      <w:r>
        <w:tab/>
      </w:r>
      <w:r>
        <w:tab/>
      </w:r>
      <w:r>
        <w:tab/>
      </w:r>
      <w:r w:rsidR="00E43C64">
        <w:tab/>
      </w:r>
      <w:r w:rsidR="00E43C64">
        <w:tab/>
      </w:r>
      <w:r w:rsidRPr="009A1F44">
        <w:rPr>
          <w:u w:val="single"/>
        </w:rPr>
        <w:t>to Findings of Fact and</w:t>
      </w:r>
    </w:p>
    <w:p w:rsidR="009A1F44" w:rsidRDefault="004F3476" w:rsidP="00E43C64">
      <w:pPr>
        <w:ind w:left="-720"/>
      </w:pPr>
      <w:r>
        <w:t xml:space="preserve">Eugene C. </w:t>
      </w:r>
      <w:proofErr w:type="spellStart"/>
      <w:r>
        <w:t>Jagella</w:t>
      </w:r>
      <w:proofErr w:type="spellEnd"/>
      <w:r>
        <w:t>, M.D.</w:t>
      </w:r>
      <w:r w:rsidR="009A1F44">
        <w:t xml:space="preserve">    )</w:t>
      </w:r>
      <w:r w:rsidR="009A1F44">
        <w:tab/>
      </w:r>
      <w:r w:rsidR="009A1F44">
        <w:tab/>
      </w:r>
      <w:r w:rsidR="009A1F44">
        <w:tab/>
      </w:r>
      <w:r w:rsidR="009A1F44">
        <w:tab/>
      </w:r>
      <w:r w:rsidR="00E43C64">
        <w:tab/>
      </w:r>
      <w:r w:rsidR="00E43C64">
        <w:tab/>
      </w:r>
      <w:r w:rsidR="009A1F44" w:rsidRPr="009A1F44">
        <w:rPr>
          <w:u w:val="single"/>
        </w:rPr>
        <w:t>Conclusions of Law</w:t>
      </w:r>
      <w:r w:rsidR="009A1F44">
        <w:tab/>
      </w:r>
    </w:p>
    <w:p w:rsidR="009A1F44" w:rsidRDefault="009A1F44" w:rsidP="00E43C64">
      <w:pPr>
        <w:ind w:left="-720"/>
      </w:pPr>
      <w:r>
        <w:t>_____________________ )</w:t>
      </w:r>
    </w:p>
    <w:p w:rsidR="009A1F44" w:rsidRDefault="009A1F44" w:rsidP="002150BD">
      <w:pPr>
        <w:spacing w:line="360" w:lineRule="auto"/>
      </w:pPr>
    </w:p>
    <w:p w:rsidR="00F02F37" w:rsidRDefault="009A1F44" w:rsidP="004F3476">
      <w:pPr>
        <w:spacing w:line="480" w:lineRule="auto"/>
        <w:ind w:left="-720" w:right="-720"/>
        <w:jc w:val="both"/>
      </w:pPr>
      <w:r>
        <w:tab/>
        <w:t xml:space="preserve">This matter came before the Board on the basis of the Administrative Magistrate’s Recommended Decision, dated </w:t>
      </w:r>
      <w:r w:rsidR="004F3476">
        <w:t>June 4, 2019</w:t>
      </w:r>
      <w:r>
        <w:t>, for disposition as to Findings of Fact and Conclusions of Law only</w:t>
      </w:r>
      <w:r w:rsidR="00A617FC">
        <w:t>, as well as for affirmation of the Board’s Order of Temporary Suspension.</w:t>
      </w:r>
      <w:r w:rsidR="009624E5">
        <w:t xml:space="preserve"> </w:t>
      </w:r>
      <w:r w:rsidR="00351723">
        <w:t>After full consideration of the Recommended Decision, which is attached hereto and incorporated by reference</w:t>
      </w:r>
      <w:r w:rsidR="0085440C">
        <w:t xml:space="preserve">, </w:t>
      </w:r>
      <w:r w:rsidR="00E43C64">
        <w:t>the</w:t>
      </w:r>
      <w:r w:rsidR="00351723">
        <w:t xml:space="preserve"> Board hereby </w:t>
      </w:r>
      <w:r w:rsidR="00A617FC">
        <w:t xml:space="preserve">affirms the Order of Temporary Suspension and </w:t>
      </w:r>
      <w:r w:rsidR="00351723">
        <w:t xml:space="preserve">adopts the Recommended Decision as </w:t>
      </w:r>
      <w:r w:rsidR="00F02F37">
        <w:t xml:space="preserve">to </w:t>
      </w:r>
      <w:r w:rsidR="00351723">
        <w:t xml:space="preserve">Findings of Fact and Conclusions of Law </w:t>
      </w:r>
      <w:r w:rsidR="00F02F37">
        <w:t>only</w:t>
      </w:r>
      <w:r w:rsidR="004F3476">
        <w:t>, as amended to:</w:t>
      </w:r>
    </w:p>
    <w:p w:rsidR="004F3476" w:rsidRPr="004F3476" w:rsidRDefault="004F3476" w:rsidP="004F3476">
      <w:pPr>
        <w:pStyle w:val="ListParagraph"/>
        <w:numPr>
          <w:ilvl w:val="0"/>
          <w:numId w:val="11"/>
        </w:numPr>
        <w:spacing w:line="480" w:lineRule="auto"/>
        <w:ind w:right="-720"/>
        <w:jc w:val="both"/>
        <w:rPr>
          <w:rFonts w:ascii="Times New Roman" w:hAnsi="Times New Roman"/>
          <w:sz w:val="24"/>
          <w:szCs w:val="24"/>
        </w:rPr>
      </w:pPr>
      <w:r w:rsidRPr="004F3476">
        <w:rPr>
          <w:rFonts w:ascii="Times New Roman" w:hAnsi="Times New Roman"/>
          <w:sz w:val="24"/>
          <w:szCs w:val="24"/>
          <w:u w:val="single"/>
        </w:rPr>
        <w:t>Strike</w:t>
      </w:r>
      <w:r w:rsidRPr="004F3476">
        <w:rPr>
          <w:rFonts w:ascii="Times New Roman" w:hAnsi="Times New Roman"/>
          <w:sz w:val="24"/>
          <w:szCs w:val="24"/>
        </w:rPr>
        <w:t xml:space="preserve"> Findings of Fact Nos. 15 and 16, on pages 6-7 of the Recommended Decision, as these Findings of Fact do not pertain to charges included in the January 25, 2018 Statement of Allegat</w:t>
      </w:r>
      <w:r>
        <w:rPr>
          <w:rFonts w:ascii="Times New Roman" w:hAnsi="Times New Roman"/>
          <w:sz w:val="24"/>
          <w:szCs w:val="24"/>
        </w:rPr>
        <w:t>i</w:t>
      </w:r>
      <w:r w:rsidRPr="004F3476"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z w:val="24"/>
          <w:szCs w:val="24"/>
        </w:rPr>
        <w:t>.</w:t>
      </w:r>
    </w:p>
    <w:p w:rsidR="00F02F37" w:rsidRDefault="007868DF" w:rsidP="004F3476">
      <w:pPr>
        <w:spacing w:line="480" w:lineRule="auto"/>
        <w:ind w:left="-720" w:right="-720" w:firstLine="720"/>
        <w:jc w:val="both"/>
      </w:pPr>
      <w:r>
        <w:t>After the Board hears from the Parties on the issue of sanction, as well as any individuals who qualify as victims pursuant to Mass. Gen. Laws c. 112, § 5, it will issue a complete Final Decision and Order, including any sanction and notification requirements.</w:t>
      </w:r>
    </w:p>
    <w:p w:rsidR="00F02F37" w:rsidRDefault="00F02F37" w:rsidP="00F02F37">
      <w:pPr>
        <w:spacing w:line="480" w:lineRule="auto"/>
        <w:ind w:left="-720" w:right="-720"/>
      </w:pPr>
    </w:p>
    <w:p w:rsidR="0085440C" w:rsidRPr="00117D6C" w:rsidRDefault="007868DF" w:rsidP="00F02F37">
      <w:pPr>
        <w:ind w:left="-720" w:right="-720"/>
        <w:rPr>
          <w:u w:val="single"/>
        </w:rPr>
      </w:pPr>
      <w:r>
        <w:t xml:space="preserve">Date: </w:t>
      </w:r>
      <w:r w:rsidR="004F3476">
        <w:t>October 10, 2019</w:t>
      </w:r>
      <w:r>
        <w:tab/>
      </w:r>
      <w:r>
        <w:tab/>
      </w:r>
      <w:r>
        <w:tab/>
      </w:r>
      <w:r>
        <w:tab/>
      </w:r>
      <w:r w:rsidR="00117D6C">
        <w:rPr>
          <w:u w:val="single"/>
        </w:rPr>
        <w:t xml:space="preserve">Signed by Candace </w:t>
      </w:r>
      <w:proofErr w:type="spellStart"/>
      <w:r w:rsidR="00117D6C">
        <w:rPr>
          <w:u w:val="single"/>
        </w:rPr>
        <w:t>Lapidus</w:t>
      </w:r>
      <w:proofErr w:type="spellEnd"/>
      <w:r w:rsidR="00117D6C">
        <w:rPr>
          <w:u w:val="single"/>
        </w:rPr>
        <w:t xml:space="preserve"> Sloane, M.D.</w:t>
      </w:r>
      <w:bookmarkStart w:id="0" w:name="_GoBack"/>
      <w:bookmarkEnd w:id="0"/>
    </w:p>
    <w:p w:rsidR="00351723" w:rsidRDefault="0085440C" w:rsidP="00F02F37">
      <w:pPr>
        <w:ind w:left="-72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F6A4E">
        <w:tab/>
      </w:r>
      <w:r w:rsidR="007868DF">
        <w:t xml:space="preserve">Candace </w:t>
      </w:r>
      <w:proofErr w:type="spellStart"/>
      <w:r w:rsidR="007868DF">
        <w:t>Lapidus</w:t>
      </w:r>
      <w:proofErr w:type="spellEnd"/>
      <w:r w:rsidR="007868DF">
        <w:t xml:space="preserve"> Sloane, M.D.</w:t>
      </w:r>
    </w:p>
    <w:p w:rsidR="002150BD" w:rsidRDefault="002150BD" w:rsidP="00F02F37">
      <w:pPr>
        <w:ind w:left="-72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F6A4E">
        <w:tab/>
      </w:r>
      <w:r>
        <w:t>Board Chair</w:t>
      </w:r>
    </w:p>
    <w:p w:rsidR="009624E5" w:rsidRDefault="00351723" w:rsidP="00F02F37">
      <w:pPr>
        <w:spacing w:before="100" w:beforeAutospacing="1" w:after="100" w:afterAutospacing="1" w:line="480" w:lineRule="auto"/>
      </w:pPr>
      <w:r>
        <w:t xml:space="preserve">   </w:t>
      </w:r>
      <w:r w:rsidR="009624E5">
        <w:t xml:space="preserve"> </w:t>
      </w:r>
    </w:p>
    <w:sectPr w:rsidR="009624E5" w:rsidSect="002150BD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02" w:rsidRDefault="00493902">
      <w:r>
        <w:separator/>
      </w:r>
    </w:p>
  </w:endnote>
  <w:endnote w:type="continuationSeparator" w:id="0">
    <w:p w:rsidR="00493902" w:rsidRDefault="0049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BD" w:rsidRDefault="002150BD" w:rsidP="00816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50BD" w:rsidRDefault="002150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BD" w:rsidRDefault="002150BD" w:rsidP="00816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3476">
      <w:rPr>
        <w:rStyle w:val="PageNumber"/>
        <w:noProof/>
      </w:rPr>
      <w:t>2</w:t>
    </w:r>
    <w:r>
      <w:rPr>
        <w:rStyle w:val="PageNumber"/>
      </w:rPr>
      <w:fldChar w:fldCharType="end"/>
    </w:r>
  </w:p>
  <w:p w:rsidR="002150BD" w:rsidRDefault="002150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02" w:rsidRDefault="00493902">
      <w:r>
        <w:separator/>
      </w:r>
    </w:p>
  </w:footnote>
  <w:footnote w:type="continuationSeparator" w:id="0">
    <w:p w:rsidR="00493902" w:rsidRDefault="00493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5AC"/>
    <w:multiLevelType w:val="hybridMultilevel"/>
    <w:tmpl w:val="99CE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C2BDD"/>
    <w:multiLevelType w:val="hybridMultilevel"/>
    <w:tmpl w:val="0E763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382A63"/>
    <w:multiLevelType w:val="hybridMultilevel"/>
    <w:tmpl w:val="80582436"/>
    <w:lvl w:ilvl="0" w:tplc="B3EE3A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258D8"/>
    <w:multiLevelType w:val="hybridMultilevel"/>
    <w:tmpl w:val="A2202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9B4617"/>
    <w:multiLevelType w:val="hybridMultilevel"/>
    <w:tmpl w:val="97B8E10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84C887A6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3F0EB6"/>
    <w:multiLevelType w:val="hybridMultilevel"/>
    <w:tmpl w:val="D6DA2C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4592AA5"/>
    <w:multiLevelType w:val="hybridMultilevel"/>
    <w:tmpl w:val="72DA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F2D27"/>
    <w:multiLevelType w:val="hybridMultilevel"/>
    <w:tmpl w:val="DE24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24CF3"/>
    <w:multiLevelType w:val="hybridMultilevel"/>
    <w:tmpl w:val="95E4C4F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4C62A68"/>
    <w:multiLevelType w:val="hybridMultilevel"/>
    <w:tmpl w:val="1884FC76"/>
    <w:lvl w:ilvl="0" w:tplc="8326BB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7FAF3191"/>
    <w:multiLevelType w:val="hybridMultilevel"/>
    <w:tmpl w:val="782C9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44"/>
    <w:rsid w:val="000672B9"/>
    <w:rsid w:val="00077164"/>
    <w:rsid w:val="00117D6C"/>
    <w:rsid w:val="00155EC0"/>
    <w:rsid w:val="00201024"/>
    <w:rsid w:val="002150BD"/>
    <w:rsid w:val="002C3E66"/>
    <w:rsid w:val="002C7C23"/>
    <w:rsid w:val="002E697B"/>
    <w:rsid w:val="00351723"/>
    <w:rsid w:val="00373A2F"/>
    <w:rsid w:val="00423D12"/>
    <w:rsid w:val="004362A0"/>
    <w:rsid w:val="00476CAD"/>
    <w:rsid w:val="00493902"/>
    <w:rsid w:val="004F3476"/>
    <w:rsid w:val="005418CA"/>
    <w:rsid w:val="005557DF"/>
    <w:rsid w:val="0056428E"/>
    <w:rsid w:val="005A42CA"/>
    <w:rsid w:val="005C20E3"/>
    <w:rsid w:val="005C2503"/>
    <w:rsid w:val="005F2A83"/>
    <w:rsid w:val="00695A7F"/>
    <w:rsid w:val="00747CA8"/>
    <w:rsid w:val="00763C40"/>
    <w:rsid w:val="00780898"/>
    <w:rsid w:val="007868DF"/>
    <w:rsid w:val="00810B8C"/>
    <w:rsid w:val="00816F63"/>
    <w:rsid w:val="00852600"/>
    <w:rsid w:val="0085440C"/>
    <w:rsid w:val="00860653"/>
    <w:rsid w:val="008A7645"/>
    <w:rsid w:val="008B0CDD"/>
    <w:rsid w:val="008D1CEA"/>
    <w:rsid w:val="009432D4"/>
    <w:rsid w:val="00943884"/>
    <w:rsid w:val="00943BF2"/>
    <w:rsid w:val="009624E5"/>
    <w:rsid w:val="00962EB7"/>
    <w:rsid w:val="009A1F44"/>
    <w:rsid w:val="009B2B74"/>
    <w:rsid w:val="009F2B39"/>
    <w:rsid w:val="009F36CF"/>
    <w:rsid w:val="00A1040F"/>
    <w:rsid w:val="00A617FC"/>
    <w:rsid w:val="00AB6D73"/>
    <w:rsid w:val="00AE42C6"/>
    <w:rsid w:val="00AF6A4E"/>
    <w:rsid w:val="00B37BCA"/>
    <w:rsid w:val="00BA0751"/>
    <w:rsid w:val="00BB5DE1"/>
    <w:rsid w:val="00BD2D38"/>
    <w:rsid w:val="00C3351B"/>
    <w:rsid w:val="00C414E8"/>
    <w:rsid w:val="00C96F64"/>
    <w:rsid w:val="00E43C64"/>
    <w:rsid w:val="00F0063E"/>
    <w:rsid w:val="00F02F37"/>
    <w:rsid w:val="00F668F5"/>
    <w:rsid w:val="00FA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2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50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0BD"/>
  </w:style>
  <w:style w:type="paragraph" w:styleId="FootnoteText">
    <w:name w:val="footnote text"/>
    <w:basedOn w:val="Normal"/>
    <w:link w:val="FootnoteTextChar"/>
    <w:unhideWhenUsed/>
    <w:rsid w:val="008A764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rsid w:val="008A7645"/>
    <w:rPr>
      <w:rFonts w:ascii="Calibri" w:eastAsia="Calibri" w:hAnsi="Calibri"/>
    </w:rPr>
  </w:style>
  <w:style w:type="character" w:styleId="FootnoteReference">
    <w:name w:val="footnote reference"/>
    <w:unhideWhenUsed/>
    <w:rsid w:val="008A76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3C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2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50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0BD"/>
  </w:style>
  <w:style w:type="paragraph" w:styleId="FootnoteText">
    <w:name w:val="footnote text"/>
    <w:basedOn w:val="Normal"/>
    <w:link w:val="FootnoteTextChar"/>
    <w:unhideWhenUsed/>
    <w:rsid w:val="008A764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rsid w:val="008A7645"/>
    <w:rPr>
      <w:rFonts w:ascii="Calibri" w:eastAsia="Calibri" w:hAnsi="Calibri"/>
    </w:rPr>
  </w:style>
  <w:style w:type="character" w:styleId="FootnoteReference">
    <w:name w:val="footnote reference"/>
    <w:unhideWhenUsed/>
    <w:rsid w:val="008A76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3C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DPH</dc:creator>
  <cp:lastModifiedBy> </cp:lastModifiedBy>
  <cp:revision>3</cp:revision>
  <cp:lastPrinted>2019-09-26T21:58:00Z</cp:lastPrinted>
  <dcterms:created xsi:type="dcterms:W3CDTF">2020-01-03T13:50:00Z</dcterms:created>
  <dcterms:modified xsi:type="dcterms:W3CDTF">2020-01-03T13:51:00Z</dcterms:modified>
</cp:coreProperties>
</file>