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26E" w:rsidRPr="00DE326E" w:rsidRDefault="00C5748F" w:rsidP="00957CD6">
      <w:pPr>
        <w:pStyle w:val="Heading2"/>
      </w:pPr>
      <w:bookmarkStart w:id="0" w:name="_GoBack"/>
      <w:bookmarkEnd w:id="0"/>
      <w:r w:rsidRPr="00C5748F">
        <w:t>Payment Detail Report by Bed Days</w:t>
      </w:r>
    </w:p>
    <w:p w:rsidR="005136A1" w:rsidRDefault="00C5748F" w:rsidP="00C31FDE">
      <w:pPr>
        <w:pStyle w:val="Heading3"/>
      </w:pPr>
      <w:r w:rsidRPr="00C5748F">
        <w:t>Payment Detail Report by Bed Days</w:t>
      </w:r>
      <w:r w:rsidR="005136A1">
        <w:t xml:space="preserve"> </w:t>
      </w:r>
      <w:r w:rsidR="005136A1" w:rsidRPr="00861288">
        <w:t>– Input screen</w:t>
      </w:r>
    </w:p>
    <w:p w:rsidR="00AE14C8" w:rsidRDefault="00C5748F" w:rsidP="00D626A8">
      <w:pPr>
        <w:rPr>
          <w:noProof/>
        </w:rPr>
      </w:pPr>
      <w:r>
        <w:rPr>
          <w:noProof/>
        </w:rPr>
        <w:drawing>
          <wp:inline distT="0" distB="0" distL="0" distR="0">
            <wp:extent cx="5943600" cy="2065655"/>
            <wp:effectExtent l="19050" t="19050" r="19050" b="10795"/>
            <wp:docPr id="5" name="Picture 5" descr="The Payment Detail Report by Bed Days Input screen contains 5 dropdowns, start/end date fields, and 3 button selection for input. The image shown displays these 10 form items as blank and unfill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yment-detail-report-by-bed-day-inpu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6565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136A1" w:rsidRDefault="00C5748F" w:rsidP="00C31FDE">
      <w:pPr>
        <w:pStyle w:val="Heading3"/>
      </w:pPr>
      <w:r w:rsidRPr="00C5748F">
        <w:t>Payment Detail Report by Bed Days</w:t>
      </w:r>
      <w:r w:rsidR="005136A1">
        <w:t xml:space="preserve"> </w:t>
      </w:r>
      <w:r w:rsidR="005136A1" w:rsidRPr="00861288">
        <w:t xml:space="preserve">– </w:t>
      </w:r>
      <w:r w:rsidR="005136A1">
        <w:t>Out</w:t>
      </w:r>
      <w:r w:rsidR="005136A1" w:rsidRPr="00861288">
        <w:t>put screen</w:t>
      </w:r>
    </w:p>
    <w:p w:rsidR="00AE14C8" w:rsidRPr="007874CB" w:rsidRDefault="00C5748F" w:rsidP="00D626A8">
      <w:pPr>
        <w:rPr>
          <w:highlight w:val="yellow"/>
        </w:rPr>
      </w:pPr>
      <w:r>
        <w:rPr>
          <w:noProof/>
        </w:rPr>
        <w:drawing>
          <wp:inline distT="0" distB="0" distL="0" distR="0">
            <wp:extent cx="5943600" cy="1691640"/>
            <wp:effectExtent l="19050" t="19050" r="19050" b="22860"/>
            <wp:docPr id="6" name="Picture 6" descr="After the Payment Detail Report by Bed Days form has been completed and a report is run, the report will appear as a table with multiple rows and columns that will appear underneath the fo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yment-detail-report-by-bed-day-outpu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916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F5628" w:rsidRDefault="005136A1" w:rsidP="00D626A8">
      <w:pPr>
        <w:rPr>
          <w:rStyle w:val="Heading3Char"/>
        </w:rPr>
      </w:pPr>
      <w:r w:rsidRPr="00861288">
        <w:rPr>
          <w:rStyle w:val="Heading3Char"/>
        </w:rPr>
        <w:t>Report Description</w:t>
      </w:r>
      <w:r w:rsidR="002F5628">
        <w:rPr>
          <w:rStyle w:val="Heading3Char"/>
        </w:rPr>
        <w:t xml:space="preserve"> </w:t>
      </w:r>
    </w:p>
    <w:p w:rsidR="009412DD" w:rsidRPr="00957CD6" w:rsidRDefault="009412DD" w:rsidP="009412DD">
      <w:pPr>
        <w:rPr>
          <w:bCs/>
        </w:rPr>
      </w:pPr>
      <w:r w:rsidRPr="00957CD6">
        <w:rPr>
          <w:bCs/>
        </w:rPr>
        <w:t>N/A</w:t>
      </w:r>
    </w:p>
    <w:p w:rsidR="005136A1" w:rsidRDefault="005136A1" w:rsidP="00C31FDE">
      <w:pPr>
        <w:pStyle w:val="Heading3"/>
      </w:pPr>
      <w:r>
        <w:t>Report Benefit</w:t>
      </w:r>
    </w:p>
    <w:p w:rsidR="00C229B1" w:rsidRPr="00957CD6" w:rsidRDefault="009412DD" w:rsidP="0050311B">
      <w:pPr>
        <w:rPr>
          <w:bCs/>
        </w:rPr>
      </w:pPr>
      <w:r w:rsidRPr="00957CD6">
        <w:rPr>
          <w:bCs/>
        </w:rPr>
        <w:t>N/A</w:t>
      </w:r>
    </w:p>
    <w:p w:rsidR="005136A1" w:rsidRDefault="005136A1" w:rsidP="00C31FDE">
      <w:pPr>
        <w:pStyle w:val="Heading3"/>
      </w:pPr>
      <w:r w:rsidRPr="00F15F0F">
        <w:t>Required Parameters</w:t>
      </w:r>
    </w:p>
    <w:p w:rsidR="0050311B" w:rsidRDefault="0050311B" w:rsidP="00C31FDE">
      <w:pPr>
        <w:pStyle w:val="ListParagraph"/>
        <w:numPr>
          <w:ilvl w:val="0"/>
          <w:numId w:val="28"/>
        </w:numPr>
      </w:pPr>
      <w:r w:rsidRPr="0050311B">
        <w:t>Activit</w:t>
      </w:r>
      <w:r>
        <w:t>y Code</w:t>
      </w:r>
    </w:p>
    <w:p w:rsidR="0050311B" w:rsidRDefault="0050311B" w:rsidP="00C31FDE">
      <w:pPr>
        <w:pStyle w:val="ListParagraph"/>
        <w:numPr>
          <w:ilvl w:val="0"/>
          <w:numId w:val="28"/>
        </w:numPr>
      </w:pPr>
      <w:r w:rsidRPr="0050311B">
        <w:t xml:space="preserve">PRC Number </w:t>
      </w:r>
      <w:r>
        <w:t>or PRC Start Date &amp; End Date</w:t>
      </w:r>
    </w:p>
    <w:p w:rsidR="00C31FDE" w:rsidRDefault="0050311B" w:rsidP="00C31FDE">
      <w:pPr>
        <w:pStyle w:val="ListParagraph"/>
        <w:numPr>
          <w:ilvl w:val="0"/>
          <w:numId w:val="28"/>
        </w:numPr>
      </w:pPr>
      <w:r w:rsidRPr="0050311B">
        <w:t>Report Format</w:t>
      </w:r>
    </w:p>
    <w:p w:rsidR="005136A1" w:rsidRDefault="005136A1" w:rsidP="00C31FDE">
      <w:pPr>
        <w:pStyle w:val="Heading3"/>
      </w:pPr>
      <w:r>
        <w:t>Scheduling</w:t>
      </w:r>
    </w:p>
    <w:p w:rsidR="005136A1" w:rsidRDefault="00C31FDE" w:rsidP="00D626A8">
      <w:pPr>
        <w:contextualSpacing/>
      </w:pPr>
      <w:r>
        <w:t xml:space="preserve">Yes </w:t>
      </w:r>
    </w:p>
    <w:p w:rsidR="005136A1" w:rsidRDefault="005136A1" w:rsidP="00C31FDE">
      <w:pPr>
        <w:pStyle w:val="Heading3"/>
      </w:pPr>
      <w:r>
        <w:lastRenderedPageBreak/>
        <w:t>Agency Roles</w:t>
      </w:r>
    </w:p>
    <w:p w:rsidR="004A71C9" w:rsidRDefault="00C31FDE" w:rsidP="00C31FDE">
      <w:pPr>
        <w:rPr>
          <w:b/>
          <w:bCs/>
        </w:rPr>
      </w:pPr>
      <w:r>
        <w:t>UR Reports</w:t>
      </w:r>
    </w:p>
    <w:p w:rsidR="005136A1" w:rsidRDefault="005136A1" w:rsidP="00C31FDE">
      <w:pPr>
        <w:pStyle w:val="Heading3"/>
      </w:pPr>
      <w:r>
        <w:t>Provider Roles</w:t>
      </w:r>
    </w:p>
    <w:p w:rsidR="00C31FDE" w:rsidRDefault="0050311B" w:rsidP="00C31FDE">
      <w:pPr>
        <w:pStyle w:val="Heading3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50311B">
        <w:rPr>
          <w:rFonts w:asciiTheme="minorHAnsi" w:eastAsiaTheme="minorHAnsi" w:hAnsiTheme="minorHAnsi" w:cstheme="minorBidi"/>
          <w:b w:val="0"/>
          <w:bCs w:val="0"/>
          <w:color w:val="auto"/>
        </w:rPr>
        <w:t>UR Billing Centralized, UR Billing Decentralized, UR Release, UR Authorize, UR Review</w:t>
      </w:r>
      <w:r w:rsidR="00C31FDE" w:rsidRPr="00C31FDE"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 </w:t>
      </w:r>
    </w:p>
    <w:p w:rsidR="005136A1" w:rsidRDefault="005136A1" w:rsidP="00C31FDE">
      <w:pPr>
        <w:pStyle w:val="Heading3"/>
      </w:pPr>
      <w:r>
        <w:t>Operation Roles</w:t>
      </w:r>
    </w:p>
    <w:p w:rsidR="005136A1" w:rsidRDefault="00AE14C8" w:rsidP="00066B49">
      <w:r>
        <w:t>N/A</w:t>
      </w:r>
    </w:p>
    <w:p w:rsidR="005136A1" w:rsidRPr="0084051B" w:rsidRDefault="005136A1" w:rsidP="00207183">
      <w:pPr>
        <w:pBdr>
          <w:top w:val="single" w:sz="4" w:space="1" w:color="auto"/>
        </w:pBdr>
      </w:pPr>
      <w:r>
        <w:t xml:space="preserve">This information is provided by the </w:t>
      </w:r>
      <w:hyperlink r:id="rId10" w:history="1">
        <w:r>
          <w:rPr>
            <w:rStyle w:val="Hyperlink"/>
          </w:rPr>
          <w:t>Virtual Gateway</w:t>
        </w:r>
      </w:hyperlink>
      <w:r>
        <w:t xml:space="preserve"> within </w:t>
      </w:r>
      <w:hyperlink r:id="rId11" w:history="1">
        <w:r>
          <w:rPr>
            <w:rStyle w:val="Hyperlink"/>
          </w:rPr>
          <w:t>Health and Human Services</w:t>
        </w:r>
      </w:hyperlink>
      <w:r>
        <w:t>.</w:t>
      </w:r>
    </w:p>
    <w:sectPr w:rsidR="005136A1" w:rsidRPr="0084051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CD6" w:rsidRDefault="00957CD6" w:rsidP="00957CD6">
      <w:pPr>
        <w:spacing w:after="0" w:line="240" w:lineRule="auto"/>
      </w:pPr>
      <w:r>
        <w:separator/>
      </w:r>
    </w:p>
  </w:endnote>
  <w:endnote w:type="continuationSeparator" w:id="0">
    <w:p w:rsidR="00957CD6" w:rsidRDefault="00957CD6" w:rsidP="00957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CD6" w:rsidRDefault="00957CD6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CD6" w:rsidRDefault="00957CD6" w:rsidP="00957CD6">
      <w:pPr>
        <w:spacing w:after="0" w:line="240" w:lineRule="auto"/>
      </w:pPr>
      <w:r>
        <w:separator/>
      </w:r>
    </w:p>
  </w:footnote>
  <w:footnote w:type="continuationSeparator" w:id="0">
    <w:p w:rsidR="00957CD6" w:rsidRDefault="00957CD6" w:rsidP="00957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690"/>
    <w:multiLevelType w:val="hybridMultilevel"/>
    <w:tmpl w:val="AFE0B8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775663"/>
    <w:multiLevelType w:val="hybridMultilevel"/>
    <w:tmpl w:val="999A29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163BCD"/>
    <w:multiLevelType w:val="hybridMultilevel"/>
    <w:tmpl w:val="CDFE4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312EF"/>
    <w:multiLevelType w:val="hybridMultilevel"/>
    <w:tmpl w:val="E6D65D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894FA2"/>
    <w:multiLevelType w:val="hybridMultilevel"/>
    <w:tmpl w:val="2A568262"/>
    <w:lvl w:ilvl="0" w:tplc="5AF4C4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F046A"/>
    <w:multiLevelType w:val="hybridMultilevel"/>
    <w:tmpl w:val="EA2AF6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5E478A"/>
    <w:multiLevelType w:val="hybridMultilevel"/>
    <w:tmpl w:val="7494BF38"/>
    <w:lvl w:ilvl="0" w:tplc="5AF4C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89E17EE"/>
    <w:multiLevelType w:val="hybridMultilevel"/>
    <w:tmpl w:val="8C4A8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C0E29"/>
    <w:multiLevelType w:val="hybridMultilevel"/>
    <w:tmpl w:val="F9FCCD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C57E10"/>
    <w:multiLevelType w:val="hybridMultilevel"/>
    <w:tmpl w:val="E22A20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904EAC"/>
    <w:multiLevelType w:val="hybridMultilevel"/>
    <w:tmpl w:val="E9D40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8D0DD2"/>
    <w:multiLevelType w:val="hybridMultilevel"/>
    <w:tmpl w:val="C600A8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58109B5"/>
    <w:multiLevelType w:val="hybridMultilevel"/>
    <w:tmpl w:val="4134EF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ED6BE3"/>
    <w:multiLevelType w:val="hybridMultilevel"/>
    <w:tmpl w:val="8424E9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7C957C1"/>
    <w:multiLevelType w:val="hybridMultilevel"/>
    <w:tmpl w:val="93CC95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0F66EE"/>
    <w:multiLevelType w:val="hybridMultilevel"/>
    <w:tmpl w:val="FA9256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D441C54"/>
    <w:multiLevelType w:val="hybridMultilevel"/>
    <w:tmpl w:val="09E611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168690C"/>
    <w:multiLevelType w:val="hybridMultilevel"/>
    <w:tmpl w:val="FCF63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6B06AC"/>
    <w:multiLevelType w:val="hybridMultilevel"/>
    <w:tmpl w:val="2D6A8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3FF3119"/>
    <w:multiLevelType w:val="hybridMultilevel"/>
    <w:tmpl w:val="B7B87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007C0A"/>
    <w:multiLevelType w:val="hybridMultilevel"/>
    <w:tmpl w:val="BA9805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7B201D7"/>
    <w:multiLevelType w:val="hybridMultilevel"/>
    <w:tmpl w:val="93AA7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F20932"/>
    <w:multiLevelType w:val="hybridMultilevel"/>
    <w:tmpl w:val="E3D4C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CD1BF9"/>
    <w:multiLevelType w:val="hybridMultilevel"/>
    <w:tmpl w:val="91D4F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F870D0D"/>
    <w:multiLevelType w:val="hybridMultilevel"/>
    <w:tmpl w:val="641C1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730789A"/>
    <w:multiLevelType w:val="hybridMultilevel"/>
    <w:tmpl w:val="DECAA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C24743"/>
    <w:multiLevelType w:val="hybridMultilevel"/>
    <w:tmpl w:val="2B5CC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B6659F"/>
    <w:multiLevelType w:val="hybridMultilevel"/>
    <w:tmpl w:val="8BE409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13E1B3E"/>
    <w:multiLevelType w:val="hybridMultilevel"/>
    <w:tmpl w:val="ADFA0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41A6427"/>
    <w:multiLevelType w:val="hybridMultilevel"/>
    <w:tmpl w:val="E4FEA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A24803"/>
    <w:multiLevelType w:val="hybridMultilevel"/>
    <w:tmpl w:val="D15C4A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538244F"/>
    <w:multiLevelType w:val="hybridMultilevel"/>
    <w:tmpl w:val="F11A1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6B55E2C"/>
    <w:multiLevelType w:val="hybridMultilevel"/>
    <w:tmpl w:val="09D80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DC005C9"/>
    <w:multiLevelType w:val="hybridMultilevel"/>
    <w:tmpl w:val="421A3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2"/>
  </w:num>
  <w:num w:numId="3">
    <w:abstractNumId w:val="24"/>
  </w:num>
  <w:num w:numId="4">
    <w:abstractNumId w:val="27"/>
  </w:num>
  <w:num w:numId="5">
    <w:abstractNumId w:val="20"/>
  </w:num>
  <w:num w:numId="6">
    <w:abstractNumId w:val="14"/>
  </w:num>
  <w:num w:numId="7">
    <w:abstractNumId w:val="16"/>
  </w:num>
  <w:num w:numId="8">
    <w:abstractNumId w:val="11"/>
  </w:num>
  <w:num w:numId="9">
    <w:abstractNumId w:val="28"/>
  </w:num>
  <w:num w:numId="10">
    <w:abstractNumId w:val="21"/>
  </w:num>
  <w:num w:numId="11">
    <w:abstractNumId w:val="33"/>
  </w:num>
  <w:num w:numId="12">
    <w:abstractNumId w:val="32"/>
  </w:num>
  <w:num w:numId="13">
    <w:abstractNumId w:val="5"/>
  </w:num>
  <w:num w:numId="14">
    <w:abstractNumId w:val="4"/>
  </w:num>
  <w:num w:numId="15">
    <w:abstractNumId w:val="10"/>
  </w:num>
  <w:num w:numId="16">
    <w:abstractNumId w:val="6"/>
  </w:num>
  <w:num w:numId="17">
    <w:abstractNumId w:val="9"/>
  </w:num>
  <w:num w:numId="18">
    <w:abstractNumId w:val="2"/>
  </w:num>
  <w:num w:numId="19">
    <w:abstractNumId w:val="3"/>
  </w:num>
  <w:num w:numId="20">
    <w:abstractNumId w:val="7"/>
  </w:num>
  <w:num w:numId="21">
    <w:abstractNumId w:val="1"/>
  </w:num>
  <w:num w:numId="22">
    <w:abstractNumId w:val="17"/>
  </w:num>
  <w:num w:numId="23">
    <w:abstractNumId w:val="25"/>
  </w:num>
  <w:num w:numId="24">
    <w:abstractNumId w:val="12"/>
  </w:num>
  <w:num w:numId="25">
    <w:abstractNumId w:val="29"/>
  </w:num>
  <w:num w:numId="26">
    <w:abstractNumId w:val="0"/>
  </w:num>
  <w:num w:numId="27">
    <w:abstractNumId w:val="23"/>
  </w:num>
  <w:num w:numId="28">
    <w:abstractNumId w:val="30"/>
  </w:num>
  <w:num w:numId="29">
    <w:abstractNumId w:val="13"/>
  </w:num>
  <w:num w:numId="30">
    <w:abstractNumId w:val="19"/>
  </w:num>
  <w:num w:numId="31">
    <w:abstractNumId w:val="15"/>
  </w:num>
  <w:num w:numId="32">
    <w:abstractNumId w:val="18"/>
  </w:num>
  <w:num w:numId="33">
    <w:abstractNumId w:val="26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A1"/>
    <w:rsid w:val="00066B49"/>
    <w:rsid w:val="000F4F91"/>
    <w:rsid w:val="001E3E38"/>
    <w:rsid w:val="00207183"/>
    <w:rsid w:val="002948B3"/>
    <w:rsid w:val="002F5628"/>
    <w:rsid w:val="0034642E"/>
    <w:rsid w:val="003D6867"/>
    <w:rsid w:val="00426089"/>
    <w:rsid w:val="004A71C9"/>
    <w:rsid w:val="0050311B"/>
    <w:rsid w:val="005136A1"/>
    <w:rsid w:val="005B5829"/>
    <w:rsid w:val="006418EC"/>
    <w:rsid w:val="00711411"/>
    <w:rsid w:val="00780D53"/>
    <w:rsid w:val="007874CB"/>
    <w:rsid w:val="0081234E"/>
    <w:rsid w:val="00917EB5"/>
    <w:rsid w:val="009412DD"/>
    <w:rsid w:val="00957CD6"/>
    <w:rsid w:val="00972E1B"/>
    <w:rsid w:val="00A479C8"/>
    <w:rsid w:val="00A53501"/>
    <w:rsid w:val="00A85504"/>
    <w:rsid w:val="00AC3301"/>
    <w:rsid w:val="00AE14C8"/>
    <w:rsid w:val="00AF2898"/>
    <w:rsid w:val="00B02C8A"/>
    <w:rsid w:val="00B2379B"/>
    <w:rsid w:val="00C229B1"/>
    <w:rsid w:val="00C31FDE"/>
    <w:rsid w:val="00C5748F"/>
    <w:rsid w:val="00CD6BCC"/>
    <w:rsid w:val="00D626A8"/>
    <w:rsid w:val="00DE326E"/>
    <w:rsid w:val="00E573DF"/>
    <w:rsid w:val="00E735B1"/>
    <w:rsid w:val="00EA4703"/>
    <w:rsid w:val="00F425C2"/>
    <w:rsid w:val="00F60E0D"/>
    <w:rsid w:val="00F8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A8"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31FDE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31FD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57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C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A8"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31FDE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31FD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57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ss.gov/eohh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ss.gov/eohhs/gov/commissions-and-initiatives/v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Drea</dc:creator>
  <cp:lastModifiedBy>Kristine Drea</cp:lastModifiedBy>
  <cp:revision>5</cp:revision>
  <dcterms:created xsi:type="dcterms:W3CDTF">2017-10-30T20:52:00Z</dcterms:created>
  <dcterms:modified xsi:type="dcterms:W3CDTF">2017-11-06T16:51:00Z</dcterms:modified>
</cp:coreProperties>
</file>