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C9C58" w14:textId="77777777" w:rsidR="003F09E7" w:rsidRPr="00820E99" w:rsidRDefault="003F09E7" w:rsidP="00342C2D">
      <w:pPr>
        <w:suppressAutoHyphens/>
        <w:rPr>
          <w:rFonts w:ascii="Times New Roman" w:hAnsi="Times New Roman"/>
          <w:spacing w:val="-3"/>
          <w:sz w:val="22"/>
          <w:szCs w:val="22"/>
        </w:rPr>
      </w:pPr>
      <w:r w:rsidRPr="00820E99">
        <w:rPr>
          <w:rFonts w:ascii="Times New Roman" w:hAnsi="Times New Roman"/>
          <w:spacing w:val="-3"/>
          <w:sz w:val="22"/>
          <w:szCs w:val="22"/>
        </w:rPr>
        <w:t>Section</w:t>
      </w:r>
      <w:r w:rsidR="00D95DE9">
        <w:rPr>
          <w:rFonts w:ascii="Times New Roman" w:hAnsi="Times New Roman"/>
          <w:spacing w:val="-3"/>
          <w:sz w:val="22"/>
          <w:szCs w:val="22"/>
        </w:rPr>
        <w:t xml:space="preserve"> </w:t>
      </w:r>
    </w:p>
    <w:p w14:paraId="6CE6AE16" w14:textId="77777777" w:rsidR="003F09E7" w:rsidRPr="00820E99" w:rsidRDefault="003F09E7" w:rsidP="00342C2D">
      <w:pPr>
        <w:suppressAutoHyphens/>
        <w:rPr>
          <w:rFonts w:ascii="Times New Roman" w:hAnsi="Times New Roman"/>
          <w:spacing w:val="-3"/>
          <w:sz w:val="22"/>
          <w:szCs w:val="22"/>
        </w:rPr>
      </w:pPr>
    </w:p>
    <w:p w14:paraId="68B18531" w14:textId="77777777" w:rsidR="003F09E7" w:rsidRPr="00820E99" w:rsidRDefault="003F09E7" w:rsidP="00342C2D">
      <w:pPr>
        <w:suppressAutoHyphens/>
        <w:rPr>
          <w:rFonts w:ascii="Times New Roman" w:hAnsi="Times New Roman"/>
          <w:spacing w:val="-3"/>
          <w:sz w:val="22"/>
          <w:szCs w:val="22"/>
        </w:rPr>
      </w:pPr>
      <w:r>
        <w:rPr>
          <w:rFonts w:ascii="Times New Roman" w:hAnsi="Times New Roman"/>
          <w:spacing w:val="-3"/>
          <w:sz w:val="22"/>
          <w:szCs w:val="22"/>
        </w:rPr>
        <w:t>4</w:t>
      </w:r>
      <w:r w:rsidRPr="00820E99">
        <w:rPr>
          <w:rFonts w:ascii="Times New Roman" w:hAnsi="Times New Roman"/>
          <w:spacing w:val="-3"/>
          <w:sz w:val="22"/>
          <w:szCs w:val="22"/>
        </w:rPr>
        <w:t>18.01:  General Provisions</w:t>
      </w:r>
    </w:p>
    <w:p w14:paraId="7D4F84BC" w14:textId="77777777" w:rsidR="003F09E7" w:rsidRPr="00820E99" w:rsidRDefault="003F09E7" w:rsidP="00342C2D">
      <w:pPr>
        <w:suppressAutoHyphens/>
        <w:rPr>
          <w:rFonts w:ascii="Times New Roman" w:hAnsi="Times New Roman"/>
          <w:spacing w:val="-3"/>
          <w:sz w:val="22"/>
          <w:szCs w:val="22"/>
        </w:rPr>
      </w:pPr>
      <w:r>
        <w:rPr>
          <w:rFonts w:ascii="Times New Roman" w:hAnsi="Times New Roman"/>
          <w:spacing w:val="-3"/>
          <w:sz w:val="22"/>
          <w:szCs w:val="22"/>
        </w:rPr>
        <w:t>4</w:t>
      </w:r>
      <w:r w:rsidRPr="00820E99">
        <w:rPr>
          <w:rFonts w:ascii="Times New Roman" w:hAnsi="Times New Roman"/>
          <w:spacing w:val="-3"/>
          <w:sz w:val="22"/>
          <w:szCs w:val="22"/>
        </w:rPr>
        <w:t>18.02:  Definitions</w:t>
      </w:r>
    </w:p>
    <w:p w14:paraId="6EA41BA0" w14:textId="77777777" w:rsidR="003F09E7" w:rsidRPr="00820E99" w:rsidRDefault="003F09E7" w:rsidP="00342C2D">
      <w:pPr>
        <w:suppressAutoHyphens/>
        <w:rPr>
          <w:rFonts w:ascii="Times New Roman" w:hAnsi="Times New Roman"/>
          <w:spacing w:val="-3"/>
          <w:sz w:val="22"/>
          <w:szCs w:val="22"/>
        </w:rPr>
      </w:pPr>
      <w:r>
        <w:rPr>
          <w:rFonts w:ascii="Times New Roman" w:hAnsi="Times New Roman"/>
          <w:spacing w:val="-3"/>
          <w:sz w:val="22"/>
          <w:szCs w:val="22"/>
        </w:rPr>
        <w:t>4</w:t>
      </w:r>
      <w:r w:rsidRPr="00820E99">
        <w:rPr>
          <w:rFonts w:ascii="Times New Roman" w:hAnsi="Times New Roman"/>
          <w:spacing w:val="-3"/>
          <w:sz w:val="22"/>
          <w:szCs w:val="22"/>
        </w:rPr>
        <w:t xml:space="preserve">18.03:  Rate Provisions </w:t>
      </w:r>
    </w:p>
    <w:p w14:paraId="28C4C8BB" w14:textId="77777777" w:rsidR="003F09E7" w:rsidRPr="00820E99" w:rsidRDefault="003F09E7" w:rsidP="00342C2D">
      <w:pPr>
        <w:suppressAutoHyphens/>
        <w:rPr>
          <w:rFonts w:ascii="Times New Roman" w:hAnsi="Times New Roman"/>
          <w:spacing w:val="-3"/>
          <w:sz w:val="22"/>
          <w:szCs w:val="22"/>
        </w:rPr>
      </w:pPr>
      <w:r>
        <w:rPr>
          <w:rFonts w:ascii="Times New Roman" w:hAnsi="Times New Roman"/>
          <w:spacing w:val="-3"/>
          <w:sz w:val="22"/>
          <w:szCs w:val="22"/>
        </w:rPr>
        <w:t>4</w:t>
      </w:r>
      <w:r w:rsidRPr="00820E99">
        <w:rPr>
          <w:rFonts w:ascii="Times New Roman" w:hAnsi="Times New Roman"/>
          <w:spacing w:val="-3"/>
          <w:sz w:val="22"/>
          <w:szCs w:val="22"/>
        </w:rPr>
        <w:t xml:space="preserve">18.04: </w:t>
      </w:r>
      <w:r w:rsidRPr="00820E99">
        <w:rPr>
          <w:rFonts w:ascii="Times New Roman" w:hAnsi="Times New Roman"/>
          <w:spacing w:val="-3"/>
          <w:sz w:val="22"/>
          <w:szCs w:val="22"/>
        </w:rPr>
        <w:tab/>
      </w:r>
      <w:r w:rsidR="00147998">
        <w:rPr>
          <w:rFonts w:ascii="Times New Roman" w:hAnsi="Times New Roman"/>
          <w:spacing w:val="-3"/>
          <w:sz w:val="22"/>
          <w:szCs w:val="22"/>
        </w:rPr>
        <w:t xml:space="preserve"> </w:t>
      </w:r>
      <w:r w:rsidRPr="00820E99">
        <w:rPr>
          <w:rFonts w:ascii="Times New Roman" w:hAnsi="Times New Roman"/>
          <w:spacing w:val="-3"/>
          <w:sz w:val="22"/>
          <w:szCs w:val="22"/>
        </w:rPr>
        <w:t>Filing and Reporting Requirements</w:t>
      </w:r>
    </w:p>
    <w:p w14:paraId="20556E4D" w14:textId="77777777" w:rsidR="003F09E7" w:rsidRPr="00820E99" w:rsidRDefault="003F09E7" w:rsidP="00342C2D">
      <w:pPr>
        <w:suppressAutoHyphens/>
        <w:rPr>
          <w:rFonts w:ascii="Times New Roman" w:hAnsi="Times New Roman"/>
          <w:spacing w:val="-3"/>
          <w:sz w:val="22"/>
          <w:szCs w:val="22"/>
        </w:rPr>
      </w:pPr>
      <w:r>
        <w:rPr>
          <w:rFonts w:ascii="Times New Roman" w:hAnsi="Times New Roman"/>
          <w:spacing w:val="-3"/>
          <w:sz w:val="22"/>
          <w:szCs w:val="22"/>
        </w:rPr>
        <w:t>4</w:t>
      </w:r>
      <w:r w:rsidRPr="00820E99">
        <w:rPr>
          <w:rFonts w:ascii="Times New Roman" w:hAnsi="Times New Roman"/>
          <w:spacing w:val="-3"/>
          <w:sz w:val="22"/>
          <w:szCs w:val="22"/>
        </w:rPr>
        <w:t xml:space="preserve">18.05:  Severability </w:t>
      </w:r>
    </w:p>
    <w:p w14:paraId="08753493" w14:textId="77777777" w:rsidR="003F09E7" w:rsidRPr="00820E99" w:rsidRDefault="003F09E7" w:rsidP="00342C2D">
      <w:pPr>
        <w:suppressAutoHyphens/>
        <w:rPr>
          <w:rFonts w:ascii="Times New Roman" w:hAnsi="Times New Roman"/>
          <w:spacing w:val="-3"/>
          <w:sz w:val="22"/>
          <w:szCs w:val="22"/>
          <w:u w:val="single"/>
        </w:rPr>
      </w:pPr>
    </w:p>
    <w:p w14:paraId="136EB283" w14:textId="77777777" w:rsidR="003F09E7" w:rsidRPr="00820E99" w:rsidRDefault="003F09E7" w:rsidP="00342C2D">
      <w:pPr>
        <w:suppressAutoHyphens/>
        <w:rPr>
          <w:rFonts w:ascii="Times New Roman" w:hAnsi="Times New Roman"/>
          <w:spacing w:val="-3"/>
          <w:sz w:val="22"/>
          <w:szCs w:val="22"/>
        </w:rPr>
      </w:pPr>
      <w:r>
        <w:rPr>
          <w:rFonts w:ascii="Times New Roman" w:hAnsi="Times New Roman"/>
          <w:spacing w:val="-3"/>
          <w:sz w:val="22"/>
          <w:szCs w:val="22"/>
          <w:u w:val="single"/>
        </w:rPr>
        <w:t>4</w:t>
      </w:r>
      <w:r w:rsidRPr="00820E99">
        <w:rPr>
          <w:rFonts w:ascii="Times New Roman" w:hAnsi="Times New Roman"/>
          <w:spacing w:val="-3"/>
          <w:sz w:val="22"/>
          <w:szCs w:val="22"/>
          <w:u w:val="single"/>
        </w:rPr>
        <w:t>18.01:  General Provisions</w:t>
      </w:r>
    </w:p>
    <w:p w14:paraId="18C30D88" w14:textId="77777777" w:rsidR="003F09E7" w:rsidRPr="00820E99" w:rsidRDefault="003F09E7" w:rsidP="00342C2D">
      <w:pPr>
        <w:suppressAutoHyphens/>
        <w:rPr>
          <w:rFonts w:ascii="Times New Roman" w:hAnsi="Times New Roman"/>
          <w:spacing w:val="-3"/>
          <w:sz w:val="22"/>
          <w:szCs w:val="22"/>
        </w:rPr>
      </w:pPr>
    </w:p>
    <w:p w14:paraId="0DEAC7E4" w14:textId="77777777" w:rsidR="003F09E7" w:rsidRPr="00820E99" w:rsidRDefault="003F09E7" w:rsidP="00F3220C">
      <w:pPr>
        <w:suppressAutoHyphens/>
        <w:ind w:left="720"/>
        <w:rPr>
          <w:rFonts w:ascii="Times New Roman" w:hAnsi="Times New Roman"/>
          <w:spacing w:val="-3"/>
          <w:sz w:val="22"/>
          <w:szCs w:val="22"/>
        </w:rPr>
      </w:pPr>
      <w:r w:rsidRPr="00820E99">
        <w:rPr>
          <w:rFonts w:ascii="Times New Roman" w:hAnsi="Times New Roman"/>
          <w:spacing w:val="-3"/>
          <w:sz w:val="22"/>
          <w:szCs w:val="22"/>
        </w:rPr>
        <w:t>(1)</w:t>
      </w:r>
      <w:r w:rsidR="00147998">
        <w:rPr>
          <w:rFonts w:ascii="Times New Roman" w:hAnsi="Times New Roman"/>
          <w:spacing w:val="-3"/>
          <w:sz w:val="22"/>
          <w:szCs w:val="22"/>
        </w:rPr>
        <w:t xml:space="preserve"> </w:t>
      </w:r>
      <w:r w:rsidRPr="00820E99">
        <w:rPr>
          <w:rFonts w:ascii="Times New Roman" w:hAnsi="Times New Roman"/>
          <w:spacing w:val="-3"/>
          <w:sz w:val="22"/>
          <w:szCs w:val="22"/>
        </w:rPr>
        <w:t> </w:t>
      </w:r>
      <w:r w:rsidRPr="00820E99">
        <w:rPr>
          <w:rFonts w:ascii="Times New Roman" w:hAnsi="Times New Roman"/>
          <w:spacing w:val="-3"/>
          <w:sz w:val="22"/>
          <w:szCs w:val="22"/>
          <w:u w:val="single"/>
        </w:rPr>
        <w:t>Scope</w:t>
      </w:r>
      <w:r w:rsidR="00147998" w:rsidRPr="00820E99">
        <w:rPr>
          <w:rFonts w:ascii="Times New Roman" w:hAnsi="Times New Roman"/>
          <w:spacing w:val="-3"/>
          <w:sz w:val="22"/>
          <w:szCs w:val="22"/>
        </w:rPr>
        <w:t>.</w:t>
      </w:r>
      <w:r w:rsidR="00147998">
        <w:rPr>
          <w:rFonts w:ascii="Times New Roman" w:hAnsi="Times New Roman"/>
          <w:spacing w:val="-3"/>
          <w:sz w:val="22"/>
          <w:szCs w:val="22"/>
        </w:rPr>
        <w:t xml:space="preserve">  </w:t>
      </w:r>
      <w:r w:rsidRPr="00820E99">
        <w:rPr>
          <w:rFonts w:ascii="Times New Roman" w:hAnsi="Times New Roman"/>
          <w:spacing w:val="-3"/>
          <w:sz w:val="22"/>
          <w:szCs w:val="22"/>
        </w:rPr>
        <w:t>1</w:t>
      </w:r>
      <w:r>
        <w:rPr>
          <w:rFonts w:ascii="Times New Roman" w:hAnsi="Times New Roman"/>
          <w:spacing w:val="-3"/>
          <w:sz w:val="22"/>
          <w:szCs w:val="22"/>
        </w:rPr>
        <w:t>0</w:t>
      </w:r>
      <w:r w:rsidRPr="00820E99">
        <w:rPr>
          <w:rFonts w:ascii="Times New Roman" w:hAnsi="Times New Roman"/>
          <w:spacing w:val="-3"/>
          <w:sz w:val="22"/>
          <w:szCs w:val="22"/>
        </w:rPr>
        <w:t xml:space="preserve">1 CMR </w:t>
      </w:r>
      <w:r>
        <w:rPr>
          <w:rFonts w:ascii="Times New Roman" w:hAnsi="Times New Roman"/>
          <w:spacing w:val="-3"/>
          <w:sz w:val="22"/>
          <w:szCs w:val="22"/>
        </w:rPr>
        <w:t>4</w:t>
      </w:r>
      <w:r w:rsidRPr="00820E99">
        <w:rPr>
          <w:rFonts w:ascii="Times New Roman" w:hAnsi="Times New Roman"/>
          <w:spacing w:val="-3"/>
          <w:sz w:val="22"/>
          <w:szCs w:val="22"/>
        </w:rPr>
        <w:t xml:space="preserve">18.00 governs the payment rates for </w:t>
      </w:r>
      <w:r w:rsidR="003A70EA">
        <w:rPr>
          <w:rFonts w:ascii="Times New Roman" w:hAnsi="Times New Roman"/>
          <w:spacing w:val="-3"/>
          <w:sz w:val="22"/>
          <w:szCs w:val="22"/>
        </w:rPr>
        <w:t>y</w:t>
      </w:r>
      <w:r w:rsidRPr="00820E99">
        <w:rPr>
          <w:rFonts w:ascii="Times New Roman" w:hAnsi="Times New Roman"/>
          <w:spacing w:val="-3"/>
          <w:sz w:val="22"/>
          <w:szCs w:val="22"/>
        </w:rPr>
        <w:t xml:space="preserve">outh </w:t>
      </w:r>
      <w:r w:rsidR="003A70EA">
        <w:rPr>
          <w:rFonts w:ascii="Times New Roman" w:hAnsi="Times New Roman"/>
          <w:spacing w:val="-3"/>
          <w:sz w:val="22"/>
          <w:szCs w:val="22"/>
        </w:rPr>
        <w:t>s</w:t>
      </w:r>
      <w:r w:rsidRPr="00820E99">
        <w:rPr>
          <w:rFonts w:ascii="Times New Roman" w:hAnsi="Times New Roman"/>
          <w:spacing w:val="-3"/>
          <w:sz w:val="22"/>
          <w:szCs w:val="22"/>
        </w:rPr>
        <w:t>hort-</w:t>
      </w:r>
      <w:r w:rsidR="002D41CE">
        <w:rPr>
          <w:rFonts w:ascii="Times New Roman" w:hAnsi="Times New Roman"/>
          <w:spacing w:val="-3"/>
          <w:sz w:val="22"/>
          <w:szCs w:val="22"/>
        </w:rPr>
        <w:t>t</w:t>
      </w:r>
      <w:r w:rsidRPr="00820E99">
        <w:rPr>
          <w:rFonts w:ascii="Times New Roman" w:hAnsi="Times New Roman"/>
          <w:spacing w:val="-3"/>
          <w:sz w:val="22"/>
          <w:szCs w:val="22"/>
        </w:rPr>
        <w:t xml:space="preserve">erm </w:t>
      </w:r>
      <w:r w:rsidR="003A70EA">
        <w:rPr>
          <w:rFonts w:ascii="Times New Roman" w:hAnsi="Times New Roman"/>
          <w:spacing w:val="-3"/>
          <w:sz w:val="22"/>
          <w:szCs w:val="22"/>
        </w:rPr>
        <w:t>s</w:t>
      </w:r>
      <w:r w:rsidRPr="00820E99">
        <w:rPr>
          <w:rFonts w:ascii="Times New Roman" w:hAnsi="Times New Roman"/>
          <w:spacing w:val="-3"/>
          <w:sz w:val="22"/>
          <w:szCs w:val="22"/>
        </w:rPr>
        <w:t xml:space="preserve">tabilization and </w:t>
      </w:r>
      <w:r w:rsidR="003A70EA">
        <w:rPr>
          <w:rFonts w:ascii="Times New Roman" w:hAnsi="Times New Roman"/>
          <w:spacing w:val="-3"/>
          <w:sz w:val="22"/>
          <w:szCs w:val="22"/>
        </w:rPr>
        <w:t>e</w:t>
      </w:r>
      <w:r w:rsidRPr="00820E99">
        <w:rPr>
          <w:rFonts w:ascii="Times New Roman" w:hAnsi="Times New Roman"/>
          <w:spacing w:val="-3"/>
          <w:sz w:val="22"/>
          <w:szCs w:val="22"/>
        </w:rPr>
        <w:t xml:space="preserve">mergency </w:t>
      </w:r>
      <w:r w:rsidR="003A70EA">
        <w:rPr>
          <w:rFonts w:ascii="Times New Roman" w:hAnsi="Times New Roman"/>
          <w:spacing w:val="-3"/>
          <w:sz w:val="22"/>
          <w:szCs w:val="22"/>
        </w:rPr>
        <w:t>p</w:t>
      </w:r>
      <w:r w:rsidRPr="00820E99">
        <w:rPr>
          <w:rFonts w:ascii="Times New Roman" w:hAnsi="Times New Roman"/>
          <w:spacing w:val="-3"/>
          <w:sz w:val="22"/>
          <w:szCs w:val="22"/>
        </w:rPr>
        <w:t xml:space="preserve">lacement </w:t>
      </w:r>
      <w:r w:rsidR="003A70EA">
        <w:rPr>
          <w:rFonts w:ascii="Times New Roman" w:hAnsi="Times New Roman"/>
          <w:spacing w:val="-3"/>
          <w:sz w:val="22"/>
          <w:szCs w:val="22"/>
        </w:rPr>
        <w:t>s</w:t>
      </w:r>
      <w:r w:rsidRPr="00820E99">
        <w:rPr>
          <w:rFonts w:ascii="Times New Roman" w:hAnsi="Times New Roman"/>
          <w:spacing w:val="-3"/>
          <w:sz w:val="22"/>
          <w:szCs w:val="22"/>
        </w:rPr>
        <w:t xml:space="preserve">ervices provided to </w:t>
      </w:r>
      <w:r w:rsidR="00504465">
        <w:rPr>
          <w:rFonts w:ascii="Times New Roman" w:hAnsi="Times New Roman"/>
          <w:spacing w:val="-3"/>
          <w:sz w:val="22"/>
          <w:szCs w:val="22"/>
        </w:rPr>
        <w:t>c</w:t>
      </w:r>
      <w:r w:rsidRPr="000E1564">
        <w:rPr>
          <w:rFonts w:ascii="Times New Roman" w:hAnsi="Times New Roman"/>
          <w:spacing w:val="-3"/>
          <w:sz w:val="22"/>
          <w:szCs w:val="22"/>
        </w:rPr>
        <w:t>lients</w:t>
      </w:r>
      <w:r w:rsidRPr="00820E99">
        <w:rPr>
          <w:rFonts w:ascii="Times New Roman" w:hAnsi="Times New Roman"/>
          <w:spacing w:val="-3"/>
          <w:sz w:val="22"/>
          <w:szCs w:val="22"/>
        </w:rPr>
        <w:t xml:space="preserve"> </w:t>
      </w:r>
      <w:r w:rsidR="006A57C0">
        <w:rPr>
          <w:rFonts w:ascii="Times New Roman" w:hAnsi="Times New Roman"/>
          <w:spacing w:val="-3"/>
          <w:sz w:val="22"/>
          <w:szCs w:val="22"/>
        </w:rPr>
        <w:t xml:space="preserve">of </w:t>
      </w:r>
      <w:r w:rsidR="00504465">
        <w:rPr>
          <w:rFonts w:ascii="Times New Roman" w:hAnsi="Times New Roman"/>
          <w:spacing w:val="-3"/>
          <w:sz w:val="22"/>
          <w:szCs w:val="22"/>
        </w:rPr>
        <w:t>g</w:t>
      </w:r>
      <w:r w:rsidR="006A57C0">
        <w:rPr>
          <w:rFonts w:ascii="Times New Roman" w:hAnsi="Times New Roman"/>
          <w:spacing w:val="-3"/>
          <w:sz w:val="22"/>
          <w:szCs w:val="22"/>
        </w:rPr>
        <w:t xml:space="preserve">overnmental </w:t>
      </w:r>
      <w:r w:rsidR="00504465">
        <w:rPr>
          <w:rFonts w:ascii="Times New Roman" w:hAnsi="Times New Roman"/>
          <w:spacing w:val="-3"/>
          <w:sz w:val="22"/>
          <w:szCs w:val="22"/>
        </w:rPr>
        <w:t>u</w:t>
      </w:r>
      <w:r w:rsidR="006A57C0">
        <w:rPr>
          <w:rFonts w:ascii="Times New Roman" w:hAnsi="Times New Roman"/>
          <w:spacing w:val="-3"/>
          <w:sz w:val="22"/>
          <w:szCs w:val="22"/>
        </w:rPr>
        <w:t>nits under the jurisdiction of the Executive Office of Health and Human Services (EOHHS)</w:t>
      </w:r>
      <w:r w:rsidR="00504465">
        <w:rPr>
          <w:rFonts w:ascii="Times New Roman" w:hAnsi="Times New Roman"/>
          <w:spacing w:val="-3"/>
          <w:sz w:val="22"/>
          <w:szCs w:val="22"/>
        </w:rPr>
        <w:t>.</w:t>
      </w:r>
      <w:r w:rsidR="006A57C0">
        <w:rPr>
          <w:rFonts w:ascii="Times New Roman" w:hAnsi="Times New Roman"/>
          <w:spacing w:val="-3"/>
          <w:sz w:val="22"/>
          <w:szCs w:val="22"/>
        </w:rPr>
        <w:t xml:space="preserve"> </w:t>
      </w:r>
    </w:p>
    <w:p w14:paraId="03033320" w14:textId="77777777" w:rsidR="003F09E7" w:rsidRPr="00820E99" w:rsidRDefault="003F09E7" w:rsidP="00342C2D">
      <w:pPr>
        <w:suppressAutoHyphens/>
        <w:ind w:left="720"/>
        <w:rPr>
          <w:rFonts w:ascii="Times New Roman" w:hAnsi="Times New Roman"/>
          <w:spacing w:val="-3"/>
          <w:sz w:val="22"/>
          <w:szCs w:val="22"/>
        </w:rPr>
      </w:pPr>
      <w:r w:rsidRPr="00820E99">
        <w:rPr>
          <w:rFonts w:ascii="Times New Roman" w:hAnsi="Times New Roman"/>
          <w:spacing w:val="-3"/>
          <w:sz w:val="22"/>
          <w:szCs w:val="22"/>
        </w:rPr>
        <w:t xml:space="preserve">   </w:t>
      </w:r>
    </w:p>
    <w:p w14:paraId="2CCCF611" w14:textId="77777777" w:rsidR="003F09E7" w:rsidRPr="00820E99" w:rsidRDefault="003F09E7" w:rsidP="00342C2D">
      <w:pPr>
        <w:suppressAutoHyphens/>
        <w:ind w:left="720"/>
        <w:rPr>
          <w:rFonts w:ascii="Times New Roman" w:hAnsi="Times New Roman"/>
          <w:spacing w:val="-3"/>
          <w:sz w:val="22"/>
          <w:szCs w:val="22"/>
        </w:rPr>
      </w:pPr>
      <w:r w:rsidRPr="00820E99">
        <w:rPr>
          <w:rFonts w:ascii="Times New Roman" w:hAnsi="Times New Roman"/>
          <w:spacing w:val="-3"/>
          <w:sz w:val="22"/>
          <w:szCs w:val="22"/>
        </w:rPr>
        <w:t>(2)</w:t>
      </w:r>
      <w:r w:rsidR="00147998">
        <w:rPr>
          <w:rFonts w:ascii="Times New Roman" w:hAnsi="Times New Roman"/>
          <w:spacing w:val="-3"/>
          <w:sz w:val="22"/>
          <w:szCs w:val="22"/>
        </w:rPr>
        <w:t xml:space="preserve"> </w:t>
      </w:r>
      <w:r w:rsidRPr="00820E99">
        <w:rPr>
          <w:rFonts w:ascii="Times New Roman" w:hAnsi="Times New Roman"/>
          <w:spacing w:val="-3"/>
          <w:sz w:val="22"/>
          <w:szCs w:val="22"/>
        </w:rPr>
        <w:t xml:space="preserve"> </w:t>
      </w:r>
      <w:r w:rsidRPr="00820E99">
        <w:rPr>
          <w:rFonts w:ascii="Times New Roman" w:hAnsi="Times New Roman"/>
          <w:spacing w:val="-3"/>
          <w:sz w:val="22"/>
          <w:szCs w:val="22"/>
          <w:u w:val="single"/>
        </w:rPr>
        <w:t>Disclaimer of Authorization of Services</w:t>
      </w:r>
      <w:r w:rsidRPr="00820E99">
        <w:rPr>
          <w:rFonts w:ascii="Times New Roman" w:hAnsi="Times New Roman"/>
          <w:spacing w:val="-3"/>
          <w:sz w:val="22"/>
          <w:szCs w:val="22"/>
        </w:rPr>
        <w:t>.  1</w:t>
      </w:r>
      <w:r>
        <w:rPr>
          <w:rFonts w:ascii="Times New Roman" w:hAnsi="Times New Roman"/>
          <w:spacing w:val="-3"/>
          <w:sz w:val="22"/>
          <w:szCs w:val="22"/>
        </w:rPr>
        <w:t>0</w:t>
      </w:r>
      <w:r w:rsidRPr="00820E99">
        <w:rPr>
          <w:rFonts w:ascii="Times New Roman" w:hAnsi="Times New Roman"/>
          <w:spacing w:val="-3"/>
          <w:sz w:val="22"/>
          <w:szCs w:val="22"/>
        </w:rPr>
        <w:t xml:space="preserve">1 CMR </w:t>
      </w:r>
      <w:r>
        <w:rPr>
          <w:rFonts w:ascii="Times New Roman" w:hAnsi="Times New Roman"/>
          <w:spacing w:val="-3"/>
          <w:sz w:val="22"/>
          <w:szCs w:val="22"/>
        </w:rPr>
        <w:t>4</w:t>
      </w:r>
      <w:r w:rsidRPr="00820E99">
        <w:rPr>
          <w:rFonts w:ascii="Times New Roman" w:hAnsi="Times New Roman"/>
          <w:spacing w:val="-3"/>
          <w:sz w:val="22"/>
          <w:szCs w:val="22"/>
        </w:rPr>
        <w:t>18.00 is neither authorization for nor approval of the services for which rates are determined pursuant to 1</w:t>
      </w:r>
      <w:r>
        <w:rPr>
          <w:rFonts w:ascii="Times New Roman" w:hAnsi="Times New Roman"/>
          <w:spacing w:val="-3"/>
          <w:sz w:val="22"/>
          <w:szCs w:val="22"/>
        </w:rPr>
        <w:t>0</w:t>
      </w:r>
      <w:r w:rsidRPr="00820E99">
        <w:rPr>
          <w:rFonts w:ascii="Times New Roman" w:hAnsi="Times New Roman"/>
          <w:spacing w:val="-3"/>
          <w:sz w:val="22"/>
          <w:szCs w:val="22"/>
        </w:rPr>
        <w:t xml:space="preserve">1 CMR </w:t>
      </w:r>
      <w:r>
        <w:rPr>
          <w:rFonts w:ascii="Times New Roman" w:hAnsi="Times New Roman"/>
          <w:spacing w:val="-3"/>
          <w:sz w:val="22"/>
          <w:szCs w:val="22"/>
        </w:rPr>
        <w:t>4</w:t>
      </w:r>
      <w:r w:rsidRPr="00820E99">
        <w:rPr>
          <w:rFonts w:ascii="Times New Roman" w:hAnsi="Times New Roman"/>
          <w:spacing w:val="-3"/>
          <w:sz w:val="22"/>
          <w:szCs w:val="22"/>
        </w:rPr>
        <w:t xml:space="preserve">18.00. Governmental </w:t>
      </w:r>
      <w:r w:rsidR="00504465">
        <w:rPr>
          <w:rFonts w:ascii="Times New Roman" w:hAnsi="Times New Roman"/>
          <w:spacing w:val="-3"/>
          <w:sz w:val="22"/>
          <w:szCs w:val="22"/>
        </w:rPr>
        <w:t>u</w:t>
      </w:r>
      <w:r w:rsidRPr="00820E99">
        <w:rPr>
          <w:rFonts w:ascii="Times New Roman" w:hAnsi="Times New Roman"/>
          <w:spacing w:val="-3"/>
          <w:sz w:val="22"/>
          <w:szCs w:val="22"/>
        </w:rPr>
        <w:t xml:space="preserve">nits that purchase the services described in </w:t>
      </w:r>
      <w:r w:rsidR="002D41CE">
        <w:rPr>
          <w:rFonts w:ascii="Times New Roman" w:hAnsi="Times New Roman"/>
          <w:spacing w:val="-3"/>
          <w:sz w:val="22"/>
          <w:szCs w:val="22"/>
        </w:rPr>
        <w:t xml:space="preserve">101 CMR 418.00 </w:t>
      </w:r>
      <w:r w:rsidRPr="00820E99">
        <w:rPr>
          <w:rFonts w:ascii="Times New Roman" w:hAnsi="Times New Roman"/>
          <w:spacing w:val="-3"/>
          <w:sz w:val="22"/>
          <w:szCs w:val="22"/>
        </w:rPr>
        <w:t xml:space="preserve">are responsible for the definition, authorization, and approval of services extended to </w:t>
      </w:r>
      <w:r w:rsidR="00504465">
        <w:rPr>
          <w:rFonts w:ascii="Times New Roman" w:hAnsi="Times New Roman"/>
          <w:spacing w:val="-3"/>
          <w:sz w:val="22"/>
          <w:szCs w:val="22"/>
        </w:rPr>
        <w:t>c</w:t>
      </w:r>
      <w:r w:rsidRPr="00820E99">
        <w:rPr>
          <w:rFonts w:ascii="Times New Roman" w:hAnsi="Times New Roman"/>
          <w:spacing w:val="-3"/>
          <w:sz w:val="22"/>
          <w:szCs w:val="22"/>
        </w:rPr>
        <w:t>lients.</w:t>
      </w:r>
    </w:p>
    <w:p w14:paraId="4E08C0CB" w14:textId="77777777" w:rsidR="003F09E7" w:rsidRPr="00820E99" w:rsidRDefault="003F09E7" w:rsidP="00342C2D">
      <w:pPr>
        <w:suppressAutoHyphens/>
        <w:rPr>
          <w:rFonts w:ascii="Times New Roman" w:hAnsi="Times New Roman"/>
          <w:spacing w:val="-3"/>
          <w:sz w:val="22"/>
          <w:szCs w:val="22"/>
        </w:rPr>
      </w:pPr>
    </w:p>
    <w:p w14:paraId="40D91BB0" w14:textId="77777777" w:rsidR="003F09E7" w:rsidRDefault="003F09E7" w:rsidP="00342C2D">
      <w:pPr>
        <w:suppressAutoHyphens/>
        <w:ind w:left="720"/>
        <w:rPr>
          <w:rFonts w:ascii="Times New Roman" w:hAnsi="Times New Roman"/>
          <w:spacing w:val="-3"/>
          <w:sz w:val="22"/>
          <w:szCs w:val="22"/>
        </w:rPr>
      </w:pPr>
      <w:r w:rsidRPr="00820E99">
        <w:rPr>
          <w:rFonts w:ascii="Times New Roman" w:hAnsi="Times New Roman"/>
          <w:spacing w:val="-3"/>
          <w:sz w:val="22"/>
          <w:szCs w:val="22"/>
        </w:rPr>
        <w:t>(3)  </w:t>
      </w:r>
      <w:r w:rsidRPr="00820E99">
        <w:rPr>
          <w:rFonts w:ascii="Times New Roman" w:hAnsi="Times New Roman"/>
          <w:spacing w:val="-3"/>
          <w:sz w:val="22"/>
          <w:szCs w:val="22"/>
          <w:u w:val="single"/>
        </w:rPr>
        <w:t>Administrative Bulletins</w:t>
      </w:r>
      <w:r w:rsidRPr="00820E99">
        <w:rPr>
          <w:rFonts w:ascii="Times New Roman" w:hAnsi="Times New Roman"/>
          <w:spacing w:val="-3"/>
          <w:sz w:val="22"/>
          <w:szCs w:val="22"/>
        </w:rPr>
        <w:t xml:space="preserve">.  </w:t>
      </w:r>
      <w:r w:rsidR="000111BB">
        <w:rPr>
          <w:rFonts w:ascii="Times New Roman" w:hAnsi="Times New Roman"/>
          <w:spacing w:val="-3"/>
          <w:sz w:val="22"/>
          <w:szCs w:val="22"/>
        </w:rPr>
        <w:t>EOHHS</w:t>
      </w:r>
      <w:r w:rsidRPr="00820E99">
        <w:rPr>
          <w:rFonts w:ascii="Times New Roman" w:hAnsi="Times New Roman"/>
          <w:spacing w:val="-3"/>
          <w:sz w:val="22"/>
          <w:szCs w:val="22"/>
        </w:rPr>
        <w:t xml:space="preserve"> may issue administrative bulletins to clarify its policy on substantive provisions of 1</w:t>
      </w:r>
      <w:r>
        <w:rPr>
          <w:rFonts w:ascii="Times New Roman" w:hAnsi="Times New Roman"/>
          <w:spacing w:val="-3"/>
          <w:sz w:val="22"/>
          <w:szCs w:val="22"/>
        </w:rPr>
        <w:t>0</w:t>
      </w:r>
      <w:r w:rsidRPr="00820E99">
        <w:rPr>
          <w:rFonts w:ascii="Times New Roman" w:hAnsi="Times New Roman"/>
          <w:spacing w:val="-3"/>
          <w:sz w:val="22"/>
          <w:szCs w:val="22"/>
        </w:rPr>
        <w:t xml:space="preserve">1 CMR </w:t>
      </w:r>
      <w:r>
        <w:rPr>
          <w:rFonts w:ascii="Times New Roman" w:hAnsi="Times New Roman"/>
          <w:spacing w:val="-3"/>
          <w:sz w:val="22"/>
          <w:szCs w:val="22"/>
        </w:rPr>
        <w:t>4</w:t>
      </w:r>
      <w:r w:rsidRPr="00820E99">
        <w:rPr>
          <w:rFonts w:ascii="Times New Roman" w:hAnsi="Times New Roman"/>
          <w:spacing w:val="-3"/>
          <w:sz w:val="22"/>
          <w:szCs w:val="22"/>
        </w:rPr>
        <w:t>18.00.</w:t>
      </w:r>
    </w:p>
    <w:p w14:paraId="64081703" w14:textId="77777777" w:rsidR="00CF375C" w:rsidRDefault="00CF375C" w:rsidP="00342C2D">
      <w:pPr>
        <w:suppressAutoHyphens/>
        <w:ind w:left="720"/>
        <w:rPr>
          <w:rFonts w:ascii="Times New Roman" w:hAnsi="Times New Roman"/>
          <w:spacing w:val="-3"/>
          <w:sz w:val="22"/>
          <w:szCs w:val="22"/>
        </w:rPr>
      </w:pPr>
    </w:p>
    <w:p w14:paraId="2567B365" w14:textId="3910A5B4" w:rsidR="00CF375C" w:rsidRPr="005605C2" w:rsidRDefault="00CF375C" w:rsidP="003C1D1B">
      <w:pPr>
        <w:suppressAutoHyphens/>
        <w:ind w:left="720"/>
        <w:rPr>
          <w:rFonts w:ascii="TmsRmn 12pt" w:hAnsi="TmsRmn 12pt"/>
          <w:spacing w:val="-3"/>
          <w:sz w:val="22"/>
          <w:szCs w:val="22"/>
        </w:rPr>
      </w:pPr>
      <w:r w:rsidRPr="005605C2">
        <w:rPr>
          <w:rFonts w:ascii="Times New Roman" w:hAnsi="Times New Roman"/>
          <w:spacing w:val="-3"/>
          <w:sz w:val="22"/>
          <w:szCs w:val="22"/>
        </w:rPr>
        <w:t xml:space="preserve">(4) </w:t>
      </w:r>
      <w:r w:rsidR="00504465">
        <w:rPr>
          <w:rFonts w:ascii="Times New Roman" w:hAnsi="Times New Roman"/>
          <w:spacing w:val="-3"/>
          <w:sz w:val="22"/>
          <w:szCs w:val="22"/>
        </w:rPr>
        <w:t xml:space="preserve"> </w:t>
      </w:r>
      <w:r w:rsidR="00CB51CF">
        <w:rPr>
          <w:rFonts w:ascii="Times New Roman" w:hAnsi="Times New Roman"/>
          <w:spacing w:val="-3"/>
          <w:sz w:val="22"/>
          <w:szCs w:val="22"/>
          <w:u w:val="single"/>
        </w:rPr>
        <w:t>Applicable</w:t>
      </w:r>
      <w:r w:rsidR="00CB51CF" w:rsidRPr="005605C2">
        <w:rPr>
          <w:rFonts w:ascii="Times New Roman" w:hAnsi="Times New Roman"/>
          <w:spacing w:val="-3"/>
          <w:sz w:val="22"/>
          <w:szCs w:val="22"/>
          <w:u w:val="single"/>
        </w:rPr>
        <w:t xml:space="preserve"> </w:t>
      </w:r>
      <w:r w:rsidRPr="005605C2">
        <w:rPr>
          <w:rFonts w:ascii="Times New Roman" w:hAnsi="Times New Roman"/>
          <w:spacing w:val="-3"/>
          <w:sz w:val="22"/>
          <w:szCs w:val="22"/>
          <w:u w:val="single"/>
        </w:rPr>
        <w:t>Date</w:t>
      </w:r>
      <w:r w:rsidR="00CB51CF">
        <w:rPr>
          <w:rFonts w:ascii="Times New Roman" w:hAnsi="Times New Roman"/>
          <w:spacing w:val="-3"/>
          <w:sz w:val="22"/>
          <w:szCs w:val="22"/>
          <w:u w:val="single"/>
        </w:rPr>
        <w:t>s of Service</w:t>
      </w:r>
      <w:r w:rsidRPr="005605C2">
        <w:rPr>
          <w:rFonts w:ascii="Times New Roman" w:hAnsi="Times New Roman"/>
          <w:spacing w:val="-3"/>
          <w:sz w:val="22"/>
          <w:szCs w:val="22"/>
        </w:rPr>
        <w:t xml:space="preserve">.  </w:t>
      </w:r>
      <w:r w:rsidR="003C1D1B">
        <w:rPr>
          <w:rFonts w:ascii="Times New Roman" w:hAnsi="Times New Roman"/>
          <w:spacing w:val="-3"/>
          <w:sz w:val="22"/>
          <w:szCs w:val="22"/>
        </w:rPr>
        <w:t xml:space="preserve">Rates </w:t>
      </w:r>
      <w:r w:rsidR="00CB51CF">
        <w:rPr>
          <w:rFonts w:ascii="Times New Roman" w:hAnsi="Times New Roman"/>
          <w:spacing w:val="-3"/>
          <w:sz w:val="22"/>
          <w:szCs w:val="22"/>
        </w:rPr>
        <w:t>contained in 101 CMR 418.00 apply</w:t>
      </w:r>
      <w:r w:rsidRPr="005605C2">
        <w:rPr>
          <w:rFonts w:ascii="Times New Roman" w:hAnsi="Times New Roman"/>
          <w:spacing w:val="-3"/>
          <w:sz w:val="22"/>
          <w:szCs w:val="22"/>
        </w:rPr>
        <w:t xml:space="preserve"> for </w:t>
      </w:r>
      <w:r w:rsidR="003C1D1B">
        <w:rPr>
          <w:rFonts w:ascii="Times New Roman" w:hAnsi="Times New Roman"/>
          <w:spacing w:val="-3"/>
          <w:sz w:val="22"/>
          <w:szCs w:val="22"/>
        </w:rPr>
        <w:t xml:space="preserve">dates of </w:t>
      </w:r>
      <w:r w:rsidRPr="005605C2">
        <w:rPr>
          <w:rFonts w:ascii="Times New Roman" w:hAnsi="Times New Roman"/>
          <w:spacing w:val="-3"/>
          <w:sz w:val="22"/>
          <w:szCs w:val="22"/>
        </w:rPr>
        <w:t xml:space="preserve">service </w:t>
      </w:r>
      <w:r w:rsidR="003C1D1B">
        <w:rPr>
          <w:rFonts w:ascii="Times New Roman" w:hAnsi="Times New Roman"/>
          <w:spacing w:val="-3"/>
          <w:sz w:val="22"/>
          <w:szCs w:val="22"/>
        </w:rPr>
        <w:t>provided</w:t>
      </w:r>
      <w:r w:rsidR="003C1D1B" w:rsidRPr="005605C2">
        <w:rPr>
          <w:rFonts w:ascii="Times New Roman" w:hAnsi="Times New Roman"/>
          <w:spacing w:val="-3"/>
          <w:sz w:val="22"/>
          <w:szCs w:val="22"/>
        </w:rPr>
        <w:t xml:space="preserve"> </w:t>
      </w:r>
      <w:r w:rsidRPr="005605C2">
        <w:rPr>
          <w:rFonts w:ascii="Times New Roman" w:hAnsi="Times New Roman"/>
          <w:spacing w:val="-3"/>
          <w:sz w:val="22"/>
          <w:szCs w:val="22"/>
        </w:rPr>
        <w:t xml:space="preserve">on </w:t>
      </w:r>
      <w:r w:rsidR="003C1D1B">
        <w:rPr>
          <w:rFonts w:ascii="Times New Roman" w:hAnsi="Times New Roman"/>
          <w:spacing w:val="-3"/>
          <w:sz w:val="22"/>
          <w:szCs w:val="22"/>
        </w:rPr>
        <w:t>or</w:t>
      </w:r>
      <w:r w:rsidR="003C1D1B" w:rsidRPr="005605C2">
        <w:rPr>
          <w:rFonts w:ascii="Times New Roman" w:hAnsi="Times New Roman"/>
          <w:spacing w:val="-3"/>
          <w:sz w:val="22"/>
          <w:szCs w:val="22"/>
        </w:rPr>
        <w:t xml:space="preserve"> </w:t>
      </w:r>
      <w:r w:rsidRPr="005605C2">
        <w:rPr>
          <w:rFonts w:ascii="Times New Roman" w:hAnsi="Times New Roman"/>
          <w:spacing w:val="-3"/>
          <w:sz w:val="22"/>
          <w:szCs w:val="22"/>
        </w:rPr>
        <w:t xml:space="preserve">after </w:t>
      </w:r>
      <w:r w:rsidR="00CB51CF">
        <w:rPr>
          <w:rFonts w:ascii="Times New Roman" w:hAnsi="Times New Roman"/>
          <w:spacing w:val="-3"/>
          <w:sz w:val="22"/>
          <w:szCs w:val="22"/>
        </w:rPr>
        <w:t xml:space="preserve">October </w:t>
      </w:r>
      <w:r w:rsidR="00810908">
        <w:rPr>
          <w:rFonts w:ascii="Times New Roman" w:hAnsi="Times New Roman"/>
          <w:spacing w:val="-3"/>
          <w:sz w:val="22"/>
          <w:szCs w:val="22"/>
        </w:rPr>
        <w:t xml:space="preserve">1, </w:t>
      </w:r>
      <w:r w:rsidR="00FA529A">
        <w:rPr>
          <w:rFonts w:ascii="Times New Roman" w:hAnsi="Times New Roman"/>
          <w:spacing w:val="-3"/>
          <w:sz w:val="22"/>
          <w:szCs w:val="22"/>
        </w:rPr>
        <w:t>202</w:t>
      </w:r>
      <w:r w:rsidR="00B45398">
        <w:rPr>
          <w:rFonts w:ascii="Times New Roman" w:hAnsi="Times New Roman"/>
          <w:spacing w:val="-3"/>
          <w:sz w:val="22"/>
          <w:szCs w:val="22"/>
        </w:rPr>
        <w:t>4</w:t>
      </w:r>
      <w:r w:rsidRPr="005605C2">
        <w:rPr>
          <w:rFonts w:ascii="Times New Roman" w:hAnsi="Times New Roman"/>
          <w:spacing w:val="-3"/>
          <w:sz w:val="22"/>
          <w:szCs w:val="22"/>
        </w:rPr>
        <w:t>.</w:t>
      </w:r>
    </w:p>
    <w:p w14:paraId="1659F359" w14:textId="77777777" w:rsidR="00CF375C" w:rsidRPr="00820E99" w:rsidRDefault="00CF375C" w:rsidP="00342C2D">
      <w:pPr>
        <w:suppressAutoHyphens/>
        <w:ind w:left="720"/>
        <w:rPr>
          <w:rFonts w:ascii="Times New Roman" w:hAnsi="Times New Roman"/>
          <w:spacing w:val="-3"/>
          <w:sz w:val="22"/>
          <w:szCs w:val="22"/>
        </w:rPr>
      </w:pPr>
    </w:p>
    <w:p w14:paraId="13D96604" w14:textId="77777777" w:rsidR="003F09E7" w:rsidRPr="00820E99" w:rsidRDefault="003F09E7" w:rsidP="00342C2D">
      <w:pPr>
        <w:suppressAutoHyphens/>
        <w:rPr>
          <w:rFonts w:ascii="Times New Roman" w:hAnsi="Times New Roman"/>
          <w:spacing w:val="-3"/>
          <w:sz w:val="22"/>
          <w:szCs w:val="22"/>
          <w:u w:val="single"/>
        </w:rPr>
      </w:pPr>
      <w:r>
        <w:rPr>
          <w:rFonts w:ascii="Times New Roman" w:hAnsi="Times New Roman"/>
          <w:spacing w:val="-3"/>
          <w:sz w:val="22"/>
          <w:szCs w:val="22"/>
          <w:u w:val="single"/>
        </w:rPr>
        <w:t>4</w:t>
      </w:r>
      <w:r w:rsidRPr="00820E99">
        <w:rPr>
          <w:rFonts w:ascii="Times New Roman" w:hAnsi="Times New Roman"/>
          <w:spacing w:val="-3"/>
          <w:sz w:val="22"/>
          <w:szCs w:val="22"/>
          <w:u w:val="single"/>
        </w:rPr>
        <w:t>18.02:  Definitions</w:t>
      </w:r>
    </w:p>
    <w:p w14:paraId="162B6246" w14:textId="77777777" w:rsidR="003F09E7" w:rsidRPr="00820E99" w:rsidRDefault="003F09E7" w:rsidP="00342C2D">
      <w:pPr>
        <w:suppressAutoHyphens/>
        <w:rPr>
          <w:rFonts w:ascii="Times New Roman" w:hAnsi="Times New Roman"/>
          <w:spacing w:val="-3"/>
          <w:sz w:val="22"/>
          <w:szCs w:val="22"/>
          <w:u w:val="single"/>
        </w:rPr>
      </w:pPr>
    </w:p>
    <w:p w14:paraId="1965E176" w14:textId="77777777" w:rsidR="003F09E7" w:rsidRPr="00820E99" w:rsidRDefault="00D20715" w:rsidP="005B0459">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3F09E7" w:rsidRPr="00820E99">
        <w:rPr>
          <w:rFonts w:ascii="Times New Roman" w:hAnsi="Times New Roman"/>
          <w:spacing w:val="-3"/>
          <w:sz w:val="22"/>
          <w:szCs w:val="22"/>
        </w:rPr>
        <w:t>As used in 1</w:t>
      </w:r>
      <w:r w:rsidR="003F09E7">
        <w:rPr>
          <w:rFonts w:ascii="Times New Roman" w:hAnsi="Times New Roman"/>
          <w:spacing w:val="-3"/>
          <w:sz w:val="22"/>
          <w:szCs w:val="22"/>
        </w:rPr>
        <w:t>0</w:t>
      </w:r>
      <w:r w:rsidR="003F09E7" w:rsidRPr="00820E99">
        <w:rPr>
          <w:rFonts w:ascii="Times New Roman" w:hAnsi="Times New Roman"/>
          <w:spacing w:val="-3"/>
          <w:sz w:val="22"/>
          <w:szCs w:val="22"/>
        </w:rPr>
        <w:t xml:space="preserve">1 CMR </w:t>
      </w:r>
      <w:r w:rsidR="003F09E7">
        <w:rPr>
          <w:rFonts w:ascii="Times New Roman" w:hAnsi="Times New Roman"/>
          <w:spacing w:val="-3"/>
          <w:sz w:val="22"/>
          <w:szCs w:val="22"/>
        </w:rPr>
        <w:t>4</w:t>
      </w:r>
      <w:r w:rsidR="003F09E7" w:rsidRPr="00820E99">
        <w:rPr>
          <w:rFonts w:ascii="Times New Roman" w:hAnsi="Times New Roman"/>
          <w:spacing w:val="-3"/>
          <w:sz w:val="22"/>
          <w:szCs w:val="22"/>
        </w:rPr>
        <w:t>18.00, unless the context requires otherwise, terms have the meanings in 1</w:t>
      </w:r>
      <w:r w:rsidR="003F09E7">
        <w:rPr>
          <w:rFonts w:ascii="Times New Roman" w:hAnsi="Times New Roman"/>
          <w:spacing w:val="-3"/>
          <w:sz w:val="22"/>
          <w:szCs w:val="22"/>
        </w:rPr>
        <w:t>0</w:t>
      </w:r>
      <w:r w:rsidR="003F09E7" w:rsidRPr="00820E99">
        <w:rPr>
          <w:rFonts w:ascii="Times New Roman" w:hAnsi="Times New Roman"/>
          <w:spacing w:val="-3"/>
          <w:sz w:val="22"/>
          <w:szCs w:val="22"/>
        </w:rPr>
        <w:t xml:space="preserve">1 CMR </w:t>
      </w:r>
      <w:r w:rsidR="003F09E7">
        <w:rPr>
          <w:rFonts w:ascii="Times New Roman" w:hAnsi="Times New Roman"/>
          <w:spacing w:val="-3"/>
          <w:sz w:val="22"/>
          <w:szCs w:val="22"/>
        </w:rPr>
        <w:t>4</w:t>
      </w:r>
      <w:r w:rsidR="003F09E7" w:rsidRPr="00820E99">
        <w:rPr>
          <w:rFonts w:ascii="Times New Roman" w:hAnsi="Times New Roman"/>
          <w:spacing w:val="-3"/>
          <w:sz w:val="22"/>
          <w:szCs w:val="22"/>
        </w:rPr>
        <w:t>18.02.</w:t>
      </w:r>
    </w:p>
    <w:p w14:paraId="74873106" w14:textId="77777777" w:rsidR="003F09E7" w:rsidRPr="00820E99" w:rsidRDefault="003F09E7" w:rsidP="005B0459">
      <w:pPr>
        <w:suppressAutoHyphens/>
        <w:ind w:left="720"/>
        <w:rPr>
          <w:rFonts w:ascii="Times New Roman" w:hAnsi="Times New Roman"/>
          <w:spacing w:val="-3"/>
          <w:sz w:val="22"/>
          <w:szCs w:val="22"/>
          <w:u w:val="single"/>
        </w:rPr>
      </w:pPr>
    </w:p>
    <w:p w14:paraId="0170A620" w14:textId="77777777" w:rsidR="003F09E7" w:rsidRPr="00820E99" w:rsidRDefault="003F09E7" w:rsidP="005B0459">
      <w:pPr>
        <w:suppressAutoHyphens/>
        <w:ind w:left="720"/>
        <w:rPr>
          <w:rFonts w:ascii="Times New Roman" w:hAnsi="Times New Roman"/>
          <w:spacing w:val="-3"/>
          <w:sz w:val="22"/>
          <w:szCs w:val="22"/>
          <w:u w:val="single"/>
        </w:rPr>
      </w:pPr>
      <w:r w:rsidRPr="00820E99">
        <w:rPr>
          <w:rFonts w:ascii="Times New Roman" w:hAnsi="Times New Roman"/>
          <w:spacing w:val="-3"/>
          <w:sz w:val="22"/>
          <w:szCs w:val="22"/>
          <w:u w:val="single"/>
        </w:rPr>
        <w:t>Add-</w:t>
      </w:r>
      <w:r w:rsidR="002D41CE">
        <w:rPr>
          <w:rFonts w:ascii="Times New Roman" w:hAnsi="Times New Roman"/>
          <w:spacing w:val="-3"/>
          <w:sz w:val="22"/>
          <w:szCs w:val="22"/>
          <w:u w:val="single"/>
        </w:rPr>
        <w:t>o</w:t>
      </w:r>
      <w:r w:rsidRPr="00820E99">
        <w:rPr>
          <w:rFonts w:ascii="Times New Roman" w:hAnsi="Times New Roman"/>
          <w:spacing w:val="-3"/>
          <w:sz w:val="22"/>
          <w:szCs w:val="22"/>
          <w:u w:val="single"/>
        </w:rPr>
        <w:t>n Rate</w:t>
      </w:r>
      <w:r w:rsidRPr="000E6CAE">
        <w:rPr>
          <w:rFonts w:ascii="Times New Roman" w:hAnsi="Times New Roman"/>
          <w:spacing w:val="-3"/>
          <w:sz w:val="22"/>
          <w:szCs w:val="22"/>
        </w:rPr>
        <w:t>.</w:t>
      </w:r>
      <w:r w:rsidRPr="00820E99">
        <w:rPr>
          <w:rFonts w:ascii="Times New Roman" w:hAnsi="Times New Roman"/>
          <w:spacing w:val="-3"/>
          <w:sz w:val="22"/>
          <w:szCs w:val="22"/>
        </w:rPr>
        <w:t xml:space="preserve">  A rate that is intended to provide an additional, necessary service not included in the current programmatic model, which will be instituted at the discretion of the purchasing </w:t>
      </w:r>
      <w:r w:rsidR="00504465">
        <w:rPr>
          <w:rFonts w:ascii="Times New Roman" w:hAnsi="Times New Roman"/>
          <w:spacing w:val="-3"/>
          <w:sz w:val="22"/>
          <w:szCs w:val="22"/>
        </w:rPr>
        <w:t>g</w:t>
      </w:r>
      <w:r w:rsidRPr="00820E99">
        <w:rPr>
          <w:rFonts w:ascii="Times New Roman" w:hAnsi="Times New Roman"/>
          <w:spacing w:val="-3"/>
          <w:sz w:val="22"/>
          <w:szCs w:val="22"/>
        </w:rPr>
        <w:t xml:space="preserve">overnmental </w:t>
      </w:r>
      <w:r w:rsidR="00504465">
        <w:rPr>
          <w:rFonts w:ascii="Times New Roman" w:hAnsi="Times New Roman"/>
          <w:spacing w:val="-3"/>
          <w:sz w:val="22"/>
          <w:szCs w:val="22"/>
        </w:rPr>
        <w:t>u</w:t>
      </w:r>
      <w:r w:rsidRPr="00820E99">
        <w:rPr>
          <w:rFonts w:ascii="Times New Roman" w:hAnsi="Times New Roman"/>
          <w:spacing w:val="-3"/>
          <w:sz w:val="22"/>
          <w:szCs w:val="22"/>
        </w:rPr>
        <w:t>nit.</w:t>
      </w:r>
    </w:p>
    <w:p w14:paraId="59A1BF50" w14:textId="77777777" w:rsidR="003F09E7" w:rsidRPr="00820E99" w:rsidRDefault="003F09E7" w:rsidP="005B0459">
      <w:pPr>
        <w:suppressAutoHyphens/>
        <w:ind w:left="720"/>
        <w:rPr>
          <w:rFonts w:ascii="Times New Roman" w:hAnsi="Times New Roman"/>
          <w:spacing w:val="-3"/>
          <w:sz w:val="22"/>
          <w:szCs w:val="22"/>
          <w:u w:val="single"/>
        </w:rPr>
      </w:pPr>
    </w:p>
    <w:p w14:paraId="65DEB403" w14:textId="77777777" w:rsidR="003F09E7" w:rsidRPr="00820E99" w:rsidRDefault="003F09E7" w:rsidP="005B0459">
      <w:pPr>
        <w:suppressAutoHyphens/>
        <w:ind w:left="720"/>
        <w:rPr>
          <w:rFonts w:ascii="Times New Roman" w:hAnsi="Times New Roman"/>
          <w:spacing w:val="-3"/>
          <w:sz w:val="22"/>
          <w:szCs w:val="22"/>
        </w:rPr>
      </w:pPr>
      <w:r w:rsidRPr="00820E99">
        <w:rPr>
          <w:rFonts w:ascii="Times New Roman" w:hAnsi="Times New Roman"/>
          <w:spacing w:val="-3"/>
          <w:sz w:val="22"/>
          <w:szCs w:val="22"/>
          <w:u w:val="single"/>
        </w:rPr>
        <w:t>Client</w:t>
      </w:r>
      <w:r w:rsidRPr="00820E99">
        <w:rPr>
          <w:rFonts w:ascii="Times New Roman" w:hAnsi="Times New Roman"/>
          <w:spacing w:val="-3"/>
          <w:sz w:val="22"/>
          <w:szCs w:val="22"/>
        </w:rPr>
        <w:t xml:space="preserve">. </w:t>
      </w:r>
      <w:r w:rsidR="00147998">
        <w:rPr>
          <w:rFonts w:ascii="Times New Roman" w:hAnsi="Times New Roman"/>
          <w:spacing w:val="-3"/>
          <w:sz w:val="22"/>
          <w:szCs w:val="22"/>
        </w:rPr>
        <w:t xml:space="preserve"> </w:t>
      </w:r>
      <w:r w:rsidRPr="00820E99">
        <w:rPr>
          <w:rFonts w:ascii="Times New Roman" w:hAnsi="Times New Roman"/>
          <w:spacing w:val="-3"/>
          <w:sz w:val="22"/>
          <w:szCs w:val="22"/>
        </w:rPr>
        <w:t>A child, adolescent</w:t>
      </w:r>
      <w:r w:rsidR="00147998">
        <w:rPr>
          <w:rFonts w:ascii="Times New Roman" w:hAnsi="Times New Roman"/>
          <w:spacing w:val="-3"/>
          <w:sz w:val="22"/>
          <w:szCs w:val="22"/>
        </w:rPr>
        <w:t>,</w:t>
      </w:r>
      <w:r w:rsidRPr="00820E99">
        <w:rPr>
          <w:rFonts w:ascii="Times New Roman" w:hAnsi="Times New Roman"/>
          <w:spacing w:val="-3"/>
          <w:sz w:val="22"/>
          <w:szCs w:val="22"/>
        </w:rPr>
        <w:t xml:space="preserve"> or young adult receiving </w:t>
      </w:r>
      <w:r w:rsidR="003A70EA">
        <w:rPr>
          <w:rFonts w:ascii="Times New Roman" w:hAnsi="Times New Roman"/>
          <w:spacing w:val="-3"/>
          <w:sz w:val="22"/>
          <w:szCs w:val="22"/>
        </w:rPr>
        <w:t>y</w:t>
      </w:r>
      <w:r w:rsidRPr="00820E99">
        <w:rPr>
          <w:rFonts w:ascii="Times New Roman" w:hAnsi="Times New Roman"/>
          <w:spacing w:val="-3"/>
          <w:sz w:val="22"/>
          <w:szCs w:val="22"/>
        </w:rPr>
        <w:t xml:space="preserve">outh </w:t>
      </w:r>
      <w:r w:rsidR="003A70EA">
        <w:rPr>
          <w:rFonts w:ascii="Times New Roman" w:hAnsi="Times New Roman"/>
          <w:spacing w:val="-3"/>
          <w:sz w:val="22"/>
          <w:szCs w:val="22"/>
        </w:rPr>
        <w:t>s</w:t>
      </w:r>
      <w:r w:rsidRPr="00820E99">
        <w:rPr>
          <w:rFonts w:ascii="Times New Roman" w:hAnsi="Times New Roman"/>
          <w:spacing w:val="-3"/>
          <w:sz w:val="22"/>
          <w:szCs w:val="22"/>
        </w:rPr>
        <w:t>hort-</w:t>
      </w:r>
      <w:r w:rsidR="002D41CE">
        <w:rPr>
          <w:rFonts w:ascii="Times New Roman" w:hAnsi="Times New Roman"/>
          <w:spacing w:val="-3"/>
          <w:sz w:val="22"/>
          <w:szCs w:val="22"/>
        </w:rPr>
        <w:t>t</w:t>
      </w:r>
      <w:r w:rsidRPr="00820E99">
        <w:rPr>
          <w:rFonts w:ascii="Times New Roman" w:hAnsi="Times New Roman"/>
          <w:spacing w:val="-3"/>
          <w:sz w:val="22"/>
          <w:szCs w:val="22"/>
        </w:rPr>
        <w:t xml:space="preserve">erm </w:t>
      </w:r>
      <w:r w:rsidR="003A70EA">
        <w:rPr>
          <w:rFonts w:ascii="Times New Roman" w:hAnsi="Times New Roman"/>
          <w:spacing w:val="-3"/>
          <w:sz w:val="22"/>
          <w:szCs w:val="22"/>
        </w:rPr>
        <w:t>s</w:t>
      </w:r>
      <w:r w:rsidRPr="00820E99">
        <w:rPr>
          <w:rFonts w:ascii="Times New Roman" w:hAnsi="Times New Roman"/>
          <w:spacing w:val="-3"/>
          <w:sz w:val="22"/>
          <w:szCs w:val="22"/>
        </w:rPr>
        <w:t xml:space="preserve">tabilization and </w:t>
      </w:r>
      <w:r w:rsidR="003A70EA">
        <w:rPr>
          <w:rFonts w:ascii="Times New Roman" w:hAnsi="Times New Roman"/>
          <w:spacing w:val="-3"/>
          <w:sz w:val="22"/>
          <w:szCs w:val="22"/>
        </w:rPr>
        <w:t>e</w:t>
      </w:r>
      <w:r w:rsidRPr="00820E99">
        <w:rPr>
          <w:rFonts w:ascii="Times New Roman" w:hAnsi="Times New Roman"/>
          <w:spacing w:val="-3"/>
          <w:sz w:val="22"/>
          <w:szCs w:val="22"/>
        </w:rPr>
        <w:t xml:space="preserve">mergency </w:t>
      </w:r>
      <w:r w:rsidR="003A70EA">
        <w:rPr>
          <w:rFonts w:ascii="Times New Roman" w:hAnsi="Times New Roman"/>
          <w:spacing w:val="-3"/>
          <w:sz w:val="22"/>
          <w:szCs w:val="22"/>
        </w:rPr>
        <w:t>p</w:t>
      </w:r>
      <w:r w:rsidRPr="00820E99">
        <w:rPr>
          <w:rFonts w:ascii="Times New Roman" w:hAnsi="Times New Roman"/>
          <w:spacing w:val="-3"/>
          <w:sz w:val="22"/>
          <w:szCs w:val="22"/>
        </w:rPr>
        <w:t xml:space="preserve">lacement </w:t>
      </w:r>
      <w:r w:rsidR="003A70EA">
        <w:rPr>
          <w:rFonts w:ascii="Times New Roman" w:hAnsi="Times New Roman"/>
          <w:spacing w:val="-3"/>
          <w:sz w:val="22"/>
          <w:szCs w:val="22"/>
        </w:rPr>
        <w:t>s</w:t>
      </w:r>
      <w:r w:rsidRPr="00820E99">
        <w:rPr>
          <w:rFonts w:ascii="Times New Roman" w:hAnsi="Times New Roman"/>
          <w:spacing w:val="-3"/>
          <w:sz w:val="22"/>
          <w:szCs w:val="22"/>
        </w:rPr>
        <w:t xml:space="preserve">ervices purchased by a </w:t>
      </w:r>
      <w:r w:rsidR="00504465">
        <w:rPr>
          <w:rFonts w:ascii="Times New Roman" w:hAnsi="Times New Roman"/>
          <w:spacing w:val="-3"/>
          <w:sz w:val="22"/>
          <w:szCs w:val="22"/>
        </w:rPr>
        <w:t>g</w:t>
      </w:r>
      <w:r w:rsidRPr="00820E99">
        <w:rPr>
          <w:rFonts w:ascii="Times New Roman" w:hAnsi="Times New Roman"/>
          <w:spacing w:val="-3"/>
          <w:sz w:val="22"/>
          <w:szCs w:val="22"/>
        </w:rPr>
        <w:t xml:space="preserve">overnmental </w:t>
      </w:r>
      <w:r w:rsidR="00504465">
        <w:rPr>
          <w:rFonts w:ascii="Times New Roman" w:hAnsi="Times New Roman"/>
          <w:spacing w:val="-3"/>
          <w:sz w:val="22"/>
          <w:szCs w:val="22"/>
        </w:rPr>
        <w:t>u</w:t>
      </w:r>
      <w:r w:rsidRPr="00820E99">
        <w:rPr>
          <w:rFonts w:ascii="Times New Roman" w:hAnsi="Times New Roman"/>
          <w:spacing w:val="-3"/>
          <w:sz w:val="22"/>
          <w:szCs w:val="22"/>
        </w:rPr>
        <w:t>nit.</w:t>
      </w:r>
    </w:p>
    <w:p w14:paraId="2BACB461" w14:textId="77777777" w:rsidR="003F09E7" w:rsidRPr="00820E99" w:rsidRDefault="003F09E7" w:rsidP="005B0459">
      <w:pPr>
        <w:suppressAutoHyphens/>
        <w:ind w:left="720"/>
        <w:rPr>
          <w:rFonts w:ascii="Times New Roman" w:hAnsi="Times New Roman"/>
          <w:spacing w:val="-3"/>
          <w:sz w:val="22"/>
          <w:szCs w:val="22"/>
        </w:rPr>
      </w:pPr>
      <w:r w:rsidRPr="00820E99">
        <w:rPr>
          <w:rFonts w:ascii="Times New Roman" w:hAnsi="Times New Roman"/>
          <w:spacing w:val="-3"/>
          <w:sz w:val="22"/>
          <w:szCs w:val="22"/>
        </w:rPr>
        <w:t xml:space="preserve"> </w:t>
      </w:r>
    </w:p>
    <w:p w14:paraId="1B90A630" w14:textId="77777777" w:rsidR="003F09E7" w:rsidRPr="00820E99" w:rsidRDefault="003F09E7" w:rsidP="005B0459">
      <w:pPr>
        <w:suppressAutoHyphens/>
        <w:ind w:left="720"/>
        <w:rPr>
          <w:rFonts w:ascii="Times New Roman" w:hAnsi="Times New Roman"/>
          <w:spacing w:val="-3"/>
          <w:sz w:val="22"/>
          <w:szCs w:val="22"/>
        </w:rPr>
      </w:pPr>
      <w:r w:rsidRPr="00820E99">
        <w:rPr>
          <w:rFonts w:ascii="Times New Roman" w:hAnsi="Times New Roman"/>
          <w:spacing w:val="-3"/>
          <w:sz w:val="22"/>
          <w:szCs w:val="22"/>
          <w:u w:val="single"/>
        </w:rPr>
        <w:t>Cost Report</w:t>
      </w:r>
      <w:r w:rsidRPr="00820E99">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A2561D">
        <w:rPr>
          <w:rFonts w:ascii="Times New Roman" w:hAnsi="Times New Roman"/>
          <w:spacing w:val="-3"/>
          <w:sz w:val="22"/>
          <w:szCs w:val="22"/>
        </w:rPr>
        <w:t>is</w:t>
      </w:r>
      <w:r w:rsidRPr="00820E99">
        <w:rPr>
          <w:rFonts w:ascii="Times New Roman" w:hAnsi="Times New Roman"/>
          <w:spacing w:val="-3"/>
          <w:sz w:val="22"/>
          <w:szCs w:val="22"/>
        </w:rPr>
        <w:t xml:space="preserve"> used when required.</w:t>
      </w:r>
    </w:p>
    <w:p w14:paraId="174434B7" w14:textId="77777777" w:rsidR="003F09E7" w:rsidRPr="00820E99" w:rsidRDefault="003F09E7" w:rsidP="005B0459">
      <w:pPr>
        <w:suppressAutoHyphens/>
        <w:ind w:left="720"/>
        <w:rPr>
          <w:rFonts w:ascii="Times New Roman" w:hAnsi="Times New Roman"/>
          <w:spacing w:val="-3"/>
          <w:sz w:val="22"/>
          <w:szCs w:val="22"/>
        </w:rPr>
      </w:pPr>
    </w:p>
    <w:p w14:paraId="2EA70994" w14:textId="77777777" w:rsidR="003F09E7" w:rsidRDefault="003F09E7" w:rsidP="005B0459">
      <w:pPr>
        <w:suppressAutoHyphens/>
        <w:ind w:left="720"/>
        <w:rPr>
          <w:rFonts w:ascii="Times New Roman" w:hAnsi="Times New Roman"/>
          <w:spacing w:val="-3"/>
          <w:sz w:val="22"/>
          <w:szCs w:val="22"/>
        </w:rPr>
      </w:pPr>
      <w:r>
        <w:rPr>
          <w:rFonts w:ascii="Times New Roman" w:hAnsi="Times New Roman"/>
          <w:spacing w:val="-3"/>
          <w:sz w:val="22"/>
          <w:szCs w:val="22"/>
          <w:u w:val="single"/>
        </w:rPr>
        <w:t>EOHHS</w:t>
      </w:r>
      <w:r>
        <w:rPr>
          <w:rFonts w:ascii="Times New Roman" w:hAnsi="Times New Roman"/>
          <w:spacing w:val="-3"/>
          <w:sz w:val="22"/>
          <w:szCs w:val="22"/>
        </w:rPr>
        <w:t>.  The Executive Office of Health and Human Services established under M.G.L. c. 6A.</w:t>
      </w:r>
    </w:p>
    <w:p w14:paraId="592735FA" w14:textId="77777777" w:rsidR="003F09E7" w:rsidRPr="003F09E7" w:rsidRDefault="003F09E7" w:rsidP="005B0459">
      <w:pPr>
        <w:suppressAutoHyphens/>
        <w:ind w:left="720"/>
        <w:rPr>
          <w:rFonts w:ascii="Times New Roman" w:hAnsi="Times New Roman"/>
          <w:spacing w:val="-3"/>
          <w:sz w:val="22"/>
          <w:szCs w:val="22"/>
        </w:rPr>
      </w:pPr>
    </w:p>
    <w:p w14:paraId="504E8F09" w14:textId="77777777" w:rsidR="003F09E7" w:rsidRPr="00820E99" w:rsidRDefault="003F09E7" w:rsidP="005B0459">
      <w:pPr>
        <w:suppressAutoHyphens/>
        <w:ind w:left="720"/>
        <w:rPr>
          <w:rFonts w:ascii="Times New Roman" w:hAnsi="Times New Roman"/>
          <w:spacing w:val="-3"/>
          <w:sz w:val="22"/>
          <w:szCs w:val="22"/>
        </w:rPr>
      </w:pPr>
      <w:r w:rsidRPr="00820E99">
        <w:rPr>
          <w:rFonts w:ascii="Times New Roman" w:hAnsi="Times New Roman"/>
          <w:spacing w:val="-3"/>
          <w:sz w:val="22"/>
          <w:szCs w:val="22"/>
          <w:u w:val="single"/>
        </w:rPr>
        <w:t>Full-time Equivalent (FTE)</w:t>
      </w:r>
      <w:r w:rsidRPr="000E6CAE">
        <w:rPr>
          <w:rFonts w:ascii="Times New Roman" w:hAnsi="Times New Roman"/>
          <w:spacing w:val="-3"/>
          <w:sz w:val="22"/>
          <w:szCs w:val="22"/>
        </w:rPr>
        <w:t>.</w:t>
      </w:r>
      <w:r w:rsidRPr="00820E99">
        <w:rPr>
          <w:rFonts w:ascii="Times New Roman" w:hAnsi="Times New Roman"/>
          <w:spacing w:val="-3"/>
          <w:sz w:val="22"/>
          <w:szCs w:val="22"/>
        </w:rPr>
        <w:t xml:space="preserve">  Staff position equivalent to a full</w:t>
      </w:r>
      <w:r w:rsidR="00504465">
        <w:rPr>
          <w:rFonts w:ascii="Times New Roman" w:hAnsi="Times New Roman"/>
          <w:spacing w:val="-3"/>
          <w:sz w:val="22"/>
          <w:szCs w:val="22"/>
        </w:rPr>
        <w:t>-</w:t>
      </w:r>
      <w:r w:rsidRPr="00820E99">
        <w:rPr>
          <w:rFonts w:ascii="Times New Roman" w:hAnsi="Times New Roman"/>
          <w:spacing w:val="-3"/>
          <w:sz w:val="22"/>
          <w:szCs w:val="22"/>
        </w:rPr>
        <w:t>time employee.</w:t>
      </w:r>
    </w:p>
    <w:p w14:paraId="70D23697" w14:textId="77777777" w:rsidR="003F09E7" w:rsidRPr="00820E99" w:rsidRDefault="003F09E7" w:rsidP="005B0459">
      <w:pPr>
        <w:suppressAutoHyphens/>
        <w:ind w:left="720"/>
        <w:rPr>
          <w:rFonts w:ascii="Times New Roman" w:hAnsi="Times New Roman"/>
          <w:spacing w:val="-3"/>
          <w:sz w:val="22"/>
          <w:szCs w:val="22"/>
        </w:rPr>
      </w:pPr>
    </w:p>
    <w:p w14:paraId="4B853564" w14:textId="77777777" w:rsidR="003F09E7" w:rsidRPr="00820E99" w:rsidRDefault="003F09E7" w:rsidP="005B0459">
      <w:pPr>
        <w:suppressAutoHyphens/>
        <w:ind w:left="720"/>
        <w:rPr>
          <w:rFonts w:ascii="Times New Roman" w:hAnsi="Times New Roman"/>
          <w:spacing w:val="-3"/>
          <w:sz w:val="22"/>
          <w:szCs w:val="22"/>
        </w:rPr>
      </w:pPr>
      <w:r w:rsidRPr="00820E99">
        <w:rPr>
          <w:rFonts w:ascii="Times New Roman" w:hAnsi="Times New Roman"/>
          <w:spacing w:val="-3"/>
          <w:sz w:val="22"/>
          <w:szCs w:val="22"/>
          <w:u w:val="single"/>
        </w:rPr>
        <w:t>Governmental Unit</w:t>
      </w:r>
      <w:r w:rsidRPr="00820E99">
        <w:rPr>
          <w:rFonts w:ascii="Times New Roman" w:hAnsi="Times New Roman"/>
          <w:spacing w:val="-3"/>
          <w:sz w:val="22"/>
          <w:szCs w:val="22"/>
        </w:rPr>
        <w:t>.  The Commonwealth, any board, commission, department, division, or agency of the Commonwealth, and any political subdivision of the Commonwealth.</w:t>
      </w:r>
    </w:p>
    <w:p w14:paraId="505E24F4" w14:textId="77777777" w:rsidR="003F09E7" w:rsidRPr="00820E99" w:rsidRDefault="003F09E7" w:rsidP="005B0459">
      <w:pPr>
        <w:suppressAutoHyphens/>
        <w:ind w:left="720"/>
        <w:rPr>
          <w:rFonts w:ascii="Times New Roman" w:hAnsi="Times New Roman"/>
          <w:spacing w:val="-3"/>
          <w:sz w:val="22"/>
          <w:szCs w:val="22"/>
        </w:rPr>
      </w:pPr>
    </w:p>
    <w:p w14:paraId="46BC867F" w14:textId="77777777" w:rsidR="003F09E7" w:rsidRPr="00820E99" w:rsidRDefault="003F09E7" w:rsidP="005B0459">
      <w:pPr>
        <w:suppressAutoHyphens/>
        <w:ind w:left="720"/>
        <w:rPr>
          <w:rFonts w:ascii="Times New Roman" w:hAnsi="Times New Roman"/>
          <w:spacing w:val="-3"/>
          <w:sz w:val="22"/>
          <w:szCs w:val="22"/>
          <w:u w:val="single"/>
        </w:rPr>
      </w:pPr>
      <w:r w:rsidRPr="00335D3B">
        <w:rPr>
          <w:rFonts w:ascii="Times New Roman" w:hAnsi="Times New Roman"/>
          <w:i/>
          <w:spacing w:val="-3"/>
          <w:sz w:val="22"/>
          <w:szCs w:val="22"/>
          <w:u w:val="single"/>
        </w:rPr>
        <w:t>Per Diem</w:t>
      </w:r>
      <w:r w:rsidRPr="000E6CAE">
        <w:rPr>
          <w:rFonts w:ascii="Times New Roman" w:hAnsi="Times New Roman"/>
          <w:spacing w:val="-3"/>
          <w:sz w:val="22"/>
          <w:szCs w:val="22"/>
        </w:rPr>
        <w:t>.</w:t>
      </w:r>
      <w:r w:rsidR="00147998">
        <w:rPr>
          <w:rFonts w:ascii="Times New Roman" w:hAnsi="Times New Roman"/>
          <w:spacing w:val="-3"/>
          <w:sz w:val="22"/>
          <w:szCs w:val="22"/>
        </w:rPr>
        <w:t xml:space="preserve"> </w:t>
      </w:r>
      <w:r w:rsidRPr="000E6CAE">
        <w:rPr>
          <w:rFonts w:ascii="Times New Roman" w:hAnsi="Times New Roman"/>
          <w:spacing w:val="-3"/>
          <w:sz w:val="22"/>
          <w:szCs w:val="22"/>
        </w:rPr>
        <w:t xml:space="preserve"> </w:t>
      </w:r>
      <w:r w:rsidRPr="00820E99">
        <w:rPr>
          <w:rFonts w:ascii="Times New Roman" w:hAnsi="Times New Roman"/>
          <w:spacing w:val="-3"/>
          <w:sz w:val="22"/>
          <w:szCs w:val="22"/>
        </w:rPr>
        <w:t>Service unit based on a 24</w:t>
      </w:r>
      <w:r w:rsidR="00147998">
        <w:rPr>
          <w:rFonts w:ascii="Times New Roman" w:hAnsi="Times New Roman"/>
          <w:spacing w:val="-3"/>
          <w:sz w:val="22"/>
          <w:szCs w:val="22"/>
        </w:rPr>
        <w:t>-</w:t>
      </w:r>
      <w:r w:rsidRPr="00820E99">
        <w:rPr>
          <w:rFonts w:ascii="Times New Roman" w:hAnsi="Times New Roman"/>
          <w:spacing w:val="-3"/>
          <w:sz w:val="22"/>
          <w:szCs w:val="22"/>
        </w:rPr>
        <w:t>hour period of care.</w:t>
      </w:r>
    </w:p>
    <w:p w14:paraId="49809884" w14:textId="77777777" w:rsidR="003F09E7" w:rsidRPr="00820E99" w:rsidRDefault="003F09E7" w:rsidP="005B0459">
      <w:pPr>
        <w:suppressAutoHyphens/>
        <w:ind w:left="720"/>
        <w:rPr>
          <w:rFonts w:ascii="Times New Roman" w:hAnsi="Times New Roman"/>
          <w:spacing w:val="-3"/>
          <w:sz w:val="22"/>
          <w:szCs w:val="22"/>
          <w:u w:val="single"/>
        </w:rPr>
      </w:pPr>
    </w:p>
    <w:p w14:paraId="6567ECBF" w14:textId="77777777" w:rsidR="003F09E7" w:rsidRPr="00820E99" w:rsidRDefault="003F09E7" w:rsidP="005B0459">
      <w:pPr>
        <w:suppressAutoHyphens/>
        <w:ind w:left="720"/>
        <w:rPr>
          <w:rFonts w:ascii="Times New Roman" w:hAnsi="Times New Roman"/>
          <w:spacing w:val="-3"/>
          <w:sz w:val="22"/>
          <w:szCs w:val="22"/>
        </w:rPr>
      </w:pPr>
      <w:r w:rsidRPr="00820E99">
        <w:rPr>
          <w:rFonts w:ascii="Times New Roman" w:hAnsi="Times New Roman"/>
          <w:spacing w:val="-3"/>
          <w:sz w:val="22"/>
          <w:szCs w:val="22"/>
          <w:u w:val="single"/>
        </w:rPr>
        <w:t>Provider</w:t>
      </w:r>
      <w:r w:rsidRPr="00820E99">
        <w:rPr>
          <w:rFonts w:ascii="Times New Roman" w:hAnsi="Times New Roman"/>
          <w:spacing w:val="-3"/>
          <w:sz w:val="22"/>
          <w:szCs w:val="22"/>
        </w:rPr>
        <w:t xml:space="preserve">.  Any individual, group, partnership, trust, corporation, or other legal entity that offers </w:t>
      </w:r>
      <w:r w:rsidR="003A70EA">
        <w:rPr>
          <w:rFonts w:ascii="Times New Roman" w:hAnsi="Times New Roman"/>
          <w:spacing w:val="-3"/>
          <w:sz w:val="22"/>
          <w:szCs w:val="22"/>
        </w:rPr>
        <w:t>y</w:t>
      </w:r>
      <w:r w:rsidRPr="00820E99">
        <w:rPr>
          <w:rFonts w:ascii="Times New Roman" w:hAnsi="Times New Roman"/>
          <w:spacing w:val="-3"/>
          <w:sz w:val="22"/>
          <w:szCs w:val="22"/>
        </w:rPr>
        <w:t xml:space="preserve">outh </w:t>
      </w:r>
      <w:r w:rsidR="003A70EA">
        <w:rPr>
          <w:rFonts w:ascii="Times New Roman" w:hAnsi="Times New Roman"/>
          <w:spacing w:val="-3"/>
          <w:sz w:val="22"/>
          <w:szCs w:val="22"/>
        </w:rPr>
        <w:t>s</w:t>
      </w:r>
      <w:r w:rsidRPr="00820E99">
        <w:rPr>
          <w:rFonts w:ascii="Times New Roman" w:hAnsi="Times New Roman"/>
          <w:spacing w:val="-3"/>
          <w:sz w:val="22"/>
          <w:szCs w:val="22"/>
        </w:rPr>
        <w:t>hort-</w:t>
      </w:r>
      <w:r w:rsidR="002D41CE">
        <w:rPr>
          <w:rFonts w:ascii="Times New Roman" w:hAnsi="Times New Roman"/>
          <w:spacing w:val="-3"/>
          <w:sz w:val="22"/>
          <w:szCs w:val="22"/>
        </w:rPr>
        <w:t>t</w:t>
      </w:r>
      <w:r w:rsidRPr="00820E99">
        <w:rPr>
          <w:rFonts w:ascii="Times New Roman" w:hAnsi="Times New Roman"/>
          <w:spacing w:val="-3"/>
          <w:sz w:val="22"/>
          <w:szCs w:val="22"/>
        </w:rPr>
        <w:t xml:space="preserve">erm </w:t>
      </w:r>
      <w:r w:rsidR="003A70EA">
        <w:rPr>
          <w:rFonts w:ascii="Times New Roman" w:hAnsi="Times New Roman"/>
          <w:spacing w:val="-3"/>
          <w:sz w:val="22"/>
          <w:szCs w:val="22"/>
        </w:rPr>
        <w:t>s</w:t>
      </w:r>
      <w:r w:rsidRPr="00820E99">
        <w:rPr>
          <w:rFonts w:ascii="Times New Roman" w:hAnsi="Times New Roman"/>
          <w:spacing w:val="-3"/>
          <w:sz w:val="22"/>
          <w:szCs w:val="22"/>
        </w:rPr>
        <w:t xml:space="preserve">tabilization and </w:t>
      </w:r>
      <w:r w:rsidR="003A70EA">
        <w:rPr>
          <w:rFonts w:ascii="Times New Roman" w:hAnsi="Times New Roman"/>
          <w:spacing w:val="-3"/>
          <w:sz w:val="22"/>
          <w:szCs w:val="22"/>
        </w:rPr>
        <w:t>e</w:t>
      </w:r>
      <w:r w:rsidRPr="00820E99">
        <w:rPr>
          <w:rFonts w:ascii="Times New Roman" w:hAnsi="Times New Roman"/>
          <w:spacing w:val="-3"/>
          <w:sz w:val="22"/>
          <w:szCs w:val="22"/>
        </w:rPr>
        <w:t xml:space="preserve">mergency </w:t>
      </w:r>
      <w:r w:rsidR="003A70EA">
        <w:rPr>
          <w:rFonts w:ascii="Times New Roman" w:hAnsi="Times New Roman"/>
          <w:spacing w:val="-3"/>
          <w:sz w:val="22"/>
          <w:szCs w:val="22"/>
        </w:rPr>
        <w:t>p</w:t>
      </w:r>
      <w:r w:rsidRPr="00820E99">
        <w:rPr>
          <w:rFonts w:ascii="Times New Roman" w:hAnsi="Times New Roman"/>
          <w:spacing w:val="-3"/>
          <w:sz w:val="22"/>
          <w:szCs w:val="22"/>
        </w:rPr>
        <w:t xml:space="preserve">lacement </w:t>
      </w:r>
      <w:r w:rsidR="003A70EA">
        <w:rPr>
          <w:rFonts w:ascii="Times New Roman" w:hAnsi="Times New Roman"/>
          <w:spacing w:val="-3"/>
          <w:sz w:val="22"/>
          <w:szCs w:val="22"/>
        </w:rPr>
        <w:t>s</w:t>
      </w:r>
      <w:r w:rsidRPr="00820E99">
        <w:rPr>
          <w:rFonts w:ascii="Times New Roman" w:hAnsi="Times New Roman"/>
          <w:spacing w:val="-3"/>
          <w:sz w:val="22"/>
          <w:szCs w:val="22"/>
        </w:rPr>
        <w:t xml:space="preserve">ervices for purchase by a </w:t>
      </w:r>
      <w:r w:rsidR="00C9006F">
        <w:rPr>
          <w:rFonts w:ascii="Times New Roman" w:hAnsi="Times New Roman"/>
          <w:spacing w:val="-3"/>
          <w:sz w:val="22"/>
          <w:szCs w:val="22"/>
        </w:rPr>
        <w:t>g</w:t>
      </w:r>
      <w:r w:rsidRPr="00820E99">
        <w:rPr>
          <w:rFonts w:ascii="Times New Roman" w:hAnsi="Times New Roman"/>
          <w:spacing w:val="-3"/>
          <w:sz w:val="22"/>
          <w:szCs w:val="22"/>
        </w:rPr>
        <w:t xml:space="preserve">overnmental </w:t>
      </w:r>
      <w:r w:rsidR="00C9006F">
        <w:rPr>
          <w:rFonts w:ascii="Times New Roman" w:hAnsi="Times New Roman"/>
          <w:spacing w:val="-3"/>
          <w:sz w:val="22"/>
          <w:szCs w:val="22"/>
        </w:rPr>
        <w:t>u</w:t>
      </w:r>
      <w:r w:rsidRPr="00820E99">
        <w:rPr>
          <w:rFonts w:ascii="Times New Roman" w:hAnsi="Times New Roman"/>
          <w:spacing w:val="-3"/>
          <w:sz w:val="22"/>
          <w:szCs w:val="22"/>
        </w:rPr>
        <w:t xml:space="preserve">nit and that meets the conditions of purchase or licensure that have been or may be adopted by a purchasing </w:t>
      </w:r>
      <w:r w:rsidR="00C9006F">
        <w:rPr>
          <w:rFonts w:ascii="Times New Roman" w:hAnsi="Times New Roman"/>
          <w:spacing w:val="-3"/>
          <w:sz w:val="22"/>
          <w:szCs w:val="22"/>
        </w:rPr>
        <w:t>g</w:t>
      </w:r>
      <w:r w:rsidRPr="00820E99">
        <w:rPr>
          <w:rFonts w:ascii="Times New Roman" w:hAnsi="Times New Roman"/>
          <w:spacing w:val="-3"/>
          <w:sz w:val="22"/>
          <w:szCs w:val="22"/>
        </w:rPr>
        <w:t xml:space="preserve">overnmental </w:t>
      </w:r>
      <w:r w:rsidR="00C9006F">
        <w:rPr>
          <w:rFonts w:ascii="Times New Roman" w:hAnsi="Times New Roman"/>
          <w:spacing w:val="-3"/>
          <w:sz w:val="22"/>
          <w:szCs w:val="22"/>
        </w:rPr>
        <w:t>u</w:t>
      </w:r>
      <w:r w:rsidRPr="00820E99">
        <w:rPr>
          <w:rFonts w:ascii="Times New Roman" w:hAnsi="Times New Roman"/>
          <w:spacing w:val="-3"/>
          <w:sz w:val="22"/>
          <w:szCs w:val="22"/>
        </w:rPr>
        <w:t>nit.</w:t>
      </w:r>
    </w:p>
    <w:p w14:paraId="5EF251B2" w14:textId="77777777" w:rsidR="003F09E7" w:rsidRPr="00820E99" w:rsidRDefault="003F09E7" w:rsidP="005B0459">
      <w:pPr>
        <w:suppressAutoHyphens/>
        <w:ind w:left="720"/>
        <w:rPr>
          <w:rFonts w:ascii="Times New Roman" w:hAnsi="Times New Roman"/>
          <w:spacing w:val="-3"/>
          <w:sz w:val="22"/>
          <w:szCs w:val="22"/>
        </w:rPr>
      </w:pPr>
    </w:p>
    <w:p w14:paraId="1135129A" w14:textId="77777777" w:rsidR="00BA6F38" w:rsidRPr="00864A64" w:rsidRDefault="00BA6F38" w:rsidP="005B0459">
      <w:pPr>
        <w:suppressAutoHyphens/>
        <w:ind w:left="720"/>
        <w:rPr>
          <w:rFonts w:ascii="Times New Roman" w:hAnsi="Times New Roman"/>
          <w:spacing w:val="-3"/>
          <w:sz w:val="22"/>
          <w:szCs w:val="22"/>
        </w:rPr>
      </w:pPr>
      <w:r w:rsidRPr="00396C30">
        <w:rPr>
          <w:rFonts w:ascii="Times New Roman" w:hAnsi="Times New Roman"/>
          <w:spacing w:val="-3"/>
          <w:sz w:val="22"/>
          <w:szCs w:val="22"/>
          <w:u w:val="single"/>
        </w:rPr>
        <w:t>Staffing Support</w:t>
      </w:r>
      <w:r w:rsidRPr="000E6CAE">
        <w:rPr>
          <w:rFonts w:ascii="Times New Roman" w:hAnsi="Times New Roman"/>
          <w:spacing w:val="-3"/>
          <w:sz w:val="22"/>
          <w:szCs w:val="22"/>
        </w:rPr>
        <w:t>.</w:t>
      </w:r>
      <w:r>
        <w:rPr>
          <w:rFonts w:ascii="Times New Roman" w:hAnsi="Times New Roman"/>
          <w:spacing w:val="-3"/>
          <w:sz w:val="22"/>
          <w:szCs w:val="22"/>
        </w:rPr>
        <w:t xml:space="preserve"> </w:t>
      </w:r>
      <w:r w:rsidR="00EB0E82">
        <w:rPr>
          <w:rFonts w:ascii="Times New Roman" w:hAnsi="Times New Roman"/>
          <w:spacing w:val="-3"/>
          <w:sz w:val="22"/>
          <w:szCs w:val="22"/>
        </w:rPr>
        <w:t xml:space="preserve"> </w:t>
      </w:r>
      <w:r w:rsidRPr="00A749F1">
        <w:rPr>
          <w:rFonts w:ascii="Times New Roman" w:hAnsi="Times New Roman"/>
          <w:sz w:val="22"/>
          <w:szCs w:val="22"/>
        </w:rPr>
        <w:t xml:space="preserve">The additional staff members, with positions ranging from clinical to direct care and including varying levels of support staff from food services to secure transporters, who supplement DYS staff within the </w:t>
      </w:r>
      <w:r w:rsidRPr="00396C30">
        <w:rPr>
          <w:rFonts w:ascii="Times New Roman" w:hAnsi="Times New Roman"/>
          <w:sz w:val="22"/>
          <w:szCs w:val="22"/>
        </w:rPr>
        <w:t>state</w:t>
      </w:r>
      <w:r w:rsidR="00EB0E82">
        <w:rPr>
          <w:rFonts w:ascii="Times New Roman" w:hAnsi="Times New Roman"/>
          <w:sz w:val="22"/>
          <w:szCs w:val="22"/>
        </w:rPr>
        <w:t>-</w:t>
      </w:r>
      <w:r w:rsidRPr="00396C30">
        <w:rPr>
          <w:rFonts w:ascii="Times New Roman" w:hAnsi="Times New Roman"/>
          <w:sz w:val="22"/>
          <w:szCs w:val="22"/>
        </w:rPr>
        <w:t>operated residential programs. The purchasing agency provide</w:t>
      </w:r>
      <w:r w:rsidR="00335D3B">
        <w:rPr>
          <w:rFonts w:ascii="Times New Roman" w:hAnsi="Times New Roman"/>
          <w:sz w:val="22"/>
          <w:szCs w:val="22"/>
        </w:rPr>
        <w:t>s</w:t>
      </w:r>
      <w:r w:rsidRPr="00396C30">
        <w:rPr>
          <w:rFonts w:ascii="Times New Roman" w:hAnsi="Times New Roman"/>
          <w:sz w:val="22"/>
          <w:szCs w:val="22"/>
        </w:rPr>
        <w:t xml:space="preserve"> specific definitions for each position.  </w:t>
      </w:r>
      <w:r w:rsidRPr="00396C30">
        <w:rPr>
          <w:rFonts w:ascii="Times New Roman" w:hAnsi="Times New Roman"/>
          <w:spacing w:val="-3"/>
          <w:sz w:val="22"/>
          <w:szCs w:val="22"/>
        </w:rPr>
        <w:t xml:space="preserve"> </w:t>
      </w:r>
    </w:p>
    <w:p w14:paraId="3C1757DE" w14:textId="77777777" w:rsidR="00EB0E82" w:rsidRDefault="00EB0E82" w:rsidP="005B0459">
      <w:pPr>
        <w:suppressAutoHyphens/>
        <w:ind w:left="720"/>
        <w:rPr>
          <w:rFonts w:ascii="Times New Roman" w:hAnsi="Times New Roman"/>
          <w:spacing w:val="-3"/>
          <w:sz w:val="22"/>
          <w:szCs w:val="22"/>
          <w:u w:val="single"/>
        </w:rPr>
      </w:pPr>
    </w:p>
    <w:p w14:paraId="6692A2C8" w14:textId="77777777" w:rsidR="003F09E7" w:rsidRPr="00820E99" w:rsidRDefault="003F09E7" w:rsidP="005B0459">
      <w:pPr>
        <w:suppressAutoHyphens/>
        <w:ind w:left="720"/>
        <w:rPr>
          <w:rFonts w:ascii="Times New Roman" w:hAnsi="Times New Roman"/>
          <w:spacing w:val="-3"/>
          <w:sz w:val="22"/>
          <w:szCs w:val="22"/>
        </w:rPr>
      </w:pPr>
      <w:r w:rsidRPr="00820E99">
        <w:rPr>
          <w:rFonts w:ascii="Times New Roman" w:hAnsi="Times New Roman"/>
          <w:spacing w:val="-3"/>
          <w:sz w:val="22"/>
          <w:szCs w:val="22"/>
          <w:u w:val="single"/>
        </w:rPr>
        <w:t>Utilization</w:t>
      </w:r>
      <w:r w:rsidRPr="000E6CAE">
        <w:rPr>
          <w:rFonts w:ascii="Times New Roman" w:hAnsi="Times New Roman"/>
          <w:spacing w:val="-3"/>
          <w:sz w:val="22"/>
          <w:szCs w:val="22"/>
        </w:rPr>
        <w:t>.</w:t>
      </w:r>
      <w:r w:rsidRPr="00820E99">
        <w:rPr>
          <w:rFonts w:ascii="Times New Roman" w:hAnsi="Times New Roman"/>
          <w:spacing w:val="-3"/>
          <w:sz w:val="22"/>
          <w:szCs w:val="22"/>
        </w:rPr>
        <w:t xml:space="preserve">  The proportion of a program’s capacity </w:t>
      </w:r>
      <w:r w:rsidR="00EB0E82">
        <w:rPr>
          <w:rFonts w:ascii="Times New Roman" w:hAnsi="Times New Roman"/>
          <w:spacing w:val="-3"/>
          <w:sz w:val="22"/>
          <w:szCs w:val="22"/>
        </w:rPr>
        <w:t>that</w:t>
      </w:r>
      <w:r w:rsidR="00EB0E82" w:rsidRPr="00820E99">
        <w:rPr>
          <w:rFonts w:ascii="Times New Roman" w:hAnsi="Times New Roman"/>
          <w:spacing w:val="-3"/>
          <w:sz w:val="22"/>
          <w:szCs w:val="22"/>
        </w:rPr>
        <w:t xml:space="preserve"> </w:t>
      </w:r>
      <w:r w:rsidRPr="00820E99">
        <w:rPr>
          <w:rFonts w:ascii="Times New Roman" w:hAnsi="Times New Roman"/>
          <w:spacing w:val="-3"/>
          <w:sz w:val="22"/>
          <w:szCs w:val="22"/>
        </w:rPr>
        <w:t xml:space="preserve">is filled by </w:t>
      </w:r>
      <w:r w:rsidR="00C9006F">
        <w:rPr>
          <w:rFonts w:ascii="Times New Roman" w:hAnsi="Times New Roman"/>
          <w:spacing w:val="-3"/>
          <w:sz w:val="22"/>
          <w:szCs w:val="22"/>
        </w:rPr>
        <w:t>c</w:t>
      </w:r>
      <w:r w:rsidRPr="00820E99">
        <w:rPr>
          <w:rFonts w:ascii="Times New Roman" w:hAnsi="Times New Roman"/>
          <w:spacing w:val="-3"/>
          <w:sz w:val="22"/>
          <w:szCs w:val="22"/>
        </w:rPr>
        <w:t>lients on a regularly</w:t>
      </w:r>
      <w:r w:rsidR="00EB0E82">
        <w:rPr>
          <w:rFonts w:ascii="Times New Roman" w:hAnsi="Times New Roman"/>
          <w:spacing w:val="-3"/>
          <w:sz w:val="22"/>
          <w:szCs w:val="22"/>
        </w:rPr>
        <w:t xml:space="preserve"> </w:t>
      </w:r>
      <w:r w:rsidRPr="00820E99">
        <w:rPr>
          <w:rFonts w:ascii="Times New Roman" w:hAnsi="Times New Roman"/>
          <w:spacing w:val="-3"/>
          <w:sz w:val="22"/>
          <w:szCs w:val="22"/>
        </w:rPr>
        <w:t>measured basis, expressed as a percentage.</w:t>
      </w:r>
    </w:p>
    <w:p w14:paraId="227BC945" w14:textId="77777777" w:rsidR="003F09E7" w:rsidRDefault="003F09E7" w:rsidP="005B0459">
      <w:pPr>
        <w:suppressAutoHyphens/>
        <w:ind w:left="720"/>
        <w:rPr>
          <w:rFonts w:ascii="Times New Roman" w:hAnsi="Times New Roman"/>
          <w:spacing w:val="-3"/>
          <w:sz w:val="22"/>
          <w:szCs w:val="22"/>
          <w:u w:val="single"/>
        </w:rPr>
      </w:pPr>
    </w:p>
    <w:p w14:paraId="01E52427" w14:textId="74CCEED1" w:rsidR="006A57C0" w:rsidRDefault="006A4FA9" w:rsidP="002E371A">
      <w:pPr>
        <w:ind w:left="720"/>
        <w:rPr>
          <w:rFonts w:ascii="Times New Roman" w:hAnsi="Times New Roman"/>
          <w:spacing w:val="-3"/>
          <w:sz w:val="22"/>
          <w:szCs w:val="22"/>
          <w:u w:val="single"/>
        </w:rPr>
      </w:pPr>
      <w:r w:rsidRPr="00D454B9">
        <w:rPr>
          <w:rFonts w:ascii="Times New Roman" w:hAnsi="Times New Roman"/>
          <w:spacing w:val="-3"/>
          <w:sz w:val="22"/>
          <w:szCs w:val="22"/>
          <w:u w:val="single"/>
        </w:rPr>
        <w:t>Youth and Transition Age Youth Detoxification and Stabilization Programs</w:t>
      </w:r>
      <w:r w:rsidRPr="00D454B9">
        <w:rPr>
          <w:rFonts w:ascii="Times New Roman" w:hAnsi="Times New Roman"/>
          <w:spacing w:val="-3"/>
          <w:sz w:val="22"/>
          <w:szCs w:val="22"/>
        </w:rPr>
        <w:t>.  A short-term (generally less than 45 days) 24-hour addiction treatment program for adolescents or transition age youth who abuse or are dependent on alcohol or drugs, which may be accompanied by mental health issues. These programs provide stabilization/detoxification services for males and females 13 through 17</w:t>
      </w:r>
      <w:r w:rsidR="00C93208">
        <w:rPr>
          <w:rFonts w:ascii="Times New Roman" w:hAnsi="Times New Roman"/>
          <w:spacing w:val="-3"/>
          <w:sz w:val="22"/>
          <w:szCs w:val="22"/>
        </w:rPr>
        <w:t>,</w:t>
      </w:r>
      <w:r w:rsidRPr="00D454B9">
        <w:rPr>
          <w:rFonts w:ascii="Times New Roman" w:hAnsi="Times New Roman"/>
          <w:spacing w:val="-3"/>
          <w:sz w:val="22"/>
          <w:szCs w:val="22"/>
        </w:rPr>
        <w:t xml:space="preserve"> and 16 through 20</w:t>
      </w:r>
      <w:r w:rsidRPr="002E371A">
        <w:rPr>
          <w:rFonts w:ascii="Times New Roman" w:hAnsi="Times New Roman"/>
          <w:spacing w:val="-3"/>
          <w:sz w:val="22"/>
          <w:szCs w:val="22"/>
        </w:rPr>
        <w:t xml:space="preserve"> years of age. Services provide gender-specific medical, psychological, and behavioral stabilization; biopsychosocial assessment; treatment planning; referral to appropriate treatment and support services; and follow-up for the adolescents</w:t>
      </w:r>
      <w:r w:rsidR="006A57C0">
        <w:rPr>
          <w:rFonts w:ascii="Times New Roman" w:hAnsi="Times New Roman"/>
          <w:spacing w:val="-3"/>
          <w:sz w:val="22"/>
          <w:szCs w:val="22"/>
        </w:rPr>
        <w:t>.</w:t>
      </w:r>
    </w:p>
    <w:p w14:paraId="4EA8959A" w14:textId="77777777" w:rsidR="006A57C0" w:rsidRPr="00820E99" w:rsidRDefault="006A57C0" w:rsidP="005B0459">
      <w:pPr>
        <w:suppressAutoHyphens/>
        <w:ind w:left="720"/>
        <w:rPr>
          <w:rFonts w:ascii="Times New Roman" w:hAnsi="Times New Roman"/>
          <w:spacing w:val="-3"/>
          <w:sz w:val="22"/>
          <w:szCs w:val="22"/>
          <w:u w:val="single"/>
        </w:rPr>
      </w:pPr>
    </w:p>
    <w:p w14:paraId="34801FF2" w14:textId="77777777" w:rsidR="003F09E7" w:rsidRPr="00820E99" w:rsidRDefault="003F09E7" w:rsidP="005B0459">
      <w:pPr>
        <w:suppressAutoHyphens/>
        <w:ind w:left="720"/>
        <w:rPr>
          <w:rFonts w:ascii="Times New Roman" w:hAnsi="Times New Roman"/>
          <w:sz w:val="22"/>
          <w:szCs w:val="22"/>
        </w:rPr>
      </w:pPr>
      <w:r w:rsidRPr="00820E99">
        <w:rPr>
          <w:rFonts w:ascii="Times New Roman" w:hAnsi="Times New Roman"/>
          <w:spacing w:val="-3"/>
          <w:sz w:val="22"/>
          <w:szCs w:val="22"/>
          <w:u w:val="single"/>
        </w:rPr>
        <w:t>Youth Short-</w:t>
      </w:r>
      <w:r w:rsidR="002D41CE">
        <w:rPr>
          <w:rFonts w:ascii="Times New Roman" w:hAnsi="Times New Roman"/>
          <w:spacing w:val="-3"/>
          <w:sz w:val="22"/>
          <w:szCs w:val="22"/>
          <w:u w:val="single"/>
        </w:rPr>
        <w:t>t</w:t>
      </w:r>
      <w:r w:rsidRPr="00820E99">
        <w:rPr>
          <w:rFonts w:ascii="Times New Roman" w:hAnsi="Times New Roman"/>
          <w:spacing w:val="-3"/>
          <w:sz w:val="22"/>
          <w:szCs w:val="22"/>
          <w:u w:val="single"/>
        </w:rPr>
        <w:t>erm Stabilization and Emergency Placement</w:t>
      </w:r>
      <w:r w:rsidRPr="00820E99">
        <w:rPr>
          <w:rFonts w:ascii="Times New Roman" w:hAnsi="Times New Roman"/>
          <w:spacing w:val="-3"/>
          <w:sz w:val="22"/>
          <w:szCs w:val="22"/>
        </w:rPr>
        <w:t>.  Programs that provide a child or adolescent a place of overnight housing in a specialized residential setting for a short</w:t>
      </w:r>
      <w:r w:rsidR="00E24D92">
        <w:rPr>
          <w:rFonts w:ascii="Times New Roman" w:hAnsi="Times New Roman"/>
          <w:spacing w:val="-3"/>
          <w:sz w:val="22"/>
          <w:szCs w:val="22"/>
        </w:rPr>
        <w:t>-</w:t>
      </w:r>
      <w:r w:rsidRPr="00820E99">
        <w:rPr>
          <w:rFonts w:ascii="Times New Roman" w:hAnsi="Times New Roman"/>
          <w:spacing w:val="-3"/>
          <w:sz w:val="22"/>
          <w:szCs w:val="22"/>
        </w:rPr>
        <w:t>term</w:t>
      </w:r>
      <w:r w:rsidR="00E24D92">
        <w:rPr>
          <w:rFonts w:ascii="Times New Roman" w:hAnsi="Times New Roman"/>
          <w:spacing w:val="-3"/>
          <w:sz w:val="22"/>
          <w:szCs w:val="22"/>
        </w:rPr>
        <w:t xml:space="preserve"> </w:t>
      </w:r>
      <w:r w:rsidRPr="00820E99">
        <w:rPr>
          <w:rFonts w:ascii="Times New Roman" w:hAnsi="Times New Roman"/>
          <w:spacing w:val="-3"/>
          <w:sz w:val="22"/>
          <w:szCs w:val="22"/>
        </w:rPr>
        <w:t xml:space="preserve">period, generally less than 45 days, to promote stabilization, determine appropriate long-term placement, or provide integration and ongoing services. </w:t>
      </w:r>
    </w:p>
    <w:p w14:paraId="32566014" w14:textId="77777777" w:rsidR="003F09E7" w:rsidRPr="00820E99" w:rsidRDefault="003F09E7" w:rsidP="00342C2D">
      <w:pPr>
        <w:suppressAutoHyphens/>
        <w:rPr>
          <w:rFonts w:ascii="Times New Roman" w:hAnsi="Times New Roman"/>
          <w:spacing w:val="-3"/>
          <w:sz w:val="22"/>
          <w:szCs w:val="22"/>
          <w:u w:val="single"/>
        </w:rPr>
      </w:pPr>
      <w:r w:rsidRPr="00820E99">
        <w:rPr>
          <w:rFonts w:ascii="Times New Roman" w:hAnsi="Times New Roman"/>
          <w:spacing w:val="-3"/>
          <w:sz w:val="22"/>
          <w:szCs w:val="22"/>
        </w:rPr>
        <w:t xml:space="preserve"> </w:t>
      </w:r>
    </w:p>
    <w:p w14:paraId="36B0BEF3" w14:textId="77777777" w:rsidR="003F09E7" w:rsidRPr="00820E99" w:rsidRDefault="003F09E7" w:rsidP="00342C2D">
      <w:pPr>
        <w:suppressAutoHyphens/>
        <w:rPr>
          <w:rFonts w:ascii="Times New Roman" w:hAnsi="Times New Roman"/>
          <w:spacing w:val="-3"/>
          <w:sz w:val="22"/>
          <w:szCs w:val="22"/>
        </w:rPr>
      </w:pPr>
      <w:r>
        <w:rPr>
          <w:rFonts w:ascii="Times New Roman" w:hAnsi="Times New Roman"/>
          <w:spacing w:val="-3"/>
          <w:sz w:val="22"/>
          <w:szCs w:val="22"/>
          <w:u w:val="single"/>
        </w:rPr>
        <w:t>4</w:t>
      </w:r>
      <w:r w:rsidRPr="00820E99">
        <w:rPr>
          <w:rFonts w:ascii="Times New Roman" w:hAnsi="Times New Roman"/>
          <w:spacing w:val="-3"/>
          <w:sz w:val="22"/>
          <w:szCs w:val="22"/>
          <w:u w:val="single"/>
        </w:rPr>
        <w:t>18.03:  Rate Provisions</w:t>
      </w:r>
    </w:p>
    <w:p w14:paraId="359A4865" w14:textId="77777777" w:rsidR="003F09E7" w:rsidRPr="00820E99" w:rsidRDefault="003F09E7" w:rsidP="00342C2D">
      <w:pPr>
        <w:suppressAutoHyphens/>
        <w:rPr>
          <w:rFonts w:ascii="Times New Roman" w:hAnsi="Times New Roman"/>
          <w:spacing w:val="-3"/>
          <w:sz w:val="22"/>
          <w:szCs w:val="22"/>
        </w:rPr>
      </w:pPr>
    </w:p>
    <w:p w14:paraId="7AD8158B" w14:textId="77777777" w:rsidR="003F09E7" w:rsidRPr="00820E99" w:rsidRDefault="003F09E7" w:rsidP="00342C2D">
      <w:pPr>
        <w:suppressAutoHyphens/>
        <w:ind w:left="720"/>
        <w:rPr>
          <w:rFonts w:ascii="Times New Roman" w:hAnsi="Times New Roman"/>
          <w:spacing w:val="-3"/>
          <w:sz w:val="22"/>
          <w:szCs w:val="22"/>
        </w:rPr>
      </w:pPr>
      <w:r w:rsidRPr="00820E99">
        <w:rPr>
          <w:rFonts w:ascii="Times New Roman" w:hAnsi="Times New Roman"/>
          <w:spacing w:val="-3"/>
          <w:sz w:val="22"/>
          <w:szCs w:val="22"/>
        </w:rPr>
        <w:t>(1)  </w:t>
      </w:r>
      <w:r w:rsidRPr="00820E99">
        <w:rPr>
          <w:rFonts w:ascii="Times New Roman" w:hAnsi="Times New Roman"/>
          <w:spacing w:val="-3"/>
          <w:sz w:val="22"/>
          <w:szCs w:val="22"/>
          <w:u w:val="single"/>
        </w:rPr>
        <w:t xml:space="preserve">Services </w:t>
      </w:r>
      <w:r w:rsidR="002D41CE">
        <w:rPr>
          <w:rFonts w:ascii="Times New Roman" w:hAnsi="Times New Roman"/>
          <w:spacing w:val="-3"/>
          <w:sz w:val="22"/>
          <w:szCs w:val="22"/>
          <w:u w:val="single"/>
        </w:rPr>
        <w:t>I</w:t>
      </w:r>
      <w:r w:rsidRPr="00820E99">
        <w:rPr>
          <w:rFonts w:ascii="Times New Roman" w:hAnsi="Times New Roman"/>
          <w:spacing w:val="-3"/>
          <w:sz w:val="22"/>
          <w:szCs w:val="22"/>
          <w:u w:val="single"/>
        </w:rPr>
        <w:t>ncluded in the Rate</w:t>
      </w:r>
      <w:r w:rsidRPr="00820E99">
        <w:rPr>
          <w:rFonts w:ascii="Times New Roman" w:hAnsi="Times New Roman"/>
          <w:spacing w:val="-3"/>
          <w:sz w:val="22"/>
          <w:szCs w:val="22"/>
        </w:rPr>
        <w:t>.  The approved rate include</w:t>
      </w:r>
      <w:r w:rsidR="00EB0E82">
        <w:rPr>
          <w:rFonts w:ascii="Times New Roman" w:hAnsi="Times New Roman"/>
          <w:spacing w:val="-3"/>
          <w:sz w:val="22"/>
          <w:szCs w:val="22"/>
        </w:rPr>
        <w:t>s</w:t>
      </w:r>
      <w:r w:rsidRPr="00820E99">
        <w:rPr>
          <w:rFonts w:ascii="Times New Roman" w:hAnsi="Times New Roman"/>
          <w:spacing w:val="-3"/>
          <w:sz w:val="22"/>
          <w:szCs w:val="22"/>
        </w:rPr>
        <w:t xml:space="preserve"> payment for all care and services that are part of the program of services of an eligible </w:t>
      </w:r>
      <w:r w:rsidR="00C9006F">
        <w:rPr>
          <w:rFonts w:ascii="Times New Roman" w:hAnsi="Times New Roman"/>
          <w:spacing w:val="-3"/>
          <w:sz w:val="22"/>
          <w:szCs w:val="22"/>
        </w:rPr>
        <w:t>p</w:t>
      </w:r>
      <w:r w:rsidRPr="00820E99">
        <w:rPr>
          <w:rFonts w:ascii="Times New Roman" w:hAnsi="Times New Roman"/>
          <w:spacing w:val="-3"/>
          <w:sz w:val="22"/>
          <w:szCs w:val="22"/>
        </w:rPr>
        <w:t xml:space="preserve">rovider, as explicitly set forth by the purchasing </w:t>
      </w:r>
      <w:r w:rsidR="00C9006F">
        <w:rPr>
          <w:rFonts w:ascii="Times New Roman" w:hAnsi="Times New Roman"/>
          <w:spacing w:val="-3"/>
          <w:sz w:val="22"/>
          <w:szCs w:val="22"/>
        </w:rPr>
        <w:t>g</w:t>
      </w:r>
      <w:r w:rsidRPr="00820E99">
        <w:rPr>
          <w:rFonts w:ascii="Times New Roman" w:hAnsi="Times New Roman"/>
          <w:spacing w:val="-3"/>
          <w:sz w:val="22"/>
          <w:szCs w:val="22"/>
        </w:rPr>
        <w:t xml:space="preserve">overnmental </w:t>
      </w:r>
      <w:r w:rsidR="00C9006F">
        <w:rPr>
          <w:rFonts w:ascii="Times New Roman" w:hAnsi="Times New Roman"/>
          <w:spacing w:val="-3"/>
          <w:sz w:val="22"/>
          <w:szCs w:val="22"/>
        </w:rPr>
        <w:t>u</w:t>
      </w:r>
      <w:r w:rsidRPr="00820E99">
        <w:rPr>
          <w:rFonts w:ascii="Times New Roman" w:hAnsi="Times New Roman"/>
          <w:spacing w:val="-3"/>
          <w:sz w:val="22"/>
          <w:szCs w:val="22"/>
        </w:rPr>
        <w:t>nit(s).</w:t>
      </w:r>
    </w:p>
    <w:p w14:paraId="4EBF60F1" w14:textId="77777777" w:rsidR="003F09E7" w:rsidRPr="00820E99" w:rsidRDefault="003F09E7" w:rsidP="00342C2D">
      <w:pPr>
        <w:suppressAutoHyphens/>
        <w:ind w:left="720"/>
        <w:rPr>
          <w:rFonts w:ascii="Times New Roman" w:hAnsi="Times New Roman"/>
          <w:spacing w:val="-3"/>
          <w:sz w:val="22"/>
          <w:szCs w:val="22"/>
        </w:rPr>
      </w:pPr>
    </w:p>
    <w:p w14:paraId="1EF6E9AD" w14:textId="77777777" w:rsidR="003F09E7" w:rsidRPr="00820E99" w:rsidRDefault="003F09E7" w:rsidP="00342C2D">
      <w:pPr>
        <w:suppressAutoHyphens/>
        <w:ind w:left="720"/>
        <w:rPr>
          <w:rFonts w:ascii="Times New Roman" w:hAnsi="Times New Roman"/>
          <w:spacing w:val="-3"/>
          <w:sz w:val="22"/>
          <w:szCs w:val="22"/>
        </w:rPr>
      </w:pPr>
      <w:r w:rsidRPr="00820E99">
        <w:rPr>
          <w:rFonts w:ascii="Times New Roman" w:hAnsi="Times New Roman"/>
          <w:spacing w:val="-3"/>
          <w:sz w:val="22"/>
          <w:szCs w:val="22"/>
        </w:rPr>
        <w:t>(2)  </w:t>
      </w:r>
      <w:r w:rsidRPr="00820E99">
        <w:rPr>
          <w:rFonts w:ascii="Times New Roman" w:hAnsi="Times New Roman"/>
          <w:spacing w:val="-3"/>
          <w:sz w:val="22"/>
          <w:szCs w:val="22"/>
          <w:u w:val="single"/>
        </w:rPr>
        <w:t>Reimbursement as Full Payment</w:t>
      </w:r>
      <w:r w:rsidRPr="00820E99">
        <w:rPr>
          <w:rFonts w:ascii="Times New Roman" w:hAnsi="Times New Roman"/>
          <w:spacing w:val="-3"/>
          <w:sz w:val="22"/>
          <w:szCs w:val="22"/>
        </w:rPr>
        <w:t xml:space="preserve">.  Each eligible </w:t>
      </w:r>
      <w:r w:rsidR="00C9006F">
        <w:rPr>
          <w:rFonts w:ascii="Times New Roman" w:hAnsi="Times New Roman"/>
          <w:spacing w:val="-3"/>
          <w:sz w:val="22"/>
          <w:szCs w:val="22"/>
        </w:rPr>
        <w:t>p</w:t>
      </w:r>
      <w:r w:rsidRPr="00820E99">
        <w:rPr>
          <w:rFonts w:ascii="Times New Roman" w:hAnsi="Times New Roman"/>
          <w:spacing w:val="-3"/>
          <w:sz w:val="22"/>
          <w:szCs w:val="22"/>
        </w:rPr>
        <w:t xml:space="preserve">rovider </w:t>
      </w:r>
      <w:r w:rsidR="00EB0E82">
        <w:rPr>
          <w:rFonts w:ascii="Times New Roman" w:hAnsi="Times New Roman"/>
          <w:spacing w:val="-3"/>
          <w:sz w:val="22"/>
          <w:szCs w:val="22"/>
        </w:rPr>
        <w:t>must</w:t>
      </w:r>
      <w:r w:rsidRPr="00820E99">
        <w:rPr>
          <w:rFonts w:ascii="Times New Roman" w:hAnsi="Times New Roman"/>
          <w:spacing w:val="-3"/>
          <w:sz w:val="22"/>
          <w:szCs w:val="22"/>
        </w:rPr>
        <w:t xml:space="preserve">, as a condition of payment by any purchasing </w:t>
      </w:r>
      <w:r w:rsidR="00C9006F">
        <w:rPr>
          <w:rFonts w:ascii="Times New Roman" w:hAnsi="Times New Roman"/>
          <w:spacing w:val="-3"/>
          <w:sz w:val="22"/>
          <w:szCs w:val="22"/>
        </w:rPr>
        <w:t>g</w:t>
      </w:r>
      <w:r w:rsidRPr="00820E99">
        <w:rPr>
          <w:rFonts w:ascii="Times New Roman" w:hAnsi="Times New Roman"/>
          <w:spacing w:val="-3"/>
          <w:sz w:val="22"/>
          <w:szCs w:val="22"/>
        </w:rPr>
        <w:t xml:space="preserve">overnmental </w:t>
      </w:r>
      <w:r w:rsidR="00C9006F">
        <w:rPr>
          <w:rFonts w:ascii="Times New Roman" w:hAnsi="Times New Roman"/>
          <w:spacing w:val="-3"/>
          <w:sz w:val="22"/>
          <w:szCs w:val="22"/>
        </w:rPr>
        <w:t>u</w:t>
      </w:r>
      <w:r w:rsidRPr="00820E99">
        <w:rPr>
          <w:rFonts w:ascii="Times New Roman" w:hAnsi="Times New Roman"/>
          <w:spacing w:val="-3"/>
          <w:sz w:val="22"/>
          <w:szCs w:val="22"/>
        </w:rPr>
        <w:t xml:space="preserve">nit, accept the approved rate as full payment and discharge of all obligations for the services rendered. Payment by the purchasing </w:t>
      </w:r>
      <w:r w:rsidR="00C9006F">
        <w:rPr>
          <w:rFonts w:ascii="Times New Roman" w:hAnsi="Times New Roman"/>
          <w:spacing w:val="-3"/>
          <w:sz w:val="22"/>
          <w:szCs w:val="22"/>
        </w:rPr>
        <w:t>g</w:t>
      </w:r>
      <w:r w:rsidRPr="00820E99">
        <w:rPr>
          <w:rFonts w:ascii="Times New Roman" w:hAnsi="Times New Roman"/>
          <w:spacing w:val="-3"/>
          <w:sz w:val="22"/>
          <w:szCs w:val="22"/>
        </w:rPr>
        <w:t xml:space="preserve">overnmental </w:t>
      </w:r>
      <w:r w:rsidR="00C9006F">
        <w:rPr>
          <w:rFonts w:ascii="Times New Roman" w:hAnsi="Times New Roman"/>
          <w:spacing w:val="-3"/>
          <w:sz w:val="22"/>
          <w:szCs w:val="22"/>
        </w:rPr>
        <w:t>u</w:t>
      </w:r>
      <w:r w:rsidRPr="00820E99">
        <w:rPr>
          <w:rFonts w:ascii="Times New Roman" w:hAnsi="Times New Roman"/>
          <w:spacing w:val="-3"/>
          <w:sz w:val="22"/>
          <w:szCs w:val="22"/>
        </w:rPr>
        <w:t xml:space="preserve">nit for services rendered to the </w:t>
      </w:r>
      <w:r w:rsidR="00C9006F">
        <w:rPr>
          <w:rFonts w:ascii="Times New Roman" w:hAnsi="Times New Roman"/>
          <w:spacing w:val="-3"/>
          <w:sz w:val="22"/>
          <w:szCs w:val="22"/>
        </w:rPr>
        <w:t>c</w:t>
      </w:r>
      <w:r w:rsidRPr="00820E99">
        <w:rPr>
          <w:rFonts w:ascii="Times New Roman" w:hAnsi="Times New Roman"/>
          <w:spacing w:val="-3"/>
          <w:sz w:val="22"/>
          <w:szCs w:val="22"/>
        </w:rPr>
        <w:t xml:space="preserve">lient </w:t>
      </w:r>
      <w:r w:rsidR="00EB0E82">
        <w:rPr>
          <w:rFonts w:ascii="Times New Roman" w:hAnsi="Times New Roman"/>
          <w:spacing w:val="-3"/>
          <w:sz w:val="22"/>
          <w:szCs w:val="22"/>
        </w:rPr>
        <w:t>are</w:t>
      </w:r>
      <w:r w:rsidRPr="00820E99">
        <w:rPr>
          <w:rFonts w:ascii="Times New Roman" w:hAnsi="Times New Roman"/>
          <w:spacing w:val="-3"/>
          <w:sz w:val="22"/>
          <w:szCs w:val="22"/>
        </w:rPr>
        <w:t xml:space="preserve"> reduced by the amount of any payment from any other source.</w:t>
      </w:r>
    </w:p>
    <w:p w14:paraId="016F4973" w14:textId="77777777" w:rsidR="003F09E7" w:rsidRPr="00820E99" w:rsidRDefault="003F09E7" w:rsidP="00342C2D">
      <w:pPr>
        <w:suppressAutoHyphens/>
        <w:ind w:left="720"/>
        <w:rPr>
          <w:rFonts w:ascii="Times New Roman" w:hAnsi="Times New Roman"/>
          <w:spacing w:val="-3"/>
          <w:sz w:val="22"/>
          <w:szCs w:val="22"/>
        </w:rPr>
      </w:pPr>
    </w:p>
    <w:p w14:paraId="25616BB7" w14:textId="77777777" w:rsidR="003F09E7" w:rsidRPr="00820E99" w:rsidRDefault="003F09E7" w:rsidP="00193ED3">
      <w:pPr>
        <w:suppressAutoHyphens/>
        <w:ind w:left="720"/>
        <w:rPr>
          <w:rFonts w:ascii="Times New Roman" w:hAnsi="Times New Roman"/>
          <w:spacing w:val="-3"/>
          <w:sz w:val="22"/>
          <w:szCs w:val="22"/>
        </w:rPr>
      </w:pPr>
      <w:r w:rsidRPr="00820E99">
        <w:rPr>
          <w:rFonts w:ascii="Times New Roman" w:hAnsi="Times New Roman"/>
          <w:spacing w:val="-3"/>
          <w:sz w:val="22"/>
          <w:szCs w:val="22"/>
        </w:rPr>
        <w:t>(3)</w:t>
      </w:r>
      <w:r w:rsidR="00EB0E82">
        <w:rPr>
          <w:rFonts w:ascii="Times New Roman" w:hAnsi="Times New Roman"/>
          <w:spacing w:val="-3"/>
          <w:sz w:val="22"/>
          <w:szCs w:val="22"/>
        </w:rPr>
        <w:t xml:space="preserve"> </w:t>
      </w:r>
      <w:r w:rsidRPr="00820E99">
        <w:rPr>
          <w:rFonts w:ascii="Times New Roman" w:hAnsi="Times New Roman"/>
          <w:spacing w:val="-3"/>
          <w:sz w:val="22"/>
          <w:szCs w:val="22"/>
        </w:rPr>
        <w:t> </w:t>
      </w:r>
      <w:r w:rsidRPr="00820E99">
        <w:rPr>
          <w:rFonts w:ascii="Times New Roman" w:hAnsi="Times New Roman"/>
          <w:spacing w:val="-3"/>
          <w:sz w:val="22"/>
          <w:szCs w:val="22"/>
          <w:u w:val="single"/>
        </w:rPr>
        <w:t>Payment Limitations</w:t>
      </w:r>
      <w:r w:rsidRPr="00820E99">
        <w:rPr>
          <w:rFonts w:ascii="Times New Roman" w:hAnsi="Times New Roman"/>
          <w:spacing w:val="-3"/>
          <w:sz w:val="22"/>
          <w:szCs w:val="22"/>
        </w:rPr>
        <w:t>.</w:t>
      </w:r>
      <w:r w:rsidR="00EB0E82">
        <w:rPr>
          <w:rFonts w:ascii="Times New Roman" w:hAnsi="Times New Roman"/>
          <w:spacing w:val="-3"/>
          <w:sz w:val="22"/>
          <w:szCs w:val="22"/>
        </w:rPr>
        <w:t xml:space="preserve"> </w:t>
      </w:r>
      <w:r w:rsidRPr="00820E99">
        <w:rPr>
          <w:rFonts w:ascii="Times New Roman" w:hAnsi="Times New Roman"/>
          <w:spacing w:val="-3"/>
          <w:sz w:val="22"/>
          <w:szCs w:val="22"/>
        </w:rPr>
        <w:t xml:space="preserve"> Except as provided in 1</w:t>
      </w:r>
      <w:r>
        <w:rPr>
          <w:rFonts w:ascii="Times New Roman" w:hAnsi="Times New Roman"/>
          <w:spacing w:val="-3"/>
          <w:sz w:val="22"/>
          <w:szCs w:val="22"/>
        </w:rPr>
        <w:t>0</w:t>
      </w:r>
      <w:r w:rsidRPr="00820E99">
        <w:rPr>
          <w:rFonts w:ascii="Times New Roman" w:hAnsi="Times New Roman"/>
          <w:spacing w:val="-3"/>
          <w:sz w:val="22"/>
          <w:szCs w:val="22"/>
        </w:rPr>
        <w:t xml:space="preserve">1 CMR </w:t>
      </w:r>
      <w:r>
        <w:rPr>
          <w:rFonts w:ascii="Times New Roman" w:hAnsi="Times New Roman"/>
          <w:spacing w:val="-3"/>
          <w:sz w:val="22"/>
          <w:szCs w:val="22"/>
        </w:rPr>
        <w:t>4</w:t>
      </w:r>
      <w:r w:rsidRPr="00820E99">
        <w:rPr>
          <w:rFonts w:ascii="Times New Roman" w:hAnsi="Times New Roman"/>
          <w:spacing w:val="-3"/>
          <w:sz w:val="22"/>
          <w:szCs w:val="22"/>
        </w:rPr>
        <w:t>18.03(2)</w:t>
      </w:r>
      <w:r w:rsidR="000A3349">
        <w:rPr>
          <w:rFonts w:ascii="Times New Roman" w:hAnsi="Times New Roman"/>
          <w:spacing w:val="-3"/>
          <w:sz w:val="22"/>
          <w:szCs w:val="22"/>
        </w:rPr>
        <w:t>,</w:t>
      </w:r>
      <w:r w:rsidRPr="00820E99">
        <w:rPr>
          <w:rFonts w:ascii="Times New Roman" w:hAnsi="Times New Roman"/>
          <w:spacing w:val="-3"/>
          <w:sz w:val="22"/>
          <w:szCs w:val="22"/>
        </w:rPr>
        <w:t xml:space="preserve"> (4)</w:t>
      </w:r>
      <w:r w:rsidR="000A3349">
        <w:rPr>
          <w:rFonts w:ascii="Times New Roman" w:hAnsi="Times New Roman"/>
          <w:spacing w:val="-3"/>
          <w:sz w:val="22"/>
          <w:szCs w:val="22"/>
        </w:rPr>
        <w:t>, and (5)</w:t>
      </w:r>
      <w:r w:rsidRPr="00820E99">
        <w:rPr>
          <w:rFonts w:ascii="Times New Roman" w:hAnsi="Times New Roman"/>
          <w:spacing w:val="-3"/>
          <w:sz w:val="22"/>
          <w:szCs w:val="22"/>
        </w:rPr>
        <w:t xml:space="preserve">, each purchasing </w:t>
      </w:r>
      <w:r w:rsidR="00C9006F">
        <w:rPr>
          <w:rFonts w:ascii="Times New Roman" w:hAnsi="Times New Roman"/>
          <w:spacing w:val="-3"/>
          <w:sz w:val="22"/>
          <w:szCs w:val="22"/>
        </w:rPr>
        <w:t>g</w:t>
      </w:r>
      <w:r w:rsidRPr="00820E99">
        <w:rPr>
          <w:rFonts w:ascii="Times New Roman" w:hAnsi="Times New Roman"/>
          <w:spacing w:val="-3"/>
          <w:sz w:val="22"/>
          <w:szCs w:val="22"/>
        </w:rPr>
        <w:t xml:space="preserve">overnmental </w:t>
      </w:r>
      <w:r w:rsidR="00C9006F">
        <w:rPr>
          <w:rFonts w:ascii="Times New Roman" w:hAnsi="Times New Roman"/>
          <w:spacing w:val="-3"/>
          <w:sz w:val="22"/>
          <w:szCs w:val="22"/>
        </w:rPr>
        <w:t>u</w:t>
      </w:r>
      <w:r w:rsidRPr="00820E99">
        <w:rPr>
          <w:rFonts w:ascii="Times New Roman" w:hAnsi="Times New Roman"/>
          <w:spacing w:val="-3"/>
          <w:sz w:val="22"/>
          <w:szCs w:val="22"/>
        </w:rPr>
        <w:t>nit pay</w:t>
      </w:r>
      <w:r w:rsidR="00EB0E82">
        <w:rPr>
          <w:rFonts w:ascii="Times New Roman" w:hAnsi="Times New Roman"/>
          <w:spacing w:val="-3"/>
          <w:sz w:val="22"/>
          <w:szCs w:val="22"/>
        </w:rPr>
        <w:t>s</w:t>
      </w:r>
      <w:r w:rsidRPr="00820E99">
        <w:rPr>
          <w:rFonts w:ascii="Times New Roman" w:hAnsi="Times New Roman"/>
          <w:spacing w:val="-3"/>
          <w:sz w:val="22"/>
          <w:szCs w:val="22"/>
        </w:rPr>
        <w:t xml:space="preserve"> for </w:t>
      </w:r>
      <w:r w:rsidR="00C9006F">
        <w:rPr>
          <w:rFonts w:ascii="Times New Roman" w:hAnsi="Times New Roman"/>
          <w:spacing w:val="-3"/>
          <w:sz w:val="22"/>
          <w:szCs w:val="22"/>
        </w:rPr>
        <w:t>s</w:t>
      </w:r>
      <w:r w:rsidRPr="00820E99">
        <w:rPr>
          <w:rFonts w:ascii="Times New Roman" w:hAnsi="Times New Roman"/>
          <w:spacing w:val="-3"/>
          <w:sz w:val="22"/>
          <w:szCs w:val="22"/>
        </w:rPr>
        <w:t>ervices at the rates established in 1</w:t>
      </w:r>
      <w:r>
        <w:rPr>
          <w:rFonts w:ascii="Times New Roman" w:hAnsi="Times New Roman"/>
          <w:spacing w:val="-3"/>
          <w:sz w:val="22"/>
          <w:szCs w:val="22"/>
        </w:rPr>
        <w:t>0</w:t>
      </w:r>
      <w:r w:rsidRPr="00820E99">
        <w:rPr>
          <w:rFonts w:ascii="Times New Roman" w:hAnsi="Times New Roman"/>
          <w:spacing w:val="-3"/>
          <w:sz w:val="22"/>
          <w:szCs w:val="22"/>
        </w:rPr>
        <w:t xml:space="preserve">1 CMR </w:t>
      </w:r>
      <w:r>
        <w:rPr>
          <w:rFonts w:ascii="Times New Roman" w:hAnsi="Times New Roman"/>
          <w:spacing w:val="-3"/>
          <w:sz w:val="22"/>
          <w:szCs w:val="22"/>
        </w:rPr>
        <w:t>4</w:t>
      </w:r>
      <w:r w:rsidRPr="00820E99">
        <w:rPr>
          <w:rFonts w:ascii="Times New Roman" w:hAnsi="Times New Roman"/>
          <w:spacing w:val="-3"/>
          <w:sz w:val="22"/>
          <w:szCs w:val="22"/>
        </w:rPr>
        <w:t xml:space="preserve">18.03(4). </w:t>
      </w:r>
    </w:p>
    <w:p w14:paraId="256E0208" w14:textId="77777777" w:rsidR="003F09E7" w:rsidRPr="00820E99" w:rsidRDefault="003F09E7" w:rsidP="00342C2D">
      <w:pPr>
        <w:suppressAutoHyphens/>
        <w:ind w:left="720"/>
        <w:rPr>
          <w:rFonts w:ascii="Times New Roman" w:hAnsi="Times New Roman"/>
          <w:sz w:val="22"/>
          <w:szCs w:val="22"/>
        </w:rPr>
      </w:pPr>
    </w:p>
    <w:p w14:paraId="0850B4E1" w14:textId="77777777" w:rsidR="003F09E7" w:rsidRDefault="003F09E7" w:rsidP="00342C2D">
      <w:pPr>
        <w:suppressAutoHyphens/>
        <w:ind w:left="720"/>
        <w:rPr>
          <w:rFonts w:ascii="Times New Roman" w:hAnsi="Times New Roman"/>
          <w:sz w:val="22"/>
          <w:szCs w:val="22"/>
        </w:rPr>
      </w:pPr>
      <w:r w:rsidRPr="00820E99">
        <w:rPr>
          <w:rFonts w:ascii="Times New Roman" w:hAnsi="Times New Roman"/>
          <w:sz w:val="22"/>
          <w:szCs w:val="22"/>
        </w:rPr>
        <w:t xml:space="preserve">(4) </w:t>
      </w:r>
      <w:r w:rsidR="00EB0E82">
        <w:rPr>
          <w:rFonts w:ascii="Times New Roman" w:hAnsi="Times New Roman"/>
          <w:sz w:val="22"/>
          <w:szCs w:val="22"/>
        </w:rPr>
        <w:t xml:space="preserve"> </w:t>
      </w:r>
      <w:r w:rsidRPr="00820E99">
        <w:rPr>
          <w:rFonts w:ascii="Times New Roman" w:hAnsi="Times New Roman"/>
          <w:sz w:val="22"/>
          <w:szCs w:val="22"/>
          <w:u w:val="single"/>
        </w:rPr>
        <w:t>Approved Rates</w:t>
      </w:r>
      <w:r w:rsidRPr="00820E99">
        <w:rPr>
          <w:rFonts w:ascii="Times New Roman" w:hAnsi="Times New Roman"/>
          <w:sz w:val="22"/>
          <w:szCs w:val="22"/>
        </w:rPr>
        <w:t xml:space="preserve">. </w:t>
      </w:r>
      <w:r w:rsidR="00EB0E82">
        <w:rPr>
          <w:rFonts w:ascii="Times New Roman" w:hAnsi="Times New Roman"/>
          <w:sz w:val="22"/>
          <w:szCs w:val="22"/>
        </w:rPr>
        <w:t xml:space="preserve"> </w:t>
      </w:r>
      <w:r w:rsidRPr="00820E99">
        <w:rPr>
          <w:rFonts w:ascii="Times New Roman" w:hAnsi="Times New Roman"/>
          <w:sz w:val="22"/>
          <w:szCs w:val="22"/>
        </w:rPr>
        <w:t xml:space="preserve">The rates set forth </w:t>
      </w:r>
      <w:r w:rsidR="00EB0E82">
        <w:rPr>
          <w:rFonts w:ascii="Times New Roman" w:hAnsi="Times New Roman"/>
          <w:sz w:val="22"/>
          <w:szCs w:val="22"/>
        </w:rPr>
        <w:t>in 101 CMR 418.03(4)</w:t>
      </w:r>
      <w:r w:rsidR="00EB0E82" w:rsidRPr="00820E99">
        <w:rPr>
          <w:rFonts w:ascii="Times New Roman" w:hAnsi="Times New Roman"/>
          <w:sz w:val="22"/>
          <w:szCs w:val="22"/>
        </w:rPr>
        <w:t xml:space="preserve"> </w:t>
      </w:r>
      <w:r w:rsidRPr="00820E99">
        <w:rPr>
          <w:rFonts w:ascii="Times New Roman" w:hAnsi="Times New Roman"/>
          <w:sz w:val="22"/>
          <w:szCs w:val="22"/>
        </w:rPr>
        <w:t>govern payments for services provided</w:t>
      </w:r>
      <w:r w:rsidRPr="00820E99">
        <w:rPr>
          <w:rFonts w:ascii="Times New Roman" w:hAnsi="Times New Roman"/>
          <w:spacing w:val="-3"/>
          <w:sz w:val="22"/>
          <w:szCs w:val="22"/>
        </w:rPr>
        <w:t xml:space="preserve"> pursuant to contracts executed under the FY 2013 </w:t>
      </w:r>
      <w:r>
        <w:rPr>
          <w:rFonts w:ascii="Times New Roman" w:hAnsi="Times New Roman"/>
          <w:spacing w:val="-3"/>
          <w:sz w:val="22"/>
          <w:szCs w:val="22"/>
        </w:rPr>
        <w:t xml:space="preserve">or subsequent </w:t>
      </w:r>
      <w:r w:rsidRPr="00820E99">
        <w:rPr>
          <w:rFonts w:ascii="Times New Roman" w:hAnsi="Times New Roman"/>
          <w:spacing w:val="-3"/>
          <w:sz w:val="22"/>
          <w:szCs w:val="22"/>
        </w:rPr>
        <w:t>procurements</w:t>
      </w:r>
      <w:r w:rsidR="00F50C64">
        <w:rPr>
          <w:rFonts w:ascii="Times New Roman" w:hAnsi="Times New Roman"/>
          <w:spacing w:val="-3"/>
          <w:sz w:val="22"/>
          <w:szCs w:val="22"/>
        </w:rPr>
        <w:t xml:space="preserve"> of the </w:t>
      </w:r>
      <w:r w:rsidR="00C9006F">
        <w:rPr>
          <w:rFonts w:ascii="Times New Roman" w:hAnsi="Times New Roman"/>
          <w:spacing w:val="-3"/>
          <w:sz w:val="22"/>
          <w:szCs w:val="22"/>
        </w:rPr>
        <w:lastRenderedPageBreak/>
        <w:t>g</w:t>
      </w:r>
      <w:r w:rsidR="00F50C64">
        <w:rPr>
          <w:rFonts w:ascii="Times New Roman" w:hAnsi="Times New Roman"/>
          <w:spacing w:val="-3"/>
          <w:sz w:val="22"/>
          <w:szCs w:val="22"/>
        </w:rPr>
        <w:t xml:space="preserve">overnmental </w:t>
      </w:r>
      <w:r w:rsidR="00C9006F">
        <w:rPr>
          <w:rFonts w:ascii="Times New Roman" w:hAnsi="Times New Roman"/>
          <w:spacing w:val="-3"/>
          <w:sz w:val="22"/>
          <w:szCs w:val="22"/>
        </w:rPr>
        <w:t>u</w:t>
      </w:r>
      <w:r w:rsidR="00F50C64">
        <w:rPr>
          <w:rFonts w:ascii="Times New Roman" w:hAnsi="Times New Roman"/>
          <w:spacing w:val="-3"/>
          <w:sz w:val="22"/>
          <w:szCs w:val="22"/>
        </w:rPr>
        <w:t>nit procuring the service</w:t>
      </w:r>
      <w:r w:rsidRPr="00820E99">
        <w:rPr>
          <w:rFonts w:ascii="Times New Roman" w:hAnsi="Times New Roman"/>
          <w:spacing w:val="-3"/>
          <w:sz w:val="22"/>
          <w:szCs w:val="22"/>
        </w:rPr>
        <w:t xml:space="preserve">. </w:t>
      </w:r>
      <w:r w:rsidRPr="00820E99">
        <w:rPr>
          <w:rFonts w:ascii="Times New Roman" w:hAnsi="Times New Roman"/>
          <w:sz w:val="22"/>
          <w:szCs w:val="22"/>
        </w:rPr>
        <w:t xml:space="preserve">The approved rate </w:t>
      </w:r>
      <w:r w:rsidR="00EB0E82">
        <w:rPr>
          <w:rFonts w:ascii="Times New Roman" w:hAnsi="Times New Roman"/>
          <w:sz w:val="22"/>
          <w:szCs w:val="22"/>
        </w:rPr>
        <w:t>is</w:t>
      </w:r>
      <w:r w:rsidRPr="00820E99">
        <w:rPr>
          <w:rFonts w:ascii="Times New Roman" w:hAnsi="Times New Roman"/>
          <w:sz w:val="22"/>
          <w:szCs w:val="22"/>
        </w:rPr>
        <w:t xml:space="preserve"> the lower of the provider’s charge or amount accepted as payment from another payer or the rate listed below</w:t>
      </w:r>
      <w:r w:rsidR="00EB0E82">
        <w:rPr>
          <w:rFonts w:ascii="Times New Roman" w:hAnsi="Times New Roman"/>
          <w:sz w:val="22"/>
          <w:szCs w:val="22"/>
        </w:rPr>
        <w:t>.</w:t>
      </w:r>
    </w:p>
    <w:p w14:paraId="1B37CDE8" w14:textId="77777777" w:rsidR="007845C1" w:rsidRDefault="007845C1" w:rsidP="007845C1">
      <w:pPr>
        <w:suppressAutoHyphens/>
        <w:rPr>
          <w:rFonts w:ascii="Times New Roman" w:hAnsi="Times New Roman"/>
          <w:spacing w:val="-3"/>
          <w:sz w:val="22"/>
          <w:szCs w:val="22"/>
        </w:rPr>
      </w:pPr>
    </w:p>
    <w:p w14:paraId="46561153" w14:textId="77777777" w:rsidR="007845C1" w:rsidRPr="00951B7B" w:rsidRDefault="00D227A6" w:rsidP="007845C1">
      <w:pPr>
        <w:suppressAutoHyphens/>
        <w:jc w:val="center"/>
        <w:rPr>
          <w:rFonts w:ascii="Times New Roman" w:hAnsi="Times New Roman"/>
          <w:b/>
          <w:spacing w:val="-3"/>
          <w:sz w:val="22"/>
          <w:szCs w:val="22"/>
        </w:rPr>
      </w:pPr>
      <w:r>
        <w:rPr>
          <w:rFonts w:ascii="Times New Roman" w:hAnsi="Times New Roman"/>
          <w:b/>
          <w:spacing w:val="-3"/>
          <w:sz w:val="22"/>
          <w:szCs w:val="22"/>
        </w:rPr>
        <w:t xml:space="preserve">RATES FOR </w:t>
      </w:r>
      <w:r w:rsidR="007845C1" w:rsidRPr="00951B7B">
        <w:rPr>
          <w:rFonts w:ascii="Times New Roman" w:hAnsi="Times New Roman"/>
          <w:b/>
          <w:spacing w:val="-3"/>
          <w:sz w:val="22"/>
          <w:szCs w:val="22"/>
        </w:rPr>
        <w:t>STAFFING SUPPORT</w:t>
      </w:r>
    </w:p>
    <w:p w14:paraId="6EE38959" w14:textId="77777777" w:rsidR="003237BB" w:rsidRDefault="003237BB" w:rsidP="007845C1">
      <w:pPr>
        <w:suppressAutoHyphens/>
        <w:jc w:val="center"/>
        <w:rPr>
          <w:rFonts w:ascii="Times New Roman" w:hAnsi="Times New Roman"/>
          <w:spacing w:val="-3"/>
          <w:sz w:val="22"/>
          <w:szCs w:val="22"/>
        </w:rPr>
      </w:pPr>
    </w:p>
    <w:tbl>
      <w:tblPr>
        <w:tblW w:w="6860" w:type="dxa"/>
        <w:jc w:val="center"/>
        <w:tblLook w:val="04A0" w:firstRow="1" w:lastRow="0" w:firstColumn="1" w:lastColumn="0" w:noHBand="0" w:noVBand="1"/>
      </w:tblPr>
      <w:tblGrid>
        <w:gridCol w:w="2780"/>
        <w:gridCol w:w="1260"/>
        <w:gridCol w:w="1360"/>
        <w:gridCol w:w="1460"/>
      </w:tblGrid>
      <w:tr w:rsidR="00482319" w:rsidRPr="00482319" w14:paraId="5C2AC443" w14:textId="77777777" w:rsidTr="00B45398">
        <w:trPr>
          <w:trHeight w:val="576"/>
          <w:jc w:val="center"/>
        </w:trPr>
        <w:tc>
          <w:tcPr>
            <w:tcW w:w="2780"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14:paraId="2A190043" w14:textId="77777777" w:rsidR="00482319" w:rsidRPr="00DC7FD6" w:rsidRDefault="00482319" w:rsidP="00482319">
            <w:pPr>
              <w:jc w:val="center"/>
              <w:rPr>
                <w:rFonts w:ascii="Times New Roman" w:hAnsi="Times New Roman"/>
                <w:b/>
                <w:color w:val="000000"/>
                <w:sz w:val="22"/>
                <w:szCs w:val="22"/>
              </w:rPr>
            </w:pPr>
            <w:r w:rsidRPr="00DC7FD6">
              <w:rPr>
                <w:rFonts w:ascii="Times New Roman" w:hAnsi="Times New Roman"/>
                <w:b/>
                <w:color w:val="000000"/>
                <w:sz w:val="22"/>
                <w:szCs w:val="22"/>
              </w:rPr>
              <w:t xml:space="preserve">Positions </w:t>
            </w:r>
          </w:p>
        </w:tc>
        <w:tc>
          <w:tcPr>
            <w:tcW w:w="1260" w:type="dxa"/>
            <w:tcBorders>
              <w:top w:val="single" w:sz="2" w:space="0" w:color="auto"/>
              <w:left w:val="nil"/>
              <w:bottom w:val="single" w:sz="4" w:space="0" w:color="auto"/>
              <w:right w:val="single" w:sz="4" w:space="0" w:color="auto"/>
            </w:tcBorders>
            <w:shd w:val="clear" w:color="auto" w:fill="auto"/>
            <w:vAlign w:val="center"/>
            <w:hideMark/>
          </w:tcPr>
          <w:p w14:paraId="1C2BD798" w14:textId="77777777" w:rsidR="00782680" w:rsidRPr="00DC7FD6" w:rsidRDefault="00482319" w:rsidP="00482319">
            <w:pPr>
              <w:jc w:val="center"/>
              <w:rPr>
                <w:rFonts w:ascii="Times New Roman" w:hAnsi="Times New Roman"/>
                <w:b/>
                <w:i/>
                <w:color w:val="000000"/>
                <w:sz w:val="22"/>
                <w:szCs w:val="22"/>
              </w:rPr>
            </w:pPr>
            <w:r w:rsidRPr="00DC7FD6">
              <w:rPr>
                <w:rFonts w:ascii="Times New Roman" w:hAnsi="Times New Roman"/>
                <w:b/>
                <w:i/>
                <w:color w:val="000000"/>
                <w:sz w:val="22"/>
                <w:szCs w:val="22"/>
              </w:rPr>
              <w:t>Per Diem</w:t>
            </w:r>
          </w:p>
          <w:p w14:paraId="58FAA01C" w14:textId="77777777" w:rsidR="00482319" w:rsidRPr="00DC7FD6" w:rsidRDefault="00782680" w:rsidP="00482319">
            <w:pPr>
              <w:jc w:val="center"/>
              <w:rPr>
                <w:rFonts w:ascii="Times New Roman" w:hAnsi="Times New Roman"/>
                <w:b/>
                <w:i/>
                <w:color w:val="000000"/>
                <w:sz w:val="22"/>
                <w:szCs w:val="22"/>
              </w:rPr>
            </w:pPr>
            <w:r w:rsidRPr="00DC7FD6">
              <w:rPr>
                <w:rFonts w:ascii="Times New Roman" w:hAnsi="Times New Roman"/>
                <w:b/>
                <w:color w:val="000000"/>
                <w:sz w:val="22"/>
                <w:szCs w:val="22"/>
              </w:rPr>
              <w:t>Rate</w:t>
            </w:r>
            <w:r w:rsidR="00482319" w:rsidRPr="00DC7FD6">
              <w:rPr>
                <w:rFonts w:ascii="Times New Roman" w:hAnsi="Times New Roman"/>
                <w:b/>
                <w:i/>
                <w:color w:val="000000"/>
                <w:sz w:val="22"/>
                <w:szCs w:val="22"/>
              </w:rPr>
              <w:t xml:space="preserve"> </w:t>
            </w:r>
          </w:p>
        </w:tc>
        <w:tc>
          <w:tcPr>
            <w:tcW w:w="1360" w:type="dxa"/>
            <w:tcBorders>
              <w:top w:val="single" w:sz="2" w:space="0" w:color="auto"/>
              <w:left w:val="nil"/>
              <w:bottom w:val="single" w:sz="4" w:space="0" w:color="auto"/>
              <w:right w:val="single" w:sz="4" w:space="0" w:color="auto"/>
            </w:tcBorders>
            <w:shd w:val="clear" w:color="auto" w:fill="auto"/>
            <w:vAlign w:val="center"/>
            <w:hideMark/>
          </w:tcPr>
          <w:p w14:paraId="21DD2D5D" w14:textId="77777777" w:rsidR="00482319" w:rsidRPr="00DC7FD6" w:rsidRDefault="00482319" w:rsidP="00482319">
            <w:pPr>
              <w:jc w:val="center"/>
              <w:rPr>
                <w:rFonts w:ascii="Times New Roman" w:hAnsi="Times New Roman"/>
                <w:b/>
                <w:color w:val="000000"/>
                <w:sz w:val="22"/>
                <w:szCs w:val="22"/>
              </w:rPr>
            </w:pPr>
            <w:r w:rsidRPr="00DC7FD6">
              <w:rPr>
                <w:rFonts w:ascii="Times New Roman" w:hAnsi="Times New Roman"/>
                <w:b/>
                <w:color w:val="000000"/>
                <w:sz w:val="22"/>
                <w:szCs w:val="22"/>
              </w:rPr>
              <w:t xml:space="preserve">Hourly Rate </w:t>
            </w:r>
          </w:p>
        </w:tc>
        <w:tc>
          <w:tcPr>
            <w:tcW w:w="1460" w:type="dxa"/>
            <w:tcBorders>
              <w:top w:val="single" w:sz="2" w:space="0" w:color="auto"/>
              <w:left w:val="nil"/>
              <w:bottom w:val="single" w:sz="4" w:space="0" w:color="auto"/>
              <w:right w:val="single" w:sz="4" w:space="0" w:color="auto"/>
            </w:tcBorders>
            <w:shd w:val="clear" w:color="auto" w:fill="auto"/>
            <w:vAlign w:val="center"/>
            <w:hideMark/>
          </w:tcPr>
          <w:p w14:paraId="3D21FE6F" w14:textId="77777777" w:rsidR="00482319" w:rsidRPr="00DC7FD6" w:rsidRDefault="00482319" w:rsidP="00482319">
            <w:pPr>
              <w:jc w:val="center"/>
              <w:rPr>
                <w:rFonts w:ascii="Times New Roman" w:hAnsi="Times New Roman"/>
                <w:b/>
                <w:color w:val="000000"/>
                <w:sz w:val="22"/>
                <w:szCs w:val="22"/>
              </w:rPr>
            </w:pPr>
            <w:r w:rsidRPr="00DC7FD6">
              <w:rPr>
                <w:rFonts w:ascii="Times New Roman" w:hAnsi="Times New Roman"/>
                <w:b/>
                <w:color w:val="000000"/>
                <w:sz w:val="22"/>
                <w:szCs w:val="22"/>
              </w:rPr>
              <w:t xml:space="preserve"> 30</w:t>
            </w:r>
            <w:r w:rsidR="003237BB" w:rsidRPr="00DC7FD6">
              <w:rPr>
                <w:rFonts w:ascii="Times New Roman" w:hAnsi="Times New Roman"/>
                <w:b/>
                <w:color w:val="000000"/>
                <w:sz w:val="22"/>
                <w:szCs w:val="22"/>
              </w:rPr>
              <w:t>-</w:t>
            </w:r>
            <w:r w:rsidRPr="00DC7FD6">
              <w:rPr>
                <w:rFonts w:ascii="Times New Roman" w:hAnsi="Times New Roman"/>
                <w:b/>
                <w:color w:val="000000"/>
                <w:sz w:val="22"/>
                <w:szCs w:val="22"/>
              </w:rPr>
              <w:t xml:space="preserve">Minute Rate </w:t>
            </w:r>
          </w:p>
        </w:tc>
      </w:tr>
      <w:tr w:rsidR="00B45398" w:rsidRPr="00482319" w14:paraId="138A4929" w14:textId="77777777" w:rsidTr="00627E00">
        <w:trPr>
          <w:trHeight w:val="288"/>
          <w:jc w:val="center"/>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14:paraId="6FB8134E" w14:textId="77777777" w:rsidR="00B45398" w:rsidRPr="00482319" w:rsidRDefault="00B45398" w:rsidP="00B45398">
            <w:pPr>
              <w:rPr>
                <w:rFonts w:ascii="Times New Roman" w:hAnsi="Times New Roman"/>
                <w:color w:val="000000"/>
                <w:sz w:val="22"/>
                <w:szCs w:val="22"/>
              </w:rPr>
            </w:pPr>
            <w:r w:rsidRPr="00482319">
              <w:rPr>
                <w:rFonts w:ascii="Times New Roman" w:hAnsi="Times New Roman"/>
                <w:color w:val="000000"/>
                <w:sz w:val="22"/>
                <w:szCs w:val="22"/>
              </w:rPr>
              <w:t>Clinical Director</w:t>
            </w:r>
          </w:p>
        </w:tc>
        <w:tc>
          <w:tcPr>
            <w:tcW w:w="1260" w:type="dxa"/>
            <w:tcBorders>
              <w:top w:val="nil"/>
              <w:left w:val="nil"/>
              <w:bottom w:val="single" w:sz="4" w:space="0" w:color="auto"/>
              <w:right w:val="single" w:sz="4" w:space="0" w:color="auto"/>
            </w:tcBorders>
            <w:shd w:val="clear" w:color="auto" w:fill="auto"/>
            <w:noWrap/>
            <w:hideMark/>
          </w:tcPr>
          <w:p w14:paraId="03C996CB" w14:textId="4EB1C461"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$5</w:t>
            </w:r>
            <w:r w:rsidR="00CC59E3">
              <w:rPr>
                <w:rFonts w:ascii="Times New Roman" w:hAnsi="Times New Roman"/>
                <w:sz w:val="22"/>
                <w:szCs w:val="22"/>
              </w:rPr>
              <w:t>5</w:t>
            </w:r>
            <w:r w:rsidR="00627E4F">
              <w:rPr>
                <w:rFonts w:ascii="Times New Roman" w:hAnsi="Times New Roman"/>
                <w:sz w:val="22"/>
                <w:szCs w:val="22"/>
              </w:rPr>
              <w:t>7</w:t>
            </w:r>
            <w:r w:rsidRPr="00481C83">
              <w:rPr>
                <w:rFonts w:ascii="Times New Roman" w:hAnsi="Times New Roman"/>
                <w:sz w:val="22"/>
                <w:szCs w:val="22"/>
              </w:rPr>
              <w:t>.</w:t>
            </w:r>
            <w:r w:rsidR="00627E4F">
              <w:rPr>
                <w:rFonts w:ascii="Times New Roman" w:hAnsi="Times New Roman"/>
                <w:sz w:val="22"/>
                <w:szCs w:val="22"/>
              </w:rPr>
              <w:t>6</w:t>
            </w:r>
            <w:r w:rsidRPr="00481C83">
              <w:rPr>
                <w:rFonts w:ascii="Times New Roman" w:hAnsi="Times New Roman"/>
                <w:sz w:val="22"/>
                <w:szCs w:val="22"/>
              </w:rPr>
              <w:t xml:space="preserve">8 </w:t>
            </w:r>
          </w:p>
        </w:tc>
        <w:tc>
          <w:tcPr>
            <w:tcW w:w="1360" w:type="dxa"/>
            <w:tcBorders>
              <w:top w:val="nil"/>
              <w:left w:val="nil"/>
              <w:bottom w:val="single" w:sz="4" w:space="0" w:color="auto"/>
              <w:right w:val="single" w:sz="4" w:space="0" w:color="auto"/>
            </w:tcBorders>
            <w:shd w:val="clear" w:color="auto" w:fill="auto"/>
            <w:noWrap/>
            <w:hideMark/>
          </w:tcPr>
          <w:p w14:paraId="67AA9C2C" w14:textId="0D266E39" w:rsidR="00B45398" w:rsidRPr="00B45398" w:rsidRDefault="00B45398" w:rsidP="00B45398">
            <w:pPr>
              <w:jc w:val="center"/>
              <w:rPr>
                <w:rFonts w:ascii="Times New Roman" w:hAnsi="Times New Roman"/>
                <w:color w:val="000000"/>
                <w:sz w:val="22"/>
                <w:szCs w:val="22"/>
              </w:rPr>
            </w:pPr>
            <w:r w:rsidRPr="00627E00">
              <w:rPr>
                <w:rFonts w:ascii="Times New Roman" w:hAnsi="Times New Roman"/>
                <w:sz w:val="22"/>
                <w:szCs w:val="22"/>
              </w:rPr>
              <w:t>N/A</w:t>
            </w:r>
          </w:p>
        </w:tc>
        <w:tc>
          <w:tcPr>
            <w:tcW w:w="1460" w:type="dxa"/>
            <w:tcBorders>
              <w:top w:val="nil"/>
              <w:left w:val="nil"/>
              <w:bottom w:val="single" w:sz="4" w:space="0" w:color="auto"/>
              <w:right w:val="single" w:sz="4" w:space="0" w:color="auto"/>
            </w:tcBorders>
            <w:shd w:val="clear" w:color="auto" w:fill="auto"/>
            <w:noWrap/>
            <w:hideMark/>
          </w:tcPr>
          <w:p w14:paraId="17362731" w14:textId="6E1984C8" w:rsidR="00B45398" w:rsidRPr="00B45398" w:rsidRDefault="00B45398" w:rsidP="00B45398">
            <w:pPr>
              <w:jc w:val="center"/>
              <w:rPr>
                <w:rFonts w:ascii="Times New Roman" w:hAnsi="Times New Roman"/>
                <w:color w:val="000000"/>
                <w:sz w:val="22"/>
                <w:szCs w:val="22"/>
              </w:rPr>
            </w:pPr>
            <w:r w:rsidRPr="00627E00">
              <w:rPr>
                <w:rFonts w:ascii="Times New Roman" w:hAnsi="Times New Roman"/>
                <w:sz w:val="22"/>
                <w:szCs w:val="22"/>
              </w:rPr>
              <w:t>N/A</w:t>
            </w:r>
          </w:p>
        </w:tc>
      </w:tr>
      <w:tr w:rsidR="00B45398" w:rsidRPr="00482319" w14:paraId="2418352A" w14:textId="77777777" w:rsidTr="00627E00">
        <w:trPr>
          <w:trHeight w:val="288"/>
          <w:jc w:val="center"/>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14:paraId="3B2572E0" w14:textId="77777777" w:rsidR="00B45398" w:rsidRPr="00482319" w:rsidRDefault="00B45398" w:rsidP="00B45398">
            <w:pPr>
              <w:rPr>
                <w:rFonts w:ascii="Times New Roman" w:hAnsi="Times New Roman"/>
                <w:color w:val="000000"/>
                <w:sz w:val="22"/>
                <w:szCs w:val="22"/>
              </w:rPr>
            </w:pPr>
            <w:r w:rsidRPr="00482319">
              <w:rPr>
                <w:rFonts w:ascii="Times New Roman" w:hAnsi="Times New Roman"/>
                <w:color w:val="000000"/>
                <w:sz w:val="22"/>
                <w:szCs w:val="22"/>
              </w:rPr>
              <w:t>Clinical</w:t>
            </w:r>
            <w:r>
              <w:rPr>
                <w:rFonts w:ascii="Times New Roman" w:hAnsi="Times New Roman"/>
                <w:color w:val="000000"/>
                <w:sz w:val="22"/>
                <w:szCs w:val="22"/>
              </w:rPr>
              <w:t xml:space="preserve"> (LICSW)</w:t>
            </w:r>
          </w:p>
        </w:tc>
        <w:tc>
          <w:tcPr>
            <w:tcW w:w="1260" w:type="dxa"/>
            <w:tcBorders>
              <w:top w:val="nil"/>
              <w:left w:val="nil"/>
              <w:bottom w:val="single" w:sz="4" w:space="0" w:color="auto"/>
              <w:right w:val="single" w:sz="4" w:space="0" w:color="auto"/>
            </w:tcBorders>
            <w:shd w:val="clear" w:color="auto" w:fill="auto"/>
            <w:noWrap/>
            <w:hideMark/>
          </w:tcPr>
          <w:p w14:paraId="26B4D212" w14:textId="14C79CDA"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$44</w:t>
            </w:r>
            <w:r w:rsidR="00CC52A4">
              <w:rPr>
                <w:rFonts w:ascii="Times New Roman" w:hAnsi="Times New Roman"/>
                <w:sz w:val="22"/>
                <w:szCs w:val="22"/>
              </w:rPr>
              <w:t>1</w:t>
            </w:r>
            <w:r w:rsidRPr="00481C83">
              <w:rPr>
                <w:rFonts w:ascii="Times New Roman" w:hAnsi="Times New Roman"/>
                <w:sz w:val="22"/>
                <w:szCs w:val="22"/>
              </w:rPr>
              <w:t>.</w:t>
            </w:r>
            <w:r w:rsidR="00CC52A4">
              <w:rPr>
                <w:rFonts w:ascii="Times New Roman" w:hAnsi="Times New Roman"/>
                <w:sz w:val="22"/>
                <w:szCs w:val="22"/>
              </w:rPr>
              <w:t>55</w:t>
            </w:r>
            <w:r w:rsidRPr="00481C83">
              <w:rPr>
                <w:rFonts w:ascii="Times New Roman" w:hAnsi="Times New Roman"/>
                <w:sz w:val="22"/>
                <w:szCs w:val="22"/>
              </w:rPr>
              <w:t xml:space="preserve"> </w:t>
            </w:r>
          </w:p>
        </w:tc>
        <w:tc>
          <w:tcPr>
            <w:tcW w:w="1360" w:type="dxa"/>
            <w:tcBorders>
              <w:top w:val="nil"/>
              <w:left w:val="nil"/>
              <w:bottom w:val="single" w:sz="4" w:space="0" w:color="auto"/>
              <w:right w:val="single" w:sz="4" w:space="0" w:color="auto"/>
            </w:tcBorders>
            <w:shd w:val="clear" w:color="auto" w:fill="auto"/>
            <w:noWrap/>
            <w:hideMark/>
          </w:tcPr>
          <w:p w14:paraId="01EBB617" w14:textId="55BFDB9B" w:rsidR="00B45398" w:rsidRPr="00B45398" w:rsidRDefault="00B45398" w:rsidP="00B45398">
            <w:pPr>
              <w:jc w:val="center"/>
              <w:rPr>
                <w:rFonts w:ascii="Times New Roman" w:hAnsi="Times New Roman"/>
                <w:color w:val="000000"/>
                <w:sz w:val="22"/>
                <w:szCs w:val="22"/>
              </w:rPr>
            </w:pPr>
            <w:r w:rsidRPr="00627E00">
              <w:rPr>
                <w:rFonts w:ascii="Times New Roman" w:hAnsi="Times New Roman"/>
                <w:sz w:val="22"/>
                <w:szCs w:val="22"/>
              </w:rPr>
              <w:t>N/A</w:t>
            </w:r>
          </w:p>
        </w:tc>
        <w:tc>
          <w:tcPr>
            <w:tcW w:w="1460" w:type="dxa"/>
            <w:tcBorders>
              <w:top w:val="nil"/>
              <w:left w:val="nil"/>
              <w:bottom w:val="single" w:sz="4" w:space="0" w:color="auto"/>
              <w:right w:val="single" w:sz="4" w:space="0" w:color="auto"/>
            </w:tcBorders>
            <w:shd w:val="clear" w:color="auto" w:fill="auto"/>
            <w:noWrap/>
            <w:hideMark/>
          </w:tcPr>
          <w:p w14:paraId="4AB530A6" w14:textId="136D9E9F" w:rsidR="00B45398" w:rsidRPr="00B45398" w:rsidRDefault="00B45398" w:rsidP="00B45398">
            <w:pPr>
              <w:jc w:val="center"/>
              <w:rPr>
                <w:rFonts w:ascii="Times New Roman" w:hAnsi="Times New Roman"/>
                <w:color w:val="000000"/>
                <w:sz w:val="22"/>
                <w:szCs w:val="22"/>
              </w:rPr>
            </w:pPr>
            <w:r w:rsidRPr="00627E00">
              <w:rPr>
                <w:rFonts w:ascii="Times New Roman" w:hAnsi="Times New Roman"/>
                <w:sz w:val="22"/>
                <w:szCs w:val="22"/>
              </w:rPr>
              <w:t>N/A</w:t>
            </w:r>
          </w:p>
        </w:tc>
      </w:tr>
      <w:tr w:rsidR="00B45398" w:rsidRPr="00482319" w14:paraId="5B429D31" w14:textId="77777777" w:rsidTr="00627E00">
        <w:trPr>
          <w:trHeight w:val="288"/>
          <w:jc w:val="center"/>
        </w:trPr>
        <w:tc>
          <w:tcPr>
            <w:tcW w:w="2780" w:type="dxa"/>
            <w:tcBorders>
              <w:top w:val="nil"/>
              <w:left w:val="single" w:sz="4" w:space="0" w:color="auto"/>
              <w:bottom w:val="single" w:sz="4" w:space="0" w:color="auto"/>
              <w:right w:val="single" w:sz="4" w:space="0" w:color="auto"/>
            </w:tcBorders>
            <w:shd w:val="clear" w:color="auto" w:fill="auto"/>
            <w:noWrap/>
            <w:vAlign w:val="center"/>
          </w:tcPr>
          <w:p w14:paraId="79EABBCA" w14:textId="51DB17A6" w:rsidR="00B45398" w:rsidRDefault="00B45398" w:rsidP="00B45398">
            <w:pPr>
              <w:rPr>
                <w:rFonts w:ascii="Times New Roman" w:hAnsi="Times New Roman"/>
                <w:color w:val="000000"/>
                <w:sz w:val="22"/>
                <w:szCs w:val="22"/>
              </w:rPr>
            </w:pPr>
            <w:r>
              <w:rPr>
                <w:rFonts w:ascii="Times New Roman" w:hAnsi="Times New Roman"/>
                <w:color w:val="000000"/>
                <w:sz w:val="22"/>
                <w:szCs w:val="22"/>
              </w:rPr>
              <w:t>Clinical (MA Level)</w:t>
            </w:r>
          </w:p>
        </w:tc>
        <w:tc>
          <w:tcPr>
            <w:tcW w:w="1260" w:type="dxa"/>
            <w:tcBorders>
              <w:top w:val="nil"/>
              <w:left w:val="nil"/>
              <w:bottom w:val="single" w:sz="4" w:space="0" w:color="auto"/>
              <w:right w:val="single" w:sz="4" w:space="0" w:color="auto"/>
            </w:tcBorders>
            <w:shd w:val="clear" w:color="auto" w:fill="auto"/>
            <w:noWrap/>
          </w:tcPr>
          <w:p w14:paraId="3D33290C" w14:textId="48D901FB"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$35</w:t>
            </w:r>
            <w:r w:rsidR="005D2AF3">
              <w:rPr>
                <w:rFonts w:ascii="Times New Roman" w:hAnsi="Times New Roman"/>
                <w:sz w:val="22"/>
                <w:szCs w:val="22"/>
              </w:rPr>
              <w:t>2</w:t>
            </w:r>
            <w:r w:rsidRPr="00481C83">
              <w:rPr>
                <w:rFonts w:ascii="Times New Roman" w:hAnsi="Times New Roman"/>
                <w:sz w:val="22"/>
                <w:szCs w:val="22"/>
              </w:rPr>
              <w:t>.</w:t>
            </w:r>
            <w:r w:rsidR="005D2AF3">
              <w:rPr>
                <w:rFonts w:ascii="Times New Roman" w:hAnsi="Times New Roman"/>
                <w:sz w:val="22"/>
                <w:szCs w:val="22"/>
              </w:rPr>
              <w:t>40</w:t>
            </w:r>
            <w:r w:rsidRPr="00481C83">
              <w:rPr>
                <w:rFonts w:ascii="Times New Roman" w:hAnsi="Times New Roman"/>
                <w:sz w:val="22"/>
                <w:szCs w:val="22"/>
              </w:rPr>
              <w:t xml:space="preserve"> </w:t>
            </w:r>
          </w:p>
        </w:tc>
        <w:tc>
          <w:tcPr>
            <w:tcW w:w="1360" w:type="dxa"/>
            <w:tcBorders>
              <w:top w:val="nil"/>
              <w:left w:val="nil"/>
              <w:bottom w:val="single" w:sz="4" w:space="0" w:color="auto"/>
              <w:right w:val="single" w:sz="4" w:space="0" w:color="auto"/>
            </w:tcBorders>
            <w:shd w:val="clear" w:color="auto" w:fill="auto"/>
            <w:noWrap/>
          </w:tcPr>
          <w:p w14:paraId="6EBA8427" w14:textId="46B8D528" w:rsidR="00B45398" w:rsidRPr="00B45398" w:rsidRDefault="00B45398" w:rsidP="00B45398">
            <w:pPr>
              <w:jc w:val="center"/>
              <w:rPr>
                <w:rFonts w:ascii="Times New Roman" w:hAnsi="Times New Roman"/>
                <w:color w:val="000000"/>
                <w:sz w:val="22"/>
                <w:szCs w:val="22"/>
              </w:rPr>
            </w:pPr>
            <w:r w:rsidRPr="00627E00">
              <w:rPr>
                <w:rFonts w:ascii="Times New Roman" w:hAnsi="Times New Roman"/>
                <w:sz w:val="22"/>
                <w:szCs w:val="22"/>
              </w:rPr>
              <w:t>N/A</w:t>
            </w:r>
          </w:p>
        </w:tc>
        <w:tc>
          <w:tcPr>
            <w:tcW w:w="1460" w:type="dxa"/>
            <w:tcBorders>
              <w:top w:val="nil"/>
              <w:left w:val="nil"/>
              <w:bottom w:val="single" w:sz="4" w:space="0" w:color="auto"/>
              <w:right w:val="single" w:sz="4" w:space="0" w:color="auto"/>
            </w:tcBorders>
            <w:shd w:val="clear" w:color="auto" w:fill="auto"/>
            <w:noWrap/>
          </w:tcPr>
          <w:p w14:paraId="046CC15C" w14:textId="4984EF36" w:rsidR="00B45398" w:rsidRPr="00B45398" w:rsidRDefault="00B45398" w:rsidP="00B45398">
            <w:pPr>
              <w:jc w:val="center"/>
              <w:rPr>
                <w:rFonts w:ascii="Times New Roman" w:hAnsi="Times New Roman"/>
                <w:color w:val="000000"/>
                <w:sz w:val="22"/>
                <w:szCs w:val="22"/>
              </w:rPr>
            </w:pPr>
            <w:r w:rsidRPr="00627E00">
              <w:rPr>
                <w:rFonts w:ascii="Times New Roman" w:hAnsi="Times New Roman"/>
                <w:sz w:val="22"/>
                <w:szCs w:val="22"/>
              </w:rPr>
              <w:t>N/A</w:t>
            </w:r>
          </w:p>
        </w:tc>
      </w:tr>
      <w:tr w:rsidR="00B45398" w:rsidRPr="00482319" w14:paraId="3382164A" w14:textId="77777777" w:rsidTr="00E3033C">
        <w:trPr>
          <w:trHeight w:val="288"/>
          <w:jc w:val="center"/>
        </w:trPr>
        <w:tc>
          <w:tcPr>
            <w:tcW w:w="2780" w:type="dxa"/>
            <w:tcBorders>
              <w:top w:val="nil"/>
              <w:left w:val="single" w:sz="4" w:space="0" w:color="auto"/>
              <w:bottom w:val="single" w:sz="4" w:space="0" w:color="auto"/>
              <w:right w:val="single" w:sz="4" w:space="0" w:color="auto"/>
            </w:tcBorders>
            <w:shd w:val="clear" w:color="auto" w:fill="auto"/>
            <w:noWrap/>
            <w:vAlign w:val="center"/>
          </w:tcPr>
          <w:p w14:paraId="55479333" w14:textId="2648D532" w:rsidR="00B45398" w:rsidRPr="00482319" w:rsidRDefault="00B45398" w:rsidP="00B45398">
            <w:pPr>
              <w:rPr>
                <w:rFonts w:ascii="Times New Roman" w:hAnsi="Times New Roman"/>
                <w:color w:val="000000"/>
                <w:sz w:val="22"/>
                <w:szCs w:val="22"/>
              </w:rPr>
            </w:pPr>
            <w:r>
              <w:rPr>
                <w:rFonts w:ascii="Times New Roman" w:hAnsi="Times New Roman"/>
                <w:color w:val="000000"/>
                <w:sz w:val="22"/>
                <w:szCs w:val="22"/>
              </w:rPr>
              <w:t>Direct Care III</w:t>
            </w:r>
          </w:p>
        </w:tc>
        <w:tc>
          <w:tcPr>
            <w:tcW w:w="1260" w:type="dxa"/>
            <w:tcBorders>
              <w:top w:val="nil"/>
              <w:left w:val="nil"/>
              <w:bottom w:val="single" w:sz="4" w:space="0" w:color="auto"/>
              <w:right w:val="single" w:sz="4" w:space="0" w:color="auto"/>
            </w:tcBorders>
            <w:shd w:val="clear" w:color="auto" w:fill="auto"/>
            <w:noWrap/>
          </w:tcPr>
          <w:p w14:paraId="35E6DF5F" w14:textId="482DC928"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$3</w:t>
            </w:r>
            <w:r w:rsidR="005D2AF3">
              <w:rPr>
                <w:rFonts w:ascii="Times New Roman" w:hAnsi="Times New Roman"/>
                <w:sz w:val="22"/>
                <w:szCs w:val="22"/>
              </w:rPr>
              <w:t>39</w:t>
            </w:r>
            <w:r w:rsidRPr="00481C83">
              <w:rPr>
                <w:rFonts w:ascii="Times New Roman" w:hAnsi="Times New Roman"/>
                <w:sz w:val="22"/>
                <w:szCs w:val="22"/>
              </w:rPr>
              <w:t>.</w:t>
            </w:r>
            <w:r w:rsidR="005D2AF3">
              <w:rPr>
                <w:rFonts w:ascii="Times New Roman" w:hAnsi="Times New Roman"/>
                <w:sz w:val="22"/>
                <w:szCs w:val="22"/>
              </w:rPr>
              <w:t>56</w:t>
            </w:r>
            <w:r w:rsidRPr="00481C83">
              <w:rPr>
                <w:rFonts w:ascii="Times New Roman" w:hAnsi="Times New Roman"/>
                <w:sz w:val="22"/>
                <w:szCs w:val="22"/>
              </w:rPr>
              <w:t xml:space="preserve"> </w:t>
            </w:r>
          </w:p>
        </w:tc>
        <w:tc>
          <w:tcPr>
            <w:tcW w:w="1360" w:type="dxa"/>
            <w:tcBorders>
              <w:top w:val="nil"/>
              <w:left w:val="nil"/>
              <w:bottom w:val="single" w:sz="4" w:space="0" w:color="auto"/>
              <w:right w:val="single" w:sz="4" w:space="0" w:color="auto"/>
            </w:tcBorders>
            <w:shd w:val="clear" w:color="auto" w:fill="auto"/>
            <w:noWrap/>
          </w:tcPr>
          <w:p w14:paraId="7514232A" w14:textId="1F8AEE9B"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$38.</w:t>
            </w:r>
            <w:r w:rsidR="00E3033C">
              <w:rPr>
                <w:rFonts w:ascii="Times New Roman" w:hAnsi="Times New Roman"/>
                <w:sz w:val="22"/>
                <w:szCs w:val="22"/>
              </w:rPr>
              <w:t>49</w:t>
            </w:r>
            <w:r w:rsidRPr="00E3033C">
              <w:rPr>
                <w:rFonts w:ascii="Times New Roman" w:hAnsi="Times New Roman"/>
                <w:sz w:val="22"/>
                <w:szCs w:val="22"/>
              </w:rPr>
              <w:t xml:space="preserve"> </w:t>
            </w:r>
          </w:p>
        </w:tc>
        <w:tc>
          <w:tcPr>
            <w:tcW w:w="1460" w:type="dxa"/>
            <w:tcBorders>
              <w:top w:val="nil"/>
              <w:left w:val="nil"/>
              <w:bottom w:val="single" w:sz="4" w:space="0" w:color="auto"/>
              <w:right w:val="single" w:sz="4" w:space="0" w:color="auto"/>
            </w:tcBorders>
            <w:shd w:val="clear" w:color="auto" w:fill="auto"/>
            <w:noWrap/>
          </w:tcPr>
          <w:p w14:paraId="2095F26D" w14:textId="2FF07971"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$19.</w:t>
            </w:r>
            <w:r w:rsidR="00E3033C">
              <w:rPr>
                <w:rFonts w:ascii="Times New Roman" w:hAnsi="Times New Roman"/>
                <w:sz w:val="22"/>
                <w:szCs w:val="22"/>
              </w:rPr>
              <w:t>25</w:t>
            </w:r>
            <w:r w:rsidRPr="00481C83">
              <w:rPr>
                <w:rFonts w:ascii="Times New Roman" w:hAnsi="Times New Roman"/>
                <w:sz w:val="22"/>
                <w:szCs w:val="22"/>
              </w:rPr>
              <w:t xml:space="preserve"> </w:t>
            </w:r>
          </w:p>
        </w:tc>
      </w:tr>
      <w:tr w:rsidR="00B45398" w:rsidRPr="00482319" w14:paraId="166ED6CA" w14:textId="77777777" w:rsidTr="00481C83">
        <w:trPr>
          <w:trHeight w:val="288"/>
          <w:jc w:val="center"/>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14:paraId="4FBC431B" w14:textId="77777777" w:rsidR="00B45398" w:rsidRPr="00482319" w:rsidRDefault="00B45398" w:rsidP="00B45398">
            <w:pPr>
              <w:rPr>
                <w:rFonts w:ascii="Times New Roman" w:hAnsi="Times New Roman"/>
                <w:color w:val="000000"/>
                <w:sz w:val="22"/>
                <w:szCs w:val="22"/>
              </w:rPr>
            </w:pPr>
            <w:r w:rsidRPr="00482319">
              <w:rPr>
                <w:rFonts w:ascii="Times New Roman" w:hAnsi="Times New Roman"/>
                <w:color w:val="000000"/>
                <w:sz w:val="22"/>
                <w:szCs w:val="22"/>
              </w:rPr>
              <w:t>Direct Care Staff</w:t>
            </w:r>
          </w:p>
        </w:tc>
        <w:tc>
          <w:tcPr>
            <w:tcW w:w="1260" w:type="dxa"/>
            <w:tcBorders>
              <w:top w:val="nil"/>
              <w:left w:val="nil"/>
              <w:bottom w:val="single" w:sz="4" w:space="0" w:color="auto"/>
              <w:right w:val="single" w:sz="4" w:space="0" w:color="auto"/>
            </w:tcBorders>
            <w:shd w:val="clear" w:color="auto" w:fill="auto"/>
            <w:noWrap/>
            <w:hideMark/>
          </w:tcPr>
          <w:p w14:paraId="04673B27" w14:textId="376FA251"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$261.</w:t>
            </w:r>
            <w:r w:rsidR="00F00C20">
              <w:rPr>
                <w:rFonts w:ascii="Times New Roman" w:hAnsi="Times New Roman"/>
                <w:sz w:val="22"/>
                <w:szCs w:val="22"/>
              </w:rPr>
              <w:t>22</w:t>
            </w:r>
            <w:r w:rsidRPr="00481C83">
              <w:rPr>
                <w:rFonts w:ascii="Times New Roman" w:hAnsi="Times New Roman"/>
                <w:sz w:val="22"/>
                <w:szCs w:val="22"/>
              </w:rPr>
              <w:t xml:space="preserve"> </w:t>
            </w:r>
          </w:p>
        </w:tc>
        <w:tc>
          <w:tcPr>
            <w:tcW w:w="1360" w:type="dxa"/>
            <w:tcBorders>
              <w:top w:val="nil"/>
              <w:left w:val="nil"/>
              <w:bottom w:val="single" w:sz="4" w:space="0" w:color="auto"/>
              <w:right w:val="single" w:sz="4" w:space="0" w:color="auto"/>
            </w:tcBorders>
            <w:shd w:val="clear" w:color="auto" w:fill="auto"/>
            <w:noWrap/>
            <w:hideMark/>
          </w:tcPr>
          <w:p w14:paraId="07550091" w14:textId="50B2D517"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$29.</w:t>
            </w:r>
            <w:r w:rsidR="00E3033C">
              <w:rPr>
                <w:rFonts w:ascii="Times New Roman" w:hAnsi="Times New Roman"/>
                <w:sz w:val="22"/>
                <w:szCs w:val="22"/>
              </w:rPr>
              <w:t>61</w:t>
            </w:r>
            <w:r w:rsidRPr="00481C83">
              <w:rPr>
                <w:rFonts w:ascii="Times New Roman" w:hAnsi="Times New Roman"/>
                <w:sz w:val="22"/>
                <w:szCs w:val="22"/>
              </w:rPr>
              <w:t xml:space="preserve"> </w:t>
            </w:r>
          </w:p>
        </w:tc>
        <w:tc>
          <w:tcPr>
            <w:tcW w:w="1460" w:type="dxa"/>
            <w:tcBorders>
              <w:top w:val="nil"/>
              <w:left w:val="nil"/>
              <w:bottom w:val="single" w:sz="4" w:space="0" w:color="auto"/>
              <w:right w:val="single" w:sz="4" w:space="0" w:color="auto"/>
            </w:tcBorders>
            <w:shd w:val="clear" w:color="auto" w:fill="auto"/>
            <w:noWrap/>
            <w:hideMark/>
          </w:tcPr>
          <w:p w14:paraId="63037365" w14:textId="77A5C11F"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$14.</w:t>
            </w:r>
            <w:r w:rsidR="00AC4858">
              <w:rPr>
                <w:rFonts w:ascii="Times New Roman" w:hAnsi="Times New Roman"/>
                <w:sz w:val="22"/>
                <w:szCs w:val="22"/>
              </w:rPr>
              <w:t>81</w:t>
            </w:r>
            <w:r w:rsidRPr="00481C83">
              <w:rPr>
                <w:rFonts w:ascii="Times New Roman" w:hAnsi="Times New Roman"/>
                <w:sz w:val="22"/>
                <w:szCs w:val="22"/>
              </w:rPr>
              <w:t xml:space="preserve"> </w:t>
            </w:r>
          </w:p>
        </w:tc>
      </w:tr>
      <w:tr w:rsidR="00B45398" w:rsidRPr="00482319" w14:paraId="169AE4BD" w14:textId="77777777" w:rsidTr="00481C83">
        <w:trPr>
          <w:trHeight w:val="288"/>
          <w:jc w:val="center"/>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3532C8D8" w14:textId="77777777" w:rsidR="00B45398" w:rsidRPr="00482319" w:rsidRDefault="00B45398" w:rsidP="00B45398">
            <w:pPr>
              <w:rPr>
                <w:rFonts w:ascii="Times New Roman" w:hAnsi="Times New Roman"/>
                <w:color w:val="000000"/>
                <w:sz w:val="22"/>
                <w:szCs w:val="22"/>
              </w:rPr>
            </w:pPr>
            <w:r w:rsidRPr="00482319">
              <w:rPr>
                <w:rFonts w:ascii="Times New Roman" w:hAnsi="Times New Roman"/>
                <w:color w:val="000000"/>
                <w:sz w:val="22"/>
                <w:szCs w:val="22"/>
              </w:rPr>
              <w:t>Maintenance I General</w:t>
            </w:r>
          </w:p>
        </w:tc>
        <w:tc>
          <w:tcPr>
            <w:tcW w:w="1260" w:type="dxa"/>
            <w:tcBorders>
              <w:top w:val="nil"/>
              <w:left w:val="nil"/>
              <w:bottom w:val="single" w:sz="4" w:space="0" w:color="auto"/>
              <w:right w:val="single" w:sz="4" w:space="0" w:color="auto"/>
            </w:tcBorders>
            <w:shd w:val="clear" w:color="auto" w:fill="auto"/>
            <w:noWrap/>
            <w:hideMark/>
          </w:tcPr>
          <w:p w14:paraId="784FC88D" w14:textId="2CEEC670"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$24</w:t>
            </w:r>
            <w:r w:rsidR="00F00C20">
              <w:rPr>
                <w:rFonts w:ascii="Times New Roman" w:hAnsi="Times New Roman"/>
                <w:sz w:val="22"/>
                <w:szCs w:val="22"/>
              </w:rPr>
              <w:t>6</w:t>
            </w:r>
            <w:r w:rsidRPr="00481C83">
              <w:rPr>
                <w:rFonts w:ascii="Times New Roman" w:hAnsi="Times New Roman"/>
                <w:sz w:val="22"/>
                <w:szCs w:val="22"/>
              </w:rPr>
              <w:t>.</w:t>
            </w:r>
            <w:r w:rsidR="00F00C20">
              <w:rPr>
                <w:rFonts w:ascii="Times New Roman" w:hAnsi="Times New Roman"/>
                <w:sz w:val="22"/>
                <w:szCs w:val="22"/>
              </w:rPr>
              <w:t>99</w:t>
            </w:r>
            <w:r w:rsidRPr="00481C83">
              <w:rPr>
                <w:rFonts w:ascii="Times New Roman" w:hAnsi="Times New Roman"/>
                <w:sz w:val="22"/>
                <w:szCs w:val="22"/>
              </w:rPr>
              <w:t xml:space="preserve"> </w:t>
            </w:r>
          </w:p>
        </w:tc>
        <w:tc>
          <w:tcPr>
            <w:tcW w:w="1360" w:type="dxa"/>
            <w:tcBorders>
              <w:top w:val="nil"/>
              <w:left w:val="nil"/>
              <w:bottom w:val="single" w:sz="4" w:space="0" w:color="auto"/>
              <w:right w:val="single" w:sz="4" w:space="0" w:color="auto"/>
            </w:tcBorders>
            <w:shd w:val="clear" w:color="auto" w:fill="auto"/>
            <w:noWrap/>
            <w:hideMark/>
          </w:tcPr>
          <w:p w14:paraId="27CDD15F" w14:textId="5F3F7A0C"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$2</w:t>
            </w:r>
            <w:r w:rsidR="00506AFD" w:rsidRPr="0084738F">
              <w:rPr>
                <w:rFonts w:ascii="Times New Roman" w:hAnsi="Times New Roman"/>
                <w:sz w:val="22"/>
                <w:szCs w:val="22"/>
              </w:rPr>
              <w:t>8</w:t>
            </w:r>
            <w:r w:rsidRPr="00481C83">
              <w:rPr>
                <w:rFonts w:ascii="Times New Roman" w:hAnsi="Times New Roman"/>
                <w:sz w:val="22"/>
                <w:szCs w:val="22"/>
              </w:rPr>
              <w:t>.</w:t>
            </w:r>
            <w:r w:rsidR="00506AFD" w:rsidRPr="0084738F">
              <w:rPr>
                <w:rFonts w:ascii="Times New Roman" w:hAnsi="Times New Roman"/>
                <w:sz w:val="22"/>
                <w:szCs w:val="22"/>
              </w:rPr>
              <w:t>00</w:t>
            </w:r>
            <w:r w:rsidRPr="00481C83">
              <w:rPr>
                <w:rFonts w:ascii="Times New Roman" w:hAnsi="Times New Roman"/>
                <w:sz w:val="22"/>
                <w:szCs w:val="22"/>
              </w:rPr>
              <w:t xml:space="preserve"> </w:t>
            </w:r>
          </w:p>
        </w:tc>
        <w:tc>
          <w:tcPr>
            <w:tcW w:w="1460" w:type="dxa"/>
            <w:tcBorders>
              <w:top w:val="nil"/>
              <w:left w:val="nil"/>
              <w:bottom w:val="single" w:sz="4" w:space="0" w:color="auto"/>
              <w:right w:val="single" w:sz="4" w:space="0" w:color="auto"/>
            </w:tcBorders>
            <w:shd w:val="clear" w:color="auto" w:fill="auto"/>
            <w:noWrap/>
            <w:hideMark/>
          </w:tcPr>
          <w:p w14:paraId="1DE5DEA3" w14:textId="213A0384"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$1</w:t>
            </w:r>
            <w:r w:rsidR="00AC4858" w:rsidRPr="0084738F">
              <w:rPr>
                <w:rFonts w:ascii="Times New Roman" w:hAnsi="Times New Roman"/>
                <w:sz w:val="22"/>
                <w:szCs w:val="22"/>
              </w:rPr>
              <w:t>4</w:t>
            </w:r>
            <w:r w:rsidRPr="00481C83">
              <w:rPr>
                <w:rFonts w:ascii="Times New Roman" w:hAnsi="Times New Roman"/>
                <w:sz w:val="22"/>
                <w:szCs w:val="22"/>
              </w:rPr>
              <w:t>.</w:t>
            </w:r>
            <w:r w:rsidR="00CA2750" w:rsidRPr="0084738F">
              <w:rPr>
                <w:rFonts w:ascii="Times New Roman" w:hAnsi="Times New Roman"/>
                <w:sz w:val="22"/>
                <w:szCs w:val="22"/>
              </w:rPr>
              <w:t>00</w:t>
            </w:r>
            <w:r w:rsidRPr="00481C83">
              <w:rPr>
                <w:rFonts w:ascii="Times New Roman" w:hAnsi="Times New Roman"/>
                <w:sz w:val="22"/>
                <w:szCs w:val="22"/>
              </w:rPr>
              <w:t xml:space="preserve"> </w:t>
            </w:r>
          </w:p>
        </w:tc>
      </w:tr>
      <w:tr w:rsidR="00B45398" w:rsidRPr="00482319" w14:paraId="5A0CB059" w14:textId="77777777" w:rsidTr="00481C83">
        <w:trPr>
          <w:trHeight w:val="288"/>
          <w:jc w:val="center"/>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4F45F21D" w14:textId="77777777" w:rsidR="00B45398" w:rsidRPr="00482319" w:rsidRDefault="00B45398" w:rsidP="00B45398">
            <w:pPr>
              <w:rPr>
                <w:rFonts w:ascii="Times New Roman" w:hAnsi="Times New Roman"/>
                <w:color w:val="000000"/>
                <w:sz w:val="22"/>
                <w:szCs w:val="22"/>
              </w:rPr>
            </w:pPr>
            <w:r w:rsidRPr="00482319">
              <w:rPr>
                <w:rFonts w:ascii="Times New Roman" w:hAnsi="Times New Roman"/>
                <w:color w:val="000000"/>
                <w:sz w:val="22"/>
                <w:szCs w:val="22"/>
              </w:rPr>
              <w:t>Maintenance II Skilled</w:t>
            </w:r>
          </w:p>
        </w:tc>
        <w:tc>
          <w:tcPr>
            <w:tcW w:w="1260" w:type="dxa"/>
            <w:tcBorders>
              <w:top w:val="nil"/>
              <w:left w:val="nil"/>
              <w:bottom w:val="single" w:sz="4" w:space="0" w:color="auto"/>
              <w:right w:val="single" w:sz="4" w:space="0" w:color="auto"/>
            </w:tcBorders>
            <w:shd w:val="clear" w:color="auto" w:fill="auto"/>
            <w:noWrap/>
            <w:hideMark/>
          </w:tcPr>
          <w:p w14:paraId="49661901" w14:textId="49A59AAC"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$30</w:t>
            </w:r>
            <w:r w:rsidR="00796A94">
              <w:rPr>
                <w:rFonts w:ascii="Times New Roman" w:hAnsi="Times New Roman"/>
                <w:sz w:val="22"/>
                <w:szCs w:val="22"/>
              </w:rPr>
              <w:t>5</w:t>
            </w:r>
            <w:r w:rsidRPr="00481C83">
              <w:rPr>
                <w:rFonts w:ascii="Times New Roman" w:hAnsi="Times New Roman"/>
                <w:sz w:val="22"/>
                <w:szCs w:val="22"/>
              </w:rPr>
              <w:t>.</w:t>
            </w:r>
            <w:r w:rsidR="00796A94">
              <w:rPr>
                <w:rFonts w:ascii="Times New Roman" w:hAnsi="Times New Roman"/>
                <w:sz w:val="22"/>
                <w:szCs w:val="22"/>
              </w:rPr>
              <w:t>95</w:t>
            </w:r>
            <w:r w:rsidRPr="00481C83">
              <w:rPr>
                <w:rFonts w:ascii="Times New Roman" w:hAnsi="Times New Roman"/>
                <w:sz w:val="22"/>
                <w:szCs w:val="22"/>
              </w:rPr>
              <w:t xml:space="preserve"> </w:t>
            </w:r>
          </w:p>
        </w:tc>
        <w:tc>
          <w:tcPr>
            <w:tcW w:w="1360" w:type="dxa"/>
            <w:tcBorders>
              <w:top w:val="nil"/>
              <w:left w:val="nil"/>
              <w:bottom w:val="single" w:sz="4" w:space="0" w:color="auto"/>
              <w:right w:val="single" w:sz="4" w:space="0" w:color="auto"/>
            </w:tcBorders>
            <w:shd w:val="clear" w:color="auto" w:fill="auto"/>
            <w:noWrap/>
            <w:hideMark/>
          </w:tcPr>
          <w:p w14:paraId="6CDA065D" w14:textId="712B8967"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$34.</w:t>
            </w:r>
            <w:r w:rsidR="009F2F15">
              <w:rPr>
                <w:rFonts w:ascii="Times New Roman" w:hAnsi="Times New Roman"/>
                <w:sz w:val="22"/>
                <w:szCs w:val="22"/>
              </w:rPr>
              <w:t>6</w:t>
            </w:r>
            <w:r w:rsidRPr="00481C83">
              <w:rPr>
                <w:rFonts w:ascii="Times New Roman" w:hAnsi="Times New Roman"/>
                <w:sz w:val="22"/>
                <w:szCs w:val="22"/>
              </w:rPr>
              <w:t xml:space="preserve">8 </w:t>
            </w:r>
          </w:p>
        </w:tc>
        <w:tc>
          <w:tcPr>
            <w:tcW w:w="1460" w:type="dxa"/>
            <w:tcBorders>
              <w:top w:val="nil"/>
              <w:left w:val="nil"/>
              <w:bottom w:val="single" w:sz="4" w:space="0" w:color="auto"/>
              <w:right w:val="single" w:sz="4" w:space="0" w:color="auto"/>
            </w:tcBorders>
            <w:shd w:val="clear" w:color="auto" w:fill="auto"/>
            <w:noWrap/>
            <w:hideMark/>
          </w:tcPr>
          <w:p w14:paraId="0333172C" w14:textId="2E433B37"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$17.</w:t>
            </w:r>
            <w:r w:rsidR="00CA2750">
              <w:rPr>
                <w:rFonts w:ascii="Times New Roman" w:hAnsi="Times New Roman"/>
                <w:sz w:val="22"/>
                <w:szCs w:val="22"/>
              </w:rPr>
              <w:t>3</w:t>
            </w:r>
            <w:r w:rsidRPr="00481C83">
              <w:rPr>
                <w:rFonts w:ascii="Times New Roman" w:hAnsi="Times New Roman"/>
                <w:sz w:val="22"/>
                <w:szCs w:val="22"/>
              </w:rPr>
              <w:t xml:space="preserve">4 </w:t>
            </w:r>
          </w:p>
        </w:tc>
      </w:tr>
      <w:tr w:rsidR="00B45398" w:rsidRPr="00482319" w14:paraId="68C3664B" w14:textId="77777777" w:rsidTr="00481C83">
        <w:trPr>
          <w:trHeight w:val="288"/>
          <w:jc w:val="center"/>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33D63D79" w14:textId="77777777" w:rsidR="00B45398" w:rsidRPr="00482319" w:rsidRDefault="00B45398" w:rsidP="00B45398">
            <w:pPr>
              <w:rPr>
                <w:rFonts w:ascii="Times New Roman" w:hAnsi="Times New Roman"/>
                <w:color w:val="000000"/>
                <w:sz w:val="22"/>
                <w:szCs w:val="22"/>
              </w:rPr>
            </w:pPr>
            <w:r w:rsidRPr="00482319">
              <w:rPr>
                <w:rFonts w:ascii="Times New Roman" w:hAnsi="Times New Roman"/>
                <w:color w:val="000000"/>
                <w:sz w:val="22"/>
                <w:szCs w:val="22"/>
              </w:rPr>
              <w:t xml:space="preserve">Maintenance III Licensed </w:t>
            </w:r>
          </w:p>
        </w:tc>
        <w:tc>
          <w:tcPr>
            <w:tcW w:w="1260" w:type="dxa"/>
            <w:tcBorders>
              <w:top w:val="nil"/>
              <w:left w:val="nil"/>
              <w:bottom w:val="single" w:sz="4" w:space="0" w:color="auto"/>
              <w:right w:val="single" w:sz="4" w:space="0" w:color="auto"/>
            </w:tcBorders>
            <w:shd w:val="clear" w:color="auto" w:fill="auto"/>
            <w:noWrap/>
            <w:hideMark/>
          </w:tcPr>
          <w:p w14:paraId="3D010E18" w14:textId="64437E20"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$344.</w:t>
            </w:r>
            <w:r w:rsidR="00ED0FE8">
              <w:rPr>
                <w:rFonts w:ascii="Times New Roman" w:hAnsi="Times New Roman"/>
                <w:sz w:val="22"/>
                <w:szCs w:val="22"/>
              </w:rPr>
              <w:t>38</w:t>
            </w:r>
            <w:r w:rsidRPr="00481C83">
              <w:rPr>
                <w:rFonts w:ascii="Times New Roman" w:hAnsi="Times New Roman"/>
                <w:sz w:val="22"/>
                <w:szCs w:val="22"/>
              </w:rPr>
              <w:t xml:space="preserve"> </w:t>
            </w:r>
          </w:p>
        </w:tc>
        <w:tc>
          <w:tcPr>
            <w:tcW w:w="1360" w:type="dxa"/>
            <w:tcBorders>
              <w:top w:val="nil"/>
              <w:left w:val="nil"/>
              <w:bottom w:val="single" w:sz="4" w:space="0" w:color="auto"/>
              <w:right w:val="single" w:sz="4" w:space="0" w:color="auto"/>
            </w:tcBorders>
            <w:shd w:val="clear" w:color="auto" w:fill="auto"/>
            <w:noWrap/>
            <w:hideMark/>
          </w:tcPr>
          <w:p w14:paraId="6C867EF7" w14:textId="0C4A86F7"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$3</w:t>
            </w:r>
            <w:r w:rsidR="009F2F15">
              <w:rPr>
                <w:rFonts w:ascii="Times New Roman" w:hAnsi="Times New Roman"/>
                <w:sz w:val="22"/>
                <w:szCs w:val="22"/>
              </w:rPr>
              <w:t>9</w:t>
            </w:r>
            <w:r w:rsidRPr="00481C83">
              <w:rPr>
                <w:rFonts w:ascii="Times New Roman" w:hAnsi="Times New Roman"/>
                <w:sz w:val="22"/>
                <w:szCs w:val="22"/>
              </w:rPr>
              <w:t>.</w:t>
            </w:r>
            <w:r w:rsidR="009F2F15">
              <w:rPr>
                <w:rFonts w:ascii="Times New Roman" w:hAnsi="Times New Roman"/>
                <w:sz w:val="22"/>
                <w:szCs w:val="22"/>
              </w:rPr>
              <w:t>04</w:t>
            </w:r>
            <w:r w:rsidRPr="00481C83">
              <w:rPr>
                <w:rFonts w:ascii="Times New Roman" w:hAnsi="Times New Roman"/>
                <w:sz w:val="22"/>
                <w:szCs w:val="22"/>
              </w:rPr>
              <w:t xml:space="preserve"> </w:t>
            </w:r>
          </w:p>
        </w:tc>
        <w:tc>
          <w:tcPr>
            <w:tcW w:w="1460" w:type="dxa"/>
            <w:tcBorders>
              <w:top w:val="nil"/>
              <w:left w:val="nil"/>
              <w:bottom w:val="single" w:sz="4" w:space="0" w:color="auto"/>
              <w:right w:val="single" w:sz="4" w:space="0" w:color="auto"/>
            </w:tcBorders>
            <w:shd w:val="clear" w:color="auto" w:fill="auto"/>
            <w:noWrap/>
            <w:hideMark/>
          </w:tcPr>
          <w:p w14:paraId="7EC1B82C" w14:textId="22287671"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$19.</w:t>
            </w:r>
            <w:r w:rsidR="00CA2750">
              <w:rPr>
                <w:rFonts w:ascii="Times New Roman" w:hAnsi="Times New Roman"/>
                <w:sz w:val="22"/>
                <w:szCs w:val="22"/>
              </w:rPr>
              <w:t>52</w:t>
            </w:r>
            <w:r w:rsidRPr="00481C83">
              <w:rPr>
                <w:rFonts w:ascii="Times New Roman" w:hAnsi="Times New Roman"/>
                <w:sz w:val="22"/>
                <w:szCs w:val="22"/>
              </w:rPr>
              <w:t xml:space="preserve"> </w:t>
            </w:r>
          </w:p>
        </w:tc>
      </w:tr>
      <w:tr w:rsidR="00B45398" w:rsidRPr="00482319" w14:paraId="0334692A" w14:textId="77777777" w:rsidTr="00481C83">
        <w:trPr>
          <w:trHeight w:val="288"/>
          <w:jc w:val="center"/>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14:paraId="2B384442" w14:textId="5CA0F73A" w:rsidR="00B45398" w:rsidRPr="00482319" w:rsidRDefault="00B45398" w:rsidP="00B45398">
            <w:pPr>
              <w:rPr>
                <w:rFonts w:ascii="Times New Roman" w:hAnsi="Times New Roman"/>
                <w:color w:val="000000"/>
                <w:sz w:val="22"/>
                <w:szCs w:val="22"/>
              </w:rPr>
            </w:pPr>
            <w:r w:rsidRPr="00482319">
              <w:rPr>
                <w:rFonts w:ascii="Times New Roman" w:hAnsi="Times New Roman"/>
                <w:color w:val="000000"/>
                <w:sz w:val="22"/>
                <w:szCs w:val="22"/>
              </w:rPr>
              <w:t>Food Service I</w:t>
            </w:r>
          </w:p>
        </w:tc>
        <w:tc>
          <w:tcPr>
            <w:tcW w:w="1260" w:type="dxa"/>
            <w:tcBorders>
              <w:top w:val="nil"/>
              <w:left w:val="nil"/>
              <w:bottom w:val="single" w:sz="4" w:space="0" w:color="auto"/>
              <w:right w:val="single" w:sz="4" w:space="0" w:color="auto"/>
            </w:tcBorders>
            <w:shd w:val="clear" w:color="auto" w:fill="auto"/>
            <w:noWrap/>
            <w:hideMark/>
          </w:tcPr>
          <w:p w14:paraId="289F58DE" w14:textId="0554962F"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$261.</w:t>
            </w:r>
            <w:r w:rsidR="00ED0FE8">
              <w:rPr>
                <w:rFonts w:ascii="Times New Roman" w:hAnsi="Times New Roman"/>
                <w:sz w:val="22"/>
                <w:szCs w:val="22"/>
              </w:rPr>
              <w:t>22</w:t>
            </w:r>
            <w:r w:rsidRPr="00481C83">
              <w:rPr>
                <w:rFonts w:ascii="Times New Roman" w:hAnsi="Times New Roman"/>
                <w:sz w:val="22"/>
                <w:szCs w:val="22"/>
              </w:rPr>
              <w:t xml:space="preserve"> </w:t>
            </w:r>
          </w:p>
        </w:tc>
        <w:tc>
          <w:tcPr>
            <w:tcW w:w="1360" w:type="dxa"/>
            <w:tcBorders>
              <w:top w:val="nil"/>
              <w:left w:val="nil"/>
              <w:bottom w:val="single" w:sz="4" w:space="0" w:color="auto"/>
              <w:right w:val="single" w:sz="4" w:space="0" w:color="auto"/>
            </w:tcBorders>
            <w:shd w:val="clear" w:color="auto" w:fill="auto"/>
            <w:noWrap/>
            <w:hideMark/>
          </w:tcPr>
          <w:p w14:paraId="0420FBAB" w14:textId="19124758"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$29.</w:t>
            </w:r>
            <w:r w:rsidR="009F2F15">
              <w:rPr>
                <w:rFonts w:ascii="Times New Roman" w:hAnsi="Times New Roman"/>
                <w:sz w:val="22"/>
                <w:szCs w:val="22"/>
              </w:rPr>
              <w:t>61</w:t>
            </w:r>
            <w:r w:rsidRPr="00481C83">
              <w:rPr>
                <w:rFonts w:ascii="Times New Roman" w:hAnsi="Times New Roman"/>
                <w:sz w:val="22"/>
                <w:szCs w:val="22"/>
              </w:rPr>
              <w:t xml:space="preserve"> </w:t>
            </w:r>
          </w:p>
        </w:tc>
        <w:tc>
          <w:tcPr>
            <w:tcW w:w="1460" w:type="dxa"/>
            <w:tcBorders>
              <w:top w:val="nil"/>
              <w:left w:val="nil"/>
              <w:bottom w:val="single" w:sz="4" w:space="0" w:color="auto"/>
              <w:right w:val="single" w:sz="4" w:space="0" w:color="auto"/>
            </w:tcBorders>
            <w:shd w:val="clear" w:color="auto" w:fill="auto"/>
            <w:noWrap/>
            <w:hideMark/>
          </w:tcPr>
          <w:p w14:paraId="00637963" w14:textId="6D47AC45"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$14.</w:t>
            </w:r>
            <w:r w:rsidR="00CA2750">
              <w:rPr>
                <w:rFonts w:ascii="Times New Roman" w:hAnsi="Times New Roman"/>
                <w:sz w:val="22"/>
                <w:szCs w:val="22"/>
              </w:rPr>
              <w:t>81</w:t>
            </w:r>
            <w:r w:rsidRPr="00481C83">
              <w:rPr>
                <w:rFonts w:ascii="Times New Roman" w:hAnsi="Times New Roman"/>
                <w:sz w:val="22"/>
                <w:szCs w:val="22"/>
              </w:rPr>
              <w:t xml:space="preserve"> </w:t>
            </w:r>
          </w:p>
        </w:tc>
      </w:tr>
      <w:tr w:rsidR="00B45398" w:rsidRPr="00482319" w14:paraId="2A54C3F7" w14:textId="77777777" w:rsidTr="00CA2750">
        <w:trPr>
          <w:trHeight w:val="288"/>
          <w:jc w:val="center"/>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14:paraId="0CB32B75" w14:textId="73FEF241" w:rsidR="00B45398" w:rsidRPr="00482319" w:rsidRDefault="00B45398" w:rsidP="00B45398">
            <w:pPr>
              <w:rPr>
                <w:rFonts w:ascii="Times New Roman" w:hAnsi="Times New Roman"/>
                <w:color w:val="000000"/>
                <w:sz w:val="22"/>
                <w:szCs w:val="22"/>
              </w:rPr>
            </w:pPr>
            <w:r w:rsidRPr="00482319">
              <w:rPr>
                <w:rFonts w:ascii="Times New Roman" w:hAnsi="Times New Roman"/>
                <w:color w:val="000000"/>
                <w:sz w:val="22"/>
                <w:szCs w:val="22"/>
              </w:rPr>
              <w:t>Food Service II</w:t>
            </w:r>
          </w:p>
        </w:tc>
        <w:tc>
          <w:tcPr>
            <w:tcW w:w="1260" w:type="dxa"/>
            <w:tcBorders>
              <w:top w:val="nil"/>
              <w:left w:val="nil"/>
              <w:bottom w:val="single" w:sz="4" w:space="0" w:color="auto"/>
              <w:right w:val="single" w:sz="4" w:space="0" w:color="auto"/>
            </w:tcBorders>
            <w:shd w:val="clear" w:color="auto" w:fill="auto"/>
            <w:noWrap/>
            <w:hideMark/>
          </w:tcPr>
          <w:p w14:paraId="5096D606" w14:textId="71A8C0D5"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$300.</w:t>
            </w:r>
            <w:r w:rsidR="00ED0FE8">
              <w:rPr>
                <w:rFonts w:ascii="Times New Roman" w:hAnsi="Times New Roman"/>
                <w:sz w:val="22"/>
                <w:szCs w:val="22"/>
              </w:rPr>
              <w:t>39</w:t>
            </w:r>
            <w:r w:rsidRPr="00481C83">
              <w:rPr>
                <w:rFonts w:ascii="Times New Roman" w:hAnsi="Times New Roman"/>
                <w:sz w:val="22"/>
                <w:szCs w:val="22"/>
              </w:rPr>
              <w:t xml:space="preserve"> </w:t>
            </w:r>
          </w:p>
        </w:tc>
        <w:tc>
          <w:tcPr>
            <w:tcW w:w="1360" w:type="dxa"/>
            <w:tcBorders>
              <w:top w:val="nil"/>
              <w:left w:val="nil"/>
              <w:bottom w:val="single" w:sz="4" w:space="0" w:color="auto"/>
              <w:right w:val="single" w:sz="4" w:space="0" w:color="auto"/>
            </w:tcBorders>
            <w:shd w:val="clear" w:color="auto" w:fill="auto"/>
            <w:noWrap/>
            <w:hideMark/>
          </w:tcPr>
          <w:p w14:paraId="459D766A" w14:textId="71FAAFA0"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$3</w:t>
            </w:r>
            <w:r w:rsidR="009F2F15">
              <w:rPr>
                <w:rFonts w:ascii="Times New Roman" w:hAnsi="Times New Roman"/>
                <w:sz w:val="22"/>
                <w:szCs w:val="22"/>
              </w:rPr>
              <w:t>4</w:t>
            </w:r>
            <w:r w:rsidRPr="00481C83">
              <w:rPr>
                <w:rFonts w:ascii="Times New Roman" w:hAnsi="Times New Roman"/>
                <w:sz w:val="22"/>
                <w:szCs w:val="22"/>
              </w:rPr>
              <w:t>.</w:t>
            </w:r>
            <w:r w:rsidR="00607C3F">
              <w:rPr>
                <w:rFonts w:ascii="Times New Roman" w:hAnsi="Times New Roman"/>
                <w:sz w:val="22"/>
                <w:szCs w:val="22"/>
              </w:rPr>
              <w:t>0</w:t>
            </w:r>
            <w:r w:rsidRPr="00481C83">
              <w:rPr>
                <w:rFonts w:ascii="Times New Roman" w:hAnsi="Times New Roman"/>
                <w:sz w:val="22"/>
                <w:szCs w:val="22"/>
              </w:rPr>
              <w:t xml:space="preserve">5 </w:t>
            </w:r>
          </w:p>
        </w:tc>
        <w:tc>
          <w:tcPr>
            <w:tcW w:w="1460" w:type="dxa"/>
            <w:tcBorders>
              <w:top w:val="nil"/>
              <w:left w:val="nil"/>
              <w:bottom w:val="single" w:sz="4" w:space="0" w:color="auto"/>
              <w:right w:val="single" w:sz="4" w:space="0" w:color="auto"/>
            </w:tcBorders>
            <w:shd w:val="clear" w:color="auto" w:fill="auto"/>
            <w:noWrap/>
            <w:hideMark/>
          </w:tcPr>
          <w:p w14:paraId="44D49494" w14:textId="39307DE5"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$1</w:t>
            </w:r>
            <w:r w:rsidR="00CA2750">
              <w:rPr>
                <w:rFonts w:ascii="Times New Roman" w:hAnsi="Times New Roman"/>
                <w:sz w:val="22"/>
                <w:szCs w:val="22"/>
              </w:rPr>
              <w:t>7</w:t>
            </w:r>
            <w:r w:rsidRPr="00481C83">
              <w:rPr>
                <w:rFonts w:ascii="Times New Roman" w:hAnsi="Times New Roman"/>
                <w:sz w:val="22"/>
                <w:szCs w:val="22"/>
              </w:rPr>
              <w:t>.</w:t>
            </w:r>
            <w:r w:rsidR="00CA2750">
              <w:rPr>
                <w:rFonts w:ascii="Times New Roman" w:hAnsi="Times New Roman"/>
                <w:sz w:val="22"/>
                <w:szCs w:val="22"/>
              </w:rPr>
              <w:t>03</w:t>
            </w:r>
            <w:r w:rsidRPr="00CA2750">
              <w:rPr>
                <w:rFonts w:ascii="Times New Roman" w:hAnsi="Times New Roman"/>
                <w:sz w:val="22"/>
                <w:szCs w:val="22"/>
              </w:rPr>
              <w:t xml:space="preserve"> </w:t>
            </w:r>
          </w:p>
        </w:tc>
      </w:tr>
      <w:tr w:rsidR="00B45398" w:rsidRPr="00482319" w14:paraId="38FD9F0B" w14:textId="77777777" w:rsidTr="00481C83">
        <w:trPr>
          <w:trHeight w:val="288"/>
          <w:jc w:val="center"/>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14:paraId="10EE982D" w14:textId="167B656F" w:rsidR="00B45398" w:rsidRPr="00482319" w:rsidRDefault="00B45398" w:rsidP="00B45398">
            <w:pPr>
              <w:rPr>
                <w:rFonts w:ascii="Times New Roman" w:hAnsi="Times New Roman"/>
                <w:color w:val="000000"/>
                <w:sz w:val="22"/>
                <w:szCs w:val="22"/>
              </w:rPr>
            </w:pPr>
            <w:r w:rsidRPr="00482319">
              <w:rPr>
                <w:rFonts w:ascii="Times New Roman" w:hAnsi="Times New Roman"/>
                <w:color w:val="000000"/>
                <w:sz w:val="22"/>
                <w:szCs w:val="22"/>
              </w:rPr>
              <w:t>Food Service III</w:t>
            </w:r>
          </w:p>
        </w:tc>
        <w:tc>
          <w:tcPr>
            <w:tcW w:w="1260" w:type="dxa"/>
            <w:tcBorders>
              <w:top w:val="nil"/>
              <w:left w:val="nil"/>
              <w:bottom w:val="single" w:sz="4" w:space="0" w:color="auto"/>
              <w:right w:val="single" w:sz="4" w:space="0" w:color="auto"/>
            </w:tcBorders>
            <w:shd w:val="clear" w:color="auto" w:fill="auto"/>
            <w:noWrap/>
            <w:hideMark/>
          </w:tcPr>
          <w:p w14:paraId="2C50A7BA" w14:textId="145A7BE8"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$3</w:t>
            </w:r>
            <w:r w:rsidR="00ED0FE8">
              <w:rPr>
                <w:rFonts w:ascii="Times New Roman" w:hAnsi="Times New Roman"/>
                <w:sz w:val="22"/>
                <w:szCs w:val="22"/>
              </w:rPr>
              <w:t>39</w:t>
            </w:r>
            <w:r w:rsidRPr="00481C83">
              <w:rPr>
                <w:rFonts w:ascii="Times New Roman" w:hAnsi="Times New Roman"/>
                <w:sz w:val="22"/>
                <w:szCs w:val="22"/>
              </w:rPr>
              <w:t>.</w:t>
            </w:r>
            <w:r w:rsidR="00ED0FE8">
              <w:rPr>
                <w:rFonts w:ascii="Times New Roman" w:hAnsi="Times New Roman"/>
                <w:sz w:val="22"/>
                <w:szCs w:val="22"/>
              </w:rPr>
              <w:t>56</w:t>
            </w:r>
            <w:r w:rsidRPr="00481C83">
              <w:rPr>
                <w:rFonts w:ascii="Times New Roman" w:hAnsi="Times New Roman"/>
                <w:sz w:val="22"/>
                <w:szCs w:val="22"/>
              </w:rPr>
              <w:t xml:space="preserve"> </w:t>
            </w:r>
          </w:p>
        </w:tc>
        <w:tc>
          <w:tcPr>
            <w:tcW w:w="1360" w:type="dxa"/>
            <w:tcBorders>
              <w:top w:val="nil"/>
              <w:left w:val="nil"/>
              <w:bottom w:val="single" w:sz="4" w:space="0" w:color="auto"/>
              <w:right w:val="single" w:sz="4" w:space="0" w:color="auto"/>
            </w:tcBorders>
            <w:shd w:val="clear" w:color="auto" w:fill="auto"/>
            <w:noWrap/>
            <w:hideMark/>
          </w:tcPr>
          <w:p w14:paraId="2D3F58F2" w14:textId="6E503238"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$38.</w:t>
            </w:r>
            <w:r w:rsidR="002E5B5B">
              <w:rPr>
                <w:rFonts w:ascii="Times New Roman" w:hAnsi="Times New Roman"/>
                <w:sz w:val="22"/>
                <w:szCs w:val="22"/>
              </w:rPr>
              <w:t>49</w:t>
            </w:r>
            <w:r w:rsidRPr="00481C83">
              <w:rPr>
                <w:rFonts w:ascii="Times New Roman" w:hAnsi="Times New Roman"/>
                <w:sz w:val="22"/>
                <w:szCs w:val="22"/>
              </w:rPr>
              <w:t xml:space="preserve"> </w:t>
            </w:r>
          </w:p>
        </w:tc>
        <w:tc>
          <w:tcPr>
            <w:tcW w:w="1460" w:type="dxa"/>
            <w:tcBorders>
              <w:top w:val="nil"/>
              <w:left w:val="nil"/>
              <w:bottom w:val="single" w:sz="4" w:space="0" w:color="auto"/>
              <w:right w:val="single" w:sz="4" w:space="0" w:color="auto"/>
            </w:tcBorders>
            <w:shd w:val="clear" w:color="auto" w:fill="auto"/>
            <w:noWrap/>
            <w:hideMark/>
          </w:tcPr>
          <w:p w14:paraId="7244159A" w14:textId="15A37E5D"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$19.</w:t>
            </w:r>
            <w:r w:rsidR="00CA2750">
              <w:rPr>
                <w:rFonts w:ascii="Times New Roman" w:hAnsi="Times New Roman"/>
                <w:sz w:val="22"/>
                <w:szCs w:val="22"/>
              </w:rPr>
              <w:t>25</w:t>
            </w:r>
            <w:r w:rsidRPr="00481C83">
              <w:rPr>
                <w:rFonts w:ascii="Times New Roman" w:hAnsi="Times New Roman"/>
                <w:sz w:val="22"/>
                <w:szCs w:val="22"/>
              </w:rPr>
              <w:t xml:space="preserve"> </w:t>
            </w:r>
          </w:p>
        </w:tc>
      </w:tr>
      <w:tr w:rsidR="00B45398" w:rsidRPr="00482319" w14:paraId="25CE4BB8" w14:textId="77777777" w:rsidTr="00481C83">
        <w:trPr>
          <w:trHeight w:val="288"/>
          <w:jc w:val="center"/>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14:paraId="74CB4AA0" w14:textId="77777777" w:rsidR="00B45398" w:rsidRPr="00482319" w:rsidRDefault="00B45398" w:rsidP="00B45398">
            <w:pPr>
              <w:rPr>
                <w:rFonts w:ascii="Times New Roman" w:hAnsi="Times New Roman"/>
                <w:color w:val="000000"/>
                <w:sz w:val="22"/>
                <w:szCs w:val="22"/>
              </w:rPr>
            </w:pPr>
            <w:r w:rsidRPr="00482319">
              <w:rPr>
                <w:rFonts w:ascii="Times New Roman" w:hAnsi="Times New Roman"/>
                <w:color w:val="000000"/>
                <w:sz w:val="22"/>
                <w:szCs w:val="22"/>
              </w:rPr>
              <w:t>Transporter</w:t>
            </w:r>
          </w:p>
        </w:tc>
        <w:tc>
          <w:tcPr>
            <w:tcW w:w="1260" w:type="dxa"/>
            <w:tcBorders>
              <w:top w:val="nil"/>
              <w:left w:val="nil"/>
              <w:bottom w:val="single" w:sz="4" w:space="0" w:color="auto"/>
              <w:right w:val="single" w:sz="4" w:space="0" w:color="auto"/>
            </w:tcBorders>
            <w:shd w:val="clear" w:color="auto" w:fill="auto"/>
            <w:noWrap/>
            <w:hideMark/>
          </w:tcPr>
          <w:p w14:paraId="35FACFF7" w14:textId="3C337E8B"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$261.</w:t>
            </w:r>
            <w:r w:rsidR="00866B89">
              <w:rPr>
                <w:rFonts w:ascii="Times New Roman" w:hAnsi="Times New Roman"/>
                <w:sz w:val="22"/>
                <w:szCs w:val="22"/>
              </w:rPr>
              <w:t>22</w:t>
            </w:r>
            <w:r w:rsidRPr="00481C83">
              <w:rPr>
                <w:rFonts w:ascii="Times New Roman" w:hAnsi="Times New Roman"/>
                <w:sz w:val="22"/>
                <w:szCs w:val="22"/>
              </w:rPr>
              <w:t xml:space="preserve"> </w:t>
            </w:r>
          </w:p>
        </w:tc>
        <w:tc>
          <w:tcPr>
            <w:tcW w:w="1360" w:type="dxa"/>
            <w:tcBorders>
              <w:top w:val="nil"/>
              <w:left w:val="nil"/>
              <w:bottom w:val="single" w:sz="4" w:space="0" w:color="auto"/>
              <w:right w:val="single" w:sz="4" w:space="0" w:color="auto"/>
            </w:tcBorders>
            <w:shd w:val="clear" w:color="auto" w:fill="auto"/>
            <w:noWrap/>
            <w:hideMark/>
          </w:tcPr>
          <w:p w14:paraId="720909AC" w14:textId="1E8A5C49"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$29.</w:t>
            </w:r>
            <w:r w:rsidR="00AC4858">
              <w:rPr>
                <w:rFonts w:ascii="Times New Roman" w:hAnsi="Times New Roman"/>
                <w:sz w:val="22"/>
                <w:szCs w:val="22"/>
              </w:rPr>
              <w:t>61</w:t>
            </w:r>
            <w:r w:rsidRPr="00481C83">
              <w:rPr>
                <w:rFonts w:ascii="Times New Roman" w:hAnsi="Times New Roman"/>
                <w:sz w:val="22"/>
                <w:szCs w:val="22"/>
              </w:rPr>
              <w:t xml:space="preserve"> </w:t>
            </w:r>
          </w:p>
        </w:tc>
        <w:tc>
          <w:tcPr>
            <w:tcW w:w="1460" w:type="dxa"/>
            <w:tcBorders>
              <w:top w:val="nil"/>
              <w:left w:val="nil"/>
              <w:bottom w:val="single" w:sz="4" w:space="0" w:color="auto"/>
              <w:right w:val="single" w:sz="4" w:space="0" w:color="auto"/>
            </w:tcBorders>
            <w:shd w:val="clear" w:color="auto" w:fill="auto"/>
            <w:noWrap/>
            <w:hideMark/>
          </w:tcPr>
          <w:p w14:paraId="5FC50E9B" w14:textId="3D03226E"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$14.</w:t>
            </w:r>
            <w:r w:rsidR="00CA2750">
              <w:rPr>
                <w:rFonts w:ascii="Times New Roman" w:hAnsi="Times New Roman"/>
                <w:sz w:val="22"/>
                <w:szCs w:val="22"/>
              </w:rPr>
              <w:t>81</w:t>
            </w:r>
            <w:r w:rsidRPr="00481C83">
              <w:rPr>
                <w:rFonts w:ascii="Times New Roman" w:hAnsi="Times New Roman"/>
                <w:sz w:val="22"/>
                <w:szCs w:val="22"/>
              </w:rPr>
              <w:t xml:space="preserve"> </w:t>
            </w:r>
          </w:p>
        </w:tc>
      </w:tr>
      <w:tr w:rsidR="00B45398" w:rsidRPr="00482319" w14:paraId="313C6229" w14:textId="77777777" w:rsidTr="00481C83">
        <w:trPr>
          <w:trHeight w:val="288"/>
          <w:jc w:val="center"/>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14:paraId="763B8B89" w14:textId="77777777" w:rsidR="00B45398" w:rsidRPr="00482319" w:rsidRDefault="00B45398" w:rsidP="00B45398">
            <w:pPr>
              <w:rPr>
                <w:rFonts w:ascii="Times New Roman" w:hAnsi="Times New Roman"/>
                <w:color w:val="000000"/>
                <w:sz w:val="22"/>
                <w:szCs w:val="22"/>
              </w:rPr>
            </w:pPr>
            <w:r w:rsidRPr="00482319">
              <w:rPr>
                <w:rFonts w:ascii="Times New Roman" w:hAnsi="Times New Roman"/>
                <w:color w:val="000000"/>
                <w:sz w:val="22"/>
                <w:szCs w:val="22"/>
              </w:rPr>
              <w:t>Security</w:t>
            </w:r>
          </w:p>
        </w:tc>
        <w:tc>
          <w:tcPr>
            <w:tcW w:w="1260" w:type="dxa"/>
            <w:tcBorders>
              <w:top w:val="nil"/>
              <w:left w:val="nil"/>
              <w:bottom w:val="single" w:sz="4" w:space="0" w:color="auto"/>
              <w:right w:val="single" w:sz="4" w:space="0" w:color="auto"/>
            </w:tcBorders>
            <w:shd w:val="clear" w:color="auto" w:fill="auto"/>
            <w:noWrap/>
            <w:hideMark/>
          </w:tcPr>
          <w:p w14:paraId="656501BA" w14:textId="3C4C9B7F"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$261.</w:t>
            </w:r>
            <w:r w:rsidR="00866B89">
              <w:rPr>
                <w:rFonts w:ascii="Times New Roman" w:hAnsi="Times New Roman"/>
                <w:sz w:val="22"/>
                <w:szCs w:val="22"/>
              </w:rPr>
              <w:t>22</w:t>
            </w:r>
            <w:r w:rsidRPr="00481C83">
              <w:rPr>
                <w:rFonts w:ascii="Times New Roman" w:hAnsi="Times New Roman"/>
                <w:sz w:val="22"/>
                <w:szCs w:val="22"/>
              </w:rPr>
              <w:t xml:space="preserve"> </w:t>
            </w:r>
          </w:p>
        </w:tc>
        <w:tc>
          <w:tcPr>
            <w:tcW w:w="1360" w:type="dxa"/>
            <w:tcBorders>
              <w:top w:val="nil"/>
              <w:left w:val="nil"/>
              <w:bottom w:val="single" w:sz="4" w:space="0" w:color="auto"/>
              <w:right w:val="single" w:sz="4" w:space="0" w:color="auto"/>
            </w:tcBorders>
            <w:shd w:val="clear" w:color="auto" w:fill="auto"/>
            <w:noWrap/>
            <w:hideMark/>
          </w:tcPr>
          <w:p w14:paraId="6F001941" w14:textId="61F62031"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$29.</w:t>
            </w:r>
            <w:r w:rsidR="00AC4858">
              <w:rPr>
                <w:rFonts w:ascii="Times New Roman" w:hAnsi="Times New Roman"/>
                <w:sz w:val="22"/>
                <w:szCs w:val="22"/>
              </w:rPr>
              <w:t>61</w:t>
            </w:r>
            <w:r w:rsidRPr="00481C83">
              <w:rPr>
                <w:rFonts w:ascii="Times New Roman" w:hAnsi="Times New Roman"/>
                <w:sz w:val="22"/>
                <w:szCs w:val="22"/>
              </w:rPr>
              <w:t xml:space="preserve"> </w:t>
            </w:r>
          </w:p>
        </w:tc>
        <w:tc>
          <w:tcPr>
            <w:tcW w:w="1460" w:type="dxa"/>
            <w:tcBorders>
              <w:top w:val="nil"/>
              <w:left w:val="nil"/>
              <w:bottom w:val="single" w:sz="4" w:space="0" w:color="auto"/>
              <w:right w:val="single" w:sz="4" w:space="0" w:color="auto"/>
            </w:tcBorders>
            <w:shd w:val="clear" w:color="auto" w:fill="auto"/>
            <w:noWrap/>
            <w:hideMark/>
          </w:tcPr>
          <w:p w14:paraId="71D5C6E6" w14:textId="3A3DD576"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$14.</w:t>
            </w:r>
            <w:r w:rsidR="00CA2750">
              <w:rPr>
                <w:rFonts w:ascii="Times New Roman" w:hAnsi="Times New Roman"/>
                <w:sz w:val="22"/>
                <w:szCs w:val="22"/>
              </w:rPr>
              <w:t>81</w:t>
            </w:r>
            <w:r w:rsidRPr="00481C83">
              <w:rPr>
                <w:rFonts w:ascii="Times New Roman" w:hAnsi="Times New Roman"/>
                <w:sz w:val="22"/>
                <w:szCs w:val="22"/>
              </w:rPr>
              <w:t xml:space="preserve"> </w:t>
            </w:r>
          </w:p>
        </w:tc>
      </w:tr>
      <w:tr w:rsidR="00B45398" w:rsidRPr="00482319" w14:paraId="08DDC140" w14:textId="77777777" w:rsidTr="00481C83">
        <w:trPr>
          <w:trHeight w:val="288"/>
          <w:jc w:val="center"/>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14:paraId="748E9B6E" w14:textId="77777777" w:rsidR="00B45398" w:rsidRPr="00482319" w:rsidRDefault="00B45398" w:rsidP="00B45398">
            <w:pPr>
              <w:rPr>
                <w:rFonts w:ascii="Times New Roman" w:hAnsi="Times New Roman"/>
                <w:color w:val="000000"/>
                <w:sz w:val="22"/>
                <w:szCs w:val="22"/>
              </w:rPr>
            </w:pPr>
            <w:r w:rsidRPr="00482319">
              <w:rPr>
                <w:rFonts w:ascii="Times New Roman" w:hAnsi="Times New Roman"/>
                <w:color w:val="000000"/>
                <w:sz w:val="22"/>
                <w:szCs w:val="22"/>
              </w:rPr>
              <w:t>Trainer</w:t>
            </w:r>
          </w:p>
        </w:tc>
        <w:tc>
          <w:tcPr>
            <w:tcW w:w="1260" w:type="dxa"/>
            <w:tcBorders>
              <w:top w:val="nil"/>
              <w:left w:val="nil"/>
              <w:bottom w:val="single" w:sz="4" w:space="0" w:color="auto"/>
              <w:right w:val="single" w:sz="4" w:space="0" w:color="auto"/>
            </w:tcBorders>
            <w:shd w:val="clear" w:color="auto" w:fill="auto"/>
            <w:noWrap/>
            <w:hideMark/>
          </w:tcPr>
          <w:p w14:paraId="1DEDB151" w14:textId="7132EBA7"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$3</w:t>
            </w:r>
            <w:r w:rsidR="00866B89">
              <w:rPr>
                <w:rFonts w:ascii="Times New Roman" w:hAnsi="Times New Roman"/>
                <w:sz w:val="22"/>
                <w:szCs w:val="22"/>
              </w:rPr>
              <w:t>39</w:t>
            </w:r>
            <w:r w:rsidRPr="00481C83">
              <w:rPr>
                <w:rFonts w:ascii="Times New Roman" w:hAnsi="Times New Roman"/>
                <w:sz w:val="22"/>
                <w:szCs w:val="22"/>
              </w:rPr>
              <w:t>.</w:t>
            </w:r>
            <w:r w:rsidR="00866B89">
              <w:rPr>
                <w:rFonts w:ascii="Times New Roman" w:hAnsi="Times New Roman"/>
                <w:sz w:val="22"/>
                <w:szCs w:val="22"/>
              </w:rPr>
              <w:t>56</w:t>
            </w:r>
            <w:r w:rsidRPr="00481C83">
              <w:rPr>
                <w:rFonts w:ascii="Times New Roman" w:hAnsi="Times New Roman"/>
                <w:sz w:val="22"/>
                <w:szCs w:val="22"/>
              </w:rPr>
              <w:t xml:space="preserve"> </w:t>
            </w:r>
          </w:p>
        </w:tc>
        <w:tc>
          <w:tcPr>
            <w:tcW w:w="1360" w:type="dxa"/>
            <w:tcBorders>
              <w:top w:val="nil"/>
              <w:left w:val="nil"/>
              <w:bottom w:val="single" w:sz="4" w:space="0" w:color="auto"/>
              <w:right w:val="single" w:sz="4" w:space="0" w:color="auto"/>
            </w:tcBorders>
            <w:shd w:val="clear" w:color="auto" w:fill="auto"/>
            <w:noWrap/>
            <w:hideMark/>
          </w:tcPr>
          <w:p w14:paraId="42B828B2" w14:textId="49875310"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$38.</w:t>
            </w:r>
            <w:r w:rsidR="00AC4858">
              <w:rPr>
                <w:rFonts w:ascii="Times New Roman" w:hAnsi="Times New Roman"/>
                <w:sz w:val="22"/>
                <w:szCs w:val="22"/>
              </w:rPr>
              <w:t>49</w:t>
            </w:r>
            <w:r w:rsidRPr="00481C83">
              <w:rPr>
                <w:rFonts w:ascii="Times New Roman" w:hAnsi="Times New Roman"/>
                <w:sz w:val="22"/>
                <w:szCs w:val="22"/>
              </w:rPr>
              <w:t xml:space="preserve"> </w:t>
            </w:r>
          </w:p>
        </w:tc>
        <w:tc>
          <w:tcPr>
            <w:tcW w:w="1460" w:type="dxa"/>
            <w:tcBorders>
              <w:top w:val="nil"/>
              <w:left w:val="nil"/>
              <w:bottom w:val="single" w:sz="4" w:space="0" w:color="auto"/>
              <w:right w:val="single" w:sz="4" w:space="0" w:color="auto"/>
            </w:tcBorders>
            <w:shd w:val="clear" w:color="auto" w:fill="auto"/>
            <w:noWrap/>
            <w:hideMark/>
          </w:tcPr>
          <w:p w14:paraId="2DFE1E50" w14:textId="678A6E24"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$19.</w:t>
            </w:r>
            <w:r w:rsidR="00CA2750">
              <w:rPr>
                <w:rFonts w:ascii="Times New Roman" w:hAnsi="Times New Roman"/>
                <w:sz w:val="22"/>
                <w:szCs w:val="22"/>
              </w:rPr>
              <w:t>25</w:t>
            </w:r>
            <w:r w:rsidRPr="00481C83">
              <w:rPr>
                <w:rFonts w:ascii="Times New Roman" w:hAnsi="Times New Roman"/>
                <w:sz w:val="22"/>
                <w:szCs w:val="22"/>
              </w:rPr>
              <w:t xml:space="preserve"> </w:t>
            </w:r>
          </w:p>
        </w:tc>
      </w:tr>
      <w:tr w:rsidR="00B45398" w:rsidRPr="00482319" w14:paraId="5C90632C" w14:textId="77777777" w:rsidTr="00CA2750">
        <w:trPr>
          <w:trHeight w:val="288"/>
          <w:jc w:val="center"/>
        </w:trPr>
        <w:tc>
          <w:tcPr>
            <w:tcW w:w="2780" w:type="dxa"/>
            <w:tcBorders>
              <w:top w:val="nil"/>
              <w:left w:val="single" w:sz="4" w:space="0" w:color="auto"/>
              <w:bottom w:val="single" w:sz="4" w:space="0" w:color="auto"/>
              <w:right w:val="single" w:sz="4" w:space="0" w:color="auto"/>
            </w:tcBorders>
            <w:shd w:val="clear" w:color="auto" w:fill="auto"/>
            <w:noWrap/>
            <w:vAlign w:val="center"/>
            <w:hideMark/>
          </w:tcPr>
          <w:p w14:paraId="3E4B7417" w14:textId="77777777" w:rsidR="00B45398" w:rsidRPr="00482319" w:rsidRDefault="00B45398" w:rsidP="00B45398">
            <w:pPr>
              <w:rPr>
                <w:rFonts w:ascii="Times New Roman" w:hAnsi="Times New Roman"/>
                <w:color w:val="000000"/>
                <w:sz w:val="22"/>
                <w:szCs w:val="22"/>
              </w:rPr>
            </w:pPr>
            <w:r w:rsidRPr="00482319">
              <w:rPr>
                <w:rFonts w:ascii="Times New Roman" w:hAnsi="Times New Roman"/>
                <w:color w:val="000000"/>
                <w:sz w:val="22"/>
                <w:szCs w:val="22"/>
              </w:rPr>
              <w:t>Clerical Support</w:t>
            </w:r>
          </w:p>
        </w:tc>
        <w:tc>
          <w:tcPr>
            <w:tcW w:w="1260" w:type="dxa"/>
            <w:tcBorders>
              <w:top w:val="nil"/>
              <w:left w:val="nil"/>
              <w:bottom w:val="single" w:sz="4" w:space="0" w:color="auto"/>
              <w:right w:val="single" w:sz="4" w:space="0" w:color="auto"/>
            </w:tcBorders>
            <w:shd w:val="clear" w:color="auto" w:fill="auto"/>
            <w:noWrap/>
            <w:hideMark/>
          </w:tcPr>
          <w:p w14:paraId="6FB166E7" w14:textId="44B05968"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$261.</w:t>
            </w:r>
            <w:r w:rsidR="00866B89">
              <w:rPr>
                <w:rFonts w:ascii="Times New Roman" w:hAnsi="Times New Roman"/>
                <w:sz w:val="22"/>
                <w:szCs w:val="22"/>
              </w:rPr>
              <w:t>22</w:t>
            </w:r>
            <w:r w:rsidRPr="00481C83">
              <w:rPr>
                <w:rFonts w:ascii="Times New Roman" w:hAnsi="Times New Roman"/>
                <w:sz w:val="22"/>
                <w:szCs w:val="22"/>
              </w:rPr>
              <w:t xml:space="preserve"> </w:t>
            </w:r>
          </w:p>
        </w:tc>
        <w:tc>
          <w:tcPr>
            <w:tcW w:w="1360" w:type="dxa"/>
            <w:tcBorders>
              <w:top w:val="nil"/>
              <w:left w:val="nil"/>
              <w:bottom w:val="single" w:sz="4" w:space="0" w:color="auto"/>
              <w:right w:val="single" w:sz="4" w:space="0" w:color="auto"/>
            </w:tcBorders>
            <w:shd w:val="clear" w:color="auto" w:fill="auto"/>
            <w:noWrap/>
            <w:hideMark/>
          </w:tcPr>
          <w:p w14:paraId="03C58FE0" w14:textId="3C62CE10"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$29.</w:t>
            </w:r>
            <w:r w:rsidR="00AC4858">
              <w:rPr>
                <w:rFonts w:ascii="Times New Roman" w:hAnsi="Times New Roman"/>
                <w:sz w:val="22"/>
                <w:szCs w:val="22"/>
              </w:rPr>
              <w:t>61</w:t>
            </w:r>
            <w:r w:rsidRPr="00481C83">
              <w:rPr>
                <w:rFonts w:ascii="Times New Roman" w:hAnsi="Times New Roman"/>
                <w:sz w:val="22"/>
                <w:szCs w:val="22"/>
              </w:rPr>
              <w:t xml:space="preserve"> </w:t>
            </w:r>
          </w:p>
        </w:tc>
        <w:tc>
          <w:tcPr>
            <w:tcW w:w="1460" w:type="dxa"/>
            <w:tcBorders>
              <w:top w:val="nil"/>
              <w:left w:val="nil"/>
              <w:bottom w:val="single" w:sz="4" w:space="0" w:color="auto"/>
              <w:right w:val="single" w:sz="4" w:space="0" w:color="auto"/>
            </w:tcBorders>
            <w:shd w:val="clear" w:color="auto" w:fill="auto"/>
            <w:noWrap/>
            <w:hideMark/>
          </w:tcPr>
          <w:p w14:paraId="4D2D43D7" w14:textId="3ED36EF0" w:rsidR="00B45398" w:rsidRPr="00B45398" w:rsidRDefault="00B45398" w:rsidP="00B45398">
            <w:pPr>
              <w:jc w:val="center"/>
              <w:rPr>
                <w:rFonts w:ascii="Times New Roman" w:hAnsi="Times New Roman"/>
                <w:color w:val="000000"/>
                <w:sz w:val="22"/>
                <w:szCs w:val="22"/>
              </w:rPr>
            </w:pPr>
            <w:r w:rsidRPr="00481C83">
              <w:rPr>
                <w:rFonts w:ascii="Times New Roman" w:hAnsi="Times New Roman"/>
                <w:sz w:val="22"/>
                <w:szCs w:val="22"/>
              </w:rPr>
              <w:t>$14.</w:t>
            </w:r>
            <w:r w:rsidR="00F636A9">
              <w:rPr>
                <w:rFonts w:ascii="Times New Roman" w:hAnsi="Times New Roman"/>
                <w:sz w:val="22"/>
                <w:szCs w:val="22"/>
              </w:rPr>
              <w:t xml:space="preserve">81 </w:t>
            </w:r>
          </w:p>
        </w:tc>
      </w:tr>
    </w:tbl>
    <w:p w14:paraId="2A39878C" w14:textId="77777777" w:rsidR="007845C1" w:rsidRDefault="007845C1" w:rsidP="007845C1">
      <w:pPr>
        <w:suppressAutoHyphens/>
        <w:jc w:val="center"/>
        <w:rPr>
          <w:rFonts w:ascii="Times New Roman" w:hAnsi="Times New Roman"/>
          <w:spacing w:val="-3"/>
          <w:sz w:val="22"/>
          <w:szCs w:val="22"/>
        </w:rPr>
      </w:pPr>
    </w:p>
    <w:p w14:paraId="7C11C34C" w14:textId="5053C441" w:rsidR="007845C1" w:rsidRPr="00951B7B" w:rsidRDefault="007845C1" w:rsidP="007845C1">
      <w:pPr>
        <w:suppressAutoHyphens/>
        <w:jc w:val="center"/>
        <w:rPr>
          <w:rFonts w:ascii="Times New Roman" w:hAnsi="Times New Roman"/>
          <w:b/>
          <w:spacing w:val="-3"/>
          <w:sz w:val="22"/>
          <w:szCs w:val="22"/>
        </w:rPr>
      </w:pPr>
      <w:r w:rsidRPr="00951B7B">
        <w:rPr>
          <w:rFonts w:ascii="Times New Roman" w:hAnsi="Times New Roman"/>
          <w:b/>
          <w:spacing w:val="-3"/>
          <w:sz w:val="22"/>
          <w:szCs w:val="22"/>
        </w:rPr>
        <w:t xml:space="preserve">RATES FOR YOUTH </w:t>
      </w:r>
      <w:r w:rsidR="006A4FA9" w:rsidRPr="00951B7B">
        <w:rPr>
          <w:rFonts w:ascii="Times New Roman" w:hAnsi="Times New Roman"/>
          <w:b/>
          <w:spacing w:val="-3"/>
          <w:sz w:val="22"/>
          <w:szCs w:val="22"/>
        </w:rPr>
        <w:t xml:space="preserve">AND TRANSITION AGE YOUTH </w:t>
      </w:r>
      <w:r w:rsidRPr="00951B7B">
        <w:rPr>
          <w:rFonts w:ascii="Times New Roman" w:hAnsi="Times New Roman"/>
          <w:b/>
          <w:spacing w:val="-3"/>
          <w:sz w:val="22"/>
          <w:szCs w:val="22"/>
        </w:rPr>
        <w:t>DETOXIFICATION AND STABILIZATION PROGRAM</w:t>
      </w:r>
      <w:r w:rsidR="006A4FA9" w:rsidRPr="00951B7B">
        <w:rPr>
          <w:rFonts w:ascii="Times New Roman" w:hAnsi="Times New Roman"/>
          <w:b/>
          <w:spacing w:val="-3"/>
          <w:sz w:val="22"/>
          <w:szCs w:val="22"/>
        </w:rPr>
        <w:t>S</w:t>
      </w:r>
      <w:r w:rsidRPr="00951B7B">
        <w:rPr>
          <w:rFonts w:ascii="Times New Roman" w:hAnsi="Times New Roman"/>
          <w:b/>
          <w:spacing w:val="-3"/>
          <w:sz w:val="22"/>
          <w:szCs w:val="22"/>
        </w:rPr>
        <w:t xml:space="preserve"> </w:t>
      </w:r>
    </w:p>
    <w:p w14:paraId="507E38B7" w14:textId="77777777" w:rsidR="007845C1" w:rsidRDefault="007845C1" w:rsidP="007845C1">
      <w:pPr>
        <w:suppressAutoHyphens/>
        <w:jc w:val="center"/>
        <w:rPr>
          <w:rFonts w:ascii="Times New Roman" w:hAnsi="Times New Roman"/>
          <w:spacing w:val="-3"/>
          <w:sz w:val="22"/>
          <w:szCs w:val="22"/>
        </w:rPr>
      </w:pPr>
    </w:p>
    <w:tbl>
      <w:tblPr>
        <w:tblW w:w="0" w:type="auto"/>
        <w:tblInd w:w="3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7"/>
        <w:gridCol w:w="1833"/>
      </w:tblGrid>
      <w:tr w:rsidR="007845C1" w:rsidRPr="007508AB" w14:paraId="51F485E0" w14:textId="77777777" w:rsidTr="00F14DF6">
        <w:trPr>
          <w:trHeight w:val="288"/>
        </w:trPr>
        <w:tc>
          <w:tcPr>
            <w:tcW w:w="1767" w:type="dxa"/>
            <w:shd w:val="clear" w:color="auto" w:fill="auto"/>
          </w:tcPr>
          <w:p w14:paraId="155292EF" w14:textId="77777777" w:rsidR="007845C1" w:rsidRPr="00DC7FD6" w:rsidRDefault="007845C1" w:rsidP="008C2399">
            <w:pPr>
              <w:suppressAutoHyphens/>
              <w:jc w:val="center"/>
              <w:rPr>
                <w:rFonts w:ascii="Times New Roman" w:hAnsi="Times New Roman"/>
                <w:b/>
                <w:spacing w:val="-3"/>
                <w:sz w:val="22"/>
                <w:szCs w:val="22"/>
              </w:rPr>
            </w:pPr>
            <w:r w:rsidRPr="00DC7FD6">
              <w:rPr>
                <w:rFonts w:ascii="Times New Roman" w:hAnsi="Times New Roman"/>
                <w:b/>
                <w:spacing w:val="-3"/>
                <w:sz w:val="22"/>
                <w:szCs w:val="22"/>
              </w:rPr>
              <w:t>Capacity</w:t>
            </w:r>
          </w:p>
        </w:tc>
        <w:tc>
          <w:tcPr>
            <w:tcW w:w="1833" w:type="dxa"/>
            <w:shd w:val="clear" w:color="auto" w:fill="auto"/>
          </w:tcPr>
          <w:p w14:paraId="1BDB951F" w14:textId="77777777" w:rsidR="007845C1" w:rsidRPr="00DC7FD6" w:rsidRDefault="007845C1" w:rsidP="008C2399">
            <w:pPr>
              <w:suppressAutoHyphens/>
              <w:jc w:val="center"/>
              <w:rPr>
                <w:rFonts w:ascii="Times New Roman" w:hAnsi="Times New Roman"/>
                <w:b/>
                <w:spacing w:val="-3"/>
                <w:sz w:val="22"/>
                <w:szCs w:val="22"/>
              </w:rPr>
            </w:pPr>
            <w:r w:rsidRPr="00DC7FD6">
              <w:rPr>
                <w:rFonts w:ascii="Times New Roman" w:hAnsi="Times New Roman"/>
                <w:b/>
                <w:i/>
                <w:spacing w:val="-3"/>
                <w:sz w:val="22"/>
                <w:szCs w:val="22"/>
              </w:rPr>
              <w:t>Per Diem</w:t>
            </w:r>
            <w:r w:rsidRPr="00DC7FD6">
              <w:rPr>
                <w:rFonts w:ascii="Times New Roman" w:hAnsi="Times New Roman"/>
                <w:b/>
                <w:spacing w:val="-3"/>
                <w:sz w:val="22"/>
                <w:szCs w:val="22"/>
              </w:rPr>
              <w:t xml:space="preserve"> Rate</w:t>
            </w:r>
          </w:p>
        </w:tc>
      </w:tr>
      <w:tr w:rsidR="007845C1" w:rsidRPr="007508AB" w14:paraId="38210524" w14:textId="77777777" w:rsidTr="00F14DF6">
        <w:trPr>
          <w:trHeight w:val="288"/>
        </w:trPr>
        <w:tc>
          <w:tcPr>
            <w:tcW w:w="1767" w:type="dxa"/>
            <w:shd w:val="clear" w:color="auto" w:fill="auto"/>
          </w:tcPr>
          <w:p w14:paraId="2CC0C462" w14:textId="77777777" w:rsidR="007845C1" w:rsidRPr="007508AB" w:rsidRDefault="00C044FD" w:rsidP="008C2399">
            <w:pPr>
              <w:suppressAutoHyphens/>
              <w:jc w:val="center"/>
              <w:rPr>
                <w:rFonts w:ascii="Times New Roman" w:hAnsi="Times New Roman"/>
                <w:spacing w:val="-3"/>
                <w:sz w:val="22"/>
                <w:szCs w:val="22"/>
              </w:rPr>
            </w:pPr>
            <w:r>
              <w:rPr>
                <w:rFonts w:ascii="Times New Roman" w:hAnsi="Times New Roman"/>
                <w:spacing w:val="-3"/>
                <w:sz w:val="22"/>
                <w:szCs w:val="22"/>
              </w:rPr>
              <w:t>12</w:t>
            </w:r>
            <w:r w:rsidRPr="007508AB">
              <w:rPr>
                <w:rFonts w:ascii="Times New Roman" w:hAnsi="Times New Roman"/>
                <w:spacing w:val="-3"/>
                <w:sz w:val="22"/>
                <w:szCs w:val="22"/>
              </w:rPr>
              <w:t xml:space="preserve"> </w:t>
            </w:r>
            <w:r w:rsidR="007845C1" w:rsidRPr="007508AB">
              <w:rPr>
                <w:rFonts w:ascii="Times New Roman" w:hAnsi="Times New Roman"/>
                <w:spacing w:val="-3"/>
                <w:sz w:val="22"/>
                <w:szCs w:val="22"/>
              </w:rPr>
              <w:t>Beds</w:t>
            </w:r>
          </w:p>
        </w:tc>
        <w:tc>
          <w:tcPr>
            <w:tcW w:w="1833" w:type="dxa"/>
            <w:shd w:val="clear" w:color="auto" w:fill="auto"/>
          </w:tcPr>
          <w:p w14:paraId="7A3AAD8D" w14:textId="7297AE6A" w:rsidR="007845C1" w:rsidRPr="002E371A" w:rsidRDefault="00F06F1D" w:rsidP="00C044FD">
            <w:pPr>
              <w:suppressAutoHyphens/>
              <w:jc w:val="center"/>
              <w:rPr>
                <w:rFonts w:ascii="Times New Roman" w:hAnsi="Times New Roman"/>
                <w:spacing w:val="-3"/>
                <w:sz w:val="22"/>
                <w:szCs w:val="22"/>
              </w:rPr>
            </w:pPr>
            <w:r w:rsidRPr="00481C83">
              <w:rPr>
                <w:rFonts w:ascii="Times New Roman" w:hAnsi="Times New Roman"/>
                <w:spacing w:val="-3"/>
                <w:sz w:val="22"/>
                <w:szCs w:val="22"/>
              </w:rPr>
              <w:t>$</w:t>
            </w:r>
            <w:r w:rsidR="00123693" w:rsidRPr="00481C83">
              <w:rPr>
                <w:rFonts w:ascii="Times New Roman" w:hAnsi="Times New Roman"/>
                <w:spacing w:val="-3"/>
                <w:sz w:val="22"/>
                <w:szCs w:val="22"/>
              </w:rPr>
              <w:t>775.85</w:t>
            </w:r>
          </w:p>
        </w:tc>
      </w:tr>
    </w:tbl>
    <w:p w14:paraId="65CF06EC" w14:textId="77777777" w:rsidR="00380DE9" w:rsidRDefault="00380DE9" w:rsidP="00342C2D">
      <w:pPr>
        <w:suppressAutoHyphens/>
        <w:rPr>
          <w:rFonts w:ascii="Times New Roman" w:hAnsi="Times New Roman"/>
          <w:spacing w:val="-3"/>
          <w:sz w:val="22"/>
          <w:szCs w:val="22"/>
        </w:rPr>
      </w:pPr>
    </w:p>
    <w:p w14:paraId="52498B90" w14:textId="77777777" w:rsidR="006E0591" w:rsidRDefault="006E0591" w:rsidP="00DC7FD6">
      <w:pPr>
        <w:suppressAutoHyphens/>
        <w:ind w:left="720"/>
        <w:rPr>
          <w:rFonts w:ascii="Times New Roman" w:hAnsi="Times New Roman"/>
          <w:spacing w:val="-2"/>
          <w:sz w:val="22"/>
          <w:szCs w:val="22"/>
        </w:rPr>
      </w:pPr>
      <w:r w:rsidRPr="00967509">
        <w:rPr>
          <w:rFonts w:ascii="Times New Roman" w:hAnsi="Times New Roman"/>
          <w:spacing w:val="-2"/>
          <w:sz w:val="22"/>
          <w:szCs w:val="22"/>
        </w:rPr>
        <w:t xml:space="preserve">(5)  </w:t>
      </w:r>
      <w:r w:rsidRPr="00967509">
        <w:rPr>
          <w:rFonts w:ascii="Times New Roman" w:hAnsi="Times New Roman"/>
          <w:spacing w:val="-2"/>
          <w:sz w:val="22"/>
          <w:szCs w:val="22"/>
          <w:u w:val="single"/>
        </w:rPr>
        <w:t>Administrative Adjustment for Extraordinary Circumstances</w:t>
      </w:r>
      <w:r w:rsidRPr="00967509">
        <w:rPr>
          <w:rFonts w:ascii="Times New Roman" w:hAnsi="Times New Roman"/>
          <w:spacing w:val="-2"/>
          <w:sz w:val="22"/>
          <w:szCs w:val="22"/>
        </w:rPr>
        <w:t xml:space="preserve">.  A purchasing governmental unit may request an adjustment to the published rates to reflect increases in </w:t>
      </w:r>
      <w:r w:rsidRPr="00967509">
        <w:rPr>
          <w:rFonts w:ascii="Times New Roman" w:hAnsi="Times New Roman"/>
          <w:i/>
          <w:spacing w:val="-2"/>
          <w:sz w:val="22"/>
          <w:szCs w:val="22"/>
        </w:rPr>
        <w:t>per diem</w:t>
      </w:r>
      <w:r w:rsidRPr="00967509">
        <w:rPr>
          <w:rFonts w:ascii="Times New Roman" w:hAnsi="Times New Roman"/>
          <w:spacing w:val="-2"/>
          <w:sz w:val="22"/>
          <w:szCs w:val="22"/>
        </w:rPr>
        <w:t xml:space="preserve"> operating costs due to unusual and unforeseen circumstances or extraordinary client service requirements not considered in the development of the current rates. Unusual and unforeseen circumstances are events of a serious nature that affect program operations or viability to the extent that there exists a threat to the stability of service provision such that client or consumer access to necessary services is at risk. The purchasing governmental unit evaluates the need for the administrative adjustment, identifies the duration of the need, determines whether funding is available, and conveys that information to EOHHS for review to determine the amount of any adjustment</w:t>
      </w:r>
      <w:r w:rsidR="00FF4746">
        <w:rPr>
          <w:rFonts w:ascii="Times New Roman" w:hAnsi="Times New Roman"/>
          <w:spacing w:val="-2"/>
          <w:sz w:val="22"/>
          <w:szCs w:val="22"/>
        </w:rPr>
        <w:t>.</w:t>
      </w:r>
    </w:p>
    <w:p w14:paraId="6A7BE881" w14:textId="77777777" w:rsidR="006E0591" w:rsidRPr="00820E99" w:rsidRDefault="006E0591" w:rsidP="00342C2D">
      <w:pPr>
        <w:suppressAutoHyphens/>
        <w:rPr>
          <w:rFonts w:ascii="Times New Roman" w:hAnsi="Times New Roman"/>
          <w:spacing w:val="-3"/>
          <w:sz w:val="22"/>
          <w:szCs w:val="22"/>
        </w:rPr>
      </w:pPr>
    </w:p>
    <w:p w14:paraId="6C361857" w14:textId="77777777" w:rsidR="00CD0490" w:rsidRDefault="00CD0490">
      <w:pPr>
        <w:rPr>
          <w:rFonts w:ascii="Times New Roman" w:hAnsi="Times New Roman"/>
          <w:spacing w:val="-3"/>
          <w:sz w:val="22"/>
          <w:szCs w:val="22"/>
          <w:u w:val="single"/>
        </w:rPr>
      </w:pPr>
      <w:r>
        <w:rPr>
          <w:rFonts w:ascii="Times New Roman" w:hAnsi="Times New Roman"/>
          <w:spacing w:val="-3"/>
          <w:sz w:val="22"/>
          <w:szCs w:val="22"/>
          <w:u w:val="single"/>
        </w:rPr>
        <w:br w:type="page"/>
      </w:r>
    </w:p>
    <w:p w14:paraId="2E938ADC" w14:textId="0CE299E2" w:rsidR="003F09E7" w:rsidRPr="00820E99" w:rsidRDefault="003F09E7" w:rsidP="00342C2D">
      <w:pPr>
        <w:suppressAutoHyphens/>
        <w:rPr>
          <w:rFonts w:ascii="Times New Roman" w:hAnsi="Times New Roman"/>
          <w:spacing w:val="-3"/>
          <w:sz w:val="22"/>
          <w:szCs w:val="22"/>
        </w:rPr>
      </w:pPr>
      <w:r>
        <w:rPr>
          <w:rFonts w:ascii="Times New Roman" w:hAnsi="Times New Roman"/>
          <w:spacing w:val="-3"/>
          <w:sz w:val="22"/>
          <w:szCs w:val="22"/>
          <w:u w:val="single"/>
        </w:rPr>
        <w:lastRenderedPageBreak/>
        <w:t>4</w:t>
      </w:r>
      <w:r w:rsidRPr="00820E99">
        <w:rPr>
          <w:rFonts w:ascii="Times New Roman" w:hAnsi="Times New Roman"/>
          <w:spacing w:val="-3"/>
          <w:sz w:val="22"/>
          <w:szCs w:val="22"/>
          <w:u w:val="single"/>
        </w:rPr>
        <w:t>18.04:  Filing and Reporting Requirements</w:t>
      </w:r>
    </w:p>
    <w:p w14:paraId="6D42E645" w14:textId="77777777" w:rsidR="003F09E7" w:rsidRPr="00820E99" w:rsidRDefault="003F09E7" w:rsidP="00342C2D">
      <w:pPr>
        <w:suppressAutoHyphens/>
        <w:rPr>
          <w:rFonts w:ascii="Times New Roman" w:hAnsi="Times New Roman"/>
          <w:spacing w:val="-3"/>
          <w:sz w:val="22"/>
          <w:szCs w:val="22"/>
        </w:rPr>
      </w:pPr>
    </w:p>
    <w:p w14:paraId="3A88E8CA" w14:textId="77777777" w:rsidR="003F09E7" w:rsidRPr="00820E99" w:rsidRDefault="003F09E7" w:rsidP="00342C2D">
      <w:pPr>
        <w:suppressAutoHyphens/>
        <w:ind w:left="720"/>
        <w:rPr>
          <w:rFonts w:ascii="Times New Roman" w:hAnsi="Times New Roman"/>
          <w:spacing w:val="-3"/>
          <w:sz w:val="22"/>
          <w:szCs w:val="22"/>
        </w:rPr>
      </w:pPr>
      <w:r w:rsidRPr="00820E99">
        <w:rPr>
          <w:rFonts w:ascii="Times New Roman" w:hAnsi="Times New Roman"/>
          <w:spacing w:val="-3"/>
          <w:sz w:val="22"/>
          <w:szCs w:val="22"/>
        </w:rPr>
        <w:t>(1)  </w:t>
      </w:r>
      <w:r w:rsidRPr="00820E99">
        <w:rPr>
          <w:rFonts w:ascii="Times New Roman" w:hAnsi="Times New Roman"/>
          <w:spacing w:val="-3"/>
          <w:sz w:val="22"/>
          <w:szCs w:val="22"/>
          <w:u w:val="single"/>
        </w:rPr>
        <w:t>General Provisions</w:t>
      </w:r>
      <w:r w:rsidRPr="00820E99">
        <w:rPr>
          <w:rFonts w:ascii="Times New Roman" w:hAnsi="Times New Roman"/>
          <w:spacing w:val="-3"/>
          <w:sz w:val="22"/>
          <w:szCs w:val="22"/>
        </w:rPr>
        <w:t>.</w:t>
      </w:r>
    </w:p>
    <w:p w14:paraId="315773D0" w14:textId="03322B2C" w:rsidR="003F09E7" w:rsidRPr="00820E99" w:rsidRDefault="003F09E7" w:rsidP="004F0414">
      <w:pPr>
        <w:suppressAutoHyphens/>
        <w:ind w:left="1080"/>
        <w:rPr>
          <w:rFonts w:ascii="Times New Roman" w:hAnsi="Times New Roman"/>
          <w:spacing w:val="-3"/>
          <w:sz w:val="22"/>
          <w:szCs w:val="22"/>
        </w:rPr>
      </w:pPr>
      <w:r w:rsidRPr="00820E99">
        <w:rPr>
          <w:rFonts w:ascii="Times New Roman" w:hAnsi="Times New Roman"/>
          <w:spacing w:val="-3"/>
          <w:sz w:val="22"/>
          <w:szCs w:val="22"/>
        </w:rPr>
        <w:t>(a)  </w:t>
      </w:r>
      <w:r w:rsidRPr="00820E99">
        <w:rPr>
          <w:rFonts w:ascii="Times New Roman" w:hAnsi="Times New Roman"/>
          <w:spacing w:val="-3"/>
          <w:sz w:val="22"/>
          <w:szCs w:val="22"/>
          <w:u w:val="single"/>
        </w:rPr>
        <w:t>Accurate Data</w:t>
      </w:r>
      <w:r w:rsidRPr="00820E99">
        <w:rPr>
          <w:rFonts w:ascii="Times New Roman" w:hAnsi="Times New Roman"/>
          <w:spacing w:val="-3"/>
          <w:sz w:val="22"/>
          <w:szCs w:val="22"/>
        </w:rPr>
        <w:t xml:space="preserve">.  All reports, schedules, additional information, books, and records that are filed or made available to </w:t>
      </w:r>
      <w:r w:rsidR="000C3B4A">
        <w:rPr>
          <w:rFonts w:ascii="Times New Roman" w:hAnsi="Times New Roman"/>
          <w:spacing w:val="-3"/>
          <w:sz w:val="22"/>
          <w:szCs w:val="22"/>
        </w:rPr>
        <w:t>EOHHS</w:t>
      </w:r>
      <w:r w:rsidRPr="00820E99">
        <w:rPr>
          <w:rFonts w:ascii="Times New Roman" w:hAnsi="Times New Roman"/>
          <w:spacing w:val="-3"/>
          <w:sz w:val="22"/>
          <w:szCs w:val="22"/>
        </w:rPr>
        <w:t xml:space="preserve"> </w:t>
      </w:r>
      <w:r w:rsidR="004F0414">
        <w:rPr>
          <w:rFonts w:ascii="Times New Roman" w:hAnsi="Times New Roman"/>
          <w:spacing w:val="-3"/>
          <w:sz w:val="22"/>
          <w:szCs w:val="22"/>
        </w:rPr>
        <w:t>must</w:t>
      </w:r>
      <w:r w:rsidR="004F0414" w:rsidRPr="00820E99">
        <w:rPr>
          <w:rFonts w:ascii="Times New Roman" w:hAnsi="Times New Roman"/>
          <w:spacing w:val="-3"/>
          <w:sz w:val="22"/>
          <w:szCs w:val="22"/>
        </w:rPr>
        <w:t xml:space="preserve"> </w:t>
      </w:r>
      <w:r w:rsidRPr="00820E99">
        <w:rPr>
          <w:rFonts w:ascii="Times New Roman" w:hAnsi="Times New Roman"/>
          <w:spacing w:val="-3"/>
          <w:sz w:val="22"/>
          <w:szCs w:val="22"/>
        </w:rPr>
        <w:t>be certified under pains and penalties of perjury as true, correct</w:t>
      </w:r>
      <w:r w:rsidR="004F0414">
        <w:rPr>
          <w:rFonts w:ascii="Times New Roman" w:hAnsi="Times New Roman"/>
          <w:spacing w:val="-3"/>
          <w:sz w:val="22"/>
          <w:szCs w:val="22"/>
        </w:rPr>
        <w:t>,</w:t>
      </w:r>
      <w:r w:rsidRPr="00820E99">
        <w:rPr>
          <w:rFonts w:ascii="Times New Roman" w:hAnsi="Times New Roman"/>
          <w:spacing w:val="-3"/>
          <w:sz w:val="22"/>
          <w:szCs w:val="22"/>
        </w:rPr>
        <w:t xml:space="preserve"> and accurate by the </w:t>
      </w:r>
      <w:r w:rsidR="00CD0490">
        <w:rPr>
          <w:rFonts w:ascii="Times New Roman" w:hAnsi="Times New Roman"/>
          <w:spacing w:val="-3"/>
          <w:sz w:val="22"/>
          <w:szCs w:val="22"/>
        </w:rPr>
        <w:t>e</w:t>
      </w:r>
      <w:r w:rsidRPr="00820E99">
        <w:rPr>
          <w:rFonts w:ascii="Times New Roman" w:hAnsi="Times New Roman"/>
          <w:spacing w:val="-3"/>
          <w:sz w:val="22"/>
          <w:szCs w:val="22"/>
        </w:rPr>
        <w:t xml:space="preserve">xecutive </w:t>
      </w:r>
      <w:r w:rsidR="00CD0490">
        <w:rPr>
          <w:rFonts w:ascii="Times New Roman" w:hAnsi="Times New Roman"/>
          <w:spacing w:val="-3"/>
          <w:sz w:val="22"/>
          <w:szCs w:val="22"/>
        </w:rPr>
        <w:t>d</w:t>
      </w:r>
      <w:r w:rsidRPr="00820E99">
        <w:rPr>
          <w:rFonts w:ascii="Times New Roman" w:hAnsi="Times New Roman"/>
          <w:spacing w:val="-3"/>
          <w:sz w:val="22"/>
          <w:szCs w:val="22"/>
        </w:rPr>
        <w:t xml:space="preserve">irector or </w:t>
      </w:r>
      <w:r w:rsidR="00CD0490">
        <w:rPr>
          <w:rFonts w:ascii="Times New Roman" w:hAnsi="Times New Roman"/>
          <w:spacing w:val="-3"/>
          <w:sz w:val="22"/>
          <w:szCs w:val="22"/>
        </w:rPr>
        <w:t>c</w:t>
      </w:r>
      <w:r w:rsidRPr="00820E99">
        <w:rPr>
          <w:rFonts w:ascii="Times New Roman" w:hAnsi="Times New Roman"/>
          <w:spacing w:val="-3"/>
          <w:sz w:val="22"/>
          <w:szCs w:val="22"/>
        </w:rPr>
        <w:t xml:space="preserve">hief </w:t>
      </w:r>
      <w:r w:rsidR="00CD0490">
        <w:rPr>
          <w:rFonts w:ascii="Times New Roman" w:hAnsi="Times New Roman"/>
          <w:spacing w:val="-3"/>
          <w:sz w:val="22"/>
          <w:szCs w:val="22"/>
        </w:rPr>
        <w:t>f</w:t>
      </w:r>
      <w:r w:rsidRPr="00820E99">
        <w:rPr>
          <w:rFonts w:ascii="Times New Roman" w:hAnsi="Times New Roman"/>
          <w:spacing w:val="-3"/>
          <w:sz w:val="22"/>
          <w:szCs w:val="22"/>
        </w:rPr>
        <w:t xml:space="preserve">inancial </w:t>
      </w:r>
      <w:r w:rsidR="00CD0490">
        <w:rPr>
          <w:rFonts w:ascii="Times New Roman" w:hAnsi="Times New Roman"/>
          <w:spacing w:val="-3"/>
          <w:sz w:val="22"/>
          <w:szCs w:val="22"/>
        </w:rPr>
        <w:t>o</w:t>
      </w:r>
      <w:r w:rsidRPr="00820E99">
        <w:rPr>
          <w:rFonts w:ascii="Times New Roman" w:hAnsi="Times New Roman"/>
          <w:spacing w:val="-3"/>
          <w:sz w:val="22"/>
          <w:szCs w:val="22"/>
        </w:rPr>
        <w:t xml:space="preserve">fficer of the </w:t>
      </w:r>
      <w:r w:rsidR="00C9006F">
        <w:rPr>
          <w:rFonts w:ascii="Times New Roman" w:hAnsi="Times New Roman"/>
          <w:spacing w:val="-3"/>
          <w:sz w:val="22"/>
          <w:szCs w:val="22"/>
        </w:rPr>
        <w:t>p</w:t>
      </w:r>
      <w:r w:rsidRPr="00820E99">
        <w:rPr>
          <w:rFonts w:ascii="Times New Roman" w:hAnsi="Times New Roman"/>
          <w:spacing w:val="-3"/>
          <w:sz w:val="22"/>
          <w:szCs w:val="22"/>
        </w:rPr>
        <w:t xml:space="preserve">rovider. </w:t>
      </w:r>
    </w:p>
    <w:p w14:paraId="0302B1A8" w14:textId="77777777" w:rsidR="003F09E7" w:rsidRPr="00820E99" w:rsidRDefault="003F09E7" w:rsidP="004F0414">
      <w:pPr>
        <w:suppressAutoHyphens/>
        <w:ind w:left="1080"/>
        <w:rPr>
          <w:rFonts w:ascii="Times New Roman" w:hAnsi="Times New Roman"/>
          <w:spacing w:val="-3"/>
          <w:sz w:val="22"/>
          <w:szCs w:val="22"/>
        </w:rPr>
      </w:pPr>
      <w:r w:rsidRPr="00820E99">
        <w:rPr>
          <w:rFonts w:ascii="Times New Roman" w:hAnsi="Times New Roman"/>
          <w:spacing w:val="-3"/>
          <w:sz w:val="22"/>
          <w:szCs w:val="22"/>
        </w:rPr>
        <w:t>(b)  </w:t>
      </w:r>
      <w:r w:rsidRPr="00820E99">
        <w:rPr>
          <w:rFonts w:ascii="Times New Roman" w:hAnsi="Times New Roman"/>
          <w:spacing w:val="-3"/>
          <w:sz w:val="22"/>
          <w:szCs w:val="22"/>
          <w:u w:val="single"/>
        </w:rPr>
        <w:t>Examination of Records</w:t>
      </w:r>
      <w:r w:rsidRPr="00820E99">
        <w:rPr>
          <w:rFonts w:ascii="Times New Roman" w:hAnsi="Times New Roman"/>
          <w:spacing w:val="-3"/>
          <w:sz w:val="22"/>
          <w:szCs w:val="22"/>
        </w:rPr>
        <w:t xml:space="preserve">.  Each </w:t>
      </w:r>
      <w:r w:rsidR="00C9006F">
        <w:rPr>
          <w:rFonts w:ascii="Times New Roman" w:hAnsi="Times New Roman"/>
          <w:spacing w:val="-3"/>
          <w:sz w:val="22"/>
          <w:szCs w:val="22"/>
        </w:rPr>
        <w:t>p</w:t>
      </w:r>
      <w:r w:rsidRPr="00820E99">
        <w:rPr>
          <w:rFonts w:ascii="Times New Roman" w:hAnsi="Times New Roman"/>
          <w:spacing w:val="-3"/>
          <w:sz w:val="22"/>
          <w:szCs w:val="22"/>
        </w:rPr>
        <w:t xml:space="preserve">rovider </w:t>
      </w:r>
      <w:r w:rsidR="004F0414">
        <w:rPr>
          <w:rFonts w:ascii="Times New Roman" w:hAnsi="Times New Roman"/>
          <w:spacing w:val="-3"/>
          <w:sz w:val="22"/>
          <w:szCs w:val="22"/>
        </w:rPr>
        <w:t>must</w:t>
      </w:r>
      <w:r w:rsidR="004F0414" w:rsidRPr="00820E99">
        <w:rPr>
          <w:rFonts w:ascii="Times New Roman" w:hAnsi="Times New Roman"/>
          <w:spacing w:val="-3"/>
          <w:sz w:val="22"/>
          <w:szCs w:val="22"/>
        </w:rPr>
        <w:t xml:space="preserve"> </w:t>
      </w:r>
      <w:r w:rsidRPr="00820E99">
        <w:rPr>
          <w:rFonts w:ascii="Times New Roman" w:hAnsi="Times New Roman"/>
          <w:spacing w:val="-3"/>
          <w:sz w:val="22"/>
          <w:szCs w:val="22"/>
        </w:rPr>
        <w:t xml:space="preserve">make available to </w:t>
      </w:r>
      <w:r w:rsidR="000C3B4A">
        <w:rPr>
          <w:rFonts w:ascii="Times New Roman" w:hAnsi="Times New Roman"/>
          <w:spacing w:val="-3"/>
          <w:sz w:val="22"/>
          <w:szCs w:val="22"/>
        </w:rPr>
        <w:t>EOHHS</w:t>
      </w:r>
      <w:r w:rsidRPr="00820E99">
        <w:rPr>
          <w:rFonts w:ascii="Times New Roman" w:hAnsi="Times New Roman"/>
          <w:spacing w:val="-3"/>
          <w:sz w:val="22"/>
          <w:szCs w:val="22"/>
        </w:rPr>
        <w:t xml:space="preserve"> or </w:t>
      </w:r>
      <w:r w:rsidR="00791486">
        <w:rPr>
          <w:rFonts w:ascii="Times New Roman" w:hAnsi="Times New Roman"/>
          <w:spacing w:val="-3"/>
          <w:sz w:val="22"/>
          <w:szCs w:val="22"/>
        </w:rPr>
        <w:t xml:space="preserve">the </w:t>
      </w:r>
      <w:r w:rsidRPr="00820E99">
        <w:rPr>
          <w:rFonts w:ascii="Times New Roman" w:hAnsi="Times New Roman"/>
          <w:spacing w:val="-3"/>
          <w:sz w:val="22"/>
          <w:szCs w:val="22"/>
        </w:rPr>
        <w:t xml:space="preserve">purchasing </w:t>
      </w:r>
      <w:r w:rsidR="00C9006F">
        <w:rPr>
          <w:rFonts w:ascii="Times New Roman" w:hAnsi="Times New Roman"/>
          <w:spacing w:val="-3"/>
          <w:sz w:val="22"/>
          <w:szCs w:val="22"/>
        </w:rPr>
        <w:t>g</w:t>
      </w:r>
      <w:r w:rsidRPr="00820E99">
        <w:rPr>
          <w:rFonts w:ascii="Times New Roman" w:hAnsi="Times New Roman"/>
          <w:spacing w:val="-3"/>
          <w:sz w:val="22"/>
          <w:szCs w:val="22"/>
        </w:rPr>
        <w:t xml:space="preserve">overnmental </w:t>
      </w:r>
      <w:r w:rsidR="00C9006F">
        <w:rPr>
          <w:rFonts w:ascii="Times New Roman" w:hAnsi="Times New Roman"/>
          <w:spacing w:val="-3"/>
          <w:sz w:val="22"/>
          <w:szCs w:val="22"/>
        </w:rPr>
        <w:t>u</w:t>
      </w:r>
      <w:r w:rsidRPr="00820E99">
        <w:rPr>
          <w:rFonts w:ascii="Times New Roman" w:hAnsi="Times New Roman"/>
          <w:spacing w:val="-3"/>
          <w:sz w:val="22"/>
          <w:szCs w:val="22"/>
        </w:rPr>
        <w:t xml:space="preserve">nit upon request all records relating to its reported costs, including costs of any entity related by common ownership or control.  </w:t>
      </w:r>
    </w:p>
    <w:p w14:paraId="19662B43" w14:textId="77777777" w:rsidR="003F09E7" w:rsidRPr="00820E99" w:rsidRDefault="003F09E7" w:rsidP="00342C2D">
      <w:pPr>
        <w:suppressAutoHyphens/>
        <w:ind w:left="720"/>
        <w:rPr>
          <w:rFonts w:ascii="Times New Roman" w:hAnsi="Times New Roman"/>
          <w:spacing w:val="-3"/>
          <w:sz w:val="22"/>
          <w:szCs w:val="22"/>
        </w:rPr>
      </w:pPr>
      <w:r w:rsidRPr="00820E99">
        <w:rPr>
          <w:rFonts w:ascii="Times New Roman" w:hAnsi="Times New Roman"/>
          <w:spacing w:val="-3"/>
          <w:sz w:val="22"/>
          <w:szCs w:val="22"/>
        </w:rPr>
        <w:t xml:space="preserve"> </w:t>
      </w:r>
    </w:p>
    <w:p w14:paraId="7F9669C7" w14:textId="77777777" w:rsidR="003F09E7" w:rsidRPr="00820E99" w:rsidRDefault="003F09E7" w:rsidP="00342C2D">
      <w:pPr>
        <w:suppressAutoHyphens/>
        <w:ind w:left="720"/>
        <w:rPr>
          <w:rFonts w:ascii="Times New Roman" w:hAnsi="Times New Roman"/>
          <w:spacing w:val="-3"/>
          <w:sz w:val="22"/>
          <w:szCs w:val="22"/>
        </w:rPr>
      </w:pPr>
      <w:r w:rsidRPr="00820E99">
        <w:rPr>
          <w:rFonts w:ascii="Times New Roman" w:hAnsi="Times New Roman"/>
          <w:spacing w:val="-3"/>
          <w:sz w:val="22"/>
          <w:szCs w:val="22"/>
        </w:rPr>
        <w:t>(2) </w:t>
      </w:r>
      <w:r w:rsidR="004F0414">
        <w:rPr>
          <w:rFonts w:ascii="Times New Roman" w:hAnsi="Times New Roman"/>
          <w:spacing w:val="-3"/>
          <w:sz w:val="22"/>
          <w:szCs w:val="22"/>
        </w:rPr>
        <w:t xml:space="preserve"> </w:t>
      </w:r>
      <w:r w:rsidRPr="00820E99">
        <w:rPr>
          <w:rFonts w:ascii="Times New Roman" w:hAnsi="Times New Roman"/>
          <w:spacing w:val="-3"/>
          <w:sz w:val="22"/>
          <w:szCs w:val="22"/>
          <w:u w:val="single"/>
        </w:rPr>
        <w:t>Required Reports</w:t>
      </w:r>
      <w:r w:rsidRPr="00820E99">
        <w:rPr>
          <w:rFonts w:ascii="Times New Roman" w:hAnsi="Times New Roman"/>
          <w:spacing w:val="-3"/>
          <w:sz w:val="22"/>
          <w:szCs w:val="22"/>
        </w:rPr>
        <w:t>.</w:t>
      </w:r>
      <w:r w:rsidR="004F0414">
        <w:rPr>
          <w:rFonts w:ascii="Times New Roman" w:hAnsi="Times New Roman"/>
          <w:spacing w:val="-3"/>
          <w:sz w:val="22"/>
          <w:szCs w:val="22"/>
        </w:rPr>
        <w:t xml:space="preserve"> </w:t>
      </w:r>
      <w:r w:rsidRPr="00820E99">
        <w:rPr>
          <w:rFonts w:ascii="Times New Roman" w:hAnsi="Times New Roman"/>
          <w:spacing w:val="-3"/>
          <w:sz w:val="22"/>
          <w:szCs w:val="22"/>
        </w:rPr>
        <w:t xml:space="preserve"> Each </w:t>
      </w:r>
      <w:r w:rsidR="00C9006F">
        <w:rPr>
          <w:rFonts w:ascii="Times New Roman" w:hAnsi="Times New Roman"/>
          <w:spacing w:val="-3"/>
          <w:sz w:val="22"/>
          <w:szCs w:val="22"/>
        </w:rPr>
        <w:t>p</w:t>
      </w:r>
      <w:r w:rsidRPr="00820E99">
        <w:rPr>
          <w:rFonts w:ascii="Times New Roman" w:hAnsi="Times New Roman"/>
          <w:spacing w:val="-3"/>
          <w:sz w:val="22"/>
          <w:szCs w:val="22"/>
        </w:rPr>
        <w:t>rovider must file</w:t>
      </w:r>
    </w:p>
    <w:p w14:paraId="4864F03A" w14:textId="77777777" w:rsidR="003F09E7" w:rsidRPr="00820E99" w:rsidRDefault="003F09E7" w:rsidP="004F0414">
      <w:pPr>
        <w:suppressAutoHyphens/>
        <w:ind w:left="1080"/>
        <w:rPr>
          <w:rFonts w:ascii="Times New Roman" w:hAnsi="Times New Roman"/>
          <w:spacing w:val="-3"/>
          <w:sz w:val="22"/>
          <w:szCs w:val="22"/>
        </w:rPr>
      </w:pPr>
      <w:r w:rsidRPr="00820E99">
        <w:rPr>
          <w:rFonts w:ascii="Times New Roman" w:hAnsi="Times New Roman"/>
          <w:spacing w:val="-3"/>
          <w:sz w:val="22"/>
          <w:szCs w:val="22"/>
        </w:rPr>
        <w:t>(a)  an annual Uniform Financial Statement</w:t>
      </w:r>
      <w:r w:rsidR="00A2561D">
        <w:rPr>
          <w:rFonts w:ascii="Times New Roman" w:hAnsi="Times New Roman"/>
          <w:spacing w:val="-3"/>
          <w:sz w:val="22"/>
          <w:szCs w:val="22"/>
        </w:rPr>
        <w:t>s</w:t>
      </w:r>
      <w:r w:rsidRPr="00820E99">
        <w:rPr>
          <w:rFonts w:ascii="Times New Roman" w:hAnsi="Times New Roman"/>
          <w:spacing w:val="-3"/>
          <w:sz w:val="22"/>
          <w:szCs w:val="22"/>
        </w:rPr>
        <w:t xml:space="preserve"> and Independent Auditor's </w:t>
      </w:r>
      <w:r w:rsidR="00417D75">
        <w:rPr>
          <w:rFonts w:ascii="Times New Roman" w:hAnsi="Times New Roman"/>
          <w:spacing w:val="-3"/>
          <w:sz w:val="22"/>
          <w:szCs w:val="22"/>
        </w:rPr>
        <w:t>R</w:t>
      </w:r>
      <w:r w:rsidRPr="00820E99">
        <w:rPr>
          <w:rFonts w:ascii="Times New Roman" w:hAnsi="Times New Roman"/>
          <w:spacing w:val="-3"/>
          <w:sz w:val="22"/>
          <w:szCs w:val="22"/>
        </w:rPr>
        <w:t>eport completed in accordance with the filing requirements of 808 CMR 1.00</w:t>
      </w:r>
      <w:r w:rsidR="002D41CE">
        <w:rPr>
          <w:rFonts w:ascii="Times New Roman" w:hAnsi="Times New Roman"/>
          <w:spacing w:val="-3"/>
          <w:sz w:val="22"/>
          <w:szCs w:val="22"/>
        </w:rPr>
        <w:t xml:space="preserve">:  </w:t>
      </w:r>
      <w:r w:rsidR="002D41CE" w:rsidRPr="002D41CE">
        <w:rPr>
          <w:rFonts w:ascii="Times New Roman" w:hAnsi="Times New Roman"/>
          <w:i/>
          <w:spacing w:val="-3"/>
          <w:sz w:val="22"/>
          <w:szCs w:val="22"/>
        </w:rPr>
        <w:t xml:space="preserve">Compliance, </w:t>
      </w:r>
      <w:r w:rsidR="002D41CE">
        <w:rPr>
          <w:rFonts w:ascii="Times New Roman" w:hAnsi="Times New Roman"/>
          <w:i/>
          <w:spacing w:val="-3"/>
          <w:sz w:val="22"/>
          <w:szCs w:val="22"/>
        </w:rPr>
        <w:t>R</w:t>
      </w:r>
      <w:r w:rsidR="002D41CE" w:rsidRPr="000B7233">
        <w:rPr>
          <w:rFonts w:ascii="Times New Roman" w:hAnsi="Times New Roman"/>
          <w:i/>
          <w:spacing w:val="-3"/>
          <w:sz w:val="22"/>
          <w:szCs w:val="22"/>
        </w:rPr>
        <w:t xml:space="preserve">eporting and Auditing for </w:t>
      </w:r>
      <w:r w:rsidR="00BA55A9">
        <w:rPr>
          <w:rFonts w:ascii="Times New Roman" w:hAnsi="Times New Roman"/>
          <w:i/>
          <w:spacing w:val="-3"/>
          <w:sz w:val="22"/>
          <w:szCs w:val="22"/>
        </w:rPr>
        <w:t>Human</w:t>
      </w:r>
      <w:r w:rsidR="00BA55A9" w:rsidRPr="000B7233">
        <w:rPr>
          <w:rFonts w:ascii="Times New Roman" w:hAnsi="Times New Roman"/>
          <w:i/>
          <w:spacing w:val="-3"/>
          <w:sz w:val="22"/>
          <w:szCs w:val="22"/>
        </w:rPr>
        <w:t xml:space="preserve"> </w:t>
      </w:r>
      <w:r w:rsidR="002D41CE" w:rsidRPr="000B7233">
        <w:rPr>
          <w:rFonts w:ascii="Times New Roman" w:hAnsi="Times New Roman"/>
          <w:i/>
          <w:spacing w:val="-3"/>
          <w:sz w:val="22"/>
          <w:szCs w:val="22"/>
        </w:rPr>
        <w:t xml:space="preserve">and </w:t>
      </w:r>
      <w:r w:rsidR="00BA55A9">
        <w:rPr>
          <w:rFonts w:ascii="Times New Roman" w:hAnsi="Times New Roman"/>
          <w:i/>
          <w:spacing w:val="-3"/>
          <w:sz w:val="22"/>
          <w:szCs w:val="22"/>
        </w:rPr>
        <w:t>Social</w:t>
      </w:r>
      <w:r w:rsidR="00BA55A9" w:rsidRPr="000B7233">
        <w:rPr>
          <w:rFonts w:ascii="Times New Roman" w:hAnsi="Times New Roman"/>
          <w:i/>
          <w:spacing w:val="-3"/>
          <w:sz w:val="22"/>
          <w:szCs w:val="22"/>
        </w:rPr>
        <w:t xml:space="preserve"> </w:t>
      </w:r>
      <w:r w:rsidR="002D41CE" w:rsidRPr="000B7233">
        <w:rPr>
          <w:rFonts w:ascii="Times New Roman" w:hAnsi="Times New Roman"/>
          <w:i/>
          <w:spacing w:val="-3"/>
          <w:sz w:val="22"/>
          <w:szCs w:val="22"/>
        </w:rPr>
        <w:t>Services</w:t>
      </w:r>
      <w:r w:rsidRPr="00820E99">
        <w:rPr>
          <w:rFonts w:ascii="Times New Roman" w:hAnsi="Times New Roman"/>
          <w:spacing w:val="-3"/>
          <w:sz w:val="22"/>
          <w:szCs w:val="22"/>
        </w:rPr>
        <w:t xml:space="preserve">; </w:t>
      </w:r>
    </w:p>
    <w:p w14:paraId="6360C180" w14:textId="77777777" w:rsidR="003F09E7" w:rsidRPr="00820E99" w:rsidRDefault="003F09E7" w:rsidP="004F0414">
      <w:pPr>
        <w:suppressAutoHyphens/>
        <w:ind w:left="1080"/>
        <w:rPr>
          <w:rFonts w:ascii="Times New Roman" w:hAnsi="Times New Roman"/>
          <w:spacing w:val="-3"/>
          <w:sz w:val="22"/>
          <w:szCs w:val="22"/>
        </w:rPr>
      </w:pPr>
      <w:r w:rsidRPr="00820E99">
        <w:rPr>
          <w:rFonts w:ascii="Times New Roman" w:hAnsi="Times New Roman"/>
          <w:spacing w:val="-3"/>
          <w:sz w:val="22"/>
          <w:szCs w:val="22"/>
        </w:rPr>
        <w:t>(b)</w:t>
      </w:r>
      <w:r w:rsidR="005B0459">
        <w:rPr>
          <w:rFonts w:ascii="Times New Roman" w:hAnsi="Times New Roman"/>
          <w:spacing w:val="-3"/>
          <w:sz w:val="22"/>
          <w:szCs w:val="22"/>
        </w:rPr>
        <w:t xml:space="preserve"> </w:t>
      </w:r>
      <w:r w:rsidRPr="00820E99">
        <w:rPr>
          <w:rFonts w:ascii="Times New Roman" w:hAnsi="Times New Roman"/>
          <w:spacing w:val="-3"/>
          <w:sz w:val="22"/>
          <w:szCs w:val="22"/>
        </w:rPr>
        <w:t xml:space="preserve"> any </w:t>
      </w:r>
      <w:r w:rsidR="00A2561D">
        <w:rPr>
          <w:rFonts w:ascii="Times New Roman" w:hAnsi="Times New Roman"/>
          <w:spacing w:val="-3"/>
          <w:sz w:val="22"/>
          <w:szCs w:val="22"/>
        </w:rPr>
        <w:t>c</w:t>
      </w:r>
      <w:r w:rsidRPr="00820E99">
        <w:rPr>
          <w:rFonts w:ascii="Times New Roman" w:hAnsi="Times New Roman"/>
          <w:spacing w:val="-3"/>
          <w:sz w:val="22"/>
          <w:szCs w:val="22"/>
        </w:rPr>
        <w:t xml:space="preserve">ost </w:t>
      </w:r>
      <w:r w:rsidR="00A2561D">
        <w:rPr>
          <w:rFonts w:ascii="Times New Roman" w:hAnsi="Times New Roman"/>
          <w:spacing w:val="-3"/>
          <w:sz w:val="22"/>
          <w:szCs w:val="22"/>
        </w:rPr>
        <w:t>r</w:t>
      </w:r>
      <w:r w:rsidRPr="00820E99">
        <w:rPr>
          <w:rFonts w:ascii="Times New Roman" w:hAnsi="Times New Roman"/>
          <w:spacing w:val="-3"/>
          <w:sz w:val="22"/>
          <w:szCs w:val="22"/>
        </w:rPr>
        <w:t xml:space="preserve">eport supplemental schedule as issued by </w:t>
      </w:r>
      <w:r w:rsidR="000C3B4A">
        <w:rPr>
          <w:rFonts w:ascii="Times New Roman" w:hAnsi="Times New Roman"/>
          <w:spacing w:val="-3"/>
          <w:sz w:val="22"/>
          <w:szCs w:val="22"/>
        </w:rPr>
        <w:t>EOHHS</w:t>
      </w:r>
      <w:r w:rsidRPr="00820E99">
        <w:rPr>
          <w:rFonts w:ascii="Times New Roman" w:hAnsi="Times New Roman"/>
          <w:spacing w:val="-3"/>
          <w:sz w:val="22"/>
          <w:szCs w:val="22"/>
        </w:rPr>
        <w:t>; and</w:t>
      </w:r>
    </w:p>
    <w:p w14:paraId="11EC42F0" w14:textId="77777777" w:rsidR="003F09E7" w:rsidRPr="00820E99" w:rsidRDefault="003F09E7" w:rsidP="004F0414">
      <w:pPr>
        <w:suppressAutoHyphens/>
        <w:ind w:left="1080"/>
        <w:rPr>
          <w:rFonts w:ascii="Times New Roman" w:hAnsi="Times New Roman"/>
          <w:spacing w:val="-3"/>
          <w:sz w:val="22"/>
          <w:szCs w:val="22"/>
        </w:rPr>
      </w:pPr>
      <w:r w:rsidRPr="00820E99">
        <w:rPr>
          <w:rFonts w:ascii="Times New Roman" w:hAnsi="Times New Roman"/>
          <w:spacing w:val="-3"/>
          <w:sz w:val="22"/>
          <w:szCs w:val="22"/>
        </w:rPr>
        <w:t>(c)</w:t>
      </w:r>
      <w:r w:rsidR="005B0459">
        <w:rPr>
          <w:rFonts w:ascii="Times New Roman" w:hAnsi="Times New Roman"/>
          <w:spacing w:val="-3"/>
          <w:sz w:val="22"/>
          <w:szCs w:val="22"/>
        </w:rPr>
        <w:t xml:space="preserve"> </w:t>
      </w:r>
      <w:r w:rsidRPr="00820E99">
        <w:rPr>
          <w:rFonts w:ascii="Times New Roman" w:hAnsi="Times New Roman"/>
          <w:spacing w:val="-3"/>
          <w:sz w:val="22"/>
          <w:szCs w:val="22"/>
        </w:rPr>
        <w:t xml:space="preserve"> any additional information requested by </w:t>
      </w:r>
      <w:r w:rsidR="000C3B4A">
        <w:rPr>
          <w:rFonts w:ascii="Times New Roman" w:hAnsi="Times New Roman"/>
          <w:spacing w:val="-3"/>
          <w:sz w:val="22"/>
          <w:szCs w:val="22"/>
        </w:rPr>
        <w:t>EOHHS</w:t>
      </w:r>
      <w:r w:rsidRPr="00820E99">
        <w:rPr>
          <w:rFonts w:ascii="Times New Roman" w:hAnsi="Times New Roman"/>
          <w:spacing w:val="-3"/>
          <w:sz w:val="22"/>
          <w:szCs w:val="22"/>
        </w:rPr>
        <w:t xml:space="preserve"> within 21 days of a written request. </w:t>
      </w:r>
    </w:p>
    <w:p w14:paraId="2FD0B932" w14:textId="77777777" w:rsidR="003F09E7" w:rsidRPr="00820E99" w:rsidRDefault="003F09E7" w:rsidP="00342C2D">
      <w:pPr>
        <w:suppressAutoHyphens/>
        <w:ind w:left="720"/>
        <w:rPr>
          <w:rFonts w:ascii="Times New Roman" w:hAnsi="Times New Roman"/>
          <w:spacing w:val="-3"/>
          <w:sz w:val="22"/>
          <w:szCs w:val="22"/>
        </w:rPr>
      </w:pPr>
    </w:p>
    <w:p w14:paraId="755D7BFE" w14:textId="77777777" w:rsidR="003F09E7" w:rsidRPr="00820E99" w:rsidRDefault="003F09E7" w:rsidP="00342C2D">
      <w:pPr>
        <w:suppressAutoHyphens/>
        <w:ind w:left="720"/>
        <w:rPr>
          <w:rFonts w:ascii="Times New Roman" w:hAnsi="Times New Roman"/>
          <w:i/>
          <w:spacing w:val="-3"/>
          <w:sz w:val="22"/>
          <w:szCs w:val="22"/>
        </w:rPr>
      </w:pPr>
      <w:r w:rsidRPr="000E1564">
        <w:rPr>
          <w:rFonts w:ascii="Times New Roman" w:hAnsi="Times New Roman"/>
          <w:spacing w:val="-3"/>
          <w:sz w:val="22"/>
          <w:szCs w:val="22"/>
        </w:rPr>
        <w:t>(3)  </w:t>
      </w:r>
      <w:r w:rsidRPr="000E1564">
        <w:rPr>
          <w:rFonts w:ascii="Times New Roman" w:hAnsi="Times New Roman"/>
          <w:spacing w:val="-3"/>
          <w:sz w:val="22"/>
          <w:szCs w:val="22"/>
          <w:u w:val="single"/>
        </w:rPr>
        <w:t>Penalt</w:t>
      </w:r>
      <w:r w:rsidR="00D94BE4">
        <w:rPr>
          <w:rFonts w:ascii="Times New Roman" w:hAnsi="Times New Roman"/>
          <w:spacing w:val="-3"/>
          <w:sz w:val="22"/>
          <w:szCs w:val="22"/>
          <w:u w:val="single"/>
        </w:rPr>
        <w:t>y for Noncompliance</w:t>
      </w:r>
      <w:r w:rsidRPr="000E1564">
        <w:rPr>
          <w:rFonts w:ascii="Times New Roman" w:hAnsi="Times New Roman"/>
          <w:spacing w:val="-3"/>
          <w:sz w:val="22"/>
          <w:szCs w:val="22"/>
        </w:rPr>
        <w:t>.</w:t>
      </w:r>
      <w:r w:rsidR="005B0459" w:rsidRPr="000E1564">
        <w:rPr>
          <w:rFonts w:ascii="Times New Roman" w:hAnsi="Times New Roman"/>
          <w:spacing w:val="-3"/>
          <w:sz w:val="22"/>
          <w:szCs w:val="22"/>
        </w:rPr>
        <w:t xml:space="preserve"> </w:t>
      </w:r>
      <w:r w:rsidRPr="000E1564">
        <w:rPr>
          <w:rFonts w:ascii="Times New Roman" w:hAnsi="Times New Roman"/>
          <w:spacing w:val="-3"/>
          <w:sz w:val="22"/>
          <w:szCs w:val="22"/>
        </w:rPr>
        <w:t xml:space="preserve"> </w:t>
      </w:r>
      <w:r w:rsidR="000C3B4A" w:rsidRPr="000E1564">
        <w:rPr>
          <w:rFonts w:ascii="Times New Roman" w:hAnsi="Times New Roman"/>
          <w:spacing w:val="-3"/>
          <w:sz w:val="22"/>
          <w:szCs w:val="22"/>
        </w:rPr>
        <w:t xml:space="preserve">The purchasing </w:t>
      </w:r>
      <w:r w:rsidR="00C9006F">
        <w:rPr>
          <w:rFonts w:ascii="Times New Roman" w:hAnsi="Times New Roman"/>
          <w:spacing w:val="-3"/>
          <w:sz w:val="22"/>
          <w:szCs w:val="22"/>
        </w:rPr>
        <w:t>g</w:t>
      </w:r>
      <w:r w:rsidR="000C3B4A" w:rsidRPr="000E1564">
        <w:rPr>
          <w:rFonts w:ascii="Times New Roman" w:hAnsi="Times New Roman"/>
          <w:spacing w:val="-3"/>
          <w:sz w:val="22"/>
          <w:szCs w:val="22"/>
        </w:rPr>
        <w:t xml:space="preserve">overnmental </w:t>
      </w:r>
      <w:r w:rsidR="00C9006F">
        <w:rPr>
          <w:rFonts w:ascii="Times New Roman" w:hAnsi="Times New Roman"/>
          <w:spacing w:val="-3"/>
          <w:sz w:val="22"/>
          <w:szCs w:val="22"/>
        </w:rPr>
        <w:t>u</w:t>
      </w:r>
      <w:r w:rsidR="000C3B4A" w:rsidRPr="000E1564">
        <w:rPr>
          <w:rFonts w:ascii="Times New Roman" w:hAnsi="Times New Roman"/>
          <w:spacing w:val="-3"/>
          <w:sz w:val="22"/>
          <w:szCs w:val="22"/>
        </w:rPr>
        <w:t>nit</w:t>
      </w:r>
      <w:r w:rsidRPr="000E1564">
        <w:rPr>
          <w:rFonts w:ascii="Times New Roman" w:hAnsi="Times New Roman"/>
          <w:spacing w:val="-3"/>
          <w:sz w:val="22"/>
          <w:szCs w:val="22"/>
        </w:rPr>
        <w:t xml:space="preserve"> may </w:t>
      </w:r>
      <w:r w:rsidR="00D94BE4">
        <w:rPr>
          <w:rFonts w:ascii="Times New Roman" w:hAnsi="Times New Roman"/>
          <w:spacing w:val="-3"/>
          <w:sz w:val="22"/>
          <w:szCs w:val="22"/>
        </w:rPr>
        <w:t>impose a penalty in the amount of up to</w:t>
      </w:r>
      <w:r w:rsidRPr="000E1564">
        <w:rPr>
          <w:rFonts w:ascii="Times New Roman" w:hAnsi="Times New Roman"/>
          <w:spacing w:val="-3"/>
          <w:sz w:val="22"/>
          <w:szCs w:val="22"/>
        </w:rPr>
        <w:t xml:space="preserve"> 15% </w:t>
      </w:r>
      <w:r w:rsidR="00D94BE4">
        <w:rPr>
          <w:rFonts w:ascii="Times New Roman" w:hAnsi="Times New Roman"/>
          <w:spacing w:val="-3"/>
          <w:sz w:val="22"/>
          <w:szCs w:val="22"/>
        </w:rPr>
        <w:t>of its payments to</w:t>
      </w:r>
      <w:r w:rsidRPr="000E1564">
        <w:rPr>
          <w:rFonts w:ascii="Times New Roman" w:hAnsi="Times New Roman"/>
          <w:spacing w:val="-3"/>
          <w:sz w:val="22"/>
          <w:szCs w:val="22"/>
        </w:rPr>
        <w:t xml:space="preserve"> any </w:t>
      </w:r>
      <w:r w:rsidR="00C9006F">
        <w:rPr>
          <w:rFonts w:ascii="Times New Roman" w:hAnsi="Times New Roman"/>
          <w:spacing w:val="-3"/>
          <w:sz w:val="22"/>
          <w:szCs w:val="22"/>
        </w:rPr>
        <w:t>p</w:t>
      </w:r>
      <w:r w:rsidRPr="000E1564">
        <w:rPr>
          <w:rFonts w:ascii="Times New Roman" w:hAnsi="Times New Roman"/>
          <w:spacing w:val="-3"/>
          <w:sz w:val="22"/>
          <w:szCs w:val="22"/>
        </w:rPr>
        <w:t xml:space="preserve">rovider that fails to submit required information. </w:t>
      </w:r>
      <w:r w:rsidR="000C3B4A" w:rsidRPr="000E1564">
        <w:rPr>
          <w:rFonts w:ascii="Times New Roman" w:hAnsi="Times New Roman"/>
          <w:spacing w:val="-3"/>
          <w:sz w:val="22"/>
          <w:szCs w:val="22"/>
        </w:rPr>
        <w:t xml:space="preserve">The purchasing </w:t>
      </w:r>
      <w:r w:rsidR="00C9006F">
        <w:rPr>
          <w:rFonts w:ascii="Times New Roman" w:hAnsi="Times New Roman"/>
          <w:spacing w:val="-3"/>
          <w:sz w:val="22"/>
          <w:szCs w:val="22"/>
        </w:rPr>
        <w:t>g</w:t>
      </w:r>
      <w:r w:rsidR="000C3B4A" w:rsidRPr="000E1564">
        <w:rPr>
          <w:rFonts w:ascii="Times New Roman" w:hAnsi="Times New Roman"/>
          <w:spacing w:val="-3"/>
          <w:sz w:val="22"/>
          <w:szCs w:val="22"/>
        </w:rPr>
        <w:t xml:space="preserve">overnmental </w:t>
      </w:r>
      <w:r w:rsidR="00C9006F">
        <w:rPr>
          <w:rFonts w:ascii="Times New Roman" w:hAnsi="Times New Roman"/>
          <w:spacing w:val="-3"/>
          <w:sz w:val="22"/>
          <w:szCs w:val="22"/>
        </w:rPr>
        <w:t>u</w:t>
      </w:r>
      <w:r w:rsidR="000C3B4A" w:rsidRPr="000E1564">
        <w:rPr>
          <w:rFonts w:ascii="Times New Roman" w:hAnsi="Times New Roman"/>
          <w:spacing w:val="-3"/>
          <w:sz w:val="22"/>
          <w:szCs w:val="22"/>
        </w:rPr>
        <w:t>nit</w:t>
      </w:r>
      <w:r w:rsidRPr="000E1564">
        <w:rPr>
          <w:rFonts w:ascii="Times New Roman" w:hAnsi="Times New Roman"/>
          <w:spacing w:val="-3"/>
          <w:sz w:val="22"/>
          <w:szCs w:val="22"/>
        </w:rPr>
        <w:t xml:space="preserve"> </w:t>
      </w:r>
      <w:r w:rsidR="00C01C84" w:rsidRPr="000E1564">
        <w:rPr>
          <w:rFonts w:ascii="Times New Roman" w:hAnsi="Times New Roman"/>
          <w:spacing w:val="-3"/>
          <w:sz w:val="22"/>
          <w:szCs w:val="22"/>
        </w:rPr>
        <w:t xml:space="preserve">will </w:t>
      </w:r>
      <w:r w:rsidRPr="000E1564">
        <w:rPr>
          <w:rFonts w:ascii="Times New Roman" w:hAnsi="Times New Roman"/>
          <w:spacing w:val="-3"/>
          <w:sz w:val="22"/>
          <w:szCs w:val="22"/>
        </w:rPr>
        <w:t>notif</w:t>
      </w:r>
      <w:r w:rsidR="00C01C84" w:rsidRPr="000E1564">
        <w:rPr>
          <w:rFonts w:ascii="Times New Roman" w:hAnsi="Times New Roman"/>
          <w:spacing w:val="-3"/>
          <w:sz w:val="22"/>
          <w:szCs w:val="22"/>
        </w:rPr>
        <w:t>y</w:t>
      </w:r>
      <w:r w:rsidRPr="000E1564">
        <w:rPr>
          <w:rFonts w:ascii="Times New Roman" w:hAnsi="Times New Roman"/>
          <w:spacing w:val="-3"/>
          <w:sz w:val="22"/>
          <w:szCs w:val="22"/>
        </w:rPr>
        <w:t xml:space="preserve"> the </w:t>
      </w:r>
      <w:r w:rsidR="00C9006F">
        <w:rPr>
          <w:rFonts w:ascii="Times New Roman" w:hAnsi="Times New Roman"/>
          <w:spacing w:val="-3"/>
          <w:sz w:val="22"/>
          <w:szCs w:val="22"/>
        </w:rPr>
        <w:t>p</w:t>
      </w:r>
      <w:r w:rsidRPr="000E1564">
        <w:rPr>
          <w:rFonts w:ascii="Times New Roman" w:hAnsi="Times New Roman"/>
          <w:spacing w:val="-3"/>
          <w:sz w:val="22"/>
          <w:szCs w:val="22"/>
        </w:rPr>
        <w:t xml:space="preserve">rovider in advance of its intention to impose a </w:t>
      </w:r>
      <w:r w:rsidR="00D94BE4">
        <w:rPr>
          <w:rFonts w:ascii="Times New Roman" w:hAnsi="Times New Roman"/>
          <w:spacing w:val="-3"/>
          <w:sz w:val="22"/>
          <w:szCs w:val="22"/>
        </w:rPr>
        <w:t>penalty under 101 CMR 418.04(3)</w:t>
      </w:r>
      <w:r w:rsidRPr="000E1564">
        <w:rPr>
          <w:rFonts w:ascii="Times New Roman" w:hAnsi="Times New Roman"/>
          <w:spacing w:val="-3"/>
          <w:sz w:val="22"/>
          <w:szCs w:val="22"/>
        </w:rPr>
        <w:t xml:space="preserve">. </w:t>
      </w:r>
    </w:p>
    <w:p w14:paraId="1E6AAE65" w14:textId="77777777" w:rsidR="003F09E7" w:rsidRPr="00820E99" w:rsidRDefault="003F09E7" w:rsidP="00342C2D">
      <w:pPr>
        <w:suppressAutoHyphens/>
        <w:ind w:left="720"/>
        <w:rPr>
          <w:rFonts w:ascii="Times New Roman" w:hAnsi="Times New Roman"/>
          <w:spacing w:val="-3"/>
          <w:sz w:val="22"/>
          <w:szCs w:val="22"/>
        </w:rPr>
      </w:pPr>
    </w:p>
    <w:p w14:paraId="7DB11A8D" w14:textId="77777777" w:rsidR="003F09E7" w:rsidRPr="00820E99" w:rsidRDefault="003F09E7" w:rsidP="00342C2D">
      <w:pPr>
        <w:suppressAutoHyphens/>
        <w:rPr>
          <w:rFonts w:ascii="Times New Roman" w:hAnsi="Times New Roman"/>
          <w:spacing w:val="-3"/>
          <w:sz w:val="22"/>
          <w:szCs w:val="22"/>
        </w:rPr>
      </w:pPr>
      <w:r>
        <w:rPr>
          <w:rFonts w:ascii="Times New Roman" w:hAnsi="Times New Roman"/>
          <w:spacing w:val="-3"/>
          <w:sz w:val="22"/>
          <w:szCs w:val="22"/>
          <w:u w:val="single"/>
        </w:rPr>
        <w:t>4</w:t>
      </w:r>
      <w:r w:rsidRPr="00820E99">
        <w:rPr>
          <w:rFonts w:ascii="Times New Roman" w:hAnsi="Times New Roman"/>
          <w:spacing w:val="-3"/>
          <w:sz w:val="22"/>
          <w:szCs w:val="22"/>
          <w:u w:val="single"/>
        </w:rPr>
        <w:t>18.05:  Severability</w:t>
      </w:r>
    </w:p>
    <w:p w14:paraId="0E548677" w14:textId="77777777" w:rsidR="003F09E7" w:rsidRPr="00820E99" w:rsidRDefault="003F09E7" w:rsidP="00342C2D">
      <w:pPr>
        <w:suppressAutoHyphens/>
        <w:rPr>
          <w:rFonts w:ascii="Times New Roman" w:hAnsi="Times New Roman"/>
          <w:spacing w:val="-3"/>
          <w:sz w:val="22"/>
          <w:szCs w:val="22"/>
        </w:rPr>
      </w:pPr>
    </w:p>
    <w:p w14:paraId="5BB744CB" w14:textId="12C59D82" w:rsidR="003F09E7" w:rsidRPr="00820E99" w:rsidRDefault="005B0459" w:rsidP="000E6CAE">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3F09E7" w:rsidRPr="00820E99">
        <w:rPr>
          <w:rFonts w:ascii="Times New Roman" w:hAnsi="Times New Roman"/>
          <w:spacing w:val="-3"/>
          <w:sz w:val="22"/>
          <w:szCs w:val="22"/>
        </w:rPr>
        <w:t>The provisions of 1</w:t>
      </w:r>
      <w:r w:rsidR="003F09E7">
        <w:rPr>
          <w:rFonts w:ascii="Times New Roman" w:hAnsi="Times New Roman"/>
          <w:spacing w:val="-3"/>
          <w:sz w:val="22"/>
          <w:szCs w:val="22"/>
        </w:rPr>
        <w:t>0</w:t>
      </w:r>
      <w:r w:rsidR="003F09E7" w:rsidRPr="00820E99">
        <w:rPr>
          <w:rFonts w:ascii="Times New Roman" w:hAnsi="Times New Roman"/>
          <w:spacing w:val="-3"/>
          <w:sz w:val="22"/>
          <w:szCs w:val="22"/>
        </w:rPr>
        <w:t xml:space="preserve">1 CMR </w:t>
      </w:r>
      <w:r w:rsidR="003F09E7">
        <w:rPr>
          <w:rFonts w:ascii="Times New Roman" w:hAnsi="Times New Roman"/>
          <w:spacing w:val="-3"/>
          <w:sz w:val="22"/>
          <w:szCs w:val="22"/>
        </w:rPr>
        <w:t>4</w:t>
      </w:r>
      <w:r w:rsidR="003F09E7" w:rsidRPr="00820E99">
        <w:rPr>
          <w:rFonts w:ascii="Times New Roman" w:hAnsi="Times New Roman"/>
          <w:spacing w:val="-3"/>
          <w:sz w:val="22"/>
          <w:szCs w:val="22"/>
        </w:rPr>
        <w:t>18.00 are severable. If any provision of 1</w:t>
      </w:r>
      <w:r w:rsidR="003F09E7">
        <w:rPr>
          <w:rFonts w:ascii="Times New Roman" w:hAnsi="Times New Roman"/>
          <w:spacing w:val="-3"/>
          <w:sz w:val="22"/>
          <w:szCs w:val="22"/>
        </w:rPr>
        <w:t>0</w:t>
      </w:r>
      <w:r w:rsidR="003F09E7" w:rsidRPr="00820E99">
        <w:rPr>
          <w:rFonts w:ascii="Times New Roman" w:hAnsi="Times New Roman"/>
          <w:spacing w:val="-3"/>
          <w:sz w:val="22"/>
          <w:szCs w:val="22"/>
        </w:rPr>
        <w:t xml:space="preserve">1 CMR </w:t>
      </w:r>
      <w:r w:rsidR="003F09E7">
        <w:rPr>
          <w:rFonts w:ascii="Times New Roman" w:hAnsi="Times New Roman"/>
          <w:spacing w:val="-3"/>
          <w:sz w:val="22"/>
          <w:szCs w:val="22"/>
        </w:rPr>
        <w:t>4</w:t>
      </w:r>
      <w:r w:rsidR="003F09E7" w:rsidRPr="00820E99">
        <w:rPr>
          <w:rFonts w:ascii="Times New Roman" w:hAnsi="Times New Roman"/>
          <w:spacing w:val="-3"/>
          <w:sz w:val="22"/>
          <w:szCs w:val="22"/>
        </w:rPr>
        <w:t xml:space="preserve">18.00 or application of </w:t>
      </w:r>
      <w:r w:rsidR="004F202E">
        <w:rPr>
          <w:rFonts w:ascii="Times New Roman" w:hAnsi="Times New Roman"/>
          <w:spacing w:val="-3"/>
          <w:sz w:val="22"/>
          <w:szCs w:val="22"/>
        </w:rPr>
        <w:t>any</w:t>
      </w:r>
      <w:r w:rsidR="004F202E" w:rsidRPr="00820E99">
        <w:rPr>
          <w:rFonts w:ascii="Times New Roman" w:hAnsi="Times New Roman"/>
          <w:spacing w:val="-3"/>
          <w:sz w:val="22"/>
          <w:szCs w:val="22"/>
        </w:rPr>
        <w:t xml:space="preserve"> </w:t>
      </w:r>
      <w:r w:rsidR="003F09E7" w:rsidRPr="00820E99">
        <w:rPr>
          <w:rFonts w:ascii="Times New Roman" w:hAnsi="Times New Roman"/>
          <w:spacing w:val="-3"/>
          <w:sz w:val="22"/>
          <w:szCs w:val="22"/>
        </w:rPr>
        <w:t xml:space="preserve">provision to an </w:t>
      </w:r>
      <w:r w:rsidR="0055607A">
        <w:rPr>
          <w:rFonts w:ascii="Times New Roman" w:hAnsi="Times New Roman"/>
          <w:spacing w:val="-3"/>
          <w:sz w:val="22"/>
          <w:szCs w:val="22"/>
        </w:rPr>
        <w:t>applicable individual, entity, or circumstance</w:t>
      </w:r>
      <w:r w:rsidR="003F09E7" w:rsidRPr="00820E99">
        <w:rPr>
          <w:rFonts w:ascii="Times New Roman" w:hAnsi="Times New Roman"/>
          <w:spacing w:val="-3"/>
          <w:sz w:val="22"/>
          <w:szCs w:val="22"/>
        </w:rPr>
        <w:t xml:space="preserve"> is held invalid or unconstitutional</w:t>
      </w:r>
      <w:r w:rsidR="0055607A">
        <w:rPr>
          <w:rFonts w:ascii="Times New Roman" w:hAnsi="Times New Roman"/>
          <w:spacing w:val="-3"/>
          <w:sz w:val="22"/>
          <w:szCs w:val="22"/>
        </w:rPr>
        <w:t>, that holding will</w:t>
      </w:r>
      <w:r w:rsidRPr="00820E99">
        <w:rPr>
          <w:rFonts w:ascii="Times New Roman" w:hAnsi="Times New Roman"/>
          <w:spacing w:val="-3"/>
          <w:sz w:val="22"/>
          <w:szCs w:val="22"/>
        </w:rPr>
        <w:t xml:space="preserve"> </w:t>
      </w:r>
      <w:r w:rsidR="003F09E7" w:rsidRPr="00820E99">
        <w:rPr>
          <w:rFonts w:ascii="Times New Roman" w:hAnsi="Times New Roman"/>
          <w:spacing w:val="-3"/>
          <w:sz w:val="22"/>
          <w:szCs w:val="22"/>
        </w:rPr>
        <w:t xml:space="preserve">not </w:t>
      </w:r>
      <w:r w:rsidR="0055607A">
        <w:rPr>
          <w:rFonts w:ascii="Times New Roman" w:hAnsi="Times New Roman"/>
          <w:spacing w:val="-3"/>
          <w:sz w:val="22"/>
          <w:szCs w:val="22"/>
        </w:rPr>
        <w:t xml:space="preserve">be construed to </w:t>
      </w:r>
      <w:r w:rsidR="003F09E7" w:rsidRPr="00820E99">
        <w:rPr>
          <w:rFonts w:ascii="Times New Roman" w:hAnsi="Times New Roman"/>
          <w:spacing w:val="-3"/>
          <w:sz w:val="22"/>
          <w:szCs w:val="22"/>
        </w:rPr>
        <w:t>affect the validity or constitutionality of any remaining provisions of 1</w:t>
      </w:r>
      <w:r w:rsidR="003F09E7">
        <w:rPr>
          <w:rFonts w:ascii="Times New Roman" w:hAnsi="Times New Roman"/>
          <w:spacing w:val="-3"/>
          <w:sz w:val="22"/>
          <w:szCs w:val="22"/>
        </w:rPr>
        <w:t>0</w:t>
      </w:r>
      <w:r w:rsidR="003F09E7" w:rsidRPr="00820E99">
        <w:rPr>
          <w:rFonts w:ascii="Times New Roman" w:hAnsi="Times New Roman"/>
          <w:spacing w:val="-3"/>
          <w:sz w:val="22"/>
          <w:szCs w:val="22"/>
        </w:rPr>
        <w:t xml:space="preserve">1 CMR </w:t>
      </w:r>
      <w:r w:rsidR="003F09E7">
        <w:rPr>
          <w:rFonts w:ascii="Times New Roman" w:hAnsi="Times New Roman"/>
          <w:spacing w:val="-3"/>
          <w:sz w:val="22"/>
          <w:szCs w:val="22"/>
        </w:rPr>
        <w:t>4</w:t>
      </w:r>
      <w:r w:rsidR="003F09E7" w:rsidRPr="00820E99">
        <w:rPr>
          <w:rFonts w:ascii="Times New Roman" w:hAnsi="Times New Roman"/>
          <w:spacing w:val="-3"/>
          <w:sz w:val="22"/>
          <w:szCs w:val="22"/>
        </w:rPr>
        <w:t xml:space="preserve">18.00 or application of </w:t>
      </w:r>
      <w:r w:rsidR="0055607A">
        <w:rPr>
          <w:rFonts w:ascii="Times New Roman" w:hAnsi="Times New Roman"/>
          <w:spacing w:val="-3"/>
          <w:sz w:val="22"/>
          <w:szCs w:val="22"/>
        </w:rPr>
        <w:t>those</w:t>
      </w:r>
      <w:r w:rsidR="0055607A" w:rsidRPr="00820E99">
        <w:rPr>
          <w:rFonts w:ascii="Times New Roman" w:hAnsi="Times New Roman"/>
          <w:spacing w:val="-3"/>
          <w:sz w:val="22"/>
          <w:szCs w:val="22"/>
        </w:rPr>
        <w:t xml:space="preserve"> </w:t>
      </w:r>
      <w:r w:rsidR="003F09E7" w:rsidRPr="00820E99">
        <w:rPr>
          <w:rFonts w:ascii="Times New Roman" w:hAnsi="Times New Roman"/>
          <w:spacing w:val="-3"/>
          <w:sz w:val="22"/>
          <w:szCs w:val="22"/>
        </w:rPr>
        <w:t xml:space="preserve">provisions to </w:t>
      </w:r>
      <w:r w:rsidR="0055607A">
        <w:rPr>
          <w:rFonts w:ascii="Times New Roman" w:hAnsi="Times New Roman"/>
          <w:spacing w:val="-3"/>
          <w:sz w:val="22"/>
          <w:szCs w:val="22"/>
        </w:rPr>
        <w:t>applicable individuals, entities, or circumstances</w:t>
      </w:r>
      <w:r w:rsidR="003F09E7" w:rsidRPr="00820E99">
        <w:rPr>
          <w:rFonts w:ascii="Times New Roman" w:hAnsi="Times New Roman"/>
          <w:spacing w:val="-3"/>
          <w:sz w:val="22"/>
          <w:szCs w:val="22"/>
        </w:rPr>
        <w:t>.</w:t>
      </w:r>
    </w:p>
    <w:p w14:paraId="20D6F71D" w14:textId="77777777" w:rsidR="003F09E7" w:rsidRPr="00820E99" w:rsidRDefault="003F09E7" w:rsidP="00342C2D">
      <w:pPr>
        <w:suppressAutoHyphens/>
        <w:rPr>
          <w:rFonts w:ascii="Times New Roman" w:hAnsi="Times New Roman"/>
          <w:spacing w:val="-3"/>
          <w:sz w:val="22"/>
          <w:szCs w:val="22"/>
        </w:rPr>
      </w:pPr>
    </w:p>
    <w:p w14:paraId="71D2E56E" w14:textId="77777777" w:rsidR="00C9006F" w:rsidRDefault="00C9006F" w:rsidP="00342C2D">
      <w:pPr>
        <w:suppressAutoHyphens/>
        <w:rPr>
          <w:rFonts w:ascii="Times New Roman" w:hAnsi="Times New Roman"/>
          <w:spacing w:val="-3"/>
          <w:sz w:val="22"/>
          <w:szCs w:val="22"/>
        </w:rPr>
      </w:pPr>
    </w:p>
    <w:p w14:paraId="42B89B41" w14:textId="77777777" w:rsidR="003F09E7" w:rsidRPr="00820E99" w:rsidRDefault="003F09E7" w:rsidP="00342C2D">
      <w:pPr>
        <w:suppressAutoHyphens/>
        <w:rPr>
          <w:rFonts w:ascii="Times New Roman" w:hAnsi="Times New Roman"/>
          <w:spacing w:val="-3"/>
          <w:sz w:val="22"/>
          <w:szCs w:val="22"/>
        </w:rPr>
      </w:pPr>
      <w:r w:rsidRPr="00820E99">
        <w:rPr>
          <w:rFonts w:ascii="Times New Roman" w:hAnsi="Times New Roman"/>
          <w:spacing w:val="-3"/>
          <w:sz w:val="22"/>
          <w:szCs w:val="22"/>
        </w:rPr>
        <w:t>REGULATORY AUTHORITY</w:t>
      </w:r>
    </w:p>
    <w:p w14:paraId="3F28F4D7" w14:textId="77777777" w:rsidR="003F09E7" w:rsidRPr="00820E99" w:rsidRDefault="003F09E7" w:rsidP="00342C2D">
      <w:pPr>
        <w:suppressAutoHyphens/>
        <w:rPr>
          <w:rFonts w:ascii="Times New Roman" w:hAnsi="Times New Roman"/>
          <w:spacing w:val="-3"/>
          <w:sz w:val="22"/>
          <w:szCs w:val="22"/>
        </w:rPr>
      </w:pPr>
    </w:p>
    <w:p w14:paraId="2145A8FC" w14:textId="77777777" w:rsidR="003F09E7" w:rsidRPr="00820E99" w:rsidRDefault="003F09E7" w:rsidP="000E6CAE">
      <w:pPr>
        <w:suppressAutoHyphens/>
        <w:ind w:left="720"/>
        <w:rPr>
          <w:rFonts w:ascii="Times New Roman" w:hAnsi="Times New Roman"/>
          <w:spacing w:val="-3"/>
          <w:sz w:val="22"/>
          <w:szCs w:val="22"/>
        </w:rPr>
      </w:pPr>
      <w:r w:rsidRPr="00820E99">
        <w:rPr>
          <w:rFonts w:ascii="Times New Roman" w:hAnsi="Times New Roman"/>
          <w:spacing w:val="-3"/>
          <w:sz w:val="22"/>
          <w:szCs w:val="22"/>
        </w:rPr>
        <w:t>1</w:t>
      </w:r>
      <w:r>
        <w:rPr>
          <w:rFonts w:ascii="Times New Roman" w:hAnsi="Times New Roman"/>
          <w:spacing w:val="-3"/>
          <w:sz w:val="22"/>
          <w:szCs w:val="22"/>
        </w:rPr>
        <w:t>0</w:t>
      </w:r>
      <w:r w:rsidRPr="00820E99">
        <w:rPr>
          <w:rFonts w:ascii="Times New Roman" w:hAnsi="Times New Roman"/>
          <w:spacing w:val="-3"/>
          <w:sz w:val="22"/>
          <w:szCs w:val="22"/>
        </w:rPr>
        <w:t xml:space="preserve">1 CMR </w:t>
      </w:r>
      <w:r>
        <w:rPr>
          <w:rFonts w:ascii="Times New Roman" w:hAnsi="Times New Roman"/>
          <w:spacing w:val="-3"/>
          <w:sz w:val="22"/>
          <w:szCs w:val="22"/>
        </w:rPr>
        <w:t>4</w:t>
      </w:r>
      <w:r w:rsidRPr="00820E99">
        <w:rPr>
          <w:rFonts w:ascii="Times New Roman" w:hAnsi="Times New Roman"/>
          <w:spacing w:val="-3"/>
          <w:sz w:val="22"/>
          <w:szCs w:val="22"/>
        </w:rPr>
        <w:t>18.00:  M.G.L. c</w:t>
      </w:r>
      <w:r w:rsidR="00D23617">
        <w:rPr>
          <w:rFonts w:ascii="Times New Roman" w:hAnsi="Times New Roman"/>
          <w:spacing w:val="-3"/>
          <w:sz w:val="22"/>
          <w:szCs w:val="22"/>
        </w:rPr>
        <w:t>.</w:t>
      </w:r>
      <w:r w:rsidRPr="00820E99">
        <w:rPr>
          <w:rFonts w:ascii="Times New Roman" w:hAnsi="Times New Roman"/>
          <w:spacing w:val="-3"/>
          <w:sz w:val="22"/>
          <w:szCs w:val="22"/>
        </w:rPr>
        <w:t xml:space="preserve"> 118</w:t>
      </w:r>
      <w:r>
        <w:rPr>
          <w:rFonts w:ascii="Times New Roman" w:hAnsi="Times New Roman"/>
          <w:spacing w:val="-3"/>
          <w:sz w:val="22"/>
          <w:szCs w:val="22"/>
        </w:rPr>
        <w:t>E</w:t>
      </w:r>
      <w:r w:rsidR="002D41CE">
        <w:rPr>
          <w:rFonts w:ascii="Times New Roman" w:hAnsi="Times New Roman"/>
          <w:spacing w:val="-3"/>
          <w:sz w:val="22"/>
          <w:szCs w:val="22"/>
        </w:rPr>
        <w:t>.</w:t>
      </w:r>
    </w:p>
    <w:p w14:paraId="08708CF7" w14:textId="77777777" w:rsidR="003F09E7" w:rsidRPr="00820E99" w:rsidRDefault="003F09E7"/>
    <w:sectPr w:rsidR="003F09E7" w:rsidRPr="00820E99" w:rsidSect="004F789E">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98C5B" w14:textId="77777777" w:rsidR="006D686C" w:rsidRDefault="006D686C">
      <w:r>
        <w:separator/>
      </w:r>
    </w:p>
  </w:endnote>
  <w:endnote w:type="continuationSeparator" w:id="0">
    <w:p w14:paraId="3EF1F9AB" w14:textId="77777777" w:rsidR="006D686C" w:rsidRDefault="006D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EDB3A" w14:textId="77777777" w:rsidR="004E1A8F" w:rsidRDefault="004E1A8F" w:rsidP="003D6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1D382E" w14:textId="77777777" w:rsidR="004E1A8F" w:rsidRDefault="004E1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505A5" w14:textId="77777777" w:rsidR="004E1A8F" w:rsidRPr="00AD0A84" w:rsidRDefault="004E1A8F" w:rsidP="003D6CCA">
    <w:pPr>
      <w:pStyle w:val="Footer"/>
      <w:framePr w:wrap="around" w:vAnchor="text" w:hAnchor="margin" w:xAlign="center" w:y="1"/>
      <w:rPr>
        <w:rStyle w:val="PageNumber"/>
        <w:rFonts w:ascii="Times New Roman" w:hAnsi="Times New Roman"/>
        <w:sz w:val="22"/>
        <w:szCs w:val="22"/>
      </w:rPr>
    </w:pPr>
    <w:r w:rsidRPr="00AD0A84">
      <w:rPr>
        <w:rStyle w:val="PageNumber"/>
        <w:rFonts w:ascii="Times New Roman" w:hAnsi="Times New Roman"/>
        <w:sz w:val="22"/>
        <w:szCs w:val="22"/>
      </w:rPr>
      <w:fldChar w:fldCharType="begin"/>
    </w:r>
    <w:r w:rsidRPr="00AD0A84">
      <w:rPr>
        <w:rStyle w:val="PageNumber"/>
        <w:rFonts w:ascii="Times New Roman" w:hAnsi="Times New Roman"/>
        <w:sz w:val="22"/>
        <w:szCs w:val="22"/>
      </w:rPr>
      <w:instrText xml:space="preserve">PAGE  </w:instrText>
    </w:r>
    <w:r w:rsidRPr="00AD0A84">
      <w:rPr>
        <w:rStyle w:val="PageNumber"/>
        <w:rFonts w:ascii="Times New Roman" w:hAnsi="Times New Roman"/>
        <w:sz w:val="22"/>
        <w:szCs w:val="22"/>
      </w:rPr>
      <w:fldChar w:fldCharType="separate"/>
    </w:r>
    <w:r w:rsidR="00DC7FD6">
      <w:rPr>
        <w:rStyle w:val="PageNumber"/>
        <w:rFonts w:ascii="Times New Roman" w:hAnsi="Times New Roman"/>
        <w:noProof/>
        <w:sz w:val="22"/>
        <w:szCs w:val="22"/>
      </w:rPr>
      <w:t>2</w:t>
    </w:r>
    <w:r w:rsidRPr="00AD0A84">
      <w:rPr>
        <w:rStyle w:val="PageNumber"/>
        <w:rFonts w:ascii="Times New Roman" w:hAnsi="Times New Roman"/>
        <w:sz w:val="22"/>
        <w:szCs w:val="22"/>
      </w:rPr>
      <w:fldChar w:fldCharType="end"/>
    </w:r>
  </w:p>
  <w:p w14:paraId="64765711" w14:textId="77777777" w:rsidR="004E1A8F" w:rsidRDefault="004E1A8F">
    <w:pPr>
      <w:spacing w:before="140" w:line="100" w:lineRule="exact"/>
      <w:rPr>
        <w:sz w:val="10"/>
      </w:rPr>
    </w:pPr>
  </w:p>
  <w:p w14:paraId="2AF715FF" w14:textId="77777777" w:rsidR="004E1A8F" w:rsidRDefault="004E1A8F">
    <w:pPr>
      <w:suppressAutoHyphens/>
      <w:jc w:val="both"/>
    </w:pPr>
  </w:p>
  <w:p w14:paraId="6413A3E9" w14:textId="77777777" w:rsidR="004E1A8F" w:rsidRDefault="009F6F04">
    <w:r>
      <w:rPr>
        <w:noProof/>
      </w:rPr>
      <mc:AlternateContent>
        <mc:Choice Requires="wps">
          <w:drawing>
            <wp:anchor distT="0" distB="0" distL="114300" distR="114300" simplePos="0" relativeHeight="251657728" behindDoc="0" locked="0" layoutInCell="0" allowOverlap="1" wp14:anchorId="53FA6C77" wp14:editId="491FE646">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7D1EB7C" w14:textId="77777777" w:rsidR="004E1A8F" w:rsidRDefault="004E1A8F">
                          <w:pPr>
                            <w:tabs>
                              <w:tab w:val="center" w:pos="4680"/>
                              <w:tab w:val="right" w:pos="9360"/>
                            </w:tabs>
                            <w:rPr>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A6C77"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67D1EB7C" w14:textId="77777777" w:rsidR="004E1A8F" w:rsidRDefault="004E1A8F">
                    <w:pPr>
                      <w:tabs>
                        <w:tab w:val="center" w:pos="4680"/>
                        <w:tab w:val="right" w:pos="9360"/>
                      </w:tabs>
                      <w:rPr>
                        <w:spacing w:val="-3"/>
                      </w:rPr>
                    </w:pPr>
                    <w:r>
                      <w:tab/>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54465" w14:textId="77777777" w:rsidR="00341441" w:rsidRDefault="00341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8EE85" w14:textId="77777777" w:rsidR="006D686C" w:rsidRDefault="006D686C">
      <w:r>
        <w:separator/>
      </w:r>
    </w:p>
  </w:footnote>
  <w:footnote w:type="continuationSeparator" w:id="0">
    <w:p w14:paraId="47D75B6F" w14:textId="77777777" w:rsidR="006D686C" w:rsidRDefault="006D6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C65DB" w14:textId="77777777" w:rsidR="00341441" w:rsidRDefault="00341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C7B08" w14:textId="78FCFD73" w:rsidR="004E1A8F" w:rsidRDefault="001B72B8" w:rsidP="00C9569F">
    <w:pPr>
      <w:pStyle w:val="Header"/>
      <w:jc w:val="right"/>
      <w:rPr>
        <w:rFonts w:ascii="Times New Roman" w:hAnsi="Times New Roman"/>
        <w:sz w:val="22"/>
        <w:szCs w:val="22"/>
      </w:rPr>
    </w:pPr>
    <w:r>
      <w:rPr>
        <w:rFonts w:ascii="Times New Roman" w:hAnsi="Times New Roman"/>
        <w:sz w:val="22"/>
        <w:szCs w:val="22"/>
      </w:rPr>
      <w:t>Final Adoption</w:t>
    </w:r>
  </w:p>
  <w:p w14:paraId="4C38C170" w14:textId="27811832" w:rsidR="004E1A8F" w:rsidRDefault="008B443A" w:rsidP="00C9569F">
    <w:pPr>
      <w:pStyle w:val="Header"/>
      <w:jc w:val="right"/>
      <w:rPr>
        <w:rFonts w:ascii="Times New Roman" w:hAnsi="Times New Roman"/>
        <w:sz w:val="22"/>
        <w:szCs w:val="22"/>
      </w:rPr>
    </w:pPr>
    <w:r>
      <w:rPr>
        <w:rFonts w:ascii="Times New Roman" w:hAnsi="Times New Roman"/>
        <w:sz w:val="22"/>
        <w:szCs w:val="22"/>
      </w:rPr>
      <w:t xml:space="preserve">Date </w:t>
    </w:r>
    <w:r w:rsidR="001B72B8">
      <w:rPr>
        <w:rFonts w:ascii="Times New Roman" w:hAnsi="Times New Roman"/>
        <w:sz w:val="22"/>
        <w:szCs w:val="22"/>
      </w:rPr>
      <w:t>Published in Mass. Register</w:t>
    </w:r>
    <w:r>
      <w:rPr>
        <w:rFonts w:ascii="Times New Roman" w:hAnsi="Times New Roman"/>
        <w:sz w:val="22"/>
        <w:szCs w:val="22"/>
      </w:rPr>
      <w:t xml:space="preserve">:  </w:t>
    </w:r>
    <w:r w:rsidR="009B4139">
      <w:rPr>
        <w:rFonts w:ascii="Times New Roman" w:hAnsi="Times New Roman"/>
        <w:sz w:val="22"/>
        <w:szCs w:val="22"/>
      </w:rPr>
      <w:t xml:space="preserve">January </w:t>
    </w:r>
    <w:r w:rsidR="00341441">
      <w:rPr>
        <w:rFonts w:ascii="Times New Roman" w:hAnsi="Times New Roman"/>
        <w:sz w:val="22"/>
        <w:szCs w:val="22"/>
      </w:rPr>
      <w:t>17</w:t>
    </w:r>
    <w:r w:rsidR="009B4139">
      <w:rPr>
        <w:rFonts w:ascii="Times New Roman" w:hAnsi="Times New Roman"/>
        <w:sz w:val="22"/>
        <w:szCs w:val="22"/>
      </w:rPr>
      <w:t>, 2025</w:t>
    </w:r>
  </w:p>
  <w:p w14:paraId="3861D63B" w14:textId="77777777" w:rsidR="004E1A8F" w:rsidRDefault="004E1A8F" w:rsidP="00C9569F">
    <w:pPr>
      <w:pStyle w:val="Header"/>
      <w:jc w:val="right"/>
      <w:rPr>
        <w:rFonts w:ascii="Times New Roman" w:hAnsi="Times New Roman"/>
      </w:rPr>
    </w:pPr>
  </w:p>
  <w:p w14:paraId="1C646888" w14:textId="77777777" w:rsidR="004E1A8F" w:rsidRDefault="004E1A8F" w:rsidP="00D20715">
    <w:pPr>
      <w:pStyle w:val="Header"/>
      <w:jc w:val="center"/>
      <w:rPr>
        <w:rFonts w:ascii="Times New Roman" w:hAnsi="Times New Roman"/>
        <w:sz w:val="22"/>
        <w:szCs w:val="22"/>
      </w:rPr>
    </w:pPr>
    <w:r>
      <w:rPr>
        <w:rFonts w:ascii="Times New Roman" w:hAnsi="Times New Roman"/>
        <w:sz w:val="22"/>
        <w:szCs w:val="22"/>
      </w:rPr>
      <w:t>101 CMR:  EXECUTIVE OFFICE OF HEALTH AND HUMAN SERVICES</w:t>
    </w:r>
  </w:p>
  <w:p w14:paraId="530AEDBD" w14:textId="77777777" w:rsidR="004E1A8F" w:rsidRDefault="004E1A8F" w:rsidP="00C9569F">
    <w:pPr>
      <w:pStyle w:val="Header"/>
      <w:jc w:val="center"/>
      <w:rPr>
        <w:rFonts w:ascii="Times New Roman" w:hAnsi="Times New Roman"/>
        <w:sz w:val="22"/>
        <w:szCs w:val="22"/>
      </w:rPr>
    </w:pPr>
  </w:p>
  <w:p w14:paraId="654F5EAC" w14:textId="77777777" w:rsidR="004E1A8F" w:rsidRDefault="004E1A8F" w:rsidP="00C9569F">
    <w:pPr>
      <w:pStyle w:val="Header"/>
      <w:jc w:val="center"/>
      <w:rPr>
        <w:rFonts w:ascii="Times New Roman" w:hAnsi="Times New Roman"/>
        <w:sz w:val="22"/>
        <w:szCs w:val="22"/>
      </w:rPr>
    </w:pPr>
    <w:r>
      <w:rPr>
        <w:rFonts w:ascii="Times New Roman" w:hAnsi="Times New Roman"/>
        <w:sz w:val="22"/>
        <w:szCs w:val="22"/>
      </w:rPr>
      <w:t xml:space="preserve">101 CMR 418.00:  PAYMENTS FOR YOUTH </w:t>
    </w:r>
    <w:r>
      <w:rPr>
        <w:rFonts w:ascii="Times New Roman" w:hAnsi="Times New Roman"/>
        <w:caps/>
        <w:sz w:val="22"/>
        <w:szCs w:val="22"/>
      </w:rPr>
      <w:t>SHORT-</w:t>
    </w:r>
    <w:r w:rsidRPr="00827D9C">
      <w:rPr>
        <w:rFonts w:ascii="Times New Roman" w:hAnsi="Times New Roman"/>
        <w:caps/>
        <w:sz w:val="22"/>
        <w:szCs w:val="22"/>
      </w:rPr>
      <w:t>Term Stabilization</w:t>
    </w:r>
    <w:r>
      <w:rPr>
        <w:rFonts w:ascii="Times New Roman" w:hAnsi="Times New Roman"/>
        <w:caps/>
        <w:sz w:val="22"/>
        <w:szCs w:val="22"/>
      </w:rPr>
      <w:t xml:space="preserve"> AND EMERGENCY PLACEMENT </w:t>
    </w:r>
    <w:r w:rsidRPr="00827D9C">
      <w:rPr>
        <w:rFonts w:ascii="Times New Roman" w:hAnsi="Times New Roman"/>
        <w:caps/>
        <w:sz w:val="22"/>
        <w:szCs w:val="22"/>
      </w:rPr>
      <w:t>SERVICES</w:t>
    </w:r>
  </w:p>
  <w:p w14:paraId="30EFE5B8" w14:textId="77777777" w:rsidR="004E1A8F" w:rsidRPr="00DA6F00" w:rsidRDefault="004E1A8F" w:rsidP="00C9569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F1974" w14:textId="015EA148" w:rsidR="004E1A8F" w:rsidRDefault="00AC0179" w:rsidP="009370BA">
    <w:pPr>
      <w:pStyle w:val="Header"/>
      <w:tabs>
        <w:tab w:val="left" w:pos="6327"/>
      </w:tabs>
      <w:jc w:val="right"/>
      <w:rPr>
        <w:rFonts w:ascii="Times New Roman" w:hAnsi="Times New Roman"/>
        <w:sz w:val="22"/>
        <w:szCs w:val="22"/>
      </w:rPr>
    </w:pPr>
    <w:r>
      <w:rPr>
        <w:rFonts w:ascii="Times New Roman" w:hAnsi="Times New Roman"/>
        <w:sz w:val="22"/>
        <w:szCs w:val="22"/>
      </w:rPr>
      <w:t>Final Adoption</w:t>
    </w:r>
  </w:p>
  <w:p w14:paraId="57D04E48" w14:textId="0BDE4CAC" w:rsidR="004E1A8F" w:rsidRDefault="008968D9" w:rsidP="003450E7">
    <w:pPr>
      <w:pStyle w:val="Header"/>
      <w:jc w:val="right"/>
      <w:rPr>
        <w:rFonts w:ascii="Times New Roman" w:hAnsi="Times New Roman"/>
        <w:sz w:val="22"/>
        <w:szCs w:val="22"/>
      </w:rPr>
    </w:pPr>
    <w:r>
      <w:rPr>
        <w:rFonts w:ascii="Times New Roman" w:hAnsi="Times New Roman"/>
        <w:sz w:val="22"/>
        <w:szCs w:val="22"/>
      </w:rPr>
      <w:t xml:space="preserve">Date </w:t>
    </w:r>
    <w:r w:rsidR="00572C6E">
      <w:rPr>
        <w:rFonts w:ascii="Times New Roman" w:hAnsi="Times New Roman"/>
        <w:sz w:val="22"/>
        <w:szCs w:val="22"/>
      </w:rPr>
      <w:t>Published in Mass. Register</w:t>
    </w:r>
    <w:r>
      <w:rPr>
        <w:rFonts w:ascii="Times New Roman" w:hAnsi="Times New Roman"/>
        <w:sz w:val="22"/>
        <w:szCs w:val="22"/>
      </w:rPr>
      <w:t xml:space="preserve">:  </w:t>
    </w:r>
    <w:r w:rsidR="009B4139">
      <w:rPr>
        <w:rFonts w:ascii="Times New Roman" w:hAnsi="Times New Roman"/>
        <w:sz w:val="22"/>
        <w:szCs w:val="22"/>
      </w:rPr>
      <w:t xml:space="preserve">January </w:t>
    </w:r>
    <w:r w:rsidR="00341441">
      <w:rPr>
        <w:rFonts w:ascii="Times New Roman" w:hAnsi="Times New Roman"/>
        <w:sz w:val="22"/>
        <w:szCs w:val="22"/>
      </w:rPr>
      <w:t>17</w:t>
    </w:r>
    <w:r w:rsidR="009B4139">
      <w:rPr>
        <w:rFonts w:ascii="Times New Roman" w:hAnsi="Times New Roman"/>
        <w:sz w:val="22"/>
        <w:szCs w:val="22"/>
      </w:rPr>
      <w:t>, 2025</w:t>
    </w:r>
  </w:p>
  <w:p w14:paraId="6D580382" w14:textId="77777777" w:rsidR="004E1A8F" w:rsidRDefault="004E1A8F" w:rsidP="003450E7">
    <w:pPr>
      <w:pStyle w:val="Header"/>
      <w:jc w:val="right"/>
      <w:rPr>
        <w:rFonts w:ascii="Times New Roman" w:hAnsi="Times New Roman"/>
        <w:sz w:val="22"/>
        <w:szCs w:val="22"/>
      </w:rPr>
    </w:pPr>
  </w:p>
  <w:p w14:paraId="648B8CE2" w14:textId="77777777" w:rsidR="004E1A8F" w:rsidRDefault="004E1A8F" w:rsidP="003450E7">
    <w:pPr>
      <w:pStyle w:val="Header"/>
      <w:jc w:val="center"/>
      <w:rPr>
        <w:rFonts w:ascii="Times New Roman" w:hAnsi="Times New Roman"/>
        <w:sz w:val="22"/>
        <w:szCs w:val="22"/>
      </w:rPr>
    </w:pPr>
    <w:r>
      <w:rPr>
        <w:rFonts w:ascii="Times New Roman" w:hAnsi="Times New Roman"/>
        <w:sz w:val="22"/>
        <w:szCs w:val="22"/>
      </w:rPr>
      <w:t>101 CMR:  EXECUTIVE OFFICE OF HEALTH AND HUMAN SERVICES</w:t>
    </w:r>
  </w:p>
  <w:p w14:paraId="58A8A147" w14:textId="77777777" w:rsidR="004E1A8F" w:rsidRDefault="004E1A8F" w:rsidP="003450E7">
    <w:pPr>
      <w:pStyle w:val="Header"/>
      <w:jc w:val="center"/>
      <w:rPr>
        <w:rFonts w:ascii="Times New Roman" w:hAnsi="Times New Roman"/>
        <w:sz w:val="22"/>
        <w:szCs w:val="22"/>
      </w:rPr>
    </w:pPr>
  </w:p>
  <w:p w14:paraId="583FFF34" w14:textId="77777777" w:rsidR="004E1A8F" w:rsidRDefault="004E1A8F" w:rsidP="003450E7">
    <w:pPr>
      <w:pStyle w:val="Header"/>
      <w:jc w:val="center"/>
      <w:rPr>
        <w:rFonts w:ascii="Times New Roman" w:hAnsi="Times New Roman"/>
        <w:sz w:val="22"/>
        <w:szCs w:val="22"/>
      </w:rPr>
    </w:pPr>
    <w:r>
      <w:rPr>
        <w:rFonts w:ascii="Times New Roman" w:hAnsi="Times New Roman"/>
        <w:sz w:val="22"/>
        <w:szCs w:val="22"/>
      </w:rPr>
      <w:t xml:space="preserve">101 CMR 418.00:  PAYMENTS FOR YOUTH </w:t>
    </w:r>
    <w:r>
      <w:rPr>
        <w:rFonts w:ascii="Times New Roman" w:hAnsi="Times New Roman"/>
        <w:caps/>
        <w:sz w:val="22"/>
        <w:szCs w:val="22"/>
      </w:rPr>
      <w:t>SHORT-</w:t>
    </w:r>
    <w:r w:rsidRPr="00827D9C">
      <w:rPr>
        <w:rFonts w:ascii="Times New Roman" w:hAnsi="Times New Roman"/>
        <w:caps/>
        <w:sz w:val="22"/>
        <w:szCs w:val="22"/>
      </w:rPr>
      <w:t>Term Stabilization</w:t>
    </w:r>
    <w:r>
      <w:rPr>
        <w:rFonts w:ascii="Times New Roman" w:hAnsi="Times New Roman"/>
        <w:caps/>
        <w:sz w:val="22"/>
        <w:szCs w:val="22"/>
      </w:rPr>
      <w:t xml:space="preserve"> AND EMERGENCY PLACEMENT </w:t>
    </w:r>
    <w:r w:rsidRPr="00827D9C">
      <w:rPr>
        <w:rFonts w:ascii="Times New Roman" w:hAnsi="Times New Roman"/>
        <w:caps/>
        <w:sz w:val="22"/>
        <w:szCs w:val="22"/>
      </w:rPr>
      <w:t>SERVICES</w:t>
    </w:r>
  </w:p>
  <w:p w14:paraId="2A2E42A3" w14:textId="77777777" w:rsidR="004E1A8F" w:rsidRPr="003450E7" w:rsidRDefault="004E1A8F" w:rsidP="003450E7">
    <w:pPr>
      <w:pStyle w:val="Header"/>
      <w:jc w:val="right"/>
      <w:rPr>
        <w:rFonts w:ascii="Times New Roman" w:hAnsi="Times New Roman"/>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342C2D"/>
    <w:rsid w:val="00003BAD"/>
    <w:rsid w:val="00007D12"/>
    <w:rsid w:val="000111BB"/>
    <w:rsid w:val="00024567"/>
    <w:rsid w:val="00035524"/>
    <w:rsid w:val="00043244"/>
    <w:rsid w:val="00043C33"/>
    <w:rsid w:val="00047228"/>
    <w:rsid w:val="00053100"/>
    <w:rsid w:val="000559D0"/>
    <w:rsid w:val="00062660"/>
    <w:rsid w:val="000708D5"/>
    <w:rsid w:val="00071E18"/>
    <w:rsid w:val="00077D5C"/>
    <w:rsid w:val="000907C2"/>
    <w:rsid w:val="00092E84"/>
    <w:rsid w:val="00095E06"/>
    <w:rsid w:val="00097265"/>
    <w:rsid w:val="000A100A"/>
    <w:rsid w:val="000A3349"/>
    <w:rsid w:val="000B5D87"/>
    <w:rsid w:val="000B7233"/>
    <w:rsid w:val="000C06C0"/>
    <w:rsid w:val="000C122A"/>
    <w:rsid w:val="000C1AF9"/>
    <w:rsid w:val="000C1B14"/>
    <w:rsid w:val="000C20DA"/>
    <w:rsid w:val="000C2A1E"/>
    <w:rsid w:val="000C3B4A"/>
    <w:rsid w:val="000C46A6"/>
    <w:rsid w:val="000C7009"/>
    <w:rsid w:val="000C7169"/>
    <w:rsid w:val="000D47CE"/>
    <w:rsid w:val="000D5DAB"/>
    <w:rsid w:val="000E1564"/>
    <w:rsid w:val="000E44CC"/>
    <w:rsid w:val="000E5FE7"/>
    <w:rsid w:val="000E6CAE"/>
    <w:rsid w:val="000F1E5A"/>
    <w:rsid w:val="000F25FF"/>
    <w:rsid w:val="000F7BBD"/>
    <w:rsid w:val="00101D7C"/>
    <w:rsid w:val="001057AC"/>
    <w:rsid w:val="001132E3"/>
    <w:rsid w:val="00116CB6"/>
    <w:rsid w:val="00120407"/>
    <w:rsid w:val="00122419"/>
    <w:rsid w:val="00123693"/>
    <w:rsid w:val="001340CB"/>
    <w:rsid w:val="00135086"/>
    <w:rsid w:val="001453FB"/>
    <w:rsid w:val="00147998"/>
    <w:rsid w:val="00147FB2"/>
    <w:rsid w:val="00151BAD"/>
    <w:rsid w:val="0015522E"/>
    <w:rsid w:val="00163DF9"/>
    <w:rsid w:val="00164461"/>
    <w:rsid w:val="00166458"/>
    <w:rsid w:val="00171352"/>
    <w:rsid w:val="00173CB8"/>
    <w:rsid w:val="00177B4E"/>
    <w:rsid w:val="00180653"/>
    <w:rsid w:val="001819D7"/>
    <w:rsid w:val="00186BCF"/>
    <w:rsid w:val="00187CB5"/>
    <w:rsid w:val="0019193B"/>
    <w:rsid w:val="00193726"/>
    <w:rsid w:val="00193ED3"/>
    <w:rsid w:val="00195EBB"/>
    <w:rsid w:val="0019678E"/>
    <w:rsid w:val="001A5954"/>
    <w:rsid w:val="001A5A4F"/>
    <w:rsid w:val="001B7062"/>
    <w:rsid w:val="001B72B8"/>
    <w:rsid w:val="001C1746"/>
    <w:rsid w:val="001C1803"/>
    <w:rsid w:val="001C1BCC"/>
    <w:rsid w:val="001C5DD5"/>
    <w:rsid w:val="001C628D"/>
    <w:rsid w:val="001D0D37"/>
    <w:rsid w:val="001F4E58"/>
    <w:rsid w:val="00204253"/>
    <w:rsid w:val="002050DE"/>
    <w:rsid w:val="00205631"/>
    <w:rsid w:val="00205889"/>
    <w:rsid w:val="00210327"/>
    <w:rsid w:val="002119B0"/>
    <w:rsid w:val="00213604"/>
    <w:rsid w:val="00227D7C"/>
    <w:rsid w:val="00236861"/>
    <w:rsid w:val="0024061D"/>
    <w:rsid w:val="00242232"/>
    <w:rsid w:val="00244E41"/>
    <w:rsid w:val="0024685E"/>
    <w:rsid w:val="002519CB"/>
    <w:rsid w:val="00263EFA"/>
    <w:rsid w:val="0027411E"/>
    <w:rsid w:val="0027550B"/>
    <w:rsid w:val="002759C8"/>
    <w:rsid w:val="00276B83"/>
    <w:rsid w:val="002815CE"/>
    <w:rsid w:val="00282038"/>
    <w:rsid w:val="0028301F"/>
    <w:rsid w:val="00285364"/>
    <w:rsid w:val="002858A5"/>
    <w:rsid w:val="00285EFA"/>
    <w:rsid w:val="00287991"/>
    <w:rsid w:val="00287ED1"/>
    <w:rsid w:val="00290F90"/>
    <w:rsid w:val="00291C60"/>
    <w:rsid w:val="00292079"/>
    <w:rsid w:val="00292A3A"/>
    <w:rsid w:val="00294C75"/>
    <w:rsid w:val="002A3086"/>
    <w:rsid w:val="002B5AFA"/>
    <w:rsid w:val="002B607A"/>
    <w:rsid w:val="002C7AB8"/>
    <w:rsid w:val="002D41CE"/>
    <w:rsid w:val="002D7BBF"/>
    <w:rsid w:val="002E35EE"/>
    <w:rsid w:val="002E371A"/>
    <w:rsid w:val="002E3D90"/>
    <w:rsid w:val="002E5B5B"/>
    <w:rsid w:val="002E717C"/>
    <w:rsid w:val="002F0B0F"/>
    <w:rsid w:val="002F3DB9"/>
    <w:rsid w:val="002F3EAA"/>
    <w:rsid w:val="002F79DB"/>
    <w:rsid w:val="00302213"/>
    <w:rsid w:val="00305376"/>
    <w:rsid w:val="00306B98"/>
    <w:rsid w:val="00307397"/>
    <w:rsid w:val="00312C91"/>
    <w:rsid w:val="00317FDB"/>
    <w:rsid w:val="00322307"/>
    <w:rsid w:val="003237BB"/>
    <w:rsid w:val="00324CBB"/>
    <w:rsid w:val="00326B52"/>
    <w:rsid w:val="00333B3A"/>
    <w:rsid w:val="003343D7"/>
    <w:rsid w:val="00335D3B"/>
    <w:rsid w:val="00337778"/>
    <w:rsid w:val="00341441"/>
    <w:rsid w:val="00342C2D"/>
    <w:rsid w:val="003450E7"/>
    <w:rsid w:val="0034690B"/>
    <w:rsid w:val="00351425"/>
    <w:rsid w:val="00352232"/>
    <w:rsid w:val="00352D4C"/>
    <w:rsid w:val="00362346"/>
    <w:rsid w:val="00364503"/>
    <w:rsid w:val="00372D39"/>
    <w:rsid w:val="003731C6"/>
    <w:rsid w:val="00374610"/>
    <w:rsid w:val="00375F72"/>
    <w:rsid w:val="003765F8"/>
    <w:rsid w:val="0038041D"/>
    <w:rsid w:val="00380DE9"/>
    <w:rsid w:val="0038733F"/>
    <w:rsid w:val="0039219F"/>
    <w:rsid w:val="003935F4"/>
    <w:rsid w:val="0039440B"/>
    <w:rsid w:val="003A0307"/>
    <w:rsid w:val="003A0E61"/>
    <w:rsid w:val="003A13C6"/>
    <w:rsid w:val="003A1E9E"/>
    <w:rsid w:val="003A2C9F"/>
    <w:rsid w:val="003A5EBF"/>
    <w:rsid w:val="003A70EA"/>
    <w:rsid w:val="003A7D53"/>
    <w:rsid w:val="003B0A10"/>
    <w:rsid w:val="003B0E5A"/>
    <w:rsid w:val="003B5F21"/>
    <w:rsid w:val="003B6B89"/>
    <w:rsid w:val="003C0B1A"/>
    <w:rsid w:val="003C1D1B"/>
    <w:rsid w:val="003C270C"/>
    <w:rsid w:val="003C34CE"/>
    <w:rsid w:val="003C3D31"/>
    <w:rsid w:val="003C5178"/>
    <w:rsid w:val="003C7BA5"/>
    <w:rsid w:val="003D4C6E"/>
    <w:rsid w:val="003D6CCA"/>
    <w:rsid w:val="003E4E83"/>
    <w:rsid w:val="003F09E7"/>
    <w:rsid w:val="003F2A64"/>
    <w:rsid w:val="003F67F7"/>
    <w:rsid w:val="0040300C"/>
    <w:rsid w:val="004111F5"/>
    <w:rsid w:val="0041337D"/>
    <w:rsid w:val="00414CC1"/>
    <w:rsid w:val="00415F65"/>
    <w:rsid w:val="00416F16"/>
    <w:rsid w:val="00417BFC"/>
    <w:rsid w:val="00417D75"/>
    <w:rsid w:val="0043108C"/>
    <w:rsid w:val="00432754"/>
    <w:rsid w:val="00440260"/>
    <w:rsid w:val="0044246A"/>
    <w:rsid w:val="0044444A"/>
    <w:rsid w:val="004462A0"/>
    <w:rsid w:val="00446D1B"/>
    <w:rsid w:val="00450ADD"/>
    <w:rsid w:val="00451145"/>
    <w:rsid w:val="00451564"/>
    <w:rsid w:val="00455674"/>
    <w:rsid w:val="004556DD"/>
    <w:rsid w:val="0045706D"/>
    <w:rsid w:val="00461C71"/>
    <w:rsid w:val="00466601"/>
    <w:rsid w:val="00470E28"/>
    <w:rsid w:val="00471463"/>
    <w:rsid w:val="00474EF7"/>
    <w:rsid w:val="00475D07"/>
    <w:rsid w:val="00475D7A"/>
    <w:rsid w:val="004769EB"/>
    <w:rsid w:val="00477DFA"/>
    <w:rsid w:val="00480529"/>
    <w:rsid w:val="00481C83"/>
    <w:rsid w:val="00482319"/>
    <w:rsid w:val="0048398D"/>
    <w:rsid w:val="0049090F"/>
    <w:rsid w:val="00491667"/>
    <w:rsid w:val="004934E2"/>
    <w:rsid w:val="004975D7"/>
    <w:rsid w:val="004A6872"/>
    <w:rsid w:val="004B14A4"/>
    <w:rsid w:val="004B1F65"/>
    <w:rsid w:val="004B4152"/>
    <w:rsid w:val="004B5E16"/>
    <w:rsid w:val="004B6701"/>
    <w:rsid w:val="004B7282"/>
    <w:rsid w:val="004B7914"/>
    <w:rsid w:val="004B7D5F"/>
    <w:rsid w:val="004C3DFC"/>
    <w:rsid w:val="004E1A8F"/>
    <w:rsid w:val="004E2A5D"/>
    <w:rsid w:val="004E45D3"/>
    <w:rsid w:val="004E51ED"/>
    <w:rsid w:val="004E69B3"/>
    <w:rsid w:val="004F0414"/>
    <w:rsid w:val="004F202E"/>
    <w:rsid w:val="004F28F0"/>
    <w:rsid w:val="004F2F27"/>
    <w:rsid w:val="004F42B6"/>
    <w:rsid w:val="004F4979"/>
    <w:rsid w:val="004F789E"/>
    <w:rsid w:val="00504465"/>
    <w:rsid w:val="00505FE1"/>
    <w:rsid w:val="00506AFD"/>
    <w:rsid w:val="005079F6"/>
    <w:rsid w:val="00510DA0"/>
    <w:rsid w:val="00522DC0"/>
    <w:rsid w:val="005243A0"/>
    <w:rsid w:val="00540CA6"/>
    <w:rsid w:val="00544E11"/>
    <w:rsid w:val="0055607A"/>
    <w:rsid w:val="00556A2E"/>
    <w:rsid w:val="005605C2"/>
    <w:rsid w:val="005634B8"/>
    <w:rsid w:val="005675E6"/>
    <w:rsid w:val="00572C6E"/>
    <w:rsid w:val="0057534D"/>
    <w:rsid w:val="0058239F"/>
    <w:rsid w:val="0058672A"/>
    <w:rsid w:val="005917EE"/>
    <w:rsid w:val="0059231F"/>
    <w:rsid w:val="00593F34"/>
    <w:rsid w:val="005A1C4C"/>
    <w:rsid w:val="005A4E46"/>
    <w:rsid w:val="005A65E7"/>
    <w:rsid w:val="005B0459"/>
    <w:rsid w:val="005B224D"/>
    <w:rsid w:val="005C3737"/>
    <w:rsid w:val="005C4C9B"/>
    <w:rsid w:val="005C7812"/>
    <w:rsid w:val="005D2AF3"/>
    <w:rsid w:val="005D31C0"/>
    <w:rsid w:val="005E46C9"/>
    <w:rsid w:val="005E72B1"/>
    <w:rsid w:val="005E7F18"/>
    <w:rsid w:val="005F1006"/>
    <w:rsid w:val="005F2DFD"/>
    <w:rsid w:val="005F33B1"/>
    <w:rsid w:val="005F6424"/>
    <w:rsid w:val="005F6566"/>
    <w:rsid w:val="00600CA9"/>
    <w:rsid w:val="006059AB"/>
    <w:rsid w:val="00607C3F"/>
    <w:rsid w:val="0061244F"/>
    <w:rsid w:val="00613795"/>
    <w:rsid w:val="00616F7C"/>
    <w:rsid w:val="00627E00"/>
    <w:rsid w:val="00627E4F"/>
    <w:rsid w:val="00634ADE"/>
    <w:rsid w:val="00640511"/>
    <w:rsid w:val="0064074C"/>
    <w:rsid w:val="006511B4"/>
    <w:rsid w:val="00652688"/>
    <w:rsid w:val="006528C2"/>
    <w:rsid w:val="0065645B"/>
    <w:rsid w:val="006619B2"/>
    <w:rsid w:val="0068252A"/>
    <w:rsid w:val="0068314D"/>
    <w:rsid w:val="006917BC"/>
    <w:rsid w:val="006948E8"/>
    <w:rsid w:val="006A4FA9"/>
    <w:rsid w:val="006A57C0"/>
    <w:rsid w:val="006B6DD1"/>
    <w:rsid w:val="006C2B4A"/>
    <w:rsid w:val="006C7FDF"/>
    <w:rsid w:val="006D4FEC"/>
    <w:rsid w:val="006D5171"/>
    <w:rsid w:val="006D5E85"/>
    <w:rsid w:val="006D669B"/>
    <w:rsid w:val="006D686C"/>
    <w:rsid w:val="006E0591"/>
    <w:rsid w:val="006E1958"/>
    <w:rsid w:val="006E20C9"/>
    <w:rsid w:val="006E457E"/>
    <w:rsid w:val="006E591C"/>
    <w:rsid w:val="006E7065"/>
    <w:rsid w:val="006F0C9D"/>
    <w:rsid w:val="006F1391"/>
    <w:rsid w:val="006F40B9"/>
    <w:rsid w:val="006F4631"/>
    <w:rsid w:val="007069CA"/>
    <w:rsid w:val="007124B7"/>
    <w:rsid w:val="0071520D"/>
    <w:rsid w:val="007214F8"/>
    <w:rsid w:val="0072158B"/>
    <w:rsid w:val="00721BD9"/>
    <w:rsid w:val="00722F31"/>
    <w:rsid w:val="00723526"/>
    <w:rsid w:val="0072742C"/>
    <w:rsid w:val="00733ABA"/>
    <w:rsid w:val="00742D75"/>
    <w:rsid w:val="00746031"/>
    <w:rsid w:val="00746E03"/>
    <w:rsid w:val="0074728F"/>
    <w:rsid w:val="00753B15"/>
    <w:rsid w:val="0076357E"/>
    <w:rsid w:val="00763E47"/>
    <w:rsid w:val="007648F8"/>
    <w:rsid w:val="007761C0"/>
    <w:rsid w:val="00782680"/>
    <w:rsid w:val="00783B54"/>
    <w:rsid w:val="007845C1"/>
    <w:rsid w:val="00791486"/>
    <w:rsid w:val="0079661A"/>
    <w:rsid w:val="00796A94"/>
    <w:rsid w:val="007A2D4B"/>
    <w:rsid w:val="007A33E8"/>
    <w:rsid w:val="007A4ABD"/>
    <w:rsid w:val="007B53F0"/>
    <w:rsid w:val="007B6BFD"/>
    <w:rsid w:val="007C09B6"/>
    <w:rsid w:val="007C3642"/>
    <w:rsid w:val="007C36B9"/>
    <w:rsid w:val="007D03A7"/>
    <w:rsid w:val="007D08BE"/>
    <w:rsid w:val="007D0BC6"/>
    <w:rsid w:val="007D7CFB"/>
    <w:rsid w:val="007E375A"/>
    <w:rsid w:val="007E76FF"/>
    <w:rsid w:val="007F273B"/>
    <w:rsid w:val="007F33A1"/>
    <w:rsid w:val="00801D3A"/>
    <w:rsid w:val="00805654"/>
    <w:rsid w:val="00807E43"/>
    <w:rsid w:val="00810262"/>
    <w:rsid w:val="00810908"/>
    <w:rsid w:val="008122F7"/>
    <w:rsid w:val="00812441"/>
    <w:rsid w:val="00814C6C"/>
    <w:rsid w:val="00814EF9"/>
    <w:rsid w:val="008207B1"/>
    <w:rsid w:val="00820E99"/>
    <w:rsid w:val="00827D9C"/>
    <w:rsid w:val="008369A0"/>
    <w:rsid w:val="00842B5F"/>
    <w:rsid w:val="0084738F"/>
    <w:rsid w:val="00851EEA"/>
    <w:rsid w:val="00853711"/>
    <w:rsid w:val="00855482"/>
    <w:rsid w:val="00857F0B"/>
    <w:rsid w:val="008617A6"/>
    <w:rsid w:val="00862496"/>
    <w:rsid w:val="008667AE"/>
    <w:rsid w:val="00866B89"/>
    <w:rsid w:val="00870BFF"/>
    <w:rsid w:val="0087229F"/>
    <w:rsid w:val="00874695"/>
    <w:rsid w:val="0088327B"/>
    <w:rsid w:val="00887CB9"/>
    <w:rsid w:val="00890FFF"/>
    <w:rsid w:val="00891DD0"/>
    <w:rsid w:val="00892B7A"/>
    <w:rsid w:val="008968D9"/>
    <w:rsid w:val="008B443A"/>
    <w:rsid w:val="008B4D93"/>
    <w:rsid w:val="008B5B76"/>
    <w:rsid w:val="008C2399"/>
    <w:rsid w:val="008C2BDD"/>
    <w:rsid w:val="008D0F5C"/>
    <w:rsid w:val="008F77B1"/>
    <w:rsid w:val="0090005F"/>
    <w:rsid w:val="0090724B"/>
    <w:rsid w:val="00910BEC"/>
    <w:rsid w:val="009134F0"/>
    <w:rsid w:val="00920338"/>
    <w:rsid w:val="00922025"/>
    <w:rsid w:val="0092230B"/>
    <w:rsid w:val="00922F91"/>
    <w:rsid w:val="00927184"/>
    <w:rsid w:val="00932B17"/>
    <w:rsid w:val="009346FC"/>
    <w:rsid w:val="009370BA"/>
    <w:rsid w:val="00937CDF"/>
    <w:rsid w:val="00942BD2"/>
    <w:rsid w:val="00945676"/>
    <w:rsid w:val="00946ED2"/>
    <w:rsid w:val="00947A3F"/>
    <w:rsid w:val="00951B7B"/>
    <w:rsid w:val="00955086"/>
    <w:rsid w:val="009554C9"/>
    <w:rsid w:val="009563A1"/>
    <w:rsid w:val="0095789B"/>
    <w:rsid w:val="00966E4D"/>
    <w:rsid w:val="009702E0"/>
    <w:rsid w:val="00970EE9"/>
    <w:rsid w:val="00974E8F"/>
    <w:rsid w:val="0098160F"/>
    <w:rsid w:val="00983276"/>
    <w:rsid w:val="00986875"/>
    <w:rsid w:val="00990916"/>
    <w:rsid w:val="0099276A"/>
    <w:rsid w:val="009B1235"/>
    <w:rsid w:val="009B3EDC"/>
    <w:rsid w:val="009B4139"/>
    <w:rsid w:val="009B4F59"/>
    <w:rsid w:val="009C21AC"/>
    <w:rsid w:val="009C6D82"/>
    <w:rsid w:val="009D3234"/>
    <w:rsid w:val="009D44F9"/>
    <w:rsid w:val="009D7EFA"/>
    <w:rsid w:val="009E44FA"/>
    <w:rsid w:val="009E588F"/>
    <w:rsid w:val="009E599B"/>
    <w:rsid w:val="009E648D"/>
    <w:rsid w:val="009E6968"/>
    <w:rsid w:val="009F2F15"/>
    <w:rsid w:val="009F34C6"/>
    <w:rsid w:val="009F6F04"/>
    <w:rsid w:val="00A031CF"/>
    <w:rsid w:val="00A06BEA"/>
    <w:rsid w:val="00A1354E"/>
    <w:rsid w:val="00A15958"/>
    <w:rsid w:val="00A22AE9"/>
    <w:rsid w:val="00A2561D"/>
    <w:rsid w:val="00A262AE"/>
    <w:rsid w:val="00A3005D"/>
    <w:rsid w:val="00A3770D"/>
    <w:rsid w:val="00A415AB"/>
    <w:rsid w:val="00A42AF1"/>
    <w:rsid w:val="00A43489"/>
    <w:rsid w:val="00A441CE"/>
    <w:rsid w:val="00A44BFD"/>
    <w:rsid w:val="00A46507"/>
    <w:rsid w:val="00A52FF5"/>
    <w:rsid w:val="00A6092A"/>
    <w:rsid w:val="00A60D17"/>
    <w:rsid w:val="00A60F6D"/>
    <w:rsid w:val="00A653D1"/>
    <w:rsid w:val="00A72A30"/>
    <w:rsid w:val="00A7352B"/>
    <w:rsid w:val="00A80677"/>
    <w:rsid w:val="00A9223D"/>
    <w:rsid w:val="00A93AE6"/>
    <w:rsid w:val="00A95142"/>
    <w:rsid w:val="00AA27CD"/>
    <w:rsid w:val="00AA5AFC"/>
    <w:rsid w:val="00AA5BBC"/>
    <w:rsid w:val="00AA7CD5"/>
    <w:rsid w:val="00AB4CAC"/>
    <w:rsid w:val="00AC0179"/>
    <w:rsid w:val="00AC1D1D"/>
    <w:rsid w:val="00AC36CD"/>
    <w:rsid w:val="00AC4858"/>
    <w:rsid w:val="00AC67CC"/>
    <w:rsid w:val="00AC6CAF"/>
    <w:rsid w:val="00AD0A84"/>
    <w:rsid w:val="00AD18EB"/>
    <w:rsid w:val="00AD79AE"/>
    <w:rsid w:val="00AD7ACE"/>
    <w:rsid w:val="00AE1EC8"/>
    <w:rsid w:val="00B02BAB"/>
    <w:rsid w:val="00B03347"/>
    <w:rsid w:val="00B04B81"/>
    <w:rsid w:val="00B06064"/>
    <w:rsid w:val="00B06330"/>
    <w:rsid w:val="00B07D45"/>
    <w:rsid w:val="00B1088D"/>
    <w:rsid w:val="00B1312C"/>
    <w:rsid w:val="00B13EDB"/>
    <w:rsid w:val="00B142C9"/>
    <w:rsid w:val="00B1537D"/>
    <w:rsid w:val="00B2234B"/>
    <w:rsid w:val="00B2471B"/>
    <w:rsid w:val="00B30127"/>
    <w:rsid w:val="00B330F0"/>
    <w:rsid w:val="00B353C6"/>
    <w:rsid w:val="00B3662C"/>
    <w:rsid w:val="00B42CC2"/>
    <w:rsid w:val="00B43C27"/>
    <w:rsid w:val="00B45398"/>
    <w:rsid w:val="00B61E8A"/>
    <w:rsid w:val="00B634E4"/>
    <w:rsid w:val="00B63EE0"/>
    <w:rsid w:val="00B72475"/>
    <w:rsid w:val="00B72E43"/>
    <w:rsid w:val="00B82AAB"/>
    <w:rsid w:val="00B82AD2"/>
    <w:rsid w:val="00B90137"/>
    <w:rsid w:val="00B92CB0"/>
    <w:rsid w:val="00B9784F"/>
    <w:rsid w:val="00BA3302"/>
    <w:rsid w:val="00BA5257"/>
    <w:rsid w:val="00BA52ED"/>
    <w:rsid w:val="00BA55A9"/>
    <w:rsid w:val="00BA6808"/>
    <w:rsid w:val="00BA6F38"/>
    <w:rsid w:val="00BA790E"/>
    <w:rsid w:val="00BB12CC"/>
    <w:rsid w:val="00BB3B79"/>
    <w:rsid w:val="00BB56D8"/>
    <w:rsid w:val="00BB5C1E"/>
    <w:rsid w:val="00BC3E65"/>
    <w:rsid w:val="00BD18B9"/>
    <w:rsid w:val="00BD2791"/>
    <w:rsid w:val="00BD3396"/>
    <w:rsid w:val="00BE238D"/>
    <w:rsid w:val="00BE29F8"/>
    <w:rsid w:val="00BF1C66"/>
    <w:rsid w:val="00BF555E"/>
    <w:rsid w:val="00BF6648"/>
    <w:rsid w:val="00BF7214"/>
    <w:rsid w:val="00C01C84"/>
    <w:rsid w:val="00C031D9"/>
    <w:rsid w:val="00C044FD"/>
    <w:rsid w:val="00C137C4"/>
    <w:rsid w:val="00C13C60"/>
    <w:rsid w:val="00C1749D"/>
    <w:rsid w:val="00C20720"/>
    <w:rsid w:val="00C214F5"/>
    <w:rsid w:val="00C2267D"/>
    <w:rsid w:val="00C26B85"/>
    <w:rsid w:val="00C31219"/>
    <w:rsid w:val="00C33475"/>
    <w:rsid w:val="00C4480A"/>
    <w:rsid w:val="00C51B78"/>
    <w:rsid w:val="00C51F71"/>
    <w:rsid w:val="00C5586F"/>
    <w:rsid w:val="00C637EA"/>
    <w:rsid w:val="00C710C9"/>
    <w:rsid w:val="00C72736"/>
    <w:rsid w:val="00C76D58"/>
    <w:rsid w:val="00C8602D"/>
    <w:rsid w:val="00C9006F"/>
    <w:rsid w:val="00C9122A"/>
    <w:rsid w:val="00C926ED"/>
    <w:rsid w:val="00C93208"/>
    <w:rsid w:val="00C936E8"/>
    <w:rsid w:val="00C9569F"/>
    <w:rsid w:val="00CA07EB"/>
    <w:rsid w:val="00CA2750"/>
    <w:rsid w:val="00CA4542"/>
    <w:rsid w:val="00CA595C"/>
    <w:rsid w:val="00CA66D6"/>
    <w:rsid w:val="00CA6F60"/>
    <w:rsid w:val="00CB51CF"/>
    <w:rsid w:val="00CC1C6B"/>
    <w:rsid w:val="00CC52A4"/>
    <w:rsid w:val="00CC59E3"/>
    <w:rsid w:val="00CD0490"/>
    <w:rsid w:val="00CD05AA"/>
    <w:rsid w:val="00CD5FD4"/>
    <w:rsid w:val="00CF0640"/>
    <w:rsid w:val="00CF07A4"/>
    <w:rsid w:val="00CF0FBA"/>
    <w:rsid w:val="00CF25EF"/>
    <w:rsid w:val="00CF375C"/>
    <w:rsid w:val="00D063AA"/>
    <w:rsid w:val="00D100E1"/>
    <w:rsid w:val="00D14874"/>
    <w:rsid w:val="00D15076"/>
    <w:rsid w:val="00D15174"/>
    <w:rsid w:val="00D170B4"/>
    <w:rsid w:val="00D20715"/>
    <w:rsid w:val="00D20943"/>
    <w:rsid w:val="00D227A6"/>
    <w:rsid w:val="00D22A54"/>
    <w:rsid w:val="00D23617"/>
    <w:rsid w:val="00D25BC5"/>
    <w:rsid w:val="00D2680A"/>
    <w:rsid w:val="00D325DE"/>
    <w:rsid w:val="00D37064"/>
    <w:rsid w:val="00D41FCE"/>
    <w:rsid w:val="00D43779"/>
    <w:rsid w:val="00D454B9"/>
    <w:rsid w:val="00D52807"/>
    <w:rsid w:val="00D538EE"/>
    <w:rsid w:val="00D55746"/>
    <w:rsid w:val="00D56290"/>
    <w:rsid w:val="00D61931"/>
    <w:rsid w:val="00D70F25"/>
    <w:rsid w:val="00D7541C"/>
    <w:rsid w:val="00D81575"/>
    <w:rsid w:val="00D81C17"/>
    <w:rsid w:val="00D87678"/>
    <w:rsid w:val="00D877C8"/>
    <w:rsid w:val="00D87B5D"/>
    <w:rsid w:val="00D9029C"/>
    <w:rsid w:val="00D91551"/>
    <w:rsid w:val="00D94BE4"/>
    <w:rsid w:val="00D95DE9"/>
    <w:rsid w:val="00D9648C"/>
    <w:rsid w:val="00DA351D"/>
    <w:rsid w:val="00DA5F75"/>
    <w:rsid w:val="00DA6112"/>
    <w:rsid w:val="00DA6F00"/>
    <w:rsid w:val="00DA784A"/>
    <w:rsid w:val="00DC1537"/>
    <w:rsid w:val="00DC24D9"/>
    <w:rsid w:val="00DC2625"/>
    <w:rsid w:val="00DC5917"/>
    <w:rsid w:val="00DC7FD6"/>
    <w:rsid w:val="00DD0017"/>
    <w:rsid w:val="00DD180C"/>
    <w:rsid w:val="00DD293B"/>
    <w:rsid w:val="00DD596D"/>
    <w:rsid w:val="00DE16F1"/>
    <w:rsid w:val="00DE2449"/>
    <w:rsid w:val="00DF04DC"/>
    <w:rsid w:val="00DF0737"/>
    <w:rsid w:val="00DF4078"/>
    <w:rsid w:val="00E05BD2"/>
    <w:rsid w:val="00E0760C"/>
    <w:rsid w:val="00E07EBF"/>
    <w:rsid w:val="00E13BD8"/>
    <w:rsid w:val="00E1577F"/>
    <w:rsid w:val="00E21600"/>
    <w:rsid w:val="00E23C1B"/>
    <w:rsid w:val="00E23E1E"/>
    <w:rsid w:val="00E24D92"/>
    <w:rsid w:val="00E3033C"/>
    <w:rsid w:val="00E33BE8"/>
    <w:rsid w:val="00E35D13"/>
    <w:rsid w:val="00E37B6F"/>
    <w:rsid w:val="00E410AB"/>
    <w:rsid w:val="00E41F85"/>
    <w:rsid w:val="00E4229A"/>
    <w:rsid w:val="00E44B1A"/>
    <w:rsid w:val="00E47914"/>
    <w:rsid w:val="00E60F8C"/>
    <w:rsid w:val="00E6236E"/>
    <w:rsid w:val="00E71CC4"/>
    <w:rsid w:val="00E8384B"/>
    <w:rsid w:val="00E84053"/>
    <w:rsid w:val="00E84C58"/>
    <w:rsid w:val="00E86049"/>
    <w:rsid w:val="00E9730B"/>
    <w:rsid w:val="00EA069D"/>
    <w:rsid w:val="00EA0F20"/>
    <w:rsid w:val="00EA2EB7"/>
    <w:rsid w:val="00EA4B8C"/>
    <w:rsid w:val="00EA5F06"/>
    <w:rsid w:val="00EB0E82"/>
    <w:rsid w:val="00EB6047"/>
    <w:rsid w:val="00EC4EF3"/>
    <w:rsid w:val="00EC6CDD"/>
    <w:rsid w:val="00EC7390"/>
    <w:rsid w:val="00EC7EF9"/>
    <w:rsid w:val="00ED0FE8"/>
    <w:rsid w:val="00ED2FCB"/>
    <w:rsid w:val="00EE3923"/>
    <w:rsid w:val="00EE6759"/>
    <w:rsid w:val="00EF0B28"/>
    <w:rsid w:val="00F00C20"/>
    <w:rsid w:val="00F04541"/>
    <w:rsid w:val="00F06F1D"/>
    <w:rsid w:val="00F07107"/>
    <w:rsid w:val="00F13B95"/>
    <w:rsid w:val="00F14636"/>
    <w:rsid w:val="00F14DF6"/>
    <w:rsid w:val="00F2415C"/>
    <w:rsid w:val="00F24B69"/>
    <w:rsid w:val="00F27596"/>
    <w:rsid w:val="00F3135E"/>
    <w:rsid w:val="00F3220C"/>
    <w:rsid w:val="00F360F5"/>
    <w:rsid w:val="00F365CF"/>
    <w:rsid w:val="00F41816"/>
    <w:rsid w:val="00F42514"/>
    <w:rsid w:val="00F4313F"/>
    <w:rsid w:val="00F466E3"/>
    <w:rsid w:val="00F50C64"/>
    <w:rsid w:val="00F539FF"/>
    <w:rsid w:val="00F60B7B"/>
    <w:rsid w:val="00F636A9"/>
    <w:rsid w:val="00F70139"/>
    <w:rsid w:val="00F860FA"/>
    <w:rsid w:val="00F930B9"/>
    <w:rsid w:val="00F935D6"/>
    <w:rsid w:val="00F95692"/>
    <w:rsid w:val="00FA316C"/>
    <w:rsid w:val="00FA529A"/>
    <w:rsid w:val="00FB3644"/>
    <w:rsid w:val="00FB639C"/>
    <w:rsid w:val="00FC4452"/>
    <w:rsid w:val="00FC5D1A"/>
    <w:rsid w:val="00FD4522"/>
    <w:rsid w:val="00FE4A10"/>
    <w:rsid w:val="00FE4A2F"/>
    <w:rsid w:val="00FE7903"/>
    <w:rsid w:val="00FF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512BB"/>
  <w15:docId w15:val="{FBBD4801-1995-43FD-B0CC-98E52EF8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5C2"/>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2C2D"/>
    <w:pPr>
      <w:tabs>
        <w:tab w:val="center" w:pos="4320"/>
        <w:tab w:val="right" w:pos="8640"/>
      </w:tabs>
    </w:pPr>
  </w:style>
  <w:style w:type="character" w:customStyle="1" w:styleId="HeaderChar">
    <w:name w:val="Header Char"/>
    <w:link w:val="Header"/>
    <w:semiHidden/>
    <w:locked/>
    <w:rPr>
      <w:rFonts w:ascii="Courier New" w:hAnsi="Courier New"/>
      <w:sz w:val="24"/>
    </w:rPr>
  </w:style>
  <w:style w:type="paragraph" w:styleId="BodyText">
    <w:name w:val="Body Text"/>
    <w:basedOn w:val="Normal"/>
    <w:link w:val="BodyTextChar"/>
    <w:rsid w:val="00342C2D"/>
    <w:pPr>
      <w:tabs>
        <w:tab w:val="left" w:pos="720"/>
      </w:tabs>
    </w:pPr>
    <w:rPr>
      <w:rFonts w:ascii="Times New Roman" w:hAnsi="Times New Roman"/>
    </w:rPr>
  </w:style>
  <w:style w:type="character" w:customStyle="1" w:styleId="BodyTextChar">
    <w:name w:val="Body Text Char"/>
    <w:link w:val="BodyText"/>
    <w:locked/>
    <w:rsid w:val="00E07EBF"/>
    <w:rPr>
      <w:sz w:val="24"/>
    </w:rPr>
  </w:style>
  <w:style w:type="paragraph" w:styleId="Footer">
    <w:name w:val="footer"/>
    <w:basedOn w:val="Normal"/>
    <w:link w:val="FooterChar"/>
    <w:rsid w:val="00AD18EB"/>
    <w:pPr>
      <w:tabs>
        <w:tab w:val="center" w:pos="4320"/>
        <w:tab w:val="right" w:pos="8640"/>
      </w:tabs>
    </w:pPr>
  </w:style>
  <w:style w:type="character" w:customStyle="1" w:styleId="FooterChar">
    <w:name w:val="Footer Char"/>
    <w:link w:val="Footer"/>
    <w:semiHidden/>
    <w:locked/>
    <w:rPr>
      <w:rFonts w:ascii="Courier New" w:hAnsi="Courier New"/>
      <w:sz w:val="24"/>
    </w:rPr>
  </w:style>
  <w:style w:type="paragraph" w:styleId="BalloonText">
    <w:name w:val="Balloon Text"/>
    <w:basedOn w:val="Normal"/>
    <w:link w:val="BalloonTextChar"/>
    <w:semiHidden/>
    <w:rsid w:val="005605C2"/>
    <w:rPr>
      <w:rFonts w:ascii="Times New Roman" w:hAnsi="Times New Roman"/>
      <w:sz w:val="20"/>
    </w:rPr>
  </w:style>
  <w:style w:type="character" w:customStyle="1" w:styleId="BalloonTextChar">
    <w:name w:val="Balloon Text Char"/>
    <w:link w:val="BalloonText"/>
    <w:semiHidden/>
    <w:locked/>
    <w:rsid w:val="005605C2"/>
  </w:style>
  <w:style w:type="character" w:styleId="CommentReference">
    <w:name w:val="annotation reference"/>
    <w:rsid w:val="00307397"/>
    <w:rPr>
      <w:sz w:val="16"/>
    </w:rPr>
  </w:style>
  <w:style w:type="paragraph" w:styleId="CommentText">
    <w:name w:val="annotation text"/>
    <w:basedOn w:val="Normal"/>
    <w:link w:val="CommentTextChar"/>
    <w:rsid w:val="00307397"/>
    <w:rPr>
      <w:sz w:val="20"/>
    </w:rPr>
  </w:style>
  <w:style w:type="character" w:customStyle="1" w:styleId="CommentTextChar">
    <w:name w:val="Comment Text Char"/>
    <w:link w:val="CommentText"/>
    <w:locked/>
    <w:rsid w:val="00307397"/>
    <w:rPr>
      <w:rFonts w:ascii="Courier New" w:hAnsi="Courier New"/>
    </w:rPr>
  </w:style>
  <w:style w:type="paragraph" w:styleId="CommentSubject">
    <w:name w:val="annotation subject"/>
    <w:basedOn w:val="CommentText"/>
    <w:next w:val="CommentText"/>
    <w:link w:val="CommentSubjectChar"/>
    <w:rsid w:val="00307397"/>
    <w:rPr>
      <w:b/>
    </w:rPr>
  </w:style>
  <w:style w:type="character" w:customStyle="1" w:styleId="CommentSubjectChar">
    <w:name w:val="Comment Subject Char"/>
    <w:link w:val="CommentSubject"/>
    <w:locked/>
    <w:rsid w:val="00307397"/>
    <w:rPr>
      <w:rFonts w:ascii="Courier New" w:hAnsi="Courier New"/>
      <w:b/>
    </w:rPr>
  </w:style>
  <w:style w:type="table" w:styleId="TableGrid">
    <w:name w:val="Table Grid"/>
    <w:basedOn w:val="TableNormal"/>
    <w:rsid w:val="00352D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semiHidden/>
    <w:rsid w:val="00FB639C"/>
    <w:rPr>
      <w:rFonts w:ascii="Courier New" w:hAnsi="Courier New"/>
      <w:sz w:val="24"/>
    </w:rPr>
  </w:style>
  <w:style w:type="character" w:styleId="PageNumber">
    <w:name w:val="page number"/>
    <w:basedOn w:val="DefaultParagraphFont"/>
    <w:rsid w:val="003450E7"/>
  </w:style>
  <w:style w:type="paragraph" w:styleId="NormalWeb">
    <w:name w:val="Normal (Web)"/>
    <w:basedOn w:val="Normal"/>
    <w:uiPriority w:val="99"/>
    <w:unhideWhenUsed/>
    <w:rsid w:val="00522DC0"/>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1346085">
      <w:bodyDiv w:val="1"/>
      <w:marLeft w:val="0"/>
      <w:marRight w:val="0"/>
      <w:marTop w:val="0"/>
      <w:marBottom w:val="0"/>
      <w:divBdr>
        <w:top w:val="none" w:sz="0" w:space="0" w:color="auto"/>
        <w:left w:val="none" w:sz="0" w:space="0" w:color="auto"/>
        <w:bottom w:val="none" w:sz="0" w:space="0" w:color="auto"/>
        <w:right w:val="none" w:sz="0" w:space="0" w:color="auto"/>
      </w:divBdr>
    </w:div>
    <w:div w:id="192235340">
      <w:bodyDiv w:val="1"/>
      <w:marLeft w:val="0"/>
      <w:marRight w:val="0"/>
      <w:marTop w:val="0"/>
      <w:marBottom w:val="0"/>
      <w:divBdr>
        <w:top w:val="none" w:sz="0" w:space="0" w:color="auto"/>
        <w:left w:val="none" w:sz="0" w:space="0" w:color="auto"/>
        <w:bottom w:val="none" w:sz="0" w:space="0" w:color="auto"/>
        <w:right w:val="none" w:sz="0" w:space="0" w:color="auto"/>
      </w:divBdr>
    </w:div>
    <w:div w:id="463819039">
      <w:bodyDiv w:val="1"/>
      <w:marLeft w:val="0"/>
      <w:marRight w:val="0"/>
      <w:marTop w:val="0"/>
      <w:marBottom w:val="0"/>
      <w:divBdr>
        <w:top w:val="none" w:sz="0" w:space="0" w:color="auto"/>
        <w:left w:val="none" w:sz="0" w:space="0" w:color="auto"/>
        <w:bottom w:val="none" w:sz="0" w:space="0" w:color="auto"/>
        <w:right w:val="none" w:sz="0" w:space="0" w:color="auto"/>
      </w:divBdr>
    </w:div>
    <w:div w:id="957418567">
      <w:bodyDiv w:val="1"/>
      <w:marLeft w:val="0"/>
      <w:marRight w:val="0"/>
      <w:marTop w:val="0"/>
      <w:marBottom w:val="0"/>
      <w:divBdr>
        <w:top w:val="none" w:sz="0" w:space="0" w:color="auto"/>
        <w:left w:val="none" w:sz="0" w:space="0" w:color="auto"/>
        <w:bottom w:val="none" w:sz="0" w:space="0" w:color="auto"/>
        <w:right w:val="none" w:sz="0" w:space="0" w:color="auto"/>
      </w:divBdr>
    </w:div>
    <w:div w:id="1270163187">
      <w:bodyDiv w:val="1"/>
      <w:marLeft w:val="0"/>
      <w:marRight w:val="0"/>
      <w:marTop w:val="0"/>
      <w:marBottom w:val="0"/>
      <w:divBdr>
        <w:top w:val="none" w:sz="0" w:space="0" w:color="auto"/>
        <w:left w:val="none" w:sz="0" w:space="0" w:color="auto"/>
        <w:bottom w:val="none" w:sz="0" w:space="0" w:color="auto"/>
        <w:right w:val="none" w:sz="0" w:space="0" w:color="auto"/>
      </w:divBdr>
    </w:div>
    <w:div w:id="1363944599">
      <w:bodyDiv w:val="1"/>
      <w:marLeft w:val="0"/>
      <w:marRight w:val="0"/>
      <w:marTop w:val="0"/>
      <w:marBottom w:val="0"/>
      <w:divBdr>
        <w:top w:val="none" w:sz="0" w:space="0" w:color="auto"/>
        <w:left w:val="none" w:sz="0" w:space="0" w:color="auto"/>
        <w:bottom w:val="none" w:sz="0" w:space="0" w:color="auto"/>
        <w:right w:val="none" w:sz="0" w:space="0" w:color="auto"/>
      </w:divBdr>
    </w:div>
    <w:div w:id="1582333419">
      <w:bodyDiv w:val="1"/>
      <w:marLeft w:val="0"/>
      <w:marRight w:val="0"/>
      <w:marTop w:val="0"/>
      <w:marBottom w:val="0"/>
      <w:divBdr>
        <w:top w:val="none" w:sz="0" w:space="0" w:color="auto"/>
        <w:left w:val="none" w:sz="0" w:space="0" w:color="auto"/>
        <w:bottom w:val="none" w:sz="0" w:space="0" w:color="auto"/>
        <w:right w:val="none" w:sz="0" w:space="0" w:color="auto"/>
      </w:divBdr>
    </w:div>
    <w:div w:id="166396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8CB80-9F05-4200-976F-2B24F677DB0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7401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Section</vt:lpstr>
    </vt:vector>
  </TitlesOfParts>
  <Company>DHCFP</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creator>hlee</dc:creator>
  <cp:lastModifiedBy>Sousa, Pam (EHS)</cp:lastModifiedBy>
  <cp:revision>2</cp:revision>
  <cp:lastPrinted>2017-11-01T11:42:00Z</cp:lastPrinted>
  <dcterms:created xsi:type="dcterms:W3CDTF">2024-12-31T17:26:00Z</dcterms:created>
  <dcterms:modified xsi:type="dcterms:W3CDTF">2024-12-31T17:26:00Z</dcterms:modified>
</cp:coreProperties>
</file>