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2531" w14:textId="77777777" w:rsidR="00F90BB2" w:rsidRPr="00A941C5" w:rsidRDefault="00F90BB2" w:rsidP="00F90BB2">
      <w:pPr>
        <w:spacing w:before="240"/>
        <w:ind w:left="360" w:right="360"/>
        <w:rPr>
          <w:rFonts w:ascii="Times New Roman" w:hAnsi="Times New Roman" w:cs="Times New Roman"/>
          <w:sz w:val="24"/>
          <w:szCs w:val="24"/>
          <w:lang w:val="es-419"/>
        </w:rPr>
      </w:pPr>
      <w:r>
        <w:rPr>
          <w:rFonts w:ascii="Times New Roman" w:eastAsia="Times New Roman" w:hAnsi="Times New Roman" w:cs="Times New Roman"/>
          <w:sz w:val="24"/>
          <w:szCs w:val="24"/>
          <w:lang w:val="es-ES_tradnl"/>
        </w:rPr>
        <w:t>Ref.: Tarifa diferencial para los PCA que realizan tareas de atención compleja</w:t>
      </w:r>
    </w:p>
    <w:p w14:paraId="18F0948E" w14:textId="77777777" w:rsidR="00F90BB2" w:rsidRPr="00A941C5" w:rsidRDefault="00F90BB2" w:rsidP="00F90BB2">
      <w:pPr>
        <w:ind w:left="360" w:right="360"/>
        <w:rPr>
          <w:rFonts w:ascii="Times New Roman" w:hAnsi="Times New Roman" w:cs="Times New Roman"/>
          <w:sz w:val="24"/>
          <w:szCs w:val="24"/>
          <w:lang w:val="es-419"/>
        </w:rPr>
      </w:pPr>
    </w:p>
    <w:p w14:paraId="607FD790" w14:textId="77777777" w:rsidR="00F90BB2" w:rsidRPr="00A941C5" w:rsidRDefault="00F90BB2" w:rsidP="00F90BB2">
      <w:pPr>
        <w:spacing w:after="120"/>
        <w:ind w:left="360" w:right="360"/>
        <w:rPr>
          <w:rFonts w:ascii="Times New Roman" w:hAnsi="Times New Roman" w:cs="Times New Roman"/>
          <w:sz w:val="24"/>
          <w:szCs w:val="24"/>
          <w:lang w:val="es-419"/>
        </w:rPr>
      </w:pPr>
      <w:r>
        <w:rPr>
          <w:rFonts w:ascii="Times New Roman" w:eastAsia="Times New Roman" w:hAnsi="Times New Roman" w:cs="Times New Roman"/>
          <w:sz w:val="24"/>
          <w:szCs w:val="24"/>
          <w:lang w:val="es-ES_tradnl"/>
        </w:rPr>
        <w:t>Estimado PCA:</w:t>
      </w:r>
    </w:p>
    <w:p w14:paraId="237D9032" w14:textId="77777777" w:rsidR="00F90BB2" w:rsidRPr="00A941C5" w:rsidRDefault="00F90BB2" w:rsidP="00F90BB2">
      <w:pPr>
        <w:spacing w:after="120" w:line="259" w:lineRule="auto"/>
        <w:ind w:left="360" w:right="360"/>
        <w:rPr>
          <w:rFonts w:ascii="Times New Roman" w:hAnsi="Times New Roman" w:cs="Times New Roman"/>
          <w:sz w:val="24"/>
          <w:szCs w:val="24"/>
          <w:lang w:val="es-419"/>
        </w:rPr>
      </w:pPr>
      <w:r>
        <w:rPr>
          <w:rFonts w:ascii="Times New Roman" w:eastAsia="Times New Roman" w:hAnsi="Times New Roman" w:cs="Times New Roman"/>
          <w:sz w:val="24"/>
          <w:szCs w:val="24"/>
          <w:lang w:val="es-ES_tradnl"/>
        </w:rPr>
        <w:t>A partir del 1 de enero de 2026, se les pagará el aumento de $3.25 por hora correspondiente a la tarifa diferencial por realizar tareas de atención compleja a los PCA que trabajen para consumidores que requieren asistencia física con la estimulación digital del recto (DRS) o la nutrición enteral con sonda (sondas G o J) y que tengan estas tareas aprobadas en su evaluación de PCA.</w:t>
      </w:r>
    </w:p>
    <w:p w14:paraId="2311A2AF" w14:textId="77777777" w:rsidR="00F90BB2" w:rsidRPr="00A941C5" w:rsidRDefault="00F90BB2" w:rsidP="00F90BB2">
      <w:pPr>
        <w:spacing w:after="120" w:line="259" w:lineRule="auto"/>
        <w:ind w:left="360" w:right="360"/>
        <w:rPr>
          <w:rFonts w:ascii="Times New Roman" w:hAnsi="Times New Roman" w:cs="Times New Roman"/>
          <w:sz w:val="24"/>
          <w:szCs w:val="24"/>
          <w:lang w:val="es-419"/>
        </w:rPr>
      </w:pPr>
      <w:r>
        <w:rPr>
          <w:rFonts w:ascii="Times New Roman" w:eastAsia="Times New Roman" w:hAnsi="Times New Roman" w:cs="Times New Roman"/>
          <w:sz w:val="24"/>
          <w:szCs w:val="24"/>
          <w:lang w:val="es-ES_tradnl"/>
        </w:rPr>
        <w:t>Los PCA podrán cobrar la tarifa con aumento únicamente si se cumplen las dos condiciones siguientes.</w:t>
      </w:r>
    </w:p>
    <w:p w14:paraId="769AE937" w14:textId="77777777" w:rsidR="00F90BB2" w:rsidRPr="00A941C5" w:rsidRDefault="00F90BB2" w:rsidP="00F90BB2">
      <w:pPr>
        <w:pStyle w:val="ListParagraph"/>
        <w:numPr>
          <w:ilvl w:val="0"/>
          <w:numId w:val="6"/>
        </w:numPr>
        <w:spacing w:after="120"/>
        <w:ind w:left="1080" w:right="360"/>
        <w:rPr>
          <w:rFonts w:ascii="Times New Roman" w:hAnsi="Times New Roman" w:cs="Times New Roman"/>
          <w:sz w:val="24"/>
          <w:szCs w:val="24"/>
          <w:lang w:val="es-419"/>
        </w:rPr>
      </w:pPr>
      <w:r>
        <w:rPr>
          <w:rFonts w:ascii="Times New Roman" w:eastAsia="Times New Roman" w:hAnsi="Times New Roman" w:cs="Times New Roman"/>
          <w:sz w:val="24"/>
          <w:szCs w:val="24"/>
          <w:lang w:val="es-ES_tradnl"/>
        </w:rPr>
        <w:t>El consumidor tiene en su evaluación una autorización previa que refleje por lo menos una de las tareas de atención compleja anteriormente mencionadas; y</w:t>
      </w:r>
    </w:p>
    <w:p w14:paraId="2FF1D46C" w14:textId="77777777" w:rsidR="00F90BB2" w:rsidRPr="00A941C5" w:rsidRDefault="00F90BB2" w:rsidP="00F90BB2">
      <w:pPr>
        <w:pStyle w:val="ListParagraph"/>
        <w:numPr>
          <w:ilvl w:val="0"/>
          <w:numId w:val="6"/>
        </w:numPr>
        <w:spacing w:after="120" w:line="240" w:lineRule="auto"/>
        <w:ind w:left="1080" w:right="360"/>
        <w:rPr>
          <w:rFonts w:ascii="Times New Roman" w:hAnsi="Times New Roman" w:cs="Times New Roman"/>
          <w:sz w:val="24"/>
          <w:szCs w:val="24"/>
          <w:lang w:val="es-419"/>
        </w:rPr>
      </w:pPr>
      <w:r>
        <w:rPr>
          <w:rFonts w:ascii="Times New Roman" w:eastAsia="Times New Roman" w:hAnsi="Times New Roman" w:cs="Times New Roman"/>
          <w:sz w:val="24"/>
          <w:szCs w:val="24"/>
          <w:lang w:val="es-ES_tradnl"/>
        </w:rPr>
        <w:t>El PCA ha completado la Orientación para el Nuevo PCA (NHO) o está exento de completarla.</w:t>
      </w:r>
    </w:p>
    <w:p w14:paraId="6B6F0D5F" w14:textId="77777777" w:rsidR="00F90BB2" w:rsidRPr="00A941C5" w:rsidRDefault="00F90BB2" w:rsidP="00F90BB2">
      <w:pPr>
        <w:spacing w:after="120"/>
        <w:ind w:left="360" w:right="360"/>
        <w:rPr>
          <w:rFonts w:ascii="Times New Roman" w:hAnsi="Times New Roman" w:cs="Times New Roman"/>
          <w:sz w:val="24"/>
          <w:szCs w:val="24"/>
          <w:lang w:val="es-419"/>
        </w:rPr>
      </w:pPr>
      <w:r>
        <w:rPr>
          <w:rFonts w:ascii="Times New Roman" w:eastAsia="Times New Roman" w:hAnsi="Times New Roman" w:cs="Times New Roman"/>
          <w:sz w:val="24"/>
          <w:szCs w:val="24"/>
          <w:lang w:val="es-ES_tradnl"/>
        </w:rPr>
        <w:t xml:space="preserve">Para recibir la tarifa diferencial a partir del 1 de enero de 2026, por favor, verifique con su consumidor y asegúrese de que tenga por lo menos una de estas dos tareas aprobada en su evaluación. Además, por favor, asegúrese de haber completado la NHO si así se lo exigen. Si usted no está seguro de su situación respecto de la NHO, por favor, comuníquese con el Intermediario Fiscal (FI) de Tempus </w:t>
      </w:r>
      <w:proofErr w:type="spellStart"/>
      <w:r>
        <w:rPr>
          <w:rFonts w:ascii="Times New Roman" w:eastAsia="Times New Roman" w:hAnsi="Times New Roman" w:cs="Times New Roman"/>
          <w:sz w:val="24"/>
          <w:szCs w:val="24"/>
          <w:lang w:val="es-ES_tradnl"/>
        </w:rPr>
        <w:t>Unlimited</w:t>
      </w:r>
      <w:proofErr w:type="spellEnd"/>
      <w:r>
        <w:rPr>
          <w:rFonts w:ascii="Times New Roman" w:eastAsia="Times New Roman" w:hAnsi="Times New Roman" w:cs="Times New Roman"/>
          <w:sz w:val="24"/>
          <w:szCs w:val="24"/>
          <w:lang w:val="es-ES_tradnl"/>
        </w:rPr>
        <w:t>, al (877) 479-7577. A continuación, encontrará información sobre cómo completar la NHO.</w:t>
      </w:r>
    </w:p>
    <w:p w14:paraId="1E60E30F" w14:textId="77777777" w:rsidR="00F90BB2" w:rsidRPr="00A941C5" w:rsidRDefault="00F90BB2" w:rsidP="00F90BB2">
      <w:pPr>
        <w:pStyle w:val="Heading2"/>
        <w:rPr>
          <w:lang w:val="es-419"/>
        </w:rPr>
      </w:pPr>
      <w:r>
        <w:rPr>
          <w:rFonts w:ascii="Calibri" w:eastAsia="Calibri" w:hAnsi="Calibri" w:cs="Calibri"/>
          <w:lang w:val="es-ES_tradnl"/>
        </w:rPr>
        <w:t>ORIENTACIÓN PARA EL NUEVO PCA (NHO)</w:t>
      </w:r>
    </w:p>
    <w:p w14:paraId="05F37F82" w14:textId="77777777" w:rsidR="00F90BB2" w:rsidRPr="00D605DA" w:rsidRDefault="00F90BB2" w:rsidP="00F90BB2">
      <w:pPr>
        <w:spacing w:after="120"/>
        <w:ind w:left="360" w:right="360"/>
        <w:rPr>
          <w:rFonts w:ascii="Times New Roman" w:hAnsi="Times New Roman" w:cs="Times New Roman"/>
          <w:sz w:val="24"/>
          <w:szCs w:val="24"/>
        </w:rPr>
      </w:pPr>
      <w:r>
        <w:rPr>
          <w:rFonts w:ascii="Times New Roman" w:eastAsia="Times New Roman" w:hAnsi="Times New Roman" w:cs="Times New Roman"/>
          <w:sz w:val="24"/>
          <w:szCs w:val="24"/>
          <w:lang w:val="es-ES_tradnl"/>
        </w:rPr>
        <w:t>No se le puede pagar la tarifa con aumento a un PCA que no haya realizado la NHO. Para completar la orientación, elija entre estas dos opciones.</w:t>
      </w:r>
    </w:p>
    <w:p w14:paraId="696F5585" w14:textId="77777777" w:rsidR="00F90BB2" w:rsidRPr="00A941C5" w:rsidRDefault="00F90BB2" w:rsidP="00F90BB2">
      <w:pPr>
        <w:numPr>
          <w:ilvl w:val="0"/>
          <w:numId w:val="7"/>
        </w:numPr>
        <w:spacing w:after="120"/>
        <w:ind w:left="720" w:right="360"/>
        <w:rPr>
          <w:rFonts w:ascii="Times New Roman" w:eastAsia="Times New Roman" w:hAnsi="Times New Roman" w:cs="Times New Roman"/>
          <w:i/>
          <w:iCs/>
          <w:color w:val="000000"/>
          <w:sz w:val="24"/>
          <w:szCs w:val="24"/>
          <w:lang w:val="es-419"/>
        </w:rPr>
      </w:pPr>
      <w:r>
        <w:rPr>
          <w:rFonts w:ascii="Times New Roman" w:eastAsia="Times New Roman" w:hAnsi="Times New Roman" w:cs="Times New Roman"/>
          <w:b/>
          <w:bCs/>
          <w:i/>
          <w:iCs/>
          <w:color w:val="000000"/>
          <w:sz w:val="24"/>
          <w:szCs w:val="24"/>
          <w:u w:val="single"/>
          <w:lang w:val="es-ES_tradnl"/>
        </w:rPr>
        <w:t>Enseñanza de la NHO por parte del consumidor</w:t>
      </w:r>
      <w:r>
        <w:rPr>
          <w:rFonts w:ascii="Times New Roman" w:eastAsia="Times New Roman" w:hAnsi="Times New Roman" w:cs="Times New Roman"/>
          <w:b/>
          <w:bCs/>
          <w:i/>
          <w:iCs/>
          <w:color w:val="000000"/>
          <w:sz w:val="24"/>
          <w:szCs w:val="24"/>
          <w:lang w:val="es-ES_tradnl"/>
        </w:rPr>
        <w:t>:</w:t>
      </w:r>
    </w:p>
    <w:p w14:paraId="6F30D177" w14:textId="77777777" w:rsidR="00F90BB2" w:rsidRPr="00A941C5" w:rsidRDefault="00F90BB2" w:rsidP="00F90BB2">
      <w:pPr>
        <w:pStyle w:val="ListParagraph"/>
        <w:numPr>
          <w:ilvl w:val="1"/>
          <w:numId w:val="7"/>
        </w:numPr>
        <w:spacing w:after="120" w:line="240" w:lineRule="auto"/>
        <w:ind w:left="1080" w:right="360"/>
        <w:contextualSpacing w:val="0"/>
        <w:rPr>
          <w:rFonts w:ascii="Times New Roman" w:eastAsia="Times New Roman" w:hAnsi="Times New Roman" w:cs="Times New Roman"/>
          <w:i/>
          <w:iCs/>
          <w:color w:val="000000"/>
          <w:sz w:val="24"/>
          <w:szCs w:val="24"/>
          <w:lang w:val="es-419"/>
        </w:rPr>
      </w:pPr>
      <w:r>
        <w:rPr>
          <w:rFonts w:ascii="Times New Roman" w:eastAsia="Times New Roman" w:hAnsi="Times New Roman" w:cs="Times New Roman"/>
          <w:i/>
          <w:iCs/>
          <w:color w:val="000000"/>
          <w:sz w:val="24"/>
          <w:szCs w:val="24"/>
          <w:lang w:val="es-ES_tradnl"/>
        </w:rPr>
        <w:t xml:space="preserve">Los consumidores (o sus representantes) pueden enseñar la Parte 1 de la NHO a su PCA dentro de los tres primeros meses de la fecha de haberlo contratado. Por favor, comuníquese con el Intermediario Fiscal (FI) de Tempus </w:t>
      </w:r>
      <w:proofErr w:type="spellStart"/>
      <w:r>
        <w:rPr>
          <w:rFonts w:ascii="Times New Roman" w:eastAsia="Times New Roman" w:hAnsi="Times New Roman" w:cs="Times New Roman"/>
          <w:i/>
          <w:iCs/>
          <w:color w:val="000000"/>
          <w:sz w:val="24"/>
          <w:szCs w:val="24"/>
          <w:lang w:val="es-ES_tradnl"/>
        </w:rPr>
        <w:t>Unlimited</w:t>
      </w:r>
      <w:proofErr w:type="spellEnd"/>
      <w:r>
        <w:rPr>
          <w:rFonts w:ascii="Times New Roman" w:eastAsia="Times New Roman" w:hAnsi="Times New Roman" w:cs="Times New Roman"/>
          <w:i/>
          <w:iCs/>
          <w:color w:val="000000"/>
          <w:sz w:val="24"/>
          <w:szCs w:val="24"/>
          <w:lang w:val="es-ES_tradnl"/>
        </w:rPr>
        <w:t>, al (877) 479-7577, para solicitar más información sobre esta opción autodirigida.</w:t>
      </w:r>
    </w:p>
    <w:p w14:paraId="3EE0AFA0" w14:textId="77777777" w:rsidR="00F90BB2" w:rsidRPr="00A941C5" w:rsidRDefault="00F90BB2" w:rsidP="00F90BB2">
      <w:pPr>
        <w:pStyle w:val="ListParagraph"/>
        <w:numPr>
          <w:ilvl w:val="1"/>
          <w:numId w:val="7"/>
        </w:numPr>
        <w:spacing w:after="120" w:line="240" w:lineRule="auto"/>
        <w:ind w:left="1080" w:right="360"/>
        <w:contextualSpacing w:val="0"/>
        <w:rPr>
          <w:rFonts w:ascii="Times New Roman" w:eastAsia="Times New Roman" w:hAnsi="Times New Roman" w:cs="Times New Roman"/>
          <w:i/>
          <w:iCs/>
          <w:sz w:val="24"/>
          <w:szCs w:val="24"/>
          <w:lang w:val="es-419"/>
        </w:rPr>
      </w:pPr>
      <w:r>
        <w:rPr>
          <w:rFonts w:ascii="Times New Roman" w:eastAsia="Times New Roman" w:hAnsi="Times New Roman" w:cs="Times New Roman"/>
          <w:b/>
          <w:bCs/>
          <w:i/>
          <w:iCs/>
          <w:sz w:val="24"/>
          <w:szCs w:val="24"/>
          <w:lang w:val="es-ES_tradnl"/>
        </w:rPr>
        <w:t>Luego los PCA completarán la Parte 2</w:t>
      </w:r>
      <w:r>
        <w:rPr>
          <w:rFonts w:ascii="Times New Roman" w:eastAsia="Times New Roman" w:hAnsi="Times New Roman" w:cs="Times New Roman"/>
          <w:i/>
          <w:iCs/>
          <w:sz w:val="24"/>
          <w:szCs w:val="24"/>
          <w:lang w:val="es-ES_tradnl"/>
        </w:rPr>
        <w:t xml:space="preserve"> de la NHO participando en una sesión grupal. Por favor, comuníquese con el Beneficio de capacitación para realizar cuidados en el hogar, al (877) 409</w:t>
      </w:r>
      <w:r>
        <w:rPr>
          <w:rFonts w:ascii="Times New Roman" w:eastAsia="Times New Roman" w:hAnsi="Times New Roman" w:cs="Times New Roman"/>
          <w:i/>
          <w:iCs/>
          <w:sz w:val="24"/>
          <w:szCs w:val="24"/>
          <w:vertAlign w:val="subscript"/>
          <w:lang w:val="es-ES_tradnl"/>
        </w:rPr>
        <w:noBreakHyphen/>
      </w:r>
      <w:r>
        <w:rPr>
          <w:rFonts w:ascii="Times New Roman" w:eastAsia="Times New Roman" w:hAnsi="Times New Roman" w:cs="Times New Roman"/>
          <w:i/>
          <w:iCs/>
          <w:sz w:val="24"/>
          <w:szCs w:val="24"/>
          <w:lang w:val="es-ES_tradnl"/>
        </w:rPr>
        <w:t xml:space="preserve">8283, y elija la opción 7 para inscribirse en la orientación. También puede inscribirse en línea, en </w:t>
      </w:r>
      <w:r>
        <w:rPr>
          <w:rFonts w:ascii="Times New Roman" w:eastAsia="Times New Roman" w:hAnsi="Times New Roman" w:cs="Times New Roman"/>
          <w:i/>
          <w:iCs/>
          <w:sz w:val="24"/>
          <w:szCs w:val="24"/>
          <w:u w:val="single"/>
          <w:lang w:val="es-ES_tradnl"/>
        </w:rPr>
        <w:t>http://bit.ly/pcanho</w:t>
      </w:r>
      <w:r>
        <w:rPr>
          <w:rFonts w:ascii="Times New Roman" w:eastAsia="Times New Roman" w:hAnsi="Times New Roman" w:cs="Times New Roman"/>
          <w:i/>
          <w:iCs/>
          <w:sz w:val="24"/>
          <w:szCs w:val="24"/>
          <w:lang w:val="es-ES_tradnl"/>
        </w:rPr>
        <w:t>.</w:t>
      </w:r>
    </w:p>
    <w:p w14:paraId="4CBE6E75" w14:textId="77777777" w:rsidR="00F90BB2" w:rsidRPr="00D2045F" w:rsidRDefault="00F90BB2" w:rsidP="00F90BB2">
      <w:pPr>
        <w:pStyle w:val="ListParagraph"/>
        <w:numPr>
          <w:ilvl w:val="0"/>
          <w:numId w:val="7"/>
        </w:numPr>
        <w:spacing w:after="120" w:line="240" w:lineRule="auto"/>
        <w:ind w:left="630" w:right="360"/>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u w:val="single"/>
          <w:lang w:val="es-ES_tradnl"/>
        </w:rPr>
        <w:t>Sesión grupal de NHO</w:t>
      </w:r>
      <w:r>
        <w:rPr>
          <w:rFonts w:ascii="Times New Roman" w:eastAsia="Times New Roman" w:hAnsi="Times New Roman" w:cs="Times New Roman"/>
          <w:b/>
          <w:bCs/>
          <w:i/>
          <w:iCs/>
          <w:sz w:val="24"/>
          <w:szCs w:val="24"/>
          <w:lang w:val="es-ES_tradnl"/>
        </w:rPr>
        <w:t>:</w:t>
      </w:r>
    </w:p>
    <w:p w14:paraId="40A05678" w14:textId="77777777" w:rsidR="00F90BB2" w:rsidRPr="00A941C5" w:rsidRDefault="00F90BB2" w:rsidP="00F90BB2">
      <w:pPr>
        <w:spacing w:after="120"/>
        <w:ind w:left="1080" w:right="-270"/>
        <w:rPr>
          <w:rFonts w:ascii="Times New Roman" w:eastAsia="Times New Roman" w:hAnsi="Times New Roman" w:cs="Times New Roman"/>
          <w:i/>
          <w:iCs/>
          <w:sz w:val="24"/>
          <w:szCs w:val="24"/>
          <w:lang w:val="es-419"/>
        </w:rPr>
      </w:pPr>
      <w:r>
        <w:rPr>
          <w:rFonts w:ascii="Times New Roman" w:eastAsia="Times New Roman" w:hAnsi="Times New Roman" w:cs="Times New Roman"/>
          <w:i/>
          <w:iCs/>
          <w:sz w:val="24"/>
          <w:szCs w:val="24"/>
          <w:lang w:val="es-ES_tradnl"/>
        </w:rPr>
        <w:t xml:space="preserve">Usted puede completar las Partes 1 y 2 de la NHO participando en una sesión grupal. Comuníquese con el Beneficio de capacitación para realizar cuidados en el hogar, al (877) 409-8283, y elija la opción 7 para inscribirse en la orientación. También puede inscribirse en línea, en </w:t>
      </w:r>
      <w:r>
        <w:rPr>
          <w:rFonts w:ascii="Times New Roman" w:eastAsia="Times New Roman" w:hAnsi="Times New Roman" w:cs="Times New Roman"/>
          <w:i/>
          <w:iCs/>
          <w:sz w:val="24"/>
          <w:szCs w:val="24"/>
          <w:u w:val="single"/>
          <w:lang w:val="es-ES_tradnl"/>
        </w:rPr>
        <w:t>http://bit.ly/pcanho</w:t>
      </w:r>
      <w:r>
        <w:rPr>
          <w:rFonts w:ascii="Times New Roman" w:eastAsia="Times New Roman" w:hAnsi="Times New Roman" w:cs="Times New Roman"/>
          <w:i/>
          <w:iCs/>
          <w:sz w:val="24"/>
          <w:szCs w:val="24"/>
          <w:lang w:val="es-ES_tradnl"/>
        </w:rPr>
        <w:t>.</w:t>
      </w:r>
    </w:p>
    <w:p w14:paraId="62221CDF" w14:textId="77777777" w:rsidR="00F90BB2" w:rsidRPr="00A941C5" w:rsidRDefault="00F90BB2" w:rsidP="00F90BB2">
      <w:pPr>
        <w:spacing w:after="120"/>
        <w:ind w:left="360" w:right="360"/>
        <w:rPr>
          <w:rFonts w:ascii="Times New Roman" w:hAnsi="Times New Roman" w:cs="Times New Roman"/>
          <w:sz w:val="24"/>
          <w:szCs w:val="24"/>
          <w:lang w:val="es-419"/>
        </w:rPr>
      </w:pPr>
      <w:r>
        <w:rPr>
          <w:rFonts w:ascii="Times New Roman" w:eastAsia="Times New Roman" w:hAnsi="Times New Roman" w:cs="Times New Roman"/>
          <w:sz w:val="24"/>
          <w:szCs w:val="24"/>
          <w:lang w:val="es-ES_tradnl"/>
        </w:rPr>
        <w:t>Por favor, tenga en cuenta lo siguiente: Esta carta no otorga ninguna exención de la NHO ni los beneficios asociados a la tarifa diferencial para los PCA que realizan tareas de atención compleja.</w:t>
      </w:r>
    </w:p>
    <w:p w14:paraId="51BA8AB3" w14:textId="77777777" w:rsidR="00F90BB2" w:rsidRPr="00D605DA" w:rsidRDefault="00F90BB2" w:rsidP="00F90BB2">
      <w:pPr>
        <w:spacing w:after="120"/>
        <w:ind w:left="360" w:right="360"/>
        <w:rPr>
          <w:rFonts w:ascii="Times New Roman" w:hAnsi="Times New Roman" w:cs="Times New Roman"/>
          <w:sz w:val="24"/>
          <w:szCs w:val="24"/>
        </w:rPr>
      </w:pPr>
      <w:r>
        <w:rPr>
          <w:rFonts w:ascii="Times New Roman" w:eastAsia="Times New Roman" w:hAnsi="Times New Roman" w:cs="Times New Roman"/>
          <w:sz w:val="24"/>
          <w:szCs w:val="24"/>
          <w:lang w:val="es-ES_tradnl"/>
        </w:rPr>
        <w:t>Atentamente,</w:t>
      </w:r>
    </w:p>
    <w:p w14:paraId="7C67E03F" w14:textId="77777777" w:rsidR="00F90BB2" w:rsidRPr="00D605DA" w:rsidRDefault="00F90BB2" w:rsidP="00F90BB2">
      <w:pPr>
        <w:spacing w:after="120"/>
        <w:ind w:left="360" w:right="360"/>
        <w:rPr>
          <w:rFonts w:ascii="Times New Roman" w:hAnsi="Times New Roman" w:cs="Times New Roman"/>
          <w:sz w:val="24"/>
          <w:szCs w:val="24"/>
        </w:rPr>
      </w:pPr>
      <w:proofErr w:type="spellStart"/>
      <w:r>
        <w:rPr>
          <w:rFonts w:ascii="Times New Roman" w:eastAsia="Times New Roman" w:hAnsi="Times New Roman" w:cs="Times New Roman"/>
          <w:sz w:val="24"/>
          <w:szCs w:val="24"/>
          <w:lang w:val="es-ES_tradnl"/>
        </w:rPr>
        <w:t>MassHealth</w:t>
      </w:r>
      <w:proofErr w:type="spellEnd"/>
    </w:p>
    <w:sectPr w:rsidR="00F90BB2" w:rsidRPr="00D605DA" w:rsidSect="00F90BB2">
      <w:footerReference w:type="default" r:id="rId11"/>
      <w:headerReference w:type="first" r:id="rId12"/>
      <w:footerReference w:type="first" r:id="rId13"/>
      <w:pgSz w:w="12240" w:h="15840"/>
      <w:pgMar w:top="300" w:right="720" w:bottom="720" w:left="720" w:header="33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E532" w14:textId="77777777" w:rsidR="006A7C22" w:rsidRDefault="006A7C22" w:rsidP="006A7C22">
      <w:r>
        <w:separator/>
      </w:r>
    </w:p>
  </w:endnote>
  <w:endnote w:type="continuationSeparator" w:id="0">
    <w:p w14:paraId="363923E5" w14:textId="77777777" w:rsidR="006A7C22" w:rsidRDefault="006A7C22" w:rsidP="006A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 Pro">
    <w:panose1 w:val="020B0504020202020204"/>
    <w:charset w:val="00"/>
    <w:family w:val="swiss"/>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4E3A" w14:textId="77777777" w:rsidR="00BB0DAD" w:rsidRPr="00D32EBF" w:rsidRDefault="00625012" w:rsidP="00BB0DAD">
    <w:pPr>
      <w:rPr>
        <w:sz w:val="16"/>
        <w:szCs w:val="16"/>
      </w:rPr>
    </w:pPr>
    <w:r>
      <w:rPr>
        <w:rFonts w:ascii="Calibri" w:eastAsia="Calibri" w:hAnsi="Calibri" w:cs="Times New Roman"/>
        <w:sz w:val="16"/>
        <w:szCs w:val="16"/>
        <w:lang w:val="es-ES_tradnl"/>
      </w:rPr>
      <w:t>PCA-ccpn-ES_2025-08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C58A" w14:textId="1CFCCF38" w:rsidR="009B355B" w:rsidRPr="00D32EBF" w:rsidRDefault="00625012" w:rsidP="00D32EBF">
    <w:pPr>
      <w:rPr>
        <w:sz w:val="16"/>
        <w:szCs w:val="16"/>
      </w:rPr>
    </w:pPr>
    <w:r>
      <w:rPr>
        <w:rFonts w:ascii="Calibri" w:eastAsia="Calibri" w:hAnsi="Calibri" w:cs="Times New Roman"/>
        <w:sz w:val="16"/>
        <w:szCs w:val="16"/>
        <w:lang w:val="es-ES_tradnl"/>
      </w:rPr>
      <w:t>PCA-ccpn</w:t>
    </w:r>
    <w:r w:rsidR="00F90BB2">
      <w:rPr>
        <w:rFonts w:ascii="Calibri" w:eastAsia="Calibri" w:hAnsi="Calibri" w:cs="Times New Roman"/>
        <w:sz w:val="16"/>
        <w:szCs w:val="16"/>
        <w:lang w:val="es-ES_tradnl"/>
      </w:rPr>
      <w:t>-ES</w:t>
    </w:r>
    <w:r>
      <w:rPr>
        <w:rFonts w:ascii="Calibri" w:eastAsia="Calibri" w:hAnsi="Calibri" w:cs="Times New Roman"/>
        <w:sz w:val="16"/>
        <w:szCs w:val="16"/>
        <w:lang w:val="es-ES_tradnl"/>
      </w:rPr>
      <w:t>_2025-08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0EE5" w14:textId="77777777" w:rsidR="006A7C22" w:rsidRDefault="006A7C22" w:rsidP="006A7C22">
      <w:r>
        <w:separator/>
      </w:r>
    </w:p>
  </w:footnote>
  <w:footnote w:type="continuationSeparator" w:id="0">
    <w:p w14:paraId="6E1BC8F2" w14:textId="77777777" w:rsidR="006A7C22" w:rsidRDefault="006A7C22" w:rsidP="006A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FD39" w14:textId="73758BB2" w:rsidR="00EE4CAE" w:rsidRPr="004F4A51" w:rsidRDefault="00625012" w:rsidP="00EE4CAE">
    <w:pPr>
      <w:pStyle w:val="Header"/>
      <w:rPr>
        <w:noProof/>
      </w:rPr>
    </w:pPr>
    <w:r w:rsidRPr="004F4A51">
      <w:rPr>
        <w:noProof/>
        <w:lang w:val="es-ES" w:eastAsia="es-ES"/>
      </w:rPr>
      <w:drawing>
        <wp:anchor distT="0" distB="0" distL="114300" distR="114300" simplePos="0" relativeHeight="251660288" behindDoc="0" locked="0" layoutInCell="1" allowOverlap="1" wp14:anchorId="0CDB3294" wp14:editId="50301BF3">
          <wp:simplePos x="0" y="0"/>
          <wp:positionH relativeFrom="column">
            <wp:posOffset>5562600</wp:posOffset>
          </wp:positionH>
          <wp:positionV relativeFrom="paragraph">
            <wp:posOffset>135255</wp:posOffset>
          </wp:positionV>
          <wp:extent cx="1179195" cy="597535"/>
          <wp:effectExtent l="0" t="0" r="1905" b="0"/>
          <wp:wrapNone/>
          <wp:docPr id="1701363190" name="Picture 170136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12601" name="Picture 345556983"/>
                  <pic:cNvPicPr/>
                </pic:nvPicPr>
                <pic:blipFill>
                  <a:blip r:embed="rId1">
                    <a:extLst>
                      <a:ext uri="{28A0092B-C50C-407E-A947-70E740481C1C}">
                        <a14:useLocalDpi xmlns:a14="http://schemas.microsoft.com/office/drawing/2010/main" val="0"/>
                      </a:ext>
                    </a:extLst>
                  </a:blip>
                  <a:stretch>
                    <a:fillRect/>
                  </a:stretch>
                </pic:blipFill>
                <pic:spPr>
                  <a:xfrm>
                    <a:off x="0" y="0"/>
                    <a:ext cx="1179195" cy="597535"/>
                  </a:xfrm>
                  <a:prstGeom prst="rect">
                    <a:avLst/>
                  </a:prstGeom>
                </pic:spPr>
              </pic:pic>
            </a:graphicData>
          </a:graphic>
        </wp:anchor>
      </w:drawing>
    </w:r>
    <w:r w:rsidR="005A5004" w:rsidRPr="004F4A51">
      <w:rPr>
        <w:noProof/>
        <w:lang w:val="es-ES" w:eastAsia="es-ES"/>
      </w:rPr>
      <w:drawing>
        <wp:anchor distT="0" distB="0" distL="114300" distR="114300" simplePos="0" relativeHeight="251661312" behindDoc="1" locked="0" layoutInCell="1" allowOverlap="1" wp14:anchorId="60AD1E5B" wp14:editId="6C72642B">
          <wp:simplePos x="0" y="0"/>
          <wp:positionH relativeFrom="column">
            <wp:posOffset>402590</wp:posOffset>
          </wp:positionH>
          <wp:positionV relativeFrom="paragraph">
            <wp:posOffset>8890</wp:posOffset>
          </wp:positionV>
          <wp:extent cx="1106424" cy="1307592"/>
          <wp:effectExtent l="0" t="0" r="0" b="6985"/>
          <wp:wrapNone/>
          <wp:docPr id="1193273742" name="Picture 119327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2796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6424" cy="1307592"/>
                  </a:xfrm>
                  <a:prstGeom prst="rect">
                    <a:avLst/>
                  </a:prstGeom>
                  <a:noFill/>
                </pic:spPr>
              </pic:pic>
            </a:graphicData>
          </a:graphic>
        </wp:anchor>
      </w:drawing>
    </w:r>
    <w:r w:rsidR="00195CDB">
      <w:rPr>
        <w:noProof/>
      </w:rPr>
      <mc:AlternateContent>
        <mc:Choice Requires="wps">
          <w:drawing>
            <wp:anchor distT="0" distB="0" distL="114300" distR="114300" simplePos="0" relativeHeight="251659264" behindDoc="0" locked="0" layoutInCell="1" allowOverlap="1" wp14:anchorId="7B79C106" wp14:editId="47145E61">
              <wp:simplePos x="0" y="0"/>
              <wp:positionH relativeFrom="margin">
                <wp:align>center</wp:align>
              </wp:positionH>
              <wp:positionV relativeFrom="paragraph">
                <wp:posOffset>95250</wp:posOffset>
              </wp:positionV>
              <wp:extent cx="3589020" cy="1114425"/>
              <wp:effectExtent l="0" t="0" r="1905" b="0"/>
              <wp:wrapNone/>
              <wp:docPr id="151010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09AE" w14:textId="77777777" w:rsidR="00EE4CAE" w:rsidRPr="009A5A73" w:rsidRDefault="00625012" w:rsidP="00EE4CAE">
                          <w:pPr>
                            <w:pStyle w:val="Header"/>
                            <w:jc w:val="center"/>
                            <w:rPr>
                              <w:sz w:val="20"/>
                            </w:rPr>
                          </w:pPr>
                          <w:r w:rsidRPr="009A5A73">
                            <w:t>EXECUTIVE OFFICE OF HEALTH AND HUMAN SERVICES</w:t>
                          </w:r>
                        </w:p>
                        <w:p w14:paraId="55530D7C" w14:textId="77777777" w:rsidR="00EE4CAE" w:rsidRPr="009A5A73" w:rsidRDefault="00625012" w:rsidP="00EE4CAE">
                          <w:pPr>
                            <w:pStyle w:val="Header"/>
                            <w:jc w:val="center"/>
                            <w:rPr>
                              <w:b/>
                            </w:rPr>
                          </w:pPr>
                          <w:r w:rsidRPr="009A5A73">
                            <w:rPr>
                              <w:b/>
                            </w:rPr>
                            <w:t>COMMONWEALTH OF MASSACHUSETTS</w:t>
                          </w:r>
                        </w:p>
                        <w:p w14:paraId="6E392D81" w14:textId="77777777" w:rsidR="005F66F1" w:rsidRPr="009A5A73" w:rsidRDefault="00625012" w:rsidP="00EE4CAE">
                          <w:pPr>
                            <w:pStyle w:val="Header"/>
                            <w:jc w:val="center"/>
                            <w:rPr>
                              <w:bCs/>
                            </w:rPr>
                          </w:pPr>
                          <w:r w:rsidRPr="009A5A73">
                            <w:rPr>
                              <w:bCs/>
                            </w:rPr>
                            <w:t>OFFICE OF MEDICAID</w:t>
                          </w:r>
                        </w:p>
                        <w:p w14:paraId="22939770" w14:textId="77777777" w:rsidR="00E10A6E" w:rsidRPr="009A5A73" w:rsidRDefault="00625012" w:rsidP="00E10A6E">
                          <w:pPr>
                            <w:pStyle w:val="Header"/>
                            <w:tabs>
                              <w:tab w:val="left" w:pos="795"/>
                            </w:tabs>
                            <w:jc w:val="center"/>
                          </w:pPr>
                          <w:r w:rsidRPr="009A5A73">
                            <w:t>ONE ASHBURTON PLACE, BOSTON, MA 02108</w:t>
                          </w:r>
                        </w:p>
                        <w:p w14:paraId="13257AFB" w14:textId="77777777" w:rsidR="00EE4CAE" w:rsidRPr="00153DCE" w:rsidRDefault="00EE4CAE" w:rsidP="003113E4">
                          <w:pPr>
                            <w:pStyle w:val="Header"/>
                            <w:rPr>
                              <w:color w:val="1F497D" w:themeColor="text2"/>
                            </w:rPr>
                          </w:pPr>
                        </w:p>
                        <w:p w14:paraId="1FEBBA1D" w14:textId="77777777" w:rsidR="00EE4CAE" w:rsidRDefault="00EE4CAE" w:rsidP="006718AB">
                          <w:pPr>
                            <w:ind w:left="720"/>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79C106" id="_x0000_t202" coordsize="21600,21600" o:spt="202" path="m,l,21600r21600,l21600,xe">
              <v:stroke joinstyle="miter"/>
              <v:path gradientshapeok="t" o:connecttype="rect"/>
            </v:shapetype>
            <v:shape id="Text Box 2" o:spid="_x0000_s1026" type="#_x0000_t202" style="position:absolute;margin-left:0;margin-top:7.5pt;width:282.6pt;height:87.7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" filled="f" stroked="f">
              <v:textbox style="mso-fit-shape-to-text:t">
                <w:txbxContent>
                  <w:p w14:paraId="08EF09AE" w14:textId="77777777" w:rsidR="00EE4CAE" w:rsidRPr="009A5A73" w:rsidRDefault="00625012" w:rsidP="00EE4CAE">
                    <w:pPr>
                      <w:pStyle w:val="Header"/>
                      <w:jc w:val="center"/>
                      <w:rPr>
                        <w:sz w:val="20"/>
                      </w:rPr>
                    </w:pPr>
                    <w:r w:rsidRPr="009A5A73">
                      <w:t>EXECUTIVE OFFICE OF HEALTH AND HUMAN SERVICES</w:t>
                    </w:r>
                  </w:p>
                  <w:p w14:paraId="55530D7C" w14:textId="77777777" w:rsidR="00EE4CAE" w:rsidRPr="009A5A73" w:rsidRDefault="00625012" w:rsidP="00EE4CAE">
                    <w:pPr>
                      <w:pStyle w:val="Header"/>
                      <w:jc w:val="center"/>
                      <w:rPr>
                        <w:b/>
                      </w:rPr>
                    </w:pPr>
                    <w:r w:rsidRPr="009A5A73">
                      <w:rPr>
                        <w:b/>
                      </w:rPr>
                      <w:t>COMMONWEALTH OF MASSACHUSETTS</w:t>
                    </w:r>
                  </w:p>
                  <w:p w14:paraId="6E392D81" w14:textId="77777777" w:rsidR="005F66F1" w:rsidRPr="009A5A73" w:rsidRDefault="00625012" w:rsidP="00EE4CAE">
                    <w:pPr>
                      <w:pStyle w:val="Header"/>
                      <w:jc w:val="center"/>
                      <w:rPr>
                        <w:bCs/>
                      </w:rPr>
                    </w:pPr>
                    <w:r w:rsidRPr="009A5A73">
                      <w:rPr>
                        <w:bCs/>
                      </w:rPr>
                      <w:t>OFFICE OF MEDICAID</w:t>
                    </w:r>
                  </w:p>
                  <w:p w14:paraId="22939770" w14:textId="77777777" w:rsidR="00E10A6E" w:rsidRPr="009A5A73" w:rsidRDefault="00625012" w:rsidP="00E10A6E">
                    <w:pPr>
                      <w:pStyle w:val="Header"/>
                      <w:tabs>
                        <w:tab w:val="left" w:pos="795"/>
                      </w:tabs>
                      <w:jc w:val="center"/>
                    </w:pPr>
                    <w:r w:rsidRPr="009A5A73">
                      <w:t>ONE ASHBURTON PLACE, BOSTON, MA 02108</w:t>
                    </w:r>
                  </w:p>
                  <w:p w14:paraId="13257AFB" w14:textId="77777777" w:rsidR="00EE4CAE" w:rsidRPr="00153DCE" w:rsidRDefault="00EE4CAE" w:rsidP="003113E4">
                    <w:pPr>
                      <w:pStyle w:val="Header"/>
                      <w:rPr>
                        <w:color w:val="1F497D" w:themeColor="text2"/>
                      </w:rPr>
                    </w:pPr>
                  </w:p>
                  <w:p w14:paraId="1FEBBA1D" w14:textId="77777777" w:rsidR="00EE4CAE" w:rsidRDefault="00EE4CAE" w:rsidP="006718AB">
                    <w:pPr>
                      <w:ind w:left="720"/>
                      <w:jc w:val="right"/>
                    </w:pPr>
                  </w:p>
                </w:txbxContent>
              </v:textbox>
              <w10:wrap anchorx="margin"/>
            </v:shape>
          </w:pict>
        </mc:Fallback>
      </mc:AlternateContent>
    </w:r>
  </w:p>
  <w:p w14:paraId="41BA4395" w14:textId="77777777" w:rsidR="00EE4CAE" w:rsidRPr="004F4A51" w:rsidRDefault="00625012" w:rsidP="00EE4CAE">
    <w:pPr>
      <w:pStyle w:val="Header"/>
    </w:pPr>
    <w:r>
      <w:ptab w:relativeTo="margin" w:alignment="right" w:leader="none"/>
    </w:r>
  </w:p>
  <w:p w14:paraId="21BF76BC" w14:textId="77777777" w:rsidR="009133FF" w:rsidRPr="004F4A51" w:rsidRDefault="009133FF" w:rsidP="00EE4CAE">
    <w:pPr>
      <w:pStyle w:val="Header"/>
    </w:pPr>
  </w:p>
  <w:p w14:paraId="493AC856" w14:textId="77777777" w:rsidR="009133FF" w:rsidRPr="004F4A51" w:rsidRDefault="009133FF" w:rsidP="00EE4CAE">
    <w:pPr>
      <w:pStyle w:val="Header"/>
    </w:pPr>
  </w:p>
  <w:p w14:paraId="6F24745D" w14:textId="77777777" w:rsidR="009133FF" w:rsidRPr="004F4A51" w:rsidRDefault="009133FF" w:rsidP="00EE4CAE">
    <w:pPr>
      <w:pStyle w:val="Header"/>
    </w:pPr>
  </w:p>
  <w:p w14:paraId="64910DEB" w14:textId="77777777" w:rsidR="009133FF" w:rsidRPr="004F4A51" w:rsidRDefault="009133FF" w:rsidP="00EE4CAE">
    <w:pPr>
      <w:pStyle w:val="Header"/>
    </w:pPr>
  </w:p>
  <w:p w14:paraId="2BCFCD35" w14:textId="77777777" w:rsidR="009133FF" w:rsidRPr="004F4A51" w:rsidRDefault="009133FF" w:rsidP="00EE4CAE">
    <w:pPr>
      <w:pStyle w:val="Header"/>
    </w:pPr>
  </w:p>
  <w:p w14:paraId="4B8EBAE6" w14:textId="1D11ED62" w:rsidR="005F66F1" w:rsidRPr="004F4A51" w:rsidRDefault="00F90BB2" w:rsidP="00D605DA">
    <w:pPr>
      <w:pStyle w:val="Header"/>
      <w:ind w:right="1890"/>
      <w:jc w:val="right"/>
    </w:pPr>
    <w:r w:rsidRPr="00F90BB2">
      <w:rPr>
        <w:rFonts w:ascii="Calibri" w:eastAsia="Calibri" w:hAnsi="Calibri" w:cs="Times New Roman"/>
        <w:lang w:val="es-ES_tradnl"/>
      </w:rPr>
      <w:t>Agosto 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848"/>
    <w:multiLevelType w:val="hybridMultilevel"/>
    <w:tmpl w:val="5ECC195C"/>
    <w:lvl w:ilvl="0" w:tplc="A59E3E46">
      <w:start w:val="1"/>
      <w:numFmt w:val="decimal"/>
      <w:lvlText w:val="%1)"/>
      <w:lvlJc w:val="left"/>
      <w:pPr>
        <w:ind w:left="705" w:hanging="360"/>
      </w:pPr>
    </w:lvl>
    <w:lvl w:ilvl="1" w:tplc="6B9241D4">
      <w:start w:val="1"/>
      <w:numFmt w:val="lowerLetter"/>
      <w:lvlText w:val="%2."/>
      <w:lvlJc w:val="left"/>
      <w:pPr>
        <w:ind w:left="1440" w:hanging="360"/>
      </w:pPr>
    </w:lvl>
    <w:lvl w:ilvl="2" w:tplc="ADFE79C0">
      <w:start w:val="1"/>
      <w:numFmt w:val="lowerRoman"/>
      <w:lvlText w:val="%3."/>
      <w:lvlJc w:val="right"/>
      <w:pPr>
        <w:ind w:left="2160" w:hanging="180"/>
      </w:pPr>
    </w:lvl>
    <w:lvl w:ilvl="3" w:tplc="3744ABD4">
      <w:start w:val="1"/>
      <w:numFmt w:val="decimal"/>
      <w:lvlText w:val="%4."/>
      <w:lvlJc w:val="left"/>
      <w:pPr>
        <w:ind w:left="2880" w:hanging="360"/>
      </w:pPr>
    </w:lvl>
    <w:lvl w:ilvl="4" w:tplc="87928952">
      <w:start w:val="1"/>
      <w:numFmt w:val="lowerLetter"/>
      <w:lvlText w:val="%5."/>
      <w:lvlJc w:val="left"/>
      <w:pPr>
        <w:ind w:left="3600" w:hanging="360"/>
      </w:pPr>
    </w:lvl>
    <w:lvl w:ilvl="5" w:tplc="7C4E372E">
      <w:start w:val="1"/>
      <w:numFmt w:val="lowerRoman"/>
      <w:lvlText w:val="%6."/>
      <w:lvlJc w:val="right"/>
      <w:pPr>
        <w:ind w:left="4320" w:hanging="180"/>
      </w:pPr>
    </w:lvl>
    <w:lvl w:ilvl="6" w:tplc="5F34A4E8">
      <w:start w:val="1"/>
      <w:numFmt w:val="decimal"/>
      <w:lvlText w:val="%7."/>
      <w:lvlJc w:val="left"/>
      <w:pPr>
        <w:ind w:left="5040" w:hanging="360"/>
      </w:pPr>
    </w:lvl>
    <w:lvl w:ilvl="7" w:tplc="DAE407CE">
      <w:start w:val="1"/>
      <w:numFmt w:val="lowerLetter"/>
      <w:lvlText w:val="%8."/>
      <w:lvlJc w:val="left"/>
      <w:pPr>
        <w:ind w:left="5760" w:hanging="360"/>
      </w:pPr>
    </w:lvl>
    <w:lvl w:ilvl="8" w:tplc="AE3E2222">
      <w:start w:val="1"/>
      <w:numFmt w:val="lowerRoman"/>
      <w:lvlText w:val="%9."/>
      <w:lvlJc w:val="right"/>
      <w:pPr>
        <w:ind w:left="6480" w:hanging="180"/>
      </w:pPr>
    </w:lvl>
  </w:abstractNum>
  <w:abstractNum w:abstractNumId="1" w15:restartNumberingAfterBreak="0">
    <w:nsid w:val="294A4997"/>
    <w:multiLevelType w:val="hybridMultilevel"/>
    <w:tmpl w:val="BEE4E602"/>
    <w:lvl w:ilvl="0" w:tplc="0DACCD90">
      <w:start w:val="1"/>
      <w:numFmt w:val="bullet"/>
      <w:lvlText w:val=""/>
      <w:lvlJc w:val="left"/>
      <w:pPr>
        <w:ind w:left="720" w:hanging="360"/>
      </w:pPr>
      <w:rPr>
        <w:rFonts w:ascii="Symbol" w:hAnsi="Symbol" w:hint="default"/>
      </w:rPr>
    </w:lvl>
    <w:lvl w:ilvl="1" w:tplc="B4A842B4" w:tentative="1">
      <w:start w:val="1"/>
      <w:numFmt w:val="bullet"/>
      <w:lvlText w:val="o"/>
      <w:lvlJc w:val="left"/>
      <w:pPr>
        <w:ind w:left="1440" w:hanging="360"/>
      </w:pPr>
      <w:rPr>
        <w:rFonts w:ascii="Courier New" w:hAnsi="Courier New" w:cs="Courier New" w:hint="default"/>
      </w:rPr>
    </w:lvl>
    <w:lvl w:ilvl="2" w:tplc="3F0C06D6" w:tentative="1">
      <w:start w:val="1"/>
      <w:numFmt w:val="bullet"/>
      <w:lvlText w:val=""/>
      <w:lvlJc w:val="left"/>
      <w:pPr>
        <w:ind w:left="2160" w:hanging="360"/>
      </w:pPr>
      <w:rPr>
        <w:rFonts w:ascii="Wingdings" w:hAnsi="Wingdings" w:hint="default"/>
      </w:rPr>
    </w:lvl>
    <w:lvl w:ilvl="3" w:tplc="9000BB9A" w:tentative="1">
      <w:start w:val="1"/>
      <w:numFmt w:val="bullet"/>
      <w:lvlText w:val=""/>
      <w:lvlJc w:val="left"/>
      <w:pPr>
        <w:ind w:left="2880" w:hanging="360"/>
      </w:pPr>
      <w:rPr>
        <w:rFonts w:ascii="Symbol" w:hAnsi="Symbol" w:hint="default"/>
      </w:rPr>
    </w:lvl>
    <w:lvl w:ilvl="4" w:tplc="87D45A7A" w:tentative="1">
      <w:start w:val="1"/>
      <w:numFmt w:val="bullet"/>
      <w:lvlText w:val="o"/>
      <w:lvlJc w:val="left"/>
      <w:pPr>
        <w:ind w:left="3600" w:hanging="360"/>
      </w:pPr>
      <w:rPr>
        <w:rFonts w:ascii="Courier New" w:hAnsi="Courier New" w:cs="Courier New" w:hint="default"/>
      </w:rPr>
    </w:lvl>
    <w:lvl w:ilvl="5" w:tplc="6C22B842" w:tentative="1">
      <w:start w:val="1"/>
      <w:numFmt w:val="bullet"/>
      <w:lvlText w:val=""/>
      <w:lvlJc w:val="left"/>
      <w:pPr>
        <w:ind w:left="4320" w:hanging="360"/>
      </w:pPr>
      <w:rPr>
        <w:rFonts w:ascii="Wingdings" w:hAnsi="Wingdings" w:hint="default"/>
      </w:rPr>
    </w:lvl>
    <w:lvl w:ilvl="6" w:tplc="690098A2" w:tentative="1">
      <w:start w:val="1"/>
      <w:numFmt w:val="bullet"/>
      <w:lvlText w:val=""/>
      <w:lvlJc w:val="left"/>
      <w:pPr>
        <w:ind w:left="5040" w:hanging="360"/>
      </w:pPr>
      <w:rPr>
        <w:rFonts w:ascii="Symbol" w:hAnsi="Symbol" w:hint="default"/>
      </w:rPr>
    </w:lvl>
    <w:lvl w:ilvl="7" w:tplc="E51E6994" w:tentative="1">
      <w:start w:val="1"/>
      <w:numFmt w:val="bullet"/>
      <w:lvlText w:val="o"/>
      <w:lvlJc w:val="left"/>
      <w:pPr>
        <w:ind w:left="5760" w:hanging="360"/>
      </w:pPr>
      <w:rPr>
        <w:rFonts w:ascii="Courier New" w:hAnsi="Courier New" w:cs="Courier New" w:hint="default"/>
      </w:rPr>
    </w:lvl>
    <w:lvl w:ilvl="8" w:tplc="E0745C4E" w:tentative="1">
      <w:start w:val="1"/>
      <w:numFmt w:val="bullet"/>
      <w:lvlText w:val=""/>
      <w:lvlJc w:val="left"/>
      <w:pPr>
        <w:ind w:left="6480" w:hanging="360"/>
      </w:pPr>
      <w:rPr>
        <w:rFonts w:ascii="Wingdings" w:hAnsi="Wingdings" w:hint="default"/>
      </w:rPr>
    </w:lvl>
  </w:abstractNum>
  <w:abstractNum w:abstractNumId="2" w15:restartNumberingAfterBreak="0">
    <w:nsid w:val="33993AFF"/>
    <w:multiLevelType w:val="hybridMultilevel"/>
    <w:tmpl w:val="5ECC195C"/>
    <w:lvl w:ilvl="0" w:tplc="C4C2FE18">
      <w:start w:val="1"/>
      <w:numFmt w:val="decimal"/>
      <w:lvlText w:val="%1)"/>
      <w:lvlJc w:val="left"/>
      <w:pPr>
        <w:ind w:left="705" w:hanging="360"/>
      </w:pPr>
    </w:lvl>
    <w:lvl w:ilvl="1" w:tplc="6A386A6A">
      <w:start w:val="1"/>
      <w:numFmt w:val="lowerLetter"/>
      <w:lvlText w:val="%2."/>
      <w:lvlJc w:val="left"/>
      <w:pPr>
        <w:ind w:left="1440" w:hanging="360"/>
      </w:pPr>
    </w:lvl>
    <w:lvl w:ilvl="2" w:tplc="E7A896BA">
      <w:start w:val="1"/>
      <w:numFmt w:val="lowerRoman"/>
      <w:lvlText w:val="%3."/>
      <w:lvlJc w:val="right"/>
      <w:pPr>
        <w:ind w:left="2160" w:hanging="180"/>
      </w:pPr>
    </w:lvl>
    <w:lvl w:ilvl="3" w:tplc="FA6232C2">
      <w:start w:val="1"/>
      <w:numFmt w:val="decimal"/>
      <w:lvlText w:val="%4."/>
      <w:lvlJc w:val="left"/>
      <w:pPr>
        <w:ind w:left="2880" w:hanging="360"/>
      </w:pPr>
    </w:lvl>
    <w:lvl w:ilvl="4" w:tplc="BA3E707C">
      <w:start w:val="1"/>
      <w:numFmt w:val="lowerLetter"/>
      <w:lvlText w:val="%5."/>
      <w:lvlJc w:val="left"/>
      <w:pPr>
        <w:ind w:left="3600" w:hanging="360"/>
      </w:pPr>
    </w:lvl>
    <w:lvl w:ilvl="5" w:tplc="9D647D62">
      <w:start w:val="1"/>
      <w:numFmt w:val="lowerRoman"/>
      <w:lvlText w:val="%6."/>
      <w:lvlJc w:val="right"/>
      <w:pPr>
        <w:ind w:left="4320" w:hanging="180"/>
      </w:pPr>
    </w:lvl>
    <w:lvl w:ilvl="6" w:tplc="B5A0567E">
      <w:start w:val="1"/>
      <w:numFmt w:val="decimal"/>
      <w:lvlText w:val="%7."/>
      <w:lvlJc w:val="left"/>
      <w:pPr>
        <w:ind w:left="5040" w:hanging="360"/>
      </w:pPr>
    </w:lvl>
    <w:lvl w:ilvl="7" w:tplc="A8263F5C">
      <w:start w:val="1"/>
      <w:numFmt w:val="lowerLetter"/>
      <w:lvlText w:val="%8."/>
      <w:lvlJc w:val="left"/>
      <w:pPr>
        <w:ind w:left="5760" w:hanging="360"/>
      </w:pPr>
    </w:lvl>
    <w:lvl w:ilvl="8" w:tplc="385A3F52">
      <w:start w:val="1"/>
      <w:numFmt w:val="lowerRoman"/>
      <w:lvlText w:val="%9."/>
      <w:lvlJc w:val="right"/>
      <w:pPr>
        <w:ind w:left="6480" w:hanging="180"/>
      </w:pPr>
    </w:lvl>
  </w:abstractNum>
  <w:abstractNum w:abstractNumId="3" w15:restartNumberingAfterBreak="0">
    <w:nsid w:val="45842167"/>
    <w:multiLevelType w:val="hybridMultilevel"/>
    <w:tmpl w:val="F488C834"/>
    <w:lvl w:ilvl="0" w:tplc="6E5E6ACE">
      <w:start w:val="1"/>
      <w:numFmt w:val="decimal"/>
      <w:lvlText w:val="%1."/>
      <w:lvlJc w:val="left"/>
      <w:pPr>
        <w:ind w:left="1080" w:hanging="360"/>
      </w:pPr>
      <w:rPr>
        <w:rFonts w:hint="default"/>
        <w:b/>
        <w:sz w:val="22"/>
        <w:u w:val="none"/>
      </w:rPr>
    </w:lvl>
    <w:lvl w:ilvl="1" w:tplc="D324A856">
      <w:start w:val="1"/>
      <w:numFmt w:val="lowerLetter"/>
      <w:lvlText w:val="%2."/>
      <w:lvlJc w:val="left"/>
      <w:pPr>
        <w:ind w:left="1800" w:hanging="360"/>
      </w:pPr>
      <w:rPr>
        <w:sz w:val="22"/>
        <w:szCs w:val="22"/>
      </w:rPr>
    </w:lvl>
    <w:lvl w:ilvl="2" w:tplc="7B167C38" w:tentative="1">
      <w:start w:val="1"/>
      <w:numFmt w:val="lowerRoman"/>
      <w:lvlText w:val="%3."/>
      <w:lvlJc w:val="right"/>
      <w:pPr>
        <w:ind w:left="2520" w:hanging="180"/>
      </w:pPr>
    </w:lvl>
    <w:lvl w:ilvl="3" w:tplc="CFD601EC" w:tentative="1">
      <w:start w:val="1"/>
      <w:numFmt w:val="decimal"/>
      <w:lvlText w:val="%4."/>
      <w:lvlJc w:val="left"/>
      <w:pPr>
        <w:ind w:left="3240" w:hanging="360"/>
      </w:pPr>
    </w:lvl>
    <w:lvl w:ilvl="4" w:tplc="FA7E7E70" w:tentative="1">
      <w:start w:val="1"/>
      <w:numFmt w:val="lowerLetter"/>
      <w:lvlText w:val="%5."/>
      <w:lvlJc w:val="left"/>
      <w:pPr>
        <w:ind w:left="3960" w:hanging="360"/>
      </w:pPr>
    </w:lvl>
    <w:lvl w:ilvl="5" w:tplc="F02C9040" w:tentative="1">
      <w:start w:val="1"/>
      <w:numFmt w:val="lowerRoman"/>
      <w:lvlText w:val="%6."/>
      <w:lvlJc w:val="right"/>
      <w:pPr>
        <w:ind w:left="4680" w:hanging="180"/>
      </w:pPr>
    </w:lvl>
    <w:lvl w:ilvl="6" w:tplc="604E19BE" w:tentative="1">
      <w:start w:val="1"/>
      <w:numFmt w:val="decimal"/>
      <w:lvlText w:val="%7."/>
      <w:lvlJc w:val="left"/>
      <w:pPr>
        <w:ind w:left="5400" w:hanging="360"/>
      </w:pPr>
    </w:lvl>
    <w:lvl w:ilvl="7" w:tplc="E75436CC" w:tentative="1">
      <w:start w:val="1"/>
      <w:numFmt w:val="lowerLetter"/>
      <w:lvlText w:val="%8."/>
      <w:lvlJc w:val="left"/>
      <w:pPr>
        <w:ind w:left="6120" w:hanging="360"/>
      </w:pPr>
    </w:lvl>
    <w:lvl w:ilvl="8" w:tplc="99606FE2" w:tentative="1">
      <w:start w:val="1"/>
      <w:numFmt w:val="lowerRoman"/>
      <w:lvlText w:val="%9."/>
      <w:lvlJc w:val="right"/>
      <w:pPr>
        <w:ind w:left="6840" w:hanging="180"/>
      </w:pPr>
    </w:lvl>
  </w:abstractNum>
  <w:abstractNum w:abstractNumId="4" w15:restartNumberingAfterBreak="0">
    <w:nsid w:val="47F428F0"/>
    <w:multiLevelType w:val="hybridMultilevel"/>
    <w:tmpl w:val="779AD1C4"/>
    <w:lvl w:ilvl="0" w:tplc="21D6887A">
      <w:start w:val="1"/>
      <w:numFmt w:val="decimal"/>
      <w:lvlText w:val="%1)"/>
      <w:lvlJc w:val="left"/>
      <w:pPr>
        <w:ind w:left="1065" w:hanging="360"/>
      </w:pPr>
    </w:lvl>
    <w:lvl w:ilvl="1" w:tplc="2E946A46" w:tentative="1">
      <w:start w:val="1"/>
      <w:numFmt w:val="lowerLetter"/>
      <w:lvlText w:val="%2."/>
      <w:lvlJc w:val="left"/>
      <w:pPr>
        <w:ind w:left="1785" w:hanging="360"/>
      </w:pPr>
    </w:lvl>
    <w:lvl w:ilvl="2" w:tplc="8CB22EA2" w:tentative="1">
      <w:start w:val="1"/>
      <w:numFmt w:val="lowerRoman"/>
      <w:lvlText w:val="%3."/>
      <w:lvlJc w:val="right"/>
      <w:pPr>
        <w:ind w:left="2505" w:hanging="180"/>
      </w:pPr>
    </w:lvl>
    <w:lvl w:ilvl="3" w:tplc="5C800290" w:tentative="1">
      <w:start w:val="1"/>
      <w:numFmt w:val="decimal"/>
      <w:lvlText w:val="%4."/>
      <w:lvlJc w:val="left"/>
      <w:pPr>
        <w:ind w:left="3225" w:hanging="360"/>
      </w:pPr>
    </w:lvl>
    <w:lvl w:ilvl="4" w:tplc="BF8CD0C2" w:tentative="1">
      <w:start w:val="1"/>
      <w:numFmt w:val="lowerLetter"/>
      <w:lvlText w:val="%5."/>
      <w:lvlJc w:val="left"/>
      <w:pPr>
        <w:ind w:left="3945" w:hanging="360"/>
      </w:pPr>
    </w:lvl>
    <w:lvl w:ilvl="5" w:tplc="2A04683E" w:tentative="1">
      <w:start w:val="1"/>
      <w:numFmt w:val="lowerRoman"/>
      <w:lvlText w:val="%6."/>
      <w:lvlJc w:val="right"/>
      <w:pPr>
        <w:ind w:left="4665" w:hanging="180"/>
      </w:pPr>
    </w:lvl>
    <w:lvl w:ilvl="6" w:tplc="B3102548" w:tentative="1">
      <w:start w:val="1"/>
      <w:numFmt w:val="decimal"/>
      <w:lvlText w:val="%7."/>
      <w:lvlJc w:val="left"/>
      <w:pPr>
        <w:ind w:left="5385" w:hanging="360"/>
      </w:pPr>
    </w:lvl>
    <w:lvl w:ilvl="7" w:tplc="BBAAF58E" w:tentative="1">
      <w:start w:val="1"/>
      <w:numFmt w:val="lowerLetter"/>
      <w:lvlText w:val="%8."/>
      <w:lvlJc w:val="left"/>
      <w:pPr>
        <w:ind w:left="6105" w:hanging="360"/>
      </w:pPr>
    </w:lvl>
    <w:lvl w:ilvl="8" w:tplc="E11EF0D8" w:tentative="1">
      <w:start w:val="1"/>
      <w:numFmt w:val="lowerRoman"/>
      <w:lvlText w:val="%9."/>
      <w:lvlJc w:val="right"/>
      <w:pPr>
        <w:ind w:left="6825" w:hanging="180"/>
      </w:pPr>
    </w:lvl>
  </w:abstractNum>
  <w:abstractNum w:abstractNumId="5" w15:restartNumberingAfterBreak="0">
    <w:nsid w:val="66313140"/>
    <w:multiLevelType w:val="hybridMultilevel"/>
    <w:tmpl w:val="5C7A33B6"/>
    <w:lvl w:ilvl="0" w:tplc="AA3075F0">
      <w:start w:val="1"/>
      <w:numFmt w:val="decimal"/>
      <w:lvlText w:val="%1."/>
      <w:lvlJc w:val="left"/>
      <w:pPr>
        <w:ind w:left="720" w:hanging="360"/>
      </w:pPr>
      <w:rPr>
        <w:rFonts w:hint="default"/>
      </w:rPr>
    </w:lvl>
    <w:lvl w:ilvl="1" w:tplc="035ADF58" w:tentative="1">
      <w:start w:val="1"/>
      <w:numFmt w:val="lowerLetter"/>
      <w:lvlText w:val="%2."/>
      <w:lvlJc w:val="left"/>
      <w:pPr>
        <w:ind w:left="1440" w:hanging="360"/>
      </w:pPr>
    </w:lvl>
    <w:lvl w:ilvl="2" w:tplc="EEA24E1A" w:tentative="1">
      <w:start w:val="1"/>
      <w:numFmt w:val="lowerRoman"/>
      <w:lvlText w:val="%3."/>
      <w:lvlJc w:val="right"/>
      <w:pPr>
        <w:ind w:left="2160" w:hanging="180"/>
      </w:pPr>
    </w:lvl>
    <w:lvl w:ilvl="3" w:tplc="C10C6388" w:tentative="1">
      <w:start w:val="1"/>
      <w:numFmt w:val="decimal"/>
      <w:lvlText w:val="%4."/>
      <w:lvlJc w:val="left"/>
      <w:pPr>
        <w:ind w:left="2880" w:hanging="360"/>
      </w:pPr>
    </w:lvl>
    <w:lvl w:ilvl="4" w:tplc="E3223786" w:tentative="1">
      <w:start w:val="1"/>
      <w:numFmt w:val="lowerLetter"/>
      <w:lvlText w:val="%5."/>
      <w:lvlJc w:val="left"/>
      <w:pPr>
        <w:ind w:left="3600" w:hanging="360"/>
      </w:pPr>
    </w:lvl>
    <w:lvl w:ilvl="5" w:tplc="712AB516" w:tentative="1">
      <w:start w:val="1"/>
      <w:numFmt w:val="lowerRoman"/>
      <w:lvlText w:val="%6."/>
      <w:lvlJc w:val="right"/>
      <w:pPr>
        <w:ind w:left="4320" w:hanging="180"/>
      </w:pPr>
    </w:lvl>
    <w:lvl w:ilvl="6" w:tplc="A606CA72" w:tentative="1">
      <w:start w:val="1"/>
      <w:numFmt w:val="decimal"/>
      <w:lvlText w:val="%7."/>
      <w:lvlJc w:val="left"/>
      <w:pPr>
        <w:ind w:left="5040" w:hanging="360"/>
      </w:pPr>
    </w:lvl>
    <w:lvl w:ilvl="7" w:tplc="F4282EBC" w:tentative="1">
      <w:start w:val="1"/>
      <w:numFmt w:val="lowerLetter"/>
      <w:lvlText w:val="%8."/>
      <w:lvlJc w:val="left"/>
      <w:pPr>
        <w:ind w:left="5760" w:hanging="360"/>
      </w:pPr>
    </w:lvl>
    <w:lvl w:ilvl="8" w:tplc="501CDB4A" w:tentative="1">
      <w:start w:val="1"/>
      <w:numFmt w:val="lowerRoman"/>
      <w:lvlText w:val="%9."/>
      <w:lvlJc w:val="right"/>
      <w:pPr>
        <w:ind w:left="6480" w:hanging="180"/>
      </w:pPr>
    </w:lvl>
  </w:abstractNum>
  <w:abstractNum w:abstractNumId="6" w15:restartNumberingAfterBreak="0">
    <w:nsid w:val="68DA49C1"/>
    <w:multiLevelType w:val="hybridMultilevel"/>
    <w:tmpl w:val="69762E6A"/>
    <w:lvl w:ilvl="0" w:tplc="BDFABCCE">
      <w:start w:val="1"/>
      <w:numFmt w:val="bullet"/>
      <w:lvlText w:val=""/>
      <w:lvlJc w:val="left"/>
      <w:pPr>
        <w:ind w:left="720" w:hanging="360"/>
      </w:pPr>
      <w:rPr>
        <w:rFonts w:ascii="Symbol" w:hAnsi="Symbol" w:hint="default"/>
      </w:rPr>
    </w:lvl>
    <w:lvl w:ilvl="1" w:tplc="E08019D4" w:tentative="1">
      <w:start w:val="1"/>
      <w:numFmt w:val="bullet"/>
      <w:lvlText w:val="o"/>
      <w:lvlJc w:val="left"/>
      <w:pPr>
        <w:ind w:left="1440" w:hanging="360"/>
      </w:pPr>
      <w:rPr>
        <w:rFonts w:ascii="Courier New" w:hAnsi="Courier New" w:cs="Courier New" w:hint="default"/>
      </w:rPr>
    </w:lvl>
    <w:lvl w:ilvl="2" w:tplc="24C2AA82" w:tentative="1">
      <w:start w:val="1"/>
      <w:numFmt w:val="bullet"/>
      <w:lvlText w:val=""/>
      <w:lvlJc w:val="left"/>
      <w:pPr>
        <w:ind w:left="2160" w:hanging="360"/>
      </w:pPr>
      <w:rPr>
        <w:rFonts w:ascii="Wingdings" w:hAnsi="Wingdings" w:hint="default"/>
      </w:rPr>
    </w:lvl>
    <w:lvl w:ilvl="3" w:tplc="C25A725E" w:tentative="1">
      <w:start w:val="1"/>
      <w:numFmt w:val="bullet"/>
      <w:lvlText w:val=""/>
      <w:lvlJc w:val="left"/>
      <w:pPr>
        <w:ind w:left="2880" w:hanging="360"/>
      </w:pPr>
      <w:rPr>
        <w:rFonts w:ascii="Symbol" w:hAnsi="Symbol" w:hint="default"/>
      </w:rPr>
    </w:lvl>
    <w:lvl w:ilvl="4" w:tplc="E4AC2D0C" w:tentative="1">
      <w:start w:val="1"/>
      <w:numFmt w:val="bullet"/>
      <w:lvlText w:val="o"/>
      <w:lvlJc w:val="left"/>
      <w:pPr>
        <w:ind w:left="3600" w:hanging="360"/>
      </w:pPr>
      <w:rPr>
        <w:rFonts w:ascii="Courier New" w:hAnsi="Courier New" w:cs="Courier New" w:hint="default"/>
      </w:rPr>
    </w:lvl>
    <w:lvl w:ilvl="5" w:tplc="7B946814" w:tentative="1">
      <w:start w:val="1"/>
      <w:numFmt w:val="bullet"/>
      <w:lvlText w:val=""/>
      <w:lvlJc w:val="left"/>
      <w:pPr>
        <w:ind w:left="4320" w:hanging="360"/>
      </w:pPr>
      <w:rPr>
        <w:rFonts w:ascii="Wingdings" w:hAnsi="Wingdings" w:hint="default"/>
      </w:rPr>
    </w:lvl>
    <w:lvl w:ilvl="6" w:tplc="2DA433A2" w:tentative="1">
      <w:start w:val="1"/>
      <w:numFmt w:val="bullet"/>
      <w:lvlText w:val=""/>
      <w:lvlJc w:val="left"/>
      <w:pPr>
        <w:ind w:left="5040" w:hanging="360"/>
      </w:pPr>
      <w:rPr>
        <w:rFonts w:ascii="Symbol" w:hAnsi="Symbol" w:hint="default"/>
      </w:rPr>
    </w:lvl>
    <w:lvl w:ilvl="7" w:tplc="2EA288B6" w:tentative="1">
      <w:start w:val="1"/>
      <w:numFmt w:val="bullet"/>
      <w:lvlText w:val="o"/>
      <w:lvlJc w:val="left"/>
      <w:pPr>
        <w:ind w:left="5760" w:hanging="360"/>
      </w:pPr>
      <w:rPr>
        <w:rFonts w:ascii="Courier New" w:hAnsi="Courier New" w:cs="Courier New" w:hint="default"/>
      </w:rPr>
    </w:lvl>
    <w:lvl w:ilvl="8" w:tplc="100AD28E" w:tentative="1">
      <w:start w:val="1"/>
      <w:numFmt w:val="bullet"/>
      <w:lvlText w:val=""/>
      <w:lvlJc w:val="left"/>
      <w:pPr>
        <w:ind w:left="6480" w:hanging="360"/>
      </w:pPr>
      <w:rPr>
        <w:rFonts w:ascii="Wingdings" w:hAnsi="Wingdings" w:hint="default"/>
      </w:rPr>
    </w:lvl>
  </w:abstractNum>
  <w:num w:numId="1" w16cid:durableId="1873881545">
    <w:abstractNumId w:val="1"/>
  </w:num>
  <w:num w:numId="2" w16cid:durableId="43650783">
    <w:abstractNumId w:val="6"/>
  </w:num>
  <w:num w:numId="3" w16cid:durableId="1495073638">
    <w:abstractNumId w:val="2"/>
  </w:num>
  <w:num w:numId="4" w16cid:durableId="247887679">
    <w:abstractNumId w:val="0"/>
  </w:num>
  <w:num w:numId="5" w16cid:durableId="1398357210">
    <w:abstractNumId w:val="4"/>
  </w:num>
  <w:num w:numId="6" w16cid:durableId="2106459340">
    <w:abstractNumId w:val="5"/>
  </w:num>
  <w:num w:numId="7" w16cid:durableId="45233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35E"/>
    <w:rsid w:val="00007C23"/>
    <w:rsid w:val="00024809"/>
    <w:rsid w:val="00024D08"/>
    <w:rsid w:val="000358AC"/>
    <w:rsid w:val="000623EA"/>
    <w:rsid w:val="00062F77"/>
    <w:rsid w:val="000722C4"/>
    <w:rsid w:val="000751D3"/>
    <w:rsid w:val="000828A5"/>
    <w:rsid w:val="00092AFB"/>
    <w:rsid w:val="000B3478"/>
    <w:rsid w:val="000B78EB"/>
    <w:rsid w:val="000E0BED"/>
    <w:rsid w:val="001108AE"/>
    <w:rsid w:val="00115BF3"/>
    <w:rsid w:val="001258EF"/>
    <w:rsid w:val="00134791"/>
    <w:rsid w:val="00144CBC"/>
    <w:rsid w:val="00146D18"/>
    <w:rsid w:val="00153DCE"/>
    <w:rsid w:val="00154CA9"/>
    <w:rsid w:val="00193348"/>
    <w:rsid w:val="00195CDB"/>
    <w:rsid w:val="001962C2"/>
    <w:rsid w:val="001A4C73"/>
    <w:rsid w:val="001A72E3"/>
    <w:rsid w:val="001A7742"/>
    <w:rsid w:val="001C01C4"/>
    <w:rsid w:val="001C7BF2"/>
    <w:rsid w:val="001D5A27"/>
    <w:rsid w:val="001D628B"/>
    <w:rsid w:val="001F02AC"/>
    <w:rsid w:val="001F56AA"/>
    <w:rsid w:val="0020388C"/>
    <w:rsid w:val="00210891"/>
    <w:rsid w:val="00234FB9"/>
    <w:rsid w:val="00236911"/>
    <w:rsid w:val="00237C83"/>
    <w:rsid w:val="00240236"/>
    <w:rsid w:val="00257BE2"/>
    <w:rsid w:val="002627B5"/>
    <w:rsid w:val="00265378"/>
    <w:rsid w:val="00266B97"/>
    <w:rsid w:val="002676BC"/>
    <w:rsid w:val="00270337"/>
    <w:rsid w:val="0028014E"/>
    <w:rsid w:val="002805BA"/>
    <w:rsid w:val="00291B5D"/>
    <w:rsid w:val="003113E4"/>
    <w:rsid w:val="0033130A"/>
    <w:rsid w:val="00351564"/>
    <w:rsid w:val="003A3882"/>
    <w:rsid w:val="003A7C44"/>
    <w:rsid w:val="003D0162"/>
    <w:rsid w:val="003D6310"/>
    <w:rsid w:val="003F6AAE"/>
    <w:rsid w:val="00406EA6"/>
    <w:rsid w:val="00422652"/>
    <w:rsid w:val="00443CDB"/>
    <w:rsid w:val="00443DF4"/>
    <w:rsid w:val="00461679"/>
    <w:rsid w:val="00465E5A"/>
    <w:rsid w:val="00471330"/>
    <w:rsid w:val="00473B8B"/>
    <w:rsid w:val="00481B45"/>
    <w:rsid w:val="004B6436"/>
    <w:rsid w:val="004E749D"/>
    <w:rsid w:val="004F114C"/>
    <w:rsid w:val="004F4A51"/>
    <w:rsid w:val="0052691C"/>
    <w:rsid w:val="0053555D"/>
    <w:rsid w:val="005546EE"/>
    <w:rsid w:val="0056474D"/>
    <w:rsid w:val="0057224E"/>
    <w:rsid w:val="00585302"/>
    <w:rsid w:val="005931D8"/>
    <w:rsid w:val="00597C39"/>
    <w:rsid w:val="005A5004"/>
    <w:rsid w:val="005A5E13"/>
    <w:rsid w:val="005B4151"/>
    <w:rsid w:val="005B5D35"/>
    <w:rsid w:val="005C37C3"/>
    <w:rsid w:val="005E481A"/>
    <w:rsid w:val="005E74D7"/>
    <w:rsid w:val="005E782A"/>
    <w:rsid w:val="005F20AC"/>
    <w:rsid w:val="005F28AE"/>
    <w:rsid w:val="005F66F1"/>
    <w:rsid w:val="00607406"/>
    <w:rsid w:val="00620784"/>
    <w:rsid w:val="00625012"/>
    <w:rsid w:val="0064272D"/>
    <w:rsid w:val="006511CF"/>
    <w:rsid w:val="006718AB"/>
    <w:rsid w:val="0069740A"/>
    <w:rsid w:val="006A7C22"/>
    <w:rsid w:val="006B1D87"/>
    <w:rsid w:val="006B6EE0"/>
    <w:rsid w:val="006B70F9"/>
    <w:rsid w:val="006D6ABE"/>
    <w:rsid w:val="006E0044"/>
    <w:rsid w:val="006E5DED"/>
    <w:rsid w:val="0070235D"/>
    <w:rsid w:val="00711BE6"/>
    <w:rsid w:val="00720C4F"/>
    <w:rsid w:val="00732F0A"/>
    <w:rsid w:val="00734039"/>
    <w:rsid w:val="0077092F"/>
    <w:rsid w:val="00782360"/>
    <w:rsid w:val="0078771A"/>
    <w:rsid w:val="007931C8"/>
    <w:rsid w:val="00797F28"/>
    <w:rsid w:val="007A489D"/>
    <w:rsid w:val="007B48C3"/>
    <w:rsid w:val="007C25D2"/>
    <w:rsid w:val="007F04B8"/>
    <w:rsid w:val="00800711"/>
    <w:rsid w:val="00813B3C"/>
    <w:rsid w:val="008170CA"/>
    <w:rsid w:val="008263C3"/>
    <w:rsid w:val="008578AE"/>
    <w:rsid w:val="00876DF3"/>
    <w:rsid w:val="00883A86"/>
    <w:rsid w:val="0089137F"/>
    <w:rsid w:val="008A50C9"/>
    <w:rsid w:val="008C1230"/>
    <w:rsid w:val="008F0128"/>
    <w:rsid w:val="009133FF"/>
    <w:rsid w:val="00955F4C"/>
    <w:rsid w:val="00964EDE"/>
    <w:rsid w:val="009748AB"/>
    <w:rsid w:val="009A5A73"/>
    <w:rsid w:val="009B355B"/>
    <w:rsid w:val="009E3E47"/>
    <w:rsid w:val="00A02E1F"/>
    <w:rsid w:val="00A04445"/>
    <w:rsid w:val="00A06F80"/>
    <w:rsid w:val="00A149E1"/>
    <w:rsid w:val="00A279FF"/>
    <w:rsid w:val="00A30E58"/>
    <w:rsid w:val="00A34C8D"/>
    <w:rsid w:val="00A47F7F"/>
    <w:rsid w:val="00A5345B"/>
    <w:rsid w:val="00A53DB6"/>
    <w:rsid w:val="00A670C3"/>
    <w:rsid w:val="00A941C5"/>
    <w:rsid w:val="00AA4FB4"/>
    <w:rsid w:val="00AB33D8"/>
    <w:rsid w:val="00AE564C"/>
    <w:rsid w:val="00AF49B8"/>
    <w:rsid w:val="00B03057"/>
    <w:rsid w:val="00B05225"/>
    <w:rsid w:val="00B21381"/>
    <w:rsid w:val="00B23FBA"/>
    <w:rsid w:val="00B46568"/>
    <w:rsid w:val="00B501FC"/>
    <w:rsid w:val="00B623EB"/>
    <w:rsid w:val="00B6618B"/>
    <w:rsid w:val="00B775D4"/>
    <w:rsid w:val="00BA4403"/>
    <w:rsid w:val="00BA6D03"/>
    <w:rsid w:val="00BB0DAD"/>
    <w:rsid w:val="00BB5B5D"/>
    <w:rsid w:val="00BD6259"/>
    <w:rsid w:val="00BD6E83"/>
    <w:rsid w:val="00BE6E19"/>
    <w:rsid w:val="00C30237"/>
    <w:rsid w:val="00C34EAD"/>
    <w:rsid w:val="00C400D6"/>
    <w:rsid w:val="00C71784"/>
    <w:rsid w:val="00C87BF7"/>
    <w:rsid w:val="00CB673B"/>
    <w:rsid w:val="00CC48D6"/>
    <w:rsid w:val="00CC6280"/>
    <w:rsid w:val="00D160CC"/>
    <w:rsid w:val="00D2045F"/>
    <w:rsid w:val="00D32EBF"/>
    <w:rsid w:val="00D330EE"/>
    <w:rsid w:val="00D36AC5"/>
    <w:rsid w:val="00D37060"/>
    <w:rsid w:val="00D5182F"/>
    <w:rsid w:val="00D605DA"/>
    <w:rsid w:val="00D63172"/>
    <w:rsid w:val="00D761F6"/>
    <w:rsid w:val="00D92FA0"/>
    <w:rsid w:val="00DA1FFA"/>
    <w:rsid w:val="00E10A6E"/>
    <w:rsid w:val="00E121C9"/>
    <w:rsid w:val="00E17808"/>
    <w:rsid w:val="00E27559"/>
    <w:rsid w:val="00E320F9"/>
    <w:rsid w:val="00E361F7"/>
    <w:rsid w:val="00E47750"/>
    <w:rsid w:val="00E50D26"/>
    <w:rsid w:val="00E56BD5"/>
    <w:rsid w:val="00E74BC2"/>
    <w:rsid w:val="00E84CAD"/>
    <w:rsid w:val="00E857DB"/>
    <w:rsid w:val="00E90CCC"/>
    <w:rsid w:val="00E92AC9"/>
    <w:rsid w:val="00EA4DE1"/>
    <w:rsid w:val="00EE4CAE"/>
    <w:rsid w:val="00EF119C"/>
    <w:rsid w:val="00F00625"/>
    <w:rsid w:val="00F11964"/>
    <w:rsid w:val="00F275EC"/>
    <w:rsid w:val="00F35D74"/>
    <w:rsid w:val="00F44C98"/>
    <w:rsid w:val="00F46A91"/>
    <w:rsid w:val="00F54D86"/>
    <w:rsid w:val="00F630A0"/>
    <w:rsid w:val="00F65E52"/>
    <w:rsid w:val="00F8728D"/>
    <w:rsid w:val="00F90BB2"/>
    <w:rsid w:val="00FA06F9"/>
    <w:rsid w:val="00FA7E23"/>
    <w:rsid w:val="00FB216E"/>
    <w:rsid w:val="00FE4AA0"/>
    <w:rsid w:val="00FE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A6D6C2B"/>
  <w15:docId w15:val="{3574DE84-586E-469D-8C22-70E6228C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2">
    <w:name w:val="heading 2"/>
    <w:basedOn w:val="Normal"/>
    <w:next w:val="Normal"/>
    <w:link w:val="Heading2Char"/>
    <w:uiPriority w:val="9"/>
    <w:unhideWhenUsed/>
    <w:qFormat/>
    <w:rsid w:val="00D2045F"/>
    <w:pPr>
      <w:spacing w:before="360" w:after="200"/>
      <w:ind w:left="360" w:right="360"/>
      <w:outlineLvl w:val="1"/>
    </w:pPr>
    <w:rPr>
      <w:rFont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uiPriority w:val="99"/>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table" w:styleId="TableGrid">
    <w:name w:val="Table Grid"/>
    <w:basedOn w:val="TableNormal"/>
    <w:uiPriority w:val="39"/>
    <w:rsid w:val="00BD6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1D8"/>
  </w:style>
  <w:style w:type="character" w:styleId="CommentReference">
    <w:name w:val="annotation reference"/>
    <w:basedOn w:val="DefaultParagraphFont"/>
    <w:uiPriority w:val="99"/>
    <w:semiHidden/>
    <w:unhideWhenUsed/>
    <w:rsid w:val="004B6436"/>
    <w:rPr>
      <w:sz w:val="16"/>
      <w:szCs w:val="16"/>
    </w:rPr>
  </w:style>
  <w:style w:type="paragraph" w:styleId="CommentText">
    <w:name w:val="annotation text"/>
    <w:basedOn w:val="Normal"/>
    <w:link w:val="CommentTextChar"/>
    <w:uiPriority w:val="99"/>
    <w:unhideWhenUsed/>
    <w:rsid w:val="004B6436"/>
    <w:rPr>
      <w:sz w:val="20"/>
      <w:szCs w:val="20"/>
    </w:rPr>
  </w:style>
  <w:style w:type="character" w:customStyle="1" w:styleId="CommentTextChar">
    <w:name w:val="Comment Text Char"/>
    <w:basedOn w:val="DefaultParagraphFont"/>
    <w:link w:val="CommentText"/>
    <w:uiPriority w:val="99"/>
    <w:rsid w:val="004B6436"/>
    <w:rPr>
      <w:sz w:val="20"/>
      <w:szCs w:val="20"/>
    </w:rPr>
  </w:style>
  <w:style w:type="paragraph" w:styleId="CommentSubject">
    <w:name w:val="annotation subject"/>
    <w:basedOn w:val="CommentText"/>
    <w:next w:val="CommentText"/>
    <w:link w:val="CommentSubjectChar"/>
    <w:uiPriority w:val="99"/>
    <w:semiHidden/>
    <w:unhideWhenUsed/>
    <w:rsid w:val="004B6436"/>
    <w:rPr>
      <w:b/>
      <w:bCs/>
    </w:rPr>
  </w:style>
  <w:style w:type="character" w:customStyle="1" w:styleId="CommentSubjectChar">
    <w:name w:val="Comment Subject Char"/>
    <w:basedOn w:val="CommentTextChar"/>
    <w:link w:val="CommentSubject"/>
    <w:uiPriority w:val="99"/>
    <w:semiHidden/>
    <w:rsid w:val="004B6436"/>
    <w:rPr>
      <w:b/>
      <w:bCs/>
      <w:sz w:val="20"/>
      <w:szCs w:val="20"/>
    </w:rPr>
  </w:style>
  <w:style w:type="character" w:styleId="Strong">
    <w:name w:val="Strong"/>
    <w:uiPriority w:val="22"/>
    <w:qFormat/>
    <w:rsid w:val="009A5A73"/>
    <w:rPr>
      <w:rFonts w:ascii="Acumin Pro" w:eastAsia="Times New Roman" w:hAnsi="Acumin Pro" w:cs="Times New Roman"/>
      <w:b/>
      <w:bCs/>
      <w:sz w:val="32"/>
      <w:szCs w:val="32"/>
    </w:rPr>
  </w:style>
  <w:style w:type="character" w:customStyle="1" w:styleId="UnresolvedMention1">
    <w:name w:val="Unresolved Mention1"/>
    <w:basedOn w:val="DefaultParagraphFont"/>
    <w:uiPriority w:val="99"/>
    <w:semiHidden/>
    <w:unhideWhenUsed/>
    <w:rsid w:val="00D605DA"/>
    <w:rPr>
      <w:color w:val="605E5C"/>
      <w:shd w:val="clear" w:color="auto" w:fill="E1DFDD"/>
    </w:rPr>
  </w:style>
  <w:style w:type="character" w:customStyle="1" w:styleId="Heading2Char">
    <w:name w:val="Heading 2 Char"/>
    <w:basedOn w:val="DefaultParagraphFont"/>
    <w:link w:val="Heading2"/>
    <w:uiPriority w:val="9"/>
    <w:rsid w:val="00D2045F"/>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fdb8b0-c47e-4c3c-846a-2bf99d413b35"/>
    <lcf76f155ced4ddcb4097134ff3c332f xmlns="6f41c3f9-0ddd-4792-9cc5-2aa494f8de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7bfd4499e19709795d622a96ede6c41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3b2d59c684bd01b9dadbbfafe25ec0d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3efdb8b0-c47e-4c3c-846a-2bf99d413b35"/>
    <ds:schemaRef ds:uri="http://www.w3.org/XML/1998/namespace"/>
    <ds:schemaRef ds:uri="6f41c3f9-0ddd-4792-9cc5-2aa494f8de6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0E1D3CEC-3B05-4435-99FE-FE8C7205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2260</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Kraytman, Paul (EHS)</cp:lastModifiedBy>
  <cp:revision>2</cp:revision>
  <cp:lastPrinted>2024-04-30T15:00:00Z</cp:lastPrinted>
  <dcterms:created xsi:type="dcterms:W3CDTF">2025-08-22T17:36:00Z</dcterms:created>
  <dcterms:modified xsi:type="dcterms:W3CDTF">2025-08-22T17:36:00Z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ies>
</file>