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D0C1" w14:textId="73D78D5F" w:rsidR="009E5040" w:rsidRDefault="004A252D" w:rsidP="004A252D">
      <w:pPr>
        <w:jc w:val="center"/>
      </w:pPr>
      <w:r>
        <w:t>CALL FOR APPLICATIONS</w:t>
      </w:r>
    </w:p>
    <w:p w14:paraId="087CF4B5" w14:textId="77777777" w:rsidR="001A2AE4" w:rsidRDefault="004A252D" w:rsidP="004A252D">
      <w:pPr>
        <w:jc w:val="center"/>
      </w:pPr>
      <w:r>
        <w:t xml:space="preserve">PERSONAL CARE ATTENDANT (PCA) </w:t>
      </w:r>
      <w:r w:rsidR="001A2AE4">
        <w:t xml:space="preserve">QUALITY HOME CARE </w:t>
      </w:r>
    </w:p>
    <w:p w14:paraId="4709F94C" w14:textId="6190BBAE" w:rsidR="004A252D" w:rsidRDefault="004A252D" w:rsidP="004A252D">
      <w:pPr>
        <w:jc w:val="center"/>
      </w:pPr>
      <w:r>
        <w:t>WORKFORCE COUNCIL</w:t>
      </w:r>
    </w:p>
    <w:p w14:paraId="247D4E06" w14:textId="4F51AB5E" w:rsidR="004A252D" w:rsidRDefault="004A252D" w:rsidP="004A252D"/>
    <w:p w14:paraId="194163B1" w14:textId="724C14F2" w:rsidR="004A252D" w:rsidRDefault="004A252D" w:rsidP="004A252D">
      <w:pPr>
        <w:rPr>
          <w:b/>
          <w:bCs/>
        </w:rPr>
      </w:pPr>
      <w:r>
        <w:t>Pursuant to the provisions of the Acts of 2023, Chapter 77, § 30, Attorney General Andrea Joy Campbell is seeking applicants for an appointment to the Personal Care Attendant (PCA) Quality Home Care Workforce Council</w:t>
      </w:r>
      <w:r w:rsidR="00162FD9">
        <w:t xml:space="preserve"> a/k/a the PCA Workforce Council</w:t>
      </w:r>
      <w:r w:rsidR="00F77C7C">
        <w:t xml:space="preserve">.  </w:t>
      </w:r>
      <w:r w:rsidR="00F77C7C" w:rsidRPr="00162FD9">
        <w:rPr>
          <w:b/>
          <w:bCs/>
        </w:rPr>
        <w:t>This appointee must be a consumer or a surrogate for a consumer receiving waiver personal care services under the MassHealth Moving Forward Plan-</w:t>
      </w:r>
      <w:r w:rsidR="00162FD9" w:rsidRPr="00162FD9">
        <w:rPr>
          <w:b/>
          <w:bCs/>
        </w:rPr>
        <w:t>-</w:t>
      </w:r>
      <w:r w:rsidR="00F77C7C" w:rsidRPr="00162FD9">
        <w:rPr>
          <w:b/>
          <w:bCs/>
        </w:rPr>
        <w:t>Community Living waiver program</w:t>
      </w:r>
      <w:r w:rsidR="00162FD9" w:rsidRPr="00162FD9">
        <w:rPr>
          <w:b/>
          <w:bCs/>
        </w:rPr>
        <w:t>.</w:t>
      </w:r>
    </w:p>
    <w:p w14:paraId="161F641B" w14:textId="77777777" w:rsidR="00162FD9" w:rsidRDefault="00162FD9" w:rsidP="004A252D">
      <w:pPr>
        <w:rPr>
          <w:b/>
          <w:bCs/>
        </w:rPr>
      </w:pPr>
    </w:p>
    <w:p w14:paraId="584F1E68" w14:textId="77777777" w:rsidR="000E6CD3" w:rsidRDefault="00162FD9" w:rsidP="00162FD9">
      <w:pPr>
        <w:contextualSpacing/>
        <w:rPr>
          <w:rFonts w:cs="Times New Roman"/>
          <w:szCs w:val="24"/>
        </w:rPr>
      </w:pPr>
      <w:r w:rsidRPr="00634B1F">
        <w:rPr>
          <w:rFonts w:cs="Times New Roman"/>
          <w:szCs w:val="24"/>
        </w:rPr>
        <w:t xml:space="preserve">The PCA </w:t>
      </w:r>
      <w:r>
        <w:rPr>
          <w:rFonts w:cs="Times New Roman"/>
          <w:szCs w:val="24"/>
        </w:rPr>
        <w:t xml:space="preserve">Workforce </w:t>
      </w:r>
      <w:r w:rsidRPr="00634B1F">
        <w:rPr>
          <w:rFonts w:cs="Times New Roman"/>
          <w:szCs w:val="24"/>
        </w:rPr>
        <w:t xml:space="preserve">Council is a governmental body within the Executive Office of Health and Human Services (EOHHS), but not subject to the control of EOHHS. </w:t>
      </w:r>
      <w:r>
        <w:rPr>
          <w:rFonts w:cs="Times New Roman"/>
          <w:szCs w:val="24"/>
        </w:rPr>
        <w:t xml:space="preserve"> </w:t>
      </w:r>
    </w:p>
    <w:p w14:paraId="5159825A" w14:textId="77777777" w:rsidR="000E6CD3" w:rsidRDefault="000E6CD3" w:rsidP="00162FD9">
      <w:pPr>
        <w:contextualSpacing/>
        <w:rPr>
          <w:rFonts w:cs="Times New Roman"/>
          <w:szCs w:val="24"/>
        </w:rPr>
      </w:pPr>
    </w:p>
    <w:p w14:paraId="559AD6E7" w14:textId="38C1FC75" w:rsidR="00162FD9" w:rsidRDefault="000E6CD3" w:rsidP="00162FD9">
      <w:pPr>
        <w:contextualSpacing/>
        <w:rPr>
          <w:rFonts w:eastAsia="Times New Roman" w:cstheme="minorHAnsi"/>
          <w:szCs w:val="24"/>
        </w:rPr>
      </w:pPr>
      <w:r>
        <w:rPr>
          <w:rFonts w:cs="Times New Roman"/>
          <w:szCs w:val="24"/>
        </w:rPr>
        <w:t xml:space="preserve">Vision Statement of the Council:  </w:t>
      </w:r>
      <w:r w:rsidR="00162FD9" w:rsidRPr="00F30447">
        <w:rPr>
          <w:rFonts w:eastAsia="Times New Roman" w:cstheme="minorHAnsi"/>
          <w:szCs w:val="24"/>
        </w:rPr>
        <w:t>The mission of the Council, </w:t>
      </w:r>
      <w:r w:rsidR="00162FD9" w:rsidRPr="00F30447">
        <w:rPr>
          <w:rFonts w:eastAsia="Times New Roman" w:cstheme="minorHAnsi"/>
          <w:i/>
          <w:iCs/>
          <w:szCs w:val="24"/>
        </w:rPr>
        <w:t>to insure the quality of long-term, in-home, personal care by recruiting, training and stabilizing the work force of personal care attendants,</w:t>
      </w:r>
      <w:r w:rsidR="00162FD9" w:rsidRPr="00F30447">
        <w:rPr>
          <w:rFonts w:eastAsia="Times New Roman" w:cstheme="minorHAnsi"/>
          <w:szCs w:val="24"/>
        </w:rPr>
        <w:t> requires a commitment from all Council members and staff to the following principles:</w:t>
      </w:r>
    </w:p>
    <w:p w14:paraId="30335142" w14:textId="77777777" w:rsidR="00162FD9" w:rsidRPr="00F869E2" w:rsidRDefault="00162FD9" w:rsidP="00162FD9">
      <w:pPr>
        <w:contextualSpacing/>
        <w:rPr>
          <w:rFonts w:cs="Times New Roman"/>
          <w:szCs w:val="24"/>
        </w:rPr>
      </w:pPr>
    </w:p>
    <w:p w14:paraId="3BC115B0" w14:textId="77777777" w:rsidR="00162FD9" w:rsidRDefault="00162FD9" w:rsidP="00162FD9">
      <w:pPr>
        <w:numPr>
          <w:ilvl w:val="0"/>
          <w:numId w:val="1"/>
        </w:numPr>
        <w:rPr>
          <w:rFonts w:eastAsia="Times New Roman" w:cs="Times New Roman"/>
          <w:szCs w:val="24"/>
        </w:rPr>
      </w:pPr>
      <w:r w:rsidRPr="00F30447">
        <w:rPr>
          <w:rFonts w:eastAsia="Times New Roman" w:cs="Times New Roman"/>
          <w:szCs w:val="24"/>
        </w:rPr>
        <w:t>Ensuring consumer control of the PCA program and the training and employment of PCAs; control by consumers being essential to the independence, dignity and self-sufficiency the PCA program is meant to achieve.</w:t>
      </w:r>
    </w:p>
    <w:p w14:paraId="7969CA10" w14:textId="77777777" w:rsidR="00162FD9" w:rsidRPr="00F30447" w:rsidRDefault="00162FD9" w:rsidP="00162FD9">
      <w:pPr>
        <w:ind w:left="720"/>
        <w:rPr>
          <w:rFonts w:eastAsia="Times New Roman" w:cs="Times New Roman"/>
          <w:szCs w:val="24"/>
        </w:rPr>
      </w:pPr>
    </w:p>
    <w:p w14:paraId="6A79D2CD" w14:textId="77777777" w:rsidR="00162FD9" w:rsidRDefault="00162FD9" w:rsidP="00162FD9">
      <w:pPr>
        <w:numPr>
          <w:ilvl w:val="0"/>
          <w:numId w:val="1"/>
        </w:numPr>
        <w:rPr>
          <w:rFonts w:eastAsia="Times New Roman" w:cs="Times New Roman"/>
          <w:szCs w:val="24"/>
        </w:rPr>
      </w:pPr>
      <w:r w:rsidRPr="00F30447">
        <w:rPr>
          <w:rFonts w:eastAsia="Times New Roman" w:cs="Times New Roman"/>
          <w:szCs w:val="24"/>
        </w:rPr>
        <w:t>Diligently representing the interests of consumers as employers and further those interests by assisting to resolve policies and procedures brought to the Council's attention that creates impediments for consumers as employers.</w:t>
      </w:r>
    </w:p>
    <w:p w14:paraId="5E990093" w14:textId="77777777" w:rsidR="00162FD9" w:rsidRPr="00F30447" w:rsidRDefault="00162FD9" w:rsidP="00162FD9">
      <w:pPr>
        <w:ind w:left="720"/>
        <w:rPr>
          <w:rFonts w:eastAsia="Times New Roman" w:cs="Times New Roman"/>
          <w:szCs w:val="24"/>
        </w:rPr>
      </w:pPr>
    </w:p>
    <w:p w14:paraId="2EB7FC24" w14:textId="77777777" w:rsidR="00162FD9" w:rsidRDefault="00162FD9" w:rsidP="00162FD9">
      <w:pPr>
        <w:numPr>
          <w:ilvl w:val="0"/>
          <w:numId w:val="1"/>
        </w:numPr>
        <w:rPr>
          <w:rFonts w:eastAsia="Times New Roman" w:cs="Times New Roman"/>
          <w:szCs w:val="24"/>
        </w:rPr>
      </w:pPr>
      <w:r w:rsidRPr="00F30447">
        <w:rPr>
          <w:rFonts w:eastAsia="Times New Roman" w:cs="Times New Roman"/>
          <w:szCs w:val="24"/>
        </w:rPr>
        <w:t>Supporting and implementing training methods and policies that increase the skills and knowledge base of PCAs and consumers.</w:t>
      </w:r>
    </w:p>
    <w:p w14:paraId="6350CAC4" w14:textId="77777777" w:rsidR="00162FD9" w:rsidRPr="00F30447" w:rsidRDefault="00162FD9" w:rsidP="00162FD9">
      <w:pPr>
        <w:rPr>
          <w:rFonts w:eastAsia="Times New Roman" w:cs="Times New Roman"/>
          <w:szCs w:val="24"/>
        </w:rPr>
      </w:pPr>
    </w:p>
    <w:p w14:paraId="2D7FAB4E" w14:textId="77777777" w:rsidR="00162FD9" w:rsidRDefault="00162FD9" w:rsidP="00162FD9">
      <w:pPr>
        <w:numPr>
          <w:ilvl w:val="0"/>
          <w:numId w:val="1"/>
        </w:numPr>
        <w:rPr>
          <w:rFonts w:eastAsia="Times New Roman" w:cs="Times New Roman"/>
          <w:szCs w:val="24"/>
        </w:rPr>
      </w:pPr>
      <w:r w:rsidRPr="00F30447">
        <w:rPr>
          <w:rFonts w:eastAsia="Times New Roman" w:cs="Times New Roman"/>
          <w:szCs w:val="24"/>
        </w:rPr>
        <w:t>Assisting PCAs to achieve increased wages, benefits, advancement opportunities and other benchmarks of respected, dignified employment.</w:t>
      </w:r>
    </w:p>
    <w:p w14:paraId="15DB8A9B" w14:textId="77777777" w:rsidR="00162FD9" w:rsidRPr="00F30447" w:rsidRDefault="00162FD9" w:rsidP="00162FD9">
      <w:pPr>
        <w:ind w:left="720"/>
        <w:rPr>
          <w:rFonts w:eastAsia="Times New Roman" w:cs="Times New Roman"/>
          <w:szCs w:val="24"/>
        </w:rPr>
      </w:pPr>
    </w:p>
    <w:p w14:paraId="226129C9" w14:textId="77777777" w:rsidR="00162FD9" w:rsidRDefault="00162FD9" w:rsidP="00162FD9">
      <w:pPr>
        <w:numPr>
          <w:ilvl w:val="0"/>
          <w:numId w:val="1"/>
        </w:numPr>
        <w:rPr>
          <w:rFonts w:eastAsia="Times New Roman" w:cs="Times New Roman"/>
          <w:szCs w:val="24"/>
        </w:rPr>
      </w:pPr>
      <w:r w:rsidRPr="00F30447">
        <w:rPr>
          <w:rFonts w:eastAsia="Times New Roman" w:cs="Times New Roman"/>
          <w:szCs w:val="24"/>
        </w:rPr>
        <w:t>Promoting policies that insure that consumers exercise their rights with integrity and in a responsible manner.</w:t>
      </w:r>
    </w:p>
    <w:p w14:paraId="048CD6D2" w14:textId="77777777" w:rsidR="00162FD9" w:rsidRPr="00F30447" w:rsidRDefault="00162FD9" w:rsidP="00162FD9">
      <w:pPr>
        <w:ind w:left="720"/>
        <w:rPr>
          <w:rFonts w:eastAsia="Times New Roman" w:cs="Times New Roman"/>
          <w:szCs w:val="24"/>
        </w:rPr>
      </w:pPr>
    </w:p>
    <w:p w14:paraId="2A19DEC1" w14:textId="77777777" w:rsidR="00162FD9" w:rsidRPr="00F30447" w:rsidRDefault="00162FD9" w:rsidP="00162FD9">
      <w:pPr>
        <w:numPr>
          <w:ilvl w:val="0"/>
          <w:numId w:val="1"/>
        </w:numPr>
        <w:rPr>
          <w:rFonts w:eastAsia="Times New Roman" w:cs="Times New Roman"/>
          <w:szCs w:val="24"/>
        </w:rPr>
      </w:pPr>
      <w:r w:rsidRPr="00F30447">
        <w:rPr>
          <w:rFonts w:eastAsia="Times New Roman" w:cs="Times New Roman"/>
          <w:szCs w:val="24"/>
        </w:rPr>
        <w:t>Making a continuing dialogue with the consumer community a priority</w:t>
      </w:r>
      <w:r w:rsidRPr="00F30447">
        <w:rPr>
          <w:rFonts w:eastAsia="Times New Roman" w:cs="Times New Roman"/>
          <w:b/>
          <w:bCs/>
          <w:szCs w:val="24"/>
        </w:rPr>
        <w:t>.</w:t>
      </w:r>
    </w:p>
    <w:p w14:paraId="37E49527" w14:textId="77777777" w:rsidR="001A2AE4" w:rsidRDefault="001A2AE4" w:rsidP="004A252D">
      <w:pPr>
        <w:rPr>
          <w:rFonts w:cs="Times New Roman"/>
          <w:szCs w:val="24"/>
          <w:u w:val="single"/>
        </w:rPr>
      </w:pPr>
    </w:p>
    <w:p w14:paraId="14C42066" w14:textId="07EA67CB" w:rsidR="00162FD9" w:rsidRDefault="00162FD9" w:rsidP="004A252D">
      <w:r>
        <w:t>The term for this appointment is three (3) years.  Appointees are eligible for reappointment.</w:t>
      </w:r>
      <w:r w:rsidR="00094048">
        <w:t xml:space="preserve">  </w:t>
      </w:r>
    </w:p>
    <w:p w14:paraId="43B37BAB" w14:textId="77777777" w:rsidR="00261275" w:rsidRDefault="00261275" w:rsidP="004A252D"/>
    <w:p w14:paraId="1B2FEA50" w14:textId="7E98B937" w:rsidR="00261275" w:rsidRDefault="00261275" w:rsidP="004A252D">
      <w:r>
        <w:t>Meeting</w:t>
      </w:r>
      <w:r w:rsidR="00D540CE">
        <w:t>s</w:t>
      </w:r>
      <w:r>
        <w:t xml:space="preserve"> are </w:t>
      </w:r>
      <w:r w:rsidR="008C5DAE">
        <w:t xml:space="preserve">usually </w:t>
      </w:r>
      <w:r>
        <w:t xml:space="preserve">held </w:t>
      </w:r>
      <w:r w:rsidR="008C5DAE">
        <w:t xml:space="preserve">every other month </w:t>
      </w:r>
      <w:r w:rsidR="00D540CE">
        <w:t xml:space="preserve">on </w:t>
      </w:r>
      <w:r>
        <w:t>Tuesday afternoons from 2:00 – 3:30</w:t>
      </w:r>
      <w:r w:rsidR="008C5DAE">
        <w:t xml:space="preserve"> p.m.</w:t>
      </w:r>
      <w:r>
        <w:t xml:space="preserve"> via Zoom</w:t>
      </w:r>
      <w:r w:rsidR="00E40546">
        <w:t xml:space="preserve">, with a break in </w:t>
      </w:r>
      <w:r w:rsidR="005B6244">
        <w:t>the summer.</w:t>
      </w:r>
      <w:r w:rsidR="00D540CE">
        <w:t xml:space="preserve"> </w:t>
      </w:r>
    </w:p>
    <w:p w14:paraId="764746FF" w14:textId="77777777" w:rsidR="001A2AE4" w:rsidRDefault="001A2AE4" w:rsidP="004A252D"/>
    <w:p w14:paraId="030C0FF3" w14:textId="6ED0253C" w:rsidR="001A2AE4" w:rsidRDefault="001A2AE4" w:rsidP="004A252D">
      <w:r>
        <w:t>Members of the PCA Workforce Council serve without compensation but shall be reimbursed for their expenses actually and necessarily incurred in the performance of their official duties.</w:t>
      </w:r>
    </w:p>
    <w:p w14:paraId="253D5EEC" w14:textId="77777777" w:rsidR="001A2AE4" w:rsidRDefault="001A2AE4" w:rsidP="004A252D"/>
    <w:p w14:paraId="4E54E561" w14:textId="1E3D90CB" w:rsidR="001A2AE4" w:rsidRDefault="001A2AE4" w:rsidP="004A252D">
      <w:r>
        <w:t xml:space="preserve">More information about this Council may be found </w:t>
      </w:r>
      <w:r w:rsidR="000E6CD3">
        <w:t>at the links below</w:t>
      </w:r>
      <w:r>
        <w:t>:</w:t>
      </w:r>
    </w:p>
    <w:p w14:paraId="4816D9EF" w14:textId="66316765" w:rsidR="001A2AE4" w:rsidRDefault="00000000" w:rsidP="004A252D">
      <w:hyperlink r:id="rId5" w:history="1">
        <w:r w:rsidR="001A2AE4" w:rsidRPr="006D74DD">
          <w:rPr>
            <w:rStyle w:val="Hyperlink"/>
          </w:rPr>
          <w:t>https://malegislature.gov/Laws/GeneralLaws/PartI/TitleXVII/Chapter118E/Section71</w:t>
        </w:r>
      </w:hyperlink>
      <w:r w:rsidR="001A2AE4">
        <w:t xml:space="preserve"> </w:t>
      </w:r>
    </w:p>
    <w:p w14:paraId="037642E7" w14:textId="77777777" w:rsidR="00CA6DC6" w:rsidRDefault="00CA6DC6" w:rsidP="004A252D"/>
    <w:p w14:paraId="4CAC26A5" w14:textId="64C72298" w:rsidR="001A2AE4" w:rsidRDefault="00000000" w:rsidP="004A252D">
      <w:hyperlink r:id="rId6" w:history="1">
        <w:r w:rsidR="00CA6DC6" w:rsidRPr="006D74DD">
          <w:rPr>
            <w:rStyle w:val="Hyperlink"/>
          </w:rPr>
          <w:t>https://www.mass.gov/orgs/personal-care-attendant-workforce-council</w:t>
        </w:r>
      </w:hyperlink>
      <w:r w:rsidR="000E6CD3">
        <w:t xml:space="preserve"> </w:t>
      </w:r>
      <w:r w:rsidR="001A2AE4">
        <w:tab/>
      </w:r>
    </w:p>
    <w:p w14:paraId="460B91AF" w14:textId="77777777" w:rsidR="00CA6DC6" w:rsidRDefault="00CA6DC6" w:rsidP="004A252D"/>
    <w:p w14:paraId="00FD6D34" w14:textId="2640A392" w:rsidR="000E6CD3" w:rsidRDefault="00000000" w:rsidP="004A252D">
      <w:hyperlink r:id="rId7" w:history="1">
        <w:r w:rsidR="00CA6DC6" w:rsidRPr="006D74DD">
          <w:rPr>
            <w:rStyle w:val="Hyperlink"/>
          </w:rPr>
          <w:t>https://www.mass.gov/info-details/pca-workforce-council-brochure</w:t>
        </w:r>
      </w:hyperlink>
      <w:r w:rsidR="000E6CD3">
        <w:t xml:space="preserve"> </w:t>
      </w:r>
    </w:p>
    <w:p w14:paraId="7BF7FC7C" w14:textId="77777777" w:rsidR="00CA6DC6" w:rsidRDefault="00CA6DC6" w:rsidP="004A252D"/>
    <w:p w14:paraId="14A5039E" w14:textId="31DDA58A" w:rsidR="00CA6DC6" w:rsidRDefault="00CA6DC6" w:rsidP="004A252D">
      <w:pPr>
        <w:rPr>
          <w:rFonts w:cs="Times New Roman"/>
        </w:rPr>
      </w:pPr>
      <w:r>
        <w:t>Persons interested in being considered for appointment to the Personal Care Attendant (PCA) Quality Home Care Workforce Council should send a letter of interest and r</w:t>
      </w:r>
      <w:r>
        <w:rPr>
          <w:rFonts w:cs="Times New Roman"/>
        </w:rPr>
        <w:t>é</w:t>
      </w:r>
      <w:r>
        <w:t>sum</w:t>
      </w:r>
      <w:r>
        <w:rPr>
          <w:rFonts w:cs="Times New Roman"/>
        </w:rPr>
        <w:t xml:space="preserve">é to </w:t>
      </w:r>
      <w:hyperlink r:id="rId8" w:history="1">
        <w:r w:rsidRPr="006D74DD">
          <w:rPr>
            <w:rStyle w:val="Hyperlink"/>
            <w:rFonts w:cs="Times New Roman"/>
          </w:rPr>
          <w:t>GCOMailbox@mass.gov</w:t>
        </w:r>
      </w:hyperlink>
      <w:r>
        <w:rPr>
          <w:rFonts w:cs="Times New Roman"/>
        </w:rPr>
        <w:t>.</w:t>
      </w:r>
    </w:p>
    <w:p w14:paraId="522B3DB1" w14:textId="77777777" w:rsidR="00CA6DC6" w:rsidRDefault="00CA6DC6" w:rsidP="004A252D">
      <w:pPr>
        <w:rPr>
          <w:rFonts w:cs="Times New Roman"/>
        </w:rPr>
      </w:pPr>
    </w:p>
    <w:p w14:paraId="46A6F8B4" w14:textId="77777777" w:rsidR="00CA6DC6" w:rsidRPr="00162FD9" w:rsidRDefault="00CA6DC6" w:rsidP="004A252D"/>
    <w:p w14:paraId="74F4DA3B" w14:textId="77777777" w:rsidR="00CA6DC6" w:rsidRPr="00162FD9" w:rsidRDefault="00CA6DC6"/>
    <w:sectPr w:rsidR="00CA6DC6" w:rsidRPr="00162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64A64"/>
    <w:multiLevelType w:val="multilevel"/>
    <w:tmpl w:val="4C2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44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2D"/>
    <w:rsid w:val="00094048"/>
    <w:rsid w:val="000E6CD3"/>
    <w:rsid w:val="00162FD9"/>
    <w:rsid w:val="001A2AE4"/>
    <w:rsid w:val="00261275"/>
    <w:rsid w:val="004A252D"/>
    <w:rsid w:val="005B6244"/>
    <w:rsid w:val="008C5DAE"/>
    <w:rsid w:val="009E5040"/>
    <w:rsid w:val="00AE12EB"/>
    <w:rsid w:val="00CA6DC6"/>
    <w:rsid w:val="00D26416"/>
    <w:rsid w:val="00D540CE"/>
    <w:rsid w:val="00E40546"/>
    <w:rsid w:val="00F7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5F5B"/>
  <w15:chartTrackingRefBased/>
  <w15:docId w15:val="{DF7A3AD7-C491-4EF1-8AB2-FFA61405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AE4"/>
    <w:rPr>
      <w:color w:val="0563C1" w:themeColor="hyperlink"/>
      <w:u w:val="single"/>
    </w:rPr>
  </w:style>
  <w:style w:type="character" w:styleId="UnresolvedMention">
    <w:name w:val="Unresolved Mention"/>
    <w:basedOn w:val="DefaultParagraphFont"/>
    <w:uiPriority w:val="99"/>
    <w:semiHidden/>
    <w:unhideWhenUsed/>
    <w:rsid w:val="001A2AE4"/>
    <w:rPr>
      <w:color w:val="605E5C"/>
      <w:shd w:val="clear" w:color="auto" w:fill="E1DFDD"/>
    </w:rPr>
  </w:style>
  <w:style w:type="character" w:styleId="FollowedHyperlink">
    <w:name w:val="FollowedHyperlink"/>
    <w:basedOn w:val="DefaultParagraphFont"/>
    <w:uiPriority w:val="99"/>
    <w:semiHidden/>
    <w:unhideWhenUsed/>
    <w:rsid w:val="00CA6D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OMailbox@mass.gov" TargetMode="External"/><Relationship Id="rId3" Type="http://schemas.openxmlformats.org/officeDocument/2006/relationships/settings" Target="settings.xml"/><Relationship Id="rId7" Type="http://schemas.openxmlformats.org/officeDocument/2006/relationships/hyperlink" Target="https://www.mass.gov/info-details/pca-workforce-council-broch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orgs/personal-care-attendant-workforce-council" TargetMode="External"/><Relationship Id="rId5" Type="http://schemas.openxmlformats.org/officeDocument/2006/relationships/hyperlink" Target="https://malegislature.gov/Laws/GeneralLaws/PartI/TitleXVII/Chapter118E/Section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Eileen (AGO)</dc:creator>
  <cp:keywords/>
  <dc:description/>
  <cp:lastModifiedBy>Carey, Eileen (AGO)</cp:lastModifiedBy>
  <cp:revision>7</cp:revision>
  <dcterms:created xsi:type="dcterms:W3CDTF">2024-03-14T20:19:00Z</dcterms:created>
  <dcterms:modified xsi:type="dcterms:W3CDTF">2024-03-14T21:40:00Z</dcterms:modified>
</cp:coreProperties>
</file>