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Default="0004792C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0</wp:posOffset>
            </wp:positionV>
            <wp:extent cx="847725" cy="1028700"/>
            <wp:effectExtent l="0" t="0" r="9525" b="0"/>
            <wp:wrapNone/>
            <wp:docPr id="6" name="Picture 6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>
        <w:rPr>
          <w:rFonts w:ascii="Bookman" w:hAnsi="Bookman"/>
          <w:i/>
          <w:iCs/>
          <w:color w:val="333399"/>
          <w:sz w:val="28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0D1437">
            <w:rPr>
              <w:rFonts w:ascii="Bookman" w:hAnsi="Bookman"/>
              <w:i/>
              <w:iCs/>
              <w:color w:val="333399"/>
              <w:sz w:val="28"/>
            </w:rPr>
            <w:t>Commonwealth</w:t>
          </w:r>
        </w:smartTag>
        <w:r w:rsidR="000D1437">
          <w:rPr>
            <w:rFonts w:ascii="Bookman" w:hAnsi="Bookman"/>
            <w:i/>
            <w:iCs/>
            <w:color w:val="333399"/>
            <w:sz w:val="28"/>
          </w:rPr>
          <w:t xml:space="preserve"> of </w:t>
        </w:r>
        <w:smartTag w:uri="urn:schemas-microsoft-com:office:smarttags" w:element="PlaceName">
          <w:r w:rsidR="000D1437">
            <w:rPr>
              <w:rFonts w:ascii="Bookman" w:hAnsi="Bookman"/>
              <w:i/>
              <w:iCs/>
              <w:color w:val="333399"/>
              <w:sz w:val="28"/>
            </w:rPr>
            <w:t>Massachusetts</w:t>
          </w:r>
        </w:smartTag>
      </w:smartTag>
    </w:p>
    <w:p w:rsidR="000D1437" w:rsidRDefault="000D1437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rFonts w:ascii="Bookman" w:hAnsi="Bookman"/>
          <w:i/>
          <w:iCs/>
          <w:color w:val="333399"/>
          <w:sz w:val="28"/>
        </w:rPr>
        <w:t>Executive Office of Health and Human Services</w:t>
      </w:r>
    </w:p>
    <w:p w:rsidR="000D1437" w:rsidRDefault="000D1437">
      <w:pPr>
        <w:jc w:val="center"/>
        <w:rPr>
          <w:rFonts w:ascii="Bookman" w:hAnsi="Bookman"/>
          <w:i/>
          <w:iCs/>
          <w:color w:val="333399"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Bookman" w:hAnsi="Bookman"/>
              <w:i/>
              <w:iCs/>
              <w:color w:val="333399"/>
              <w:sz w:val="28"/>
            </w:rPr>
            <w:t>One Ashburton Place</w:t>
          </w:r>
        </w:smartTag>
      </w:smartTag>
      <w:r>
        <w:rPr>
          <w:rFonts w:ascii="Bookman" w:hAnsi="Bookman"/>
          <w:i/>
          <w:iCs/>
          <w:color w:val="333399"/>
          <w:sz w:val="28"/>
        </w:rPr>
        <w:t>, Room 1109</w:t>
      </w:r>
    </w:p>
    <w:p w:rsidR="00336F81" w:rsidRDefault="000D1437" w:rsidP="00F82206">
      <w:pPr>
        <w:pStyle w:val="Heading2"/>
      </w:pPr>
      <w:smartTag w:uri="urn:schemas-microsoft-com:office:smarttags" w:element="City">
        <w:r>
          <w:t>Boston</w:t>
        </w:r>
      </w:smartTag>
      <w:r>
        <w:t xml:space="preserve">, </w:t>
      </w:r>
      <w:smartTag w:uri="urn:schemas-microsoft-com:office:smarttags" w:element="State">
        <w:r>
          <w:t>MA</w:t>
        </w:r>
      </w:smartTag>
      <w:r>
        <w:t xml:space="preserve">  02108</w:t>
      </w:r>
    </w:p>
    <w:p w:rsidR="000D1437" w:rsidRDefault="000D1437" w:rsidP="00B0226E">
      <w:pPr>
        <w:pStyle w:val="Heading1"/>
        <w:tabs>
          <w:tab w:val="left" w:pos="900"/>
        </w:tabs>
        <w:jc w:val="left"/>
        <w:rPr>
          <w:color w:val="333399"/>
        </w:rPr>
      </w:pPr>
    </w:p>
    <w:p w:rsidR="001752BE" w:rsidRDefault="001752BE" w:rsidP="001752BE">
      <w:pPr>
        <w:tabs>
          <w:tab w:val="left" w:pos="1110"/>
          <w:tab w:val="left" w:pos="1440"/>
          <w:tab w:val="center" w:pos="4925"/>
        </w:tabs>
        <w:rPr>
          <w:rFonts w:ascii="Bookman" w:hAnsi="Bookman"/>
          <w:color w:val="333399"/>
          <w:sz w:val="16"/>
        </w:rPr>
      </w:pPr>
    </w:p>
    <w:p w:rsidR="008A6272" w:rsidRDefault="0004792C" w:rsidP="001752BE">
      <w:pPr>
        <w:tabs>
          <w:tab w:val="left" w:pos="1110"/>
          <w:tab w:val="left" w:pos="1440"/>
          <w:tab w:val="center" w:pos="4925"/>
        </w:tabs>
        <w:rPr>
          <w:rFonts w:ascii="Bookman" w:hAnsi="Bookman"/>
          <w:color w:val="333399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51435</wp:posOffset>
                </wp:positionV>
                <wp:extent cx="1397000" cy="116205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37" w:rsidRDefault="00F51AA0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CHARLES D. BAKER</w:t>
                            </w:r>
                          </w:p>
                          <w:p w:rsidR="000D1437" w:rsidRDefault="000D1437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:rsidR="00F82206" w:rsidRPr="00393EBD" w:rsidRDefault="00F82206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3D6B0C" w:rsidRPr="003D6B0C" w:rsidRDefault="00F51AA0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KARYN E. POLITO</w:t>
                            </w:r>
                          </w:p>
                          <w:p w:rsidR="001752BE" w:rsidRDefault="00F51AA0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:rsidR="001752BE" w:rsidRDefault="001752BE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435678" w:rsidRPr="00435678" w:rsidRDefault="00435678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 w:rsidRP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MARYLOU SUDDERS</w:t>
                            </w:r>
                          </w:p>
                          <w:p w:rsidR="00583C37" w:rsidRDefault="00435678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 w:rsidRPr="00435678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:rsidR="00435678" w:rsidRDefault="00435678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1752BE" w:rsidRDefault="001752BE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1752BE" w:rsidRDefault="001752BE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1752BE" w:rsidRDefault="001752BE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1752BE" w:rsidRDefault="001752BE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1752BE" w:rsidRDefault="001752BE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  <w:p w:rsidR="00435678" w:rsidRDefault="00435678" w:rsidP="00CB595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pt;margin-top:4.05pt;width:110pt;height:91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k0uA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MsU&#10;RxgJ2gJFT2wwaCUHFNnu9J1OwOmxAzczwDGw7CrV3YMsvmok5LqmYsfulZJ9zWgJ2YX2pn91dcTR&#10;FmTbf5AlhKF7Ix3QUKnWtg6agQAdWHo+M2NTKWzIm3geBGAqwBaGsyiYOu58mpyud0qbd0y2yC5S&#10;rIB6B08PD9rYdGhycrHRhMx50zj6G/HiABzHEwgOV63NpuHY/BEH8WaxWRCPRLONR4Is8+7zNfFm&#10;eTifZjfZep2FP23ckCQ1L0smbJiTskLyZ8wdNT5q4qwtLRteWjibkla77bpR6EBB2bn7XNPBcnHz&#10;X6bhmgC1vCopjEiwimIvny3mHsnJ1INmL7wgjFfxLCAxyfKXJT1wwf69JNSnOJ5G01FNl6Rf1Qa0&#10;W+ZHBq9qo0nLDcyOhrcpXpydaGI1uBGlo9ZQ3ozrq1bY9C+tALpPRDvFWpGOcjXDdgAUK+OtLJ9B&#10;u0qCskCFMPBgUUv1HaMehkeK9bc9VQyj5r0A/cchIXbauA2ZziPYqGvL9tpCRQFQKTYYjcu1GSfU&#10;vlN8V0Ok8cUJeQ9vpuJOzZesji8NBoQr6jjM7AS63juvy8hd/gIAAP//AwBQSwMEFAAGAAgAAAAh&#10;AEphDRfdAAAACQEAAA8AAABkcnMvZG93bnJldi54bWxMj8FuwjAQRO+V+AdrkXoDOyilkMZBqFWv&#10;rUpbJG4mXpKo8TqKDUn/vsup3HY0o9k3+WZ0rbhgHxpPGpK5AoFUettQpeHr83W2AhGiIWtaT6jh&#10;FwNsisldbjLrB/rAyy5WgksoZEZDHWOXSRnKGp0Jc98hsXfyvTORZV9J25uBy10rF0otpTMN8Yfa&#10;dPhcY/mzOzsN32+nwz5V79WLe+gGPypJbi21vp+O2ycQEcf4H4YrPqNDwUxHfyYbRKthlqa8JWpY&#10;JSCu/uOS9ZGPdZKALHJ5u6D4AwAA//8DAFBLAQItABQABgAIAAAAIQC2gziS/gAAAOEBAAATAAAA&#10;AAAAAAAAAAAAAAAAAABbQ29udGVudF9UeXBlc10ueG1sUEsBAi0AFAAGAAgAAAAhADj9If/WAAAA&#10;lAEAAAsAAAAAAAAAAAAAAAAALwEAAF9yZWxzLy5yZWxzUEsBAi0AFAAGAAgAAAAhAHL6STS4AgAA&#10;ugUAAA4AAAAAAAAAAAAAAAAALgIAAGRycy9lMm9Eb2MueG1sUEsBAi0AFAAGAAgAAAAhAEphDRfd&#10;AAAACQEAAA8AAAAAAAAAAAAAAAAAEgUAAGRycy9kb3ducmV2LnhtbFBLBQYAAAAABAAEAPMAAAAc&#10;BgAAAAA=&#10;" filled="f" stroked="f">
                <v:textbox>
                  <w:txbxContent>
                    <w:p w:rsidR="000D1437" w:rsidRDefault="00F51AA0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CHARLES D. BAKER</w:t>
                      </w:r>
                    </w:p>
                    <w:p w:rsidR="000D1437" w:rsidRDefault="000D1437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Governor</w:t>
                      </w:r>
                    </w:p>
                    <w:p w:rsidR="00F82206" w:rsidRPr="00393EBD" w:rsidRDefault="00F82206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3D6B0C" w:rsidRPr="003D6B0C" w:rsidRDefault="00F51AA0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KARYN E. POLITO</w:t>
                      </w:r>
                    </w:p>
                    <w:p w:rsidR="001752BE" w:rsidRDefault="00F51AA0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:rsidR="001752BE" w:rsidRDefault="001752BE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435678" w:rsidRPr="00435678" w:rsidRDefault="00435678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 w:rsidRPr="00435678">
                        <w:rPr>
                          <w:rFonts w:ascii="Bookman" w:hAnsi="Bookman"/>
                          <w:color w:val="333399"/>
                          <w:sz w:val="16"/>
                        </w:rPr>
                        <w:t>MARYLOU SUDDERS</w:t>
                      </w:r>
                    </w:p>
                    <w:p w:rsidR="00583C37" w:rsidRDefault="00435678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 w:rsidRPr="00435678">
                        <w:rPr>
                          <w:rFonts w:ascii="Bookman" w:hAnsi="Bookman"/>
                          <w:color w:val="333399"/>
                          <w:sz w:val="16"/>
                        </w:rPr>
                        <w:t>Secretary</w:t>
                      </w:r>
                    </w:p>
                    <w:p w:rsidR="00435678" w:rsidRDefault="00435678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1752BE" w:rsidRDefault="001752BE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1752BE" w:rsidRDefault="001752BE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1752BE" w:rsidRDefault="001752BE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1752BE" w:rsidRDefault="001752BE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1752BE" w:rsidRDefault="001752BE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  <w:p w:rsidR="00435678" w:rsidRDefault="00435678" w:rsidP="00CB595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51435</wp:posOffset>
                </wp:positionV>
                <wp:extent cx="1466850" cy="685800"/>
                <wp:effectExtent l="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437" w:rsidRDefault="000D143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  <w:p w:rsidR="00435678" w:rsidRDefault="00435678" w:rsidP="00336F8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Tel: (617) 573-1600</w:t>
                            </w:r>
                          </w:p>
                          <w:p w:rsidR="00F82206" w:rsidRPr="00336F81" w:rsidRDefault="00435678" w:rsidP="00435678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Fax: (627) 573-1891</w:t>
                            </w:r>
                            <w:r w:rsidR="00041969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br/>
                              <w:t>www.mass.gov/eohhs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  <w:p w:rsidR="00435678" w:rsidRDefault="004356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03.75pt;margin-top:4.05pt;width:115.5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mKtwIAAMAFAAAOAAAAZHJzL2Uyb0RvYy54bWysVNtunDAQfa/Uf7D8ToCtYQGFjZJlqSql&#10;FynpB3jBLFbBprZ32bTqv3ds9pbkpWrrB2vsGZ+5Hc/1zb7v0I4pzaXIcXgVYMREJWsuNjn++lh6&#10;CUbaUFHTTgqW4yem8c3i7ZvrccjYTLayq5lCACJ0Ng45bo0ZMt/XVct6qq/kwAQoG6l6auCoNn6t&#10;6AjofefPgiD2R6nqQcmKaQ23xaTEC4ffNKwyn5tGM4O6HENsxu3K7Wu7+4trmm0UHVpeHcKgfxFF&#10;T7kApyeoghqKtoq/gup5paSWjbmqZO/LpuEVczlANmHwIpuHlg7M5QLF0cOpTPr/wVafdl8U4jX0&#10;DiNBe2jRI9sbdCf3KLLVGQedgdHDAGZmD9fW0maqh3tZfdNIyGVLxYbdKiXHltEaogvtS//i6YSj&#10;Lch6/ChrcEO3RjqgfaN6CwjFQIAOXXo6dcaGUlmXJI6TCFQV6EBKAtc6n2bH14PS5j2TPbJCjhV0&#10;3qHT3b02NhqaHU2sMyFL3nWu+514dgGG0w34hqdWZ6NwzfyZBukqWSXEI7N45ZGgKLzbckm8uAzn&#10;UfGuWC6L8Jf1G5Ks5XXNhHVzJFZI/qxxB4pPlDhRS8uO1xbOhqTVZr3sFNpRIHbplqs5aM5m/vMw&#10;XBEglxcphTMS3M1Sr4yTuUdKEnnpPEi8IEzv0jggKSnK5yndc8H+PSU05jiNZtFEpnPQL3IL3Hqd&#10;G816bmB0dLzPMdABljWimaXgStRONpR3k3xRChv+uRTQ7mOjHWEtRye2mv16f/gZAGbJvJb1EzBY&#10;SSAYcBHGHgitVD8wGmGE5Fh/31LFMOo+CPgFaUiInTnuQKL5DA7qUrO+1FBRAVSODUaTuDTTnNoO&#10;im9a8DT9OyFv4ec03JH6HNXhv8GYcLkdRpqdQ5dnZ3UevIvfAAAA//8DAFBLAwQUAAYACAAAACEA&#10;at1iq90AAAAKAQAADwAAAGRycy9kb3ducmV2LnhtbEyPT0/DMAzF70h8h8hI3FhSYKOUphMCcQUx&#10;/kjcvMZrKxqnarK1fHu8E9ye/Z6efy7Xs+/VgcbYBbaQLQwo4jq4jhsL729PFzmomJAd9oHJwg9F&#10;WFenJyUWLkz8SodNapSUcCzQQpvSUGgd65Y8xkUYiMXbhdFjknFstBtxknLf60tjVtpjx3KhxYEe&#10;Wqq/N3tv4eN59/V5bV6aR78cpjAbzf5WW3t+Nt/fgUo0p78wHPEFHSph2oY9u6h6C7m5WUpURAbq&#10;6JurXBZbUdkqA12V+v8L1S8AAAD//wMAUEsBAi0AFAAGAAgAAAAhALaDOJL+AAAA4QEAABMAAAAA&#10;AAAAAAAAAAAAAAAAAFtDb250ZW50X1R5cGVzXS54bWxQSwECLQAUAAYACAAAACEAOP0h/9YAAACU&#10;AQAACwAAAAAAAAAAAAAAAAAvAQAAX3JlbHMvLnJlbHNQSwECLQAUAAYACAAAACEA+vg5ircCAADA&#10;BQAADgAAAAAAAAAAAAAAAAAuAgAAZHJzL2Uyb0RvYy54bWxQSwECLQAUAAYACAAAACEAat1iq90A&#10;AAAKAQAADwAAAAAAAAAAAAAAAAARBQAAZHJzL2Rvd25yZXYueG1sUEsFBgAAAAAEAAQA8wAAABsG&#10;AAAAAA==&#10;" filled="f" stroked="f">
                <v:textbox>
                  <w:txbxContent>
                    <w:p w:rsidR="000D1437" w:rsidRDefault="000D1437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  <w:p w:rsidR="00435678" w:rsidRDefault="00435678" w:rsidP="00336F8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Tel: (617) 573-1600</w:t>
                      </w:r>
                    </w:p>
                    <w:p w:rsidR="00F82206" w:rsidRPr="00336F81" w:rsidRDefault="00435678" w:rsidP="00435678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Fax: (627) 573-1891</w:t>
                      </w:r>
                      <w:r w:rsidR="00041969">
                        <w:rPr>
                          <w:rFonts w:ascii="Bookman" w:hAnsi="Bookman"/>
                          <w:color w:val="333399"/>
                          <w:sz w:val="16"/>
                        </w:rPr>
                        <w:br/>
                        <w:t>www.mass.gov/eohhs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 xml:space="preserve"> </w:t>
                      </w:r>
                    </w:p>
                    <w:p w:rsidR="00435678" w:rsidRDefault="00435678"/>
                  </w:txbxContent>
                </v:textbox>
              </v:shape>
            </w:pict>
          </mc:Fallback>
        </mc:AlternateContent>
      </w:r>
    </w:p>
    <w:p w:rsidR="0057061E" w:rsidRDefault="0057061E" w:rsidP="00064CAA">
      <w:pPr>
        <w:jc w:val="center"/>
        <w:rPr>
          <w:rFonts w:ascii="Bookman" w:hAnsi="Bookman"/>
          <w:color w:val="333399"/>
          <w:sz w:val="16"/>
        </w:rPr>
      </w:pPr>
    </w:p>
    <w:p w:rsidR="0057061E" w:rsidRDefault="0057061E" w:rsidP="00064CAA">
      <w:pPr>
        <w:jc w:val="center"/>
        <w:rPr>
          <w:rFonts w:ascii="Bookman" w:hAnsi="Bookman"/>
          <w:color w:val="333399"/>
          <w:sz w:val="16"/>
        </w:rPr>
      </w:pPr>
    </w:p>
    <w:p w:rsidR="0057061E" w:rsidRDefault="0057061E" w:rsidP="00064CAA">
      <w:pPr>
        <w:jc w:val="center"/>
        <w:rPr>
          <w:rFonts w:ascii="Bookman" w:hAnsi="Bookman"/>
          <w:color w:val="333399"/>
          <w:sz w:val="16"/>
        </w:rPr>
      </w:pPr>
    </w:p>
    <w:p w:rsidR="0057061E" w:rsidRDefault="0057061E" w:rsidP="00064CAA">
      <w:pPr>
        <w:jc w:val="center"/>
        <w:rPr>
          <w:rFonts w:ascii="Bookman" w:hAnsi="Bookman"/>
          <w:color w:val="333399"/>
          <w:sz w:val="16"/>
        </w:rPr>
      </w:pPr>
    </w:p>
    <w:p w:rsidR="001752BE" w:rsidRDefault="001752BE" w:rsidP="00064CAA">
      <w:pPr>
        <w:jc w:val="center"/>
        <w:rPr>
          <w:rFonts w:ascii="Bookman" w:hAnsi="Bookman"/>
          <w:color w:val="333399"/>
          <w:sz w:val="16"/>
        </w:rPr>
      </w:pPr>
    </w:p>
    <w:p w:rsidR="001752BE" w:rsidRDefault="001752BE" w:rsidP="00064CAA">
      <w:pPr>
        <w:jc w:val="center"/>
        <w:rPr>
          <w:rFonts w:ascii="Bookman" w:hAnsi="Bookman"/>
          <w:color w:val="333399"/>
          <w:sz w:val="16"/>
        </w:rPr>
      </w:pPr>
    </w:p>
    <w:p w:rsidR="0004792C" w:rsidRDefault="0004792C" w:rsidP="00064CAA">
      <w:pPr>
        <w:jc w:val="center"/>
        <w:rPr>
          <w:rFonts w:ascii="Bookman" w:hAnsi="Bookman"/>
          <w:color w:val="333399"/>
          <w:sz w:val="16"/>
        </w:rPr>
      </w:pPr>
    </w:p>
    <w:p w:rsidR="0004792C" w:rsidRDefault="0004792C" w:rsidP="00064CAA">
      <w:pPr>
        <w:jc w:val="center"/>
        <w:rPr>
          <w:rFonts w:ascii="Bookman" w:hAnsi="Bookman"/>
          <w:color w:val="333399"/>
          <w:sz w:val="16"/>
        </w:rPr>
      </w:pPr>
    </w:p>
    <w:p w:rsidR="0004792C" w:rsidRDefault="0004792C" w:rsidP="00064CAA">
      <w:pPr>
        <w:jc w:val="center"/>
        <w:rPr>
          <w:rFonts w:ascii="Bookman" w:hAnsi="Bookman"/>
          <w:color w:val="333399"/>
          <w:sz w:val="16"/>
        </w:rPr>
      </w:pPr>
    </w:p>
    <w:p w:rsidR="001752BE" w:rsidRDefault="001752BE" w:rsidP="00064CAA">
      <w:pPr>
        <w:jc w:val="center"/>
        <w:rPr>
          <w:rFonts w:ascii="Bookman" w:hAnsi="Bookman"/>
          <w:color w:val="333399"/>
          <w:sz w:val="16"/>
        </w:rPr>
      </w:pPr>
    </w:p>
    <w:p w:rsidR="0004792C" w:rsidRPr="0004792C" w:rsidRDefault="0004792C" w:rsidP="0004792C">
      <w:pPr>
        <w:spacing w:before="120"/>
        <w:jc w:val="center"/>
        <w:rPr>
          <w:b/>
          <w:sz w:val="24"/>
          <w:szCs w:val="28"/>
        </w:rPr>
      </w:pPr>
      <w:bookmarkStart w:id="0" w:name="OLE_LINK1"/>
      <w:bookmarkStart w:id="1" w:name="OLE_LINK2"/>
      <w:r w:rsidRPr="0004792C">
        <w:rPr>
          <w:b/>
          <w:sz w:val="24"/>
          <w:szCs w:val="28"/>
        </w:rPr>
        <w:t xml:space="preserve">Executive Order 536:  </w:t>
      </w:r>
      <w:r w:rsidRPr="0004792C">
        <w:rPr>
          <w:b/>
          <w:sz w:val="24"/>
          <w:szCs w:val="28"/>
        </w:rPr>
        <w:br/>
        <w:t xml:space="preserve">Establishing the Chapter 257 Acts of 2008 </w:t>
      </w:r>
      <w:r w:rsidRPr="0004792C">
        <w:rPr>
          <w:b/>
          <w:sz w:val="24"/>
          <w:szCs w:val="28"/>
        </w:rPr>
        <w:br/>
        <w:t>Provider and Consumer Advisory Council</w:t>
      </w:r>
    </w:p>
    <w:p w:rsidR="0004792C" w:rsidRDefault="0004792C" w:rsidP="0004792C">
      <w:pPr>
        <w:spacing w:before="120"/>
        <w:jc w:val="center"/>
        <w:rPr>
          <w:b/>
          <w:sz w:val="24"/>
          <w:szCs w:val="28"/>
        </w:rPr>
      </w:pPr>
    </w:p>
    <w:p w:rsidR="0004792C" w:rsidRPr="0004792C" w:rsidRDefault="0004792C" w:rsidP="0004792C">
      <w:pPr>
        <w:spacing w:before="120"/>
        <w:jc w:val="center"/>
        <w:rPr>
          <w:b/>
          <w:sz w:val="24"/>
          <w:szCs w:val="28"/>
        </w:rPr>
      </w:pPr>
      <w:r w:rsidRPr="0004792C">
        <w:rPr>
          <w:b/>
          <w:sz w:val="24"/>
          <w:szCs w:val="28"/>
        </w:rPr>
        <w:t>Thursday, October 22, 2015</w:t>
      </w:r>
    </w:p>
    <w:p w:rsidR="0004792C" w:rsidRDefault="0004792C" w:rsidP="0004792C">
      <w:pPr>
        <w:spacing w:line="360" w:lineRule="auto"/>
        <w:jc w:val="center"/>
        <w:rPr>
          <w:b/>
          <w:smallCaps/>
          <w:sz w:val="24"/>
          <w:szCs w:val="28"/>
        </w:rPr>
      </w:pPr>
      <w:r w:rsidRPr="0004792C">
        <w:rPr>
          <w:b/>
          <w:sz w:val="24"/>
          <w:szCs w:val="28"/>
        </w:rPr>
        <w:t xml:space="preserve">1:30 </w:t>
      </w:r>
      <w:r w:rsidRPr="0004792C">
        <w:rPr>
          <w:b/>
          <w:smallCaps/>
          <w:sz w:val="24"/>
          <w:szCs w:val="28"/>
        </w:rPr>
        <w:t>pm</w:t>
      </w:r>
      <w:r w:rsidRPr="0004792C">
        <w:rPr>
          <w:b/>
          <w:sz w:val="24"/>
          <w:szCs w:val="28"/>
        </w:rPr>
        <w:t xml:space="preserve"> – 2:30 </w:t>
      </w:r>
      <w:r w:rsidRPr="0004792C">
        <w:rPr>
          <w:b/>
          <w:smallCaps/>
          <w:sz w:val="24"/>
          <w:szCs w:val="28"/>
        </w:rPr>
        <w:t>pm</w:t>
      </w:r>
    </w:p>
    <w:p w:rsidR="0004792C" w:rsidRPr="0004792C" w:rsidRDefault="0004792C" w:rsidP="0004792C">
      <w:pPr>
        <w:jc w:val="center"/>
        <w:rPr>
          <w:b/>
          <w:sz w:val="24"/>
          <w:szCs w:val="28"/>
        </w:rPr>
      </w:pPr>
      <w:r w:rsidRPr="0004792C">
        <w:rPr>
          <w:b/>
          <w:sz w:val="24"/>
          <w:szCs w:val="28"/>
        </w:rPr>
        <w:t xml:space="preserve">Matta Conference Room, </w:t>
      </w:r>
    </w:p>
    <w:p w:rsidR="0004792C" w:rsidRPr="0004792C" w:rsidRDefault="0004792C" w:rsidP="0004792C">
      <w:pPr>
        <w:jc w:val="center"/>
        <w:rPr>
          <w:b/>
          <w:sz w:val="24"/>
          <w:szCs w:val="28"/>
        </w:rPr>
      </w:pPr>
      <w:smartTag w:uri="urn:schemas-microsoft-com:office:smarttags" w:element="Street">
        <w:smartTag w:uri="urn:schemas-microsoft-com:office:smarttags" w:element="address">
          <w:r w:rsidRPr="0004792C">
            <w:rPr>
              <w:b/>
              <w:sz w:val="24"/>
              <w:szCs w:val="28"/>
            </w:rPr>
            <w:t xml:space="preserve">One </w:t>
          </w:r>
          <w:proofErr w:type="spellStart"/>
          <w:r w:rsidRPr="0004792C">
            <w:rPr>
              <w:b/>
              <w:sz w:val="24"/>
              <w:szCs w:val="28"/>
            </w:rPr>
            <w:t>Ashburton</w:t>
          </w:r>
          <w:proofErr w:type="spellEnd"/>
          <w:r w:rsidRPr="0004792C">
            <w:rPr>
              <w:b/>
              <w:sz w:val="24"/>
              <w:szCs w:val="28"/>
            </w:rPr>
            <w:t xml:space="preserve"> Place</w:t>
          </w:r>
        </w:smartTag>
      </w:smartTag>
      <w:r w:rsidRPr="0004792C">
        <w:rPr>
          <w:b/>
          <w:sz w:val="24"/>
          <w:szCs w:val="28"/>
        </w:rPr>
        <w:t>, 11</w:t>
      </w:r>
      <w:r w:rsidRPr="0004792C">
        <w:rPr>
          <w:b/>
          <w:sz w:val="24"/>
          <w:szCs w:val="28"/>
          <w:vertAlign w:val="superscript"/>
        </w:rPr>
        <w:t>th</w:t>
      </w:r>
      <w:r w:rsidRPr="0004792C">
        <w:rPr>
          <w:b/>
          <w:sz w:val="24"/>
          <w:szCs w:val="28"/>
        </w:rPr>
        <w:t xml:space="preserve"> Floor</w:t>
      </w:r>
    </w:p>
    <w:p w:rsidR="0004792C" w:rsidRPr="0004792C" w:rsidRDefault="0004792C" w:rsidP="0004792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</w:p>
    <w:p w:rsidR="0004792C" w:rsidRDefault="0004792C" w:rsidP="0004792C">
      <w:pPr>
        <w:autoSpaceDE w:val="0"/>
        <w:autoSpaceDN w:val="0"/>
        <w:adjustRightInd w:val="0"/>
        <w:jc w:val="center"/>
        <w:rPr>
          <w:rFonts w:cs="Courier New"/>
          <w:b/>
          <w:smallCaps/>
          <w:sz w:val="24"/>
          <w:szCs w:val="28"/>
        </w:rPr>
      </w:pPr>
    </w:p>
    <w:p w:rsidR="007D04BD" w:rsidRPr="0004792C" w:rsidRDefault="007D04BD" w:rsidP="0004792C">
      <w:pPr>
        <w:autoSpaceDE w:val="0"/>
        <w:autoSpaceDN w:val="0"/>
        <w:adjustRightInd w:val="0"/>
        <w:jc w:val="center"/>
        <w:rPr>
          <w:rFonts w:cs="Courier New"/>
          <w:b/>
          <w:smallCaps/>
          <w:sz w:val="24"/>
          <w:szCs w:val="28"/>
        </w:rPr>
      </w:pPr>
    </w:p>
    <w:p w:rsidR="0004792C" w:rsidRPr="0004792C" w:rsidRDefault="0004792C" w:rsidP="0004792C">
      <w:pPr>
        <w:autoSpaceDE w:val="0"/>
        <w:autoSpaceDN w:val="0"/>
        <w:adjustRightInd w:val="0"/>
        <w:jc w:val="center"/>
        <w:rPr>
          <w:rFonts w:cs="Courier New"/>
          <w:b/>
          <w:smallCaps/>
          <w:sz w:val="28"/>
          <w:szCs w:val="28"/>
        </w:rPr>
      </w:pPr>
      <w:r w:rsidRPr="0004792C">
        <w:rPr>
          <w:rFonts w:cs="Courier New"/>
          <w:b/>
          <w:smallCaps/>
          <w:sz w:val="28"/>
          <w:szCs w:val="28"/>
        </w:rPr>
        <w:t>Agenda</w:t>
      </w:r>
    </w:p>
    <w:p w:rsidR="0004792C" w:rsidRDefault="0004792C" w:rsidP="0004792C">
      <w:pPr>
        <w:autoSpaceDE w:val="0"/>
        <w:autoSpaceDN w:val="0"/>
        <w:adjustRightInd w:val="0"/>
        <w:jc w:val="center"/>
        <w:rPr>
          <w:rFonts w:cs="Courier New"/>
          <w:b/>
          <w:smallCaps/>
          <w:sz w:val="24"/>
          <w:szCs w:val="28"/>
        </w:rPr>
      </w:pPr>
    </w:p>
    <w:p w:rsidR="007D04BD" w:rsidRPr="0004792C" w:rsidRDefault="007D04BD" w:rsidP="0004792C">
      <w:pPr>
        <w:autoSpaceDE w:val="0"/>
        <w:autoSpaceDN w:val="0"/>
        <w:adjustRightInd w:val="0"/>
        <w:jc w:val="center"/>
        <w:rPr>
          <w:rFonts w:cs="Courier New"/>
          <w:b/>
          <w:smallCaps/>
          <w:sz w:val="24"/>
          <w:szCs w:val="28"/>
        </w:rPr>
      </w:pPr>
    </w:p>
    <w:bookmarkEnd w:id="0"/>
    <w:bookmarkEnd w:id="1"/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Welcome and Introductions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Chapter 257 current status of projects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Settlement payments update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General POS updates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OSD Required Specifications for POS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POS provider Supplier Diversity Report</w:t>
      </w:r>
    </w:p>
    <w:p w:rsid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>Public Consulting Group rate development methodology</w:t>
      </w:r>
    </w:p>
    <w:p w:rsidR="0004792C" w:rsidRPr="0004792C" w:rsidRDefault="0004792C" w:rsidP="0004792C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cs="Courier New"/>
          <w:sz w:val="24"/>
          <w:szCs w:val="24"/>
        </w:rPr>
      </w:pPr>
      <w:r w:rsidRPr="0004792C">
        <w:rPr>
          <w:rFonts w:cs="Courier New"/>
          <w:sz w:val="24"/>
          <w:szCs w:val="24"/>
        </w:rPr>
        <w:t xml:space="preserve">Next meeting </w:t>
      </w:r>
      <w:r>
        <w:rPr>
          <w:rFonts w:cs="Courier New"/>
          <w:sz w:val="24"/>
          <w:szCs w:val="24"/>
        </w:rPr>
        <w:t xml:space="preserve"> </w:t>
      </w:r>
    </w:p>
    <w:p w:rsidR="0004792C" w:rsidRPr="0004792C" w:rsidRDefault="0004792C" w:rsidP="0004792C">
      <w:pPr>
        <w:autoSpaceDE w:val="0"/>
        <w:autoSpaceDN w:val="0"/>
        <w:adjustRightInd w:val="0"/>
        <w:rPr>
          <w:rFonts w:cs="Courier New"/>
          <w:sz w:val="21"/>
          <w:szCs w:val="24"/>
        </w:rPr>
      </w:pPr>
    </w:p>
    <w:p w:rsidR="0004792C" w:rsidRPr="0004792C" w:rsidRDefault="0004792C" w:rsidP="0004792C">
      <w:pPr>
        <w:autoSpaceDE w:val="0"/>
        <w:autoSpaceDN w:val="0"/>
        <w:adjustRightInd w:val="0"/>
        <w:rPr>
          <w:rFonts w:cs="Courier New"/>
          <w:sz w:val="21"/>
          <w:szCs w:val="24"/>
        </w:rPr>
      </w:pPr>
    </w:p>
    <w:p w:rsidR="001752BE" w:rsidRDefault="001752BE" w:rsidP="001752BE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752BE"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E7" w:rsidRDefault="00AD3AE7">
      <w:r>
        <w:separator/>
      </w:r>
    </w:p>
  </w:endnote>
  <w:endnote w:type="continuationSeparator" w:id="0">
    <w:p w:rsidR="00AD3AE7" w:rsidRDefault="00A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E7" w:rsidRDefault="00AD3AE7">
      <w:r>
        <w:separator/>
      </w:r>
    </w:p>
  </w:footnote>
  <w:footnote w:type="continuationSeparator" w:id="0">
    <w:p w:rsidR="00AD3AE7" w:rsidRDefault="00AD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274C"/>
    <w:multiLevelType w:val="hybridMultilevel"/>
    <w:tmpl w:val="754A3092"/>
    <w:lvl w:ilvl="0" w:tplc="D530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A09A6">
      <w:start w:val="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E6C6C">
      <w:start w:val="1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9CB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CE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A7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CA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54B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E2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0875E1"/>
    <w:multiLevelType w:val="hybridMultilevel"/>
    <w:tmpl w:val="3AD43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752F32"/>
    <w:multiLevelType w:val="hybridMultilevel"/>
    <w:tmpl w:val="7D1E4D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41969"/>
    <w:rsid w:val="0004792C"/>
    <w:rsid w:val="00064CAA"/>
    <w:rsid w:val="000D1437"/>
    <w:rsid w:val="001343C9"/>
    <w:rsid w:val="00155786"/>
    <w:rsid w:val="001610EB"/>
    <w:rsid w:val="001752BE"/>
    <w:rsid w:val="00266394"/>
    <w:rsid w:val="00295E44"/>
    <w:rsid w:val="002A6A6F"/>
    <w:rsid w:val="002E0AC8"/>
    <w:rsid w:val="002F05B7"/>
    <w:rsid w:val="00336F81"/>
    <w:rsid w:val="00393EBD"/>
    <w:rsid w:val="003B2595"/>
    <w:rsid w:val="003C121A"/>
    <w:rsid w:val="003D6B0C"/>
    <w:rsid w:val="00405726"/>
    <w:rsid w:val="00435678"/>
    <w:rsid w:val="004D1722"/>
    <w:rsid w:val="0057061E"/>
    <w:rsid w:val="00583C37"/>
    <w:rsid w:val="0067027C"/>
    <w:rsid w:val="006F7AAB"/>
    <w:rsid w:val="00706E16"/>
    <w:rsid w:val="0073015A"/>
    <w:rsid w:val="00786010"/>
    <w:rsid w:val="007D04BD"/>
    <w:rsid w:val="007D55E1"/>
    <w:rsid w:val="007D5963"/>
    <w:rsid w:val="008112F3"/>
    <w:rsid w:val="00852CC6"/>
    <w:rsid w:val="008A6272"/>
    <w:rsid w:val="00970218"/>
    <w:rsid w:val="00986752"/>
    <w:rsid w:val="00A4203A"/>
    <w:rsid w:val="00AB45B5"/>
    <w:rsid w:val="00AD3AE7"/>
    <w:rsid w:val="00AD6B5A"/>
    <w:rsid w:val="00B0226E"/>
    <w:rsid w:val="00B30D6B"/>
    <w:rsid w:val="00B310AB"/>
    <w:rsid w:val="00B36C3A"/>
    <w:rsid w:val="00BD0EDC"/>
    <w:rsid w:val="00BD6CD6"/>
    <w:rsid w:val="00BD7F94"/>
    <w:rsid w:val="00BF030D"/>
    <w:rsid w:val="00C14B43"/>
    <w:rsid w:val="00C174BF"/>
    <w:rsid w:val="00C36F6B"/>
    <w:rsid w:val="00C40685"/>
    <w:rsid w:val="00C91491"/>
    <w:rsid w:val="00CA5068"/>
    <w:rsid w:val="00CB5957"/>
    <w:rsid w:val="00CF527F"/>
    <w:rsid w:val="00DE096B"/>
    <w:rsid w:val="00DE6425"/>
    <w:rsid w:val="00E03AA0"/>
    <w:rsid w:val="00E10A6D"/>
    <w:rsid w:val="00E61C78"/>
    <w:rsid w:val="00E96639"/>
    <w:rsid w:val="00F51AA0"/>
    <w:rsid w:val="00F536FD"/>
    <w:rsid w:val="00F82206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alloonText">
    <w:name w:val="Balloon Text"/>
    <w:basedOn w:val="Normal"/>
    <w:semiHidden/>
    <w:rsid w:val="008A6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BalloonText">
    <w:name w:val="Balloon Text"/>
    <w:basedOn w:val="Normal"/>
    <w:semiHidden/>
    <w:rsid w:val="008A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2015-10-20T17:20:00Z</dcterms:created>
  <dc:creator>DMA</dc:creator>
  <lastModifiedBy/>
  <lastPrinted>2015-02-18T15:28:00Z</lastPrinted>
  <dcterms:modified xsi:type="dcterms:W3CDTF">2015-10-20T17:22:00Z</dcterms:modified>
  <revision>3</revision>
  <dc:title>The Commonwealth of Massachusetts</dc:title>
</coreProperties>
</file>