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1816" w14:textId="77777777" w:rsidR="007A4882" w:rsidRPr="007A4882" w:rsidRDefault="007A4882" w:rsidP="007A4882">
      <w:pPr>
        <w:pBdr>
          <w:top w:val="dotted" w:sz="6" w:space="4" w:color="000000"/>
          <w:bottom w:val="dotted" w:sz="6" w:space="4" w:color="000000"/>
        </w:pBdr>
        <w:shd w:val="clear" w:color="auto" w:fill="FFFFFF"/>
        <w:spacing w:before="300" w:after="300" w:line="285" w:lineRule="atLeast"/>
        <w:ind w:right="225"/>
        <w:outlineLvl w:val="0"/>
        <w:rPr>
          <w:rFonts w:ascii="Arial" w:hAnsi="Arial" w:cs="Arial"/>
          <w:b/>
          <w:bCs/>
          <w:kern w:val="36"/>
        </w:rPr>
      </w:pPr>
      <w:r w:rsidRPr="007A4882">
        <w:rPr>
          <w:rFonts w:ascii="Arial" w:hAnsi="Arial" w:cs="Arial"/>
          <w:b/>
          <w:bCs/>
          <w:kern w:val="36"/>
        </w:rPr>
        <w:t xml:space="preserve">Perchlorate fact sheet for Public Water Suppliers, </w:t>
      </w:r>
      <w:r w:rsidR="00F92F17">
        <w:rPr>
          <w:rFonts w:ascii="Arial" w:hAnsi="Arial" w:cs="Arial"/>
          <w:b/>
          <w:bCs/>
          <w:kern w:val="36"/>
        </w:rPr>
        <w:t>November</w:t>
      </w:r>
      <w:r w:rsidRPr="007A4882">
        <w:rPr>
          <w:rFonts w:ascii="Arial" w:hAnsi="Arial" w:cs="Arial"/>
          <w:b/>
          <w:bCs/>
          <w:kern w:val="36"/>
        </w:rPr>
        <w:t xml:space="preserve"> 20</w:t>
      </w:r>
      <w:r w:rsidR="00F92F17">
        <w:rPr>
          <w:rFonts w:ascii="Arial" w:hAnsi="Arial" w:cs="Arial"/>
          <w:b/>
          <w:bCs/>
          <w:kern w:val="36"/>
        </w:rPr>
        <w:t>21</w:t>
      </w:r>
    </w:p>
    <w:p w14:paraId="44CCCF72" w14:textId="77777777" w:rsidR="007A4882" w:rsidRPr="00F92F17"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0" w:name="whatis"/>
      <w:bookmarkEnd w:id="0"/>
      <w:r w:rsidRPr="00F92F17">
        <w:rPr>
          <w:rFonts w:ascii="Arial" w:hAnsi="Arial" w:cs="Arial"/>
          <w:b/>
          <w:bCs/>
          <w:sz w:val="20"/>
          <w:szCs w:val="20"/>
        </w:rPr>
        <w:t>What is perchlorate?</w:t>
      </w:r>
    </w:p>
    <w:p w14:paraId="003F1EE3" w14:textId="77777777" w:rsidR="007A4882" w:rsidRPr="00F92F17" w:rsidRDefault="007A4882" w:rsidP="007A4882">
      <w:pPr>
        <w:shd w:val="clear" w:color="auto" w:fill="FFFFFF"/>
        <w:spacing w:before="100" w:beforeAutospacing="1" w:after="100" w:afterAutospacing="1" w:line="255" w:lineRule="atLeast"/>
        <w:rPr>
          <w:rFonts w:ascii="Arial" w:hAnsi="Arial" w:cs="Arial"/>
          <w:sz w:val="20"/>
          <w:szCs w:val="20"/>
        </w:rPr>
      </w:pPr>
      <w:r w:rsidRPr="00F92F17">
        <w:rPr>
          <w:rFonts w:ascii="Arial" w:hAnsi="Arial" w:cs="Arial"/>
          <w:sz w:val="20"/>
          <w:szCs w:val="20"/>
        </w:rPr>
        <w:t>The salts of perchloric acid (HClO</w:t>
      </w:r>
      <w:r w:rsidRPr="00F92F17">
        <w:rPr>
          <w:rFonts w:ascii="Arial" w:hAnsi="Arial" w:cs="Arial"/>
          <w:sz w:val="20"/>
          <w:szCs w:val="20"/>
          <w:vertAlign w:val="subscript"/>
        </w:rPr>
        <w:t>4</w:t>
      </w:r>
      <w:r w:rsidRPr="00F92F17">
        <w:rPr>
          <w:rFonts w:ascii="Arial" w:hAnsi="Arial" w:cs="Arial"/>
          <w:sz w:val="20"/>
          <w:szCs w:val="20"/>
        </w:rPr>
        <w:t xml:space="preserve">) are inorganic chemicals widely used as oxidizers in solid propellants for rockets, missiles, fireworks, and explosives. The </w:t>
      </w:r>
      <w:proofErr w:type="gramStart"/>
      <w:r w:rsidRPr="00F92F17">
        <w:rPr>
          <w:rFonts w:ascii="Arial" w:hAnsi="Arial" w:cs="Arial"/>
          <w:sz w:val="20"/>
          <w:szCs w:val="20"/>
        </w:rPr>
        <w:t>most commonly used</w:t>
      </w:r>
      <w:proofErr w:type="gramEnd"/>
      <w:r w:rsidRPr="00F92F17">
        <w:rPr>
          <w:rFonts w:ascii="Arial" w:hAnsi="Arial" w:cs="Arial"/>
          <w:sz w:val="20"/>
          <w:szCs w:val="20"/>
        </w:rPr>
        <w:t xml:space="preserve"> perchlorate salt is ammonium perchlorate (NH</w:t>
      </w:r>
      <w:r w:rsidRPr="00F92F17">
        <w:rPr>
          <w:rFonts w:ascii="Arial" w:hAnsi="Arial" w:cs="Arial"/>
          <w:sz w:val="20"/>
          <w:szCs w:val="20"/>
          <w:vertAlign w:val="subscript"/>
        </w:rPr>
        <w:t>4</w:t>
      </w:r>
      <w:r w:rsidRPr="00F92F17">
        <w:rPr>
          <w:rFonts w:ascii="Arial" w:hAnsi="Arial" w:cs="Arial"/>
          <w:sz w:val="20"/>
          <w:szCs w:val="20"/>
        </w:rPr>
        <w:t>ClO</w:t>
      </w:r>
      <w:r w:rsidRPr="00F92F17">
        <w:rPr>
          <w:rFonts w:ascii="Arial" w:hAnsi="Arial" w:cs="Arial"/>
          <w:sz w:val="20"/>
          <w:szCs w:val="20"/>
          <w:vertAlign w:val="subscript"/>
        </w:rPr>
        <w:t>4</w:t>
      </w:r>
      <w:r w:rsidRPr="00F92F17">
        <w:rPr>
          <w:rFonts w:ascii="Arial" w:hAnsi="Arial" w:cs="Arial"/>
          <w:sz w:val="20"/>
          <w:szCs w:val="20"/>
        </w:rPr>
        <w:t>). Perchlorate (ClO</w:t>
      </w:r>
      <w:r w:rsidRPr="00F92F17">
        <w:rPr>
          <w:rFonts w:ascii="Arial" w:hAnsi="Arial" w:cs="Arial"/>
          <w:sz w:val="20"/>
          <w:szCs w:val="20"/>
          <w:vertAlign w:val="subscript"/>
        </w:rPr>
        <w:t>4</w:t>
      </w:r>
      <w:r w:rsidR="00F92F17" w:rsidRPr="00F92F17">
        <w:rPr>
          <w:rFonts w:ascii="Arial" w:hAnsi="Arial" w:cs="Arial"/>
          <w:sz w:val="20"/>
          <w:szCs w:val="20"/>
          <w:vertAlign w:val="superscript"/>
        </w:rPr>
        <w:t>-</w:t>
      </w:r>
      <w:r w:rsidRPr="00F92F17">
        <w:rPr>
          <w:rFonts w:ascii="Arial" w:hAnsi="Arial" w:cs="Arial"/>
          <w:sz w:val="20"/>
          <w:szCs w:val="20"/>
        </w:rPr>
        <w:t>) may thus be found in surface and ground waters around military operations, defense contracting manufacturing facilities, and areas where blasting agents have been used or fireworks displays have been shown. Perchlorate may also be generated in small amounts associated with existing water treatment processes as part of the chlorination of water. Perchlorate has also been found at low concentrations in some groundwaters where no anthropogenic source is apparent. Perchlorate is highly mobile in water and can persist for many decades under typical ground and surface water conditions.</w:t>
      </w:r>
    </w:p>
    <w:p w14:paraId="10908F1C" w14:textId="77777777" w:rsidR="007A4882" w:rsidRPr="00F92F17"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1" w:name="exposure"/>
      <w:bookmarkEnd w:id="1"/>
      <w:r w:rsidRPr="00F92F17">
        <w:rPr>
          <w:rFonts w:ascii="Arial" w:hAnsi="Arial" w:cs="Arial"/>
          <w:b/>
          <w:bCs/>
          <w:sz w:val="20"/>
          <w:szCs w:val="20"/>
        </w:rPr>
        <w:t xml:space="preserve">How might I be exposed to perchlorate? </w:t>
      </w:r>
    </w:p>
    <w:p w14:paraId="14CED1D5" w14:textId="77777777" w:rsidR="007A4882" w:rsidRPr="00F92F17" w:rsidRDefault="007A4882" w:rsidP="007A4882">
      <w:pPr>
        <w:shd w:val="clear" w:color="auto" w:fill="FFFFFF"/>
        <w:spacing w:before="100" w:beforeAutospacing="1" w:after="100" w:afterAutospacing="1" w:line="255" w:lineRule="atLeast"/>
        <w:rPr>
          <w:rFonts w:ascii="Arial" w:hAnsi="Arial" w:cs="Arial"/>
          <w:sz w:val="20"/>
          <w:szCs w:val="20"/>
        </w:rPr>
      </w:pPr>
      <w:r w:rsidRPr="00F92F17">
        <w:rPr>
          <w:rFonts w:ascii="Arial" w:hAnsi="Arial" w:cs="Arial"/>
          <w:sz w:val="20"/>
          <w:szCs w:val="20"/>
        </w:rPr>
        <w:t xml:space="preserve">Human exposure to perchlorate can occur if contaminated water is consumed directly, is used to make beverages such as tea, </w:t>
      </w:r>
      <w:proofErr w:type="gramStart"/>
      <w:r w:rsidRPr="00F92F17">
        <w:rPr>
          <w:rFonts w:ascii="Arial" w:hAnsi="Arial" w:cs="Arial"/>
          <w:sz w:val="20"/>
          <w:szCs w:val="20"/>
        </w:rPr>
        <w:t>coffee</w:t>
      </w:r>
      <w:proofErr w:type="gramEnd"/>
      <w:r w:rsidRPr="00F92F17">
        <w:rPr>
          <w:rFonts w:ascii="Arial" w:hAnsi="Arial" w:cs="Arial"/>
          <w:sz w:val="20"/>
          <w:szCs w:val="20"/>
        </w:rPr>
        <w:t xml:space="preserve"> or formula, or is used to cook foods that absorb a significant amount of water. Perchlorate has also been detected in several types of foods (</w:t>
      </w:r>
      <w:proofErr w:type="gramStart"/>
      <w:r w:rsidRPr="00F92F17">
        <w:rPr>
          <w:rFonts w:ascii="Arial" w:hAnsi="Arial" w:cs="Arial"/>
          <w:sz w:val="20"/>
          <w:szCs w:val="20"/>
        </w:rPr>
        <w:t>e.g.</w:t>
      </w:r>
      <w:proofErr w:type="gramEnd"/>
      <w:r w:rsidRPr="00F92F17">
        <w:rPr>
          <w:rFonts w:ascii="Arial" w:hAnsi="Arial" w:cs="Arial"/>
          <w:sz w:val="20"/>
          <w:szCs w:val="20"/>
        </w:rPr>
        <w:t xml:space="preserve"> some lettuces and milk, depending on where they are from), possibly from the use of perchlorate contaminated irrigation water, fertilizers, or feeds. Infants can be exposed to perchlorate through breast milk, depending on their mother's exposure. Absorption of perchlorate </w:t>
      </w:r>
      <w:proofErr w:type="gramStart"/>
      <w:r w:rsidRPr="00F92F17">
        <w:rPr>
          <w:rFonts w:ascii="Arial" w:hAnsi="Arial" w:cs="Arial"/>
          <w:sz w:val="20"/>
          <w:szCs w:val="20"/>
        </w:rPr>
        <w:t>as a result of</w:t>
      </w:r>
      <w:proofErr w:type="gramEnd"/>
      <w:r w:rsidRPr="00F92F17">
        <w:rPr>
          <w:rFonts w:ascii="Arial" w:hAnsi="Arial" w:cs="Arial"/>
          <w:sz w:val="20"/>
          <w:szCs w:val="20"/>
        </w:rPr>
        <w:t xml:space="preserve"> skin contact during showering and bathing is not a concern. However, children may be incidentally exposed by ingesting water while bathing. Showering only becomes a concern when perchlorate concentrations in water reach many hundreds of parts per billion, due to the inhalation of aerosolized particles in the air. </w:t>
      </w:r>
    </w:p>
    <w:p w14:paraId="5D54A41C" w14:textId="77777777" w:rsidR="007A4882" w:rsidRPr="00F92F17"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2" w:name="healthef"/>
      <w:bookmarkEnd w:id="2"/>
      <w:r w:rsidRPr="00F92F17">
        <w:rPr>
          <w:rFonts w:ascii="Arial" w:hAnsi="Arial" w:cs="Arial"/>
          <w:b/>
          <w:bCs/>
          <w:sz w:val="20"/>
          <w:szCs w:val="20"/>
        </w:rPr>
        <w:t>What are the health effects of perchlorate?</w:t>
      </w:r>
    </w:p>
    <w:p w14:paraId="1328C05D" w14:textId="77777777" w:rsidR="007A4882" w:rsidRPr="00F92F17" w:rsidRDefault="007A4882" w:rsidP="007A4882">
      <w:pPr>
        <w:shd w:val="clear" w:color="auto" w:fill="FFFFFF"/>
        <w:spacing w:before="100" w:beforeAutospacing="1" w:after="100" w:afterAutospacing="1" w:line="255" w:lineRule="atLeast"/>
        <w:rPr>
          <w:rFonts w:ascii="Arial" w:hAnsi="Arial" w:cs="Arial"/>
          <w:sz w:val="20"/>
          <w:szCs w:val="20"/>
        </w:rPr>
      </w:pPr>
      <w:r w:rsidRPr="00F92F17">
        <w:rPr>
          <w:rFonts w:ascii="Arial" w:hAnsi="Arial" w:cs="Arial"/>
          <w:sz w:val="20"/>
          <w:szCs w:val="20"/>
        </w:rPr>
        <w:t>In sufficient concentrations, perchlorate disrupts normal function of the thyroid gland. It interferes with iodide uptake into the thyroid gland, decreasing the availability of iodide needed for the synthesis of thyroid hormones, which are essential for metabolism and normal growth and development. The impacts of disrupting thyroid hormone synthesis are greatest on pregnant women and their developing fetuses, infants, children, and individuals who have existing low levels of thyroid hormones, a condition called hypothyroidism.</w:t>
      </w:r>
      <w:r w:rsidRPr="00F92F17">
        <w:rPr>
          <w:rFonts w:ascii="Arial" w:hAnsi="Arial" w:cs="Arial"/>
          <w:sz w:val="20"/>
          <w:szCs w:val="20"/>
        </w:rPr>
        <w:br/>
      </w:r>
      <w:r w:rsidRPr="00F92F17">
        <w:rPr>
          <w:rFonts w:ascii="Arial" w:hAnsi="Arial" w:cs="Arial"/>
          <w:sz w:val="20"/>
          <w:szCs w:val="20"/>
        </w:rPr>
        <w:br/>
        <w:t xml:space="preserve">Adverse health effects associated with perchlorate exposure are expected to be </w:t>
      </w:r>
      <w:proofErr w:type="gramStart"/>
      <w:r w:rsidRPr="00F92F17">
        <w:rPr>
          <w:rFonts w:ascii="Arial" w:hAnsi="Arial" w:cs="Arial"/>
          <w:sz w:val="20"/>
          <w:szCs w:val="20"/>
        </w:rPr>
        <w:t>similar to</w:t>
      </w:r>
      <w:proofErr w:type="gramEnd"/>
      <w:r w:rsidRPr="00F92F17">
        <w:rPr>
          <w:rFonts w:ascii="Arial" w:hAnsi="Arial" w:cs="Arial"/>
          <w:sz w:val="20"/>
          <w:szCs w:val="20"/>
        </w:rPr>
        <w:t xml:space="preserve"> those caused by iodine deficiency in humans. In areas of inadequate iodine intake, thyroid hormone synthesis and secretion decline, and the effects manifested in such iodine-deficient individuals, depending on the severity of the iodine deficiency, </w:t>
      </w:r>
      <w:proofErr w:type="gramStart"/>
      <w:r w:rsidRPr="00F92F17">
        <w:rPr>
          <w:rFonts w:ascii="Arial" w:hAnsi="Arial" w:cs="Arial"/>
          <w:sz w:val="20"/>
          <w:szCs w:val="20"/>
        </w:rPr>
        <w:t>include:</w:t>
      </w:r>
      <w:proofErr w:type="gramEnd"/>
      <w:r w:rsidRPr="00F92F17">
        <w:rPr>
          <w:rFonts w:ascii="Arial" w:hAnsi="Arial" w:cs="Arial"/>
          <w:sz w:val="20"/>
          <w:szCs w:val="20"/>
        </w:rPr>
        <w:t xml:space="preserve"> impairment in physical development, behavior, movement, speech, hearing, vision, and intelligence. Other effects of iodine deficiency also include signs and symptoms of hypothyroidism and enlargement of the thyroid gland. Impaired brain development and lower IQ were observed in children born to even mildly or moderately iodine deficient mothers.</w:t>
      </w:r>
    </w:p>
    <w:p w14:paraId="1D6874F2" w14:textId="77777777" w:rsidR="007A4882" w:rsidRPr="00F92F17"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3" w:name="effective"/>
      <w:bookmarkEnd w:id="3"/>
      <w:r w:rsidRPr="00F92F17">
        <w:rPr>
          <w:rFonts w:ascii="Arial" w:hAnsi="Arial" w:cs="Arial"/>
          <w:b/>
          <w:bCs/>
          <w:sz w:val="20"/>
          <w:szCs w:val="20"/>
        </w:rPr>
        <w:t>When do the perchlorate regulations become effective?</w:t>
      </w:r>
    </w:p>
    <w:p w14:paraId="4B5B347E" w14:textId="77777777" w:rsidR="007A4882" w:rsidRPr="00F92F17" w:rsidRDefault="007A4882" w:rsidP="007A4882">
      <w:pPr>
        <w:shd w:val="clear" w:color="auto" w:fill="FFFFFF"/>
        <w:spacing w:before="100" w:beforeAutospacing="1" w:after="100" w:afterAutospacing="1" w:line="255" w:lineRule="atLeast"/>
        <w:rPr>
          <w:rFonts w:ascii="Arial" w:hAnsi="Arial" w:cs="Arial"/>
          <w:sz w:val="20"/>
          <w:szCs w:val="20"/>
        </w:rPr>
      </w:pPr>
      <w:r w:rsidRPr="00F92F17">
        <w:rPr>
          <w:rFonts w:ascii="Arial" w:hAnsi="Arial" w:cs="Arial"/>
          <w:sz w:val="20"/>
          <w:szCs w:val="20"/>
        </w:rPr>
        <w:lastRenderedPageBreak/>
        <w:t xml:space="preserve">The regulation </w:t>
      </w:r>
      <w:r w:rsidR="00F92F17" w:rsidRPr="00F92F17">
        <w:rPr>
          <w:rFonts w:ascii="Arial" w:hAnsi="Arial" w:cs="Arial"/>
          <w:sz w:val="20"/>
          <w:szCs w:val="20"/>
        </w:rPr>
        <w:t>was</w:t>
      </w:r>
      <w:r w:rsidRPr="00F92F17">
        <w:rPr>
          <w:rFonts w:ascii="Arial" w:hAnsi="Arial" w:cs="Arial"/>
          <w:sz w:val="20"/>
          <w:szCs w:val="20"/>
        </w:rPr>
        <w:t xml:space="preserve"> effective upon publication in the Massachusetts Register (July 28, 2006). Monitoring for perchlorate at all Community and Non-Transient, Non-Community public water systems beg</w:t>
      </w:r>
      <w:r w:rsidR="00F92F17" w:rsidRPr="00F92F17">
        <w:rPr>
          <w:rFonts w:ascii="Arial" w:hAnsi="Arial" w:cs="Arial"/>
          <w:sz w:val="20"/>
          <w:szCs w:val="20"/>
        </w:rPr>
        <w:t>a</w:t>
      </w:r>
      <w:r w:rsidRPr="00F92F17">
        <w:rPr>
          <w:rFonts w:ascii="Arial" w:hAnsi="Arial" w:cs="Arial"/>
          <w:sz w:val="20"/>
          <w:szCs w:val="20"/>
        </w:rPr>
        <w:t>n January 1, 2007.</w:t>
      </w:r>
    </w:p>
    <w:p w14:paraId="04F991AE" w14:textId="77777777" w:rsidR="007A4882" w:rsidRPr="00F92F17"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4" w:name="percmcl"/>
      <w:bookmarkEnd w:id="4"/>
      <w:r w:rsidRPr="00F92F17">
        <w:rPr>
          <w:rFonts w:ascii="Arial" w:hAnsi="Arial" w:cs="Arial"/>
          <w:b/>
          <w:bCs/>
          <w:sz w:val="20"/>
          <w:szCs w:val="20"/>
        </w:rPr>
        <w:t>What is the maximum contaminant level (MCL) for perchlorate?</w:t>
      </w:r>
    </w:p>
    <w:p w14:paraId="755673C2" w14:textId="77777777" w:rsidR="007A4882" w:rsidRPr="00F92F17" w:rsidRDefault="007A4882" w:rsidP="007A4882">
      <w:pPr>
        <w:shd w:val="clear" w:color="auto" w:fill="FFFFFF"/>
        <w:spacing w:before="100" w:beforeAutospacing="1" w:after="100" w:afterAutospacing="1" w:line="255" w:lineRule="atLeast"/>
        <w:rPr>
          <w:rFonts w:ascii="Arial" w:hAnsi="Arial" w:cs="Arial"/>
          <w:sz w:val="20"/>
          <w:szCs w:val="20"/>
        </w:rPr>
      </w:pPr>
      <w:r w:rsidRPr="00F92F17">
        <w:rPr>
          <w:rFonts w:ascii="Arial" w:hAnsi="Arial" w:cs="Arial"/>
          <w:sz w:val="20"/>
          <w:szCs w:val="20"/>
        </w:rPr>
        <w:t>The MCL for Perchlorate is 0.0020 milligrams per liter (mg/L) (2 parts per billion (ppb)). MassDEP will review and revise as necessary the perchlorate MCL within 6 years of its promulgation, taking into account new data on health effects, sources and occurrence, treatment techniques and associated issues, analytical feasibility, and any other relevant information.</w:t>
      </w:r>
    </w:p>
    <w:p w14:paraId="10A3D87C" w14:textId="77777777" w:rsidR="007A4882" w:rsidRPr="00F92F17"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5" w:name="iss"/>
      <w:bookmarkEnd w:id="5"/>
      <w:r w:rsidRPr="00F92F17">
        <w:rPr>
          <w:rFonts w:ascii="Arial" w:hAnsi="Arial" w:cs="Arial"/>
          <w:b/>
          <w:bCs/>
          <w:sz w:val="20"/>
          <w:szCs w:val="20"/>
        </w:rPr>
        <w:t>What is the initial sampling schedule for perchlorate?</w:t>
      </w:r>
    </w:p>
    <w:p w14:paraId="78B4BC06" w14:textId="77777777" w:rsidR="007A4882" w:rsidRPr="00F92F17" w:rsidRDefault="007A4882" w:rsidP="007A4882">
      <w:pPr>
        <w:shd w:val="clear" w:color="auto" w:fill="FFFFFF"/>
        <w:spacing w:before="100" w:beforeAutospacing="1" w:after="100" w:afterAutospacing="1" w:line="255" w:lineRule="atLeast"/>
        <w:rPr>
          <w:rFonts w:ascii="Arial" w:hAnsi="Arial" w:cs="Arial"/>
          <w:sz w:val="20"/>
          <w:szCs w:val="20"/>
        </w:rPr>
      </w:pPr>
      <w:r w:rsidRPr="00F92F17">
        <w:rPr>
          <w:rFonts w:ascii="Arial" w:hAnsi="Arial" w:cs="Arial"/>
          <w:sz w:val="20"/>
          <w:szCs w:val="20"/>
        </w:rPr>
        <w:t xml:space="preserve">Beginning in 2007 systems served by groundwater sources </w:t>
      </w:r>
      <w:r w:rsidR="00F92F17" w:rsidRPr="00F92F17">
        <w:rPr>
          <w:rFonts w:ascii="Arial" w:hAnsi="Arial" w:cs="Arial"/>
          <w:sz w:val="20"/>
          <w:szCs w:val="20"/>
        </w:rPr>
        <w:t>were required</w:t>
      </w:r>
      <w:r w:rsidRPr="00F92F17">
        <w:rPr>
          <w:rFonts w:ascii="Arial" w:hAnsi="Arial" w:cs="Arial"/>
          <w:sz w:val="20"/>
          <w:szCs w:val="20"/>
        </w:rPr>
        <w:t xml:space="preserve"> to monitor twice, once during the month of April and once during the month of September. Systems served by surface water </w:t>
      </w:r>
      <w:r w:rsidR="00F92F17" w:rsidRPr="00F92F17">
        <w:rPr>
          <w:rFonts w:ascii="Arial" w:hAnsi="Arial" w:cs="Arial"/>
          <w:sz w:val="20"/>
          <w:szCs w:val="20"/>
        </w:rPr>
        <w:t>were required</w:t>
      </w:r>
      <w:r w:rsidRPr="00F92F17">
        <w:rPr>
          <w:rFonts w:ascii="Arial" w:hAnsi="Arial" w:cs="Arial"/>
          <w:sz w:val="20"/>
          <w:szCs w:val="20"/>
        </w:rPr>
        <w:t xml:space="preserve"> to monitor for four consecutive quarters beginning in the first calendar quarter of 2007.</w:t>
      </w:r>
    </w:p>
    <w:p w14:paraId="489E2E1C" w14:textId="77777777" w:rsidR="007A4882" w:rsidRPr="00F92F17" w:rsidRDefault="00F92F17" w:rsidP="007A4882">
      <w:pPr>
        <w:shd w:val="clear" w:color="auto" w:fill="FFFFFF"/>
        <w:spacing w:before="100" w:beforeAutospacing="1" w:after="100" w:afterAutospacing="1" w:line="255" w:lineRule="atLeast"/>
        <w:rPr>
          <w:rFonts w:ascii="Arial" w:hAnsi="Arial" w:cs="Arial"/>
          <w:b/>
          <w:bCs/>
          <w:sz w:val="20"/>
          <w:szCs w:val="20"/>
        </w:rPr>
      </w:pPr>
      <w:bookmarkStart w:id="6" w:name="gfdata"/>
      <w:bookmarkEnd w:id="6"/>
      <w:r w:rsidRPr="00F92F17">
        <w:rPr>
          <w:rFonts w:ascii="Arial" w:hAnsi="Arial" w:cs="Arial"/>
          <w:b/>
          <w:bCs/>
          <w:sz w:val="20"/>
          <w:szCs w:val="20"/>
        </w:rPr>
        <w:t xml:space="preserve">Can existing </w:t>
      </w:r>
      <w:r w:rsidR="007A4882" w:rsidRPr="00F92F17">
        <w:rPr>
          <w:rFonts w:ascii="Arial" w:hAnsi="Arial" w:cs="Arial"/>
          <w:b/>
          <w:bCs/>
          <w:sz w:val="20"/>
          <w:szCs w:val="20"/>
        </w:rPr>
        <w:t xml:space="preserve">data </w:t>
      </w:r>
      <w:r w:rsidRPr="00F92F17">
        <w:rPr>
          <w:rFonts w:ascii="Arial" w:hAnsi="Arial" w:cs="Arial"/>
          <w:b/>
          <w:bCs/>
          <w:sz w:val="20"/>
          <w:szCs w:val="20"/>
        </w:rPr>
        <w:t>be used to meet the monitoring requirement</w:t>
      </w:r>
      <w:r w:rsidR="007A4882" w:rsidRPr="00F92F17">
        <w:rPr>
          <w:rFonts w:ascii="Arial" w:hAnsi="Arial" w:cs="Arial"/>
          <w:b/>
          <w:bCs/>
          <w:sz w:val="20"/>
          <w:szCs w:val="20"/>
        </w:rPr>
        <w:t>?</w:t>
      </w:r>
    </w:p>
    <w:p w14:paraId="775BD2CB" w14:textId="77777777" w:rsidR="007A4882" w:rsidRPr="00F92F17" w:rsidRDefault="007A4882" w:rsidP="007A4882">
      <w:pPr>
        <w:shd w:val="clear" w:color="auto" w:fill="FFFFFF"/>
        <w:spacing w:before="100" w:beforeAutospacing="1" w:after="100" w:afterAutospacing="1" w:line="255" w:lineRule="atLeast"/>
        <w:rPr>
          <w:rFonts w:ascii="Arial" w:hAnsi="Arial" w:cs="Arial"/>
          <w:sz w:val="20"/>
          <w:szCs w:val="20"/>
        </w:rPr>
      </w:pPr>
      <w:r w:rsidRPr="00F92F17">
        <w:rPr>
          <w:rFonts w:ascii="Arial" w:hAnsi="Arial" w:cs="Arial"/>
          <w:sz w:val="20"/>
          <w:szCs w:val="20"/>
        </w:rPr>
        <w:t>If monitoring data collected after January 1, 2004</w:t>
      </w:r>
      <w:r w:rsidR="00F92F17">
        <w:rPr>
          <w:rFonts w:ascii="Arial" w:hAnsi="Arial" w:cs="Arial"/>
          <w:sz w:val="20"/>
          <w:szCs w:val="20"/>
        </w:rPr>
        <w:t>,</w:t>
      </w:r>
      <w:r w:rsidRPr="00F92F17">
        <w:rPr>
          <w:rFonts w:ascii="Arial" w:hAnsi="Arial" w:cs="Arial"/>
          <w:sz w:val="20"/>
          <w:szCs w:val="20"/>
        </w:rPr>
        <w:t xml:space="preserve"> are generally consistent with the requirements of 310 CMR 22.06(9), the data may be used with the MassDEP's approval to satisfy the initial sampling requirements. However, regardless of the amount of historic sample results, all systems w</w:t>
      </w:r>
      <w:r w:rsidR="00F92F17" w:rsidRPr="00F92F17">
        <w:rPr>
          <w:rFonts w:ascii="Arial" w:hAnsi="Arial" w:cs="Arial"/>
          <w:sz w:val="20"/>
          <w:szCs w:val="20"/>
        </w:rPr>
        <w:t>ere</w:t>
      </w:r>
      <w:r w:rsidRPr="00F92F17">
        <w:rPr>
          <w:rFonts w:ascii="Arial" w:hAnsi="Arial" w:cs="Arial"/>
          <w:sz w:val="20"/>
          <w:szCs w:val="20"/>
        </w:rPr>
        <w:t xml:space="preserve"> required to collect at least one sample round per year beginning with the 2007 calendar year.</w:t>
      </w:r>
    </w:p>
    <w:p w14:paraId="18B2A1CC" w14:textId="77777777" w:rsidR="007A4882" w:rsidRPr="00F92F17"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7" w:name="ltmf"/>
      <w:bookmarkEnd w:id="7"/>
      <w:r w:rsidRPr="00F92F17">
        <w:rPr>
          <w:rFonts w:ascii="Arial" w:hAnsi="Arial" w:cs="Arial"/>
          <w:b/>
          <w:bCs/>
          <w:sz w:val="20"/>
          <w:szCs w:val="20"/>
        </w:rPr>
        <w:t>What is the long</w:t>
      </w:r>
      <w:r w:rsidR="00F92F17">
        <w:rPr>
          <w:rFonts w:ascii="Arial" w:hAnsi="Arial" w:cs="Arial"/>
          <w:b/>
          <w:bCs/>
          <w:sz w:val="20"/>
          <w:szCs w:val="20"/>
        </w:rPr>
        <w:t>-</w:t>
      </w:r>
      <w:r w:rsidRPr="00F92F17">
        <w:rPr>
          <w:rFonts w:ascii="Arial" w:hAnsi="Arial" w:cs="Arial"/>
          <w:b/>
          <w:bCs/>
          <w:sz w:val="20"/>
          <w:szCs w:val="20"/>
        </w:rPr>
        <w:t>term monitoring frequency for perchlorate?</w:t>
      </w:r>
    </w:p>
    <w:p w14:paraId="17F5BFE4" w14:textId="77777777" w:rsidR="007A4882" w:rsidRPr="00F92F17" w:rsidRDefault="007A4882" w:rsidP="007A4882">
      <w:pPr>
        <w:shd w:val="clear" w:color="auto" w:fill="FFFFFF"/>
        <w:spacing w:before="100" w:beforeAutospacing="1" w:after="100" w:afterAutospacing="1" w:line="255" w:lineRule="atLeast"/>
        <w:rPr>
          <w:rFonts w:ascii="Arial" w:hAnsi="Arial" w:cs="Arial"/>
          <w:sz w:val="20"/>
          <w:szCs w:val="20"/>
        </w:rPr>
      </w:pPr>
      <w:r w:rsidRPr="00F92F17">
        <w:rPr>
          <w:rFonts w:ascii="Arial" w:hAnsi="Arial" w:cs="Arial"/>
          <w:sz w:val="20"/>
          <w:szCs w:val="20"/>
        </w:rPr>
        <w:t>The sampling frequency may be reduced to once per year after the initial monitoring period if all sample results indicate perchlorate concentrations less than 0.0010 mg/L.</w:t>
      </w:r>
    </w:p>
    <w:p w14:paraId="49CF4AD2" w14:textId="77777777" w:rsidR="007A4882" w:rsidRPr="00F92F17"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8" w:name="exceed"/>
      <w:bookmarkEnd w:id="8"/>
      <w:r w:rsidRPr="00F92F17">
        <w:rPr>
          <w:rFonts w:ascii="Arial" w:hAnsi="Arial" w:cs="Arial"/>
          <w:b/>
          <w:bCs/>
          <w:sz w:val="20"/>
          <w:szCs w:val="20"/>
        </w:rPr>
        <w:t>What happens if my samples exceed the perchlorate MCL?</w:t>
      </w:r>
    </w:p>
    <w:p w14:paraId="30762E96" w14:textId="77777777" w:rsidR="007A4882" w:rsidRPr="00F92F17" w:rsidRDefault="007A4882" w:rsidP="007A4882">
      <w:pPr>
        <w:numPr>
          <w:ilvl w:val="0"/>
          <w:numId w:val="1"/>
        </w:numPr>
        <w:shd w:val="clear" w:color="auto" w:fill="FFFFFF"/>
        <w:spacing w:before="100" w:beforeAutospacing="1" w:after="100" w:afterAutospacing="1" w:line="255" w:lineRule="atLeast"/>
        <w:ind w:left="825"/>
        <w:rPr>
          <w:rFonts w:ascii="Arial" w:hAnsi="Arial" w:cs="Arial"/>
          <w:sz w:val="20"/>
          <w:szCs w:val="20"/>
        </w:rPr>
      </w:pPr>
      <w:r w:rsidRPr="00F92F17">
        <w:rPr>
          <w:rFonts w:ascii="Arial" w:hAnsi="Arial" w:cs="Arial"/>
          <w:sz w:val="20"/>
          <w:szCs w:val="20"/>
        </w:rPr>
        <w:t>First, take a confirmation sample within 24 hours of the system's receipt of written notification of the sample results. Written notification is considered to include e-mail, fax, or letter.</w:t>
      </w:r>
    </w:p>
    <w:p w14:paraId="40E5F13B" w14:textId="77777777" w:rsidR="007A4882" w:rsidRPr="00F92F17" w:rsidRDefault="007A4882" w:rsidP="007A4882">
      <w:pPr>
        <w:numPr>
          <w:ilvl w:val="0"/>
          <w:numId w:val="1"/>
        </w:numPr>
        <w:shd w:val="clear" w:color="auto" w:fill="FFFFFF"/>
        <w:spacing w:before="100" w:beforeAutospacing="1" w:after="100" w:afterAutospacing="1" w:line="255" w:lineRule="atLeast"/>
        <w:ind w:left="825"/>
        <w:rPr>
          <w:rFonts w:ascii="Arial" w:hAnsi="Arial" w:cs="Arial"/>
          <w:sz w:val="20"/>
          <w:szCs w:val="20"/>
        </w:rPr>
      </w:pPr>
      <w:r w:rsidRPr="00F92F17">
        <w:rPr>
          <w:rFonts w:ascii="Arial" w:hAnsi="Arial" w:cs="Arial"/>
          <w:sz w:val="20"/>
          <w:szCs w:val="20"/>
        </w:rPr>
        <w:t>Report the initial sample result that exceeded the MCL to the applicable regional office of MassDEP within seven (7) days.</w:t>
      </w:r>
    </w:p>
    <w:p w14:paraId="50643BE0" w14:textId="77777777" w:rsidR="007A4882" w:rsidRPr="00F92F17" w:rsidRDefault="007A4882" w:rsidP="007A4882">
      <w:pPr>
        <w:numPr>
          <w:ilvl w:val="0"/>
          <w:numId w:val="1"/>
        </w:numPr>
        <w:shd w:val="clear" w:color="auto" w:fill="FFFFFF"/>
        <w:spacing w:before="100" w:beforeAutospacing="1" w:after="100" w:afterAutospacing="1" w:line="255" w:lineRule="atLeast"/>
        <w:ind w:left="825"/>
        <w:rPr>
          <w:rFonts w:ascii="Arial" w:hAnsi="Arial" w:cs="Arial"/>
          <w:sz w:val="20"/>
          <w:szCs w:val="20"/>
        </w:rPr>
      </w:pPr>
      <w:r w:rsidRPr="00F92F17">
        <w:rPr>
          <w:rFonts w:ascii="Arial" w:hAnsi="Arial" w:cs="Arial"/>
          <w:sz w:val="20"/>
          <w:szCs w:val="20"/>
        </w:rPr>
        <w:t xml:space="preserve">Obtain written results of the confirmation sample from the laboratory within three (3) days of sampling. </w:t>
      </w:r>
    </w:p>
    <w:p w14:paraId="3059D93E" w14:textId="77777777" w:rsidR="007A4882" w:rsidRPr="00F92F17" w:rsidRDefault="007A4882" w:rsidP="007A4882">
      <w:pPr>
        <w:numPr>
          <w:ilvl w:val="0"/>
          <w:numId w:val="1"/>
        </w:numPr>
        <w:shd w:val="clear" w:color="auto" w:fill="FFFFFF"/>
        <w:spacing w:before="100" w:beforeAutospacing="1" w:after="100" w:afterAutospacing="1" w:line="255" w:lineRule="atLeast"/>
        <w:ind w:left="825"/>
        <w:rPr>
          <w:rFonts w:ascii="Arial" w:hAnsi="Arial" w:cs="Arial"/>
          <w:sz w:val="20"/>
          <w:szCs w:val="20"/>
        </w:rPr>
      </w:pPr>
      <w:r w:rsidRPr="00F92F17">
        <w:rPr>
          <w:rFonts w:ascii="Arial" w:hAnsi="Arial" w:cs="Arial"/>
          <w:sz w:val="20"/>
          <w:szCs w:val="20"/>
        </w:rPr>
        <w:t>Report the confirmation sample results to MassDEP within three (3) days of the receipt of the written notification of the sample results.</w:t>
      </w:r>
    </w:p>
    <w:p w14:paraId="01EFE356" w14:textId="77777777" w:rsidR="007A4882" w:rsidRPr="00F92F17"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9" w:name="compliance"/>
      <w:bookmarkEnd w:id="9"/>
      <w:r w:rsidRPr="00F92F17">
        <w:rPr>
          <w:rFonts w:ascii="Arial" w:hAnsi="Arial" w:cs="Arial"/>
          <w:b/>
          <w:bCs/>
          <w:sz w:val="20"/>
          <w:szCs w:val="20"/>
        </w:rPr>
        <w:t>What results are used for compliance?</w:t>
      </w:r>
    </w:p>
    <w:p w14:paraId="6AF11C7A" w14:textId="77777777" w:rsidR="007A4882" w:rsidRPr="00F92F17" w:rsidRDefault="007A4882" w:rsidP="007A4882">
      <w:pPr>
        <w:shd w:val="clear" w:color="auto" w:fill="FFFFFF"/>
        <w:spacing w:before="100" w:beforeAutospacing="1" w:after="100" w:afterAutospacing="1" w:line="255" w:lineRule="atLeast"/>
        <w:rPr>
          <w:rFonts w:ascii="Arial" w:hAnsi="Arial" w:cs="Arial"/>
          <w:sz w:val="20"/>
          <w:szCs w:val="20"/>
        </w:rPr>
      </w:pPr>
      <w:r w:rsidRPr="00F92F17">
        <w:rPr>
          <w:rFonts w:ascii="Arial" w:hAnsi="Arial" w:cs="Arial"/>
          <w:sz w:val="20"/>
          <w:szCs w:val="20"/>
        </w:rPr>
        <w:t>The results of the initial and confirmation samples are both used and the results of both samples are arithmetically averaged. The resulting average is used to determine the system's compliance.</w:t>
      </w:r>
    </w:p>
    <w:p w14:paraId="3EDE640B" w14:textId="77777777" w:rsidR="007A4882" w:rsidRPr="007A4882" w:rsidRDefault="007A4882" w:rsidP="007A4882">
      <w:pPr>
        <w:shd w:val="clear" w:color="auto" w:fill="FFFFFF"/>
        <w:spacing w:before="100" w:beforeAutospacing="1" w:after="100" w:afterAutospacing="1" w:line="255" w:lineRule="atLeast"/>
        <w:rPr>
          <w:rFonts w:ascii="Arial" w:hAnsi="Arial" w:cs="Arial"/>
          <w:sz w:val="17"/>
          <w:szCs w:val="17"/>
        </w:rPr>
      </w:pPr>
      <w:hyperlink r:id="rId5" w:anchor="top" w:history="1"/>
    </w:p>
    <w:p w14:paraId="74B0BDCE" w14:textId="77777777" w:rsidR="007A4882" w:rsidRPr="006F132B"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10" w:name="reporting"/>
      <w:bookmarkEnd w:id="10"/>
      <w:r w:rsidRPr="006F132B">
        <w:rPr>
          <w:rFonts w:ascii="Arial" w:hAnsi="Arial" w:cs="Arial"/>
          <w:b/>
          <w:bCs/>
          <w:sz w:val="20"/>
          <w:szCs w:val="20"/>
        </w:rPr>
        <w:lastRenderedPageBreak/>
        <w:t>What if the results of my sampling do not exceed the MCL but are greater than 0.0010 mg/L, MassDEP's reporting level?</w:t>
      </w:r>
    </w:p>
    <w:p w14:paraId="3B6E7070" w14:textId="77777777" w:rsidR="007A4882" w:rsidRPr="006F132B" w:rsidRDefault="007A4882" w:rsidP="007A4882">
      <w:pPr>
        <w:shd w:val="clear" w:color="auto" w:fill="FFFFFF"/>
        <w:spacing w:before="100" w:beforeAutospacing="1" w:after="100" w:afterAutospacing="1" w:line="255" w:lineRule="atLeast"/>
        <w:rPr>
          <w:rFonts w:ascii="Arial" w:hAnsi="Arial" w:cs="Arial"/>
          <w:sz w:val="20"/>
          <w:szCs w:val="20"/>
        </w:rPr>
      </w:pPr>
      <w:r w:rsidRPr="006F132B">
        <w:rPr>
          <w:rFonts w:ascii="Arial" w:hAnsi="Arial" w:cs="Arial"/>
          <w:sz w:val="20"/>
          <w:szCs w:val="20"/>
        </w:rPr>
        <w:t>MassDEP has set a Perchlorate Trigger Level of 0.0010 mg/L. If the perchlorate concentration of any one sample is equal to or greater than 0.0010 mg/L, the repeat monitoring frequency for any public water system will then be quarterly for at least one year.</w:t>
      </w:r>
    </w:p>
    <w:p w14:paraId="16DC420C" w14:textId="77777777" w:rsidR="007A4882" w:rsidRPr="006F132B"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11" w:name="mrl"/>
      <w:bookmarkEnd w:id="11"/>
      <w:r w:rsidRPr="006F132B">
        <w:rPr>
          <w:rFonts w:ascii="Arial" w:hAnsi="Arial" w:cs="Arial"/>
          <w:b/>
          <w:bCs/>
          <w:sz w:val="20"/>
          <w:szCs w:val="20"/>
        </w:rPr>
        <w:t>What minimum reporting level (MRL) must be used for the analysis of perchlorate?</w:t>
      </w:r>
    </w:p>
    <w:p w14:paraId="1ADE732B" w14:textId="77777777" w:rsidR="007A4882" w:rsidRPr="006F132B" w:rsidRDefault="007A4882" w:rsidP="007A4882">
      <w:pPr>
        <w:shd w:val="clear" w:color="auto" w:fill="FFFFFF"/>
        <w:spacing w:before="100" w:beforeAutospacing="1" w:after="100" w:afterAutospacing="1" w:line="255" w:lineRule="atLeast"/>
        <w:rPr>
          <w:rFonts w:ascii="Arial" w:hAnsi="Arial" w:cs="Arial"/>
          <w:sz w:val="20"/>
          <w:szCs w:val="20"/>
        </w:rPr>
      </w:pPr>
      <w:r w:rsidRPr="006F132B">
        <w:rPr>
          <w:rFonts w:ascii="Arial" w:hAnsi="Arial" w:cs="Arial"/>
          <w:sz w:val="20"/>
          <w:szCs w:val="20"/>
        </w:rPr>
        <w:t xml:space="preserve">All compliance monitoring samples for perchlorate shall be collected using sterile sampling techniques. Sterile sample bottles, filters and instructions can be obtained from a MassDEP </w:t>
      </w:r>
      <w:r w:rsidR="006F132B">
        <w:rPr>
          <w:rFonts w:ascii="Arial" w:hAnsi="Arial" w:cs="Arial"/>
          <w:sz w:val="20"/>
          <w:szCs w:val="20"/>
        </w:rPr>
        <w:t>certified</w:t>
      </w:r>
      <w:r w:rsidRPr="006F132B">
        <w:rPr>
          <w:rFonts w:ascii="Arial" w:hAnsi="Arial" w:cs="Arial"/>
          <w:sz w:val="20"/>
          <w:szCs w:val="20"/>
        </w:rPr>
        <w:t xml:space="preserve"> laboratory. The changes to the Drinking Water Regulations (310 CMR 22.00) introduce the term Minimum Reporting Level (MRL) for perchlorate analysis. MassDEP will only accept perchlorate results for which the laboratory reported MRL is no greater than 0.0010 mg/L. Analysis must be conducted using one of four approved methods for drinking water:</w:t>
      </w:r>
    </w:p>
    <w:p w14:paraId="62F503EC" w14:textId="77777777" w:rsidR="007A4882" w:rsidRPr="006F132B" w:rsidRDefault="007A4882" w:rsidP="007A4882">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6F132B">
        <w:rPr>
          <w:rFonts w:ascii="Arial" w:hAnsi="Arial" w:cs="Arial"/>
          <w:sz w:val="20"/>
          <w:szCs w:val="20"/>
        </w:rPr>
        <w:t>EPA method 314.0, revision 1.0, November 1999 as modified to achieve the MRL of 0.0010 mg/L (Ion Chromatography);</w:t>
      </w:r>
    </w:p>
    <w:p w14:paraId="6CA463A0" w14:textId="77777777" w:rsidR="007A4882" w:rsidRPr="006F132B" w:rsidRDefault="007A4882" w:rsidP="007A4882">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6F132B">
        <w:rPr>
          <w:rFonts w:ascii="Arial" w:hAnsi="Arial" w:cs="Arial"/>
          <w:sz w:val="20"/>
          <w:szCs w:val="20"/>
        </w:rPr>
        <w:t xml:space="preserve">EPA Method 314.1 (Ion Chromatography); </w:t>
      </w:r>
    </w:p>
    <w:p w14:paraId="798EEABB" w14:textId="77777777" w:rsidR="007A4882" w:rsidRPr="006F132B" w:rsidRDefault="007A4882" w:rsidP="007A4882">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6F132B">
        <w:rPr>
          <w:rFonts w:ascii="Arial" w:hAnsi="Arial" w:cs="Arial"/>
          <w:sz w:val="20"/>
          <w:szCs w:val="20"/>
        </w:rPr>
        <w:t>EPA Method 331.0 (Liquid Chromatography Electrospray Ionization Mass Spectrometry (LC/MS or LC/MS/MS)); and,</w:t>
      </w:r>
    </w:p>
    <w:p w14:paraId="7AD000A4" w14:textId="77777777" w:rsidR="007A4882" w:rsidRPr="006F132B" w:rsidRDefault="007A4882" w:rsidP="007A4882">
      <w:pPr>
        <w:numPr>
          <w:ilvl w:val="0"/>
          <w:numId w:val="2"/>
        </w:numPr>
        <w:shd w:val="clear" w:color="auto" w:fill="FFFFFF"/>
        <w:spacing w:before="100" w:beforeAutospacing="1" w:after="100" w:afterAutospacing="1" w:line="255" w:lineRule="atLeast"/>
        <w:ind w:left="825"/>
        <w:rPr>
          <w:rFonts w:ascii="Arial" w:hAnsi="Arial" w:cs="Arial"/>
          <w:sz w:val="20"/>
          <w:szCs w:val="20"/>
        </w:rPr>
      </w:pPr>
      <w:r w:rsidRPr="006F132B">
        <w:rPr>
          <w:rFonts w:ascii="Arial" w:hAnsi="Arial" w:cs="Arial"/>
          <w:sz w:val="20"/>
          <w:szCs w:val="20"/>
        </w:rPr>
        <w:t>EPA Method 332.0, (Ion Chromatography with Suppressed Conductivity and Electrospray Ionization Mass Spectrometry (IC/MS or IC/MS/MS)).</w:t>
      </w:r>
    </w:p>
    <w:p w14:paraId="18B58566" w14:textId="77777777" w:rsidR="007A4882" w:rsidRPr="006F132B" w:rsidRDefault="007A4882" w:rsidP="007A4882">
      <w:pPr>
        <w:shd w:val="clear" w:color="auto" w:fill="FFFFFF"/>
        <w:spacing w:before="100" w:beforeAutospacing="1" w:after="100" w:afterAutospacing="1" w:line="255" w:lineRule="atLeast"/>
        <w:rPr>
          <w:rFonts w:ascii="Arial" w:hAnsi="Arial" w:cs="Arial"/>
          <w:sz w:val="20"/>
          <w:szCs w:val="20"/>
        </w:rPr>
      </w:pPr>
      <w:r w:rsidRPr="006F132B">
        <w:rPr>
          <w:rFonts w:ascii="Arial" w:hAnsi="Arial" w:cs="Arial"/>
          <w:sz w:val="20"/>
          <w:szCs w:val="20"/>
        </w:rPr>
        <w:t xml:space="preserve">For a list of MassDEP </w:t>
      </w:r>
      <w:r w:rsidR="00F92F17" w:rsidRPr="006F132B">
        <w:rPr>
          <w:rFonts w:ascii="Arial" w:hAnsi="Arial" w:cs="Arial"/>
          <w:sz w:val="20"/>
          <w:szCs w:val="20"/>
        </w:rPr>
        <w:t xml:space="preserve">certified </w:t>
      </w:r>
      <w:r w:rsidRPr="006F132B">
        <w:rPr>
          <w:rFonts w:ascii="Arial" w:hAnsi="Arial" w:cs="Arial"/>
          <w:sz w:val="20"/>
          <w:szCs w:val="20"/>
        </w:rPr>
        <w:t>labs go to:</w:t>
      </w:r>
      <w:r w:rsidR="00F92F17" w:rsidRPr="006F132B">
        <w:rPr>
          <w:rFonts w:ascii="Arial" w:hAnsi="Arial" w:cs="Arial"/>
          <w:sz w:val="20"/>
          <w:szCs w:val="20"/>
        </w:rPr>
        <w:t xml:space="preserve">  </w:t>
      </w:r>
      <w:hyperlink r:id="rId6" w:history="1">
        <w:r w:rsidR="00F92F17" w:rsidRPr="006F132B">
          <w:rPr>
            <w:rStyle w:val="Hyperlink"/>
            <w:rFonts w:ascii="Arial" w:hAnsi="Arial" w:cs="Arial"/>
            <w:sz w:val="20"/>
            <w:szCs w:val="20"/>
          </w:rPr>
          <w:t>https://eeaonline.eea.state.ma.us/DEP/La</w:t>
        </w:r>
        <w:r w:rsidR="00F92F17" w:rsidRPr="006F132B">
          <w:rPr>
            <w:rStyle w:val="Hyperlink"/>
            <w:rFonts w:ascii="Arial" w:hAnsi="Arial" w:cs="Arial"/>
            <w:sz w:val="20"/>
            <w:szCs w:val="20"/>
          </w:rPr>
          <w:t>b</w:t>
        </w:r>
        <w:r w:rsidR="00F92F17" w:rsidRPr="006F132B">
          <w:rPr>
            <w:rStyle w:val="Hyperlink"/>
            <w:rFonts w:ascii="Arial" w:hAnsi="Arial" w:cs="Arial"/>
            <w:sz w:val="20"/>
            <w:szCs w:val="20"/>
          </w:rPr>
          <w:t>cert/Labcert.aspx</w:t>
        </w:r>
      </w:hyperlink>
    </w:p>
    <w:p w14:paraId="06CB4A3D" w14:textId="77777777" w:rsidR="007A4882" w:rsidRPr="006F132B"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12" w:name="waiver"/>
      <w:bookmarkEnd w:id="12"/>
      <w:r w:rsidRPr="006F132B">
        <w:rPr>
          <w:rFonts w:ascii="Arial" w:hAnsi="Arial" w:cs="Arial"/>
          <w:b/>
          <w:bCs/>
          <w:sz w:val="20"/>
          <w:szCs w:val="20"/>
        </w:rPr>
        <w:t xml:space="preserve">Can my system apply to MassDEP for a waiver from </w:t>
      </w:r>
      <w:r w:rsidR="006F132B">
        <w:rPr>
          <w:rFonts w:ascii="Arial" w:hAnsi="Arial" w:cs="Arial"/>
          <w:b/>
          <w:bCs/>
          <w:sz w:val="20"/>
          <w:szCs w:val="20"/>
        </w:rPr>
        <w:t xml:space="preserve">perchlorate </w:t>
      </w:r>
      <w:r w:rsidRPr="006F132B">
        <w:rPr>
          <w:rFonts w:ascii="Arial" w:hAnsi="Arial" w:cs="Arial"/>
          <w:b/>
          <w:bCs/>
          <w:sz w:val="20"/>
          <w:szCs w:val="20"/>
        </w:rPr>
        <w:t>monitoring?</w:t>
      </w:r>
    </w:p>
    <w:p w14:paraId="3FEBB1C5" w14:textId="77777777" w:rsidR="007A4882" w:rsidRPr="006F132B" w:rsidRDefault="007A4882" w:rsidP="007A4882">
      <w:pPr>
        <w:shd w:val="clear" w:color="auto" w:fill="FFFFFF"/>
        <w:spacing w:before="100" w:beforeAutospacing="1" w:after="100" w:afterAutospacing="1" w:line="255" w:lineRule="atLeast"/>
        <w:rPr>
          <w:rFonts w:ascii="Arial" w:hAnsi="Arial" w:cs="Arial"/>
          <w:sz w:val="20"/>
          <w:szCs w:val="20"/>
        </w:rPr>
      </w:pPr>
      <w:r w:rsidRPr="006F132B">
        <w:rPr>
          <w:rFonts w:ascii="Arial" w:hAnsi="Arial" w:cs="Arial"/>
          <w:sz w:val="20"/>
          <w:szCs w:val="20"/>
        </w:rPr>
        <w:t xml:space="preserve">Systems </w:t>
      </w:r>
      <w:r w:rsidR="006F132B">
        <w:rPr>
          <w:rFonts w:ascii="Arial" w:hAnsi="Arial" w:cs="Arial"/>
          <w:sz w:val="20"/>
          <w:szCs w:val="20"/>
        </w:rPr>
        <w:t>were</w:t>
      </w:r>
      <w:r w:rsidRPr="006F132B">
        <w:rPr>
          <w:rFonts w:ascii="Arial" w:hAnsi="Arial" w:cs="Arial"/>
          <w:sz w:val="20"/>
          <w:szCs w:val="20"/>
        </w:rPr>
        <w:t xml:space="preserve"> not eligible for Monitoring Waivers until the </w:t>
      </w:r>
      <w:r w:rsidR="006F132B">
        <w:rPr>
          <w:rFonts w:ascii="Arial" w:hAnsi="Arial" w:cs="Arial"/>
          <w:sz w:val="20"/>
          <w:szCs w:val="20"/>
        </w:rPr>
        <w:t xml:space="preserve">2008-2010 </w:t>
      </w:r>
      <w:r w:rsidRPr="006F132B">
        <w:rPr>
          <w:rFonts w:ascii="Arial" w:hAnsi="Arial" w:cs="Arial"/>
          <w:sz w:val="20"/>
          <w:szCs w:val="20"/>
        </w:rPr>
        <w:t>compliance monitoring period. MassDEP provide</w:t>
      </w:r>
      <w:r w:rsidR="006F132B">
        <w:rPr>
          <w:rFonts w:ascii="Arial" w:hAnsi="Arial" w:cs="Arial"/>
          <w:sz w:val="20"/>
          <w:szCs w:val="20"/>
        </w:rPr>
        <w:t>s</w:t>
      </w:r>
      <w:r w:rsidRPr="006F132B">
        <w:rPr>
          <w:rFonts w:ascii="Arial" w:hAnsi="Arial" w:cs="Arial"/>
          <w:sz w:val="20"/>
          <w:szCs w:val="20"/>
        </w:rPr>
        <w:t xml:space="preserve"> waiver applications for </w:t>
      </w:r>
      <w:r w:rsidR="006F132B">
        <w:rPr>
          <w:rFonts w:ascii="Arial" w:hAnsi="Arial" w:cs="Arial"/>
          <w:sz w:val="20"/>
          <w:szCs w:val="20"/>
        </w:rPr>
        <w:t xml:space="preserve">each </w:t>
      </w:r>
      <w:r w:rsidRPr="006F132B">
        <w:rPr>
          <w:rFonts w:ascii="Arial" w:hAnsi="Arial" w:cs="Arial"/>
          <w:sz w:val="20"/>
          <w:szCs w:val="20"/>
        </w:rPr>
        <w:t xml:space="preserve">monitoring period in the fall </w:t>
      </w:r>
      <w:r w:rsidR="006F132B">
        <w:rPr>
          <w:rFonts w:ascii="Arial" w:hAnsi="Arial" w:cs="Arial"/>
          <w:sz w:val="20"/>
          <w:szCs w:val="20"/>
        </w:rPr>
        <w:t>preceding each period</w:t>
      </w:r>
      <w:r w:rsidRPr="006F132B">
        <w:rPr>
          <w:rFonts w:ascii="Arial" w:hAnsi="Arial" w:cs="Arial"/>
          <w:sz w:val="20"/>
          <w:szCs w:val="20"/>
        </w:rPr>
        <w:t>. Waiver applications will have to meet the following conditions:</w:t>
      </w:r>
    </w:p>
    <w:p w14:paraId="500FA177" w14:textId="77777777" w:rsidR="007A4882" w:rsidRPr="006F132B" w:rsidRDefault="007A4882" w:rsidP="007A4882">
      <w:pPr>
        <w:numPr>
          <w:ilvl w:val="0"/>
          <w:numId w:val="3"/>
        </w:numPr>
        <w:shd w:val="clear" w:color="auto" w:fill="FFFFFF"/>
        <w:spacing w:before="100" w:beforeAutospacing="1" w:after="100" w:afterAutospacing="1" w:line="255" w:lineRule="atLeast"/>
        <w:ind w:left="825"/>
        <w:rPr>
          <w:rFonts w:ascii="Arial" w:hAnsi="Arial" w:cs="Arial"/>
          <w:sz w:val="20"/>
          <w:szCs w:val="20"/>
        </w:rPr>
      </w:pPr>
      <w:r w:rsidRPr="006F132B">
        <w:rPr>
          <w:rFonts w:ascii="Arial" w:hAnsi="Arial" w:cs="Arial"/>
          <w:sz w:val="20"/>
          <w:szCs w:val="20"/>
        </w:rPr>
        <w:t>A system must take a minimum of one sample while the waiver is effective;</w:t>
      </w:r>
    </w:p>
    <w:p w14:paraId="02B23657" w14:textId="77777777" w:rsidR="007A4882" w:rsidRPr="006F132B" w:rsidRDefault="007A4882" w:rsidP="007A4882">
      <w:pPr>
        <w:numPr>
          <w:ilvl w:val="0"/>
          <w:numId w:val="3"/>
        </w:numPr>
        <w:shd w:val="clear" w:color="auto" w:fill="FFFFFF"/>
        <w:spacing w:before="100" w:beforeAutospacing="1" w:after="100" w:afterAutospacing="1" w:line="255" w:lineRule="atLeast"/>
        <w:ind w:left="825"/>
        <w:rPr>
          <w:rFonts w:ascii="Arial" w:hAnsi="Arial" w:cs="Arial"/>
          <w:sz w:val="20"/>
          <w:szCs w:val="20"/>
        </w:rPr>
      </w:pPr>
      <w:r w:rsidRPr="006F132B">
        <w:rPr>
          <w:rFonts w:ascii="Arial" w:hAnsi="Arial" w:cs="Arial"/>
          <w:sz w:val="20"/>
          <w:szCs w:val="20"/>
        </w:rPr>
        <w:t>Surface water systems must have monitored annually for at least three years and groundwater systems must have conducted a minimum of three rounds of monitoring; and,</w:t>
      </w:r>
    </w:p>
    <w:p w14:paraId="09DB4E7F" w14:textId="77777777" w:rsidR="007A4882" w:rsidRPr="006F132B" w:rsidRDefault="007A4882" w:rsidP="007A4882">
      <w:pPr>
        <w:numPr>
          <w:ilvl w:val="0"/>
          <w:numId w:val="3"/>
        </w:numPr>
        <w:shd w:val="clear" w:color="auto" w:fill="FFFFFF"/>
        <w:spacing w:before="100" w:beforeAutospacing="1" w:after="100" w:afterAutospacing="1" w:line="255" w:lineRule="atLeast"/>
        <w:ind w:left="825"/>
        <w:rPr>
          <w:rFonts w:ascii="Arial" w:hAnsi="Arial" w:cs="Arial"/>
          <w:sz w:val="20"/>
          <w:szCs w:val="20"/>
        </w:rPr>
      </w:pPr>
      <w:r w:rsidRPr="006F132B">
        <w:rPr>
          <w:rFonts w:ascii="Arial" w:hAnsi="Arial" w:cs="Arial"/>
          <w:sz w:val="20"/>
          <w:szCs w:val="20"/>
        </w:rPr>
        <w:t>Systems must demonstrate that all previous analytical results were less than the MCL.</w:t>
      </w:r>
    </w:p>
    <w:p w14:paraId="3D5F1C08" w14:textId="77777777" w:rsidR="007A4882" w:rsidRPr="006F132B" w:rsidRDefault="007A4882" w:rsidP="007A4882">
      <w:pPr>
        <w:shd w:val="clear" w:color="auto" w:fill="FFFFFF"/>
        <w:spacing w:before="100" w:beforeAutospacing="1" w:after="100" w:afterAutospacing="1" w:line="255" w:lineRule="atLeast"/>
        <w:rPr>
          <w:rFonts w:ascii="Arial" w:hAnsi="Arial" w:cs="Arial"/>
          <w:sz w:val="20"/>
          <w:szCs w:val="20"/>
        </w:rPr>
      </w:pPr>
      <w:r w:rsidRPr="006F132B">
        <w:rPr>
          <w:rFonts w:ascii="Arial" w:hAnsi="Arial" w:cs="Arial"/>
          <w:sz w:val="20"/>
          <w:szCs w:val="20"/>
        </w:rPr>
        <w:t xml:space="preserve">MassDEP shall approve or deny a waiver application based on land use issues, reported concentrations from all previous monitoring, the degree of variation in reported concentrations, and other factors that may affect perchlorate concentrations. </w:t>
      </w:r>
    </w:p>
    <w:p w14:paraId="04C32ABA" w14:textId="77777777" w:rsidR="007A4882" w:rsidRPr="006F132B"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13" w:name="pubnot"/>
      <w:bookmarkEnd w:id="13"/>
      <w:r w:rsidRPr="006F132B">
        <w:rPr>
          <w:rFonts w:ascii="Arial" w:hAnsi="Arial" w:cs="Arial"/>
          <w:b/>
          <w:bCs/>
          <w:sz w:val="20"/>
          <w:szCs w:val="20"/>
        </w:rPr>
        <w:t>What if my perchlorate results exceed the MCL, is my system required to issue public notification?</w:t>
      </w:r>
    </w:p>
    <w:p w14:paraId="4E4AE53B" w14:textId="77777777" w:rsidR="007A4882" w:rsidRPr="006F132B" w:rsidRDefault="007A4882" w:rsidP="007A4882">
      <w:pPr>
        <w:shd w:val="clear" w:color="auto" w:fill="FFFFFF"/>
        <w:spacing w:before="100" w:beforeAutospacing="1" w:after="100" w:afterAutospacing="1" w:line="255" w:lineRule="atLeast"/>
        <w:rPr>
          <w:rFonts w:ascii="Arial" w:hAnsi="Arial" w:cs="Arial"/>
          <w:sz w:val="20"/>
          <w:szCs w:val="20"/>
        </w:rPr>
      </w:pPr>
      <w:r w:rsidRPr="006F132B">
        <w:rPr>
          <w:rFonts w:ascii="Arial" w:hAnsi="Arial" w:cs="Arial"/>
          <w:sz w:val="20"/>
          <w:szCs w:val="20"/>
        </w:rPr>
        <w:t xml:space="preserve">Exceedance of the perchlorate MCL, or a failure to take a confirmation sample within 24 hours of the system's receipt of written notification of the initial sample results, would require a Tier 1 public notification. Perchlorate is considered to have significant potential to have a serious effect </w:t>
      </w:r>
      <w:r w:rsidRPr="006F132B">
        <w:rPr>
          <w:rFonts w:ascii="Arial" w:hAnsi="Arial" w:cs="Arial"/>
          <w:sz w:val="20"/>
          <w:szCs w:val="20"/>
        </w:rPr>
        <w:lastRenderedPageBreak/>
        <w:t xml:space="preserve">on human health as a result of short-term exposure. The requirements for a Tier 1 public notification are found in MassDEP's Drinking Water Regulations, 310 CMR 22.16. </w:t>
      </w:r>
      <w:r w:rsidR="006F132B">
        <w:rPr>
          <w:rFonts w:ascii="Arial" w:hAnsi="Arial" w:cs="Arial"/>
          <w:sz w:val="20"/>
          <w:szCs w:val="20"/>
        </w:rPr>
        <w:t>T</w:t>
      </w:r>
      <w:r w:rsidRPr="006F132B">
        <w:rPr>
          <w:rFonts w:ascii="Arial" w:hAnsi="Arial" w:cs="Arial"/>
          <w:sz w:val="20"/>
          <w:szCs w:val="20"/>
        </w:rPr>
        <w:t>he results must be included in the system's Consumer Confidence Report. Public notification must include the perchlorate health effects language found in 310 CMR 22.16.</w:t>
      </w:r>
    </w:p>
    <w:p w14:paraId="2A48E319" w14:textId="77777777" w:rsidR="007A4882" w:rsidRPr="006F132B"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14" w:name="bat"/>
      <w:bookmarkEnd w:id="14"/>
      <w:r w:rsidRPr="006F132B">
        <w:rPr>
          <w:rFonts w:ascii="Arial" w:hAnsi="Arial" w:cs="Arial"/>
          <w:b/>
          <w:bCs/>
          <w:sz w:val="20"/>
          <w:szCs w:val="20"/>
        </w:rPr>
        <w:t>What is the best available technology (BAT) to achieve compliance with the MCL for perchlorate if my system needs to treat to meet compliance?</w:t>
      </w:r>
    </w:p>
    <w:p w14:paraId="493D07AE" w14:textId="77777777" w:rsidR="007A4882" w:rsidRPr="006F132B" w:rsidRDefault="007A4882" w:rsidP="007A4882">
      <w:pPr>
        <w:shd w:val="clear" w:color="auto" w:fill="FFFFFF"/>
        <w:spacing w:before="100" w:beforeAutospacing="1" w:after="100" w:afterAutospacing="1" w:line="255" w:lineRule="atLeast"/>
        <w:rPr>
          <w:rFonts w:ascii="Arial" w:hAnsi="Arial" w:cs="Arial"/>
          <w:sz w:val="20"/>
          <w:szCs w:val="20"/>
        </w:rPr>
      </w:pPr>
      <w:r w:rsidRPr="006F132B">
        <w:rPr>
          <w:rFonts w:ascii="Arial" w:hAnsi="Arial" w:cs="Arial"/>
          <w:sz w:val="20"/>
          <w:szCs w:val="20"/>
        </w:rPr>
        <w:t>The BAT for perchlorate is Ion Exchange.</w:t>
      </w:r>
    </w:p>
    <w:p w14:paraId="455C70A2" w14:textId="77777777" w:rsidR="007A4882" w:rsidRPr="006F132B"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15" w:name="info"/>
      <w:bookmarkEnd w:id="15"/>
      <w:r w:rsidRPr="006F132B">
        <w:rPr>
          <w:rFonts w:ascii="Arial" w:hAnsi="Arial" w:cs="Arial"/>
          <w:b/>
          <w:bCs/>
          <w:sz w:val="20"/>
          <w:szCs w:val="20"/>
        </w:rPr>
        <w:t>Where can I find additional information about perchlorate on the Internet?</w:t>
      </w:r>
    </w:p>
    <w:p w14:paraId="0659C934" w14:textId="77777777" w:rsidR="00942CD8" w:rsidRPr="006F132B" w:rsidRDefault="007A4882" w:rsidP="00942CD8">
      <w:pPr>
        <w:shd w:val="clear" w:color="auto" w:fill="FFFFFF"/>
        <w:spacing w:line="255" w:lineRule="atLeast"/>
        <w:rPr>
          <w:rFonts w:ascii="Arial" w:hAnsi="Arial" w:cs="Arial"/>
          <w:sz w:val="20"/>
          <w:szCs w:val="20"/>
        </w:rPr>
      </w:pPr>
      <w:r w:rsidRPr="006F132B">
        <w:rPr>
          <w:rFonts w:ascii="Arial" w:hAnsi="Arial" w:cs="Arial"/>
          <w:sz w:val="20"/>
          <w:szCs w:val="20"/>
        </w:rPr>
        <w:t>Visit MassDEP's perchlorate page at:</w:t>
      </w:r>
      <w:r w:rsidR="00942CD8" w:rsidRPr="006F132B">
        <w:rPr>
          <w:rFonts w:ascii="Arial" w:hAnsi="Arial" w:cs="Arial"/>
          <w:sz w:val="20"/>
          <w:szCs w:val="20"/>
        </w:rPr>
        <w:t xml:space="preserve">  </w:t>
      </w:r>
      <w:hyperlink r:id="rId7" w:history="1">
        <w:r w:rsidR="00942CD8" w:rsidRPr="006F132B">
          <w:rPr>
            <w:rStyle w:val="Hyperlink"/>
            <w:rFonts w:ascii="Arial" w:hAnsi="Arial" w:cs="Arial"/>
            <w:sz w:val="20"/>
            <w:szCs w:val="20"/>
          </w:rPr>
          <w:t>https://www.mass.gov/lists/perchlorate-background-information-and-standards</w:t>
        </w:r>
      </w:hyperlink>
      <w:r w:rsidRPr="006F132B">
        <w:rPr>
          <w:rFonts w:ascii="Arial" w:hAnsi="Arial" w:cs="Arial"/>
          <w:sz w:val="20"/>
          <w:szCs w:val="20"/>
        </w:rPr>
        <w:br/>
        <w:t>Visit EPA's perchlorate page at:</w:t>
      </w:r>
      <w:r w:rsidR="00942CD8" w:rsidRPr="006F132B">
        <w:rPr>
          <w:sz w:val="20"/>
          <w:szCs w:val="20"/>
        </w:rPr>
        <w:t xml:space="preserve"> </w:t>
      </w:r>
      <w:hyperlink r:id="rId8" w:history="1">
        <w:r w:rsidR="00942CD8" w:rsidRPr="006F132B">
          <w:rPr>
            <w:rStyle w:val="Hyperlink"/>
            <w:rFonts w:ascii="Arial" w:hAnsi="Arial" w:cs="Arial"/>
            <w:sz w:val="20"/>
            <w:szCs w:val="20"/>
          </w:rPr>
          <w:t>https://www.epa.gov/sdwa/perchlorate-drinking-water</w:t>
        </w:r>
      </w:hyperlink>
    </w:p>
    <w:p w14:paraId="3D8874E8" w14:textId="77777777" w:rsidR="007A4882" w:rsidRPr="006F132B" w:rsidRDefault="007A4882" w:rsidP="007A4882">
      <w:pPr>
        <w:shd w:val="clear" w:color="auto" w:fill="FFFFFF"/>
        <w:spacing w:before="100" w:beforeAutospacing="1" w:after="100" w:afterAutospacing="1" w:line="255" w:lineRule="atLeast"/>
        <w:rPr>
          <w:rFonts w:ascii="Arial" w:hAnsi="Arial" w:cs="Arial"/>
          <w:b/>
          <w:bCs/>
          <w:sz w:val="20"/>
          <w:szCs w:val="20"/>
        </w:rPr>
      </w:pPr>
      <w:bookmarkStart w:id="16" w:name="contact"/>
      <w:bookmarkEnd w:id="16"/>
      <w:r w:rsidRPr="006F132B">
        <w:rPr>
          <w:rFonts w:ascii="Arial" w:hAnsi="Arial" w:cs="Arial"/>
          <w:b/>
          <w:bCs/>
          <w:sz w:val="20"/>
          <w:szCs w:val="20"/>
        </w:rPr>
        <w:t>Who should I contact at MassDEP for more information?</w:t>
      </w:r>
    </w:p>
    <w:p w14:paraId="36F9B7C8" w14:textId="77777777" w:rsidR="005C5FEA" w:rsidRPr="006F132B" w:rsidRDefault="007A4882" w:rsidP="006F132B">
      <w:pPr>
        <w:shd w:val="clear" w:color="auto" w:fill="FFFFFF"/>
        <w:spacing w:before="100" w:beforeAutospacing="1" w:after="100" w:afterAutospacing="1" w:line="255" w:lineRule="atLeast"/>
        <w:rPr>
          <w:rFonts w:ascii="Arial" w:hAnsi="Arial" w:cs="Arial"/>
          <w:sz w:val="20"/>
          <w:szCs w:val="20"/>
        </w:rPr>
      </w:pPr>
      <w:r w:rsidRPr="006F132B">
        <w:rPr>
          <w:rFonts w:ascii="Arial" w:hAnsi="Arial" w:cs="Arial"/>
          <w:sz w:val="20"/>
          <w:szCs w:val="20"/>
        </w:rPr>
        <w:t>Western Regional Office:</w:t>
      </w:r>
      <w:r w:rsidRPr="006F132B">
        <w:rPr>
          <w:rFonts w:ascii="Arial" w:hAnsi="Arial" w:cs="Arial"/>
          <w:sz w:val="20"/>
          <w:szCs w:val="20"/>
        </w:rPr>
        <w:br/>
      </w:r>
      <w:r w:rsidR="000F6FDA">
        <w:rPr>
          <w:rFonts w:ascii="Arial" w:hAnsi="Arial" w:cs="Arial"/>
          <w:sz w:val="20"/>
          <w:szCs w:val="20"/>
        </w:rPr>
        <w:t>Andrew Kelly</w:t>
      </w:r>
      <w:r w:rsidRPr="006F132B">
        <w:rPr>
          <w:rFonts w:ascii="Arial" w:hAnsi="Arial" w:cs="Arial"/>
          <w:sz w:val="20"/>
          <w:szCs w:val="20"/>
        </w:rPr>
        <w:t xml:space="preserve"> </w:t>
      </w:r>
      <w:r w:rsidRPr="006F132B">
        <w:rPr>
          <w:rFonts w:ascii="Arial" w:hAnsi="Arial" w:cs="Arial"/>
          <w:sz w:val="20"/>
          <w:szCs w:val="20"/>
        </w:rPr>
        <w:br/>
      </w:r>
      <w:r w:rsidR="000F6FDA">
        <w:rPr>
          <w:rFonts w:ascii="Arial" w:hAnsi="Arial" w:cs="Arial"/>
          <w:color w:val="336699"/>
          <w:sz w:val="20"/>
          <w:szCs w:val="20"/>
        </w:rPr>
        <w:t>Andrew.Kelly@mass.gov</w:t>
      </w:r>
      <w:r w:rsidRPr="006F132B">
        <w:rPr>
          <w:rFonts w:ascii="Arial" w:hAnsi="Arial" w:cs="Arial"/>
          <w:sz w:val="20"/>
          <w:szCs w:val="20"/>
        </w:rPr>
        <w:t xml:space="preserve"> - 413-755-22</w:t>
      </w:r>
      <w:r w:rsidR="000F6FDA">
        <w:rPr>
          <w:rFonts w:ascii="Arial" w:hAnsi="Arial" w:cs="Arial"/>
          <w:sz w:val="20"/>
          <w:szCs w:val="20"/>
        </w:rPr>
        <w:t>30</w:t>
      </w:r>
      <w:r w:rsidRPr="006F132B">
        <w:rPr>
          <w:rFonts w:ascii="Arial" w:hAnsi="Arial" w:cs="Arial"/>
          <w:sz w:val="20"/>
          <w:szCs w:val="20"/>
        </w:rPr>
        <w:t xml:space="preserve"> </w:t>
      </w:r>
      <w:r w:rsidRPr="006F132B">
        <w:rPr>
          <w:rFonts w:ascii="Arial" w:hAnsi="Arial" w:cs="Arial"/>
          <w:sz w:val="20"/>
          <w:szCs w:val="20"/>
        </w:rPr>
        <w:br/>
      </w:r>
      <w:r w:rsidRPr="006F132B">
        <w:rPr>
          <w:rFonts w:ascii="Arial" w:hAnsi="Arial" w:cs="Arial"/>
          <w:sz w:val="20"/>
          <w:szCs w:val="20"/>
        </w:rPr>
        <w:br/>
        <w:t>Central Regional Office:</w:t>
      </w:r>
      <w:r w:rsidRPr="006F132B">
        <w:rPr>
          <w:rFonts w:ascii="Arial" w:hAnsi="Arial" w:cs="Arial"/>
          <w:sz w:val="20"/>
          <w:szCs w:val="20"/>
        </w:rPr>
        <w:br/>
      </w:r>
      <w:r w:rsidR="009B0342" w:rsidRPr="006F132B">
        <w:rPr>
          <w:rFonts w:ascii="Arial" w:hAnsi="Arial" w:cs="Arial"/>
          <w:sz w:val="20"/>
          <w:szCs w:val="20"/>
        </w:rPr>
        <w:t>Robert Bostwick</w:t>
      </w:r>
      <w:r w:rsidRPr="006F132B">
        <w:rPr>
          <w:rFonts w:ascii="Arial" w:hAnsi="Arial" w:cs="Arial"/>
          <w:sz w:val="20"/>
          <w:szCs w:val="20"/>
        </w:rPr>
        <w:t xml:space="preserve"> </w:t>
      </w:r>
      <w:r w:rsidRPr="006F132B">
        <w:rPr>
          <w:rFonts w:ascii="Arial" w:hAnsi="Arial" w:cs="Arial"/>
          <w:sz w:val="20"/>
          <w:szCs w:val="20"/>
        </w:rPr>
        <w:br/>
      </w:r>
      <w:hyperlink r:id="rId9" w:history="1">
        <w:r w:rsidR="000F6FDA" w:rsidRPr="00BA3D74">
          <w:rPr>
            <w:rStyle w:val="Hyperlink"/>
            <w:rFonts w:ascii="Arial" w:hAnsi="Arial" w:cs="Arial"/>
            <w:sz w:val="20"/>
            <w:szCs w:val="20"/>
          </w:rPr>
          <w:t>Robert.Bostwick@mass.gov</w:t>
        </w:r>
      </w:hyperlink>
      <w:r w:rsidR="009B0342" w:rsidRPr="006F132B">
        <w:rPr>
          <w:rFonts w:ascii="Arial" w:hAnsi="Arial" w:cs="Arial"/>
          <w:sz w:val="20"/>
          <w:szCs w:val="20"/>
        </w:rPr>
        <w:t xml:space="preserve"> - </w:t>
      </w:r>
      <w:r w:rsidRPr="006F132B">
        <w:rPr>
          <w:rFonts w:ascii="Arial" w:hAnsi="Arial" w:cs="Arial"/>
          <w:sz w:val="20"/>
          <w:szCs w:val="20"/>
        </w:rPr>
        <w:t>508-849-403</w:t>
      </w:r>
      <w:r w:rsidR="009B0342" w:rsidRPr="006F132B">
        <w:rPr>
          <w:rFonts w:ascii="Arial" w:hAnsi="Arial" w:cs="Arial"/>
          <w:sz w:val="20"/>
          <w:szCs w:val="20"/>
        </w:rPr>
        <w:t>6</w:t>
      </w:r>
      <w:r w:rsidRPr="006F132B">
        <w:rPr>
          <w:rFonts w:ascii="Arial" w:hAnsi="Arial" w:cs="Arial"/>
          <w:sz w:val="20"/>
          <w:szCs w:val="20"/>
        </w:rPr>
        <w:br/>
      </w:r>
      <w:r w:rsidRPr="006F132B">
        <w:rPr>
          <w:rFonts w:ascii="Arial" w:hAnsi="Arial" w:cs="Arial"/>
          <w:sz w:val="20"/>
          <w:szCs w:val="20"/>
        </w:rPr>
        <w:br/>
        <w:t>Northeast Regional Office:</w:t>
      </w:r>
      <w:r w:rsidRPr="006F132B">
        <w:rPr>
          <w:rFonts w:ascii="Arial" w:hAnsi="Arial" w:cs="Arial"/>
          <w:sz w:val="20"/>
          <w:szCs w:val="20"/>
        </w:rPr>
        <w:br/>
        <w:t xml:space="preserve">Jim Persky </w:t>
      </w:r>
      <w:r w:rsidRPr="006F132B">
        <w:rPr>
          <w:rFonts w:ascii="Arial" w:hAnsi="Arial" w:cs="Arial"/>
          <w:sz w:val="20"/>
          <w:szCs w:val="20"/>
        </w:rPr>
        <w:br/>
      </w:r>
      <w:hyperlink r:id="rId10" w:history="1">
        <w:r w:rsidR="009B0342" w:rsidRPr="006F132B">
          <w:rPr>
            <w:rStyle w:val="Hyperlink"/>
            <w:rFonts w:ascii="Arial" w:hAnsi="Arial" w:cs="Arial"/>
            <w:sz w:val="20"/>
            <w:szCs w:val="20"/>
          </w:rPr>
          <w:t>James.Persky@mass.gov</w:t>
        </w:r>
      </w:hyperlink>
      <w:r w:rsidRPr="006F132B">
        <w:rPr>
          <w:rFonts w:ascii="Arial" w:hAnsi="Arial" w:cs="Arial"/>
          <w:sz w:val="20"/>
          <w:szCs w:val="20"/>
        </w:rPr>
        <w:t xml:space="preserve"> - 978-694-3227</w:t>
      </w:r>
      <w:r w:rsidRPr="006F132B">
        <w:rPr>
          <w:rFonts w:ascii="Arial" w:hAnsi="Arial" w:cs="Arial"/>
          <w:sz w:val="20"/>
          <w:szCs w:val="20"/>
        </w:rPr>
        <w:br/>
      </w:r>
      <w:r w:rsidRPr="006F132B">
        <w:rPr>
          <w:rFonts w:ascii="Arial" w:hAnsi="Arial" w:cs="Arial"/>
          <w:sz w:val="20"/>
          <w:szCs w:val="20"/>
        </w:rPr>
        <w:br/>
        <w:t xml:space="preserve">Southeast Regional Office: </w:t>
      </w:r>
      <w:r w:rsidRPr="006F132B">
        <w:rPr>
          <w:rFonts w:ascii="Arial" w:hAnsi="Arial" w:cs="Arial"/>
          <w:sz w:val="20"/>
          <w:szCs w:val="20"/>
        </w:rPr>
        <w:br/>
      </w:r>
      <w:r w:rsidR="000F6FDA">
        <w:rPr>
          <w:rFonts w:ascii="Arial" w:hAnsi="Arial" w:cs="Arial"/>
          <w:sz w:val="20"/>
          <w:szCs w:val="20"/>
        </w:rPr>
        <w:t>Courtland Ridings</w:t>
      </w:r>
      <w:r w:rsidRPr="006F132B">
        <w:rPr>
          <w:rFonts w:ascii="Arial" w:hAnsi="Arial" w:cs="Arial"/>
          <w:sz w:val="20"/>
          <w:szCs w:val="20"/>
        </w:rPr>
        <w:t xml:space="preserve"> </w:t>
      </w:r>
      <w:r w:rsidRPr="006F132B">
        <w:rPr>
          <w:rFonts w:ascii="Arial" w:hAnsi="Arial" w:cs="Arial"/>
          <w:sz w:val="20"/>
          <w:szCs w:val="20"/>
        </w:rPr>
        <w:br/>
      </w:r>
      <w:hyperlink r:id="rId11" w:history="1">
        <w:r w:rsidR="000F6FDA" w:rsidRPr="00BA3D74">
          <w:rPr>
            <w:rStyle w:val="Hyperlink"/>
            <w:rFonts w:ascii="Arial" w:hAnsi="Arial" w:cs="Arial"/>
            <w:sz w:val="20"/>
            <w:szCs w:val="20"/>
          </w:rPr>
          <w:t>Courtland.Ridings@mass.gov</w:t>
        </w:r>
      </w:hyperlink>
      <w:r w:rsidR="000F6FDA">
        <w:rPr>
          <w:rFonts w:ascii="Arial" w:hAnsi="Arial" w:cs="Arial"/>
          <w:color w:val="336699"/>
          <w:sz w:val="20"/>
          <w:szCs w:val="20"/>
        </w:rPr>
        <w:t xml:space="preserve"> -</w:t>
      </w:r>
      <w:r w:rsidRPr="006F132B">
        <w:rPr>
          <w:rFonts w:ascii="Arial" w:hAnsi="Arial" w:cs="Arial"/>
          <w:sz w:val="20"/>
          <w:szCs w:val="20"/>
        </w:rPr>
        <w:t xml:space="preserve"> 508-946-27</w:t>
      </w:r>
      <w:r w:rsidR="000F6FDA">
        <w:rPr>
          <w:rFonts w:ascii="Arial" w:hAnsi="Arial" w:cs="Arial"/>
          <w:sz w:val="20"/>
          <w:szCs w:val="20"/>
        </w:rPr>
        <w:t>22</w:t>
      </w:r>
    </w:p>
    <w:sectPr w:rsidR="005C5FEA" w:rsidRPr="006F132B" w:rsidSect="005C5F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2B80"/>
    <w:multiLevelType w:val="multilevel"/>
    <w:tmpl w:val="2D9C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AA66C8"/>
    <w:multiLevelType w:val="multilevel"/>
    <w:tmpl w:val="9F389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8C0ADC"/>
    <w:multiLevelType w:val="multilevel"/>
    <w:tmpl w:val="A486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4882"/>
    <w:rsid w:val="000F6FDA"/>
    <w:rsid w:val="00424AAA"/>
    <w:rsid w:val="00462BA5"/>
    <w:rsid w:val="005C5FEA"/>
    <w:rsid w:val="006A45E7"/>
    <w:rsid w:val="006B4564"/>
    <w:rsid w:val="006E25AA"/>
    <w:rsid w:val="006F132B"/>
    <w:rsid w:val="007A4882"/>
    <w:rsid w:val="00926D73"/>
    <w:rsid w:val="0093369F"/>
    <w:rsid w:val="00942CD8"/>
    <w:rsid w:val="009B0342"/>
    <w:rsid w:val="00B41BE2"/>
    <w:rsid w:val="00B774DB"/>
    <w:rsid w:val="00BB67CE"/>
    <w:rsid w:val="00ED76FC"/>
    <w:rsid w:val="00F44DF3"/>
    <w:rsid w:val="00F9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6AC54D"/>
  <w15:chartTrackingRefBased/>
  <w15:docId w15:val="{0F0EEC08-426E-44ED-97FC-94B682A4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5FEA"/>
    <w:rPr>
      <w:sz w:val="24"/>
      <w:szCs w:val="24"/>
    </w:rPr>
  </w:style>
  <w:style w:type="paragraph" w:styleId="Heading1">
    <w:name w:val="heading 1"/>
    <w:basedOn w:val="Normal"/>
    <w:link w:val="Heading1Char"/>
    <w:uiPriority w:val="9"/>
    <w:qFormat/>
    <w:rsid w:val="007A4882"/>
    <w:pPr>
      <w:pBdr>
        <w:top w:val="dotted" w:sz="6" w:space="4" w:color="000000"/>
        <w:bottom w:val="dotted" w:sz="6" w:space="4" w:color="000000"/>
      </w:pBdr>
      <w:spacing w:before="300" w:after="300" w:line="285" w:lineRule="atLeast"/>
      <w:ind w:right="120"/>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4882"/>
    <w:rPr>
      <w:b/>
      <w:bCs/>
      <w:kern w:val="36"/>
      <w:sz w:val="24"/>
      <w:szCs w:val="24"/>
    </w:rPr>
  </w:style>
  <w:style w:type="character" w:styleId="Hyperlink">
    <w:name w:val="Hyperlink"/>
    <w:uiPriority w:val="99"/>
    <w:unhideWhenUsed/>
    <w:rsid w:val="007A4882"/>
    <w:rPr>
      <w:strike w:val="0"/>
      <w:dstrike w:val="0"/>
      <w:color w:val="336699"/>
      <w:u w:val="none"/>
      <w:effect w:val="none"/>
    </w:rPr>
  </w:style>
  <w:style w:type="paragraph" w:customStyle="1" w:styleId="backtotop">
    <w:name w:val="backtotop"/>
    <w:basedOn w:val="Normal"/>
    <w:rsid w:val="007A4882"/>
    <w:pPr>
      <w:spacing w:before="100" w:beforeAutospacing="1" w:after="100" w:afterAutospacing="1"/>
    </w:pPr>
    <w:rPr>
      <w:rFonts w:ascii="Arial" w:hAnsi="Arial" w:cs="Arial"/>
      <w:sz w:val="17"/>
      <w:szCs w:val="17"/>
    </w:rPr>
  </w:style>
  <w:style w:type="paragraph" w:customStyle="1" w:styleId="faq">
    <w:name w:val="faq"/>
    <w:basedOn w:val="Normal"/>
    <w:rsid w:val="007A4882"/>
    <w:pPr>
      <w:spacing w:before="100" w:beforeAutospacing="1" w:after="100" w:afterAutospacing="1"/>
    </w:pPr>
    <w:rPr>
      <w:rFonts w:ascii="Arial" w:hAnsi="Arial" w:cs="Arial"/>
      <w:b/>
      <w:bCs/>
      <w:sz w:val="18"/>
      <w:szCs w:val="18"/>
    </w:rPr>
  </w:style>
  <w:style w:type="paragraph" w:styleId="NormalWeb">
    <w:name w:val="Normal (Web)"/>
    <w:basedOn w:val="Normal"/>
    <w:uiPriority w:val="99"/>
    <w:unhideWhenUsed/>
    <w:rsid w:val="007A4882"/>
    <w:pPr>
      <w:spacing w:before="100" w:beforeAutospacing="1" w:after="100" w:afterAutospacing="1"/>
    </w:pPr>
  </w:style>
  <w:style w:type="character" w:styleId="UnresolvedMention">
    <w:name w:val="Unresolved Mention"/>
    <w:uiPriority w:val="99"/>
    <w:semiHidden/>
    <w:unhideWhenUsed/>
    <w:rsid w:val="009B0342"/>
    <w:rPr>
      <w:color w:val="605E5C"/>
      <w:shd w:val="clear" w:color="auto" w:fill="E1DFDD"/>
    </w:rPr>
  </w:style>
  <w:style w:type="character" w:styleId="FollowedHyperlink">
    <w:name w:val="FollowedHyperlink"/>
    <w:rsid w:val="00942CD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725822">
      <w:bodyDiv w:val="1"/>
      <w:marLeft w:val="0"/>
      <w:marRight w:val="0"/>
      <w:marTop w:val="0"/>
      <w:marBottom w:val="0"/>
      <w:divBdr>
        <w:top w:val="none" w:sz="0" w:space="0" w:color="auto"/>
        <w:left w:val="none" w:sz="0" w:space="0" w:color="auto"/>
        <w:bottom w:val="none" w:sz="0" w:space="0" w:color="auto"/>
        <w:right w:val="none" w:sz="0" w:space="0" w:color="auto"/>
      </w:divBdr>
      <w:divsChild>
        <w:div w:id="1692679892">
          <w:marLeft w:val="105"/>
          <w:marRight w:val="105"/>
          <w:marTop w:val="30"/>
          <w:marBottom w:val="0"/>
          <w:divBdr>
            <w:top w:val="none" w:sz="0" w:space="0" w:color="auto"/>
            <w:left w:val="none" w:sz="0" w:space="0" w:color="auto"/>
            <w:bottom w:val="none" w:sz="0" w:space="0" w:color="auto"/>
            <w:right w:val="none" w:sz="0" w:space="0" w:color="auto"/>
          </w:divBdr>
          <w:divsChild>
            <w:div w:id="47579469">
              <w:marLeft w:val="0"/>
              <w:marRight w:val="0"/>
              <w:marTop w:val="0"/>
              <w:marBottom w:val="0"/>
              <w:divBdr>
                <w:top w:val="none" w:sz="0" w:space="0" w:color="auto"/>
                <w:left w:val="none" w:sz="0" w:space="0" w:color="auto"/>
                <w:bottom w:val="none" w:sz="0" w:space="0" w:color="auto"/>
                <w:right w:val="none" w:sz="0" w:space="0" w:color="auto"/>
              </w:divBdr>
            </w:div>
            <w:div w:id="159350764">
              <w:marLeft w:val="0"/>
              <w:marRight w:val="0"/>
              <w:marTop w:val="0"/>
              <w:marBottom w:val="0"/>
              <w:divBdr>
                <w:top w:val="none" w:sz="0" w:space="0" w:color="auto"/>
                <w:left w:val="none" w:sz="0" w:space="0" w:color="auto"/>
                <w:bottom w:val="none" w:sz="0" w:space="0" w:color="auto"/>
                <w:right w:val="none" w:sz="0" w:space="0" w:color="auto"/>
              </w:divBdr>
            </w:div>
            <w:div w:id="469709356">
              <w:marLeft w:val="0"/>
              <w:marRight w:val="0"/>
              <w:marTop w:val="0"/>
              <w:marBottom w:val="0"/>
              <w:divBdr>
                <w:top w:val="none" w:sz="0" w:space="0" w:color="auto"/>
                <w:left w:val="none" w:sz="0" w:space="0" w:color="auto"/>
                <w:bottom w:val="none" w:sz="0" w:space="0" w:color="auto"/>
                <w:right w:val="none" w:sz="0" w:space="0" w:color="auto"/>
              </w:divBdr>
            </w:div>
            <w:div w:id="635139542">
              <w:marLeft w:val="0"/>
              <w:marRight w:val="0"/>
              <w:marTop w:val="0"/>
              <w:marBottom w:val="0"/>
              <w:divBdr>
                <w:top w:val="none" w:sz="0" w:space="0" w:color="auto"/>
                <w:left w:val="none" w:sz="0" w:space="0" w:color="auto"/>
                <w:bottom w:val="none" w:sz="0" w:space="0" w:color="auto"/>
                <w:right w:val="none" w:sz="0" w:space="0" w:color="auto"/>
              </w:divBdr>
            </w:div>
            <w:div w:id="718171087">
              <w:marLeft w:val="0"/>
              <w:marRight w:val="0"/>
              <w:marTop w:val="0"/>
              <w:marBottom w:val="0"/>
              <w:divBdr>
                <w:top w:val="none" w:sz="0" w:space="0" w:color="auto"/>
                <w:left w:val="none" w:sz="0" w:space="0" w:color="auto"/>
                <w:bottom w:val="none" w:sz="0" w:space="0" w:color="auto"/>
                <w:right w:val="none" w:sz="0" w:space="0" w:color="auto"/>
              </w:divBdr>
            </w:div>
            <w:div w:id="883563468">
              <w:marLeft w:val="0"/>
              <w:marRight w:val="0"/>
              <w:marTop w:val="0"/>
              <w:marBottom w:val="0"/>
              <w:divBdr>
                <w:top w:val="none" w:sz="0" w:space="0" w:color="auto"/>
                <w:left w:val="none" w:sz="0" w:space="0" w:color="auto"/>
                <w:bottom w:val="none" w:sz="0" w:space="0" w:color="auto"/>
                <w:right w:val="none" w:sz="0" w:space="0" w:color="auto"/>
              </w:divBdr>
            </w:div>
            <w:div w:id="902640809">
              <w:marLeft w:val="0"/>
              <w:marRight w:val="0"/>
              <w:marTop w:val="0"/>
              <w:marBottom w:val="0"/>
              <w:divBdr>
                <w:top w:val="none" w:sz="0" w:space="0" w:color="auto"/>
                <w:left w:val="none" w:sz="0" w:space="0" w:color="auto"/>
                <w:bottom w:val="none" w:sz="0" w:space="0" w:color="auto"/>
                <w:right w:val="none" w:sz="0" w:space="0" w:color="auto"/>
              </w:divBdr>
            </w:div>
            <w:div w:id="917327817">
              <w:marLeft w:val="0"/>
              <w:marRight w:val="0"/>
              <w:marTop w:val="0"/>
              <w:marBottom w:val="0"/>
              <w:divBdr>
                <w:top w:val="none" w:sz="0" w:space="0" w:color="auto"/>
                <w:left w:val="none" w:sz="0" w:space="0" w:color="auto"/>
                <w:bottom w:val="none" w:sz="0" w:space="0" w:color="auto"/>
                <w:right w:val="none" w:sz="0" w:space="0" w:color="auto"/>
              </w:divBdr>
            </w:div>
            <w:div w:id="986325003">
              <w:marLeft w:val="0"/>
              <w:marRight w:val="0"/>
              <w:marTop w:val="0"/>
              <w:marBottom w:val="0"/>
              <w:divBdr>
                <w:top w:val="none" w:sz="0" w:space="0" w:color="auto"/>
                <w:left w:val="none" w:sz="0" w:space="0" w:color="auto"/>
                <w:bottom w:val="none" w:sz="0" w:space="0" w:color="auto"/>
                <w:right w:val="none" w:sz="0" w:space="0" w:color="auto"/>
              </w:divBdr>
            </w:div>
            <w:div w:id="1165048874">
              <w:marLeft w:val="0"/>
              <w:marRight w:val="0"/>
              <w:marTop w:val="0"/>
              <w:marBottom w:val="0"/>
              <w:divBdr>
                <w:top w:val="none" w:sz="0" w:space="0" w:color="auto"/>
                <w:left w:val="none" w:sz="0" w:space="0" w:color="auto"/>
                <w:bottom w:val="none" w:sz="0" w:space="0" w:color="auto"/>
                <w:right w:val="none" w:sz="0" w:space="0" w:color="auto"/>
              </w:divBdr>
            </w:div>
            <w:div w:id="1199472284">
              <w:marLeft w:val="0"/>
              <w:marRight w:val="0"/>
              <w:marTop w:val="0"/>
              <w:marBottom w:val="0"/>
              <w:divBdr>
                <w:top w:val="none" w:sz="0" w:space="0" w:color="auto"/>
                <w:left w:val="none" w:sz="0" w:space="0" w:color="auto"/>
                <w:bottom w:val="none" w:sz="0" w:space="0" w:color="auto"/>
                <w:right w:val="none" w:sz="0" w:space="0" w:color="auto"/>
              </w:divBdr>
            </w:div>
            <w:div w:id="1229345110">
              <w:marLeft w:val="0"/>
              <w:marRight w:val="0"/>
              <w:marTop w:val="0"/>
              <w:marBottom w:val="0"/>
              <w:divBdr>
                <w:top w:val="none" w:sz="0" w:space="0" w:color="auto"/>
                <w:left w:val="none" w:sz="0" w:space="0" w:color="auto"/>
                <w:bottom w:val="none" w:sz="0" w:space="0" w:color="auto"/>
                <w:right w:val="none" w:sz="0" w:space="0" w:color="auto"/>
              </w:divBdr>
            </w:div>
            <w:div w:id="1472135690">
              <w:marLeft w:val="0"/>
              <w:marRight w:val="0"/>
              <w:marTop w:val="0"/>
              <w:marBottom w:val="0"/>
              <w:divBdr>
                <w:top w:val="none" w:sz="0" w:space="0" w:color="auto"/>
                <w:left w:val="none" w:sz="0" w:space="0" w:color="auto"/>
                <w:bottom w:val="none" w:sz="0" w:space="0" w:color="auto"/>
                <w:right w:val="none" w:sz="0" w:space="0" w:color="auto"/>
              </w:divBdr>
            </w:div>
            <w:div w:id="1718356122">
              <w:marLeft w:val="0"/>
              <w:marRight w:val="0"/>
              <w:marTop w:val="0"/>
              <w:marBottom w:val="0"/>
              <w:divBdr>
                <w:top w:val="none" w:sz="0" w:space="0" w:color="auto"/>
                <w:left w:val="none" w:sz="0" w:space="0" w:color="auto"/>
                <w:bottom w:val="none" w:sz="0" w:space="0" w:color="auto"/>
                <w:right w:val="none" w:sz="0" w:space="0" w:color="auto"/>
              </w:divBdr>
            </w:div>
            <w:div w:id="1720471360">
              <w:marLeft w:val="0"/>
              <w:marRight w:val="0"/>
              <w:marTop w:val="0"/>
              <w:marBottom w:val="0"/>
              <w:divBdr>
                <w:top w:val="none" w:sz="0" w:space="0" w:color="auto"/>
                <w:left w:val="none" w:sz="0" w:space="0" w:color="auto"/>
                <w:bottom w:val="none" w:sz="0" w:space="0" w:color="auto"/>
                <w:right w:val="none" w:sz="0" w:space="0" w:color="auto"/>
              </w:divBdr>
            </w:div>
            <w:div w:id="1751198734">
              <w:marLeft w:val="0"/>
              <w:marRight w:val="0"/>
              <w:marTop w:val="0"/>
              <w:marBottom w:val="0"/>
              <w:divBdr>
                <w:top w:val="none" w:sz="0" w:space="0" w:color="auto"/>
                <w:left w:val="none" w:sz="0" w:space="0" w:color="auto"/>
                <w:bottom w:val="none" w:sz="0" w:space="0" w:color="auto"/>
                <w:right w:val="none" w:sz="0" w:space="0" w:color="auto"/>
              </w:divBdr>
            </w:div>
            <w:div w:id="1751661671">
              <w:marLeft w:val="0"/>
              <w:marRight w:val="0"/>
              <w:marTop w:val="0"/>
              <w:marBottom w:val="0"/>
              <w:divBdr>
                <w:top w:val="none" w:sz="0" w:space="0" w:color="auto"/>
                <w:left w:val="none" w:sz="0" w:space="0" w:color="auto"/>
                <w:bottom w:val="none" w:sz="0" w:space="0" w:color="auto"/>
                <w:right w:val="none" w:sz="0" w:space="0" w:color="auto"/>
              </w:divBdr>
            </w:div>
            <w:div w:id="1907377621">
              <w:marLeft w:val="0"/>
              <w:marRight w:val="0"/>
              <w:marTop w:val="0"/>
              <w:marBottom w:val="0"/>
              <w:divBdr>
                <w:top w:val="none" w:sz="0" w:space="0" w:color="auto"/>
                <w:left w:val="none" w:sz="0" w:space="0" w:color="auto"/>
                <w:bottom w:val="none" w:sz="0" w:space="0" w:color="auto"/>
                <w:right w:val="none" w:sz="0" w:space="0" w:color="auto"/>
              </w:divBdr>
            </w:div>
            <w:div w:id="1952473757">
              <w:marLeft w:val="0"/>
              <w:marRight w:val="0"/>
              <w:marTop w:val="0"/>
              <w:marBottom w:val="0"/>
              <w:divBdr>
                <w:top w:val="none" w:sz="0" w:space="0" w:color="auto"/>
                <w:left w:val="none" w:sz="0" w:space="0" w:color="auto"/>
                <w:bottom w:val="none" w:sz="0" w:space="0" w:color="auto"/>
                <w:right w:val="none" w:sz="0" w:space="0" w:color="auto"/>
              </w:divBdr>
            </w:div>
            <w:div w:id="19710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pa.gov/sdwa/perchlorate-drinking-wa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lists/perchlorate-background-information-and-standar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eaonline.eea.state.ma.us/DEP/Labcert/Labcert.aspx" TargetMode="External"/><Relationship Id="rId11" Type="http://schemas.openxmlformats.org/officeDocument/2006/relationships/hyperlink" Target="mailto:Courtland.Ridings@mass.gov" TargetMode="External"/><Relationship Id="rId5" Type="http://schemas.openxmlformats.org/officeDocument/2006/relationships/hyperlink" Target="http://www.mass.gov/dep/water/drinking/perchfs.htm" TargetMode="External"/><Relationship Id="rId10" Type="http://schemas.openxmlformats.org/officeDocument/2006/relationships/hyperlink" Target="mailto:James.Persky@mass.gov" TargetMode="External"/><Relationship Id="rId4" Type="http://schemas.openxmlformats.org/officeDocument/2006/relationships/webSettings" Target="webSettings.xml"/><Relationship Id="rId9" Type="http://schemas.openxmlformats.org/officeDocument/2006/relationships/hyperlink" Target="mailto:Robert.Bostwick@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Protection</Company>
  <LinksUpToDate>false</LinksUpToDate>
  <CharactersWithSpaces>10109</CharactersWithSpaces>
  <SharedDoc>false</SharedDoc>
  <HLinks>
    <vt:vector size="42" baseType="variant">
      <vt:variant>
        <vt:i4>5308457</vt:i4>
      </vt:variant>
      <vt:variant>
        <vt:i4>18</vt:i4>
      </vt:variant>
      <vt:variant>
        <vt:i4>0</vt:i4>
      </vt:variant>
      <vt:variant>
        <vt:i4>5</vt:i4>
      </vt:variant>
      <vt:variant>
        <vt:lpwstr>mailto:Courtland.Ridings@mass.gov</vt:lpwstr>
      </vt:variant>
      <vt:variant>
        <vt:lpwstr/>
      </vt:variant>
      <vt:variant>
        <vt:i4>3932240</vt:i4>
      </vt:variant>
      <vt:variant>
        <vt:i4>15</vt:i4>
      </vt:variant>
      <vt:variant>
        <vt:i4>0</vt:i4>
      </vt:variant>
      <vt:variant>
        <vt:i4>5</vt:i4>
      </vt:variant>
      <vt:variant>
        <vt:lpwstr>mailto:James.Persky@mass.gov</vt:lpwstr>
      </vt:variant>
      <vt:variant>
        <vt:lpwstr/>
      </vt:variant>
      <vt:variant>
        <vt:i4>6815748</vt:i4>
      </vt:variant>
      <vt:variant>
        <vt:i4>12</vt:i4>
      </vt:variant>
      <vt:variant>
        <vt:i4>0</vt:i4>
      </vt:variant>
      <vt:variant>
        <vt:i4>5</vt:i4>
      </vt:variant>
      <vt:variant>
        <vt:lpwstr>mailto:Robert.Bostwick@mass.gov</vt:lpwstr>
      </vt:variant>
      <vt:variant>
        <vt:lpwstr/>
      </vt:variant>
      <vt:variant>
        <vt:i4>7536686</vt:i4>
      </vt:variant>
      <vt:variant>
        <vt:i4>9</vt:i4>
      </vt:variant>
      <vt:variant>
        <vt:i4>0</vt:i4>
      </vt:variant>
      <vt:variant>
        <vt:i4>5</vt:i4>
      </vt:variant>
      <vt:variant>
        <vt:lpwstr>https://www.epa.gov/sdwa/perchlorate-drinking-water</vt:lpwstr>
      </vt:variant>
      <vt:variant>
        <vt:lpwstr/>
      </vt:variant>
      <vt:variant>
        <vt:i4>6946864</vt:i4>
      </vt:variant>
      <vt:variant>
        <vt:i4>6</vt:i4>
      </vt:variant>
      <vt:variant>
        <vt:i4>0</vt:i4>
      </vt:variant>
      <vt:variant>
        <vt:i4>5</vt:i4>
      </vt:variant>
      <vt:variant>
        <vt:lpwstr>https://www.mass.gov/lists/perchlorate-background-information-and-standards</vt:lpwstr>
      </vt:variant>
      <vt:variant>
        <vt:lpwstr/>
      </vt:variant>
      <vt:variant>
        <vt:i4>2687072</vt:i4>
      </vt:variant>
      <vt:variant>
        <vt:i4>3</vt:i4>
      </vt:variant>
      <vt:variant>
        <vt:i4>0</vt:i4>
      </vt:variant>
      <vt:variant>
        <vt:i4>5</vt:i4>
      </vt:variant>
      <vt:variant>
        <vt:lpwstr>https://eeaonline.eea.state.ma.us/DEP/Labcert/Labcert.aspx</vt:lpwstr>
      </vt:variant>
      <vt:variant>
        <vt:lpwstr/>
      </vt:variant>
      <vt:variant>
        <vt:i4>5963871</vt:i4>
      </vt:variant>
      <vt:variant>
        <vt:i4>0</vt:i4>
      </vt:variant>
      <vt:variant>
        <vt:i4>0</vt:i4>
      </vt:variant>
      <vt:variant>
        <vt:i4>5</vt:i4>
      </vt:variant>
      <vt:variant>
        <vt:lpwstr>http://www.mass.gov/dep/water/drinking/perchfs.htm</vt:lpwstr>
      </vt:variant>
      <vt:variant>
        <vt:lpwstr>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Tsuyoshi Yano</dc:creator>
  <cp:keywords/>
  <dc:description/>
  <cp:lastModifiedBy>Tio Yano</cp:lastModifiedBy>
  <cp:revision>2</cp:revision>
  <dcterms:created xsi:type="dcterms:W3CDTF">2021-11-12T21:15:00Z</dcterms:created>
  <dcterms:modified xsi:type="dcterms:W3CDTF">2021-11-12T21:15:00Z</dcterms:modified>
</cp:coreProperties>
</file>