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7902C9BF"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394D45">
                                    <w:rPr>
                                      <w:rFonts w:asciiTheme="majorHAnsi" w:hAnsiTheme="majorHAnsi"/>
                                      <w:b/>
                                      <w:bCs/>
                                      <w:i/>
                                      <w:color w:val="000000" w:themeColor="text1"/>
                                      <w:sz w:val="24"/>
                                      <w:szCs w:val="24"/>
                                    </w:rPr>
                                    <w:t>Amy Kershaw</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7902C9BF"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394D45">
                              <w:rPr>
                                <w:rFonts w:asciiTheme="majorHAnsi" w:hAnsiTheme="majorHAnsi"/>
                                <w:b/>
                                <w:bCs/>
                                <w:i/>
                                <w:color w:val="000000" w:themeColor="text1"/>
                                <w:sz w:val="24"/>
                                <w:szCs w:val="24"/>
                              </w:rPr>
                              <w:t>Amy Kershaw</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4068CB">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77777777" w:rsidR="004B75AB" w:rsidRPr="00675F55" w:rsidRDefault="004B75AB" w:rsidP="004B75AB">
            <w:pPr>
              <w:jc w:val="center"/>
              <w:rPr>
                <w:i/>
                <w:iCs/>
                <w:noProof/>
                <w:sz w:val="18"/>
                <w:szCs w:val="18"/>
                <w:u w:val="single"/>
              </w:rPr>
            </w:pPr>
            <w:r>
              <w:rPr>
                <w:b/>
                <w:bCs/>
                <w:color w:val="000000" w:themeColor="text1"/>
                <w:sz w:val="30"/>
                <w:szCs w:val="30"/>
              </w:rPr>
              <w:t>Households</w:t>
            </w:r>
            <w:r w:rsidRPr="004A0C0B">
              <w:rPr>
                <w:b/>
                <w:bCs/>
                <w:color w:val="000000" w:themeColor="text1"/>
                <w:sz w:val="30"/>
                <w:szCs w:val="30"/>
              </w:rPr>
              <w:t xml:space="preserve"> </w:t>
            </w:r>
            <w:r>
              <w:rPr>
                <w:b/>
                <w:bCs/>
                <w:color w:val="000000" w:themeColor="text1"/>
                <w:sz w:val="30"/>
                <w:szCs w:val="30"/>
              </w:rPr>
              <w:t>Served</w:t>
            </w:r>
          </w:p>
          <w:p w14:paraId="29DBC633" w14:textId="6D050487" w:rsidR="004B75AB" w:rsidRPr="004068CB" w:rsidRDefault="004068CB" w:rsidP="004B75AB">
            <w:pPr>
              <w:jc w:val="center"/>
              <w:rPr>
                <w:i/>
                <w:iCs/>
                <w:noProof/>
                <w:sz w:val="18"/>
                <w:szCs w:val="18"/>
                <w:u w:val="single"/>
              </w:rPr>
            </w:pPr>
            <w:r w:rsidRPr="004068CB">
              <w:rPr>
                <w:noProof/>
                <w:u w:val="single"/>
              </w:rPr>
              <w:drawing>
                <wp:inline distT="0" distB="0" distL="0" distR="0" wp14:anchorId="748BA068" wp14:editId="2B95AF3E">
                  <wp:extent cx="3177540" cy="2656840"/>
                  <wp:effectExtent l="0" t="0" r="3810" b="0"/>
                  <wp:docPr id="4" name="Picture 3">
                    <a:extLst xmlns:a="http://schemas.openxmlformats.org/drawingml/2006/main">
                      <a:ext uri="{FF2B5EF4-FFF2-40B4-BE49-F238E27FC236}">
                        <a16:creationId xmlns:a16="http://schemas.microsoft.com/office/drawing/2014/main" id="{BED44662-8662-4536-9B1C-64F9BA74A8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ED44662-8662-4536-9B1C-64F9BA74A8F2}"/>
                              </a:ext>
                            </a:extLst>
                          </pic:cNvPr>
                          <pic:cNvPicPr>
                            <a:picLocks noChangeAspect="1"/>
                          </pic:cNvPicPr>
                        </pic:nvPicPr>
                        <pic:blipFill>
                          <a:blip r:embed="rId21"/>
                          <a:stretch>
                            <a:fillRect/>
                          </a:stretch>
                        </pic:blipFill>
                        <pic:spPr>
                          <a:xfrm>
                            <a:off x="0" y="0"/>
                            <a:ext cx="3177540" cy="2656840"/>
                          </a:xfrm>
                          <a:prstGeom prst="rect">
                            <a:avLst/>
                          </a:prstGeom>
                        </pic:spPr>
                      </pic:pic>
                    </a:graphicData>
                  </a:graphic>
                </wp:inline>
              </w:drawing>
            </w:r>
          </w:p>
          <w:p w14:paraId="48FCF4FF" w14:textId="705542EF" w:rsidR="004B75AB" w:rsidRPr="004B75AB" w:rsidRDefault="00716630" w:rsidP="004B75AB">
            <w:pPr>
              <w:rPr>
                <w:i/>
                <w:iCs/>
                <w:noProof/>
                <w:sz w:val="18"/>
                <w:szCs w:val="18"/>
              </w:rPr>
            </w:pPr>
            <w:r>
              <w:rPr>
                <w:i/>
                <w:iCs/>
                <w:noProof/>
                <w:sz w:val="16"/>
                <w:szCs w:val="16"/>
              </w:rPr>
              <w:t xml:space="preserve">       </w:t>
            </w:r>
            <w:r w:rsidR="004068CB">
              <w:rPr>
                <w:i/>
                <w:iCs/>
                <w:noProof/>
                <w:sz w:val="16"/>
                <w:szCs w:val="16"/>
              </w:rPr>
              <w:t xml:space="preserve"> </w:t>
            </w:r>
            <w:r w:rsidR="004B75AB">
              <w:rPr>
                <w:i/>
                <w:iCs/>
                <w:noProof/>
                <w:sz w:val="16"/>
                <w:szCs w:val="16"/>
              </w:rPr>
              <w:t xml:space="preserve">Each </w:t>
            </w:r>
            <w:r w:rsidR="004B75AB" w:rsidRPr="004B75AB">
              <w:rPr>
                <w:i/>
                <w:iCs/>
                <w:noProof/>
                <w:sz w:val="16"/>
                <w:szCs w:val="16"/>
              </w:rPr>
              <w:t>bubble</w:t>
            </w:r>
            <w:r w:rsidR="004B75AB">
              <w:rPr>
                <w:i/>
                <w:iCs/>
                <w:noProof/>
                <w:sz w:val="16"/>
                <w:szCs w:val="16"/>
              </w:rPr>
              <w:t xml:space="preserve">’s size reflects </w:t>
            </w:r>
            <w:r w:rsidR="004B75AB"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7BF4182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73% of SNAP households in Massachusetts have gross countable income of less than 100% of the Federal Poverty Level – that’s $18,310 for a household of two</w:t>
            </w:r>
          </w:p>
          <w:p w14:paraId="76479952" w14:textId="7BD534A0"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29%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6714B19D" w:rsidR="004B75AB" w:rsidRPr="00687C96" w:rsidRDefault="004B75AB" w:rsidP="00205B49">
            <w:pPr>
              <w:pStyle w:val="ListParagraph"/>
              <w:numPr>
                <w:ilvl w:val="0"/>
                <w:numId w:val="8"/>
              </w:numPr>
              <w:ind w:left="518"/>
              <w:contextualSpacing w:val="0"/>
              <w:rPr>
                <w:noProof/>
                <w:color w:val="000000" w:themeColor="text1"/>
              </w:rPr>
            </w:pPr>
            <w:r w:rsidRPr="00C47139">
              <w:rPr>
                <w:noProof/>
                <w:color w:val="000000" w:themeColor="text1"/>
                <w:sz w:val="20"/>
                <w:szCs w:val="20"/>
              </w:rPr>
              <w:t>36,702 DTA clients are due for recertification or reevaluation next month</w:t>
            </w:r>
            <w:r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B429CA" w:rsidRDefault="00A13C25" w:rsidP="00B91BC6">
            <w:pPr>
              <w:pStyle w:val="ListParagraph"/>
              <w:ind w:left="525"/>
              <w:rPr>
                <w:b/>
                <w:bCs/>
                <w:noProof/>
                <w:u w:val="single"/>
              </w:rPr>
            </w:pPr>
            <w:r w:rsidRPr="00B429CA">
              <w:rPr>
                <w:b/>
                <w:bCs/>
                <w:noProof/>
                <w:u w:val="single"/>
              </w:rPr>
              <w:t>COVID-19 Facts</w:t>
            </w:r>
          </w:p>
          <w:p w14:paraId="63A5D8CF" w14:textId="6DA6B71B" w:rsidR="00A13C25" w:rsidRPr="00C47139"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C47139">
              <w:rPr>
                <w:noProof/>
                <w:color w:val="000000" w:themeColor="text1"/>
                <w:sz w:val="20"/>
                <w:szCs w:val="20"/>
              </w:rPr>
              <w:t>Due to COVID-19, emergency allotments have significantly increased the average</w:t>
            </w:r>
            <w:r w:rsidR="00DC04DA" w:rsidRPr="00C47139">
              <w:rPr>
                <w:noProof/>
                <w:color w:val="000000" w:themeColor="text1"/>
                <w:sz w:val="20"/>
                <w:szCs w:val="20"/>
              </w:rPr>
              <w:t xml:space="preserve"> SNAP</w:t>
            </w:r>
            <w:r w:rsidRPr="00C47139">
              <w:rPr>
                <w:noProof/>
                <w:color w:val="000000" w:themeColor="text1"/>
                <w:sz w:val="20"/>
                <w:szCs w:val="20"/>
              </w:rPr>
              <w:t xml:space="preserve"> benefit</w:t>
            </w:r>
            <w:r w:rsidR="0095220C" w:rsidRPr="00C47139">
              <w:rPr>
                <w:noProof/>
                <w:color w:val="000000" w:themeColor="text1"/>
                <w:sz w:val="20"/>
                <w:szCs w:val="20"/>
              </w:rPr>
              <w:t>s</w:t>
            </w:r>
            <w:r w:rsidRPr="00C47139">
              <w:rPr>
                <w:noProof/>
                <w:color w:val="000000" w:themeColor="text1"/>
                <w:sz w:val="20"/>
                <w:szCs w:val="20"/>
              </w:rPr>
              <w:t xml:space="preserve"> </w:t>
            </w:r>
            <w:r w:rsidR="009B6ECC" w:rsidRPr="00C47139">
              <w:rPr>
                <w:noProof/>
                <w:color w:val="000000" w:themeColor="text1"/>
                <w:sz w:val="20"/>
                <w:szCs w:val="20"/>
              </w:rPr>
              <w:t>per</w:t>
            </w:r>
            <w:r w:rsidRPr="00C47139">
              <w:rPr>
                <w:noProof/>
                <w:color w:val="000000" w:themeColor="text1"/>
                <w:sz w:val="20"/>
                <w:szCs w:val="20"/>
              </w:rPr>
              <w:t xml:space="preserve"> hous</w:t>
            </w:r>
            <w:r w:rsidR="009B6ECC" w:rsidRPr="00C47139">
              <w:rPr>
                <w:noProof/>
                <w:color w:val="000000" w:themeColor="text1"/>
                <w:sz w:val="20"/>
                <w:szCs w:val="20"/>
              </w:rPr>
              <w:t>e</w:t>
            </w:r>
            <w:r w:rsidRPr="00C47139">
              <w:rPr>
                <w:noProof/>
                <w:color w:val="000000" w:themeColor="text1"/>
                <w:sz w:val="20"/>
                <w:szCs w:val="20"/>
              </w:rPr>
              <w:t>hold</w:t>
            </w:r>
          </w:p>
          <w:bookmarkEnd w:id="0"/>
          <w:p w14:paraId="351D7F8A" w14:textId="16BB4F80" w:rsidR="00A13C25" w:rsidRPr="00AF3CA5" w:rsidRDefault="00A13C25" w:rsidP="00205B49">
            <w:pPr>
              <w:pStyle w:val="ListParagraph"/>
              <w:numPr>
                <w:ilvl w:val="0"/>
                <w:numId w:val="8"/>
              </w:numPr>
              <w:ind w:left="518"/>
              <w:contextualSpacing w:val="0"/>
              <w:rPr>
                <w:noProof/>
                <w:color w:val="808080" w:themeColor="background1" w:themeShade="80"/>
              </w:rPr>
            </w:pPr>
            <w:r w:rsidRPr="00C47139">
              <w:rPr>
                <w:noProof/>
                <w:color w:val="000000" w:themeColor="text1"/>
                <w:sz w:val="20"/>
                <w:szCs w:val="20"/>
              </w:rPr>
              <w:t xml:space="preserve">Including </w:t>
            </w:r>
            <w:r w:rsidR="00411F29" w:rsidRPr="00C47139">
              <w:rPr>
                <w:noProof/>
                <w:color w:val="000000" w:themeColor="text1"/>
                <w:sz w:val="20"/>
                <w:szCs w:val="20"/>
              </w:rPr>
              <w:t xml:space="preserve">emergency allotments </w:t>
            </w:r>
            <w:r w:rsidRPr="00C47139">
              <w:rPr>
                <w:noProof/>
                <w:color w:val="000000" w:themeColor="text1"/>
                <w:sz w:val="20"/>
                <w:szCs w:val="20"/>
              </w:rPr>
              <w:t>supplements the average SNAP benefit is $</w:t>
            </w:r>
            <w:r w:rsidR="00390E73">
              <w:rPr>
                <w:noProof/>
                <w:color w:val="000000" w:themeColor="text1"/>
                <w:sz w:val="20"/>
                <w:szCs w:val="20"/>
              </w:rPr>
              <w:t>2</w:t>
            </w:r>
            <w:r w:rsidR="00E57E0C">
              <w:rPr>
                <w:noProof/>
                <w:color w:val="000000" w:themeColor="text1"/>
                <w:sz w:val="20"/>
                <w:szCs w:val="20"/>
              </w:rPr>
              <w:t>83</w:t>
            </w:r>
            <w:r w:rsidRPr="00C47139">
              <w:rPr>
                <w:noProof/>
                <w:color w:val="000000" w:themeColor="text1"/>
                <w:sz w:val="20"/>
                <w:szCs w:val="20"/>
              </w:rPr>
              <w:t xml:space="preserve"> per household</w:t>
            </w:r>
            <w:r w:rsidR="00A74506">
              <w:rPr>
                <w:noProof/>
                <w:color w:val="000000" w:themeColor="text1"/>
                <w:sz w:val="20"/>
                <w:szCs w:val="20"/>
              </w:rPr>
              <w:t xml:space="preserve"> at the rate of</w:t>
            </w:r>
            <w:r w:rsidRPr="00C47139">
              <w:rPr>
                <w:noProof/>
                <w:color w:val="000000" w:themeColor="text1"/>
                <w:sz w:val="20"/>
                <w:szCs w:val="20"/>
              </w:rPr>
              <w:t xml:space="preserve"> $</w:t>
            </w:r>
            <w:r w:rsidR="00E57E0C">
              <w:rPr>
                <w:noProof/>
                <w:color w:val="000000" w:themeColor="text1"/>
                <w:sz w:val="20"/>
                <w:szCs w:val="20"/>
              </w:rPr>
              <w:t>10</w:t>
            </w:r>
            <w:r w:rsidRPr="00C47139">
              <w:rPr>
                <w:noProof/>
                <w:color w:val="000000" w:themeColor="text1"/>
                <w:sz w:val="20"/>
                <w:szCs w:val="20"/>
              </w:rPr>
              <w:t xml:space="preserve"> per household per day</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B429CA" w:rsidRDefault="00B025E9" w:rsidP="001D4870">
            <w:pPr>
              <w:pStyle w:val="ListParagraph"/>
              <w:ind w:left="525"/>
              <w:rPr>
                <w:b/>
                <w:bCs/>
                <w:noProof/>
                <w:u w:val="single"/>
              </w:rPr>
            </w:pPr>
            <w:r w:rsidRPr="00B429CA">
              <w:rPr>
                <w:b/>
                <w:bCs/>
                <w:noProof/>
                <w:u w:val="single"/>
              </w:rPr>
              <w:t>Client</w:t>
            </w:r>
            <w:r w:rsidR="00CC4A97" w:rsidRPr="00B429CA">
              <w:rPr>
                <w:b/>
                <w:bCs/>
                <w:noProof/>
                <w:u w:val="single"/>
              </w:rPr>
              <w:t xml:space="preserve"> Demographics</w:t>
            </w:r>
          </w:p>
          <w:p w14:paraId="488A886D" w14:textId="1D434D7A" w:rsidR="001D4870" w:rsidRPr="00C47139" w:rsidRDefault="00534EDD"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After English, the top 5 language among clients are Spanish, Haitian Creole, Portuguese, Vietnamese, and Arabic</w:t>
            </w:r>
          </w:p>
          <w:p w14:paraId="0875E0FF" w14:textId="06483034" w:rsidR="005E5E6B" w:rsidRPr="00C47139"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C47139">
              <w:rPr>
                <w:noProof/>
                <w:color w:val="0D0D0D" w:themeColor="text1" w:themeTint="F2"/>
                <w:sz w:val="20"/>
                <w:szCs w:val="20"/>
              </w:rPr>
              <w:t>46% of all clients identi</w:t>
            </w:r>
            <w:r w:rsidR="00FD267A">
              <w:rPr>
                <w:noProof/>
                <w:color w:val="0D0D0D" w:themeColor="text1" w:themeTint="F2"/>
                <w:sz w:val="20"/>
                <w:szCs w:val="20"/>
              </w:rPr>
              <w:t>fy</w:t>
            </w:r>
            <w:r w:rsidRPr="00C47139">
              <w:rPr>
                <w:noProof/>
                <w:color w:val="0D0D0D" w:themeColor="text1" w:themeTint="F2"/>
                <w:sz w:val="20"/>
                <w:szCs w:val="20"/>
              </w:rPr>
              <w:t xml:space="preserve"> as </w:t>
            </w:r>
            <w:r w:rsidR="00CA335E">
              <w:rPr>
                <w:noProof/>
                <w:color w:val="0D0D0D" w:themeColor="text1" w:themeTint="F2"/>
                <w:sz w:val="20"/>
                <w:szCs w:val="20"/>
              </w:rPr>
              <w:t>W</w:t>
            </w:r>
            <w:r w:rsidRPr="00C47139">
              <w:rPr>
                <w:noProof/>
                <w:color w:val="0D0D0D" w:themeColor="text1" w:themeTint="F2"/>
                <w:sz w:val="20"/>
                <w:szCs w:val="20"/>
              </w:rPr>
              <w:t xml:space="preserve">hite, 13% as </w:t>
            </w:r>
            <w:r w:rsidR="00CA335E">
              <w:rPr>
                <w:noProof/>
                <w:color w:val="0D0D0D" w:themeColor="text1" w:themeTint="F2"/>
                <w:sz w:val="20"/>
                <w:szCs w:val="20"/>
              </w:rPr>
              <w:t>B</w:t>
            </w:r>
            <w:r w:rsidRPr="00C47139">
              <w:rPr>
                <w:noProof/>
                <w:color w:val="0D0D0D" w:themeColor="text1" w:themeTint="F2"/>
                <w:sz w:val="20"/>
                <w:szCs w:val="20"/>
              </w:rPr>
              <w:t xml:space="preserve">lack, </w:t>
            </w:r>
            <w:r w:rsidR="002D5542">
              <w:rPr>
                <w:noProof/>
                <w:color w:val="0D0D0D" w:themeColor="text1" w:themeTint="F2"/>
                <w:sz w:val="20"/>
                <w:szCs w:val="20"/>
              </w:rPr>
              <w:t>6</w:t>
            </w:r>
            <w:r w:rsidRPr="00C47139">
              <w:rPr>
                <w:noProof/>
                <w:color w:val="0D0D0D" w:themeColor="text1" w:themeTint="F2"/>
                <w:sz w:val="20"/>
                <w:szCs w:val="20"/>
              </w:rPr>
              <w:t xml:space="preserve">% as </w:t>
            </w:r>
            <w:r w:rsidR="00CA335E">
              <w:rPr>
                <w:noProof/>
                <w:color w:val="0D0D0D" w:themeColor="text1" w:themeTint="F2"/>
                <w:sz w:val="20"/>
                <w:szCs w:val="20"/>
              </w:rPr>
              <w:t>A</w:t>
            </w:r>
            <w:r w:rsidRPr="00C47139">
              <w:rPr>
                <w:noProof/>
                <w:color w:val="0D0D0D" w:themeColor="text1" w:themeTint="F2"/>
                <w:sz w:val="20"/>
                <w:szCs w:val="20"/>
              </w:rPr>
              <w:t>sian</w:t>
            </w:r>
            <w:r w:rsidR="00C47139">
              <w:rPr>
                <w:noProof/>
                <w:color w:val="0D0D0D" w:themeColor="text1" w:themeTint="F2"/>
                <w:sz w:val="20"/>
                <w:szCs w:val="20"/>
              </w:rPr>
              <w:t xml:space="preserve">, 4% </w:t>
            </w:r>
            <w:r w:rsidR="00FD267A">
              <w:rPr>
                <w:noProof/>
                <w:color w:val="0D0D0D" w:themeColor="text1" w:themeTint="F2"/>
                <w:sz w:val="20"/>
                <w:szCs w:val="20"/>
              </w:rPr>
              <w:t>m</w:t>
            </w:r>
            <w:r w:rsidR="00C47139">
              <w:rPr>
                <w:noProof/>
                <w:color w:val="0D0D0D" w:themeColor="text1" w:themeTint="F2"/>
                <w:sz w:val="20"/>
                <w:szCs w:val="20"/>
              </w:rPr>
              <w:t>ore than 1 race, 31% report no race</w:t>
            </w:r>
          </w:p>
          <w:p w14:paraId="21FC203F" w14:textId="120CC793" w:rsidR="000A2CC4" w:rsidRPr="00C47139" w:rsidRDefault="005E5E6B" w:rsidP="00205B49">
            <w:pPr>
              <w:pStyle w:val="ListParagraph"/>
              <w:numPr>
                <w:ilvl w:val="0"/>
                <w:numId w:val="8"/>
              </w:numPr>
              <w:ind w:left="518"/>
              <w:contextualSpacing w:val="0"/>
              <w:rPr>
                <w:noProof/>
                <w:color w:val="0D0D0D" w:themeColor="text1" w:themeTint="F2"/>
              </w:rPr>
            </w:pPr>
            <w:r w:rsidRPr="00C47139">
              <w:rPr>
                <w:noProof/>
                <w:color w:val="0D0D0D" w:themeColor="text1" w:themeTint="F2"/>
                <w:sz w:val="20"/>
                <w:szCs w:val="20"/>
              </w:rPr>
              <w:t>26% of clients across racial groups identi</w:t>
            </w:r>
            <w:r w:rsidR="00FD267A">
              <w:rPr>
                <w:noProof/>
                <w:color w:val="0D0D0D" w:themeColor="text1" w:themeTint="F2"/>
                <w:sz w:val="20"/>
                <w:szCs w:val="20"/>
              </w:rPr>
              <w:t>fy</w:t>
            </w:r>
            <w:r w:rsidRPr="00C47139">
              <w:rPr>
                <w:noProof/>
                <w:color w:val="0D0D0D" w:themeColor="text1" w:themeTint="F2"/>
                <w:sz w:val="20"/>
                <w:szCs w:val="20"/>
              </w:rPr>
              <w:t xml:space="preserve"> as Hispanic</w:t>
            </w:r>
            <w:r w:rsidR="00C26F16">
              <w:rPr>
                <w:noProof/>
                <w:color w:val="0D0D0D" w:themeColor="text1" w:themeTint="F2"/>
                <w:sz w:val="20"/>
                <w:szCs w:val="20"/>
              </w:rPr>
              <w:t xml:space="preserve"> or </w:t>
            </w:r>
            <w:r w:rsidRPr="00C47139">
              <w:rPr>
                <w:noProof/>
                <w:color w:val="0D0D0D" w:themeColor="text1" w:themeTint="F2"/>
                <w:sz w:val="20"/>
                <w:szCs w:val="20"/>
              </w:rPr>
              <w:t>Latino</w:t>
            </w:r>
          </w:p>
          <w:bookmarkEnd w:id="1"/>
          <w:p w14:paraId="7220A6C5" w14:textId="77777777" w:rsidR="000A2CC4" w:rsidRPr="007F6F99" w:rsidRDefault="000A2CC4" w:rsidP="00890AA5">
            <w:pPr>
              <w:pStyle w:val="ListParagraph"/>
              <w:ind w:left="525"/>
              <w:rPr>
                <w:noProof/>
              </w:rPr>
            </w:pPr>
          </w:p>
          <w:p w14:paraId="47B2A50D" w14:textId="33C867EB" w:rsidR="007F6F99" w:rsidRPr="001D4870"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E70625F"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4768F87D">
                      <wp:simplePos x="0" y="0"/>
                      <wp:positionH relativeFrom="column">
                        <wp:posOffset>3523615</wp:posOffset>
                      </wp:positionH>
                      <wp:positionV relativeFrom="page">
                        <wp:posOffset>72390</wp:posOffset>
                      </wp:positionV>
                      <wp:extent cx="2790825" cy="1057275"/>
                      <wp:effectExtent l="0" t="0" r="9525" b="219075"/>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0F6CFD15" w:rsidR="00DE630B" w:rsidRDefault="00A85364"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w:t>
                                  </w:r>
                                </w:p>
                                <w:bookmarkEnd w:id="2"/>
                                <w:bookmarkEnd w:id="3"/>
                                <w:p w14:paraId="2BB736C2" w14:textId="105B8D51" w:rsidR="00ED6B48" w:rsidRPr="0021177F" w:rsidRDefault="00A85364" w:rsidP="00A85364">
                                  <w:pPr>
                                    <w:spacing w:after="0" w:line="240" w:lineRule="auto"/>
                                    <w:jc w:val="center"/>
                                    <w:rPr>
                                      <w:b/>
                                      <w:color w:val="000000" w:themeColor="text1"/>
                                      <w:sz w:val="24"/>
                                      <w:szCs w:val="24"/>
                                    </w:rPr>
                                  </w:pPr>
                                  <w:r w:rsidRPr="00A85364">
                                    <w:rPr>
                                      <w:i/>
                                      <w:color w:val="000000" w:themeColor="text1"/>
                                      <w:sz w:val="24"/>
                                      <w:szCs w:val="24"/>
                                    </w:rPr>
                                    <w:t>In February 2022, the agency received 26,</w:t>
                                  </w:r>
                                  <w:r w:rsidR="007A6325">
                                    <w:rPr>
                                      <w:i/>
                                      <w:color w:val="000000" w:themeColor="text1"/>
                                      <w:sz w:val="24"/>
                                      <w:szCs w:val="24"/>
                                    </w:rPr>
                                    <w:t>323</w:t>
                                  </w:r>
                                  <w:r w:rsidRPr="00A85364">
                                    <w:rPr>
                                      <w:i/>
                                      <w:color w:val="000000" w:themeColor="text1"/>
                                      <w:sz w:val="24"/>
                                      <w:szCs w:val="24"/>
                                    </w:rPr>
                                    <w:t xml:space="preserve"> SNAP applications compared to the same period in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" adj="11581,25787" fillcolor="#ffc000" stroked="f" strokeweight="1pt">
                      <v:textbox>
                        <w:txbxContent>
                          <w:p w14:paraId="704C641E" w14:textId="0F6CFD15" w:rsidR="00DE630B" w:rsidRDefault="00A85364"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w:t>
                            </w:r>
                          </w:p>
                          <w:bookmarkEnd w:id="4"/>
                          <w:bookmarkEnd w:id="5"/>
                          <w:p w14:paraId="2BB736C2" w14:textId="105B8D51" w:rsidR="00ED6B48" w:rsidRPr="0021177F" w:rsidRDefault="00A85364" w:rsidP="00A85364">
                            <w:pPr>
                              <w:spacing w:after="0" w:line="240" w:lineRule="auto"/>
                              <w:jc w:val="center"/>
                              <w:rPr>
                                <w:b/>
                                <w:color w:val="000000" w:themeColor="text1"/>
                                <w:sz w:val="24"/>
                                <w:szCs w:val="24"/>
                              </w:rPr>
                            </w:pPr>
                            <w:r w:rsidRPr="00A85364">
                              <w:rPr>
                                <w:i/>
                                <w:color w:val="000000" w:themeColor="text1"/>
                                <w:sz w:val="24"/>
                                <w:szCs w:val="24"/>
                              </w:rPr>
                              <w:t>In February 2022, the agency received 26,</w:t>
                            </w:r>
                            <w:r w:rsidR="007A6325">
                              <w:rPr>
                                <w:i/>
                                <w:color w:val="000000" w:themeColor="text1"/>
                                <w:sz w:val="24"/>
                                <w:szCs w:val="24"/>
                              </w:rPr>
                              <w:t>323</w:t>
                            </w:r>
                            <w:r w:rsidRPr="00A85364">
                              <w:rPr>
                                <w:i/>
                                <w:color w:val="000000" w:themeColor="text1"/>
                                <w:sz w:val="24"/>
                                <w:szCs w:val="24"/>
                              </w:rPr>
                              <w:t xml:space="preserve"> SNAP applications compared to the same period in 2021.</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C4020">
              <w:rPr>
                <w:rFonts w:cs="Arial"/>
                <w:b/>
                <w:color w:val="0070C0"/>
                <w:sz w:val="52"/>
                <w:szCs w:val="52"/>
              </w:rPr>
              <w:t>1,0</w:t>
            </w:r>
            <w:r w:rsidR="004F1A93">
              <w:rPr>
                <w:rFonts w:cs="Arial"/>
                <w:b/>
                <w:color w:val="0070C0"/>
                <w:sz w:val="52"/>
                <w:szCs w:val="52"/>
              </w:rPr>
              <w:t>18,183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4CF0860"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0E48A9">
              <w:rPr>
                <w:rFonts w:cs="Arial"/>
                <w:b/>
                <w:color w:val="0070C0"/>
                <w:sz w:val="52"/>
                <w:szCs w:val="52"/>
              </w:rPr>
              <w:t>6</w:t>
            </w:r>
            <w:r w:rsidR="00F91191">
              <w:rPr>
                <w:rFonts w:cs="Arial"/>
                <w:b/>
                <w:color w:val="0070C0"/>
                <w:sz w:val="52"/>
                <w:szCs w:val="52"/>
              </w:rPr>
              <w:t>1</w:t>
            </w:r>
            <w:r w:rsidR="004F1A93">
              <w:rPr>
                <w:rFonts w:cs="Arial"/>
                <w:b/>
                <w:color w:val="0070C0"/>
                <w:sz w:val="52"/>
                <w:szCs w:val="52"/>
              </w:rPr>
              <w:t>0,263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4D4F4F2D" w:rsidR="00F32004" w:rsidRPr="00F32004" w:rsidRDefault="001C0ECA" w:rsidP="005E5713">
            <w:pPr>
              <w:jc w:val="center"/>
              <w:rPr>
                <w:rFonts w:cs="Arial"/>
                <w:b/>
                <w:color w:val="4472C4" w:themeColor="accent5"/>
                <w:sz w:val="36"/>
                <w:szCs w:val="36"/>
              </w:rPr>
            </w:pPr>
            <w:r w:rsidRPr="001C0ECA">
              <w:rPr>
                <w:rFonts w:cs="Arial"/>
                <w:b/>
                <w:color w:val="4472C4" w:themeColor="accent5"/>
                <w:sz w:val="36"/>
                <w:szCs w:val="36"/>
              </w:rPr>
              <w:t>2</w:t>
            </w:r>
            <w:r w:rsidR="002F5628">
              <w:rPr>
                <w:rFonts w:cs="Arial"/>
                <w:b/>
                <w:color w:val="4472C4" w:themeColor="accent5"/>
                <w:sz w:val="36"/>
                <w:szCs w:val="36"/>
              </w:rPr>
              <w:t>1</w:t>
            </w:r>
            <w:r w:rsidR="00723A0D">
              <w:rPr>
                <w:rFonts w:cs="Arial"/>
                <w:b/>
                <w:color w:val="4472C4" w:themeColor="accent5"/>
                <w:sz w:val="36"/>
                <w:szCs w:val="36"/>
              </w:rPr>
              <w:t>1,279</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343BC46A" w:rsidR="00F32004" w:rsidRPr="00990805" w:rsidRDefault="00A5088F" w:rsidP="00990805">
            <w:pPr>
              <w:jc w:val="center"/>
              <w:rPr>
                <w:rFonts w:asciiTheme="majorHAnsi" w:hAnsiTheme="majorHAnsi" w:cs="Arial"/>
                <w:sz w:val="28"/>
                <w:szCs w:val="28"/>
              </w:rPr>
            </w:pPr>
            <w:r w:rsidRPr="00A5088F">
              <w:rPr>
                <w:rFonts w:cs="Arial"/>
                <w:b/>
                <w:color w:val="4472C4" w:themeColor="accent5"/>
                <w:sz w:val="36"/>
                <w:szCs w:val="36"/>
              </w:rPr>
              <w:t>29</w:t>
            </w:r>
            <w:r w:rsidR="00723A0D">
              <w:rPr>
                <w:rFonts w:cs="Arial"/>
                <w:b/>
                <w:color w:val="4472C4" w:themeColor="accent5"/>
                <w:sz w:val="36"/>
                <w:szCs w:val="36"/>
              </w:rPr>
              <w:t>3,364</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12D7A559" w:rsidR="00F32004" w:rsidRPr="00F32004" w:rsidRDefault="00926A75" w:rsidP="00854EFD">
            <w:pPr>
              <w:jc w:val="center"/>
              <w:rPr>
                <w:rFonts w:cs="Arial"/>
                <w:b/>
                <w:color w:val="4472C4" w:themeColor="accent5"/>
                <w:sz w:val="36"/>
                <w:szCs w:val="36"/>
              </w:rPr>
            </w:pPr>
            <w:r w:rsidRPr="00926A75">
              <w:rPr>
                <w:rFonts w:cs="Arial"/>
                <w:b/>
                <w:color w:val="4472C4" w:themeColor="accent5"/>
                <w:sz w:val="36"/>
                <w:szCs w:val="36"/>
              </w:rPr>
              <w:t>33</w:t>
            </w:r>
            <w:r w:rsidR="00723A0D">
              <w:rPr>
                <w:rFonts w:cs="Arial"/>
                <w:b/>
                <w:color w:val="4472C4" w:themeColor="accent5"/>
                <w:sz w:val="36"/>
                <w:szCs w:val="36"/>
              </w:rPr>
              <w:t>5,018</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0ED4872A">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432D7F17">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202B7D0D" w14:textId="77777777"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10FC4A41">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EFBD" w14:textId="07E0F2BB" w:rsidR="00C344B1" w:rsidRPr="002574B6" w:rsidRDefault="00CD4E2D" w:rsidP="00651147">
            <w:pPr>
              <w:ind w:left="770"/>
              <w:rPr>
                <w:rFonts w:asciiTheme="majorHAnsi" w:hAnsiTheme="majorHAnsi" w:cs="Arial"/>
                <w:bCs/>
                <w:szCs w:val="24"/>
              </w:rPr>
            </w:pPr>
            <w:r w:rsidRPr="00C344B1">
              <w:rPr>
                <w:rFonts w:asciiTheme="majorHAnsi" w:hAnsiTheme="majorHAnsi" w:cs="Arial"/>
                <w:bCs/>
                <w:i/>
                <w:iCs/>
                <w:sz w:val="20"/>
              </w:rPr>
              <w:t xml:space="preserve"> </w:t>
            </w:r>
            <w:r w:rsidR="007F1AEF">
              <w:rPr>
                <w:rFonts w:asciiTheme="majorHAnsi" w:hAnsiTheme="majorHAnsi" w:cs="Arial"/>
                <w:bCs/>
                <w:i/>
                <w:iCs/>
                <w:sz w:val="20"/>
              </w:rPr>
              <w:t xml:space="preserve">   </w:t>
            </w:r>
            <w:r w:rsidRPr="00C344B1">
              <w:rPr>
                <w:rFonts w:asciiTheme="majorHAnsi" w:hAnsiTheme="majorHAnsi" w:cs="Arial"/>
                <w:bCs/>
                <w:i/>
                <w:iCs/>
                <w:sz w:val="20"/>
              </w:rPr>
              <w:t xml:space="preserve">DTA </w:t>
            </w:r>
            <w:r w:rsidR="005A45B4" w:rsidRPr="00C344B1">
              <w:rPr>
                <w:rFonts w:asciiTheme="majorHAnsi" w:hAnsiTheme="majorHAnsi" w:cs="Arial"/>
                <w:bCs/>
                <w:i/>
                <w:iCs/>
                <w:sz w:val="20"/>
              </w:rPr>
              <w:t>returned to in-person service in June 2021</w:t>
            </w:r>
            <w:r w:rsidR="008E699A">
              <w:rPr>
                <w:rFonts w:asciiTheme="majorHAnsi" w:hAnsiTheme="majorHAnsi" w:cs="Arial"/>
                <w:bCs/>
                <w:i/>
                <w:iCs/>
                <w:sz w:val="20"/>
              </w:rPr>
              <w:t xml:space="preserve"> </w:t>
            </w:r>
            <w:r w:rsidR="008E699A" w:rsidRPr="008E699A">
              <w:rPr>
                <w:rFonts w:asciiTheme="majorHAnsi" w:hAnsiTheme="majorHAnsi" w:cs="Arial"/>
                <w:bCs/>
                <w:i/>
                <w:iCs/>
                <w:sz w:val="20"/>
              </w:rPr>
              <w:t>after being closed for a period due to the COVID-19 pandemic</w:t>
            </w:r>
            <w:r w:rsidR="008E699A">
              <w:rPr>
                <w:rFonts w:asciiTheme="majorHAnsi" w:hAnsiTheme="majorHAnsi" w:cs="Arial"/>
                <w:bCs/>
                <w:i/>
                <w:iCs/>
                <w:sz w:val="20"/>
              </w:rPr>
              <w:t>.</w:t>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34623740">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1E8E7B53">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FFFD4CE"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2F8E3D3A"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782120EE">
                      <wp:simplePos x="0" y="0"/>
                      <wp:positionH relativeFrom="column">
                        <wp:posOffset>267078</wp:posOffset>
                      </wp:positionH>
                      <wp:positionV relativeFrom="paragraph">
                        <wp:posOffset>3253294</wp:posOffset>
                      </wp:positionV>
                      <wp:extent cx="6186792"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792" cy="287682"/>
                              </a:xfrm>
                              <a:prstGeom prst="rect">
                                <a:avLst/>
                              </a:prstGeom>
                              <a:noFill/>
                              <a:ln w="9525">
                                <a:noFill/>
                                <a:miter lim="800000"/>
                                <a:headEnd/>
                                <a:tailEnd/>
                              </a:ln>
                            </wps:spPr>
                            <wps:txbx>
                              <w:txbxContent>
                                <w:p w14:paraId="445F6206" w14:textId="1CC18296"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r w:rsidR="00557F1C">
                                    <w:rPr>
                                      <w:rFonts w:asciiTheme="majorHAnsi" w:hAnsiTheme="majorHAnsi" w:cs="Arial"/>
                                      <w:bCs/>
                                      <w:i/>
                                      <w:i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21.05pt;margin-top:256.15pt;width:487.1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" filled="f" stroked="f">
                      <v:textbox>
                        <w:txbxContent>
                          <w:p w14:paraId="445F6206" w14:textId="1CC18296"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r w:rsidR="00557F1C">
                              <w:rPr>
                                <w:rFonts w:asciiTheme="majorHAnsi" w:hAnsiTheme="majorHAnsi" w:cs="Arial"/>
                                <w:bCs/>
                                <w:i/>
                                <w:iCs/>
                                <w:sz w:val="20"/>
                              </w:rPr>
                              <w:t>.</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2D94E627">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0A4A220F">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7344152E">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55189113" w:rsidR="0010305D" w:rsidRPr="00E937F0" w:rsidRDefault="00CA2612" w:rsidP="00495F64">
            <w:pPr>
              <w:rPr>
                <w:rFonts w:asciiTheme="majorHAnsi" w:hAnsiTheme="majorHAnsi" w:cs="Arial"/>
                <w:b/>
                <w:sz w:val="24"/>
                <w:szCs w:val="24"/>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2A826823" wp14:editId="64949694">
                      <wp:simplePos x="0" y="0"/>
                      <wp:positionH relativeFrom="column">
                        <wp:posOffset>32385</wp:posOffset>
                      </wp:positionH>
                      <wp:positionV relativeFrom="paragraph">
                        <wp:posOffset>-207645</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5D078A6C" w14:textId="3FCDD74A" w:rsidR="00CA2612" w:rsidRDefault="00CA2612" w:rsidP="00CA2612">
                                  <w:r>
                                    <w:rPr>
                                      <w:rFonts w:asciiTheme="majorHAnsi" w:hAnsiTheme="majorHAnsi" w:cs="Arial"/>
                                      <w:bCs/>
                                      <w:i/>
                                      <w:iCs/>
                                      <w:sz w:val="20"/>
                                    </w:rPr>
                                    <w:t>Note: The Monthly SNAP Churn rate was recently updated due to a computational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26823" id="_x0000_s1029" type="#_x0000_t202" style="position:absolute;margin-left:2.55pt;margin-top:-16.35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" filled="f" stroked="f">
                      <v:textbox>
                        <w:txbxContent>
                          <w:p w14:paraId="5D078A6C" w14:textId="3FCDD74A" w:rsidR="00CA2612" w:rsidRDefault="00CA2612" w:rsidP="00CA2612">
                            <w:r>
                              <w:rPr>
                                <w:rFonts w:asciiTheme="majorHAnsi" w:hAnsiTheme="majorHAnsi" w:cs="Arial"/>
                                <w:bCs/>
                                <w:i/>
                                <w:iCs/>
                                <w:sz w:val="20"/>
                              </w:rPr>
                              <w:t>Note: The Monthly SNAP Churn rate was recently updated due to a computational error.</w:t>
                            </w:r>
                          </w:p>
                        </w:txbxContent>
                      </v:textbox>
                    </v:shape>
                  </w:pict>
                </mc:Fallback>
              </mc:AlternateConten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41858CF5"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124F2834">
                  <wp:simplePos x="0" y="0"/>
                  <wp:positionH relativeFrom="column">
                    <wp:posOffset>-105410</wp:posOffset>
                  </wp:positionH>
                  <wp:positionV relativeFrom="page">
                    <wp:posOffset>228600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1F38994B" w:rsidR="008C0EA4" w:rsidRPr="00DB04DB" w:rsidRDefault="0025555E" w:rsidP="00A6752E">
            <w:pPr>
              <w:rPr>
                <w:rFonts w:cs="Arial"/>
                <w:b/>
                <w:color w:val="0070C0"/>
                <w:sz w:val="56"/>
                <w:szCs w:val="36"/>
              </w:rPr>
            </w:pPr>
            <w:r>
              <w:rPr>
                <w:rFonts w:cs="Arial"/>
                <w:b/>
                <w:color w:val="0070C0"/>
                <w:sz w:val="56"/>
                <w:szCs w:val="36"/>
              </w:rPr>
              <w:t>2</w:t>
            </w:r>
            <w:r w:rsidR="00D94F72">
              <w:rPr>
                <w:rFonts w:cs="Arial"/>
                <w:b/>
                <w:color w:val="0070C0"/>
                <w:sz w:val="56"/>
                <w:szCs w:val="36"/>
              </w:rPr>
              <w:t>6,323</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7E6CD3F"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3E60AF3">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0968467B" w:rsidR="00E1385B" w:rsidRDefault="000B07DC" w:rsidP="00A6752E">
            <w:pPr>
              <w:rPr>
                <w:rFonts w:cs="Arial"/>
                <w:b/>
                <w:color w:val="0070C0"/>
                <w:sz w:val="56"/>
                <w:szCs w:val="36"/>
              </w:rPr>
            </w:pPr>
            <w:r>
              <w:rPr>
                <w:rFonts w:cs="Arial"/>
                <w:b/>
                <w:color w:val="0070C0"/>
                <w:sz w:val="56"/>
                <w:szCs w:val="36"/>
              </w:rPr>
              <w:t>3,817</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158DEB17"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00807D6B"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2F2C349D">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C6FF8A6" w:rsidR="0047155F" w:rsidRDefault="000F2687" w:rsidP="00A6752E">
            <w:pPr>
              <w:rPr>
                <w:rFonts w:cs="Arial"/>
                <w:b/>
                <w:color w:val="0070C0"/>
                <w:sz w:val="36"/>
                <w:szCs w:val="36"/>
              </w:rPr>
            </w:pPr>
            <w:r>
              <w:rPr>
                <w:rFonts w:cs="Arial"/>
                <w:b/>
                <w:color w:val="0070C0"/>
                <w:sz w:val="56"/>
                <w:szCs w:val="36"/>
              </w:rPr>
              <w:t>3,</w:t>
            </w:r>
            <w:r w:rsidR="00DD2390">
              <w:rPr>
                <w:rFonts w:cs="Arial"/>
                <w:b/>
                <w:color w:val="0070C0"/>
                <w:sz w:val="56"/>
                <w:szCs w:val="36"/>
              </w:rPr>
              <w:t>107</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187E4A">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A9CFB19"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A93CC4" w:rsidRPr="00A93CC4">
              <w:rPr>
                <w:rFonts w:cs="Arial"/>
                <w:b/>
                <w:color w:val="4472C4" w:themeColor="accent5"/>
                <w:sz w:val="56"/>
                <w:szCs w:val="36"/>
              </w:rPr>
              <w:t>2</w:t>
            </w:r>
            <w:r w:rsidR="00AC360A">
              <w:rPr>
                <w:rFonts w:cs="Arial"/>
                <w:b/>
                <w:color w:val="4472C4" w:themeColor="accent5"/>
                <w:sz w:val="56"/>
                <w:szCs w:val="36"/>
              </w:rPr>
              <w:t>5,987</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54C539DC" w:rsidR="00C473C9" w:rsidRPr="00E96F2A" w:rsidRDefault="00AB4828" w:rsidP="00347778">
            <w:pPr>
              <w:jc w:val="cente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A93CC4" w:rsidRPr="00A93CC4">
              <w:rPr>
                <w:rFonts w:cs="Arial"/>
                <w:b/>
                <w:color w:val="4472C4" w:themeColor="accent5"/>
                <w:sz w:val="56"/>
                <w:szCs w:val="36"/>
              </w:rPr>
              <w:t>2</w:t>
            </w:r>
            <w:r w:rsidR="00AC360A">
              <w:rPr>
                <w:rFonts w:cs="Arial"/>
                <w:b/>
                <w:color w:val="4472C4" w:themeColor="accent5"/>
                <w:sz w:val="56"/>
                <w:szCs w:val="36"/>
              </w:rPr>
              <w:t>5,803</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03B21FFB" w14:textId="57A457D8" w:rsidR="00E96F2A"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AC360A">
              <w:rPr>
                <w:rFonts w:cs="Arial"/>
                <w:b/>
                <w:color w:val="4472C4" w:themeColor="accent5"/>
                <w:sz w:val="36"/>
                <w:szCs w:val="36"/>
              </w:rPr>
              <w:t>0,85</w:t>
            </w:r>
            <w:r w:rsidR="009561EA">
              <w:rPr>
                <w:rFonts w:cs="Arial"/>
                <w:b/>
                <w:color w:val="4472C4" w:themeColor="accent5"/>
                <w:sz w:val="36"/>
                <w:szCs w:val="36"/>
              </w:rPr>
              <w:t>2</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60A5D3B7" w14:textId="29BB350B" w:rsidR="007A37D9" w:rsidRPr="00E252BB"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AC360A">
              <w:rPr>
                <w:rFonts w:cs="Arial"/>
                <w:b/>
                <w:color w:val="4472C4" w:themeColor="accent5"/>
                <w:sz w:val="36"/>
                <w:szCs w:val="36"/>
              </w:rPr>
              <w:t>4,434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0AB91019"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AC360A">
              <w:rPr>
                <w:rFonts w:cs="Arial"/>
                <w:b/>
                <w:color w:val="4472C4" w:themeColor="accent5"/>
                <w:sz w:val="36"/>
                <w:szCs w:val="36"/>
              </w:rPr>
              <w:t>61</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244F4D0">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5ABA89B7">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3475AC">
                    <w:trPr>
                      <w:trHeight w:val="1314"/>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68669AD3" w:rsidR="0050088F" w:rsidRPr="0050088F" w:rsidRDefault="00CD3C0F" w:rsidP="0050088F">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000684" w:rsidRPr="00000684">
                          <w:rPr>
                            <w:rFonts w:cs="Arial"/>
                            <w:b/>
                            <w:color w:val="4472C4" w:themeColor="accent5"/>
                            <w:sz w:val="56"/>
                            <w:szCs w:val="36"/>
                          </w:rPr>
                          <w:t>8</w:t>
                        </w:r>
                        <w:r w:rsidR="00D73D60">
                          <w:rPr>
                            <w:rFonts w:cs="Arial"/>
                            <w:b/>
                            <w:color w:val="4472C4" w:themeColor="accent5"/>
                            <w:sz w:val="56"/>
                            <w:szCs w:val="36"/>
                          </w:rPr>
                          <w:t>6,920</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3C8E2DF" w:rsidR="00C473C9" w:rsidRPr="00DE26A6" w:rsidRDefault="00CD3C0F" w:rsidP="00554321">
                        <w:pPr>
                          <w:jc w:val="center"/>
                          <w:rPr>
                            <w:rFonts w:asciiTheme="majorHAnsi" w:hAnsiTheme="majorHAnsi" w:cs="Arial"/>
                            <w:sz w:val="24"/>
                            <w:szCs w:val="24"/>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000684" w:rsidRPr="00000684">
                          <w:rPr>
                            <w:rFonts w:cs="Arial"/>
                            <w:b/>
                            <w:color w:val="4472C4" w:themeColor="accent5"/>
                            <w:sz w:val="56"/>
                            <w:szCs w:val="36"/>
                          </w:rPr>
                          <w:t>3</w:t>
                        </w:r>
                        <w:r w:rsidR="00D73D60">
                          <w:rPr>
                            <w:rFonts w:cs="Arial"/>
                            <w:b/>
                            <w:color w:val="4472C4" w:themeColor="accent5"/>
                            <w:sz w:val="56"/>
                            <w:szCs w:val="36"/>
                          </w:rPr>
                          <w:t>4,677</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6AA11537" w:rsidR="0050088F" w:rsidRPr="00026393" w:rsidRDefault="00D73D60" w:rsidP="00773BE9">
                        <w:pPr>
                          <w:jc w:val="center"/>
                          <w:rPr>
                            <w:rFonts w:cstheme="minorHAnsi"/>
                            <w:b/>
                            <w:bCs/>
                            <w:color w:val="4472C4" w:themeColor="accent5"/>
                            <w:sz w:val="36"/>
                            <w:szCs w:val="36"/>
                          </w:rPr>
                        </w:pPr>
                        <w:r>
                          <w:rPr>
                            <w:rFonts w:cstheme="minorHAnsi"/>
                            <w:b/>
                            <w:bCs/>
                            <w:color w:val="4472C4" w:themeColor="accent5"/>
                            <w:sz w:val="36"/>
                            <w:szCs w:val="36"/>
                          </w:rPr>
                          <w:t>59,624</w:t>
                        </w:r>
                        <w:r w:rsidR="00773BE9" w:rsidRPr="00026393">
                          <w:rPr>
                            <w:rFonts w:cstheme="minorHAnsi"/>
                            <w:b/>
                            <w:bCs/>
                            <w:color w:val="4472C4" w:themeColor="accent5"/>
                            <w:sz w:val="36"/>
                            <w:szCs w:val="36"/>
                          </w:rPr>
                          <w:t xml:space="preserve"> </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09E17A14"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10310D">
                          <w:rPr>
                            <w:rFonts w:cstheme="minorHAnsi"/>
                            <w:b/>
                            <w:bCs/>
                            <w:color w:val="4472C4" w:themeColor="accent5"/>
                            <w:sz w:val="36"/>
                            <w:szCs w:val="32"/>
                          </w:rPr>
                          <w:t>1</w:t>
                        </w:r>
                        <w:r w:rsidR="004C3B9D">
                          <w:rPr>
                            <w:rFonts w:cstheme="minorHAnsi"/>
                            <w:b/>
                            <w:bCs/>
                            <w:color w:val="4472C4" w:themeColor="accent5"/>
                            <w:sz w:val="36"/>
                            <w:szCs w:val="32"/>
                          </w:rPr>
                          <w:t>40</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48D47726" w:rsidR="00CD3691" w:rsidRPr="00DE26A6" w:rsidRDefault="001360A6" w:rsidP="00CD3691">
                        <w:pPr>
                          <w:jc w:val="center"/>
                          <w:rPr>
                            <w:rFonts w:cs="Arial"/>
                            <w:b/>
                            <w:color w:val="4472C4" w:themeColor="accent5"/>
                            <w:sz w:val="36"/>
                            <w:szCs w:val="36"/>
                          </w:rPr>
                        </w:pPr>
                        <w:r>
                          <w:rPr>
                            <w:rFonts w:cs="Arial"/>
                            <w:b/>
                            <w:color w:val="4472C4" w:themeColor="accent5"/>
                            <w:sz w:val="36"/>
                            <w:szCs w:val="36"/>
                          </w:rPr>
                          <w:t>3,</w:t>
                        </w:r>
                        <w:r w:rsidR="00140558">
                          <w:rPr>
                            <w:rFonts w:cs="Arial"/>
                            <w:b/>
                            <w:color w:val="4472C4" w:themeColor="accent5"/>
                            <w:sz w:val="36"/>
                            <w:szCs w:val="36"/>
                          </w:rPr>
                          <w:t>119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51D1405A">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790D4BBE">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187E4A">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2D56ABC5"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930748">
      <w:rPr>
        <w:rFonts w:asciiTheme="majorHAnsi" w:hAnsiTheme="majorHAnsi" w:cs="Arial"/>
        <w:b/>
        <w:color w:val="0D0D0D" w:themeColor="text1" w:themeTint="F2"/>
        <w:sz w:val="28"/>
      </w:rPr>
      <w:t>February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DC2"/>
    <w:rsid w:val="00003EE2"/>
    <w:rsid w:val="00004849"/>
    <w:rsid w:val="00005731"/>
    <w:rsid w:val="00007C57"/>
    <w:rsid w:val="00011D36"/>
    <w:rsid w:val="000146D0"/>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9FB"/>
    <w:rsid w:val="00045E36"/>
    <w:rsid w:val="00051D88"/>
    <w:rsid w:val="0005271E"/>
    <w:rsid w:val="000528C3"/>
    <w:rsid w:val="000532AB"/>
    <w:rsid w:val="00053C47"/>
    <w:rsid w:val="00056167"/>
    <w:rsid w:val="00057FBA"/>
    <w:rsid w:val="00060D66"/>
    <w:rsid w:val="00060E88"/>
    <w:rsid w:val="000613AD"/>
    <w:rsid w:val="00063B17"/>
    <w:rsid w:val="00064CEA"/>
    <w:rsid w:val="000661D8"/>
    <w:rsid w:val="000663BF"/>
    <w:rsid w:val="000673CC"/>
    <w:rsid w:val="00067EF6"/>
    <w:rsid w:val="00070AD7"/>
    <w:rsid w:val="00071062"/>
    <w:rsid w:val="0007243F"/>
    <w:rsid w:val="000752C7"/>
    <w:rsid w:val="0007601C"/>
    <w:rsid w:val="0007607E"/>
    <w:rsid w:val="00076F36"/>
    <w:rsid w:val="00077228"/>
    <w:rsid w:val="00077974"/>
    <w:rsid w:val="00077AAD"/>
    <w:rsid w:val="00077DE8"/>
    <w:rsid w:val="00080EC3"/>
    <w:rsid w:val="000822C5"/>
    <w:rsid w:val="00082D32"/>
    <w:rsid w:val="00084319"/>
    <w:rsid w:val="00085623"/>
    <w:rsid w:val="0008693A"/>
    <w:rsid w:val="00086C17"/>
    <w:rsid w:val="0009044E"/>
    <w:rsid w:val="00090495"/>
    <w:rsid w:val="00090B9F"/>
    <w:rsid w:val="0009164C"/>
    <w:rsid w:val="00092642"/>
    <w:rsid w:val="00092A6E"/>
    <w:rsid w:val="00092D20"/>
    <w:rsid w:val="0009318A"/>
    <w:rsid w:val="000939A1"/>
    <w:rsid w:val="00093EEB"/>
    <w:rsid w:val="00094171"/>
    <w:rsid w:val="0009432C"/>
    <w:rsid w:val="000955F3"/>
    <w:rsid w:val="00096F8A"/>
    <w:rsid w:val="0009747E"/>
    <w:rsid w:val="000A0C91"/>
    <w:rsid w:val="000A1648"/>
    <w:rsid w:val="000A175D"/>
    <w:rsid w:val="000A2019"/>
    <w:rsid w:val="000A294F"/>
    <w:rsid w:val="000A2CC4"/>
    <w:rsid w:val="000A3DF8"/>
    <w:rsid w:val="000A4915"/>
    <w:rsid w:val="000A553C"/>
    <w:rsid w:val="000A59BC"/>
    <w:rsid w:val="000A7538"/>
    <w:rsid w:val="000B07DC"/>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411F"/>
    <w:rsid w:val="000C5074"/>
    <w:rsid w:val="000C5A4C"/>
    <w:rsid w:val="000D1DFF"/>
    <w:rsid w:val="000D240F"/>
    <w:rsid w:val="000D3307"/>
    <w:rsid w:val="000D5256"/>
    <w:rsid w:val="000D5B78"/>
    <w:rsid w:val="000D66E1"/>
    <w:rsid w:val="000E1A64"/>
    <w:rsid w:val="000E2568"/>
    <w:rsid w:val="000E2C44"/>
    <w:rsid w:val="000E2F09"/>
    <w:rsid w:val="000E2F9C"/>
    <w:rsid w:val="000E33A1"/>
    <w:rsid w:val="000E3DC7"/>
    <w:rsid w:val="000E3FDE"/>
    <w:rsid w:val="000E48A9"/>
    <w:rsid w:val="000E4B61"/>
    <w:rsid w:val="000E5461"/>
    <w:rsid w:val="000E6D26"/>
    <w:rsid w:val="000E7828"/>
    <w:rsid w:val="000E7EAF"/>
    <w:rsid w:val="000F2687"/>
    <w:rsid w:val="000F35D1"/>
    <w:rsid w:val="000F4CE0"/>
    <w:rsid w:val="000F4F69"/>
    <w:rsid w:val="000F5D3B"/>
    <w:rsid w:val="000F607F"/>
    <w:rsid w:val="001023CA"/>
    <w:rsid w:val="00102E0B"/>
    <w:rsid w:val="0010305D"/>
    <w:rsid w:val="0010310D"/>
    <w:rsid w:val="001036D7"/>
    <w:rsid w:val="00103F1F"/>
    <w:rsid w:val="001047C0"/>
    <w:rsid w:val="00104C04"/>
    <w:rsid w:val="00105AF6"/>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7DD"/>
    <w:rsid w:val="00120BAD"/>
    <w:rsid w:val="0012254B"/>
    <w:rsid w:val="00122D3C"/>
    <w:rsid w:val="00123257"/>
    <w:rsid w:val="00123318"/>
    <w:rsid w:val="00124A54"/>
    <w:rsid w:val="00125111"/>
    <w:rsid w:val="00125AFE"/>
    <w:rsid w:val="001264FB"/>
    <w:rsid w:val="00127F50"/>
    <w:rsid w:val="00130295"/>
    <w:rsid w:val="00131B1B"/>
    <w:rsid w:val="00133BE3"/>
    <w:rsid w:val="001343DE"/>
    <w:rsid w:val="001360A6"/>
    <w:rsid w:val="00137647"/>
    <w:rsid w:val="00137A66"/>
    <w:rsid w:val="00137FFD"/>
    <w:rsid w:val="001403D1"/>
    <w:rsid w:val="00140558"/>
    <w:rsid w:val="00140E29"/>
    <w:rsid w:val="00141615"/>
    <w:rsid w:val="00141C07"/>
    <w:rsid w:val="00142508"/>
    <w:rsid w:val="0014278E"/>
    <w:rsid w:val="00143310"/>
    <w:rsid w:val="00143A88"/>
    <w:rsid w:val="00143D49"/>
    <w:rsid w:val="00145CE7"/>
    <w:rsid w:val="00150A62"/>
    <w:rsid w:val="001519B0"/>
    <w:rsid w:val="00151C6A"/>
    <w:rsid w:val="00152D15"/>
    <w:rsid w:val="00153286"/>
    <w:rsid w:val="001551A6"/>
    <w:rsid w:val="00155501"/>
    <w:rsid w:val="00155A37"/>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4443"/>
    <w:rsid w:val="00184D54"/>
    <w:rsid w:val="00185279"/>
    <w:rsid w:val="00187334"/>
    <w:rsid w:val="00187E4A"/>
    <w:rsid w:val="001907A1"/>
    <w:rsid w:val="00192EDE"/>
    <w:rsid w:val="001951DD"/>
    <w:rsid w:val="00195D4F"/>
    <w:rsid w:val="00196B18"/>
    <w:rsid w:val="00197102"/>
    <w:rsid w:val="00197839"/>
    <w:rsid w:val="001A0D17"/>
    <w:rsid w:val="001A160A"/>
    <w:rsid w:val="001A36A6"/>
    <w:rsid w:val="001A3D45"/>
    <w:rsid w:val="001A4CB5"/>
    <w:rsid w:val="001A53F9"/>
    <w:rsid w:val="001A59D5"/>
    <w:rsid w:val="001A7C1A"/>
    <w:rsid w:val="001A7CD3"/>
    <w:rsid w:val="001B122F"/>
    <w:rsid w:val="001B19B6"/>
    <w:rsid w:val="001B263F"/>
    <w:rsid w:val="001B37C2"/>
    <w:rsid w:val="001B3A95"/>
    <w:rsid w:val="001B4AE5"/>
    <w:rsid w:val="001B555C"/>
    <w:rsid w:val="001B5A5C"/>
    <w:rsid w:val="001B5CEF"/>
    <w:rsid w:val="001B5F2B"/>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2306"/>
    <w:rsid w:val="001D435F"/>
    <w:rsid w:val="001D466D"/>
    <w:rsid w:val="001D4870"/>
    <w:rsid w:val="001D4F78"/>
    <w:rsid w:val="001D6792"/>
    <w:rsid w:val="001D72C3"/>
    <w:rsid w:val="001E0516"/>
    <w:rsid w:val="001E0639"/>
    <w:rsid w:val="001E138D"/>
    <w:rsid w:val="001E3FE3"/>
    <w:rsid w:val="001E4573"/>
    <w:rsid w:val="001E4FAB"/>
    <w:rsid w:val="001E5825"/>
    <w:rsid w:val="001E5D2D"/>
    <w:rsid w:val="001E6CD0"/>
    <w:rsid w:val="001E7163"/>
    <w:rsid w:val="001E7FF8"/>
    <w:rsid w:val="001F0B00"/>
    <w:rsid w:val="001F3ED0"/>
    <w:rsid w:val="001F4156"/>
    <w:rsid w:val="001F47B3"/>
    <w:rsid w:val="001F491D"/>
    <w:rsid w:val="001F4BDD"/>
    <w:rsid w:val="001F5851"/>
    <w:rsid w:val="001F5EAE"/>
    <w:rsid w:val="001F6C72"/>
    <w:rsid w:val="00201634"/>
    <w:rsid w:val="00203784"/>
    <w:rsid w:val="0020402E"/>
    <w:rsid w:val="0020425C"/>
    <w:rsid w:val="00205B49"/>
    <w:rsid w:val="00205C81"/>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231C"/>
    <w:rsid w:val="0022313A"/>
    <w:rsid w:val="00227BAB"/>
    <w:rsid w:val="00230B73"/>
    <w:rsid w:val="002363B3"/>
    <w:rsid w:val="00236F6D"/>
    <w:rsid w:val="00237332"/>
    <w:rsid w:val="00237730"/>
    <w:rsid w:val="00237B5F"/>
    <w:rsid w:val="00240108"/>
    <w:rsid w:val="00240C6E"/>
    <w:rsid w:val="00241C62"/>
    <w:rsid w:val="00243937"/>
    <w:rsid w:val="00243C33"/>
    <w:rsid w:val="0024471C"/>
    <w:rsid w:val="00244952"/>
    <w:rsid w:val="00244A61"/>
    <w:rsid w:val="00244A63"/>
    <w:rsid w:val="00245432"/>
    <w:rsid w:val="00245CE7"/>
    <w:rsid w:val="00245E07"/>
    <w:rsid w:val="002460BD"/>
    <w:rsid w:val="00246C09"/>
    <w:rsid w:val="0025068D"/>
    <w:rsid w:val="00251064"/>
    <w:rsid w:val="002515DA"/>
    <w:rsid w:val="00252703"/>
    <w:rsid w:val="0025555E"/>
    <w:rsid w:val="00256C69"/>
    <w:rsid w:val="002574B6"/>
    <w:rsid w:val="002612E2"/>
    <w:rsid w:val="00261B2E"/>
    <w:rsid w:val="002620D9"/>
    <w:rsid w:val="00262497"/>
    <w:rsid w:val="00262AFD"/>
    <w:rsid w:val="00263208"/>
    <w:rsid w:val="00263EFC"/>
    <w:rsid w:val="002648EF"/>
    <w:rsid w:val="002652C2"/>
    <w:rsid w:val="00271AEC"/>
    <w:rsid w:val="002724EC"/>
    <w:rsid w:val="00273E42"/>
    <w:rsid w:val="0027431D"/>
    <w:rsid w:val="002744EA"/>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26B4"/>
    <w:rsid w:val="00292D48"/>
    <w:rsid w:val="002933F3"/>
    <w:rsid w:val="00293D2D"/>
    <w:rsid w:val="00293FA6"/>
    <w:rsid w:val="00294EB4"/>
    <w:rsid w:val="002953EB"/>
    <w:rsid w:val="002967D5"/>
    <w:rsid w:val="00297135"/>
    <w:rsid w:val="00297372"/>
    <w:rsid w:val="00297380"/>
    <w:rsid w:val="002978C4"/>
    <w:rsid w:val="002A33D2"/>
    <w:rsid w:val="002A39F9"/>
    <w:rsid w:val="002A3A5E"/>
    <w:rsid w:val="002A45D3"/>
    <w:rsid w:val="002A4B70"/>
    <w:rsid w:val="002A6EDC"/>
    <w:rsid w:val="002A754B"/>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E4D"/>
    <w:rsid w:val="002C4582"/>
    <w:rsid w:val="002C578B"/>
    <w:rsid w:val="002C5EDF"/>
    <w:rsid w:val="002C7E18"/>
    <w:rsid w:val="002D00C7"/>
    <w:rsid w:val="002D0495"/>
    <w:rsid w:val="002D07BA"/>
    <w:rsid w:val="002D0CAC"/>
    <w:rsid w:val="002D2163"/>
    <w:rsid w:val="002D2230"/>
    <w:rsid w:val="002D240F"/>
    <w:rsid w:val="002D32DB"/>
    <w:rsid w:val="002D3856"/>
    <w:rsid w:val="002D3948"/>
    <w:rsid w:val="002D48CB"/>
    <w:rsid w:val="002D53E0"/>
    <w:rsid w:val="002D5542"/>
    <w:rsid w:val="002D68E4"/>
    <w:rsid w:val="002E1A5B"/>
    <w:rsid w:val="002E1D23"/>
    <w:rsid w:val="002E3C10"/>
    <w:rsid w:val="002E3D6C"/>
    <w:rsid w:val="002E459E"/>
    <w:rsid w:val="002F005A"/>
    <w:rsid w:val="002F06E7"/>
    <w:rsid w:val="002F0A1D"/>
    <w:rsid w:val="002F0ABC"/>
    <w:rsid w:val="002F0B58"/>
    <w:rsid w:val="002F100A"/>
    <w:rsid w:val="002F3704"/>
    <w:rsid w:val="002F5628"/>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5507"/>
    <w:rsid w:val="003156E8"/>
    <w:rsid w:val="003210BD"/>
    <w:rsid w:val="003214FD"/>
    <w:rsid w:val="00322C47"/>
    <w:rsid w:val="00322D27"/>
    <w:rsid w:val="00325240"/>
    <w:rsid w:val="00327FF7"/>
    <w:rsid w:val="00332436"/>
    <w:rsid w:val="00332EBD"/>
    <w:rsid w:val="003358AB"/>
    <w:rsid w:val="00335FC4"/>
    <w:rsid w:val="003378FB"/>
    <w:rsid w:val="00341EAC"/>
    <w:rsid w:val="00342B4E"/>
    <w:rsid w:val="00343C35"/>
    <w:rsid w:val="00343FAC"/>
    <w:rsid w:val="00345D61"/>
    <w:rsid w:val="003465CE"/>
    <w:rsid w:val="003475AC"/>
    <w:rsid w:val="00347778"/>
    <w:rsid w:val="00351486"/>
    <w:rsid w:val="00352ACC"/>
    <w:rsid w:val="003548AA"/>
    <w:rsid w:val="00355CDA"/>
    <w:rsid w:val="00355ED5"/>
    <w:rsid w:val="003571F3"/>
    <w:rsid w:val="00357947"/>
    <w:rsid w:val="00357F9A"/>
    <w:rsid w:val="003608AE"/>
    <w:rsid w:val="0036240F"/>
    <w:rsid w:val="00363395"/>
    <w:rsid w:val="003641DC"/>
    <w:rsid w:val="00364D5E"/>
    <w:rsid w:val="0036512A"/>
    <w:rsid w:val="003670B1"/>
    <w:rsid w:val="00367C08"/>
    <w:rsid w:val="003717CC"/>
    <w:rsid w:val="0037192A"/>
    <w:rsid w:val="00371E6A"/>
    <w:rsid w:val="00373950"/>
    <w:rsid w:val="0037583D"/>
    <w:rsid w:val="0037712C"/>
    <w:rsid w:val="00377A82"/>
    <w:rsid w:val="00377E19"/>
    <w:rsid w:val="00381F7D"/>
    <w:rsid w:val="003829E8"/>
    <w:rsid w:val="00383151"/>
    <w:rsid w:val="003834BD"/>
    <w:rsid w:val="003839D4"/>
    <w:rsid w:val="00383C79"/>
    <w:rsid w:val="00384464"/>
    <w:rsid w:val="00384C3C"/>
    <w:rsid w:val="00384FB7"/>
    <w:rsid w:val="003867B8"/>
    <w:rsid w:val="003868A5"/>
    <w:rsid w:val="00386F77"/>
    <w:rsid w:val="00390E73"/>
    <w:rsid w:val="00390F72"/>
    <w:rsid w:val="00391E38"/>
    <w:rsid w:val="003934E8"/>
    <w:rsid w:val="003935E8"/>
    <w:rsid w:val="003937BA"/>
    <w:rsid w:val="00394324"/>
    <w:rsid w:val="003948CB"/>
    <w:rsid w:val="00394D45"/>
    <w:rsid w:val="00394FAD"/>
    <w:rsid w:val="003A0554"/>
    <w:rsid w:val="003A06FD"/>
    <w:rsid w:val="003A099D"/>
    <w:rsid w:val="003A18D3"/>
    <w:rsid w:val="003A268A"/>
    <w:rsid w:val="003A2A6E"/>
    <w:rsid w:val="003A3573"/>
    <w:rsid w:val="003A383E"/>
    <w:rsid w:val="003A417C"/>
    <w:rsid w:val="003A4B71"/>
    <w:rsid w:val="003A5170"/>
    <w:rsid w:val="003A5376"/>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741E"/>
    <w:rsid w:val="003D790A"/>
    <w:rsid w:val="003D792E"/>
    <w:rsid w:val="003E01E7"/>
    <w:rsid w:val="003E19E7"/>
    <w:rsid w:val="003E38AD"/>
    <w:rsid w:val="003E5459"/>
    <w:rsid w:val="003E637C"/>
    <w:rsid w:val="003E6F45"/>
    <w:rsid w:val="003F0299"/>
    <w:rsid w:val="003F05A3"/>
    <w:rsid w:val="003F15E2"/>
    <w:rsid w:val="003F24B1"/>
    <w:rsid w:val="003F2755"/>
    <w:rsid w:val="003F28C8"/>
    <w:rsid w:val="003F2FA7"/>
    <w:rsid w:val="003F381F"/>
    <w:rsid w:val="003F3CEF"/>
    <w:rsid w:val="003F4209"/>
    <w:rsid w:val="003F4DF7"/>
    <w:rsid w:val="003F52A0"/>
    <w:rsid w:val="003F5F3B"/>
    <w:rsid w:val="003F7462"/>
    <w:rsid w:val="00402033"/>
    <w:rsid w:val="0040298B"/>
    <w:rsid w:val="00402E13"/>
    <w:rsid w:val="004030AA"/>
    <w:rsid w:val="00403143"/>
    <w:rsid w:val="004066E2"/>
    <w:rsid w:val="004068CB"/>
    <w:rsid w:val="004069E9"/>
    <w:rsid w:val="0040706C"/>
    <w:rsid w:val="00407354"/>
    <w:rsid w:val="00407849"/>
    <w:rsid w:val="00410327"/>
    <w:rsid w:val="004111EF"/>
    <w:rsid w:val="00411559"/>
    <w:rsid w:val="00411F29"/>
    <w:rsid w:val="0041224E"/>
    <w:rsid w:val="00412D40"/>
    <w:rsid w:val="00413B5D"/>
    <w:rsid w:val="004140FA"/>
    <w:rsid w:val="004141F4"/>
    <w:rsid w:val="00415FA4"/>
    <w:rsid w:val="00416962"/>
    <w:rsid w:val="00417DE9"/>
    <w:rsid w:val="00417F54"/>
    <w:rsid w:val="0042076C"/>
    <w:rsid w:val="00421B3D"/>
    <w:rsid w:val="00421BDD"/>
    <w:rsid w:val="00422B5E"/>
    <w:rsid w:val="0042389D"/>
    <w:rsid w:val="004245CD"/>
    <w:rsid w:val="00424F62"/>
    <w:rsid w:val="004253B1"/>
    <w:rsid w:val="0042672F"/>
    <w:rsid w:val="0042728A"/>
    <w:rsid w:val="004331ED"/>
    <w:rsid w:val="00433439"/>
    <w:rsid w:val="00433D67"/>
    <w:rsid w:val="0043423F"/>
    <w:rsid w:val="00435B3B"/>
    <w:rsid w:val="00436F99"/>
    <w:rsid w:val="004373FC"/>
    <w:rsid w:val="00437A23"/>
    <w:rsid w:val="00440106"/>
    <w:rsid w:val="004417E2"/>
    <w:rsid w:val="00441C86"/>
    <w:rsid w:val="004432CD"/>
    <w:rsid w:val="00444043"/>
    <w:rsid w:val="004445A9"/>
    <w:rsid w:val="00444901"/>
    <w:rsid w:val="00444DC4"/>
    <w:rsid w:val="004451BC"/>
    <w:rsid w:val="00445429"/>
    <w:rsid w:val="004456E4"/>
    <w:rsid w:val="00445A85"/>
    <w:rsid w:val="0044648C"/>
    <w:rsid w:val="00446E7A"/>
    <w:rsid w:val="00450658"/>
    <w:rsid w:val="0045078F"/>
    <w:rsid w:val="00450C7C"/>
    <w:rsid w:val="004511E1"/>
    <w:rsid w:val="004528EA"/>
    <w:rsid w:val="00452BDE"/>
    <w:rsid w:val="0045304D"/>
    <w:rsid w:val="004530F3"/>
    <w:rsid w:val="004533CB"/>
    <w:rsid w:val="00453D07"/>
    <w:rsid w:val="00454BBF"/>
    <w:rsid w:val="00455DED"/>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CAB"/>
    <w:rsid w:val="004766BD"/>
    <w:rsid w:val="00477A68"/>
    <w:rsid w:val="00477C08"/>
    <w:rsid w:val="004803F1"/>
    <w:rsid w:val="00481377"/>
    <w:rsid w:val="00482213"/>
    <w:rsid w:val="00482288"/>
    <w:rsid w:val="00482C56"/>
    <w:rsid w:val="00485599"/>
    <w:rsid w:val="00485E1F"/>
    <w:rsid w:val="004862E0"/>
    <w:rsid w:val="00486B4C"/>
    <w:rsid w:val="00487243"/>
    <w:rsid w:val="00487768"/>
    <w:rsid w:val="00490838"/>
    <w:rsid w:val="004945F9"/>
    <w:rsid w:val="00494A88"/>
    <w:rsid w:val="00495F64"/>
    <w:rsid w:val="004964E2"/>
    <w:rsid w:val="00496FC7"/>
    <w:rsid w:val="00497708"/>
    <w:rsid w:val="0049783C"/>
    <w:rsid w:val="004A0352"/>
    <w:rsid w:val="004A0C0B"/>
    <w:rsid w:val="004A1225"/>
    <w:rsid w:val="004A1A4E"/>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772"/>
    <w:rsid w:val="004B6307"/>
    <w:rsid w:val="004B6D52"/>
    <w:rsid w:val="004B75AB"/>
    <w:rsid w:val="004C13E0"/>
    <w:rsid w:val="004C25B6"/>
    <w:rsid w:val="004C3B9D"/>
    <w:rsid w:val="004C5FEB"/>
    <w:rsid w:val="004C63F8"/>
    <w:rsid w:val="004C6B49"/>
    <w:rsid w:val="004C711D"/>
    <w:rsid w:val="004C7E2D"/>
    <w:rsid w:val="004D00EA"/>
    <w:rsid w:val="004D02CA"/>
    <w:rsid w:val="004D09C1"/>
    <w:rsid w:val="004D0CF4"/>
    <w:rsid w:val="004D12D8"/>
    <w:rsid w:val="004D249C"/>
    <w:rsid w:val="004D2B79"/>
    <w:rsid w:val="004D3617"/>
    <w:rsid w:val="004D5FF2"/>
    <w:rsid w:val="004D6361"/>
    <w:rsid w:val="004E0E66"/>
    <w:rsid w:val="004E41AE"/>
    <w:rsid w:val="004E4B12"/>
    <w:rsid w:val="004E4EE1"/>
    <w:rsid w:val="004E5548"/>
    <w:rsid w:val="004F0BEB"/>
    <w:rsid w:val="004F1A93"/>
    <w:rsid w:val="004F1BBB"/>
    <w:rsid w:val="004F1DCD"/>
    <w:rsid w:val="004F1F0E"/>
    <w:rsid w:val="004F3152"/>
    <w:rsid w:val="004F3D2D"/>
    <w:rsid w:val="004F41DF"/>
    <w:rsid w:val="004F4C05"/>
    <w:rsid w:val="004F4C80"/>
    <w:rsid w:val="004F5466"/>
    <w:rsid w:val="004F5B4F"/>
    <w:rsid w:val="004F5CBF"/>
    <w:rsid w:val="004F6487"/>
    <w:rsid w:val="004F734C"/>
    <w:rsid w:val="004F7BFB"/>
    <w:rsid w:val="0050015E"/>
    <w:rsid w:val="0050088F"/>
    <w:rsid w:val="005008E1"/>
    <w:rsid w:val="00503352"/>
    <w:rsid w:val="0050335E"/>
    <w:rsid w:val="00503813"/>
    <w:rsid w:val="0050439D"/>
    <w:rsid w:val="0050469A"/>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1AAB"/>
    <w:rsid w:val="00532771"/>
    <w:rsid w:val="005331F3"/>
    <w:rsid w:val="00533DE1"/>
    <w:rsid w:val="00534E1C"/>
    <w:rsid w:val="00534EDD"/>
    <w:rsid w:val="00537320"/>
    <w:rsid w:val="005373E3"/>
    <w:rsid w:val="0054006A"/>
    <w:rsid w:val="005412E6"/>
    <w:rsid w:val="00542B29"/>
    <w:rsid w:val="0054487F"/>
    <w:rsid w:val="005508E6"/>
    <w:rsid w:val="00551449"/>
    <w:rsid w:val="005516BC"/>
    <w:rsid w:val="005526B3"/>
    <w:rsid w:val="0055291B"/>
    <w:rsid w:val="005533DC"/>
    <w:rsid w:val="00554321"/>
    <w:rsid w:val="0055552D"/>
    <w:rsid w:val="00555DE7"/>
    <w:rsid w:val="00556413"/>
    <w:rsid w:val="00556A09"/>
    <w:rsid w:val="00556DBB"/>
    <w:rsid w:val="00557F1C"/>
    <w:rsid w:val="00560154"/>
    <w:rsid w:val="00560C62"/>
    <w:rsid w:val="00560C91"/>
    <w:rsid w:val="00561373"/>
    <w:rsid w:val="0056180D"/>
    <w:rsid w:val="0056208F"/>
    <w:rsid w:val="00562180"/>
    <w:rsid w:val="005625D2"/>
    <w:rsid w:val="0056361B"/>
    <w:rsid w:val="0056441D"/>
    <w:rsid w:val="00566A30"/>
    <w:rsid w:val="00566E39"/>
    <w:rsid w:val="00566E69"/>
    <w:rsid w:val="00571312"/>
    <w:rsid w:val="00571864"/>
    <w:rsid w:val="00571DCF"/>
    <w:rsid w:val="00572386"/>
    <w:rsid w:val="005726D5"/>
    <w:rsid w:val="005739F0"/>
    <w:rsid w:val="00574616"/>
    <w:rsid w:val="005747AE"/>
    <w:rsid w:val="00575C2E"/>
    <w:rsid w:val="00577090"/>
    <w:rsid w:val="00580243"/>
    <w:rsid w:val="005803AF"/>
    <w:rsid w:val="00580F7B"/>
    <w:rsid w:val="0058130A"/>
    <w:rsid w:val="0058269A"/>
    <w:rsid w:val="00582AA7"/>
    <w:rsid w:val="00582D4A"/>
    <w:rsid w:val="00583887"/>
    <w:rsid w:val="005847CD"/>
    <w:rsid w:val="00585178"/>
    <w:rsid w:val="0058538D"/>
    <w:rsid w:val="00585646"/>
    <w:rsid w:val="005869B8"/>
    <w:rsid w:val="00586AFF"/>
    <w:rsid w:val="00590B74"/>
    <w:rsid w:val="005910BE"/>
    <w:rsid w:val="00592D40"/>
    <w:rsid w:val="00595F02"/>
    <w:rsid w:val="00596619"/>
    <w:rsid w:val="00596BEA"/>
    <w:rsid w:val="00596EA0"/>
    <w:rsid w:val="005A18B5"/>
    <w:rsid w:val="005A1C43"/>
    <w:rsid w:val="005A2869"/>
    <w:rsid w:val="005A45B4"/>
    <w:rsid w:val="005A460A"/>
    <w:rsid w:val="005A50DA"/>
    <w:rsid w:val="005A5620"/>
    <w:rsid w:val="005A5B6B"/>
    <w:rsid w:val="005A5C2A"/>
    <w:rsid w:val="005A7B52"/>
    <w:rsid w:val="005B026B"/>
    <w:rsid w:val="005B1811"/>
    <w:rsid w:val="005B24ED"/>
    <w:rsid w:val="005B2A3A"/>
    <w:rsid w:val="005B2E96"/>
    <w:rsid w:val="005B3B05"/>
    <w:rsid w:val="005B3DEB"/>
    <w:rsid w:val="005B434B"/>
    <w:rsid w:val="005B58C8"/>
    <w:rsid w:val="005B7218"/>
    <w:rsid w:val="005C1A4A"/>
    <w:rsid w:val="005C1BE4"/>
    <w:rsid w:val="005C1CA4"/>
    <w:rsid w:val="005C2293"/>
    <w:rsid w:val="005C287B"/>
    <w:rsid w:val="005C2A44"/>
    <w:rsid w:val="005C2CAA"/>
    <w:rsid w:val="005C50F0"/>
    <w:rsid w:val="005C544E"/>
    <w:rsid w:val="005C5731"/>
    <w:rsid w:val="005C5DA1"/>
    <w:rsid w:val="005C60A5"/>
    <w:rsid w:val="005C6478"/>
    <w:rsid w:val="005C7857"/>
    <w:rsid w:val="005D0994"/>
    <w:rsid w:val="005D0CDA"/>
    <w:rsid w:val="005D1271"/>
    <w:rsid w:val="005D17EA"/>
    <w:rsid w:val="005D1CD1"/>
    <w:rsid w:val="005D226E"/>
    <w:rsid w:val="005D4F1F"/>
    <w:rsid w:val="005D542B"/>
    <w:rsid w:val="005D6BB3"/>
    <w:rsid w:val="005D7DF3"/>
    <w:rsid w:val="005D7E60"/>
    <w:rsid w:val="005D7ED3"/>
    <w:rsid w:val="005E09EC"/>
    <w:rsid w:val="005E1AD9"/>
    <w:rsid w:val="005E2776"/>
    <w:rsid w:val="005E3B51"/>
    <w:rsid w:val="005E4ECE"/>
    <w:rsid w:val="005E4FCB"/>
    <w:rsid w:val="005E51F0"/>
    <w:rsid w:val="005E5713"/>
    <w:rsid w:val="005E5759"/>
    <w:rsid w:val="005E5BB4"/>
    <w:rsid w:val="005E5E6B"/>
    <w:rsid w:val="005E6BF1"/>
    <w:rsid w:val="005F05AE"/>
    <w:rsid w:val="005F09A3"/>
    <w:rsid w:val="005F30A6"/>
    <w:rsid w:val="005F3197"/>
    <w:rsid w:val="005F399E"/>
    <w:rsid w:val="005F46C3"/>
    <w:rsid w:val="005F5E9F"/>
    <w:rsid w:val="005F74B0"/>
    <w:rsid w:val="00600C00"/>
    <w:rsid w:val="00600F9B"/>
    <w:rsid w:val="00600FD1"/>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D6D"/>
    <w:rsid w:val="00612DD2"/>
    <w:rsid w:val="00613A93"/>
    <w:rsid w:val="00613AED"/>
    <w:rsid w:val="006158F7"/>
    <w:rsid w:val="00621CD2"/>
    <w:rsid w:val="00621F73"/>
    <w:rsid w:val="00622F44"/>
    <w:rsid w:val="0062376F"/>
    <w:rsid w:val="00625173"/>
    <w:rsid w:val="00625E6A"/>
    <w:rsid w:val="00630581"/>
    <w:rsid w:val="0063341E"/>
    <w:rsid w:val="006355D2"/>
    <w:rsid w:val="00635F59"/>
    <w:rsid w:val="006367B5"/>
    <w:rsid w:val="00636B75"/>
    <w:rsid w:val="0064016B"/>
    <w:rsid w:val="006409F3"/>
    <w:rsid w:val="00640CF0"/>
    <w:rsid w:val="00641018"/>
    <w:rsid w:val="00641D88"/>
    <w:rsid w:val="00642808"/>
    <w:rsid w:val="00643324"/>
    <w:rsid w:val="00643BDB"/>
    <w:rsid w:val="00643F93"/>
    <w:rsid w:val="00644BFE"/>
    <w:rsid w:val="00644F6B"/>
    <w:rsid w:val="00646B1D"/>
    <w:rsid w:val="00647B4C"/>
    <w:rsid w:val="00647BC1"/>
    <w:rsid w:val="006504DB"/>
    <w:rsid w:val="006504E1"/>
    <w:rsid w:val="0065077E"/>
    <w:rsid w:val="00651147"/>
    <w:rsid w:val="00651410"/>
    <w:rsid w:val="00651864"/>
    <w:rsid w:val="006523D8"/>
    <w:rsid w:val="00653A2D"/>
    <w:rsid w:val="0065478C"/>
    <w:rsid w:val="00655808"/>
    <w:rsid w:val="00655D06"/>
    <w:rsid w:val="00656AE9"/>
    <w:rsid w:val="00657D16"/>
    <w:rsid w:val="006600C8"/>
    <w:rsid w:val="006600D7"/>
    <w:rsid w:val="0066168C"/>
    <w:rsid w:val="00661AB0"/>
    <w:rsid w:val="00662CFB"/>
    <w:rsid w:val="00663E49"/>
    <w:rsid w:val="006641C4"/>
    <w:rsid w:val="00664E36"/>
    <w:rsid w:val="006665B9"/>
    <w:rsid w:val="006666BB"/>
    <w:rsid w:val="006678F6"/>
    <w:rsid w:val="00671740"/>
    <w:rsid w:val="0067203D"/>
    <w:rsid w:val="00673BCB"/>
    <w:rsid w:val="00674FD8"/>
    <w:rsid w:val="006757B1"/>
    <w:rsid w:val="00675F55"/>
    <w:rsid w:val="006764A9"/>
    <w:rsid w:val="00676ADF"/>
    <w:rsid w:val="0067746B"/>
    <w:rsid w:val="006777E3"/>
    <w:rsid w:val="00680066"/>
    <w:rsid w:val="00680531"/>
    <w:rsid w:val="0068096F"/>
    <w:rsid w:val="00681865"/>
    <w:rsid w:val="0068186E"/>
    <w:rsid w:val="00681973"/>
    <w:rsid w:val="00682AFF"/>
    <w:rsid w:val="006831A0"/>
    <w:rsid w:val="00683519"/>
    <w:rsid w:val="00683B8B"/>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4A2"/>
    <w:rsid w:val="006B2D4E"/>
    <w:rsid w:val="006B3B1C"/>
    <w:rsid w:val="006B5AA5"/>
    <w:rsid w:val="006B748A"/>
    <w:rsid w:val="006B7AC0"/>
    <w:rsid w:val="006C3F26"/>
    <w:rsid w:val="006C3FB9"/>
    <w:rsid w:val="006C5AD9"/>
    <w:rsid w:val="006C6F15"/>
    <w:rsid w:val="006D03B9"/>
    <w:rsid w:val="006D0ACF"/>
    <w:rsid w:val="006D126E"/>
    <w:rsid w:val="006D1318"/>
    <w:rsid w:val="006D1355"/>
    <w:rsid w:val="006D1DDC"/>
    <w:rsid w:val="006D25D1"/>
    <w:rsid w:val="006D3013"/>
    <w:rsid w:val="006D36D5"/>
    <w:rsid w:val="006D3BC1"/>
    <w:rsid w:val="006D486C"/>
    <w:rsid w:val="006D4A77"/>
    <w:rsid w:val="006D4BC3"/>
    <w:rsid w:val="006E164D"/>
    <w:rsid w:val="006E28AA"/>
    <w:rsid w:val="006E2B65"/>
    <w:rsid w:val="006E3B9C"/>
    <w:rsid w:val="006E42F9"/>
    <w:rsid w:val="006F087C"/>
    <w:rsid w:val="006F0B8B"/>
    <w:rsid w:val="006F20E6"/>
    <w:rsid w:val="006F3AA2"/>
    <w:rsid w:val="006F3D9A"/>
    <w:rsid w:val="006F4090"/>
    <w:rsid w:val="006F50D6"/>
    <w:rsid w:val="006F619D"/>
    <w:rsid w:val="006F65B3"/>
    <w:rsid w:val="0070086E"/>
    <w:rsid w:val="00703341"/>
    <w:rsid w:val="00703693"/>
    <w:rsid w:val="00703779"/>
    <w:rsid w:val="00703CB3"/>
    <w:rsid w:val="00704A56"/>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6630"/>
    <w:rsid w:val="00717019"/>
    <w:rsid w:val="007171B4"/>
    <w:rsid w:val="00720A70"/>
    <w:rsid w:val="00722499"/>
    <w:rsid w:val="00722A02"/>
    <w:rsid w:val="00722B25"/>
    <w:rsid w:val="00722D48"/>
    <w:rsid w:val="00723129"/>
    <w:rsid w:val="00723A0D"/>
    <w:rsid w:val="00723B11"/>
    <w:rsid w:val="00724925"/>
    <w:rsid w:val="00726197"/>
    <w:rsid w:val="00727C22"/>
    <w:rsid w:val="00727D7E"/>
    <w:rsid w:val="007327A0"/>
    <w:rsid w:val="007330CC"/>
    <w:rsid w:val="00733850"/>
    <w:rsid w:val="007340FE"/>
    <w:rsid w:val="00734AFB"/>
    <w:rsid w:val="00742569"/>
    <w:rsid w:val="00742A6E"/>
    <w:rsid w:val="00743A3E"/>
    <w:rsid w:val="00743D89"/>
    <w:rsid w:val="00743F25"/>
    <w:rsid w:val="0074444F"/>
    <w:rsid w:val="007446DB"/>
    <w:rsid w:val="00745F1C"/>
    <w:rsid w:val="00747762"/>
    <w:rsid w:val="00747C60"/>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6BC9"/>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52D4"/>
    <w:rsid w:val="007854C6"/>
    <w:rsid w:val="00786687"/>
    <w:rsid w:val="007866E4"/>
    <w:rsid w:val="007866E6"/>
    <w:rsid w:val="00786AEC"/>
    <w:rsid w:val="007902BF"/>
    <w:rsid w:val="007907FE"/>
    <w:rsid w:val="007A25E7"/>
    <w:rsid w:val="007A2AB7"/>
    <w:rsid w:val="007A37D9"/>
    <w:rsid w:val="007A42D3"/>
    <w:rsid w:val="007A4D5E"/>
    <w:rsid w:val="007A568D"/>
    <w:rsid w:val="007A6325"/>
    <w:rsid w:val="007A71DE"/>
    <w:rsid w:val="007A7EA0"/>
    <w:rsid w:val="007B0A9A"/>
    <w:rsid w:val="007B0B03"/>
    <w:rsid w:val="007B0C37"/>
    <w:rsid w:val="007B2974"/>
    <w:rsid w:val="007B70DC"/>
    <w:rsid w:val="007C0477"/>
    <w:rsid w:val="007C088F"/>
    <w:rsid w:val="007C14C6"/>
    <w:rsid w:val="007C160D"/>
    <w:rsid w:val="007C1ABE"/>
    <w:rsid w:val="007C318B"/>
    <w:rsid w:val="007C454D"/>
    <w:rsid w:val="007C4846"/>
    <w:rsid w:val="007C646C"/>
    <w:rsid w:val="007C69E4"/>
    <w:rsid w:val="007C7785"/>
    <w:rsid w:val="007C79BD"/>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A9F"/>
    <w:rsid w:val="007E2FBE"/>
    <w:rsid w:val="007E354F"/>
    <w:rsid w:val="007E3CE5"/>
    <w:rsid w:val="007E5565"/>
    <w:rsid w:val="007E72D8"/>
    <w:rsid w:val="007F0844"/>
    <w:rsid w:val="007F0C67"/>
    <w:rsid w:val="007F1AEF"/>
    <w:rsid w:val="007F2BCB"/>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2D1"/>
    <w:rsid w:val="00807783"/>
    <w:rsid w:val="00807B9C"/>
    <w:rsid w:val="00807F97"/>
    <w:rsid w:val="00810C8F"/>
    <w:rsid w:val="00811799"/>
    <w:rsid w:val="00811A16"/>
    <w:rsid w:val="00812620"/>
    <w:rsid w:val="00813302"/>
    <w:rsid w:val="00815E0C"/>
    <w:rsid w:val="00816E54"/>
    <w:rsid w:val="008202F8"/>
    <w:rsid w:val="008205CE"/>
    <w:rsid w:val="00820628"/>
    <w:rsid w:val="00820F80"/>
    <w:rsid w:val="0082164E"/>
    <w:rsid w:val="00822E84"/>
    <w:rsid w:val="008240D5"/>
    <w:rsid w:val="00825505"/>
    <w:rsid w:val="00825A9F"/>
    <w:rsid w:val="00825AE3"/>
    <w:rsid w:val="00825D36"/>
    <w:rsid w:val="008273D8"/>
    <w:rsid w:val="008275B7"/>
    <w:rsid w:val="00827FDE"/>
    <w:rsid w:val="00830212"/>
    <w:rsid w:val="00831891"/>
    <w:rsid w:val="00831AEC"/>
    <w:rsid w:val="008340ED"/>
    <w:rsid w:val="008343B8"/>
    <w:rsid w:val="008345B7"/>
    <w:rsid w:val="00834A1C"/>
    <w:rsid w:val="00835F19"/>
    <w:rsid w:val="00837A62"/>
    <w:rsid w:val="0084069D"/>
    <w:rsid w:val="008415A1"/>
    <w:rsid w:val="00841D12"/>
    <w:rsid w:val="00842B8D"/>
    <w:rsid w:val="00844539"/>
    <w:rsid w:val="008450A5"/>
    <w:rsid w:val="0084524F"/>
    <w:rsid w:val="00846712"/>
    <w:rsid w:val="008467CD"/>
    <w:rsid w:val="00846BB4"/>
    <w:rsid w:val="00851E74"/>
    <w:rsid w:val="00851E7D"/>
    <w:rsid w:val="0085227A"/>
    <w:rsid w:val="0085271C"/>
    <w:rsid w:val="00853995"/>
    <w:rsid w:val="00853ED9"/>
    <w:rsid w:val="00854EFD"/>
    <w:rsid w:val="008554CB"/>
    <w:rsid w:val="008554EF"/>
    <w:rsid w:val="00856ACD"/>
    <w:rsid w:val="008575B2"/>
    <w:rsid w:val="008605F4"/>
    <w:rsid w:val="00860DC8"/>
    <w:rsid w:val="00860F1D"/>
    <w:rsid w:val="008610CB"/>
    <w:rsid w:val="00861BB2"/>
    <w:rsid w:val="0086288A"/>
    <w:rsid w:val="00862A66"/>
    <w:rsid w:val="00863073"/>
    <w:rsid w:val="008634B0"/>
    <w:rsid w:val="00864578"/>
    <w:rsid w:val="00864F68"/>
    <w:rsid w:val="008654D1"/>
    <w:rsid w:val="0086687B"/>
    <w:rsid w:val="00866BD5"/>
    <w:rsid w:val="00866E2F"/>
    <w:rsid w:val="00866E3C"/>
    <w:rsid w:val="00867408"/>
    <w:rsid w:val="00867534"/>
    <w:rsid w:val="0086779B"/>
    <w:rsid w:val="00870568"/>
    <w:rsid w:val="00871059"/>
    <w:rsid w:val="00871686"/>
    <w:rsid w:val="00872FC1"/>
    <w:rsid w:val="00874524"/>
    <w:rsid w:val="00875613"/>
    <w:rsid w:val="00875840"/>
    <w:rsid w:val="00876342"/>
    <w:rsid w:val="00877FD2"/>
    <w:rsid w:val="008807BF"/>
    <w:rsid w:val="00880A6C"/>
    <w:rsid w:val="00880AF6"/>
    <w:rsid w:val="008818C1"/>
    <w:rsid w:val="00881AAB"/>
    <w:rsid w:val="00881AE0"/>
    <w:rsid w:val="00882165"/>
    <w:rsid w:val="00882846"/>
    <w:rsid w:val="00882FD1"/>
    <w:rsid w:val="00883437"/>
    <w:rsid w:val="00883896"/>
    <w:rsid w:val="00886373"/>
    <w:rsid w:val="00890AA5"/>
    <w:rsid w:val="00891AA6"/>
    <w:rsid w:val="00891C81"/>
    <w:rsid w:val="0089253B"/>
    <w:rsid w:val="00892D86"/>
    <w:rsid w:val="00892F2A"/>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2AE0"/>
    <w:rsid w:val="008B4DE0"/>
    <w:rsid w:val="008B5140"/>
    <w:rsid w:val="008B539D"/>
    <w:rsid w:val="008B63C1"/>
    <w:rsid w:val="008C0E40"/>
    <w:rsid w:val="008C0EA4"/>
    <w:rsid w:val="008C16FD"/>
    <w:rsid w:val="008C20E1"/>
    <w:rsid w:val="008C30D5"/>
    <w:rsid w:val="008C40E6"/>
    <w:rsid w:val="008C4738"/>
    <w:rsid w:val="008C6802"/>
    <w:rsid w:val="008C6A31"/>
    <w:rsid w:val="008C6ECA"/>
    <w:rsid w:val="008C73C4"/>
    <w:rsid w:val="008D0424"/>
    <w:rsid w:val="008D1231"/>
    <w:rsid w:val="008D15F8"/>
    <w:rsid w:val="008D2834"/>
    <w:rsid w:val="008D457E"/>
    <w:rsid w:val="008D4A30"/>
    <w:rsid w:val="008D5104"/>
    <w:rsid w:val="008D5226"/>
    <w:rsid w:val="008D5EE3"/>
    <w:rsid w:val="008D6753"/>
    <w:rsid w:val="008D69FD"/>
    <w:rsid w:val="008D7FA0"/>
    <w:rsid w:val="008E05EF"/>
    <w:rsid w:val="008E1594"/>
    <w:rsid w:val="008E28CE"/>
    <w:rsid w:val="008E34B1"/>
    <w:rsid w:val="008E3C16"/>
    <w:rsid w:val="008E54A5"/>
    <w:rsid w:val="008E699A"/>
    <w:rsid w:val="008E752D"/>
    <w:rsid w:val="008F2875"/>
    <w:rsid w:val="008F2C6F"/>
    <w:rsid w:val="008F3639"/>
    <w:rsid w:val="008F3B6B"/>
    <w:rsid w:val="008F3D53"/>
    <w:rsid w:val="008F5381"/>
    <w:rsid w:val="008F58BF"/>
    <w:rsid w:val="008F5944"/>
    <w:rsid w:val="008F5A7E"/>
    <w:rsid w:val="008F5E82"/>
    <w:rsid w:val="008F6256"/>
    <w:rsid w:val="008F77FA"/>
    <w:rsid w:val="00902192"/>
    <w:rsid w:val="00902E3E"/>
    <w:rsid w:val="00903C0C"/>
    <w:rsid w:val="009041FE"/>
    <w:rsid w:val="00904AEC"/>
    <w:rsid w:val="00905CC1"/>
    <w:rsid w:val="00913147"/>
    <w:rsid w:val="009147FF"/>
    <w:rsid w:val="0091645D"/>
    <w:rsid w:val="00917AB3"/>
    <w:rsid w:val="00920668"/>
    <w:rsid w:val="00921F88"/>
    <w:rsid w:val="00922672"/>
    <w:rsid w:val="00922A3C"/>
    <w:rsid w:val="00922DDE"/>
    <w:rsid w:val="00923E7D"/>
    <w:rsid w:val="009251D9"/>
    <w:rsid w:val="00925B2D"/>
    <w:rsid w:val="00926A75"/>
    <w:rsid w:val="00926BB1"/>
    <w:rsid w:val="00930748"/>
    <w:rsid w:val="00930AF4"/>
    <w:rsid w:val="00930FB8"/>
    <w:rsid w:val="00931046"/>
    <w:rsid w:val="009310F6"/>
    <w:rsid w:val="0093286B"/>
    <w:rsid w:val="00933336"/>
    <w:rsid w:val="0093348F"/>
    <w:rsid w:val="00933689"/>
    <w:rsid w:val="00933902"/>
    <w:rsid w:val="00935C66"/>
    <w:rsid w:val="00935DE5"/>
    <w:rsid w:val="009360FA"/>
    <w:rsid w:val="009366A5"/>
    <w:rsid w:val="00937DBA"/>
    <w:rsid w:val="00940E05"/>
    <w:rsid w:val="00941FB0"/>
    <w:rsid w:val="0094284E"/>
    <w:rsid w:val="00942EEC"/>
    <w:rsid w:val="00943053"/>
    <w:rsid w:val="0094334C"/>
    <w:rsid w:val="0094382E"/>
    <w:rsid w:val="00944082"/>
    <w:rsid w:val="0094611F"/>
    <w:rsid w:val="00951146"/>
    <w:rsid w:val="0095220C"/>
    <w:rsid w:val="009537CC"/>
    <w:rsid w:val="009538C7"/>
    <w:rsid w:val="00954816"/>
    <w:rsid w:val="00954AE6"/>
    <w:rsid w:val="00955491"/>
    <w:rsid w:val="00955DA2"/>
    <w:rsid w:val="00956037"/>
    <w:rsid w:val="009561EA"/>
    <w:rsid w:val="0095648D"/>
    <w:rsid w:val="009617B2"/>
    <w:rsid w:val="00961AB0"/>
    <w:rsid w:val="00962650"/>
    <w:rsid w:val="00964CB4"/>
    <w:rsid w:val="00964EEC"/>
    <w:rsid w:val="00965D38"/>
    <w:rsid w:val="00967140"/>
    <w:rsid w:val="00967C79"/>
    <w:rsid w:val="00970FA6"/>
    <w:rsid w:val="00971185"/>
    <w:rsid w:val="00971CA1"/>
    <w:rsid w:val="00972317"/>
    <w:rsid w:val="00973395"/>
    <w:rsid w:val="00973FA2"/>
    <w:rsid w:val="00974EAF"/>
    <w:rsid w:val="00975428"/>
    <w:rsid w:val="00975BD3"/>
    <w:rsid w:val="0097629E"/>
    <w:rsid w:val="0097729F"/>
    <w:rsid w:val="00977496"/>
    <w:rsid w:val="009805CE"/>
    <w:rsid w:val="009817CD"/>
    <w:rsid w:val="009817E0"/>
    <w:rsid w:val="009829BA"/>
    <w:rsid w:val="0098596C"/>
    <w:rsid w:val="00985FC9"/>
    <w:rsid w:val="0098740D"/>
    <w:rsid w:val="00987A17"/>
    <w:rsid w:val="00990241"/>
    <w:rsid w:val="0099067A"/>
    <w:rsid w:val="00990805"/>
    <w:rsid w:val="00991AE4"/>
    <w:rsid w:val="00992A9D"/>
    <w:rsid w:val="009945CC"/>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27A1"/>
    <w:rsid w:val="009B4471"/>
    <w:rsid w:val="009B4A97"/>
    <w:rsid w:val="009B58A0"/>
    <w:rsid w:val="009B6ECC"/>
    <w:rsid w:val="009B7419"/>
    <w:rsid w:val="009B7AE3"/>
    <w:rsid w:val="009C0154"/>
    <w:rsid w:val="009C06EA"/>
    <w:rsid w:val="009C0EA1"/>
    <w:rsid w:val="009C1C51"/>
    <w:rsid w:val="009C3AE0"/>
    <w:rsid w:val="009C3CDB"/>
    <w:rsid w:val="009C4020"/>
    <w:rsid w:val="009C4F6D"/>
    <w:rsid w:val="009C6EE0"/>
    <w:rsid w:val="009C7321"/>
    <w:rsid w:val="009D01D7"/>
    <w:rsid w:val="009D08D8"/>
    <w:rsid w:val="009D0B32"/>
    <w:rsid w:val="009D0F13"/>
    <w:rsid w:val="009D2068"/>
    <w:rsid w:val="009D21FC"/>
    <w:rsid w:val="009D2690"/>
    <w:rsid w:val="009D36F8"/>
    <w:rsid w:val="009D3985"/>
    <w:rsid w:val="009D64EA"/>
    <w:rsid w:val="009D6608"/>
    <w:rsid w:val="009D6F89"/>
    <w:rsid w:val="009D7793"/>
    <w:rsid w:val="009E0E63"/>
    <w:rsid w:val="009E15A7"/>
    <w:rsid w:val="009E18D2"/>
    <w:rsid w:val="009E1EDA"/>
    <w:rsid w:val="009E1FA2"/>
    <w:rsid w:val="009E261D"/>
    <w:rsid w:val="009E2B46"/>
    <w:rsid w:val="009E2EE5"/>
    <w:rsid w:val="009E3163"/>
    <w:rsid w:val="009E4835"/>
    <w:rsid w:val="009E599D"/>
    <w:rsid w:val="009E6FC4"/>
    <w:rsid w:val="009E78EF"/>
    <w:rsid w:val="009F0FB4"/>
    <w:rsid w:val="009F0FEE"/>
    <w:rsid w:val="009F346C"/>
    <w:rsid w:val="009F4593"/>
    <w:rsid w:val="009F6141"/>
    <w:rsid w:val="009F66BA"/>
    <w:rsid w:val="00A00694"/>
    <w:rsid w:val="00A01BE9"/>
    <w:rsid w:val="00A01EC7"/>
    <w:rsid w:val="00A028BF"/>
    <w:rsid w:val="00A035BA"/>
    <w:rsid w:val="00A03F53"/>
    <w:rsid w:val="00A04665"/>
    <w:rsid w:val="00A0504F"/>
    <w:rsid w:val="00A05AE7"/>
    <w:rsid w:val="00A076D3"/>
    <w:rsid w:val="00A07A0A"/>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227B"/>
    <w:rsid w:val="00A231D6"/>
    <w:rsid w:val="00A24C80"/>
    <w:rsid w:val="00A26EAA"/>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B3B"/>
    <w:rsid w:val="00A44798"/>
    <w:rsid w:val="00A44992"/>
    <w:rsid w:val="00A44D03"/>
    <w:rsid w:val="00A47E4C"/>
    <w:rsid w:val="00A50008"/>
    <w:rsid w:val="00A5088F"/>
    <w:rsid w:val="00A5182C"/>
    <w:rsid w:val="00A5213E"/>
    <w:rsid w:val="00A5258B"/>
    <w:rsid w:val="00A547DD"/>
    <w:rsid w:val="00A5571D"/>
    <w:rsid w:val="00A5636D"/>
    <w:rsid w:val="00A56394"/>
    <w:rsid w:val="00A57062"/>
    <w:rsid w:val="00A609D8"/>
    <w:rsid w:val="00A6111D"/>
    <w:rsid w:val="00A61A2B"/>
    <w:rsid w:val="00A650B8"/>
    <w:rsid w:val="00A65242"/>
    <w:rsid w:val="00A66CFC"/>
    <w:rsid w:val="00A6747D"/>
    <w:rsid w:val="00A6752E"/>
    <w:rsid w:val="00A67AC9"/>
    <w:rsid w:val="00A70DC5"/>
    <w:rsid w:val="00A716FD"/>
    <w:rsid w:val="00A7273D"/>
    <w:rsid w:val="00A744DE"/>
    <w:rsid w:val="00A74506"/>
    <w:rsid w:val="00A74602"/>
    <w:rsid w:val="00A75B3E"/>
    <w:rsid w:val="00A75BD7"/>
    <w:rsid w:val="00A75E9F"/>
    <w:rsid w:val="00A766E4"/>
    <w:rsid w:val="00A77621"/>
    <w:rsid w:val="00A8048B"/>
    <w:rsid w:val="00A80837"/>
    <w:rsid w:val="00A80D12"/>
    <w:rsid w:val="00A8184C"/>
    <w:rsid w:val="00A82868"/>
    <w:rsid w:val="00A82911"/>
    <w:rsid w:val="00A82D72"/>
    <w:rsid w:val="00A83023"/>
    <w:rsid w:val="00A83113"/>
    <w:rsid w:val="00A8376D"/>
    <w:rsid w:val="00A85364"/>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4FE3"/>
    <w:rsid w:val="00A960B1"/>
    <w:rsid w:val="00AA0888"/>
    <w:rsid w:val="00AA0938"/>
    <w:rsid w:val="00AA0C4B"/>
    <w:rsid w:val="00AA1650"/>
    <w:rsid w:val="00AA5F52"/>
    <w:rsid w:val="00AA6EFA"/>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11ED"/>
    <w:rsid w:val="00AC360A"/>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EF0"/>
    <w:rsid w:val="00AD4440"/>
    <w:rsid w:val="00AD6755"/>
    <w:rsid w:val="00AD6D9A"/>
    <w:rsid w:val="00AD6F3F"/>
    <w:rsid w:val="00AE0485"/>
    <w:rsid w:val="00AE0D39"/>
    <w:rsid w:val="00AE2684"/>
    <w:rsid w:val="00AE3D37"/>
    <w:rsid w:val="00AE4E28"/>
    <w:rsid w:val="00AE64BA"/>
    <w:rsid w:val="00AE6D8B"/>
    <w:rsid w:val="00AF0D9A"/>
    <w:rsid w:val="00AF2A82"/>
    <w:rsid w:val="00AF3CA5"/>
    <w:rsid w:val="00AF64E3"/>
    <w:rsid w:val="00B02018"/>
    <w:rsid w:val="00B022F8"/>
    <w:rsid w:val="00B025E9"/>
    <w:rsid w:val="00B02787"/>
    <w:rsid w:val="00B03534"/>
    <w:rsid w:val="00B0356A"/>
    <w:rsid w:val="00B039CD"/>
    <w:rsid w:val="00B041AB"/>
    <w:rsid w:val="00B050E3"/>
    <w:rsid w:val="00B0662C"/>
    <w:rsid w:val="00B10EE7"/>
    <w:rsid w:val="00B11692"/>
    <w:rsid w:val="00B13163"/>
    <w:rsid w:val="00B131DC"/>
    <w:rsid w:val="00B135B8"/>
    <w:rsid w:val="00B13D37"/>
    <w:rsid w:val="00B16207"/>
    <w:rsid w:val="00B16F11"/>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29CA"/>
    <w:rsid w:val="00B42C92"/>
    <w:rsid w:val="00B43D2B"/>
    <w:rsid w:val="00B44135"/>
    <w:rsid w:val="00B447AF"/>
    <w:rsid w:val="00B47A40"/>
    <w:rsid w:val="00B519E3"/>
    <w:rsid w:val="00B51BC2"/>
    <w:rsid w:val="00B5271D"/>
    <w:rsid w:val="00B54376"/>
    <w:rsid w:val="00B55241"/>
    <w:rsid w:val="00B616D1"/>
    <w:rsid w:val="00B620C7"/>
    <w:rsid w:val="00B6318A"/>
    <w:rsid w:val="00B631E7"/>
    <w:rsid w:val="00B63DF0"/>
    <w:rsid w:val="00B640C1"/>
    <w:rsid w:val="00B65207"/>
    <w:rsid w:val="00B6648A"/>
    <w:rsid w:val="00B67174"/>
    <w:rsid w:val="00B672AC"/>
    <w:rsid w:val="00B67F17"/>
    <w:rsid w:val="00B70093"/>
    <w:rsid w:val="00B7012A"/>
    <w:rsid w:val="00B72F1A"/>
    <w:rsid w:val="00B73ADD"/>
    <w:rsid w:val="00B73E8C"/>
    <w:rsid w:val="00B743A7"/>
    <w:rsid w:val="00B746A2"/>
    <w:rsid w:val="00B7585A"/>
    <w:rsid w:val="00B7610A"/>
    <w:rsid w:val="00B8049E"/>
    <w:rsid w:val="00B85329"/>
    <w:rsid w:val="00B87A22"/>
    <w:rsid w:val="00B90266"/>
    <w:rsid w:val="00B91BC6"/>
    <w:rsid w:val="00B92DB9"/>
    <w:rsid w:val="00B93647"/>
    <w:rsid w:val="00B93A29"/>
    <w:rsid w:val="00B9674E"/>
    <w:rsid w:val="00B96B73"/>
    <w:rsid w:val="00BA082E"/>
    <w:rsid w:val="00BA0C07"/>
    <w:rsid w:val="00BA1446"/>
    <w:rsid w:val="00BA1839"/>
    <w:rsid w:val="00BA18DB"/>
    <w:rsid w:val="00BA1BEB"/>
    <w:rsid w:val="00BA2293"/>
    <w:rsid w:val="00BA35EF"/>
    <w:rsid w:val="00BA4571"/>
    <w:rsid w:val="00BA578A"/>
    <w:rsid w:val="00BA5EB6"/>
    <w:rsid w:val="00BA61C8"/>
    <w:rsid w:val="00BA64C8"/>
    <w:rsid w:val="00BA7929"/>
    <w:rsid w:val="00BB0178"/>
    <w:rsid w:val="00BB073C"/>
    <w:rsid w:val="00BB0C63"/>
    <w:rsid w:val="00BB126F"/>
    <w:rsid w:val="00BB3E8A"/>
    <w:rsid w:val="00BB4720"/>
    <w:rsid w:val="00BB682D"/>
    <w:rsid w:val="00BB69BF"/>
    <w:rsid w:val="00BB6AAB"/>
    <w:rsid w:val="00BB7EE3"/>
    <w:rsid w:val="00BB7F5A"/>
    <w:rsid w:val="00BC1A23"/>
    <w:rsid w:val="00BC2541"/>
    <w:rsid w:val="00BC26F0"/>
    <w:rsid w:val="00BC2E8F"/>
    <w:rsid w:val="00BC45A5"/>
    <w:rsid w:val="00BC5147"/>
    <w:rsid w:val="00BC52C8"/>
    <w:rsid w:val="00BC6C29"/>
    <w:rsid w:val="00BC6ECC"/>
    <w:rsid w:val="00BD1CEC"/>
    <w:rsid w:val="00BD1F1A"/>
    <w:rsid w:val="00BD2113"/>
    <w:rsid w:val="00BD28C6"/>
    <w:rsid w:val="00BD3FE5"/>
    <w:rsid w:val="00BD40DA"/>
    <w:rsid w:val="00BD5B91"/>
    <w:rsid w:val="00BD6390"/>
    <w:rsid w:val="00BD64C7"/>
    <w:rsid w:val="00BD781C"/>
    <w:rsid w:val="00BE052A"/>
    <w:rsid w:val="00BE18CC"/>
    <w:rsid w:val="00BE1C18"/>
    <w:rsid w:val="00BE257C"/>
    <w:rsid w:val="00BE2F2F"/>
    <w:rsid w:val="00BE4A94"/>
    <w:rsid w:val="00BE5F74"/>
    <w:rsid w:val="00BE7EA8"/>
    <w:rsid w:val="00BF1A3B"/>
    <w:rsid w:val="00BF24BE"/>
    <w:rsid w:val="00BF2856"/>
    <w:rsid w:val="00BF3150"/>
    <w:rsid w:val="00BF3183"/>
    <w:rsid w:val="00BF64F3"/>
    <w:rsid w:val="00C0067E"/>
    <w:rsid w:val="00C03F7A"/>
    <w:rsid w:val="00C04B9B"/>
    <w:rsid w:val="00C0653C"/>
    <w:rsid w:val="00C06DEF"/>
    <w:rsid w:val="00C07076"/>
    <w:rsid w:val="00C11C59"/>
    <w:rsid w:val="00C12433"/>
    <w:rsid w:val="00C14514"/>
    <w:rsid w:val="00C14734"/>
    <w:rsid w:val="00C147CA"/>
    <w:rsid w:val="00C153A3"/>
    <w:rsid w:val="00C154D3"/>
    <w:rsid w:val="00C158BC"/>
    <w:rsid w:val="00C15BB8"/>
    <w:rsid w:val="00C20FBC"/>
    <w:rsid w:val="00C21741"/>
    <w:rsid w:val="00C21CE1"/>
    <w:rsid w:val="00C21D3A"/>
    <w:rsid w:val="00C2293B"/>
    <w:rsid w:val="00C229EF"/>
    <w:rsid w:val="00C22F89"/>
    <w:rsid w:val="00C2342E"/>
    <w:rsid w:val="00C264B5"/>
    <w:rsid w:val="00C26B7C"/>
    <w:rsid w:val="00C26F16"/>
    <w:rsid w:val="00C272FA"/>
    <w:rsid w:val="00C277FB"/>
    <w:rsid w:val="00C27849"/>
    <w:rsid w:val="00C30605"/>
    <w:rsid w:val="00C31E86"/>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B16"/>
    <w:rsid w:val="00C56D1D"/>
    <w:rsid w:val="00C6332F"/>
    <w:rsid w:val="00C67CF2"/>
    <w:rsid w:val="00C7052A"/>
    <w:rsid w:val="00C717DB"/>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E91"/>
    <w:rsid w:val="00C85B20"/>
    <w:rsid w:val="00C873DE"/>
    <w:rsid w:val="00C876FF"/>
    <w:rsid w:val="00C90E0C"/>
    <w:rsid w:val="00C91647"/>
    <w:rsid w:val="00C91BEF"/>
    <w:rsid w:val="00C928D6"/>
    <w:rsid w:val="00C94438"/>
    <w:rsid w:val="00C95A34"/>
    <w:rsid w:val="00C96152"/>
    <w:rsid w:val="00C96619"/>
    <w:rsid w:val="00C96D93"/>
    <w:rsid w:val="00CA2612"/>
    <w:rsid w:val="00CA335E"/>
    <w:rsid w:val="00CA399C"/>
    <w:rsid w:val="00CA3B85"/>
    <w:rsid w:val="00CA3C53"/>
    <w:rsid w:val="00CA3E9C"/>
    <w:rsid w:val="00CA5440"/>
    <w:rsid w:val="00CA6EAB"/>
    <w:rsid w:val="00CA7711"/>
    <w:rsid w:val="00CB09E9"/>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A5D"/>
    <w:rsid w:val="00CC5FC3"/>
    <w:rsid w:val="00CC721E"/>
    <w:rsid w:val="00CC7512"/>
    <w:rsid w:val="00CC765E"/>
    <w:rsid w:val="00CD049C"/>
    <w:rsid w:val="00CD07DE"/>
    <w:rsid w:val="00CD3691"/>
    <w:rsid w:val="00CD3C0F"/>
    <w:rsid w:val="00CD4E2D"/>
    <w:rsid w:val="00CD505B"/>
    <w:rsid w:val="00CD509C"/>
    <w:rsid w:val="00CD678A"/>
    <w:rsid w:val="00CD729F"/>
    <w:rsid w:val="00CD7C5B"/>
    <w:rsid w:val="00CE04BA"/>
    <w:rsid w:val="00CE0961"/>
    <w:rsid w:val="00CE1B0D"/>
    <w:rsid w:val="00CE1FA6"/>
    <w:rsid w:val="00CE289E"/>
    <w:rsid w:val="00CE2C4F"/>
    <w:rsid w:val="00CE2E59"/>
    <w:rsid w:val="00CE346F"/>
    <w:rsid w:val="00CE382A"/>
    <w:rsid w:val="00CE3994"/>
    <w:rsid w:val="00CE4F05"/>
    <w:rsid w:val="00CE7055"/>
    <w:rsid w:val="00CF0519"/>
    <w:rsid w:val="00CF06BE"/>
    <w:rsid w:val="00CF09C1"/>
    <w:rsid w:val="00CF0B69"/>
    <w:rsid w:val="00CF1351"/>
    <w:rsid w:val="00CF1B08"/>
    <w:rsid w:val="00CF3C39"/>
    <w:rsid w:val="00CF52D7"/>
    <w:rsid w:val="00CF5C36"/>
    <w:rsid w:val="00CF710D"/>
    <w:rsid w:val="00D00738"/>
    <w:rsid w:val="00D014F8"/>
    <w:rsid w:val="00D023AA"/>
    <w:rsid w:val="00D02B3B"/>
    <w:rsid w:val="00D03C94"/>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3720"/>
    <w:rsid w:val="00D2405A"/>
    <w:rsid w:val="00D247D9"/>
    <w:rsid w:val="00D2723C"/>
    <w:rsid w:val="00D274B2"/>
    <w:rsid w:val="00D27AB0"/>
    <w:rsid w:val="00D27DEF"/>
    <w:rsid w:val="00D27EB7"/>
    <w:rsid w:val="00D3098A"/>
    <w:rsid w:val="00D319E3"/>
    <w:rsid w:val="00D32488"/>
    <w:rsid w:val="00D329E0"/>
    <w:rsid w:val="00D332B7"/>
    <w:rsid w:val="00D336FC"/>
    <w:rsid w:val="00D33B03"/>
    <w:rsid w:val="00D34815"/>
    <w:rsid w:val="00D36CEE"/>
    <w:rsid w:val="00D4109B"/>
    <w:rsid w:val="00D422A3"/>
    <w:rsid w:val="00D4283F"/>
    <w:rsid w:val="00D43566"/>
    <w:rsid w:val="00D44685"/>
    <w:rsid w:val="00D454DA"/>
    <w:rsid w:val="00D45CE5"/>
    <w:rsid w:val="00D467DE"/>
    <w:rsid w:val="00D47473"/>
    <w:rsid w:val="00D479D0"/>
    <w:rsid w:val="00D50655"/>
    <w:rsid w:val="00D512C9"/>
    <w:rsid w:val="00D5194C"/>
    <w:rsid w:val="00D51B2F"/>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0B41"/>
    <w:rsid w:val="00D712EE"/>
    <w:rsid w:val="00D73048"/>
    <w:rsid w:val="00D737B0"/>
    <w:rsid w:val="00D73A28"/>
    <w:rsid w:val="00D73D60"/>
    <w:rsid w:val="00D742DF"/>
    <w:rsid w:val="00D7626B"/>
    <w:rsid w:val="00D76A59"/>
    <w:rsid w:val="00D76F1E"/>
    <w:rsid w:val="00D77565"/>
    <w:rsid w:val="00D77E58"/>
    <w:rsid w:val="00D8062D"/>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4F72"/>
    <w:rsid w:val="00D955AA"/>
    <w:rsid w:val="00D95A90"/>
    <w:rsid w:val="00D96A90"/>
    <w:rsid w:val="00DA04D5"/>
    <w:rsid w:val="00DA2272"/>
    <w:rsid w:val="00DA2AD5"/>
    <w:rsid w:val="00DA3E6F"/>
    <w:rsid w:val="00DA4206"/>
    <w:rsid w:val="00DA45E7"/>
    <w:rsid w:val="00DA5868"/>
    <w:rsid w:val="00DA58C6"/>
    <w:rsid w:val="00DA5D47"/>
    <w:rsid w:val="00DA6419"/>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2390"/>
    <w:rsid w:val="00DD33D6"/>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42A"/>
    <w:rsid w:val="00DE5CAC"/>
    <w:rsid w:val="00DE61C3"/>
    <w:rsid w:val="00DE630B"/>
    <w:rsid w:val="00DE6431"/>
    <w:rsid w:val="00DE64E3"/>
    <w:rsid w:val="00DE7E2F"/>
    <w:rsid w:val="00DF2188"/>
    <w:rsid w:val="00DF4F12"/>
    <w:rsid w:val="00DF5DB9"/>
    <w:rsid w:val="00DF6F3C"/>
    <w:rsid w:val="00E00E6C"/>
    <w:rsid w:val="00E0137D"/>
    <w:rsid w:val="00E0142C"/>
    <w:rsid w:val="00E04340"/>
    <w:rsid w:val="00E04953"/>
    <w:rsid w:val="00E0513A"/>
    <w:rsid w:val="00E07449"/>
    <w:rsid w:val="00E11161"/>
    <w:rsid w:val="00E11362"/>
    <w:rsid w:val="00E135CD"/>
    <w:rsid w:val="00E1385B"/>
    <w:rsid w:val="00E13E92"/>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727"/>
    <w:rsid w:val="00E350A0"/>
    <w:rsid w:val="00E35847"/>
    <w:rsid w:val="00E37BF7"/>
    <w:rsid w:val="00E37CE2"/>
    <w:rsid w:val="00E37E09"/>
    <w:rsid w:val="00E40D6A"/>
    <w:rsid w:val="00E41125"/>
    <w:rsid w:val="00E411E9"/>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57E0C"/>
    <w:rsid w:val="00E60382"/>
    <w:rsid w:val="00E604CD"/>
    <w:rsid w:val="00E60C6E"/>
    <w:rsid w:val="00E60E5E"/>
    <w:rsid w:val="00E60F59"/>
    <w:rsid w:val="00E616F4"/>
    <w:rsid w:val="00E61F67"/>
    <w:rsid w:val="00E62EFF"/>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4361"/>
    <w:rsid w:val="00E84D88"/>
    <w:rsid w:val="00E84D9C"/>
    <w:rsid w:val="00E857EC"/>
    <w:rsid w:val="00E85AC0"/>
    <w:rsid w:val="00E87462"/>
    <w:rsid w:val="00E878EC"/>
    <w:rsid w:val="00E87F21"/>
    <w:rsid w:val="00E90C2B"/>
    <w:rsid w:val="00E91309"/>
    <w:rsid w:val="00E92211"/>
    <w:rsid w:val="00E9306F"/>
    <w:rsid w:val="00E93119"/>
    <w:rsid w:val="00E93400"/>
    <w:rsid w:val="00E937F0"/>
    <w:rsid w:val="00E94463"/>
    <w:rsid w:val="00E94D30"/>
    <w:rsid w:val="00E95174"/>
    <w:rsid w:val="00E966DC"/>
    <w:rsid w:val="00E96B5D"/>
    <w:rsid w:val="00E96F2A"/>
    <w:rsid w:val="00EA08DB"/>
    <w:rsid w:val="00EA380B"/>
    <w:rsid w:val="00EA3C46"/>
    <w:rsid w:val="00EA3D68"/>
    <w:rsid w:val="00EA661F"/>
    <w:rsid w:val="00EA6AE7"/>
    <w:rsid w:val="00EA79BD"/>
    <w:rsid w:val="00EB0C61"/>
    <w:rsid w:val="00EB2127"/>
    <w:rsid w:val="00EB2898"/>
    <w:rsid w:val="00EB4146"/>
    <w:rsid w:val="00EB5DDE"/>
    <w:rsid w:val="00EB5E14"/>
    <w:rsid w:val="00EB6C73"/>
    <w:rsid w:val="00EB7BE5"/>
    <w:rsid w:val="00EC07C6"/>
    <w:rsid w:val="00EC0B7F"/>
    <w:rsid w:val="00EC1FA7"/>
    <w:rsid w:val="00EC3D80"/>
    <w:rsid w:val="00EC4F60"/>
    <w:rsid w:val="00EC75BB"/>
    <w:rsid w:val="00EC7A7D"/>
    <w:rsid w:val="00ED06CB"/>
    <w:rsid w:val="00ED18B6"/>
    <w:rsid w:val="00ED20D1"/>
    <w:rsid w:val="00ED2145"/>
    <w:rsid w:val="00ED2223"/>
    <w:rsid w:val="00ED22A1"/>
    <w:rsid w:val="00ED3017"/>
    <w:rsid w:val="00ED557A"/>
    <w:rsid w:val="00ED5D98"/>
    <w:rsid w:val="00ED61C1"/>
    <w:rsid w:val="00ED667D"/>
    <w:rsid w:val="00ED6B48"/>
    <w:rsid w:val="00ED7B7B"/>
    <w:rsid w:val="00EE0937"/>
    <w:rsid w:val="00EE12C8"/>
    <w:rsid w:val="00EE147E"/>
    <w:rsid w:val="00EE20AE"/>
    <w:rsid w:val="00EE3054"/>
    <w:rsid w:val="00EE49B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735D"/>
    <w:rsid w:val="00EF7A65"/>
    <w:rsid w:val="00F01335"/>
    <w:rsid w:val="00F01A8F"/>
    <w:rsid w:val="00F020A8"/>
    <w:rsid w:val="00F03029"/>
    <w:rsid w:val="00F03081"/>
    <w:rsid w:val="00F03ACB"/>
    <w:rsid w:val="00F048BF"/>
    <w:rsid w:val="00F05B2D"/>
    <w:rsid w:val="00F05DA5"/>
    <w:rsid w:val="00F066E0"/>
    <w:rsid w:val="00F067B9"/>
    <w:rsid w:val="00F070A9"/>
    <w:rsid w:val="00F07104"/>
    <w:rsid w:val="00F0737A"/>
    <w:rsid w:val="00F07972"/>
    <w:rsid w:val="00F112DE"/>
    <w:rsid w:val="00F12107"/>
    <w:rsid w:val="00F12215"/>
    <w:rsid w:val="00F12730"/>
    <w:rsid w:val="00F139D4"/>
    <w:rsid w:val="00F13A87"/>
    <w:rsid w:val="00F13B60"/>
    <w:rsid w:val="00F14134"/>
    <w:rsid w:val="00F14557"/>
    <w:rsid w:val="00F14CC3"/>
    <w:rsid w:val="00F15457"/>
    <w:rsid w:val="00F168E2"/>
    <w:rsid w:val="00F169C0"/>
    <w:rsid w:val="00F17208"/>
    <w:rsid w:val="00F17702"/>
    <w:rsid w:val="00F17F7F"/>
    <w:rsid w:val="00F20B74"/>
    <w:rsid w:val="00F21B8E"/>
    <w:rsid w:val="00F22A3E"/>
    <w:rsid w:val="00F23B15"/>
    <w:rsid w:val="00F24B42"/>
    <w:rsid w:val="00F25AE9"/>
    <w:rsid w:val="00F268F3"/>
    <w:rsid w:val="00F26A29"/>
    <w:rsid w:val="00F30714"/>
    <w:rsid w:val="00F30AB3"/>
    <w:rsid w:val="00F30BD2"/>
    <w:rsid w:val="00F32004"/>
    <w:rsid w:val="00F331A6"/>
    <w:rsid w:val="00F3389E"/>
    <w:rsid w:val="00F33A5B"/>
    <w:rsid w:val="00F34422"/>
    <w:rsid w:val="00F35AE7"/>
    <w:rsid w:val="00F35CD6"/>
    <w:rsid w:val="00F3662D"/>
    <w:rsid w:val="00F3715E"/>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265"/>
    <w:rsid w:val="00F80681"/>
    <w:rsid w:val="00F81A9A"/>
    <w:rsid w:val="00F81DAA"/>
    <w:rsid w:val="00F81FEE"/>
    <w:rsid w:val="00F8220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687B"/>
    <w:rsid w:val="00F97C40"/>
    <w:rsid w:val="00FA3313"/>
    <w:rsid w:val="00FA537B"/>
    <w:rsid w:val="00FA64CD"/>
    <w:rsid w:val="00FA6F43"/>
    <w:rsid w:val="00FA71D7"/>
    <w:rsid w:val="00FA73AC"/>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267A"/>
    <w:rsid w:val="00FD2726"/>
    <w:rsid w:val="00FD2FDB"/>
    <w:rsid w:val="00FD37A1"/>
    <w:rsid w:val="00FD3A02"/>
    <w:rsid w:val="00FD5FC2"/>
    <w:rsid w:val="00FD64BB"/>
    <w:rsid w:val="00FD664E"/>
    <w:rsid w:val="00FD7114"/>
    <w:rsid w:val="00FE0712"/>
    <w:rsid w:val="00FE364D"/>
    <w:rsid w:val="00FE476D"/>
    <w:rsid w:val="00FE483B"/>
    <w:rsid w:val="00FE4B4E"/>
    <w:rsid w:val="00FE514C"/>
    <w:rsid w:val="00FE6D3C"/>
    <w:rsid w:val="00FE77D9"/>
    <w:rsid w:val="00FE7B1F"/>
    <w:rsid w:val="00FF0C9F"/>
    <w:rsid w:val="00FF287A"/>
    <w:rsid w:val="00FF2B56"/>
    <w:rsid w:val="00FF2EC0"/>
    <w:rsid w:val="00FF4091"/>
    <w:rsid w:val="00FF51DF"/>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1"/>
              <c:layout>
                <c:manualLayout>
                  <c:x val="0.1626016260162601"/>
                  <c:y val="2.941176470588235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610,263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138-4689-A44A-7DA9CCC62AFF}"/>
                </c:ext>
              </c:extLst>
            </c:dLbl>
            <c:dLbl>
              <c:idx val="2"/>
              <c:layout>
                <c:manualLayout>
                  <c:x val="0.1281683405069344"/>
                  <c:y val="4.9019607843137029E-3"/>
                </c:manualLayout>
              </c:layout>
              <c:tx>
                <c:rich>
                  <a:bodyPr rot="0" spcFirstLastPara="1" vertOverflow="ellipsis" vert="horz" wrap="square" lIns="38100" tIns="19050" rIns="38100" bIns="19050" anchor="ctr" anchorCtr="1">
                    <a:noAutofit/>
                  </a:bodyPr>
                  <a:lstStyle/>
                  <a:p>
                    <a:pPr>
                      <a:defRPr sz="2000" b="1" i="0" u="none" strike="noStrike" kern="1200" baseline="0">
                        <a:solidFill>
                          <a:srgbClr val="0070C0"/>
                        </a:solidFill>
                        <a:latin typeface="+mn-lt"/>
                        <a:ea typeface="+mn-ea"/>
                        <a:cs typeface="+mn-cs"/>
                      </a:defRPr>
                    </a:pPr>
                    <a:r>
                      <a:rPr lang="en-US" sz="2000" b="1">
                        <a:solidFill>
                          <a:srgbClr val="0070C0"/>
                        </a:solidFill>
                      </a:rPr>
                      <a:t>615,784</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0070C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387374461979915"/>
                      <c:h val="9.4142349853327173E-2"/>
                    </c:manualLayout>
                  </c15:layout>
                  <c15:showDataLabelsRange val="0"/>
                </c:ext>
                <c:ext xmlns:c16="http://schemas.microsoft.com/office/drawing/2014/chart" uri="{C3380CC4-5D6E-409C-BE32-E72D297353CC}">
                  <c16:uniqueId val="{00000000-739A-44F2-9BE9-677CE137A9C7}"/>
                </c:ext>
              </c:extLst>
            </c:dLbl>
            <c:dLbl>
              <c:idx val="3"/>
              <c:layout>
                <c:manualLayout>
                  <c:x val="0.16260170132965804"/>
                  <c:y val="-4.9019607843137254E-3"/>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r>
                      <a:rPr lang="en-US" sz="2000" b="1">
                        <a:solidFill>
                          <a:schemeClr val="accent6"/>
                        </a:solidFill>
                      </a:rPr>
                      <a:t>613,024</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8595887135341937"/>
                      <c:h val="8.4338428284699701E-2"/>
                    </c:manualLayout>
                  </c15:layout>
                  <c15:showDataLabelsRange val="0"/>
                </c:ext>
                <c:ext xmlns:c16="http://schemas.microsoft.com/office/drawing/2014/chart" uri="{C3380CC4-5D6E-409C-BE32-E72D297353CC}">
                  <c16:uniqueId val="{00000001-2396-4722-BD12-C92EF9382C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7.4619538537064309E-2"/>
                  <c:y val="-0.29508196721311475"/>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Sheet1!$B$65:$B$82</c:f>
              <c:numCache>
                <c:formatCode>General</c:formatCode>
                <c:ptCount val="12"/>
                <c:pt idx="0">
                  <c:v>0</c:v>
                </c:pt>
                <c:pt idx="1">
                  <c:v>0</c:v>
                </c:pt>
                <c:pt idx="2">
                  <c:v>0</c:v>
                </c:pt>
                <c:pt idx="3">
                  <c:v>0</c:v>
                </c:pt>
                <c:pt idx="4">
                  <c:v>166</c:v>
                </c:pt>
                <c:pt idx="5">
                  <c:v>286</c:v>
                </c:pt>
                <c:pt idx="6">
                  <c:v>380</c:v>
                </c:pt>
                <c:pt idx="7">
                  <c:v>268</c:v>
                </c:pt>
                <c:pt idx="8">
                  <c:v>173</c:v>
                </c:pt>
                <c:pt idx="9">
                  <c:v>189</c:v>
                </c:pt>
                <c:pt idx="10">
                  <c:v>158</c:v>
                </c:pt>
                <c:pt idx="11">
                  <c:v>124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Sheet1!$C$65:$C$82</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7.8546882670593871E-2"/>
                  <c:y val="-0.377049180327868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Sheet1!$D$65:$D$82</c:f>
              <c:numCache>
                <c:formatCode>0</c:formatCode>
                <c:ptCount val="12"/>
                <c:pt idx="0">
                  <c:v>1158</c:v>
                </c:pt>
                <c:pt idx="1">
                  <c:v>1242</c:v>
                </c:pt>
                <c:pt idx="2">
                  <c:v>1732</c:v>
                </c:pt>
                <c:pt idx="3">
                  <c:v>2607</c:v>
                </c:pt>
                <c:pt idx="4">
                  <c:v>1398</c:v>
                </c:pt>
                <c:pt idx="5">
                  <c:v>4456</c:v>
                </c:pt>
                <c:pt idx="6">
                  <c:v>8115</c:v>
                </c:pt>
                <c:pt idx="7">
                  <c:v>4809</c:v>
                </c:pt>
                <c:pt idx="8">
                  <c:v>4184</c:v>
                </c:pt>
                <c:pt idx="9">
                  <c:v>3779</c:v>
                </c:pt>
                <c:pt idx="10">
                  <c:v>4128</c:v>
                </c:pt>
                <c:pt idx="11">
                  <c:v>3125</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5.3019145802650956E-2"/>
                  <c:y val="-0.404371584699453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Sheet1!$F$65:$F$82</c:f>
              <c:numCache>
                <c:formatCode>General</c:formatCode>
                <c:ptCount val="12"/>
                <c:pt idx="0">
                  <c:v>904</c:v>
                </c:pt>
                <c:pt idx="1">
                  <c:v>1043</c:v>
                </c:pt>
                <c:pt idx="2">
                  <c:v>862</c:v>
                </c:pt>
                <c:pt idx="3">
                  <c:v>863</c:v>
                </c:pt>
                <c:pt idx="4">
                  <c:v>864</c:v>
                </c:pt>
                <c:pt idx="5">
                  <c:v>723</c:v>
                </c:pt>
                <c:pt idx="6">
                  <c:v>1959</c:v>
                </c:pt>
                <c:pt idx="7">
                  <c:v>1063</c:v>
                </c:pt>
                <c:pt idx="8">
                  <c:v>771</c:v>
                </c:pt>
                <c:pt idx="9">
                  <c:v>766</c:v>
                </c:pt>
                <c:pt idx="10">
                  <c:v>741</c:v>
                </c:pt>
                <c:pt idx="11">
                  <c:v>568</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50498149729575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Sheet1!$B$65:$B$82</c:f>
              <c:numCache>
                <c:formatCode>General</c:formatCode>
                <c:ptCount val="12"/>
                <c:pt idx="0">
                  <c:v>0</c:v>
                </c:pt>
                <c:pt idx="1">
                  <c:v>0</c:v>
                </c:pt>
                <c:pt idx="2">
                  <c:v>0</c:v>
                </c:pt>
                <c:pt idx="3">
                  <c:v>0</c:v>
                </c:pt>
                <c:pt idx="4">
                  <c:v>0</c:v>
                </c:pt>
                <c:pt idx="5">
                  <c:v>108</c:v>
                </c:pt>
                <c:pt idx="6">
                  <c:v>163</c:v>
                </c:pt>
                <c:pt idx="7">
                  <c:v>119</c:v>
                </c:pt>
                <c:pt idx="8">
                  <c:v>120</c:v>
                </c:pt>
                <c:pt idx="9">
                  <c:v>101</c:v>
                </c:pt>
                <c:pt idx="10">
                  <c:v>82</c:v>
                </c:pt>
                <c:pt idx="11">
                  <c:v>96</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Sheet1!$C$65:$C$82</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8.1069270216036701E-2"/>
                  <c:y val="-0.296043267862226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Sheet1!$D$65:$D$82</c:f>
              <c:numCache>
                <c:formatCode>0</c:formatCode>
                <c:ptCount val="12"/>
                <c:pt idx="0">
                  <c:v>711</c:v>
                </c:pt>
                <c:pt idx="1">
                  <c:v>582</c:v>
                </c:pt>
                <c:pt idx="2">
                  <c:v>918</c:v>
                </c:pt>
                <c:pt idx="3">
                  <c:v>1171</c:v>
                </c:pt>
                <c:pt idx="4">
                  <c:v>1398</c:v>
                </c:pt>
                <c:pt idx="5">
                  <c:v>1736</c:v>
                </c:pt>
                <c:pt idx="6">
                  <c:v>3008</c:v>
                </c:pt>
                <c:pt idx="7">
                  <c:v>2664</c:v>
                </c:pt>
                <c:pt idx="8">
                  <c:v>2462</c:v>
                </c:pt>
                <c:pt idx="9">
                  <c:v>2500</c:v>
                </c:pt>
                <c:pt idx="10">
                  <c:v>2498</c:v>
                </c:pt>
                <c:pt idx="11">
                  <c:v>2127</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6.5573770491803129E-2"/>
                  <c:y val="-0.239111870196413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Sheet1!$F$65:$F$82</c:f>
              <c:numCache>
                <c:formatCode>General</c:formatCode>
                <c:ptCount val="12"/>
                <c:pt idx="0">
                  <c:v>849</c:v>
                </c:pt>
                <c:pt idx="1">
                  <c:v>730</c:v>
                </c:pt>
                <c:pt idx="2">
                  <c:v>602</c:v>
                </c:pt>
                <c:pt idx="3">
                  <c:v>636</c:v>
                </c:pt>
                <c:pt idx="4">
                  <c:v>713</c:v>
                </c:pt>
                <c:pt idx="5">
                  <c:v>723</c:v>
                </c:pt>
                <c:pt idx="6">
                  <c:v>1093</c:v>
                </c:pt>
                <c:pt idx="7">
                  <c:v>942</c:v>
                </c:pt>
                <c:pt idx="8">
                  <c:v>761</c:v>
                </c:pt>
                <c:pt idx="9">
                  <c:v>753</c:v>
                </c:pt>
                <c:pt idx="10">
                  <c:v>756</c:v>
                </c:pt>
                <c:pt idx="11">
                  <c:v>618</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1"/>
              <c:layout>
                <c:manualLayout>
                  <c:x val="0.15873015873015872"/>
                  <c:y val="2.147766323024055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25,803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20C-4166-8E63-28DE46046976}"/>
                </c:ext>
              </c:extLst>
            </c:dLbl>
            <c:dLbl>
              <c:idx val="2"/>
              <c:layout>
                <c:manualLayout>
                  <c:x val="0.13492063492063491"/>
                  <c:y val="3.4364261168384883E-2"/>
                </c:manualLayout>
              </c:layout>
              <c:tx>
                <c:rich>
                  <a:bodyPr wrap="square" lIns="38100" tIns="19050" rIns="38100" bIns="19050" anchor="ctr">
                    <a:noAutofit/>
                  </a:bodyPr>
                  <a:lstStyle/>
                  <a:p>
                    <a:pPr>
                      <a:defRPr sz="2000" b="1">
                        <a:solidFill>
                          <a:srgbClr val="0070C0"/>
                        </a:solidFill>
                      </a:defRPr>
                    </a:pPr>
                    <a:r>
                      <a:rPr lang="en-US" sz="2000" b="1">
                        <a:solidFill>
                          <a:srgbClr val="0070C0"/>
                        </a:solidFill>
                      </a:rPr>
                      <a:t>26,524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2726190476190477"/>
                      <c:h val="9.5382471520956788E-2"/>
                    </c:manualLayout>
                  </c15:layout>
                  <c15:showDataLabelsRange val="0"/>
                </c:ext>
                <c:ext xmlns:c16="http://schemas.microsoft.com/office/drawing/2014/chart" uri="{C3380CC4-5D6E-409C-BE32-E72D297353CC}">
                  <c16:uniqueId val="{00000000-4CE0-4D3E-A2FD-F094B3CE6435}"/>
                </c:ext>
              </c:extLst>
            </c:dLbl>
            <c:dLbl>
              <c:idx val="3"/>
              <c:layout>
                <c:manualLayout>
                  <c:x val="0.17757928696412942"/>
                  <c:y val="3.4364261168384883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26,938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3769841269841"/>
                      <c:h val="0.11776219660686744"/>
                    </c:manualLayout>
                  </c15:layout>
                  <c15:showDataLabelsRange val="0"/>
                </c:ext>
                <c:ext xmlns:c16="http://schemas.microsoft.com/office/drawing/2014/chart" uri="{C3380CC4-5D6E-409C-BE32-E72D297353CC}">
                  <c16:uniqueId val="{00000000-F1A6-4E81-B3C9-23FBED9176A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Sheet1!$A$153:$A$207</c:f>
              <c:numCache>
                <c:formatCode>mmm\-yy</c:formatCode>
                <c:ptCount val="5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numCache>
            </c:numRef>
          </c:cat>
          <c:val>
            <c:numRef>
              <c:f>Sheet1!$B$153:$B$207</c:f>
              <c:numCache>
                <c:formatCode>#,##0_);[Red]\(#,##0\)</c:formatCode>
                <c:ptCount val="50"/>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1"/>
              <c:layout>
                <c:manualLayout>
                  <c:x val="0.19990103908955961"/>
                  <c:y val="9.5465393794749408E-3"/>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34,677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F7B-4038-B008-7A7E9785489E}"/>
                </c:ext>
              </c:extLst>
            </c:dLbl>
            <c:dLbl>
              <c:idx val="2"/>
              <c:layout>
                <c:manualLayout>
                  <c:x val="0.17417120237506184"/>
                  <c:y val="4.7732696897374487E-3"/>
                </c:manualLayout>
              </c:layout>
              <c:tx>
                <c:rich>
                  <a:bodyPr wrap="square" lIns="38100" tIns="19050" rIns="38100" bIns="19050" anchor="ctr">
                    <a:spAutoFit/>
                  </a:bodyPr>
                  <a:lstStyle/>
                  <a:p>
                    <a:pPr>
                      <a:defRPr sz="2000" b="1">
                        <a:solidFill>
                          <a:srgbClr val="0070C0"/>
                        </a:solidFill>
                      </a:defRPr>
                    </a:pPr>
                    <a:r>
                      <a:rPr lang="en-US" sz="2000" b="1">
                        <a:solidFill>
                          <a:srgbClr val="0070C0"/>
                        </a:solidFill>
                      </a:rPr>
                      <a:t>35,331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662-46ED-BD90-C97239B5D02C}"/>
                </c:ext>
              </c:extLst>
            </c:dLbl>
            <c:dLbl>
              <c:idx val="3"/>
              <c:layout>
                <c:manualLayout>
                  <c:x val="0.15042058386937157"/>
                  <c:y val="2.3866348448687329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35,359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095497278574962"/>
                      <c:h val="0.13085937646815629"/>
                    </c:manualLayout>
                  </c15:layout>
                  <c15:showDataLabelsRange val="0"/>
                </c:ext>
                <c:ext xmlns:c16="http://schemas.microsoft.com/office/drawing/2014/chart" uri="{C3380CC4-5D6E-409C-BE32-E72D297353CC}">
                  <c16:uniqueId val="{00000000-6355-445A-8D8E-CCDB481F988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dLbls>
            <c:dLbl>
              <c:idx val="52"/>
              <c:layout>
                <c:manualLayout>
                  <c:x val="-5.237184006445765E-2"/>
                  <c:y val="-0.28162511542012925"/>
                </c:manualLayout>
              </c:layout>
              <c:tx>
                <c:rich>
                  <a:bodyPr wrap="square" lIns="38100" tIns="19050" rIns="38100" bIns="19050" anchor="ctr">
                    <a:spAutoFit/>
                  </a:bodyPr>
                  <a:lstStyle/>
                  <a:p>
                    <a:pPr>
                      <a:defRPr sz="2000" b="1">
                        <a:solidFill>
                          <a:schemeClr val="accent5"/>
                        </a:solidFill>
                      </a:defRPr>
                    </a:pPr>
                    <a:r>
                      <a:rPr lang="en-US"/>
                      <a:t>34,212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8F-4D4F-A764-502E74B8ED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Sheet1!$A$153:$A$207</c:f>
              <c:numCache>
                <c:formatCode>mmm\-yy</c:formatCode>
                <c:ptCount val="5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numCache>
            </c:numRef>
          </c:cat>
          <c:val>
            <c:numRef>
              <c:f>Sheet1!$B$153:$B$207</c:f>
              <c:numCache>
                <c:formatCode>#,##0_);[Red]\(#,##0\)</c:formatCode>
                <c:ptCount val="50"/>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Sheet1!$A$146:$A$207</c:f>
              <c:numCache>
                <c:formatCode>mmm\-yy</c:formatCode>
                <c:ptCount val="5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numCache>
            </c:numRef>
          </c:cat>
          <c:val>
            <c:numRef>
              <c:f>Sheet1!$B$146:$B$207</c:f>
              <c:numCache>
                <c:formatCode>#,##0_);[Red]\(#,##0\)</c:formatCode>
                <c:ptCount val="50"/>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1.9998000199980001E-3"/>
                  <c:y val="-0.25165562913907286"/>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Sheet1!$B$74:$B$88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Sheet1!$C$74:$C$88</c:f>
              <c:numCache>
                <c:formatCode>#,##0</c:formatCode>
                <c:ptCount val="13"/>
                <c:pt idx="0">
                  <c:v>0</c:v>
                </c:pt>
                <c:pt idx="1">
                  <c:v>0</c:v>
                </c:pt>
                <c:pt idx="2">
                  <c:v>0</c:v>
                </c:pt>
                <c:pt idx="3">
                  <c:v>526</c:v>
                </c:pt>
                <c:pt idx="4">
                  <c:v>3811</c:v>
                </c:pt>
                <c:pt idx="5">
                  <c:v>6503</c:v>
                </c:pt>
                <c:pt idx="6">
                  <c:v>8016</c:v>
                </c:pt>
                <c:pt idx="7">
                  <c:v>8087</c:v>
                </c:pt>
                <c:pt idx="8">
                  <c:v>10104</c:v>
                </c:pt>
                <c:pt idx="9">
                  <c:v>10009</c:v>
                </c:pt>
                <c:pt idx="10">
                  <c:v>8189</c:v>
                </c:pt>
                <c:pt idx="11">
                  <c:v>8984</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14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895</c:v>
                </c:pt>
                <c:pt idx="1">
                  <c:v>418</c:v>
                </c:pt>
                <c:pt idx="2">
                  <c:v>791</c:v>
                </c:pt>
                <c:pt idx="3">
                  <c:v>1554</c:v>
                </c:pt>
                <c:pt idx="4">
                  <c:v>4005</c:v>
                </c:pt>
                <c:pt idx="5">
                  <c:v>998</c:v>
                </c:pt>
                <c:pt idx="6">
                  <c:v>7</c:v>
                </c:pt>
                <c:pt idx="7">
                  <c:v>200</c:v>
                </c:pt>
                <c:pt idx="8">
                  <c:v>116</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8426197458455379E-2"/>
                  <c:y val="-0.12605042016806722"/>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Sheet1!$B$71:$B$88</c:f>
              <c:numCache>
                <c:formatCode>#,##0</c:formatCode>
                <c:ptCount val="12"/>
                <c:pt idx="0">
                  <c:v>4121</c:v>
                </c:pt>
                <c:pt idx="1">
                  <c:v>3817</c:v>
                </c:pt>
                <c:pt idx="2">
                  <c:v>4313</c:v>
                </c:pt>
                <c:pt idx="3">
                  <c:v>5280</c:v>
                </c:pt>
                <c:pt idx="4">
                  <c:v>5749</c:v>
                </c:pt>
                <c:pt idx="5">
                  <c:v>6160</c:v>
                </c:pt>
                <c:pt idx="6">
                  <c:v>7546</c:v>
                </c:pt>
                <c:pt idx="7">
                  <c:v>7475</c:v>
                </c:pt>
                <c:pt idx="8">
                  <c:v>8188</c:v>
                </c:pt>
                <c:pt idx="9">
                  <c:v>5862</c:v>
                </c:pt>
                <c:pt idx="10">
                  <c:v>6772</c:v>
                </c:pt>
                <c:pt idx="11">
                  <c:v>6097</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0381231671554106E-2"/>
                  <c:y val="-5.46218487394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Sheet1!$C$71:$C$88</c:f>
              <c:numCache>
                <c:formatCode>#,##0</c:formatCode>
                <c:ptCount val="12"/>
                <c:pt idx="0">
                  <c:v>2754</c:v>
                </c:pt>
                <c:pt idx="1">
                  <c:v>2681</c:v>
                </c:pt>
                <c:pt idx="2">
                  <c:v>2688</c:v>
                </c:pt>
                <c:pt idx="3">
                  <c:v>2767</c:v>
                </c:pt>
                <c:pt idx="4">
                  <c:v>3231</c:v>
                </c:pt>
                <c:pt idx="5">
                  <c:v>3711</c:v>
                </c:pt>
                <c:pt idx="6">
                  <c:v>4344</c:v>
                </c:pt>
                <c:pt idx="7">
                  <c:v>3970</c:v>
                </c:pt>
                <c:pt idx="8">
                  <c:v>4380</c:v>
                </c:pt>
                <c:pt idx="9">
                  <c:v>3287</c:v>
                </c:pt>
                <c:pt idx="10">
                  <c:v>3516</c:v>
                </c:pt>
                <c:pt idx="11">
                  <c:v>3318</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5.9628543499511244E-2"/>
                  <c:y val="-0.1092435320584927"/>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7302052785923752E-2"/>
                      <c:h val="7.4159663865546219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Sheet1!$D$71:$D$88</c:f>
              <c:numCache>
                <c:formatCode>#,##0</c:formatCode>
                <c:ptCount val="12"/>
                <c:pt idx="0">
                  <c:v>0</c:v>
                </c:pt>
                <c:pt idx="1">
                  <c:v>0</c:v>
                </c:pt>
                <c:pt idx="2">
                  <c:v>0</c:v>
                </c:pt>
                <c:pt idx="3">
                  <c:v>0</c:v>
                </c:pt>
                <c:pt idx="4">
                  <c:v>1</c:v>
                </c:pt>
                <c:pt idx="5">
                  <c:v>64</c:v>
                </c:pt>
                <c:pt idx="6">
                  <c:v>59</c:v>
                </c:pt>
                <c:pt idx="7">
                  <c:v>143</c:v>
                </c:pt>
                <c:pt idx="8">
                  <c:v>355</c:v>
                </c:pt>
                <c:pt idx="9">
                  <c:v>108</c:v>
                </c:pt>
                <c:pt idx="10">
                  <c:v>108</c:v>
                </c:pt>
                <c:pt idx="11">
                  <c:v>2</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2.0296326364929438E-3"/>
                  <c:y val="-0.2752454048741678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Sheet1!$A$74:$A$91</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Sheet1!$B$74:$B$91</c:f>
              <c:numCache>
                <c:formatCode>h:mm:ss</c:formatCode>
                <c:ptCount val="12"/>
                <c:pt idx="0">
                  <c:v>1.0532407407407407E-3</c:v>
                </c:pt>
                <c:pt idx="1">
                  <c:v>9.9537037037037042E-4</c:v>
                </c:pt>
                <c:pt idx="2">
                  <c:v>7.7546296296296304E-4</c:v>
                </c:pt>
                <c:pt idx="3">
                  <c:v>1.1574074074074073E-3</c:v>
                </c:pt>
                <c:pt idx="4">
                  <c:v>2.2569444444444447E-3</c:v>
                </c:pt>
                <c:pt idx="5">
                  <c:v>3.3333333333333335E-3</c:v>
                </c:pt>
                <c:pt idx="6">
                  <c:v>3.2407407407407406E-3</c:v>
                </c:pt>
                <c:pt idx="7">
                  <c:v>3.5648148148148154E-3</c:v>
                </c:pt>
                <c:pt idx="8">
                  <c:v>4.1898148148148146E-3</c:v>
                </c:pt>
                <c:pt idx="9">
                  <c:v>3.9236111111111112E-3</c:v>
                </c:pt>
                <c:pt idx="10">
                  <c:v>4.0046296296296297E-3</c:v>
                </c:pt>
                <c:pt idx="11">
                  <c:v>3.3217592592592591E-3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1"/>
              <c:layout>
                <c:manualLayout>
                  <c:x val="0"/>
                  <c:y val="-0.14308943089430895"/>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9B-4659-A477-79AD820EDB28}"/>
                </c:ext>
              </c:extLst>
            </c:dLbl>
            <c:dLbl>
              <c:idx val="2"/>
              <c:layout>
                <c:manualLayout>
                  <c:x val="0"/>
                  <c:y val="-0.27317073170731709"/>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79D-4818-B8B8-CE9C764121B0}"/>
                </c:ext>
              </c:extLst>
            </c:dLbl>
            <c:dLbl>
              <c:idx val="3"/>
              <c:layout>
                <c:manualLayout>
                  <c:x val="-9.8919756692138184E-4"/>
                  <c:y val="-0.16910569105691056"/>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2670701028840226E-2"/>
                      <c:h val="0.13791895525254466"/>
                    </c:manualLayout>
                  </c15:layout>
                  <c15:showDataLabelsRange val="0"/>
                </c:ext>
                <c:ext xmlns:c16="http://schemas.microsoft.com/office/drawing/2014/chart" uri="{C3380CC4-5D6E-409C-BE32-E72D297353CC}">
                  <c16:uniqueId val="{00000000-4F7D-4D9C-89C5-694F131F6086}"/>
                </c:ext>
              </c:extLst>
            </c:dLbl>
            <c:spPr>
              <a:noFill/>
              <a:ln>
                <a:noFill/>
              </a:ln>
              <a:effectLst/>
            </c:spPr>
            <c:txPr>
              <a:bodyPr wrap="square" lIns="38100" tIns="19050" rIns="38100" bIns="19050" anchor="ctr">
                <a:spAutoFit/>
              </a:bodyPr>
              <a:lstStyle/>
              <a:p>
                <a:pPr>
                  <a:defRPr>
                    <a:solidFill>
                      <a:schemeClr val="accent5"/>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1"/>
              <c:layout>
                <c:manualLayout>
                  <c:x val="-1.7933210943508548E-17"/>
                  <c:y val="-0.28329484218629714"/>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713-44AC-AD64-D8799B0A1299}"/>
                </c:ext>
              </c:extLst>
            </c:dLbl>
            <c:dLbl>
              <c:idx val="2"/>
              <c:layout>
                <c:manualLayout>
                  <c:x val="-1.9563728846718185E-3"/>
                  <c:y val="-0.2986913010007699"/>
                </c:manualLayout>
              </c:layout>
              <c:tx>
                <c:rich>
                  <a:bodyPr wrap="square" lIns="38100" tIns="19050" rIns="38100" bIns="19050" anchor="ctr">
                    <a:spAutoFit/>
                  </a:bodyPr>
                  <a:lstStyle/>
                  <a:p>
                    <a:pPr>
                      <a:defRPr sz="2000" b="1">
                        <a:solidFill>
                          <a:srgbClr val="0070C0"/>
                        </a:solidFill>
                      </a:defRPr>
                    </a:pPr>
                    <a:r>
                      <a:rPr lang="en-US" sz="2000" b="1">
                        <a:solidFill>
                          <a:srgbClr val="0070C0"/>
                        </a:solidFill>
                      </a:rPr>
                      <a:t>21%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293-4895-8A5D-4F02AF5CC15E}"/>
                </c:ext>
              </c:extLst>
            </c:dLbl>
            <c:dLbl>
              <c:idx val="3"/>
              <c:layout>
                <c:manualLayout>
                  <c:x val="0"/>
                  <c:y val="-0.2574544925533269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2F-48EE-84E5-D742600C74C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364725136840573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Sheet1!$B$65:$B$82</c:f>
              <c:numCache>
                <c:formatCode>#,##0</c:formatCode>
                <c:ptCount val="12"/>
                <c:pt idx="0">
                  <c:v>0</c:v>
                </c:pt>
                <c:pt idx="1">
                  <c:v>0</c:v>
                </c:pt>
                <c:pt idx="2">
                  <c:v>0</c:v>
                </c:pt>
                <c:pt idx="3">
                  <c:v>0</c:v>
                </c:pt>
                <c:pt idx="4">
                  <c:v>83</c:v>
                </c:pt>
                <c:pt idx="5">
                  <c:v>100</c:v>
                </c:pt>
                <c:pt idx="6">
                  <c:v>103</c:v>
                </c:pt>
                <c:pt idx="7">
                  <c:v>102</c:v>
                </c:pt>
                <c:pt idx="8">
                  <c:v>113</c:v>
                </c:pt>
                <c:pt idx="9">
                  <c:v>122</c:v>
                </c:pt>
                <c:pt idx="10">
                  <c:v>124</c:v>
                </c:pt>
                <c:pt idx="11">
                  <c:v>98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Sheet1!$C$65:$C$82</c:f>
              <c:numCache>
                <c:formatCode>#,##0</c:formatCode>
                <c:ptCount val="12"/>
                <c:pt idx="0">
                  <c:v>76</c:v>
                </c:pt>
                <c:pt idx="1">
                  <c:v>45</c:v>
                </c:pt>
                <c:pt idx="2">
                  <c:v>32</c:v>
                </c:pt>
                <c:pt idx="3">
                  <c:v>43</c:v>
                </c:pt>
                <c:pt idx="4">
                  <c:v>53</c:v>
                </c:pt>
                <c:pt idx="5">
                  <c:v>72</c:v>
                </c:pt>
                <c:pt idx="6">
                  <c:v>53</c:v>
                </c:pt>
                <c:pt idx="7">
                  <c:v>84</c:v>
                </c:pt>
                <c:pt idx="8">
                  <c:v>85</c:v>
                </c:pt>
                <c:pt idx="9">
                  <c:v>76</c:v>
                </c:pt>
                <c:pt idx="10">
                  <c:v>69</c:v>
                </c:pt>
                <c:pt idx="11">
                  <c:v>68</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Sheet1!$D$65:$D$82</c:f>
              <c:numCache>
                <c:formatCode>#,##0</c:formatCode>
                <c:ptCount val="12"/>
                <c:pt idx="0">
                  <c:v>422</c:v>
                </c:pt>
                <c:pt idx="1">
                  <c:v>351</c:v>
                </c:pt>
                <c:pt idx="2">
                  <c:v>268</c:v>
                </c:pt>
                <c:pt idx="3">
                  <c:v>356</c:v>
                </c:pt>
                <c:pt idx="4">
                  <c:v>356</c:v>
                </c:pt>
                <c:pt idx="5">
                  <c:v>469</c:v>
                </c:pt>
                <c:pt idx="6">
                  <c:v>546</c:v>
                </c:pt>
                <c:pt idx="7">
                  <c:v>559</c:v>
                </c:pt>
                <c:pt idx="8">
                  <c:v>685</c:v>
                </c:pt>
                <c:pt idx="9">
                  <c:v>585</c:v>
                </c:pt>
                <c:pt idx="10">
                  <c:v>549</c:v>
                </c:pt>
                <c:pt idx="11">
                  <c:v>377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dLbls>
            <c:dLbl>
              <c:idx val="11"/>
              <c:layout>
                <c:manualLayout>
                  <c:x val="-0.2315891472868217"/>
                  <c:y val="-0.63487584650112872"/>
                </c:manualLayout>
              </c:layout>
              <c:tx>
                <c:rich>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fld id="{B2AD1788-0ED3-4D5A-8FCC-A265EA3B2FA3}" type="VALUE">
                      <a:rPr lang="en-US" sz="1600" b="1">
                        <a:solidFill>
                          <a:schemeClr val="accent4"/>
                        </a:solidFill>
                      </a:rPr>
                      <a:pPr>
                        <a:defRPr sz="16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056201550387596"/>
                      <c:h val="9.1450560779225393E-2"/>
                    </c:manualLayout>
                  </c15:layout>
                  <c15:dlblFieldTable/>
                  <c15:showDataLabelsRange val="0"/>
                </c:ext>
                <c:ext xmlns:c16="http://schemas.microsoft.com/office/drawing/2014/chart" uri="{C3380CC4-5D6E-409C-BE32-E72D297353CC}">
                  <c16:uniqueId val="{00000002-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Sheet1!$E$65:$E$82</c:f>
              <c:numCache>
                <c:formatCode>#,##0</c:formatCode>
                <c:ptCount val="12"/>
                <c:pt idx="0">
                  <c:v>305</c:v>
                </c:pt>
                <c:pt idx="1">
                  <c:v>260</c:v>
                </c:pt>
                <c:pt idx="2">
                  <c:v>262</c:v>
                </c:pt>
                <c:pt idx="3">
                  <c:v>315</c:v>
                </c:pt>
                <c:pt idx="4">
                  <c:v>365</c:v>
                </c:pt>
                <c:pt idx="5">
                  <c:v>513</c:v>
                </c:pt>
                <c:pt idx="6">
                  <c:v>538</c:v>
                </c:pt>
                <c:pt idx="7">
                  <c:v>595</c:v>
                </c:pt>
                <c:pt idx="8">
                  <c:v>724</c:v>
                </c:pt>
                <c:pt idx="9">
                  <c:v>589</c:v>
                </c:pt>
                <c:pt idx="10">
                  <c:v>591</c:v>
                </c:pt>
                <c:pt idx="11">
                  <c:v>591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solidFill>
              <a:schemeClr val="accent6"/>
            </a:solidFill>
            <a:ln>
              <a:noFill/>
            </a:ln>
            <a:effectLst/>
          </c:spPr>
          <c:invertIfNegative val="0"/>
          <c:dLbls>
            <c:dLbl>
              <c:idx val="11"/>
              <c:layout>
                <c:manualLayout>
                  <c:x val="-0.10077519379844961"/>
                  <c:y val="-0.42889390519187359"/>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148248184093267"/>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Sheet1!$F$65:$F$82</c:f>
              <c:numCache>
                <c:formatCode>#,##0</c:formatCode>
                <c:ptCount val="12"/>
                <c:pt idx="0">
                  <c:v>18978</c:v>
                </c:pt>
                <c:pt idx="1">
                  <c:v>20537</c:v>
                </c:pt>
                <c:pt idx="2">
                  <c:v>15697</c:v>
                </c:pt>
                <c:pt idx="3">
                  <c:v>16957</c:v>
                </c:pt>
                <c:pt idx="4">
                  <c:v>18245</c:v>
                </c:pt>
                <c:pt idx="5">
                  <c:v>21688</c:v>
                </c:pt>
                <c:pt idx="6">
                  <c:v>26686</c:v>
                </c:pt>
                <c:pt idx="7">
                  <c:v>26365</c:v>
                </c:pt>
                <c:pt idx="8">
                  <c:v>26800</c:v>
                </c:pt>
                <c:pt idx="9">
                  <c:v>21196</c:v>
                </c:pt>
                <c:pt idx="10">
                  <c:v>25135</c:v>
                </c:pt>
                <c:pt idx="11">
                  <c:v>20487</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spPr>
            <a:solidFill>
              <a:schemeClr val="accent2"/>
            </a:solidFill>
            <a:ln>
              <a:noFill/>
            </a:ln>
            <a:effectLst/>
          </c:spPr>
          <c:invertIfNegative val="0"/>
          <c:dLbls>
            <c:dLbl>
              <c:idx val="11"/>
              <c:layout>
                <c:manualLayout>
                  <c:x val="-1.9027345419031924E-3"/>
                  <c:y val="-0.20990606281438295"/>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Sheet1!$G$65:$G$82</c:f>
              <c:numCache>
                <c:formatCode>#,##0</c:formatCode>
                <c:ptCount val="12"/>
                <c:pt idx="0">
                  <c:v>3985</c:v>
                </c:pt>
                <c:pt idx="1">
                  <c:v>3781</c:v>
                </c:pt>
                <c:pt idx="2">
                  <c:v>3055</c:v>
                </c:pt>
                <c:pt idx="3">
                  <c:v>3430</c:v>
                </c:pt>
                <c:pt idx="4">
                  <c:v>4366</c:v>
                </c:pt>
                <c:pt idx="5">
                  <c:v>4896</c:v>
                </c:pt>
                <c:pt idx="6">
                  <c:v>6345</c:v>
                </c:pt>
                <c:pt idx="7">
                  <c:v>5718</c:v>
                </c:pt>
                <c:pt idx="8">
                  <c:v>5520</c:v>
                </c:pt>
                <c:pt idx="9">
                  <c:v>5129</c:v>
                </c:pt>
                <c:pt idx="10">
                  <c:v>5512</c:v>
                </c:pt>
                <c:pt idx="11">
                  <c:v>4702</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4931254959409146"/>
          <c:y val="0.88429151632569636"/>
          <c:w val="0.5013747482146127"/>
          <c:h val="0.11570848367430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b72976aa-e7d9-498e-b08a-d3d9e47e4056"/>
    <ds:schemaRef ds:uri="7cdb7e35-829b-4b43-b10b-15bdaaea926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56</cp:revision>
  <cp:lastPrinted>2021-03-04T22:00:00Z</cp:lastPrinted>
  <dcterms:created xsi:type="dcterms:W3CDTF">2022-06-01T23:48:00Z</dcterms:created>
  <dcterms:modified xsi:type="dcterms:W3CDTF">2022-06-23T13:55:00Z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