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theme/themeOverride3.xml" ContentType="application/vnd.openxmlformats-officedocument.themeOverrid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0.xml" ContentType="application/vnd.openxmlformats-officedocument.drawingml.chart+xml"/>
  <Override PartName="/word/theme/themeOverride4.xml" ContentType="application/vnd.openxmlformats-officedocument.themeOverride+xml"/>
  <Override PartName="/word/charts/chart11.xml" ContentType="application/vnd.openxmlformats-officedocument.drawingml.chart+xml"/>
  <Override PartName="/word/theme/themeOverride5.xml" ContentType="application/vnd.openxmlformats-officedocument.themeOverride+xml"/>
  <Override PartName="/word/charts/chart12.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13.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14.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8.xml" ContentType="application/vnd.openxmlformats-officedocument.themeOverride+xml"/>
  <Override PartName="/word/charts/chart15.xml" ContentType="application/vnd.openxmlformats-officedocument.drawingml.chart+xml"/>
  <Override PartName="/word/theme/themeOverride9.xml" ContentType="application/vnd.openxmlformats-officedocument.themeOverride+xml"/>
  <Override PartName="/word/charts/chart16.xml" ContentType="application/vnd.openxmlformats-officedocument.drawingml.chart+xml"/>
  <Override PartName="/word/theme/themeOverride10.xml" ContentType="application/vnd.openxmlformats-officedocument.themeOverride+xml"/>
  <Override PartName="/word/charts/chart17.xml" ContentType="application/vnd.openxmlformats-officedocument.drawingml.chart+xml"/>
  <Override PartName="/word/theme/themeOverride11.xml" ContentType="application/vnd.openxmlformats-officedocument.themeOverride+xml"/>
  <Override PartName="/word/charts/chart18.xml" ContentType="application/vnd.openxmlformats-officedocument.drawingml.chart+xml"/>
  <Override PartName="/word/theme/themeOverride1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290"/>
        <w:gridCol w:w="5220"/>
      </w:tblGrid>
      <w:tr w:rsidR="00093EEB" w:rsidRPr="001C32BA" w14:paraId="401B4B43" w14:textId="77777777" w:rsidTr="008275B7">
        <w:trPr>
          <w:trHeight w:val="672"/>
        </w:trPr>
        <w:tc>
          <w:tcPr>
            <w:tcW w:w="10350" w:type="dxa"/>
            <w:gridSpan w:val="3"/>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58243" behindDoc="0" locked="0" layoutInCell="1" allowOverlap="1" wp14:anchorId="1664225A" wp14:editId="56880473">
                  <wp:simplePos x="0" y="0"/>
                  <wp:positionH relativeFrom="column">
                    <wp:posOffset>1971675</wp:posOffset>
                  </wp:positionH>
                  <wp:positionV relativeFrom="paragraph">
                    <wp:posOffset>-14605</wp:posOffset>
                  </wp:positionV>
                  <wp:extent cx="344805" cy="297815"/>
                  <wp:effectExtent l="0" t="0" r="0" b="698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2"/>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E05EF">
              <w:rPr>
                <w:rFonts w:asciiTheme="majorHAnsi" w:hAnsiTheme="majorHAnsi"/>
                <w:i/>
                <w:color w:val="0D0D0D" w:themeColor="text1" w:themeTint="F2"/>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3E5459">
        <w:trPr>
          <w:trHeight w:val="2538"/>
        </w:trPr>
        <w:tc>
          <w:tcPr>
            <w:tcW w:w="10350" w:type="dxa"/>
            <w:gridSpan w:val="3"/>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4B4CEF97" w:rsidR="00220643" w:rsidRDefault="00994450" w:rsidP="00093EEB">
            <w:pPr>
              <w:rPr>
                <w:rFonts w:ascii="Arial" w:hAnsi="Arial" w:cs="Arial"/>
                <w:noProof/>
              </w:rPr>
            </w:pPr>
            <w:r>
              <w:rPr>
                <w:rFonts w:ascii="Arial" w:hAnsi="Arial" w:cs="Arial"/>
                <w:noProof/>
              </w:rPr>
              <mc:AlternateContent>
                <mc:Choice Requires="wps">
                  <w:drawing>
                    <wp:anchor distT="0" distB="0" distL="114300" distR="114300" simplePos="0" relativeHeight="251658241" behindDoc="0" locked="0" layoutInCell="1" allowOverlap="1" wp14:anchorId="5F6933D3" wp14:editId="59F49DD7">
                      <wp:simplePos x="1914525" y="2743200"/>
                      <wp:positionH relativeFrom="margin">
                        <wp:posOffset>1814830</wp:posOffset>
                      </wp:positionH>
                      <wp:positionV relativeFrom="margin">
                        <wp:posOffset>33020</wp:posOffset>
                      </wp:positionV>
                      <wp:extent cx="4578350" cy="1538605"/>
                      <wp:effectExtent l="19050" t="19050" r="12700" b="23495"/>
                      <wp:wrapSquare wrapText="bothSides"/>
                      <wp:docPr id="6" name="Rectangular Callout 6"/>
                      <wp:cNvGraphicFramePr/>
                      <a:graphic xmlns:a="http://schemas.openxmlformats.org/drawingml/2006/main">
                        <a:graphicData uri="http://schemas.microsoft.com/office/word/2010/wordprocessingShape">
                          <wps:wsp>
                            <wps:cNvSpPr/>
                            <wps:spPr>
                              <a:xfrm>
                                <a:off x="0" y="0"/>
                                <a:ext cx="4578350" cy="1538605"/>
                              </a:xfrm>
                              <a:prstGeom prst="wedgeRectCallout">
                                <a:avLst>
                                  <a:gd name="adj1" fmla="val -42807"/>
                                  <a:gd name="adj2" fmla="val 27402"/>
                                </a:avLst>
                              </a:prstGeom>
                              <a:no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44C26BD7"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42.9pt;margin-top:2.6pt;width:360.5pt;height:121.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h4dwQIAAPYFAAAOAAAAZHJzL2Uyb0RvYy54bWysVMFu2zAMvQ/YPwi6t3bcpM2COkWQosOA&#10;ri3aDj0rspR4kERNUuJkX19KdpxsC3YYdrEpkXwkn0he32y1IhvhfA2mpIPznBJhOFS1WZb02+vd&#10;2ZgSH5ipmAIjSroTnt5MP364buxEFLACVQlHEMT4SWNLugrBTrLM85XQzJ+DFQaVEpxmAY9umVWO&#10;NYiuVVbk+WXWgKusAy68x9vbVkmnCV9KwcOjlF4EokqKuYX0dem7iN9ses0mS8fsquZdGuwfstCs&#10;Nhi0h7plgZG1q/+A0jV34EGGcw46AylrLlINWM0g/62alxWzItWC5Hjb0+T/Hyx/2LzYJ4c0NNZP&#10;PIqxiq10Ov4xP7JNZO16ssQ2EI6Xw9HV+GKEnHLUDUYX48t8FOnMDu7W+fBZgCZRKGkjqqV4xieZ&#10;M6VgHRJhbHPvQ2KuIoZpbBFWfR9QIrXCh9gwRc6GxTi/6l7qyKg4NiquhnnRhe8gMZF9AhHfwF2t&#10;VHpvZUhT0ovxIM9TDh5UXUVttEutJ+bKEQxe0sVykGzUWn+Fqr27HOXo2dbam6fKj5AwvDJ4eeA1&#10;SWGnRAyjzLOQpK6QyaJNIrb8IS7jXJjQxvYrVok2dIx8OnQCjMgSC+mxO4DT2G0FnX10FWlieueO&#10;nb859x4pMpjQO+vagDtVmcKqusit/Z6klprIUtgutmgSxQVUuydHHLSj6y2/q7Gb7pkPT8xhi2AH&#10;4v4Jj/iRCvBdoZMoWYH7eeo+2uMIoZaSBme/pP7HmjlBifpicLg+DYbDuCzSAfu8wIM71iyONWat&#10;54Cdgk2L2SUx2ge1F6UD/YZrahajoooZjrFLyoPbH+ah3Um46LiYzZIZLgjLwr15sTyCR4JjP79u&#10;35iz3UgFnMYH2O8JNkmt35J7sI2eBmbrALIOUXngtTvgckHpl+11fE5Wh3U9fQcAAP//AwBQSwME&#10;FAAGAAgAAAAhAB2drPPeAAAACgEAAA8AAABkcnMvZG93bnJldi54bWxMj8FOwzAMhu9IvENkJG4s&#10;oaKwdU0nhMTgwIWOA8e08dpqjVOarOveHu8ER/uz/v9zvpldLyYcQ+dJw/1CgUCqve2o0fC1e71b&#10;ggjRkDW9J9RwxgCb4voqN5n1J/rEqYyN4BAKmdHQxjhkUoa6RWfCwg9IzPZ+dCbyODbSjubE4a6X&#10;iVKP0pmOuKE1A760WB/Ko9Pwc6g+0mlYTUn5/XZe7Rq13b4rrW9v5uc1iIhz/DuGiz6rQ8FOlT+S&#10;DaLXkCxTVo8a0gTEhXMbLyomD08pyCKX/18ofgEAAP//AwBQSwECLQAUAAYACAAAACEAtoM4kv4A&#10;AADhAQAAEwAAAAAAAAAAAAAAAAAAAAAAW0NvbnRlbnRfVHlwZXNdLnhtbFBLAQItABQABgAIAAAA&#10;IQA4/SH/1gAAAJQBAAALAAAAAAAAAAAAAAAAAC8BAABfcmVscy8ucmVsc1BLAQItABQABgAIAAAA&#10;IQAkqh4dwQIAAPYFAAAOAAAAAAAAAAAAAAAAAC4CAABkcnMvZTJvRG9jLnhtbFBLAQItABQABgAI&#10;AAAAIQAdnazz3gAAAAoBAAAPAAAAAAAAAAAAAAAAABsFAABkcnMvZG93bnJldi54bWxQSwUGAAAA&#10;AAQABADzAAAAJgYAAAAA&#10;" adj="1554,16719" filled="f" strokecolor="#a5a5a5 [2092]" strokeweight="3pt">
                      <v:textbo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44C26BD7"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v:textbox>
                      <w10:wrap type="square" anchorx="margin" anchory="margin"/>
                    </v:shape>
                  </w:pict>
                </mc:Fallback>
              </mc:AlternateContent>
            </w:r>
            <w:r>
              <w:rPr>
                <w:rFonts w:ascii="Arial" w:hAnsi="Arial" w:cs="Arial"/>
                <w:noProof/>
              </w:rPr>
              <w:drawing>
                <wp:anchor distT="0" distB="0" distL="114300" distR="114300" simplePos="0" relativeHeight="251677726" behindDoc="0" locked="0" layoutInCell="1" allowOverlap="1" wp14:anchorId="3E5015F5" wp14:editId="27658113">
                  <wp:simplePos x="0" y="0"/>
                  <wp:positionH relativeFrom="column">
                    <wp:posOffset>548640</wp:posOffset>
                  </wp:positionH>
                  <wp:positionV relativeFrom="paragraph">
                    <wp:posOffset>55880</wp:posOffset>
                  </wp:positionV>
                  <wp:extent cx="1102360" cy="1484630"/>
                  <wp:effectExtent l="133350" t="114300" r="154940" b="153670"/>
                  <wp:wrapNone/>
                  <wp:docPr id="1313937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2360" cy="14846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03D0D5CF" w14:textId="3799E19C" w:rsidR="00220643" w:rsidRDefault="00220643" w:rsidP="00093EEB">
            <w:pPr>
              <w:rPr>
                <w:rFonts w:ascii="Arial" w:hAnsi="Arial" w:cs="Arial"/>
                <w:noProof/>
              </w:rPr>
            </w:pPr>
          </w:p>
          <w:p w14:paraId="53AEE3C5" w14:textId="7B8D34BF" w:rsidR="00220643" w:rsidRDefault="00220643" w:rsidP="00093EEB">
            <w:pPr>
              <w:rPr>
                <w:rFonts w:ascii="Arial" w:hAnsi="Arial" w:cs="Arial"/>
                <w:noProof/>
              </w:rPr>
            </w:pPr>
          </w:p>
          <w:p w14:paraId="7103D6A7" w14:textId="4D542BDC"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4B2DF1F"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4B75AB" w:rsidRPr="00B35A73" w14:paraId="2B4FC44A" w14:textId="77777777" w:rsidTr="00E33431">
        <w:trPr>
          <w:trHeight w:val="1674"/>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8D0B002" w14:textId="36653428" w:rsidR="004B75AB" w:rsidRDefault="007B1A74" w:rsidP="00407354">
            <w:pPr>
              <w:jc w:val="center"/>
              <w:rPr>
                <w:rFonts w:cs="Arial"/>
                <w:b/>
                <w:color w:val="0070C0"/>
                <w:sz w:val="36"/>
                <w:szCs w:val="36"/>
              </w:rPr>
            </w:pPr>
            <w:r>
              <w:rPr>
                <w:noProof/>
              </w:rPr>
              <w:drawing>
                <wp:anchor distT="0" distB="0" distL="114300" distR="114300" simplePos="0" relativeHeight="251674654" behindDoc="1" locked="0" layoutInCell="1" allowOverlap="1" wp14:anchorId="3D0D2545" wp14:editId="5E59CDBB">
                  <wp:simplePos x="0" y="0"/>
                  <wp:positionH relativeFrom="column">
                    <wp:posOffset>1106805</wp:posOffset>
                  </wp:positionH>
                  <wp:positionV relativeFrom="paragraph">
                    <wp:posOffset>330835</wp:posOffset>
                  </wp:positionV>
                  <wp:extent cx="1669415" cy="577215"/>
                  <wp:effectExtent l="0" t="0" r="6985" b="0"/>
                  <wp:wrapThrough wrapText="bothSides">
                    <wp:wrapPolygon edited="0">
                      <wp:start x="0" y="0"/>
                      <wp:lineTo x="0" y="20673"/>
                      <wp:lineTo x="21444" y="20673"/>
                      <wp:lineTo x="21444" y="0"/>
                      <wp:lineTo x="0" y="0"/>
                    </wp:wrapPolygon>
                  </wp:wrapThrough>
                  <wp:docPr id="1295312499" name="Picture 1" descr="Text,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312499" name="Picture 1" descr="Text,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69415" cy="577215"/>
                          </a:xfrm>
                          <a:prstGeom prst="rect">
                            <a:avLst/>
                          </a:prstGeom>
                        </pic:spPr>
                      </pic:pic>
                    </a:graphicData>
                  </a:graphic>
                  <wp14:sizeRelH relativeFrom="page">
                    <wp14:pctWidth>0</wp14:pctWidth>
                  </wp14:sizeRelH>
                  <wp14:sizeRelV relativeFrom="page">
                    <wp14:pctHeight>0</wp14:pctHeight>
                  </wp14:sizeRelV>
                </wp:anchor>
              </w:drawing>
            </w:r>
            <w:r w:rsidR="004B75AB">
              <w:rPr>
                <w:noProof/>
              </w:rPr>
              <w:drawing>
                <wp:anchor distT="0" distB="0" distL="114300" distR="114300" simplePos="0" relativeHeight="251667486" behindDoc="0" locked="0" layoutInCell="1" allowOverlap="1" wp14:anchorId="2B4BBE0D" wp14:editId="277D552D">
                  <wp:simplePos x="0" y="0"/>
                  <wp:positionH relativeFrom="column">
                    <wp:posOffset>32772</wp:posOffset>
                  </wp:positionH>
                  <wp:positionV relativeFrom="paragraph">
                    <wp:posOffset>315181</wp:posOffset>
                  </wp:positionV>
                  <wp:extent cx="1012076" cy="675861"/>
                  <wp:effectExtent l="0" t="0" r="0" b="0"/>
                  <wp:wrapNone/>
                  <wp:docPr id="52" name="Picture 52">
                    <a:hlinkClick xmlns:a="http://schemas.openxmlformats.org/drawingml/2006/main" r:id="rId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4"/>
                          </pic:cNvPr>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2076" cy="6758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5AB">
              <w:rPr>
                <w:color w:val="000000" w:themeColor="text1"/>
                <w:sz w:val="30"/>
                <w:szCs w:val="30"/>
              </w:rPr>
              <w:t>DTA Serves</w:t>
            </w:r>
            <w:r w:rsidR="004B75AB" w:rsidRPr="00077AAD">
              <w:rPr>
                <w:color w:val="000000" w:themeColor="text1"/>
                <w:sz w:val="30"/>
                <w:szCs w:val="30"/>
              </w:rPr>
              <w:t xml:space="preserve"> </w:t>
            </w:r>
            <w:r w:rsidR="004B75AB" w:rsidRPr="00C91647">
              <w:rPr>
                <w:rFonts w:asciiTheme="majorHAnsi" w:hAnsiTheme="majorHAnsi" w:cs="Arial"/>
                <w:color w:val="0070C0"/>
                <w:sz w:val="30"/>
                <w:szCs w:val="30"/>
              </w:rPr>
              <w:t xml:space="preserve">1 in </w:t>
            </w:r>
            <w:r w:rsidR="00BA2501">
              <w:rPr>
                <w:rFonts w:asciiTheme="majorHAnsi" w:hAnsiTheme="majorHAnsi" w:cs="Arial"/>
                <w:color w:val="0070C0"/>
                <w:sz w:val="30"/>
                <w:szCs w:val="30"/>
              </w:rPr>
              <w:t>6</w:t>
            </w:r>
            <w:r w:rsidR="004B75AB" w:rsidRPr="00C91647">
              <w:rPr>
                <w:rFonts w:asciiTheme="majorHAnsi" w:hAnsiTheme="majorHAnsi" w:cs="Arial"/>
                <w:color w:val="0070C0"/>
                <w:sz w:val="30"/>
                <w:szCs w:val="30"/>
              </w:rPr>
              <w:t xml:space="preserve"> MA Residents</w:t>
            </w:r>
          </w:p>
        </w:tc>
        <w:tc>
          <w:tcPr>
            <w:tcW w:w="5220" w:type="dxa"/>
            <w:vMerge w:val="restart"/>
            <w:tcBorders>
              <w:top w:val="single" w:sz="18" w:space="0" w:color="0070C0"/>
              <w:left w:val="single" w:sz="18" w:space="0" w:color="0070C0"/>
              <w:right w:val="single" w:sz="18" w:space="0" w:color="E7E6E6" w:themeColor="background2"/>
            </w:tcBorders>
            <w:shd w:val="clear" w:color="auto" w:fill="F2F2F2" w:themeFill="background1" w:themeFillShade="F2"/>
            <w:vAlign w:val="center"/>
          </w:tcPr>
          <w:p w14:paraId="2F122504" w14:textId="00D293D2" w:rsidR="004B75AB" w:rsidRPr="00675F55" w:rsidRDefault="001B1714" w:rsidP="001B1714">
            <w:pPr>
              <w:rPr>
                <w:i/>
                <w:iCs/>
                <w:noProof/>
                <w:sz w:val="18"/>
                <w:szCs w:val="18"/>
                <w:u w:val="single"/>
              </w:rPr>
            </w:pPr>
            <w:r>
              <w:rPr>
                <w:b/>
                <w:bCs/>
                <w:color w:val="000000" w:themeColor="text1"/>
                <w:sz w:val="30"/>
                <w:szCs w:val="30"/>
              </w:rPr>
              <w:t xml:space="preserve">              </w:t>
            </w:r>
            <w:r w:rsidR="0062435D">
              <w:rPr>
                <w:b/>
                <w:bCs/>
                <w:color w:val="000000" w:themeColor="text1"/>
                <w:sz w:val="30"/>
                <w:szCs w:val="30"/>
              </w:rPr>
              <w:t xml:space="preserve"> </w:t>
            </w:r>
            <w:r w:rsidR="004B75AB">
              <w:rPr>
                <w:b/>
                <w:bCs/>
                <w:color w:val="000000" w:themeColor="text1"/>
                <w:sz w:val="30"/>
                <w:szCs w:val="30"/>
              </w:rPr>
              <w:t>Households</w:t>
            </w:r>
            <w:r w:rsidR="004B75AB" w:rsidRPr="004A0C0B">
              <w:rPr>
                <w:b/>
                <w:bCs/>
                <w:color w:val="000000" w:themeColor="text1"/>
                <w:sz w:val="30"/>
                <w:szCs w:val="30"/>
              </w:rPr>
              <w:t xml:space="preserve"> </w:t>
            </w:r>
            <w:r w:rsidR="004B75AB">
              <w:rPr>
                <w:b/>
                <w:bCs/>
                <w:color w:val="000000" w:themeColor="text1"/>
                <w:sz w:val="30"/>
                <w:szCs w:val="30"/>
              </w:rPr>
              <w:t>Served</w:t>
            </w:r>
          </w:p>
          <w:p w14:paraId="29DBC633" w14:textId="1326B3A0" w:rsidR="004B75AB" w:rsidRPr="00E33431" w:rsidRDefault="00DE0621" w:rsidP="004B75AB">
            <w:pPr>
              <w:jc w:val="center"/>
              <w:rPr>
                <w:i/>
                <w:iCs/>
                <w:noProof/>
                <w:sz w:val="18"/>
                <w:szCs w:val="18"/>
                <w:u w:val="single"/>
              </w:rPr>
            </w:pPr>
            <w:r>
              <w:rPr>
                <w:i/>
                <w:iCs/>
                <w:noProof/>
                <w:sz w:val="18"/>
                <w:szCs w:val="18"/>
                <w:u w:val="single"/>
              </w:rPr>
              <w:drawing>
                <wp:inline distT="0" distB="0" distL="0" distR="0" wp14:anchorId="467BE4F7" wp14:editId="42ABDCC3">
                  <wp:extent cx="2722729" cy="2837897"/>
                  <wp:effectExtent l="0" t="0" r="1905" b="635"/>
                  <wp:docPr id="859343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36828" cy="2852592"/>
                          </a:xfrm>
                          <a:prstGeom prst="rect">
                            <a:avLst/>
                          </a:prstGeom>
                          <a:noFill/>
                        </pic:spPr>
                      </pic:pic>
                    </a:graphicData>
                  </a:graphic>
                </wp:inline>
              </w:drawing>
            </w:r>
          </w:p>
          <w:p w14:paraId="48FCF4FF" w14:textId="1BC0361D" w:rsidR="004B75AB" w:rsidRPr="004B75AB" w:rsidRDefault="004B75AB" w:rsidP="004B75AB">
            <w:pPr>
              <w:rPr>
                <w:i/>
                <w:iCs/>
                <w:noProof/>
                <w:sz w:val="18"/>
                <w:szCs w:val="18"/>
              </w:rPr>
            </w:pPr>
            <w:r>
              <w:rPr>
                <w:i/>
                <w:iCs/>
                <w:noProof/>
                <w:sz w:val="16"/>
                <w:szCs w:val="16"/>
              </w:rPr>
              <w:t xml:space="preserve">Each </w:t>
            </w:r>
            <w:r w:rsidRPr="004B75AB">
              <w:rPr>
                <w:i/>
                <w:iCs/>
                <w:noProof/>
                <w:sz w:val="16"/>
                <w:szCs w:val="16"/>
              </w:rPr>
              <w:t>bubble</w:t>
            </w:r>
            <w:r>
              <w:rPr>
                <w:i/>
                <w:iCs/>
                <w:noProof/>
                <w:sz w:val="16"/>
                <w:szCs w:val="16"/>
              </w:rPr>
              <w:t xml:space="preserve">’s size reflects </w:t>
            </w:r>
            <w:r w:rsidRPr="004B75AB">
              <w:rPr>
                <w:i/>
                <w:iCs/>
                <w:noProof/>
                <w:sz w:val="16"/>
                <w:szCs w:val="16"/>
              </w:rPr>
              <w:t>the relative size of each program’s caseload</w:t>
            </w:r>
          </w:p>
        </w:tc>
      </w:tr>
      <w:tr w:rsidR="004B75AB" w:rsidRPr="00B35A73" w14:paraId="5BF899E5" w14:textId="77777777" w:rsidTr="00123257">
        <w:trPr>
          <w:trHeight w:val="3186"/>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69DC637" w14:textId="60E2D5AB" w:rsidR="004B75AB" w:rsidRPr="00B429CA" w:rsidRDefault="004B75AB" w:rsidP="00B91BC6">
            <w:pPr>
              <w:pStyle w:val="ListParagraph"/>
              <w:ind w:left="525"/>
              <w:rPr>
                <w:b/>
                <w:bCs/>
                <w:noProof/>
                <w:u w:val="single"/>
              </w:rPr>
            </w:pPr>
            <w:r w:rsidRPr="00B429CA">
              <w:rPr>
                <w:b/>
                <w:bCs/>
                <w:noProof/>
                <w:u w:val="single"/>
              </w:rPr>
              <w:t>Statewide Facts</w:t>
            </w:r>
          </w:p>
          <w:p w14:paraId="6DC9EAF5" w14:textId="3CE78581" w:rsidR="004B75AB" w:rsidRPr="00C47139" w:rsidRDefault="00DA3F5C" w:rsidP="00205B49">
            <w:pPr>
              <w:pStyle w:val="ListParagraph"/>
              <w:numPr>
                <w:ilvl w:val="0"/>
                <w:numId w:val="8"/>
              </w:numPr>
              <w:ind w:left="518"/>
              <w:contextualSpacing w:val="0"/>
              <w:rPr>
                <w:noProof/>
                <w:color w:val="000000" w:themeColor="text1"/>
                <w:sz w:val="20"/>
                <w:szCs w:val="20"/>
              </w:rPr>
            </w:pPr>
            <w:r>
              <w:rPr>
                <w:noProof/>
                <w:color w:val="000000" w:themeColor="text1"/>
                <w:sz w:val="20"/>
                <w:szCs w:val="20"/>
              </w:rPr>
              <w:t>6</w:t>
            </w:r>
            <w:r w:rsidR="002234C5">
              <w:rPr>
                <w:noProof/>
                <w:color w:val="000000" w:themeColor="text1"/>
                <w:sz w:val="20"/>
                <w:szCs w:val="20"/>
              </w:rPr>
              <w:t>9</w:t>
            </w:r>
            <w:r w:rsidR="004B75AB" w:rsidRPr="00C47139">
              <w:rPr>
                <w:noProof/>
                <w:color w:val="000000" w:themeColor="text1"/>
                <w:sz w:val="20"/>
                <w:szCs w:val="20"/>
              </w:rPr>
              <w:t>% of SNAP households in Massachusetts have gross countable income of less than 100% of the Federal Poverty Level – that’s $</w:t>
            </w:r>
            <w:r w:rsidR="00DF2827">
              <w:rPr>
                <w:noProof/>
                <w:color w:val="000000" w:themeColor="text1"/>
                <w:sz w:val="20"/>
                <w:szCs w:val="20"/>
              </w:rPr>
              <w:t>20,440</w:t>
            </w:r>
            <w:r w:rsidR="004B75AB" w:rsidRPr="00C47139">
              <w:rPr>
                <w:noProof/>
                <w:color w:val="000000" w:themeColor="text1"/>
                <w:sz w:val="20"/>
                <w:szCs w:val="20"/>
              </w:rPr>
              <w:t xml:space="preserve"> for a household of two</w:t>
            </w:r>
          </w:p>
          <w:p w14:paraId="76479952" w14:textId="7D35C7AE"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2</w:t>
            </w:r>
            <w:r w:rsidR="005E4C3F">
              <w:rPr>
                <w:noProof/>
                <w:color w:val="000000" w:themeColor="text1"/>
                <w:sz w:val="20"/>
                <w:szCs w:val="20"/>
              </w:rPr>
              <w:t>7</w:t>
            </w:r>
            <w:r w:rsidRPr="00C47139">
              <w:rPr>
                <w:noProof/>
                <w:color w:val="000000" w:themeColor="text1"/>
                <w:sz w:val="20"/>
                <w:szCs w:val="20"/>
              </w:rPr>
              <w:t>% of SNAP households have at least one child</w:t>
            </w:r>
          </w:p>
          <w:p w14:paraId="3D50E9B8" w14:textId="35C0A78F" w:rsidR="003867B8" w:rsidRPr="00C47139" w:rsidRDefault="003867B8" w:rsidP="00205B49">
            <w:pPr>
              <w:pStyle w:val="ListParagraph"/>
              <w:numPr>
                <w:ilvl w:val="0"/>
                <w:numId w:val="8"/>
              </w:numPr>
              <w:ind w:left="518"/>
              <w:contextualSpacing w:val="0"/>
              <w:rPr>
                <w:noProof/>
                <w:color w:val="0D0D0D" w:themeColor="text1" w:themeTint="F2"/>
                <w:sz w:val="20"/>
                <w:szCs w:val="20"/>
              </w:rPr>
            </w:pPr>
            <w:r w:rsidRPr="00C47139">
              <w:rPr>
                <w:noProof/>
                <w:color w:val="0D0D0D" w:themeColor="text1" w:themeTint="F2"/>
                <w:sz w:val="20"/>
                <w:szCs w:val="20"/>
              </w:rPr>
              <w:t>2</w:t>
            </w:r>
            <w:r w:rsidR="002E4BE8">
              <w:rPr>
                <w:noProof/>
                <w:color w:val="0D0D0D" w:themeColor="text1" w:themeTint="F2"/>
                <w:sz w:val="20"/>
                <w:szCs w:val="20"/>
              </w:rPr>
              <w:t>3</w:t>
            </w:r>
            <w:r w:rsidRPr="00C47139">
              <w:rPr>
                <w:noProof/>
                <w:color w:val="0D0D0D" w:themeColor="text1" w:themeTint="F2"/>
                <w:sz w:val="20"/>
                <w:szCs w:val="20"/>
              </w:rPr>
              <w:t>% of Massachusetts SNAP recipients are age 60 or older</w:t>
            </w:r>
          </w:p>
          <w:p w14:paraId="15648806" w14:textId="6A7F0078"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 xml:space="preserve">SNAP clients live in </w:t>
            </w:r>
            <w:r w:rsidR="0080778A">
              <w:rPr>
                <w:noProof/>
                <w:color w:val="000000" w:themeColor="text1"/>
                <w:sz w:val="20"/>
                <w:szCs w:val="20"/>
              </w:rPr>
              <w:t xml:space="preserve">every </w:t>
            </w:r>
            <w:r w:rsidRPr="00C47139">
              <w:rPr>
                <w:noProof/>
                <w:color w:val="000000" w:themeColor="text1"/>
                <w:sz w:val="20"/>
                <w:szCs w:val="20"/>
              </w:rPr>
              <w:t>cit</w:t>
            </w:r>
            <w:r w:rsidR="0080778A">
              <w:rPr>
                <w:noProof/>
                <w:color w:val="000000" w:themeColor="text1"/>
                <w:sz w:val="20"/>
                <w:szCs w:val="20"/>
              </w:rPr>
              <w:t>y</w:t>
            </w:r>
            <w:r w:rsidRPr="00C47139">
              <w:rPr>
                <w:noProof/>
                <w:color w:val="000000" w:themeColor="text1"/>
                <w:sz w:val="20"/>
                <w:szCs w:val="20"/>
              </w:rPr>
              <w:t xml:space="preserve"> &amp; town across the Commonwealth</w:t>
            </w:r>
            <w:r w:rsidR="009C6553">
              <w:rPr>
                <w:noProof/>
                <w:color w:val="000000" w:themeColor="text1"/>
                <w:sz w:val="20"/>
                <w:szCs w:val="20"/>
              </w:rPr>
              <w:t>.</w:t>
            </w:r>
          </w:p>
          <w:p w14:paraId="48E28A31" w14:textId="290283AC" w:rsidR="004B75AB" w:rsidRDefault="00E64335" w:rsidP="00205B49">
            <w:pPr>
              <w:pStyle w:val="ListParagraph"/>
              <w:numPr>
                <w:ilvl w:val="0"/>
                <w:numId w:val="8"/>
              </w:numPr>
              <w:ind w:left="518"/>
              <w:contextualSpacing w:val="0"/>
              <w:rPr>
                <w:noProof/>
                <w:color w:val="000000" w:themeColor="text1"/>
              </w:rPr>
            </w:pPr>
            <w:r>
              <w:rPr>
                <w:noProof/>
                <w:color w:val="000000" w:themeColor="text1"/>
                <w:sz w:val="20"/>
                <w:szCs w:val="20"/>
              </w:rPr>
              <w:t xml:space="preserve"> </w:t>
            </w:r>
            <w:r w:rsidR="002B5B6F">
              <w:rPr>
                <w:noProof/>
                <w:color w:val="000000" w:themeColor="text1"/>
                <w:sz w:val="20"/>
                <w:szCs w:val="20"/>
              </w:rPr>
              <w:t>4</w:t>
            </w:r>
            <w:r w:rsidR="005B0394">
              <w:rPr>
                <w:noProof/>
                <w:color w:val="000000" w:themeColor="text1"/>
                <w:sz w:val="20"/>
                <w:szCs w:val="20"/>
              </w:rPr>
              <w:t>1,160</w:t>
            </w:r>
            <w:r w:rsidR="00452FF5">
              <w:rPr>
                <w:noProof/>
                <w:color w:val="000000" w:themeColor="text1"/>
                <w:sz w:val="20"/>
                <w:szCs w:val="20"/>
              </w:rPr>
              <w:t xml:space="preserve"> </w:t>
            </w:r>
            <w:r w:rsidR="004B75AB" w:rsidRPr="00C47139">
              <w:rPr>
                <w:noProof/>
                <w:color w:val="000000" w:themeColor="text1"/>
                <w:sz w:val="20"/>
                <w:szCs w:val="20"/>
              </w:rPr>
              <w:t>DTA clients are due for recertification or reevaluation next month</w:t>
            </w:r>
            <w:r w:rsidR="004B75AB" w:rsidRPr="00687C96">
              <w:rPr>
                <w:noProof/>
                <w:color w:val="000000" w:themeColor="text1"/>
              </w:rPr>
              <w:t>.</w:t>
            </w:r>
          </w:p>
          <w:p w14:paraId="251D90BB" w14:textId="7031021D" w:rsidR="00953F08" w:rsidRPr="00687C96" w:rsidRDefault="00185776" w:rsidP="00205B49">
            <w:pPr>
              <w:pStyle w:val="ListParagraph"/>
              <w:numPr>
                <w:ilvl w:val="0"/>
                <w:numId w:val="8"/>
              </w:numPr>
              <w:ind w:left="518"/>
              <w:contextualSpacing w:val="0"/>
              <w:rPr>
                <w:noProof/>
                <w:color w:val="000000" w:themeColor="text1"/>
              </w:rPr>
            </w:pPr>
            <w:r>
              <w:rPr>
                <w:rFonts w:ascii="Calibri" w:eastAsia="Calibri" w:hAnsi="Calibri" w:cs="Times New Roman"/>
                <w:sz w:val="20"/>
                <w:szCs w:val="20"/>
              </w:rPr>
              <w:t>1,</w:t>
            </w:r>
            <w:r w:rsidR="005B0394">
              <w:rPr>
                <w:rFonts w:ascii="Calibri" w:eastAsia="Calibri" w:hAnsi="Calibri" w:cs="Times New Roman"/>
                <w:sz w:val="20"/>
                <w:szCs w:val="20"/>
              </w:rPr>
              <w:t>553</w:t>
            </w:r>
            <w:r w:rsidR="00953F08" w:rsidRPr="00204101">
              <w:rPr>
                <w:rFonts w:ascii="Calibri" w:eastAsia="Calibri" w:hAnsi="Calibri" w:cs="Times New Roman"/>
                <w:sz w:val="20"/>
                <w:szCs w:val="20"/>
              </w:rPr>
              <w:t xml:space="preserve"> SNAP applications from MassHealth were approved in </w:t>
            </w:r>
            <w:r w:rsidR="00022A7E">
              <w:rPr>
                <w:rFonts w:ascii="Calibri" w:eastAsia="Calibri" w:hAnsi="Calibri" w:cs="Times New Roman"/>
                <w:sz w:val="20"/>
                <w:szCs w:val="20"/>
              </w:rPr>
              <w:t>January</w:t>
            </w:r>
            <w:r w:rsidR="00953F08">
              <w:rPr>
                <w:rFonts w:ascii="Calibri" w:eastAsia="Calibri" w:hAnsi="Calibri" w:cs="Times New Roman"/>
                <w:sz w:val="20"/>
                <w:szCs w:val="20"/>
              </w:rPr>
              <w:t>.</w:t>
            </w:r>
          </w:p>
          <w:p w14:paraId="060D14A2" w14:textId="1FC7A3C5" w:rsidR="004B75AB" w:rsidRPr="00B91BC6" w:rsidRDefault="004B75AB" w:rsidP="003B42E6">
            <w:pPr>
              <w:pStyle w:val="ListParagraph"/>
              <w:ind w:left="525"/>
              <w:rPr>
                <w:noProof/>
                <w:color w:val="808080" w:themeColor="background1" w:themeShade="80"/>
              </w:rPr>
            </w:pPr>
          </w:p>
        </w:tc>
        <w:tc>
          <w:tcPr>
            <w:tcW w:w="5220" w:type="dxa"/>
            <w:vMerge/>
            <w:tcBorders>
              <w:left w:val="single" w:sz="18" w:space="0" w:color="0070C0"/>
              <w:bottom w:val="single" w:sz="18" w:space="0" w:color="0070C0"/>
              <w:right w:val="single" w:sz="18" w:space="0" w:color="E7E6E6" w:themeColor="background2"/>
            </w:tcBorders>
            <w:shd w:val="clear" w:color="auto" w:fill="F2F2F2" w:themeFill="background1" w:themeFillShade="F2"/>
          </w:tcPr>
          <w:p w14:paraId="281C2D0A" w14:textId="53CB0881" w:rsidR="004B75AB" w:rsidRPr="00A7273D" w:rsidRDefault="004B75AB" w:rsidP="004B75AB">
            <w:pPr>
              <w:jc w:val="center"/>
              <w:rPr>
                <w:rFonts w:cs="Arial"/>
                <w:bCs/>
                <w:i/>
                <w:color w:val="0070C0"/>
                <w:sz w:val="26"/>
                <w:szCs w:val="26"/>
              </w:rPr>
            </w:pPr>
          </w:p>
        </w:tc>
      </w:tr>
      <w:tr w:rsidR="00A13C25" w:rsidRPr="00B35A73" w14:paraId="2B72CE59" w14:textId="77777777" w:rsidTr="006D5FB7">
        <w:trPr>
          <w:trHeight w:val="1449"/>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63A5D8CF" w14:textId="51AE753F" w:rsidR="00A13C25" w:rsidRPr="00242DDC" w:rsidRDefault="00634C51" w:rsidP="00242DDC">
            <w:pPr>
              <w:pStyle w:val="ListParagraph"/>
              <w:ind w:left="525"/>
              <w:rPr>
                <w:b/>
                <w:bCs/>
                <w:noProof/>
                <w:u w:val="single"/>
              </w:rPr>
            </w:pPr>
            <w:bookmarkStart w:id="0" w:name="_Hlk104974933"/>
            <w:r>
              <w:rPr>
                <w:b/>
                <w:bCs/>
                <w:noProof/>
                <w:u w:val="single"/>
              </w:rPr>
              <w:t>Benefits</w:t>
            </w:r>
            <w:r w:rsidR="00C03DA9">
              <w:rPr>
                <w:b/>
                <w:bCs/>
                <w:noProof/>
                <w:u w:val="single"/>
              </w:rPr>
              <w:t xml:space="preserve"> Facts</w:t>
            </w:r>
          </w:p>
          <w:bookmarkEnd w:id="0"/>
          <w:p w14:paraId="139085CC" w14:textId="78C1CE8E" w:rsidR="00A13C25" w:rsidRPr="00827872" w:rsidRDefault="00E7189E" w:rsidP="00205B49">
            <w:pPr>
              <w:pStyle w:val="ListParagraph"/>
              <w:numPr>
                <w:ilvl w:val="0"/>
                <w:numId w:val="8"/>
              </w:numPr>
              <w:ind w:left="518"/>
              <w:contextualSpacing w:val="0"/>
              <w:rPr>
                <w:noProof/>
                <w:color w:val="808080" w:themeColor="background1" w:themeShade="80"/>
              </w:rPr>
            </w:pPr>
            <w:r>
              <w:rPr>
                <w:noProof/>
                <w:color w:val="000000" w:themeColor="text1"/>
                <w:sz w:val="20"/>
                <w:szCs w:val="20"/>
              </w:rPr>
              <w:t>T</w:t>
            </w:r>
            <w:r w:rsidR="00A13C25" w:rsidRPr="00827872">
              <w:rPr>
                <w:noProof/>
                <w:color w:val="000000" w:themeColor="text1"/>
                <w:sz w:val="20"/>
                <w:szCs w:val="20"/>
              </w:rPr>
              <w:t>he average SNAP benefit is $</w:t>
            </w:r>
            <w:r w:rsidR="00FC30FC">
              <w:rPr>
                <w:noProof/>
                <w:color w:val="000000" w:themeColor="text1"/>
                <w:sz w:val="20"/>
                <w:szCs w:val="20"/>
              </w:rPr>
              <w:t>3</w:t>
            </w:r>
            <w:r w:rsidR="002138F3">
              <w:rPr>
                <w:noProof/>
                <w:color w:val="000000" w:themeColor="text1"/>
                <w:sz w:val="20"/>
                <w:szCs w:val="20"/>
              </w:rPr>
              <w:t>29</w:t>
            </w:r>
            <w:r w:rsidR="00A13C25" w:rsidRPr="00827872">
              <w:rPr>
                <w:noProof/>
                <w:color w:val="000000" w:themeColor="text1"/>
                <w:sz w:val="20"/>
                <w:szCs w:val="20"/>
              </w:rPr>
              <w:t xml:space="preserve"> per household</w:t>
            </w:r>
            <w:r w:rsidR="00A74506" w:rsidRPr="00827872">
              <w:rPr>
                <w:noProof/>
                <w:color w:val="000000" w:themeColor="text1"/>
                <w:sz w:val="20"/>
                <w:szCs w:val="20"/>
              </w:rPr>
              <w:t xml:space="preserve"> at the rate of</w:t>
            </w:r>
            <w:r w:rsidR="00A13C25" w:rsidRPr="00827872">
              <w:rPr>
                <w:noProof/>
                <w:color w:val="000000" w:themeColor="text1"/>
                <w:sz w:val="20"/>
                <w:szCs w:val="20"/>
              </w:rPr>
              <w:t xml:space="preserve"> $</w:t>
            </w:r>
            <w:r w:rsidR="00F953AA" w:rsidRPr="00827872">
              <w:rPr>
                <w:noProof/>
                <w:color w:val="000000" w:themeColor="text1"/>
                <w:sz w:val="20"/>
                <w:szCs w:val="20"/>
              </w:rPr>
              <w:t>1</w:t>
            </w:r>
            <w:r w:rsidR="002138F3">
              <w:rPr>
                <w:noProof/>
                <w:color w:val="000000" w:themeColor="text1"/>
                <w:sz w:val="20"/>
                <w:szCs w:val="20"/>
              </w:rPr>
              <w:t>0.8</w:t>
            </w:r>
            <w:r w:rsidR="00A13C25" w:rsidRPr="00827872">
              <w:rPr>
                <w:noProof/>
                <w:color w:val="000000" w:themeColor="text1"/>
                <w:sz w:val="20"/>
                <w:szCs w:val="20"/>
              </w:rPr>
              <w:t xml:space="preserve"> per household per day</w:t>
            </w:r>
            <w:r w:rsidR="005E4DEA" w:rsidRPr="00827872">
              <w:rPr>
                <w:noProof/>
                <w:color w:val="000000" w:themeColor="text1"/>
                <w:sz w:val="20"/>
                <w:szCs w:val="20"/>
              </w:rPr>
              <w:t>.</w:t>
            </w:r>
          </w:p>
          <w:p w14:paraId="63F93A14" w14:textId="1408CCF5" w:rsidR="00F800AE" w:rsidRPr="00204101" w:rsidRDefault="00F800AE" w:rsidP="00205B49">
            <w:pPr>
              <w:pStyle w:val="ListParagraph"/>
              <w:numPr>
                <w:ilvl w:val="0"/>
                <w:numId w:val="8"/>
              </w:numPr>
              <w:ind w:left="518"/>
              <w:contextualSpacing w:val="0"/>
              <w:rPr>
                <w:noProof/>
                <w:color w:val="808080" w:themeColor="background1" w:themeShade="80"/>
              </w:rPr>
            </w:pPr>
            <w:r w:rsidRPr="00827872">
              <w:rPr>
                <w:noProof/>
                <w:color w:val="000000" w:themeColor="text1"/>
                <w:sz w:val="20"/>
                <w:szCs w:val="20"/>
              </w:rPr>
              <w:t xml:space="preserve">The average </w:t>
            </w:r>
            <w:r w:rsidR="004C02EF" w:rsidRPr="00827872">
              <w:rPr>
                <w:noProof/>
                <w:color w:val="000000" w:themeColor="text1"/>
                <w:sz w:val="20"/>
                <w:szCs w:val="20"/>
              </w:rPr>
              <w:t xml:space="preserve">monthly </w:t>
            </w:r>
            <w:r w:rsidRPr="00827872">
              <w:rPr>
                <w:noProof/>
                <w:color w:val="000000" w:themeColor="text1"/>
                <w:sz w:val="20"/>
                <w:szCs w:val="20"/>
              </w:rPr>
              <w:t xml:space="preserve">TAFDC </w:t>
            </w:r>
            <w:r w:rsidR="004C02EF" w:rsidRPr="00827872">
              <w:rPr>
                <w:noProof/>
                <w:color w:val="000000" w:themeColor="text1"/>
                <w:sz w:val="20"/>
                <w:szCs w:val="20"/>
              </w:rPr>
              <w:t>grant</w:t>
            </w:r>
            <w:r w:rsidRPr="00827872">
              <w:rPr>
                <w:noProof/>
                <w:color w:val="000000" w:themeColor="text1"/>
                <w:sz w:val="20"/>
                <w:szCs w:val="20"/>
              </w:rPr>
              <w:t xml:space="preserve"> is </w:t>
            </w:r>
            <w:r w:rsidR="003A7B18" w:rsidRPr="00827872">
              <w:rPr>
                <w:rFonts w:cstheme="minorHAnsi"/>
                <w:noProof/>
                <w:color w:val="000000" w:themeColor="text1"/>
                <w:sz w:val="20"/>
                <w:szCs w:val="20"/>
              </w:rPr>
              <w:t>$</w:t>
            </w:r>
            <w:r w:rsidR="00CF5F88" w:rsidRPr="00827872">
              <w:rPr>
                <w:rFonts w:eastAsia="Calibri" w:cstheme="minorHAnsi"/>
                <w:sz w:val="20"/>
                <w:szCs w:val="20"/>
              </w:rPr>
              <w:t>7</w:t>
            </w:r>
            <w:r w:rsidR="00A6022C">
              <w:rPr>
                <w:rFonts w:eastAsia="Calibri" w:cstheme="minorHAnsi"/>
                <w:sz w:val="20"/>
                <w:szCs w:val="20"/>
              </w:rPr>
              <w:t>0</w:t>
            </w:r>
            <w:r w:rsidR="0006020C">
              <w:rPr>
                <w:rFonts w:eastAsia="Calibri" w:cstheme="minorHAnsi"/>
                <w:sz w:val="20"/>
                <w:szCs w:val="20"/>
              </w:rPr>
              <w:t>7</w:t>
            </w:r>
            <w:r w:rsidR="003A7B18" w:rsidRPr="00827872">
              <w:rPr>
                <w:rFonts w:eastAsia="Calibri" w:cstheme="minorHAnsi"/>
                <w:sz w:val="20"/>
                <w:szCs w:val="20"/>
              </w:rPr>
              <w:t>,</w:t>
            </w:r>
            <w:r w:rsidRPr="00827872">
              <w:rPr>
                <w:rFonts w:eastAsia="Calibri" w:cstheme="minorHAnsi"/>
                <w:sz w:val="20"/>
                <w:szCs w:val="20"/>
              </w:rPr>
              <w:t xml:space="preserve"> and the average </w:t>
            </w:r>
            <w:r w:rsidR="004C02EF" w:rsidRPr="00827872">
              <w:rPr>
                <w:rFonts w:eastAsia="Calibri" w:cstheme="minorHAnsi"/>
                <w:sz w:val="20"/>
                <w:szCs w:val="20"/>
              </w:rPr>
              <w:t xml:space="preserve">monthly </w:t>
            </w:r>
            <w:r w:rsidRPr="00827872">
              <w:rPr>
                <w:rFonts w:eastAsia="Calibri" w:cstheme="minorHAnsi"/>
                <w:sz w:val="20"/>
                <w:szCs w:val="20"/>
              </w:rPr>
              <w:t xml:space="preserve">EAEDC </w:t>
            </w:r>
            <w:r w:rsidR="004C02EF" w:rsidRPr="00827872">
              <w:rPr>
                <w:rFonts w:eastAsia="Calibri" w:cstheme="minorHAnsi"/>
                <w:sz w:val="20"/>
                <w:szCs w:val="20"/>
              </w:rPr>
              <w:t>grant</w:t>
            </w:r>
            <w:r w:rsidRPr="00827872">
              <w:rPr>
                <w:rFonts w:eastAsia="Calibri" w:cstheme="minorHAnsi"/>
                <w:sz w:val="20"/>
                <w:szCs w:val="20"/>
              </w:rPr>
              <w:t xml:space="preserve"> is $</w:t>
            </w:r>
            <w:r w:rsidR="0006020C">
              <w:rPr>
                <w:rFonts w:eastAsia="Calibri" w:cstheme="minorHAnsi"/>
                <w:sz w:val="20"/>
                <w:szCs w:val="20"/>
              </w:rPr>
              <w:t>461</w:t>
            </w:r>
            <w:r w:rsidR="00EC44C4" w:rsidRPr="00827872">
              <w:rPr>
                <w:rFonts w:eastAsia="Calibri" w:cstheme="minorHAnsi"/>
                <w:sz w:val="20"/>
                <w:szCs w:val="20"/>
              </w:rPr>
              <w:t>.</w:t>
            </w:r>
          </w:p>
          <w:p w14:paraId="351D7F8A" w14:textId="0F792827" w:rsidR="00204101" w:rsidRPr="009C58C7" w:rsidRDefault="00204101" w:rsidP="00953F08">
            <w:pPr>
              <w:pStyle w:val="ListParagraph"/>
              <w:ind w:left="518"/>
              <w:contextualSpacing w:val="0"/>
              <w:rPr>
                <w:noProof/>
                <w:color w:val="808080" w:themeColor="background1" w:themeShade="80"/>
              </w:rPr>
            </w:pPr>
          </w:p>
        </w:tc>
        <w:tc>
          <w:tcPr>
            <w:tcW w:w="5220" w:type="dxa"/>
            <w:tcBorders>
              <w:top w:val="single" w:sz="18" w:space="0" w:color="0070C0"/>
              <w:left w:val="single" w:sz="18" w:space="0" w:color="0070C0"/>
              <w:bottom w:val="nil"/>
              <w:right w:val="single" w:sz="18" w:space="0" w:color="E7E6E6" w:themeColor="background2"/>
            </w:tcBorders>
            <w:shd w:val="clear" w:color="auto" w:fill="F2F2F2" w:themeFill="background1" w:themeFillShade="F2"/>
          </w:tcPr>
          <w:p w14:paraId="58D34CDA" w14:textId="56750FC6" w:rsidR="00A13C25" w:rsidRPr="009C58C7" w:rsidRDefault="00B025E9" w:rsidP="001D4870">
            <w:pPr>
              <w:pStyle w:val="ListParagraph"/>
              <w:ind w:left="525"/>
              <w:rPr>
                <w:b/>
                <w:bCs/>
                <w:noProof/>
                <w:u w:val="single"/>
              </w:rPr>
            </w:pPr>
            <w:r w:rsidRPr="009C58C7">
              <w:rPr>
                <w:b/>
                <w:bCs/>
                <w:noProof/>
                <w:u w:val="single"/>
              </w:rPr>
              <w:t>Client</w:t>
            </w:r>
            <w:r w:rsidR="00CC4A97" w:rsidRPr="009C58C7">
              <w:rPr>
                <w:b/>
                <w:bCs/>
                <w:noProof/>
                <w:u w:val="single"/>
              </w:rPr>
              <w:t xml:space="preserve"> Demographics</w:t>
            </w:r>
          </w:p>
          <w:p w14:paraId="488A886D" w14:textId="6AB565CC" w:rsidR="001D4870" w:rsidRPr="00F33DED" w:rsidRDefault="00534EDD" w:rsidP="00205B49">
            <w:pPr>
              <w:pStyle w:val="ListParagraph"/>
              <w:numPr>
                <w:ilvl w:val="0"/>
                <w:numId w:val="8"/>
              </w:numPr>
              <w:ind w:left="518"/>
              <w:contextualSpacing w:val="0"/>
              <w:rPr>
                <w:noProof/>
                <w:color w:val="0D0D0D" w:themeColor="text1" w:themeTint="F2"/>
                <w:sz w:val="20"/>
                <w:szCs w:val="20"/>
              </w:rPr>
            </w:pPr>
            <w:r w:rsidRPr="00F33DED">
              <w:rPr>
                <w:noProof/>
                <w:color w:val="0D0D0D" w:themeColor="text1" w:themeTint="F2"/>
                <w:sz w:val="20"/>
                <w:szCs w:val="20"/>
              </w:rPr>
              <w:t>After English, the top 5 language</w:t>
            </w:r>
            <w:r w:rsidR="00940D6C">
              <w:rPr>
                <w:noProof/>
                <w:color w:val="0D0D0D" w:themeColor="text1" w:themeTint="F2"/>
                <w:sz w:val="20"/>
                <w:szCs w:val="20"/>
              </w:rPr>
              <w:t>s/language</w:t>
            </w:r>
            <w:r w:rsidR="00087CEB">
              <w:rPr>
                <w:noProof/>
                <w:color w:val="0D0D0D" w:themeColor="text1" w:themeTint="F2"/>
                <w:sz w:val="20"/>
                <w:szCs w:val="20"/>
              </w:rPr>
              <w:t xml:space="preserve"> famil</w:t>
            </w:r>
            <w:r w:rsidR="00940D6C">
              <w:rPr>
                <w:noProof/>
                <w:color w:val="0D0D0D" w:themeColor="text1" w:themeTint="F2"/>
                <w:sz w:val="20"/>
                <w:szCs w:val="20"/>
              </w:rPr>
              <w:t>ies</w:t>
            </w:r>
            <w:r w:rsidRPr="00F33DED">
              <w:rPr>
                <w:noProof/>
                <w:color w:val="0D0D0D" w:themeColor="text1" w:themeTint="F2"/>
                <w:sz w:val="20"/>
                <w:szCs w:val="20"/>
              </w:rPr>
              <w:t xml:space="preserve"> among clients are Spanish, Haitian Creole, </w:t>
            </w:r>
            <w:r w:rsidR="00906E8A">
              <w:rPr>
                <w:noProof/>
                <w:color w:val="0D0D0D" w:themeColor="text1" w:themeTint="F2"/>
                <w:sz w:val="20"/>
                <w:szCs w:val="20"/>
              </w:rPr>
              <w:t>Chinese,</w:t>
            </w:r>
            <w:r w:rsidR="00502898">
              <w:rPr>
                <w:noProof/>
                <w:color w:val="0D0D0D" w:themeColor="text1" w:themeTint="F2"/>
                <w:sz w:val="20"/>
                <w:szCs w:val="20"/>
              </w:rPr>
              <w:t xml:space="preserve"> Portuguese,</w:t>
            </w:r>
            <w:r w:rsidRPr="00F33DED">
              <w:rPr>
                <w:noProof/>
                <w:color w:val="0D0D0D" w:themeColor="text1" w:themeTint="F2"/>
                <w:sz w:val="20"/>
                <w:szCs w:val="20"/>
              </w:rPr>
              <w:t xml:space="preserve"> </w:t>
            </w:r>
            <w:r w:rsidR="00906E8A">
              <w:rPr>
                <w:noProof/>
                <w:color w:val="0D0D0D" w:themeColor="text1" w:themeTint="F2"/>
                <w:sz w:val="20"/>
                <w:szCs w:val="20"/>
              </w:rPr>
              <w:t xml:space="preserve">and </w:t>
            </w:r>
            <w:r w:rsidR="00AF0622">
              <w:rPr>
                <w:noProof/>
                <w:color w:val="0D0D0D" w:themeColor="text1" w:themeTint="F2"/>
                <w:sz w:val="20"/>
                <w:szCs w:val="20"/>
              </w:rPr>
              <w:t>Russian</w:t>
            </w:r>
            <w:r w:rsidR="005E4DEA" w:rsidRPr="00F33DED">
              <w:rPr>
                <w:noProof/>
                <w:color w:val="0D0D0D" w:themeColor="text1" w:themeTint="F2"/>
                <w:sz w:val="20"/>
                <w:szCs w:val="20"/>
              </w:rPr>
              <w:t>.</w:t>
            </w:r>
          </w:p>
          <w:p w14:paraId="0875E0FF" w14:textId="075B6F17" w:rsidR="005E5E6B" w:rsidRPr="00FF7843" w:rsidRDefault="005E5E6B" w:rsidP="00205B49">
            <w:pPr>
              <w:pStyle w:val="ListParagraph"/>
              <w:numPr>
                <w:ilvl w:val="0"/>
                <w:numId w:val="8"/>
              </w:numPr>
              <w:ind w:left="518"/>
              <w:contextualSpacing w:val="0"/>
              <w:rPr>
                <w:noProof/>
                <w:color w:val="0D0D0D" w:themeColor="text1" w:themeTint="F2"/>
                <w:sz w:val="20"/>
                <w:szCs w:val="20"/>
              </w:rPr>
            </w:pPr>
            <w:bookmarkStart w:id="1" w:name="_Hlk104991801"/>
            <w:r w:rsidRPr="00FF7843">
              <w:rPr>
                <w:noProof/>
                <w:color w:val="0D0D0D" w:themeColor="text1" w:themeTint="F2"/>
                <w:sz w:val="20"/>
                <w:szCs w:val="20"/>
              </w:rPr>
              <w:t>4</w:t>
            </w:r>
            <w:r w:rsidR="008E14E3">
              <w:rPr>
                <w:noProof/>
                <w:color w:val="0D0D0D" w:themeColor="text1" w:themeTint="F2"/>
                <w:sz w:val="20"/>
                <w:szCs w:val="20"/>
              </w:rPr>
              <w:t>0</w:t>
            </w:r>
            <w:r w:rsidRPr="00FF7843">
              <w:rPr>
                <w:noProof/>
                <w:color w:val="0D0D0D" w:themeColor="text1" w:themeTint="F2"/>
                <w:sz w:val="20"/>
                <w:szCs w:val="20"/>
              </w:rPr>
              <w:t>% of all clients identi</w:t>
            </w:r>
            <w:r w:rsidR="00FD267A" w:rsidRPr="00FF7843">
              <w:rPr>
                <w:noProof/>
                <w:color w:val="0D0D0D" w:themeColor="text1" w:themeTint="F2"/>
                <w:sz w:val="20"/>
                <w:szCs w:val="20"/>
              </w:rPr>
              <w:t>fy</w:t>
            </w:r>
            <w:r w:rsidRPr="00FF7843">
              <w:rPr>
                <w:noProof/>
                <w:color w:val="0D0D0D" w:themeColor="text1" w:themeTint="F2"/>
                <w:sz w:val="20"/>
                <w:szCs w:val="20"/>
              </w:rPr>
              <w:t xml:space="preserve"> as </w:t>
            </w:r>
            <w:r w:rsidR="00206CA0" w:rsidRPr="00FF7843">
              <w:rPr>
                <w:noProof/>
                <w:color w:val="0D0D0D" w:themeColor="text1" w:themeTint="F2"/>
                <w:sz w:val="20"/>
                <w:szCs w:val="20"/>
              </w:rPr>
              <w:t>W</w:t>
            </w:r>
            <w:r w:rsidRPr="00FF7843">
              <w:rPr>
                <w:noProof/>
                <w:color w:val="0D0D0D" w:themeColor="text1" w:themeTint="F2"/>
                <w:sz w:val="20"/>
                <w:szCs w:val="20"/>
              </w:rPr>
              <w:t>hite, 1</w:t>
            </w:r>
            <w:r w:rsidR="0026072A">
              <w:rPr>
                <w:noProof/>
                <w:color w:val="0D0D0D" w:themeColor="text1" w:themeTint="F2"/>
                <w:sz w:val="20"/>
                <w:szCs w:val="20"/>
              </w:rPr>
              <w:t>6</w:t>
            </w:r>
            <w:r w:rsidRPr="00FF7843">
              <w:rPr>
                <w:noProof/>
                <w:color w:val="0D0D0D" w:themeColor="text1" w:themeTint="F2"/>
                <w:sz w:val="20"/>
                <w:szCs w:val="20"/>
              </w:rPr>
              <w:t xml:space="preserve">% as </w:t>
            </w:r>
            <w:r w:rsidR="00206CA0" w:rsidRPr="00FF7843">
              <w:rPr>
                <w:noProof/>
                <w:color w:val="0D0D0D" w:themeColor="text1" w:themeTint="F2"/>
                <w:sz w:val="20"/>
                <w:szCs w:val="20"/>
              </w:rPr>
              <w:t>B</w:t>
            </w:r>
            <w:r w:rsidRPr="00FF7843">
              <w:rPr>
                <w:noProof/>
                <w:color w:val="0D0D0D" w:themeColor="text1" w:themeTint="F2"/>
                <w:sz w:val="20"/>
                <w:szCs w:val="20"/>
              </w:rPr>
              <w:t xml:space="preserve">lack, </w:t>
            </w:r>
            <w:r w:rsidR="008E14E3">
              <w:rPr>
                <w:noProof/>
                <w:color w:val="0D0D0D" w:themeColor="text1" w:themeTint="F2"/>
                <w:sz w:val="20"/>
                <w:szCs w:val="20"/>
              </w:rPr>
              <w:t>4</w:t>
            </w:r>
            <w:r w:rsidRPr="00FF7843">
              <w:rPr>
                <w:noProof/>
                <w:color w:val="0D0D0D" w:themeColor="text1" w:themeTint="F2"/>
                <w:sz w:val="20"/>
                <w:szCs w:val="20"/>
              </w:rPr>
              <w:t xml:space="preserve">% as </w:t>
            </w:r>
            <w:r w:rsidR="00206CA0" w:rsidRPr="00FF7843">
              <w:rPr>
                <w:noProof/>
                <w:color w:val="0D0D0D" w:themeColor="text1" w:themeTint="F2"/>
                <w:sz w:val="20"/>
                <w:szCs w:val="20"/>
              </w:rPr>
              <w:t>A</w:t>
            </w:r>
            <w:r w:rsidRPr="00FF7843">
              <w:rPr>
                <w:noProof/>
                <w:color w:val="0D0D0D" w:themeColor="text1" w:themeTint="F2"/>
                <w:sz w:val="20"/>
                <w:szCs w:val="20"/>
              </w:rPr>
              <w:t>sian</w:t>
            </w:r>
            <w:r w:rsidR="00C47139" w:rsidRPr="00FF7843">
              <w:rPr>
                <w:noProof/>
                <w:color w:val="0D0D0D" w:themeColor="text1" w:themeTint="F2"/>
                <w:sz w:val="20"/>
                <w:szCs w:val="20"/>
              </w:rPr>
              <w:t xml:space="preserve">, </w:t>
            </w:r>
            <w:r w:rsidR="008E14E3">
              <w:rPr>
                <w:noProof/>
                <w:color w:val="0D0D0D" w:themeColor="text1" w:themeTint="F2"/>
                <w:sz w:val="20"/>
                <w:szCs w:val="20"/>
              </w:rPr>
              <w:t>2</w:t>
            </w:r>
            <w:r w:rsidR="00C47139" w:rsidRPr="00FF7843">
              <w:rPr>
                <w:noProof/>
                <w:color w:val="0D0D0D" w:themeColor="text1" w:themeTint="F2"/>
                <w:sz w:val="20"/>
                <w:szCs w:val="20"/>
              </w:rPr>
              <w:t xml:space="preserve">% </w:t>
            </w:r>
            <w:r w:rsidR="00FD267A" w:rsidRPr="00FF7843">
              <w:rPr>
                <w:noProof/>
                <w:color w:val="0D0D0D" w:themeColor="text1" w:themeTint="F2"/>
                <w:sz w:val="20"/>
                <w:szCs w:val="20"/>
              </w:rPr>
              <w:t>m</w:t>
            </w:r>
            <w:r w:rsidR="00C47139" w:rsidRPr="00FF7843">
              <w:rPr>
                <w:noProof/>
                <w:color w:val="0D0D0D" w:themeColor="text1" w:themeTint="F2"/>
                <w:sz w:val="20"/>
                <w:szCs w:val="20"/>
              </w:rPr>
              <w:t>ore than 1 race, 3</w:t>
            </w:r>
            <w:r w:rsidR="0026072A">
              <w:rPr>
                <w:noProof/>
                <w:color w:val="0D0D0D" w:themeColor="text1" w:themeTint="F2"/>
                <w:sz w:val="20"/>
                <w:szCs w:val="20"/>
              </w:rPr>
              <w:t>8</w:t>
            </w:r>
            <w:r w:rsidR="00C47139" w:rsidRPr="00FF7843">
              <w:rPr>
                <w:noProof/>
                <w:color w:val="0D0D0D" w:themeColor="text1" w:themeTint="F2"/>
                <w:sz w:val="20"/>
                <w:szCs w:val="20"/>
              </w:rPr>
              <w:t>% report no race</w:t>
            </w:r>
          </w:p>
          <w:p w14:paraId="21FC203F" w14:textId="2716EAB4" w:rsidR="000A2CC4" w:rsidRPr="00FF7843" w:rsidRDefault="005E5E6B" w:rsidP="00205B49">
            <w:pPr>
              <w:pStyle w:val="ListParagraph"/>
              <w:numPr>
                <w:ilvl w:val="0"/>
                <w:numId w:val="8"/>
              </w:numPr>
              <w:ind w:left="518"/>
              <w:contextualSpacing w:val="0"/>
              <w:rPr>
                <w:noProof/>
                <w:color w:val="0D0D0D" w:themeColor="text1" w:themeTint="F2"/>
              </w:rPr>
            </w:pPr>
            <w:r w:rsidRPr="00FF7843">
              <w:rPr>
                <w:noProof/>
                <w:color w:val="0D0D0D" w:themeColor="text1" w:themeTint="F2"/>
                <w:sz w:val="20"/>
                <w:szCs w:val="20"/>
              </w:rPr>
              <w:t>2</w:t>
            </w:r>
            <w:r w:rsidR="000D5D1E">
              <w:rPr>
                <w:noProof/>
                <w:color w:val="0D0D0D" w:themeColor="text1" w:themeTint="F2"/>
                <w:sz w:val="20"/>
                <w:szCs w:val="20"/>
              </w:rPr>
              <w:t>7</w:t>
            </w:r>
            <w:r w:rsidRPr="00FF7843">
              <w:rPr>
                <w:noProof/>
                <w:color w:val="0D0D0D" w:themeColor="text1" w:themeTint="F2"/>
                <w:sz w:val="20"/>
                <w:szCs w:val="20"/>
              </w:rPr>
              <w:t>% of clients across racial groups identi</w:t>
            </w:r>
            <w:r w:rsidR="00FD267A" w:rsidRPr="00FF7843">
              <w:rPr>
                <w:noProof/>
                <w:color w:val="0D0D0D" w:themeColor="text1" w:themeTint="F2"/>
                <w:sz w:val="20"/>
                <w:szCs w:val="20"/>
              </w:rPr>
              <w:t>fy</w:t>
            </w:r>
            <w:r w:rsidRPr="00FF7843">
              <w:rPr>
                <w:noProof/>
                <w:color w:val="0D0D0D" w:themeColor="text1" w:themeTint="F2"/>
                <w:sz w:val="20"/>
                <w:szCs w:val="20"/>
              </w:rPr>
              <w:t xml:space="preserve"> as Hispanic</w:t>
            </w:r>
            <w:r w:rsidR="00C26F16" w:rsidRPr="00FF7843">
              <w:rPr>
                <w:noProof/>
                <w:color w:val="0D0D0D" w:themeColor="text1" w:themeTint="F2"/>
                <w:sz w:val="20"/>
                <w:szCs w:val="20"/>
              </w:rPr>
              <w:t xml:space="preserve"> or </w:t>
            </w:r>
            <w:r w:rsidRPr="00FF7843">
              <w:rPr>
                <w:noProof/>
                <w:color w:val="0D0D0D" w:themeColor="text1" w:themeTint="F2"/>
                <w:sz w:val="20"/>
                <w:szCs w:val="20"/>
              </w:rPr>
              <w:t>Latino</w:t>
            </w:r>
            <w:r w:rsidR="005E4DEA" w:rsidRPr="00FF7843">
              <w:rPr>
                <w:noProof/>
                <w:color w:val="0D0D0D" w:themeColor="text1" w:themeTint="F2"/>
                <w:sz w:val="20"/>
                <w:szCs w:val="20"/>
              </w:rPr>
              <w:t>.</w:t>
            </w:r>
          </w:p>
          <w:bookmarkEnd w:id="1"/>
          <w:p w14:paraId="7220A6C5" w14:textId="77777777" w:rsidR="000A2CC4" w:rsidRPr="009C58C7" w:rsidRDefault="000A2CC4" w:rsidP="00890AA5">
            <w:pPr>
              <w:pStyle w:val="ListParagraph"/>
              <w:ind w:left="525"/>
              <w:rPr>
                <w:noProof/>
              </w:rPr>
            </w:pPr>
          </w:p>
          <w:p w14:paraId="47B2A50D" w14:textId="33C867EB" w:rsidR="007F6F99" w:rsidRPr="009C58C7" w:rsidRDefault="007F6F99" w:rsidP="00555DE7">
            <w:pPr>
              <w:pStyle w:val="ListParagraph"/>
              <w:ind w:left="525"/>
              <w:rPr>
                <w:noProof/>
              </w:rPr>
            </w:pPr>
          </w:p>
        </w:tc>
      </w:tr>
    </w:tbl>
    <w:tbl>
      <w:tblPr>
        <w:tblStyle w:val="TableGrid"/>
        <w:tblpPr w:vertAnchor="text" w:tblpX="-114" w:tblpY="1"/>
        <w:tblOverlap w:val="never"/>
        <w:tblW w:w="10548"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31"/>
        <w:gridCol w:w="3472"/>
        <w:gridCol w:w="2198"/>
        <w:gridCol w:w="1274"/>
        <w:gridCol w:w="773"/>
        <w:gridCol w:w="613"/>
        <w:gridCol w:w="2087"/>
      </w:tblGrid>
      <w:tr w:rsidR="007B0A9A" w:rsidRPr="00417F54" w14:paraId="3933F7C3" w14:textId="77777777" w:rsidTr="002E2FFF">
        <w:trPr>
          <w:gridBefore w:val="1"/>
          <w:wBefore w:w="131" w:type="dxa"/>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38D64141"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658252" behindDoc="0" locked="0" layoutInCell="1" allowOverlap="1" wp14:anchorId="05BF45EB" wp14:editId="7B14E52E">
                  <wp:simplePos x="0" y="0"/>
                  <wp:positionH relativeFrom="column">
                    <wp:posOffset>1576070</wp:posOffset>
                  </wp:positionH>
                  <wp:positionV relativeFrom="paragraph">
                    <wp:posOffset>-17145</wp:posOffset>
                  </wp:positionV>
                  <wp:extent cx="344805" cy="297815"/>
                  <wp:effectExtent l="0" t="0" r="0" b="698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2E2FFF">
        <w:trPr>
          <w:gridBefore w:val="1"/>
          <w:wBefore w:w="131" w:type="dxa"/>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7C6213A3" w:rsidR="007B0A9A" w:rsidRPr="00F01A8F" w:rsidRDefault="007B0A9A" w:rsidP="00F01A8F">
            <w:pPr>
              <w:rPr>
                <w:rFonts w:cs="Arial"/>
                <w:b/>
                <w:color w:val="0070C0"/>
                <w:sz w:val="56"/>
                <w:szCs w:val="56"/>
              </w:rPr>
            </w:pPr>
            <w:r w:rsidRPr="002868CE">
              <w:rPr>
                <w:rFonts w:ascii="Arial" w:hAnsi="Arial" w:cs="Arial"/>
                <w:b/>
                <w:bCs/>
                <w:noProof/>
              </w:rPr>
              <mc:AlternateContent>
                <mc:Choice Requires="wps">
                  <w:drawing>
                    <wp:anchor distT="0" distB="0" distL="114300" distR="114300" simplePos="0" relativeHeight="251658253" behindDoc="0" locked="0" layoutInCell="1" allowOverlap="1" wp14:anchorId="49FCE1B2" wp14:editId="1D351660">
                      <wp:simplePos x="0" y="0"/>
                      <wp:positionH relativeFrom="column">
                        <wp:posOffset>3465195</wp:posOffset>
                      </wp:positionH>
                      <wp:positionV relativeFrom="page">
                        <wp:posOffset>50800</wp:posOffset>
                      </wp:positionV>
                      <wp:extent cx="2998470" cy="943610"/>
                      <wp:effectExtent l="0" t="0" r="0" b="199390"/>
                      <wp:wrapNone/>
                      <wp:docPr id="31" name="Rectangular Callout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98470" cy="943610"/>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6275D00B" w:rsidR="00DE630B" w:rsidRPr="00E4118F" w:rsidRDefault="00FF4837" w:rsidP="00DE630B">
                                  <w:pPr>
                                    <w:spacing w:after="0" w:line="240" w:lineRule="auto"/>
                                    <w:jc w:val="center"/>
                                    <w:rPr>
                                      <w:b/>
                                      <w:color w:val="000000" w:themeColor="text1"/>
                                      <w:sz w:val="24"/>
                                      <w:szCs w:val="32"/>
                                    </w:rPr>
                                  </w:pPr>
                                  <w:bookmarkStart w:id="2" w:name="_Hlk72313914"/>
                                  <w:bookmarkStart w:id="3" w:name="_Hlk72313915"/>
                                  <w:r w:rsidRPr="00E4118F">
                                    <w:rPr>
                                      <w:b/>
                                      <w:color w:val="000000" w:themeColor="text1"/>
                                      <w:sz w:val="24"/>
                                      <w:szCs w:val="32"/>
                                    </w:rPr>
                                    <w:t>SNAP Applications Received</w:t>
                                  </w:r>
                                </w:p>
                                <w:bookmarkEnd w:id="2"/>
                                <w:bookmarkEnd w:id="3"/>
                                <w:p w14:paraId="2BB736C2" w14:textId="46BBB828" w:rsidR="00ED6B48" w:rsidRPr="00FF4837" w:rsidRDefault="005D78ED" w:rsidP="005D78ED">
                                  <w:pPr>
                                    <w:spacing w:after="0" w:line="240" w:lineRule="auto"/>
                                    <w:jc w:val="center"/>
                                    <w:rPr>
                                      <w:b/>
                                      <w:color w:val="000000" w:themeColor="text1"/>
                                      <w:sz w:val="18"/>
                                      <w:szCs w:val="18"/>
                                    </w:rPr>
                                  </w:pPr>
                                  <w:r w:rsidRPr="00FF4837">
                                    <w:rPr>
                                      <w:i/>
                                      <w:color w:val="000000" w:themeColor="text1"/>
                                      <w:sz w:val="20"/>
                                      <w:szCs w:val="20"/>
                                    </w:rPr>
                                    <w:t>DTA</w:t>
                                  </w:r>
                                  <w:r w:rsidR="00966A8A" w:rsidRPr="00FF4837">
                                    <w:rPr>
                                      <w:i/>
                                      <w:color w:val="000000" w:themeColor="text1"/>
                                      <w:sz w:val="20"/>
                                      <w:szCs w:val="20"/>
                                    </w:rPr>
                                    <w:t xml:space="preserve"> </w:t>
                                  </w:r>
                                  <w:r w:rsidR="00FF4837" w:rsidRPr="00FF4837">
                                    <w:rPr>
                                      <w:i/>
                                      <w:color w:val="000000" w:themeColor="text1"/>
                                      <w:sz w:val="20"/>
                                      <w:szCs w:val="20"/>
                                    </w:rPr>
                                    <w:t xml:space="preserve">received </w:t>
                                  </w:r>
                                  <w:r w:rsidR="00715C2D">
                                    <w:rPr>
                                      <w:i/>
                                      <w:color w:val="000000" w:themeColor="text1"/>
                                      <w:sz w:val="20"/>
                                      <w:szCs w:val="20"/>
                                    </w:rPr>
                                    <w:t>22</w:t>
                                  </w:r>
                                  <w:r w:rsidR="00FF4837" w:rsidRPr="00FF4837">
                                    <w:rPr>
                                      <w:i/>
                                      <w:color w:val="000000" w:themeColor="text1"/>
                                      <w:sz w:val="20"/>
                                      <w:szCs w:val="20"/>
                                    </w:rPr>
                                    <w:t>% more SNAP applications from Massachusetts residents in</w:t>
                                  </w:r>
                                  <w:r w:rsidR="00E4118F">
                                    <w:rPr>
                                      <w:i/>
                                      <w:color w:val="000000" w:themeColor="text1"/>
                                      <w:sz w:val="20"/>
                                      <w:szCs w:val="20"/>
                                    </w:rPr>
                                    <w:t xml:space="preserve"> </w:t>
                                  </w:r>
                                  <w:r w:rsidR="00715C2D">
                                    <w:rPr>
                                      <w:i/>
                                      <w:color w:val="000000" w:themeColor="text1"/>
                                      <w:sz w:val="20"/>
                                      <w:szCs w:val="20"/>
                                    </w:rPr>
                                    <w:t>January</w:t>
                                  </w:r>
                                  <w:r w:rsidR="00FF4837" w:rsidRPr="00FF4837">
                                    <w:rPr>
                                      <w:i/>
                                      <w:color w:val="000000" w:themeColor="text1"/>
                                      <w:sz w:val="20"/>
                                      <w:szCs w:val="20"/>
                                    </w:rPr>
                                    <w:t xml:space="preserve"> 202</w:t>
                                  </w:r>
                                  <w:r w:rsidR="00715C2D">
                                    <w:rPr>
                                      <w:i/>
                                      <w:color w:val="000000" w:themeColor="text1"/>
                                      <w:sz w:val="20"/>
                                      <w:szCs w:val="20"/>
                                    </w:rPr>
                                    <w:t>4</w:t>
                                  </w:r>
                                  <w:r w:rsidR="00FF4837" w:rsidRPr="00FF4837">
                                    <w:rPr>
                                      <w:i/>
                                      <w:color w:val="000000" w:themeColor="text1"/>
                                      <w:sz w:val="20"/>
                                      <w:szCs w:val="20"/>
                                    </w:rPr>
                                    <w:t xml:space="preserve"> compared to the same period in 202</w:t>
                                  </w:r>
                                  <w:r w:rsidR="00715C2D">
                                    <w:rPr>
                                      <w:i/>
                                      <w:color w:val="000000" w:themeColor="text1"/>
                                      <w:sz w:val="20"/>
                                      <w:szCs w:val="20"/>
                                    </w:rPr>
                                    <w:t>3</w:t>
                                  </w:r>
                                  <w:r w:rsidR="00FF4837" w:rsidRPr="00FF4837">
                                    <w:rPr>
                                      <w:i/>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alt="&quot;&quot;" style="position:absolute;margin-left:272.85pt;margin-top:4pt;width:236.1pt;height:74.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Z2HtQIAAM0FAAAOAAAAZHJzL2Uyb0RvYy54bWysVE1v2zAMvQ/YfxB0X+2kaZsEdYogRYYB&#10;RRu0HXpWZCn2IIuapMTOfv0o+SPZVuww7CKLIvlIPpO8vWsqRQ7CuhJ0RkcXKSVCc8hLvcvo19f1&#10;pyklzjOdMwVaZPQoHL1bfPxwW5u5GEMBKheWIIh289pktPDezJPE8UJUzF2AERqVEmzFPIp2l+SW&#10;1YheqWScptdJDTY3FrhwDl/vWyVdRHwpBfdPUjrhicoo5ubjaeO5DWeyuGXznWWmKHmXBvuHLCpW&#10;agw6QN0zz8jeln9AVSW34ED6Cw5VAlKWXMQasJpR+ls1LwUzItaC5Dgz0OT+Hyx/PLyYjUUaauPm&#10;Dq+hikbaKnwxP9JEso4DWaLxhOPjeDabTm6QU4662eTyehTZTE7exjr/WUBFwiWjtch34hn/yIop&#10;BXsf+WKHB+cjcTnRrMIOYfm3ESWyUvgfDkwRBJ52v+nMZHxucj27nE6CDQbvAPHWhw/oDlSZr0ul&#10;omB325WyBNEzul6v0rTP/BczpYOxhuDWYoeX5MRTvPmjEsFO6WchSZkHZmJlsYXFEIdxLrQftaqC&#10;5aINf4XBh+ih6YNHLCQCBmSJ8QfsDqC3bEF67DbLzj64ijgBg3P6t8Ra58EjRgbtB+eq1GDfA1BY&#10;VRe5te9JaqkJLPlm2yA3uCCCZXjZQn7cWGKhnUhn+LrELnlgzm+YxV+PjYVrxT/hIRXUGYXuRkkB&#10;9sd778EeJwO1lNQ40hl13/fMCkrUF40zMxtNJmEHRGFydTNGwZ5rtucava9WgA2CzYjZxWuw96q/&#10;SgvVG26fZYiKKqY5xs4o97YXVr5dNbi/uFguoxnOvWH+Qb8YHsADz6FTX5s3Zk03Kh6H7BH68e+a&#10;uuX4ZBs8NSz3HmTpg/LEayfgzoit1O23sJTO5Wh12sKLnwAAAP//AwBQSwMEFAAGAAgAAAAhAIMU&#10;7z7eAAAACgEAAA8AAABkcnMvZG93bnJldi54bWxMj8FqwzAQRO+F/oPYQG+NnFI7qWs5FEOhkFOd&#10;5K5YG8lEWhlLcdy/r3JqbzvMMPum2s7OsgnH0HsSsFpmwJA6r3rSAg77z+cNsBAlKWk9oYAfDLCt&#10;Hx8qWSp/o2+c2qhZKqFQSgEmxqHkPHQGnQxLPyAl7+xHJ2OSo+ZqlLdU7ix/ybKCO9lT+mDkgI3B&#10;7tJenYDBtc3U7NX50HxxE/Rx11u9E+JpMX+8A4s4x78w3PETOtSJ6eSvpAKzAvLXfJ2iAjZp0t3P&#10;Vus3YKd05UUBvK74/wn1LwAAAP//AwBQSwECLQAUAAYACAAAACEAtoM4kv4AAADhAQAAEwAAAAAA&#10;AAAAAAAAAAAAAAAAW0NvbnRlbnRfVHlwZXNdLnhtbFBLAQItABQABgAIAAAAIQA4/SH/1gAAAJQB&#10;AAALAAAAAAAAAAAAAAAAAC8BAABfcmVscy8ucmVsc1BLAQItABQABgAIAAAAIQBvZZ2HtQIAAM0F&#10;AAAOAAAAAAAAAAAAAAAAAC4CAABkcnMvZTJvRG9jLnhtbFBLAQItABQABgAIAAAAIQCDFO8+3gAA&#10;AAoBAAAPAAAAAAAAAAAAAAAAAA8FAABkcnMvZG93bnJldi54bWxQSwUGAAAAAAQABADzAAAAGgYA&#10;AAAA&#10;" adj="11581,25787" fillcolor="#ffc000" stroked="f" strokeweight="1pt">
                      <v:textbox>
                        <w:txbxContent>
                          <w:p w14:paraId="704C641E" w14:textId="6275D00B" w:rsidR="00DE630B" w:rsidRPr="00E4118F" w:rsidRDefault="00FF4837" w:rsidP="00DE630B">
                            <w:pPr>
                              <w:spacing w:after="0" w:line="240" w:lineRule="auto"/>
                              <w:jc w:val="center"/>
                              <w:rPr>
                                <w:b/>
                                <w:color w:val="000000" w:themeColor="text1"/>
                                <w:sz w:val="24"/>
                                <w:szCs w:val="32"/>
                              </w:rPr>
                            </w:pPr>
                            <w:bookmarkStart w:id="4" w:name="_Hlk72313914"/>
                            <w:bookmarkStart w:id="5" w:name="_Hlk72313915"/>
                            <w:r w:rsidRPr="00E4118F">
                              <w:rPr>
                                <w:b/>
                                <w:color w:val="000000" w:themeColor="text1"/>
                                <w:sz w:val="24"/>
                                <w:szCs w:val="32"/>
                              </w:rPr>
                              <w:t>SNAP Applications Received</w:t>
                            </w:r>
                          </w:p>
                          <w:bookmarkEnd w:id="4"/>
                          <w:bookmarkEnd w:id="5"/>
                          <w:p w14:paraId="2BB736C2" w14:textId="46BBB828" w:rsidR="00ED6B48" w:rsidRPr="00FF4837" w:rsidRDefault="005D78ED" w:rsidP="005D78ED">
                            <w:pPr>
                              <w:spacing w:after="0" w:line="240" w:lineRule="auto"/>
                              <w:jc w:val="center"/>
                              <w:rPr>
                                <w:b/>
                                <w:color w:val="000000" w:themeColor="text1"/>
                                <w:sz w:val="18"/>
                                <w:szCs w:val="18"/>
                              </w:rPr>
                            </w:pPr>
                            <w:r w:rsidRPr="00FF4837">
                              <w:rPr>
                                <w:i/>
                                <w:color w:val="000000" w:themeColor="text1"/>
                                <w:sz w:val="20"/>
                                <w:szCs w:val="20"/>
                              </w:rPr>
                              <w:t>DTA</w:t>
                            </w:r>
                            <w:r w:rsidR="00966A8A" w:rsidRPr="00FF4837">
                              <w:rPr>
                                <w:i/>
                                <w:color w:val="000000" w:themeColor="text1"/>
                                <w:sz w:val="20"/>
                                <w:szCs w:val="20"/>
                              </w:rPr>
                              <w:t xml:space="preserve"> </w:t>
                            </w:r>
                            <w:r w:rsidR="00FF4837" w:rsidRPr="00FF4837">
                              <w:rPr>
                                <w:i/>
                                <w:color w:val="000000" w:themeColor="text1"/>
                                <w:sz w:val="20"/>
                                <w:szCs w:val="20"/>
                              </w:rPr>
                              <w:t xml:space="preserve">received </w:t>
                            </w:r>
                            <w:r w:rsidR="00715C2D">
                              <w:rPr>
                                <w:i/>
                                <w:color w:val="000000" w:themeColor="text1"/>
                                <w:sz w:val="20"/>
                                <w:szCs w:val="20"/>
                              </w:rPr>
                              <w:t>22</w:t>
                            </w:r>
                            <w:r w:rsidR="00FF4837" w:rsidRPr="00FF4837">
                              <w:rPr>
                                <w:i/>
                                <w:color w:val="000000" w:themeColor="text1"/>
                                <w:sz w:val="20"/>
                                <w:szCs w:val="20"/>
                              </w:rPr>
                              <w:t>% more SNAP applications from Massachusetts residents in</w:t>
                            </w:r>
                            <w:r w:rsidR="00E4118F">
                              <w:rPr>
                                <w:i/>
                                <w:color w:val="000000" w:themeColor="text1"/>
                                <w:sz w:val="20"/>
                                <w:szCs w:val="20"/>
                              </w:rPr>
                              <w:t xml:space="preserve"> </w:t>
                            </w:r>
                            <w:r w:rsidR="00715C2D">
                              <w:rPr>
                                <w:i/>
                                <w:color w:val="000000" w:themeColor="text1"/>
                                <w:sz w:val="20"/>
                                <w:szCs w:val="20"/>
                              </w:rPr>
                              <w:t>January</w:t>
                            </w:r>
                            <w:r w:rsidR="00FF4837" w:rsidRPr="00FF4837">
                              <w:rPr>
                                <w:i/>
                                <w:color w:val="000000" w:themeColor="text1"/>
                                <w:sz w:val="20"/>
                                <w:szCs w:val="20"/>
                              </w:rPr>
                              <w:t xml:space="preserve"> 202</w:t>
                            </w:r>
                            <w:r w:rsidR="00715C2D">
                              <w:rPr>
                                <w:i/>
                                <w:color w:val="000000" w:themeColor="text1"/>
                                <w:sz w:val="20"/>
                                <w:szCs w:val="20"/>
                              </w:rPr>
                              <w:t>4</w:t>
                            </w:r>
                            <w:r w:rsidR="00FF4837" w:rsidRPr="00FF4837">
                              <w:rPr>
                                <w:i/>
                                <w:color w:val="000000" w:themeColor="text1"/>
                                <w:sz w:val="20"/>
                                <w:szCs w:val="20"/>
                              </w:rPr>
                              <w:t xml:space="preserve"> compared to the same period in 202</w:t>
                            </w:r>
                            <w:r w:rsidR="00715C2D">
                              <w:rPr>
                                <w:i/>
                                <w:color w:val="000000" w:themeColor="text1"/>
                                <w:sz w:val="20"/>
                                <w:szCs w:val="20"/>
                              </w:rPr>
                              <w:t>3</w:t>
                            </w:r>
                            <w:r w:rsidR="00FF4837" w:rsidRPr="00FF4837">
                              <w:rPr>
                                <w:i/>
                                <w:color w:val="000000" w:themeColor="text1"/>
                                <w:sz w:val="20"/>
                                <w:szCs w:val="20"/>
                              </w:rPr>
                              <w:t>.</w:t>
                            </w:r>
                          </w:p>
                        </w:txbxContent>
                      </v:textbox>
                      <w10:wrap anchory="page"/>
                    </v:shape>
                  </w:pict>
                </mc:Fallback>
              </mc:AlternateContent>
            </w:r>
            <w:r w:rsidRPr="002868CE">
              <w:rPr>
                <w:rFonts w:asciiTheme="majorHAnsi" w:hAnsiTheme="majorHAnsi" w:cs="Arial"/>
                <w:b/>
                <w:bCs/>
                <w:sz w:val="40"/>
              </w:rPr>
              <w:t>SNAP Recipients</w:t>
            </w:r>
            <w:r>
              <w:rPr>
                <w:i/>
                <w:color w:val="000000" w:themeColor="text1"/>
                <w:sz w:val="24"/>
                <w:szCs w:val="24"/>
              </w:rPr>
              <w:t xml:space="preserve">          </w:t>
            </w:r>
            <w:r w:rsidR="007D6DE3">
              <w:t xml:space="preserve"> </w:t>
            </w:r>
            <w:r w:rsidR="00277E29" w:rsidRPr="00277E29">
              <w:rPr>
                <w:rFonts w:cs="Arial"/>
                <w:b/>
                <w:color w:val="0070C0"/>
                <w:sz w:val="52"/>
                <w:szCs w:val="52"/>
              </w:rPr>
              <w:t>1,09</w:t>
            </w:r>
            <w:r w:rsidR="00715C2D">
              <w:rPr>
                <w:rFonts w:cs="Arial"/>
                <w:b/>
                <w:color w:val="0070C0"/>
                <w:sz w:val="52"/>
                <w:szCs w:val="52"/>
              </w:rPr>
              <w:t>7,655</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2E2FFF">
        <w:trPr>
          <w:gridBefore w:val="1"/>
          <w:wBefore w:w="131" w:type="dxa"/>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0FF96A1F" w:rsidR="0054487F" w:rsidRPr="0054487F" w:rsidRDefault="007B0A9A" w:rsidP="00245E07">
            <w:pPr>
              <w:rPr>
                <w:rFonts w:cs="Arial"/>
                <w:b/>
                <w:color w:val="0070C0"/>
                <w:sz w:val="56"/>
                <w:szCs w:val="56"/>
              </w:rPr>
            </w:pPr>
            <w:r w:rsidRPr="002868CE">
              <w:rPr>
                <w:rFonts w:ascii="Arial" w:hAnsi="Arial" w:cs="Arial"/>
                <w:noProof/>
              </w:rPr>
              <mc:AlternateContent>
                <mc:Choice Requires="wps">
                  <w:drawing>
                    <wp:anchor distT="0" distB="0" distL="114300" distR="114300" simplePos="0" relativeHeight="251658254" behindDoc="0" locked="0" layoutInCell="1" allowOverlap="1" wp14:anchorId="015F62A4" wp14:editId="04740BC6">
                      <wp:simplePos x="0" y="0"/>
                      <wp:positionH relativeFrom="column">
                        <wp:posOffset>551180</wp:posOffset>
                      </wp:positionH>
                      <wp:positionV relativeFrom="paragraph">
                        <wp:posOffset>-10795</wp:posOffset>
                      </wp:positionV>
                      <wp:extent cx="2162175" cy="0"/>
                      <wp:effectExtent l="0" t="0" r="0" b="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0C43B" id="Straight Connector 4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sgugEAAMADAAAOAAAAZHJzL2Uyb0RvYy54bWysU9tu1DAQfUfqP1h+Z5OsoKBos33Yir6g&#10;dkXhA1xnvLHqm8Zmk/17xs5uigAhhPrieC7nzJzxZHMzWcOOgFF71/FmVXMGTvpeu0PHv3399PYj&#10;ZzEJ1wvjHXT8BJHfbK/ebMbQwtoP3vSAjEhcbMfQ8SGl0FZVlANYEVc+gKOg8mhFIhMPVY9iJHZr&#10;qnVdX1ejxz6glxAjeW/nIN8WfqVApgelIiRmOk69pXJiOZ/yWW03oj2gCIOW5zbEf3RhhXZUdKG6&#10;FUmw76h/o7Jaoo9epZX0tvJKaQlFA6lp6l/UPA4iQNFCw4lhGVN8PVp5f9wj033H373nzAlLb/SY&#10;UOjDkNjOO0cT9MgoSJMaQ2wJsHN7PFsx7DHLnhTa/CVBbCrTPS3ThSkxSc51c71uPlAVeYlVL8CA&#10;Md2BtyxfOm60y8JFK46fY6JilHpJyW7jsi/3M3dQbulkYA5+AUWaqGZTSMo2wc4gOwrag/65yWqI&#10;0jjKzBCljVlA9d9B59wMg7Jh/wpcsktF79ICtNp5/FPVNF1aVXP+RfWsNct+8v2pvEcZB61JUXZe&#10;6byHP9sF/vLjbX8AAAD//wMAUEsDBBQABgAIAAAAIQBBOeCk3QAAAAgBAAAPAAAAZHJzL2Rvd25y&#10;ZXYueG1sTI/BTsMwEETvSPyDtUjcWqcBpVWIU1WVEOKCaAp3N946AXsd2U4a/h4jDnDcmdHM22o7&#10;W8Mm9KF3JGC1zIAhtU71pAW8HR8XG2AhSlLSOEIBXxhgW19fVbJU7kIHnJqoWSqhUEoBXYxDyXlo&#10;O7QyLN2AlLyz81bGdHrNlZeXVG4Nz7Os4Fb2lBY6OeC+w/azGa0A8+ynd73XuzA+HYrm4/Wcvxwn&#10;IW5v5t0DsIhz/AvDD35ChzoxndxIKjAjYFMk8ihgsVoDS/59vr4DdvoVeF3x/w/U3wAAAP//AwBQ&#10;SwECLQAUAAYACAAAACEAtoM4kv4AAADhAQAAEwAAAAAAAAAAAAAAAAAAAAAAW0NvbnRlbnRfVHlw&#10;ZXNdLnhtbFBLAQItABQABgAIAAAAIQA4/SH/1gAAAJQBAAALAAAAAAAAAAAAAAAAAC8BAABfcmVs&#10;cy8ucmVsc1BLAQItABQABgAIAAAAIQBthCsgugEAAMADAAAOAAAAAAAAAAAAAAAAAC4CAABkcnMv&#10;ZTJvRG9jLnhtbFBLAQItABQABgAIAAAAIQBBOeCk3QAAAAgBAAAPAAAAAAAAAAAAAAAAABQEAABk&#10;cnMvZG93bnJldi54bWxQSwUGAAAAAAQABADzAAAAHgUAAAAA&#10;" strokecolor="black [3200]" strokeweight=".5pt">
                      <v:stroke joinstyle="miter"/>
                    </v:line>
                  </w:pict>
                </mc:Fallback>
              </mc:AlternateContent>
            </w:r>
            <w:r w:rsidRPr="002868CE">
              <w:rPr>
                <w:rFonts w:asciiTheme="majorHAnsi" w:hAnsiTheme="majorHAnsi" w:cs="Arial"/>
                <w:b/>
                <w:bCs/>
                <w:sz w:val="40"/>
              </w:rPr>
              <w:t>SNAP Households</w:t>
            </w:r>
            <w:r>
              <w:rPr>
                <w:i/>
                <w:color w:val="000000" w:themeColor="text1"/>
                <w:sz w:val="24"/>
                <w:szCs w:val="24"/>
              </w:rPr>
              <w:t xml:space="preserve">      </w:t>
            </w:r>
            <w:r w:rsidR="004C711D">
              <w:t xml:space="preserve"> </w:t>
            </w:r>
            <w:r w:rsidR="007D6DE3">
              <w:t xml:space="preserve"> </w:t>
            </w:r>
            <w:r w:rsidR="00277E29" w:rsidRPr="00277E29">
              <w:rPr>
                <w:rFonts w:cs="Arial"/>
                <w:b/>
                <w:color w:val="0070C0"/>
                <w:sz w:val="52"/>
                <w:szCs w:val="52"/>
              </w:rPr>
              <w:t>66</w:t>
            </w:r>
            <w:r w:rsidR="00715C2D">
              <w:rPr>
                <w:rFonts w:cs="Arial"/>
                <w:b/>
                <w:color w:val="0070C0"/>
                <w:sz w:val="52"/>
                <w:szCs w:val="52"/>
              </w:rPr>
              <w:t>5,243</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2E2FFF">
        <w:trPr>
          <w:gridBefore w:val="1"/>
          <w:wBefore w:w="131" w:type="dxa"/>
          <w:trHeight w:val="586"/>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19266CB4" w:rsidR="007B0A9A" w:rsidRPr="00077AAD" w:rsidRDefault="007B0A9A" w:rsidP="00AA1650">
            <w:pPr>
              <w:rPr>
                <w:color w:val="000000" w:themeColor="text1"/>
                <w:sz w:val="30"/>
                <w:szCs w:val="30"/>
              </w:rPr>
            </w:pP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0089DC2B" w:rsidR="007B0A9A" w:rsidRPr="00922DDE" w:rsidRDefault="007B0A9A" w:rsidP="00CC4A97">
            <w:pPr>
              <w:rPr>
                <w:i/>
                <w:color w:val="000000" w:themeColor="text1"/>
                <w:sz w:val="24"/>
                <w:szCs w:val="24"/>
              </w:rPr>
            </w:pPr>
          </w:p>
        </w:tc>
      </w:tr>
      <w:tr w:rsidR="00F32004" w14:paraId="5B44488B" w14:textId="77777777" w:rsidTr="002E2FFF">
        <w:trPr>
          <w:gridBefore w:val="1"/>
          <w:wBefore w:w="131" w:type="dxa"/>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44F41A6A" w:rsidR="00F32004" w:rsidRPr="00B631E7" w:rsidRDefault="00F32004" w:rsidP="00F32004">
            <w:pPr>
              <w:jc w:val="center"/>
              <w:rPr>
                <w:rFonts w:cstheme="minorHAnsi"/>
                <w:sz w:val="24"/>
                <w:szCs w:val="24"/>
              </w:rPr>
            </w:pPr>
            <w:r w:rsidRPr="00B631E7">
              <w:rPr>
                <w:rFonts w:cstheme="minorHAnsi"/>
                <w:sz w:val="24"/>
                <w:szCs w:val="24"/>
              </w:rPr>
              <w:t>Recipients Age</w:t>
            </w:r>
            <w:r w:rsidR="0060499D">
              <w:rPr>
                <w:rFonts w:cstheme="minorHAnsi"/>
                <w:sz w:val="24"/>
                <w:szCs w:val="24"/>
              </w:rPr>
              <w:t>d</w:t>
            </w:r>
            <w:r w:rsidRPr="00B631E7">
              <w:rPr>
                <w:rFonts w:cstheme="minorHAnsi"/>
                <w:sz w:val="24"/>
                <w:szCs w:val="24"/>
              </w:rPr>
              <w:t xml:space="preserve"> 60+ </w:t>
            </w:r>
          </w:p>
          <w:p w14:paraId="162E7639" w14:textId="15220F1D" w:rsidR="00F32004" w:rsidRPr="00F32004" w:rsidRDefault="00C26259" w:rsidP="005E5713">
            <w:pPr>
              <w:jc w:val="center"/>
              <w:rPr>
                <w:rFonts w:cs="Arial"/>
                <w:b/>
                <w:color w:val="4472C4" w:themeColor="accent5"/>
                <w:sz w:val="36"/>
                <w:szCs w:val="36"/>
              </w:rPr>
            </w:pPr>
            <w:r w:rsidRPr="00C26259">
              <w:rPr>
                <w:rFonts w:cs="Arial"/>
                <w:b/>
                <w:color w:val="4472C4" w:themeColor="accent5"/>
                <w:sz w:val="36"/>
                <w:szCs w:val="36"/>
              </w:rPr>
              <w:t>249,526</w:t>
            </w:r>
            <w:r>
              <w:rPr>
                <w:rFonts w:cs="Arial"/>
                <w:b/>
                <w:color w:val="4472C4" w:themeColor="accent5"/>
                <w:sz w:val="36"/>
                <w:szCs w:val="36"/>
              </w:rPr>
              <w:t xml:space="preserve"> </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B631E7" w:rsidRDefault="00F32004" w:rsidP="001047C0">
            <w:pPr>
              <w:jc w:val="center"/>
              <w:rPr>
                <w:rFonts w:cstheme="minorHAnsi"/>
                <w:sz w:val="24"/>
                <w:szCs w:val="24"/>
              </w:rPr>
            </w:pPr>
            <w:r w:rsidRPr="00B631E7">
              <w:rPr>
                <w:rFonts w:cstheme="minorHAnsi"/>
                <w:sz w:val="24"/>
                <w:szCs w:val="24"/>
              </w:rPr>
              <w:t xml:space="preserve">Recipients With a Disability </w:t>
            </w:r>
          </w:p>
          <w:p w14:paraId="0F7A18F7" w14:textId="039EB884" w:rsidR="00F32004" w:rsidRPr="00990805" w:rsidRDefault="006A6DB4" w:rsidP="00990805">
            <w:pPr>
              <w:jc w:val="center"/>
              <w:rPr>
                <w:rFonts w:asciiTheme="majorHAnsi" w:hAnsiTheme="majorHAnsi" w:cs="Arial"/>
                <w:sz w:val="28"/>
                <w:szCs w:val="28"/>
              </w:rPr>
            </w:pPr>
            <w:r w:rsidRPr="006A6DB4">
              <w:rPr>
                <w:rFonts w:cs="Arial"/>
                <w:b/>
                <w:color w:val="4472C4" w:themeColor="accent5"/>
                <w:sz w:val="36"/>
                <w:szCs w:val="36"/>
              </w:rPr>
              <w:t>312,504</w:t>
            </w:r>
            <w:r>
              <w:rPr>
                <w:rFonts w:cs="Arial"/>
                <w:b/>
                <w:color w:val="4472C4" w:themeColor="accent5"/>
                <w:sz w:val="36"/>
                <w:szCs w:val="36"/>
              </w:rPr>
              <w:t xml:space="preserve"> </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2E3867D5" w:rsidR="00F32004" w:rsidRPr="00B631E7" w:rsidRDefault="00F32004" w:rsidP="00F32004">
            <w:pPr>
              <w:jc w:val="center"/>
              <w:rPr>
                <w:rFonts w:cstheme="minorHAnsi"/>
                <w:sz w:val="24"/>
                <w:szCs w:val="24"/>
              </w:rPr>
            </w:pPr>
            <w:r w:rsidRPr="00B631E7">
              <w:rPr>
                <w:rFonts w:cstheme="minorHAnsi"/>
                <w:sz w:val="24"/>
                <w:szCs w:val="24"/>
              </w:rPr>
              <w:t>Recipients</w:t>
            </w:r>
            <w:r w:rsidR="00AC051E" w:rsidRPr="00B631E7">
              <w:rPr>
                <w:rFonts w:cstheme="minorHAnsi"/>
                <w:sz w:val="24"/>
                <w:szCs w:val="24"/>
              </w:rPr>
              <w:t xml:space="preserve"> Age</w:t>
            </w:r>
            <w:r w:rsidR="0060499D">
              <w:rPr>
                <w:rFonts w:cstheme="minorHAnsi"/>
                <w:sz w:val="24"/>
                <w:szCs w:val="24"/>
              </w:rPr>
              <w:t>d</w:t>
            </w:r>
            <w:r w:rsidR="00AC051E" w:rsidRPr="00B631E7">
              <w:rPr>
                <w:rFonts w:cstheme="minorHAnsi"/>
                <w:sz w:val="24"/>
                <w:szCs w:val="24"/>
              </w:rPr>
              <w:t xml:space="preserve"> 18 or under</w:t>
            </w:r>
            <w:r w:rsidRPr="00B631E7">
              <w:rPr>
                <w:rFonts w:cstheme="minorHAnsi"/>
                <w:sz w:val="24"/>
                <w:szCs w:val="24"/>
              </w:rPr>
              <w:t xml:space="preserve"> </w:t>
            </w:r>
          </w:p>
          <w:p w14:paraId="54D71B6F" w14:textId="7A48765A" w:rsidR="00F32004" w:rsidRPr="00F32004" w:rsidRDefault="006A6DB4" w:rsidP="00854EFD">
            <w:pPr>
              <w:jc w:val="center"/>
              <w:rPr>
                <w:rFonts w:cs="Arial"/>
                <w:b/>
                <w:color w:val="4472C4" w:themeColor="accent5"/>
                <w:sz w:val="36"/>
                <w:szCs w:val="36"/>
              </w:rPr>
            </w:pPr>
            <w:r w:rsidRPr="006A6DB4">
              <w:rPr>
                <w:rFonts w:cs="Arial"/>
                <w:b/>
                <w:color w:val="4472C4" w:themeColor="accent5"/>
                <w:sz w:val="36"/>
                <w:szCs w:val="36"/>
              </w:rPr>
              <w:t>349,542</w:t>
            </w:r>
            <w:r>
              <w:rPr>
                <w:rFonts w:cs="Arial"/>
                <w:b/>
                <w:color w:val="4472C4" w:themeColor="accent5"/>
                <w:sz w:val="36"/>
                <w:szCs w:val="36"/>
              </w:rPr>
              <w:t xml:space="preserve"> </w:t>
            </w:r>
          </w:p>
        </w:tc>
      </w:tr>
      <w:tr w:rsidR="007B0A9A" w14:paraId="3ED78C3F" w14:textId="77777777" w:rsidTr="002E2FFF">
        <w:trPr>
          <w:gridBefore w:val="1"/>
          <w:wBefore w:w="131" w:type="dxa"/>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18F5F0E0" w:rsidR="007B0A9A" w:rsidRPr="00990805" w:rsidRDefault="00F81DAA" w:rsidP="00F066E0">
            <w:pPr>
              <w:rPr>
                <w:rFonts w:asciiTheme="majorHAnsi" w:hAnsiTheme="majorHAnsi" w:cs="Arial"/>
                <w:sz w:val="28"/>
                <w:szCs w:val="28"/>
              </w:rPr>
            </w:pPr>
            <w:r w:rsidRPr="003D21BB">
              <w:rPr>
                <w:i/>
                <w:noProof/>
                <w:color w:val="000000" w:themeColor="text1"/>
                <w:sz w:val="24"/>
                <w:szCs w:val="24"/>
              </w:rPr>
              <w:drawing>
                <wp:anchor distT="0" distB="0" distL="114300" distR="114300" simplePos="0" relativeHeight="251658269" behindDoc="0" locked="0" layoutInCell="1" allowOverlap="1" wp14:anchorId="1EB85830" wp14:editId="56B5216D">
                  <wp:simplePos x="0" y="0"/>
                  <wp:positionH relativeFrom="column">
                    <wp:posOffset>-114935</wp:posOffset>
                  </wp:positionH>
                  <wp:positionV relativeFrom="page">
                    <wp:posOffset>38100</wp:posOffset>
                  </wp:positionV>
                  <wp:extent cx="6638925" cy="2590800"/>
                  <wp:effectExtent l="0" t="0" r="0" b="0"/>
                  <wp:wrapNone/>
                  <wp:docPr id="48" name="Chart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2C7E18">
              <w:rPr>
                <w:rFonts w:asciiTheme="majorHAnsi" w:hAnsiTheme="majorHAnsi" w:cs="Arial"/>
                <w:b/>
                <w:sz w:val="32"/>
                <w:szCs w:val="36"/>
              </w:rPr>
              <w:t xml:space="preserve">Monthly </w:t>
            </w:r>
            <w:r w:rsidR="007B0A9A" w:rsidRPr="00975BD3">
              <w:rPr>
                <w:rFonts w:asciiTheme="majorHAnsi" w:hAnsiTheme="majorHAnsi" w:cs="Arial"/>
                <w:b/>
                <w:sz w:val="32"/>
                <w:szCs w:val="36"/>
              </w:rPr>
              <w:t>SNAP Caseload</w:t>
            </w:r>
            <w:r w:rsidR="007B0A9A" w:rsidRPr="00975BD3">
              <w:rPr>
                <w:rFonts w:asciiTheme="majorHAnsi" w:hAnsiTheme="majorHAnsi" w:cs="Arial"/>
                <w:sz w:val="28"/>
                <w:szCs w:val="28"/>
              </w:rPr>
              <w:t xml:space="preserve"> </w:t>
            </w:r>
          </w:p>
          <w:p w14:paraId="08BC6767" w14:textId="745DBC33" w:rsidR="007B0A9A" w:rsidRPr="00990805" w:rsidRDefault="00AB7766" w:rsidP="003D21BB">
            <w:pPr>
              <w:rPr>
                <w:rFonts w:asciiTheme="majorHAnsi" w:hAnsiTheme="majorHAnsi" w:cs="Arial"/>
                <w:sz w:val="28"/>
                <w:szCs w:val="28"/>
              </w:rPr>
            </w:pPr>
            <w:r>
              <w:rPr>
                <w:i/>
                <w:color w:val="000000" w:themeColor="text1"/>
                <w:sz w:val="24"/>
                <w:szCs w:val="24"/>
              </w:rPr>
              <w:t>The n</w:t>
            </w:r>
            <w:r w:rsidR="007B0A9A" w:rsidRPr="003D21BB">
              <w:rPr>
                <w:i/>
                <w:color w:val="000000" w:themeColor="text1"/>
                <w:sz w:val="24"/>
                <w:szCs w:val="24"/>
              </w:rPr>
              <w:t>umber of households receiving</w:t>
            </w:r>
            <w:r w:rsidR="008C6802" w:rsidRPr="003D21BB">
              <w:rPr>
                <w:i/>
                <w:color w:val="000000" w:themeColor="text1"/>
                <w:sz w:val="24"/>
                <w:szCs w:val="24"/>
              </w:rPr>
              <w:t xml:space="preserve"> SNAP benefits</w:t>
            </w:r>
            <w:r w:rsidR="004A1A4E">
              <w:rPr>
                <w:i/>
                <w:color w:val="000000" w:themeColor="text1"/>
                <w:sz w:val="24"/>
                <w:szCs w:val="24"/>
              </w:rPr>
              <w:t xml:space="preserve"> </w:t>
            </w:r>
            <w:r w:rsidR="00ED5D98">
              <w:rPr>
                <w:i/>
                <w:color w:val="000000" w:themeColor="text1"/>
                <w:sz w:val="24"/>
                <w:szCs w:val="24"/>
              </w:rPr>
              <w:t xml:space="preserve">each month </w:t>
            </w:r>
            <w:r w:rsidR="00CF06BE" w:rsidRPr="003D21BB">
              <w:rPr>
                <w:i/>
                <w:color w:val="000000" w:themeColor="text1"/>
                <w:sz w:val="24"/>
                <w:szCs w:val="24"/>
              </w:rPr>
              <w:t xml:space="preserve">in the </w:t>
            </w:r>
            <w:r w:rsidR="00F737A7">
              <w:rPr>
                <w:i/>
                <w:color w:val="000000" w:themeColor="text1"/>
                <w:sz w:val="24"/>
                <w:szCs w:val="24"/>
              </w:rPr>
              <w:t>last</w:t>
            </w:r>
            <w:r w:rsidR="00F737A7" w:rsidRPr="003D21BB">
              <w:rPr>
                <w:i/>
                <w:color w:val="000000" w:themeColor="text1"/>
                <w:sz w:val="24"/>
                <w:szCs w:val="24"/>
              </w:rPr>
              <w:t xml:space="preserve"> </w:t>
            </w:r>
            <w:r w:rsidR="00691AE6">
              <w:rPr>
                <w:i/>
                <w:color w:val="000000" w:themeColor="text1"/>
                <w:sz w:val="24"/>
                <w:szCs w:val="24"/>
              </w:rPr>
              <w:t>four</w:t>
            </w:r>
            <w:r w:rsidR="00244A63" w:rsidRPr="003D21BB">
              <w:rPr>
                <w:i/>
                <w:color w:val="000000" w:themeColor="text1"/>
                <w:sz w:val="24"/>
                <w:szCs w:val="24"/>
              </w:rPr>
              <w:t xml:space="preserve"> </w:t>
            </w:r>
            <w:r w:rsidR="00CF06BE" w:rsidRPr="003D21BB">
              <w:rPr>
                <w:i/>
                <w:color w:val="000000" w:themeColor="text1"/>
                <w:sz w:val="24"/>
                <w:szCs w:val="24"/>
              </w:rPr>
              <w:t>years</w:t>
            </w:r>
            <w:r w:rsidR="00CF06BE" w:rsidRPr="00990805">
              <w:rPr>
                <w:rFonts w:asciiTheme="majorHAnsi" w:hAnsiTheme="majorHAnsi" w:cs="Arial"/>
                <w:sz w:val="28"/>
                <w:szCs w:val="28"/>
              </w:rPr>
              <w:t>.</w:t>
            </w:r>
          </w:p>
        </w:tc>
      </w:tr>
      <w:tr w:rsidR="007B0A9A" w14:paraId="7B51726E"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767DED75"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5D7650CA" w:rsidR="007B0A9A" w:rsidRDefault="007B0A9A" w:rsidP="00F62C1A">
            <w:pPr>
              <w:rPr>
                <w:rFonts w:ascii="Arial" w:hAnsi="Arial" w:cs="Arial"/>
                <w:noProof/>
              </w:rPr>
            </w:pPr>
          </w:p>
        </w:tc>
      </w:tr>
      <w:tr w:rsidR="007B0A9A" w:rsidRPr="00C747C2" w14:paraId="49D093E1" w14:textId="77777777" w:rsidTr="002E2FFF">
        <w:trPr>
          <w:gridBefore w:val="1"/>
          <w:wBefore w:w="131" w:type="dxa"/>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0BB405C2" w:rsidR="007B0A9A" w:rsidRPr="003A5376" w:rsidRDefault="002C7E18" w:rsidP="00F62C1A">
            <w:pPr>
              <w:rPr>
                <w:rFonts w:asciiTheme="majorHAnsi" w:hAnsiTheme="majorHAnsi" w:cs="Arial"/>
                <w:b/>
                <w:sz w:val="20"/>
                <w:szCs w:val="24"/>
              </w:rPr>
            </w:pPr>
            <w:r>
              <w:rPr>
                <w:rFonts w:asciiTheme="majorHAnsi" w:hAnsiTheme="majorHAnsi" w:cs="Arial"/>
                <w:b/>
                <w:sz w:val="32"/>
                <w:szCs w:val="36"/>
              </w:rPr>
              <w:t xml:space="preserve">Annual </w:t>
            </w:r>
            <w:r w:rsidR="007B0A9A" w:rsidRPr="00975BD3">
              <w:rPr>
                <w:rFonts w:asciiTheme="majorHAnsi" w:hAnsiTheme="majorHAnsi" w:cs="Arial"/>
                <w:b/>
                <w:sz w:val="32"/>
                <w:szCs w:val="36"/>
              </w:rPr>
              <w:t>SNAP Caseload</w:t>
            </w:r>
          </w:p>
          <w:p w14:paraId="57B80625" w14:textId="144D954F" w:rsidR="007B0A9A" w:rsidRPr="00E937F0" w:rsidRDefault="00AB7766" w:rsidP="00F62C1A">
            <w:pPr>
              <w:rPr>
                <w:rFonts w:cs="Arial"/>
                <w:b/>
                <w:color w:val="0070C0"/>
                <w:sz w:val="24"/>
                <w:szCs w:val="24"/>
              </w:rPr>
            </w:pPr>
            <w:r>
              <w:rPr>
                <w:i/>
                <w:color w:val="000000" w:themeColor="text1"/>
                <w:sz w:val="24"/>
                <w:szCs w:val="24"/>
              </w:rPr>
              <w:t>The n</w:t>
            </w:r>
            <w:r w:rsidR="007B0A9A" w:rsidRPr="003A5376">
              <w:rPr>
                <w:i/>
                <w:color w:val="000000" w:themeColor="text1"/>
                <w:sz w:val="24"/>
                <w:szCs w:val="24"/>
              </w:rPr>
              <w:t xml:space="preserve">umber of households receiving SNAP benefits in the last </w:t>
            </w:r>
            <w:r w:rsidR="00C12433">
              <w:rPr>
                <w:i/>
                <w:color w:val="000000" w:themeColor="text1"/>
                <w:sz w:val="24"/>
                <w:szCs w:val="24"/>
              </w:rPr>
              <w:t xml:space="preserve">five </w:t>
            </w:r>
            <w:r w:rsidR="00456B75">
              <w:rPr>
                <w:i/>
                <w:color w:val="000000" w:themeColor="text1"/>
                <w:sz w:val="24"/>
                <w:szCs w:val="24"/>
              </w:rPr>
              <w:t>years</w:t>
            </w:r>
            <w:r w:rsidR="007B0A9A" w:rsidRPr="003A5376">
              <w:rPr>
                <w:i/>
                <w:color w:val="000000" w:themeColor="text1"/>
                <w:sz w:val="24"/>
                <w:szCs w:val="24"/>
              </w:rPr>
              <w:t>.</w:t>
            </w:r>
          </w:p>
        </w:tc>
      </w:tr>
      <w:tr w:rsidR="007B0A9A" w:rsidRPr="00C747C2" w14:paraId="50E53F6E" w14:textId="77777777" w:rsidTr="002E2FFF">
        <w:trPr>
          <w:gridBefore w:val="1"/>
          <w:wBefore w:w="131" w:type="dxa"/>
          <w:trHeight w:val="370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658270" behindDoc="0" locked="0" layoutInCell="1" allowOverlap="1" wp14:anchorId="4469F504" wp14:editId="66E55E18">
                  <wp:simplePos x="0" y="0"/>
                  <wp:positionH relativeFrom="column">
                    <wp:posOffset>-10160</wp:posOffset>
                  </wp:positionH>
                  <wp:positionV relativeFrom="page">
                    <wp:posOffset>-587375</wp:posOffset>
                  </wp:positionV>
                  <wp:extent cx="6433185" cy="2933700"/>
                  <wp:effectExtent l="0" t="0" r="5715" b="0"/>
                  <wp:wrapNone/>
                  <wp:docPr id="50" name="Chart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2E2FFF">
        <w:trPr>
          <w:gridBefore w:val="1"/>
          <w:wBefore w:w="131" w:type="dxa"/>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58242" behindDoc="0" locked="0" layoutInCell="1" allowOverlap="1" wp14:anchorId="70E33B70" wp14:editId="6C221A60">
                  <wp:simplePos x="0" y="0"/>
                  <wp:positionH relativeFrom="column">
                    <wp:posOffset>2333625</wp:posOffset>
                  </wp:positionH>
                  <wp:positionV relativeFrom="paragraph">
                    <wp:posOffset>26035</wp:posOffset>
                  </wp:positionV>
                  <wp:extent cx="344805" cy="2978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2E2FFF">
        <w:trPr>
          <w:gridBefore w:val="1"/>
          <w:wBefore w:w="131" w:type="dxa"/>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5F3473C5" w:rsidR="00680066" w:rsidRPr="00975BD3" w:rsidRDefault="001F2D8A" w:rsidP="00E309F7">
            <w:pPr>
              <w:rPr>
                <w:rFonts w:asciiTheme="majorHAnsi" w:hAnsiTheme="majorHAnsi" w:cs="Arial"/>
                <w:b/>
                <w:sz w:val="32"/>
                <w:szCs w:val="36"/>
              </w:rPr>
            </w:pPr>
            <w:r>
              <w:rPr>
                <w:rFonts w:asciiTheme="majorHAnsi" w:hAnsiTheme="majorHAnsi" w:cs="Arial"/>
                <w:b/>
                <w:sz w:val="32"/>
                <w:szCs w:val="36"/>
              </w:rPr>
              <w:t>*</w:t>
            </w:r>
            <w:r w:rsidR="0042728A">
              <w:rPr>
                <w:rFonts w:asciiTheme="majorHAnsi" w:hAnsiTheme="majorHAnsi" w:cs="Arial"/>
                <w:b/>
                <w:sz w:val="32"/>
                <w:szCs w:val="36"/>
              </w:rPr>
              <w:t>Monthly</w:t>
            </w:r>
            <w:r w:rsidR="00F83036">
              <w:rPr>
                <w:rFonts w:asciiTheme="majorHAnsi" w:hAnsiTheme="majorHAnsi" w:cs="Arial"/>
                <w:b/>
                <w:sz w:val="32"/>
                <w:szCs w:val="36"/>
              </w:rPr>
              <w:t xml:space="preserve"> Walk-ins </w:t>
            </w:r>
            <w:r w:rsidR="00680066" w:rsidRPr="00975BD3">
              <w:rPr>
                <w:rFonts w:asciiTheme="majorHAnsi" w:hAnsiTheme="majorHAnsi" w:cs="Arial"/>
                <w:b/>
                <w:sz w:val="32"/>
                <w:szCs w:val="36"/>
              </w:rPr>
              <w:t xml:space="preserve">Visits                      </w:t>
            </w:r>
            <w:r w:rsidR="00680066" w:rsidRPr="00975BD3">
              <w:rPr>
                <w:rFonts w:cs="Arial"/>
                <w:b/>
                <w:color w:val="0070C0"/>
                <w:sz w:val="32"/>
                <w:szCs w:val="36"/>
              </w:rPr>
              <w:t xml:space="preserve">                                                                                                 </w:t>
            </w:r>
          </w:p>
          <w:p w14:paraId="5828BB9A" w14:textId="1073B7B9" w:rsidR="001A7C1A" w:rsidRPr="00CE2C4F" w:rsidRDefault="007157B6" w:rsidP="00E309F7">
            <w:pPr>
              <w:rPr>
                <w:i/>
                <w:color w:val="000000" w:themeColor="text1"/>
                <w:sz w:val="24"/>
                <w:szCs w:val="24"/>
              </w:rPr>
            </w:pPr>
            <w:r>
              <w:rPr>
                <w:i/>
                <w:color w:val="000000" w:themeColor="text1"/>
                <w:sz w:val="24"/>
                <w:szCs w:val="24"/>
              </w:rPr>
              <w:t>T</w:t>
            </w:r>
            <w:r w:rsidR="00AB3321">
              <w:rPr>
                <w:i/>
                <w:color w:val="000000" w:themeColor="text1"/>
                <w:sz w:val="24"/>
                <w:szCs w:val="24"/>
              </w:rPr>
              <w:t>he number</w:t>
            </w:r>
            <w:r w:rsidR="009E13AD">
              <w:rPr>
                <w:i/>
                <w:color w:val="000000" w:themeColor="text1"/>
                <w:sz w:val="24"/>
                <w:szCs w:val="24"/>
              </w:rPr>
              <w:t xml:space="preserve"> of people who</w:t>
            </w:r>
            <w:r w:rsidR="00AB5984">
              <w:rPr>
                <w:i/>
                <w:color w:val="000000" w:themeColor="text1"/>
                <w:sz w:val="24"/>
                <w:szCs w:val="24"/>
              </w:rPr>
              <w:t xml:space="preserve"> </w:t>
            </w:r>
            <w:r w:rsidR="00680066" w:rsidRPr="00E937F0">
              <w:rPr>
                <w:i/>
                <w:color w:val="000000" w:themeColor="text1"/>
                <w:sz w:val="24"/>
                <w:szCs w:val="24"/>
              </w:rPr>
              <w:t>visit</w:t>
            </w:r>
            <w:r w:rsidR="009E13AD">
              <w:rPr>
                <w:i/>
                <w:color w:val="000000" w:themeColor="text1"/>
                <w:sz w:val="24"/>
                <w:szCs w:val="24"/>
              </w:rPr>
              <w:t>ed</w:t>
            </w:r>
            <w:r w:rsidR="00680066" w:rsidRPr="00E937F0">
              <w:rPr>
                <w:i/>
                <w:color w:val="000000" w:themeColor="text1"/>
                <w:sz w:val="24"/>
                <w:szCs w:val="24"/>
              </w:rPr>
              <w:t xml:space="preserve"> </w:t>
            </w:r>
            <w:r w:rsidR="00AB5984">
              <w:rPr>
                <w:i/>
                <w:color w:val="000000" w:themeColor="text1"/>
                <w:sz w:val="24"/>
                <w:szCs w:val="24"/>
              </w:rPr>
              <w:t xml:space="preserve">at </w:t>
            </w:r>
            <w:r w:rsidR="00F47E06" w:rsidRPr="00E937F0">
              <w:rPr>
                <w:i/>
                <w:color w:val="000000" w:themeColor="text1"/>
                <w:sz w:val="24"/>
                <w:szCs w:val="24"/>
              </w:rPr>
              <w:t xml:space="preserve">our </w:t>
            </w:r>
            <w:r w:rsidR="00680066" w:rsidRPr="00E937F0">
              <w:rPr>
                <w:i/>
                <w:color w:val="000000" w:themeColor="text1"/>
                <w:sz w:val="24"/>
                <w:szCs w:val="24"/>
              </w:rPr>
              <w:t>offices each</w:t>
            </w:r>
            <w:r w:rsidR="00704F95">
              <w:rPr>
                <w:i/>
                <w:color w:val="000000" w:themeColor="text1"/>
                <w:sz w:val="24"/>
                <w:szCs w:val="24"/>
              </w:rPr>
              <w:t xml:space="preserve"> month to use our services</w:t>
            </w:r>
            <w:r w:rsidR="00AB3321">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CFC10D" w:rsidR="009A0BF6" w:rsidRPr="00680066" w:rsidRDefault="009A0BF6" w:rsidP="009A0BF6">
            <w:pPr>
              <w:jc w:val="center"/>
              <w:rPr>
                <w:rFonts w:cs="Arial"/>
                <w:b/>
                <w:color w:val="0070C0"/>
                <w:sz w:val="56"/>
                <w:szCs w:val="24"/>
              </w:rPr>
            </w:pPr>
          </w:p>
        </w:tc>
      </w:tr>
      <w:tr w:rsidR="00143D49" w:rsidRPr="00143D49" w14:paraId="40EF15FA" w14:textId="77777777" w:rsidTr="00174280">
        <w:trPr>
          <w:gridBefore w:val="1"/>
          <w:wBefore w:w="131" w:type="dxa"/>
          <w:trHeight w:val="4872"/>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441AE445" w:rsidR="00C344B1" w:rsidRPr="00405376" w:rsidRDefault="00174280" w:rsidP="00405376">
            <w:pPr>
              <w:jc w:val="center"/>
              <w:rPr>
                <w:rFonts w:asciiTheme="majorHAnsi" w:hAnsiTheme="majorHAnsi" w:cs="Arial"/>
                <w:b/>
                <w:szCs w:val="24"/>
              </w:rPr>
            </w:pPr>
            <w:r>
              <w:rPr>
                <w:noProof/>
              </w:rPr>
              <w:drawing>
                <wp:inline distT="0" distB="0" distL="0" distR="0" wp14:anchorId="56B411A4" wp14:editId="50D6D019">
                  <wp:extent cx="6509385" cy="2982036"/>
                  <wp:effectExtent l="0" t="0" r="0" b="0"/>
                  <wp:docPr id="2031199992" name="Chart 1">
                    <a:extLst xmlns:a="http://schemas.openxmlformats.org/drawingml/2006/main">
                      <a:ext uri="{FF2B5EF4-FFF2-40B4-BE49-F238E27FC236}">
                        <a16:creationId xmlns:a16="http://schemas.microsoft.com/office/drawing/2014/main" id="{CFA8107E-E5A1-0A25-AF85-9A6A997B47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680066" w:rsidRPr="00B35A73" w14:paraId="40BBC8E6" w14:textId="77777777" w:rsidTr="002E2FFF">
        <w:trPr>
          <w:gridBefore w:val="1"/>
          <w:wBefore w:w="131" w:type="dxa"/>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3C8ACFA5" w:rsidR="00680066" w:rsidRPr="0052508C" w:rsidRDefault="005331F3" w:rsidP="00E309F7">
            <w:pPr>
              <w:rPr>
                <w:rFonts w:asciiTheme="majorHAnsi" w:hAnsiTheme="majorHAnsi" w:cs="Arial"/>
                <w:b/>
                <w:sz w:val="32"/>
                <w:szCs w:val="36"/>
              </w:rPr>
            </w:pPr>
            <w:r>
              <w:rPr>
                <w:rFonts w:asciiTheme="majorHAnsi" w:hAnsiTheme="majorHAnsi" w:cs="Arial"/>
                <w:b/>
                <w:sz w:val="32"/>
                <w:szCs w:val="36"/>
              </w:rPr>
              <w:t>Reason for Office Visits</w:t>
            </w:r>
          </w:p>
          <w:p w14:paraId="1F20BF93" w14:textId="20882097" w:rsidR="00680066" w:rsidRPr="00E937F0" w:rsidRDefault="00A6752E" w:rsidP="00B0662C">
            <w:pPr>
              <w:rPr>
                <w:rFonts w:cs="Arial"/>
                <w:b/>
                <w:color w:val="0070C0"/>
                <w:sz w:val="24"/>
                <w:szCs w:val="24"/>
              </w:rPr>
            </w:pPr>
            <w:r>
              <w:rPr>
                <w:noProof/>
              </w:rPr>
              <w:drawing>
                <wp:anchor distT="0" distB="0" distL="114300" distR="114300" simplePos="0" relativeHeight="251662366" behindDoc="0" locked="0" layoutInCell="1" allowOverlap="1" wp14:anchorId="74294973" wp14:editId="2E76E4FC">
                  <wp:simplePos x="0" y="0"/>
                  <wp:positionH relativeFrom="column">
                    <wp:posOffset>628015</wp:posOffset>
                  </wp:positionH>
                  <wp:positionV relativeFrom="paragraph">
                    <wp:posOffset>193675</wp:posOffset>
                  </wp:positionV>
                  <wp:extent cx="5752465" cy="3243580"/>
                  <wp:effectExtent l="0" t="0" r="0" b="0"/>
                  <wp:wrapNone/>
                  <wp:docPr id="12" name="Char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680066" w:rsidRPr="00E937F0">
              <w:rPr>
                <w:i/>
                <w:color w:val="000000" w:themeColor="text1"/>
                <w:sz w:val="24"/>
                <w:szCs w:val="24"/>
              </w:rPr>
              <w:t>Th</w:t>
            </w:r>
            <w:r w:rsidR="00DB552C">
              <w:rPr>
                <w:i/>
                <w:color w:val="000000" w:themeColor="text1"/>
                <w:sz w:val="24"/>
                <w:szCs w:val="24"/>
              </w:rPr>
              <w:t>e</w:t>
            </w:r>
            <w:r w:rsidR="00381F7D">
              <w:rPr>
                <w:i/>
                <w:color w:val="000000" w:themeColor="text1"/>
                <w:sz w:val="24"/>
                <w:szCs w:val="24"/>
              </w:rPr>
              <w:t xml:space="preserve"> number and percent of</w:t>
            </w:r>
            <w:r w:rsidR="00DB552C">
              <w:rPr>
                <w:i/>
                <w:color w:val="000000" w:themeColor="text1"/>
                <w:sz w:val="24"/>
                <w:szCs w:val="24"/>
              </w:rPr>
              <w:t xml:space="preserve"> </w:t>
            </w:r>
            <w:r w:rsidR="005331F3">
              <w:rPr>
                <w:i/>
                <w:color w:val="000000" w:themeColor="text1"/>
                <w:sz w:val="24"/>
                <w:szCs w:val="24"/>
              </w:rPr>
              <w:t>reason clients visit</w:t>
            </w:r>
            <w:r w:rsidR="004528EA">
              <w:rPr>
                <w:i/>
                <w:color w:val="000000" w:themeColor="text1"/>
                <w:sz w:val="24"/>
                <w:szCs w:val="24"/>
              </w:rPr>
              <w:t>ed</w:t>
            </w:r>
            <w:r w:rsidR="005331F3">
              <w:rPr>
                <w:i/>
                <w:color w:val="000000" w:themeColor="text1"/>
                <w:sz w:val="24"/>
                <w:szCs w:val="24"/>
              </w:rPr>
              <w:t xml:space="preserve"> our local</w:t>
            </w:r>
            <w:r w:rsidR="00DB552C">
              <w:rPr>
                <w:i/>
                <w:color w:val="000000" w:themeColor="text1"/>
                <w:sz w:val="24"/>
                <w:szCs w:val="24"/>
              </w:rPr>
              <w:t xml:space="preserve"> offices </w:t>
            </w:r>
            <w:r w:rsidR="00EB5E14">
              <w:rPr>
                <w:i/>
                <w:color w:val="000000" w:themeColor="text1"/>
                <w:sz w:val="24"/>
                <w:szCs w:val="24"/>
              </w:rPr>
              <w:t xml:space="preserve">in </w:t>
            </w:r>
            <w:r w:rsidR="00DB552C">
              <w:rPr>
                <w:i/>
                <w:color w:val="000000" w:themeColor="text1"/>
                <w:sz w:val="24"/>
                <w:szCs w:val="24"/>
              </w:rPr>
              <w:t>the month.</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1B99294" w:rsidR="00680066" w:rsidRPr="004F4C80" w:rsidRDefault="00680066" w:rsidP="00157D9F">
            <w:pPr>
              <w:jc w:val="center"/>
              <w:rPr>
                <w:rFonts w:cs="Arial"/>
                <w:b/>
                <w:color w:val="0070C0"/>
                <w:sz w:val="24"/>
                <w:szCs w:val="24"/>
              </w:rPr>
            </w:pPr>
          </w:p>
        </w:tc>
      </w:tr>
      <w:tr w:rsidR="002806F8" w:rsidRPr="002806F8" w14:paraId="2C932A16" w14:textId="77777777" w:rsidTr="002E2FFF">
        <w:trPr>
          <w:gridBefore w:val="1"/>
          <w:wBefore w:w="131" w:type="dxa"/>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22F53D62" w:rsidR="004F4C80" w:rsidRDefault="004F4C80" w:rsidP="004F4C80">
            <w:pPr>
              <w:keepNext/>
              <w:jc w:val="center"/>
            </w:pPr>
          </w:p>
          <w:p w14:paraId="7F16E66F" w14:textId="3D867462" w:rsidR="00585646" w:rsidRPr="00B3225F" w:rsidRDefault="0022211C" w:rsidP="00585646">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6702" behindDoc="0" locked="0" layoutInCell="1" allowOverlap="1" wp14:anchorId="6A2B9CA8" wp14:editId="6AECB9E3">
                      <wp:simplePos x="0" y="0"/>
                      <wp:positionH relativeFrom="column">
                        <wp:posOffset>95250</wp:posOffset>
                      </wp:positionH>
                      <wp:positionV relativeFrom="paragraph">
                        <wp:posOffset>2891155</wp:posOffset>
                      </wp:positionV>
                      <wp:extent cx="6190615" cy="287655"/>
                      <wp:effectExtent l="0" t="0" r="0" b="5080"/>
                      <wp:wrapNone/>
                      <wp:docPr id="1659864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287655"/>
                              </a:xfrm>
                              <a:prstGeom prst="rect">
                                <a:avLst/>
                              </a:prstGeom>
                              <a:noFill/>
                              <a:ln w="9525">
                                <a:noFill/>
                                <a:miter lim="800000"/>
                                <a:headEnd/>
                                <a:tailEnd/>
                              </a:ln>
                            </wps:spPr>
                            <wps:txbx>
                              <w:txbxContent>
                                <w:p w14:paraId="6A7D961D" w14:textId="223B76A2" w:rsidR="0022211C" w:rsidRPr="0022211C" w:rsidRDefault="0022211C" w:rsidP="0022211C">
                                  <w:r w:rsidRPr="0022211C">
                                    <w:rPr>
                                      <w:rFonts w:asciiTheme="majorHAnsi" w:hAnsiTheme="majorHAnsi" w:cs="Arial"/>
                                      <w:bCs/>
                                      <w:i/>
                                      <w:iCs/>
                                      <w:sz w:val="20"/>
                                    </w:rPr>
                                    <w:t xml:space="preserve">Note: </w:t>
                                  </w:r>
                                  <w:r w:rsidR="00E876D1">
                                    <w:rPr>
                                      <w:rFonts w:asciiTheme="majorHAnsi" w:hAnsiTheme="majorHAnsi" w:cs="Arial"/>
                                      <w:bCs/>
                                      <w:i/>
                                      <w:iCs/>
                                      <w:sz w:val="20"/>
                                    </w:rPr>
                                    <w:t>*</w:t>
                                  </w:r>
                                  <w:r w:rsidRPr="0022211C">
                                    <w:rPr>
                                      <w:rFonts w:asciiTheme="majorHAnsi" w:hAnsiTheme="majorHAnsi" w:cs="Arial"/>
                                      <w:bCs/>
                                      <w:i/>
                                      <w:iCs/>
                                      <w:sz w:val="20"/>
                                    </w:rPr>
                                    <w:t>‘Combo Applications’ refer to reason of visit related to applications for all three DTA’s programs.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B9CA8" id="_x0000_t202" coordsize="21600,21600" o:spt="202" path="m,l,21600r21600,l21600,xe">
                      <v:stroke joinstyle="miter"/>
                      <v:path gradientshapeok="t" o:connecttype="rect"/>
                    </v:shapetype>
                    <v:shape id="Text Box 2" o:spid="_x0000_s1028" type="#_x0000_t202" style="position:absolute;margin-left:7.5pt;margin-top:227.65pt;width:487.45pt;height:22.65pt;z-index:25167670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RN/AEAANQDAAAOAAAAZHJzL2Uyb0RvYy54bWysU9Fu2yAUfZ+0f0C8L7ajOE2sOFXXrtOk&#10;rpvU9QMIxjEacBmQ2NnX74LdNNreqvkBAdf33HvOPWyuB63IUTgvwdS0mOWUCMOhkWZf0+cf9x9W&#10;lPjATMMUGFHTk/D0evv+3aa3lZhDB6oRjiCI8VVva9qFYKss87wTmvkZWGEw2ILTLODR7bPGsR7R&#10;tcrmeb7MenCNdcCF93h7NwbpNuG3reDhW9t6EYiqKfYW0urSuotrtt2wau+Y7SSf2mBv6EIzabDo&#10;GeqOBUYOTv4DpSV34KENMw46g7aVXCQOyKbI/2Lz1DErEhcUx9uzTP7/wfLH45P97kgYPsKAA0wk&#10;vH0A/tMTA7cdM3tx4xz0nWANFi6iZFlvfTWlRql95SPIrv8KDQ6ZHQIkoKF1OqqCPAmi4wBOZ9HF&#10;EAjHy2WxzpdFSQnH2Hx1tSzLVIJVL9nW+fBZgCZxU1OHQ03o7PjgQ+yGVS+/xGIG7qVSabDKkL6m&#10;63JepoSLiJYBfaekrukqj9/ohEjyk2lScmBSjXssoMzEOhIdKYdhNxDZYNMxN4qwg+aEMjgYbYbP&#10;AjcduN+U9GixmvpfB+YEJeqLQSnXxWIRPZkOi/Jqjgd3GdldRpjhCFXTQMm4vQ3JxyPlG5S8lUmN&#10;106mltE6SaTJ5tGbl+f01+tj3P4BAAD//wMAUEsDBBQABgAIAAAAIQCd1UvL3QAAAAoBAAAPAAAA&#10;ZHJzL2Rvd25yZXYueG1sTI/BTsMwEETvSP0HaytxozZQV00ap0IgriBKQerNjbdJRLyOYrcJf89y&#10;guNoRjNviu3kO3HBIbaBDNwuFAikKriWagP79+ebNYiYLDnbBUID3xhhW86uCpu7MNIbXnapFlxC&#10;MbcGmpT6XMpYNehtXIQeib1TGLxNLIdausGOXO47eafUSnrbEi80tsfHBquv3dkb+Hg5HT6X6rV+&#10;8rofw6Qk+Uwacz2fHjYgEk7pLwy/+IwOJTMdw5lcFB1rzVeSgaXW9yA4kK2zDMTRgOZdkGUh/18o&#10;fwAAAP//AwBQSwECLQAUAAYACAAAACEAtoM4kv4AAADhAQAAEwAAAAAAAAAAAAAAAAAAAAAAW0Nv&#10;bnRlbnRfVHlwZXNdLnhtbFBLAQItABQABgAIAAAAIQA4/SH/1gAAAJQBAAALAAAAAAAAAAAAAAAA&#10;AC8BAABfcmVscy8ucmVsc1BLAQItABQABgAIAAAAIQCf8+RN/AEAANQDAAAOAAAAAAAAAAAAAAAA&#10;AC4CAABkcnMvZTJvRG9jLnhtbFBLAQItABQABgAIAAAAIQCd1UvL3QAAAAoBAAAPAAAAAAAAAAAA&#10;AAAAAFYEAABkcnMvZG93bnJldi54bWxQSwUGAAAAAAQABADzAAAAYAUAAAAA&#10;" filled="f" stroked="f">
                      <v:textbox>
                        <w:txbxContent>
                          <w:p w14:paraId="6A7D961D" w14:textId="223B76A2" w:rsidR="0022211C" w:rsidRPr="0022211C" w:rsidRDefault="0022211C" w:rsidP="0022211C">
                            <w:r w:rsidRPr="0022211C">
                              <w:rPr>
                                <w:rFonts w:asciiTheme="majorHAnsi" w:hAnsiTheme="majorHAnsi" w:cs="Arial"/>
                                <w:bCs/>
                                <w:i/>
                                <w:iCs/>
                                <w:sz w:val="20"/>
                              </w:rPr>
                              <w:t xml:space="preserve">Note: </w:t>
                            </w:r>
                            <w:r w:rsidR="00E876D1">
                              <w:rPr>
                                <w:rFonts w:asciiTheme="majorHAnsi" w:hAnsiTheme="majorHAnsi" w:cs="Arial"/>
                                <w:bCs/>
                                <w:i/>
                                <w:iCs/>
                                <w:sz w:val="20"/>
                              </w:rPr>
                              <w:t>*</w:t>
                            </w:r>
                            <w:r w:rsidRPr="0022211C">
                              <w:rPr>
                                <w:rFonts w:asciiTheme="majorHAnsi" w:hAnsiTheme="majorHAnsi" w:cs="Arial"/>
                                <w:bCs/>
                                <w:i/>
                                <w:iCs/>
                                <w:sz w:val="20"/>
                              </w:rPr>
                              <w:t>‘Combo Applications’ refer to reason of visit related to applications for all three DTA’s programs.</w:t>
                            </w:r>
                          </w:p>
                        </w:txbxContent>
                      </v:textbox>
                    </v:shape>
                  </w:pict>
                </mc:Fallback>
              </mc:AlternateContent>
            </w:r>
          </w:p>
        </w:tc>
      </w:tr>
      <w:tr w:rsidR="00357F9A" w:rsidRPr="00093EEB" w14:paraId="4C4D9F25"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2FDBAB50"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658244" behindDoc="0" locked="0" layoutInCell="1" allowOverlap="1" wp14:anchorId="40B56F69" wp14:editId="508C3621">
                  <wp:simplePos x="0" y="0"/>
                  <wp:positionH relativeFrom="column">
                    <wp:posOffset>2078355</wp:posOffset>
                  </wp:positionH>
                  <wp:positionV relativeFrom="page">
                    <wp:posOffset>42545</wp:posOffset>
                  </wp:positionV>
                  <wp:extent cx="327660" cy="30480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2E2FFF">
        <w:trPr>
          <w:gridBefore w:val="1"/>
          <w:wBefore w:w="131" w:type="dxa"/>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7DA38BB2" w14:textId="47335E3A" w:rsidR="007854C6" w:rsidRPr="00325240" w:rsidRDefault="00216DA3" w:rsidP="007854C6">
            <w:pPr>
              <w:rPr>
                <w:rFonts w:asciiTheme="majorHAnsi" w:hAnsiTheme="majorHAnsi" w:cs="Arial"/>
                <w:b/>
                <w:sz w:val="32"/>
                <w:szCs w:val="36"/>
              </w:rPr>
            </w:pPr>
            <w:r w:rsidRPr="00325240">
              <w:rPr>
                <w:rFonts w:asciiTheme="majorHAnsi" w:hAnsiTheme="majorHAnsi" w:cs="Arial"/>
                <w:b/>
                <w:sz w:val="32"/>
                <w:szCs w:val="36"/>
              </w:rPr>
              <w:t xml:space="preserve">Monthly </w:t>
            </w:r>
            <w:r w:rsidR="00FC2ABB" w:rsidRPr="00325240">
              <w:rPr>
                <w:rFonts w:asciiTheme="majorHAnsi" w:hAnsiTheme="majorHAnsi" w:cs="Arial"/>
                <w:b/>
                <w:sz w:val="32"/>
                <w:szCs w:val="36"/>
              </w:rPr>
              <w:t>Call Volume</w:t>
            </w:r>
          </w:p>
          <w:p w14:paraId="58DF1EB0" w14:textId="7954EC7C" w:rsidR="00357F9A" w:rsidRPr="00C40335" w:rsidRDefault="00ED5D98" w:rsidP="007854C6">
            <w:pPr>
              <w:rPr>
                <w:rFonts w:asciiTheme="majorHAnsi" w:hAnsiTheme="majorHAnsi" w:cs="Arial"/>
                <w:b/>
                <w:iCs/>
                <w:sz w:val="32"/>
                <w:szCs w:val="36"/>
              </w:rPr>
            </w:pPr>
            <w:r w:rsidRPr="00C40335">
              <w:rPr>
                <w:iCs/>
                <w:noProof/>
                <w:color w:val="000000" w:themeColor="text1"/>
                <w:sz w:val="24"/>
                <w:szCs w:val="24"/>
              </w:rPr>
              <w:drawing>
                <wp:anchor distT="0" distB="0" distL="114300" distR="114300" simplePos="0" relativeHeight="251658246" behindDoc="0" locked="0" layoutInCell="1" allowOverlap="1" wp14:anchorId="158BF714" wp14:editId="5B26D4EF">
                  <wp:simplePos x="0" y="0"/>
                  <wp:positionH relativeFrom="column">
                    <wp:posOffset>-55880</wp:posOffset>
                  </wp:positionH>
                  <wp:positionV relativeFrom="page">
                    <wp:posOffset>452755</wp:posOffset>
                  </wp:positionV>
                  <wp:extent cx="6496050" cy="3022600"/>
                  <wp:effectExtent l="0" t="0" r="0" b="0"/>
                  <wp:wrapNone/>
                  <wp:docPr id="35" name="Chart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071062" w:rsidRPr="00C40335">
              <w:rPr>
                <w:iCs/>
                <w:color w:val="000000" w:themeColor="text1"/>
                <w:sz w:val="24"/>
                <w:szCs w:val="24"/>
              </w:rPr>
              <w:t>A</w:t>
            </w:r>
            <w:r w:rsidR="004C25B6" w:rsidRPr="00C40335">
              <w:rPr>
                <w:iCs/>
                <w:color w:val="000000" w:themeColor="text1"/>
                <w:sz w:val="24"/>
                <w:szCs w:val="24"/>
              </w:rPr>
              <w:t>verage daily</w:t>
            </w:r>
            <w:r w:rsidR="001C0554" w:rsidRPr="00C40335">
              <w:rPr>
                <w:iCs/>
                <w:color w:val="000000" w:themeColor="text1"/>
                <w:sz w:val="24"/>
                <w:szCs w:val="24"/>
              </w:rPr>
              <w:t xml:space="preserve"> calls broken down by how the call resolved.</w:t>
            </w:r>
          </w:p>
        </w:tc>
      </w:tr>
      <w:tr w:rsidR="00357F9A" w:rsidRPr="00093EEB" w14:paraId="57312B0E" w14:textId="77777777" w:rsidTr="002E2FFF">
        <w:trPr>
          <w:gridBefore w:val="1"/>
          <w:wBefore w:w="131" w:type="dxa"/>
          <w:trHeight w:val="2532"/>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304B6367" w14:textId="11921A95" w:rsidR="004B302C" w:rsidRPr="00820628" w:rsidRDefault="004B302C" w:rsidP="00A6752E">
            <w:pPr>
              <w:rPr>
                <w:rFonts w:asciiTheme="majorHAnsi" w:hAnsiTheme="majorHAnsi" w:cs="Arial"/>
                <w:b/>
                <w:sz w:val="36"/>
                <w:szCs w:val="36"/>
              </w:rPr>
            </w:pPr>
          </w:p>
        </w:tc>
      </w:tr>
      <w:tr w:rsidR="00357F9A" w:rsidRPr="00093EEB" w14:paraId="1A5A6B68" w14:textId="77777777" w:rsidTr="002E2FFF">
        <w:trPr>
          <w:gridBefore w:val="1"/>
          <w:wBefore w:w="131" w:type="dxa"/>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64236789" w:rsidR="00357F9A" w:rsidRPr="00544C8A" w:rsidRDefault="00804A6E" w:rsidP="00E309F7">
            <w:pPr>
              <w:rPr>
                <w:rFonts w:asciiTheme="majorHAnsi" w:hAnsiTheme="majorHAnsi" w:cs="Arial"/>
                <w:b/>
                <w:sz w:val="24"/>
                <w:szCs w:val="28"/>
              </w:rPr>
            </w:pPr>
            <w:r w:rsidRPr="00544C8A">
              <w:rPr>
                <w:rFonts w:asciiTheme="majorHAnsi" w:hAnsiTheme="majorHAnsi" w:cs="Arial"/>
                <w:b/>
                <w:sz w:val="24"/>
                <w:szCs w:val="28"/>
              </w:rPr>
              <w:t>Wait Time</w:t>
            </w:r>
            <w:r w:rsidR="00544C8A" w:rsidRPr="00544C8A">
              <w:rPr>
                <w:rFonts w:asciiTheme="majorHAnsi" w:hAnsiTheme="majorHAnsi" w:cs="Arial"/>
                <w:b/>
                <w:sz w:val="24"/>
                <w:szCs w:val="28"/>
              </w:rPr>
              <w:t xml:space="preserve"> (Bins)</w:t>
            </w:r>
            <w:r w:rsidRPr="00544C8A">
              <w:rPr>
                <w:rFonts w:asciiTheme="majorHAnsi" w:hAnsiTheme="majorHAnsi" w:cs="Arial"/>
                <w:b/>
                <w:sz w:val="24"/>
                <w:szCs w:val="28"/>
              </w:rPr>
              <w:t xml:space="preserve"> by </w:t>
            </w:r>
            <w:r w:rsidR="003528CD" w:rsidRPr="00544C8A">
              <w:rPr>
                <w:rFonts w:asciiTheme="majorHAnsi" w:hAnsiTheme="majorHAnsi" w:cs="Arial"/>
                <w:b/>
                <w:sz w:val="24"/>
                <w:szCs w:val="28"/>
              </w:rPr>
              <w:t xml:space="preserve">Number of </w:t>
            </w:r>
            <w:r w:rsidR="000F4CE0" w:rsidRPr="00544C8A">
              <w:rPr>
                <w:rFonts w:asciiTheme="majorHAnsi" w:hAnsiTheme="majorHAnsi" w:cs="Arial"/>
                <w:b/>
                <w:sz w:val="24"/>
                <w:szCs w:val="28"/>
              </w:rPr>
              <w:t>Caller</w:t>
            </w:r>
            <w:r w:rsidR="003528CD" w:rsidRPr="00544C8A">
              <w:rPr>
                <w:rFonts w:asciiTheme="majorHAnsi" w:hAnsiTheme="majorHAnsi" w:cs="Arial"/>
                <w:b/>
                <w:sz w:val="24"/>
                <w:szCs w:val="28"/>
              </w:rPr>
              <w:t>s</w:t>
            </w:r>
            <w:r w:rsidR="00EE170D" w:rsidRPr="00544C8A">
              <w:rPr>
                <w:rFonts w:asciiTheme="majorHAnsi" w:hAnsiTheme="majorHAnsi" w:cs="Arial"/>
                <w:b/>
                <w:sz w:val="24"/>
                <w:szCs w:val="28"/>
              </w:rPr>
              <w:t xml:space="preserve"> </w:t>
            </w:r>
            <w:r w:rsidR="004D387E" w:rsidRPr="00544C8A">
              <w:rPr>
                <w:rFonts w:asciiTheme="majorHAnsi" w:hAnsiTheme="majorHAnsi" w:cs="Arial"/>
                <w:b/>
                <w:sz w:val="24"/>
                <w:szCs w:val="28"/>
              </w:rPr>
              <w:t>during the</w:t>
            </w:r>
            <w:r w:rsidRPr="00544C8A">
              <w:rPr>
                <w:rFonts w:asciiTheme="majorHAnsi" w:hAnsiTheme="majorHAnsi" w:cs="Arial"/>
                <w:b/>
                <w:sz w:val="24"/>
                <w:szCs w:val="28"/>
              </w:rPr>
              <w:t xml:space="preserve"> </w:t>
            </w:r>
            <w:r w:rsidR="00D014F8" w:rsidRPr="00544C8A">
              <w:rPr>
                <w:rFonts w:asciiTheme="majorHAnsi" w:hAnsiTheme="majorHAnsi" w:cs="Arial"/>
                <w:b/>
                <w:sz w:val="24"/>
                <w:szCs w:val="28"/>
              </w:rPr>
              <w:t>Time</w:t>
            </w:r>
            <w:r w:rsidR="003528CD" w:rsidRPr="00544C8A">
              <w:rPr>
                <w:rFonts w:asciiTheme="majorHAnsi" w:hAnsiTheme="majorHAnsi" w:cs="Arial"/>
                <w:b/>
                <w:sz w:val="24"/>
                <w:szCs w:val="28"/>
              </w:rPr>
              <w:t xml:space="preserve"> of the Day</w:t>
            </w:r>
          </w:p>
          <w:p w14:paraId="7ECA23EE" w14:textId="00D1503B" w:rsidR="00357F9A" w:rsidRPr="00C40335" w:rsidRDefault="00C40335" w:rsidP="00B26351">
            <w:pPr>
              <w:rPr>
                <w:rFonts w:asciiTheme="majorHAnsi" w:hAnsiTheme="majorHAnsi" w:cs="Arial"/>
                <w:b/>
                <w:iCs/>
                <w:sz w:val="24"/>
                <w:szCs w:val="24"/>
              </w:rPr>
            </w:pPr>
            <w:r>
              <w:rPr>
                <w:iCs/>
                <w:color w:val="000000" w:themeColor="text1"/>
              </w:rPr>
              <w:t xml:space="preserve">  </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28616795" w:rsidR="00357F9A" w:rsidRPr="00BC2404" w:rsidRDefault="000E3644" w:rsidP="00A2791E">
            <w:pPr>
              <w:rPr>
                <w:rFonts w:cstheme="minorHAnsi"/>
                <w:b/>
                <w:bCs/>
                <w:sz w:val="24"/>
              </w:rPr>
            </w:pPr>
            <w:r>
              <w:rPr>
                <w:rFonts w:cstheme="minorHAnsi"/>
                <w:b/>
                <w:bCs/>
                <w:color w:val="0070C0"/>
                <w:sz w:val="40"/>
                <w:szCs w:val="36"/>
              </w:rPr>
              <w:t>*</w:t>
            </w:r>
            <w:r w:rsidRPr="000E3644">
              <w:rPr>
                <w:rFonts w:cstheme="minorHAnsi"/>
                <w:b/>
                <w:bCs/>
                <w:color w:val="0070C0"/>
                <w:sz w:val="40"/>
                <w:szCs w:val="36"/>
              </w:rPr>
              <w:t>47,</w:t>
            </w:r>
            <w:r w:rsidR="006B79D1">
              <w:rPr>
                <w:rFonts w:cstheme="minorHAnsi"/>
                <w:b/>
                <w:bCs/>
                <w:color w:val="0070C0"/>
                <w:sz w:val="40"/>
                <w:szCs w:val="36"/>
              </w:rPr>
              <w:t>01</w:t>
            </w:r>
            <w:r w:rsidRPr="000E3644">
              <w:rPr>
                <w:rFonts w:cstheme="minorHAnsi"/>
                <w:b/>
                <w:bCs/>
                <w:color w:val="0070C0"/>
                <w:sz w:val="40"/>
                <w:szCs w:val="36"/>
              </w:rPr>
              <w:t>3</w:t>
            </w:r>
          </w:p>
        </w:tc>
      </w:tr>
      <w:tr w:rsidR="00357F9A" w:rsidRPr="00093EEB" w14:paraId="70D3BF41" w14:textId="77777777" w:rsidTr="003528CD">
        <w:trPr>
          <w:gridBefore w:val="1"/>
          <w:wBefore w:w="131" w:type="dxa"/>
          <w:trHeight w:val="559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4F0F432" w:rsidR="00357F9A" w:rsidRPr="00A6752E" w:rsidRDefault="003D605D" w:rsidP="00A6752E">
            <w:pPr>
              <w:spacing w:before="240"/>
              <w:rPr>
                <w:rFonts w:cs="Arial"/>
                <w:b/>
                <w:color w:val="0070C0"/>
                <w:sz w:val="40"/>
                <w:szCs w:val="40"/>
              </w:rPr>
            </w:pPr>
            <w:r>
              <w:rPr>
                <w:noProof/>
              </w:rPr>
              <w:drawing>
                <wp:anchor distT="0" distB="0" distL="114300" distR="114300" simplePos="0" relativeHeight="251692062" behindDoc="1" locked="0" layoutInCell="1" allowOverlap="1" wp14:anchorId="5879DC2D" wp14:editId="476013AD">
                  <wp:simplePos x="0" y="0"/>
                  <wp:positionH relativeFrom="column">
                    <wp:posOffset>-25679</wp:posOffset>
                  </wp:positionH>
                  <wp:positionV relativeFrom="paragraph">
                    <wp:posOffset>610</wp:posOffset>
                  </wp:positionV>
                  <wp:extent cx="6557645" cy="3303955"/>
                  <wp:effectExtent l="0" t="0" r="0" b="0"/>
                  <wp:wrapTight wrapText="bothSides">
                    <wp:wrapPolygon edited="0">
                      <wp:start x="816" y="0"/>
                      <wp:lineTo x="753" y="498"/>
                      <wp:lineTo x="753" y="4110"/>
                      <wp:lineTo x="314" y="4608"/>
                      <wp:lineTo x="125" y="5231"/>
                      <wp:lineTo x="125" y="11209"/>
                      <wp:lineTo x="1067" y="12081"/>
                      <wp:lineTo x="2196" y="12081"/>
                      <wp:lineTo x="816" y="12953"/>
                      <wp:lineTo x="816" y="13575"/>
                      <wp:lineTo x="2196" y="14073"/>
                      <wp:lineTo x="1129" y="14821"/>
                      <wp:lineTo x="1129" y="15319"/>
                      <wp:lineTo x="2196" y="16066"/>
                      <wp:lineTo x="1067" y="16564"/>
                      <wp:lineTo x="1067" y="16938"/>
                      <wp:lineTo x="2196" y="18059"/>
                      <wp:lineTo x="1506" y="18432"/>
                      <wp:lineTo x="1757" y="19927"/>
                      <wp:lineTo x="10793" y="20052"/>
                      <wp:lineTo x="5459" y="20550"/>
                      <wp:lineTo x="4769" y="20550"/>
                      <wp:lineTo x="4769" y="21297"/>
                      <wp:lineTo x="17569" y="21297"/>
                      <wp:lineTo x="17695" y="20674"/>
                      <wp:lineTo x="16189" y="20425"/>
                      <wp:lineTo x="21523" y="19927"/>
                      <wp:lineTo x="21523" y="18682"/>
                      <wp:lineTo x="20393" y="18059"/>
                      <wp:lineTo x="19766" y="16066"/>
                      <wp:lineTo x="19891" y="14323"/>
                      <wp:lineTo x="19577" y="14073"/>
                      <wp:lineTo x="17632" y="14073"/>
                      <wp:lineTo x="17758" y="13202"/>
                      <wp:lineTo x="17444" y="12953"/>
                      <wp:lineTo x="15562" y="12081"/>
                      <wp:lineTo x="11357" y="7722"/>
                      <wp:lineTo x="9726" y="7224"/>
                      <wp:lineTo x="4769" y="6103"/>
                      <wp:lineTo x="4832" y="4110"/>
                      <wp:lineTo x="4330" y="3612"/>
                      <wp:lineTo x="2635" y="2117"/>
                      <wp:lineTo x="1882" y="0"/>
                      <wp:lineTo x="816" y="0"/>
                    </wp:wrapPolygon>
                  </wp:wrapTight>
                  <wp:docPr id="1515820925" name="Chart 1">
                    <a:extLst xmlns:a="http://schemas.openxmlformats.org/drawingml/2006/main">
                      <a:ext uri="{FF2B5EF4-FFF2-40B4-BE49-F238E27FC236}">
                        <a16:creationId xmlns:a16="http://schemas.microsoft.com/office/drawing/2014/main" id="{71B0DE08-D34E-6B60-5883-123BFA4B66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006E5562" w:rsidRPr="00BB2E41">
              <w:rPr>
                <w:rFonts w:cs="Arial"/>
                <w:b/>
                <w:noProof/>
                <w:color w:val="0070C0"/>
                <w:sz w:val="24"/>
                <w:szCs w:val="24"/>
              </w:rPr>
              <mc:AlternateContent>
                <mc:Choice Requires="wps">
                  <w:drawing>
                    <wp:anchor distT="45720" distB="45720" distL="114300" distR="114300" simplePos="0" relativeHeight="251669534" behindDoc="0" locked="0" layoutInCell="1" allowOverlap="1" wp14:anchorId="7ECF9B8E" wp14:editId="08ED3F87">
                      <wp:simplePos x="0" y="0"/>
                      <wp:positionH relativeFrom="column">
                        <wp:posOffset>14275</wp:posOffset>
                      </wp:positionH>
                      <wp:positionV relativeFrom="paragraph">
                        <wp:posOffset>3314776</wp:posOffset>
                      </wp:positionV>
                      <wp:extent cx="6190697" cy="2876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97" cy="287682"/>
                              </a:xfrm>
                              <a:prstGeom prst="rect">
                                <a:avLst/>
                              </a:prstGeom>
                              <a:noFill/>
                              <a:ln w="9525">
                                <a:noFill/>
                                <a:miter lim="800000"/>
                                <a:headEnd/>
                                <a:tailEnd/>
                              </a:ln>
                            </wps:spPr>
                            <wps:txb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CF9B8E" id="_x0000_s1029" type="#_x0000_t202" style="position:absolute;margin-left:1.1pt;margin-top:261pt;width:487.45pt;height:22.65pt;z-index:251669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idt/AEAANQDAAAOAAAAZHJzL2Uyb0RvYy54bWysU9uO2yAQfa/Uf0C8N3bcXK2Q1Xa3W1Xa&#10;XqRtP4BgHKMCQ4HETr++A85mo/atqh8QMJ4zc84cNjeD0eQofVBgGZ1OSkqkFdAou2f0+7eHNytK&#10;QuS24RqsZPQkA73Zvn616V0tK+hAN9ITBLGh7h2jXYyuLoogOml4mICTFoMteMMjHv2+aDzvEd3o&#10;oirLRdGDb5wHIUPA2/sxSLcZv22liF/aNshINKPYW8yrz+surcV2w+u9565T4twG/4cuDFcWi16g&#10;7nnk5ODVX1BGCQ8B2jgRYApoWyVk5oBspuUfbJ467mTmguIEd5Ep/D9Y8fn45L56Eod3MOAAM4ng&#10;HkH8CMTCXcftXt56D30neYOFp0myonehPqcmqUMdEsiu/wQNDpkfImSgofUmqYI8CaLjAE4X0eUQ&#10;icDLxXRdLtZLSgTGqtVysapyCV4/Zzsf4gcJhqQNox6HmtH58THE1A2vn39JxSw8KK3zYLUlPaPr&#10;eTXPCVcRoyL6TivD6KpM3+iERPK9bXJy5EqPeyyg7Zl1IjpSjsNuIKph9G3KTSLsoDmhDB5Gm+Gz&#10;wE0H/hclPVqM0fDzwL2kRH+0KOV6OpslT+bDbL6s8OCvI7vrCLcCoRiNlIzbu5h9PFK+RclbldV4&#10;6eTcMloni3S2efLm9Tn/9fIYt78BAAD//wMAUEsDBBQABgAIAAAAIQB7ILmU3QAAAAkBAAAPAAAA&#10;ZHJzL2Rvd25yZXYueG1sTI/BTsMwEETvSPyDtUjcqF1DmzbEqRCIK6gFKnFz420SEa+j2G3C37Oc&#10;4Lgzo9k3xWbynTjjENtABuYzBQKpCq6l2sD72/PNCkRMlpztAqGBb4ywKS8vCpu7MNIWz7tUCy6h&#10;mFsDTUp9LmWsGvQ2zkKPxN4xDN4mPodausGOXO47qZVaSm9b4g+N7fGxweprd/IGPl6On/s79Vo/&#10;+UU/hklJ8mtpzPXV9HAPIuGU/sLwi8/oUDLTIZzIRdEZ0JqDBhZa8yT211k2B3FgZZndgiwL+X9B&#10;+QMAAP//AwBQSwECLQAUAAYACAAAACEAtoM4kv4AAADhAQAAEwAAAAAAAAAAAAAAAAAAAAAAW0Nv&#10;bnRlbnRfVHlwZXNdLnhtbFBLAQItABQABgAIAAAAIQA4/SH/1gAAAJQBAAALAAAAAAAAAAAAAAAA&#10;AC8BAABfcmVscy8ucmVsc1BLAQItABQABgAIAAAAIQCHdidt/AEAANQDAAAOAAAAAAAAAAAAAAAA&#10;AC4CAABkcnMvZTJvRG9jLnhtbFBLAQItABQABgAIAAAAIQB7ILmU3QAAAAkBAAAPAAAAAAAAAAAA&#10;AAAAAFYEAABkcnMvZG93bnJldi54bWxQSwUGAAAAAAQABADzAAAAYAUAAAAA&#10;" filled="f" stroked="f">
                      <v:textbo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v:textbox>
                    </v:shape>
                  </w:pict>
                </mc:Fallback>
              </mc:AlternateContent>
            </w:r>
          </w:p>
        </w:tc>
      </w:tr>
      <w:tr w:rsidR="00357F9A" w:rsidRPr="001C32BA" w14:paraId="3C48348A"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658247" behindDoc="0" locked="0" layoutInCell="1" allowOverlap="1" wp14:anchorId="280A8BD6" wp14:editId="7190C8AD">
                  <wp:simplePos x="0" y="0"/>
                  <wp:positionH relativeFrom="margin">
                    <wp:posOffset>2087880</wp:posOffset>
                  </wp:positionH>
                  <wp:positionV relativeFrom="page">
                    <wp:posOffset>-45720</wp:posOffset>
                  </wp:positionV>
                  <wp:extent cx="379095" cy="403225"/>
                  <wp:effectExtent l="6985" t="0" r="8890" b="889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sidRPr="005164DC">
              <w:rPr>
                <w:rFonts w:asciiTheme="majorHAnsi" w:hAnsiTheme="majorHAnsi" w:cs="Arial"/>
                <w:b/>
                <w:sz w:val="32"/>
                <w:szCs w:val="36"/>
              </w:rPr>
              <w:t>Average</w:t>
            </w:r>
            <w:r w:rsidR="00332436">
              <w:rPr>
                <w:rFonts w:asciiTheme="majorHAnsi" w:hAnsiTheme="majorHAnsi" w:cs="Arial"/>
                <w:b/>
                <w:sz w:val="32"/>
                <w:szCs w:val="36"/>
              </w:rPr>
              <w:t xml:space="preserv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014B943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The average number of days </w:t>
            </w:r>
            <w:r w:rsidRPr="00560154">
              <w:rPr>
                <w:i/>
                <w:color w:val="000000" w:themeColor="text1"/>
                <w:sz w:val="24"/>
                <w:szCs w:val="24"/>
              </w:rPr>
              <w:t xml:space="preserve">to </w:t>
            </w:r>
            <w:r w:rsidR="00A24C80" w:rsidRPr="00A6752E">
              <w:rPr>
                <w:i/>
                <w:color w:val="000000" w:themeColor="text1"/>
                <w:sz w:val="24"/>
                <w:szCs w:val="24"/>
              </w:rPr>
              <w:t>approve</w:t>
            </w:r>
            <w:r w:rsidRPr="00A6752E">
              <w:rPr>
                <w:i/>
                <w:color w:val="000000" w:themeColor="text1"/>
                <w:sz w:val="24"/>
                <w:szCs w:val="24"/>
              </w:rPr>
              <w:t xml:space="preserve"> a new </w:t>
            </w:r>
            <w:r w:rsidR="00AB7766">
              <w:rPr>
                <w:i/>
                <w:color w:val="000000" w:themeColor="text1"/>
                <w:sz w:val="24"/>
                <w:szCs w:val="24"/>
              </w:rPr>
              <w:t xml:space="preserve">SNAP </w:t>
            </w:r>
            <w:r w:rsidRPr="00A6752E">
              <w:rPr>
                <w:i/>
                <w:color w:val="000000" w:themeColor="text1"/>
                <w:sz w:val="24"/>
                <w:szCs w:val="24"/>
              </w:rPr>
              <w:t>application</w:t>
            </w:r>
            <w:r w:rsidRPr="00560154">
              <w:rPr>
                <w:i/>
                <w:color w:val="000000" w:themeColor="text1"/>
                <w:sz w:val="24"/>
                <w:szCs w:val="24"/>
              </w:rPr>
              <w:t>.</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2626F948" w:rsidR="00357F9A" w:rsidRPr="00935C66" w:rsidRDefault="00357F9A" w:rsidP="00A6752E">
            <w:pPr>
              <w:rPr>
                <w:rFonts w:cs="Arial"/>
                <w:b/>
                <w:color w:val="0070C0"/>
                <w:sz w:val="24"/>
                <w:szCs w:val="24"/>
              </w:rPr>
            </w:pPr>
          </w:p>
        </w:tc>
      </w:tr>
      <w:tr w:rsidR="00357F9A" w:rsidRPr="001C32BA" w14:paraId="152EEC2A" w14:textId="77777777" w:rsidTr="002E2FFF">
        <w:trPr>
          <w:gridBefore w:val="1"/>
          <w:wBefore w:w="131" w:type="dxa"/>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1DC8FB2E" w:rsidR="00357F9A" w:rsidRDefault="00DB429F" w:rsidP="00E309F7">
            <w:pPr>
              <w:jc w:val="center"/>
              <w:rPr>
                <w:rFonts w:asciiTheme="majorHAnsi" w:hAnsiTheme="majorHAnsi" w:cs="Arial"/>
                <w:b/>
                <w:szCs w:val="24"/>
              </w:rPr>
            </w:pPr>
            <w:r>
              <w:rPr>
                <w:rFonts w:ascii="Arial" w:hAnsi="Arial" w:cs="Arial"/>
                <w:noProof/>
              </w:rPr>
              <w:drawing>
                <wp:inline distT="0" distB="0" distL="0" distR="0" wp14:anchorId="6E346888" wp14:editId="6FB9313B">
                  <wp:extent cx="6419850" cy="1952625"/>
                  <wp:effectExtent l="0" t="0" r="0" b="0"/>
                  <wp:docPr id="46" name="Chart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5847CD" w:rsidRPr="00B35A73" w14:paraId="110536D3"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DF0553A" w14:textId="2F40A8A2" w:rsidR="002D2163" w:rsidRPr="002B5351" w:rsidRDefault="002E69CF" w:rsidP="002D2163">
            <w:pPr>
              <w:rPr>
                <w:rFonts w:asciiTheme="majorHAnsi" w:hAnsiTheme="majorHAnsi" w:cs="Arial"/>
                <w:b/>
                <w:sz w:val="20"/>
                <w:szCs w:val="24"/>
              </w:rPr>
            </w:pPr>
            <w:r>
              <w:rPr>
                <w:rFonts w:ascii="Arial" w:hAnsi="Arial" w:cs="Arial"/>
                <w:noProof/>
              </w:rPr>
              <w:drawing>
                <wp:anchor distT="0" distB="0" distL="114300" distR="114300" simplePos="0" relativeHeight="251664414" behindDoc="0" locked="0" layoutInCell="1" allowOverlap="1" wp14:anchorId="5A4885E5" wp14:editId="2EA29667">
                  <wp:simplePos x="0" y="0"/>
                  <wp:positionH relativeFrom="column">
                    <wp:posOffset>-635</wp:posOffset>
                  </wp:positionH>
                  <wp:positionV relativeFrom="page">
                    <wp:posOffset>199390</wp:posOffset>
                  </wp:positionV>
                  <wp:extent cx="6491605" cy="4124325"/>
                  <wp:effectExtent l="0" t="0" r="0" b="0"/>
                  <wp:wrapNone/>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004511E1">
              <w:rPr>
                <w:rFonts w:asciiTheme="majorHAnsi" w:hAnsiTheme="majorHAnsi" w:cs="Arial"/>
                <w:b/>
                <w:sz w:val="32"/>
                <w:szCs w:val="36"/>
              </w:rPr>
              <w:t xml:space="preserve">Monthly </w:t>
            </w:r>
            <w:r w:rsidR="002D2163">
              <w:rPr>
                <w:rFonts w:asciiTheme="majorHAnsi" w:hAnsiTheme="majorHAnsi" w:cs="Arial"/>
                <w:b/>
                <w:sz w:val="32"/>
                <w:szCs w:val="36"/>
              </w:rPr>
              <w:t>SNAP Churn</w:t>
            </w:r>
            <w:r w:rsidR="002D2163" w:rsidRPr="002B5351">
              <w:rPr>
                <w:rFonts w:asciiTheme="majorHAnsi" w:hAnsiTheme="majorHAnsi" w:cs="Arial"/>
                <w:b/>
                <w:sz w:val="20"/>
                <w:szCs w:val="24"/>
              </w:rPr>
              <w:t xml:space="preserve"> </w:t>
            </w:r>
          </w:p>
          <w:p w14:paraId="48025535" w14:textId="590A59B1" w:rsidR="002D2163" w:rsidRDefault="002D2163" w:rsidP="002D2163">
            <w:pPr>
              <w:rPr>
                <w:i/>
                <w:color w:val="000000" w:themeColor="text1"/>
                <w:sz w:val="24"/>
                <w:szCs w:val="24"/>
              </w:rPr>
            </w:pPr>
            <w:r>
              <w:rPr>
                <w:i/>
                <w:color w:val="000000" w:themeColor="text1"/>
                <w:sz w:val="24"/>
                <w:szCs w:val="24"/>
              </w:rPr>
              <w:t>T</w:t>
            </w:r>
            <w:r w:rsidRPr="00E937F0">
              <w:rPr>
                <w:i/>
                <w:color w:val="000000" w:themeColor="text1"/>
                <w:sz w:val="24"/>
                <w:szCs w:val="24"/>
              </w:rPr>
              <w:t xml:space="preserve">he percentage of applicants </w:t>
            </w:r>
            <w:r>
              <w:rPr>
                <w:i/>
                <w:color w:val="000000" w:themeColor="text1"/>
                <w:sz w:val="24"/>
                <w:szCs w:val="24"/>
              </w:rPr>
              <w:t>that were active clients 90 days prior.</w:t>
            </w:r>
          </w:p>
          <w:p w14:paraId="20B0839D" w14:textId="030D45F0" w:rsidR="005847CD" w:rsidRPr="00E937F0" w:rsidRDefault="005847CD" w:rsidP="00E87462">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A0CFB70" w:rsidR="005847CD" w:rsidRPr="00935C66" w:rsidRDefault="005847CD" w:rsidP="00276671">
            <w:pPr>
              <w:jc w:val="center"/>
              <w:rPr>
                <w:rFonts w:cs="Arial"/>
                <w:b/>
                <w:color w:val="0070C0"/>
                <w:sz w:val="24"/>
                <w:szCs w:val="24"/>
              </w:rPr>
            </w:pPr>
          </w:p>
        </w:tc>
      </w:tr>
      <w:tr w:rsidR="005847CD" w:rsidRPr="00B35A73" w14:paraId="0F2489F7" w14:textId="77777777" w:rsidTr="002E2FFF">
        <w:trPr>
          <w:gridBefore w:val="1"/>
          <w:wBefore w:w="131" w:type="dxa"/>
          <w:trHeight w:val="5925"/>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2B76CAAB" w14:textId="3C85F745" w:rsidR="005847CD" w:rsidRPr="00D742DF" w:rsidRDefault="007E6ECE" w:rsidP="00E309F7">
            <w:pPr>
              <w:rPr>
                <w:rFonts w:cs="Arial"/>
                <w:sz w:val="36"/>
                <w:szCs w:val="36"/>
              </w:rPr>
            </w:pPr>
            <w:r w:rsidRPr="00BB2E41">
              <w:rPr>
                <w:rFonts w:cs="Arial"/>
                <w:b/>
                <w:noProof/>
                <w:color w:val="0070C0"/>
                <w:sz w:val="24"/>
                <w:szCs w:val="24"/>
              </w:rPr>
              <mc:AlternateContent>
                <mc:Choice Requires="wps">
                  <w:drawing>
                    <wp:anchor distT="45720" distB="45720" distL="114300" distR="114300" simplePos="0" relativeHeight="251671582" behindDoc="0" locked="0" layoutInCell="1" allowOverlap="1" wp14:anchorId="1E584B2A" wp14:editId="09FE75E5">
                      <wp:simplePos x="0" y="0"/>
                      <wp:positionH relativeFrom="column">
                        <wp:posOffset>294640</wp:posOffset>
                      </wp:positionH>
                      <wp:positionV relativeFrom="paragraph">
                        <wp:posOffset>3478530</wp:posOffset>
                      </wp:positionV>
                      <wp:extent cx="6186170" cy="287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87655"/>
                              </a:xfrm>
                              <a:prstGeom prst="rect">
                                <a:avLst/>
                              </a:prstGeom>
                              <a:noFill/>
                              <a:ln w="9525">
                                <a:noFill/>
                                <a:miter lim="800000"/>
                                <a:headEnd/>
                                <a:tailEnd/>
                              </a:ln>
                            </wps:spPr>
                            <wps:txb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84B2A" id="_x0000_s1030" type="#_x0000_t202" style="position:absolute;margin-left:23.2pt;margin-top:273.9pt;width:487.1pt;height:22.65pt;z-index:2516715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y4+/AEAANQDAAAOAAAAZHJzL2Uyb0RvYy54bWysU11v2yAUfZ+0/4B4XxxH+aoVUnXtOk3q&#10;ukldfwDBOEYDLgMSO/v1u2A3jba3an5AwPU9955zD5vr3mhylD4osIyWkykl0gqold0z+vzj/sOa&#10;khC5rbkGKxk9yUCvt+/fbTpXyRm0oGvpCYLYUHWO0TZGVxVFEK00PEzASYvBBrzhEY9+X9Sed4hu&#10;dDGbTpdFB752HoQMAW/vhiDdZvymkSJ+a5ogI9GMYm8xrz6vu7QW2w2v9p67VomxDf6GLgxXFoue&#10;oe545OTg1T9QRgkPAZo4EWAKaBolZOaAbMrpX2yeWu5k5oLiBHeWKfw/WPF4fHLfPYn9R+hxgJlE&#10;cA8gfgZi4bbldi9vvIeulbzGwmWSrOhcqMbUJHWoQgLZdV+hxiHzQ4QM1DfeJFWQJ0F0HMDpLLrs&#10;IxF4uSzXy3KFIYGx2Xq1XCxyCV69ZDsf4mcJhqQNox6HmtH58SHE1A2vXn5JxSzcK63zYLUlHaNX&#10;i9kiJ1xEjIroO60Mo+tp+gYnJJKfbJ2TI1d62GMBbUfWiehAOfa7nqia0XnKTSLsoD6hDB4Gm+Gz&#10;wE0L/jclHVqM0fDrwL2kRH+xKOVVOZ8nT+bDfLGa4cFfRnaXEW4FQjEaKRm2tzH7eKB8g5I3Kqvx&#10;2snYMlonizTaPHnz8pz/en2M2z8AAAD//wMAUEsDBBQABgAIAAAAIQAewDSC3wAAAAsBAAAPAAAA&#10;ZHJzL2Rvd25yZXYueG1sTI9NT8MwDIbvSPyHyEjcWLLRdaxrOiEQVxD7QNota7y2onGqJlvLv8c7&#10;wdH2o9fPm69H14oL9qHxpGE6USCQSm8bqjTstm8PTyBCNGRN6wk1/GCAdXF7k5vM+oE+8bKJleAQ&#10;CpnRUMfYZVKGskZnwsR3SHw7+d6ZyGNfSdubgcNdK2dKpdKZhvhDbTp8qbH83pydhv376fCVqI/q&#10;1c27wY9KkltKre/vxucViIhj/IPhqs/qULDT0Z/JBtFqSNKESQ3zZMEVroCaqRTEkVfLxynIIpf/&#10;OxS/AAAA//8DAFBLAQItABQABgAIAAAAIQC2gziS/gAAAOEBAAATAAAAAAAAAAAAAAAAAAAAAABb&#10;Q29udGVudF9UeXBlc10ueG1sUEsBAi0AFAAGAAgAAAAhADj9If/WAAAAlAEAAAsAAAAAAAAAAAAA&#10;AAAALwEAAF9yZWxzLy5yZWxzUEsBAi0AFAAGAAgAAAAhAJ8DLj78AQAA1AMAAA4AAAAAAAAAAAAA&#10;AAAALgIAAGRycy9lMm9Eb2MueG1sUEsBAi0AFAAGAAgAAAAhAB7ANILfAAAACwEAAA8AAAAAAAAA&#10;AAAAAAAAVgQAAGRycy9kb3ducmV2LnhtbFBLBQYAAAAABAAEAPMAAABiBQAAAAA=&#10;" filled="f" stroked="f">
                      <v:textbo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v:textbox>
                    </v:shape>
                  </w:pict>
                </mc:Fallback>
              </mc:AlternateContent>
            </w:r>
          </w:p>
        </w:tc>
      </w:tr>
      <w:tr w:rsidR="005847CD" w:rsidRPr="00B35A73" w14:paraId="5D3856C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4BC8B950" w14:textId="1C1A6AF5" w:rsidR="0010305D" w:rsidRPr="00E937F0" w:rsidRDefault="0010305D" w:rsidP="00495F64">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8788E36" w:rsidR="005847CD" w:rsidRDefault="005847CD" w:rsidP="00A6752E">
            <w:pPr>
              <w:rPr>
                <w:rFonts w:cs="Arial"/>
                <w:b/>
                <w:color w:val="0070C0"/>
                <w:sz w:val="36"/>
                <w:szCs w:val="36"/>
              </w:rPr>
            </w:pPr>
          </w:p>
        </w:tc>
      </w:tr>
      <w:tr w:rsidR="0080333B" w:rsidRPr="00357F9A" w14:paraId="793B2708"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3ECA54F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658261" behindDoc="0" locked="0" layoutInCell="1" allowOverlap="1" wp14:anchorId="23B10EDB" wp14:editId="4AE04501">
                  <wp:simplePos x="0" y="0"/>
                  <wp:positionH relativeFrom="margin">
                    <wp:posOffset>2087880</wp:posOffset>
                  </wp:positionH>
                  <wp:positionV relativeFrom="page">
                    <wp:posOffset>-45720</wp:posOffset>
                  </wp:positionV>
                  <wp:extent cx="379095" cy="403225"/>
                  <wp:effectExtent l="6985" t="0" r="8890" b="889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0341C638" w:rsidR="0080333B" w:rsidRPr="002B5351" w:rsidRDefault="00AE3D37" w:rsidP="000222CF">
            <w:pPr>
              <w:rPr>
                <w:rFonts w:asciiTheme="majorHAnsi" w:hAnsiTheme="majorHAnsi" w:cs="Arial"/>
                <w:b/>
                <w:sz w:val="32"/>
                <w:szCs w:val="36"/>
              </w:rPr>
            </w:pPr>
            <w:r>
              <w:rPr>
                <w:rFonts w:ascii="Arial" w:hAnsi="Arial" w:cs="Arial"/>
                <w:noProof/>
              </w:rPr>
              <w:drawing>
                <wp:anchor distT="0" distB="0" distL="114300" distR="114300" simplePos="0" relativeHeight="251658262" behindDoc="0" locked="0" layoutInCell="1" allowOverlap="1" wp14:anchorId="50AD4640" wp14:editId="2B080523">
                  <wp:simplePos x="0" y="0"/>
                  <wp:positionH relativeFrom="column">
                    <wp:posOffset>-104775</wp:posOffset>
                  </wp:positionH>
                  <wp:positionV relativeFrom="page">
                    <wp:posOffset>263525</wp:posOffset>
                  </wp:positionV>
                  <wp:extent cx="6553200" cy="2238375"/>
                  <wp:effectExtent l="0" t="0" r="0" b="0"/>
                  <wp:wrapNone/>
                  <wp:docPr id="330" name="Chart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80333B">
              <w:rPr>
                <w:rFonts w:ascii="Arial" w:hAnsi="Arial" w:cs="Arial"/>
              </w:rPr>
              <w:br w:type="page"/>
            </w:r>
            <w:r w:rsidR="0080333B">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sidR="0080333B">
              <w:rPr>
                <w:rFonts w:asciiTheme="majorHAnsi" w:hAnsiTheme="majorHAnsi" w:cs="Arial"/>
                <w:b/>
                <w:sz w:val="32"/>
                <w:szCs w:val="36"/>
              </w:rPr>
              <w:t>Applications Received</w:t>
            </w:r>
          </w:p>
          <w:p w14:paraId="7E9DCEA0" w14:textId="67CD1402" w:rsidR="0080333B" w:rsidRPr="00E937F0" w:rsidRDefault="0080333B" w:rsidP="000222C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070CCEFB" w14:textId="0C579007" w:rsidR="008C0EA4" w:rsidRPr="0008799E" w:rsidRDefault="0013731F" w:rsidP="008F637E">
            <w:pPr>
              <w:pStyle w:val="Heading1"/>
              <w:rPr>
                <w:rFonts w:asciiTheme="minorHAnsi" w:hAnsiTheme="minorHAnsi" w:cstheme="minorHAnsi"/>
                <w:b/>
                <w:bCs/>
              </w:rPr>
            </w:pPr>
            <w:r w:rsidRPr="0013731F">
              <w:rPr>
                <w:rFonts w:asciiTheme="minorHAnsi" w:hAnsiTheme="minorHAnsi" w:cstheme="minorHAnsi"/>
                <w:b/>
                <w:bCs/>
                <w:color w:val="4472C4" w:themeColor="accent5"/>
                <w:sz w:val="40"/>
                <w:szCs w:val="40"/>
              </w:rPr>
              <w:t>49,458</w:t>
            </w:r>
          </w:p>
        </w:tc>
      </w:tr>
      <w:tr w:rsidR="0080333B" w14:paraId="5453B37B" w14:textId="77777777" w:rsidTr="002E2FFF">
        <w:trPr>
          <w:gridBefore w:val="1"/>
          <w:wBefore w:w="131" w:type="dxa"/>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411B62FD" w:rsidR="0080333B" w:rsidRDefault="0080333B" w:rsidP="000222CF">
            <w:pPr>
              <w:jc w:val="center"/>
              <w:rPr>
                <w:rFonts w:asciiTheme="majorHAnsi" w:hAnsiTheme="majorHAnsi" w:cs="Arial"/>
                <w:b/>
                <w:szCs w:val="24"/>
              </w:rPr>
            </w:pPr>
          </w:p>
          <w:p w14:paraId="0BE6F6C6" w14:textId="3457D42C" w:rsidR="0080333B" w:rsidRDefault="0080333B" w:rsidP="000222CF">
            <w:pPr>
              <w:jc w:val="center"/>
              <w:rPr>
                <w:rFonts w:asciiTheme="majorHAnsi" w:hAnsiTheme="majorHAnsi" w:cs="Arial"/>
                <w:b/>
                <w:szCs w:val="24"/>
              </w:rPr>
            </w:pPr>
          </w:p>
          <w:p w14:paraId="3695C127" w14:textId="40F84EAC" w:rsidR="0080333B" w:rsidRDefault="0080333B" w:rsidP="000222CF">
            <w:pPr>
              <w:jc w:val="center"/>
              <w:rPr>
                <w:rFonts w:asciiTheme="majorHAnsi" w:hAnsiTheme="majorHAnsi" w:cs="Arial"/>
                <w:b/>
                <w:szCs w:val="24"/>
              </w:rPr>
            </w:pPr>
          </w:p>
          <w:p w14:paraId="1B358D43" w14:textId="18A56E42" w:rsidR="0080333B" w:rsidRDefault="0080333B" w:rsidP="000222CF">
            <w:pPr>
              <w:jc w:val="center"/>
              <w:rPr>
                <w:rFonts w:asciiTheme="majorHAnsi" w:hAnsiTheme="majorHAnsi" w:cs="Arial"/>
                <w:b/>
                <w:szCs w:val="24"/>
              </w:rPr>
            </w:pPr>
          </w:p>
          <w:p w14:paraId="70790679" w14:textId="57BA4357" w:rsidR="0080333B" w:rsidRDefault="0080333B" w:rsidP="000222CF">
            <w:pPr>
              <w:jc w:val="center"/>
              <w:rPr>
                <w:rFonts w:asciiTheme="majorHAnsi" w:hAnsiTheme="majorHAnsi" w:cs="Arial"/>
                <w:b/>
                <w:szCs w:val="24"/>
              </w:rPr>
            </w:pPr>
          </w:p>
          <w:p w14:paraId="6DFA4691" w14:textId="59538B19" w:rsidR="0080333B" w:rsidRDefault="0080333B" w:rsidP="000222CF">
            <w:pPr>
              <w:jc w:val="center"/>
              <w:rPr>
                <w:rFonts w:asciiTheme="majorHAnsi" w:hAnsiTheme="majorHAnsi" w:cs="Arial"/>
                <w:b/>
                <w:szCs w:val="24"/>
              </w:rPr>
            </w:pPr>
          </w:p>
          <w:p w14:paraId="35721732" w14:textId="52C958B2" w:rsidR="0080333B" w:rsidRDefault="0080333B" w:rsidP="000222CF">
            <w:pPr>
              <w:jc w:val="center"/>
              <w:rPr>
                <w:rFonts w:asciiTheme="majorHAnsi" w:hAnsiTheme="majorHAnsi" w:cs="Arial"/>
                <w:b/>
                <w:szCs w:val="24"/>
              </w:rPr>
            </w:pPr>
          </w:p>
          <w:p w14:paraId="74F0B001" w14:textId="66E7E7E0" w:rsidR="0080333B" w:rsidRDefault="0080333B" w:rsidP="000222CF">
            <w:pPr>
              <w:jc w:val="center"/>
              <w:rPr>
                <w:rFonts w:asciiTheme="majorHAnsi" w:hAnsiTheme="majorHAnsi" w:cs="Arial"/>
                <w:b/>
                <w:szCs w:val="24"/>
              </w:rPr>
            </w:pPr>
          </w:p>
          <w:p w14:paraId="509D0435" w14:textId="29986A41" w:rsidR="0080333B" w:rsidRDefault="0080333B" w:rsidP="000222CF">
            <w:pPr>
              <w:jc w:val="center"/>
              <w:rPr>
                <w:rFonts w:asciiTheme="majorHAnsi" w:hAnsiTheme="majorHAnsi" w:cs="Arial"/>
                <w:b/>
                <w:szCs w:val="24"/>
              </w:rPr>
            </w:pPr>
          </w:p>
          <w:p w14:paraId="32B74A09" w14:textId="5E0AC2C4"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391580D" w:rsidR="0047155F" w:rsidRPr="002B5351" w:rsidRDefault="003F5F3B" w:rsidP="0047155F">
            <w:pPr>
              <w:rPr>
                <w:rFonts w:asciiTheme="majorHAnsi" w:hAnsiTheme="majorHAnsi" w:cs="Arial"/>
                <w:b/>
                <w:sz w:val="32"/>
                <w:szCs w:val="36"/>
              </w:rPr>
            </w:pPr>
            <w:r>
              <w:rPr>
                <w:rFonts w:ascii="Arial" w:hAnsi="Arial" w:cs="Arial"/>
                <w:noProof/>
              </w:rPr>
              <w:drawing>
                <wp:anchor distT="0" distB="0" distL="114300" distR="114300" simplePos="0" relativeHeight="251658263" behindDoc="0" locked="0" layoutInCell="1" allowOverlap="1" wp14:anchorId="47806E33" wp14:editId="102D71F8">
                  <wp:simplePos x="0" y="0"/>
                  <wp:positionH relativeFrom="column">
                    <wp:posOffset>-19685</wp:posOffset>
                  </wp:positionH>
                  <wp:positionV relativeFrom="page">
                    <wp:posOffset>257175</wp:posOffset>
                  </wp:positionV>
                  <wp:extent cx="6467475" cy="2324100"/>
                  <wp:effectExtent l="0" t="0" r="0" b="0"/>
                  <wp:wrapNone/>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47155F">
              <w:rPr>
                <w:rFonts w:ascii="Arial" w:hAnsi="Arial" w:cs="Arial"/>
              </w:rPr>
              <w:br w:type="page"/>
            </w:r>
            <w:r w:rsidR="0047155F">
              <w:rPr>
                <w:rFonts w:asciiTheme="majorHAnsi" w:hAnsiTheme="majorHAnsi" w:cs="Arial"/>
                <w:b/>
                <w:sz w:val="32"/>
                <w:szCs w:val="36"/>
              </w:rPr>
              <w:t>Monthly TAFDC Applications Received</w:t>
            </w:r>
          </w:p>
          <w:p w14:paraId="29BEA5D3" w14:textId="1ED120DF" w:rsidR="0047155F" w:rsidRPr="00E937F0" w:rsidRDefault="0047155F" w:rsidP="0047155F">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11EC6094" w14:textId="13FC33B1" w:rsidR="00DC3205" w:rsidRPr="00935C66" w:rsidRDefault="00D52F5F" w:rsidP="005A1AC1">
            <w:pPr>
              <w:rPr>
                <w:rFonts w:cs="Arial"/>
                <w:b/>
                <w:color w:val="0070C0"/>
                <w:sz w:val="24"/>
                <w:szCs w:val="24"/>
              </w:rPr>
            </w:pPr>
            <w:r w:rsidRPr="00D52F5F">
              <w:rPr>
                <w:rFonts w:cs="Arial"/>
                <w:b/>
                <w:color w:val="4472C4" w:themeColor="accent5"/>
                <w:sz w:val="40"/>
              </w:rPr>
              <w:t>5,998</w:t>
            </w:r>
          </w:p>
        </w:tc>
      </w:tr>
      <w:tr w:rsidR="0047155F" w:rsidRPr="00D742DF" w14:paraId="56EEA617"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05161F98"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21A69951"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6B1991B6" w:rsidR="0047155F" w:rsidRPr="00D742DF" w:rsidRDefault="0047155F" w:rsidP="0047155F">
            <w:pPr>
              <w:rPr>
                <w:rFonts w:cs="Arial"/>
                <w:sz w:val="36"/>
                <w:szCs w:val="36"/>
              </w:rPr>
            </w:pPr>
          </w:p>
        </w:tc>
      </w:tr>
      <w:tr w:rsidR="0047155F" w14:paraId="343332D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4E9C4E7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20820537" w:rsidR="0047155F" w:rsidRPr="00E937F0" w:rsidRDefault="00AE3D37" w:rsidP="0047155F">
            <w:pPr>
              <w:rPr>
                <w:rFonts w:asciiTheme="majorHAnsi" w:hAnsiTheme="majorHAnsi" w:cs="Arial"/>
                <w:b/>
                <w:sz w:val="24"/>
                <w:szCs w:val="24"/>
              </w:rPr>
            </w:pPr>
            <w:r>
              <w:rPr>
                <w:rFonts w:ascii="Arial" w:hAnsi="Arial" w:cs="Arial"/>
                <w:noProof/>
              </w:rPr>
              <w:drawing>
                <wp:anchor distT="0" distB="0" distL="114300" distR="114300" simplePos="0" relativeHeight="251658264" behindDoc="0" locked="0" layoutInCell="1" allowOverlap="1" wp14:anchorId="47539052" wp14:editId="09EEF781">
                  <wp:simplePos x="0" y="0"/>
                  <wp:positionH relativeFrom="column">
                    <wp:posOffset>56515</wp:posOffset>
                  </wp:positionH>
                  <wp:positionV relativeFrom="page">
                    <wp:posOffset>361950</wp:posOffset>
                  </wp:positionV>
                  <wp:extent cx="6391275" cy="2230755"/>
                  <wp:effectExtent l="0" t="0" r="0" b="0"/>
                  <wp:wrapNone/>
                  <wp:docPr id="23" name="Chart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0560156F" w:rsidR="0047155F" w:rsidRPr="0008799E" w:rsidRDefault="005A1AC1" w:rsidP="00A6752E">
            <w:pPr>
              <w:rPr>
                <w:rFonts w:cs="Arial"/>
                <w:b/>
                <w:color w:val="0070C0"/>
                <w:sz w:val="40"/>
              </w:rPr>
            </w:pPr>
            <w:r w:rsidRPr="005A1AC1">
              <w:rPr>
                <w:rFonts w:cs="Arial"/>
                <w:b/>
                <w:color w:val="4472C4" w:themeColor="accent5"/>
                <w:sz w:val="40"/>
              </w:rPr>
              <w:t>4,577</w:t>
            </w:r>
          </w:p>
        </w:tc>
      </w:tr>
      <w:tr w:rsidR="0047155F" w:rsidRPr="003A268A" w14:paraId="2069E8D0" w14:textId="77777777" w:rsidTr="002E2FFF">
        <w:trPr>
          <w:gridBefore w:val="1"/>
          <w:wBefore w:w="131" w:type="dxa"/>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7609029C" w:rsidR="0047155F" w:rsidRDefault="0047155F" w:rsidP="0047155F">
            <w:pPr>
              <w:rPr>
                <w:rFonts w:cs="Arial"/>
                <w:b/>
                <w:color w:val="0070C0"/>
                <w:sz w:val="36"/>
                <w:szCs w:val="36"/>
              </w:rPr>
            </w:pPr>
          </w:p>
          <w:p w14:paraId="5690AE7A" w14:textId="30290BF5" w:rsidR="0047155F" w:rsidRDefault="0047155F" w:rsidP="0047155F">
            <w:pPr>
              <w:rPr>
                <w:rFonts w:cs="Arial"/>
                <w:b/>
                <w:color w:val="0070C0"/>
                <w:sz w:val="36"/>
                <w:szCs w:val="36"/>
              </w:rPr>
            </w:pPr>
          </w:p>
          <w:p w14:paraId="07826DD1" w14:textId="020AD8B9" w:rsidR="0047155F" w:rsidRDefault="0047155F" w:rsidP="0047155F">
            <w:pPr>
              <w:rPr>
                <w:rFonts w:cs="Arial"/>
                <w:b/>
                <w:color w:val="0070C0"/>
                <w:sz w:val="36"/>
                <w:szCs w:val="36"/>
              </w:rPr>
            </w:pPr>
          </w:p>
          <w:p w14:paraId="31BBA931" w14:textId="42A6F5CE" w:rsidR="0047155F" w:rsidRDefault="0047155F" w:rsidP="0047155F">
            <w:pPr>
              <w:rPr>
                <w:rFonts w:cs="Arial"/>
                <w:b/>
                <w:color w:val="0070C0"/>
                <w:sz w:val="36"/>
                <w:szCs w:val="36"/>
              </w:rPr>
            </w:pPr>
          </w:p>
          <w:p w14:paraId="07569478" w14:textId="5F59B849" w:rsidR="0047155F" w:rsidRDefault="0047155F" w:rsidP="0047155F">
            <w:pPr>
              <w:rPr>
                <w:rFonts w:cs="Arial"/>
                <w:b/>
                <w:color w:val="0070C0"/>
                <w:sz w:val="36"/>
                <w:szCs w:val="36"/>
              </w:rPr>
            </w:pPr>
          </w:p>
          <w:p w14:paraId="1F8A8701" w14:textId="52B61D92" w:rsidR="0047155F" w:rsidRPr="003A268A" w:rsidRDefault="003D6D5A" w:rsidP="0047155F">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3630" behindDoc="0" locked="0" layoutInCell="1" allowOverlap="1" wp14:anchorId="78532C90" wp14:editId="1643484A">
                      <wp:simplePos x="0" y="0"/>
                      <wp:positionH relativeFrom="column">
                        <wp:posOffset>-182880</wp:posOffset>
                      </wp:positionH>
                      <wp:positionV relativeFrom="paragraph">
                        <wp:posOffset>574040</wp:posOffset>
                      </wp:positionV>
                      <wp:extent cx="5669280" cy="2305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30505"/>
                              </a:xfrm>
                              <a:prstGeom prst="rect">
                                <a:avLst/>
                              </a:prstGeom>
                              <a:noFill/>
                              <a:ln w="9525">
                                <a:noFill/>
                                <a:miter lim="800000"/>
                                <a:headEnd/>
                                <a:tailEnd/>
                              </a:ln>
                            </wps:spPr>
                            <wps:txb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32C90" id="_x0000_s1031" type="#_x0000_t202" style="position:absolute;margin-left:-14.4pt;margin-top:45.2pt;width:446.4pt;height:18.15pt;z-index:2516736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zfL/AEAANQDAAAOAAAAZHJzL2Uyb0RvYy54bWysU11v2yAUfZ+0/4B4X+x4cZZYcaquXadJ&#10;3YfU7gcQjGM04DIgsbNf3wt202h9m+YHBFzfc+8597C5GrQiR+G8BFPT+SynRBgOjTT7mv58vHu3&#10;osQHZhqmwIianoSnV9u3bza9rUQBHahGOIIgxle9rWkXgq2yzPNOaOZnYIXBYAtOs4BHt88ax3pE&#10;1yor8nyZ9eAa64AL7/H2dgzSbcJvW8HD97b1IhBVU+wtpNWldRfXbLth1d4x20k+tcH+oQvNpMGi&#10;Z6hbFhg5OPkKSkvuwEMbZhx0Bm0ruUgckM08/4vNQ8esSFxQHG/PMvn/B8u/HR/sD0fC8BEGHGAi&#10;4e098F+eGLjpmNmLa+eg7wRrsPA8Spb11ldTapTaVz6C7Pqv0OCQ2SFAAhpap6MqyJMgOg7gdBZd&#10;DIFwvCyXy3WxwhDHWPE+L/MylWDVc7Z1PnwWoEnc1NThUBM6O977ELth1fMvsZiBO6lUGqwypK/p&#10;uizKlHAR0TKg75TUNV3l8RudEEl+Mk1KDkyqcY8FlJlYR6Ij5TDsBiIbZBBzowg7aE4og4PRZvgs&#10;cNOB+0NJjxarqf99YE5Qor4YlHI9XyyiJ9NhUX4o8OAuI7vLCDMcoWoaKBm3NyH5eKR8jZK3Mqnx&#10;0snUMloniTTZPHrz8pz+enmM2ycAAAD//wMAUEsDBBQABgAIAAAAIQAP1A2x3gAAAAoBAAAPAAAA&#10;ZHJzL2Rvd25yZXYueG1sTI/LTsMwEEX3SP0Hayqxa22iENIQp0IgtlSUh8TOjadJRDyOYrcJf99h&#10;BcvRHN17brmdXS/OOIbOk4abtQKBVHvbUaPh/e15lYMI0ZA1vSfU8IMBttXiqjSF9RO94nkfG8Eh&#10;FAqjoY1xKKQMdYvOhLUfkPh39KMzkc+xkXY0E4e7XiZKZdKZjrihNQM+tlh/709Ow8fL8eszVbvm&#10;yd0Ok5+VJLeRWl8v54d7EBHn+AfDrz6rQ8VOB38iG0SvYZXkrB41bFQKgoE8S3ncgckkuwNZlfL/&#10;hOoCAAD//wMAUEsBAi0AFAAGAAgAAAAhALaDOJL+AAAA4QEAABMAAAAAAAAAAAAAAAAAAAAAAFtD&#10;b250ZW50X1R5cGVzXS54bWxQSwECLQAUAAYACAAAACEAOP0h/9YAAACUAQAACwAAAAAAAAAAAAAA&#10;AAAvAQAAX3JlbHMvLnJlbHNQSwECLQAUAAYACAAAACEAFFM3y/wBAADUAwAADgAAAAAAAAAAAAAA&#10;AAAuAgAAZHJzL2Uyb0RvYy54bWxQSwECLQAUAAYACAAAACEAD9QNsd4AAAAKAQAADwAAAAAAAAAA&#10;AAAAAABWBAAAZHJzL2Rvd25yZXYueG1sUEsFBgAAAAAEAAQA8wAAAGEFAAAAAA==&#10;" filled="f" stroked="f">
                      <v:textbo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v:textbox>
                    </v:shape>
                  </w:pict>
                </mc:Fallback>
              </mc:AlternateContent>
            </w:r>
          </w:p>
        </w:tc>
      </w:tr>
      <w:tr w:rsidR="002E2FFF" w:rsidRPr="00357F9A" w14:paraId="08DD6717" w14:textId="77777777" w:rsidTr="002E2FFF">
        <w:trPr>
          <w:trHeight w:val="685"/>
        </w:trPr>
        <w:tc>
          <w:tcPr>
            <w:tcW w:w="10548" w:type="dxa"/>
            <w:gridSpan w:val="7"/>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6AC45428" w14:textId="638D2A3D" w:rsidR="002E2FFF" w:rsidRPr="00357F9A" w:rsidRDefault="002E2FFF" w:rsidP="00B075DE">
            <w:pPr>
              <w:jc w:val="center"/>
              <w:rPr>
                <w:rFonts w:cs="Arial"/>
                <w:b/>
                <w:color w:val="0070C0"/>
                <w:sz w:val="56"/>
                <w:szCs w:val="36"/>
              </w:rPr>
            </w:pPr>
            <w:r>
              <w:rPr>
                <w:noProof/>
              </w:rPr>
              <w:lastRenderedPageBreak/>
              <w:drawing>
                <wp:anchor distT="0" distB="0" distL="114300" distR="114300" simplePos="0" relativeHeight="251679774" behindDoc="0" locked="0" layoutInCell="1" allowOverlap="1" wp14:anchorId="5ADB1B37" wp14:editId="75012443">
                  <wp:simplePos x="0" y="0"/>
                  <wp:positionH relativeFrom="margin">
                    <wp:posOffset>2058035</wp:posOffset>
                  </wp:positionH>
                  <wp:positionV relativeFrom="page">
                    <wp:posOffset>-36195</wp:posOffset>
                  </wp:positionV>
                  <wp:extent cx="379095" cy="403225"/>
                  <wp:effectExtent l="6985" t="0" r="8890" b="8890"/>
                  <wp:wrapNone/>
                  <wp:docPr id="1984674247" name="Picture 19846742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787A">
              <w:rPr>
                <w:rFonts w:cs="Arial"/>
                <w:b/>
                <w:color w:val="FFFFFF" w:themeColor="background1"/>
                <w:sz w:val="40"/>
                <w:szCs w:val="48"/>
              </w:rPr>
              <w:t>PROCESSING</w:t>
            </w:r>
          </w:p>
        </w:tc>
      </w:tr>
      <w:tr w:rsidR="002E2FFF" w:rsidRPr="0008799E" w14:paraId="446F3F06" w14:textId="77777777" w:rsidTr="002E2FFF">
        <w:trPr>
          <w:trHeight w:val="955"/>
        </w:trPr>
        <w:tc>
          <w:tcPr>
            <w:tcW w:w="7848" w:type="dxa"/>
            <w:gridSpan w:val="5"/>
            <w:tcBorders>
              <w:top w:val="nil"/>
              <w:left w:val="single" w:sz="18" w:space="0" w:color="E7E6E6" w:themeColor="background2"/>
            </w:tcBorders>
            <w:shd w:val="clear" w:color="auto" w:fill="EDEDED" w:themeFill="accent3" w:themeFillTint="33"/>
            <w:vAlign w:val="center"/>
          </w:tcPr>
          <w:p w14:paraId="30C887B1" w14:textId="1FA277D7" w:rsidR="002E2FFF" w:rsidRPr="002B5351" w:rsidRDefault="00A742DD"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91038" behindDoc="0" locked="0" layoutInCell="1" allowOverlap="1" wp14:anchorId="2D456485" wp14:editId="22F44F55">
                      <wp:simplePos x="0" y="0"/>
                      <wp:positionH relativeFrom="column">
                        <wp:posOffset>-52705</wp:posOffset>
                      </wp:positionH>
                      <wp:positionV relativeFrom="paragraph">
                        <wp:posOffset>194310</wp:posOffset>
                      </wp:positionV>
                      <wp:extent cx="5669280" cy="270510"/>
                      <wp:effectExtent l="0" t="0" r="0" b="0"/>
                      <wp:wrapNone/>
                      <wp:docPr id="7266991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3E150C29" w14:textId="69F6CC45"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four</w:t>
                                  </w:r>
                                  <w:r w:rsidR="00A742DD" w:rsidRPr="00BD1CB9">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56485" id="_x0000_s1032" type="#_x0000_t202" style="position:absolute;margin-left:-4.15pt;margin-top:15.3pt;width:446.4pt;height:21.3pt;z-index:2516910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s3/AEAANQDAAAOAAAAZHJzL2Uyb0RvYy54bWysU9Fu2yAUfZ+0f0C8L3asJE2skKpr12lS&#10;103q+gEE4xgNuAxI7Ozrd8FpGm1v1fyAuFzfwz3nHtbXg9HkIH1QYBmdTkpKpBXQKLtj9PnH/Ycl&#10;JSFy23ANVjJ6lIFeb96/W/eulhV0oBvpCYLYUPeO0S5GVxdFEJ00PEzASYvJFrzhEUO/KxrPe0Q3&#10;uqjKclH04BvnQcgQ8PRuTNJNxm9bKeK3tg0yEs0o9hbz6vO6TWuxWfN657nrlDi1wd/QheHK4qVn&#10;qDseOdl79Q+UUcJDgDZOBJgC2lYJmTkgm2n5F5unjjuZuaA4wZ1lCv8PVjwentx3T+LwEQYcYCYR&#10;3AOIn4FYuO243ckb76HvJG/w4mmSrOhdqE+lSepQhwSy7b9Cg0Pm+wgZaGi9SaogT4LoOIDjWXQ5&#10;RCLwcL5YrKolpgTmqqtyPs1TKXj9Uu18iJ8lGJI2jHocakbnh4cQUze8fvklXWbhXmmdB6st6Rld&#10;zat5LrjIGBXRd1oZRpdl+kYnJJKfbJOLI1d63OMF2p5YJ6Ij5ThsB6IaRhepNomwheaIMngYbYbP&#10;Ajcd+N+U9GgxRsOvPfeSEv3FopSr6WyWPJmD2fyqwsBfZraXGW4FQjEaKRm3tzH7eKR8g5K3Kqvx&#10;2smpZbROFulk8+TNyzj/9foYN38AAAD//wMAUEsDBBQABgAIAAAAIQAQ1buT3gAAAAgBAAAPAAAA&#10;ZHJzL2Rvd25yZXYueG1sTI/NTsMwEITvSLyDtUjcWpumP2maTYVAXIsoFImbG2+TiHgdxW4T3h73&#10;BMfRjGa+ybejbcWFet84RniYKhDEpTMNVwgf7y+TFIQPmo1uHRPCD3nYFrc3uc6MG/iNLvtQiVjC&#10;PtMIdQhdJqUva7LaT11HHL2T660OUfaVNL0eYrlt5UyppbS64bhQ646eaiq/92eLcNidvj7n6rV6&#10;totucKOSbNcS8f5ufNyACDSGvzBc8SM6FJHp6M5svGgRJmkSkwiJWoKIfprOFyCOCKtkBrLI5f8D&#10;xS8AAAD//wMAUEsBAi0AFAAGAAgAAAAhALaDOJL+AAAA4QEAABMAAAAAAAAAAAAAAAAAAAAAAFtD&#10;b250ZW50X1R5cGVzXS54bWxQSwECLQAUAAYACAAAACEAOP0h/9YAAACUAQAACwAAAAAAAAAAAAAA&#10;AAAvAQAAX3JlbHMvLnJlbHNQSwECLQAUAAYACAAAACEAexfrN/wBAADUAwAADgAAAAAAAAAAAAAA&#10;AAAuAgAAZHJzL2Uyb0RvYy54bWxQSwECLQAUAAYACAAAACEAENW7k94AAAAIAQAADwAAAAAAAAAA&#10;AAAAAABWBAAAZHJzL2Rvd25yZXYueG1sUEsFBgAAAAAEAAQA8wAAAGEFAAAAAA==&#10;" filled="f" stroked="f">
                      <v:textbox>
                        <w:txbxContent>
                          <w:p w14:paraId="3E150C29" w14:textId="69F6CC45"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four</w:t>
                            </w:r>
                            <w:r w:rsidR="00A742DD" w:rsidRPr="00BD1CB9">
                              <w:rPr>
                                <w:rFonts w:cstheme="minorHAnsi"/>
                                <w:bCs/>
                                <w:i/>
                                <w:iCs/>
                                <w:sz w:val="18"/>
                                <w:szCs w:val="20"/>
                              </w:rPr>
                              <w:t xml:space="preserve"> years.</w:t>
                            </w:r>
                          </w:p>
                        </w:txbxContent>
                      </v:textbox>
                    </v:shape>
                  </w:pict>
                </mc:Fallback>
              </mc:AlternateContent>
            </w:r>
            <w:r w:rsidR="002E2FFF">
              <w:rPr>
                <w:rFonts w:ascii="Arial" w:hAnsi="Arial" w:cs="Arial"/>
              </w:rPr>
              <w:br w:type="page"/>
            </w:r>
            <w:r w:rsidR="002E2FFF">
              <w:rPr>
                <w:rFonts w:asciiTheme="majorHAnsi" w:hAnsiTheme="majorHAnsi" w:cs="Arial"/>
                <w:b/>
                <w:sz w:val="32"/>
                <w:szCs w:val="36"/>
              </w:rPr>
              <w:t xml:space="preserve">Monthly SNAP </w:t>
            </w:r>
            <w:r w:rsidR="005D0EA7">
              <w:rPr>
                <w:rFonts w:asciiTheme="majorHAnsi" w:hAnsiTheme="majorHAnsi" w:cs="Arial"/>
                <w:b/>
                <w:sz w:val="32"/>
                <w:szCs w:val="36"/>
              </w:rPr>
              <w:t>Households</w:t>
            </w:r>
            <w:r w:rsidR="00E8410C">
              <w:rPr>
                <w:rFonts w:asciiTheme="majorHAnsi" w:hAnsiTheme="majorHAnsi" w:cs="Arial"/>
                <w:b/>
                <w:sz w:val="32"/>
                <w:szCs w:val="36"/>
              </w:rPr>
              <w:t xml:space="preserve"> Closed for </w:t>
            </w:r>
            <w:r w:rsidR="00677233">
              <w:rPr>
                <w:rFonts w:asciiTheme="majorHAnsi" w:hAnsiTheme="majorHAnsi" w:cs="Arial"/>
                <w:b/>
                <w:sz w:val="32"/>
                <w:szCs w:val="36"/>
              </w:rPr>
              <w:t>I</w:t>
            </w:r>
            <w:r w:rsidR="00E8410C">
              <w:rPr>
                <w:rFonts w:asciiTheme="majorHAnsi" w:hAnsiTheme="majorHAnsi" w:cs="Arial"/>
                <w:b/>
                <w:sz w:val="32"/>
                <w:szCs w:val="36"/>
              </w:rPr>
              <w:t>ncome</w:t>
            </w:r>
            <w:r w:rsidR="00677233">
              <w:rPr>
                <w:rFonts w:asciiTheme="majorHAnsi" w:hAnsiTheme="majorHAnsi" w:cs="Arial"/>
                <w:b/>
                <w:sz w:val="32"/>
                <w:szCs w:val="36"/>
              </w:rPr>
              <w:t>*</w:t>
            </w:r>
          </w:p>
          <w:p w14:paraId="180A5CD5" w14:textId="6F89560D" w:rsidR="002E2FFF" w:rsidRPr="00E937F0" w:rsidRDefault="002E2FFF" w:rsidP="00B075DE">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60980E73" w14:textId="56996AA8" w:rsidR="002E2FFF" w:rsidRPr="0008799E" w:rsidRDefault="002E2FFF" w:rsidP="00B075DE">
            <w:pPr>
              <w:pStyle w:val="Heading1"/>
              <w:rPr>
                <w:rFonts w:asciiTheme="minorHAnsi" w:hAnsiTheme="minorHAnsi" w:cstheme="minorHAnsi"/>
                <w:b/>
                <w:bCs/>
              </w:rPr>
            </w:pPr>
          </w:p>
        </w:tc>
      </w:tr>
      <w:tr w:rsidR="002E2FFF" w14:paraId="1ED99D7A" w14:textId="77777777" w:rsidTr="002E2FFF">
        <w:trPr>
          <w:trHeight w:val="2910"/>
        </w:trPr>
        <w:tc>
          <w:tcPr>
            <w:tcW w:w="10548" w:type="dxa"/>
            <w:gridSpan w:val="7"/>
            <w:tcBorders>
              <w:left w:val="single" w:sz="18" w:space="0" w:color="E7E6E6" w:themeColor="background2"/>
              <w:right w:val="single" w:sz="18" w:space="0" w:color="E7E6E6" w:themeColor="background2"/>
            </w:tcBorders>
            <w:shd w:val="clear" w:color="auto" w:fill="EDEDED" w:themeFill="accent3" w:themeFillTint="33"/>
            <w:vAlign w:val="center"/>
          </w:tcPr>
          <w:p w14:paraId="7AD19C92" w14:textId="0DF16739" w:rsidR="002E2FFF" w:rsidRDefault="00F619D7" w:rsidP="00B075DE">
            <w:pPr>
              <w:jc w:val="center"/>
              <w:rPr>
                <w:rFonts w:asciiTheme="majorHAnsi" w:hAnsiTheme="majorHAnsi" w:cs="Arial"/>
                <w:b/>
                <w:szCs w:val="24"/>
              </w:rPr>
            </w:pPr>
            <w:r>
              <w:rPr>
                <w:noProof/>
              </w:rPr>
              <w:drawing>
                <wp:anchor distT="0" distB="0" distL="114300" distR="114300" simplePos="0" relativeHeight="251684894" behindDoc="0" locked="0" layoutInCell="1" allowOverlap="1" wp14:anchorId="3A2921D4" wp14:editId="06EAFFBD">
                  <wp:simplePos x="0" y="0"/>
                  <wp:positionH relativeFrom="column">
                    <wp:posOffset>-38735</wp:posOffset>
                  </wp:positionH>
                  <wp:positionV relativeFrom="paragraph">
                    <wp:posOffset>-188595</wp:posOffset>
                  </wp:positionV>
                  <wp:extent cx="6631305" cy="2032000"/>
                  <wp:effectExtent l="0" t="0" r="0" b="0"/>
                  <wp:wrapNone/>
                  <wp:docPr id="1115951491" name="Chart 1">
                    <a:extLst xmlns:a="http://schemas.openxmlformats.org/drawingml/2006/main">
                      <a:ext uri="{FF2B5EF4-FFF2-40B4-BE49-F238E27FC236}">
                        <a16:creationId xmlns:a16="http://schemas.microsoft.com/office/drawing/2014/main" id="{415ED68C-CA2F-52DD-B658-BCBCC20805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5670939C" w14:textId="77777777" w:rsidR="002E2FFF" w:rsidRDefault="002E2FFF" w:rsidP="00B075DE">
            <w:pPr>
              <w:jc w:val="center"/>
              <w:rPr>
                <w:rFonts w:asciiTheme="majorHAnsi" w:hAnsiTheme="majorHAnsi" w:cs="Arial"/>
                <w:b/>
                <w:szCs w:val="24"/>
              </w:rPr>
            </w:pPr>
          </w:p>
          <w:p w14:paraId="37DBAA34" w14:textId="77777777" w:rsidR="002E2FFF" w:rsidRDefault="002E2FFF" w:rsidP="00B075DE">
            <w:pPr>
              <w:jc w:val="center"/>
              <w:rPr>
                <w:rFonts w:asciiTheme="majorHAnsi" w:hAnsiTheme="majorHAnsi" w:cs="Arial"/>
                <w:b/>
                <w:szCs w:val="24"/>
              </w:rPr>
            </w:pPr>
          </w:p>
          <w:p w14:paraId="011D6144" w14:textId="77777777" w:rsidR="002E2FFF" w:rsidRDefault="002E2FFF" w:rsidP="00B075DE">
            <w:pPr>
              <w:jc w:val="center"/>
              <w:rPr>
                <w:rFonts w:asciiTheme="majorHAnsi" w:hAnsiTheme="majorHAnsi" w:cs="Arial"/>
                <w:b/>
                <w:szCs w:val="24"/>
              </w:rPr>
            </w:pPr>
          </w:p>
          <w:p w14:paraId="5F290F0B" w14:textId="77777777" w:rsidR="002E2FFF" w:rsidRDefault="002E2FFF" w:rsidP="00B075DE">
            <w:pPr>
              <w:jc w:val="center"/>
              <w:rPr>
                <w:rFonts w:asciiTheme="majorHAnsi" w:hAnsiTheme="majorHAnsi" w:cs="Arial"/>
                <w:b/>
                <w:szCs w:val="24"/>
              </w:rPr>
            </w:pPr>
          </w:p>
          <w:p w14:paraId="453312AE" w14:textId="77777777" w:rsidR="002E2FFF" w:rsidRDefault="002E2FFF" w:rsidP="00B075DE">
            <w:pPr>
              <w:jc w:val="center"/>
              <w:rPr>
                <w:rFonts w:asciiTheme="majorHAnsi" w:hAnsiTheme="majorHAnsi" w:cs="Arial"/>
                <w:b/>
                <w:szCs w:val="24"/>
              </w:rPr>
            </w:pPr>
          </w:p>
          <w:p w14:paraId="536081EA" w14:textId="77777777" w:rsidR="002E2FFF" w:rsidRDefault="002E2FFF" w:rsidP="00B075DE">
            <w:pPr>
              <w:jc w:val="center"/>
              <w:rPr>
                <w:rFonts w:asciiTheme="majorHAnsi" w:hAnsiTheme="majorHAnsi" w:cs="Arial"/>
                <w:b/>
                <w:szCs w:val="24"/>
              </w:rPr>
            </w:pPr>
          </w:p>
          <w:p w14:paraId="3864CCA5" w14:textId="77777777" w:rsidR="002E2FFF" w:rsidRDefault="002E2FFF" w:rsidP="00B075DE">
            <w:pPr>
              <w:jc w:val="center"/>
              <w:rPr>
                <w:rFonts w:asciiTheme="majorHAnsi" w:hAnsiTheme="majorHAnsi" w:cs="Arial"/>
                <w:b/>
                <w:szCs w:val="24"/>
              </w:rPr>
            </w:pPr>
          </w:p>
          <w:p w14:paraId="0E0B993B" w14:textId="77777777" w:rsidR="002E2FFF" w:rsidRDefault="002E2FFF" w:rsidP="00B075DE">
            <w:pPr>
              <w:jc w:val="center"/>
              <w:rPr>
                <w:rFonts w:asciiTheme="majorHAnsi" w:hAnsiTheme="majorHAnsi" w:cs="Arial"/>
                <w:b/>
                <w:szCs w:val="24"/>
              </w:rPr>
            </w:pPr>
          </w:p>
          <w:p w14:paraId="6E022441" w14:textId="77777777" w:rsidR="002E2FFF" w:rsidRDefault="002E2FFF" w:rsidP="00B075DE">
            <w:pPr>
              <w:jc w:val="center"/>
              <w:rPr>
                <w:rFonts w:asciiTheme="majorHAnsi" w:hAnsiTheme="majorHAnsi" w:cs="Arial"/>
                <w:b/>
                <w:szCs w:val="24"/>
              </w:rPr>
            </w:pPr>
          </w:p>
          <w:p w14:paraId="6335B7D0" w14:textId="77777777" w:rsidR="002E2FFF" w:rsidRDefault="002E2FFF" w:rsidP="00B075DE">
            <w:pPr>
              <w:rPr>
                <w:rFonts w:asciiTheme="majorHAnsi" w:hAnsiTheme="majorHAnsi" w:cs="Arial"/>
                <w:b/>
                <w:szCs w:val="24"/>
              </w:rPr>
            </w:pPr>
          </w:p>
        </w:tc>
      </w:tr>
      <w:tr w:rsidR="002E2FFF" w:rsidRPr="00935C66" w14:paraId="4F02E00F" w14:textId="77777777" w:rsidTr="002E2FFF">
        <w:trPr>
          <w:trHeight w:val="901"/>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1D7B0EEA" w14:textId="40E11479" w:rsidR="002E2FFF" w:rsidRPr="002B5351" w:rsidRDefault="002B6E4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8990" behindDoc="0" locked="0" layoutInCell="1" allowOverlap="1" wp14:anchorId="0611609B" wp14:editId="2E6E284A">
                      <wp:simplePos x="0" y="0"/>
                      <wp:positionH relativeFrom="column">
                        <wp:posOffset>-52705</wp:posOffset>
                      </wp:positionH>
                      <wp:positionV relativeFrom="paragraph">
                        <wp:posOffset>177800</wp:posOffset>
                      </wp:positionV>
                      <wp:extent cx="5669280" cy="270510"/>
                      <wp:effectExtent l="0" t="0" r="0" b="0"/>
                      <wp:wrapNone/>
                      <wp:docPr id="326350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0EF72C69" w14:textId="0C715415"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four</w:t>
                                  </w:r>
                                  <w:r w:rsidR="002B6E4F" w:rsidRPr="00677233">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1609B" id="_x0000_s1033" type="#_x0000_t202" style="position:absolute;margin-left:-4.15pt;margin-top:14pt;width:446.4pt;height:21.3pt;z-index:2516889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IXB+wEAANQDAAAOAAAAZHJzL2Uyb0RvYy54bWysU9uO2yAQfa/Uf0C8N3asXK2Q1Xa3W1Xa&#10;bitt+wEE4xgVGAokdvr1HXA2G7VvVf2AGMZzmHPmsLkZjCZH6YMCy+h0UlIirYBG2T2j3789vFtR&#10;EiK3DddgJaMnGejN9u2bTe9qWUEHupGeIIgNde8Y7WJ0dVEE0UnDwwSctJhswRseMfT7ovG8R3Sj&#10;i6osF0UPvnEehAwBT+/HJN1m/LaVIn5p2yAj0YxibzGvPq+7tBbbDa/3nrtOiXMb/B+6MFxZvPQC&#10;dc8jJwev/oIySngI0MaJAFNA2yohMwdkMy3/YPPccSczFxQnuItM4f/Biqfjs/vqSRzew4ADzCSC&#10;ewTxIxALdx23e3nrPfSd5A1ePE2SFb0L9bk0SR3qkEB2/WdocMj8ECEDDa03SRXkSRAdB3C6iC6H&#10;SAQezheLdbXClMBctSzn0zyVgtcv1c6H+FGCIWnDqMehZnR+fAwxdcPrl1/SZRYelNZ5sNqSntH1&#10;vJrngquMURF9p5VhdFWmb3RCIvnBNrk4cqXHPV6g7Zl1IjpSjsNuIKphdJlqkwg7aE4og4fRZvgs&#10;cNOB/0VJjxZjNPw8cC8p0Z8sSrmezmbJkzmYzZcVBv46s7vOcCsQitFIybi9i9nHI+VblLxVWY3X&#10;Ts4to3WySGebJ29ex/mv18e4/Q0AAP//AwBQSwMEFAAGAAgAAAAhAFgylE3dAAAACAEAAA8AAABk&#10;cnMvZG93bnJldi54bWxMj81OwzAQhO9IvIO1SNxam9KWELKpEIgrqOVH4ubG2yQiXkex24S3ZznB&#10;cTSjmW+KzeQ7daIhtoERruYGFHEVXMs1wtvr0ywDFZNlZ7vAhPBNETbl+VlhcxdG3tJpl2olJRxz&#10;i9Ck1Odax6ohb+M89MTiHcLgbRI51NoNdpRy3+mFMWvtbcuy0NieHhqqvnZHj/D+fPj8WJqX+tGv&#10;+jFMRrO/1YiXF9P9HahEU/oLwy++oEMpTPtwZBdVhzDLriWJsMjkkvhZtlyB2iPcmDXostD/D5Q/&#10;AAAA//8DAFBLAQItABQABgAIAAAAIQC2gziS/gAAAOEBAAATAAAAAAAAAAAAAAAAAAAAAABbQ29u&#10;dGVudF9UeXBlc10ueG1sUEsBAi0AFAAGAAgAAAAhADj9If/WAAAAlAEAAAsAAAAAAAAAAAAAAAAA&#10;LwEAAF9yZWxzLy5yZWxzUEsBAi0AFAAGAAgAAAAhAKmghcH7AQAA1AMAAA4AAAAAAAAAAAAAAAAA&#10;LgIAAGRycy9lMm9Eb2MueG1sUEsBAi0AFAAGAAgAAAAhAFgylE3dAAAACAEAAA8AAAAAAAAAAAAA&#10;AAAAVQQAAGRycy9kb3ducmV2LnhtbFBLBQYAAAAABAAEAPMAAABfBQAAAAA=&#10;" filled="f" stroked="f">
                      <v:textbox>
                        <w:txbxContent>
                          <w:p w14:paraId="0EF72C69" w14:textId="0C715415"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four</w:t>
                            </w:r>
                            <w:r w:rsidR="002B6E4F" w:rsidRPr="00677233">
                              <w:rPr>
                                <w:rFonts w:cstheme="minorHAnsi"/>
                                <w:bCs/>
                                <w:i/>
                                <w:iCs/>
                                <w:sz w:val="18"/>
                                <w:szCs w:val="20"/>
                              </w:rPr>
                              <w:t xml:space="preserve"> 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TAFDC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677233">
              <w:rPr>
                <w:rFonts w:asciiTheme="majorHAnsi" w:hAnsiTheme="majorHAnsi" w:cs="Arial"/>
                <w:b/>
                <w:sz w:val="32"/>
                <w:szCs w:val="36"/>
              </w:rPr>
              <w:t>*</w:t>
            </w:r>
          </w:p>
          <w:p w14:paraId="14F7E653" w14:textId="6B6B92D2" w:rsidR="002E2FFF" w:rsidRPr="00E937F0" w:rsidRDefault="0084787A" w:rsidP="00B075DE">
            <w:pPr>
              <w:rPr>
                <w:rFonts w:asciiTheme="majorHAnsi" w:hAnsiTheme="majorHAnsi" w:cs="Arial"/>
                <w:b/>
                <w:sz w:val="24"/>
                <w:szCs w:val="24"/>
              </w:rPr>
            </w:pPr>
            <w:r>
              <w:rPr>
                <w:noProof/>
              </w:rPr>
              <w:drawing>
                <wp:anchor distT="0" distB="0" distL="114300" distR="114300" simplePos="0" relativeHeight="251685918" behindDoc="0" locked="0" layoutInCell="1" allowOverlap="1" wp14:anchorId="077050CE" wp14:editId="05D1DA8E">
                  <wp:simplePos x="0" y="0"/>
                  <wp:positionH relativeFrom="column">
                    <wp:posOffset>5080</wp:posOffset>
                  </wp:positionH>
                  <wp:positionV relativeFrom="paragraph">
                    <wp:posOffset>191770</wp:posOffset>
                  </wp:positionV>
                  <wp:extent cx="6598920" cy="2083435"/>
                  <wp:effectExtent l="0" t="0" r="0" b="0"/>
                  <wp:wrapNone/>
                  <wp:docPr id="178602944" name="Chart 1">
                    <a:extLst xmlns:a="http://schemas.openxmlformats.org/drawingml/2006/main">
                      <a:ext uri="{FF2B5EF4-FFF2-40B4-BE49-F238E27FC236}">
                        <a16:creationId xmlns:a16="http://schemas.microsoft.com/office/drawing/2014/main" id="{18DD2D05-F15D-8728-0270-780996E868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054BC44A" w14:textId="01A1EA79" w:rsidR="002E2FFF" w:rsidRPr="00AD37D9" w:rsidRDefault="002E2FFF" w:rsidP="00B075DE">
            <w:pPr>
              <w:rPr>
                <w:rFonts w:cs="Arial"/>
                <w:b/>
                <w:color w:val="4472C4" w:themeColor="accent5"/>
                <w:sz w:val="40"/>
              </w:rPr>
            </w:pPr>
          </w:p>
          <w:p w14:paraId="46B5FEF5" w14:textId="77777777" w:rsidR="002E2FFF" w:rsidRPr="00935C66" w:rsidRDefault="002E2FFF" w:rsidP="00B075DE">
            <w:pPr>
              <w:jc w:val="center"/>
              <w:rPr>
                <w:rFonts w:cs="Arial"/>
                <w:b/>
                <w:color w:val="0070C0"/>
                <w:sz w:val="24"/>
                <w:szCs w:val="24"/>
              </w:rPr>
            </w:pPr>
          </w:p>
        </w:tc>
      </w:tr>
      <w:tr w:rsidR="002E2FFF" w:rsidRPr="00D742DF" w14:paraId="01204062" w14:textId="77777777" w:rsidTr="002E2FFF">
        <w:trPr>
          <w:trHeight w:val="3153"/>
        </w:trPr>
        <w:tc>
          <w:tcPr>
            <w:tcW w:w="10548" w:type="dxa"/>
            <w:gridSpan w:val="7"/>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C5A7E3C" w14:textId="41736885" w:rsidR="002E2FFF" w:rsidRDefault="002E2FFF" w:rsidP="00B075DE">
            <w:pPr>
              <w:rPr>
                <w:rFonts w:cs="Arial"/>
                <w:sz w:val="36"/>
                <w:szCs w:val="36"/>
              </w:rPr>
            </w:pPr>
          </w:p>
          <w:p w14:paraId="76A99504" w14:textId="77777777" w:rsidR="002E2FFF" w:rsidRDefault="002E2FFF" w:rsidP="00B075DE">
            <w:pPr>
              <w:rPr>
                <w:rFonts w:cs="Arial"/>
                <w:sz w:val="36"/>
                <w:szCs w:val="36"/>
              </w:rPr>
            </w:pPr>
          </w:p>
          <w:p w14:paraId="62C6B6C2" w14:textId="77777777" w:rsidR="002E2FFF" w:rsidRDefault="002E2FFF" w:rsidP="00B075DE">
            <w:pPr>
              <w:rPr>
                <w:rFonts w:cs="Arial"/>
                <w:sz w:val="36"/>
                <w:szCs w:val="36"/>
              </w:rPr>
            </w:pPr>
          </w:p>
          <w:p w14:paraId="7C5E1780" w14:textId="77777777" w:rsidR="002E2FFF" w:rsidRDefault="002E2FFF" w:rsidP="00B075DE">
            <w:pPr>
              <w:rPr>
                <w:rFonts w:cs="Arial"/>
                <w:sz w:val="36"/>
                <w:szCs w:val="36"/>
              </w:rPr>
            </w:pPr>
          </w:p>
          <w:p w14:paraId="40B88056" w14:textId="77777777" w:rsidR="002E2FFF" w:rsidRPr="00D742DF" w:rsidRDefault="002E2FFF" w:rsidP="00B075DE">
            <w:pPr>
              <w:rPr>
                <w:rFonts w:cs="Arial"/>
                <w:sz w:val="36"/>
                <w:szCs w:val="36"/>
              </w:rPr>
            </w:pPr>
          </w:p>
        </w:tc>
      </w:tr>
      <w:tr w:rsidR="002E2FFF" w:rsidRPr="0008799E" w14:paraId="4EB6705E" w14:textId="77777777" w:rsidTr="002E2FFF">
        <w:trPr>
          <w:trHeight w:val="1009"/>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4D529A9C" w14:textId="328FF64C" w:rsidR="002E2FFF" w:rsidRPr="002B5351" w:rsidRDefault="002E69C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3870" behindDoc="0" locked="0" layoutInCell="1" allowOverlap="1" wp14:anchorId="798F38CB" wp14:editId="22EA0720">
                      <wp:simplePos x="0" y="0"/>
                      <wp:positionH relativeFrom="column">
                        <wp:posOffset>-62230</wp:posOffset>
                      </wp:positionH>
                      <wp:positionV relativeFrom="paragraph">
                        <wp:posOffset>169545</wp:posOffset>
                      </wp:positionV>
                      <wp:extent cx="5669280" cy="270510"/>
                      <wp:effectExtent l="0" t="0" r="0" b="0"/>
                      <wp:wrapNone/>
                      <wp:docPr id="676369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10AA27C4" w14:textId="76F817F8"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four</w:t>
                                  </w:r>
                                  <w:r w:rsidRPr="00F238FF">
                                    <w:rPr>
                                      <w:rFonts w:cstheme="minorHAnsi"/>
                                      <w:bCs/>
                                      <w:i/>
                                      <w:iCs/>
                                      <w:sz w:val="18"/>
                                      <w:szCs w:val="20"/>
                                    </w:rPr>
                                    <w:t xml:space="preserve"> </w:t>
                                  </w:r>
                                  <w:r w:rsidR="0084787A" w:rsidRPr="00F238FF">
                                    <w:rPr>
                                      <w:rFonts w:cstheme="minorHAnsi"/>
                                      <w:bCs/>
                                      <w:i/>
                                      <w:iCs/>
                                      <w:sz w:val="18"/>
                                      <w:szCs w:val="20"/>
                                    </w:rPr>
                                    <w:t>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F38CB" id="_x0000_s1034" type="#_x0000_t202" style="position:absolute;margin-left:-4.9pt;margin-top:13.35pt;width:446.4pt;height:21.3pt;z-index:25168387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q6x/AEAANQDAAAOAAAAZHJzL2Uyb0RvYy54bWysU11v2yAUfZ+0/4B4X/yhOE2sOFXXrtOk&#10;rpvU9QcQjGM04DIgsbNfvwtO02h7q+YHxOX6Hu4597C+HrUiB+G8BNPQYpZTIgyHVppdQ59/3H9Y&#10;UuIDMy1TYERDj8LT6837d+vB1qKEHlQrHEEQ4+vBNrQPwdZZ5nkvNPMzsMJgsgOnWcDQ7bLWsQHR&#10;tcrKPF9kA7jWOuDCezy9m5J0k/C7TvDwreu8CEQ1FHsLaXVp3cY126xZvXPM9pKf2mBv6EIzafDS&#10;M9QdC4zsnfwHSkvuwEMXZhx0Bl0nuUgckE2R/8XmqWdWJC4ojrdnmfz/g+WPhyf73ZEwfoQRB5hI&#10;ePsA/KcnBm57ZnbixjkYesFavLiIkmWD9fWpNErtax9BtsNXaHHIbB8gAY2d01EV5EkQHQdwPIsu&#10;xkA4HlaLxapcYopjrrzKqyJNJWP1S7V1PnwWoEncNNThUBM6Ozz4ELth9csv8TID91KpNFhlyNDQ&#10;VVVWqeAio2VA3ympG7rM4zc5IZL8ZNpUHJhU0x4vUObEOhKdKIdxOxLZIkCsjSJsoT2iDA4mm+Gz&#10;wE0P7jclA1qsof7XnjlBifpiUMpVMZ9HT6ZgXl2VGLjLzPYywwxHqIYGSqbtbUg+nijfoOSdTGq8&#10;dnJqGa2TRDrZPHrzMk5/vT7GzR8AAAD//wMAUEsDBBQABgAIAAAAIQCzB7Z83QAAAAgBAAAPAAAA&#10;ZHJzL2Rvd25yZXYueG1sTI/NTsMwEITvSLyDtUjcWpsWQhKyqRCIK6jlR+LmJtskIl5HsduEt2c5&#10;wXE0o5lvis3senWiMXSeEa6WBhRx5euOG4S316dFCipEy7XtPRPCNwXYlOdnhc1rP/GWTrvYKCnh&#10;kFuENsYh1zpULTkbln4gFu/gR2ejyLHR9WgnKXe9XhmTaGc7loXWDvTQUvW1OzqE9+fD58e1eWke&#10;3c0w+dlodplGvLyY7+9ARZrjXxh+8QUdSmHa+yPXQfUIi0zII8IquQUlfpqu5dseIcnWoMtC/z9Q&#10;/gAAAP//AwBQSwECLQAUAAYACAAAACEAtoM4kv4AAADhAQAAEwAAAAAAAAAAAAAAAAAAAAAAW0Nv&#10;bnRlbnRfVHlwZXNdLnhtbFBLAQItABQABgAIAAAAIQA4/SH/1gAAAJQBAAALAAAAAAAAAAAAAAAA&#10;AC8BAABfcmVscy8ucmVsc1BLAQItABQABgAIAAAAIQDACq6x/AEAANQDAAAOAAAAAAAAAAAAAAAA&#10;AC4CAABkcnMvZTJvRG9jLnhtbFBLAQItABQABgAIAAAAIQCzB7Z83QAAAAgBAAAPAAAAAAAAAAAA&#10;AAAAAFYEAABkcnMvZG93bnJldi54bWxQSwUGAAAAAAQABADzAAAAYAUAAAAA&#10;" filled="f" stroked="f">
                      <v:textbox>
                        <w:txbxContent>
                          <w:p w14:paraId="10AA27C4" w14:textId="76F817F8"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four</w:t>
                            </w:r>
                            <w:r w:rsidRPr="00F238FF">
                              <w:rPr>
                                <w:rFonts w:cstheme="minorHAnsi"/>
                                <w:bCs/>
                                <w:i/>
                                <w:iCs/>
                                <w:sz w:val="18"/>
                                <w:szCs w:val="20"/>
                              </w:rPr>
                              <w:t xml:space="preserve"> </w:t>
                            </w:r>
                            <w:r w:rsidR="0084787A" w:rsidRPr="00F238FF">
                              <w:rPr>
                                <w:rFonts w:cstheme="minorHAnsi"/>
                                <w:bCs/>
                                <w:i/>
                                <w:iCs/>
                                <w:sz w:val="18"/>
                                <w:szCs w:val="20"/>
                              </w:rPr>
                              <w:t>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EAEDC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F238FF">
              <w:rPr>
                <w:rFonts w:asciiTheme="majorHAnsi" w:hAnsiTheme="majorHAnsi" w:cs="Arial"/>
                <w:b/>
                <w:sz w:val="32"/>
                <w:szCs w:val="36"/>
              </w:rPr>
              <w:t>*</w:t>
            </w:r>
          </w:p>
          <w:p w14:paraId="7502368D" w14:textId="2FDC28EC" w:rsidR="002E2FFF" w:rsidRPr="00E937F0" w:rsidRDefault="0084787A" w:rsidP="00B075DE">
            <w:pPr>
              <w:rPr>
                <w:rFonts w:asciiTheme="majorHAnsi" w:hAnsiTheme="majorHAnsi" w:cs="Arial"/>
                <w:b/>
                <w:sz w:val="24"/>
                <w:szCs w:val="24"/>
              </w:rPr>
            </w:pPr>
            <w:r>
              <w:rPr>
                <w:noProof/>
              </w:rPr>
              <w:drawing>
                <wp:anchor distT="0" distB="0" distL="114300" distR="114300" simplePos="0" relativeHeight="251686942" behindDoc="0" locked="0" layoutInCell="1" allowOverlap="1" wp14:anchorId="16B295E8" wp14:editId="0EC3BA61">
                  <wp:simplePos x="0" y="0"/>
                  <wp:positionH relativeFrom="column">
                    <wp:posOffset>-38735</wp:posOffset>
                  </wp:positionH>
                  <wp:positionV relativeFrom="paragraph">
                    <wp:posOffset>199390</wp:posOffset>
                  </wp:positionV>
                  <wp:extent cx="6686550" cy="2216150"/>
                  <wp:effectExtent l="0" t="0" r="0" b="0"/>
                  <wp:wrapNone/>
                  <wp:docPr id="927209139" name="Chart 1">
                    <a:extLst xmlns:a="http://schemas.openxmlformats.org/drawingml/2006/main">
                      <a:ext uri="{FF2B5EF4-FFF2-40B4-BE49-F238E27FC236}">
                        <a16:creationId xmlns:a16="http://schemas.microsoft.com/office/drawing/2014/main" id="{57C6445A-A869-A8CA-8072-6F3A0CFC5A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70F3A965" w14:textId="32335670" w:rsidR="002E2FFF" w:rsidRPr="0008799E" w:rsidRDefault="002E2FFF" w:rsidP="00B075DE">
            <w:pPr>
              <w:rPr>
                <w:rFonts w:cs="Arial"/>
                <w:b/>
                <w:color w:val="0070C0"/>
                <w:sz w:val="40"/>
              </w:rPr>
            </w:pPr>
          </w:p>
        </w:tc>
      </w:tr>
      <w:tr w:rsidR="002E2FFF" w:rsidRPr="003A268A" w14:paraId="2F7FF4B2" w14:textId="77777777" w:rsidTr="002E2FFF">
        <w:trPr>
          <w:trHeight w:val="3180"/>
        </w:trPr>
        <w:tc>
          <w:tcPr>
            <w:tcW w:w="10548" w:type="dxa"/>
            <w:gridSpan w:val="7"/>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4801968C" w14:textId="34B426F9" w:rsidR="002E2FFF" w:rsidRDefault="002E2FFF" w:rsidP="00B075DE">
            <w:pPr>
              <w:rPr>
                <w:rFonts w:cs="Arial"/>
                <w:b/>
                <w:color w:val="0070C0"/>
                <w:sz w:val="36"/>
                <w:szCs w:val="36"/>
              </w:rPr>
            </w:pPr>
          </w:p>
          <w:p w14:paraId="7FF94EE0" w14:textId="33DBE73B" w:rsidR="002E2FFF" w:rsidRDefault="002E2FFF" w:rsidP="00B075DE">
            <w:pPr>
              <w:rPr>
                <w:rFonts w:cs="Arial"/>
                <w:b/>
                <w:color w:val="0070C0"/>
                <w:sz w:val="36"/>
                <w:szCs w:val="36"/>
              </w:rPr>
            </w:pPr>
          </w:p>
          <w:p w14:paraId="1A53D54C" w14:textId="3E2743FB" w:rsidR="002E2FFF" w:rsidRDefault="002E2FFF" w:rsidP="00B075DE">
            <w:pPr>
              <w:rPr>
                <w:rFonts w:cs="Arial"/>
                <w:b/>
                <w:color w:val="0070C0"/>
                <w:sz w:val="36"/>
                <w:szCs w:val="36"/>
              </w:rPr>
            </w:pPr>
          </w:p>
          <w:p w14:paraId="1D2A8A12" w14:textId="4C64B854" w:rsidR="002E2FFF" w:rsidRDefault="002E2FFF" w:rsidP="00B075DE">
            <w:pPr>
              <w:rPr>
                <w:rFonts w:cs="Arial"/>
                <w:b/>
                <w:color w:val="0070C0"/>
                <w:sz w:val="36"/>
                <w:szCs w:val="36"/>
              </w:rPr>
            </w:pPr>
          </w:p>
          <w:p w14:paraId="7F4259E7" w14:textId="2EEC5A4D" w:rsidR="002E2FFF" w:rsidRPr="003A268A" w:rsidRDefault="002E2FFF" w:rsidP="00B075DE">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605"/>
        <w:gridCol w:w="1786"/>
        <w:gridCol w:w="3393"/>
      </w:tblGrid>
      <w:tr w:rsidR="005E09EC" w14:paraId="75A56226" w14:textId="77777777" w:rsidTr="005A381B">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2E3906B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55" behindDoc="0" locked="0" layoutInCell="1" allowOverlap="1" wp14:anchorId="5A50AE73" wp14:editId="1ADD461A">
                  <wp:simplePos x="0" y="0"/>
                  <wp:positionH relativeFrom="column">
                    <wp:posOffset>1562100</wp:posOffset>
                  </wp:positionH>
                  <wp:positionV relativeFrom="paragraph">
                    <wp:posOffset>6350</wp:posOffset>
                  </wp:positionV>
                  <wp:extent cx="344805" cy="297815"/>
                  <wp:effectExtent l="0" t="0" r="0" b="698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5A381B">
        <w:trPr>
          <w:gridBefore w:val="1"/>
          <w:wBefore w:w="45" w:type="dxa"/>
          <w:trHeight w:val="1179"/>
        </w:trPr>
        <w:tc>
          <w:tcPr>
            <w:tcW w:w="4995"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74FF4E56" w:rsidR="00A12822" w:rsidRPr="00A12822" w:rsidRDefault="00A12822" w:rsidP="00A12822">
            <w:pPr>
              <w:jc w:val="center"/>
              <w:rPr>
                <w:rFonts w:asciiTheme="majorHAnsi" w:hAnsiTheme="majorHAnsi" w:cs="Arial"/>
                <w:sz w:val="36"/>
                <w:szCs w:val="36"/>
              </w:rPr>
            </w:pPr>
            <w:r w:rsidRPr="00CD729F">
              <w:rPr>
                <w:rFonts w:asciiTheme="majorHAnsi" w:hAnsiTheme="majorHAnsi" w:cs="Arial"/>
                <w:b/>
                <w:bCs/>
                <w:sz w:val="40"/>
                <w:szCs w:val="36"/>
              </w:rPr>
              <w:t xml:space="preserve">EAEDC </w:t>
            </w:r>
            <w:r w:rsidR="00AB4828" w:rsidRPr="00CD729F">
              <w:rPr>
                <w:rFonts w:asciiTheme="majorHAnsi" w:hAnsiTheme="majorHAnsi" w:cs="Arial"/>
                <w:b/>
                <w:bCs/>
                <w:sz w:val="40"/>
                <w:szCs w:val="36"/>
              </w:rPr>
              <w:t>Recipients</w:t>
            </w:r>
            <w:r w:rsidRPr="00A12822">
              <w:rPr>
                <w:rFonts w:asciiTheme="majorHAnsi" w:hAnsiTheme="majorHAnsi" w:cs="Arial"/>
                <w:sz w:val="40"/>
                <w:szCs w:val="36"/>
              </w:rPr>
              <w:t xml:space="preserve"> </w:t>
            </w:r>
            <w:r w:rsidR="0084548B" w:rsidRPr="0084548B">
              <w:rPr>
                <w:rFonts w:cs="Arial"/>
                <w:b/>
                <w:color w:val="4472C4" w:themeColor="accent5"/>
                <w:sz w:val="56"/>
                <w:szCs w:val="36"/>
              </w:rPr>
              <w:t>29,597</w:t>
            </w:r>
          </w:p>
          <w:p w14:paraId="66B02CB6" w14:textId="0A3CF897" w:rsidR="002C3E4D" w:rsidRDefault="002C3E4D" w:rsidP="00A12822">
            <w:pPr>
              <w:rPr>
                <w:rFonts w:asciiTheme="majorHAnsi" w:hAnsiTheme="majorHAnsi" w:cs="Arial"/>
                <w:sz w:val="40"/>
                <w:szCs w:val="36"/>
              </w:rPr>
            </w:pPr>
          </w:p>
        </w:tc>
        <w:tc>
          <w:tcPr>
            <w:tcW w:w="5179"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1BD5A5C2" w:rsidR="00C473C9" w:rsidRPr="00E96F2A" w:rsidRDefault="00AB4828" w:rsidP="00F3741C">
            <w:pPr>
              <w:rPr>
                <w:rFonts w:cs="Arial"/>
                <w:b/>
                <w:color w:val="4472C4" w:themeColor="accent5"/>
                <w:sz w:val="56"/>
                <w:szCs w:val="36"/>
              </w:rPr>
            </w:pPr>
            <w:r w:rsidRPr="00CD729F">
              <w:rPr>
                <w:rFonts w:asciiTheme="majorHAnsi" w:hAnsiTheme="majorHAnsi" w:cs="Arial"/>
                <w:b/>
                <w:bCs/>
                <w:sz w:val="40"/>
                <w:szCs w:val="36"/>
              </w:rPr>
              <w:t xml:space="preserve">EAEDC </w:t>
            </w:r>
            <w:r w:rsidR="00A12822" w:rsidRPr="00CD729F">
              <w:rPr>
                <w:rFonts w:asciiTheme="majorHAnsi" w:hAnsiTheme="majorHAnsi" w:cs="Arial"/>
                <w:b/>
                <w:bCs/>
                <w:sz w:val="40"/>
                <w:szCs w:val="36"/>
              </w:rPr>
              <w:t>Households</w:t>
            </w:r>
            <w:r w:rsidR="00A12822">
              <w:rPr>
                <w:rFonts w:asciiTheme="majorHAnsi" w:hAnsiTheme="majorHAnsi" w:cs="Arial"/>
                <w:sz w:val="40"/>
                <w:szCs w:val="36"/>
              </w:rPr>
              <w:t xml:space="preserve"> </w:t>
            </w:r>
            <w:r w:rsidR="0084548B" w:rsidRPr="0084548B">
              <w:rPr>
                <w:rFonts w:cs="Arial"/>
                <w:b/>
                <w:color w:val="4472C4" w:themeColor="accent5"/>
                <w:sz w:val="56"/>
                <w:szCs w:val="36"/>
              </w:rPr>
              <w:t>29,378</w:t>
            </w:r>
          </w:p>
        </w:tc>
      </w:tr>
      <w:tr w:rsidR="00E96F2A" w14:paraId="6949A3FA" w14:textId="77777777" w:rsidTr="005A381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2AD3A4C1" w14:textId="69D90D1C" w:rsidR="0070383E" w:rsidRDefault="0070383E" w:rsidP="00E41594">
            <w:pPr>
              <w:jc w:val="center"/>
              <w:rPr>
                <w:rFonts w:cstheme="minorHAnsi"/>
                <w:sz w:val="24"/>
                <w:szCs w:val="24"/>
              </w:rPr>
            </w:pPr>
            <w:r w:rsidRPr="0070383E">
              <w:rPr>
                <w:rFonts w:cstheme="minorHAnsi"/>
                <w:sz w:val="24"/>
                <w:szCs w:val="24"/>
              </w:rPr>
              <w:t>Recipients Receiving EAEDC due to Age</w:t>
            </w:r>
            <w:r w:rsidR="004238B9">
              <w:rPr>
                <w:rFonts w:cstheme="minorHAnsi"/>
                <w:sz w:val="24"/>
                <w:szCs w:val="24"/>
              </w:rPr>
              <w:t>d 65+</w:t>
            </w:r>
          </w:p>
          <w:p w14:paraId="0BCAACA0" w14:textId="7B0218E5" w:rsidR="00DE26A6" w:rsidRPr="00DE26A6" w:rsidRDefault="008B4C7E" w:rsidP="001975FB">
            <w:pPr>
              <w:jc w:val="center"/>
              <w:rPr>
                <w:rFonts w:asciiTheme="majorHAnsi" w:hAnsiTheme="majorHAnsi" w:cs="Arial"/>
                <w:sz w:val="32"/>
                <w:szCs w:val="32"/>
              </w:rPr>
            </w:pPr>
            <w:r w:rsidRPr="008B4C7E">
              <w:rPr>
                <w:rFonts w:cs="Arial"/>
                <w:b/>
                <w:color w:val="4472C4" w:themeColor="accent5"/>
                <w:sz w:val="36"/>
                <w:szCs w:val="36"/>
              </w:rPr>
              <w:t>10,370</w:t>
            </w: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78E35EB2" w:rsidR="00E96F2A" w:rsidRPr="00E30151" w:rsidRDefault="009C23EB" w:rsidP="00C46C5D">
            <w:pPr>
              <w:jc w:val="center"/>
              <w:rPr>
                <w:rFonts w:cstheme="minorHAnsi"/>
                <w:b/>
                <w:color w:val="4472C4" w:themeColor="accent5"/>
                <w:sz w:val="24"/>
                <w:szCs w:val="24"/>
              </w:rPr>
            </w:pPr>
            <w:r w:rsidRPr="009C23EB">
              <w:rPr>
                <w:rFonts w:cstheme="minorHAnsi"/>
                <w:sz w:val="24"/>
                <w:szCs w:val="24"/>
              </w:rPr>
              <w:t>Recipients Receiving EAEDC due to Disability</w:t>
            </w:r>
            <w:r w:rsidR="0055034A">
              <w:rPr>
                <w:rFonts w:cstheme="minorHAnsi"/>
                <w:sz w:val="24"/>
                <w:szCs w:val="24"/>
              </w:rPr>
              <w:t>.</w:t>
            </w:r>
          </w:p>
          <w:p w14:paraId="794D3343" w14:textId="13611FBD" w:rsidR="00DE26A6" w:rsidRPr="00DE26A6" w:rsidRDefault="00B02DC1" w:rsidP="00C46C5D">
            <w:pPr>
              <w:jc w:val="center"/>
              <w:rPr>
                <w:rFonts w:asciiTheme="majorHAnsi" w:hAnsiTheme="majorHAnsi" w:cs="Arial"/>
                <w:sz w:val="32"/>
                <w:szCs w:val="32"/>
              </w:rPr>
            </w:pPr>
            <w:r w:rsidRPr="00B02DC1">
              <w:rPr>
                <w:rFonts w:cs="Arial"/>
                <w:b/>
                <w:color w:val="4472C4" w:themeColor="accent5"/>
                <w:sz w:val="36"/>
                <w:szCs w:val="36"/>
              </w:rPr>
              <w:t>1</w:t>
            </w:r>
            <w:r w:rsidR="00C000FB">
              <w:rPr>
                <w:rFonts w:cs="Arial"/>
                <w:b/>
                <w:color w:val="4472C4" w:themeColor="accent5"/>
                <w:sz w:val="36"/>
                <w:szCs w:val="36"/>
              </w:rPr>
              <w:t>7,</w:t>
            </w:r>
            <w:r w:rsidR="00D77442">
              <w:rPr>
                <w:rFonts w:cs="Arial"/>
                <w:b/>
                <w:color w:val="4472C4" w:themeColor="accent5"/>
                <w:sz w:val="36"/>
                <w:szCs w:val="36"/>
              </w:rPr>
              <w:t>201</w:t>
            </w: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1759B679" w14:textId="7D89BCC2" w:rsidR="0068535B" w:rsidRDefault="0068535B" w:rsidP="004D2B79">
            <w:pPr>
              <w:jc w:val="center"/>
              <w:rPr>
                <w:rFonts w:cstheme="minorHAnsi"/>
                <w:sz w:val="24"/>
                <w:szCs w:val="24"/>
              </w:rPr>
            </w:pPr>
            <w:r w:rsidRPr="0068535B">
              <w:rPr>
                <w:rFonts w:cstheme="minorHAnsi"/>
                <w:sz w:val="24"/>
                <w:szCs w:val="24"/>
              </w:rPr>
              <w:t>Children Receiving EAEDC</w:t>
            </w:r>
            <w:r w:rsidR="004238B9">
              <w:rPr>
                <w:rFonts w:cstheme="minorHAnsi"/>
                <w:sz w:val="24"/>
                <w:szCs w:val="24"/>
              </w:rPr>
              <w:t xml:space="preserve"> under Age 18</w:t>
            </w:r>
            <w:r>
              <w:rPr>
                <w:rFonts w:cstheme="minorHAnsi"/>
                <w:sz w:val="24"/>
                <w:szCs w:val="24"/>
              </w:rPr>
              <w:t>.</w:t>
            </w:r>
          </w:p>
          <w:p w14:paraId="7DCAD490" w14:textId="615B4E51" w:rsidR="00DE26A6" w:rsidRPr="00DE26A6" w:rsidRDefault="001728B5" w:rsidP="004D2B79">
            <w:pPr>
              <w:jc w:val="center"/>
              <w:rPr>
                <w:rFonts w:asciiTheme="majorHAnsi" w:hAnsiTheme="majorHAnsi" w:cs="Arial"/>
                <w:sz w:val="32"/>
                <w:szCs w:val="32"/>
              </w:rPr>
            </w:pPr>
            <w:r w:rsidRPr="001728B5">
              <w:rPr>
                <w:rFonts w:cs="Arial"/>
                <w:b/>
                <w:color w:val="4472C4" w:themeColor="accent5"/>
                <w:sz w:val="36"/>
                <w:szCs w:val="36"/>
              </w:rPr>
              <w:t>4</w:t>
            </w:r>
            <w:r w:rsidR="008B4C7E">
              <w:rPr>
                <w:rFonts w:cs="Arial"/>
                <w:b/>
                <w:color w:val="4472C4" w:themeColor="accent5"/>
                <w:sz w:val="36"/>
                <w:szCs w:val="36"/>
              </w:rPr>
              <w:t>07</w:t>
            </w:r>
          </w:p>
        </w:tc>
      </w:tr>
      <w:tr w:rsidR="0005271E" w14:paraId="2186148C" w14:textId="77777777" w:rsidTr="005A381B">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5B16D20F" w:rsidR="0005271E" w:rsidRPr="00010B8A" w:rsidRDefault="00ED5D98" w:rsidP="0005271E">
                  <w:pPr>
                    <w:rPr>
                      <w:rFonts w:asciiTheme="majorHAnsi" w:hAnsiTheme="majorHAnsi" w:cs="Arial"/>
                      <w:b/>
                      <w:sz w:val="20"/>
                      <w:szCs w:val="24"/>
                    </w:rPr>
                  </w:pPr>
                  <w:r>
                    <w:rPr>
                      <w:rFonts w:asciiTheme="majorHAnsi" w:hAnsiTheme="majorHAnsi" w:cs="Arial"/>
                      <w:b/>
                      <w:sz w:val="32"/>
                      <w:szCs w:val="36"/>
                    </w:rPr>
                    <w:t xml:space="preserve">Monthly </w:t>
                  </w:r>
                  <w:r w:rsidR="0005271E" w:rsidRPr="00EA661F">
                    <w:rPr>
                      <w:rFonts w:asciiTheme="majorHAnsi" w:hAnsiTheme="majorHAnsi" w:cs="Arial"/>
                      <w:b/>
                      <w:sz w:val="32"/>
                      <w:szCs w:val="36"/>
                    </w:rPr>
                    <w:t>EAEDC Caseload</w:t>
                  </w:r>
                  <w:r w:rsidR="0005271E" w:rsidRPr="00010B8A">
                    <w:rPr>
                      <w:rFonts w:asciiTheme="majorHAnsi" w:hAnsiTheme="majorHAnsi" w:cs="Arial"/>
                      <w:b/>
                      <w:sz w:val="20"/>
                      <w:szCs w:val="24"/>
                    </w:rPr>
                    <w:t xml:space="preserve"> </w:t>
                  </w:r>
                </w:p>
                <w:p w14:paraId="09C09793" w14:textId="668BD3F5" w:rsidR="0005271E" w:rsidRPr="00010B8A" w:rsidRDefault="0005271E" w:rsidP="00A47E4C">
                  <w:pPr>
                    <w:rPr>
                      <w:rFonts w:ascii="Arial" w:hAnsi="Arial" w:cs="Arial"/>
                      <w:noProof/>
                      <w:sz w:val="24"/>
                      <w:szCs w:val="24"/>
                    </w:rPr>
                  </w:pPr>
                  <w:r w:rsidRPr="00010B8A">
                    <w:rPr>
                      <w:i/>
                      <w:color w:val="000000" w:themeColor="text1"/>
                      <w:sz w:val="24"/>
                      <w:szCs w:val="24"/>
                    </w:rPr>
                    <w:t xml:space="preserve">The number of households receiving </w:t>
                  </w:r>
                  <w:r>
                    <w:rPr>
                      <w:i/>
                      <w:color w:val="000000" w:themeColor="text1"/>
                      <w:sz w:val="24"/>
                      <w:szCs w:val="24"/>
                    </w:rPr>
                    <w:t>EAEDC</w:t>
                  </w:r>
                  <w:r w:rsidRPr="00010B8A">
                    <w:rPr>
                      <w:i/>
                      <w:color w:val="000000" w:themeColor="text1"/>
                      <w:sz w:val="24"/>
                      <w:szCs w:val="24"/>
                    </w:rPr>
                    <w:t xml:space="preserve"> benefits </w:t>
                  </w:r>
                  <w:r w:rsidR="00AC3EC9">
                    <w:rPr>
                      <w:i/>
                      <w:color w:val="000000" w:themeColor="text1"/>
                      <w:sz w:val="24"/>
                      <w:szCs w:val="24"/>
                    </w:rPr>
                    <w:t xml:space="preserve">in the last </w:t>
                  </w:r>
                  <w:r w:rsidR="00412FD0">
                    <w:rPr>
                      <w:i/>
                      <w:color w:val="000000" w:themeColor="text1"/>
                      <w:sz w:val="24"/>
                      <w:szCs w:val="24"/>
                    </w:rPr>
                    <w:t>four</w:t>
                  </w:r>
                  <w:r w:rsidR="00AC3EC9">
                    <w:rPr>
                      <w:i/>
                      <w:color w:val="000000" w:themeColor="text1"/>
                      <w:sz w:val="24"/>
                      <w:szCs w:val="24"/>
                    </w:rPr>
                    <w:t xml:space="preserve"> years</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1BA770A4" w:rsidR="0005271E" w:rsidRPr="00010B8A" w:rsidRDefault="00BD3188" w:rsidP="0005271E">
                  <w:pPr>
                    <w:rPr>
                      <w:rFonts w:ascii="Arial" w:hAnsi="Arial" w:cs="Arial"/>
                      <w:noProof/>
                    </w:rPr>
                  </w:pPr>
                  <w:r w:rsidRPr="00010B8A">
                    <w:rPr>
                      <w:rFonts w:ascii="Arial" w:hAnsi="Arial" w:cs="Arial"/>
                      <w:noProof/>
                    </w:rPr>
                    <w:drawing>
                      <wp:anchor distT="0" distB="0" distL="114300" distR="114300" simplePos="0" relativeHeight="251658256" behindDoc="0" locked="0" layoutInCell="1" allowOverlap="1" wp14:anchorId="624F05DF" wp14:editId="26887379">
                        <wp:simplePos x="0" y="0"/>
                        <wp:positionH relativeFrom="column">
                          <wp:posOffset>-5715</wp:posOffset>
                        </wp:positionH>
                        <wp:positionV relativeFrom="page">
                          <wp:posOffset>-563245</wp:posOffset>
                        </wp:positionV>
                        <wp:extent cx="6400800" cy="2948305"/>
                        <wp:effectExtent l="0" t="0" r="0" b="0"/>
                        <wp:wrapNone/>
                        <wp:docPr id="49" name="Chart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p w14:paraId="40C95D63" w14:textId="515A98DE" w:rsidR="0005271E" w:rsidRPr="00010B8A" w:rsidRDefault="0005271E" w:rsidP="0005271E">
                  <w:pPr>
                    <w:rPr>
                      <w:rFonts w:ascii="Arial" w:hAnsi="Arial" w:cs="Arial"/>
                      <w:noProof/>
                    </w:rPr>
                  </w:pP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5D0DE183" w:rsidR="0005271E" w:rsidRPr="00EA661F"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EA661F">
                          <w:rPr>
                            <w:rFonts w:asciiTheme="majorHAnsi" w:hAnsiTheme="majorHAnsi" w:cs="Arial"/>
                            <w:b/>
                            <w:sz w:val="32"/>
                            <w:szCs w:val="36"/>
                          </w:rPr>
                          <w:t>EAEDC Caseload</w:t>
                        </w:r>
                      </w:p>
                      <w:p w14:paraId="685C01ED" w14:textId="79DD7B36" w:rsidR="0005271E" w:rsidRPr="00E937F0" w:rsidRDefault="00F737A7" w:rsidP="00595F02">
                        <w:pPr>
                          <w:rPr>
                            <w:rFonts w:cs="Arial"/>
                            <w:b/>
                            <w:color w:val="0070C0"/>
                            <w:sz w:val="24"/>
                            <w:szCs w:val="24"/>
                          </w:rPr>
                        </w:pPr>
                        <w:r>
                          <w:rPr>
                            <w:i/>
                            <w:color w:val="000000" w:themeColor="text1"/>
                            <w:sz w:val="24"/>
                            <w:szCs w:val="24"/>
                          </w:rPr>
                          <w:t>T</w:t>
                        </w:r>
                        <w:r w:rsidR="0005271E" w:rsidRPr="00EA661F">
                          <w:rPr>
                            <w:i/>
                            <w:color w:val="000000" w:themeColor="text1"/>
                            <w:sz w:val="24"/>
                            <w:szCs w:val="24"/>
                          </w:rPr>
                          <w:t xml:space="preserve">he number of households receiving </w:t>
                        </w:r>
                        <w:r w:rsidR="00595F02" w:rsidRPr="00EA661F">
                          <w:rPr>
                            <w:i/>
                            <w:color w:val="000000" w:themeColor="text1"/>
                            <w:sz w:val="24"/>
                            <w:szCs w:val="24"/>
                          </w:rPr>
                          <w:t>EAEDC</w:t>
                        </w:r>
                        <w:r w:rsidR="0005271E" w:rsidRPr="00EA661F">
                          <w:rPr>
                            <w:i/>
                            <w:color w:val="000000" w:themeColor="text1"/>
                            <w:sz w:val="24"/>
                            <w:szCs w:val="24"/>
                          </w:rPr>
                          <w:t xml:space="preserve"> benefits in the last </w:t>
                        </w:r>
                        <w:r w:rsidR="00456B75" w:rsidRPr="00EA661F">
                          <w:rPr>
                            <w:i/>
                            <w:color w:val="000000" w:themeColor="text1"/>
                            <w:sz w:val="24"/>
                            <w:szCs w:val="24"/>
                          </w:rPr>
                          <w:t>5 years</w:t>
                        </w:r>
                        <w:r w:rsidR="0005271E" w:rsidRPr="00EA661F">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658258" behindDoc="0" locked="0" layoutInCell="1" allowOverlap="1" wp14:anchorId="33924AA8" wp14:editId="187B863C">
                              <wp:simplePos x="0" y="0"/>
                              <wp:positionH relativeFrom="column">
                                <wp:posOffset>-77222</wp:posOffset>
                              </wp:positionH>
                              <wp:positionV relativeFrom="page">
                                <wp:posOffset>-487266</wp:posOffset>
                              </wp:positionV>
                              <wp:extent cx="6342380" cy="2781576"/>
                              <wp:effectExtent l="0" t="0" r="0" b="0"/>
                              <wp:wrapNone/>
                              <wp:docPr id="60" name="Chart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568"/>
                    <w:gridCol w:w="3634"/>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60" behindDoc="0" locked="0" layoutInCell="1" allowOverlap="1" wp14:anchorId="3854BA87" wp14:editId="7203CAB6">
                              <wp:simplePos x="0" y="0"/>
                              <wp:positionH relativeFrom="column">
                                <wp:posOffset>1562100</wp:posOffset>
                              </wp:positionH>
                              <wp:positionV relativeFrom="paragraph">
                                <wp:posOffset>6350</wp:posOffset>
                              </wp:positionV>
                              <wp:extent cx="344805" cy="297815"/>
                              <wp:effectExtent l="0" t="0" r="0" b="698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CF7DB1">
                    <w:trPr>
                      <w:trHeight w:val="1233"/>
                    </w:trPr>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7A14781B" w14:textId="0FF18A57" w:rsidR="009F2562"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Recipients</w:t>
                        </w:r>
                        <w:r w:rsidRPr="00A12822">
                          <w:rPr>
                            <w:rFonts w:asciiTheme="majorHAnsi" w:hAnsiTheme="majorHAnsi" w:cs="Arial"/>
                            <w:sz w:val="40"/>
                            <w:szCs w:val="36"/>
                          </w:rPr>
                          <w:t xml:space="preserve"> </w:t>
                        </w:r>
                        <w:r w:rsidR="000603B4" w:rsidRPr="000603B4">
                          <w:rPr>
                            <w:rFonts w:cs="Arial"/>
                            <w:b/>
                            <w:color w:val="4472C4" w:themeColor="accent5"/>
                            <w:sz w:val="56"/>
                            <w:szCs w:val="36"/>
                          </w:rPr>
                          <w:t>112,570</w:t>
                        </w:r>
                      </w:p>
                      <w:p w14:paraId="08F16EE5" w14:textId="7DFD93CD" w:rsidR="00C473C9" w:rsidRDefault="00155BE1" w:rsidP="000222CF">
                        <w:pPr>
                          <w:rPr>
                            <w:rFonts w:asciiTheme="majorHAnsi" w:hAnsiTheme="majorHAnsi" w:cs="Arial"/>
                            <w:sz w:val="40"/>
                            <w:szCs w:val="36"/>
                          </w:rPr>
                        </w:pPr>
                        <w:r>
                          <w:rPr>
                            <w:rFonts w:asciiTheme="majorHAnsi" w:hAnsiTheme="majorHAnsi" w:cs="Arial"/>
                            <w:sz w:val="40"/>
                            <w:szCs w:val="36"/>
                          </w:rPr>
                          <w:t xml:space="preserve">  </w:t>
                        </w: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64AF1789" w:rsidR="00C473C9"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Households</w:t>
                        </w:r>
                        <w:r w:rsidR="001C3AB4">
                          <w:rPr>
                            <w:rFonts w:asciiTheme="majorHAnsi" w:hAnsiTheme="majorHAnsi" w:cs="Arial"/>
                            <w:sz w:val="40"/>
                            <w:szCs w:val="36"/>
                          </w:rPr>
                          <w:t xml:space="preserve"> </w:t>
                        </w:r>
                        <w:r w:rsidR="000603B4" w:rsidRPr="000603B4">
                          <w:rPr>
                            <w:rFonts w:cs="Arial"/>
                            <w:b/>
                            <w:color w:val="4472C4" w:themeColor="accent5"/>
                            <w:sz w:val="56"/>
                            <w:szCs w:val="36"/>
                          </w:rPr>
                          <w:t>43,160</w:t>
                        </w:r>
                      </w:p>
                    </w:tc>
                  </w:tr>
                  <w:tr w:rsidR="00DE26A6" w:rsidRPr="00A12822" w14:paraId="2AC9ECCE" w14:textId="77777777" w:rsidTr="006B3B1C">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3FF3E11" w14:textId="0FF00016" w:rsidR="00773BE9" w:rsidRPr="0000152E" w:rsidRDefault="00BB3E8A" w:rsidP="00773BE9">
                        <w:pPr>
                          <w:jc w:val="center"/>
                          <w:rPr>
                            <w:rFonts w:cstheme="minorHAnsi"/>
                            <w:sz w:val="24"/>
                            <w:szCs w:val="24"/>
                          </w:rPr>
                        </w:pPr>
                        <w:r w:rsidRPr="0000152E">
                          <w:rPr>
                            <w:rFonts w:cstheme="minorHAnsi"/>
                            <w:sz w:val="24"/>
                            <w:szCs w:val="24"/>
                          </w:rPr>
                          <w:t xml:space="preserve">Recipients </w:t>
                        </w:r>
                        <w:r w:rsidR="0060499D" w:rsidRPr="0000152E">
                          <w:rPr>
                            <w:rFonts w:cstheme="minorHAnsi"/>
                            <w:sz w:val="24"/>
                            <w:szCs w:val="24"/>
                          </w:rPr>
                          <w:t>Aged</w:t>
                        </w:r>
                        <w:r w:rsidRPr="0000152E">
                          <w:rPr>
                            <w:rFonts w:cstheme="minorHAnsi"/>
                            <w:sz w:val="24"/>
                            <w:szCs w:val="24"/>
                          </w:rPr>
                          <w:t xml:space="preserve"> 18 or under</w:t>
                        </w:r>
                        <w:r w:rsidR="00773BE9" w:rsidRPr="0000152E">
                          <w:rPr>
                            <w:rFonts w:cstheme="minorHAnsi"/>
                            <w:sz w:val="24"/>
                            <w:szCs w:val="24"/>
                          </w:rPr>
                          <w:t xml:space="preserve"> </w:t>
                        </w:r>
                      </w:p>
                      <w:p w14:paraId="384A6204" w14:textId="18CE6D72" w:rsidR="0050088F" w:rsidRPr="00026393" w:rsidRDefault="000603B4" w:rsidP="00773BE9">
                        <w:pPr>
                          <w:jc w:val="center"/>
                          <w:rPr>
                            <w:rFonts w:cstheme="minorHAnsi"/>
                            <w:b/>
                            <w:bCs/>
                            <w:color w:val="4472C4" w:themeColor="accent5"/>
                            <w:sz w:val="36"/>
                            <w:szCs w:val="36"/>
                          </w:rPr>
                        </w:pPr>
                        <w:r w:rsidRPr="000603B4">
                          <w:rPr>
                            <w:rFonts w:cstheme="minorHAnsi"/>
                            <w:b/>
                            <w:bCs/>
                            <w:color w:val="4472C4" w:themeColor="accent5"/>
                            <w:sz w:val="36"/>
                            <w:szCs w:val="36"/>
                          </w:rPr>
                          <w:t>73,597</w:t>
                        </w:r>
                      </w:p>
                    </w:tc>
                    <w:tc>
                      <w:tcPr>
                        <w:tcW w:w="3148"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779883A5" w14:textId="77777777" w:rsidR="00B022F8" w:rsidRPr="0000152E" w:rsidRDefault="00B022F8" w:rsidP="004D2B79">
                        <w:pPr>
                          <w:jc w:val="center"/>
                          <w:rPr>
                            <w:rFonts w:cstheme="minorHAnsi"/>
                            <w:sz w:val="24"/>
                            <w:szCs w:val="24"/>
                          </w:rPr>
                        </w:pPr>
                        <w:r w:rsidRPr="0000152E">
                          <w:rPr>
                            <w:rFonts w:cstheme="minorHAnsi"/>
                            <w:sz w:val="24"/>
                            <w:szCs w:val="24"/>
                          </w:rPr>
                          <w:t>Child Only Grants</w:t>
                        </w:r>
                      </w:p>
                      <w:p w14:paraId="189F1756" w14:textId="2D1053D6" w:rsidR="00DE26A6" w:rsidRPr="006964E4" w:rsidRDefault="000603B4" w:rsidP="004D2B79">
                        <w:pPr>
                          <w:jc w:val="center"/>
                          <w:rPr>
                            <w:rFonts w:cstheme="minorHAnsi"/>
                            <w:b/>
                            <w:bCs/>
                            <w:sz w:val="40"/>
                            <w:szCs w:val="36"/>
                          </w:rPr>
                        </w:pPr>
                        <w:r w:rsidRPr="000603B4">
                          <w:rPr>
                            <w:rFonts w:cstheme="minorHAnsi"/>
                            <w:b/>
                            <w:bCs/>
                            <w:color w:val="4472C4" w:themeColor="accent5"/>
                            <w:sz w:val="36"/>
                            <w:szCs w:val="32"/>
                          </w:rPr>
                          <w:t>3,533</w:t>
                        </w:r>
                      </w:p>
                    </w:tc>
                    <w:tc>
                      <w:tcPr>
                        <w:tcW w:w="3634"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529E09"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00152E">
                          <w:rPr>
                            <w:rFonts w:asciiTheme="majorHAnsi" w:hAnsiTheme="majorHAnsi" w:cs="Arial"/>
                            <w:sz w:val="28"/>
                            <w:szCs w:val="28"/>
                          </w:rPr>
                          <w:t>w</w:t>
                        </w:r>
                        <w:r w:rsidR="006B3B1C">
                          <w:rPr>
                            <w:rFonts w:asciiTheme="majorHAnsi" w:hAnsiTheme="majorHAnsi" w:cs="Arial"/>
                            <w:sz w:val="28"/>
                            <w:szCs w:val="28"/>
                          </w:rPr>
                          <w:t>ho are working</w:t>
                        </w:r>
                        <w:r w:rsidRPr="00C46C5D">
                          <w:rPr>
                            <w:rFonts w:asciiTheme="majorHAnsi" w:hAnsiTheme="majorHAnsi" w:cs="Arial"/>
                            <w:sz w:val="28"/>
                            <w:szCs w:val="28"/>
                          </w:rPr>
                          <w:t xml:space="preserve"> </w:t>
                        </w:r>
                      </w:p>
                      <w:p w14:paraId="4657A10B" w14:textId="3D6939BD" w:rsidR="00CD3691" w:rsidRPr="00DE26A6" w:rsidRDefault="000603B4" w:rsidP="00CD3691">
                        <w:pPr>
                          <w:jc w:val="center"/>
                          <w:rPr>
                            <w:rFonts w:cs="Arial"/>
                            <w:b/>
                            <w:color w:val="4472C4" w:themeColor="accent5"/>
                            <w:sz w:val="36"/>
                            <w:szCs w:val="36"/>
                          </w:rPr>
                        </w:pPr>
                        <w:r w:rsidRPr="000603B4">
                          <w:rPr>
                            <w:rFonts w:cs="Arial"/>
                            <w:b/>
                            <w:color w:val="4472C4" w:themeColor="accent5"/>
                            <w:sz w:val="36"/>
                            <w:szCs w:val="36"/>
                          </w:rPr>
                          <w:t>5,953</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6D9E09ED" w:rsidR="00D50655" w:rsidRPr="008D69FD" w:rsidRDefault="00D50655" w:rsidP="0005271E">
                        <w:pPr>
                          <w:rPr>
                            <w:rFonts w:asciiTheme="majorHAnsi" w:hAnsiTheme="majorHAnsi" w:cs="Arial"/>
                            <w:b/>
                            <w:sz w:val="20"/>
                            <w:szCs w:val="20"/>
                          </w:rPr>
                        </w:pPr>
                      </w:p>
                      <w:p w14:paraId="7199B97F" w14:textId="1FA56C97" w:rsidR="0005271E" w:rsidRPr="00CD729F" w:rsidRDefault="00ED5D98" w:rsidP="0005271E">
                        <w:pPr>
                          <w:rPr>
                            <w:rFonts w:asciiTheme="majorHAnsi" w:hAnsiTheme="majorHAnsi" w:cs="Arial"/>
                            <w:b/>
                            <w:sz w:val="20"/>
                            <w:szCs w:val="24"/>
                          </w:rPr>
                        </w:pPr>
                        <w:r w:rsidRPr="00CD729F">
                          <w:rPr>
                            <w:rFonts w:asciiTheme="majorHAnsi" w:hAnsiTheme="majorHAnsi" w:cs="Arial"/>
                            <w:b/>
                            <w:sz w:val="32"/>
                            <w:szCs w:val="36"/>
                          </w:rPr>
                          <w:t xml:space="preserve">Monthly </w:t>
                        </w:r>
                        <w:r w:rsidR="0005271E" w:rsidRPr="00CD729F">
                          <w:rPr>
                            <w:rFonts w:asciiTheme="majorHAnsi" w:hAnsiTheme="majorHAnsi" w:cs="Arial"/>
                            <w:b/>
                            <w:sz w:val="32"/>
                            <w:szCs w:val="36"/>
                          </w:rPr>
                          <w:t>TAFDC Caseload</w:t>
                        </w:r>
                        <w:r w:rsidR="0005271E" w:rsidRPr="00CD729F">
                          <w:rPr>
                            <w:rFonts w:asciiTheme="majorHAnsi" w:hAnsiTheme="majorHAnsi" w:cs="Arial"/>
                            <w:b/>
                            <w:sz w:val="20"/>
                            <w:szCs w:val="24"/>
                          </w:rPr>
                          <w:t xml:space="preserve"> </w:t>
                        </w:r>
                      </w:p>
                      <w:p w14:paraId="704971B3" w14:textId="78C08618" w:rsidR="0005271E" w:rsidRDefault="00977496" w:rsidP="00A47E4C">
                        <w:pPr>
                          <w:rPr>
                            <w:i/>
                            <w:color w:val="000000" w:themeColor="text1"/>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w:t>
                        </w:r>
                        <w:r w:rsidR="00460A53">
                          <w:rPr>
                            <w:i/>
                            <w:color w:val="000000" w:themeColor="text1"/>
                            <w:sz w:val="24"/>
                            <w:szCs w:val="24"/>
                          </w:rPr>
                          <w:t>in the last</w:t>
                        </w:r>
                        <w:r w:rsidR="00F325BF">
                          <w:rPr>
                            <w:i/>
                            <w:color w:val="000000" w:themeColor="text1"/>
                            <w:sz w:val="24"/>
                            <w:szCs w:val="24"/>
                          </w:rPr>
                          <w:t xml:space="preserve"> four</w:t>
                        </w:r>
                        <w:r w:rsidR="00951787">
                          <w:rPr>
                            <w:i/>
                            <w:color w:val="000000" w:themeColor="text1"/>
                            <w:sz w:val="24"/>
                            <w:szCs w:val="24"/>
                          </w:rPr>
                          <w:t xml:space="preserve"> </w:t>
                        </w:r>
                        <w:r w:rsidR="00460A53">
                          <w:rPr>
                            <w:i/>
                            <w:color w:val="000000" w:themeColor="text1"/>
                            <w:sz w:val="24"/>
                            <w:szCs w:val="24"/>
                          </w:rPr>
                          <w:t>years.</w:t>
                        </w:r>
                      </w:p>
                      <w:p w14:paraId="4C9BC927" w14:textId="19F5D51E" w:rsidR="00C473C9" w:rsidRDefault="00C473C9" w:rsidP="00A47E4C">
                        <w:pPr>
                          <w:rPr>
                            <w:i/>
                            <w:color w:val="000000" w:themeColor="text1"/>
                            <w:sz w:val="24"/>
                            <w:szCs w:val="24"/>
                          </w:rPr>
                        </w:pPr>
                      </w:p>
                      <w:p w14:paraId="316E2297" w14:textId="071079A9"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2843955A" w:rsidR="0005271E" w:rsidRDefault="00CF405F" w:rsidP="0005271E">
                        <w:pPr>
                          <w:rPr>
                            <w:rFonts w:ascii="Arial" w:hAnsi="Arial" w:cs="Arial"/>
                            <w:noProof/>
                          </w:rPr>
                        </w:pPr>
                        <w:r w:rsidRPr="00CD729F">
                          <w:rPr>
                            <w:rFonts w:ascii="Arial" w:hAnsi="Arial" w:cs="Arial"/>
                            <w:b/>
                            <w:noProof/>
                          </w:rPr>
                          <w:drawing>
                            <wp:anchor distT="0" distB="0" distL="114300" distR="114300" simplePos="0" relativeHeight="251658257" behindDoc="0" locked="0" layoutInCell="1" allowOverlap="1" wp14:anchorId="7A67ADDA" wp14:editId="145DA7FB">
                              <wp:simplePos x="0" y="0"/>
                              <wp:positionH relativeFrom="column">
                                <wp:posOffset>-52705</wp:posOffset>
                              </wp:positionH>
                              <wp:positionV relativeFrom="page">
                                <wp:posOffset>-746125</wp:posOffset>
                              </wp:positionV>
                              <wp:extent cx="6416675" cy="2659380"/>
                              <wp:effectExtent l="0" t="0" r="0" b="0"/>
                              <wp:wrapNone/>
                              <wp:docPr id="54" name="Chart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245CA84B" w:rsidR="0005271E" w:rsidRPr="00283485"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283485">
                                <w:rPr>
                                  <w:rFonts w:asciiTheme="majorHAnsi" w:hAnsiTheme="majorHAnsi" w:cs="Arial"/>
                                  <w:b/>
                                  <w:sz w:val="32"/>
                                  <w:szCs w:val="36"/>
                                </w:rPr>
                                <w:t>TAFDC Caseload</w:t>
                              </w:r>
                            </w:p>
                            <w:p w14:paraId="4B332DE1" w14:textId="2DB176BB" w:rsidR="0005271E" w:rsidRPr="00E937F0" w:rsidRDefault="00977496" w:rsidP="0005271E">
                              <w:pPr>
                                <w:rPr>
                                  <w:rFonts w:cs="Arial"/>
                                  <w:b/>
                                  <w:color w:val="0070C0"/>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in the last </w:t>
                              </w:r>
                              <w:r w:rsidR="00460A53">
                                <w:rPr>
                                  <w:i/>
                                  <w:color w:val="000000" w:themeColor="text1"/>
                                  <w:sz w:val="24"/>
                                  <w:szCs w:val="24"/>
                                </w:rPr>
                                <w:t>five</w:t>
                              </w:r>
                              <w:r w:rsidR="00456B75">
                                <w:rPr>
                                  <w:i/>
                                  <w:color w:val="000000" w:themeColor="text1"/>
                                  <w:sz w:val="24"/>
                                  <w:szCs w:val="24"/>
                                </w:rPr>
                                <w:t xml:space="preserve"> years</w:t>
                              </w:r>
                              <w:r w:rsidR="0005271E"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2F5DFE5A" w:rsidR="0005271E" w:rsidRDefault="00460A53" w:rsidP="0005271E">
                              <w:pPr>
                                <w:rPr>
                                  <w:noProof/>
                                </w:rPr>
                              </w:pPr>
                              <w:r>
                                <w:rPr>
                                  <w:rFonts w:ascii="Arial" w:hAnsi="Arial" w:cs="Arial"/>
                                  <w:noProof/>
                                </w:rPr>
                                <w:drawing>
                                  <wp:anchor distT="0" distB="0" distL="114300" distR="114300" simplePos="0" relativeHeight="251658259" behindDoc="0" locked="0" layoutInCell="1" allowOverlap="1" wp14:anchorId="19AD09EB" wp14:editId="61E1F0D3">
                                    <wp:simplePos x="0" y="0"/>
                                    <wp:positionH relativeFrom="column">
                                      <wp:posOffset>-128988</wp:posOffset>
                                    </wp:positionH>
                                    <wp:positionV relativeFrom="page">
                                      <wp:posOffset>-510125</wp:posOffset>
                                    </wp:positionV>
                                    <wp:extent cx="6304915" cy="2686188"/>
                                    <wp:effectExtent l="0" t="0" r="0" b="0"/>
                                    <wp:wrapNone/>
                                    <wp:docPr id="61" name="Chart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p>
                            <w:p w14:paraId="2027AB45" w14:textId="3B9A73EC" w:rsidR="0005271E" w:rsidRDefault="0005271E" w:rsidP="0005271E"/>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658251" behindDoc="0" locked="0" layoutInCell="1" allowOverlap="1" wp14:anchorId="52CDCBD1" wp14:editId="492C669A">
                  <wp:simplePos x="0" y="0"/>
                  <wp:positionH relativeFrom="column">
                    <wp:posOffset>1713865</wp:posOffset>
                  </wp:positionH>
                  <wp:positionV relativeFrom="paragraph">
                    <wp:posOffset>-5715</wp:posOffset>
                  </wp:positionV>
                  <wp:extent cx="344805" cy="297815"/>
                  <wp:effectExtent l="0" t="0" r="0" b="698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611155CC" w:rsidR="00463298" w:rsidRPr="00F169C0" w:rsidRDefault="008610CB" w:rsidP="00B34954">
            <w:pPr>
              <w:rPr>
                <w:sz w:val="18"/>
                <w:szCs w:val="19"/>
              </w:rPr>
            </w:pPr>
            <w:r w:rsidRPr="008610CB">
              <w:rPr>
                <w:color w:val="0070C0"/>
                <w:sz w:val="18"/>
                <w:szCs w:val="19"/>
              </w:rPr>
              <w:t>This is the number of Massachusetts residents in households that receive</w:t>
            </w:r>
            <w:r w:rsidR="00005731">
              <w:rPr>
                <w:color w:val="0070C0"/>
                <w:sz w:val="18"/>
                <w:szCs w:val="19"/>
              </w:rPr>
              <w:t xml:space="preserve"> Supplemental Nutrition Assistance Program</w:t>
            </w:r>
            <w:r w:rsidRPr="008610CB">
              <w:rPr>
                <w:color w:val="0070C0"/>
                <w:sz w:val="18"/>
                <w:szCs w:val="19"/>
              </w:rPr>
              <w:t xml:space="preserve"> benefits each month.</w:t>
            </w:r>
          </w:p>
        </w:tc>
      </w:tr>
      <w:tr w:rsidR="00C928D6" w:rsidRPr="00A9390B" w14:paraId="1EEAD3A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00B2D2A" w14:textId="77777777" w:rsidR="00C928D6" w:rsidRPr="00956037" w:rsidRDefault="00C928D6"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7D04C6B" w14:textId="3BA15208" w:rsidR="00C928D6" w:rsidRPr="00F169C0" w:rsidRDefault="00C928D6" w:rsidP="001C51C7">
            <w:pPr>
              <w:rPr>
                <w:color w:val="0070C0"/>
                <w:sz w:val="18"/>
                <w:szCs w:val="19"/>
              </w:rPr>
            </w:pPr>
            <w:r>
              <w:rPr>
                <w:color w:val="0070C0"/>
                <w:sz w:val="18"/>
                <w:szCs w:val="19"/>
              </w:rPr>
              <w:t>SNAP Households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D108C80" w14:textId="7FDF5ABB" w:rsidR="00C928D6" w:rsidRPr="00A61A2B" w:rsidRDefault="00E62EFF" w:rsidP="00E66031">
            <w:pPr>
              <w:rPr>
                <w:color w:val="0070C0"/>
                <w:sz w:val="18"/>
                <w:szCs w:val="19"/>
              </w:rPr>
            </w:pPr>
            <w:r>
              <w:rPr>
                <w:color w:val="0070C0"/>
                <w:sz w:val="18"/>
                <w:szCs w:val="19"/>
              </w:rPr>
              <w:t>This is the number of Massachusetts households that receive SNAP benefits each month.</w:t>
            </w:r>
          </w:p>
        </w:tc>
      </w:tr>
      <w:tr w:rsidR="00463298" w:rsidRPr="00A9390B" w14:paraId="14D18C7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4DD17995" w:rsidR="00463298" w:rsidRPr="00F169C0" w:rsidRDefault="00E17476" w:rsidP="001C51C7">
            <w:pPr>
              <w:rPr>
                <w:sz w:val="18"/>
                <w:szCs w:val="19"/>
              </w:rPr>
            </w:pPr>
            <w:r w:rsidRPr="000E5461">
              <w:rPr>
                <w:color w:val="0070C0"/>
                <w:sz w:val="18"/>
                <w:szCs w:val="19"/>
              </w:rPr>
              <w:t>Monthly Walk-in Visit</w:t>
            </w:r>
            <w:r w:rsidR="008A41E5">
              <w:rPr>
                <w:color w:val="0070C0"/>
                <w:sz w:val="18"/>
                <w:szCs w:val="19"/>
              </w:rPr>
              <w:t>s</w:t>
            </w:r>
            <w:r w:rsidRPr="000E5461">
              <w:rPr>
                <w:color w:val="0070C0"/>
                <w:sz w:val="18"/>
                <w:szCs w:val="19"/>
              </w:rPr>
              <w:t xml:space="preserve">                                                                                                                       </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4FD8C084" w:rsidR="00463298" w:rsidRPr="00F169C0" w:rsidRDefault="00722B25" w:rsidP="00E66031">
            <w:pPr>
              <w:rPr>
                <w:color w:val="0070C0"/>
                <w:sz w:val="18"/>
                <w:szCs w:val="19"/>
              </w:rPr>
            </w:pPr>
            <w:r>
              <w:rPr>
                <w:color w:val="0070C0"/>
                <w:sz w:val="18"/>
                <w:szCs w:val="19"/>
              </w:rPr>
              <w:t xml:space="preserve"> </w:t>
            </w:r>
            <w:r w:rsidR="00E17476" w:rsidRPr="00753F59">
              <w:rPr>
                <w:color w:val="0070C0"/>
                <w:sz w:val="18"/>
                <w:szCs w:val="19"/>
              </w:rPr>
              <w:t>This is the number of people who visit</w:t>
            </w:r>
            <w:r w:rsidR="00E17476">
              <w:rPr>
                <w:color w:val="0070C0"/>
                <w:sz w:val="18"/>
                <w:szCs w:val="19"/>
              </w:rPr>
              <w:t>ed</w:t>
            </w:r>
            <w:r w:rsidR="00E17476" w:rsidRPr="00753F59">
              <w:rPr>
                <w:color w:val="0070C0"/>
                <w:sz w:val="18"/>
                <w:szCs w:val="19"/>
              </w:rPr>
              <w:t xml:space="preserve"> our</w:t>
            </w:r>
            <w:r w:rsidR="00E17476">
              <w:rPr>
                <w:color w:val="0070C0"/>
                <w:sz w:val="18"/>
                <w:szCs w:val="19"/>
              </w:rPr>
              <w:t xml:space="preserve"> local</w:t>
            </w:r>
            <w:r w:rsidR="00E17476" w:rsidRPr="00753F59">
              <w:rPr>
                <w:color w:val="0070C0"/>
                <w:sz w:val="18"/>
                <w:szCs w:val="19"/>
              </w:rPr>
              <w:t xml:space="preserve"> offices each month to use our services.</w:t>
            </w:r>
          </w:p>
        </w:tc>
      </w:tr>
      <w:tr w:rsidR="00463298" w:rsidRPr="00A9390B" w14:paraId="279B99DE"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3EC62D88" w:rsidR="00463298" w:rsidRPr="00F169C0" w:rsidRDefault="00AC612C" w:rsidP="001C51C7">
            <w:pPr>
              <w:rPr>
                <w:color w:val="0070C0"/>
                <w:sz w:val="18"/>
                <w:szCs w:val="19"/>
              </w:rPr>
            </w:pPr>
            <w:r>
              <w:rPr>
                <w:color w:val="0070C0"/>
                <w:sz w:val="18"/>
                <w:szCs w:val="19"/>
              </w:rPr>
              <w:t>Reason for Office Visit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448E13E4" w:rsidR="005B3DEB" w:rsidRPr="00F169C0" w:rsidRDefault="00A744DE" w:rsidP="001C51C7">
            <w:pPr>
              <w:rPr>
                <w:color w:val="0070C0"/>
                <w:sz w:val="18"/>
                <w:szCs w:val="19"/>
              </w:rPr>
            </w:pPr>
            <w:r w:rsidRPr="00A744DE">
              <w:rPr>
                <w:color w:val="0070C0"/>
                <w:sz w:val="18"/>
                <w:szCs w:val="19"/>
              </w:rPr>
              <w:t>The number and percent of reason clients visited our local offices in</w:t>
            </w:r>
            <w:r w:rsidR="00CE346F">
              <w:rPr>
                <w:color w:val="0070C0"/>
                <w:sz w:val="18"/>
                <w:szCs w:val="19"/>
              </w:rPr>
              <w:t xml:space="preserve"> the month.</w:t>
            </w:r>
          </w:p>
        </w:tc>
      </w:tr>
      <w:tr w:rsidR="007E5565" w:rsidRPr="00A9390B" w14:paraId="266F9AB3"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3E94FA5" w14:textId="77777777" w:rsidR="007E5565" w:rsidRPr="00956037" w:rsidRDefault="007E5565"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8A12822" w14:textId="26B69769" w:rsidR="007E5565" w:rsidRPr="000E5461" w:rsidRDefault="00297372" w:rsidP="001C51C7">
            <w:pPr>
              <w:rPr>
                <w:color w:val="0070C0"/>
                <w:sz w:val="18"/>
                <w:szCs w:val="19"/>
              </w:rPr>
            </w:pPr>
            <w:r>
              <w:rPr>
                <w:color w:val="0070C0"/>
                <w:sz w:val="18"/>
                <w:szCs w:val="19"/>
              </w:rPr>
              <w:t>Monthly Call Volume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98D8D39" w14:textId="46737FD1" w:rsidR="007E5565" w:rsidRPr="00753F59" w:rsidRDefault="00297372" w:rsidP="001C51C7">
            <w:pPr>
              <w:rPr>
                <w:color w:val="0070C0"/>
                <w:sz w:val="18"/>
                <w:szCs w:val="19"/>
              </w:rPr>
            </w:pPr>
            <w:r w:rsidRPr="00297372">
              <w:rPr>
                <w:color w:val="0070C0"/>
                <w:sz w:val="18"/>
                <w:szCs w:val="19"/>
              </w:rPr>
              <w:t>Average daily calls broken down by how the call resolved.</w:t>
            </w:r>
          </w:p>
        </w:tc>
      </w:tr>
      <w:tr w:rsidR="00A221BA" w:rsidRPr="00A9390B" w14:paraId="61F50A7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E66B7DA" w14:textId="77777777" w:rsidR="00A221BA" w:rsidRPr="00956037" w:rsidRDefault="00A221BA"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A7E391" w14:textId="4A25D2F6" w:rsidR="00A221BA" w:rsidRDefault="00A221BA" w:rsidP="001C51C7">
            <w:pPr>
              <w:rPr>
                <w:color w:val="0070C0"/>
                <w:sz w:val="18"/>
                <w:szCs w:val="19"/>
              </w:rPr>
            </w:pPr>
            <w:r>
              <w:rPr>
                <w:color w:val="0070C0"/>
                <w:sz w:val="18"/>
                <w:szCs w:val="19"/>
              </w:rPr>
              <w:t>Wait Time (Bins)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4D1DC15" w14:textId="56B35AD6" w:rsidR="00A221BA" w:rsidRPr="00297372" w:rsidRDefault="00A221BA" w:rsidP="001C51C7">
            <w:pPr>
              <w:rPr>
                <w:color w:val="0070C0"/>
                <w:sz w:val="18"/>
                <w:szCs w:val="19"/>
              </w:rPr>
            </w:pPr>
            <w:r>
              <w:rPr>
                <w:color w:val="0070C0"/>
                <w:sz w:val="18"/>
                <w:szCs w:val="19"/>
              </w:rPr>
              <w:t>The length of time in minutes callers wait</w:t>
            </w:r>
            <w:r w:rsidR="005A381B">
              <w:rPr>
                <w:color w:val="0070C0"/>
                <w:sz w:val="18"/>
                <w:szCs w:val="19"/>
              </w:rPr>
              <w:t>ed</w:t>
            </w:r>
            <w:r>
              <w:rPr>
                <w:color w:val="0070C0"/>
                <w:sz w:val="18"/>
                <w:szCs w:val="19"/>
              </w:rPr>
              <w:t xml:space="preserve"> to speak to an agent.</w:t>
            </w:r>
          </w:p>
        </w:tc>
      </w:tr>
      <w:tr w:rsidR="007866E4" w:rsidRPr="00A9390B" w14:paraId="5D1854FF"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F61ECD7" w14:textId="77777777" w:rsidR="007866E4" w:rsidRPr="00956037" w:rsidRDefault="007866E4"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0AC7BB5E" w14:textId="0EFC68E1" w:rsidR="007866E4" w:rsidRDefault="007866E4" w:rsidP="007866E4">
            <w:pPr>
              <w:rPr>
                <w:color w:val="0070C0"/>
                <w:sz w:val="18"/>
                <w:szCs w:val="19"/>
              </w:rPr>
            </w:pPr>
            <w:r w:rsidRPr="00F169C0">
              <w:rPr>
                <w:color w:val="0070C0"/>
                <w:sz w:val="18"/>
                <w:szCs w:val="19"/>
              </w:rPr>
              <w:t>Calls</w:t>
            </w:r>
            <w:r>
              <w:rPr>
                <w:color w:val="0070C0"/>
                <w:sz w:val="18"/>
                <w:szCs w:val="19"/>
              </w:rPr>
              <w:t xml:space="preserve"> Completed in IVR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B6BAEA9" w14:textId="3522E876" w:rsidR="007866E4" w:rsidRPr="00297372" w:rsidRDefault="007866E4" w:rsidP="007866E4">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w:t>
            </w:r>
            <w:r>
              <w:rPr>
                <w:color w:val="0070C0"/>
                <w:sz w:val="18"/>
                <w:szCs w:val="19"/>
              </w:rPr>
              <w:t>u</w:t>
            </w:r>
            <w:r w:rsidRPr="00F169C0">
              <w:rPr>
                <w:color w:val="0070C0"/>
                <w:sz w:val="18"/>
                <w:szCs w:val="19"/>
              </w:rPr>
              <w:t>ng up.</w:t>
            </w:r>
          </w:p>
        </w:tc>
      </w:tr>
      <w:tr w:rsidR="007866E4" w:rsidRPr="00A9390B" w14:paraId="5EABFF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7866E4" w:rsidRPr="00956037" w:rsidRDefault="007866E4"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2344A542" w:rsidR="007866E4" w:rsidRPr="00F169C0" w:rsidRDefault="007866E4" w:rsidP="007866E4">
            <w:pPr>
              <w:rPr>
                <w:color w:val="0070C0"/>
                <w:sz w:val="18"/>
                <w:szCs w:val="19"/>
              </w:rPr>
            </w:pPr>
            <w:r w:rsidRPr="00F169C0">
              <w:rPr>
                <w:color w:val="0070C0"/>
                <w:sz w:val="18"/>
                <w:szCs w:val="19"/>
              </w:rPr>
              <w:t>Calls Unable to Connect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CC4FC2C" w:rsidR="007866E4" w:rsidRPr="00F169C0" w:rsidRDefault="007866E4" w:rsidP="007866E4">
            <w:pPr>
              <w:rPr>
                <w:color w:val="0070C0"/>
                <w:sz w:val="18"/>
                <w:szCs w:val="19"/>
              </w:rPr>
            </w:pPr>
            <w:r w:rsidRPr="00F169C0">
              <w:rPr>
                <w:color w:val="0070C0"/>
                <w:sz w:val="18"/>
                <w:szCs w:val="19"/>
              </w:rPr>
              <w:t>Average number of calls that heard a high-volume message and were unable to wait for a live agent.</w:t>
            </w:r>
          </w:p>
        </w:tc>
      </w:tr>
      <w:tr w:rsidR="007866E4" w:rsidRPr="00A9390B" w14:paraId="6617333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7866E4" w:rsidRPr="00956037" w:rsidRDefault="007866E4"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0F20C823" w:rsidR="007866E4" w:rsidRPr="00F169C0" w:rsidRDefault="007866E4" w:rsidP="007866E4">
            <w:pPr>
              <w:rPr>
                <w:color w:val="0070C0"/>
                <w:sz w:val="18"/>
                <w:szCs w:val="19"/>
              </w:rPr>
            </w:pPr>
            <w:r w:rsidRPr="00F169C0">
              <w:rPr>
                <w:color w:val="0070C0"/>
                <w:sz w:val="18"/>
                <w:szCs w:val="19"/>
              </w:rPr>
              <w:t>Connected</w:t>
            </w:r>
            <w:r>
              <w:rPr>
                <w:color w:val="0070C0"/>
                <w:sz w:val="18"/>
                <w:szCs w:val="19"/>
              </w:rPr>
              <w:t xml:space="preserve"> to Call Center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77AAAD12" w:rsidR="007866E4" w:rsidRPr="00F169C0" w:rsidRDefault="007866E4" w:rsidP="007866E4">
            <w:pPr>
              <w:rPr>
                <w:color w:val="0070C0"/>
                <w:sz w:val="18"/>
                <w:szCs w:val="19"/>
              </w:rPr>
            </w:pPr>
            <w:r w:rsidRPr="00F169C0">
              <w:rPr>
                <w:color w:val="0070C0"/>
                <w:sz w:val="18"/>
                <w:szCs w:val="19"/>
              </w:rPr>
              <w:t>Average number of calls connected to a live agent.</w:t>
            </w:r>
          </w:p>
        </w:tc>
      </w:tr>
      <w:tr w:rsidR="005A381B" w:rsidRPr="00A9390B" w14:paraId="1D399EF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53"/>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623BB525" w:rsidR="005A381B" w:rsidRPr="00A221BA" w:rsidRDefault="005A381B" w:rsidP="007866E4">
            <w:pPr>
              <w:rPr>
                <w:dstrike/>
                <w:color w:val="0070C0"/>
                <w:sz w:val="18"/>
                <w:szCs w:val="19"/>
                <w:highlight w:val="yellow"/>
              </w:rPr>
            </w:pPr>
            <w:r w:rsidRPr="00B33AA4">
              <w:rPr>
                <w:color w:val="0070C0"/>
                <w:sz w:val="18"/>
                <w:szCs w:val="19"/>
              </w:rPr>
              <w:t>Average Processing Days for New SNAP Applications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71794DF3" w:rsidR="005A381B" w:rsidRPr="00A221BA" w:rsidRDefault="005A381B" w:rsidP="007866E4">
            <w:pPr>
              <w:rPr>
                <w:dstrike/>
                <w:color w:val="0070C0"/>
                <w:sz w:val="18"/>
                <w:szCs w:val="19"/>
                <w:highlight w:val="yellow"/>
              </w:rPr>
            </w:pPr>
            <w:r w:rsidRPr="00B33AA4">
              <w:rPr>
                <w:color w:val="0070C0"/>
                <w:sz w:val="18"/>
                <w:szCs w:val="19"/>
              </w:rPr>
              <w:t>The average number of days to approve a new SNAP application.</w:t>
            </w:r>
          </w:p>
        </w:tc>
      </w:tr>
      <w:tr w:rsidR="005A381B" w:rsidRPr="00A9390B" w14:paraId="229169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669848E3" w:rsidR="005A381B" w:rsidRPr="00F169C0" w:rsidRDefault="005A381B" w:rsidP="007866E4">
            <w:pPr>
              <w:rPr>
                <w:color w:val="0070C0"/>
                <w:sz w:val="18"/>
                <w:szCs w:val="19"/>
              </w:rPr>
            </w:pPr>
            <w:r w:rsidRPr="00F169C0">
              <w:rPr>
                <w:color w:val="0070C0"/>
                <w:sz w:val="18"/>
                <w:szCs w:val="19"/>
              </w:rPr>
              <w:t>SNAP Churn</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238C4758" w:rsidR="005A381B" w:rsidRPr="00F169C0" w:rsidRDefault="005A381B" w:rsidP="007866E4">
            <w:pPr>
              <w:rPr>
                <w:color w:val="0070C0"/>
                <w:sz w:val="18"/>
                <w:szCs w:val="19"/>
              </w:rPr>
            </w:pPr>
            <w:r w:rsidRPr="00F169C0">
              <w:rPr>
                <w:color w:val="0070C0"/>
                <w:sz w:val="18"/>
                <w:szCs w:val="19"/>
              </w:rPr>
              <w:t xml:space="preserve">The SNAP program has always and will always realize some level of client churn. However, reducing churn eliminates disruptions in benefits and improves operational efficiency. This is measured by analyzing new applications against the active caseload 90 days previous. </w:t>
            </w:r>
            <w:r>
              <w:rPr>
                <w:color w:val="0070C0"/>
                <w:sz w:val="18"/>
                <w:szCs w:val="19"/>
              </w:rPr>
              <w:t xml:space="preserve"> </w:t>
            </w:r>
          </w:p>
        </w:tc>
      </w:tr>
      <w:tr w:rsidR="005A381B" w:rsidRPr="00A9390B" w14:paraId="3FF8EE1A"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892A060" w14:textId="42552894" w:rsidR="005A381B" w:rsidRPr="00F169C0" w:rsidRDefault="005A381B" w:rsidP="007866E4">
            <w:pPr>
              <w:rPr>
                <w:color w:val="0070C0"/>
                <w:sz w:val="18"/>
                <w:szCs w:val="19"/>
              </w:rPr>
            </w:pPr>
            <w:r w:rsidRPr="00F169C0">
              <w:rPr>
                <w:color w:val="0070C0"/>
                <w:sz w:val="18"/>
                <w:szCs w:val="19"/>
              </w:rPr>
              <w:t>Recipients with a Disability</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4C1F3E98" w14:textId="7773E626" w:rsidR="005A381B" w:rsidRPr="00F169C0" w:rsidRDefault="005A381B" w:rsidP="007866E4">
            <w:pPr>
              <w:rPr>
                <w:color w:val="0070C0"/>
                <w:sz w:val="18"/>
                <w:szCs w:val="19"/>
              </w:rPr>
            </w:pPr>
            <w:r w:rsidRPr="00F169C0">
              <w:rPr>
                <w:color w:val="0070C0"/>
                <w:sz w:val="18"/>
                <w:szCs w:val="19"/>
              </w:rPr>
              <w:t>Active clients who have identified as having any disability.</w:t>
            </w:r>
          </w:p>
        </w:tc>
      </w:tr>
      <w:tr w:rsidR="005A381B" w:rsidRPr="00A9390B" w14:paraId="59ACC5D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315"/>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286848A3" w:rsidR="005A381B" w:rsidRPr="00F169C0" w:rsidRDefault="005A381B" w:rsidP="007866E4">
            <w:pPr>
              <w:rPr>
                <w:color w:val="0070C0"/>
                <w:sz w:val="18"/>
                <w:szCs w:val="19"/>
              </w:rPr>
            </w:pPr>
            <w:r w:rsidRPr="00F169C0">
              <w:rPr>
                <w:color w:val="0070C0"/>
                <w:sz w:val="18"/>
                <w:szCs w:val="19"/>
              </w:rPr>
              <w:t>EAEDC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6A83536D" w:rsidR="005A381B" w:rsidRPr="00F169C0" w:rsidRDefault="005A381B" w:rsidP="007866E4">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5A381B" w:rsidRPr="00A9390B" w14:paraId="413B06C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504"/>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4F5952BA" w:rsidR="005A381B" w:rsidRPr="00F169C0" w:rsidRDefault="005A381B" w:rsidP="007866E4">
            <w:pPr>
              <w:rPr>
                <w:color w:val="0070C0"/>
                <w:sz w:val="18"/>
                <w:szCs w:val="19"/>
              </w:rPr>
            </w:pPr>
            <w:r w:rsidRPr="00F169C0">
              <w:rPr>
                <w:color w:val="0070C0"/>
                <w:sz w:val="18"/>
                <w:szCs w:val="19"/>
              </w:rPr>
              <w:t>TAFDC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6F7996CA" w:rsidR="005A381B" w:rsidRPr="00F169C0" w:rsidRDefault="005A381B" w:rsidP="007866E4">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5A381B" w:rsidRPr="00A9390B" w14:paraId="327EF45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19D8489E" w:rsidR="005A381B" w:rsidRPr="00F169C0" w:rsidRDefault="005A381B" w:rsidP="007866E4">
            <w:pPr>
              <w:rPr>
                <w:color w:val="0070C0"/>
                <w:sz w:val="18"/>
                <w:szCs w:val="19"/>
              </w:rPr>
            </w:pPr>
            <w:r w:rsidRPr="007D6806">
              <w:rPr>
                <w:color w:val="0070C0"/>
                <w:sz w:val="18"/>
                <w:szCs w:val="19"/>
              </w:rPr>
              <w:t>Monthly SNAP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11F63900" w:rsidR="005A381B" w:rsidRPr="00F169C0" w:rsidRDefault="005A381B" w:rsidP="007866E4">
            <w:pPr>
              <w:rPr>
                <w:color w:val="0070C0"/>
                <w:sz w:val="18"/>
                <w:szCs w:val="19"/>
              </w:rPr>
            </w:pPr>
            <w:r w:rsidRPr="007D6806">
              <w:rPr>
                <w:color w:val="0070C0"/>
                <w:sz w:val="18"/>
                <w:szCs w:val="19"/>
              </w:rPr>
              <w:t xml:space="preserve">The number of SNAP households </w:t>
            </w:r>
            <w:r>
              <w:rPr>
                <w:color w:val="0070C0"/>
                <w:sz w:val="18"/>
                <w:szCs w:val="19"/>
              </w:rPr>
              <w:t xml:space="preserve">that were </w:t>
            </w:r>
            <w:r w:rsidRPr="007D6806">
              <w:rPr>
                <w:color w:val="0070C0"/>
                <w:sz w:val="18"/>
                <w:szCs w:val="19"/>
              </w:rPr>
              <w:t xml:space="preserve">closed for earned and unearned income </w:t>
            </w:r>
            <w:r>
              <w:rPr>
                <w:color w:val="0070C0"/>
                <w:sz w:val="18"/>
                <w:szCs w:val="19"/>
              </w:rPr>
              <w:t>during the benefit cycle month.</w:t>
            </w:r>
          </w:p>
        </w:tc>
      </w:tr>
      <w:tr w:rsidR="005A381B" w:rsidRPr="00A9390B" w14:paraId="48B9469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30E42262"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07E41E" w14:textId="3D1A2672" w:rsidR="005A381B" w:rsidRPr="00F169C0" w:rsidRDefault="005A381B" w:rsidP="007866E4">
            <w:pPr>
              <w:rPr>
                <w:color w:val="0070C0"/>
                <w:sz w:val="18"/>
                <w:szCs w:val="19"/>
              </w:rPr>
            </w:pPr>
            <w:r w:rsidRPr="007D6806">
              <w:rPr>
                <w:color w:val="0070C0"/>
                <w:sz w:val="18"/>
                <w:szCs w:val="19"/>
              </w:rPr>
              <w:t xml:space="preserve">Monthly </w:t>
            </w:r>
            <w:r>
              <w:rPr>
                <w:color w:val="0070C0"/>
                <w:sz w:val="18"/>
                <w:szCs w:val="19"/>
              </w:rPr>
              <w:t>TAFDC</w:t>
            </w:r>
            <w:r w:rsidRPr="007D6806">
              <w:rPr>
                <w:color w:val="0070C0"/>
                <w:sz w:val="18"/>
                <w:szCs w:val="19"/>
              </w:rPr>
              <w:t xml:space="preserve">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7168F" w14:textId="08A4512D" w:rsidR="005A381B" w:rsidRPr="00F169C0" w:rsidRDefault="005A381B" w:rsidP="007866E4">
            <w:pPr>
              <w:rPr>
                <w:color w:val="0070C0"/>
                <w:sz w:val="18"/>
                <w:szCs w:val="19"/>
              </w:rPr>
            </w:pPr>
            <w:r w:rsidRPr="007D6806">
              <w:rPr>
                <w:color w:val="0070C0"/>
                <w:sz w:val="18"/>
                <w:szCs w:val="19"/>
              </w:rPr>
              <w:t xml:space="preserve">The number of </w:t>
            </w:r>
            <w:r>
              <w:rPr>
                <w:color w:val="0070C0"/>
                <w:sz w:val="18"/>
                <w:szCs w:val="19"/>
              </w:rPr>
              <w:t xml:space="preserve">TAFDC </w:t>
            </w:r>
            <w:r w:rsidRPr="007D6806">
              <w:rPr>
                <w:color w:val="0070C0"/>
                <w:sz w:val="18"/>
                <w:szCs w:val="19"/>
              </w:rPr>
              <w:t xml:space="preserve">households </w:t>
            </w:r>
            <w:r>
              <w:rPr>
                <w:color w:val="0070C0"/>
                <w:sz w:val="18"/>
                <w:szCs w:val="19"/>
              </w:rPr>
              <w:t xml:space="preserve">that were </w:t>
            </w:r>
            <w:r w:rsidRPr="007D6806">
              <w:rPr>
                <w:color w:val="0070C0"/>
                <w:sz w:val="18"/>
                <w:szCs w:val="19"/>
              </w:rPr>
              <w:t xml:space="preserve">closed for earned and unearned income </w:t>
            </w:r>
            <w:r>
              <w:rPr>
                <w:color w:val="0070C0"/>
                <w:sz w:val="18"/>
                <w:szCs w:val="19"/>
              </w:rPr>
              <w:t>during the benefit cycle month.</w:t>
            </w:r>
          </w:p>
        </w:tc>
      </w:tr>
      <w:tr w:rsidR="005A381B" w:rsidRPr="00A9390B" w14:paraId="0947B2B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C67F06D" w14:textId="77777777" w:rsidR="005A381B" w:rsidRPr="00956037" w:rsidRDefault="005A381B" w:rsidP="007D6806">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A7F7B9D" w14:textId="5C48F105" w:rsidR="005A381B" w:rsidRPr="007D6806" w:rsidRDefault="005A381B" w:rsidP="007D6806">
            <w:pPr>
              <w:rPr>
                <w:color w:val="0070C0"/>
                <w:sz w:val="18"/>
                <w:szCs w:val="19"/>
              </w:rPr>
            </w:pPr>
            <w:r w:rsidRPr="007D6806">
              <w:rPr>
                <w:color w:val="0070C0"/>
                <w:sz w:val="18"/>
                <w:szCs w:val="19"/>
              </w:rPr>
              <w:t xml:space="preserve">Monthly </w:t>
            </w:r>
            <w:r>
              <w:rPr>
                <w:color w:val="0070C0"/>
                <w:sz w:val="18"/>
                <w:szCs w:val="19"/>
              </w:rPr>
              <w:t>EAEDC</w:t>
            </w:r>
            <w:r w:rsidRPr="007D6806">
              <w:rPr>
                <w:color w:val="0070C0"/>
                <w:sz w:val="18"/>
                <w:szCs w:val="19"/>
              </w:rPr>
              <w:t xml:space="preserve">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7B5ECBC" w14:textId="155A460A" w:rsidR="005A381B" w:rsidRPr="007D6806" w:rsidRDefault="005A381B" w:rsidP="007D6806">
            <w:pPr>
              <w:rPr>
                <w:color w:val="0070C0"/>
                <w:sz w:val="18"/>
                <w:szCs w:val="19"/>
              </w:rPr>
            </w:pPr>
            <w:r w:rsidRPr="007D6806">
              <w:rPr>
                <w:color w:val="0070C0"/>
                <w:sz w:val="18"/>
                <w:szCs w:val="19"/>
              </w:rPr>
              <w:t xml:space="preserve">The number of </w:t>
            </w:r>
            <w:r>
              <w:rPr>
                <w:color w:val="0070C0"/>
                <w:sz w:val="18"/>
                <w:szCs w:val="19"/>
              </w:rPr>
              <w:t>EAEDC</w:t>
            </w:r>
            <w:r w:rsidRPr="007D6806">
              <w:rPr>
                <w:color w:val="0070C0"/>
                <w:sz w:val="18"/>
                <w:szCs w:val="19"/>
              </w:rPr>
              <w:t xml:space="preserve"> households </w:t>
            </w:r>
            <w:r>
              <w:rPr>
                <w:color w:val="0070C0"/>
                <w:sz w:val="18"/>
                <w:szCs w:val="19"/>
              </w:rPr>
              <w:t xml:space="preserve">that were </w:t>
            </w:r>
            <w:r w:rsidRPr="007D6806">
              <w:rPr>
                <w:color w:val="0070C0"/>
                <w:sz w:val="18"/>
                <w:szCs w:val="19"/>
              </w:rPr>
              <w:t xml:space="preserve">closed for earned and unearned income </w:t>
            </w:r>
            <w:r>
              <w:rPr>
                <w:color w:val="0070C0"/>
                <w:sz w:val="18"/>
                <w:szCs w:val="19"/>
              </w:rPr>
              <w:t>during the benefit cycle month.</w:t>
            </w:r>
          </w:p>
        </w:tc>
      </w:tr>
      <w:tr w:rsidR="005A381B" w:rsidRPr="00A9390B" w14:paraId="079EC11F"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B789442" w14:textId="77777777" w:rsidR="005A381B" w:rsidRPr="00956037" w:rsidRDefault="005A381B" w:rsidP="007D6806">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DC8CAE" w14:textId="433D9C2A" w:rsidR="005A381B" w:rsidRPr="007D6806" w:rsidRDefault="005A381B" w:rsidP="007D6806">
            <w:pPr>
              <w:rPr>
                <w:color w:val="0070C0"/>
                <w:sz w:val="18"/>
                <w:szCs w:val="19"/>
              </w:rPr>
            </w:pPr>
          </w:p>
        </w:tc>
        <w:tc>
          <w:tcPr>
            <w:tcW w:w="5179" w:type="dxa"/>
            <w:gridSpan w:val="2"/>
          </w:tcPr>
          <w:p w14:paraId="170DCDD9" w14:textId="2D9CC961" w:rsidR="005A381B" w:rsidRPr="007D6806" w:rsidRDefault="005A381B" w:rsidP="007D6806">
            <w:pPr>
              <w:rPr>
                <w:color w:val="0070C0"/>
                <w:sz w:val="18"/>
                <w:szCs w:val="19"/>
              </w:rPr>
            </w:pPr>
          </w:p>
        </w:tc>
      </w:tr>
      <w:tr w:rsidR="005A381B" w:rsidRPr="00A9390B" w14:paraId="43B4313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13085AB6"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32608DCD" w:rsidR="005A381B" w:rsidRPr="0037192A" w:rsidRDefault="005A381B" w:rsidP="007D6806">
            <w:pPr>
              <w:rPr>
                <w:i/>
                <w:color w:val="0D0D0D" w:themeColor="text1" w:themeTint="F2"/>
                <w:sz w:val="18"/>
                <w:szCs w:val="19"/>
              </w:rPr>
            </w:pPr>
          </w:p>
        </w:tc>
      </w:tr>
      <w:tr w:rsidR="005A381B" w:rsidRPr="00A9390B" w14:paraId="55A870E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1375042"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20E9CF7" w14:textId="77777777" w:rsidR="005A381B" w:rsidRPr="0037192A" w:rsidRDefault="005A381B" w:rsidP="007D6806">
            <w:pPr>
              <w:rPr>
                <w:i/>
                <w:color w:val="0D0D0D" w:themeColor="text1" w:themeTint="F2"/>
                <w:sz w:val="18"/>
                <w:szCs w:val="19"/>
              </w:rPr>
            </w:pP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7"/>
      <w:footerReference w:type="default" r:id="rId38"/>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6FF6" w14:textId="77777777" w:rsidR="00B7012A" w:rsidRDefault="00B7012A" w:rsidP="00A37C4B">
      <w:pPr>
        <w:spacing w:after="0" w:line="240" w:lineRule="auto"/>
      </w:pPr>
      <w:r>
        <w:separator/>
      </w:r>
    </w:p>
  </w:endnote>
  <w:endnote w:type="continuationSeparator" w:id="0">
    <w:p w14:paraId="135E0BC8" w14:textId="77777777" w:rsidR="00B7012A" w:rsidRDefault="00B7012A" w:rsidP="00A37C4B">
      <w:pPr>
        <w:spacing w:after="0" w:line="240" w:lineRule="auto"/>
      </w:pPr>
      <w:r>
        <w:continuationSeparator/>
      </w:r>
    </w:p>
  </w:endnote>
  <w:endnote w:type="continuationNotice" w:id="1">
    <w:p w14:paraId="2AFB3BE4" w14:textId="77777777" w:rsidR="00B7012A" w:rsidRDefault="00B70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651449"/>
      <w:docPartObj>
        <w:docPartGallery w:val="Page Numbers (Bottom of Page)"/>
        <w:docPartUnique/>
      </w:docPartObj>
    </w:sdtPr>
    <w:sdtEndPr>
      <w:rPr>
        <w:noProof/>
      </w:rPr>
    </w:sdtEndPr>
    <w:sdtContent>
      <w:p w14:paraId="36B52007" w14:textId="7D1ADC66"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13A68" w14:textId="77777777" w:rsidR="00B7012A" w:rsidRDefault="00B7012A" w:rsidP="00A37C4B">
      <w:pPr>
        <w:spacing w:after="0" w:line="240" w:lineRule="auto"/>
      </w:pPr>
      <w:r>
        <w:separator/>
      </w:r>
    </w:p>
  </w:footnote>
  <w:footnote w:type="continuationSeparator" w:id="0">
    <w:p w14:paraId="61926BC1" w14:textId="77777777" w:rsidR="00B7012A" w:rsidRDefault="00B7012A" w:rsidP="00A37C4B">
      <w:pPr>
        <w:spacing w:after="0" w:line="240" w:lineRule="auto"/>
      </w:pPr>
      <w:r>
        <w:continuationSeparator/>
      </w:r>
    </w:p>
  </w:footnote>
  <w:footnote w:type="continuationNotice" w:id="1">
    <w:p w14:paraId="38FAFA82" w14:textId="77777777" w:rsidR="00B7012A" w:rsidRDefault="00B70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06AC3" w14:textId="2C87DDC6" w:rsidR="00726197" w:rsidRPr="004030AA" w:rsidRDefault="000222CF" w:rsidP="009D3985">
    <w:pPr>
      <w:pStyle w:val="Header"/>
      <w:tabs>
        <w:tab w:val="left" w:pos="3330"/>
      </w:tabs>
      <w:ind w:left="1080"/>
      <w:rPr>
        <w:rFonts w:asciiTheme="majorHAnsi" w:hAnsiTheme="majorHAnsi" w:cs="Arial"/>
        <w:b/>
        <w:color w:val="0D0D0D" w:themeColor="text1" w:themeTint="F2"/>
        <w:sz w:val="28"/>
      </w:rPr>
    </w:pPr>
    <w:r w:rsidRPr="004030AA">
      <w:rPr>
        <w:rFonts w:asciiTheme="majorHAnsi" w:hAnsiTheme="majorHAnsi" w:cs="Arial"/>
        <w:b/>
        <w:noProof/>
        <w:color w:val="0D0D0D" w:themeColor="text1" w:themeTint="F2"/>
        <w:sz w:val="32"/>
      </w:rPr>
      <w:drawing>
        <wp:anchor distT="0" distB="0" distL="114300" distR="114300" simplePos="0" relativeHeight="251658240" behindDoc="0" locked="0" layoutInCell="1" allowOverlap="1" wp14:anchorId="201DFB3F" wp14:editId="3B1F9921">
          <wp:simplePos x="0" y="0"/>
          <wp:positionH relativeFrom="column">
            <wp:posOffset>19050</wp:posOffset>
          </wp:positionH>
          <wp:positionV relativeFrom="paragraph">
            <wp:posOffset>-85233</wp:posOffset>
          </wp:positionV>
          <wp:extent cx="537623" cy="489725"/>
          <wp:effectExtent l="0" t="0" r="0" b="5715"/>
          <wp:wrapNone/>
          <wp:docPr id="228" name="Pictur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0AA">
      <w:rPr>
        <w:rFonts w:asciiTheme="majorHAnsi" w:hAnsiTheme="majorHAnsi" w:cs="Arial"/>
        <w:b/>
        <w:color w:val="0D0D0D" w:themeColor="text1" w:themeTint="F2"/>
        <w:sz w:val="36"/>
      </w:rPr>
      <w:t xml:space="preserve">PERFORMANCE SCORECARD | </w:t>
    </w:r>
    <w:r w:rsidR="00AA72D8">
      <w:rPr>
        <w:rFonts w:asciiTheme="majorHAnsi" w:hAnsiTheme="majorHAnsi" w:cs="Arial"/>
        <w:b/>
        <w:color w:val="0D0D0D" w:themeColor="text1" w:themeTint="F2"/>
        <w:sz w:val="28"/>
      </w:rPr>
      <w:t>January</w:t>
    </w:r>
    <w:r w:rsidR="00A650B8" w:rsidRPr="004030AA">
      <w:rPr>
        <w:rFonts w:asciiTheme="majorHAnsi" w:hAnsiTheme="majorHAnsi" w:cs="Arial"/>
        <w:b/>
        <w:color w:val="0D0D0D" w:themeColor="text1" w:themeTint="F2"/>
        <w:sz w:val="28"/>
      </w:rPr>
      <w:t xml:space="preserve"> </w:t>
    </w:r>
    <w:r w:rsidR="004F734C" w:rsidRPr="004030AA">
      <w:rPr>
        <w:rFonts w:asciiTheme="majorHAnsi" w:hAnsiTheme="majorHAnsi" w:cs="Arial"/>
        <w:b/>
        <w:color w:val="0D0D0D" w:themeColor="text1" w:themeTint="F2"/>
        <w:sz w:val="28"/>
      </w:rPr>
      <w:t>20</w:t>
    </w:r>
    <w:r w:rsidR="00AA0938" w:rsidRPr="004030AA">
      <w:rPr>
        <w:rFonts w:asciiTheme="majorHAnsi" w:hAnsiTheme="majorHAnsi" w:cs="Arial"/>
        <w:b/>
        <w:color w:val="0D0D0D" w:themeColor="text1" w:themeTint="F2"/>
        <w:sz w:val="28"/>
      </w:rPr>
      <w:t>2</w:t>
    </w:r>
    <w:r w:rsidR="00AA72D8">
      <w:rPr>
        <w:rFonts w:asciiTheme="majorHAnsi" w:hAnsiTheme="majorHAnsi" w:cs="Arial"/>
        <w:b/>
        <w:color w:val="0D0D0D" w:themeColor="text1" w:themeTint="F2"/>
        <w:sz w:val="28"/>
      </w:rPr>
      <w:t>4</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2F05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9AA"/>
    <w:multiLevelType w:val="hybridMultilevel"/>
    <w:tmpl w:val="3D5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76B9"/>
    <w:multiLevelType w:val="hybridMultilevel"/>
    <w:tmpl w:val="548E25C4"/>
    <w:lvl w:ilvl="0" w:tplc="21D685D4">
      <w:start w:val="1"/>
      <w:numFmt w:val="bullet"/>
      <w:lvlText w:val=""/>
      <w:lvlJc w:val="left"/>
      <w:pPr>
        <w:ind w:left="1080" w:hanging="360"/>
      </w:pPr>
      <w:rPr>
        <w:rFonts w:ascii="Wingdings" w:hAnsi="Wingdings"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096034">
    <w:abstractNumId w:val="7"/>
  </w:num>
  <w:num w:numId="2" w16cid:durableId="1588659744">
    <w:abstractNumId w:val="8"/>
  </w:num>
  <w:num w:numId="3" w16cid:durableId="1909685683">
    <w:abstractNumId w:val="12"/>
  </w:num>
  <w:num w:numId="4" w16cid:durableId="868185823">
    <w:abstractNumId w:val="11"/>
  </w:num>
  <w:num w:numId="5" w16cid:durableId="199511929">
    <w:abstractNumId w:val="1"/>
  </w:num>
  <w:num w:numId="6" w16cid:durableId="812914443">
    <w:abstractNumId w:val="10"/>
  </w:num>
  <w:num w:numId="7" w16cid:durableId="223106646">
    <w:abstractNumId w:val="5"/>
  </w:num>
  <w:num w:numId="8" w16cid:durableId="751465937">
    <w:abstractNumId w:val="6"/>
  </w:num>
  <w:num w:numId="9" w16cid:durableId="1444303125">
    <w:abstractNumId w:val="4"/>
  </w:num>
  <w:num w:numId="10" w16cid:durableId="395132768">
    <w:abstractNumId w:val="9"/>
  </w:num>
  <w:num w:numId="11" w16cid:durableId="1038553299">
    <w:abstractNumId w:val="2"/>
  </w:num>
  <w:num w:numId="12" w16cid:durableId="1722828382">
    <w:abstractNumId w:val="0"/>
  </w:num>
  <w:num w:numId="13" w16cid:durableId="1516505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344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0684"/>
    <w:rsid w:val="00001310"/>
    <w:rsid w:val="0000152E"/>
    <w:rsid w:val="00001F8D"/>
    <w:rsid w:val="00002A19"/>
    <w:rsid w:val="00002AC2"/>
    <w:rsid w:val="00002DC2"/>
    <w:rsid w:val="00003AC6"/>
    <w:rsid w:val="00003EE2"/>
    <w:rsid w:val="00004849"/>
    <w:rsid w:val="000056BD"/>
    <w:rsid w:val="00005723"/>
    <w:rsid w:val="00005731"/>
    <w:rsid w:val="00006DCF"/>
    <w:rsid w:val="00007160"/>
    <w:rsid w:val="000072C0"/>
    <w:rsid w:val="00007C57"/>
    <w:rsid w:val="00010EE3"/>
    <w:rsid w:val="00011D36"/>
    <w:rsid w:val="000129D4"/>
    <w:rsid w:val="000132FB"/>
    <w:rsid w:val="000146D0"/>
    <w:rsid w:val="00014F3C"/>
    <w:rsid w:val="000150BA"/>
    <w:rsid w:val="000150FA"/>
    <w:rsid w:val="00015DAF"/>
    <w:rsid w:val="00016A45"/>
    <w:rsid w:val="0001756A"/>
    <w:rsid w:val="00017C49"/>
    <w:rsid w:val="00020AA2"/>
    <w:rsid w:val="000212EB"/>
    <w:rsid w:val="000216FE"/>
    <w:rsid w:val="000222CF"/>
    <w:rsid w:val="00022A7E"/>
    <w:rsid w:val="000238C3"/>
    <w:rsid w:val="0002448E"/>
    <w:rsid w:val="0002524A"/>
    <w:rsid w:val="000252A3"/>
    <w:rsid w:val="00025C93"/>
    <w:rsid w:val="00026393"/>
    <w:rsid w:val="000264AF"/>
    <w:rsid w:val="00026D57"/>
    <w:rsid w:val="00026F1A"/>
    <w:rsid w:val="00027025"/>
    <w:rsid w:val="000273E3"/>
    <w:rsid w:val="00027AB9"/>
    <w:rsid w:val="00030314"/>
    <w:rsid w:val="000305B0"/>
    <w:rsid w:val="000329EC"/>
    <w:rsid w:val="00032C89"/>
    <w:rsid w:val="000336F2"/>
    <w:rsid w:val="00033D57"/>
    <w:rsid w:val="00034005"/>
    <w:rsid w:val="0003429F"/>
    <w:rsid w:val="00034F4A"/>
    <w:rsid w:val="000377E2"/>
    <w:rsid w:val="00040133"/>
    <w:rsid w:val="00040B30"/>
    <w:rsid w:val="00040FA4"/>
    <w:rsid w:val="00041938"/>
    <w:rsid w:val="00041F47"/>
    <w:rsid w:val="000430BC"/>
    <w:rsid w:val="00043313"/>
    <w:rsid w:val="00043788"/>
    <w:rsid w:val="000439FB"/>
    <w:rsid w:val="00045E36"/>
    <w:rsid w:val="000464C7"/>
    <w:rsid w:val="0004795B"/>
    <w:rsid w:val="00051D88"/>
    <w:rsid w:val="0005271E"/>
    <w:rsid w:val="000528C3"/>
    <w:rsid w:val="00052B23"/>
    <w:rsid w:val="000532AB"/>
    <w:rsid w:val="000538DA"/>
    <w:rsid w:val="00053C47"/>
    <w:rsid w:val="000550B3"/>
    <w:rsid w:val="00056167"/>
    <w:rsid w:val="0005624A"/>
    <w:rsid w:val="00057FBA"/>
    <w:rsid w:val="0006020C"/>
    <w:rsid w:val="000603B4"/>
    <w:rsid w:val="00060D66"/>
    <w:rsid w:val="00060E88"/>
    <w:rsid w:val="000613AD"/>
    <w:rsid w:val="0006301B"/>
    <w:rsid w:val="00063B17"/>
    <w:rsid w:val="00064CEA"/>
    <w:rsid w:val="00064E8F"/>
    <w:rsid w:val="000661D8"/>
    <w:rsid w:val="000663BF"/>
    <w:rsid w:val="000673CC"/>
    <w:rsid w:val="00067E7E"/>
    <w:rsid w:val="00067EF6"/>
    <w:rsid w:val="00070AD7"/>
    <w:rsid w:val="00071062"/>
    <w:rsid w:val="0007243F"/>
    <w:rsid w:val="000752C7"/>
    <w:rsid w:val="00075309"/>
    <w:rsid w:val="0007607E"/>
    <w:rsid w:val="00076F36"/>
    <w:rsid w:val="00077228"/>
    <w:rsid w:val="0007735E"/>
    <w:rsid w:val="00077974"/>
    <w:rsid w:val="00077AAD"/>
    <w:rsid w:val="00077DE8"/>
    <w:rsid w:val="00080EC3"/>
    <w:rsid w:val="0008157F"/>
    <w:rsid w:val="000822C5"/>
    <w:rsid w:val="000827C9"/>
    <w:rsid w:val="0008291D"/>
    <w:rsid w:val="00082A46"/>
    <w:rsid w:val="00082C34"/>
    <w:rsid w:val="00082D32"/>
    <w:rsid w:val="00084161"/>
    <w:rsid w:val="00084319"/>
    <w:rsid w:val="00085202"/>
    <w:rsid w:val="00085623"/>
    <w:rsid w:val="000864CB"/>
    <w:rsid w:val="0008693A"/>
    <w:rsid w:val="00086C17"/>
    <w:rsid w:val="0008799E"/>
    <w:rsid w:val="00087CEB"/>
    <w:rsid w:val="0009044E"/>
    <w:rsid w:val="00090495"/>
    <w:rsid w:val="000909EB"/>
    <w:rsid w:val="00090B9F"/>
    <w:rsid w:val="0009164C"/>
    <w:rsid w:val="000916EB"/>
    <w:rsid w:val="00091CE8"/>
    <w:rsid w:val="00092642"/>
    <w:rsid w:val="00092A6E"/>
    <w:rsid w:val="00092D20"/>
    <w:rsid w:val="0009318A"/>
    <w:rsid w:val="000939A1"/>
    <w:rsid w:val="00093EEB"/>
    <w:rsid w:val="00094171"/>
    <w:rsid w:val="000955F3"/>
    <w:rsid w:val="00095EBA"/>
    <w:rsid w:val="00096F8A"/>
    <w:rsid w:val="0009747E"/>
    <w:rsid w:val="000A0C91"/>
    <w:rsid w:val="000A1648"/>
    <w:rsid w:val="000A175D"/>
    <w:rsid w:val="000A1CFF"/>
    <w:rsid w:val="000A2019"/>
    <w:rsid w:val="000A294F"/>
    <w:rsid w:val="000A2CC4"/>
    <w:rsid w:val="000A3DF8"/>
    <w:rsid w:val="000A3E79"/>
    <w:rsid w:val="000A40E2"/>
    <w:rsid w:val="000A433D"/>
    <w:rsid w:val="000A4915"/>
    <w:rsid w:val="000A553C"/>
    <w:rsid w:val="000A59BC"/>
    <w:rsid w:val="000A63F2"/>
    <w:rsid w:val="000A7538"/>
    <w:rsid w:val="000B08E1"/>
    <w:rsid w:val="000B0B9B"/>
    <w:rsid w:val="000B18BF"/>
    <w:rsid w:val="000B19D3"/>
    <w:rsid w:val="000B1A66"/>
    <w:rsid w:val="000B2391"/>
    <w:rsid w:val="000B25C7"/>
    <w:rsid w:val="000B3792"/>
    <w:rsid w:val="000B524A"/>
    <w:rsid w:val="000B5718"/>
    <w:rsid w:val="000B5D75"/>
    <w:rsid w:val="000B5FE8"/>
    <w:rsid w:val="000B65B5"/>
    <w:rsid w:val="000C0F25"/>
    <w:rsid w:val="000C1909"/>
    <w:rsid w:val="000C1D92"/>
    <w:rsid w:val="000C2183"/>
    <w:rsid w:val="000C2E24"/>
    <w:rsid w:val="000C2E93"/>
    <w:rsid w:val="000C2EDF"/>
    <w:rsid w:val="000C357F"/>
    <w:rsid w:val="000C3D99"/>
    <w:rsid w:val="000C411F"/>
    <w:rsid w:val="000C5074"/>
    <w:rsid w:val="000C5A4C"/>
    <w:rsid w:val="000D03B7"/>
    <w:rsid w:val="000D0CCE"/>
    <w:rsid w:val="000D1881"/>
    <w:rsid w:val="000D1A57"/>
    <w:rsid w:val="000D1DFF"/>
    <w:rsid w:val="000D240F"/>
    <w:rsid w:val="000D3307"/>
    <w:rsid w:val="000D4AAA"/>
    <w:rsid w:val="000D5256"/>
    <w:rsid w:val="000D56E6"/>
    <w:rsid w:val="000D5B78"/>
    <w:rsid w:val="000D5D1E"/>
    <w:rsid w:val="000D66E1"/>
    <w:rsid w:val="000D76B6"/>
    <w:rsid w:val="000E06AA"/>
    <w:rsid w:val="000E1A64"/>
    <w:rsid w:val="000E22DF"/>
    <w:rsid w:val="000E2568"/>
    <w:rsid w:val="000E2C44"/>
    <w:rsid w:val="000E2F09"/>
    <w:rsid w:val="000E2F9C"/>
    <w:rsid w:val="000E33A1"/>
    <w:rsid w:val="000E3644"/>
    <w:rsid w:val="000E3DC7"/>
    <w:rsid w:val="000E3FDE"/>
    <w:rsid w:val="000E42A2"/>
    <w:rsid w:val="000E48A9"/>
    <w:rsid w:val="000E4B61"/>
    <w:rsid w:val="000E5461"/>
    <w:rsid w:val="000E6D26"/>
    <w:rsid w:val="000E7481"/>
    <w:rsid w:val="000E7828"/>
    <w:rsid w:val="000E7EAF"/>
    <w:rsid w:val="000F0C3F"/>
    <w:rsid w:val="000F35D1"/>
    <w:rsid w:val="000F3B9B"/>
    <w:rsid w:val="000F4103"/>
    <w:rsid w:val="000F4CE0"/>
    <w:rsid w:val="000F4F69"/>
    <w:rsid w:val="000F5D3B"/>
    <w:rsid w:val="000F607F"/>
    <w:rsid w:val="000F7F59"/>
    <w:rsid w:val="001023CA"/>
    <w:rsid w:val="00102E0B"/>
    <w:rsid w:val="0010305D"/>
    <w:rsid w:val="001036D7"/>
    <w:rsid w:val="00103F1F"/>
    <w:rsid w:val="001047C0"/>
    <w:rsid w:val="00104867"/>
    <w:rsid w:val="00104C04"/>
    <w:rsid w:val="00105AF6"/>
    <w:rsid w:val="00106615"/>
    <w:rsid w:val="00106B8B"/>
    <w:rsid w:val="00107686"/>
    <w:rsid w:val="00107EE6"/>
    <w:rsid w:val="001114FC"/>
    <w:rsid w:val="001115BA"/>
    <w:rsid w:val="00112675"/>
    <w:rsid w:val="00113FE5"/>
    <w:rsid w:val="0011422A"/>
    <w:rsid w:val="00114323"/>
    <w:rsid w:val="0011503C"/>
    <w:rsid w:val="0011660E"/>
    <w:rsid w:val="0011679F"/>
    <w:rsid w:val="00116AF3"/>
    <w:rsid w:val="00116C95"/>
    <w:rsid w:val="00116FF8"/>
    <w:rsid w:val="001176B4"/>
    <w:rsid w:val="0012059C"/>
    <w:rsid w:val="00120BAD"/>
    <w:rsid w:val="0012254B"/>
    <w:rsid w:val="00123257"/>
    <w:rsid w:val="00123318"/>
    <w:rsid w:val="00123BAF"/>
    <w:rsid w:val="00124A54"/>
    <w:rsid w:val="00125111"/>
    <w:rsid w:val="00125204"/>
    <w:rsid w:val="00125AFE"/>
    <w:rsid w:val="001264FB"/>
    <w:rsid w:val="00127CB4"/>
    <w:rsid w:val="00127DDD"/>
    <w:rsid w:val="00127F50"/>
    <w:rsid w:val="00130295"/>
    <w:rsid w:val="00131B1B"/>
    <w:rsid w:val="00132A9A"/>
    <w:rsid w:val="00132B0E"/>
    <w:rsid w:val="00132FF1"/>
    <w:rsid w:val="00133BE3"/>
    <w:rsid w:val="001343DE"/>
    <w:rsid w:val="00134C68"/>
    <w:rsid w:val="0013731F"/>
    <w:rsid w:val="00137647"/>
    <w:rsid w:val="00137A66"/>
    <w:rsid w:val="00137FFD"/>
    <w:rsid w:val="001403D1"/>
    <w:rsid w:val="00140579"/>
    <w:rsid w:val="001406F9"/>
    <w:rsid w:val="001409E3"/>
    <w:rsid w:val="00140E29"/>
    <w:rsid w:val="00141615"/>
    <w:rsid w:val="0014179D"/>
    <w:rsid w:val="00141C07"/>
    <w:rsid w:val="00142508"/>
    <w:rsid w:val="0014278E"/>
    <w:rsid w:val="00143310"/>
    <w:rsid w:val="00143A88"/>
    <w:rsid w:val="00143D49"/>
    <w:rsid w:val="001457A0"/>
    <w:rsid w:val="00145CE7"/>
    <w:rsid w:val="001467C0"/>
    <w:rsid w:val="00146F44"/>
    <w:rsid w:val="00147E3F"/>
    <w:rsid w:val="00147E8D"/>
    <w:rsid w:val="00150A62"/>
    <w:rsid w:val="00151083"/>
    <w:rsid w:val="001519B0"/>
    <w:rsid w:val="00151C6A"/>
    <w:rsid w:val="001523D0"/>
    <w:rsid w:val="00152D15"/>
    <w:rsid w:val="00153286"/>
    <w:rsid w:val="001551A6"/>
    <w:rsid w:val="00155501"/>
    <w:rsid w:val="00155A37"/>
    <w:rsid w:val="00155BE1"/>
    <w:rsid w:val="00157D9F"/>
    <w:rsid w:val="00160367"/>
    <w:rsid w:val="001606BE"/>
    <w:rsid w:val="00161323"/>
    <w:rsid w:val="001616CE"/>
    <w:rsid w:val="00161DBF"/>
    <w:rsid w:val="00162B3F"/>
    <w:rsid w:val="001630EE"/>
    <w:rsid w:val="00163E76"/>
    <w:rsid w:val="00164E21"/>
    <w:rsid w:val="00165A74"/>
    <w:rsid w:val="00165BD2"/>
    <w:rsid w:val="001660CC"/>
    <w:rsid w:val="0016660F"/>
    <w:rsid w:val="00166BA4"/>
    <w:rsid w:val="00166F96"/>
    <w:rsid w:val="00167DCF"/>
    <w:rsid w:val="0017067E"/>
    <w:rsid w:val="001711C7"/>
    <w:rsid w:val="00171B51"/>
    <w:rsid w:val="00171B6E"/>
    <w:rsid w:val="00171B8B"/>
    <w:rsid w:val="00171C2F"/>
    <w:rsid w:val="001722AF"/>
    <w:rsid w:val="001728B5"/>
    <w:rsid w:val="00174280"/>
    <w:rsid w:val="00176DEC"/>
    <w:rsid w:val="00181C80"/>
    <w:rsid w:val="00182002"/>
    <w:rsid w:val="00182088"/>
    <w:rsid w:val="001830AE"/>
    <w:rsid w:val="001834A5"/>
    <w:rsid w:val="00184262"/>
    <w:rsid w:val="00184443"/>
    <w:rsid w:val="00184D54"/>
    <w:rsid w:val="00185279"/>
    <w:rsid w:val="00185776"/>
    <w:rsid w:val="00187334"/>
    <w:rsid w:val="00187B6A"/>
    <w:rsid w:val="001907A1"/>
    <w:rsid w:val="00192EDE"/>
    <w:rsid w:val="001951DD"/>
    <w:rsid w:val="00195D4F"/>
    <w:rsid w:val="0019683A"/>
    <w:rsid w:val="001970DC"/>
    <w:rsid w:val="00197102"/>
    <w:rsid w:val="001975FB"/>
    <w:rsid w:val="00197839"/>
    <w:rsid w:val="001978A6"/>
    <w:rsid w:val="001A0D17"/>
    <w:rsid w:val="001A160A"/>
    <w:rsid w:val="001A36A6"/>
    <w:rsid w:val="001A3D45"/>
    <w:rsid w:val="001A42C4"/>
    <w:rsid w:val="001A46E5"/>
    <w:rsid w:val="001A4CB5"/>
    <w:rsid w:val="001A4FE8"/>
    <w:rsid w:val="001A53F9"/>
    <w:rsid w:val="001A59D5"/>
    <w:rsid w:val="001A625D"/>
    <w:rsid w:val="001A7C1A"/>
    <w:rsid w:val="001A7CD3"/>
    <w:rsid w:val="001B122F"/>
    <w:rsid w:val="001B1714"/>
    <w:rsid w:val="001B19B6"/>
    <w:rsid w:val="001B263F"/>
    <w:rsid w:val="001B37C2"/>
    <w:rsid w:val="001B3A77"/>
    <w:rsid w:val="001B3A95"/>
    <w:rsid w:val="001B4AE5"/>
    <w:rsid w:val="001B5347"/>
    <w:rsid w:val="001B555C"/>
    <w:rsid w:val="001B5A5C"/>
    <w:rsid w:val="001B5CEF"/>
    <w:rsid w:val="001B5F2B"/>
    <w:rsid w:val="001B6CBC"/>
    <w:rsid w:val="001B7048"/>
    <w:rsid w:val="001B76B4"/>
    <w:rsid w:val="001B7DBC"/>
    <w:rsid w:val="001C0554"/>
    <w:rsid w:val="001C0ECA"/>
    <w:rsid w:val="001C0FCC"/>
    <w:rsid w:val="001C11F5"/>
    <w:rsid w:val="001C209A"/>
    <w:rsid w:val="001C32BA"/>
    <w:rsid w:val="001C3AB4"/>
    <w:rsid w:val="001C3D99"/>
    <w:rsid w:val="001C423C"/>
    <w:rsid w:val="001C4281"/>
    <w:rsid w:val="001C51C7"/>
    <w:rsid w:val="001C53ED"/>
    <w:rsid w:val="001C5821"/>
    <w:rsid w:val="001C5C5B"/>
    <w:rsid w:val="001C5E11"/>
    <w:rsid w:val="001C6485"/>
    <w:rsid w:val="001C6ABE"/>
    <w:rsid w:val="001C7E20"/>
    <w:rsid w:val="001D0BD9"/>
    <w:rsid w:val="001D2306"/>
    <w:rsid w:val="001D2938"/>
    <w:rsid w:val="001D31C2"/>
    <w:rsid w:val="001D32D9"/>
    <w:rsid w:val="001D435F"/>
    <w:rsid w:val="001D466D"/>
    <w:rsid w:val="001D4870"/>
    <w:rsid w:val="001D4F78"/>
    <w:rsid w:val="001D6792"/>
    <w:rsid w:val="001D72C3"/>
    <w:rsid w:val="001E0516"/>
    <w:rsid w:val="001E0639"/>
    <w:rsid w:val="001E138D"/>
    <w:rsid w:val="001E26FD"/>
    <w:rsid w:val="001E4473"/>
    <w:rsid w:val="001E4573"/>
    <w:rsid w:val="001E4E02"/>
    <w:rsid w:val="001E4FAB"/>
    <w:rsid w:val="001E5825"/>
    <w:rsid w:val="001E5D2D"/>
    <w:rsid w:val="001E6CD0"/>
    <w:rsid w:val="001E6D2A"/>
    <w:rsid w:val="001E7163"/>
    <w:rsid w:val="001E7FF8"/>
    <w:rsid w:val="001F0B00"/>
    <w:rsid w:val="001F2D8A"/>
    <w:rsid w:val="001F2E1A"/>
    <w:rsid w:val="001F3ED0"/>
    <w:rsid w:val="001F4156"/>
    <w:rsid w:val="001F47B3"/>
    <w:rsid w:val="001F491D"/>
    <w:rsid w:val="001F4BDD"/>
    <w:rsid w:val="001F5851"/>
    <w:rsid w:val="001F5EAE"/>
    <w:rsid w:val="001F6002"/>
    <w:rsid w:val="001F6C72"/>
    <w:rsid w:val="00201634"/>
    <w:rsid w:val="002018BD"/>
    <w:rsid w:val="00202E9F"/>
    <w:rsid w:val="00203493"/>
    <w:rsid w:val="00203784"/>
    <w:rsid w:val="0020402E"/>
    <w:rsid w:val="00204101"/>
    <w:rsid w:val="0020425C"/>
    <w:rsid w:val="00205B49"/>
    <w:rsid w:val="00206CA0"/>
    <w:rsid w:val="00206E8F"/>
    <w:rsid w:val="00206F66"/>
    <w:rsid w:val="002070C0"/>
    <w:rsid w:val="002071B1"/>
    <w:rsid w:val="00207CC9"/>
    <w:rsid w:val="00210DBD"/>
    <w:rsid w:val="0021101A"/>
    <w:rsid w:val="00211176"/>
    <w:rsid w:val="0021177F"/>
    <w:rsid w:val="00211967"/>
    <w:rsid w:val="00211FBF"/>
    <w:rsid w:val="00212D14"/>
    <w:rsid w:val="0021370A"/>
    <w:rsid w:val="002138F3"/>
    <w:rsid w:val="00213992"/>
    <w:rsid w:val="002148DC"/>
    <w:rsid w:val="00214FE2"/>
    <w:rsid w:val="002154B9"/>
    <w:rsid w:val="00215768"/>
    <w:rsid w:val="00216CF9"/>
    <w:rsid w:val="00216DA3"/>
    <w:rsid w:val="00217068"/>
    <w:rsid w:val="00220643"/>
    <w:rsid w:val="00220F5F"/>
    <w:rsid w:val="00221CEA"/>
    <w:rsid w:val="00221EC7"/>
    <w:rsid w:val="0022211C"/>
    <w:rsid w:val="0022231C"/>
    <w:rsid w:val="00222BB9"/>
    <w:rsid w:val="0022313A"/>
    <w:rsid w:val="002234C5"/>
    <w:rsid w:val="00227BAB"/>
    <w:rsid w:val="0023013C"/>
    <w:rsid w:val="00230B73"/>
    <w:rsid w:val="002324EF"/>
    <w:rsid w:val="00232591"/>
    <w:rsid w:val="00232A6F"/>
    <w:rsid w:val="002340D0"/>
    <w:rsid w:val="00234924"/>
    <w:rsid w:val="002363B3"/>
    <w:rsid w:val="0023687D"/>
    <w:rsid w:val="00236A08"/>
    <w:rsid w:val="00236F6D"/>
    <w:rsid w:val="00237332"/>
    <w:rsid w:val="00237730"/>
    <w:rsid w:val="00237B5F"/>
    <w:rsid w:val="00240108"/>
    <w:rsid w:val="002403B2"/>
    <w:rsid w:val="0024046D"/>
    <w:rsid w:val="00240A17"/>
    <w:rsid w:val="00240C6E"/>
    <w:rsid w:val="00241C62"/>
    <w:rsid w:val="0024208C"/>
    <w:rsid w:val="00242DDC"/>
    <w:rsid w:val="00243937"/>
    <w:rsid w:val="00243C33"/>
    <w:rsid w:val="0024449C"/>
    <w:rsid w:val="0024471C"/>
    <w:rsid w:val="00244952"/>
    <w:rsid w:val="00244A61"/>
    <w:rsid w:val="00244A63"/>
    <w:rsid w:val="00245432"/>
    <w:rsid w:val="00245CE7"/>
    <w:rsid w:val="00245E07"/>
    <w:rsid w:val="002460BD"/>
    <w:rsid w:val="0024617E"/>
    <w:rsid w:val="00246C09"/>
    <w:rsid w:val="0025068D"/>
    <w:rsid w:val="00251064"/>
    <w:rsid w:val="002515DA"/>
    <w:rsid w:val="002520C8"/>
    <w:rsid w:val="00252703"/>
    <w:rsid w:val="00252731"/>
    <w:rsid w:val="002536F2"/>
    <w:rsid w:val="0025423B"/>
    <w:rsid w:val="00256C69"/>
    <w:rsid w:val="002574B6"/>
    <w:rsid w:val="0026072A"/>
    <w:rsid w:val="002612E2"/>
    <w:rsid w:val="00261B2E"/>
    <w:rsid w:val="002620D9"/>
    <w:rsid w:val="00262497"/>
    <w:rsid w:val="00262AFD"/>
    <w:rsid w:val="00263208"/>
    <w:rsid w:val="002633D7"/>
    <w:rsid w:val="00263EFC"/>
    <w:rsid w:val="00264446"/>
    <w:rsid w:val="002648EF"/>
    <w:rsid w:val="002652C2"/>
    <w:rsid w:val="0026677F"/>
    <w:rsid w:val="00267658"/>
    <w:rsid w:val="00270CD6"/>
    <w:rsid w:val="002714EC"/>
    <w:rsid w:val="00271570"/>
    <w:rsid w:val="00271AEC"/>
    <w:rsid w:val="00271D17"/>
    <w:rsid w:val="002724EC"/>
    <w:rsid w:val="00272C19"/>
    <w:rsid w:val="00273E42"/>
    <w:rsid w:val="0027431D"/>
    <w:rsid w:val="00274D34"/>
    <w:rsid w:val="00275B9F"/>
    <w:rsid w:val="00275C92"/>
    <w:rsid w:val="00276671"/>
    <w:rsid w:val="00276CD9"/>
    <w:rsid w:val="002770AE"/>
    <w:rsid w:val="002772ED"/>
    <w:rsid w:val="00277821"/>
    <w:rsid w:val="00277E29"/>
    <w:rsid w:val="002806F8"/>
    <w:rsid w:val="00281163"/>
    <w:rsid w:val="00281703"/>
    <w:rsid w:val="0028274C"/>
    <w:rsid w:val="00283485"/>
    <w:rsid w:val="00283AE5"/>
    <w:rsid w:val="00285522"/>
    <w:rsid w:val="00285821"/>
    <w:rsid w:val="00285C18"/>
    <w:rsid w:val="00285E31"/>
    <w:rsid w:val="002868CE"/>
    <w:rsid w:val="00287274"/>
    <w:rsid w:val="00290538"/>
    <w:rsid w:val="00290FA5"/>
    <w:rsid w:val="00291C40"/>
    <w:rsid w:val="002926B4"/>
    <w:rsid w:val="00292CE0"/>
    <w:rsid w:val="00292D48"/>
    <w:rsid w:val="00292DEF"/>
    <w:rsid w:val="002933F3"/>
    <w:rsid w:val="00293D2D"/>
    <w:rsid w:val="00293FA6"/>
    <w:rsid w:val="0029424B"/>
    <w:rsid w:val="00294EB4"/>
    <w:rsid w:val="00294F6E"/>
    <w:rsid w:val="002953EB"/>
    <w:rsid w:val="002967D5"/>
    <w:rsid w:val="00297135"/>
    <w:rsid w:val="0029728C"/>
    <w:rsid w:val="00297372"/>
    <w:rsid w:val="00297380"/>
    <w:rsid w:val="002978C4"/>
    <w:rsid w:val="00297CCE"/>
    <w:rsid w:val="002A33D2"/>
    <w:rsid w:val="002A39F9"/>
    <w:rsid w:val="002A3A5E"/>
    <w:rsid w:val="002A433D"/>
    <w:rsid w:val="002A45D3"/>
    <w:rsid w:val="002A4853"/>
    <w:rsid w:val="002A4B70"/>
    <w:rsid w:val="002A5564"/>
    <w:rsid w:val="002A5E98"/>
    <w:rsid w:val="002A6EDC"/>
    <w:rsid w:val="002A754B"/>
    <w:rsid w:val="002A764C"/>
    <w:rsid w:val="002B0251"/>
    <w:rsid w:val="002B13BF"/>
    <w:rsid w:val="002B1B31"/>
    <w:rsid w:val="002B5351"/>
    <w:rsid w:val="002B57CB"/>
    <w:rsid w:val="002B5B6F"/>
    <w:rsid w:val="002B6106"/>
    <w:rsid w:val="002B6D1C"/>
    <w:rsid w:val="002B6E4F"/>
    <w:rsid w:val="002B6FD0"/>
    <w:rsid w:val="002B7119"/>
    <w:rsid w:val="002C15DC"/>
    <w:rsid w:val="002C1E98"/>
    <w:rsid w:val="002C1FC1"/>
    <w:rsid w:val="002C24EA"/>
    <w:rsid w:val="002C2828"/>
    <w:rsid w:val="002C2E3A"/>
    <w:rsid w:val="002C3146"/>
    <w:rsid w:val="002C32FE"/>
    <w:rsid w:val="002C39D9"/>
    <w:rsid w:val="002C3E4D"/>
    <w:rsid w:val="002C578B"/>
    <w:rsid w:val="002C5EDF"/>
    <w:rsid w:val="002C6029"/>
    <w:rsid w:val="002C7E11"/>
    <w:rsid w:val="002C7E18"/>
    <w:rsid w:val="002D00C7"/>
    <w:rsid w:val="002D0495"/>
    <w:rsid w:val="002D0671"/>
    <w:rsid w:val="002D07BA"/>
    <w:rsid w:val="002D0CAC"/>
    <w:rsid w:val="002D12C4"/>
    <w:rsid w:val="002D1A13"/>
    <w:rsid w:val="002D2163"/>
    <w:rsid w:val="002D2230"/>
    <w:rsid w:val="002D240F"/>
    <w:rsid w:val="002D32DB"/>
    <w:rsid w:val="002D3856"/>
    <w:rsid w:val="002D3948"/>
    <w:rsid w:val="002D41D1"/>
    <w:rsid w:val="002D48CB"/>
    <w:rsid w:val="002D53E0"/>
    <w:rsid w:val="002D5556"/>
    <w:rsid w:val="002D68E4"/>
    <w:rsid w:val="002E1574"/>
    <w:rsid w:val="002E16E1"/>
    <w:rsid w:val="002E1A5B"/>
    <w:rsid w:val="002E1D23"/>
    <w:rsid w:val="002E2FFF"/>
    <w:rsid w:val="002E383B"/>
    <w:rsid w:val="002E3C10"/>
    <w:rsid w:val="002E3D6C"/>
    <w:rsid w:val="002E459E"/>
    <w:rsid w:val="002E4B09"/>
    <w:rsid w:val="002E4BE8"/>
    <w:rsid w:val="002E69CF"/>
    <w:rsid w:val="002E6AB9"/>
    <w:rsid w:val="002F005A"/>
    <w:rsid w:val="002F06E7"/>
    <w:rsid w:val="002F0A1D"/>
    <w:rsid w:val="002F0ABC"/>
    <w:rsid w:val="002F0B58"/>
    <w:rsid w:val="002F100A"/>
    <w:rsid w:val="002F3704"/>
    <w:rsid w:val="002F403F"/>
    <w:rsid w:val="002F4471"/>
    <w:rsid w:val="002F5628"/>
    <w:rsid w:val="002F59F0"/>
    <w:rsid w:val="002F6224"/>
    <w:rsid w:val="002F6571"/>
    <w:rsid w:val="002F667A"/>
    <w:rsid w:val="002F67EC"/>
    <w:rsid w:val="002F6949"/>
    <w:rsid w:val="00300373"/>
    <w:rsid w:val="00300782"/>
    <w:rsid w:val="00300E16"/>
    <w:rsid w:val="00301713"/>
    <w:rsid w:val="0030200C"/>
    <w:rsid w:val="00302188"/>
    <w:rsid w:val="00305FAF"/>
    <w:rsid w:val="0030657B"/>
    <w:rsid w:val="003065B1"/>
    <w:rsid w:val="00306C5E"/>
    <w:rsid w:val="00307112"/>
    <w:rsid w:val="00307441"/>
    <w:rsid w:val="00310384"/>
    <w:rsid w:val="00310D51"/>
    <w:rsid w:val="00311133"/>
    <w:rsid w:val="00312388"/>
    <w:rsid w:val="003126B0"/>
    <w:rsid w:val="00312AEC"/>
    <w:rsid w:val="003145CE"/>
    <w:rsid w:val="00314CF1"/>
    <w:rsid w:val="00315507"/>
    <w:rsid w:val="003156E8"/>
    <w:rsid w:val="00315816"/>
    <w:rsid w:val="003162B5"/>
    <w:rsid w:val="00316FDC"/>
    <w:rsid w:val="003210BD"/>
    <w:rsid w:val="003214FD"/>
    <w:rsid w:val="00321F47"/>
    <w:rsid w:val="003228B3"/>
    <w:rsid w:val="00322C47"/>
    <w:rsid w:val="00322D27"/>
    <w:rsid w:val="00323D7D"/>
    <w:rsid w:val="00324C60"/>
    <w:rsid w:val="00325240"/>
    <w:rsid w:val="003273A4"/>
    <w:rsid w:val="00327DEC"/>
    <w:rsid w:val="00327FF7"/>
    <w:rsid w:val="00332436"/>
    <w:rsid w:val="00332EBD"/>
    <w:rsid w:val="0033488F"/>
    <w:rsid w:val="003358AB"/>
    <w:rsid w:val="00335FC4"/>
    <w:rsid w:val="003378FB"/>
    <w:rsid w:val="00337D55"/>
    <w:rsid w:val="0034044F"/>
    <w:rsid w:val="00341EAC"/>
    <w:rsid w:val="00342B4E"/>
    <w:rsid w:val="00343317"/>
    <w:rsid w:val="00343588"/>
    <w:rsid w:val="00343C35"/>
    <w:rsid w:val="00343FAC"/>
    <w:rsid w:val="00345D61"/>
    <w:rsid w:val="003465CE"/>
    <w:rsid w:val="003466AD"/>
    <w:rsid w:val="003475AC"/>
    <w:rsid w:val="00347778"/>
    <w:rsid w:val="003512C9"/>
    <w:rsid w:val="00351486"/>
    <w:rsid w:val="003528CD"/>
    <w:rsid w:val="00352ACC"/>
    <w:rsid w:val="0035376E"/>
    <w:rsid w:val="0035562C"/>
    <w:rsid w:val="00355CDA"/>
    <w:rsid w:val="00355ED5"/>
    <w:rsid w:val="003571F3"/>
    <w:rsid w:val="00357947"/>
    <w:rsid w:val="00357F9A"/>
    <w:rsid w:val="003601DC"/>
    <w:rsid w:val="003608AE"/>
    <w:rsid w:val="003609FE"/>
    <w:rsid w:val="00361246"/>
    <w:rsid w:val="0036240F"/>
    <w:rsid w:val="00363395"/>
    <w:rsid w:val="003641DC"/>
    <w:rsid w:val="0036424F"/>
    <w:rsid w:val="00364D5E"/>
    <w:rsid w:val="00364F96"/>
    <w:rsid w:val="0036512A"/>
    <w:rsid w:val="00365CDE"/>
    <w:rsid w:val="003670B1"/>
    <w:rsid w:val="00367C08"/>
    <w:rsid w:val="003717CC"/>
    <w:rsid w:val="0037192A"/>
    <w:rsid w:val="00371E6A"/>
    <w:rsid w:val="00371FDA"/>
    <w:rsid w:val="0037273C"/>
    <w:rsid w:val="00373950"/>
    <w:rsid w:val="00373C74"/>
    <w:rsid w:val="003740BC"/>
    <w:rsid w:val="0037583D"/>
    <w:rsid w:val="00375C44"/>
    <w:rsid w:val="0037712C"/>
    <w:rsid w:val="00377A82"/>
    <w:rsid w:val="00377E19"/>
    <w:rsid w:val="00381B01"/>
    <w:rsid w:val="00381F7D"/>
    <w:rsid w:val="0038285C"/>
    <w:rsid w:val="003829E8"/>
    <w:rsid w:val="00383151"/>
    <w:rsid w:val="003834BD"/>
    <w:rsid w:val="003839D4"/>
    <w:rsid w:val="00383C79"/>
    <w:rsid w:val="00384464"/>
    <w:rsid w:val="00384C3C"/>
    <w:rsid w:val="00384FB7"/>
    <w:rsid w:val="00385C8B"/>
    <w:rsid w:val="0038611B"/>
    <w:rsid w:val="003867B8"/>
    <w:rsid w:val="003868A5"/>
    <w:rsid w:val="00386F77"/>
    <w:rsid w:val="00390F72"/>
    <w:rsid w:val="00391373"/>
    <w:rsid w:val="00391E38"/>
    <w:rsid w:val="00392690"/>
    <w:rsid w:val="003934E8"/>
    <w:rsid w:val="003935E8"/>
    <w:rsid w:val="003937BA"/>
    <w:rsid w:val="00394324"/>
    <w:rsid w:val="0039499A"/>
    <w:rsid w:val="00394FAD"/>
    <w:rsid w:val="00396231"/>
    <w:rsid w:val="003A0554"/>
    <w:rsid w:val="003A06FD"/>
    <w:rsid w:val="003A099D"/>
    <w:rsid w:val="003A18D3"/>
    <w:rsid w:val="003A221B"/>
    <w:rsid w:val="003A268A"/>
    <w:rsid w:val="003A3573"/>
    <w:rsid w:val="003A383E"/>
    <w:rsid w:val="003A3EC6"/>
    <w:rsid w:val="003A417C"/>
    <w:rsid w:val="003A41C2"/>
    <w:rsid w:val="003A49BE"/>
    <w:rsid w:val="003A4B71"/>
    <w:rsid w:val="003A5170"/>
    <w:rsid w:val="003A5376"/>
    <w:rsid w:val="003A7B18"/>
    <w:rsid w:val="003A7EE5"/>
    <w:rsid w:val="003B2781"/>
    <w:rsid w:val="003B2B09"/>
    <w:rsid w:val="003B3AFA"/>
    <w:rsid w:val="003B42E6"/>
    <w:rsid w:val="003B47AF"/>
    <w:rsid w:val="003B4F47"/>
    <w:rsid w:val="003C0B8E"/>
    <w:rsid w:val="003C0ED8"/>
    <w:rsid w:val="003C119E"/>
    <w:rsid w:val="003C1320"/>
    <w:rsid w:val="003C1382"/>
    <w:rsid w:val="003C13DE"/>
    <w:rsid w:val="003C14AD"/>
    <w:rsid w:val="003C194D"/>
    <w:rsid w:val="003C238D"/>
    <w:rsid w:val="003C247A"/>
    <w:rsid w:val="003C4520"/>
    <w:rsid w:val="003C46F1"/>
    <w:rsid w:val="003C569E"/>
    <w:rsid w:val="003C6F61"/>
    <w:rsid w:val="003D07E5"/>
    <w:rsid w:val="003D0B12"/>
    <w:rsid w:val="003D16E6"/>
    <w:rsid w:val="003D20E1"/>
    <w:rsid w:val="003D21BB"/>
    <w:rsid w:val="003D2336"/>
    <w:rsid w:val="003D2AAF"/>
    <w:rsid w:val="003D2BD7"/>
    <w:rsid w:val="003D2DF3"/>
    <w:rsid w:val="003D4442"/>
    <w:rsid w:val="003D453F"/>
    <w:rsid w:val="003D46D0"/>
    <w:rsid w:val="003D526E"/>
    <w:rsid w:val="003D536F"/>
    <w:rsid w:val="003D605D"/>
    <w:rsid w:val="003D6437"/>
    <w:rsid w:val="003D6D5A"/>
    <w:rsid w:val="003D741E"/>
    <w:rsid w:val="003D790A"/>
    <w:rsid w:val="003D792E"/>
    <w:rsid w:val="003E01E7"/>
    <w:rsid w:val="003E024B"/>
    <w:rsid w:val="003E17F1"/>
    <w:rsid w:val="003E19E7"/>
    <w:rsid w:val="003E1CD5"/>
    <w:rsid w:val="003E24DA"/>
    <w:rsid w:val="003E38AD"/>
    <w:rsid w:val="003E4A06"/>
    <w:rsid w:val="003E4B75"/>
    <w:rsid w:val="003E4B9A"/>
    <w:rsid w:val="003E5459"/>
    <w:rsid w:val="003E637C"/>
    <w:rsid w:val="003E6A04"/>
    <w:rsid w:val="003E6F45"/>
    <w:rsid w:val="003F0299"/>
    <w:rsid w:val="003F05A3"/>
    <w:rsid w:val="003F15E2"/>
    <w:rsid w:val="003F1BB2"/>
    <w:rsid w:val="003F24B1"/>
    <w:rsid w:val="003F2755"/>
    <w:rsid w:val="003F28C8"/>
    <w:rsid w:val="003F2FA7"/>
    <w:rsid w:val="003F381F"/>
    <w:rsid w:val="003F3CEE"/>
    <w:rsid w:val="003F3CEF"/>
    <w:rsid w:val="003F3DBD"/>
    <w:rsid w:val="003F4209"/>
    <w:rsid w:val="003F4DF7"/>
    <w:rsid w:val="003F4F18"/>
    <w:rsid w:val="003F52A0"/>
    <w:rsid w:val="003F5F3B"/>
    <w:rsid w:val="003F6745"/>
    <w:rsid w:val="003F7462"/>
    <w:rsid w:val="0040071E"/>
    <w:rsid w:val="00402033"/>
    <w:rsid w:val="004025E6"/>
    <w:rsid w:val="0040269B"/>
    <w:rsid w:val="0040298B"/>
    <w:rsid w:val="00402E13"/>
    <w:rsid w:val="004030AA"/>
    <w:rsid w:val="00403143"/>
    <w:rsid w:val="00405376"/>
    <w:rsid w:val="004066E2"/>
    <w:rsid w:val="004069E9"/>
    <w:rsid w:val="0040706C"/>
    <w:rsid w:val="00407354"/>
    <w:rsid w:val="00407849"/>
    <w:rsid w:val="00410327"/>
    <w:rsid w:val="004111EF"/>
    <w:rsid w:val="00411559"/>
    <w:rsid w:val="00411EFD"/>
    <w:rsid w:val="00411F29"/>
    <w:rsid w:val="0041224E"/>
    <w:rsid w:val="00412D2B"/>
    <w:rsid w:val="00412D40"/>
    <w:rsid w:val="00412FD0"/>
    <w:rsid w:val="00413B47"/>
    <w:rsid w:val="00413B5D"/>
    <w:rsid w:val="004140FA"/>
    <w:rsid w:val="004141F4"/>
    <w:rsid w:val="00414363"/>
    <w:rsid w:val="00415FA4"/>
    <w:rsid w:val="00416962"/>
    <w:rsid w:val="00417DE9"/>
    <w:rsid w:val="00417F54"/>
    <w:rsid w:val="00417FBE"/>
    <w:rsid w:val="0042044A"/>
    <w:rsid w:val="0042076C"/>
    <w:rsid w:val="00420BC8"/>
    <w:rsid w:val="00421B3D"/>
    <w:rsid w:val="00421BDD"/>
    <w:rsid w:val="00422B5E"/>
    <w:rsid w:val="00422BD3"/>
    <w:rsid w:val="004236CD"/>
    <w:rsid w:val="0042389D"/>
    <w:rsid w:val="004238B9"/>
    <w:rsid w:val="004245CD"/>
    <w:rsid w:val="00424C39"/>
    <w:rsid w:val="00424F62"/>
    <w:rsid w:val="004253B1"/>
    <w:rsid w:val="0042672F"/>
    <w:rsid w:val="0042728A"/>
    <w:rsid w:val="0043145E"/>
    <w:rsid w:val="004329B3"/>
    <w:rsid w:val="00433060"/>
    <w:rsid w:val="004331ED"/>
    <w:rsid w:val="00433439"/>
    <w:rsid w:val="00433D67"/>
    <w:rsid w:val="0043423F"/>
    <w:rsid w:val="00434297"/>
    <w:rsid w:val="00434703"/>
    <w:rsid w:val="00434C50"/>
    <w:rsid w:val="00434F05"/>
    <w:rsid w:val="00435B3B"/>
    <w:rsid w:val="00436F99"/>
    <w:rsid w:val="004373FC"/>
    <w:rsid w:val="00437A23"/>
    <w:rsid w:val="00440106"/>
    <w:rsid w:val="004413C9"/>
    <w:rsid w:val="004417E2"/>
    <w:rsid w:val="00441875"/>
    <w:rsid w:val="00441C86"/>
    <w:rsid w:val="004426EB"/>
    <w:rsid w:val="004432CD"/>
    <w:rsid w:val="00444043"/>
    <w:rsid w:val="00444901"/>
    <w:rsid w:val="00444DC4"/>
    <w:rsid w:val="004451BC"/>
    <w:rsid w:val="00445429"/>
    <w:rsid w:val="004456E4"/>
    <w:rsid w:val="00445A85"/>
    <w:rsid w:val="0044648C"/>
    <w:rsid w:val="00446E7A"/>
    <w:rsid w:val="0044729D"/>
    <w:rsid w:val="00450658"/>
    <w:rsid w:val="0045078F"/>
    <w:rsid w:val="00450C7C"/>
    <w:rsid w:val="004511E1"/>
    <w:rsid w:val="00451D54"/>
    <w:rsid w:val="0045288A"/>
    <w:rsid w:val="004528EA"/>
    <w:rsid w:val="00452954"/>
    <w:rsid w:val="00452BDE"/>
    <w:rsid w:val="00452FF5"/>
    <w:rsid w:val="0045304D"/>
    <w:rsid w:val="004530F3"/>
    <w:rsid w:val="004533CB"/>
    <w:rsid w:val="00453D07"/>
    <w:rsid w:val="00454BBF"/>
    <w:rsid w:val="00454E7F"/>
    <w:rsid w:val="00455DED"/>
    <w:rsid w:val="00456016"/>
    <w:rsid w:val="0045649E"/>
    <w:rsid w:val="004568BE"/>
    <w:rsid w:val="00456B75"/>
    <w:rsid w:val="0045735F"/>
    <w:rsid w:val="00457FEB"/>
    <w:rsid w:val="0046091A"/>
    <w:rsid w:val="004609EE"/>
    <w:rsid w:val="00460A53"/>
    <w:rsid w:val="00460BA1"/>
    <w:rsid w:val="00461AA2"/>
    <w:rsid w:val="004630E3"/>
    <w:rsid w:val="00463298"/>
    <w:rsid w:val="004632B9"/>
    <w:rsid w:val="004636EE"/>
    <w:rsid w:val="00464D15"/>
    <w:rsid w:val="00466C85"/>
    <w:rsid w:val="00466E52"/>
    <w:rsid w:val="0046787F"/>
    <w:rsid w:val="00467DC8"/>
    <w:rsid w:val="004705D9"/>
    <w:rsid w:val="0047155F"/>
    <w:rsid w:val="0047172E"/>
    <w:rsid w:val="00472D1C"/>
    <w:rsid w:val="00472FD6"/>
    <w:rsid w:val="00473714"/>
    <w:rsid w:val="00473B5F"/>
    <w:rsid w:val="004744F1"/>
    <w:rsid w:val="00474CAB"/>
    <w:rsid w:val="00475905"/>
    <w:rsid w:val="004766BD"/>
    <w:rsid w:val="00477A68"/>
    <w:rsid w:val="00477C08"/>
    <w:rsid w:val="004803F1"/>
    <w:rsid w:val="00481377"/>
    <w:rsid w:val="00482213"/>
    <w:rsid w:val="00482288"/>
    <w:rsid w:val="00482727"/>
    <w:rsid w:val="00482C56"/>
    <w:rsid w:val="004842FE"/>
    <w:rsid w:val="00485599"/>
    <w:rsid w:val="00485E1F"/>
    <w:rsid w:val="004862E0"/>
    <w:rsid w:val="00486981"/>
    <w:rsid w:val="00486B4C"/>
    <w:rsid w:val="00487243"/>
    <w:rsid w:val="00487768"/>
    <w:rsid w:val="00490838"/>
    <w:rsid w:val="00491A5D"/>
    <w:rsid w:val="004945F9"/>
    <w:rsid w:val="004946AD"/>
    <w:rsid w:val="00494A88"/>
    <w:rsid w:val="00495F64"/>
    <w:rsid w:val="00495F91"/>
    <w:rsid w:val="004964E2"/>
    <w:rsid w:val="00496FC7"/>
    <w:rsid w:val="00497519"/>
    <w:rsid w:val="00497708"/>
    <w:rsid w:val="0049783C"/>
    <w:rsid w:val="00497BEF"/>
    <w:rsid w:val="004A0352"/>
    <w:rsid w:val="004A047F"/>
    <w:rsid w:val="004A0C0B"/>
    <w:rsid w:val="004A1225"/>
    <w:rsid w:val="004A1A4E"/>
    <w:rsid w:val="004A1AFF"/>
    <w:rsid w:val="004A2385"/>
    <w:rsid w:val="004A2E0B"/>
    <w:rsid w:val="004A47FB"/>
    <w:rsid w:val="004A508D"/>
    <w:rsid w:val="004A5564"/>
    <w:rsid w:val="004A55A2"/>
    <w:rsid w:val="004A5879"/>
    <w:rsid w:val="004A6BBA"/>
    <w:rsid w:val="004A6D43"/>
    <w:rsid w:val="004A6FFA"/>
    <w:rsid w:val="004A7369"/>
    <w:rsid w:val="004A7454"/>
    <w:rsid w:val="004B0802"/>
    <w:rsid w:val="004B18D8"/>
    <w:rsid w:val="004B1BE6"/>
    <w:rsid w:val="004B1F00"/>
    <w:rsid w:val="004B2872"/>
    <w:rsid w:val="004B302C"/>
    <w:rsid w:val="004B330A"/>
    <w:rsid w:val="004B4673"/>
    <w:rsid w:val="004B4C5F"/>
    <w:rsid w:val="004B4E55"/>
    <w:rsid w:val="004B510E"/>
    <w:rsid w:val="004B5772"/>
    <w:rsid w:val="004B5E94"/>
    <w:rsid w:val="004B6015"/>
    <w:rsid w:val="004B6307"/>
    <w:rsid w:val="004B664A"/>
    <w:rsid w:val="004B6840"/>
    <w:rsid w:val="004B6D52"/>
    <w:rsid w:val="004B75AB"/>
    <w:rsid w:val="004C02EF"/>
    <w:rsid w:val="004C0DC1"/>
    <w:rsid w:val="004C13E0"/>
    <w:rsid w:val="004C25B6"/>
    <w:rsid w:val="004C2A35"/>
    <w:rsid w:val="004C3E05"/>
    <w:rsid w:val="004C45CC"/>
    <w:rsid w:val="004C5FEB"/>
    <w:rsid w:val="004C63F8"/>
    <w:rsid w:val="004C66AF"/>
    <w:rsid w:val="004C6B49"/>
    <w:rsid w:val="004C711D"/>
    <w:rsid w:val="004D00EA"/>
    <w:rsid w:val="004D02CA"/>
    <w:rsid w:val="004D09C1"/>
    <w:rsid w:val="004D0CF4"/>
    <w:rsid w:val="004D12D8"/>
    <w:rsid w:val="004D249C"/>
    <w:rsid w:val="004D2B79"/>
    <w:rsid w:val="004D3617"/>
    <w:rsid w:val="004D387E"/>
    <w:rsid w:val="004D4306"/>
    <w:rsid w:val="004D5FF2"/>
    <w:rsid w:val="004D6361"/>
    <w:rsid w:val="004D7055"/>
    <w:rsid w:val="004E0E66"/>
    <w:rsid w:val="004E27A8"/>
    <w:rsid w:val="004E3C1A"/>
    <w:rsid w:val="004E4B12"/>
    <w:rsid w:val="004E4EE1"/>
    <w:rsid w:val="004E5548"/>
    <w:rsid w:val="004E56A8"/>
    <w:rsid w:val="004F01F5"/>
    <w:rsid w:val="004F0BEB"/>
    <w:rsid w:val="004F16F3"/>
    <w:rsid w:val="004F1BBB"/>
    <w:rsid w:val="004F1BCC"/>
    <w:rsid w:val="004F1DCD"/>
    <w:rsid w:val="004F1F0E"/>
    <w:rsid w:val="004F2D53"/>
    <w:rsid w:val="004F3152"/>
    <w:rsid w:val="004F3D2D"/>
    <w:rsid w:val="004F41DF"/>
    <w:rsid w:val="004F4C05"/>
    <w:rsid w:val="004F4C80"/>
    <w:rsid w:val="004F53C6"/>
    <w:rsid w:val="004F5466"/>
    <w:rsid w:val="004F5B4F"/>
    <w:rsid w:val="004F5CBF"/>
    <w:rsid w:val="004F6487"/>
    <w:rsid w:val="004F6D18"/>
    <w:rsid w:val="004F734C"/>
    <w:rsid w:val="004F7BFB"/>
    <w:rsid w:val="004F7C96"/>
    <w:rsid w:val="0050015E"/>
    <w:rsid w:val="0050025B"/>
    <w:rsid w:val="0050088F"/>
    <w:rsid w:val="005008E1"/>
    <w:rsid w:val="00502457"/>
    <w:rsid w:val="00502898"/>
    <w:rsid w:val="00503352"/>
    <w:rsid w:val="0050335E"/>
    <w:rsid w:val="00503621"/>
    <w:rsid w:val="005036A4"/>
    <w:rsid w:val="00503813"/>
    <w:rsid w:val="0050439D"/>
    <w:rsid w:val="005054D1"/>
    <w:rsid w:val="005056E6"/>
    <w:rsid w:val="0050601D"/>
    <w:rsid w:val="00506318"/>
    <w:rsid w:val="00507FE8"/>
    <w:rsid w:val="0051055A"/>
    <w:rsid w:val="0051060F"/>
    <w:rsid w:val="00510820"/>
    <w:rsid w:val="00511629"/>
    <w:rsid w:val="005118EB"/>
    <w:rsid w:val="005125CA"/>
    <w:rsid w:val="00512820"/>
    <w:rsid w:val="00512A90"/>
    <w:rsid w:val="005130EE"/>
    <w:rsid w:val="0051349D"/>
    <w:rsid w:val="005135C9"/>
    <w:rsid w:val="00513612"/>
    <w:rsid w:val="005164DC"/>
    <w:rsid w:val="00516A80"/>
    <w:rsid w:val="00517604"/>
    <w:rsid w:val="005178D1"/>
    <w:rsid w:val="005179BD"/>
    <w:rsid w:val="005214BF"/>
    <w:rsid w:val="005217FB"/>
    <w:rsid w:val="0052248F"/>
    <w:rsid w:val="005226E4"/>
    <w:rsid w:val="0052288C"/>
    <w:rsid w:val="00522B5B"/>
    <w:rsid w:val="00522C53"/>
    <w:rsid w:val="00522CB3"/>
    <w:rsid w:val="0052324D"/>
    <w:rsid w:val="00523352"/>
    <w:rsid w:val="00523B2A"/>
    <w:rsid w:val="005241A6"/>
    <w:rsid w:val="005241D0"/>
    <w:rsid w:val="0052508C"/>
    <w:rsid w:val="005257E1"/>
    <w:rsid w:val="005258FD"/>
    <w:rsid w:val="00526EDB"/>
    <w:rsid w:val="00527214"/>
    <w:rsid w:val="00527592"/>
    <w:rsid w:val="00527FC1"/>
    <w:rsid w:val="005308D7"/>
    <w:rsid w:val="00530B48"/>
    <w:rsid w:val="00530BEB"/>
    <w:rsid w:val="0053138B"/>
    <w:rsid w:val="00531AAB"/>
    <w:rsid w:val="00531C3E"/>
    <w:rsid w:val="00532771"/>
    <w:rsid w:val="005331F3"/>
    <w:rsid w:val="00533DE1"/>
    <w:rsid w:val="00534919"/>
    <w:rsid w:val="00534E1C"/>
    <w:rsid w:val="00534EDD"/>
    <w:rsid w:val="00535E1B"/>
    <w:rsid w:val="005367AF"/>
    <w:rsid w:val="005368A1"/>
    <w:rsid w:val="00537320"/>
    <w:rsid w:val="005373E3"/>
    <w:rsid w:val="005379A5"/>
    <w:rsid w:val="0054006A"/>
    <w:rsid w:val="00540C56"/>
    <w:rsid w:val="005412E6"/>
    <w:rsid w:val="00542B29"/>
    <w:rsid w:val="00542BDC"/>
    <w:rsid w:val="0054487F"/>
    <w:rsid w:val="00544C8A"/>
    <w:rsid w:val="0054531F"/>
    <w:rsid w:val="005470F5"/>
    <w:rsid w:val="00547AE0"/>
    <w:rsid w:val="0055034A"/>
    <w:rsid w:val="005505F0"/>
    <w:rsid w:val="005508E6"/>
    <w:rsid w:val="00551449"/>
    <w:rsid w:val="005516BC"/>
    <w:rsid w:val="005516C7"/>
    <w:rsid w:val="005526B3"/>
    <w:rsid w:val="00552880"/>
    <w:rsid w:val="0055291B"/>
    <w:rsid w:val="00552D8E"/>
    <w:rsid w:val="005533DC"/>
    <w:rsid w:val="00553FE2"/>
    <w:rsid w:val="00554321"/>
    <w:rsid w:val="0055552D"/>
    <w:rsid w:val="00555DE7"/>
    <w:rsid w:val="00556413"/>
    <w:rsid w:val="00556A09"/>
    <w:rsid w:val="00556DBB"/>
    <w:rsid w:val="0055743A"/>
    <w:rsid w:val="00560154"/>
    <w:rsid w:val="00560C62"/>
    <w:rsid w:val="00560C91"/>
    <w:rsid w:val="0056180D"/>
    <w:rsid w:val="0056208F"/>
    <w:rsid w:val="00562180"/>
    <w:rsid w:val="005621FF"/>
    <w:rsid w:val="005625D2"/>
    <w:rsid w:val="00562A8F"/>
    <w:rsid w:val="0056361B"/>
    <w:rsid w:val="00564191"/>
    <w:rsid w:val="0056441D"/>
    <w:rsid w:val="00564A80"/>
    <w:rsid w:val="0056563C"/>
    <w:rsid w:val="00566A30"/>
    <w:rsid w:val="00566E39"/>
    <w:rsid w:val="00566E69"/>
    <w:rsid w:val="00570171"/>
    <w:rsid w:val="00571312"/>
    <w:rsid w:val="00571864"/>
    <w:rsid w:val="005718F0"/>
    <w:rsid w:val="00571DCF"/>
    <w:rsid w:val="00572386"/>
    <w:rsid w:val="00572645"/>
    <w:rsid w:val="005726D5"/>
    <w:rsid w:val="005739F0"/>
    <w:rsid w:val="00573CAE"/>
    <w:rsid w:val="00574616"/>
    <w:rsid w:val="0057474F"/>
    <w:rsid w:val="005747AE"/>
    <w:rsid w:val="00575C2E"/>
    <w:rsid w:val="00577090"/>
    <w:rsid w:val="00577B54"/>
    <w:rsid w:val="00580243"/>
    <w:rsid w:val="005803AF"/>
    <w:rsid w:val="00580F7B"/>
    <w:rsid w:val="0058130A"/>
    <w:rsid w:val="0058269A"/>
    <w:rsid w:val="005828D5"/>
    <w:rsid w:val="00582AA7"/>
    <w:rsid w:val="00582D4A"/>
    <w:rsid w:val="00583887"/>
    <w:rsid w:val="005847CD"/>
    <w:rsid w:val="00585178"/>
    <w:rsid w:val="0058538D"/>
    <w:rsid w:val="00585646"/>
    <w:rsid w:val="005869B8"/>
    <w:rsid w:val="00586A1F"/>
    <w:rsid w:val="00586AFF"/>
    <w:rsid w:val="00587242"/>
    <w:rsid w:val="005874FB"/>
    <w:rsid w:val="00590B74"/>
    <w:rsid w:val="00590BEB"/>
    <w:rsid w:val="005910BE"/>
    <w:rsid w:val="0059252A"/>
    <w:rsid w:val="0059253C"/>
    <w:rsid w:val="00592D40"/>
    <w:rsid w:val="00595F02"/>
    <w:rsid w:val="00596619"/>
    <w:rsid w:val="00596BEA"/>
    <w:rsid w:val="00596EA0"/>
    <w:rsid w:val="00597EE6"/>
    <w:rsid w:val="005A118F"/>
    <w:rsid w:val="005A18B5"/>
    <w:rsid w:val="005A1AC1"/>
    <w:rsid w:val="005A1C43"/>
    <w:rsid w:val="005A1D15"/>
    <w:rsid w:val="005A2869"/>
    <w:rsid w:val="005A3081"/>
    <w:rsid w:val="005A37C7"/>
    <w:rsid w:val="005A381B"/>
    <w:rsid w:val="005A45B4"/>
    <w:rsid w:val="005A460A"/>
    <w:rsid w:val="005A50DA"/>
    <w:rsid w:val="005A5620"/>
    <w:rsid w:val="005A5B6B"/>
    <w:rsid w:val="005A5B7B"/>
    <w:rsid w:val="005A5C2A"/>
    <w:rsid w:val="005A6EA1"/>
    <w:rsid w:val="005A753D"/>
    <w:rsid w:val="005A7669"/>
    <w:rsid w:val="005A7B52"/>
    <w:rsid w:val="005B026B"/>
    <w:rsid w:val="005B0394"/>
    <w:rsid w:val="005B0CFD"/>
    <w:rsid w:val="005B1811"/>
    <w:rsid w:val="005B24ED"/>
    <w:rsid w:val="005B2A3A"/>
    <w:rsid w:val="005B2E96"/>
    <w:rsid w:val="005B3B05"/>
    <w:rsid w:val="005B3DEB"/>
    <w:rsid w:val="005B434B"/>
    <w:rsid w:val="005B4B28"/>
    <w:rsid w:val="005B58C8"/>
    <w:rsid w:val="005B5AC0"/>
    <w:rsid w:val="005B7218"/>
    <w:rsid w:val="005B75E0"/>
    <w:rsid w:val="005C0998"/>
    <w:rsid w:val="005C0FF6"/>
    <w:rsid w:val="005C1A4A"/>
    <w:rsid w:val="005C1BE4"/>
    <w:rsid w:val="005C1CA4"/>
    <w:rsid w:val="005C2064"/>
    <w:rsid w:val="005C2293"/>
    <w:rsid w:val="005C287B"/>
    <w:rsid w:val="005C2A44"/>
    <w:rsid w:val="005C2CAA"/>
    <w:rsid w:val="005C456B"/>
    <w:rsid w:val="005C45B8"/>
    <w:rsid w:val="005C4793"/>
    <w:rsid w:val="005C50F0"/>
    <w:rsid w:val="005C544E"/>
    <w:rsid w:val="005C5731"/>
    <w:rsid w:val="005C5BE9"/>
    <w:rsid w:val="005C5DA1"/>
    <w:rsid w:val="005C60A5"/>
    <w:rsid w:val="005C6478"/>
    <w:rsid w:val="005C6821"/>
    <w:rsid w:val="005C7400"/>
    <w:rsid w:val="005C7857"/>
    <w:rsid w:val="005D0994"/>
    <w:rsid w:val="005D0CDA"/>
    <w:rsid w:val="005D0EA7"/>
    <w:rsid w:val="005D1271"/>
    <w:rsid w:val="005D17EA"/>
    <w:rsid w:val="005D1CD1"/>
    <w:rsid w:val="005D226E"/>
    <w:rsid w:val="005D3D23"/>
    <w:rsid w:val="005D4519"/>
    <w:rsid w:val="005D4D00"/>
    <w:rsid w:val="005D4F1F"/>
    <w:rsid w:val="005D542B"/>
    <w:rsid w:val="005D6BB3"/>
    <w:rsid w:val="005D78ED"/>
    <w:rsid w:val="005D7C14"/>
    <w:rsid w:val="005D7E60"/>
    <w:rsid w:val="005D7ED3"/>
    <w:rsid w:val="005E09EC"/>
    <w:rsid w:val="005E1AD9"/>
    <w:rsid w:val="005E2776"/>
    <w:rsid w:val="005E3B51"/>
    <w:rsid w:val="005E3F17"/>
    <w:rsid w:val="005E4C3F"/>
    <w:rsid w:val="005E4DEA"/>
    <w:rsid w:val="005E4ECE"/>
    <w:rsid w:val="005E4FCB"/>
    <w:rsid w:val="005E51F0"/>
    <w:rsid w:val="005E5713"/>
    <w:rsid w:val="005E5759"/>
    <w:rsid w:val="005E5BB4"/>
    <w:rsid w:val="005E5E6B"/>
    <w:rsid w:val="005E6BF1"/>
    <w:rsid w:val="005E6DE3"/>
    <w:rsid w:val="005E7962"/>
    <w:rsid w:val="005E79A8"/>
    <w:rsid w:val="005F05AE"/>
    <w:rsid w:val="005F09A3"/>
    <w:rsid w:val="005F1B18"/>
    <w:rsid w:val="005F30A6"/>
    <w:rsid w:val="005F3197"/>
    <w:rsid w:val="005F399E"/>
    <w:rsid w:val="005F3DC5"/>
    <w:rsid w:val="005F46C3"/>
    <w:rsid w:val="005F5962"/>
    <w:rsid w:val="005F5C80"/>
    <w:rsid w:val="005F5E9F"/>
    <w:rsid w:val="005F74B0"/>
    <w:rsid w:val="005F7EFF"/>
    <w:rsid w:val="00600478"/>
    <w:rsid w:val="00600C00"/>
    <w:rsid w:val="00600F9B"/>
    <w:rsid w:val="00600FD1"/>
    <w:rsid w:val="00601093"/>
    <w:rsid w:val="006011EE"/>
    <w:rsid w:val="00601455"/>
    <w:rsid w:val="00601833"/>
    <w:rsid w:val="00601ED4"/>
    <w:rsid w:val="0060260F"/>
    <w:rsid w:val="00602827"/>
    <w:rsid w:val="00602999"/>
    <w:rsid w:val="00603BE4"/>
    <w:rsid w:val="0060499D"/>
    <w:rsid w:val="00604AE6"/>
    <w:rsid w:val="0060536C"/>
    <w:rsid w:val="0060543F"/>
    <w:rsid w:val="00605F61"/>
    <w:rsid w:val="006067B5"/>
    <w:rsid w:val="0060683A"/>
    <w:rsid w:val="00606BC4"/>
    <w:rsid w:val="00606BDD"/>
    <w:rsid w:val="0060795C"/>
    <w:rsid w:val="00607E30"/>
    <w:rsid w:val="00610249"/>
    <w:rsid w:val="00610435"/>
    <w:rsid w:val="00610E2A"/>
    <w:rsid w:val="006112E2"/>
    <w:rsid w:val="006113BD"/>
    <w:rsid w:val="006113DE"/>
    <w:rsid w:val="00611D6D"/>
    <w:rsid w:val="00611FA4"/>
    <w:rsid w:val="00612DD2"/>
    <w:rsid w:val="00613A93"/>
    <w:rsid w:val="00613AED"/>
    <w:rsid w:val="006158F7"/>
    <w:rsid w:val="00615A95"/>
    <w:rsid w:val="00615EA0"/>
    <w:rsid w:val="006167F3"/>
    <w:rsid w:val="006204DE"/>
    <w:rsid w:val="00621CD2"/>
    <w:rsid w:val="00621F73"/>
    <w:rsid w:val="00622F44"/>
    <w:rsid w:val="0062376F"/>
    <w:rsid w:val="0062435D"/>
    <w:rsid w:val="00624A87"/>
    <w:rsid w:val="00625050"/>
    <w:rsid w:val="00625173"/>
    <w:rsid w:val="00625BFA"/>
    <w:rsid w:val="00625E6A"/>
    <w:rsid w:val="00630581"/>
    <w:rsid w:val="00630A4C"/>
    <w:rsid w:val="0063341E"/>
    <w:rsid w:val="00634C51"/>
    <w:rsid w:val="006355D2"/>
    <w:rsid w:val="0063572E"/>
    <w:rsid w:val="00635F59"/>
    <w:rsid w:val="006367B5"/>
    <w:rsid w:val="00636B75"/>
    <w:rsid w:val="0064016B"/>
    <w:rsid w:val="006406BF"/>
    <w:rsid w:val="006409F3"/>
    <w:rsid w:val="00640CF0"/>
    <w:rsid w:val="00641018"/>
    <w:rsid w:val="006413D4"/>
    <w:rsid w:val="0064199A"/>
    <w:rsid w:val="00641D88"/>
    <w:rsid w:val="00642808"/>
    <w:rsid w:val="00643324"/>
    <w:rsid w:val="00643BDB"/>
    <w:rsid w:val="00643F93"/>
    <w:rsid w:val="00644275"/>
    <w:rsid w:val="00644BFE"/>
    <w:rsid w:val="00644F6B"/>
    <w:rsid w:val="00645017"/>
    <w:rsid w:val="00645D19"/>
    <w:rsid w:val="00646B1D"/>
    <w:rsid w:val="00647B4C"/>
    <w:rsid w:val="00647BC1"/>
    <w:rsid w:val="006504DB"/>
    <w:rsid w:val="0065077E"/>
    <w:rsid w:val="00651147"/>
    <w:rsid w:val="00651410"/>
    <w:rsid w:val="00651864"/>
    <w:rsid w:val="006523D8"/>
    <w:rsid w:val="00653A2D"/>
    <w:rsid w:val="00653AEC"/>
    <w:rsid w:val="00655808"/>
    <w:rsid w:val="00655A64"/>
    <w:rsid w:val="00655D06"/>
    <w:rsid w:val="00656AE9"/>
    <w:rsid w:val="00657D16"/>
    <w:rsid w:val="006600C8"/>
    <w:rsid w:val="006600D7"/>
    <w:rsid w:val="0066168C"/>
    <w:rsid w:val="00661AB0"/>
    <w:rsid w:val="00662290"/>
    <w:rsid w:val="00662638"/>
    <w:rsid w:val="006628E6"/>
    <w:rsid w:val="00662CFB"/>
    <w:rsid w:val="006632F1"/>
    <w:rsid w:val="00663E49"/>
    <w:rsid w:val="006641C4"/>
    <w:rsid w:val="00664E36"/>
    <w:rsid w:val="006665B9"/>
    <w:rsid w:val="006666BB"/>
    <w:rsid w:val="006678F6"/>
    <w:rsid w:val="0067155B"/>
    <w:rsid w:val="00671740"/>
    <w:rsid w:val="0067203D"/>
    <w:rsid w:val="00672B3A"/>
    <w:rsid w:val="00673BCB"/>
    <w:rsid w:val="00674FD8"/>
    <w:rsid w:val="006757B1"/>
    <w:rsid w:val="0067586B"/>
    <w:rsid w:val="00675F55"/>
    <w:rsid w:val="006764A9"/>
    <w:rsid w:val="00676ADF"/>
    <w:rsid w:val="00677233"/>
    <w:rsid w:val="0067746B"/>
    <w:rsid w:val="006777E3"/>
    <w:rsid w:val="006779A7"/>
    <w:rsid w:val="00680066"/>
    <w:rsid w:val="00680531"/>
    <w:rsid w:val="0068096F"/>
    <w:rsid w:val="00681865"/>
    <w:rsid w:val="0068186E"/>
    <w:rsid w:val="00681973"/>
    <w:rsid w:val="00682AFF"/>
    <w:rsid w:val="00682B34"/>
    <w:rsid w:val="006831A0"/>
    <w:rsid w:val="00683519"/>
    <w:rsid w:val="00683B8B"/>
    <w:rsid w:val="006845AA"/>
    <w:rsid w:val="00684733"/>
    <w:rsid w:val="00684E03"/>
    <w:rsid w:val="00685258"/>
    <w:rsid w:val="0068535B"/>
    <w:rsid w:val="006853A4"/>
    <w:rsid w:val="00685C34"/>
    <w:rsid w:val="00685D6E"/>
    <w:rsid w:val="00686105"/>
    <w:rsid w:val="0068672E"/>
    <w:rsid w:val="00686AA3"/>
    <w:rsid w:val="0068754D"/>
    <w:rsid w:val="00687C96"/>
    <w:rsid w:val="0069001F"/>
    <w:rsid w:val="006901B3"/>
    <w:rsid w:val="006909C4"/>
    <w:rsid w:val="00690CF7"/>
    <w:rsid w:val="00690FE0"/>
    <w:rsid w:val="00691AE6"/>
    <w:rsid w:val="00691CD0"/>
    <w:rsid w:val="0069266E"/>
    <w:rsid w:val="006934C0"/>
    <w:rsid w:val="0069382D"/>
    <w:rsid w:val="00694970"/>
    <w:rsid w:val="00694D7E"/>
    <w:rsid w:val="00695F03"/>
    <w:rsid w:val="006963DA"/>
    <w:rsid w:val="00696451"/>
    <w:rsid w:val="006964E4"/>
    <w:rsid w:val="00696A12"/>
    <w:rsid w:val="00696F6B"/>
    <w:rsid w:val="006A2013"/>
    <w:rsid w:val="006A2332"/>
    <w:rsid w:val="006A30A5"/>
    <w:rsid w:val="006A3159"/>
    <w:rsid w:val="006A333C"/>
    <w:rsid w:val="006A49C5"/>
    <w:rsid w:val="006A4E25"/>
    <w:rsid w:val="006A4F8A"/>
    <w:rsid w:val="006A66DE"/>
    <w:rsid w:val="006A6D3F"/>
    <w:rsid w:val="006A6DB4"/>
    <w:rsid w:val="006A7074"/>
    <w:rsid w:val="006B10F1"/>
    <w:rsid w:val="006B134E"/>
    <w:rsid w:val="006B14A2"/>
    <w:rsid w:val="006B1DA4"/>
    <w:rsid w:val="006B2D4E"/>
    <w:rsid w:val="006B2ECE"/>
    <w:rsid w:val="006B3B1C"/>
    <w:rsid w:val="006B4815"/>
    <w:rsid w:val="006B5AA5"/>
    <w:rsid w:val="006B6275"/>
    <w:rsid w:val="006B748A"/>
    <w:rsid w:val="006B79D1"/>
    <w:rsid w:val="006B7AC0"/>
    <w:rsid w:val="006C3F26"/>
    <w:rsid w:val="006C3FB9"/>
    <w:rsid w:val="006C426A"/>
    <w:rsid w:val="006C4543"/>
    <w:rsid w:val="006C4AC9"/>
    <w:rsid w:val="006C5AD9"/>
    <w:rsid w:val="006C6F15"/>
    <w:rsid w:val="006C7738"/>
    <w:rsid w:val="006D03B9"/>
    <w:rsid w:val="006D0ACF"/>
    <w:rsid w:val="006D126E"/>
    <w:rsid w:val="006D1318"/>
    <w:rsid w:val="006D1355"/>
    <w:rsid w:val="006D1DDC"/>
    <w:rsid w:val="006D25D1"/>
    <w:rsid w:val="006D2A9C"/>
    <w:rsid w:val="006D3013"/>
    <w:rsid w:val="006D3BC1"/>
    <w:rsid w:val="006D486C"/>
    <w:rsid w:val="006D4BC3"/>
    <w:rsid w:val="006D5015"/>
    <w:rsid w:val="006D55C9"/>
    <w:rsid w:val="006D5F90"/>
    <w:rsid w:val="006D5FB7"/>
    <w:rsid w:val="006D62A5"/>
    <w:rsid w:val="006D6B93"/>
    <w:rsid w:val="006D6C8B"/>
    <w:rsid w:val="006E164D"/>
    <w:rsid w:val="006E2808"/>
    <w:rsid w:val="006E28AA"/>
    <w:rsid w:val="006E2B65"/>
    <w:rsid w:val="006E338D"/>
    <w:rsid w:val="006E3B9C"/>
    <w:rsid w:val="006E42F9"/>
    <w:rsid w:val="006E4A62"/>
    <w:rsid w:val="006E5562"/>
    <w:rsid w:val="006E6A78"/>
    <w:rsid w:val="006E6F2A"/>
    <w:rsid w:val="006E7171"/>
    <w:rsid w:val="006F087C"/>
    <w:rsid w:val="006F0B8B"/>
    <w:rsid w:val="006F20E6"/>
    <w:rsid w:val="006F2A04"/>
    <w:rsid w:val="006F3A13"/>
    <w:rsid w:val="006F3AA2"/>
    <w:rsid w:val="006F3D9A"/>
    <w:rsid w:val="006F4090"/>
    <w:rsid w:val="006F50D6"/>
    <w:rsid w:val="006F619D"/>
    <w:rsid w:val="006F65B3"/>
    <w:rsid w:val="006F721C"/>
    <w:rsid w:val="0070086E"/>
    <w:rsid w:val="00700EE0"/>
    <w:rsid w:val="00701BA6"/>
    <w:rsid w:val="00703341"/>
    <w:rsid w:val="00703693"/>
    <w:rsid w:val="00703779"/>
    <w:rsid w:val="007037BD"/>
    <w:rsid w:val="0070383E"/>
    <w:rsid w:val="00703CB3"/>
    <w:rsid w:val="00704AF0"/>
    <w:rsid w:val="00704F95"/>
    <w:rsid w:val="007062CE"/>
    <w:rsid w:val="00706402"/>
    <w:rsid w:val="00706913"/>
    <w:rsid w:val="00706AF1"/>
    <w:rsid w:val="00707221"/>
    <w:rsid w:val="007108A0"/>
    <w:rsid w:val="007112B5"/>
    <w:rsid w:val="00711955"/>
    <w:rsid w:val="00712385"/>
    <w:rsid w:val="007129DF"/>
    <w:rsid w:val="00713216"/>
    <w:rsid w:val="00714877"/>
    <w:rsid w:val="00714AA3"/>
    <w:rsid w:val="00714AF1"/>
    <w:rsid w:val="00714DEF"/>
    <w:rsid w:val="007151D5"/>
    <w:rsid w:val="0071526B"/>
    <w:rsid w:val="0071560E"/>
    <w:rsid w:val="007157B6"/>
    <w:rsid w:val="00715C2D"/>
    <w:rsid w:val="00715F85"/>
    <w:rsid w:val="007161F5"/>
    <w:rsid w:val="007171B4"/>
    <w:rsid w:val="00717B83"/>
    <w:rsid w:val="00717BA3"/>
    <w:rsid w:val="00720A70"/>
    <w:rsid w:val="00722283"/>
    <w:rsid w:val="00722499"/>
    <w:rsid w:val="00722889"/>
    <w:rsid w:val="00722A02"/>
    <w:rsid w:val="00722B25"/>
    <w:rsid w:val="00722B6E"/>
    <w:rsid w:val="00722D48"/>
    <w:rsid w:val="00723129"/>
    <w:rsid w:val="00723B11"/>
    <w:rsid w:val="0072466E"/>
    <w:rsid w:val="00724925"/>
    <w:rsid w:val="00726197"/>
    <w:rsid w:val="007268B5"/>
    <w:rsid w:val="007268D0"/>
    <w:rsid w:val="00727C22"/>
    <w:rsid w:val="00727D7E"/>
    <w:rsid w:val="007313F8"/>
    <w:rsid w:val="007327A0"/>
    <w:rsid w:val="00732C91"/>
    <w:rsid w:val="007330CC"/>
    <w:rsid w:val="007335A9"/>
    <w:rsid w:val="00733850"/>
    <w:rsid w:val="007340FE"/>
    <w:rsid w:val="007357E7"/>
    <w:rsid w:val="00736DD0"/>
    <w:rsid w:val="00741F6F"/>
    <w:rsid w:val="00742449"/>
    <w:rsid w:val="00742569"/>
    <w:rsid w:val="00742A6E"/>
    <w:rsid w:val="00743A07"/>
    <w:rsid w:val="00743A3E"/>
    <w:rsid w:val="00743D89"/>
    <w:rsid w:val="00743F25"/>
    <w:rsid w:val="0074444F"/>
    <w:rsid w:val="007446DB"/>
    <w:rsid w:val="007451BB"/>
    <w:rsid w:val="0074526A"/>
    <w:rsid w:val="00745717"/>
    <w:rsid w:val="00745F1C"/>
    <w:rsid w:val="00747762"/>
    <w:rsid w:val="00747C60"/>
    <w:rsid w:val="00750229"/>
    <w:rsid w:val="00750B4F"/>
    <w:rsid w:val="00750C0A"/>
    <w:rsid w:val="0075197D"/>
    <w:rsid w:val="007524D4"/>
    <w:rsid w:val="00752570"/>
    <w:rsid w:val="007529B6"/>
    <w:rsid w:val="00752C2C"/>
    <w:rsid w:val="00753F59"/>
    <w:rsid w:val="007544D6"/>
    <w:rsid w:val="0075456C"/>
    <w:rsid w:val="00754BAA"/>
    <w:rsid w:val="0075527E"/>
    <w:rsid w:val="00756478"/>
    <w:rsid w:val="007574B5"/>
    <w:rsid w:val="0075798F"/>
    <w:rsid w:val="00757CDD"/>
    <w:rsid w:val="007602EB"/>
    <w:rsid w:val="00760E01"/>
    <w:rsid w:val="00761105"/>
    <w:rsid w:val="0076127F"/>
    <w:rsid w:val="0076169C"/>
    <w:rsid w:val="00761EFA"/>
    <w:rsid w:val="007627C0"/>
    <w:rsid w:val="00762BB8"/>
    <w:rsid w:val="007631F7"/>
    <w:rsid w:val="007637CC"/>
    <w:rsid w:val="00763F60"/>
    <w:rsid w:val="007648D0"/>
    <w:rsid w:val="00764E06"/>
    <w:rsid w:val="00766345"/>
    <w:rsid w:val="0076667F"/>
    <w:rsid w:val="00766BC9"/>
    <w:rsid w:val="007676A2"/>
    <w:rsid w:val="00767740"/>
    <w:rsid w:val="00767C41"/>
    <w:rsid w:val="00770491"/>
    <w:rsid w:val="007705E3"/>
    <w:rsid w:val="0077062F"/>
    <w:rsid w:val="00770B00"/>
    <w:rsid w:val="00771E47"/>
    <w:rsid w:val="00772C77"/>
    <w:rsid w:val="00773628"/>
    <w:rsid w:val="00773BE9"/>
    <w:rsid w:val="00773C46"/>
    <w:rsid w:val="007741F8"/>
    <w:rsid w:val="00774245"/>
    <w:rsid w:val="00774812"/>
    <w:rsid w:val="00774E14"/>
    <w:rsid w:val="007754EB"/>
    <w:rsid w:val="00775508"/>
    <w:rsid w:val="0077571B"/>
    <w:rsid w:val="007776F0"/>
    <w:rsid w:val="00777F81"/>
    <w:rsid w:val="0078102E"/>
    <w:rsid w:val="007813EC"/>
    <w:rsid w:val="007819CB"/>
    <w:rsid w:val="00782521"/>
    <w:rsid w:val="00782A6C"/>
    <w:rsid w:val="00783125"/>
    <w:rsid w:val="00783F81"/>
    <w:rsid w:val="00784E56"/>
    <w:rsid w:val="00784F7E"/>
    <w:rsid w:val="007852D4"/>
    <w:rsid w:val="007854C5"/>
    <w:rsid w:val="007854C6"/>
    <w:rsid w:val="00786687"/>
    <w:rsid w:val="007866E4"/>
    <w:rsid w:val="007866E6"/>
    <w:rsid w:val="00786AEC"/>
    <w:rsid w:val="007902BF"/>
    <w:rsid w:val="007907FE"/>
    <w:rsid w:val="00793F31"/>
    <w:rsid w:val="007944CC"/>
    <w:rsid w:val="00795D5C"/>
    <w:rsid w:val="00797F66"/>
    <w:rsid w:val="007A0233"/>
    <w:rsid w:val="007A1297"/>
    <w:rsid w:val="007A25E7"/>
    <w:rsid w:val="007A299E"/>
    <w:rsid w:val="007A2AB7"/>
    <w:rsid w:val="007A37D9"/>
    <w:rsid w:val="007A3B9F"/>
    <w:rsid w:val="007A40DD"/>
    <w:rsid w:val="007A42D3"/>
    <w:rsid w:val="007A4D5E"/>
    <w:rsid w:val="007A568D"/>
    <w:rsid w:val="007A5749"/>
    <w:rsid w:val="007A591A"/>
    <w:rsid w:val="007A71DE"/>
    <w:rsid w:val="007A7625"/>
    <w:rsid w:val="007A7EA0"/>
    <w:rsid w:val="007B0A9A"/>
    <w:rsid w:val="007B0B03"/>
    <w:rsid w:val="007B0C37"/>
    <w:rsid w:val="007B18DD"/>
    <w:rsid w:val="007B1A74"/>
    <w:rsid w:val="007B2974"/>
    <w:rsid w:val="007B2CF6"/>
    <w:rsid w:val="007B4092"/>
    <w:rsid w:val="007B4BE2"/>
    <w:rsid w:val="007B6292"/>
    <w:rsid w:val="007B70DC"/>
    <w:rsid w:val="007C0477"/>
    <w:rsid w:val="007C088F"/>
    <w:rsid w:val="007C09AC"/>
    <w:rsid w:val="007C14C6"/>
    <w:rsid w:val="007C160D"/>
    <w:rsid w:val="007C1ABE"/>
    <w:rsid w:val="007C318B"/>
    <w:rsid w:val="007C454D"/>
    <w:rsid w:val="007C4846"/>
    <w:rsid w:val="007C4C16"/>
    <w:rsid w:val="007C5208"/>
    <w:rsid w:val="007C5FF1"/>
    <w:rsid w:val="007C646C"/>
    <w:rsid w:val="007C69E4"/>
    <w:rsid w:val="007C7785"/>
    <w:rsid w:val="007C79BD"/>
    <w:rsid w:val="007D0161"/>
    <w:rsid w:val="007D0513"/>
    <w:rsid w:val="007D1FE6"/>
    <w:rsid w:val="007D2D60"/>
    <w:rsid w:val="007D2DF4"/>
    <w:rsid w:val="007D374B"/>
    <w:rsid w:val="007D3C31"/>
    <w:rsid w:val="007D4521"/>
    <w:rsid w:val="007D4BE6"/>
    <w:rsid w:val="007D5636"/>
    <w:rsid w:val="007D5755"/>
    <w:rsid w:val="007D59A7"/>
    <w:rsid w:val="007D5A39"/>
    <w:rsid w:val="007D6806"/>
    <w:rsid w:val="007D69B1"/>
    <w:rsid w:val="007D6DE3"/>
    <w:rsid w:val="007D7257"/>
    <w:rsid w:val="007E02A6"/>
    <w:rsid w:val="007E06A4"/>
    <w:rsid w:val="007E0D0D"/>
    <w:rsid w:val="007E1428"/>
    <w:rsid w:val="007E1B83"/>
    <w:rsid w:val="007E1D06"/>
    <w:rsid w:val="007E2777"/>
    <w:rsid w:val="007E2A9F"/>
    <w:rsid w:val="007E2FBE"/>
    <w:rsid w:val="007E3CE5"/>
    <w:rsid w:val="007E4B01"/>
    <w:rsid w:val="007E5565"/>
    <w:rsid w:val="007E593F"/>
    <w:rsid w:val="007E6ECE"/>
    <w:rsid w:val="007E6FFD"/>
    <w:rsid w:val="007E72D8"/>
    <w:rsid w:val="007F0844"/>
    <w:rsid w:val="007F0AB4"/>
    <w:rsid w:val="007F0C67"/>
    <w:rsid w:val="007F0D14"/>
    <w:rsid w:val="007F1AEF"/>
    <w:rsid w:val="007F21DF"/>
    <w:rsid w:val="007F23C8"/>
    <w:rsid w:val="007F34EC"/>
    <w:rsid w:val="007F35AA"/>
    <w:rsid w:val="007F3917"/>
    <w:rsid w:val="007F438D"/>
    <w:rsid w:val="007F4C8B"/>
    <w:rsid w:val="007F4F4C"/>
    <w:rsid w:val="007F5034"/>
    <w:rsid w:val="007F6F37"/>
    <w:rsid w:val="007F6F99"/>
    <w:rsid w:val="007F7DDB"/>
    <w:rsid w:val="00800366"/>
    <w:rsid w:val="008010C6"/>
    <w:rsid w:val="0080295A"/>
    <w:rsid w:val="0080333B"/>
    <w:rsid w:val="00804A6E"/>
    <w:rsid w:val="00804D75"/>
    <w:rsid w:val="00804FAB"/>
    <w:rsid w:val="00805B54"/>
    <w:rsid w:val="00805D0B"/>
    <w:rsid w:val="00806667"/>
    <w:rsid w:val="00807783"/>
    <w:rsid w:val="0080778A"/>
    <w:rsid w:val="00807B9C"/>
    <w:rsid w:val="00807F97"/>
    <w:rsid w:val="00810C8F"/>
    <w:rsid w:val="00811702"/>
    <w:rsid w:val="00811799"/>
    <w:rsid w:val="00811A16"/>
    <w:rsid w:val="00812620"/>
    <w:rsid w:val="00813302"/>
    <w:rsid w:val="00815E0C"/>
    <w:rsid w:val="00816B5B"/>
    <w:rsid w:val="00816E54"/>
    <w:rsid w:val="00817C7D"/>
    <w:rsid w:val="008202F8"/>
    <w:rsid w:val="008205CE"/>
    <w:rsid w:val="00820628"/>
    <w:rsid w:val="00820F80"/>
    <w:rsid w:val="00822E84"/>
    <w:rsid w:val="00823D21"/>
    <w:rsid w:val="008240D5"/>
    <w:rsid w:val="00825367"/>
    <w:rsid w:val="00825505"/>
    <w:rsid w:val="00825A9F"/>
    <w:rsid w:val="00825AE3"/>
    <w:rsid w:val="00825D36"/>
    <w:rsid w:val="008261A2"/>
    <w:rsid w:val="008270B9"/>
    <w:rsid w:val="008273D8"/>
    <w:rsid w:val="008275B7"/>
    <w:rsid w:val="00827872"/>
    <w:rsid w:val="00827FDE"/>
    <w:rsid w:val="00830212"/>
    <w:rsid w:val="00831891"/>
    <w:rsid w:val="00831AEC"/>
    <w:rsid w:val="00833155"/>
    <w:rsid w:val="008340ED"/>
    <w:rsid w:val="008343B8"/>
    <w:rsid w:val="008345B7"/>
    <w:rsid w:val="00834A1C"/>
    <w:rsid w:val="00834FA3"/>
    <w:rsid w:val="0083551D"/>
    <w:rsid w:val="0083576D"/>
    <w:rsid w:val="00835F19"/>
    <w:rsid w:val="0083696C"/>
    <w:rsid w:val="00837A62"/>
    <w:rsid w:val="0084069D"/>
    <w:rsid w:val="008415A1"/>
    <w:rsid w:val="00841B7C"/>
    <w:rsid w:val="00841D12"/>
    <w:rsid w:val="00842B8D"/>
    <w:rsid w:val="00844539"/>
    <w:rsid w:val="00844CC8"/>
    <w:rsid w:val="008450A5"/>
    <w:rsid w:val="0084524F"/>
    <w:rsid w:val="0084548B"/>
    <w:rsid w:val="00846712"/>
    <w:rsid w:val="008467CD"/>
    <w:rsid w:val="00846BB4"/>
    <w:rsid w:val="0084787A"/>
    <w:rsid w:val="00850229"/>
    <w:rsid w:val="008504E8"/>
    <w:rsid w:val="00851BBD"/>
    <w:rsid w:val="00851E74"/>
    <w:rsid w:val="00851E7D"/>
    <w:rsid w:val="0085227A"/>
    <w:rsid w:val="0085271C"/>
    <w:rsid w:val="00853995"/>
    <w:rsid w:val="00853ED9"/>
    <w:rsid w:val="008548D3"/>
    <w:rsid w:val="00854EFD"/>
    <w:rsid w:val="008554CB"/>
    <w:rsid w:val="008554EF"/>
    <w:rsid w:val="00856ACD"/>
    <w:rsid w:val="008575B2"/>
    <w:rsid w:val="008605F4"/>
    <w:rsid w:val="008608D8"/>
    <w:rsid w:val="00860DC8"/>
    <w:rsid w:val="00860F1D"/>
    <w:rsid w:val="008610CB"/>
    <w:rsid w:val="00861BB2"/>
    <w:rsid w:val="00862538"/>
    <w:rsid w:val="0086288A"/>
    <w:rsid w:val="00862A0E"/>
    <w:rsid w:val="00862A66"/>
    <w:rsid w:val="00862F36"/>
    <w:rsid w:val="00863073"/>
    <w:rsid w:val="008634B0"/>
    <w:rsid w:val="00864578"/>
    <w:rsid w:val="00864F68"/>
    <w:rsid w:val="008654D1"/>
    <w:rsid w:val="00865C2E"/>
    <w:rsid w:val="00865C78"/>
    <w:rsid w:val="0086687B"/>
    <w:rsid w:val="00866BD5"/>
    <w:rsid w:val="00866E2F"/>
    <w:rsid w:val="00866E3C"/>
    <w:rsid w:val="00867408"/>
    <w:rsid w:val="00867534"/>
    <w:rsid w:val="0086779B"/>
    <w:rsid w:val="00870568"/>
    <w:rsid w:val="00871059"/>
    <w:rsid w:val="00871686"/>
    <w:rsid w:val="008725AA"/>
    <w:rsid w:val="00872FC1"/>
    <w:rsid w:val="00873053"/>
    <w:rsid w:val="00874524"/>
    <w:rsid w:val="00874612"/>
    <w:rsid w:val="00875613"/>
    <w:rsid w:val="00875840"/>
    <w:rsid w:val="00876342"/>
    <w:rsid w:val="0088076E"/>
    <w:rsid w:val="00880A6C"/>
    <w:rsid w:val="00880AF6"/>
    <w:rsid w:val="008818C1"/>
    <w:rsid w:val="00881AAB"/>
    <w:rsid w:val="00881AE0"/>
    <w:rsid w:val="00881C7B"/>
    <w:rsid w:val="00882165"/>
    <w:rsid w:val="00882846"/>
    <w:rsid w:val="00882FD1"/>
    <w:rsid w:val="00883437"/>
    <w:rsid w:val="00883896"/>
    <w:rsid w:val="00884D2C"/>
    <w:rsid w:val="00886373"/>
    <w:rsid w:val="0088797A"/>
    <w:rsid w:val="0089006F"/>
    <w:rsid w:val="00890AA5"/>
    <w:rsid w:val="00891AA6"/>
    <w:rsid w:val="00891C81"/>
    <w:rsid w:val="0089253B"/>
    <w:rsid w:val="00892D86"/>
    <w:rsid w:val="00892F2A"/>
    <w:rsid w:val="00893064"/>
    <w:rsid w:val="00893BAF"/>
    <w:rsid w:val="00894F43"/>
    <w:rsid w:val="00895A48"/>
    <w:rsid w:val="00896B89"/>
    <w:rsid w:val="00896F0F"/>
    <w:rsid w:val="00897244"/>
    <w:rsid w:val="00897590"/>
    <w:rsid w:val="0089780A"/>
    <w:rsid w:val="008A041C"/>
    <w:rsid w:val="008A050C"/>
    <w:rsid w:val="008A05CB"/>
    <w:rsid w:val="008A06E7"/>
    <w:rsid w:val="008A0AA9"/>
    <w:rsid w:val="008A10CF"/>
    <w:rsid w:val="008A1984"/>
    <w:rsid w:val="008A1B30"/>
    <w:rsid w:val="008A1CEE"/>
    <w:rsid w:val="008A2058"/>
    <w:rsid w:val="008A2B0A"/>
    <w:rsid w:val="008A2E23"/>
    <w:rsid w:val="008A3A74"/>
    <w:rsid w:val="008A41E5"/>
    <w:rsid w:val="008A4CE0"/>
    <w:rsid w:val="008A621C"/>
    <w:rsid w:val="008B139A"/>
    <w:rsid w:val="008B15C0"/>
    <w:rsid w:val="008B25A7"/>
    <w:rsid w:val="008B29AC"/>
    <w:rsid w:val="008B4C7E"/>
    <w:rsid w:val="008B4DE0"/>
    <w:rsid w:val="008B5140"/>
    <w:rsid w:val="008B52D9"/>
    <w:rsid w:val="008B63C1"/>
    <w:rsid w:val="008B6BA4"/>
    <w:rsid w:val="008C0E40"/>
    <w:rsid w:val="008C0EA4"/>
    <w:rsid w:val="008C16FD"/>
    <w:rsid w:val="008C1D4B"/>
    <w:rsid w:val="008C20E1"/>
    <w:rsid w:val="008C295A"/>
    <w:rsid w:val="008C30D5"/>
    <w:rsid w:val="008C40E6"/>
    <w:rsid w:val="008C4738"/>
    <w:rsid w:val="008C51E5"/>
    <w:rsid w:val="008C547E"/>
    <w:rsid w:val="008C6802"/>
    <w:rsid w:val="008C6A31"/>
    <w:rsid w:val="008C6ECA"/>
    <w:rsid w:val="008C73C4"/>
    <w:rsid w:val="008D0424"/>
    <w:rsid w:val="008D1231"/>
    <w:rsid w:val="008D15F8"/>
    <w:rsid w:val="008D2834"/>
    <w:rsid w:val="008D297F"/>
    <w:rsid w:val="008D400F"/>
    <w:rsid w:val="008D457E"/>
    <w:rsid w:val="008D4A30"/>
    <w:rsid w:val="008D5104"/>
    <w:rsid w:val="008D5226"/>
    <w:rsid w:val="008D5EE3"/>
    <w:rsid w:val="008D6753"/>
    <w:rsid w:val="008D69FD"/>
    <w:rsid w:val="008D7FA0"/>
    <w:rsid w:val="008E05EF"/>
    <w:rsid w:val="008E12D1"/>
    <w:rsid w:val="008E14E3"/>
    <w:rsid w:val="008E1594"/>
    <w:rsid w:val="008E1D3A"/>
    <w:rsid w:val="008E25FB"/>
    <w:rsid w:val="008E2A3B"/>
    <w:rsid w:val="008E34B1"/>
    <w:rsid w:val="008E3C16"/>
    <w:rsid w:val="008E3EE7"/>
    <w:rsid w:val="008E4213"/>
    <w:rsid w:val="008E54A5"/>
    <w:rsid w:val="008E5B1B"/>
    <w:rsid w:val="008E685A"/>
    <w:rsid w:val="008E699A"/>
    <w:rsid w:val="008E752D"/>
    <w:rsid w:val="008F0678"/>
    <w:rsid w:val="008F1671"/>
    <w:rsid w:val="008F16AD"/>
    <w:rsid w:val="008F1F6C"/>
    <w:rsid w:val="008F2875"/>
    <w:rsid w:val="008F2C6F"/>
    <w:rsid w:val="008F3639"/>
    <w:rsid w:val="008F3A06"/>
    <w:rsid w:val="008F3B6B"/>
    <w:rsid w:val="008F3D53"/>
    <w:rsid w:val="008F41C2"/>
    <w:rsid w:val="008F449C"/>
    <w:rsid w:val="008F44C8"/>
    <w:rsid w:val="008F5381"/>
    <w:rsid w:val="008F58BF"/>
    <w:rsid w:val="008F5944"/>
    <w:rsid w:val="008F5A7E"/>
    <w:rsid w:val="008F5E82"/>
    <w:rsid w:val="008F6256"/>
    <w:rsid w:val="008F637E"/>
    <w:rsid w:val="008F6A3E"/>
    <w:rsid w:val="008F77FA"/>
    <w:rsid w:val="00900D16"/>
    <w:rsid w:val="009011A1"/>
    <w:rsid w:val="00901340"/>
    <w:rsid w:val="00901455"/>
    <w:rsid w:val="00902192"/>
    <w:rsid w:val="009021B2"/>
    <w:rsid w:val="00902E3E"/>
    <w:rsid w:val="00903C0C"/>
    <w:rsid w:val="00903E91"/>
    <w:rsid w:val="009041FE"/>
    <w:rsid w:val="00904A55"/>
    <w:rsid w:val="00904AEC"/>
    <w:rsid w:val="0090549F"/>
    <w:rsid w:val="00905CC1"/>
    <w:rsid w:val="00905F0D"/>
    <w:rsid w:val="009064A0"/>
    <w:rsid w:val="00906E8A"/>
    <w:rsid w:val="00906F6D"/>
    <w:rsid w:val="00912FF0"/>
    <w:rsid w:val="009147FF"/>
    <w:rsid w:val="00915AFF"/>
    <w:rsid w:val="0091645D"/>
    <w:rsid w:val="00917AB3"/>
    <w:rsid w:val="00920668"/>
    <w:rsid w:val="00920EE4"/>
    <w:rsid w:val="00921F88"/>
    <w:rsid w:val="00922672"/>
    <w:rsid w:val="00922A3C"/>
    <w:rsid w:val="00922DDE"/>
    <w:rsid w:val="00923E7D"/>
    <w:rsid w:val="009251D9"/>
    <w:rsid w:val="00925B2D"/>
    <w:rsid w:val="00925DF4"/>
    <w:rsid w:val="0092634F"/>
    <w:rsid w:val="00926A75"/>
    <w:rsid w:val="00926BB1"/>
    <w:rsid w:val="00927229"/>
    <w:rsid w:val="00930AF4"/>
    <w:rsid w:val="00930FB8"/>
    <w:rsid w:val="00931046"/>
    <w:rsid w:val="009327A5"/>
    <w:rsid w:val="0093286B"/>
    <w:rsid w:val="00932E51"/>
    <w:rsid w:val="00933336"/>
    <w:rsid w:val="009333BC"/>
    <w:rsid w:val="00933471"/>
    <w:rsid w:val="0093348F"/>
    <w:rsid w:val="00933689"/>
    <w:rsid w:val="009336E7"/>
    <w:rsid w:val="00933902"/>
    <w:rsid w:val="00933AD4"/>
    <w:rsid w:val="009347BF"/>
    <w:rsid w:val="00935C66"/>
    <w:rsid w:val="00935DE5"/>
    <w:rsid w:val="009360FA"/>
    <w:rsid w:val="00936626"/>
    <w:rsid w:val="009366A5"/>
    <w:rsid w:val="00936B1A"/>
    <w:rsid w:val="0093714D"/>
    <w:rsid w:val="00937DBA"/>
    <w:rsid w:val="00940D6C"/>
    <w:rsid w:val="00940E05"/>
    <w:rsid w:val="00941FB0"/>
    <w:rsid w:val="00942707"/>
    <w:rsid w:val="00942EEC"/>
    <w:rsid w:val="00943053"/>
    <w:rsid w:val="0094334C"/>
    <w:rsid w:val="0094382E"/>
    <w:rsid w:val="00944082"/>
    <w:rsid w:val="0094611F"/>
    <w:rsid w:val="00946C2D"/>
    <w:rsid w:val="00946CCC"/>
    <w:rsid w:val="00951787"/>
    <w:rsid w:val="0095220C"/>
    <w:rsid w:val="009528DB"/>
    <w:rsid w:val="009537CC"/>
    <w:rsid w:val="009538C7"/>
    <w:rsid w:val="00953E62"/>
    <w:rsid w:val="00953F08"/>
    <w:rsid w:val="00954816"/>
    <w:rsid w:val="00954AE6"/>
    <w:rsid w:val="00955491"/>
    <w:rsid w:val="00955DA2"/>
    <w:rsid w:val="00955E96"/>
    <w:rsid w:val="00956037"/>
    <w:rsid w:val="0095648D"/>
    <w:rsid w:val="009617B2"/>
    <w:rsid w:val="00961AB0"/>
    <w:rsid w:val="0096233D"/>
    <w:rsid w:val="00962650"/>
    <w:rsid w:val="00963037"/>
    <w:rsid w:val="00964CB4"/>
    <w:rsid w:val="00964EEC"/>
    <w:rsid w:val="00965C38"/>
    <w:rsid w:val="00965D38"/>
    <w:rsid w:val="00966A8A"/>
    <w:rsid w:val="00967140"/>
    <w:rsid w:val="00967507"/>
    <w:rsid w:val="00967C14"/>
    <w:rsid w:val="00967C79"/>
    <w:rsid w:val="00970D32"/>
    <w:rsid w:val="00970FA6"/>
    <w:rsid w:val="00971185"/>
    <w:rsid w:val="00971CA1"/>
    <w:rsid w:val="00972317"/>
    <w:rsid w:val="00973395"/>
    <w:rsid w:val="00973FA2"/>
    <w:rsid w:val="00974EAF"/>
    <w:rsid w:val="00975428"/>
    <w:rsid w:val="00975BD3"/>
    <w:rsid w:val="00976041"/>
    <w:rsid w:val="0097629E"/>
    <w:rsid w:val="0097729F"/>
    <w:rsid w:val="00977496"/>
    <w:rsid w:val="00977861"/>
    <w:rsid w:val="009805CE"/>
    <w:rsid w:val="009812C1"/>
    <w:rsid w:val="009817CD"/>
    <w:rsid w:val="009817E0"/>
    <w:rsid w:val="009829BA"/>
    <w:rsid w:val="0098596C"/>
    <w:rsid w:val="00985FC9"/>
    <w:rsid w:val="0098740D"/>
    <w:rsid w:val="00987A17"/>
    <w:rsid w:val="00990241"/>
    <w:rsid w:val="0099067A"/>
    <w:rsid w:val="00990805"/>
    <w:rsid w:val="00991AE4"/>
    <w:rsid w:val="0099284C"/>
    <w:rsid w:val="00992A9D"/>
    <w:rsid w:val="00994450"/>
    <w:rsid w:val="009945CC"/>
    <w:rsid w:val="00994E04"/>
    <w:rsid w:val="00995080"/>
    <w:rsid w:val="00995248"/>
    <w:rsid w:val="0099569E"/>
    <w:rsid w:val="009961A2"/>
    <w:rsid w:val="009964C8"/>
    <w:rsid w:val="00996C2C"/>
    <w:rsid w:val="00997D7A"/>
    <w:rsid w:val="00997EAF"/>
    <w:rsid w:val="009A0BF6"/>
    <w:rsid w:val="009A1607"/>
    <w:rsid w:val="009A35B0"/>
    <w:rsid w:val="009A430F"/>
    <w:rsid w:val="009A4458"/>
    <w:rsid w:val="009A45B7"/>
    <w:rsid w:val="009A4AD3"/>
    <w:rsid w:val="009A4B3E"/>
    <w:rsid w:val="009A4FA8"/>
    <w:rsid w:val="009A60FD"/>
    <w:rsid w:val="009A6DC7"/>
    <w:rsid w:val="009A6EFB"/>
    <w:rsid w:val="009B12B7"/>
    <w:rsid w:val="009B157F"/>
    <w:rsid w:val="009B27A1"/>
    <w:rsid w:val="009B4471"/>
    <w:rsid w:val="009B4A97"/>
    <w:rsid w:val="009B4FAB"/>
    <w:rsid w:val="009B58A0"/>
    <w:rsid w:val="009B679D"/>
    <w:rsid w:val="009B6ECC"/>
    <w:rsid w:val="009B7419"/>
    <w:rsid w:val="009B7AE3"/>
    <w:rsid w:val="009C0154"/>
    <w:rsid w:val="009C06EA"/>
    <w:rsid w:val="009C0EA1"/>
    <w:rsid w:val="009C1C51"/>
    <w:rsid w:val="009C1F31"/>
    <w:rsid w:val="009C23EB"/>
    <w:rsid w:val="009C3AE0"/>
    <w:rsid w:val="009C3CDB"/>
    <w:rsid w:val="009C4020"/>
    <w:rsid w:val="009C4F6D"/>
    <w:rsid w:val="009C58C7"/>
    <w:rsid w:val="009C58DA"/>
    <w:rsid w:val="009C6553"/>
    <w:rsid w:val="009C6EE0"/>
    <w:rsid w:val="009C7321"/>
    <w:rsid w:val="009D01D7"/>
    <w:rsid w:val="009D08D8"/>
    <w:rsid w:val="009D0B32"/>
    <w:rsid w:val="009D0F13"/>
    <w:rsid w:val="009D2068"/>
    <w:rsid w:val="009D21FC"/>
    <w:rsid w:val="009D2690"/>
    <w:rsid w:val="009D27D4"/>
    <w:rsid w:val="009D36F8"/>
    <w:rsid w:val="009D3985"/>
    <w:rsid w:val="009D3CE2"/>
    <w:rsid w:val="009D51CF"/>
    <w:rsid w:val="009D595A"/>
    <w:rsid w:val="009D64EA"/>
    <w:rsid w:val="009D6608"/>
    <w:rsid w:val="009D6F89"/>
    <w:rsid w:val="009D7793"/>
    <w:rsid w:val="009E0E63"/>
    <w:rsid w:val="009E13AD"/>
    <w:rsid w:val="009E15A7"/>
    <w:rsid w:val="009E18D2"/>
    <w:rsid w:val="009E1EDA"/>
    <w:rsid w:val="009E1FA2"/>
    <w:rsid w:val="009E261D"/>
    <w:rsid w:val="009E2B46"/>
    <w:rsid w:val="009E2DBD"/>
    <w:rsid w:val="009E2EE5"/>
    <w:rsid w:val="009E3163"/>
    <w:rsid w:val="009E338E"/>
    <w:rsid w:val="009E4835"/>
    <w:rsid w:val="009E599D"/>
    <w:rsid w:val="009E6FC4"/>
    <w:rsid w:val="009E78EF"/>
    <w:rsid w:val="009F0FB4"/>
    <w:rsid w:val="009F0FEE"/>
    <w:rsid w:val="009F2562"/>
    <w:rsid w:val="009F2FF1"/>
    <w:rsid w:val="009F346C"/>
    <w:rsid w:val="009F4593"/>
    <w:rsid w:val="009F4955"/>
    <w:rsid w:val="009F4AD6"/>
    <w:rsid w:val="009F4D2F"/>
    <w:rsid w:val="009F6141"/>
    <w:rsid w:val="009F6631"/>
    <w:rsid w:val="009F66BA"/>
    <w:rsid w:val="009F68C5"/>
    <w:rsid w:val="009F6E00"/>
    <w:rsid w:val="00A00694"/>
    <w:rsid w:val="00A0162B"/>
    <w:rsid w:val="00A01BE9"/>
    <w:rsid w:val="00A01EC7"/>
    <w:rsid w:val="00A034C1"/>
    <w:rsid w:val="00A035BA"/>
    <w:rsid w:val="00A04665"/>
    <w:rsid w:val="00A0504F"/>
    <w:rsid w:val="00A053AE"/>
    <w:rsid w:val="00A05AE7"/>
    <w:rsid w:val="00A076D3"/>
    <w:rsid w:val="00A1072D"/>
    <w:rsid w:val="00A10BE9"/>
    <w:rsid w:val="00A1128E"/>
    <w:rsid w:val="00A113EF"/>
    <w:rsid w:val="00A119DC"/>
    <w:rsid w:val="00A12822"/>
    <w:rsid w:val="00A13AA0"/>
    <w:rsid w:val="00A13C25"/>
    <w:rsid w:val="00A13DC8"/>
    <w:rsid w:val="00A140B8"/>
    <w:rsid w:val="00A14D05"/>
    <w:rsid w:val="00A15420"/>
    <w:rsid w:val="00A1547E"/>
    <w:rsid w:val="00A16568"/>
    <w:rsid w:val="00A16671"/>
    <w:rsid w:val="00A167B8"/>
    <w:rsid w:val="00A1720C"/>
    <w:rsid w:val="00A1776C"/>
    <w:rsid w:val="00A17DEE"/>
    <w:rsid w:val="00A20DF7"/>
    <w:rsid w:val="00A210D4"/>
    <w:rsid w:val="00A21C66"/>
    <w:rsid w:val="00A221BA"/>
    <w:rsid w:val="00A2227B"/>
    <w:rsid w:val="00A22387"/>
    <w:rsid w:val="00A231D6"/>
    <w:rsid w:val="00A2449B"/>
    <w:rsid w:val="00A24C80"/>
    <w:rsid w:val="00A272E4"/>
    <w:rsid w:val="00A27708"/>
    <w:rsid w:val="00A2791E"/>
    <w:rsid w:val="00A302D8"/>
    <w:rsid w:val="00A30F1F"/>
    <w:rsid w:val="00A30F9D"/>
    <w:rsid w:val="00A31D0D"/>
    <w:rsid w:val="00A32014"/>
    <w:rsid w:val="00A32A7C"/>
    <w:rsid w:val="00A33044"/>
    <w:rsid w:val="00A33398"/>
    <w:rsid w:val="00A338FC"/>
    <w:rsid w:val="00A33E89"/>
    <w:rsid w:val="00A341E9"/>
    <w:rsid w:val="00A35BE3"/>
    <w:rsid w:val="00A35F40"/>
    <w:rsid w:val="00A36367"/>
    <w:rsid w:val="00A36A47"/>
    <w:rsid w:val="00A3709C"/>
    <w:rsid w:val="00A37283"/>
    <w:rsid w:val="00A37C4B"/>
    <w:rsid w:val="00A40AE2"/>
    <w:rsid w:val="00A411AF"/>
    <w:rsid w:val="00A41F47"/>
    <w:rsid w:val="00A427C2"/>
    <w:rsid w:val="00A42B57"/>
    <w:rsid w:val="00A4334F"/>
    <w:rsid w:val="00A4363D"/>
    <w:rsid w:val="00A43831"/>
    <w:rsid w:val="00A43847"/>
    <w:rsid w:val="00A43B3B"/>
    <w:rsid w:val="00A44798"/>
    <w:rsid w:val="00A44992"/>
    <w:rsid w:val="00A44D03"/>
    <w:rsid w:val="00A47E4C"/>
    <w:rsid w:val="00A50008"/>
    <w:rsid w:val="00A5088F"/>
    <w:rsid w:val="00A5182C"/>
    <w:rsid w:val="00A5213E"/>
    <w:rsid w:val="00A5258B"/>
    <w:rsid w:val="00A53170"/>
    <w:rsid w:val="00A534B0"/>
    <w:rsid w:val="00A54614"/>
    <w:rsid w:val="00A547DD"/>
    <w:rsid w:val="00A5571D"/>
    <w:rsid w:val="00A55C8C"/>
    <w:rsid w:val="00A55F78"/>
    <w:rsid w:val="00A5636D"/>
    <w:rsid w:val="00A56394"/>
    <w:rsid w:val="00A57062"/>
    <w:rsid w:val="00A57237"/>
    <w:rsid w:val="00A6022C"/>
    <w:rsid w:val="00A609D8"/>
    <w:rsid w:val="00A6111D"/>
    <w:rsid w:val="00A6150D"/>
    <w:rsid w:val="00A61A2B"/>
    <w:rsid w:val="00A650B8"/>
    <w:rsid w:val="00A65242"/>
    <w:rsid w:val="00A657A9"/>
    <w:rsid w:val="00A65E3D"/>
    <w:rsid w:val="00A6747D"/>
    <w:rsid w:val="00A6752E"/>
    <w:rsid w:val="00A67AC9"/>
    <w:rsid w:val="00A70C91"/>
    <w:rsid w:val="00A70DC5"/>
    <w:rsid w:val="00A716FD"/>
    <w:rsid w:val="00A7273D"/>
    <w:rsid w:val="00A740CC"/>
    <w:rsid w:val="00A742DD"/>
    <w:rsid w:val="00A744DE"/>
    <w:rsid w:val="00A74506"/>
    <w:rsid w:val="00A74602"/>
    <w:rsid w:val="00A75B3E"/>
    <w:rsid w:val="00A75BD7"/>
    <w:rsid w:val="00A75DE0"/>
    <w:rsid w:val="00A75E9F"/>
    <w:rsid w:val="00A766E4"/>
    <w:rsid w:val="00A76994"/>
    <w:rsid w:val="00A77621"/>
    <w:rsid w:val="00A80837"/>
    <w:rsid w:val="00A80D12"/>
    <w:rsid w:val="00A8184C"/>
    <w:rsid w:val="00A82868"/>
    <w:rsid w:val="00A82911"/>
    <w:rsid w:val="00A82D72"/>
    <w:rsid w:val="00A83023"/>
    <w:rsid w:val="00A83113"/>
    <w:rsid w:val="00A8376D"/>
    <w:rsid w:val="00A84428"/>
    <w:rsid w:val="00A8444E"/>
    <w:rsid w:val="00A86124"/>
    <w:rsid w:val="00A861C4"/>
    <w:rsid w:val="00A86276"/>
    <w:rsid w:val="00A86EB9"/>
    <w:rsid w:val="00A87963"/>
    <w:rsid w:val="00A900CD"/>
    <w:rsid w:val="00A90A86"/>
    <w:rsid w:val="00A90ADD"/>
    <w:rsid w:val="00A90AEC"/>
    <w:rsid w:val="00A91000"/>
    <w:rsid w:val="00A91BA3"/>
    <w:rsid w:val="00A92AB1"/>
    <w:rsid w:val="00A92DF0"/>
    <w:rsid w:val="00A92E68"/>
    <w:rsid w:val="00A92FFF"/>
    <w:rsid w:val="00A93161"/>
    <w:rsid w:val="00A93682"/>
    <w:rsid w:val="00A9390B"/>
    <w:rsid w:val="00A93CC4"/>
    <w:rsid w:val="00A93D3B"/>
    <w:rsid w:val="00A944B7"/>
    <w:rsid w:val="00A94871"/>
    <w:rsid w:val="00A960B1"/>
    <w:rsid w:val="00A96AA1"/>
    <w:rsid w:val="00A979BC"/>
    <w:rsid w:val="00AA0888"/>
    <w:rsid w:val="00AA0938"/>
    <w:rsid w:val="00AA0C4B"/>
    <w:rsid w:val="00AA1650"/>
    <w:rsid w:val="00AA2281"/>
    <w:rsid w:val="00AA4B49"/>
    <w:rsid w:val="00AA59D6"/>
    <w:rsid w:val="00AA5F52"/>
    <w:rsid w:val="00AA6EFA"/>
    <w:rsid w:val="00AA72D8"/>
    <w:rsid w:val="00AA73B2"/>
    <w:rsid w:val="00AA73D0"/>
    <w:rsid w:val="00AA75A9"/>
    <w:rsid w:val="00AA7A90"/>
    <w:rsid w:val="00AA7EB0"/>
    <w:rsid w:val="00AB0549"/>
    <w:rsid w:val="00AB0A7E"/>
    <w:rsid w:val="00AB11B5"/>
    <w:rsid w:val="00AB1A79"/>
    <w:rsid w:val="00AB32EB"/>
    <w:rsid w:val="00AB3321"/>
    <w:rsid w:val="00AB38E1"/>
    <w:rsid w:val="00AB4437"/>
    <w:rsid w:val="00AB4828"/>
    <w:rsid w:val="00AB49AA"/>
    <w:rsid w:val="00AB4C82"/>
    <w:rsid w:val="00AB5984"/>
    <w:rsid w:val="00AB5A0E"/>
    <w:rsid w:val="00AB5F77"/>
    <w:rsid w:val="00AB61A9"/>
    <w:rsid w:val="00AB673D"/>
    <w:rsid w:val="00AB6BBF"/>
    <w:rsid w:val="00AB6CBB"/>
    <w:rsid w:val="00AB6CC1"/>
    <w:rsid w:val="00AB7766"/>
    <w:rsid w:val="00AC0257"/>
    <w:rsid w:val="00AC051E"/>
    <w:rsid w:val="00AC0CA2"/>
    <w:rsid w:val="00AC2901"/>
    <w:rsid w:val="00AC388D"/>
    <w:rsid w:val="00AC397B"/>
    <w:rsid w:val="00AC3AD0"/>
    <w:rsid w:val="00AC3EC9"/>
    <w:rsid w:val="00AC467D"/>
    <w:rsid w:val="00AC4754"/>
    <w:rsid w:val="00AC4E5C"/>
    <w:rsid w:val="00AC51CD"/>
    <w:rsid w:val="00AC555A"/>
    <w:rsid w:val="00AC55C6"/>
    <w:rsid w:val="00AC5ADC"/>
    <w:rsid w:val="00AC612C"/>
    <w:rsid w:val="00AC6155"/>
    <w:rsid w:val="00AC7308"/>
    <w:rsid w:val="00AC74D5"/>
    <w:rsid w:val="00AD0112"/>
    <w:rsid w:val="00AD050B"/>
    <w:rsid w:val="00AD174D"/>
    <w:rsid w:val="00AD1C66"/>
    <w:rsid w:val="00AD1EF0"/>
    <w:rsid w:val="00AD37D9"/>
    <w:rsid w:val="00AD4440"/>
    <w:rsid w:val="00AD5539"/>
    <w:rsid w:val="00AD5D78"/>
    <w:rsid w:val="00AD6755"/>
    <w:rsid w:val="00AD6F3F"/>
    <w:rsid w:val="00AE0485"/>
    <w:rsid w:val="00AE0D39"/>
    <w:rsid w:val="00AE1578"/>
    <w:rsid w:val="00AE1E91"/>
    <w:rsid w:val="00AE2671"/>
    <w:rsid w:val="00AE2684"/>
    <w:rsid w:val="00AE3D37"/>
    <w:rsid w:val="00AE4E28"/>
    <w:rsid w:val="00AE6473"/>
    <w:rsid w:val="00AE64BA"/>
    <w:rsid w:val="00AE684D"/>
    <w:rsid w:val="00AE6D8B"/>
    <w:rsid w:val="00AF0622"/>
    <w:rsid w:val="00AF0D7F"/>
    <w:rsid w:val="00AF0D9A"/>
    <w:rsid w:val="00AF2A82"/>
    <w:rsid w:val="00AF3045"/>
    <w:rsid w:val="00AF30C5"/>
    <w:rsid w:val="00AF33E0"/>
    <w:rsid w:val="00AF36CF"/>
    <w:rsid w:val="00AF3CA5"/>
    <w:rsid w:val="00AF61A7"/>
    <w:rsid w:val="00AF64E3"/>
    <w:rsid w:val="00AF6943"/>
    <w:rsid w:val="00AF69ED"/>
    <w:rsid w:val="00B0151C"/>
    <w:rsid w:val="00B02018"/>
    <w:rsid w:val="00B022F8"/>
    <w:rsid w:val="00B025E9"/>
    <w:rsid w:val="00B02787"/>
    <w:rsid w:val="00B02DC1"/>
    <w:rsid w:val="00B03534"/>
    <w:rsid w:val="00B0356A"/>
    <w:rsid w:val="00B03720"/>
    <w:rsid w:val="00B039CD"/>
    <w:rsid w:val="00B041AB"/>
    <w:rsid w:val="00B050E3"/>
    <w:rsid w:val="00B05E3D"/>
    <w:rsid w:val="00B0662C"/>
    <w:rsid w:val="00B06C1E"/>
    <w:rsid w:val="00B06DE2"/>
    <w:rsid w:val="00B07F28"/>
    <w:rsid w:val="00B10BBC"/>
    <w:rsid w:val="00B10EE7"/>
    <w:rsid w:val="00B11692"/>
    <w:rsid w:val="00B11A33"/>
    <w:rsid w:val="00B12E72"/>
    <w:rsid w:val="00B13163"/>
    <w:rsid w:val="00B131DC"/>
    <w:rsid w:val="00B135B8"/>
    <w:rsid w:val="00B13D37"/>
    <w:rsid w:val="00B14F42"/>
    <w:rsid w:val="00B15850"/>
    <w:rsid w:val="00B16207"/>
    <w:rsid w:val="00B1676D"/>
    <w:rsid w:val="00B16837"/>
    <w:rsid w:val="00B16F11"/>
    <w:rsid w:val="00B16F63"/>
    <w:rsid w:val="00B17AED"/>
    <w:rsid w:val="00B20A91"/>
    <w:rsid w:val="00B21179"/>
    <w:rsid w:val="00B22277"/>
    <w:rsid w:val="00B239C0"/>
    <w:rsid w:val="00B23DB0"/>
    <w:rsid w:val="00B23F9F"/>
    <w:rsid w:val="00B24CFE"/>
    <w:rsid w:val="00B2619B"/>
    <w:rsid w:val="00B26351"/>
    <w:rsid w:val="00B26C37"/>
    <w:rsid w:val="00B30563"/>
    <w:rsid w:val="00B3225F"/>
    <w:rsid w:val="00B33AA4"/>
    <w:rsid w:val="00B33B30"/>
    <w:rsid w:val="00B3411F"/>
    <w:rsid w:val="00B34954"/>
    <w:rsid w:val="00B34BB5"/>
    <w:rsid w:val="00B34BE5"/>
    <w:rsid w:val="00B34E6E"/>
    <w:rsid w:val="00B35989"/>
    <w:rsid w:val="00B35A73"/>
    <w:rsid w:val="00B35F97"/>
    <w:rsid w:val="00B367C1"/>
    <w:rsid w:val="00B370E5"/>
    <w:rsid w:val="00B37B90"/>
    <w:rsid w:val="00B40ED9"/>
    <w:rsid w:val="00B429CA"/>
    <w:rsid w:val="00B42C92"/>
    <w:rsid w:val="00B43D2B"/>
    <w:rsid w:val="00B43FD5"/>
    <w:rsid w:val="00B44135"/>
    <w:rsid w:val="00B447AF"/>
    <w:rsid w:val="00B45EC2"/>
    <w:rsid w:val="00B46E15"/>
    <w:rsid w:val="00B47A40"/>
    <w:rsid w:val="00B519E3"/>
    <w:rsid w:val="00B51BC2"/>
    <w:rsid w:val="00B5271D"/>
    <w:rsid w:val="00B5362E"/>
    <w:rsid w:val="00B54376"/>
    <w:rsid w:val="00B5451C"/>
    <w:rsid w:val="00B55241"/>
    <w:rsid w:val="00B552B7"/>
    <w:rsid w:val="00B616D1"/>
    <w:rsid w:val="00B618D1"/>
    <w:rsid w:val="00B620C7"/>
    <w:rsid w:val="00B6318A"/>
    <w:rsid w:val="00B631E7"/>
    <w:rsid w:val="00B63DF0"/>
    <w:rsid w:val="00B640C1"/>
    <w:rsid w:val="00B65207"/>
    <w:rsid w:val="00B6648A"/>
    <w:rsid w:val="00B665DD"/>
    <w:rsid w:val="00B66CFF"/>
    <w:rsid w:val="00B67174"/>
    <w:rsid w:val="00B672AC"/>
    <w:rsid w:val="00B67F17"/>
    <w:rsid w:val="00B70093"/>
    <w:rsid w:val="00B7012A"/>
    <w:rsid w:val="00B70AD0"/>
    <w:rsid w:val="00B70F3B"/>
    <w:rsid w:val="00B71474"/>
    <w:rsid w:val="00B71C5A"/>
    <w:rsid w:val="00B72F1A"/>
    <w:rsid w:val="00B73ADD"/>
    <w:rsid w:val="00B73E8C"/>
    <w:rsid w:val="00B743A7"/>
    <w:rsid w:val="00B746A2"/>
    <w:rsid w:val="00B7585A"/>
    <w:rsid w:val="00B75ADE"/>
    <w:rsid w:val="00B7610A"/>
    <w:rsid w:val="00B76C3E"/>
    <w:rsid w:val="00B76E53"/>
    <w:rsid w:val="00B82859"/>
    <w:rsid w:val="00B82C45"/>
    <w:rsid w:val="00B85329"/>
    <w:rsid w:val="00B87A22"/>
    <w:rsid w:val="00B90262"/>
    <w:rsid w:val="00B90266"/>
    <w:rsid w:val="00B91BC6"/>
    <w:rsid w:val="00B92DB9"/>
    <w:rsid w:val="00B93A29"/>
    <w:rsid w:val="00B93FE6"/>
    <w:rsid w:val="00B94E65"/>
    <w:rsid w:val="00B94FF1"/>
    <w:rsid w:val="00B9674E"/>
    <w:rsid w:val="00B96B73"/>
    <w:rsid w:val="00BA082E"/>
    <w:rsid w:val="00BA0C07"/>
    <w:rsid w:val="00BA1446"/>
    <w:rsid w:val="00BA1839"/>
    <w:rsid w:val="00BA18DB"/>
    <w:rsid w:val="00BA1BEB"/>
    <w:rsid w:val="00BA2293"/>
    <w:rsid w:val="00BA2501"/>
    <w:rsid w:val="00BA4170"/>
    <w:rsid w:val="00BA4420"/>
    <w:rsid w:val="00BA4571"/>
    <w:rsid w:val="00BA578A"/>
    <w:rsid w:val="00BA5EB6"/>
    <w:rsid w:val="00BA61C8"/>
    <w:rsid w:val="00BA64C8"/>
    <w:rsid w:val="00BA68CE"/>
    <w:rsid w:val="00BA6A63"/>
    <w:rsid w:val="00BA6EDA"/>
    <w:rsid w:val="00BA78CD"/>
    <w:rsid w:val="00BA7929"/>
    <w:rsid w:val="00BB0178"/>
    <w:rsid w:val="00BB073C"/>
    <w:rsid w:val="00BB0810"/>
    <w:rsid w:val="00BB0C63"/>
    <w:rsid w:val="00BB126F"/>
    <w:rsid w:val="00BB2A9C"/>
    <w:rsid w:val="00BB2DFD"/>
    <w:rsid w:val="00BB392F"/>
    <w:rsid w:val="00BB3E8A"/>
    <w:rsid w:val="00BB4720"/>
    <w:rsid w:val="00BB682D"/>
    <w:rsid w:val="00BB69BF"/>
    <w:rsid w:val="00BB6AAB"/>
    <w:rsid w:val="00BB6F33"/>
    <w:rsid w:val="00BB795D"/>
    <w:rsid w:val="00BB7EE3"/>
    <w:rsid w:val="00BB7F5A"/>
    <w:rsid w:val="00BC0163"/>
    <w:rsid w:val="00BC0350"/>
    <w:rsid w:val="00BC197E"/>
    <w:rsid w:val="00BC1A23"/>
    <w:rsid w:val="00BC2404"/>
    <w:rsid w:val="00BC2541"/>
    <w:rsid w:val="00BC26F0"/>
    <w:rsid w:val="00BC29F6"/>
    <w:rsid w:val="00BC2E8F"/>
    <w:rsid w:val="00BC45A5"/>
    <w:rsid w:val="00BC4CA6"/>
    <w:rsid w:val="00BC5147"/>
    <w:rsid w:val="00BC52C8"/>
    <w:rsid w:val="00BC5796"/>
    <w:rsid w:val="00BC67BC"/>
    <w:rsid w:val="00BC6AC5"/>
    <w:rsid w:val="00BC6C29"/>
    <w:rsid w:val="00BC6ECC"/>
    <w:rsid w:val="00BD1CB9"/>
    <w:rsid w:val="00BD1CEC"/>
    <w:rsid w:val="00BD1E56"/>
    <w:rsid w:val="00BD1F1A"/>
    <w:rsid w:val="00BD2113"/>
    <w:rsid w:val="00BD2466"/>
    <w:rsid w:val="00BD28C6"/>
    <w:rsid w:val="00BD2B2D"/>
    <w:rsid w:val="00BD3188"/>
    <w:rsid w:val="00BD40DA"/>
    <w:rsid w:val="00BD4F68"/>
    <w:rsid w:val="00BD5B91"/>
    <w:rsid w:val="00BD6390"/>
    <w:rsid w:val="00BD64C7"/>
    <w:rsid w:val="00BD781C"/>
    <w:rsid w:val="00BE052A"/>
    <w:rsid w:val="00BE079E"/>
    <w:rsid w:val="00BE18CC"/>
    <w:rsid w:val="00BE1C18"/>
    <w:rsid w:val="00BE257C"/>
    <w:rsid w:val="00BE2F2F"/>
    <w:rsid w:val="00BE4A94"/>
    <w:rsid w:val="00BE5F74"/>
    <w:rsid w:val="00BE6775"/>
    <w:rsid w:val="00BE7EA8"/>
    <w:rsid w:val="00BF08DE"/>
    <w:rsid w:val="00BF0E1F"/>
    <w:rsid w:val="00BF10CA"/>
    <w:rsid w:val="00BF1A3B"/>
    <w:rsid w:val="00BF24BE"/>
    <w:rsid w:val="00BF2856"/>
    <w:rsid w:val="00BF3150"/>
    <w:rsid w:val="00BF3183"/>
    <w:rsid w:val="00BF3575"/>
    <w:rsid w:val="00BF38A2"/>
    <w:rsid w:val="00BF5C8D"/>
    <w:rsid w:val="00BF64F3"/>
    <w:rsid w:val="00BF7024"/>
    <w:rsid w:val="00BF76CF"/>
    <w:rsid w:val="00BF774D"/>
    <w:rsid w:val="00C000FB"/>
    <w:rsid w:val="00C0067E"/>
    <w:rsid w:val="00C02CCC"/>
    <w:rsid w:val="00C03DA9"/>
    <w:rsid w:val="00C03F7A"/>
    <w:rsid w:val="00C04B9B"/>
    <w:rsid w:val="00C0630F"/>
    <w:rsid w:val="00C0653C"/>
    <w:rsid w:val="00C06DEF"/>
    <w:rsid w:val="00C07076"/>
    <w:rsid w:val="00C07CA4"/>
    <w:rsid w:val="00C101F3"/>
    <w:rsid w:val="00C11C59"/>
    <w:rsid w:val="00C11F70"/>
    <w:rsid w:val="00C12433"/>
    <w:rsid w:val="00C14514"/>
    <w:rsid w:val="00C14734"/>
    <w:rsid w:val="00C147CA"/>
    <w:rsid w:val="00C1517D"/>
    <w:rsid w:val="00C153A3"/>
    <w:rsid w:val="00C154D3"/>
    <w:rsid w:val="00C158BC"/>
    <w:rsid w:val="00C15BB8"/>
    <w:rsid w:val="00C16FE4"/>
    <w:rsid w:val="00C20FBC"/>
    <w:rsid w:val="00C21741"/>
    <w:rsid w:val="00C21CE1"/>
    <w:rsid w:val="00C21D3A"/>
    <w:rsid w:val="00C2293B"/>
    <w:rsid w:val="00C229EF"/>
    <w:rsid w:val="00C22F89"/>
    <w:rsid w:val="00C230D3"/>
    <w:rsid w:val="00C2342E"/>
    <w:rsid w:val="00C26259"/>
    <w:rsid w:val="00C264B5"/>
    <w:rsid w:val="00C26B7C"/>
    <w:rsid w:val="00C26CAB"/>
    <w:rsid w:val="00C26F16"/>
    <w:rsid w:val="00C272FA"/>
    <w:rsid w:val="00C277FB"/>
    <w:rsid w:val="00C27849"/>
    <w:rsid w:val="00C30605"/>
    <w:rsid w:val="00C31B95"/>
    <w:rsid w:val="00C31E86"/>
    <w:rsid w:val="00C31EFE"/>
    <w:rsid w:val="00C31F78"/>
    <w:rsid w:val="00C31FE2"/>
    <w:rsid w:val="00C320E4"/>
    <w:rsid w:val="00C32162"/>
    <w:rsid w:val="00C3291C"/>
    <w:rsid w:val="00C32D90"/>
    <w:rsid w:val="00C34445"/>
    <w:rsid w:val="00C344B1"/>
    <w:rsid w:val="00C352C8"/>
    <w:rsid w:val="00C368D3"/>
    <w:rsid w:val="00C36C30"/>
    <w:rsid w:val="00C37019"/>
    <w:rsid w:val="00C37097"/>
    <w:rsid w:val="00C37BB2"/>
    <w:rsid w:val="00C40335"/>
    <w:rsid w:val="00C403BA"/>
    <w:rsid w:val="00C40D70"/>
    <w:rsid w:val="00C419B0"/>
    <w:rsid w:val="00C41B7F"/>
    <w:rsid w:val="00C42944"/>
    <w:rsid w:val="00C4330C"/>
    <w:rsid w:val="00C44761"/>
    <w:rsid w:val="00C4482A"/>
    <w:rsid w:val="00C44B32"/>
    <w:rsid w:val="00C459FD"/>
    <w:rsid w:val="00C45A28"/>
    <w:rsid w:val="00C46038"/>
    <w:rsid w:val="00C46BA5"/>
    <w:rsid w:val="00C46C5D"/>
    <w:rsid w:val="00C46F1C"/>
    <w:rsid w:val="00C47139"/>
    <w:rsid w:val="00C473C9"/>
    <w:rsid w:val="00C4775B"/>
    <w:rsid w:val="00C47D6D"/>
    <w:rsid w:val="00C47E4A"/>
    <w:rsid w:val="00C506F1"/>
    <w:rsid w:val="00C50703"/>
    <w:rsid w:val="00C50A1F"/>
    <w:rsid w:val="00C52961"/>
    <w:rsid w:val="00C531B8"/>
    <w:rsid w:val="00C534E8"/>
    <w:rsid w:val="00C536E3"/>
    <w:rsid w:val="00C53B21"/>
    <w:rsid w:val="00C53E0F"/>
    <w:rsid w:val="00C540BE"/>
    <w:rsid w:val="00C540BF"/>
    <w:rsid w:val="00C54CC6"/>
    <w:rsid w:val="00C55606"/>
    <w:rsid w:val="00C56931"/>
    <w:rsid w:val="00C56AB6"/>
    <w:rsid w:val="00C56B16"/>
    <w:rsid w:val="00C56D1D"/>
    <w:rsid w:val="00C56E53"/>
    <w:rsid w:val="00C575A9"/>
    <w:rsid w:val="00C578E9"/>
    <w:rsid w:val="00C57A13"/>
    <w:rsid w:val="00C62665"/>
    <w:rsid w:val="00C6332F"/>
    <w:rsid w:val="00C671FF"/>
    <w:rsid w:val="00C67F74"/>
    <w:rsid w:val="00C7052A"/>
    <w:rsid w:val="00C71759"/>
    <w:rsid w:val="00C72073"/>
    <w:rsid w:val="00C73723"/>
    <w:rsid w:val="00C73CF1"/>
    <w:rsid w:val="00C7476A"/>
    <w:rsid w:val="00C747C2"/>
    <w:rsid w:val="00C74BBE"/>
    <w:rsid w:val="00C74E06"/>
    <w:rsid w:val="00C74F97"/>
    <w:rsid w:val="00C75850"/>
    <w:rsid w:val="00C75A82"/>
    <w:rsid w:val="00C75D6E"/>
    <w:rsid w:val="00C76275"/>
    <w:rsid w:val="00C7691E"/>
    <w:rsid w:val="00C76A21"/>
    <w:rsid w:val="00C76ACF"/>
    <w:rsid w:val="00C76BF8"/>
    <w:rsid w:val="00C77453"/>
    <w:rsid w:val="00C77CD5"/>
    <w:rsid w:val="00C8039D"/>
    <w:rsid w:val="00C80B67"/>
    <w:rsid w:val="00C819C1"/>
    <w:rsid w:val="00C81E45"/>
    <w:rsid w:val="00C81FBB"/>
    <w:rsid w:val="00C8234E"/>
    <w:rsid w:val="00C829F6"/>
    <w:rsid w:val="00C832F1"/>
    <w:rsid w:val="00C83960"/>
    <w:rsid w:val="00C8404B"/>
    <w:rsid w:val="00C842C1"/>
    <w:rsid w:val="00C84E91"/>
    <w:rsid w:val="00C850DD"/>
    <w:rsid w:val="00C85B20"/>
    <w:rsid w:val="00C873DE"/>
    <w:rsid w:val="00C876FF"/>
    <w:rsid w:val="00C87EBB"/>
    <w:rsid w:val="00C90E0C"/>
    <w:rsid w:val="00C91647"/>
    <w:rsid w:val="00C91BEF"/>
    <w:rsid w:val="00C928D6"/>
    <w:rsid w:val="00C92D69"/>
    <w:rsid w:val="00C92F61"/>
    <w:rsid w:val="00C932EB"/>
    <w:rsid w:val="00C941B4"/>
    <w:rsid w:val="00C94438"/>
    <w:rsid w:val="00C956A6"/>
    <w:rsid w:val="00C95A34"/>
    <w:rsid w:val="00C96152"/>
    <w:rsid w:val="00C96619"/>
    <w:rsid w:val="00C96D93"/>
    <w:rsid w:val="00CA1FC5"/>
    <w:rsid w:val="00CA3769"/>
    <w:rsid w:val="00CA399C"/>
    <w:rsid w:val="00CA3B85"/>
    <w:rsid w:val="00CA3C53"/>
    <w:rsid w:val="00CA3D5D"/>
    <w:rsid w:val="00CA3E9C"/>
    <w:rsid w:val="00CA5440"/>
    <w:rsid w:val="00CA5B7A"/>
    <w:rsid w:val="00CA6EAB"/>
    <w:rsid w:val="00CA7711"/>
    <w:rsid w:val="00CB09E0"/>
    <w:rsid w:val="00CB09E9"/>
    <w:rsid w:val="00CB0A84"/>
    <w:rsid w:val="00CB0DEE"/>
    <w:rsid w:val="00CB0F83"/>
    <w:rsid w:val="00CB168D"/>
    <w:rsid w:val="00CB1FF5"/>
    <w:rsid w:val="00CB3322"/>
    <w:rsid w:val="00CB543B"/>
    <w:rsid w:val="00CB6124"/>
    <w:rsid w:val="00CB6552"/>
    <w:rsid w:val="00CB7E52"/>
    <w:rsid w:val="00CC0207"/>
    <w:rsid w:val="00CC0756"/>
    <w:rsid w:val="00CC0757"/>
    <w:rsid w:val="00CC0DFA"/>
    <w:rsid w:val="00CC123A"/>
    <w:rsid w:val="00CC157C"/>
    <w:rsid w:val="00CC17BD"/>
    <w:rsid w:val="00CC17DD"/>
    <w:rsid w:val="00CC18FC"/>
    <w:rsid w:val="00CC1E82"/>
    <w:rsid w:val="00CC2BFB"/>
    <w:rsid w:val="00CC2EE6"/>
    <w:rsid w:val="00CC3377"/>
    <w:rsid w:val="00CC4A97"/>
    <w:rsid w:val="00CC51AB"/>
    <w:rsid w:val="00CC59DC"/>
    <w:rsid w:val="00CC5FC3"/>
    <w:rsid w:val="00CC629A"/>
    <w:rsid w:val="00CC67FC"/>
    <w:rsid w:val="00CC721E"/>
    <w:rsid w:val="00CC7512"/>
    <w:rsid w:val="00CC765E"/>
    <w:rsid w:val="00CD049C"/>
    <w:rsid w:val="00CD07DE"/>
    <w:rsid w:val="00CD13C4"/>
    <w:rsid w:val="00CD2E72"/>
    <w:rsid w:val="00CD3691"/>
    <w:rsid w:val="00CD3C0F"/>
    <w:rsid w:val="00CD4D1C"/>
    <w:rsid w:val="00CD4E2D"/>
    <w:rsid w:val="00CD501C"/>
    <w:rsid w:val="00CD505B"/>
    <w:rsid w:val="00CD509C"/>
    <w:rsid w:val="00CD5BD2"/>
    <w:rsid w:val="00CD678A"/>
    <w:rsid w:val="00CD729F"/>
    <w:rsid w:val="00CD765B"/>
    <w:rsid w:val="00CD7C5B"/>
    <w:rsid w:val="00CE04BA"/>
    <w:rsid w:val="00CE0961"/>
    <w:rsid w:val="00CE14FC"/>
    <w:rsid w:val="00CE1B0D"/>
    <w:rsid w:val="00CE1FA6"/>
    <w:rsid w:val="00CE289E"/>
    <w:rsid w:val="00CE2C4F"/>
    <w:rsid w:val="00CE2E59"/>
    <w:rsid w:val="00CE346F"/>
    <w:rsid w:val="00CE3994"/>
    <w:rsid w:val="00CE472A"/>
    <w:rsid w:val="00CE4F05"/>
    <w:rsid w:val="00CE7055"/>
    <w:rsid w:val="00CF0519"/>
    <w:rsid w:val="00CF06BE"/>
    <w:rsid w:val="00CF09C1"/>
    <w:rsid w:val="00CF0B69"/>
    <w:rsid w:val="00CF1316"/>
    <w:rsid w:val="00CF1351"/>
    <w:rsid w:val="00CF1A77"/>
    <w:rsid w:val="00CF1ACB"/>
    <w:rsid w:val="00CF1B08"/>
    <w:rsid w:val="00CF3103"/>
    <w:rsid w:val="00CF3C39"/>
    <w:rsid w:val="00CF405F"/>
    <w:rsid w:val="00CF4717"/>
    <w:rsid w:val="00CF52D7"/>
    <w:rsid w:val="00CF5C36"/>
    <w:rsid w:val="00CF5F88"/>
    <w:rsid w:val="00CF710D"/>
    <w:rsid w:val="00CF7DB1"/>
    <w:rsid w:val="00D005BE"/>
    <w:rsid w:val="00D00738"/>
    <w:rsid w:val="00D014F8"/>
    <w:rsid w:val="00D023AA"/>
    <w:rsid w:val="00D02B3B"/>
    <w:rsid w:val="00D03C94"/>
    <w:rsid w:val="00D050D6"/>
    <w:rsid w:val="00D05649"/>
    <w:rsid w:val="00D05BF0"/>
    <w:rsid w:val="00D05C9C"/>
    <w:rsid w:val="00D06345"/>
    <w:rsid w:val="00D1086F"/>
    <w:rsid w:val="00D1103F"/>
    <w:rsid w:val="00D12790"/>
    <w:rsid w:val="00D13132"/>
    <w:rsid w:val="00D13ED9"/>
    <w:rsid w:val="00D142D4"/>
    <w:rsid w:val="00D15FC3"/>
    <w:rsid w:val="00D15FCB"/>
    <w:rsid w:val="00D16E38"/>
    <w:rsid w:val="00D17575"/>
    <w:rsid w:val="00D176D9"/>
    <w:rsid w:val="00D17BAC"/>
    <w:rsid w:val="00D2084E"/>
    <w:rsid w:val="00D212B2"/>
    <w:rsid w:val="00D21B4A"/>
    <w:rsid w:val="00D2210F"/>
    <w:rsid w:val="00D226A3"/>
    <w:rsid w:val="00D22B10"/>
    <w:rsid w:val="00D233CD"/>
    <w:rsid w:val="00D23720"/>
    <w:rsid w:val="00D2405A"/>
    <w:rsid w:val="00D247D9"/>
    <w:rsid w:val="00D25256"/>
    <w:rsid w:val="00D25AB3"/>
    <w:rsid w:val="00D2723C"/>
    <w:rsid w:val="00D2737F"/>
    <w:rsid w:val="00D274B2"/>
    <w:rsid w:val="00D27761"/>
    <w:rsid w:val="00D27AB0"/>
    <w:rsid w:val="00D27DEF"/>
    <w:rsid w:val="00D27EB7"/>
    <w:rsid w:val="00D3098A"/>
    <w:rsid w:val="00D30CD5"/>
    <w:rsid w:val="00D319E3"/>
    <w:rsid w:val="00D32488"/>
    <w:rsid w:val="00D3287C"/>
    <w:rsid w:val="00D329E0"/>
    <w:rsid w:val="00D33095"/>
    <w:rsid w:val="00D332B7"/>
    <w:rsid w:val="00D336FC"/>
    <w:rsid w:val="00D33B03"/>
    <w:rsid w:val="00D33F6F"/>
    <w:rsid w:val="00D34815"/>
    <w:rsid w:val="00D36CEE"/>
    <w:rsid w:val="00D4109B"/>
    <w:rsid w:val="00D422A3"/>
    <w:rsid w:val="00D4283F"/>
    <w:rsid w:val="00D43566"/>
    <w:rsid w:val="00D44685"/>
    <w:rsid w:val="00D454DA"/>
    <w:rsid w:val="00D456F1"/>
    <w:rsid w:val="00D45AA2"/>
    <w:rsid w:val="00D45CE5"/>
    <w:rsid w:val="00D4600A"/>
    <w:rsid w:val="00D467DE"/>
    <w:rsid w:val="00D46DB0"/>
    <w:rsid w:val="00D471C6"/>
    <w:rsid w:val="00D47473"/>
    <w:rsid w:val="00D479D0"/>
    <w:rsid w:val="00D47AD6"/>
    <w:rsid w:val="00D50655"/>
    <w:rsid w:val="00D512C9"/>
    <w:rsid w:val="00D5194C"/>
    <w:rsid w:val="00D52201"/>
    <w:rsid w:val="00D523EA"/>
    <w:rsid w:val="00D52832"/>
    <w:rsid w:val="00D528C2"/>
    <w:rsid w:val="00D52C97"/>
    <w:rsid w:val="00D52F5F"/>
    <w:rsid w:val="00D53A22"/>
    <w:rsid w:val="00D53A2D"/>
    <w:rsid w:val="00D53BD4"/>
    <w:rsid w:val="00D54974"/>
    <w:rsid w:val="00D5512E"/>
    <w:rsid w:val="00D56415"/>
    <w:rsid w:val="00D565D4"/>
    <w:rsid w:val="00D57C1F"/>
    <w:rsid w:val="00D60278"/>
    <w:rsid w:val="00D6035A"/>
    <w:rsid w:val="00D608B8"/>
    <w:rsid w:val="00D60DE5"/>
    <w:rsid w:val="00D618FC"/>
    <w:rsid w:val="00D62EB5"/>
    <w:rsid w:val="00D64509"/>
    <w:rsid w:val="00D64C7A"/>
    <w:rsid w:val="00D64DC7"/>
    <w:rsid w:val="00D65BD1"/>
    <w:rsid w:val="00D66620"/>
    <w:rsid w:val="00D67388"/>
    <w:rsid w:val="00D70C69"/>
    <w:rsid w:val="00D712EE"/>
    <w:rsid w:val="00D71DF0"/>
    <w:rsid w:val="00D71DFC"/>
    <w:rsid w:val="00D7267C"/>
    <w:rsid w:val="00D73048"/>
    <w:rsid w:val="00D737B0"/>
    <w:rsid w:val="00D73A28"/>
    <w:rsid w:val="00D73F97"/>
    <w:rsid w:val="00D742DF"/>
    <w:rsid w:val="00D7626B"/>
    <w:rsid w:val="00D76A59"/>
    <w:rsid w:val="00D76D5D"/>
    <w:rsid w:val="00D76F1E"/>
    <w:rsid w:val="00D77442"/>
    <w:rsid w:val="00D77565"/>
    <w:rsid w:val="00D77E58"/>
    <w:rsid w:val="00D807CF"/>
    <w:rsid w:val="00D81EC9"/>
    <w:rsid w:val="00D82664"/>
    <w:rsid w:val="00D82E35"/>
    <w:rsid w:val="00D83499"/>
    <w:rsid w:val="00D834F3"/>
    <w:rsid w:val="00D837FC"/>
    <w:rsid w:val="00D83835"/>
    <w:rsid w:val="00D8460C"/>
    <w:rsid w:val="00D84652"/>
    <w:rsid w:val="00D85B0B"/>
    <w:rsid w:val="00D8640A"/>
    <w:rsid w:val="00D864BC"/>
    <w:rsid w:val="00D875D8"/>
    <w:rsid w:val="00D879EC"/>
    <w:rsid w:val="00D90458"/>
    <w:rsid w:val="00D9176D"/>
    <w:rsid w:val="00D91CC4"/>
    <w:rsid w:val="00D92407"/>
    <w:rsid w:val="00D926DF"/>
    <w:rsid w:val="00D929AF"/>
    <w:rsid w:val="00D93DE4"/>
    <w:rsid w:val="00D955AA"/>
    <w:rsid w:val="00D95A90"/>
    <w:rsid w:val="00D96540"/>
    <w:rsid w:val="00D96A90"/>
    <w:rsid w:val="00DA010B"/>
    <w:rsid w:val="00DA04D5"/>
    <w:rsid w:val="00DA07E1"/>
    <w:rsid w:val="00DA2272"/>
    <w:rsid w:val="00DA28AF"/>
    <w:rsid w:val="00DA2AD5"/>
    <w:rsid w:val="00DA3E6F"/>
    <w:rsid w:val="00DA3F5C"/>
    <w:rsid w:val="00DA4206"/>
    <w:rsid w:val="00DA45E7"/>
    <w:rsid w:val="00DA4A69"/>
    <w:rsid w:val="00DA54CD"/>
    <w:rsid w:val="00DA5868"/>
    <w:rsid w:val="00DA58C6"/>
    <w:rsid w:val="00DA5D47"/>
    <w:rsid w:val="00DA6419"/>
    <w:rsid w:val="00DA6A22"/>
    <w:rsid w:val="00DA71B5"/>
    <w:rsid w:val="00DA7FCD"/>
    <w:rsid w:val="00DB04DB"/>
    <w:rsid w:val="00DB1B59"/>
    <w:rsid w:val="00DB30A3"/>
    <w:rsid w:val="00DB3E64"/>
    <w:rsid w:val="00DB429F"/>
    <w:rsid w:val="00DB44B3"/>
    <w:rsid w:val="00DB552C"/>
    <w:rsid w:val="00DB6269"/>
    <w:rsid w:val="00DB67A5"/>
    <w:rsid w:val="00DB7893"/>
    <w:rsid w:val="00DC04DA"/>
    <w:rsid w:val="00DC15DC"/>
    <w:rsid w:val="00DC21CD"/>
    <w:rsid w:val="00DC249D"/>
    <w:rsid w:val="00DC25B8"/>
    <w:rsid w:val="00DC27C2"/>
    <w:rsid w:val="00DC296F"/>
    <w:rsid w:val="00DC3205"/>
    <w:rsid w:val="00DC39C4"/>
    <w:rsid w:val="00DC5BE9"/>
    <w:rsid w:val="00DC5D81"/>
    <w:rsid w:val="00DC5EA9"/>
    <w:rsid w:val="00DC6487"/>
    <w:rsid w:val="00DC64D1"/>
    <w:rsid w:val="00DC6C13"/>
    <w:rsid w:val="00DC6D40"/>
    <w:rsid w:val="00DC714F"/>
    <w:rsid w:val="00DC7E57"/>
    <w:rsid w:val="00DC7EBB"/>
    <w:rsid w:val="00DD0F7E"/>
    <w:rsid w:val="00DD106B"/>
    <w:rsid w:val="00DD1B9C"/>
    <w:rsid w:val="00DD336F"/>
    <w:rsid w:val="00DD33D6"/>
    <w:rsid w:val="00DD4292"/>
    <w:rsid w:val="00DD4470"/>
    <w:rsid w:val="00DD4CBF"/>
    <w:rsid w:val="00DD52E4"/>
    <w:rsid w:val="00DD5668"/>
    <w:rsid w:val="00DD649E"/>
    <w:rsid w:val="00DD78C9"/>
    <w:rsid w:val="00DD7C64"/>
    <w:rsid w:val="00DE0066"/>
    <w:rsid w:val="00DE0621"/>
    <w:rsid w:val="00DE06D5"/>
    <w:rsid w:val="00DE07EC"/>
    <w:rsid w:val="00DE09B2"/>
    <w:rsid w:val="00DE0F99"/>
    <w:rsid w:val="00DE2074"/>
    <w:rsid w:val="00DE221A"/>
    <w:rsid w:val="00DE26A6"/>
    <w:rsid w:val="00DE2E91"/>
    <w:rsid w:val="00DE3440"/>
    <w:rsid w:val="00DE38A2"/>
    <w:rsid w:val="00DE3E92"/>
    <w:rsid w:val="00DE4BD2"/>
    <w:rsid w:val="00DE51E9"/>
    <w:rsid w:val="00DE5CAC"/>
    <w:rsid w:val="00DE61C3"/>
    <w:rsid w:val="00DE630B"/>
    <w:rsid w:val="00DE6431"/>
    <w:rsid w:val="00DE64E3"/>
    <w:rsid w:val="00DE72E0"/>
    <w:rsid w:val="00DE762A"/>
    <w:rsid w:val="00DE7E2F"/>
    <w:rsid w:val="00DF2188"/>
    <w:rsid w:val="00DF2827"/>
    <w:rsid w:val="00DF4F12"/>
    <w:rsid w:val="00DF5DB9"/>
    <w:rsid w:val="00DF6F3C"/>
    <w:rsid w:val="00E00E6C"/>
    <w:rsid w:val="00E010E8"/>
    <w:rsid w:val="00E0137D"/>
    <w:rsid w:val="00E0142C"/>
    <w:rsid w:val="00E017FE"/>
    <w:rsid w:val="00E03DE5"/>
    <w:rsid w:val="00E04340"/>
    <w:rsid w:val="00E04953"/>
    <w:rsid w:val="00E0513A"/>
    <w:rsid w:val="00E07449"/>
    <w:rsid w:val="00E078C6"/>
    <w:rsid w:val="00E11161"/>
    <w:rsid w:val="00E11362"/>
    <w:rsid w:val="00E11B2E"/>
    <w:rsid w:val="00E135CD"/>
    <w:rsid w:val="00E1385B"/>
    <w:rsid w:val="00E13E92"/>
    <w:rsid w:val="00E151F7"/>
    <w:rsid w:val="00E1530E"/>
    <w:rsid w:val="00E155D4"/>
    <w:rsid w:val="00E15B12"/>
    <w:rsid w:val="00E15C8C"/>
    <w:rsid w:val="00E15FB7"/>
    <w:rsid w:val="00E17476"/>
    <w:rsid w:val="00E17C3A"/>
    <w:rsid w:val="00E201E6"/>
    <w:rsid w:val="00E21A33"/>
    <w:rsid w:val="00E21C5C"/>
    <w:rsid w:val="00E21CC3"/>
    <w:rsid w:val="00E23627"/>
    <w:rsid w:val="00E23821"/>
    <w:rsid w:val="00E252BB"/>
    <w:rsid w:val="00E25347"/>
    <w:rsid w:val="00E25CB0"/>
    <w:rsid w:val="00E25CDE"/>
    <w:rsid w:val="00E26569"/>
    <w:rsid w:val="00E30151"/>
    <w:rsid w:val="00E309F7"/>
    <w:rsid w:val="00E30D4E"/>
    <w:rsid w:val="00E31205"/>
    <w:rsid w:val="00E32A2E"/>
    <w:rsid w:val="00E33431"/>
    <w:rsid w:val="00E34343"/>
    <w:rsid w:val="00E34727"/>
    <w:rsid w:val="00E350A0"/>
    <w:rsid w:val="00E35847"/>
    <w:rsid w:val="00E37BF7"/>
    <w:rsid w:val="00E37CE2"/>
    <w:rsid w:val="00E37E09"/>
    <w:rsid w:val="00E40D6A"/>
    <w:rsid w:val="00E41125"/>
    <w:rsid w:val="00E4118F"/>
    <w:rsid w:val="00E411E9"/>
    <w:rsid w:val="00E41594"/>
    <w:rsid w:val="00E42007"/>
    <w:rsid w:val="00E420DD"/>
    <w:rsid w:val="00E42911"/>
    <w:rsid w:val="00E43814"/>
    <w:rsid w:val="00E44028"/>
    <w:rsid w:val="00E45372"/>
    <w:rsid w:val="00E45388"/>
    <w:rsid w:val="00E456DD"/>
    <w:rsid w:val="00E46CA3"/>
    <w:rsid w:val="00E476F9"/>
    <w:rsid w:val="00E47B9B"/>
    <w:rsid w:val="00E50D43"/>
    <w:rsid w:val="00E51B0E"/>
    <w:rsid w:val="00E51BFA"/>
    <w:rsid w:val="00E51C51"/>
    <w:rsid w:val="00E52EEB"/>
    <w:rsid w:val="00E5357D"/>
    <w:rsid w:val="00E53A68"/>
    <w:rsid w:val="00E541C9"/>
    <w:rsid w:val="00E54235"/>
    <w:rsid w:val="00E5491F"/>
    <w:rsid w:val="00E5502E"/>
    <w:rsid w:val="00E5634A"/>
    <w:rsid w:val="00E56D31"/>
    <w:rsid w:val="00E56DE4"/>
    <w:rsid w:val="00E5711C"/>
    <w:rsid w:val="00E60382"/>
    <w:rsid w:val="00E604CD"/>
    <w:rsid w:val="00E60C6E"/>
    <w:rsid w:val="00E60F59"/>
    <w:rsid w:val="00E616F4"/>
    <w:rsid w:val="00E61F67"/>
    <w:rsid w:val="00E62007"/>
    <w:rsid w:val="00E6201E"/>
    <w:rsid w:val="00E62EFF"/>
    <w:rsid w:val="00E64335"/>
    <w:rsid w:val="00E65EB4"/>
    <w:rsid w:val="00E66031"/>
    <w:rsid w:val="00E71216"/>
    <w:rsid w:val="00E7189E"/>
    <w:rsid w:val="00E7216F"/>
    <w:rsid w:val="00E72B02"/>
    <w:rsid w:val="00E73037"/>
    <w:rsid w:val="00E7329B"/>
    <w:rsid w:val="00E737BF"/>
    <w:rsid w:val="00E73E15"/>
    <w:rsid w:val="00E74045"/>
    <w:rsid w:val="00E74FA1"/>
    <w:rsid w:val="00E7578A"/>
    <w:rsid w:val="00E770E4"/>
    <w:rsid w:val="00E7720B"/>
    <w:rsid w:val="00E77539"/>
    <w:rsid w:val="00E777DA"/>
    <w:rsid w:val="00E8015B"/>
    <w:rsid w:val="00E80487"/>
    <w:rsid w:val="00E80A45"/>
    <w:rsid w:val="00E80FE3"/>
    <w:rsid w:val="00E81EE9"/>
    <w:rsid w:val="00E8351C"/>
    <w:rsid w:val="00E84093"/>
    <w:rsid w:val="00E8410C"/>
    <w:rsid w:val="00E84D88"/>
    <w:rsid w:val="00E84D9C"/>
    <w:rsid w:val="00E857EC"/>
    <w:rsid w:val="00E85AC0"/>
    <w:rsid w:val="00E86B59"/>
    <w:rsid w:val="00E87021"/>
    <w:rsid w:val="00E87462"/>
    <w:rsid w:val="00E876D1"/>
    <w:rsid w:val="00E87F21"/>
    <w:rsid w:val="00E90C2B"/>
    <w:rsid w:val="00E91309"/>
    <w:rsid w:val="00E91F08"/>
    <w:rsid w:val="00E92211"/>
    <w:rsid w:val="00E9306F"/>
    <w:rsid w:val="00E93119"/>
    <w:rsid w:val="00E93400"/>
    <w:rsid w:val="00E937F0"/>
    <w:rsid w:val="00E94463"/>
    <w:rsid w:val="00E95174"/>
    <w:rsid w:val="00E966DC"/>
    <w:rsid w:val="00E96B5D"/>
    <w:rsid w:val="00E96F2A"/>
    <w:rsid w:val="00E9793A"/>
    <w:rsid w:val="00EA08DB"/>
    <w:rsid w:val="00EA0FD5"/>
    <w:rsid w:val="00EA2AAD"/>
    <w:rsid w:val="00EA32C6"/>
    <w:rsid w:val="00EA380B"/>
    <w:rsid w:val="00EA3C46"/>
    <w:rsid w:val="00EA3D68"/>
    <w:rsid w:val="00EA40C4"/>
    <w:rsid w:val="00EA488F"/>
    <w:rsid w:val="00EA5C57"/>
    <w:rsid w:val="00EA661F"/>
    <w:rsid w:val="00EA6AE7"/>
    <w:rsid w:val="00EA77B1"/>
    <w:rsid w:val="00EA79BD"/>
    <w:rsid w:val="00EB0155"/>
    <w:rsid w:val="00EB0240"/>
    <w:rsid w:val="00EB041E"/>
    <w:rsid w:val="00EB0C61"/>
    <w:rsid w:val="00EB15D6"/>
    <w:rsid w:val="00EB1643"/>
    <w:rsid w:val="00EB2127"/>
    <w:rsid w:val="00EB2898"/>
    <w:rsid w:val="00EB3B35"/>
    <w:rsid w:val="00EB4146"/>
    <w:rsid w:val="00EB5DDE"/>
    <w:rsid w:val="00EB5DF5"/>
    <w:rsid w:val="00EB5E14"/>
    <w:rsid w:val="00EB6881"/>
    <w:rsid w:val="00EB68BC"/>
    <w:rsid w:val="00EB6A61"/>
    <w:rsid w:val="00EB6C73"/>
    <w:rsid w:val="00EB7352"/>
    <w:rsid w:val="00EC07C6"/>
    <w:rsid w:val="00EC0B7F"/>
    <w:rsid w:val="00EC0FA9"/>
    <w:rsid w:val="00EC1FA7"/>
    <w:rsid w:val="00EC2833"/>
    <w:rsid w:val="00EC3D80"/>
    <w:rsid w:val="00EC3EE5"/>
    <w:rsid w:val="00EC44C4"/>
    <w:rsid w:val="00EC4F60"/>
    <w:rsid w:val="00EC75BB"/>
    <w:rsid w:val="00EC7A7D"/>
    <w:rsid w:val="00ED069C"/>
    <w:rsid w:val="00ED18B6"/>
    <w:rsid w:val="00ED1F33"/>
    <w:rsid w:val="00ED20D1"/>
    <w:rsid w:val="00ED2145"/>
    <w:rsid w:val="00ED2223"/>
    <w:rsid w:val="00ED22A1"/>
    <w:rsid w:val="00ED23D3"/>
    <w:rsid w:val="00ED27B3"/>
    <w:rsid w:val="00ED3017"/>
    <w:rsid w:val="00ED4909"/>
    <w:rsid w:val="00ED557A"/>
    <w:rsid w:val="00ED5D98"/>
    <w:rsid w:val="00ED61C1"/>
    <w:rsid w:val="00ED6449"/>
    <w:rsid w:val="00ED6B48"/>
    <w:rsid w:val="00ED77EC"/>
    <w:rsid w:val="00ED7B7B"/>
    <w:rsid w:val="00EE0937"/>
    <w:rsid w:val="00EE12C8"/>
    <w:rsid w:val="00EE147E"/>
    <w:rsid w:val="00EE166C"/>
    <w:rsid w:val="00EE170D"/>
    <w:rsid w:val="00EE20AE"/>
    <w:rsid w:val="00EE3054"/>
    <w:rsid w:val="00EE4423"/>
    <w:rsid w:val="00EE484A"/>
    <w:rsid w:val="00EE49B0"/>
    <w:rsid w:val="00EE4C80"/>
    <w:rsid w:val="00EE6250"/>
    <w:rsid w:val="00EE6DC6"/>
    <w:rsid w:val="00EE727A"/>
    <w:rsid w:val="00EE77A6"/>
    <w:rsid w:val="00EE7D0E"/>
    <w:rsid w:val="00EE7D11"/>
    <w:rsid w:val="00EF0083"/>
    <w:rsid w:val="00EF0433"/>
    <w:rsid w:val="00EF096A"/>
    <w:rsid w:val="00EF1099"/>
    <w:rsid w:val="00EF1EE3"/>
    <w:rsid w:val="00EF290C"/>
    <w:rsid w:val="00EF2BD0"/>
    <w:rsid w:val="00EF3E2B"/>
    <w:rsid w:val="00EF3F0B"/>
    <w:rsid w:val="00EF414B"/>
    <w:rsid w:val="00EF43A2"/>
    <w:rsid w:val="00EF4A42"/>
    <w:rsid w:val="00EF50AF"/>
    <w:rsid w:val="00EF5294"/>
    <w:rsid w:val="00EF5E41"/>
    <w:rsid w:val="00EF6555"/>
    <w:rsid w:val="00EF69BA"/>
    <w:rsid w:val="00EF7308"/>
    <w:rsid w:val="00EF735D"/>
    <w:rsid w:val="00EF7A65"/>
    <w:rsid w:val="00EF7BD5"/>
    <w:rsid w:val="00EF7D2A"/>
    <w:rsid w:val="00F01335"/>
    <w:rsid w:val="00F01A8F"/>
    <w:rsid w:val="00F020A8"/>
    <w:rsid w:val="00F0239C"/>
    <w:rsid w:val="00F03029"/>
    <w:rsid w:val="00F03081"/>
    <w:rsid w:val="00F03ACB"/>
    <w:rsid w:val="00F048BF"/>
    <w:rsid w:val="00F04EB9"/>
    <w:rsid w:val="00F05054"/>
    <w:rsid w:val="00F05DA5"/>
    <w:rsid w:val="00F066E0"/>
    <w:rsid w:val="00F067B9"/>
    <w:rsid w:val="00F070A9"/>
    <w:rsid w:val="00F07104"/>
    <w:rsid w:val="00F0737A"/>
    <w:rsid w:val="00F07480"/>
    <w:rsid w:val="00F07972"/>
    <w:rsid w:val="00F10AF4"/>
    <w:rsid w:val="00F112DE"/>
    <w:rsid w:val="00F12107"/>
    <w:rsid w:val="00F12215"/>
    <w:rsid w:val="00F12730"/>
    <w:rsid w:val="00F13399"/>
    <w:rsid w:val="00F1385D"/>
    <w:rsid w:val="00F139D4"/>
    <w:rsid w:val="00F13A87"/>
    <w:rsid w:val="00F13B60"/>
    <w:rsid w:val="00F14134"/>
    <w:rsid w:val="00F14557"/>
    <w:rsid w:val="00F14CC3"/>
    <w:rsid w:val="00F152F7"/>
    <w:rsid w:val="00F15457"/>
    <w:rsid w:val="00F1648C"/>
    <w:rsid w:val="00F168E2"/>
    <w:rsid w:val="00F169C0"/>
    <w:rsid w:val="00F16DDD"/>
    <w:rsid w:val="00F17208"/>
    <w:rsid w:val="00F17702"/>
    <w:rsid w:val="00F17F7F"/>
    <w:rsid w:val="00F20B74"/>
    <w:rsid w:val="00F21B8E"/>
    <w:rsid w:val="00F22A3E"/>
    <w:rsid w:val="00F22B07"/>
    <w:rsid w:val="00F238FF"/>
    <w:rsid w:val="00F23B15"/>
    <w:rsid w:val="00F24B42"/>
    <w:rsid w:val="00F25AE9"/>
    <w:rsid w:val="00F268EA"/>
    <w:rsid w:val="00F268F3"/>
    <w:rsid w:val="00F26A29"/>
    <w:rsid w:val="00F30714"/>
    <w:rsid w:val="00F30AB3"/>
    <w:rsid w:val="00F30BD2"/>
    <w:rsid w:val="00F31C6C"/>
    <w:rsid w:val="00F32004"/>
    <w:rsid w:val="00F325BF"/>
    <w:rsid w:val="00F32846"/>
    <w:rsid w:val="00F328B3"/>
    <w:rsid w:val="00F331A6"/>
    <w:rsid w:val="00F3389E"/>
    <w:rsid w:val="00F33A5B"/>
    <w:rsid w:val="00F33DED"/>
    <w:rsid w:val="00F34422"/>
    <w:rsid w:val="00F35A15"/>
    <w:rsid w:val="00F35AE7"/>
    <w:rsid w:val="00F35FC7"/>
    <w:rsid w:val="00F3662D"/>
    <w:rsid w:val="00F36A05"/>
    <w:rsid w:val="00F3715E"/>
    <w:rsid w:val="00F3741C"/>
    <w:rsid w:val="00F37AC6"/>
    <w:rsid w:val="00F37F71"/>
    <w:rsid w:val="00F40169"/>
    <w:rsid w:val="00F40472"/>
    <w:rsid w:val="00F43E54"/>
    <w:rsid w:val="00F4465F"/>
    <w:rsid w:val="00F447BD"/>
    <w:rsid w:val="00F4558B"/>
    <w:rsid w:val="00F45663"/>
    <w:rsid w:val="00F4586F"/>
    <w:rsid w:val="00F45DF3"/>
    <w:rsid w:val="00F4615D"/>
    <w:rsid w:val="00F46A74"/>
    <w:rsid w:val="00F46CDD"/>
    <w:rsid w:val="00F47026"/>
    <w:rsid w:val="00F47E06"/>
    <w:rsid w:val="00F505E9"/>
    <w:rsid w:val="00F52038"/>
    <w:rsid w:val="00F52AEF"/>
    <w:rsid w:val="00F52C93"/>
    <w:rsid w:val="00F53603"/>
    <w:rsid w:val="00F5578A"/>
    <w:rsid w:val="00F55E6C"/>
    <w:rsid w:val="00F6092F"/>
    <w:rsid w:val="00F61363"/>
    <w:rsid w:val="00F619D7"/>
    <w:rsid w:val="00F61BC5"/>
    <w:rsid w:val="00F62624"/>
    <w:rsid w:val="00F62C1A"/>
    <w:rsid w:val="00F62D27"/>
    <w:rsid w:val="00F62E30"/>
    <w:rsid w:val="00F63DDF"/>
    <w:rsid w:val="00F64179"/>
    <w:rsid w:val="00F665D3"/>
    <w:rsid w:val="00F6667A"/>
    <w:rsid w:val="00F6699B"/>
    <w:rsid w:val="00F66BA7"/>
    <w:rsid w:val="00F6731B"/>
    <w:rsid w:val="00F70984"/>
    <w:rsid w:val="00F721D1"/>
    <w:rsid w:val="00F737A7"/>
    <w:rsid w:val="00F73D69"/>
    <w:rsid w:val="00F73EF7"/>
    <w:rsid w:val="00F7550B"/>
    <w:rsid w:val="00F76C66"/>
    <w:rsid w:val="00F77CD3"/>
    <w:rsid w:val="00F800AE"/>
    <w:rsid w:val="00F80265"/>
    <w:rsid w:val="00F80681"/>
    <w:rsid w:val="00F80C9B"/>
    <w:rsid w:val="00F81A9A"/>
    <w:rsid w:val="00F81DAA"/>
    <w:rsid w:val="00F81FEE"/>
    <w:rsid w:val="00F82204"/>
    <w:rsid w:val="00F82224"/>
    <w:rsid w:val="00F83036"/>
    <w:rsid w:val="00F83A53"/>
    <w:rsid w:val="00F83F76"/>
    <w:rsid w:val="00F8435B"/>
    <w:rsid w:val="00F843B8"/>
    <w:rsid w:val="00F84D8F"/>
    <w:rsid w:val="00F857D6"/>
    <w:rsid w:val="00F85922"/>
    <w:rsid w:val="00F8609C"/>
    <w:rsid w:val="00F86BBA"/>
    <w:rsid w:val="00F872FC"/>
    <w:rsid w:val="00F87D5F"/>
    <w:rsid w:val="00F87D8C"/>
    <w:rsid w:val="00F90861"/>
    <w:rsid w:val="00F90A2A"/>
    <w:rsid w:val="00F90B86"/>
    <w:rsid w:val="00F90E2A"/>
    <w:rsid w:val="00F90F33"/>
    <w:rsid w:val="00F91191"/>
    <w:rsid w:val="00F91711"/>
    <w:rsid w:val="00F93F99"/>
    <w:rsid w:val="00F943CC"/>
    <w:rsid w:val="00F953AA"/>
    <w:rsid w:val="00F95740"/>
    <w:rsid w:val="00F9687B"/>
    <w:rsid w:val="00F97229"/>
    <w:rsid w:val="00F97610"/>
    <w:rsid w:val="00F97BC3"/>
    <w:rsid w:val="00F97C40"/>
    <w:rsid w:val="00FA18B7"/>
    <w:rsid w:val="00FA1B24"/>
    <w:rsid w:val="00FA3313"/>
    <w:rsid w:val="00FA430A"/>
    <w:rsid w:val="00FA4396"/>
    <w:rsid w:val="00FA537B"/>
    <w:rsid w:val="00FA64CD"/>
    <w:rsid w:val="00FA6F43"/>
    <w:rsid w:val="00FA71D7"/>
    <w:rsid w:val="00FA73AC"/>
    <w:rsid w:val="00FA7A4A"/>
    <w:rsid w:val="00FB038E"/>
    <w:rsid w:val="00FB0FE7"/>
    <w:rsid w:val="00FB1E9F"/>
    <w:rsid w:val="00FB1FE6"/>
    <w:rsid w:val="00FB2773"/>
    <w:rsid w:val="00FB48C6"/>
    <w:rsid w:val="00FB494D"/>
    <w:rsid w:val="00FB49BF"/>
    <w:rsid w:val="00FB56AB"/>
    <w:rsid w:val="00FB57AD"/>
    <w:rsid w:val="00FB5D87"/>
    <w:rsid w:val="00FB6528"/>
    <w:rsid w:val="00FB66CC"/>
    <w:rsid w:val="00FB73BF"/>
    <w:rsid w:val="00FC081B"/>
    <w:rsid w:val="00FC0A2B"/>
    <w:rsid w:val="00FC0D64"/>
    <w:rsid w:val="00FC1FBB"/>
    <w:rsid w:val="00FC2ABB"/>
    <w:rsid w:val="00FC30FC"/>
    <w:rsid w:val="00FC3269"/>
    <w:rsid w:val="00FC5B60"/>
    <w:rsid w:val="00FC5F7B"/>
    <w:rsid w:val="00FC6C50"/>
    <w:rsid w:val="00FC701F"/>
    <w:rsid w:val="00FC718B"/>
    <w:rsid w:val="00FC75BF"/>
    <w:rsid w:val="00FC7857"/>
    <w:rsid w:val="00FD01AD"/>
    <w:rsid w:val="00FD261B"/>
    <w:rsid w:val="00FD267A"/>
    <w:rsid w:val="00FD2726"/>
    <w:rsid w:val="00FD2FDB"/>
    <w:rsid w:val="00FD33B4"/>
    <w:rsid w:val="00FD37A1"/>
    <w:rsid w:val="00FD3A02"/>
    <w:rsid w:val="00FD3F9D"/>
    <w:rsid w:val="00FD564A"/>
    <w:rsid w:val="00FD5FC2"/>
    <w:rsid w:val="00FD64BB"/>
    <w:rsid w:val="00FD664E"/>
    <w:rsid w:val="00FD7114"/>
    <w:rsid w:val="00FD7759"/>
    <w:rsid w:val="00FE0712"/>
    <w:rsid w:val="00FE14D8"/>
    <w:rsid w:val="00FE195E"/>
    <w:rsid w:val="00FE2FED"/>
    <w:rsid w:val="00FE3423"/>
    <w:rsid w:val="00FE364D"/>
    <w:rsid w:val="00FE4B4E"/>
    <w:rsid w:val="00FE4F4D"/>
    <w:rsid w:val="00FE514C"/>
    <w:rsid w:val="00FE5FBC"/>
    <w:rsid w:val="00FE6D3C"/>
    <w:rsid w:val="00FE77D2"/>
    <w:rsid w:val="00FE77D9"/>
    <w:rsid w:val="00FE7B1F"/>
    <w:rsid w:val="00FF0C9F"/>
    <w:rsid w:val="00FF0DAF"/>
    <w:rsid w:val="00FF287A"/>
    <w:rsid w:val="00FF29F0"/>
    <w:rsid w:val="00FF2B56"/>
    <w:rsid w:val="00FF2EC0"/>
    <w:rsid w:val="00FF367A"/>
    <w:rsid w:val="00FF4091"/>
    <w:rsid w:val="00FF4837"/>
    <w:rsid w:val="00FF51DF"/>
    <w:rsid w:val="00FF57DE"/>
    <w:rsid w:val="00FF70D3"/>
    <w:rsid w:val="00FF723F"/>
    <w:rsid w:val="00FF7843"/>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4065"/>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ListBullet">
    <w:name w:val="List Bullet"/>
    <w:basedOn w:val="Normal"/>
    <w:uiPriority w:val="99"/>
    <w:unhideWhenUsed/>
    <w:rsid w:val="00293FA6"/>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70931969">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34833675">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0488131">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492179729">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665089715">
      <w:bodyDiv w:val="1"/>
      <w:marLeft w:val="0"/>
      <w:marRight w:val="0"/>
      <w:marTop w:val="0"/>
      <w:marBottom w:val="0"/>
      <w:divBdr>
        <w:top w:val="none" w:sz="0" w:space="0" w:color="auto"/>
        <w:left w:val="none" w:sz="0" w:space="0" w:color="auto"/>
        <w:bottom w:val="none" w:sz="0" w:space="0" w:color="auto"/>
        <w:right w:val="none" w:sz="0" w:space="0" w:color="auto"/>
      </w:divBdr>
    </w:div>
    <w:div w:id="712769784">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773667968">
      <w:bodyDiv w:val="1"/>
      <w:marLeft w:val="0"/>
      <w:marRight w:val="0"/>
      <w:marTop w:val="0"/>
      <w:marBottom w:val="0"/>
      <w:divBdr>
        <w:top w:val="none" w:sz="0" w:space="0" w:color="auto"/>
        <w:left w:val="none" w:sz="0" w:space="0" w:color="auto"/>
        <w:bottom w:val="none" w:sz="0" w:space="0" w:color="auto"/>
        <w:right w:val="none" w:sz="0" w:space="0" w:color="auto"/>
      </w:divBdr>
    </w:div>
    <w:div w:id="789124658">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1718">
      <w:bodyDiv w:val="1"/>
      <w:marLeft w:val="0"/>
      <w:marRight w:val="0"/>
      <w:marTop w:val="0"/>
      <w:marBottom w:val="0"/>
      <w:divBdr>
        <w:top w:val="none" w:sz="0" w:space="0" w:color="auto"/>
        <w:left w:val="none" w:sz="0" w:space="0" w:color="auto"/>
        <w:bottom w:val="none" w:sz="0" w:space="0" w:color="auto"/>
        <w:right w:val="none" w:sz="0" w:space="0" w:color="auto"/>
      </w:divBdr>
    </w:div>
    <w:div w:id="988479832">
      <w:bodyDiv w:val="1"/>
      <w:marLeft w:val="0"/>
      <w:marRight w:val="0"/>
      <w:marTop w:val="0"/>
      <w:marBottom w:val="0"/>
      <w:divBdr>
        <w:top w:val="none" w:sz="0" w:space="0" w:color="auto"/>
        <w:left w:val="none" w:sz="0" w:space="0" w:color="auto"/>
        <w:bottom w:val="none" w:sz="0" w:space="0" w:color="auto"/>
        <w:right w:val="none" w:sz="0" w:space="0" w:color="auto"/>
      </w:divBdr>
    </w:div>
    <w:div w:id="1020082135">
      <w:bodyDiv w:val="1"/>
      <w:marLeft w:val="0"/>
      <w:marRight w:val="0"/>
      <w:marTop w:val="0"/>
      <w:marBottom w:val="0"/>
      <w:divBdr>
        <w:top w:val="none" w:sz="0" w:space="0" w:color="auto"/>
        <w:left w:val="none" w:sz="0" w:space="0" w:color="auto"/>
        <w:bottom w:val="none" w:sz="0" w:space="0" w:color="auto"/>
        <w:right w:val="none" w:sz="0" w:space="0" w:color="auto"/>
      </w:divBdr>
    </w:div>
    <w:div w:id="1030450286">
      <w:bodyDiv w:val="1"/>
      <w:marLeft w:val="0"/>
      <w:marRight w:val="0"/>
      <w:marTop w:val="0"/>
      <w:marBottom w:val="0"/>
      <w:divBdr>
        <w:top w:val="none" w:sz="0" w:space="0" w:color="auto"/>
        <w:left w:val="none" w:sz="0" w:space="0" w:color="auto"/>
        <w:bottom w:val="none" w:sz="0" w:space="0" w:color="auto"/>
        <w:right w:val="none" w:sz="0" w:space="0" w:color="auto"/>
      </w:divBdr>
    </w:div>
    <w:div w:id="1046223381">
      <w:bodyDiv w:val="1"/>
      <w:marLeft w:val="0"/>
      <w:marRight w:val="0"/>
      <w:marTop w:val="0"/>
      <w:marBottom w:val="0"/>
      <w:divBdr>
        <w:top w:val="none" w:sz="0" w:space="0" w:color="auto"/>
        <w:left w:val="none" w:sz="0" w:space="0" w:color="auto"/>
        <w:bottom w:val="none" w:sz="0" w:space="0" w:color="auto"/>
        <w:right w:val="none" w:sz="0" w:space="0" w:color="auto"/>
      </w:divBdr>
    </w:div>
    <w:div w:id="1055540548">
      <w:bodyDiv w:val="1"/>
      <w:marLeft w:val="0"/>
      <w:marRight w:val="0"/>
      <w:marTop w:val="0"/>
      <w:marBottom w:val="0"/>
      <w:divBdr>
        <w:top w:val="none" w:sz="0" w:space="0" w:color="auto"/>
        <w:left w:val="none" w:sz="0" w:space="0" w:color="auto"/>
        <w:bottom w:val="none" w:sz="0" w:space="0" w:color="auto"/>
        <w:right w:val="none" w:sz="0" w:space="0" w:color="auto"/>
      </w:divBdr>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123693184">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396199018">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435858387">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264847667">
          <w:marLeft w:val="547"/>
          <w:marRight w:val="0"/>
          <w:marTop w:val="0"/>
          <w:marBottom w:val="0"/>
          <w:divBdr>
            <w:top w:val="none" w:sz="0" w:space="0" w:color="auto"/>
            <w:left w:val="none" w:sz="0" w:space="0" w:color="auto"/>
            <w:bottom w:val="none" w:sz="0" w:space="0" w:color="auto"/>
            <w:right w:val="none" w:sz="0" w:space="0" w:color="auto"/>
          </w:divBdr>
        </w:div>
        <w:div w:id="1519738146">
          <w:marLeft w:val="547"/>
          <w:marRight w:val="0"/>
          <w:marTop w:val="0"/>
          <w:marBottom w:val="0"/>
          <w:divBdr>
            <w:top w:val="none" w:sz="0" w:space="0" w:color="auto"/>
            <w:left w:val="none" w:sz="0" w:space="0" w:color="auto"/>
            <w:bottom w:val="none" w:sz="0" w:space="0" w:color="auto"/>
            <w:right w:val="none" w:sz="0" w:space="0" w:color="auto"/>
          </w:divBdr>
        </w:div>
        <w:div w:id="655647423">
          <w:marLeft w:val="547"/>
          <w:marRight w:val="0"/>
          <w:marTop w:val="0"/>
          <w:marBottom w:val="0"/>
          <w:divBdr>
            <w:top w:val="none" w:sz="0" w:space="0" w:color="auto"/>
            <w:left w:val="none" w:sz="0" w:space="0" w:color="auto"/>
            <w:bottom w:val="none" w:sz="0" w:space="0" w:color="auto"/>
            <w:right w:val="none" w:sz="0" w:space="0" w:color="auto"/>
          </w:divBdr>
        </w:div>
      </w:divsChild>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862472314">
      <w:bodyDiv w:val="1"/>
      <w:marLeft w:val="0"/>
      <w:marRight w:val="0"/>
      <w:marTop w:val="0"/>
      <w:marBottom w:val="0"/>
      <w:divBdr>
        <w:top w:val="none" w:sz="0" w:space="0" w:color="auto"/>
        <w:left w:val="none" w:sz="0" w:space="0" w:color="auto"/>
        <w:bottom w:val="none" w:sz="0" w:space="0" w:color="auto"/>
        <w:right w:val="none" w:sz="0" w:space="0" w:color="auto"/>
      </w:divBdr>
    </w:div>
    <w:div w:id="1881890554">
      <w:bodyDiv w:val="1"/>
      <w:marLeft w:val="0"/>
      <w:marRight w:val="0"/>
      <w:marTop w:val="0"/>
      <w:marBottom w:val="0"/>
      <w:divBdr>
        <w:top w:val="none" w:sz="0" w:space="0" w:color="auto"/>
        <w:left w:val="none" w:sz="0" w:space="0" w:color="auto"/>
        <w:bottom w:val="none" w:sz="0" w:space="0" w:color="auto"/>
        <w:right w:val="none" w:sz="0" w:space="0" w:color="auto"/>
      </w:divBdr>
    </w:div>
    <w:div w:id="189072585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89437758">
      <w:bodyDiv w:val="1"/>
      <w:marLeft w:val="0"/>
      <w:marRight w:val="0"/>
      <w:marTop w:val="0"/>
      <w:marBottom w:val="0"/>
      <w:divBdr>
        <w:top w:val="none" w:sz="0" w:space="0" w:color="auto"/>
        <w:left w:val="none" w:sz="0" w:space="0" w:color="auto"/>
        <w:bottom w:val="none" w:sz="0" w:space="0" w:color="auto"/>
        <w:right w:val="none" w:sz="0" w:space="0" w:color="auto"/>
      </w:divBdr>
      <w:divsChild>
        <w:div w:id="1024287731">
          <w:marLeft w:val="547"/>
          <w:marRight w:val="0"/>
          <w:marTop w:val="0"/>
          <w:marBottom w:val="0"/>
          <w:divBdr>
            <w:top w:val="none" w:sz="0" w:space="0" w:color="auto"/>
            <w:left w:val="none" w:sz="0" w:space="0" w:color="auto"/>
            <w:bottom w:val="none" w:sz="0" w:space="0" w:color="auto"/>
            <w:right w:val="none" w:sz="0" w:space="0" w:color="auto"/>
          </w:divBdr>
        </w:div>
        <w:div w:id="948053305">
          <w:marLeft w:val="547"/>
          <w:marRight w:val="0"/>
          <w:marTop w:val="0"/>
          <w:marBottom w:val="0"/>
          <w:divBdr>
            <w:top w:val="none" w:sz="0" w:space="0" w:color="auto"/>
            <w:left w:val="none" w:sz="0" w:space="0" w:color="auto"/>
            <w:bottom w:val="none" w:sz="0" w:space="0" w:color="auto"/>
            <w:right w:val="none" w:sz="0" w:space="0" w:color="auto"/>
          </w:divBdr>
        </w:div>
        <w:div w:id="1417438458">
          <w:marLeft w:val="547"/>
          <w:marRight w:val="0"/>
          <w:marTop w:val="0"/>
          <w:marBottom w:val="0"/>
          <w:divBdr>
            <w:top w:val="none" w:sz="0" w:space="0" w:color="auto"/>
            <w:left w:val="none" w:sz="0" w:space="0" w:color="auto"/>
            <w:bottom w:val="none" w:sz="0" w:space="0" w:color="auto"/>
            <w:right w:val="none" w:sz="0" w:space="0" w:color="auto"/>
          </w:divBdr>
        </w:div>
      </w:divsChild>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 w:id="2062050164">
      <w:bodyDiv w:val="1"/>
      <w:marLeft w:val="0"/>
      <w:marRight w:val="0"/>
      <w:marTop w:val="0"/>
      <w:marBottom w:val="0"/>
      <w:divBdr>
        <w:top w:val="none" w:sz="0" w:space="0" w:color="auto"/>
        <w:left w:val="none" w:sz="0" w:space="0" w:color="auto"/>
        <w:bottom w:val="none" w:sz="0" w:space="0" w:color="auto"/>
        <w:right w:val="none" w:sz="0" w:space="0" w:color="auto"/>
      </w:divBdr>
    </w:div>
    <w:div w:id="2069261155">
      <w:bodyDiv w:val="1"/>
      <w:marLeft w:val="0"/>
      <w:marRight w:val="0"/>
      <w:marTop w:val="0"/>
      <w:marBottom w:val="0"/>
      <w:divBdr>
        <w:top w:val="none" w:sz="0" w:space="0" w:color="auto"/>
        <w:left w:val="none" w:sz="0" w:space="0" w:color="auto"/>
        <w:bottom w:val="none" w:sz="0" w:space="0" w:color="auto"/>
        <w:right w:val="none" w:sz="0" w:space="0" w:color="auto"/>
      </w:divBdr>
    </w:div>
    <w:div w:id="2094551050">
      <w:bodyDiv w:val="1"/>
      <w:marLeft w:val="0"/>
      <w:marRight w:val="0"/>
      <w:marTop w:val="0"/>
      <w:marBottom w:val="0"/>
      <w:divBdr>
        <w:top w:val="none" w:sz="0" w:space="0" w:color="auto"/>
        <w:left w:val="none" w:sz="0" w:space="0" w:color="auto"/>
        <w:bottom w:val="none" w:sz="0" w:space="0" w:color="auto"/>
        <w:right w:val="none" w:sz="0" w:space="0" w:color="auto"/>
      </w:divBdr>
    </w:div>
    <w:div w:id="2128772777">
      <w:bodyDiv w:val="1"/>
      <w:marLeft w:val="0"/>
      <w:marRight w:val="0"/>
      <w:marTop w:val="0"/>
      <w:marBottom w:val="0"/>
      <w:divBdr>
        <w:top w:val="none" w:sz="0" w:space="0" w:color="auto"/>
        <w:left w:val="none" w:sz="0" w:space="0" w:color="auto"/>
        <w:bottom w:val="none" w:sz="0" w:space="0" w:color="auto"/>
        <w:right w:val="none" w:sz="0" w:space="0" w:color="auto"/>
      </w:divBdr>
      <w:divsChild>
        <w:div w:id="334192971">
          <w:marLeft w:val="547"/>
          <w:marRight w:val="0"/>
          <w:marTop w:val="0"/>
          <w:marBottom w:val="0"/>
          <w:divBdr>
            <w:top w:val="none" w:sz="0" w:space="0" w:color="auto"/>
            <w:left w:val="none" w:sz="0" w:space="0" w:color="auto"/>
            <w:bottom w:val="none" w:sz="0" w:space="0" w:color="auto"/>
            <w:right w:val="none" w:sz="0" w:space="0" w:color="auto"/>
          </w:divBdr>
        </w:div>
        <w:div w:id="435489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chart" Target="charts/chart2.xml"/><Relationship Id="rId26" Type="http://schemas.openxmlformats.org/officeDocument/2006/relationships/chart" Target="charts/chart8.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chart" Target="charts/chart1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1.xml"/><Relationship Id="rId25" Type="http://schemas.openxmlformats.org/officeDocument/2006/relationships/chart" Target="charts/chart7.xml"/><Relationship Id="rId33" Type="http://schemas.openxmlformats.org/officeDocument/2006/relationships/chart" Target="charts/chart15.xm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chart" Target="charts/chart4.xm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7.emf"/><Relationship Id="rId32" Type="http://schemas.openxmlformats.org/officeDocument/2006/relationships/chart" Target="charts/chart14.xm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chart" Target="charts/chart6.xml"/><Relationship Id="rId28" Type="http://schemas.openxmlformats.org/officeDocument/2006/relationships/chart" Target="charts/chart10.xml"/><Relationship Id="rId36" Type="http://schemas.openxmlformats.org/officeDocument/2006/relationships/chart" Target="charts/chart18.xml"/><Relationship Id="rId10" Type="http://schemas.openxmlformats.org/officeDocument/2006/relationships/endnotes" Target="endnotes.xml"/><Relationship Id="rId19" Type="http://schemas.openxmlformats.org/officeDocument/2006/relationships/chart" Target="charts/chart3.xml"/><Relationship Id="rId31" Type="http://schemas.openxmlformats.org/officeDocument/2006/relationships/chart" Target="charts/chart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22" Type="http://schemas.openxmlformats.org/officeDocument/2006/relationships/chart" Target="charts/chart5.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chart" Target="charts/chart17.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4.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5.xm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9.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0.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1.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3.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69360231540246E-2"/>
          <c:y val="0.24518025320364367"/>
          <c:w val="0.88745994268650419"/>
          <c:h val="0.55419638721630382"/>
        </c:manualLayout>
      </c:layout>
      <c:barChart>
        <c:barDir val="col"/>
        <c:grouping val="clustered"/>
        <c:varyColors val="0"/>
        <c:ser>
          <c:idx val="4"/>
          <c:order val="4"/>
          <c:tx>
            <c:strRef>
              <c:f>Sheet1!$I$1</c:f>
              <c:strCache>
                <c:ptCount val="1"/>
                <c:pt idx="0">
                  <c:v>2021</c:v>
                </c:pt>
              </c:strCache>
            </c:strRef>
          </c:tx>
          <c:spPr>
            <a:solidFill>
              <a:srgbClr val="FFC00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c:formatCode>
                <c:ptCount val="1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numCache>
            </c:numRef>
          </c:val>
          <c:extLst>
            <c:ext xmlns:c16="http://schemas.microsoft.com/office/drawing/2014/chart" uri="{C3380CC4-5D6E-409C-BE32-E72D297353CC}">
              <c16:uniqueId val="{00000002-1A2D-4632-9CC0-EA11B33F1531}"/>
            </c:ext>
          </c:extLst>
        </c:ser>
        <c:ser>
          <c:idx val="6"/>
          <c:order val="5"/>
          <c:tx>
            <c:strRef>
              <c:f>Sheet1!$J$1</c:f>
              <c:strCache>
                <c:ptCount val="1"/>
                <c:pt idx="0">
                  <c:v>2022</c:v>
                </c:pt>
              </c:strCache>
            </c:strRef>
          </c:tx>
          <c:spPr>
            <a:solidFill>
              <a:srgbClr val="5C8E26"/>
            </a:solidFill>
            <a:ln>
              <a:noFill/>
            </a:ln>
            <a:effectLst/>
          </c:spPr>
          <c:invertIfNegative val="0"/>
          <c:val>
            <c:numRef>
              <c:f>Sheet1!$J$2:$J$14</c:f>
              <c:numCache>
                <c:formatCode>#,##0</c:formatCode>
                <c:ptCount val="13"/>
                <c:pt idx="0">
                  <c:v>605489</c:v>
                </c:pt>
                <c:pt idx="1">
                  <c:v>610263</c:v>
                </c:pt>
                <c:pt idx="2">
                  <c:v>615784</c:v>
                </c:pt>
                <c:pt idx="3">
                  <c:v>613024</c:v>
                </c:pt>
                <c:pt idx="4">
                  <c:v>620431</c:v>
                </c:pt>
                <c:pt idx="5">
                  <c:v>623622</c:v>
                </c:pt>
                <c:pt idx="6">
                  <c:v>624064</c:v>
                </c:pt>
                <c:pt idx="7">
                  <c:v>628040</c:v>
                </c:pt>
                <c:pt idx="8">
                  <c:v>630297</c:v>
                </c:pt>
                <c:pt idx="9">
                  <c:v>633858</c:v>
                </c:pt>
                <c:pt idx="10">
                  <c:v>636496</c:v>
                </c:pt>
                <c:pt idx="11">
                  <c:v>642699</c:v>
                </c:pt>
              </c:numCache>
            </c:numRef>
          </c:val>
          <c:extLst>
            <c:ext xmlns:c16="http://schemas.microsoft.com/office/drawing/2014/chart" uri="{C3380CC4-5D6E-409C-BE32-E72D297353CC}">
              <c16:uniqueId val="{00000002-9EAD-4E4C-9878-208B211C924A}"/>
            </c:ext>
          </c:extLst>
        </c:ser>
        <c:ser>
          <c:idx val="5"/>
          <c:order val="6"/>
          <c:tx>
            <c:strRef>
              <c:f>Sheet1!$K$1</c:f>
              <c:strCache>
                <c:ptCount val="1"/>
                <c:pt idx="0">
                  <c:v>2023</c:v>
                </c:pt>
              </c:strCache>
            </c:strRef>
          </c:tx>
          <c:spPr>
            <a:solidFill>
              <a:srgbClr val="0070C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Sheet1!$K$2:$K$14</c:f>
              <c:numCache>
                <c:formatCode>#,##0</c:formatCode>
                <c:ptCount val="13"/>
                <c:pt idx="0">
                  <c:v>647302</c:v>
                </c:pt>
                <c:pt idx="1">
                  <c:v>650568</c:v>
                </c:pt>
                <c:pt idx="2">
                  <c:v>655968</c:v>
                </c:pt>
                <c:pt idx="3">
                  <c:v>655632</c:v>
                </c:pt>
                <c:pt idx="4">
                  <c:v>658731</c:v>
                </c:pt>
                <c:pt idx="5">
                  <c:v>659169</c:v>
                </c:pt>
                <c:pt idx="6">
                  <c:v>657745</c:v>
                </c:pt>
                <c:pt idx="7">
                  <c:v>661629</c:v>
                </c:pt>
                <c:pt idx="8">
                  <c:v>658840</c:v>
                </c:pt>
                <c:pt idx="9">
                  <c:v>659417</c:v>
                </c:pt>
                <c:pt idx="10">
                  <c:v>660759</c:v>
                </c:pt>
                <c:pt idx="11">
                  <c:v>661726</c:v>
                </c:pt>
              </c:numCache>
            </c:numRef>
          </c:val>
          <c:extLst>
            <c:ext xmlns:c16="http://schemas.microsoft.com/office/drawing/2014/chart" uri="{C3380CC4-5D6E-409C-BE32-E72D297353CC}">
              <c16:uniqueId val="{00000000-2396-4722-BD12-C92EF9382C23}"/>
            </c:ext>
          </c:extLst>
        </c:ser>
        <c:ser>
          <c:idx val="7"/>
          <c:order val="7"/>
          <c:tx>
            <c:strRef>
              <c:f>Sheet1!$L$1</c:f>
              <c:strCache>
                <c:ptCount val="1"/>
                <c:pt idx="0">
                  <c:v>2024</c:v>
                </c:pt>
              </c:strCache>
            </c:strRef>
          </c:tx>
          <c:spPr>
            <a:solidFill>
              <a:srgbClr val="7030A0"/>
            </a:solidFill>
            <a:ln>
              <a:noFill/>
            </a:ln>
            <a:effectLst/>
          </c:spPr>
          <c:invertIfNegative val="0"/>
          <c:dLbls>
            <c:dLbl>
              <c:idx val="0"/>
              <c:layout>
                <c:manualLayout>
                  <c:x val="7.8431372549019607E-2"/>
                  <c:y val="1.9607843137254881E-2"/>
                </c:manualLayout>
              </c:layout>
              <c:tx>
                <c:rich>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r>
                      <a:rPr lang="en-US" sz="2000" b="1">
                        <a:solidFill>
                          <a:srgbClr val="7030A0"/>
                        </a:solidFill>
                      </a:rPr>
                      <a:t>665,243</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C4EE-444B-8ACD-750659C9CC3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val>
            <c:numRef>
              <c:f>Sheet1!$L$2:$L$14</c:f>
              <c:numCache>
                <c:formatCode>General</c:formatCode>
                <c:ptCount val="13"/>
                <c:pt idx="0" formatCode="#,##0">
                  <c:v>665234</c:v>
                </c:pt>
              </c:numCache>
            </c:numRef>
          </c:val>
          <c:extLst>
            <c:ext xmlns:c16="http://schemas.microsoft.com/office/drawing/2014/chart" uri="{C3380CC4-5D6E-409C-BE32-E72D297353CC}">
              <c16:uniqueId val="{00000001-C4EE-444B-8ACD-750659C9CC36}"/>
            </c:ext>
          </c:extLst>
        </c:ser>
        <c:dLbls>
          <c:showLegendKey val="0"/>
          <c:showVal val="0"/>
          <c:showCatName val="0"/>
          <c:showSerName val="0"/>
          <c:showPercent val="0"/>
          <c:showBubbleSize val="0"/>
        </c:dLbls>
        <c:gapWidth val="129"/>
        <c:axId val="126927616"/>
        <c:axId val="126929152"/>
        <c:extLst>
          <c:ext xmlns:c15="http://schemas.microsoft.com/office/drawing/2012/chart" uri="{02D57815-91ED-43cb-92C2-25804820EDAC}">
            <c15:filteredBarSeries>
              <c15:ser>
                <c:idx val="2"/>
                <c:order val="0"/>
                <c:tx>
                  <c:strRef>
                    <c:extLst>
                      <c:ext uri="{02D57815-91ED-43cb-92C2-25804820EDAC}">
                        <c15:formulaRef>
                          <c15:sqref>Sheet1!$E$1</c15:sqref>
                        </c15:formulaRef>
                      </c:ext>
                    </c:extLst>
                    <c:strCache>
                      <c:ptCount val="1"/>
                      <c:pt idx="0">
                        <c:v>2017</c:v>
                      </c:pt>
                    </c:strCache>
                  </c:strRef>
                </c:tx>
                <c:spPr>
                  <a:solidFill>
                    <a:schemeClr val="accent3"/>
                  </a:solidFill>
                  <a:ln>
                    <a:noFill/>
                  </a:ln>
                  <a:effectLst/>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Sheet1!$E$2:$E$14</c15:sqref>
                        </c15:formulaRef>
                      </c:ext>
                    </c:extLst>
                    <c:numCache>
                      <c:formatCode>General</c:formatCode>
                      <c:ptCount val="13"/>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extLst>
                  <c:ext xmlns:c16="http://schemas.microsoft.com/office/drawing/2014/chart" uri="{C3380CC4-5D6E-409C-BE32-E72D297353CC}">
                    <c16:uniqueId val="{00000000-E3BA-4C60-B226-1F37938E0D12}"/>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Sheet1!$F$1</c15:sqref>
                        </c15:formulaRef>
                      </c:ext>
                    </c:extLst>
                    <c:strCache>
                      <c:ptCount val="1"/>
                      <c:pt idx="0">
                        <c:v>2018</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Sheet1!$F$2:$F$14</c15:sqref>
                        </c15:formulaRef>
                      </c:ext>
                    </c:extLst>
                    <c:numCache>
                      <c:formatCode>#,##0</c:formatCode>
                      <c:ptCount val="13"/>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xmlns:c15="http://schemas.microsoft.com/office/drawing/2012/chart">
                  <c:ext xmlns:c16="http://schemas.microsoft.com/office/drawing/2014/chart" uri="{C3380CC4-5D6E-409C-BE32-E72D297353CC}">
                    <c16:uniqueId val="{00000001-E3BA-4C60-B226-1F37938E0D12}"/>
                  </c:ext>
                </c:extLst>
              </c15:ser>
            </c15:filteredBarSeries>
            <c15:filteredBarSeries>
              <c15:ser>
                <c:idx val="3"/>
                <c:order val="2"/>
                <c:tx>
                  <c:strRef>
                    <c:extLst xmlns:c15="http://schemas.microsoft.com/office/drawing/2012/chart">
                      <c:ext xmlns:c15="http://schemas.microsoft.com/office/drawing/2012/chart" uri="{02D57815-91ED-43cb-92C2-25804820EDAC}">
                        <c15:formulaRef>
                          <c15:sqref>Sheet1!$G$1</c15:sqref>
                        </c15:formulaRef>
                      </c:ext>
                    </c:extLst>
                    <c:strCache>
                      <c:ptCount val="1"/>
                      <c:pt idx="0">
                        <c:v>2019</c:v>
                      </c:pt>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Sheet1!$G$2:$G$14</c15:sqref>
                        </c15:formulaRef>
                      </c:ext>
                    </c:extLst>
                    <c:numCache>
                      <c:formatCode>#,##0</c:formatCode>
                      <c:ptCount val="13"/>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xmlns:c15="http://schemas.microsoft.com/office/drawing/2012/chart">
                  <c:ext xmlns:c16="http://schemas.microsoft.com/office/drawing/2014/chart" uri="{C3380CC4-5D6E-409C-BE32-E72D297353CC}">
                    <c16:uniqueId val="{00000002-E3BA-4C60-B226-1F37938E0D12}"/>
                  </c:ext>
                </c:extLst>
              </c15:ser>
            </c15:filteredBarSeries>
            <c15:filteredBarSeries>
              <c15:ser>
                <c:idx val="0"/>
                <c:order val="3"/>
                <c:tx>
                  <c:strRef>
                    <c:extLst xmlns:c15="http://schemas.microsoft.com/office/drawing/2012/chart">
                      <c:ext xmlns:c15="http://schemas.microsoft.com/office/drawing/2012/chart" uri="{02D57815-91ED-43cb-92C2-25804820EDAC}">
                        <c15:formulaRef>
                          <c15:sqref>Sheet1!$H$1</c15:sqref>
                        </c15:formulaRef>
                      </c:ext>
                    </c:extLst>
                    <c:strCache>
                      <c:ptCount val="1"/>
                      <c:pt idx="0">
                        <c:v>2020</c:v>
                      </c:pt>
                    </c:strCache>
                  </c:strRef>
                </c:tx>
                <c:spPr>
                  <a:solidFill>
                    <a:srgbClr val="FFC000"/>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Sheet1!$H$2:$H$14</c15:sqref>
                        </c15:formulaRef>
                      </c:ext>
                    </c:extLst>
                    <c:numCache>
                      <c:formatCode>#,##0</c:formatCode>
                      <c:ptCount val="13"/>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numCache>
                  </c:numRef>
                </c:val>
                <c:extLst xmlns:c15="http://schemas.microsoft.com/office/drawing/2012/chart">
                  <c:ext xmlns:c16="http://schemas.microsoft.com/office/drawing/2014/chart" uri="{C3380CC4-5D6E-409C-BE32-E72D297353CC}">
                    <c16:uniqueId val="{00000001-1A2D-4632-9CC0-EA11B33F1531}"/>
                  </c:ext>
                </c:extLst>
              </c15:ser>
            </c15:filteredBarSeries>
          </c:ext>
        </c:extLst>
      </c:barChart>
      <c:catAx>
        <c:axId val="126927616"/>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126929152"/>
        <c:crosses val="autoZero"/>
        <c:auto val="1"/>
        <c:lblAlgn val="ctr"/>
        <c:lblOffset val="100"/>
        <c:noMultiLvlLbl val="0"/>
      </c:catAx>
      <c:valAx>
        <c:axId val="126929152"/>
        <c:scaling>
          <c:orientation val="minMax"/>
          <c:min val="0"/>
        </c:scaling>
        <c:delete val="0"/>
        <c:axPos val="l"/>
        <c:majorGridlines>
          <c:spPr>
            <a:ln w="6350" cap="flat" cmpd="sng" algn="ctr">
              <a:solidFill>
                <a:schemeClr val="bg1">
                  <a:lumMod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Households (</a:t>
                </a:r>
                <a:r>
                  <a:rPr lang="en-US" i="1"/>
                  <a:t>Thousands</a:t>
                </a:r>
                <a:r>
                  <a:rPr lang="en-US"/>
                  <a:t>)</a:t>
                </a:r>
              </a:p>
            </c:rich>
          </c:tx>
          <c:layout>
            <c:manualLayout>
              <c:xMode val="edge"/>
              <c:yMode val="edge"/>
              <c:x val="1.6191326155966516E-2"/>
              <c:y val="0.201560907827698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26927616"/>
        <c:crosses val="autoZero"/>
        <c:crossBetween val="between"/>
        <c:dispUnits>
          <c:builtInUnit val="thousands"/>
        </c:dispUnits>
      </c:valAx>
      <c:spPr>
        <a:solidFill>
          <a:schemeClr val="bg1">
            <a:lumMod val="95000"/>
          </a:schemeClr>
        </a:solidFill>
        <a:ln>
          <a:noFill/>
        </a:ln>
        <a:effectLst/>
      </c:spPr>
    </c:plotArea>
    <c:legend>
      <c:legendPos val="b"/>
      <c:layout>
        <c:manualLayout>
          <c:xMode val="edge"/>
          <c:yMode val="edge"/>
          <c:x val="0.36112156712118304"/>
          <c:y val="0.90085958005249345"/>
          <c:w val="0.28707704937169803"/>
          <c:h val="8.8641732283464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78731628266"/>
          <c:y val="6.0109289617486336E-2"/>
          <c:w val="0.8299945496503659"/>
          <c:h val="0.70884600490512462"/>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D0B-4EBB-AFAF-5763BAC47FF4}"/>
                </c:ext>
              </c:extLst>
            </c:dLbl>
            <c:dLbl>
              <c:idx val="1"/>
              <c:delete val="1"/>
              <c:extLst>
                <c:ext xmlns:c15="http://schemas.microsoft.com/office/drawing/2012/chart" uri="{CE6537A1-D6FC-4f65-9D91-7224C49458BB}"/>
                <c:ext xmlns:c16="http://schemas.microsoft.com/office/drawing/2014/chart" uri="{C3380CC4-5D6E-409C-BE32-E72D297353CC}">
                  <c16:uniqueId val="{00000004-BD0B-4EBB-AFAF-5763BAC47FF4}"/>
                </c:ext>
              </c:extLst>
            </c:dLbl>
            <c:dLbl>
              <c:idx val="2"/>
              <c:delete val="1"/>
              <c:extLst>
                <c:ext xmlns:c15="http://schemas.microsoft.com/office/drawing/2012/chart" uri="{CE6537A1-D6FC-4f65-9D91-7224C49458BB}"/>
                <c:ext xmlns:c16="http://schemas.microsoft.com/office/drawing/2014/chart" uri="{C3380CC4-5D6E-409C-BE32-E72D297353CC}">
                  <c16:uniqueId val="{00000005-BD0B-4EBB-AFAF-5763BAC47FF4}"/>
                </c:ext>
              </c:extLst>
            </c:dLbl>
            <c:dLbl>
              <c:idx val="3"/>
              <c:delete val="1"/>
              <c:extLst>
                <c:ext xmlns:c15="http://schemas.microsoft.com/office/drawing/2012/chart" uri="{CE6537A1-D6FC-4f65-9D91-7224C49458BB}"/>
                <c:ext xmlns:c16="http://schemas.microsoft.com/office/drawing/2014/chart" uri="{C3380CC4-5D6E-409C-BE32-E72D297353CC}">
                  <c16:uniqueId val="{00000006-BD0B-4EBB-AFAF-5763BAC47FF4}"/>
                </c:ext>
              </c:extLst>
            </c:dLbl>
            <c:dLbl>
              <c:idx val="4"/>
              <c:delete val="1"/>
              <c:extLst>
                <c:ext xmlns:c15="http://schemas.microsoft.com/office/drawing/2012/chart" uri="{CE6537A1-D6FC-4f65-9D91-7224C49458BB}"/>
                <c:ext xmlns:c16="http://schemas.microsoft.com/office/drawing/2014/chart" uri="{C3380CC4-5D6E-409C-BE32-E72D297353CC}">
                  <c16:uniqueId val="{00000007-BD0B-4EBB-AFAF-5763BAC47FF4}"/>
                </c:ext>
              </c:extLst>
            </c:dLbl>
            <c:dLbl>
              <c:idx val="5"/>
              <c:delete val="1"/>
              <c:extLst>
                <c:ext xmlns:c15="http://schemas.microsoft.com/office/drawing/2012/chart" uri="{CE6537A1-D6FC-4f65-9D91-7224C49458BB}"/>
                <c:ext xmlns:c16="http://schemas.microsoft.com/office/drawing/2014/chart" uri="{C3380CC4-5D6E-409C-BE32-E72D297353CC}">
                  <c16:uniqueId val="{00000008-BD0B-4EBB-AFAF-5763BAC47FF4}"/>
                </c:ext>
              </c:extLst>
            </c:dLbl>
            <c:dLbl>
              <c:idx val="6"/>
              <c:delete val="1"/>
              <c:extLst>
                <c:ext xmlns:c15="http://schemas.microsoft.com/office/drawing/2012/chart" uri="{CE6537A1-D6FC-4f65-9D91-7224C49458BB}"/>
                <c:ext xmlns:c16="http://schemas.microsoft.com/office/drawing/2014/chart" uri="{C3380CC4-5D6E-409C-BE32-E72D297353CC}">
                  <c16:uniqueId val="{00000009-BD0B-4EBB-AFAF-5763BAC47FF4}"/>
                </c:ext>
              </c:extLst>
            </c:dLbl>
            <c:dLbl>
              <c:idx val="7"/>
              <c:delete val="1"/>
              <c:extLst>
                <c:ext xmlns:c15="http://schemas.microsoft.com/office/drawing/2012/chart" uri="{CE6537A1-D6FC-4f65-9D91-7224C49458BB}"/>
                <c:ext xmlns:c16="http://schemas.microsoft.com/office/drawing/2014/chart" uri="{C3380CC4-5D6E-409C-BE32-E72D297353CC}">
                  <c16:uniqueId val="{0000000A-BD0B-4EBB-AFAF-5763BAC47FF4}"/>
                </c:ext>
              </c:extLst>
            </c:dLbl>
            <c:dLbl>
              <c:idx val="8"/>
              <c:delete val="1"/>
              <c:extLst>
                <c:ext xmlns:c15="http://schemas.microsoft.com/office/drawing/2012/chart" uri="{CE6537A1-D6FC-4f65-9D91-7224C49458BB}"/>
                <c:ext xmlns:c16="http://schemas.microsoft.com/office/drawing/2014/chart" uri="{C3380CC4-5D6E-409C-BE32-E72D297353CC}">
                  <c16:uniqueId val="{0000000B-BD0B-4EBB-AFAF-5763BAC47FF4}"/>
                </c:ext>
              </c:extLst>
            </c:dLbl>
            <c:dLbl>
              <c:idx val="9"/>
              <c:delete val="1"/>
              <c:extLst>
                <c:ext xmlns:c15="http://schemas.microsoft.com/office/drawing/2012/chart" uri="{CE6537A1-D6FC-4f65-9D91-7224C49458BB}"/>
                <c:ext xmlns:c16="http://schemas.microsoft.com/office/drawing/2014/chart" uri="{C3380CC4-5D6E-409C-BE32-E72D297353CC}">
                  <c16:uniqueId val="{0000000C-BD0B-4EBB-AFAF-5763BAC47FF4}"/>
                </c:ext>
              </c:extLst>
            </c:dLbl>
            <c:dLbl>
              <c:idx val="10"/>
              <c:delete val="1"/>
              <c:extLst>
                <c:ext xmlns:c15="http://schemas.microsoft.com/office/drawing/2012/chart" uri="{CE6537A1-D6FC-4f65-9D91-7224C49458BB}"/>
                <c:ext xmlns:c16="http://schemas.microsoft.com/office/drawing/2014/chart" uri="{C3380CC4-5D6E-409C-BE32-E72D297353CC}">
                  <c16:uniqueId val="{0000000D-BD0B-4EBB-AFAF-5763BAC47FF4}"/>
                </c:ext>
              </c:extLst>
            </c:dLbl>
            <c:dLbl>
              <c:idx val="11"/>
              <c:layout>
                <c:manualLayout>
                  <c:x val="5.1995871650064363E-2"/>
                  <c:y val="-0.3606557377049181"/>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0B-4EBB-AFAF-5763BAC47F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Sheet1!$A$65:$A$105</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Sheet1!$B$65:$B$105</c:f>
              <c:numCache>
                <c:formatCode>General</c:formatCode>
                <c:ptCount val="12"/>
                <c:pt idx="0">
                  <c:v>191</c:v>
                </c:pt>
                <c:pt idx="1">
                  <c:v>207</c:v>
                </c:pt>
                <c:pt idx="2">
                  <c:v>296</c:v>
                </c:pt>
                <c:pt idx="3">
                  <c:v>264</c:v>
                </c:pt>
                <c:pt idx="4">
                  <c:v>280</c:v>
                </c:pt>
                <c:pt idx="5">
                  <c:v>485</c:v>
                </c:pt>
                <c:pt idx="6">
                  <c:v>598</c:v>
                </c:pt>
                <c:pt idx="7">
                  <c:v>484</c:v>
                </c:pt>
                <c:pt idx="8">
                  <c:v>472</c:v>
                </c:pt>
                <c:pt idx="9">
                  <c:v>436</c:v>
                </c:pt>
                <c:pt idx="10">
                  <c:v>397</c:v>
                </c:pt>
                <c:pt idx="11">
                  <c:v>448</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0B-4EBB-AFAF-5763BAC47FF4}"/>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Sheet1!$A$65:$A$105</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Sheet1!$C$65:$C$95</c:f>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5C8E26"/>
            </a:solidFill>
          </c:spPr>
          <c:invertIfNegative val="0"/>
          <c:dLbls>
            <c:dLbl>
              <c:idx val="11"/>
              <c:layout>
                <c:manualLayout>
                  <c:x val="-0.12371134020618557"/>
                  <c:y val="-0.3173026117636934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B-4EBB-AFAF-5763BAC47FF4}"/>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Sheet1!$A$65:$A$105</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Sheet1!$D$65:$D$105</c:f>
              <c:numCache>
                <c:formatCode>0</c:formatCode>
                <c:ptCount val="12"/>
                <c:pt idx="0">
                  <c:v>3148</c:v>
                </c:pt>
                <c:pt idx="1">
                  <c:v>4020</c:v>
                </c:pt>
                <c:pt idx="2">
                  <c:v>3489</c:v>
                </c:pt>
                <c:pt idx="3">
                  <c:v>4144</c:v>
                </c:pt>
                <c:pt idx="4">
                  <c:v>4350</c:v>
                </c:pt>
                <c:pt idx="5">
                  <c:v>4482</c:v>
                </c:pt>
                <c:pt idx="6">
                  <c:v>6567</c:v>
                </c:pt>
                <c:pt idx="7">
                  <c:v>4547</c:v>
                </c:pt>
                <c:pt idx="8">
                  <c:v>4224</c:v>
                </c:pt>
                <c:pt idx="9">
                  <c:v>4068</c:v>
                </c:pt>
                <c:pt idx="10">
                  <c:v>3882</c:v>
                </c:pt>
                <c:pt idx="11">
                  <c:v>4987</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spPr>
            <a:solidFill>
              <a:srgbClr val="ED7D31"/>
            </a:solidFill>
          </c:spPr>
          <c:invertIfNegative val="0"/>
          <c:dLbls>
            <c:dLbl>
              <c:idx val="11"/>
              <c:layout>
                <c:manualLayout>
                  <c:x val="-1.9636720667648502E-3"/>
                  <c:y val="-0.17824146981627298"/>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B-4EBB-AFAF-5763BAC47FF4}"/>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Sheet1!$A$65:$A$105</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Sheet1!$F$65:$F$105</c:f>
              <c:numCache>
                <c:formatCode>General</c:formatCode>
                <c:ptCount val="12"/>
                <c:pt idx="0">
                  <c:v>433</c:v>
                </c:pt>
                <c:pt idx="1">
                  <c:v>505</c:v>
                </c:pt>
                <c:pt idx="2">
                  <c:v>407</c:v>
                </c:pt>
                <c:pt idx="3">
                  <c:v>544</c:v>
                </c:pt>
                <c:pt idx="4">
                  <c:v>612</c:v>
                </c:pt>
                <c:pt idx="5">
                  <c:v>732</c:v>
                </c:pt>
                <c:pt idx="6">
                  <c:v>956</c:v>
                </c:pt>
                <c:pt idx="7">
                  <c:v>721</c:v>
                </c:pt>
                <c:pt idx="8">
                  <c:v>774</c:v>
                </c:pt>
                <c:pt idx="9">
                  <c:v>630</c:v>
                </c:pt>
                <c:pt idx="10">
                  <c:v>497</c:v>
                </c:pt>
                <c:pt idx="11">
                  <c:v>563</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Applications</a:t>
                </a:r>
              </a:p>
            </c:rich>
          </c:tx>
          <c:layout>
            <c:manualLayout>
              <c:xMode val="edge"/>
              <c:yMode val="edge"/>
              <c:x val="6.1197889407103283E-3"/>
              <c:y val="0.1195921001678068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layout>
        <c:manualLayout>
          <c:xMode val="edge"/>
          <c:yMode val="edge"/>
          <c:x val="0.29102114812967961"/>
          <c:y val="0.90118626565121973"/>
          <c:w val="0.41397237716419466"/>
          <c:h val="9.8813734348780172E-2"/>
        </c:manualLayout>
      </c:layout>
      <c:overlay val="0"/>
      <c:txPr>
        <a:bodyPr/>
        <a:lstStyle/>
        <a:p>
          <a:pPr>
            <a:defRPr sz="1000"/>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1749729122905"/>
          <c:y val="6.3208196328148988E-2"/>
          <c:w val="0.79382830499391754"/>
          <c:h val="0.70422883732189323"/>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3A0-4AE1-BC24-41480BECB38A}"/>
                </c:ext>
              </c:extLst>
            </c:dLbl>
            <c:dLbl>
              <c:idx val="1"/>
              <c:delete val="1"/>
              <c:extLst>
                <c:ext xmlns:c15="http://schemas.microsoft.com/office/drawing/2012/chart" uri="{CE6537A1-D6FC-4f65-9D91-7224C49458BB}"/>
                <c:ext xmlns:c16="http://schemas.microsoft.com/office/drawing/2014/chart" uri="{C3380CC4-5D6E-409C-BE32-E72D297353CC}">
                  <c16:uniqueId val="{00000007-A3A0-4AE1-BC24-41480BECB38A}"/>
                </c:ext>
              </c:extLst>
            </c:dLbl>
            <c:dLbl>
              <c:idx val="2"/>
              <c:delete val="1"/>
              <c:extLst>
                <c:ext xmlns:c15="http://schemas.microsoft.com/office/drawing/2012/chart" uri="{CE6537A1-D6FC-4f65-9D91-7224C49458BB}"/>
                <c:ext xmlns:c16="http://schemas.microsoft.com/office/drawing/2014/chart" uri="{C3380CC4-5D6E-409C-BE32-E72D297353CC}">
                  <c16:uniqueId val="{00000008-A3A0-4AE1-BC24-41480BECB38A}"/>
                </c:ext>
              </c:extLst>
            </c:dLbl>
            <c:dLbl>
              <c:idx val="3"/>
              <c:delete val="1"/>
              <c:extLst>
                <c:ext xmlns:c15="http://schemas.microsoft.com/office/drawing/2012/chart" uri="{CE6537A1-D6FC-4f65-9D91-7224C49458BB}"/>
                <c:ext xmlns:c16="http://schemas.microsoft.com/office/drawing/2014/chart" uri="{C3380CC4-5D6E-409C-BE32-E72D297353CC}">
                  <c16:uniqueId val="{00000009-A3A0-4AE1-BC24-41480BECB38A}"/>
                </c:ext>
              </c:extLst>
            </c:dLbl>
            <c:dLbl>
              <c:idx val="4"/>
              <c:delete val="1"/>
              <c:extLst>
                <c:ext xmlns:c15="http://schemas.microsoft.com/office/drawing/2012/chart" uri="{CE6537A1-D6FC-4f65-9D91-7224C49458BB}"/>
                <c:ext xmlns:c16="http://schemas.microsoft.com/office/drawing/2014/chart" uri="{C3380CC4-5D6E-409C-BE32-E72D297353CC}">
                  <c16:uniqueId val="{0000000A-A3A0-4AE1-BC24-41480BECB38A}"/>
                </c:ext>
              </c:extLst>
            </c:dLbl>
            <c:dLbl>
              <c:idx val="5"/>
              <c:delete val="1"/>
              <c:extLst>
                <c:ext xmlns:c15="http://schemas.microsoft.com/office/drawing/2012/chart" uri="{CE6537A1-D6FC-4f65-9D91-7224C49458BB}"/>
                <c:ext xmlns:c16="http://schemas.microsoft.com/office/drawing/2014/chart" uri="{C3380CC4-5D6E-409C-BE32-E72D297353CC}">
                  <c16:uniqueId val="{0000000B-A3A0-4AE1-BC24-41480BECB38A}"/>
                </c:ext>
              </c:extLst>
            </c:dLbl>
            <c:dLbl>
              <c:idx val="6"/>
              <c:delete val="1"/>
              <c:extLst>
                <c:ext xmlns:c15="http://schemas.microsoft.com/office/drawing/2012/chart" uri="{CE6537A1-D6FC-4f65-9D91-7224C49458BB}"/>
                <c:ext xmlns:c16="http://schemas.microsoft.com/office/drawing/2014/chart" uri="{C3380CC4-5D6E-409C-BE32-E72D297353CC}">
                  <c16:uniqueId val="{0000000C-A3A0-4AE1-BC24-41480BECB38A}"/>
                </c:ext>
              </c:extLst>
            </c:dLbl>
            <c:dLbl>
              <c:idx val="7"/>
              <c:delete val="1"/>
              <c:extLst>
                <c:ext xmlns:c15="http://schemas.microsoft.com/office/drawing/2012/chart" uri="{CE6537A1-D6FC-4f65-9D91-7224C49458BB}"/>
                <c:ext xmlns:c16="http://schemas.microsoft.com/office/drawing/2014/chart" uri="{C3380CC4-5D6E-409C-BE32-E72D297353CC}">
                  <c16:uniqueId val="{0000000D-A3A0-4AE1-BC24-41480BECB38A}"/>
                </c:ext>
              </c:extLst>
            </c:dLbl>
            <c:dLbl>
              <c:idx val="8"/>
              <c:delete val="1"/>
              <c:extLst>
                <c:ext xmlns:c15="http://schemas.microsoft.com/office/drawing/2012/chart" uri="{CE6537A1-D6FC-4f65-9D91-7224C49458BB}"/>
                <c:ext xmlns:c16="http://schemas.microsoft.com/office/drawing/2014/chart" uri="{C3380CC4-5D6E-409C-BE32-E72D297353CC}">
                  <c16:uniqueId val="{0000000E-A3A0-4AE1-BC24-41480BECB38A}"/>
                </c:ext>
              </c:extLst>
            </c:dLbl>
            <c:dLbl>
              <c:idx val="9"/>
              <c:delete val="1"/>
              <c:extLst>
                <c:ext xmlns:c15="http://schemas.microsoft.com/office/drawing/2012/chart" uri="{CE6537A1-D6FC-4f65-9D91-7224C49458BB}"/>
                <c:ext xmlns:c16="http://schemas.microsoft.com/office/drawing/2014/chart" uri="{C3380CC4-5D6E-409C-BE32-E72D297353CC}">
                  <c16:uniqueId val="{0000000F-A3A0-4AE1-BC24-41480BECB38A}"/>
                </c:ext>
              </c:extLst>
            </c:dLbl>
            <c:dLbl>
              <c:idx val="10"/>
              <c:delete val="1"/>
              <c:extLst>
                <c:ext xmlns:c15="http://schemas.microsoft.com/office/drawing/2012/chart" uri="{CE6537A1-D6FC-4f65-9D91-7224C49458BB}"/>
                <c:ext xmlns:c16="http://schemas.microsoft.com/office/drawing/2014/chart" uri="{C3380CC4-5D6E-409C-BE32-E72D297353CC}">
                  <c16:uniqueId val="{00000010-A3A0-4AE1-BC24-41480BECB38A}"/>
                </c:ext>
              </c:extLst>
            </c:dLbl>
            <c:dLbl>
              <c:idx val="11"/>
              <c:layout>
                <c:manualLayout>
                  <c:x val="8.3457526080476754E-2"/>
                  <c:y val="-0.17648733276401934"/>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A0-4AE1-BC24-41480BECB38A}"/>
                </c:ext>
              </c:extLst>
            </c:dLbl>
            <c:dLbl>
              <c:idx val="15"/>
              <c:layout>
                <c:manualLayout>
                  <c:x val="6.7560854446100355E-2"/>
                  <c:y val="-6.8317677198975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A0-4AE1-BC24-41480BECB38A}"/>
                </c:ext>
              </c:extLst>
            </c:dLbl>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Sheet1!$A$65:$A$105</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extLst/>
            </c:strRef>
          </c:cat>
          <c:val>
            <c:numRef>
              <c:f>Sheet1!$B$65:$B$105</c:f>
              <c:numCache>
                <c:formatCode>General</c:formatCode>
                <c:ptCount val="12"/>
                <c:pt idx="0">
                  <c:v>188</c:v>
                </c:pt>
                <c:pt idx="1">
                  <c:v>233</c:v>
                </c:pt>
                <c:pt idx="2">
                  <c:v>245</c:v>
                </c:pt>
                <c:pt idx="3">
                  <c:v>262</c:v>
                </c:pt>
                <c:pt idx="4">
                  <c:v>292</c:v>
                </c:pt>
                <c:pt idx="5">
                  <c:v>346</c:v>
                </c:pt>
                <c:pt idx="6">
                  <c:v>326</c:v>
                </c:pt>
                <c:pt idx="7">
                  <c:v>313</c:v>
                </c:pt>
                <c:pt idx="8">
                  <c:v>336</c:v>
                </c:pt>
                <c:pt idx="9">
                  <c:v>354</c:v>
                </c:pt>
                <c:pt idx="10">
                  <c:v>282</c:v>
                </c:pt>
                <c:pt idx="11">
                  <c:v>353</c:v>
                </c:pt>
              </c:numCache>
              <c:extLst/>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3-4F6C-81EC-D60A787F7BBA}"/>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0-4AE1-BC24-41480BECB38A}"/>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Sheet1!$A$65:$A$105</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extLst/>
            </c:strRef>
          </c:cat>
          <c:val>
            <c:numRef>
              <c:f>Sheet1!$C$65:$C$105</c:f>
              <c:extLst/>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5C8E26"/>
            </a:solidFill>
          </c:spPr>
          <c:invertIfNegative val="0"/>
          <c:dLbls>
            <c:dLbl>
              <c:idx val="11"/>
              <c:layout>
                <c:manualLayout>
                  <c:x val="7.9483358171882762E-2"/>
                  <c:y val="-0.12524907486478792"/>
                </c:manualLayout>
              </c:layout>
              <c:numFmt formatCode="#,##0" sourceLinked="0"/>
              <c:spPr>
                <a:noFill/>
                <a:ln>
                  <a:noFill/>
                </a:ln>
                <a:effectLst/>
              </c:spPr>
              <c:txPr>
                <a:bodyPr wrap="square" lIns="38100" tIns="19050" rIns="38100" bIns="19050" anchor="ctr">
                  <a:spAutoFit/>
                </a:bodyPr>
                <a:lstStyle/>
                <a:p>
                  <a:pPr>
                    <a:defRPr sz="20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3-4F6C-81EC-D60A787F7BBA}"/>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0-4AE1-BC24-41480BECB38A}"/>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Sheet1!$A$65:$A$105</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extLst/>
            </c:strRef>
          </c:cat>
          <c:val>
            <c:numRef>
              <c:f>Sheet1!$D$65:$D$105</c:f>
              <c:numCache>
                <c:formatCode>0</c:formatCode>
                <c:ptCount val="12"/>
                <c:pt idx="0">
                  <c:v>2749</c:v>
                </c:pt>
                <c:pt idx="1">
                  <c:v>3397</c:v>
                </c:pt>
                <c:pt idx="2">
                  <c:v>2773</c:v>
                </c:pt>
                <c:pt idx="3">
                  <c:v>3082</c:v>
                </c:pt>
                <c:pt idx="4">
                  <c:v>3013</c:v>
                </c:pt>
                <c:pt idx="5">
                  <c:v>2894</c:v>
                </c:pt>
                <c:pt idx="6">
                  <c:v>3526</c:v>
                </c:pt>
                <c:pt idx="7">
                  <c:v>3075</c:v>
                </c:pt>
                <c:pt idx="8">
                  <c:v>3303</c:v>
                </c:pt>
                <c:pt idx="9">
                  <c:v>3302</c:v>
                </c:pt>
                <c:pt idx="10">
                  <c:v>2794</c:v>
                </c:pt>
                <c:pt idx="11">
                  <c:v>3572</c:v>
                </c:pt>
              </c:numCache>
              <c:extLst/>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spPr>
            <a:solidFill>
              <a:srgbClr val="ED7D31"/>
            </a:solidFill>
          </c:spPr>
          <c:invertIfNegative val="0"/>
          <c:dLbls>
            <c:dLbl>
              <c:idx val="11"/>
              <c:layout>
                <c:manualLayout>
                  <c:x val="7.5509190263288631E-2"/>
                  <c:y val="-0.16510105323085683"/>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3-4F6C-81EC-D60A787F7BBA}"/>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0-4AE1-BC24-41480BECB38A}"/>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Sheet1!$A$65:$A$105</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extLst/>
            </c:strRef>
          </c:cat>
          <c:val>
            <c:numRef>
              <c:f>Sheet1!$F$65:$F$105</c:f>
              <c:numCache>
                <c:formatCode>General</c:formatCode>
                <c:ptCount val="12"/>
                <c:pt idx="0">
                  <c:v>480</c:v>
                </c:pt>
                <c:pt idx="1">
                  <c:v>645</c:v>
                </c:pt>
                <c:pt idx="2">
                  <c:v>544</c:v>
                </c:pt>
                <c:pt idx="3">
                  <c:v>623</c:v>
                </c:pt>
                <c:pt idx="4">
                  <c:v>625</c:v>
                </c:pt>
                <c:pt idx="5">
                  <c:v>584</c:v>
                </c:pt>
                <c:pt idx="6">
                  <c:v>641</c:v>
                </c:pt>
                <c:pt idx="7">
                  <c:v>588</c:v>
                </c:pt>
                <c:pt idx="8">
                  <c:v>631</c:v>
                </c:pt>
                <c:pt idx="9">
                  <c:v>629</c:v>
                </c:pt>
                <c:pt idx="10">
                  <c:v>520</c:v>
                </c:pt>
                <c:pt idx="11">
                  <c:v>652</c:v>
                </c:pt>
              </c:numCache>
              <c:extLst/>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ysClr val="windowText" lastClr="000000"/>
                    </a:solidFill>
                    <a:latin typeface="+mn-lt"/>
                    <a:ea typeface="+mn-ea"/>
                    <a:cs typeface="+mn-cs"/>
                  </a:defRPr>
                </a:pPr>
                <a:r>
                  <a:rPr lang="en-US" sz="1000" b="1" i="0" baseline="0">
                    <a:effectLst/>
                  </a:rPr>
                  <a:t>Applicaations</a:t>
                </a:r>
                <a:endParaRPr lang="en-US" b="1"/>
              </a:p>
            </c:rich>
          </c:tx>
          <c:layout>
            <c:manualLayout>
              <c:xMode val="edge"/>
              <c:yMode val="edge"/>
              <c:x val="6.0318168127642766E-3"/>
              <c:y val="0.1959511465849005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9848473572183434E-2"/>
          <c:y val="8.9230807086614169E-2"/>
          <c:w val="0.91835407962686078"/>
          <c:h val="0.62759891732283468"/>
        </c:manualLayout>
      </c:layout>
      <c:barChart>
        <c:barDir val="col"/>
        <c:grouping val="clustered"/>
        <c:varyColors val="0"/>
        <c:ser>
          <c:idx val="1"/>
          <c:order val="1"/>
          <c:tx>
            <c:strRef>
              <c:f>'SNAP Case Closings for Income'!$C$4</c:f>
              <c:strCache>
                <c:ptCount val="1"/>
                <c:pt idx="0">
                  <c:v>2021</c:v>
                </c:pt>
              </c:strCache>
            </c:strRef>
          </c:tx>
          <c:spPr>
            <a:solidFill>
              <a:srgbClr val="FFC00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Income'!$C$5:$C$16</c:f>
              <c:numCache>
                <c:formatCode>#,##0</c:formatCode>
                <c:ptCount val="12"/>
                <c:pt idx="0">
                  <c:v>756</c:v>
                </c:pt>
                <c:pt idx="1">
                  <c:v>556</c:v>
                </c:pt>
                <c:pt idx="2">
                  <c:v>1649</c:v>
                </c:pt>
                <c:pt idx="3">
                  <c:v>2405</c:v>
                </c:pt>
                <c:pt idx="4">
                  <c:v>2165</c:v>
                </c:pt>
                <c:pt idx="5">
                  <c:v>2072</c:v>
                </c:pt>
                <c:pt idx="6">
                  <c:v>1241</c:v>
                </c:pt>
                <c:pt idx="7">
                  <c:v>1165</c:v>
                </c:pt>
                <c:pt idx="8">
                  <c:v>1638</c:v>
                </c:pt>
                <c:pt idx="9">
                  <c:v>1308</c:v>
                </c:pt>
                <c:pt idx="10">
                  <c:v>1346</c:v>
                </c:pt>
                <c:pt idx="11">
                  <c:v>1929</c:v>
                </c:pt>
              </c:numCache>
            </c:numRef>
          </c:val>
          <c:extLst>
            <c:ext xmlns:c16="http://schemas.microsoft.com/office/drawing/2014/chart" uri="{C3380CC4-5D6E-409C-BE32-E72D297353CC}">
              <c16:uniqueId val="{00000001-83BE-4DA3-BF18-9013A6F63DC8}"/>
            </c:ext>
          </c:extLst>
        </c:ser>
        <c:ser>
          <c:idx val="2"/>
          <c:order val="2"/>
          <c:tx>
            <c:strRef>
              <c:f>'SNAP Case Closings for Income'!$D$4</c:f>
              <c:strCache>
                <c:ptCount val="1"/>
                <c:pt idx="0">
                  <c:v>2022</c:v>
                </c:pt>
              </c:strCache>
            </c:strRef>
          </c:tx>
          <c:spPr>
            <a:solidFill>
              <a:srgbClr val="5C8E26"/>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Income'!$D$5:$D$16</c:f>
              <c:numCache>
                <c:formatCode>#,##0</c:formatCode>
                <c:ptCount val="12"/>
                <c:pt idx="0">
                  <c:v>1578</c:v>
                </c:pt>
                <c:pt idx="1">
                  <c:v>1031</c:v>
                </c:pt>
                <c:pt idx="2">
                  <c:v>2023</c:v>
                </c:pt>
                <c:pt idx="3">
                  <c:v>2278</c:v>
                </c:pt>
                <c:pt idx="4">
                  <c:v>1640</c:v>
                </c:pt>
                <c:pt idx="5">
                  <c:v>2118</c:v>
                </c:pt>
                <c:pt idx="6">
                  <c:v>1883</c:v>
                </c:pt>
                <c:pt idx="7">
                  <c:v>2001</c:v>
                </c:pt>
                <c:pt idx="8">
                  <c:v>2040</c:v>
                </c:pt>
                <c:pt idx="9">
                  <c:v>1902</c:v>
                </c:pt>
                <c:pt idx="10">
                  <c:v>1703</c:v>
                </c:pt>
                <c:pt idx="11">
                  <c:v>1965</c:v>
                </c:pt>
              </c:numCache>
            </c:numRef>
          </c:val>
          <c:extLst>
            <c:ext xmlns:c16="http://schemas.microsoft.com/office/drawing/2014/chart" uri="{C3380CC4-5D6E-409C-BE32-E72D297353CC}">
              <c16:uniqueId val="{00000002-83BE-4DA3-BF18-9013A6F63DC8}"/>
            </c:ext>
          </c:extLst>
        </c:ser>
        <c:ser>
          <c:idx val="4"/>
          <c:order val="3"/>
          <c:tx>
            <c:strRef>
              <c:f>'SNAP Case Closings for Income'!$E$4</c:f>
              <c:strCache>
                <c:ptCount val="1"/>
                <c:pt idx="0">
                  <c:v>2023</c:v>
                </c:pt>
              </c:strCache>
            </c:strRef>
          </c:tx>
          <c:spPr>
            <a:solidFill>
              <a:srgbClr val="0070C0"/>
            </a:solidFill>
            <a:ln>
              <a:noFill/>
            </a:ln>
            <a:effectLst/>
          </c:spPr>
          <c:invertIfNegative val="0"/>
          <c:val>
            <c:numRef>
              <c:f>'SNAP Case Closings for Income'!$E$5:$E$16</c:f>
              <c:numCache>
                <c:formatCode>#,##0</c:formatCode>
                <c:ptCount val="12"/>
                <c:pt idx="0">
                  <c:v>1894</c:v>
                </c:pt>
                <c:pt idx="1">
                  <c:v>1504</c:v>
                </c:pt>
                <c:pt idx="2">
                  <c:v>2386</c:v>
                </c:pt>
                <c:pt idx="3">
                  <c:v>2663</c:v>
                </c:pt>
                <c:pt idx="4">
                  <c:v>3005</c:v>
                </c:pt>
                <c:pt idx="5">
                  <c:v>2542</c:v>
                </c:pt>
                <c:pt idx="6">
                  <c:v>2079</c:v>
                </c:pt>
                <c:pt idx="7">
                  <c:v>2406</c:v>
                </c:pt>
                <c:pt idx="8">
                  <c:v>2238</c:v>
                </c:pt>
                <c:pt idx="9">
                  <c:v>2170</c:v>
                </c:pt>
                <c:pt idx="10">
                  <c:v>2226</c:v>
                </c:pt>
                <c:pt idx="11">
                  <c:v>1966</c:v>
                </c:pt>
              </c:numCache>
            </c:numRef>
          </c:val>
          <c:extLst>
            <c:ext xmlns:c16="http://schemas.microsoft.com/office/drawing/2014/chart" uri="{C3380CC4-5D6E-409C-BE32-E72D297353CC}">
              <c16:uniqueId val="{00000002-D018-4337-863F-41E5D4854C59}"/>
            </c:ext>
          </c:extLst>
        </c:ser>
        <c:ser>
          <c:idx val="3"/>
          <c:order val="4"/>
          <c:tx>
            <c:strRef>
              <c:f>'SNAP Case Closings for Income'!$F$4</c:f>
              <c:strCache>
                <c:ptCount val="1"/>
                <c:pt idx="0">
                  <c:v>2024</c:v>
                </c:pt>
              </c:strCache>
            </c:strRef>
          </c:tx>
          <c:spPr>
            <a:solidFill>
              <a:srgbClr val="7030A0"/>
            </a:solidFill>
            <a:ln>
              <a:noFill/>
            </a:ln>
            <a:effectLst/>
          </c:spPr>
          <c:invertIfNegative val="0"/>
          <c:dLbls>
            <c:dLbl>
              <c:idx val="0"/>
              <c:layout>
                <c:manualLayout>
                  <c:x val="8.0436656133295037E-2"/>
                  <c:y val="-6.87500000000000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16A-4AF9-9682-51E89EDA45CE}"/>
                </c:ext>
              </c:extLst>
            </c:dLbl>
            <c:dLbl>
              <c:idx val="11"/>
              <c:layout>
                <c:manualLayout>
                  <c:x val="-6.420802541882796E-2"/>
                  <c:y val="-7.23631889763779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3BE-4DA3-BF18-9013A6F63DC8}"/>
                </c:ext>
              </c:extLst>
            </c:dLbl>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shade val="95000"/>
                          <a:satMod val="105000"/>
                        </a:schemeClr>
                      </a:solidFill>
                      <a:prstDash val="solid"/>
                      <a:round/>
                    </a:ln>
                    <a:effectLst/>
                  </c:spPr>
                </c15:leaderLines>
              </c:ext>
            </c:extLst>
          </c:dLbls>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Income'!$F$5:$F$16</c:f>
              <c:numCache>
                <c:formatCode>General</c:formatCode>
                <c:ptCount val="12"/>
                <c:pt idx="0" formatCode="#,##0">
                  <c:v>2068</c:v>
                </c:pt>
              </c:numCache>
            </c:numRef>
          </c:val>
          <c:extLst>
            <c:ext xmlns:c16="http://schemas.microsoft.com/office/drawing/2014/chart" uri="{C3380CC4-5D6E-409C-BE32-E72D297353CC}">
              <c16:uniqueId val="{00000004-83BE-4DA3-BF18-9013A6F63DC8}"/>
            </c:ext>
          </c:extLst>
        </c:ser>
        <c:dLbls>
          <c:showLegendKey val="0"/>
          <c:showVal val="0"/>
          <c:showCatName val="0"/>
          <c:showSerName val="0"/>
          <c:showPercent val="0"/>
          <c:showBubbleSize val="0"/>
        </c:dLbls>
        <c:gapWidth val="129"/>
        <c:axId val="300981392"/>
        <c:axId val="740352496"/>
        <c:extLst>
          <c:ext xmlns:c15="http://schemas.microsoft.com/office/drawing/2012/chart" uri="{02D57815-91ED-43cb-92C2-25804820EDAC}">
            <c15:filteredBarSeries>
              <c15:ser>
                <c:idx val="0"/>
                <c:order val="0"/>
                <c:tx>
                  <c:strRef>
                    <c:extLst>
                      <c:ext uri="{02D57815-91ED-43cb-92C2-25804820EDAC}">
                        <c15:formulaRef>
                          <c15:sqref>'SNAP Case Closings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'SNAP Case Closings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'SNAP Case Closings for Income'!$B$5:$B$16</c15:sqref>
                        </c15:formulaRef>
                      </c:ext>
                    </c:extLst>
                    <c:numCache>
                      <c:formatCode>#,##0</c:formatCode>
                      <c:ptCount val="12"/>
                      <c:pt idx="0">
                        <c:v>1241</c:v>
                      </c:pt>
                      <c:pt idx="1">
                        <c:v>600</c:v>
                      </c:pt>
                      <c:pt idx="2">
                        <c:v>366</c:v>
                      </c:pt>
                      <c:pt idx="3">
                        <c:v>678</c:v>
                      </c:pt>
                      <c:pt idx="4">
                        <c:v>7791</c:v>
                      </c:pt>
                      <c:pt idx="5">
                        <c:v>33023</c:v>
                      </c:pt>
                      <c:pt idx="6">
                        <c:v>14665</c:v>
                      </c:pt>
                      <c:pt idx="7">
                        <c:v>3435</c:v>
                      </c:pt>
                      <c:pt idx="8">
                        <c:v>2143</c:v>
                      </c:pt>
                      <c:pt idx="9">
                        <c:v>1368</c:v>
                      </c:pt>
                      <c:pt idx="10">
                        <c:v>809</c:v>
                      </c:pt>
                      <c:pt idx="11">
                        <c:v>899</c:v>
                      </c:pt>
                    </c:numCache>
                  </c:numRef>
                </c:val>
                <c:extLst>
                  <c:ext xmlns:c16="http://schemas.microsoft.com/office/drawing/2014/chart" uri="{C3380CC4-5D6E-409C-BE32-E72D297353CC}">
                    <c16:uniqueId val="{00000000-83BE-4DA3-BF18-9013A6F63DC8}"/>
                  </c:ext>
                </c:extLst>
              </c15:ser>
            </c15:filteredBarSeries>
          </c:ext>
        </c:extLst>
      </c:barChart>
      <c:catAx>
        <c:axId val="300981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740352496"/>
        <c:crosses val="autoZero"/>
        <c:auto val="1"/>
        <c:lblAlgn val="ctr"/>
        <c:lblOffset val="100"/>
        <c:noMultiLvlLbl val="0"/>
      </c:catAx>
      <c:valAx>
        <c:axId val="740352496"/>
        <c:scaling>
          <c:orientation val="minMax"/>
          <c:max val="34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00981392"/>
        <c:crosses val="autoZero"/>
        <c:crossBetween val="between"/>
      </c:valAx>
      <c:spPr>
        <a:noFill/>
        <a:ln>
          <a:noFill/>
        </a:ln>
        <a:effectLst/>
      </c:spPr>
    </c:plotArea>
    <c:legend>
      <c:legendPos val="b"/>
      <c:layout>
        <c:manualLayout>
          <c:xMode val="edge"/>
          <c:yMode val="edge"/>
          <c:x val="0.32598968076419349"/>
          <c:y val="0.87547208646552066"/>
          <c:w val="0.30168752606010429"/>
          <c:h val="0.11682332677165355"/>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7252399956854725E-2"/>
          <c:y val="3.3968937851596825E-2"/>
          <c:w val="0.91526598291841699"/>
          <c:h val="0.73617335545275042"/>
        </c:manualLayout>
      </c:layout>
      <c:barChart>
        <c:barDir val="col"/>
        <c:grouping val="clustered"/>
        <c:varyColors val="0"/>
        <c:ser>
          <c:idx val="1"/>
          <c:order val="1"/>
          <c:tx>
            <c:strRef>
              <c:f>'TAFDC Case Closed for income'!$C$4</c:f>
              <c:strCache>
                <c:ptCount val="1"/>
                <c:pt idx="0">
                  <c:v>2021</c:v>
                </c:pt>
              </c:strCache>
            </c:strRef>
          </c:tx>
          <c:spPr>
            <a:solidFill>
              <a:srgbClr val="FFC00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income'!$C$5:$C$16</c:f>
              <c:numCache>
                <c:formatCode>#,##0</c:formatCode>
                <c:ptCount val="12"/>
                <c:pt idx="0">
                  <c:v>571</c:v>
                </c:pt>
                <c:pt idx="1">
                  <c:v>534</c:v>
                </c:pt>
                <c:pt idx="2">
                  <c:v>855</c:v>
                </c:pt>
                <c:pt idx="3">
                  <c:v>820</c:v>
                </c:pt>
                <c:pt idx="4">
                  <c:v>604</c:v>
                </c:pt>
                <c:pt idx="5">
                  <c:v>515</c:v>
                </c:pt>
                <c:pt idx="6">
                  <c:v>305</c:v>
                </c:pt>
                <c:pt idx="7">
                  <c:v>301</c:v>
                </c:pt>
                <c:pt idx="8">
                  <c:v>150</c:v>
                </c:pt>
                <c:pt idx="9">
                  <c:v>171</c:v>
                </c:pt>
                <c:pt idx="10">
                  <c:v>193</c:v>
                </c:pt>
                <c:pt idx="11">
                  <c:v>255</c:v>
                </c:pt>
              </c:numCache>
            </c:numRef>
          </c:val>
          <c:extLst>
            <c:ext xmlns:c16="http://schemas.microsoft.com/office/drawing/2014/chart" uri="{C3380CC4-5D6E-409C-BE32-E72D297353CC}">
              <c16:uniqueId val="{00000001-297F-4C11-9522-3C5795C2DC6E}"/>
            </c:ext>
          </c:extLst>
        </c:ser>
        <c:ser>
          <c:idx val="2"/>
          <c:order val="2"/>
          <c:tx>
            <c:strRef>
              <c:f>'TAFDC Case Closed for income'!$D$4</c:f>
              <c:strCache>
                <c:ptCount val="1"/>
                <c:pt idx="0">
                  <c:v>2022</c:v>
                </c:pt>
              </c:strCache>
            </c:strRef>
          </c:tx>
          <c:spPr>
            <a:solidFill>
              <a:srgbClr val="5C8E26"/>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income'!$D$5:$D$16</c:f>
              <c:numCache>
                <c:formatCode>#,##0</c:formatCode>
                <c:ptCount val="12"/>
                <c:pt idx="0">
                  <c:v>275</c:v>
                </c:pt>
                <c:pt idx="1">
                  <c:v>194</c:v>
                </c:pt>
                <c:pt idx="2">
                  <c:v>270</c:v>
                </c:pt>
                <c:pt idx="3">
                  <c:v>311</c:v>
                </c:pt>
                <c:pt idx="4">
                  <c:v>285</c:v>
                </c:pt>
                <c:pt idx="5">
                  <c:v>398</c:v>
                </c:pt>
                <c:pt idx="6">
                  <c:v>344</c:v>
                </c:pt>
                <c:pt idx="7">
                  <c:v>383</c:v>
                </c:pt>
                <c:pt idx="8">
                  <c:v>405</c:v>
                </c:pt>
                <c:pt idx="9">
                  <c:v>432</c:v>
                </c:pt>
                <c:pt idx="10">
                  <c:v>438</c:v>
                </c:pt>
                <c:pt idx="11">
                  <c:v>395</c:v>
                </c:pt>
              </c:numCache>
            </c:numRef>
          </c:val>
          <c:extLst>
            <c:ext xmlns:c16="http://schemas.microsoft.com/office/drawing/2014/chart" uri="{C3380CC4-5D6E-409C-BE32-E72D297353CC}">
              <c16:uniqueId val="{00000002-297F-4C11-9522-3C5795C2DC6E}"/>
            </c:ext>
          </c:extLst>
        </c:ser>
        <c:ser>
          <c:idx val="3"/>
          <c:order val="3"/>
          <c:tx>
            <c:strRef>
              <c:f>'TAFDC Case Closed for income'!$E$4</c:f>
              <c:strCache>
                <c:ptCount val="1"/>
                <c:pt idx="0">
                  <c:v>2023</c:v>
                </c:pt>
              </c:strCache>
            </c:strRef>
          </c:tx>
          <c:spPr>
            <a:solidFill>
              <a:srgbClr val="0070C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income'!$E$5:$E$16</c:f>
              <c:numCache>
                <c:formatCode>#,##0</c:formatCode>
                <c:ptCount val="12"/>
                <c:pt idx="0">
                  <c:v>499</c:v>
                </c:pt>
                <c:pt idx="1">
                  <c:v>425</c:v>
                </c:pt>
                <c:pt idx="2">
                  <c:v>469</c:v>
                </c:pt>
                <c:pt idx="3">
                  <c:v>433</c:v>
                </c:pt>
                <c:pt idx="4">
                  <c:v>464</c:v>
                </c:pt>
                <c:pt idx="5">
                  <c:v>457</c:v>
                </c:pt>
                <c:pt idx="6">
                  <c:v>392</c:v>
                </c:pt>
                <c:pt idx="7">
                  <c:v>562</c:v>
                </c:pt>
                <c:pt idx="8">
                  <c:v>490</c:v>
                </c:pt>
                <c:pt idx="9">
                  <c:v>517</c:v>
                </c:pt>
                <c:pt idx="10">
                  <c:v>576</c:v>
                </c:pt>
                <c:pt idx="11">
                  <c:v>494</c:v>
                </c:pt>
              </c:numCache>
            </c:numRef>
          </c:val>
          <c:extLst>
            <c:ext xmlns:c16="http://schemas.microsoft.com/office/drawing/2014/chart" uri="{C3380CC4-5D6E-409C-BE32-E72D297353CC}">
              <c16:uniqueId val="{00000004-297F-4C11-9522-3C5795C2DC6E}"/>
            </c:ext>
          </c:extLst>
        </c:ser>
        <c:ser>
          <c:idx val="4"/>
          <c:order val="4"/>
          <c:tx>
            <c:strRef>
              <c:f>'TAFDC Case Closed for income'!$F$4</c:f>
              <c:strCache>
                <c:ptCount val="1"/>
                <c:pt idx="0">
                  <c:v>2024</c:v>
                </c:pt>
              </c:strCache>
            </c:strRef>
          </c:tx>
          <c:spPr>
            <a:solidFill>
              <a:srgbClr val="7030A0"/>
            </a:solidFill>
            <a:ln>
              <a:noFill/>
            </a:ln>
            <a:effectLst/>
          </c:spPr>
          <c:invertIfNegative val="0"/>
          <c:dLbls>
            <c:dLbl>
              <c:idx val="0"/>
              <c:layout>
                <c:manualLayout>
                  <c:x val="6.735950731331794E-2"/>
                  <c:y val="-0.12020581395627894"/>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E20-4C2D-974B-0FAFD472F2FC}"/>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'TAFDC Case Closed for income'!$F$5:$F$16</c:f>
              <c:numCache>
                <c:formatCode>General</c:formatCode>
                <c:ptCount val="12"/>
                <c:pt idx="0" formatCode="#,##0">
                  <c:v>644</c:v>
                </c:pt>
              </c:numCache>
            </c:numRef>
          </c:val>
          <c:extLst>
            <c:ext xmlns:c16="http://schemas.microsoft.com/office/drawing/2014/chart" uri="{C3380CC4-5D6E-409C-BE32-E72D297353CC}">
              <c16:uniqueId val="{00000000-FE20-4C2D-974B-0FAFD472F2FC}"/>
            </c:ext>
          </c:extLst>
        </c:ser>
        <c:dLbls>
          <c:showLegendKey val="0"/>
          <c:showVal val="0"/>
          <c:showCatName val="0"/>
          <c:showSerName val="0"/>
          <c:showPercent val="0"/>
          <c:showBubbleSize val="0"/>
        </c:dLbls>
        <c:gapWidth val="129"/>
        <c:axId val="827559088"/>
        <c:axId val="827559448"/>
        <c:extLst>
          <c:ext xmlns:c15="http://schemas.microsoft.com/office/drawing/2012/chart" uri="{02D57815-91ED-43cb-92C2-25804820EDAC}">
            <c15:filteredBarSeries>
              <c15:ser>
                <c:idx val="0"/>
                <c:order val="0"/>
                <c:tx>
                  <c:strRef>
                    <c:extLst>
                      <c:ext uri="{02D57815-91ED-43cb-92C2-25804820EDAC}">
                        <c15:formulaRef>
                          <c15:sqref>'TAFDC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'TAFDC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'TAFDC Case Closed for income'!$B$5:$B$16</c15:sqref>
                        </c15:formulaRef>
                      </c:ext>
                    </c:extLst>
                    <c:numCache>
                      <c:formatCode>#,##0</c:formatCode>
                      <c:ptCount val="12"/>
                      <c:pt idx="0">
                        <c:v>344</c:v>
                      </c:pt>
                      <c:pt idx="1">
                        <c:v>237</c:v>
                      </c:pt>
                      <c:pt idx="2">
                        <c:v>132</c:v>
                      </c:pt>
                      <c:pt idx="3">
                        <c:v>309</c:v>
                      </c:pt>
                      <c:pt idx="4">
                        <c:v>1312</c:v>
                      </c:pt>
                      <c:pt idx="5">
                        <c:v>1953</c:v>
                      </c:pt>
                      <c:pt idx="6">
                        <c:v>1147</c:v>
                      </c:pt>
                      <c:pt idx="7">
                        <c:v>594</c:v>
                      </c:pt>
                      <c:pt idx="8">
                        <c:v>645</c:v>
                      </c:pt>
                      <c:pt idx="9">
                        <c:v>567</c:v>
                      </c:pt>
                      <c:pt idx="10">
                        <c:v>552</c:v>
                      </c:pt>
                      <c:pt idx="11">
                        <c:v>514</c:v>
                      </c:pt>
                    </c:numCache>
                  </c:numRef>
                </c:val>
                <c:extLst>
                  <c:ext xmlns:c16="http://schemas.microsoft.com/office/drawing/2014/chart" uri="{C3380CC4-5D6E-409C-BE32-E72D297353CC}">
                    <c16:uniqueId val="{00000000-297F-4C11-9522-3C5795C2DC6E}"/>
                  </c:ext>
                </c:extLst>
              </c15:ser>
            </c15:filteredBarSeries>
          </c:ext>
        </c:extLst>
      </c:barChart>
      <c:catAx>
        <c:axId val="827559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827559448"/>
        <c:crosses val="autoZero"/>
        <c:auto val="1"/>
        <c:lblAlgn val="ctr"/>
        <c:lblOffset val="100"/>
        <c:noMultiLvlLbl val="0"/>
      </c:catAx>
      <c:valAx>
        <c:axId val="827559448"/>
        <c:scaling>
          <c:orientation val="minMax"/>
          <c:max val="10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827559088"/>
        <c:crosses val="autoZero"/>
        <c:crossBetween val="between"/>
      </c:valAx>
      <c:spPr>
        <a:noFill/>
        <a:ln>
          <a:noFill/>
        </a:ln>
        <a:effectLst/>
      </c:spPr>
    </c:plotArea>
    <c:legend>
      <c:legendPos val="b"/>
      <c:layout>
        <c:manualLayout>
          <c:xMode val="edge"/>
          <c:yMode val="edge"/>
          <c:x val="0.32676650118504241"/>
          <c:y val="0.88586950566609179"/>
          <c:w val="0.31766425415067923"/>
          <c:h val="0.1141302704428024"/>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sz="1000"/>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4724280119241862E-2"/>
          <c:y val="7.2300810472483684E-2"/>
          <c:w val="0.92804868796387041"/>
          <c:h val="0.69692473329602111"/>
        </c:manualLayout>
      </c:layout>
      <c:barChart>
        <c:barDir val="col"/>
        <c:grouping val="clustered"/>
        <c:varyColors val="0"/>
        <c:ser>
          <c:idx val="1"/>
          <c:order val="1"/>
          <c:tx>
            <c:strRef>
              <c:f>'EAEDC Case Closed for Income'!$C$4</c:f>
              <c:strCache>
                <c:ptCount val="1"/>
                <c:pt idx="0">
                  <c:v>2021</c:v>
                </c:pt>
              </c:strCache>
            </c:strRef>
          </c:tx>
          <c:spPr>
            <a:solidFill>
              <a:srgbClr val="FFC00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Income'!$C$5:$C$16</c:f>
              <c:numCache>
                <c:formatCode>General</c:formatCode>
                <c:ptCount val="12"/>
                <c:pt idx="0">
                  <c:v>177</c:v>
                </c:pt>
                <c:pt idx="1">
                  <c:v>202</c:v>
                </c:pt>
                <c:pt idx="2">
                  <c:v>201</c:v>
                </c:pt>
                <c:pt idx="3">
                  <c:v>170</c:v>
                </c:pt>
                <c:pt idx="4">
                  <c:v>117</c:v>
                </c:pt>
                <c:pt idx="5">
                  <c:v>89</c:v>
                </c:pt>
                <c:pt idx="6">
                  <c:v>99</c:v>
                </c:pt>
                <c:pt idx="7">
                  <c:v>95</c:v>
                </c:pt>
                <c:pt idx="8">
                  <c:v>85</c:v>
                </c:pt>
                <c:pt idx="9">
                  <c:v>92</c:v>
                </c:pt>
                <c:pt idx="10">
                  <c:v>85</c:v>
                </c:pt>
                <c:pt idx="11">
                  <c:v>125</c:v>
                </c:pt>
              </c:numCache>
            </c:numRef>
          </c:val>
          <c:extLst>
            <c:ext xmlns:c16="http://schemas.microsoft.com/office/drawing/2014/chart" uri="{C3380CC4-5D6E-409C-BE32-E72D297353CC}">
              <c16:uniqueId val="{00000001-0C13-4641-98EB-F29A18A06DF2}"/>
            </c:ext>
          </c:extLst>
        </c:ser>
        <c:ser>
          <c:idx val="2"/>
          <c:order val="2"/>
          <c:tx>
            <c:strRef>
              <c:f>'EAEDC Case Closed for Income'!$D$4</c:f>
              <c:strCache>
                <c:ptCount val="1"/>
                <c:pt idx="0">
                  <c:v>2022</c:v>
                </c:pt>
              </c:strCache>
            </c:strRef>
          </c:tx>
          <c:spPr>
            <a:solidFill>
              <a:srgbClr val="5C8E26"/>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Income'!$D$5:$D$16</c:f>
              <c:numCache>
                <c:formatCode>General</c:formatCode>
                <c:ptCount val="12"/>
                <c:pt idx="0">
                  <c:v>109</c:v>
                </c:pt>
                <c:pt idx="1">
                  <c:v>152</c:v>
                </c:pt>
                <c:pt idx="2">
                  <c:v>147</c:v>
                </c:pt>
                <c:pt idx="3">
                  <c:v>189</c:v>
                </c:pt>
                <c:pt idx="4">
                  <c:v>143</c:v>
                </c:pt>
                <c:pt idx="5">
                  <c:v>169</c:v>
                </c:pt>
                <c:pt idx="6">
                  <c:v>202</c:v>
                </c:pt>
                <c:pt idx="7">
                  <c:v>182</c:v>
                </c:pt>
                <c:pt idx="8">
                  <c:v>220</c:v>
                </c:pt>
                <c:pt idx="9">
                  <c:v>194</c:v>
                </c:pt>
                <c:pt idx="10">
                  <c:v>202</c:v>
                </c:pt>
                <c:pt idx="11">
                  <c:v>212</c:v>
                </c:pt>
              </c:numCache>
            </c:numRef>
          </c:val>
          <c:extLst>
            <c:ext xmlns:c16="http://schemas.microsoft.com/office/drawing/2014/chart" uri="{C3380CC4-5D6E-409C-BE32-E72D297353CC}">
              <c16:uniqueId val="{00000002-0C13-4641-98EB-F29A18A06DF2}"/>
            </c:ext>
          </c:extLst>
        </c:ser>
        <c:ser>
          <c:idx val="3"/>
          <c:order val="3"/>
          <c:tx>
            <c:strRef>
              <c:f>'EAEDC Case Closed for Income'!$E$4</c:f>
              <c:strCache>
                <c:ptCount val="1"/>
                <c:pt idx="0">
                  <c:v>2023</c:v>
                </c:pt>
              </c:strCache>
            </c:strRef>
          </c:tx>
          <c:spPr>
            <a:solidFill>
              <a:srgbClr val="0070C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Income'!$E$5:$E$16</c:f>
              <c:numCache>
                <c:formatCode>General</c:formatCode>
                <c:ptCount val="12"/>
                <c:pt idx="0">
                  <c:v>167</c:v>
                </c:pt>
                <c:pt idx="1">
                  <c:v>202</c:v>
                </c:pt>
                <c:pt idx="2">
                  <c:v>219</c:v>
                </c:pt>
                <c:pt idx="3">
                  <c:v>158</c:v>
                </c:pt>
                <c:pt idx="4">
                  <c:v>144</c:v>
                </c:pt>
                <c:pt idx="5">
                  <c:v>226</c:v>
                </c:pt>
                <c:pt idx="6">
                  <c:v>229</c:v>
                </c:pt>
                <c:pt idx="7">
                  <c:v>198</c:v>
                </c:pt>
                <c:pt idx="8">
                  <c:v>202</c:v>
                </c:pt>
                <c:pt idx="9">
                  <c:v>197</c:v>
                </c:pt>
                <c:pt idx="10">
                  <c:v>271</c:v>
                </c:pt>
                <c:pt idx="11">
                  <c:v>150</c:v>
                </c:pt>
              </c:numCache>
            </c:numRef>
          </c:val>
          <c:extLst>
            <c:ext xmlns:c16="http://schemas.microsoft.com/office/drawing/2014/chart" uri="{C3380CC4-5D6E-409C-BE32-E72D297353CC}">
              <c16:uniqueId val="{00000004-0C13-4641-98EB-F29A18A06DF2}"/>
            </c:ext>
          </c:extLst>
        </c:ser>
        <c:ser>
          <c:idx val="4"/>
          <c:order val="4"/>
          <c:tx>
            <c:strRef>
              <c:f>'EAEDC Case Closed for Income'!$F$4</c:f>
              <c:strCache>
                <c:ptCount val="1"/>
                <c:pt idx="0">
                  <c:v>2024</c:v>
                </c:pt>
              </c:strCache>
            </c:strRef>
          </c:tx>
          <c:spPr>
            <a:solidFill>
              <a:srgbClr val="7030A0"/>
            </a:solidFill>
            <a:ln>
              <a:noFill/>
            </a:ln>
            <a:effectLst/>
          </c:spPr>
          <c:invertIfNegative val="0"/>
          <c:dLbls>
            <c:dLbl>
              <c:idx val="0"/>
              <c:layout>
                <c:manualLayout>
                  <c:x val="6.2678062678062696E-2"/>
                  <c:y val="-0.2038729327888455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453-44CD-ABED-F57BB611EBF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7030A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'EAEDC Case Closed for Income'!$F$5:$F$16</c:f>
              <c:numCache>
                <c:formatCode>General</c:formatCode>
                <c:ptCount val="12"/>
                <c:pt idx="0" formatCode="#,##0">
                  <c:v>156</c:v>
                </c:pt>
              </c:numCache>
            </c:numRef>
          </c:val>
          <c:extLst>
            <c:ext xmlns:c16="http://schemas.microsoft.com/office/drawing/2014/chart" uri="{C3380CC4-5D6E-409C-BE32-E72D297353CC}">
              <c16:uniqueId val="{00000000-6453-44CD-ABED-F57BB611EBF0}"/>
            </c:ext>
          </c:extLst>
        </c:ser>
        <c:dLbls>
          <c:showLegendKey val="0"/>
          <c:showVal val="0"/>
          <c:showCatName val="0"/>
          <c:showSerName val="0"/>
          <c:showPercent val="0"/>
          <c:showBubbleSize val="0"/>
        </c:dLbls>
        <c:gapWidth val="129"/>
        <c:axId val="825606488"/>
        <c:axId val="825606128"/>
        <c:extLst>
          <c:ext xmlns:c15="http://schemas.microsoft.com/office/drawing/2012/chart" uri="{02D57815-91ED-43cb-92C2-25804820EDAC}">
            <c15:filteredBarSeries>
              <c15:ser>
                <c:idx val="0"/>
                <c:order val="0"/>
                <c:tx>
                  <c:strRef>
                    <c:extLst>
                      <c:ext uri="{02D57815-91ED-43cb-92C2-25804820EDAC}">
                        <c15:formulaRef>
                          <c15:sqref>'EAEDC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'EAEDC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'EAEDC Case Closed for Income'!$B$5:$B$16</c15:sqref>
                        </c15:formulaRef>
                      </c:ext>
                    </c:extLst>
                    <c:numCache>
                      <c:formatCode>General</c:formatCode>
                      <c:ptCount val="12"/>
                      <c:pt idx="0">
                        <c:v>87</c:v>
                      </c:pt>
                      <c:pt idx="1">
                        <c:v>101</c:v>
                      </c:pt>
                      <c:pt idx="2">
                        <c:v>40</c:v>
                      </c:pt>
                      <c:pt idx="3">
                        <c:v>187</c:v>
                      </c:pt>
                      <c:pt idx="4">
                        <c:v>188</c:v>
                      </c:pt>
                      <c:pt idx="5">
                        <c:v>328</c:v>
                      </c:pt>
                      <c:pt idx="6">
                        <c:v>253</c:v>
                      </c:pt>
                      <c:pt idx="7">
                        <c:v>177</c:v>
                      </c:pt>
                      <c:pt idx="8">
                        <c:v>153</c:v>
                      </c:pt>
                      <c:pt idx="9">
                        <c:v>131</c:v>
                      </c:pt>
                      <c:pt idx="10">
                        <c:v>123</c:v>
                      </c:pt>
                      <c:pt idx="11">
                        <c:v>126</c:v>
                      </c:pt>
                    </c:numCache>
                  </c:numRef>
                </c:val>
                <c:extLst>
                  <c:ext xmlns:c16="http://schemas.microsoft.com/office/drawing/2014/chart" uri="{C3380CC4-5D6E-409C-BE32-E72D297353CC}">
                    <c16:uniqueId val="{00000000-0C13-4641-98EB-F29A18A06DF2}"/>
                  </c:ext>
                </c:extLst>
              </c15:ser>
            </c15:filteredBarSeries>
          </c:ext>
        </c:extLst>
      </c:barChart>
      <c:catAx>
        <c:axId val="825606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825606128"/>
        <c:crosses val="autoZero"/>
        <c:auto val="1"/>
        <c:lblAlgn val="ctr"/>
        <c:lblOffset val="100"/>
        <c:noMultiLvlLbl val="0"/>
      </c:catAx>
      <c:valAx>
        <c:axId val="8256061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825606488"/>
        <c:crosses val="autoZero"/>
        <c:crossBetween val="between"/>
      </c:valAx>
      <c:spPr>
        <a:noFill/>
        <a:ln>
          <a:noFill/>
        </a:ln>
        <a:effectLst/>
      </c:spPr>
    </c:plotArea>
    <c:legend>
      <c:legendPos val="b"/>
      <c:layout>
        <c:manualLayout>
          <c:xMode val="edge"/>
          <c:yMode val="edge"/>
          <c:x val="0.30519685039370081"/>
          <c:y val="0.88193465655912406"/>
          <c:w val="0.34192625494462764"/>
          <c:h val="0.11749881551339034"/>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0002499687539"/>
          <c:y val="0.21789298682224306"/>
          <c:w val="0.85837457817772778"/>
          <c:h val="0.56875484476357552"/>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c:ext xmlns:c16="http://schemas.microsoft.com/office/drawing/2014/chart" uri="{C3380CC4-5D6E-409C-BE32-E72D297353CC}">
              <c16:uniqueId val="{00000000-1B3F-487B-BD53-475E6FEF334D}"/>
            </c:ext>
          </c:extLst>
        </c:ser>
        <c:ser>
          <c:idx val="1"/>
          <c:order val="2"/>
          <c:tx>
            <c:strRef>
              <c:f>Sheet1!$I$1</c:f>
              <c:strCache>
                <c:ptCount val="1"/>
                <c:pt idx="0">
                  <c:v>2022</c:v>
                </c:pt>
              </c:strCache>
            </c:strRef>
          </c:tx>
          <c:spPr>
            <a:solidFill>
              <a:srgbClr val="5C8E26"/>
            </a:solidFill>
            <a:ln>
              <a:noFill/>
            </a:ln>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25526</c:v>
                </c:pt>
                <c:pt idx="1">
                  <c:v>25803</c:v>
                </c:pt>
                <c:pt idx="2">
                  <c:v>26524</c:v>
                </c:pt>
                <c:pt idx="3">
                  <c:v>26938</c:v>
                </c:pt>
                <c:pt idx="4">
                  <c:v>27264</c:v>
                </c:pt>
                <c:pt idx="5">
                  <c:v>27714</c:v>
                </c:pt>
                <c:pt idx="6">
                  <c:v>27910</c:v>
                </c:pt>
                <c:pt idx="7">
                  <c:v>28345</c:v>
                </c:pt>
                <c:pt idx="8">
                  <c:v>28406</c:v>
                </c:pt>
                <c:pt idx="9">
                  <c:v>28497</c:v>
                </c:pt>
                <c:pt idx="10">
                  <c:v>28451</c:v>
                </c:pt>
                <c:pt idx="11">
                  <c:v>28342</c:v>
                </c:pt>
              </c:numCache>
            </c:numRef>
          </c:val>
          <c:extLst>
            <c:ext xmlns:c16="http://schemas.microsoft.com/office/drawing/2014/chart" uri="{C3380CC4-5D6E-409C-BE32-E72D297353CC}">
              <c16:uniqueId val="{00000001-1B3F-487B-BD53-475E6FEF334D}"/>
            </c:ext>
          </c:extLst>
        </c:ser>
        <c:ser>
          <c:idx val="0"/>
          <c:order val="3"/>
          <c:tx>
            <c:strRef>
              <c:f>Sheet1!$J$1</c:f>
              <c:strCache>
                <c:ptCount val="1"/>
                <c:pt idx="0">
                  <c:v>2023</c:v>
                </c:pt>
              </c:strCache>
            </c:strRef>
          </c:tx>
          <c:spPr>
            <a:solidFill>
              <a:srgbClr val="0070C0"/>
            </a:solidFill>
            <a:ln>
              <a:noFill/>
            </a:ln>
          </c:spPr>
          <c:invertIfNegative val="0"/>
          <c:dLbls>
            <c:delete val="1"/>
          </c:dLbls>
          <c:val>
            <c:numRef>
              <c:f>Sheet1!$J$2:$J$13</c:f>
              <c:numCache>
                <c:formatCode>#,##0</c:formatCode>
                <c:ptCount val="12"/>
                <c:pt idx="0">
                  <c:v>28177</c:v>
                </c:pt>
                <c:pt idx="1">
                  <c:v>27967</c:v>
                </c:pt>
                <c:pt idx="2">
                  <c:v>27694</c:v>
                </c:pt>
                <c:pt idx="3">
                  <c:v>27611</c:v>
                </c:pt>
                <c:pt idx="4">
                  <c:v>28015</c:v>
                </c:pt>
                <c:pt idx="5">
                  <c:v>28364</c:v>
                </c:pt>
                <c:pt idx="6">
                  <c:v>28247</c:v>
                </c:pt>
                <c:pt idx="7">
                  <c:v>28415</c:v>
                </c:pt>
                <c:pt idx="8">
                  <c:v>28313</c:v>
                </c:pt>
                <c:pt idx="9">
                  <c:v>28597</c:v>
                </c:pt>
                <c:pt idx="10">
                  <c:v>28883</c:v>
                </c:pt>
                <c:pt idx="11">
                  <c:v>28981</c:v>
                </c:pt>
              </c:numCache>
            </c:numRef>
          </c:val>
          <c:extLst>
            <c:ext xmlns:c16="http://schemas.microsoft.com/office/drawing/2014/chart" uri="{C3380CC4-5D6E-409C-BE32-E72D297353CC}">
              <c16:uniqueId val="{00000000-E7BE-49BB-957A-21B9C154E638}"/>
            </c:ext>
          </c:extLst>
        </c:ser>
        <c:ser>
          <c:idx val="4"/>
          <c:order val="4"/>
          <c:tx>
            <c:strRef>
              <c:f>Sheet1!$K$1</c:f>
              <c:strCache>
                <c:ptCount val="1"/>
                <c:pt idx="0">
                  <c:v>2024</c:v>
                </c:pt>
              </c:strCache>
            </c:strRef>
          </c:tx>
          <c:spPr>
            <a:solidFill>
              <a:srgbClr val="7030A0"/>
            </a:solidFill>
          </c:spPr>
          <c:invertIfNegative val="0"/>
          <c:dLbls>
            <c:dLbl>
              <c:idx val="0"/>
              <c:layout>
                <c:manualLayout>
                  <c:x val="0.15873015873015872"/>
                  <c:y val="1.2922679302175317E-2"/>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29,378</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18FB-4EC6-B742-0D5E3EB342C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Sheet1!$K$2:$K$13</c:f>
              <c:numCache>
                <c:formatCode>General</c:formatCode>
                <c:ptCount val="12"/>
                <c:pt idx="0" formatCode="#,##0">
                  <c:v>29378</c:v>
                </c:pt>
              </c:numCache>
            </c:numRef>
          </c:val>
          <c:extLst>
            <c:ext xmlns:c16="http://schemas.microsoft.com/office/drawing/2014/chart" uri="{C3380CC4-5D6E-409C-BE32-E72D297353CC}">
              <c16:uniqueId val="{00000000-18FB-4EC6-B742-0D5E3EB342C9}"/>
            </c:ext>
          </c:extLst>
        </c:ser>
        <c:dLbls>
          <c:showLegendKey val="0"/>
          <c:showVal val="1"/>
          <c:showCatName val="0"/>
          <c:showSerName val="0"/>
          <c:showPercent val="0"/>
          <c:showBubbleSize val="0"/>
        </c:dLbls>
        <c:gapWidth val="150"/>
        <c:axId val="127750144"/>
        <c:axId val="127751680"/>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dLbls>
                  <c:delete val="1"/>
                </c:dLbls>
                <c:val>
                  <c:numRef>
                    <c:extLst>
                      <c:ext uri="{02D57815-91ED-43cb-92C2-25804820EDAC}">
                        <c15:formulaRef>
                          <c15:sqref>Sheet1!$G$2:$G$13</c15:sqref>
                        </c15:formulaRef>
                      </c:ext>
                    </c:extLst>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0-08CC-414A-9E81-4C8CAEE42D39}"/>
                  </c:ext>
                </c:extLst>
              </c15:ser>
            </c15:filteredBarSeries>
          </c:ext>
        </c:extLst>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ysClr val="windowText" lastClr="000000"/>
                </a:solidFill>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solidFill>
                      <a:sysClr val="windowText" lastClr="000000"/>
                    </a:solidFill>
                  </a:defRPr>
                </a:pPr>
                <a:r>
                  <a:rPr lang="en-US">
                    <a:solidFill>
                      <a:sysClr val="windowText" lastClr="000000"/>
                    </a:solidFill>
                  </a:rPr>
                  <a:t>Households (Thousands)</a:t>
                </a:r>
              </a:p>
            </c:rich>
          </c:tx>
          <c:layout>
            <c:manualLayout>
              <c:xMode val="edge"/>
              <c:yMode val="edge"/>
              <c:x val="9.8868891388576418E-3"/>
              <c:y val="0.34889094082311878"/>
            </c:manualLayout>
          </c:layout>
          <c:overlay val="0"/>
          <c:spPr>
            <a:noFill/>
            <a:ln>
              <a:noFill/>
            </a:ln>
            <a:effectLst/>
          </c:spPr>
        </c:title>
        <c:numFmt formatCode="#,##0" sourceLinked="0"/>
        <c:majorTickMark val="none"/>
        <c:minorTickMark val="none"/>
        <c:tickLblPos val="nextTo"/>
        <c:spPr>
          <a:noFill/>
          <a:ln>
            <a:noFill/>
          </a:ln>
          <a:effectLst/>
        </c:spPr>
        <c:txPr>
          <a:bodyPr rot="-60000000" vert="horz"/>
          <a:lstStyle/>
          <a:p>
            <a:pPr>
              <a:defRPr>
                <a:solidFill>
                  <a:sysClr val="windowText" lastClr="000000"/>
                </a:solidFill>
              </a:defRPr>
            </a:pPr>
            <a:endParaRPr lang="en-US"/>
          </a:p>
        </c:txPr>
        <c:crossAx val="127750144"/>
        <c:crosses val="autoZero"/>
        <c:crossBetween val="between"/>
        <c:dispUnits>
          <c:builtInUnit val="thousands"/>
        </c:dispUnits>
      </c:valAx>
      <c:spPr>
        <a:noFill/>
        <a:ln>
          <a:noFill/>
        </a:ln>
        <a:effectLst/>
      </c:spPr>
    </c:plotArea>
    <c:legend>
      <c:legendPos val="b"/>
      <c:layout>
        <c:manualLayout>
          <c:xMode val="edge"/>
          <c:yMode val="edge"/>
          <c:x val="0.37047290963629548"/>
          <c:y val="0.88827309250569408"/>
          <c:w val="0.32749671916010498"/>
          <c:h val="8.3117248724266984E-2"/>
        </c:manualLayout>
      </c:layout>
      <c:overlay val="0"/>
      <c:txPr>
        <a:bodyPr rot="0" vert="horz"/>
        <a:lstStyle/>
        <a:p>
          <a:pPr>
            <a:defRPr sz="1100">
              <a:solidFill>
                <a:sysClr val="windowText" lastClr="00000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rgbClr val="00B050"/>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0.21806358585787189"/>
          <c:w val="0.84747223788507364"/>
          <c:h val="0.62896987517493885"/>
        </c:manualLayout>
      </c:layout>
      <c:lineChart>
        <c:grouping val="standard"/>
        <c:varyColors val="0"/>
        <c:ser>
          <c:idx val="0"/>
          <c:order val="0"/>
          <c:spPr>
            <a:ln w="28575" cap="rnd">
              <a:solidFill>
                <a:srgbClr val="0070C0"/>
              </a:solidFill>
              <a:round/>
            </a:ln>
            <a:effectLst/>
          </c:spPr>
          <c:marker>
            <c:symbol val="none"/>
          </c:marker>
          <c:cat>
            <c:numRef>
              <c:f>Sheet1!$A$182:$A$230</c:f>
              <c:numCache>
                <c:formatCode>mmm\-yy</c:formatCode>
                <c:ptCount val="49"/>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numCache>
            </c:numRef>
          </c:cat>
          <c:val>
            <c:numRef>
              <c:f>Sheet1!$B$182:$B$230</c:f>
              <c:numCache>
                <c:formatCode>#,##0_);[Red]\(#,##0\)</c:formatCode>
                <c:ptCount val="49"/>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pt idx="12">
                  <c:v>20432</c:v>
                </c:pt>
                <c:pt idx="13">
                  <c:v>20116</c:v>
                </c:pt>
                <c:pt idx="14">
                  <c:v>20377</c:v>
                </c:pt>
                <c:pt idx="15">
                  <c:v>20177</c:v>
                </c:pt>
                <c:pt idx="16">
                  <c:v>19956</c:v>
                </c:pt>
                <c:pt idx="17">
                  <c:v>19819</c:v>
                </c:pt>
                <c:pt idx="18">
                  <c:v>19920</c:v>
                </c:pt>
                <c:pt idx="19">
                  <c:v>20200</c:v>
                </c:pt>
                <c:pt idx="20">
                  <c:v>20817</c:v>
                </c:pt>
                <c:pt idx="21">
                  <c:v>22285</c:v>
                </c:pt>
                <c:pt idx="22">
                  <c:v>23743</c:v>
                </c:pt>
                <c:pt idx="23">
                  <c:v>24952</c:v>
                </c:pt>
                <c:pt idx="24">
                  <c:v>25526</c:v>
                </c:pt>
                <c:pt idx="25">
                  <c:v>25803</c:v>
                </c:pt>
                <c:pt idx="26">
                  <c:v>26524</c:v>
                </c:pt>
                <c:pt idx="27">
                  <c:v>26938</c:v>
                </c:pt>
                <c:pt idx="28">
                  <c:v>27264</c:v>
                </c:pt>
                <c:pt idx="29">
                  <c:v>27714</c:v>
                </c:pt>
                <c:pt idx="30">
                  <c:v>27910</c:v>
                </c:pt>
                <c:pt idx="31">
                  <c:v>28345</c:v>
                </c:pt>
                <c:pt idx="32">
                  <c:v>28406</c:v>
                </c:pt>
                <c:pt idx="33">
                  <c:v>28497</c:v>
                </c:pt>
                <c:pt idx="34">
                  <c:v>28451</c:v>
                </c:pt>
                <c:pt idx="35">
                  <c:v>28342</c:v>
                </c:pt>
                <c:pt idx="36">
                  <c:v>28177</c:v>
                </c:pt>
                <c:pt idx="37">
                  <c:v>27967</c:v>
                </c:pt>
                <c:pt idx="38">
                  <c:v>27694</c:v>
                </c:pt>
                <c:pt idx="39">
                  <c:v>27611</c:v>
                </c:pt>
                <c:pt idx="40">
                  <c:v>28015</c:v>
                </c:pt>
                <c:pt idx="41">
                  <c:v>28364</c:v>
                </c:pt>
                <c:pt idx="42">
                  <c:v>28742</c:v>
                </c:pt>
                <c:pt idx="43">
                  <c:v>28415</c:v>
                </c:pt>
                <c:pt idx="44">
                  <c:v>28313</c:v>
                </c:pt>
                <c:pt idx="45">
                  <c:v>28597</c:v>
                </c:pt>
                <c:pt idx="46">
                  <c:v>28883</c:v>
                </c:pt>
                <c:pt idx="47">
                  <c:v>28931</c:v>
                </c:pt>
                <c:pt idx="48">
                  <c:v>29378</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0000"/>
          <c:min val="16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t"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3.3879237762480328E-2"/>
              <c:y val="0.2515082874914608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79225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8773975618215"/>
          <c:y val="0.2277251130239375"/>
          <c:w val="0.85784085994693515"/>
          <c:h val="0.57569351771609234"/>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Sheet1!$H$2:$H$13</c:f>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c:ext xmlns:c16="http://schemas.microsoft.com/office/drawing/2014/chart" uri="{C3380CC4-5D6E-409C-BE32-E72D297353CC}">
              <c16:uniqueId val="{00000000-8411-4024-ADD5-5DBEF3B35F02}"/>
            </c:ext>
          </c:extLst>
        </c:ser>
        <c:ser>
          <c:idx val="1"/>
          <c:order val="2"/>
          <c:tx>
            <c:strRef>
              <c:f>Sheet1!$I$1</c:f>
              <c:strCache>
                <c:ptCount val="1"/>
                <c:pt idx="0">
                  <c:v>2022</c:v>
                </c:pt>
              </c:strCache>
            </c:strRef>
          </c:tx>
          <c:spPr>
            <a:solidFill>
              <a:srgbClr val="5C8E26"/>
            </a:solidFill>
            <a:ln>
              <a:noFill/>
            </a:ln>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#,##0</c:formatCode>
                <c:ptCount val="12"/>
                <c:pt idx="0">
                  <c:v>34212</c:v>
                </c:pt>
                <c:pt idx="1">
                  <c:v>34677</c:v>
                </c:pt>
                <c:pt idx="2">
                  <c:v>35331</c:v>
                </c:pt>
                <c:pt idx="3">
                  <c:v>35359</c:v>
                </c:pt>
                <c:pt idx="4">
                  <c:v>35595</c:v>
                </c:pt>
                <c:pt idx="5">
                  <c:v>36121</c:v>
                </c:pt>
                <c:pt idx="6">
                  <c:v>36378</c:v>
                </c:pt>
                <c:pt idx="7">
                  <c:v>37222</c:v>
                </c:pt>
                <c:pt idx="8">
                  <c:v>37968</c:v>
                </c:pt>
                <c:pt idx="9">
                  <c:v>38432</c:v>
                </c:pt>
                <c:pt idx="10">
                  <c:v>38674</c:v>
                </c:pt>
                <c:pt idx="11">
                  <c:v>39123</c:v>
                </c:pt>
              </c:numCache>
            </c:numRef>
          </c:val>
          <c:extLst>
            <c:ext xmlns:c16="http://schemas.microsoft.com/office/drawing/2014/chart" uri="{C3380CC4-5D6E-409C-BE32-E72D297353CC}">
              <c16:uniqueId val="{00000001-8411-4024-ADD5-5DBEF3B35F02}"/>
            </c:ext>
          </c:extLst>
        </c:ser>
        <c:ser>
          <c:idx val="0"/>
          <c:order val="3"/>
          <c:tx>
            <c:strRef>
              <c:f>Sheet1!$J$1</c:f>
              <c:strCache>
                <c:ptCount val="1"/>
                <c:pt idx="0">
                  <c:v>2023</c:v>
                </c:pt>
              </c:strCache>
            </c:strRef>
          </c:tx>
          <c:spPr>
            <a:solidFill>
              <a:srgbClr val="0070C0"/>
            </a:solidFill>
            <a:ln>
              <a:noFill/>
            </a:ln>
          </c:spPr>
          <c:invertIfNegative val="0"/>
          <c:val>
            <c:numRef>
              <c:f>Sheet1!$J$2:$J$13</c:f>
              <c:numCache>
                <c:formatCode>#,##0</c:formatCode>
                <c:ptCount val="12"/>
                <c:pt idx="0">
                  <c:v>39500</c:v>
                </c:pt>
                <c:pt idx="1">
                  <c:v>39439</c:v>
                </c:pt>
                <c:pt idx="2">
                  <c:v>39373</c:v>
                </c:pt>
                <c:pt idx="3">
                  <c:v>39157</c:v>
                </c:pt>
                <c:pt idx="4">
                  <c:v>39414</c:v>
                </c:pt>
                <c:pt idx="5">
                  <c:v>39578</c:v>
                </c:pt>
                <c:pt idx="6">
                  <c:v>40044</c:v>
                </c:pt>
                <c:pt idx="7">
                  <c:v>41474</c:v>
                </c:pt>
                <c:pt idx="8">
                  <c:v>42053</c:v>
                </c:pt>
                <c:pt idx="9">
                  <c:v>42647</c:v>
                </c:pt>
                <c:pt idx="10">
                  <c:v>43005</c:v>
                </c:pt>
                <c:pt idx="11">
                  <c:v>43083</c:v>
                </c:pt>
              </c:numCache>
            </c:numRef>
          </c:val>
          <c:extLst>
            <c:ext xmlns:c16="http://schemas.microsoft.com/office/drawing/2014/chart" uri="{C3380CC4-5D6E-409C-BE32-E72D297353CC}">
              <c16:uniqueId val="{00000000-6DCC-4756-956A-1934C0A9F0D2}"/>
            </c:ext>
          </c:extLst>
        </c:ser>
        <c:ser>
          <c:idx val="4"/>
          <c:order val="4"/>
          <c:tx>
            <c:strRef>
              <c:f>Sheet1!$K$1</c:f>
              <c:strCache>
                <c:ptCount val="1"/>
                <c:pt idx="0">
                  <c:v>2024</c:v>
                </c:pt>
              </c:strCache>
            </c:strRef>
          </c:tx>
          <c:spPr>
            <a:solidFill>
              <a:srgbClr val="7030A0"/>
            </a:solidFill>
          </c:spPr>
          <c:invertIfNegative val="0"/>
          <c:dLbls>
            <c:dLbl>
              <c:idx val="0"/>
              <c:layout>
                <c:manualLayout>
                  <c:x val="0.15635823849579414"/>
                  <c:y val="-2.8653295128939851E-2"/>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43,160</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C58-4D75-BA6D-54A77226C21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Sheet1!$K$2:$K$13</c:f>
              <c:numCache>
                <c:formatCode>General</c:formatCode>
                <c:ptCount val="12"/>
                <c:pt idx="0" formatCode="#,##0">
                  <c:v>43160</c:v>
                </c:pt>
              </c:numCache>
            </c:numRef>
          </c:val>
          <c:extLst>
            <c:ext xmlns:c16="http://schemas.microsoft.com/office/drawing/2014/chart" uri="{C3380CC4-5D6E-409C-BE32-E72D297353CC}">
              <c16:uniqueId val="{00000000-F7ED-4856-A57C-0DC9D7DB4447}"/>
            </c:ext>
          </c:extLst>
        </c:ser>
        <c:dLbls>
          <c:showLegendKey val="0"/>
          <c:showVal val="0"/>
          <c:showCatName val="0"/>
          <c:showSerName val="0"/>
          <c:showPercent val="0"/>
          <c:showBubbleSize val="0"/>
        </c:dLbls>
        <c:gapWidth val="150"/>
        <c:axId val="128000000"/>
        <c:axId val="128001536"/>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val>
                  <c:numRef>
                    <c:extLst>
                      <c:ext uri="{02D57815-91ED-43cb-92C2-25804820EDAC}">
                        <c15:formulaRef>
                          <c15:sqref>Sheet1!$G$2:$G$13</c15:sqref>
                        </c15:formulaRef>
                      </c:ext>
                    </c:extLst>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1-2E5F-44D1-B2A2-47CD16FB3514}"/>
                  </c:ext>
                </c:extLst>
              </c15:ser>
            </c15:filteredBarSeries>
          </c:ext>
        </c:extLst>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1.1875932628658924E-2"/>
              <c:y val="0.3886341738928203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00000"/>
        <c:crosses val="autoZero"/>
        <c:crossBetween val="between"/>
        <c:dispUnits>
          <c:builtInUnit val="thousands"/>
        </c:dispUnits>
      </c:valAx>
      <c:spPr>
        <a:noFill/>
        <a:ln>
          <a:noFill/>
        </a:ln>
        <a:effectLst/>
      </c:spPr>
    </c:plotArea>
    <c:legend>
      <c:legendPos val="b"/>
      <c:layout>
        <c:manualLayout>
          <c:xMode val="edge"/>
          <c:yMode val="edge"/>
          <c:x val="0.38049659675766656"/>
          <c:y val="0.90346762556074933"/>
          <c:w val="0.32668648482274698"/>
          <c:h val="9.2147417819190933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7223808727001"/>
          <c:y val="0.22622345337026778"/>
          <c:w val="0.85477044496238253"/>
          <c:h val="0.66667466428192312"/>
        </c:manualLayout>
      </c:layout>
      <c:lineChart>
        <c:grouping val="standard"/>
        <c:varyColors val="0"/>
        <c:ser>
          <c:idx val="0"/>
          <c:order val="0"/>
          <c:spPr>
            <a:ln w="28575" cap="rnd">
              <a:solidFill>
                <a:srgbClr val="0070C0"/>
              </a:solidFill>
              <a:round/>
            </a:ln>
            <a:effectLst/>
          </c:spPr>
          <c:marker>
            <c:symbol val="none"/>
          </c:marker>
          <c:cat>
            <c:numRef>
              <c:f>Sheet1!$A$182:$A$230</c:f>
              <c:numCache>
                <c:formatCode>mmm\-yy</c:formatCode>
                <c:ptCount val="49"/>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numCache>
            </c:numRef>
          </c:cat>
          <c:val>
            <c:numRef>
              <c:f>Sheet1!$B$182:$B$230</c:f>
              <c:numCache>
                <c:formatCode>#,##0_);[Red]\(#,##0\)</c:formatCode>
                <c:ptCount val="49"/>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pt idx="12">
                  <c:v>27906</c:v>
                </c:pt>
                <c:pt idx="13">
                  <c:v>27459</c:v>
                </c:pt>
                <c:pt idx="14">
                  <c:v>27123</c:v>
                </c:pt>
                <c:pt idx="15">
                  <c:v>26143</c:v>
                </c:pt>
                <c:pt idx="16">
                  <c:v>25295</c:v>
                </c:pt>
                <c:pt idx="17">
                  <c:v>24709</c:v>
                </c:pt>
                <c:pt idx="18">
                  <c:v>24418</c:v>
                </c:pt>
                <c:pt idx="19">
                  <c:v>24646</c:v>
                </c:pt>
                <c:pt idx="20">
                  <c:v>27800</c:v>
                </c:pt>
                <c:pt idx="21">
                  <c:v>30914</c:v>
                </c:pt>
                <c:pt idx="22">
                  <c:v>32429</c:v>
                </c:pt>
                <c:pt idx="23">
                  <c:v>33492</c:v>
                </c:pt>
                <c:pt idx="24">
                  <c:v>34212</c:v>
                </c:pt>
                <c:pt idx="25">
                  <c:v>34677</c:v>
                </c:pt>
                <c:pt idx="26">
                  <c:v>35331</c:v>
                </c:pt>
                <c:pt idx="27">
                  <c:v>35359</c:v>
                </c:pt>
                <c:pt idx="28">
                  <c:v>35595</c:v>
                </c:pt>
                <c:pt idx="29">
                  <c:v>36121</c:v>
                </c:pt>
                <c:pt idx="30">
                  <c:v>36378</c:v>
                </c:pt>
                <c:pt idx="31">
                  <c:v>37222</c:v>
                </c:pt>
                <c:pt idx="32">
                  <c:v>37968</c:v>
                </c:pt>
                <c:pt idx="33">
                  <c:v>38432</c:v>
                </c:pt>
                <c:pt idx="34">
                  <c:v>38674</c:v>
                </c:pt>
                <c:pt idx="35">
                  <c:v>39123</c:v>
                </c:pt>
                <c:pt idx="36">
                  <c:v>39500</c:v>
                </c:pt>
                <c:pt idx="37">
                  <c:v>39439</c:v>
                </c:pt>
                <c:pt idx="38">
                  <c:v>39373</c:v>
                </c:pt>
                <c:pt idx="39">
                  <c:v>39157</c:v>
                </c:pt>
                <c:pt idx="40">
                  <c:v>39414</c:v>
                </c:pt>
                <c:pt idx="41">
                  <c:v>39578</c:v>
                </c:pt>
                <c:pt idx="42">
                  <c:v>40044</c:v>
                </c:pt>
                <c:pt idx="43">
                  <c:v>41474</c:v>
                </c:pt>
                <c:pt idx="44">
                  <c:v>42053</c:v>
                </c:pt>
                <c:pt idx="45">
                  <c:v>42647</c:v>
                </c:pt>
                <c:pt idx="46">
                  <c:v>43005</c:v>
                </c:pt>
                <c:pt idx="47">
                  <c:v>43083</c:v>
                </c:pt>
                <c:pt idx="48">
                  <c:v>43160</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4000"/>
          <c:min val="2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2.7955333259845692E-2"/>
              <c:y val="0.2808678170547830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2000"/>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781447048969"/>
          <c:y val="0.2113808501210076"/>
          <c:w val="0.88152570388400309"/>
          <c:h val="0.6626798922861914"/>
        </c:manualLayout>
      </c:layout>
      <c:lineChart>
        <c:grouping val="stacked"/>
        <c:varyColors val="0"/>
        <c:ser>
          <c:idx val="0"/>
          <c:order val="0"/>
          <c:spPr>
            <a:ln w="28575" cap="rnd" cmpd="sng" algn="ctr">
              <a:solidFill>
                <a:schemeClr val="accent5"/>
              </a:solidFill>
              <a:prstDash val="solid"/>
              <a:round/>
            </a:ln>
            <a:effectLst/>
          </c:spPr>
          <c:marker>
            <c:symbol val="none"/>
          </c:marker>
          <c:cat>
            <c:numRef>
              <c:f>Sheet1!$A$182:$A$230</c:f>
              <c:numCache>
                <c:formatCode>mmm\-yy</c:formatCode>
                <c:ptCount val="49"/>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numCache>
            </c:numRef>
          </c:cat>
          <c:val>
            <c:numRef>
              <c:f>Sheet1!$B$182:$B$230</c:f>
              <c:numCache>
                <c:formatCode>#,##0_);[Red]\(#,##0\)</c:formatCode>
                <c:ptCount val="49"/>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pt idx="12">
                  <c:v>542234</c:v>
                </c:pt>
                <c:pt idx="13">
                  <c:v>552744</c:v>
                </c:pt>
                <c:pt idx="14">
                  <c:v>562405</c:v>
                </c:pt>
                <c:pt idx="15">
                  <c:v>566268</c:v>
                </c:pt>
                <c:pt idx="16">
                  <c:v>568486</c:v>
                </c:pt>
                <c:pt idx="17">
                  <c:v>571172</c:v>
                </c:pt>
                <c:pt idx="18">
                  <c:v>571410</c:v>
                </c:pt>
                <c:pt idx="19">
                  <c:v>573826</c:v>
                </c:pt>
                <c:pt idx="20">
                  <c:v>582155</c:v>
                </c:pt>
                <c:pt idx="21">
                  <c:v>585062</c:v>
                </c:pt>
                <c:pt idx="22">
                  <c:v>590486</c:v>
                </c:pt>
                <c:pt idx="23">
                  <c:v>596839</c:v>
                </c:pt>
                <c:pt idx="24">
                  <c:v>605489</c:v>
                </c:pt>
                <c:pt idx="25">
                  <c:v>610263</c:v>
                </c:pt>
                <c:pt idx="26">
                  <c:v>615784</c:v>
                </c:pt>
                <c:pt idx="27">
                  <c:v>613024</c:v>
                </c:pt>
                <c:pt idx="28" formatCode="#,##0">
                  <c:v>620431</c:v>
                </c:pt>
                <c:pt idx="29" formatCode="#,##0">
                  <c:v>623622</c:v>
                </c:pt>
                <c:pt idx="30" formatCode="#,##0">
                  <c:v>624064</c:v>
                </c:pt>
                <c:pt idx="31" formatCode="#,##0">
                  <c:v>628040</c:v>
                </c:pt>
                <c:pt idx="32" formatCode="#,##0">
                  <c:v>630297</c:v>
                </c:pt>
                <c:pt idx="33" formatCode="#,##0">
                  <c:v>633858</c:v>
                </c:pt>
                <c:pt idx="34" formatCode="#,##0">
                  <c:v>636496</c:v>
                </c:pt>
                <c:pt idx="35" formatCode="#,##0">
                  <c:v>642699</c:v>
                </c:pt>
                <c:pt idx="36" formatCode="#,##0">
                  <c:v>647302</c:v>
                </c:pt>
                <c:pt idx="37" formatCode="#,##0">
                  <c:v>650568</c:v>
                </c:pt>
                <c:pt idx="38" formatCode="#,##0">
                  <c:v>655968</c:v>
                </c:pt>
                <c:pt idx="39" formatCode="#,##0">
                  <c:v>655632</c:v>
                </c:pt>
                <c:pt idx="40" formatCode="#,##0">
                  <c:v>658731</c:v>
                </c:pt>
                <c:pt idx="41" formatCode="#,##0">
                  <c:v>659169</c:v>
                </c:pt>
                <c:pt idx="42" formatCode="#,##0">
                  <c:v>657745</c:v>
                </c:pt>
                <c:pt idx="43" formatCode="#,##0">
                  <c:v>661629</c:v>
                </c:pt>
                <c:pt idx="44" formatCode="#,##0">
                  <c:v>658840</c:v>
                </c:pt>
                <c:pt idx="45" formatCode="#,##0">
                  <c:v>659417</c:v>
                </c:pt>
                <c:pt idx="46" formatCode="#,##0">
                  <c:v>660759</c:v>
                </c:pt>
                <c:pt idx="47" formatCode="#,##0">
                  <c:v>661726</c:v>
                </c:pt>
                <c:pt idx="48" formatCode="#,##0">
                  <c:v>665234</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yyyy;@" sourceLinked="0"/>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400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1" i="0" u="none" strike="noStrike" baseline="0">
                    <a:effectLst/>
                  </a:rPr>
                  <a:t>Households (</a:t>
                </a:r>
                <a:r>
                  <a:rPr lang="en-US" sz="1000" b="1" i="1" u="none" strike="noStrike" baseline="0">
                    <a:effectLst/>
                  </a:rPr>
                  <a:t>Thousands</a:t>
                </a:r>
                <a:r>
                  <a:rPr lang="en-US" sz="1000" b="1" i="0" u="none" strike="noStrike" baseline="0">
                    <a:effectLst/>
                  </a:rPr>
                  <a:t>)</a:t>
                </a:r>
                <a:endParaRPr lang="en-US" b="1" i="0"/>
              </a:p>
            </c:rich>
          </c:tx>
          <c:layout>
            <c:manualLayout>
              <c:xMode val="edge"/>
              <c:yMode val="edge"/>
              <c:x val="1.3855189925363562E-2"/>
              <c:y val="0.3311991682857825"/>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685913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29821377709613"/>
          <c:y val="0.10821338985097051"/>
          <c:w val="0.80436177709920376"/>
          <c:h val="0.70468953305879356"/>
        </c:manualLayout>
      </c:layout>
      <c:barChart>
        <c:barDir val="col"/>
        <c:grouping val="clustered"/>
        <c:varyColors val="0"/>
        <c:ser>
          <c:idx val="1"/>
          <c:order val="1"/>
          <c:tx>
            <c:strRef>
              <c:f>Sheet1!$C$2</c:f>
              <c:strCache>
                <c:ptCount val="1"/>
                <c:pt idx="0">
                  <c:v>2022</c:v>
                </c:pt>
              </c:strCache>
            </c:strRef>
          </c:tx>
          <c:spPr>
            <a:solidFill>
              <a:srgbClr val="5C8E26"/>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Sheet1!$C$3:$C$14</c:f>
              <c:numCache>
                <c:formatCode>#,##0</c:formatCode>
                <c:ptCount val="12"/>
                <c:pt idx="0">
                  <c:v>8189</c:v>
                </c:pt>
                <c:pt idx="1">
                  <c:v>8984</c:v>
                </c:pt>
                <c:pt idx="2">
                  <c:v>12655</c:v>
                </c:pt>
                <c:pt idx="3">
                  <c:v>11320</c:v>
                </c:pt>
                <c:pt idx="4">
                  <c:v>12627</c:v>
                </c:pt>
                <c:pt idx="5">
                  <c:v>12451</c:v>
                </c:pt>
                <c:pt idx="6">
                  <c:v>14596</c:v>
                </c:pt>
                <c:pt idx="7">
                  <c:v>19872</c:v>
                </c:pt>
                <c:pt idx="8">
                  <c:v>17386</c:v>
                </c:pt>
                <c:pt idx="9">
                  <c:v>19016</c:v>
                </c:pt>
                <c:pt idx="10">
                  <c:v>19468</c:v>
                </c:pt>
                <c:pt idx="11">
                  <c:v>16947</c:v>
                </c:pt>
              </c:numCache>
            </c:numRef>
          </c:val>
          <c:extLst>
            <c:ext xmlns:c16="http://schemas.microsoft.com/office/drawing/2014/chart" uri="{C3380CC4-5D6E-409C-BE32-E72D297353CC}">
              <c16:uniqueId val="{00000000-63B1-4546-A2C2-14343FF2134A}"/>
            </c:ext>
          </c:extLst>
        </c:ser>
        <c:ser>
          <c:idx val="2"/>
          <c:order val="2"/>
          <c:tx>
            <c:strRef>
              <c:f>Sheet1!$D$2</c:f>
              <c:strCache>
                <c:ptCount val="1"/>
                <c:pt idx="0">
                  <c:v>2023</c:v>
                </c:pt>
              </c:strCache>
            </c:strRef>
          </c:tx>
          <c:spPr>
            <a:solidFill>
              <a:srgbClr val="0070C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Sheet1!$D$3:$D$14</c:f>
              <c:numCache>
                <c:formatCode>#,##0</c:formatCode>
                <c:ptCount val="12"/>
                <c:pt idx="0">
                  <c:v>27725</c:v>
                </c:pt>
                <c:pt idx="1">
                  <c:v>28640</c:v>
                </c:pt>
                <c:pt idx="2">
                  <c:v>36167</c:v>
                </c:pt>
                <c:pt idx="3">
                  <c:v>25083</c:v>
                </c:pt>
                <c:pt idx="4">
                  <c:v>31007</c:v>
                </c:pt>
                <c:pt idx="5">
                  <c:v>32716</c:v>
                </c:pt>
                <c:pt idx="6">
                  <c:v>36370</c:v>
                </c:pt>
                <c:pt idx="7">
                  <c:v>38399</c:v>
                </c:pt>
                <c:pt idx="8">
                  <c:v>34495</c:v>
                </c:pt>
                <c:pt idx="9">
                  <c:v>38949</c:v>
                </c:pt>
                <c:pt idx="10">
                  <c:v>36665</c:v>
                </c:pt>
                <c:pt idx="11">
                  <c:v>34265</c:v>
                </c:pt>
              </c:numCache>
            </c:numRef>
          </c:val>
          <c:extLst>
            <c:ext xmlns:c16="http://schemas.microsoft.com/office/drawing/2014/chart" uri="{C3380CC4-5D6E-409C-BE32-E72D297353CC}">
              <c16:uniqueId val="{00000001-63B1-4546-A2C2-14343FF2134A}"/>
            </c:ext>
          </c:extLst>
        </c:ser>
        <c:ser>
          <c:idx val="3"/>
          <c:order val="3"/>
          <c:tx>
            <c:strRef>
              <c:f>Sheet1!$E$2</c:f>
              <c:strCache>
                <c:ptCount val="1"/>
                <c:pt idx="0">
                  <c:v>2024</c:v>
                </c:pt>
              </c:strCache>
            </c:strRef>
          </c:tx>
          <c:spPr>
            <a:solidFill>
              <a:srgbClr val="7030A0"/>
            </a:solidFill>
            <a:ln>
              <a:noFill/>
            </a:ln>
            <a:effectLst/>
          </c:spPr>
          <c:invertIfNegative val="0"/>
          <c:dLbls>
            <c:dLbl>
              <c:idx val="0"/>
              <c:layout>
                <c:manualLayout>
                  <c:x val="0.10701112365855749"/>
                  <c:y val="1.2463243780674187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3B1-4546-A2C2-14343FF2134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dk1"/>
                      </a:solidFill>
                      <a:prstDash val="solid"/>
                      <a:miter lim="800000"/>
                    </a:ln>
                    <a:effectLst/>
                  </c:spPr>
                </c15:leaderLines>
              </c:ext>
            </c:extLst>
          </c:dLbls>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Sheet1!$E$3:$E$14</c:f>
              <c:numCache>
                <c:formatCode>General</c:formatCode>
                <c:ptCount val="12"/>
                <c:pt idx="0" formatCode="#,##0">
                  <c:v>39233</c:v>
                </c:pt>
              </c:numCache>
            </c:numRef>
          </c:val>
          <c:extLst>
            <c:ext xmlns:c16="http://schemas.microsoft.com/office/drawing/2014/chart" uri="{C3380CC4-5D6E-409C-BE32-E72D297353CC}">
              <c16:uniqueId val="{00000003-63B1-4546-A2C2-14343FF2134A}"/>
            </c:ext>
          </c:extLst>
        </c:ser>
        <c:dLbls>
          <c:showLegendKey val="0"/>
          <c:showVal val="0"/>
          <c:showCatName val="0"/>
          <c:showSerName val="0"/>
          <c:showPercent val="0"/>
          <c:showBubbleSize val="0"/>
        </c:dLbls>
        <c:gapWidth val="129"/>
        <c:axId val="736443712"/>
        <c:axId val="736448032"/>
        <c:extLst>
          <c:ext xmlns:c15="http://schemas.microsoft.com/office/drawing/2012/chart" uri="{02D57815-91ED-43cb-92C2-25804820EDAC}">
            <c15:filteredBarSeries>
              <c15:ser>
                <c:idx val="0"/>
                <c:order val="0"/>
                <c:tx>
                  <c:strRef>
                    <c:extLst>
                      <c:ext uri="{02D57815-91ED-43cb-92C2-25804820EDAC}">
                        <c15:formulaRef>
                          <c15:sqref>Sheet1!$B$2</c15:sqref>
                        </c15:formulaRef>
                      </c:ext>
                    </c:extLst>
                    <c:strCache>
                      <c:ptCount val="1"/>
                      <c:pt idx="0">
                        <c:v>2021</c:v>
                      </c:pt>
                    </c:strCache>
                  </c:strRef>
                </c:tx>
                <c:spPr>
                  <a:solidFill>
                    <a:schemeClr val="accent1"/>
                  </a:solidFill>
                  <a:ln>
                    <a:noFill/>
                  </a:ln>
                  <a:effectLst/>
                </c:spPr>
                <c:invertIfNegative val="0"/>
                <c:cat>
                  <c:strRef>
                    <c:extLst>
                      <c:ext uri="{02D57815-91ED-43cb-92C2-25804820EDAC}">
                        <c15:formulaRef>
                          <c15:sqref>Sheet1!$A$3:$A$14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Sheet1!$B$3:$B$14</c15:sqref>
                        </c15:formulaRef>
                      </c:ext>
                    </c:extLst>
                    <c:numCache>
                      <c:formatCode>General</c:formatCode>
                      <c:ptCount val="12"/>
                      <c:pt idx="5" formatCode="#,##0">
                        <c:v>526</c:v>
                      </c:pt>
                      <c:pt idx="6" formatCode="#,##0">
                        <c:v>3811</c:v>
                      </c:pt>
                      <c:pt idx="7" formatCode="#,##0">
                        <c:v>6503</c:v>
                      </c:pt>
                      <c:pt idx="8" formatCode="#,##0">
                        <c:v>8016</c:v>
                      </c:pt>
                      <c:pt idx="9" formatCode="#,##0">
                        <c:v>8087</c:v>
                      </c:pt>
                      <c:pt idx="10" formatCode="#,##0">
                        <c:v>10104</c:v>
                      </c:pt>
                      <c:pt idx="11" formatCode="#,##0">
                        <c:v>10009</c:v>
                      </c:pt>
                    </c:numCache>
                  </c:numRef>
                </c:val>
                <c:extLst>
                  <c:ext xmlns:c16="http://schemas.microsoft.com/office/drawing/2014/chart" uri="{C3380CC4-5D6E-409C-BE32-E72D297353CC}">
                    <c16:uniqueId val="{00000004-63B1-4546-A2C2-14343FF2134A}"/>
                  </c:ext>
                </c:extLst>
              </c15:ser>
            </c15:filteredBarSeries>
          </c:ext>
        </c:extLst>
      </c:barChart>
      <c:catAx>
        <c:axId val="736443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736448032"/>
        <c:crosses val="autoZero"/>
        <c:auto val="1"/>
        <c:lblAlgn val="ctr"/>
        <c:lblOffset val="100"/>
        <c:noMultiLvlLbl val="0"/>
      </c:catAx>
      <c:valAx>
        <c:axId val="736448032"/>
        <c:scaling>
          <c:orientation val="minMax"/>
          <c:min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b="1" i="0" u="none" strike="noStrike" kern="1200" baseline="0">
                    <a:ln>
                      <a:noFill/>
                    </a:ln>
                    <a:solidFill>
                      <a:sysClr val="windowText" lastClr="000000"/>
                    </a:solidFill>
                    <a:latin typeface="+mn-lt"/>
                  </a:rPr>
                  <a:t>Walk-in Visitors</a:t>
                </a:r>
              </a:p>
            </c:rich>
          </c:tx>
          <c:layout>
            <c:manualLayout>
              <c:xMode val="edge"/>
              <c:yMode val="edge"/>
              <c:x val="1.2645126997404516E-2"/>
              <c:y val="0.31886879770352383"/>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736443712"/>
        <c:crosses val="autoZero"/>
        <c:crossBetween val="between"/>
      </c:valAx>
      <c:spPr>
        <a:noFill/>
        <a:ln>
          <a:noFill/>
        </a:ln>
        <a:effectLst/>
      </c:spPr>
    </c:plotArea>
    <c:legend>
      <c:legendPos val="b"/>
      <c:layout>
        <c:manualLayout>
          <c:xMode val="edge"/>
          <c:yMode val="edge"/>
          <c:x val="0.4042263593258042"/>
          <c:y val="3.8368053226736774E-2"/>
          <c:w val="0.212174978127734"/>
          <c:h val="6.0332923335352229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860994261892582E-2"/>
          <c:y val="0.12009614715115628"/>
          <c:w val="0.47942213721322341"/>
          <c:h val="0.8453017767242762"/>
        </c:manualLayout>
      </c:layout>
      <c:pieChart>
        <c:varyColors val="1"/>
        <c:ser>
          <c:idx val="0"/>
          <c:order val="0"/>
          <c:tx>
            <c:strRef>
              <c:f>Sheet1!$B$1</c:f>
              <c:strCache>
                <c:ptCount val="1"/>
                <c:pt idx="0">
                  <c:v>Reasons for Local Office Visits</c:v>
                </c:pt>
              </c:strCache>
            </c:strRef>
          </c:tx>
          <c:spPr>
            <a:effectLst/>
          </c:spPr>
          <c:dPt>
            <c:idx val="0"/>
            <c:bubble3D val="0"/>
            <c:spPr>
              <a:solidFill>
                <a:schemeClr val="accent1"/>
              </a:solidFill>
              <a:ln>
                <a:noFill/>
              </a:ln>
              <a:effectLst/>
            </c:spPr>
            <c:extLst>
              <c:ext xmlns:c16="http://schemas.microsoft.com/office/drawing/2014/chart" uri="{C3380CC4-5D6E-409C-BE32-E72D297353CC}">
                <c16:uniqueId val="{00000001-9DF2-4AAC-844C-4B5EC9FB45F1}"/>
              </c:ext>
            </c:extLst>
          </c:dPt>
          <c:dPt>
            <c:idx val="1"/>
            <c:bubble3D val="0"/>
            <c:spPr>
              <a:solidFill>
                <a:schemeClr val="accent2"/>
              </a:solidFill>
              <a:ln>
                <a:noFill/>
              </a:ln>
              <a:effectLst/>
            </c:spPr>
            <c:extLst>
              <c:ext xmlns:c16="http://schemas.microsoft.com/office/drawing/2014/chart" uri="{C3380CC4-5D6E-409C-BE32-E72D297353CC}">
                <c16:uniqueId val="{00000003-9DF2-4AAC-844C-4B5EC9FB45F1}"/>
              </c:ext>
            </c:extLst>
          </c:dPt>
          <c:dPt>
            <c:idx val="2"/>
            <c:bubble3D val="0"/>
            <c:spPr>
              <a:solidFill>
                <a:srgbClr val="00CC00"/>
              </a:solidFill>
              <a:ln>
                <a:noFill/>
              </a:ln>
              <a:effectLst/>
            </c:spPr>
            <c:extLst>
              <c:ext xmlns:c16="http://schemas.microsoft.com/office/drawing/2014/chart" uri="{C3380CC4-5D6E-409C-BE32-E72D297353CC}">
                <c16:uniqueId val="{00000005-9DF2-4AAC-844C-4B5EC9FB45F1}"/>
              </c:ext>
            </c:extLst>
          </c:dPt>
          <c:dPt>
            <c:idx val="3"/>
            <c:bubble3D val="0"/>
            <c:spPr>
              <a:solidFill>
                <a:schemeClr val="accent4"/>
              </a:solidFill>
              <a:ln>
                <a:noFill/>
              </a:ln>
              <a:effectLst/>
            </c:spPr>
            <c:extLst>
              <c:ext xmlns:c16="http://schemas.microsoft.com/office/drawing/2014/chart" uri="{C3380CC4-5D6E-409C-BE32-E72D297353CC}">
                <c16:uniqueId val="{00000007-9DF2-4AAC-844C-4B5EC9FB45F1}"/>
              </c:ext>
            </c:extLst>
          </c:dPt>
          <c:dPt>
            <c:idx val="4"/>
            <c:bubble3D val="0"/>
            <c:spPr>
              <a:solidFill>
                <a:schemeClr val="accent5"/>
              </a:solidFill>
              <a:ln>
                <a:noFill/>
              </a:ln>
              <a:effectLst/>
            </c:spPr>
            <c:extLst>
              <c:ext xmlns:c16="http://schemas.microsoft.com/office/drawing/2014/chart" uri="{C3380CC4-5D6E-409C-BE32-E72D297353CC}">
                <c16:uniqueId val="{00000009-9DF2-4AAC-844C-4B5EC9FB45F1}"/>
              </c:ext>
            </c:extLst>
          </c:dPt>
          <c:dPt>
            <c:idx val="5"/>
            <c:bubble3D val="0"/>
            <c:spPr>
              <a:solidFill>
                <a:schemeClr val="accent6"/>
              </a:solidFill>
              <a:ln>
                <a:noFill/>
              </a:ln>
              <a:effectLst/>
            </c:spPr>
            <c:extLst>
              <c:ext xmlns:c16="http://schemas.microsoft.com/office/drawing/2014/chart" uri="{C3380CC4-5D6E-409C-BE32-E72D297353CC}">
                <c16:uniqueId val="{0000000B-DB63-4A11-99B8-B05C1899AF18}"/>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C-59F5-4029-976B-B69784B49AE5}"/>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D-59F5-4029-976B-B69784B49AE5}"/>
              </c:ext>
            </c:extLst>
          </c:dPt>
          <c:dPt>
            <c:idx val="8"/>
            <c:bubble3D val="0"/>
            <c:spPr>
              <a:solidFill>
                <a:srgbClr val="7030A0"/>
              </a:solidFill>
              <a:ln>
                <a:noFill/>
              </a:ln>
              <a:effectLst/>
            </c:spPr>
            <c:extLst>
              <c:ext xmlns:c16="http://schemas.microsoft.com/office/drawing/2014/chart" uri="{C3380CC4-5D6E-409C-BE32-E72D297353CC}">
                <c16:uniqueId val="{0000000E-59F5-4029-976B-B69784B49AE5}"/>
              </c:ext>
            </c:extLst>
          </c:dPt>
          <c:dPt>
            <c:idx val="9"/>
            <c:bubble3D val="0"/>
            <c:spPr>
              <a:solidFill>
                <a:schemeClr val="accent4">
                  <a:lumMod val="60000"/>
                </a:schemeClr>
              </a:solidFill>
              <a:ln>
                <a:noFill/>
              </a:ln>
              <a:effectLst/>
            </c:spPr>
            <c:extLst>
              <c:ext xmlns:c16="http://schemas.microsoft.com/office/drawing/2014/chart" uri="{C3380CC4-5D6E-409C-BE32-E72D297353CC}">
                <c16:uniqueId val="{00000013-9EA0-44BA-82E4-77B1A7D0B94B}"/>
              </c:ext>
            </c:extLst>
          </c:dPt>
          <c:dPt>
            <c:idx val="10"/>
            <c:bubble3D val="0"/>
            <c:spPr>
              <a:solidFill>
                <a:schemeClr val="accent5">
                  <a:lumMod val="60000"/>
                </a:schemeClr>
              </a:solidFill>
              <a:ln>
                <a:noFill/>
              </a:ln>
              <a:effectLst/>
            </c:spPr>
            <c:extLst>
              <c:ext xmlns:c16="http://schemas.microsoft.com/office/drawing/2014/chart" uri="{C3380CC4-5D6E-409C-BE32-E72D297353CC}">
                <c16:uniqueId val="{00000015-4BCD-48D2-AEF1-0F0A6726891F}"/>
              </c:ext>
            </c:extLst>
          </c:dPt>
          <c:dLbls>
            <c:dLbl>
              <c:idx val="0"/>
              <c:layout>
                <c:manualLayout>
                  <c:x val="-4.5103206953034138E-2"/>
                  <c:y val="0.16504130755281887"/>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DF2-4AAC-844C-4B5EC9FB45F1}"/>
                </c:ext>
              </c:extLst>
            </c:dLbl>
            <c:dLbl>
              <c:idx val="1"/>
              <c:layout>
                <c:manualLayout>
                  <c:x val="-5.9630474123573626E-2"/>
                  <c:y val="0.12326815549440404"/>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DF2-4AAC-844C-4B5EC9FB45F1}"/>
                </c:ext>
              </c:extLst>
            </c:dLbl>
            <c:dLbl>
              <c:idx val="2"/>
              <c:layout>
                <c:manualLayout>
                  <c:x val="-7.2922554436473899E-2"/>
                  <c:y val="8.238260874830095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DF2-4AAC-844C-4B5EC9FB45F1}"/>
                </c:ext>
              </c:extLst>
            </c:dLbl>
            <c:dLbl>
              <c:idx val="3"/>
              <c:layout>
                <c:manualLayout>
                  <c:x val="1.6100353352036838E-2"/>
                  <c:y val="-4.222028474814350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9DF2-4AAC-844C-4B5EC9FB45F1}"/>
                </c:ext>
              </c:extLst>
            </c:dLbl>
            <c:dLbl>
              <c:idx val="4"/>
              <c:layout>
                <c:manualLayout>
                  <c:x val="-0.12121932207231191"/>
                  <c:y val="-9.2696630914215372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DF2-4AAC-844C-4B5EC9FB45F1}"/>
                </c:ext>
              </c:extLst>
            </c:dLbl>
            <c:dLbl>
              <c:idx val="6"/>
              <c:layout>
                <c:manualLayout>
                  <c:x val="9.7790519588889152E-2"/>
                  <c:y val="0.15056534888156289"/>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2061666626604071E-2"/>
                      <c:h val="0.10538254517493272"/>
                    </c:manualLayout>
                  </c15:layout>
                </c:ext>
                <c:ext xmlns:c16="http://schemas.microsoft.com/office/drawing/2014/chart" uri="{C3380CC4-5D6E-409C-BE32-E72D297353CC}">
                  <c16:uniqueId val="{0000000C-59F5-4029-976B-B69784B49AE5}"/>
                </c:ext>
              </c:extLst>
            </c:dLbl>
            <c:dLbl>
              <c:idx val="7"/>
              <c:layout>
                <c:manualLayout>
                  <c:x val="-4.6718788095229918E-2"/>
                  <c:y val="-7.6890475195790856E-3"/>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6623650892308312E-2"/>
                      <c:h val="0.11492672412488231"/>
                    </c:manualLayout>
                  </c15:layout>
                </c:ext>
                <c:ext xmlns:c16="http://schemas.microsoft.com/office/drawing/2014/chart" uri="{C3380CC4-5D6E-409C-BE32-E72D297353CC}">
                  <c16:uniqueId val="{0000000D-59F5-4029-976B-B69784B49AE5}"/>
                </c:ext>
              </c:extLst>
            </c:dLbl>
            <c:dLbl>
              <c:idx val="8"/>
              <c:layout>
                <c:manualLayout>
                  <c:x val="8.5238366682577199E-2"/>
                  <c:y val="-1.922337562475971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E-59F5-4029-976B-B69784B49AE5}"/>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1"/>
            <c:showBubbleSize val="0"/>
            <c:separator>
</c:separator>
            <c:showLeaderLines val="1"/>
            <c:leaderLines>
              <c:spPr>
                <a:ln w="6350" cap="flat" cmpd="sng" algn="ctr">
                  <a:solidFill>
                    <a:schemeClr val="dk1"/>
                  </a:solidFill>
                  <a:prstDash val="solid"/>
                  <a:miter lim="800000"/>
                </a:ln>
                <a:effectLst/>
              </c:spPr>
            </c:leaderLines>
            <c:extLst>
              <c:ext xmlns:c15="http://schemas.microsoft.com/office/drawing/2012/chart" uri="{CE6537A1-D6FC-4f65-9D91-7224C49458BB}"/>
            </c:extLst>
          </c:dLbls>
          <c:cat>
            <c:strRef>
              <c:f>Sheet1!$A$2:$A$11</c:f>
              <c:strCache>
                <c:ptCount val="10"/>
                <c:pt idx="0">
                  <c:v>Access to Documents</c:v>
                </c:pt>
                <c:pt idx="1">
                  <c:v>Cash Applications</c:v>
                </c:pt>
                <c:pt idx="2">
                  <c:v>SNAP Applications</c:v>
                </c:pt>
                <c:pt idx="3">
                  <c:v>Combo Applications*</c:v>
                </c:pt>
                <c:pt idx="4">
                  <c:v>Documents Processing</c:v>
                </c:pt>
                <c:pt idx="5">
                  <c:v>EBT Card</c:v>
                </c:pt>
                <c:pt idx="6">
                  <c:v>Speak to Staff</c:v>
                </c:pt>
                <c:pt idx="7">
                  <c:v>P-EBT</c:v>
                </c:pt>
                <c:pt idx="8">
                  <c:v>Recertification/Re-evaluation</c:v>
                </c:pt>
                <c:pt idx="9">
                  <c:v>Other Agency</c:v>
                </c:pt>
              </c:strCache>
            </c:strRef>
          </c:cat>
          <c:val>
            <c:numRef>
              <c:f>Sheet1!$B$2:$B$11</c:f>
              <c:numCache>
                <c:formatCode>#,##0</c:formatCode>
                <c:ptCount val="10"/>
                <c:pt idx="0">
                  <c:v>3704</c:v>
                </c:pt>
                <c:pt idx="1">
                  <c:v>1540</c:v>
                </c:pt>
                <c:pt idx="2">
                  <c:v>3821</c:v>
                </c:pt>
                <c:pt idx="3">
                  <c:v>345</c:v>
                </c:pt>
                <c:pt idx="4">
                  <c:v>12246</c:v>
                </c:pt>
                <c:pt idx="5">
                  <c:v>13854</c:v>
                </c:pt>
                <c:pt idx="6">
                  <c:v>7676</c:v>
                </c:pt>
                <c:pt idx="7">
                  <c:v>26</c:v>
                </c:pt>
                <c:pt idx="8">
                  <c:v>1322</c:v>
                </c:pt>
                <c:pt idx="9">
                  <c:v>895</c:v>
                </c:pt>
              </c:numCache>
            </c:numRef>
          </c:val>
          <c:extLst>
            <c:ext xmlns:c16="http://schemas.microsoft.com/office/drawing/2014/chart" uri="{C3380CC4-5D6E-409C-BE32-E72D297353CC}">
              <c16:uniqueId val="{00000000-571F-45BC-A4CF-AA47DF010988}"/>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102736503772182"/>
          <c:y val="3.0712294181220422E-2"/>
          <c:w val="0.37897263496227823"/>
          <c:h val="0.9555788657905650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648955903972413"/>
          <c:y val="4.4454533273430914E-2"/>
          <c:w val="0.78243763517830067"/>
          <c:h val="0.74877113333806244"/>
        </c:manualLayout>
      </c:layout>
      <c:barChart>
        <c:barDir val="col"/>
        <c:grouping val="stacked"/>
        <c:varyColors val="0"/>
        <c:ser>
          <c:idx val="1"/>
          <c:order val="0"/>
          <c:tx>
            <c:strRef>
              <c:f>Sheet1!$B$1</c:f>
              <c:strCache>
                <c:ptCount val="1"/>
                <c:pt idx="0">
                  <c:v>Calls Completed in IVR</c:v>
                </c:pt>
              </c:strCache>
            </c:strRef>
          </c:tx>
          <c:spPr>
            <a:solidFill>
              <a:srgbClr val="0070C0"/>
            </a:solidFill>
            <a:ln>
              <a:noFill/>
            </a:ln>
            <a:effectLst/>
          </c:spPr>
          <c:invertIfNegative val="0"/>
          <c:dLbls>
            <c:dLbl>
              <c:idx val="11"/>
              <c:layout>
                <c:manualLayout>
                  <c:x val="6.1095127038738928E-2"/>
                  <c:y val="-0.17016757096539403"/>
                </c:manualLayout>
              </c:layout>
              <c:tx>
                <c:rich>
                  <a:bodyPr wrap="square" lIns="38100" tIns="19050" rIns="38100" bIns="19050" anchor="ctr">
                    <a:noAutofit/>
                  </a:bodyPr>
                  <a:lstStyle/>
                  <a:p>
                    <a:pPr>
                      <a:defRPr sz="2000" b="1">
                        <a:solidFill>
                          <a:srgbClr val="0070C0"/>
                        </a:solidFill>
                      </a:defRPr>
                    </a:pPr>
                    <a:fld id="{2E5140A0-65ED-43DA-BB25-383FF49D030F}" type="VALUE">
                      <a:rPr lang="en-US" sz="2000">
                        <a:solidFill>
                          <a:srgbClr val="0070C0"/>
                        </a:solidFill>
                      </a:rPr>
                      <a:pPr>
                        <a:defRPr sz="2000" b="1">
                          <a:solidFill>
                            <a:srgbClr val="0070C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4515851940794791"/>
                      <c:h val="6.9957983193277298E-2"/>
                    </c:manualLayout>
                  </c15:layout>
                  <c15:dlblFieldTable/>
                  <c15:showDataLabelsRange val="0"/>
                </c:ext>
                <c:ext xmlns:c16="http://schemas.microsoft.com/office/drawing/2014/chart" uri="{C3380CC4-5D6E-409C-BE32-E72D297353CC}">
                  <c16:uniqueId val="{00000001-748A-41F6-AB7F-B91BF7EB4934}"/>
                </c:ext>
              </c:extLst>
            </c:dLbl>
            <c:dLbl>
              <c:idx val="12"/>
              <c:layout>
                <c:manualLayout>
                  <c:x val="7.8201368523949169E-2"/>
                  <c:y val="-0.22268907563025211"/>
                </c:manualLayout>
              </c:layout>
              <c:spPr>
                <a:noFill/>
                <a:ln>
                  <a:noFill/>
                </a:ln>
                <a:effectLst/>
              </c:spPr>
              <c:txPr>
                <a:bodyPr wrap="square" lIns="38100" tIns="19050" rIns="38100" bIns="19050" anchor="ctr">
                  <a:spAutoFit/>
                </a:bodyPr>
                <a:lstStyle/>
                <a:p>
                  <a:pPr>
                    <a:defRPr sz="900" b="1">
                      <a:solidFill>
                        <a:srgbClr val="3C1A5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0E-4B5A-BFA8-BD4DAFFED206}"/>
                </c:ext>
              </c:extLst>
            </c:dLbl>
            <c:spPr>
              <a:noFill/>
              <a:ln>
                <a:noFill/>
              </a:ln>
              <a:effectLst/>
            </c:spPr>
            <c:txPr>
              <a:bodyPr wrap="square" lIns="38100" tIns="19050" rIns="38100" bIns="19050" anchor="ctr">
                <a:spAutoFit/>
              </a:bodyPr>
              <a:lstStyle/>
              <a:p>
                <a:pPr>
                  <a:defRPr sz="900">
                    <a:solidFill>
                      <a:srgbClr val="3C1A5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Sheet1!$A$71:$A$111</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extLst/>
            </c:strRef>
          </c:cat>
          <c:val>
            <c:numRef>
              <c:f>Sheet1!$B$71:$B$111</c:f>
              <c:numCache>
                <c:formatCode>#,##0</c:formatCode>
                <c:ptCount val="12"/>
                <c:pt idx="0">
                  <c:v>8312</c:v>
                </c:pt>
                <c:pt idx="1">
                  <c:v>8876</c:v>
                </c:pt>
                <c:pt idx="2">
                  <c:v>5972</c:v>
                </c:pt>
                <c:pt idx="3">
                  <c:v>8079</c:v>
                </c:pt>
                <c:pt idx="4">
                  <c:v>8941</c:v>
                </c:pt>
                <c:pt idx="5">
                  <c:v>8020.7000000000007</c:v>
                </c:pt>
                <c:pt idx="6">
                  <c:v>8222</c:v>
                </c:pt>
                <c:pt idx="7">
                  <c:v>8748</c:v>
                </c:pt>
                <c:pt idx="8">
                  <c:v>8199</c:v>
                </c:pt>
                <c:pt idx="9">
                  <c:v>6713</c:v>
                </c:pt>
                <c:pt idx="10">
                  <c:v>6356</c:v>
                </c:pt>
                <c:pt idx="11">
                  <c:v>7188</c:v>
                </c:pt>
              </c:numCache>
              <c:extLst/>
            </c:numRef>
          </c:val>
          <c:extLst>
            <c:ext xmlns:c16="http://schemas.microsoft.com/office/drawing/2014/chart" uri="{C3380CC4-5D6E-409C-BE32-E72D297353CC}">
              <c16:uniqueId val="{00000000-1A6D-48E9-863B-65758088CC2D}"/>
            </c:ext>
          </c:extLst>
        </c:ser>
        <c:ser>
          <c:idx val="2"/>
          <c:order val="1"/>
          <c:tx>
            <c:strRef>
              <c:f>Sheet1!$C$1</c:f>
              <c:strCache>
                <c:ptCount val="1"/>
                <c:pt idx="0">
                  <c:v>Connected to Call Center</c:v>
                </c:pt>
              </c:strCache>
            </c:strRef>
          </c:tx>
          <c:spPr>
            <a:solidFill>
              <a:srgbClr val="FFC000"/>
            </a:solidFill>
            <a:ln>
              <a:noFill/>
            </a:ln>
            <a:effectLst/>
          </c:spPr>
          <c:invertIfNegative val="0"/>
          <c:dLbls>
            <c:dLbl>
              <c:idx val="11"/>
              <c:layout>
                <c:manualLayout>
                  <c:x val="7.2336265884652987E-2"/>
                  <c:y val="-0.26395586581089131"/>
                </c:manualLayout>
              </c:layout>
              <c:tx>
                <c:rich>
                  <a:bodyPr wrap="square" lIns="38100" tIns="19050" rIns="38100" bIns="19050" anchor="ctr">
                    <a:noAutofit/>
                  </a:bodyPr>
                  <a:lstStyle/>
                  <a:p>
                    <a:pPr>
                      <a:defRPr sz="2000" b="1">
                        <a:solidFill>
                          <a:srgbClr val="FFC000"/>
                        </a:solidFill>
                      </a:defRPr>
                    </a:pPr>
                    <a:fld id="{33BB22A3-F960-452B-9460-1EB9A77AA2C7}" type="VALUE">
                      <a:rPr lang="en-US" sz="2000">
                        <a:solidFill>
                          <a:srgbClr val="FFC000"/>
                        </a:solidFill>
                      </a:rPr>
                      <a:pPr>
                        <a:defRPr sz="2000" b="1">
                          <a:solidFill>
                            <a:srgbClr val="FFC00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224836631491444"/>
                      <c:h val="8.6764705882352938E-2"/>
                    </c:manualLayout>
                  </c15:layout>
                  <c15:dlblFieldTable/>
                  <c15:showDataLabelsRange val="0"/>
                </c:ext>
                <c:ext xmlns:c16="http://schemas.microsoft.com/office/drawing/2014/chart" uri="{C3380CC4-5D6E-409C-BE32-E72D297353CC}">
                  <c16:uniqueId val="{00000000-748A-41F6-AB7F-B91BF7EB4934}"/>
                </c:ext>
              </c:extLst>
            </c:dLbl>
            <c:dLbl>
              <c:idx val="12"/>
              <c:layout>
                <c:manualLayout>
                  <c:x val="7.4291300097751714E-2"/>
                  <c:y val="-8.40336134453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E-4B5A-BFA8-BD4DAFFED206}"/>
                </c:ext>
              </c:extLst>
            </c:dLbl>
            <c:spPr>
              <a:noFill/>
              <a:ln>
                <a:noFill/>
              </a:ln>
              <a:effectLst/>
            </c:spPr>
            <c:txPr>
              <a:bodyPr wrap="square" lIns="38100" tIns="19050" rIns="38100" bIns="19050" anchor="ctr">
                <a:spAutoFit/>
              </a:bodyPr>
              <a:lstStyle/>
              <a:p>
                <a:pPr>
                  <a:defRPr sz="1200" b="1">
                    <a:solidFill>
                      <a:srgbClr val="FFC0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Sheet1!$A$71:$A$111</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extLst/>
            </c:strRef>
          </c:cat>
          <c:val>
            <c:numRef>
              <c:f>Sheet1!$C$71:$C$111</c:f>
              <c:numCache>
                <c:formatCode>#,##0</c:formatCode>
                <c:ptCount val="12"/>
                <c:pt idx="0">
                  <c:v>4670</c:v>
                </c:pt>
                <c:pt idx="1">
                  <c:v>4794</c:v>
                </c:pt>
                <c:pt idx="2">
                  <c:v>4373</c:v>
                </c:pt>
                <c:pt idx="3">
                  <c:v>4329</c:v>
                </c:pt>
                <c:pt idx="4">
                  <c:v>4063</c:v>
                </c:pt>
                <c:pt idx="5">
                  <c:v>4174</c:v>
                </c:pt>
                <c:pt idx="6">
                  <c:v>4183</c:v>
                </c:pt>
                <c:pt idx="7">
                  <c:v>4435</c:v>
                </c:pt>
                <c:pt idx="8">
                  <c:v>4396</c:v>
                </c:pt>
                <c:pt idx="9">
                  <c:v>4337</c:v>
                </c:pt>
                <c:pt idx="10">
                  <c:v>4042</c:v>
                </c:pt>
                <c:pt idx="11">
                  <c:v>4207</c:v>
                </c:pt>
              </c:numCache>
              <c:extLst/>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5C8E26"/>
            </a:solidFill>
            <a:ln>
              <a:noFill/>
            </a:ln>
            <a:effectLst/>
          </c:spPr>
          <c:invertIfNegative val="0"/>
          <c:dLbls>
            <c:dLbl>
              <c:idx val="11"/>
              <c:layout>
                <c:manualLayout>
                  <c:x val="-6.7936361327268102E-2"/>
                  <c:y val="-0.18239495798319327"/>
                </c:manualLayout>
              </c:layout>
              <c:tx>
                <c:rich>
                  <a:bodyPr wrap="square" lIns="38100" tIns="19050" rIns="38100" bIns="19050" anchor="ctr">
                    <a:noAutofit/>
                  </a:bodyPr>
                  <a:lstStyle/>
                  <a:p>
                    <a:pPr>
                      <a:defRPr sz="2000" b="1">
                        <a:solidFill>
                          <a:srgbClr val="5C8E26"/>
                        </a:solidFill>
                      </a:defRPr>
                    </a:pPr>
                    <a:fld id="{442C1665-A782-4199-BA45-B64DB77D29D8}" type="VALUE">
                      <a:rPr lang="en-US" sz="2000">
                        <a:solidFill>
                          <a:srgbClr val="5C8E26"/>
                        </a:solidFill>
                      </a:rPr>
                      <a:pPr>
                        <a:defRPr sz="2000" b="1">
                          <a:solidFill>
                            <a:srgbClr val="5C8E26"/>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843812778534649"/>
                      <c:h val="8.6764705882352938E-2"/>
                    </c:manualLayout>
                  </c15:layout>
                  <c15:dlblFieldTable/>
                  <c15:showDataLabelsRange val="0"/>
                </c:ext>
                <c:ext xmlns:c16="http://schemas.microsoft.com/office/drawing/2014/chart" uri="{C3380CC4-5D6E-409C-BE32-E72D297353CC}">
                  <c16:uniqueId val="{00000002-748A-41F6-AB7F-B91BF7EB4934}"/>
                </c:ext>
              </c:extLst>
            </c:dLbl>
            <c:dLbl>
              <c:idx val="12"/>
              <c:layout>
                <c:manualLayout>
                  <c:x val="6.647116324535679E-2"/>
                  <c:y val="-9.2436974789915985E-2"/>
                </c:manualLayout>
              </c:layout>
              <c:spPr>
                <a:noFill/>
                <a:ln>
                  <a:noFill/>
                </a:ln>
                <a:effectLst/>
              </c:spPr>
              <c:txPr>
                <a:bodyPr wrap="square" lIns="38100" tIns="19050" rIns="38100" bIns="19050" anchor="ctr">
                  <a:spAutoFit/>
                </a:bodyPr>
                <a:lstStyle/>
                <a:p>
                  <a:pPr>
                    <a:defRPr sz="12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0E-4B5A-BFA8-BD4DAFFED206}"/>
                </c:ext>
              </c:extLst>
            </c:dLbl>
            <c:spPr>
              <a:noFill/>
              <a:ln>
                <a:noFill/>
              </a:ln>
              <a:effectLst/>
            </c:spPr>
            <c:txPr>
              <a:bodyPr wrap="square" lIns="38100" tIns="19050" rIns="38100" bIns="19050" anchor="ctr">
                <a:spAutoFit/>
              </a:bodyPr>
              <a:lstStyle/>
              <a:p>
                <a:pPr>
                  <a:defRPr sz="1200">
                    <a:solidFill>
                      <a:srgbClr val="5C8E2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Sheet1!$A$71:$A$111</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extLst/>
            </c:strRef>
          </c:cat>
          <c:val>
            <c:numRef>
              <c:f>Sheet1!$D$71:$D$111</c:f>
              <c:numCache>
                <c:formatCode>#,##0</c:formatCode>
                <c:ptCount val="12"/>
                <c:pt idx="0">
                  <c:v>2776</c:v>
                </c:pt>
                <c:pt idx="1">
                  <c:v>1242</c:v>
                </c:pt>
                <c:pt idx="2">
                  <c:v>1448</c:v>
                </c:pt>
                <c:pt idx="3">
                  <c:v>829</c:v>
                </c:pt>
                <c:pt idx="4">
                  <c:v>2498</c:v>
                </c:pt>
                <c:pt idx="5">
                  <c:v>5572</c:v>
                </c:pt>
                <c:pt idx="6">
                  <c:v>5426</c:v>
                </c:pt>
                <c:pt idx="7">
                  <c:v>5656</c:v>
                </c:pt>
                <c:pt idx="8">
                  <c:v>5622</c:v>
                </c:pt>
                <c:pt idx="9">
                  <c:v>4047</c:v>
                </c:pt>
                <c:pt idx="10">
                  <c:v>3790</c:v>
                </c:pt>
                <c:pt idx="11">
                  <c:v>5301</c:v>
                </c:pt>
              </c:numCache>
              <c:extLst/>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a:t>Average Calls per Day</a:t>
                </a:r>
                <a:r>
                  <a:rPr lang="en-US" sz="1000" b="1" baseline="0"/>
                  <a:t> </a:t>
                </a:r>
                <a:endParaRPr lang="en-US" sz="1000" b="1"/>
              </a:p>
            </c:rich>
          </c:tx>
          <c:layout>
            <c:manualLayout>
              <c:xMode val="edge"/>
              <c:yMode val="edge"/>
              <c:x val="1.3309626619253236E-3"/>
              <c:y val="0.2255231790293729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353600"/>
        <c:crosses val="autoZero"/>
        <c:crossBetween val="between"/>
      </c:valAx>
      <c:spPr>
        <a:noFill/>
        <a:ln w="25400">
          <a:noFill/>
        </a:ln>
        <a:effectLst/>
      </c:spPr>
    </c:plotArea>
    <c:legend>
      <c:legendPos val="b"/>
      <c:layout>
        <c:manualLayout>
          <c:xMode val="edge"/>
          <c:yMode val="edge"/>
          <c:x val="0.11614704411948507"/>
          <c:y val="0.91293612183827344"/>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0249197692159304"/>
          <c:y val="2.7545160694354743E-2"/>
          <c:w val="0.89439837014659984"/>
          <c:h val="0.84510954455300413"/>
        </c:manualLayout>
      </c:layout>
      <c:barChart>
        <c:barDir val="col"/>
        <c:grouping val="clustered"/>
        <c:varyColors val="0"/>
        <c:ser>
          <c:idx val="0"/>
          <c:order val="0"/>
          <c:tx>
            <c:strRef>
              <c:f>Sheet1!$B$3</c:f>
              <c:strCache>
                <c:ptCount val="1"/>
                <c:pt idx="0">
                  <c:v>0-5</c:v>
                </c:pt>
              </c:strCache>
            </c:strRef>
          </c:tx>
          <c:spPr>
            <a:solidFill>
              <a:schemeClr val="accent5">
                <a:shade val="42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Sheet1!$B$4:$B$12</c:f>
              <c:numCache>
                <c:formatCode>#,##0</c:formatCode>
                <c:ptCount val="9"/>
                <c:pt idx="0">
                  <c:v>3675</c:v>
                </c:pt>
                <c:pt idx="1">
                  <c:v>3253</c:v>
                </c:pt>
                <c:pt idx="2">
                  <c:v>2237</c:v>
                </c:pt>
                <c:pt idx="3">
                  <c:v>2452</c:v>
                </c:pt>
                <c:pt idx="4">
                  <c:v>2422</c:v>
                </c:pt>
                <c:pt idx="5">
                  <c:v>1967</c:v>
                </c:pt>
                <c:pt idx="6">
                  <c:v>1504</c:v>
                </c:pt>
                <c:pt idx="7">
                  <c:v>1259</c:v>
                </c:pt>
                <c:pt idx="8">
                  <c:v>993</c:v>
                </c:pt>
              </c:numCache>
            </c:numRef>
          </c:val>
          <c:extLst>
            <c:ext xmlns:c16="http://schemas.microsoft.com/office/drawing/2014/chart" uri="{C3380CC4-5D6E-409C-BE32-E72D297353CC}">
              <c16:uniqueId val="{00000000-1776-45A8-87DA-2D8137A997A0}"/>
            </c:ext>
          </c:extLst>
        </c:ser>
        <c:ser>
          <c:idx val="1"/>
          <c:order val="1"/>
          <c:tx>
            <c:strRef>
              <c:f>Sheet1!$C$3</c:f>
              <c:strCache>
                <c:ptCount val="1"/>
                <c:pt idx="0">
                  <c:v>5-10</c:v>
                </c:pt>
              </c:strCache>
            </c:strRef>
          </c:tx>
          <c:spPr>
            <a:solidFill>
              <a:schemeClr val="accent5">
                <a:shade val="55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Sheet1!$C$4:$C$12</c:f>
              <c:numCache>
                <c:formatCode>#,##0</c:formatCode>
                <c:ptCount val="9"/>
                <c:pt idx="0">
                  <c:v>558</c:v>
                </c:pt>
                <c:pt idx="1">
                  <c:v>234</c:v>
                </c:pt>
                <c:pt idx="2">
                  <c:v>497</c:v>
                </c:pt>
                <c:pt idx="3">
                  <c:v>380</c:v>
                </c:pt>
                <c:pt idx="4">
                  <c:v>453</c:v>
                </c:pt>
                <c:pt idx="5">
                  <c:v>281</c:v>
                </c:pt>
                <c:pt idx="6">
                  <c:v>428</c:v>
                </c:pt>
                <c:pt idx="7">
                  <c:v>352</c:v>
                </c:pt>
                <c:pt idx="8">
                  <c:v>265</c:v>
                </c:pt>
              </c:numCache>
            </c:numRef>
          </c:val>
          <c:extLst>
            <c:ext xmlns:c16="http://schemas.microsoft.com/office/drawing/2014/chart" uri="{C3380CC4-5D6E-409C-BE32-E72D297353CC}">
              <c16:uniqueId val="{00000001-1776-45A8-87DA-2D8137A997A0}"/>
            </c:ext>
          </c:extLst>
        </c:ser>
        <c:ser>
          <c:idx val="2"/>
          <c:order val="2"/>
          <c:tx>
            <c:strRef>
              <c:f>Sheet1!$D$3</c:f>
              <c:strCache>
                <c:ptCount val="1"/>
                <c:pt idx="0">
                  <c:v>10-15</c:v>
                </c:pt>
              </c:strCache>
            </c:strRef>
          </c:tx>
          <c:spPr>
            <a:solidFill>
              <a:schemeClr val="accent5">
                <a:shade val="68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Sheet1!$D$4:$D$12</c:f>
              <c:numCache>
                <c:formatCode>#,##0</c:formatCode>
                <c:ptCount val="9"/>
                <c:pt idx="0">
                  <c:v>440</c:v>
                </c:pt>
                <c:pt idx="1">
                  <c:v>125</c:v>
                </c:pt>
                <c:pt idx="2">
                  <c:v>221</c:v>
                </c:pt>
                <c:pt idx="3">
                  <c:v>278</c:v>
                </c:pt>
                <c:pt idx="4">
                  <c:v>368</c:v>
                </c:pt>
                <c:pt idx="5">
                  <c:v>256</c:v>
                </c:pt>
                <c:pt idx="6">
                  <c:v>188</c:v>
                </c:pt>
                <c:pt idx="7">
                  <c:v>197</c:v>
                </c:pt>
                <c:pt idx="8">
                  <c:v>211</c:v>
                </c:pt>
              </c:numCache>
            </c:numRef>
          </c:val>
          <c:extLst>
            <c:ext xmlns:c16="http://schemas.microsoft.com/office/drawing/2014/chart" uri="{C3380CC4-5D6E-409C-BE32-E72D297353CC}">
              <c16:uniqueId val="{00000002-1776-45A8-87DA-2D8137A997A0}"/>
            </c:ext>
          </c:extLst>
        </c:ser>
        <c:ser>
          <c:idx val="3"/>
          <c:order val="3"/>
          <c:tx>
            <c:strRef>
              <c:f>Sheet1!$E$3</c:f>
              <c:strCache>
                <c:ptCount val="1"/>
                <c:pt idx="0">
                  <c:v>15-20</c:v>
                </c:pt>
              </c:strCache>
            </c:strRef>
          </c:tx>
          <c:spPr>
            <a:solidFill>
              <a:schemeClr val="accent5">
                <a:shade val="80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Sheet1!$E$4:$E$12</c:f>
              <c:numCache>
                <c:formatCode>#,##0</c:formatCode>
                <c:ptCount val="9"/>
                <c:pt idx="0">
                  <c:v>539</c:v>
                </c:pt>
                <c:pt idx="1">
                  <c:v>149</c:v>
                </c:pt>
                <c:pt idx="2">
                  <c:v>172</c:v>
                </c:pt>
                <c:pt idx="3">
                  <c:v>329</c:v>
                </c:pt>
                <c:pt idx="4">
                  <c:v>297</c:v>
                </c:pt>
                <c:pt idx="5">
                  <c:v>297</c:v>
                </c:pt>
                <c:pt idx="6">
                  <c:v>175</c:v>
                </c:pt>
                <c:pt idx="7">
                  <c:v>262</c:v>
                </c:pt>
                <c:pt idx="8">
                  <c:v>150</c:v>
                </c:pt>
              </c:numCache>
            </c:numRef>
          </c:val>
          <c:extLst>
            <c:ext xmlns:c16="http://schemas.microsoft.com/office/drawing/2014/chart" uri="{C3380CC4-5D6E-409C-BE32-E72D297353CC}">
              <c16:uniqueId val="{00000003-1776-45A8-87DA-2D8137A997A0}"/>
            </c:ext>
          </c:extLst>
        </c:ser>
        <c:ser>
          <c:idx val="4"/>
          <c:order val="4"/>
          <c:tx>
            <c:strRef>
              <c:f>Sheet1!$F$3</c:f>
              <c:strCache>
                <c:ptCount val="1"/>
                <c:pt idx="0">
                  <c:v>20-25</c:v>
                </c:pt>
              </c:strCache>
            </c:strRef>
          </c:tx>
          <c:spPr>
            <a:solidFill>
              <a:schemeClr val="accent5">
                <a:shade val="93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Sheet1!$F$4:$F$12</c:f>
              <c:numCache>
                <c:formatCode>#,##0</c:formatCode>
                <c:ptCount val="9"/>
                <c:pt idx="0">
                  <c:v>459</c:v>
                </c:pt>
                <c:pt idx="1">
                  <c:v>198</c:v>
                </c:pt>
                <c:pt idx="2">
                  <c:v>184</c:v>
                </c:pt>
                <c:pt idx="3">
                  <c:v>243</c:v>
                </c:pt>
                <c:pt idx="4">
                  <c:v>245</c:v>
                </c:pt>
                <c:pt idx="5">
                  <c:v>288</c:v>
                </c:pt>
                <c:pt idx="6">
                  <c:v>250</c:v>
                </c:pt>
                <c:pt idx="7">
                  <c:v>249</c:v>
                </c:pt>
                <c:pt idx="8">
                  <c:v>80</c:v>
                </c:pt>
              </c:numCache>
            </c:numRef>
          </c:val>
          <c:extLst>
            <c:ext xmlns:c16="http://schemas.microsoft.com/office/drawing/2014/chart" uri="{C3380CC4-5D6E-409C-BE32-E72D297353CC}">
              <c16:uniqueId val="{00000004-1776-45A8-87DA-2D8137A997A0}"/>
            </c:ext>
          </c:extLst>
        </c:ser>
        <c:ser>
          <c:idx val="5"/>
          <c:order val="5"/>
          <c:tx>
            <c:strRef>
              <c:f>Sheet1!$G$3</c:f>
              <c:strCache>
                <c:ptCount val="1"/>
                <c:pt idx="0">
                  <c:v>25-30</c:v>
                </c:pt>
              </c:strCache>
            </c:strRef>
          </c:tx>
          <c:spPr>
            <a:solidFill>
              <a:schemeClr val="accent5">
                <a:tint val="94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Sheet1!$G$4:$G$12</c:f>
              <c:numCache>
                <c:formatCode>#,##0</c:formatCode>
                <c:ptCount val="9"/>
                <c:pt idx="0">
                  <c:v>225</c:v>
                </c:pt>
                <c:pt idx="1">
                  <c:v>145</c:v>
                </c:pt>
                <c:pt idx="2">
                  <c:v>147</c:v>
                </c:pt>
                <c:pt idx="3">
                  <c:v>230</c:v>
                </c:pt>
                <c:pt idx="4">
                  <c:v>261</c:v>
                </c:pt>
                <c:pt idx="5">
                  <c:v>240</c:v>
                </c:pt>
                <c:pt idx="6">
                  <c:v>288</c:v>
                </c:pt>
                <c:pt idx="7">
                  <c:v>278</c:v>
                </c:pt>
                <c:pt idx="8">
                  <c:v>61</c:v>
                </c:pt>
              </c:numCache>
            </c:numRef>
          </c:val>
          <c:extLst>
            <c:ext xmlns:c16="http://schemas.microsoft.com/office/drawing/2014/chart" uri="{C3380CC4-5D6E-409C-BE32-E72D297353CC}">
              <c16:uniqueId val="{00000005-1776-45A8-87DA-2D8137A997A0}"/>
            </c:ext>
          </c:extLst>
        </c:ser>
        <c:ser>
          <c:idx val="6"/>
          <c:order val="6"/>
          <c:tx>
            <c:strRef>
              <c:f>Sheet1!$H$3</c:f>
              <c:strCache>
                <c:ptCount val="1"/>
                <c:pt idx="0">
                  <c:v>30-40</c:v>
                </c:pt>
              </c:strCache>
            </c:strRef>
          </c:tx>
          <c:spPr>
            <a:solidFill>
              <a:schemeClr val="accent5">
                <a:tint val="81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Sheet1!$H$4:$H$12</c:f>
              <c:numCache>
                <c:formatCode>#,##0</c:formatCode>
                <c:ptCount val="9"/>
                <c:pt idx="0">
                  <c:v>317</c:v>
                </c:pt>
                <c:pt idx="1">
                  <c:v>315</c:v>
                </c:pt>
                <c:pt idx="2">
                  <c:v>405</c:v>
                </c:pt>
                <c:pt idx="3">
                  <c:v>496</c:v>
                </c:pt>
                <c:pt idx="4">
                  <c:v>390</c:v>
                </c:pt>
                <c:pt idx="5">
                  <c:v>271</c:v>
                </c:pt>
                <c:pt idx="6">
                  <c:v>315</c:v>
                </c:pt>
                <c:pt idx="7">
                  <c:v>405</c:v>
                </c:pt>
                <c:pt idx="8">
                  <c:v>77</c:v>
                </c:pt>
              </c:numCache>
            </c:numRef>
          </c:val>
          <c:extLst>
            <c:ext xmlns:c16="http://schemas.microsoft.com/office/drawing/2014/chart" uri="{C3380CC4-5D6E-409C-BE32-E72D297353CC}">
              <c16:uniqueId val="{00000006-1776-45A8-87DA-2D8137A997A0}"/>
            </c:ext>
          </c:extLst>
        </c:ser>
        <c:ser>
          <c:idx val="7"/>
          <c:order val="7"/>
          <c:tx>
            <c:strRef>
              <c:f>Sheet1!$I$3</c:f>
              <c:strCache>
                <c:ptCount val="1"/>
                <c:pt idx="0">
                  <c:v>40-50</c:v>
                </c:pt>
              </c:strCache>
            </c:strRef>
          </c:tx>
          <c:spPr>
            <a:solidFill>
              <a:schemeClr val="accent5">
                <a:tint val="69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Sheet1!$I$4:$I$12</c:f>
              <c:numCache>
                <c:formatCode>General</c:formatCode>
                <c:ptCount val="9"/>
                <c:pt idx="0">
                  <c:v>333</c:v>
                </c:pt>
                <c:pt idx="1">
                  <c:v>356</c:v>
                </c:pt>
                <c:pt idx="2">
                  <c:v>525</c:v>
                </c:pt>
                <c:pt idx="3">
                  <c:v>405</c:v>
                </c:pt>
                <c:pt idx="4">
                  <c:v>201</c:v>
                </c:pt>
                <c:pt idx="5">
                  <c:v>219</c:v>
                </c:pt>
                <c:pt idx="6">
                  <c:v>213</c:v>
                </c:pt>
                <c:pt idx="7">
                  <c:v>302</c:v>
                </c:pt>
                <c:pt idx="8">
                  <c:v>13</c:v>
                </c:pt>
              </c:numCache>
            </c:numRef>
          </c:val>
          <c:extLst xmlns:c15="http://schemas.microsoft.com/office/drawing/2012/chart">
            <c:ext xmlns:c16="http://schemas.microsoft.com/office/drawing/2014/chart" uri="{C3380CC4-5D6E-409C-BE32-E72D297353CC}">
              <c16:uniqueId val="{00000007-1776-45A8-87DA-2D8137A997A0}"/>
            </c:ext>
          </c:extLst>
        </c:ser>
        <c:ser>
          <c:idx val="9"/>
          <c:order val="8"/>
          <c:tx>
            <c:strRef>
              <c:f>Sheet1!$J$3</c:f>
              <c:strCache>
                <c:ptCount val="1"/>
                <c:pt idx="0">
                  <c:v>50-60</c:v>
                </c:pt>
              </c:strCache>
            </c:strRef>
          </c:tx>
          <c:spPr>
            <a:solidFill>
              <a:schemeClr val="accent5">
                <a:tint val="43000"/>
              </a:schemeClr>
            </a:solidFill>
            <a:ln>
              <a:solidFill>
                <a:schemeClr val="tx1"/>
              </a:solidFill>
            </a:ln>
            <a:effectLst/>
          </c:spPr>
          <c:invertIfNegative val="0"/>
          <c:val>
            <c:numRef>
              <c:f>Sheet1!$J$4:$J$12</c:f>
              <c:numCache>
                <c:formatCode>#,##0</c:formatCode>
                <c:ptCount val="9"/>
                <c:pt idx="0">
                  <c:v>412</c:v>
                </c:pt>
                <c:pt idx="1">
                  <c:v>1504</c:v>
                </c:pt>
                <c:pt idx="2">
                  <c:v>1476</c:v>
                </c:pt>
                <c:pt idx="3">
                  <c:v>1098</c:v>
                </c:pt>
                <c:pt idx="4">
                  <c:v>1079</c:v>
                </c:pt>
                <c:pt idx="5">
                  <c:v>1278</c:v>
                </c:pt>
                <c:pt idx="6">
                  <c:v>1310</c:v>
                </c:pt>
                <c:pt idx="7">
                  <c:v>971</c:v>
                </c:pt>
                <c:pt idx="8">
                  <c:v>0</c:v>
                </c:pt>
              </c:numCache>
            </c:numRef>
          </c:val>
          <c:extLst>
            <c:ext xmlns:c16="http://schemas.microsoft.com/office/drawing/2014/chart" uri="{C3380CC4-5D6E-409C-BE32-E72D297353CC}">
              <c16:uniqueId val="{00000000-2712-4FC1-BBCD-86631AC9F43F}"/>
            </c:ext>
          </c:extLst>
        </c:ser>
        <c:ser>
          <c:idx val="8"/>
          <c:order val="9"/>
          <c:tx>
            <c:strRef>
              <c:f>Sheet1!$K$3</c:f>
              <c:strCache>
                <c:ptCount val="1"/>
                <c:pt idx="0">
                  <c:v>60+</c:v>
                </c:pt>
              </c:strCache>
            </c:strRef>
          </c:tx>
          <c:spPr>
            <a:solidFill>
              <a:schemeClr val="accent5">
                <a:tint val="56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Sheet1!$K$4:$K$12</c:f>
              <c:numCache>
                <c:formatCode>General</c:formatCode>
                <c:ptCount val="9"/>
                <c:pt idx="0">
                  <c:v>215</c:v>
                </c:pt>
                <c:pt idx="1">
                  <c:v>31</c:v>
                </c:pt>
                <c:pt idx="2">
                  <c:v>29</c:v>
                </c:pt>
                <c:pt idx="3">
                  <c:v>70</c:v>
                </c:pt>
                <c:pt idx="4">
                  <c:v>81</c:v>
                </c:pt>
                <c:pt idx="5">
                  <c:v>53</c:v>
                </c:pt>
                <c:pt idx="6">
                  <c:v>57</c:v>
                </c:pt>
                <c:pt idx="7">
                  <c:v>26</c:v>
                </c:pt>
                <c:pt idx="8">
                  <c:v>0</c:v>
                </c:pt>
              </c:numCache>
            </c:numRef>
          </c:val>
          <c:extLst xmlns:c15="http://schemas.microsoft.com/office/drawing/2012/chart">
            <c:ext xmlns:c16="http://schemas.microsoft.com/office/drawing/2014/chart" uri="{C3380CC4-5D6E-409C-BE32-E72D297353CC}">
              <c16:uniqueId val="{00000008-1776-45A8-87DA-2D8137A997A0}"/>
            </c:ext>
          </c:extLst>
        </c:ser>
        <c:dLbls>
          <c:showLegendKey val="0"/>
          <c:showVal val="0"/>
          <c:showCatName val="0"/>
          <c:showSerName val="0"/>
          <c:showPercent val="0"/>
          <c:showBubbleSize val="0"/>
        </c:dLbls>
        <c:gapWidth val="129"/>
        <c:axId val="554229248"/>
        <c:axId val="554231408"/>
        <c:extLst/>
      </c:barChart>
      <c:catAx>
        <c:axId val="554229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554231408"/>
        <c:crosses val="autoZero"/>
        <c:auto val="1"/>
        <c:lblAlgn val="ctr"/>
        <c:lblOffset val="100"/>
        <c:noMultiLvlLbl val="0"/>
      </c:catAx>
      <c:valAx>
        <c:axId val="554231408"/>
        <c:scaling>
          <c:orientation val="minMax"/>
          <c:max val="4000"/>
          <c:min val="0"/>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sz="1000" b="1" i="0">
                    <a:solidFill>
                      <a:schemeClr val="tx1"/>
                    </a:solidFill>
                    <a:latin typeface="+mn-lt"/>
                  </a:rPr>
                  <a:t>Number of</a:t>
                </a:r>
                <a:r>
                  <a:rPr lang="en-US" sz="1000" b="1" i="0" baseline="0">
                    <a:solidFill>
                      <a:schemeClr val="tx1"/>
                    </a:solidFill>
                    <a:latin typeface="+mn-lt"/>
                  </a:rPr>
                  <a:t> Callers</a:t>
                </a:r>
                <a:endParaRPr lang="en-US" sz="1000" b="1" i="0">
                  <a:solidFill>
                    <a:schemeClr val="tx1"/>
                  </a:solidFill>
                  <a:latin typeface="+mn-lt"/>
                </a:endParaRPr>
              </a:p>
            </c:rich>
          </c:tx>
          <c:layout>
            <c:manualLayout>
              <c:xMode val="edge"/>
              <c:yMode val="edge"/>
              <c:x val="6.3928437724213505E-3"/>
              <c:y val="0.219925512386100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554229248"/>
        <c:crosses val="autoZero"/>
        <c:crossBetween val="between"/>
        <c:majorUnit val="400"/>
        <c:minorUnit val="100"/>
      </c:valAx>
      <c:spPr>
        <a:noFill/>
        <a:ln>
          <a:noFill/>
        </a:ln>
        <a:effectLst/>
      </c:spPr>
    </c:plotArea>
    <c:legend>
      <c:legendPos val="b"/>
      <c:layout>
        <c:manualLayout>
          <c:xMode val="edge"/>
          <c:yMode val="edge"/>
          <c:x val="0.2098689392304707"/>
          <c:y val="0.94317272295587828"/>
          <c:w val="0.61182558677696031"/>
          <c:h val="5.6196847333453703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24277169718181E-2"/>
          <c:y val="4.1691056910569103E-2"/>
          <c:w val="0.89337449895313137"/>
          <c:h val="0.80372831444849879"/>
        </c:manualLayout>
      </c:layout>
      <c:barChart>
        <c:barDir val="col"/>
        <c:grouping val="clustered"/>
        <c:varyColors val="0"/>
        <c:ser>
          <c:idx val="0"/>
          <c:order val="1"/>
          <c:tx>
            <c:strRef>
              <c:f>Sheet1!$I$1</c:f>
              <c:strCache>
                <c:ptCount val="1"/>
                <c:pt idx="0">
                  <c:v>2021</c:v>
                </c:pt>
              </c:strCache>
            </c:strRef>
          </c:tx>
          <c:spPr>
            <a:solidFill>
              <a:srgbClr val="FFC00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c:ext xmlns:c16="http://schemas.microsoft.com/office/drawing/2014/chart" uri="{C3380CC4-5D6E-409C-BE32-E72D297353CC}">
              <c16:uniqueId val="{00000000-4207-4E62-B4C1-3E517B2E8219}"/>
            </c:ext>
          </c:extLst>
        </c:ser>
        <c:ser>
          <c:idx val="2"/>
          <c:order val="2"/>
          <c:tx>
            <c:strRef>
              <c:f>Sheet1!$J$1</c:f>
              <c:strCache>
                <c:ptCount val="1"/>
                <c:pt idx="0">
                  <c:v>2022</c:v>
                </c:pt>
              </c:strCache>
            </c:strRef>
          </c:tx>
          <c:spPr>
            <a:solidFill>
              <a:srgbClr val="5C8E26"/>
            </a:solidFill>
          </c:spPr>
          <c:invertIfNegative val="0"/>
          <c:val>
            <c:numRef>
              <c:f>Sheet1!$J$2:$J$13</c:f>
              <c:numCache>
                <c:formatCode>0.00</c:formatCode>
                <c:ptCount val="12"/>
                <c:pt idx="0">
                  <c:v>9.11</c:v>
                </c:pt>
                <c:pt idx="1">
                  <c:v>8.67</c:v>
                </c:pt>
                <c:pt idx="2">
                  <c:v>7.4</c:v>
                </c:pt>
                <c:pt idx="3">
                  <c:v>7.87</c:v>
                </c:pt>
                <c:pt idx="4">
                  <c:v>8.4600000000000009</c:v>
                </c:pt>
                <c:pt idx="5">
                  <c:v>9.4</c:v>
                </c:pt>
                <c:pt idx="6">
                  <c:v>9.1999999999999993</c:v>
                </c:pt>
                <c:pt idx="7">
                  <c:v>10.11</c:v>
                </c:pt>
                <c:pt idx="8">
                  <c:v>10.15</c:v>
                </c:pt>
                <c:pt idx="9">
                  <c:v>11.23</c:v>
                </c:pt>
                <c:pt idx="10">
                  <c:v>12.23</c:v>
                </c:pt>
                <c:pt idx="11">
                  <c:v>11.6</c:v>
                </c:pt>
              </c:numCache>
            </c:numRef>
          </c:val>
          <c:extLst>
            <c:ext xmlns:c16="http://schemas.microsoft.com/office/drawing/2014/chart" uri="{C3380CC4-5D6E-409C-BE32-E72D297353CC}">
              <c16:uniqueId val="{00000001-E7C0-4454-ABD1-CA53DBA820E4}"/>
            </c:ext>
          </c:extLst>
        </c:ser>
        <c:ser>
          <c:idx val="1"/>
          <c:order val="3"/>
          <c:tx>
            <c:strRef>
              <c:f>Sheet1!$K$1</c:f>
              <c:strCache>
                <c:ptCount val="1"/>
                <c:pt idx="0">
                  <c:v>2023</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Sheet1!$K$2:$K$13</c:f>
              <c:numCache>
                <c:formatCode>0.00</c:formatCode>
                <c:ptCount val="12"/>
                <c:pt idx="0">
                  <c:v>11.88</c:v>
                </c:pt>
                <c:pt idx="1">
                  <c:v>10.39</c:v>
                </c:pt>
                <c:pt idx="2">
                  <c:v>10.38</c:v>
                </c:pt>
                <c:pt idx="3">
                  <c:v>10.94</c:v>
                </c:pt>
                <c:pt idx="4">
                  <c:v>11.24</c:v>
                </c:pt>
                <c:pt idx="5">
                  <c:v>11.66</c:v>
                </c:pt>
                <c:pt idx="6">
                  <c:v>12.05</c:v>
                </c:pt>
                <c:pt idx="7">
                  <c:v>12.01</c:v>
                </c:pt>
                <c:pt idx="8">
                  <c:v>12.39</c:v>
                </c:pt>
                <c:pt idx="9">
                  <c:v>12.68</c:v>
                </c:pt>
                <c:pt idx="10">
                  <c:v>12.54</c:v>
                </c:pt>
                <c:pt idx="11">
                  <c:v>11.73</c:v>
                </c:pt>
              </c:numCache>
            </c:numRef>
          </c:val>
          <c:extLst>
            <c:ext xmlns:c16="http://schemas.microsoft.com/office/drawing/2014/chart" uri="{C3380CC4-5D6E-409C-BE32-E72D297353CC}">
              <c16:uniqueId val="{00000000-7AD9-4374-BDAD-595BEB8937F1}"/>
            </c:ext>
          </c:extLst>
        </c:ser>
        <c:ser>
          <c:idx val="4"/>
          <c:order val="4"/>
          <c:tx>
            <c:strRef>
              <c:f>Sheet1!$L$1</c:f>
              <c:strCache>
                <c:ptCount val="1"/>
                <c:pt idx="0">
                  <c:v>2024</c:v>
                </c:pt>
              </c:strCache>
            </c:strRef>
          </c:tx>
          <c:spPr>
            <a:solidFill>
              <a:srgbClr val="7030A0"/>
            </a:solidFill>
          </c:spPr>
          <c:invertIfNegative val="0"/>
          <c:dLbls>
            <c:dLbl>
              <c:idx val="0"/>
              <c:layout>
                <c:manualLayout>
                  <c:x val="0.12067260138476751"/>
                  <c:y val="0"/>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13</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49BF-4E86-A050-33CEF8F2850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Sheet1!$L$2:$L$13</c:f>
              <c:numCache>
                <c:formatCode>General</c:formatCode>
                <c:ptCount val="12"/>
                <c:pt idx="0" formatCode="0.00">
                  <c:v>13.08</c:v>
                </c:pt>
              </c:numCache>
            </c:numRef>
          </c:val>
          <c:extLst>
            <c:ext xmlns:c16="http://schemas.microsoft.com/office/drawing/2014/chart" uri="{C3380CC4-5D6E-409C-BE32-E72D297353CC}">
              <c16:uniqueId val="{00000000-49BF-4E86-A050-33CEF8F28500}"/>
            </c:ext>
          </c:extLst>
        </c:ser>
        <c:dLbls>
          <c:showLegendKey val="0"/>
          <c:showVal val="0"/>
          <c:showCatName val="0"/>
          <c:showSerName val="0"/>
          <c:showPercent val="0"/>
          <c:showBubbleSize val="0"/>
        </c:dLbls>
        <c:gapWidth val="129"/>
        <c:axId val="127613568"/>
        <c:axId val="127623552"/>
        <c:extLst>
          <c:ext xmlns:c15="http://schemas.microsoft.com/office/drawing/2012/chart" uri="{02D57815-91ED-43cb-92C2-25804820EDAC}">
            <c15:filteredBarSeries>
              <c15:ser>
                <c:idx val="3"/>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Sheet1!$H$2:$H$13</c15:sqref>
                        </c15:formulaRef>
                      </c:ext>
                    </c:extLst>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2-C950-40C4-BA88-3B4CED6BA759}"/>
                  </c:ext>
                </c:extLst>
              </c15:ser>
            </c15:filteredBarSeries>
          </c:ext>
        </c:extLst>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Days</a:t>
                </a:r>
              </a:p>
            </c:rich>
          </c:tx>
          <c:layout>
            <c:manualLayout>
              <c:xMode val="edge"/>
              <c:yMode val="edge"/>
              <c:x val="1.0222201453304984E-2"/>
              <c:y val="0.3532353816597667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2"/>
      </c:valAx>
      <c:spPr>
        <a:noFill/>
        <a:ln>
          <a:noFill/>
        </a:ln>
        <a:effectLst/>
      </c:spPr>
    </c:plotArea>
    <c:legend>
      <c:legendPos val="b"/>
      <c:layout>
        <c:manualLayout>
          <c:xMode val="edge"/>
          <c:yMode val="edge"/>
          <c:x val="0.32505183142908328"/>
          <c:y val="2.6019845080340567E-2"/>
          <c:w val="0.32652491880651419"/>
          <c:h val="0.12550028807374686"/>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0.16225952125499324"/>
          <c:w val="0.87751303414178772"/>
          <c:h val="0.67898553096567316"/>
        </c:manualLayout>
      </c:layout>
      <c:barChart>
        <c:barDir val="col"/>
        <c:grouping val="clustered"/>
        <c:varyColors val="0"/>
        <c:ser>
          <c:idx val="3"/>
          <c:order val="1"/>
          <c:tx>
            <c:strRef>
              <c:f>Sheet1!$I$1</c:f>
              <c:strCache>
                <c:ptCount val="1"/>
                <c:pt idx="0">
                  <c:v>2021</c:v>
                </c:pt>
              </c:strCache>
            </c:strRef>
          </c:tx>
          <c:spPr>
            <a:solidFill>
              <a:srgbClr val="FFC00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0.00%</c:formatCode>
                <c:ptCount val="13"/>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c:ext xmlns:c16="http://schemas.microsoft.com/office/drawing/2014/chart" uri="{C3380CC4-5D6E-409C-BE32-E72D297353CC}">
              <c16:uniqueId val="{00000001-E5BD-42A4-9C6F-A256EFB29711}"/>
            </c:ext>
          </c:extLst>
        </c:ser>
        <c:ser>
          <c:idx val="0"/>
          <c:order val="2"/>
          <c:tx>
            <c:strRef>
              <c:f>Sheet1!$J$1</c:f>
              <c:strCache>
                <c:ptCount val="1"/>
                <c:pt idx="0">
                  <c:v>2022</c:v>
                </c:pt>
              </c:strCache>
            </c:strRef>
          </c:tx>
          <c:spPr>
            <a:solidFill>
              <a:srgbClr val="5C8E26"/>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0.00%</c:formatCode>
                <c:ptCount val="13"/>
                <c:pt idx="0">
                  <c:v>0.1699</c:v>
                </c:pt>
                <c:pt idx="1">
                  <c:v>0.1628</c:v>
                </c:pt>
                <c:pt idx="2">
                  <c:v>0.1966</c:v>
                </c:pt>
                <c:pt idx="3">
                  <c:v>0.19980000000000001</c:v>
                </c:pt>
                <c:pt idx="4">
                  <c:v>0.17749999999999999</c:v>
                </c:pt>
                <c:pt idx="5">
                  <c:v>0.17269999999999999</c:v>
                </c:pt>
                <c:pt idx="6">
                  <c:v>0.17030000000000001</c:v>
                </c:pt>
                <c:pt idx="7">
                  <c:v>0.1588</c:v>
                </c:pt>
                <c:pt idx="8">
                  <c:v>0.17030000000000001</c:v>
                </c:pt>
                <c:pt idx="9">
                  <c:v>0.17150000000000001</c:v>
                </c:pt>
                <c:pt idx="10">
                  <c:v>0.19350000000000001</c:v>
                </c:pt>
                <c:pt idx="11">
                  <c:v>0.1837</c:v>
                </c:pt>
              </c:numCache>
            </c:numRef>
          </c:val>
          <c:extLst>
            <c:ext xmlns:c16="http://schemas.microsoft.com/office/drawing/2014/chart" uri="{C3380CC4-5D6E-409C-BE32-E72D297353CC}">
              <c16:uniqueId val="{00000003-E5BD-42A4-9C6F-A256EFB29711}"/>
            </c:ext>
          </c:extLst>
        </c:ser>
        <c:ser>
          <c:idx val="2"/>
          <c:order val="3"/>
          <c:tx>
            <c:strRef>
              <c:f>Sheet1!$K$1</c:f>
              <c:strCache>
                <c:ptCount val="1"/>
                <c:pt idx="0">
                  <c:v>2023</c:v>
                </c:pt>
              </c:strCache>
            </c:strRef>
          </c:tx>
          <c:spPr>
            <a:solidFill>
              <a:srgbClr val="0070C0"/>
            </a:solidFill>
          </c:spPr>
          <c:invertIfNegative val="0"/>
          <c:val>
            <c:numRef>
              <c:f>Sheet1!$K$2:$K$14</c:f>
              <c:numCache>
                <c:formatCode>0.00%</c:formatCode>
                <c:ptCount val="13"/>
                <c:pt idx="0">
                  <c:v>0.15670000000000001</c:v>
                </c:pt>
                <c:pt idx="1">
                  <c:v>0.16070000000000001</c:v>
                </c:pt>
                <c:pt idx="2">
                  <c:v>0.16250000000000001</c:v>
                </c:pt>
                <c:pt idx="3">
                  <c:v>0.19980000000000001</c:v>
                </c:pt>
                <c:pt idx="4">
                  <c:v>0.17530000000000001</c:v>
                </c:pt>
                <c:pt idx="5">
                  <c:v>0.16789999999999999</c:v>
                </c:pt>
                <c:pt idx="6">
                  <c:v>0.18160000000000001</c:v>
                </c:pt>
                <c:pt idx="7">
                  <c:v>0.16980000000000001</c:v>
                </c:pt>
                <c:pt idx="8">
                  <c:v>0.1807</c:v>
                </c:pt>
                <c:pt idx="9">
                  <c:v>0.18540000000000001</c:v>
                </c:pt>
                <c:pt idx="10">
                  <c:v>0.19889999999999999</c:v>
                </c:pt>
                <c:pt idx="11">
                  <c:v>0.17730000000000001</c:v>
                </c:pt>
              </c:numCache>
            </c:numRef>
          </c:val>
          <c:extLst>
            <c:ext xmlns:c16="http://schemas.microsoft.com/office/drawing/2014/chart" uri="{C3380CC4-5D6E-409C-BE32-E72D297353CC}">
              <c16:uniqueId val="{0000000B-1225-4AD4-B015-2A6F60E6B288}"/>
            </c:ext>
          </c:extLst>
        </c:ser>
        <c:ser>
          <c:idx val="4"/>
          <c:order val="4"/>
          <c:tx>
            <c:strRef>
              <c:f>Sheet1!$L$1</c:f>
              <c:strCache>
                <c:ptCount val="1"/>
                <c:pt idx="0">
                  <c:v>2024</c:v>
                </c:pt>
              </c:strCache>
            </c:strRef>
          </c:tx>
          <c:spPr>
            <a:solidFill>
              <a:srgbClr val="7030A0"/>
            </a:solidFill>
          </c:spPr>
          <c:invertIfNegative val="0"/>
          <c:dLbls>
            <c:dLbl>
              <c:idx val="0"/>
              <c:layout>
                <c:manualLayout>
                  <c:x val="8.2167661156216334E-2"/>
                  <c:y val="-0.16012317167051582"/>
                </c:manualLayout>
              </c:layout>
              <c:tx>
                <c:rich>
                  <a:bodyPr/>
                  <a:lstStyle/>
                  <a:p>
                    <a:r>
                      <a:rPr lang="en-US"/>
                      <a:t>17%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FB54-4A38-9E6C-1657B62BB903}"/>
                </c:ext>
              </c:extLst>
            </c:dLbl>
            <c:spPr>
              <a:noFill/>
              <a:ln>
                <a:noFill/>
              </a:ln>
              <a:effectLst/>
            </c:spPr>
            <c:txPr>
              <a:bodyPr wrap="square" lIns="38100" tIns="19050" rIns="38100" bIns="19050" anchor="ctr">
                <a:spAutoFit/>
              </a:bodyPr>
              <a:lstStyle/>
              <a:p>
                <a:pPr>
                  <a:defRPr sz="2000" b="1">
                    <a:solidFill>
                      <a:srgbClr val="7030A0"/>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Sheet1!$L$2:$L$14</c:f>
              <c:numCache>
                <c:formatCode>General</c:formatCode>
                <c:ptCount val="13"/>
                <c:pt idx="0" formatCode="0.00%">
                  <c:v>0.17230000000000001</c:v>
                </c:pt>
              </c:numCache>
            </c:numRef>
          </c:val>
          <c:extLst>
            <c:ext xmlns:c16="http://schemas.microsoft.com/office/drawing/2014/chart" uri="{C3380CC4-5D6E-409C-BE32-E72D297353CC}">
              <c16:uniqueId val="{00000001-FB54-4A38-9E6C-1657B62BB903}"/>
            </c:ext>
          </c:extLst>
        </c:ser>
        <c:dLbls>
          <c:showLegendKey val="0"/>
          <c:showVal val="0"/>
          <c:showCatName val="0"/>
          <c:showSerName val="0"/>
          <c:showPercent val="0"/>
          <c:showBubbleSize val="0"/>
        </c:dLbls>
        <c:gapWidth val="129"/>
        <c:axId val="127076608"/>
        <c:axId val="127094784"/>
        <c:extLst>
          <c:ext xmlns:c15="http://schemas.microsoft.com/office/drawing/2012/chart" uri="{02D57815-91ED-43cb-92C2-25804820EDAC}">
            <c15:filteredBarSeries>
              <c15:ser>
                <c:idx val="1"/>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Sheet1!$H$2:$H$14</c15:sqref>
                        </c15:formulaRef>
                      </c:ext>
                    </c:extLst>
                    <c:numCache>
                      <c:formatCode>0.00%</c:formatCode>
                      <c:ptCount val="13"/>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E5BD-42A4-9C6F-A256EFB29711}"/>
                  </c:ext>
                </c:extLst>
              </c15:ser>
            </c15:filteredBarSeries>
          </c:ext>
        </c:extLst>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0260000000000004"/>
          <c:min val="2.6000000000000007E-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Percent Churn</a:t>
                </a:r>
              </a:p>
            </c:rich>
          </c:tx>
          <c:layout>
            <c:manualLayout>
              <c:xMode val="edge"/>
              <c:yMode val="edge"/>
              <c:x val="1.3855279241420266E-2"/>
              <c:y val="0.2939013392556699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34184889561210208"/>
          <c:y val="9.4255908542609998E-2"/>
          <c:w val="0.32291567339664073"/>
          <c:h val="5.9416995508355906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3159982909114"/>
          <c:y val="6.8298643820763935E-2"/>
          <c:w val="0.85692653970579258"/>
          <c:h val="0.70444224240592945"/>
        </c:manualLayout>
      </c:layout>
      <c:barChart>
        <c:barDir val="col"/>
        <c:grouping val="stacked"/>
        <c:varyColors val="0"/>
        <c:ser>
          <c:idx val="0"/>
          <c:order val="0"/>
          <c:tx>
            <c:strRef>
              <c:f>Sheet1!$B$1</c:f>
              <c:strCache>
                <c:ptCount val="1"/>
                <c:pt idx="0">
                  <c:v>Walk-In</c:v>
                </c:pt>
              </c:strCache>
            </c:strRef>
          </c:tx>
          <c:spPr>
            <a:solidFill>
              <a:schemeClr val="accent6">
                <a:lumMod val="50000"/>
              </a:schemeClr>
            </a:solidFill>
            <a:ln>
              <a:noFill/>
            </a:ln>
            <a:effectLst/>
          </c:spPr>
          <c:invertIfNegative val="0"/>
          <c:cat>
            <c:strRef>
              <c:f>Sheet1!$A$65:$A$105</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Sheet1!$B$65:$B$105</c:f>
              <c:numCache>
                <c:formatCode>#,##0</c:formatCode>
                <c:ptCount val="12"/>
                <c:pt idx="0">
                  <c:v>382</c:v>
                </c:pt>
                <c:pt idx="1">
                  <c:v>455</c:v>
                </c:pt>
                <c:pt idx="2">
                  <c:v>588</c:v>
                </c:pt>
                <c:pt idx="3">
                  <c:v>708</c:v>
                </c:pt>
                <c:pt idx="4">
                  <c:v>781</c:v>
                </c:pt>
                <c:pt idx="5">
                  <c:v>1122</c:v>
                </c:pt>
                <c:pt idx="6">
                  <c:v>1491</c:v>
                </c:pt>
                <c:pt idx="7">
                  <c:v>1564</c:v>
                </c:pt>
                <c:pt idx="8">
                  <c:v>1779</c:v>
                </c:pt>
                <c:pt idx="9">
                  <c:v>1797</c:v>
                </c:pt>
                <c:pt idx="10">
                  <c:v>1634</c:v>
                </c:pt>
                <c:pt idx="11">
                  <c:v>1903</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002060"/>
            </a:solidFill>
            <a:ln>
              <a:noFill/>
            </a:ln>
            <a:effectLst/>
          </c:spPr>
          <c:invertIfNegative val="0"/>
          <c:cat>
            <c:strRef>
              <c:f>Sheet1!$A$65:$A$105</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Sheet1!$C$65:$C$105</c:f>
              <c:numCache>
                <c:formatCode>#,##0</c:formatCode>
                <c:ptCount val="12"/>
                <c:pt idx="0">
                  <c:v>94</c:v>
                </c:pt>
                <c:pt idx="1">
                  <c:v>113</c:v>
                </c:pt>
                <c:pt idx="2">
                  <c:v>121</c:v>
                </c:pt>
                <c:pt idx="3">
                  <c:v>121</c:v>
                </c:pt>
                <c:pt idx="4">
                  <c:v>176</c:v>
                </c:pt>
                <c:pt idx="5">
                  <c:v>190</c:v>
                </c:pt>
                <c:pt idx="6">
                  <c:v>217</c:v>
                </c:pt>
                <c:pt idx="7">
                  <c:v>249</c:v>
                </c:pt>
                <c:pt idx="8">
                  <c:v>224</c:v>
                </c:pt>
                <c:pt idx="9">
                  <c:v>224</c:v>
                </c:pt>
                <c:pt idx="10">
                  <c:v>170</c:v>
                </c:pt>
                <c:pt idx="11">
                  <c:v>256</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00B0F0"/>
            </a:solidFill>
            <a:ln>
              <a:noFill/>
            </a:ln>
            <a:effectLst/>
          </c:spPr>
          <c:invertIfNegative val="0"/>
          <c:cat>
            <c:strRef>
              <c:f>Sheet1!$A$65:$A$105</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Sheet1!$D$65:$D$105</c:f>
              <c:numCache>
                <c:formatCode>#,##0</c:formatCode>
                <c:ptCount val="12"/>
                <c:pt idx="0">
                  <c:v>488</c:v>
                </c:pt>
                <c:pt idx="1">
                  <c:v>575</c:v>
                </c:pt>
                <c:pt idx="2">
                  <c:v>496</c:v>
                </c:pt>
                <c:pt idx="3">
                  <c:v>510</c:v>
                </c:pt>
                <c:pt idx="4">
                  <c:v>674</c:v>
                </c:pt>
                <c:pt idx="5">
                  <c:v>721</c:v>
                </c:pt>
                <c:pt idx="6">
                  <c:v>765</c:v>
                </c:pt>
                <c:pt idx="7">
                  <c:v>764</c:v>
                </c:pt>
                <c:pt idx="8">
                  <c:v>781</c:v>
                </c:pt>
                <c:pt idx="9">
                  <c:v>764</c:v>
                </c:pt>
                <c:pt idx="10">
                  <c:v>672</c:v>
                </c:pt>
                <c:pt idx="11">
                  <c:v>797</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chemeClr val="accent4"/>
            </a:solidFill>
            <a:ln>
              <a:noFill/>
            </a:ln>
            <a:effectLst/>
          </c:spPr>
          <c:invertIfNegative val="0"/>
          <c:cat>
            <c:strRef>
              <c:f>Sheet1!$A$65:$A$105</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Sheet1!$E$65:$E$105</c:f>
              <c:numCache>
                <c:formatCode>#,##0</c:formatCode>
                <c:ptCount val="12"/>
                <c:pt idx="0">
                  <c:v>905</c:v>
                </c:pt>
                <c:pt idx="1">
                  <c:v>968</c:v>
                </c:pt>
                <c:pt idx="2">
                  <c:v>843</c:v>
                </c:pt>
                <c:pt idx="3">
                  <c:v>868</c:v>
                </c:pt>
                <c:pt idx="4">
                  <c:v>1215</c:v>
                </c:pt>
                <c:pt idx="5">
                  <c:v>1227</c:v>
                </c:pt>
                <c:pt idx="6">
                  <c:v>1321</c:v>
                </c:pt>
                <c:pt idx="7">
                  <c:v>1224</c:v>
                </c:pt>
                <c:pt idx="8">
                  <c:v>1315</c:v>
                </c:pt>
                <c:pt idx="9">
                  <c:v>1321</c:v>
                </c:pt>
                <c:pt idx="10">
                  <c:v>1164</c:v>
                </c:pt>
                <c:pt idx="11">
                  <c:v>1346</c:v>
                </c:pt>
              </c:numCache>
            </c:numRef>
          </c:val>
          <c:extLst>
            <c:ext xmlns:c16="http://schemas.microsoft.com/office/drawing/2014/chart" uri="{C3380CC4-5D6E-409C-BE32-E72D297353CC}">
              <c16:uniqueId val="{00000003-6B52-4BB6-9378-1B23C19FE105}"/>
            </c:ext>
          </c:extLst>
        </c:ser>
        <c:ser>
          <c:idx val="5"/>
          <c:order val="4"/>
          <c:tx>
            <c:strRef>
              <c:f>Sheet1!$G$1</c:f>
              <c:strCache>
                <c:ptCount val="1"/>
                <c:pt idx="0">
                  <c:v>Web</c:v>
                </c:pt>
              </c:strCache>
            </c:strRef>
          </c:tx>
          <c:spPr>
            <a:solidFill>
              <a:srgbClr val="5C8E26"/>
            </a:solidFill>
            <a:ln>
              <a:noFill/>
            </a:ln>
            <a:effectLst/>
          </c:spPr>
          <c:invertIfNegative val="0"/>
          <c:dLbls>
            <c:dLbl>
              <c:idx val="11"/>
              <c:layout>
                <c:manualLayout>
                  <c:x val="-0.29263565891472876"/>
                  <c:y val="-0.3793032892165075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52-4B07-9D94-5F7E12CCA727}"/>
                </c:ext>
              </c:extLst>
            </c:dLbl>
            <c:dLbl>
              <c:idx val="12"/>
              <c:layout>
                <c:manualLayout>
                  <c:x val="-0.30038759689922478"/>
                  <c:y val="-0.40632054176072235"/>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Sheet1!$A$65:$A$105</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Sheet1!$G$65:$G$105</c:f>
              <c:numCache>
                <c:formatCode>#,##0</c:formatCode>
                <c:ptCount val="12"/>
                <c:pt idx="0">
                  <c:v>27627</c:v>
                </c:pt>
                <c:pt idx="1">
                  <c:v>28882</c:v>
                </c:pt>
                <c:pt idx="2">
                  <c:v>21977</c:v>
                </c:pt>
                <c:pt idx="3">
                  <c:v>23269</c:v>
                </c:pt>
                <c:pt idx="4">
                  <c:v>26507</c:v>
                </c:pt>
                <c:pt idx="5">
                  <c:v>27813</c:v>
                </c:pt>
                <c:pt idx="6">
                  <c:v>32390</c:v>
                </c:pt>
                <c:pt idx="7">
                  <c:v>30148</c:v>
                </c:pt>
                <c:pt idx="8">
                  <c:v>32168</c:v>
                </c:pt>
                <c:pt idx="9">
                  <c:v>28371</c:v>
                </c:pt>
                <c:pt idx="10">
                  <c:v>24331</c:v>
                </c:pt>
                <c:pt idx="11">
                  <c:v>33587</c:v>
                </c:pt>
              </c:numCache>
            </c:numRef>
          </c:val>
          <c:extLst>
            <c:ext xmlns:c16="http://schemas.microsoft.com/office/drawing/2014/chart" uri="{C3380CC4-5D6E-409C-BE32-E72D297353CC}">
              <c16:uniqueId val="{00000004-6B52-4BB6-9378-1B23C19FE105}"/>
            </c:ext>
          </c:extLst>
        </c:ser>
        <c:ser>
          <c:idx val="1"/>
          <c:order val="5"/>
          <c:tx>
            <c:strRef>
              <c:f>Sheet1!$H$1</c:f>
              <c:strCache>
                <c:ptCount val="1"/>
                <c:pt idx="0">
                  <c:v>Telephone</c:v>
                </c:pt>
              </c:strCache>
            </c:strRef>
          </c:tx>
          <c:spPr>
            <a:solidFill>
              <a:schemeClr val="accent2"/>
            </a:solidFill>
            <a:ln>
              <a:noFill/>
            </a:ln>
            <a:effectLst/>
          </c:spPr>
          <c:invertIfNegative val="0"/>
          <c:dLbls>
            <c:dLbl>
              <c:idx val="11"/>
              <c:layout>
                <c:manualLayout>
                  <c:x val="-0.16085271317829458"/>
                  <c:y val="-0.16962886022225945"/>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52-4B07-9D94-5F7E12CCA727}"/>
                </c:ext>
              </c:extLst>
            </c:dLbl>
            <c:dLbl>
              <c:idx val="12"/>
              <c:layout>
                <c:manualLayout>
                  <c:x val="-0.15116279069767455"/>
                  <c:y val="-0.1918735891647855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Sheet1!$A$65:$A$105</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Sheet1!$H$65:$H$105</c:f>
              <c:numCache>
                <c:formatCode>#,##0</c:formatCode>
                <c:ptCount val="12"/>
                <c:pt idx="0">
                  <c:v>2999</c:v>
                </c:pt>
                <c:pt idx="1">
                  <c:v>3738</c:v>
                </c:pt>
                <c:pt idx="2">
                  <c:v>3284</c:v>
                </c:pt>
                <c:pt idx="3">
                  <c:v>3677</c:v>
                </c:pt>
                <c:pt idx="4">
                  <c:v>2803</c:v>
                </c:pt>
                <c:pt idx="5">
                  <c:v>2176</c:v>
                </c:pt>
                <c:pt idx="6">
                  <c:v>2223</c:v>
                </c:pt>
                <c:pt idx="7">
                  <c:v>2028</c:v>
                </c:pt>
                <c:pt idx="8">
                  <c:v>2198</c:v>
                </c:pt>
                <c:pt idx="9">
                  <c:v>2513</c:v>
                </c:pt>
                <c:pt idx="10">
                  <c:v>2184</c:v>
                </c:pt>
                <c:pt idx="11">
                  <c:v>2114</c:v>
                </c:pt>
              </c:numCache>
            </c:numRef>
          </c:val>
          <c:extLst>
            <c:ext xmlns:c16="http://schemas.microsoft.com/office/drawing/2014/chart" uri="{C3380CC4-5D6E-409C-BE32-E72D297353CC}">
              <c16:uniqueId val="{00000004-31CC-4C56-82E4-CD7DF3290CEF}"/>
            </c:ext>
          </c:extLst>
        </c:ser>
        <c:ser>
          <c:idx val="4"/>
          <c:order val="6"/>
          <c:tx>
            <c:strRef>
              <c:f>Sheet1!$F$1</c:f>
              <c:strCache>
                <c:ptCount val="1"/>
                <c:pt idx="0">
                  <c:v>MassHealth</c:v>
                </c:pt>
              </c:strCache>
            </c:strRef>
          </c:tx>
          <c:spPr>
            <a:solidFill>
              <a:srgbClr val="7030A0"/>
            </a:solidFill>
            <a:ln>
              <a:noFill/>
            </a:ln>
            <a:effectLst/>
          </c:spPr>
          <c:invertIfNegative val="0"/>
          <c:dLbls>
            <c:dLbl>
              <c:idx val="11"/>
              <c:layout>
                <c:manualLayout>
                  <c:x val="-3.875968992248062E-3"/>
                  <c:y val="-0.11621689841961244"/>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A9-4AA8-ACD8-B2EB0D48943B}"/>
                </c:ext>
              </c:extLst>
            </c:dLbl>
            <c:dLbl>
              <c:idx val="12"/>
              <c:layout>
                <c:manualLayout>
                  <c:x val="0"/>
                  <c:y val="-0.1354401805869074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val>
            <c:numRef>
              <c:f>Sheet1!$F$65:$F$105</c:f>
              <c:numCache>
                <c:formatCode>#,##0</c:formatCode>
                <c:ptCount val="12"/>
                <c:pt idx="0">
                  <c:v>3690</c:v>
                </c:pt>
                <c:pt idx="1">
                  <c:v>4592</c:v>
                </c:pt>
                <c:pt idx="2">
                  <c:v>4499</c:v>
                </c:pt>
                <c:pt idx="3">
                  <c:v>5435</c:v>
                </c:pt>
                <c:pt idx="4">
                  <c:v>6464</c:v>
                </c:pt>
                <c:pt idx="5">
                  <c:v>6382</c:v>
                </c:pt>
                <c:pt idx="6">
                  <c:v>8056</c:v>
                </c:pt>
                <c:pt idx="7">
                  <c:v>7860</c:v>
                </c:pt>
                <c:pt idx="8">
                  <c:v>8449</c:v>
                </c:pt>
                <c:pt idx="9">
                  <c:v>8214</c:v>
                </c:pt>
                <c:pt idx="10">
                  <c:v>8863</c:v>
                </c:pt>
                <c:pt idx="11">
                  <c:v>9455</c:v>
                </c:pt>
              </c:numCache>
            </c:numRef>
          </c:val>
          <c:extLst>
            <c:ext xmlns:c16="http://schemas.microsoft.com/office/drawing/2014/chart" uri="{C3380CC4-5D6E-409C-BE32-E72D297353CC}">
              <c16:uniqueId val="{00000001-16A9-4AA8-ACD8-B2EB0D48943B}"/>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i="0" baseline="0">
                    <a:effectLst/>
                  </a:rPr>
                  <a:t>Applications</a:t>
                </a:r>
                <a:endParaRPr lang="en-US" sz="400" b="1">
                  <a:effectLst/>
                </a:endParaRPr>
              </a:p>
            </c:rich>
          </c:tx>
          <c:layout>
            <c:manualLayout>
              <c:xMode val="edge"/>
              <c:yMode val="edge"/>
              <c:x val="1.8248947079289507E-2"/>
              <c:y val="9.7232096834396833E-2"/>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layout>
        <c:manualLayout>
          <c:xMode val="edge"/>
          <c:yMode val="edge"/>
          <c:x val="0.21055285967161086"/>
          <c:y val="0.88429151632569636"/>
          <c:w val="0.66445919550753829"/>
          <c:h val="0.10204804393807433"/>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8">
  <a:schemeClr val="accent5"/>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0.00809</cdr:x>
      <cdr:y>0.90713</cdr:y>
    </cdr:from>
    <cdr:to>
      <cdr:x>0.98437</cdr:x>
      <cdr:y>1</cdr:y>
    </cdr:to>
    <cdr:sp macro="" textlink="">
      <cdr:nvSpPr>
        <cdr:cNvPr id="2" name="Text Box 2"/>
        <cdr:cNvSpPr txBox="1">
          <a:spLocks xmlns:a="http://schemas.openxmlformats.org/drawingml/2006/main" noChangeArrowheads="1"/>
        </cdr:cNvSpPr>
      </cdr:nvSpPr>
      <cdr:spPr bwMode="auto">
        <a:xfrm xmlns:a="http://schemas.openxmlformats.org/drawingml/2006/main">
          <a:off x="52639" y="2705038"/>
          <a:ext cx="6354985" cy="27692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a:lnSpc>
              <a:spcPct val="107000"/>
            </a:lnSpc>
            <a:spcBef>
              <a:spcPts val="0"/>
            </a:spcBef>
            <a:spcAft>
              <a:spcPts val="800"/>
            </a:spcAft>
          </a:pPr>
          <a:r>
            <a:rPr lang="en-US" sz="1000" i="1">
              <a:effectLst/>
              <a:latin typeface="+mj-lt"/>
              <a:ea typeface="Calibri" panose="020F0502020204030204" pitchFamily="34" charset="0"/>
              <a:cs typeface="Times New Roman" panose="02020603050405020304" pitchFamily="18" charset="0"/>
            </a:rPr>
            <a:t>*Please note</a:t>
          </a:r>
          <a:r>
            <a:rPr lang="en-US" sz="1000" i="1" baseline="0">
              <a:effectLst/>
              <a:latin typeface="+mj-lt"/>
              <a:ea typeface="Calibri" panose="020F0502020204030204" pitchFamily="34" charset="0"/>
              <a:cs typeface="Times New Roman" panose="02020603050405020304" pitchFamily="18" charset="0"/>
            </a:rPr>
            <a:t> w</a:t>
          </a:r>
          <a:r>
            <a:rPr lang="en-US" sz="1000" i="1">
              <a:effectLst/>
              <a:latin typeface="+mj-lt"/>
              <a:ea typeface="Calibri" panose="020F0502020204030204" pitchFamily="34" charset="0"/>
              <a:cs typeface="Times New Roman" panose="02020603050405020304" pitchFamily="18" charset="0"/>
            </a:rPr>
            <a:t>e</a:t>
          </a:r>
          <a:r>
            <a:rPr lang="en-US" sz="1000" i="1" baseline="0">
              <a:effectLst/>
              <a:latin typeface="+mj-lt"/>
              <a:ea typeface="Calibri" panose="020F0502020204030204" pitchFamily="34" charset="0"/>
              <a:cs typeface="Times New Roman" panose="02020603050405020304" pitchFamily="18" charset="0"/>
            </a:rPr>
            <a:t> have improved tracking office visits by our clients and will now be reporting this metrics in this format.</a:t>
          </a:r>
          <a:endParaRPr lang="en-US" sz="1000" i="1">
            <a:effectLst/>
            <a:latin typeface="+mj-lt"/>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4" ma:contentTypeDescription="Create a new document." ma:contentTypeScope="" ma:versionID="c0b180b77ff8fd3e2a2aba3ac8b24c08">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ba0fbc893e3f5d6b2b6588848e78034c"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Fubini, Michael (DTA)</DisplayName>
        <AccountId>14</AccountId>
        <AccountType/>
      </UserInfo>
      <UserInfo>
        <DisplayName>Macedo, Jenkins (DTA)</DisplayName>
        <AccountId>16</AccountId>
        <AccountType/>
      </UserInfo>
      <UserInfo>
        <DisplayName>Cole, Michael (DTA)</DisplayName>
        <AccountId>15</AccountId>
        <AccountType/>
      </UserInfo>
    </SharedWithUsers>
  </documentManagement>
</p:properties>
</file>

<file path=customXml/itemProps1.xml><?xml version="1.0" encoding="utf-8"?>
<ds:datastoreItem xmlns:ds="http://schemas.openxmlformats.org/officeDocument/2006/customXml" ds:itemID="{C2D669C9-05C0-4A97-B7AC-4E03A53163D5}">
  <ds:schemaRefs>
    <ds:schemaRef ds:uri="http://schemas.openxmlformats.org/officeDocument/2006/bibliography"/>
  </ds:schemaRefs>
</ds:datastoreItem>
</file>

<file path=customXml/itemProps2.xml><?xml version="1.0" encoding="utf-8"?>
<ds:datastoreItem xmlns:ds="http://schemas.openxmlformats.org/officeDocument/2006/customXml" ds:itemID="{0B476D95-59EE-4BDF-821A-137A61743218}">
  <ds:schemaRefs>
    <ds:schemaRef ds:uri="http://schemas.microsoft.com/sharepoint/v3/contenttype/forms"/>
  </ds:schemaRefs>
</ds:datastoreItem>
</file>

<file path=customXml/itemProps3.xml><?xml version="1.0" encoding="utf-8"?>
<ds:datastoreItem xmlns:ds="http://schemas.openxmlformats.org/officeDocument/2006/customXml" ds:itemID="{985B2A3C-7202-428F-BB09-990FAAD7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1C11FD-F893-4E20-B0BE-682B92BD8D9D}">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b72976aa-e7d9-498e-b08a-d3d9e47e4056"/>
    <ds:schemaRef ds:uri="7cdb7e35-829b-4b43-b10b-15bdaaea926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10</Pages>
  <Words>944</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Macedo, Jenkins (DTA)</cp:lastModifiedBy>
  <cp:revision>118</cp:revision>
  <cp:lastPrinted>2024-03-05T18:21:00Z</cp:lastPrinted>
  <dcterms:created xsi:type="dcterms:W3CDTF">2024-02-02T20:12:00Z</dcterms:created>
  <dcterms:modified xsi:type="dcterms:W3CDTF">2024-03-19T21:09:00Z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ies>
</file>