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B552B7">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0FAC018D" w:rsidR="004B75AB" w:rsidRPr="00B552B7" w:rsidRDefault="00B552B7" w:rsidP="004B75AB">
            <w:pPr>
              <w:jc w:val="center"/>
              <w:rPr>
                <w:i/>
                <w:iCs/>
                <w:noProof/>
                <w:sz w:val="18"/>
                <w:szCs w:val="18"/>
                <w:u w:val="single"/>
              </w:rPr>
            </w:pPr>
            <w:r w:rsidRPr="00B552B7">
              <w:rPr>
                <w:noProof/>
                <w:u w:val="single"/>
              </w:rPr>
              <w:drawing>
                <wp:inline distT="0" distB="0" distL="0" distR="0" wp14:anchorId="54C4452E" wp14:editId="089ED014">
                  <wp:extent cx="3177540" cy="2914650"/>
                  <wp:effectExtent l="0" t="0" r="3810" b="0"/>
                  <wp:docPr id="13" name="Picture 2">
                    <a:extLst xmlns:a="http://schemas.openxmlformats.org/drawingml/2006/main">
                      <a:ext uri="{FF2B5EF4-FFF2-40B4-BE49-F238E27FC236}">
                        <a16:creationId xmlns:a16="http://schemas.microsoft.com/office/drawing/2014/main" id="{AA0D3EF7-8DC6-4A40-B440-FA1145737E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A0D3EF7-8DC6-4A40-B440-FA1145737E85}"/>
                              </a:ext>
                            </a:extLst>
                          </pic:cNvPr>
                          <pic:cNvPicPr>
                            <a:picLocks noChangeAspect="1"/>
                          </pic:cNvPicPr>
                        </pic:nvPicPr>
                        <pic:blipFill>
                          <a:blip r:embed="rId21"/>
                          <a:stretch>
                            <a:fillRect/>
                          </a:stretch>
                        </pic:blipFill>
                        <pic:spPr>
                          <a:xfrm>
                            <a:off x="0" y="0"/>
                            <a:ext cx="3177540" cy="2914650"/>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22512A6A"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7A7625">
              <w:rPr>
                <w:noProof/>
                <w:color w:val="000000" w:themeColor="text1"/>
                <w:sz w:val="20"/>
                <w:szCs w:val="20"/>
              </w:rPr>
              <w:t>1</w:t>
            </w:r>
            <w:r w:rsidRPr="00C47139">
              <w:rPr>
                <w:noProof/>
                <w:color w:val="000000" w:themeColor="text1"/>
                <w:sz w:val="20"/>
                <w:szCs w:val="20"/>
              </w:rPr>
              <w:t>% of SNAP households in Massachusetts have gross countable income of less than 100% of the Federal Poverty Level – that’s $18,310 for a household of two</w:t>
            </w:r>
          </w:p>
          <w:p w14:paraId="76479952" w14:textId="7BD534A0"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29% of SNAP households have at least one child</w:t>
            </w:r>
          </w:p>
          <w:p w14:paraId="3D50E9B8" w14:textId="7AFECCC2"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21% of Massachusetts SNAP recipients are age 60 or older</w:t>
            </w:r>
          </w:p>
          <w:p w14:paraId="15648806" w14:textId="77777777"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SNAP clients live in every city &amp; town across the Commonwealth</w:t>
            </w:r>
          </w:p>
          <w:p w14:paraId="48E28A31" w14:textId="073019EB" w:rsidR="004B75AB" w:rsidRPr="00687C96" w:rsidRDefault="00424C39" w:rsidP="00205B49">
            <w:pPr>
              <w:pStyle w:val="ListParagraph"/>
              <w:numPr>
                <w:ilvl w:val="0"/>
                <w:numId w:val="8"/>
              </w:numPr>
              <w:ind w:left="518"/>
              <w:contextualSpacing w:val="0"/>
              <w:rPr>
                <w:noProof/>
                <w:color w:val="000000" w:themeColor="text1"/>
              </w:rPr>
            </w:pPr>
            <w:r>
              <w:rPr>
                <w:noProof/>
                <w:color w:val="000000" w:themeColor="text1"/>
                <w:sz w:val="20"/>
                <w:szCs w:val="20"/>
              </w:rPr>
              <w:t>69,191</w:t>
            </w:r>
            <w:r w:rsidR="00E64335">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1D4870">
        <w:trPr>
          <w:trHeight w:val="1005"/>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9C58C7" w:rsidRDefault="00A13C25" w:rsidP="00B91BC6">
            <w:pPr>
              <w:pStyle w:val="ListParagraph"/>
              <w:ind w:left="525"/>
              <w:rPr>
                <w:b/>
                <w:bCs/>
                <w:noProof/>
                <w:u w:val="single"/>
              </w:rPr>
            </w:pPr>
            <w:r w:rsidRPr="009C58C7">
              <w:rPr>
                <w:b/>
                <w:bCs/>
                <w:noProof/>
                <w:u w:val="single"/>
              </w:rPr>
              <w:t>COVID-19 Facts</w:t>
            </w:r>
          </w:p>
          <w:p w14:paraId="63A5D8CF" w14:textId="2A25F195" w:rsidR="00A13C25" w:rsidRPr="009C58C7"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9C58C7">
              <w:rPr>
                <w:noProof/>
                <w:color w:val="000000" w:themeColor="text1"/>
                <w:sz w:val="20"/>
                <w:szCs w:val="20"/>
              </w:rPr>
              <w:t>Due to COVID-19, emergency allotments have significantly increased the average</w:t>
            </w:r>
            <w:r w:rsidR="00DC04DA" w:rsidRPr="009C58C7">
              <w:rPr>
                <w:noProof/>
                <w:color w:val="000000" w:themeColor="text1"/>
                <w:sz w:val="20"/>
                <w:szCs w:val="20"/>
              </w:rPr>
              <w:t xml:space="preserve"> SNAP</w:t>
            </w:r>
            <w:r w:rsidRPr="009C58C7">
              <w:rPr>
                <w:noProof/>
                <w:color w:val="000000" w:themeColor="text1"/>
                <w:sz w:val="20"/>
                <w:szCs w:val="20"/>
              </w:rPr>
              <w:t xml:space="preserve"> benefit</w:t>
            </w:r>
            <w:r w:rsidR="0095220C" w:rsidRPr="009C58C7">
              <w:rPr>
                <w:noProof/>
                <w:color w:val="000000" w:themeColor="text1"/>
                <w:sz w:val="20"/>
                <w:szCs w:val="20"/>
              </w:rPr>
              <w:t>s</w:t>
            </w:r>
            <w:r w:rsidRPr="009C58C7">
              <w:rPr>
                <w:noProof/>
                <w:color w:val="000000" w:themeColor="text1"/>
                <w:sz w:val="20"/>
                <w:szCs w:val="20"/>
              </w:rPr>
              <w:t xml:space="preserve"> </w:t>
            </w:r>
            <w:r w:rsidR="009B6ECC" w:rsidRPr="009C58C7">
              <w:rPr>
                <w:noProof/>
                <w:color w:val="000000" w:themeColor="text1"/>
                <w:sz w:val="20"/>
                <w:szCs w:val="20"/>
              </w:rPr>
              <w:t>per</w:t>
            </w:r>
            <w:r w:rsidRPr="009C58C7">
              <w:rPr>
                <w:noProof/>
                <w:color w:val="000000" w:themeColor="text1"/>
                <w:sz w:val="20"/>
                <w:szCs w:val="20"/>
              </w:rPr>
              <w:t xml:space="preserve"> hous</w:t>
            </w:r>
            <w:r w:rsidR="009B6ECC" w:rsidRPr="009C58C7">
              <w:rPr>
                <w:noProof/>
                <w:color w:val="000000" w:themeColor="text1"/>
                <w:sz w:val="20"/>
                <w:szCs w:val="20"/>
              </w:rPr>
              <w:t>e</w:t>
            </w:r>
            <w:r w:rsidRPr="009C58C7">
              <w:rPr>
                <w:noProof/>
                <w:color w:val="000000" w:themeColor="text1"/>
                <w:sz w:val="20"/>
                <w:szCs w:val="20"/>
              </w:rPr>
              <w:t>hold</w:t>
            </w:r>
            <w:r w:rsidR="005E4DEA" w:rsidRPr="009C58C7">
              <w:rPr>
                <w:noProof/>
                <w:color w:val="000000" w:themeColor="text1"/>
                <w:sz w:val="20"/>
                <w:szCs w:val="20"/>
              </w:rPr>
              <w:t>.</w:t>
            </w:r>
          </w:p>
          <w:bookmarkEnd w:id="0"/>
          <w:p w14:paraId="139085CC" w14:textId="4D874DD7" w:rsidR="00A13C25" w:rsidRPr="009C58C7" w:rsidRDefault="00A13C25" w:rsidP="00205B49">
            <w:pPr>
              <w:pStyle w:val="ListParagraph"/>
              <w:numPr>
                <w:ilvl w:val="0"/>
                <w:numId w:val="8"/>
              </w:numPr>
              <w:ind w:left="518"/>
              <w:contextualSpacing w:val="0"/>
              <w:rPr>
                <w:noProof/>
                <w:color w:val="808080" w:themeColor="background1" w:themeShade="80"/>
              </w:rPr>
            </w:pPr>
            <w:r w:rsidRPr="009C58C7">
              <w:rPr>
                <w:noProof/>
                <w:color w:val="000000" w:themeColor="text1"/>
                <w:sz w:val="20"/>
                <w:szCs w:val="20"/>
              </w:rPr>
              <w:t xml:space="preserve">Including </w:t>
            </w:r>
            <w:r w:rsidR="00411F29" w:rsidRPr="009C58C7">
              <w:rPr>
                <w:noProof/>
                <w:color w:val="000000" w:themeColor="text1"/>
                <w:sz w:val="20"/>
                <w:szCs w:val="20"/>
              </w:rPr>
              <w:t xml:space="preserve">emergency allotments </w:t>
            </w:r>
            <w:r w:rsidRPr="009C58C7">
              <w:rPr>
                <w:noProof/>
                <w:color w:val="000000" w:themeColor="text1"/>
                <w:sz w:val="20"/>
                <w:szCs w:val="20"/>
              </w:rPr>
              <w:t>supplements the average SNAP benefit is $</w:t>
            </w:r>
            <w:r w:rsidR="00750229" w:rsidRPr="009C58C7">
              <w:rPr>
                <w:noProof/>
                <w:color w:val="000000" w:themeColor="text1"/>
                <w:sz w:val="20"/>
                <w:szCs w:val="20"/>
              </w:rPr>
              <w:t>385</w:t>
            </w:r>
            <w:r w:rsidRPr="009C58C7">
              <w:rPr>
                <w:noProof/>
                <w:color w:val="000000" w:themeColor="text1"/>
                <w:sz w:val="20"/>
                <w:szCs w:val="20"/>
              </w:rPr>
              <w:t xml:space="preserve"> per household</w:t>
            </w:r>
            <w:r w:rsidR="00A74506" w:rsidRPr="009C58C7">
              <w:rPr>
                <w:noProof/>
                <w:color w:val="000000" w:themeColor="text1"/>
                <w:sz w:val="20"/>
                <w:szCs w:val="20"/>
              </w:rPr>
              <w:t xml:space="preserve"> at the rate of</w:t>
            </w:r>
            <w:r w:rsidRPr="009C58C7">
              <w:rPr>
                <w:noProof/>
                <w:color w:val="000000" w:themeColor="text1"/>
                <w:sz w:val="20"/>
                <w:szCs w:val="20"/>
              </w:rPr>
              <w:t xml:space="preserve"> $</w:t>
            </w:r>
            <w:r w:rsidR="00F953AA" w:rsidRPr="009C58C7">
              <w:rPr>
                <w:noProof/>
                <w:color w:val="000000" w:themeColor="text1"/>
                <w:sz w:val="20"/>
                <w:szCs w:val="20"/>
              </w:rPr>
              <w:t>1</w:t>
            </w:r>
            <w:r w:rsidR="00750229" w:rsidRPr="009C58C7">
              <w:rPr>
                <w:noProof/>
                <w:color w:val="000000" w:themeColor="text1"/>
                <w:sz w:val="20"/>
                <w:szCs w:val="20"/>
              </w:rPr>
              <w:t>3</w:t>
            </w:r>
            <w:r w:rsidRPr="009C58C7">
              <w:rPr>
                <w:noProof/>
                <w:color w:val="000000" w:themeColor="text1"/>
                <w:sz w:val="20"/>
                <w:szCs w:val="20"/>
              </w:rPr>
              <w:t xml:space="preserve"> per household per day</w:t>
            </w:r>
            <w:r w:rsidR="005E4DEA" w:rsidRPr="009C58C7">
              <w:rPr>
                <w:noProof/>
                <w:color w:val="000000" w:themeColor="text1"/>
                <w:sz w:val="20"/>
                <w:szCs w:val="20"/>
              </w:rPr>
              <w:t>.</w:t>
            </w:r>
          </w:p>
          <w:p w14:paraId="351D7F8A" w14:textId="1A32A8C7" w:rsidR="00F800AE" w:rsidRPr="009C58C7" w:rsidRDefault="00F800AE" w:rsidP="00205B49">
            <w:pPr>
              <w:pStyle w:val="ListParagraph"/>
              <w:numPr>
                <w:ilvl w:val="0"/>
                <w:numId w:val="8"/>
              </w:numPr>
              <w:ind w:left="518"/>
              <w:contextualSpacing w:val="0"/>
              <w:rPr>
                <w:noProof/>
                <w:color w:val="808080" w:themeColor="background1" w:themeShade="80"/>
              </w:rPr>
            </w:pPr>
            <w:r w:rsidRPr="009C58C7">
              <w:rPr>
                <w:noProof/>
                <w:color w:val="000000" w:themeColor="text1"/>
                <w:sz w:val="20"/>
                <w:szCs w:val="20"/>
              </w:rPr>
              <w:t xml:space="preserve">The average </w:t>
            </w:r>
            <w:r w:rsidR="004C02EF" w:rsidRPr="009C58C7">
              <w:rPr>
                <w:noProof/>
                <w:color w:val="000000" w:themeColor="text1"/>
                <w:sz w:val="20"/>
                <w:szCs w:val="20"/>
              </w:rPr>
              <w:t xml:space="preserve">monthly </w:t>
            </w:r>
            <w:r w:rsidRPr="009C58C7">
              <w:rPr>
                <w:noProof/>
                <w:color w:val="000000" w:themeColor="text1"/>
                <w:sz w:val="20"/>
                <w:szCs w:val="20"/>
              </w:rPr>
              <w:t xml:space="preserve">TAFDC </w:t>
            </w:r>
            <w:r w:rsidR="004C02EF" w:rsidRPr="009C58C7">
              <w:rPr>
                <w:noProof/>
                <w:color w:val="000000" w:themeColor="text1"/>
                <w:sz w:val="20"/>
                <w:szCs w:val="20"/>
              </w:rPr>
              <w:t>grant</w:t>
            </w:r>
            <w:r w:rsidRPr="009C58C7">
              <w:rPr>
                <w:noProof/>
                <w:color w:val="000000" w:themeColor="text1"/>
                <w:sz w:val="20"/>
                <w:szCs w:val="20"/>
              </w:rPr>
              <w:t xml:space="preserve"> is </w:t>
            </w:r>
            <w:r w:rsidR="003A7B18" w:rsidRPr="009C58C7">
              <w:rPr>
                <w:rFonts w:cstheme="minorHAnsi"/>
                <w:noProof/>
                <w:color w:val="000000" w:themeColor="text1"/>
                <w:sz w:val="20"/>
                <w:szCs w:val="20"/>
              </w:rPr>
              <w:t>$</w:t>
            </w:r>
            <w:r w:rsidR="003A7B18" w:rsidRPr="009C58C7">
              <w:rPr>
                <w:rFonts w:eastAsia="Calibri" w:cstheme="minorHAnsi"/>
                <w:sz w:val="20"/>
                <w:szCs w:val="20"/>
              </w:rPr>
              <w:t>63</w:t>
            </w:r>
            <w:r w:rsidR="00BD2B2D" w:rsidRPr="009C58C7">
              <w:rPr>
                <w:rFonts w:eastAsia="Calibri" w:cstheme="minorHAnsi"/>
                <w:sz w:val="20"/>
                <w:szCs w:val="20"/>
              </w:rPr>
              <w:t>2</w:t>
            </w:r>
            <w:r w:rsidR="003A7B18" w:rsidRPr="009C58C7">
              <w:rPr>
                <w:rFonts w:eastAsia="Calibri" w:cstheme="minorHAnsi"/>
                <w:sz w:val="20"/>
                <w:szCs w:val="20"/>
              </w:rPr>
              <w:t>,</w:t>
            </w:r>
            <w:r w:rsidRPr="009C58C7">
              <w:rPr>
                <w:rFonts w:eastAsia="Calibri" w:cstheme="minorHAnsi"/>
                <w:sz w:val="20"/>
                <w:szCs w:val="20"/>
              </w:rPr>
              <w:t xml:space="preserve"> and the average </w:t>
            </w:r>
            <w:r w:rsidR="004C02EF" w:rsidRPr="009C58C7">
              <w:rPr>
                <w:rFonts w:eastAsia="Calibri" w:cstheme="minorHAnsi"/>
                <w:sz w:val="20"/>
                <w:szCs w:val="20"/>
              </w:rPr>
              <w:t xml:space="preserve">monthly </w:t>
            </w:r>
            <w:r w:rsidRPr="009C58C7">
              <w:rPr>
                <w:rFonts w:eastAsia="Calibri" w:cstheme="minorHAnsi"/>
                <w:sz w:val="20"/>
                <w:szCs w:val="20"/>
              </w:rPr>
              <w:t xml:space="preserve">EAEDC </w:t>
            </w:r>
            <w:r w:rsidR="004C02EF" w:rsidRPr="009C58C7">
              <w:rPr>
                <w:rFonts w:eastAsia="Calibri" w:cstheme="minorHAnsi"/>
                <w:sz w:val="20"/>
                <w:szCs w:val="20"/>
              </w:rPr>
              <w:t>grant</w:t>
            </w:r>
            <w:r w:rsidRPr="009C58C7">
              <w:rPr>
                <w:rFonts w:eastAsia="Calibri" w:cstheme="minorHAnsi"/>
                <w:sz w:val="20"/>
                <w:szCs w:val="20"/>
              </w:rPr>
              <w:t xml:space="preserve"> is $</w:t>
            </w:r>
            <w:r w:rsidR="00BD2B2D" w:rsidRPr="009C58C7">
              <w:rPr>
                <w:rFonts w:eastAsia="Calibri" w:cstheme="minorHAnsi"/>
                <w:sz w:val="20"/>
                <w:szCs w:val="20"/>
              </w:rPr>
              <w:t>402</w:t>
            </w:r>
            <w:r w:rsidR="00EC44C4" w:rsidRPr="009C58C7">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42F773E5" w:rsidR="001D4870" w:rsidRPr="009C58C7" w:rsidRDefault="00534EDD" w:rsidP="00205B49">
            <w:pPr>
              <w:pStyle w:val="ListParagraph"/>
              <w:numPr>
                <w:ilvl w:val="0"/>
                <w:numId w:val="8"/>
              </w:numPr>
              <w:ind w:left="518"/>
              <w:contextualSpacing w:val="0"/>
              <w:rPr>
                <w:noProof/>
                <w:color w:val="0D0D0D" w:themeColor="text1" w:themeTint="F2"/>
                <w:sz w:val="20"/>
                <w:szCs w:val="20"/>
              </w:rPr>
            </w:pPr>
            <w:r w:rsidRPr="009C58C7">
              <w:rPr>
                <w:noProof/>
                <w:color w:val="0D0D0D" w:themeColor="text1" w:themeTint="F2"/>
                <w:sz w:val="20"/>
                <w:szCs w:val="20"/>
              </w:rPr>
              <w:t>After English, the top 5 language among clients are Spanish, Haitian Creole, Portuguese, Vietnamese, and Arabic</w:t>
            </w:r>
            <w:r w:rsidR="005E4DEA" w:rsidRPr="009C58C7">
              <w:rPr>
                <w:noProof/>
                <w:color w:val="0D0D0D" w:themeColor="text1" w:themeTint="F2"/>
                <w:sz w:val="20"/>
                <w:szCs w:val="20"/>
              </w:rPr>
              <w:t>.</w:t>
            </w:r>
          </w:p>
          <w:p w14:paraId="0875E0FF" w14:textId="049A69E6" w:rsidR="005E5E6B" w:rsidRPr="009C58C7"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9C58C7">
              <w:rPr>
                <w:noProof/>
                <w:color w:val="0D0D0D" w:themeColor="text1" w:themeTint="F2"/>
                <w:sz w:val="20"/>
                <w:szCs w:val="20"/>
              </w:rPr>
              <w:t>4</w:t>
            </w:r>
            <w:r w:rsidR="009C58C7" w:rsidRPr="009C58C7">
              <w:rPr>
                <w:noProof/>
                <w:color w:val="0D0D0D" w:themeColor="text1" w:themeTint="F2"/>
                <w:sz w:val="20"/>
                <w:szCs w:val="20"/>
              </w:rPr>
              <w:t>6</w:t>
            </w:r>
            <w:r w:rsidRPr="009C58C7">
              <w:rPr>
                <w:noProof/>
                <w:color w:val="0D0D0D" w:themeColor="text1" w:themeTint="F2"/>
                <w:sz w:val="20"/>
                <w:szCs w:val="20"/>
              </w:rPr>
              <w:t>% of all clients identi</w:t>
            </w:r>
            <w:r w:rsidR="00FD267A" w:rsidRPr="009C58C7">
              <w:rPr>
                <w:noProof/>
                <w:color w:val="0D0D0D" w:themeColor="text1" w:themeTint="F2"/>
                <w:sz w:val="20"/>
                <w:szCs w:val="20"/>
              </w:rPr>
              <w:t>fy</w:t>
            </w:r>
            <w:r w:rsidRPr="009C58C7">
              <w:rPr>
                <w:noProof/>
                <w:color w:val="0D0D0D" w:themeColor="text1" w:themeTint="F2"/>
                <w:sz w:val="20"/>
                <w:szCs w:val="20"/>
              </w:rPr>
              <w:t xml:space="preserve"> as </w:t>
            </w:r>
            <w:r w:rsidR="00206CA0" w:rsidRPr="009C58C7">
              <w:rPr>
                <w:noProof/>
                <w:color w:val="0D0D0D" w:themeColor="text1" w:themeTint="F2"/>
                <w:sz w:val="20"/>
                <w:szCs w:val="20"/>
              </w:rPr>
              <w:t>W</w:t>
            </w:r>
            <w:r w:rsidRPr="009C58C7">
              <w:rPr>
                <w:noProof/>
                <w:color w:val="0D0D0D" w:themeColor="text1" w:themeTint="F2"/>
                <w:sz w:val="20"/>
                <w:szCs w:val="20"/>
              </w:rPr>
              <w:t xml:space="preserve">hite, 13% as </w:t>
            </w:r>
            <w:r w:rsidR="00206CA0" w:rsidRPr="009C58C7">
              <w:rPr>
                <w:noProof/>
                <w:color w:val="0D0D0D" w:themeColor="text1" w:themeTint="F2"/>
                <w:sz w:val="20"/>
                <w:szCs w:val="20"/>
              </w:rPr>
              <w:t>B</w:t>
            </w:r>
            <w:r w:rsidRPr="009C58C7">
              <w:rPr>
                <w:noProof/>
                <w:color w:val="0D0D0D" w:themeColor="text1" w:themeTint="F2"/>
                <w:sz w:val="20"/>
                <w:szCs w:val="20"/>
              </w:rPr>
              <w:t xml:space="preserve">lack, </w:t>
            </w:r>
            <w:r w:rsidR="00CD765B" w:rsidRPr="009C58C7">
              <w:rPr>
                <w:noProof/>
                <w:color w:val="0D0D0D" w:themeColor="text1" w:themeTint="F2"/>
                <w:sz w:val="20"/>
                <w:szCs w:val="20"/>
              </w:rPr>
              <w:t>6</w:t>
            </w:r>
            <w:r w:rsidRPr="009C58C7">
              <w:rPr>
                <w:noProof/>
                <w:color w:val="0D0D0D" w:themeColor="text1" w:themeTint="F2"/>
                <w:sz w:val="20"/>
                <w:szCs w:val="20"/>
              </w:rPr>
              <w:t xml:space="preserve">% as </w:t>
            </w:r>
            <w:r w:rsidR="00206CA0" w:rsidRPr="009C58C7">
              <w:rPr>
                <w:noProof/>
                <w:color w:val="0D0D0D" w:themeColor="text1" w:themeTint="F2"/>
                <w:sz w:val="20"/>
                <w:szCs w:val="20"/>
              </w:rPr>
              <w:t>A</w:t>
            </w:r>
            <w:r w:rsidRPr="009C58C7">
              <w:rPr>
                <w:noProof/>
                <w:color w:val="0D0D0D" w:themeColor="text1" w:themeTint="F2"/>
                <w:sz w:val="20"/>
                <w:szCs w:val="20"/>
              </w:rPr>
              <w:t>sian</w:t>
            </w:r>
            <w:r w:rsidR="00C47139" w:rsidRPr="009C58C7">
              <w:rPr>
                <w:noProof/>
                <w:color w:val="0D0D0D" w:themeColor="text1" w:themeTint="F2"/>
                <w:sz w:val="20"/>
                <w:szCs w:val="20"/>
              </w:rPr>
              <w:t xml:space="preserve">, 4% </w:t>
            </w:r>
            <w:r w:rsidR="00FD267A" w:rsidRPr="009C58C7">
              <w:rPr>
                <w:noProof/>
                <w:color w:val="0D0D0D" w:themeColor="text1" w:themeTint="F2"/>
                <w:sz w:val="20"/>
                <w:szCs w:val="20"/>
              </w:rPr>
              <w:t>m</w:t>
            </w:r>
            <w:r w:rsidR="00C47139" w:rsidRPr="009C58C7">
              <w:rPr>
                <w:noProof/>
                <w:color w:val="0D0D0D" w:themeColor="text1" w:themeTint="F2"/>
                <w:sz w:val="20"/>
                <w:szCs w:val="20"/>
              </w:rPr>
              <w:t>ore than 1 race, 31% report no race</w:t>
            </w:r>
          </w:p>
          <w:p w14:paraId="21FC203F" w14:textId="7A0EC6FE" w:rsidR="000A2CC4" w:rsidRPr="009C58C7" w:rsidRDefault="005E5E6B" w:rsidP="00205B49">
            <w:pPr>
              <w:pStyle w:val="ListParagraph"/>
              <w:numPr>
                <w:ilvl w:val="0"/>
                <w:numId w:val="8"/>
              </w:numPr>
              <w:ind w:left="518"/>
              <w:contextualSpacing w:val="0"/>
              <w:rPr>
                <w:noProof/>
                <w:color w:val="0D0D0D" w:themeColor="text1" w:themeTint="F2"/>
              </w:rPr>
            </w:pPr>
            <w:r w:rsidRPr="009C58C7">
              <w:rPr>
                <w:noProof/>
                <w:color w:val="0D0D0D" w:themeColor="text1" w:themeTint="F2"/>
                <w:sz w:val="20"/>
                <w:szCs w:val="20"/>
              </w:rPr>
              <w:t>2</w:t>
            </w:r>
            <w:r w:rsidR="00B5451C" w:rsidRPr="009C58C7">
              <w:rPr>
                <w:noProof/>
                <w:color w:val="0D0D0D" w:themeColor="text1" w:themeTint="F2"/>
                <w:sz w:val="20"/>
                <w:szCs w:val="20"/>
              </w:rPr>
              <w:t>3</w:t>
            </w:r>
            <w:r w:rsidRPr="009C58C7">
              <w:rPr>
                <w:noProof/>
                <w:color w:val="0D0D0D" w:themeColor="text1" w:themeTint="F2"/>
                <w:sz w:val="20"/>
                <w:szCs w:val="20"/>
              </w:rPr>
              <w:t>% of clients across racial groups identi</w:t>
            </w:r>
            <w:r w:rsidR="00FD267A" w:rsidRPr="009C58C7">
              <w:rPr>
                <w:noProof/>
                <w:color w:val="0D0D0D" w:themeColor="text1" w:themeTint="F2"/>
                <w:sz w:val="20"/>
                <w:szCs w:val="20"/>
              </w:rPr>
              <w:t>fy</w:t>
            </w:r>
            <w:r w:rsidRPr="009C58C7">
              <w:rPr>
                <w:noProof/>
                <w:color w:val="0D0D0D" w:themeColor="text1" w:themeTint="F2"/>
                <w:sz w:val="20"/>
                <w:szCs w:val="20"/>
              </w:rPr>
              <w:t xml:space="preserve"> as Hispanic</w:t>
            </w:r>
            <w:r w:rsidR="00C26F16" w:rsidRPr="009C58C7">
              <w:rPr>
                <w:noProof/>
                <w:color w:val="0D0D0D" w:themeColor="text1" w:themeTint="F2"/>
                <w:sz w:val="20"/>
                <w:szCs w:val="20"/>
              </w:rPr>
              <w:t xml:space="preserve"> or </w:t>
            </w:r>
            <w:r w:rsidRPr="009C58C7">
              <w:rPr>
                <w:noProof/>
                <w:color w:val="0D0D0D" w:themeColor="text1" w:themeTint="F2"/>
                <w:sz w:val="20"/>
                <w:szCs w:val="20"/>
              </w:rPr>
              <w:t>Latino</w:t>
            </w:r>
            <w:r w:rsidR="005E4DEA" w:rsidRPr="009C58C7">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45401B4"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0F61F71">
                      <wp:simplePos x="0" y="0"/>
                      <wp:positionH relativeFrom="column">
                        <wp:posOffset>3523615</wp:posOffset>
                      </wp:positionH>
                      <wp:positionV relativeFrom="page">
                        <wp:posOffset>72390</wp:posOffset>
                      </wp:positionV>
                      <wp:extent cx="2790825" cy="1057275"/>
                      <wp:effectExtent l="0" t="0" r="9525" b="219075"/>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5408B079" w:rsidR="00DE630B" w:rsidRDefault="00834FA3"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w:t>
                                  </w:r>
                                </w:p>
                                <w:bookmarkEnd w:id="2"/>
                                <w:bookmarkEnd w:id="3"/>
                                <w:p w14:paraId="2BB736C2" w14:textId="14D3F37D" w:rsidR="00ED6B48" w:rsidRPr="00834FA3" w:rsidRDefault="00834FA3" w:rsidP="00DE630B">
                                  <w:pPr>
                                    <w:spacing w:after="0" w:line="240" w:lineRule="auto"/>
                                    <w:jc w:val="center"/>
                                    <w:rPr>
                                      <w:b/>
                                      <w:color w:val="000000" w:themeColor="text1"/>
                                    </w:rPr>
                                  </w:pPr>
                                  <w:r w:rsidRPr="00834FA3">
                                    <w:rPr>
                                      <w:i/>
                                      <w:color w:val="000000" w:themeColor="text1"/>
                                    </w:rPr>
                                    <w:t>DTA received 39% more SNAP applications from Massachusetts residents in June 2022 compared to the same period in</w:t>
                                  </w:r>
                                  <w:r w:rsidR="00FD7114" w:rsidRPr="00834FA3">
                                    <w:rPr>
                                      <w:i/>
                                      <w:color w:val="000000" w:themeColor="text1"/>
                                    </w:rPr>
                                    <w:t xml:space="preserve"> 2021</w:t>
                                  </w:r>
                                  <w:r w:rsidR="00DD4CBF" w:rsidRPr="00834FA3">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" adj="11581,25787" fillcolor="#ffc000" stroked="f" strokeweight="1pt">
                      <v:textbox>
                        <w:txbxContent>
                          <w:p w14:paraId="704C641E" w14:textId="5408B079" w:rsidR="00DE630B" w:rsidRDefault="00834FA3"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w:t>
                            </w:r>
                          </w:p>
                          <w:bookmarkEnd w:id="4"/>
                          <w:bookmarkEnd w:id="5"/>
                          <w:p w14:paraId="2BB736C2" w14:textId="14D3F37D" w:rsidR="00ED6B48" w:rsidRPr="00834FA3" w:rsidRDefault="00834FA3" w:rsidP="00DE630B">
                            <w:pPr>
                              <w:spacing w:after="0" w:line="240" w:lineRule="auto"/>
                              <w:jc w:val="center"/>
                              <w:rPr>
                                <w:b/>
                                <w:color w:val="000000" w:themeColor="text1"/>
                              </w:rPr>
                            </w:pPr>
                            <w:r w:rsidRPr="00834FA3">
                              <w:rPr>
                                <w:i/>
                                <w:color w:val="000000" w:themeColor="text1"/>
                              </w:rPr>
                              <w:t>DTA received 39% more SNAP applications from Massachusetts residents in June 2022 compared to the same period in</w:t>
                            </w:r>
                            <w:r w:rsidR="00FD7114" w:rsidRPr="00834FA3">
                              <w:rPr>
                                <w:i/>
                                <w:color w:val="000000" w:themeColor="text1"/>
                              </w:rPr>
                              <w:t xml:space="preserve"> 2021</w:t>
                            </w:r>
                            <w:r w:rsidR="00DD4CBF" w:rsidRPr="00834FA3">
                              <w:rPr>
                                <w:i/>
                                <w:color w:val="000000" w:themeColor="text1"/>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221EC7">
              <w:rPr>
                <w:rFonts w:cs="Arial"/>
                <w:b/>
                <w:color w:val="0070C0"/>
                <w:sz w:val="52"/>
                <w:szCs w:val="52"/>
              </w:rPr>
              <w:t>041,</w:t>
            </w:r>
            <w:r w:rsidR="00994E04">
              <w:rPr>
                <w:rFonts w:cs="Arial"/>
                <w:b/>
                <w:color w:val="0070C0"/>
                <w:sz w:val="52"/>
                <w:szCs w:val="52"/>
              </w:rPr>
              <w:t>967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657D4396"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994E04">
              <w:rPr>
                <w:rFonts w:cs="Arial"/>
                <w:b/>
                <w:color w:val="0070C0"/>
                <w:sz w:val="52"/>
                <w:szCs w:val="52"/>
              </w:rPr>
              <w:t>23,</w:t>
            </w:r>
            <w:r w:rsidR="004F6D18">
              <w:rPr>
                <w:rFonts w:cs="Arial"/>
                <w:b/>
                <w:color w:val="0070C0"/>
                <w:sz w:val="52"/>
                <w:szCs w:val="52"/>
              </w:rPr>
              <w:t>622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5456F9BD" w:rsidR="00F32004" w:rsidRPr="00F32004" w:rsidRDefault="0033488F" w:rsidP="005E5713">
            <w:pPr>
              <w:jc w:val="center"/>
              <w:rPr>
                <w:rFonts w:cs="Arial"/>
                <w:b/>
                <w:color w:val="4472C4" w:themeColor="accent5"/>
                <w:sz w:val="36"/>
                <w:szCs w:val="36"/>
              </w:rPr>
            </w:pPr>
            <w:r w:rsidRPr="0033488F">
              <w:rPr>
                <w:rFonts w:cs="Arial"/>
                <w:b/>
                <w:color w:val="4472C4" w:themeColor="accent5"/>
                <w:sz w:val="36"/>
                <w:szCs w:val="36"/>
              </w:rPr>
              <w:t>21</w:t>
            </w:r>
            <w:r w:rsidR="00764E06">
              <w:rPr>
                <w:rFonts w:cs="Arial"/>
                <w:b/>
                <w:color w:val="4472C4" w:themeColor="accent5"/>
                <w:sz w:val="36"/>
                <w:szCs w:val="36"/>
              </w:rPr>
              <w:t>9,463</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t>
            </w:r>
            <w:proofErr w:type="gramStart"/>
            <w:r w:rsidRPr="00B631E7">
              <w:rPr>
                <w:rFonts w:cstheme="minorHAnsi"/>
                <w:sz w:val="24"/>
                <w:szCs w:val="24"/>
              </w:rPr>
              <w:t>With</w:t>
            </w:r>
            <w:proofErr w:type="gramEnd"/>
            <w:r w:rsidRPr="00B631E7">
              <w:rPr>
                <w:rFonts w:cstheme="minorHAnsi"/>
                <w:sz w:val="24"/>
                <w:szCs w:val="24"/>
              </w:rPr>
              <w:t xml:space="preserve"> a Disability </w:t>
            </w:r>
          </w:p>
          <w:p w14:paraId="0F7A18F7" w14:textId="6E4F73DA" w:rsidR="00F32004" w:rsidRPr="00990805" w:rsidRDefault="00EF7308" w:rsidP="00990805">
            <w:pPr>
              <w:jc w:val="center"/>
              <w:rPr>
                <w:rFonts w:asciiTheme="majorHAnsi" w:hAnsiTheme="majorHAnsi" w:cs="Arial"/>
                <w:sz w:val="28"/>
                <w:szCs w:val="28"/>
              </w:rPr>
            </w:pPr>
            <w:r w:rsidRPr="00EF7308">
              <w:rPr>
                <w:rFonts w:cs="Arial"/>
                <w:b/>
                <w:color w:val="4472C4" w:themeColor="accent5"/>
                <w:sz w:val="36"/>
                <w:szCs w:val="36"/>
              </w:rPr>
              <w:t>2</w:t>
            </w:r>
            <w:r w:rsidR="00A55F78">
              <w:rPr>
                <w:rFonts w:cs="Arial"/>
                <w:b/>
                <w:color w:val="4472C4" w:themeColor="accent5"/>
                <w:sz w:val="36"/>
                <w:szCs w:val="36"/>
              </w:rPr>
              <w:t>99,395</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33F9E63C"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A55F78">
              <w:rPr>
                <w:rFonts w:cs="Arial"/>
                <w:b/>
                <w:color w:val="4472C4" w:themeColor="accent5"/>
                <w:sz w:val="36"/>
                <w:szCs w:val="36"/>
              </w:rPr>
              <w:t>40,780</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6CC72416">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5520A87"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C53B21">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4DC4D2CE">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202B7D0D" w14:textId="77777777"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1EAE2052">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79EFBD" w14:textId="07E0F2BB" w:rsidR="00C344B1" w:rsidRPr="002574B6" w:rsidRDefault="00CD4E2D" w:rsidP="00651147">
            <w:pPr>
              <w:ind w:left="770"/>
              <w:rPr>
                <w:rFonts w:asciiTheme="majorHAnsi" w:hAnsiTheme="majorHAnsi" w:cs="Arial"/>
                <w:bCs/>
                <w:szCs w:val="24"/>
              </w:rPr>
            </w:pPr>
            <w:r w:rsidRPr="00C344B1">
              <w:rPr>
                <w:rFonts w:asciiTheme="majorHAnsi" w:hAnsiTheme="majorHAnsi" w:cs="Arial"/>
                <w:bCs/>
                <w:i/>
                <w:iCs/>
                <w:sz w:val="20"/>
              </w:rPr>
              <w:t xml:space="preserve"> </w:t>
            </w:r>
            <w:r w:rsidR="007F1AEF">
              <w:rPr>
                <w:rFonts w:asciiTheme="majorHAnsi" w:hAnsiTheme="majorHAnsi" w:cs="Arial"/>
                <w:bCs/>
                <w:i/>
                <w:iCs/>
                <w:sz w:val="20"/>
              </w:rPr>
              <w:t xml:space="preserve">   </w:t>
            </w:r>
            <w:r w:rsidRPr="00C344B1">
              <w:rPr>
                <w:rFonts w:asciiTheme="majorHAnsi" w:hAnsiTheme="majorHAnsi" w:cs="Arial"/>
                <w:bCs/>
                <w:i/>
                <w:iCs/>
                <w:sz w:val="20"/>
              </w:rPr>
              <w:t xml:space="preserve">DTA </w:t>
            </w:r>
            <w:r w:rsidR="005A45B4" w:rsidRPr="00C344B1">
              <w:rPr>
                <w:rFonts w:asciiTheme="majorHAnsi" w:hAnsiTheme="majorHAnsi" w:cs="Arial"/>
                <w:bCs/>
                <w:i/>
                <w:iCs/>
                <w:sz w:val="20"/>
              </w:rPr>
              <w:t>returned to in-person service in June 2021</w:t>
            </w:r>
            <w:r w:rsidR="008E699A">
              <w:rPr>
                <w:rFonts w:asciiTheme="majorHAnsi" w:hAnsiTheme="majorHAnsi" w:cs="Arial"/>
                <w:bCs/>
                <w:i/>
                <w:iCs/>
                <w:sz w:val="20"/>
              </w:rPr>
              <w:t xml:space="preserve"> </w:t>
            </w:r>
            <w:r w:rsidR="008E699A" w:rsidRPr="008E699A">
              <w:rPr>
                <w:rFonts w:asciiTheme="majorHAnsi" w:hAnsiTheme="majorHAnsi" w:cs="Arial"/>
                <w:bCs/>
                <w:i/>
                <w:iCs/>
                <w:sz w:val="20"/>
              </w:rPr>
              <w:t>after being closed for a period due to the COVID-19 pandemic</w:t>
            </w:r>
            <w:r w:rsidR="008E699A">
              <w:rPr>
                <w:rFonts w:asciiTheme="majorHAnsi" w:hAnsiTheme="majorHAnsi" w:cs="Arial"/>
                <w:bCs/>
                <w:i/>
                <w:iCs/>
                <w:sz w:val="20"/>
              </w:rPr>
              <w:t>.</w:t>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6EF31317">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1758B68D">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FFFD4CE"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2F8E3D3A"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56AF7FC2">
                      <wp:simplePos x="0" y="0"/>
                      <wp:positionH relativeFrom="column">
                        <wp:posOffset>267078</wp:posOffset>
                      </wp:positionH>
                      <wp:positionV relativeFrom="paragraph">
                        <wp:posOffset>3253294</wp:posOffset>
                      </wp:positionV>
                      <wp:extent cx="6186792"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792"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21.05pt;margin-top:256.15pt;width:487.1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1EB8E8CF">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3F1B7F41">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56A8B23F">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4B12767C" w:rsidR="0010305D" w:rsidRPr="00E937F0" w:rsidRDefault="004B510E" w:rsidP="00495F64">
            <w:pPr>
              <w:rPr>
                <w:rFonts w:asciiTheme="majorHAnsi" w:hAnsiTheme="majorHAnsi" w:cs="Arial"/>
                <w:b/>
                <w:sz w:val="24"/>
                <w:szCs w:val="24"/>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365A28D">
                      <wp:simplePos x="0" y="0"/>
                      <wp:positionH relativeFrom="column">
                        <wp:posOffset>388620</wp:posOffset>
                      </wp:positionH>
                      <wp:positionV relativeFrom="paragraph">
                        <wp:posOffset>-170815</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30.6pt;margin-top:-13.45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41858CF5"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7FB5F41E">
                  <wp:simplePos x="0" y="0"/>
                  <wp:positionH relativeFrom="column">
                    <wp:posOffset>-105410</wp:posOffset>
                  </wp:positionH>
                  <wp:positionV relativeFrom="page">
                    <wp:posOffset>228600</wp:posOffset>
                  </wp:positionV>
                  <wp:extent cx="6553200" cy="2250440"/>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1A4CC9E3" w:rsidR="008C0EA4" w:rsidRPr="00DB04DB" w:rsidRDefault="008E1594" w:rsidP="00A6752E">
            <w:pPr>
              <w:rPr>
                <w:rFonts w:cs="Arial"/>
                <w:b/>
                <w:color w:val="0070C0"/>
                <w:sz w:val="56"/>
                <w:szCs w:val="36"/>
              </w:rPr>
            </w:pPr>
            <w:r>
              <w:rPr>
                <w:rFonts w:cs="Arial"/>
                <w:b/>
                <w:color w:val="0070C0"/>
                <w:sz w:val="56"/>
                <w:szCs w:val="36"/>
              </w:rPr>
              <w:t>2</w:t>
            </w:r>
            <w:r w:rsidR="002C39D9">
              <w:rPr>
                <w:rFonts w:cs="Arial"/>
                <w:b/>
                <w:color w:val="0070C0"/>
                <w:sz w:val="56"/>
                <w:szCs w:val="36"/>
              </w:rPr>
              <w:t>9,708</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7E6CD3F"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5E2C4B13">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6043A572" w:rsidR="00E1385B" w:rsidRDefault="001B3A77" w:rsidP="00A6752E">
            <w:pPr>
              <w:rPr>
                <w:rFonts w:cs="Arial"/>
                <w:b/>
                <w:color w:val="0070C0"/>
                <w:sz w:val="56"/>
                <w:szCs w:val="36"/>
              </w:rPr>
            </w:pPr>
            <w:r>
              <w:rPr>
                <w:rFonts w:cs="Arial"/>
                <w:b/>
                <w:color w:val="0070C0"/>
                <w:sz w:val="56"/>
                <w:szCs w:val="36"/>
              </w:rPr>
              <w:t>5,3</w:t>
            </w:r>
            <w:r w:rsidR="009347BF">
              <w:rPr>
                <w:rFonts w:cs="Arial"/>
                <w:b/>
                <w:color w:val="0070C0"/>
                <w:sz w:val="56"/>
                <w:szCs w:val="36"/>
              </w:rPr>
              <w:t>20</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158DEB17"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00807D6B"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54D38CB7">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EBEF081" w:rsidR="0047155F" w:rsidRDefault="0035376E" w:rsidP="00A6752E">
            <w:pPr>
              <w:rPr>
                <w:rFonts w:cs="Arial"/>
                <w:b/>
                <w:color w:val="0070C0"/>
                <w:sz w:val="36"/>
                <w:szCs w:val="36"/>
              </w:rPr>
            </w:pPr>
            <w:r>
              <w:rPr>
                <w:rFonts w:cs="Arial"/>
                <w:b/>
                <w:color w:val="0070C0"/>
                <w:sz w:val="56"/>
                <w:szCs w:val="36"/>
              </w:rPr>
              <w:t>3,32</w:t>
            </w:r>
            <w:r w:rsidR="009347BF">
              <w:rPr>
                <w:rFonts w:cs="Arial"/>
                <w:b/>
                <w:color w:val="0070C0"/>
                <w:sz w:val="56"/>
                <w:szCs w:val="36"/>
              </w:rPr>
              <w:t>1</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70938007"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29728C">
              <w:rPr>
                <w:rFonts w:cs="Arial"/>
                <w:b/>
                <w:color w:val="4472C4" w:themeColor="accent5"/>
                <w:sz w:val="56"/>
                <w:szCs w:val="36"/>
              </w:rPr>
              <w:t>7,907</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FEBA510"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27,</w:t>
            </w:r>
            <w:r w:rsidR="006B4815">
              <w:rPr>
                <w:rFonts w:cs="Arial"/>
                <w:b/>
                <w:color w:val="4472C4" w:themeColor="accent5"/>
                <w:sz w:val="56"/>
                <w:szCs w:val="36"/>
              </w:rPr>
              <w:t>714</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49FA2222" w14:textId="4BD0944F"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11,</w:t>
            </w:r>
            <w:r w:rsidR="004568BE">
              <w:rPr>
                <w:rFonts w:cs="Arial"/>
                <w:b/>
                <w:color w:val="4472C4" w:themeColor="accent5"/>
                <w:sz w:val="36"/>
                <w:szCs w:val="36"/>
              </w:rPr>
              <w:t>499</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35782B59" w14:textId="492A557C"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1D32D9">
              <w:rPr>
                <w:rFonts w:cs="Arial"/>
                <w:b/>
                <w:color w:val="4472C4" w:themeColor="accent5"/>
                <w:sz w:val="36"/>
                <w:szCs w:val="36"/>
              </w:rPr>
              <w:t>6,215</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504684C5"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1D32D9">
              <w:rPr>
                <w:rFonts w:cs="Arial"/>
                <w:b/>
                <w:color w:val="4472C4" w:themeColor="accent5"/>
                <w:sz w:val="36"/>
                <w:szCs w:val="36"/>
              </w:rPr>
              <w:t>61</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33206709"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in the last two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D121E4B" w:rsidR="0005271E" w:rsidRPr="00010B8A" w:rsidRDefault="00503352"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6027AA8F">
                        <wp:simplePos x="0" y="0"/>
                        <wp:positionH relativeFrom="column">
                          <wp:posOffset>-37465</wp:posOffset>
                        </wp:positionH>
                        <wp:positionV relativeFrom="page">
                          <wp:posOffset>-596900</wp:posOffset>
                        </wp:positionV>
                        <wp:extent cx="6400800" cy="2956560"/>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115C4D67"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3794B71A">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45780E0A"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9F2562" w:rsidRPr="009F2562">
                          <w:rPr>
                            <w:rFonts w:cs="Arial"/>
                            <w:b/>
                            <w:color w:val="4472C4" w:themeColor="accent5"/>
                            <w:sz w:val="56"/>
                            <w:szCs w:val="36"/>
                          </w:rPr>
                          <w:t>9</w:t>
                        </w:r>
                        <w:r w:rsidR="008F44C8">
                          <w:rPr>
                            <w:rFonts w:cs="Arial"/>
                            <w:b/>
                            <w:color w:val="4472C4" w:themeColor="accent5"/>
                            <w:sz w:val="56"/>
                            <w:szCs w:val="36"/>
                          </w:rPr>
                          <w:t>1,799</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DB222BC"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w:t>
                        </w:r>
                        <w:r w:rsidR="008F44C8">
                          <w:rPr>
                            <w:rFonts w:cs="Arial"/>
                            <w:b/>
                            <w:color w:val="4472C4" w:themeColor="accent5"/>
                            <w:sz w:val="56"/>
                            <w:szCs w:val="36"/>
                          </w:rPr>
                          <w:t>6,121</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58D22593"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w:t>
                        </w:r>
                        <w:r w:rsidR="005C6821">
                          <w:rPr>
                            <w:rFonts w:cstheme="minorHAnsi"/>
                            <w:b/>
                            <w:bCs/>
                            <w:color w:val="4472C4" w:themeColor="accent5"/>
                            <w:sz w:val="36"/>
                            <w:szCs w:val="36"/>
                          </w:rPr>
                          <w:t>2,330</w:t>
                        </w:r>
                        <w:r w:rsidRPr="00026393">
                          <w:rPr>
                            <w:rFonts w:cstheme="minorHAnsi"/>
                            <w:b/>
                            <w:bCs/>
                            <w:color w:val="4472C4" w:themeColor="accent5"/>
                            <w:sz w:val="36"/>
                            <w:szCs w:val="36"/>
                          </w:rPr>
                          <w:t xml:space="preserve"> </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5898C706"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B15850">
                          <w:rPr>
                            <w:rFonts w:cstheme="minorHAnsi"/>
                            <w:b/>
                            <w:bCs/>
                            <w:color w:val="4472C4" w:themeColor="accent5"/>
                            <w:sz w:val="36"/>
                            <w:szCs w:val="32"/>
                          </w:rPr>
                          <w:t>696</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53BCA219" w:rsidR="00CD3691" w:rsidRPr="00DE26A6" w:rsidRDefault="00784F7E" w:rsidP="00CD3691">
                        <w:pPr>
                          <w:jc w:val="center"/>
                          <w:rPr>
                            <w:rFonts w:cs="Arial"/>
                            <w:b/>
                            <w:color w:val="4472C4" w:themeColor="accent5"/>
                            <w:sz w:val="36"/>
                            <w:szCs w:val="36"/>
                          </w:rPr>
                        </w:pPr>
                        <w:r>
                          <w:rPr>
                            <w:rFonts w:cs="Arial"/>
                            <w:b/>
                            <w:color w:val="4472C4" w:themeColor="accent5"/>
                            <w:sz w:val="36"/>
                            <w:szCs w:val="36"/>
                          </w:rPr>
                          <w:t>4,057</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62EFC8B3" w:rsidR="0005271E" w:rsidRPr="00CD729F" w:rsidRDefault="00CD729F" w:rsidP="0005271E">
                        <w:pPr>
                          <w:rPr>
                            <w:rFonts w:asciiTheme="majorHAnsi" w:hAnsiTheme="majorHAnsi" w:cs="Arial"/>
                            <w:b/>
                            <w:sz w:val="20"/>
                            <w:szCs w:val="24"/>
                          </w:rPr>
                        </w:pPr>
                        <w:r w:rsidRPr="00CD729F">
                          <w:rPr>
                            <w:rFonts w:ascii="Arial" w:hAnsi="Arial" w:cs="Arial"/>
                            <w:b/>
                            <w:noProof/>
                          </w:rPr>
                          <w:drawing>
                            <wp:anchor distT="0" distB="0" distL="114300" distR="114300" simplePos="0" relativeHeight="251658257" behindDoc="0" locked="0" layoutInCell="1" allowOverlap="1" wp14:anchorId="7A67ADDA" wp14:editId="008A0794">
                              <wp:simplePos x="0" y="0"/>
                              <wp:positionH relativeFrom="column">
                                <wp:posOffset>-76200</wp:posOffset>
                              </wp:positionH>
                              <wp:positionV relativeFrom="page">
                                <wp:posOffset>205105</wp:posOffset>
                              </wp:positionV>
                              <wp:extent cx="6416675" cy="266065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ED5D98"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084833DC"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 two years.</w:t>
                        </w:r>
                      </w:p>
                      <w:p w14:paraId="4C9BC927" w14:textId="6420E643" w:rsidR="00C473C9" w:rsidRDefault="00C473C9" w:rsidP="00A47E4C">
                        <w:pPr>
                          <w:rPr>
                            <w:i/>
                            <w:color w:val="000000" w:themeColor="text1"/>
                            <w:sz w:val="24"/>
                            <w:szCs w:val="24"/>
                          </w:rPr>
                        </w:pPr>
                      </w:p>
                      <w:p w14:paraId="316E2297" w14:textId="1C226567"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72564890">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AC3" w14:textId="40B4D01E"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903E91">
      <w:rPr>
        <w:rFonts w:asciiTheme="majorHAnsi" w:hAnsiTheme="majorHAnsi" w:cs="Arial"/>
        <w:b/>
        <w:color w:val="0D0D0D" w:themeColor="text1" w:themeTint="F2"/>
        <w:sz w:val="28"/>
      </w:rPr>
      <w:t>June</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6B7AC0" w:rsidRPr="004030AA">
      <w:rPr>
        <w:rFonts w:asciiTheme="majorHAnsi" w:hAnsiTheme="majorHAnsi" w:cs="Arial"/>
        <w:b/>
        <w:color w:val="0D0D0D" w:themeColor="text1" w:themeTint="F2"/>
        <w:sz w:val="28"/>
      </w:rPr>
      <w:t>2</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1"/>
  </w:num>
  <w:num w:numId="6">
    <w:abstractNumId w:val="10"/>
  </w:num>
  <w:num w:numId="7">
    <w:abstractNumId w:val="5"/>
  </w:num>
  <w:num w:numId="8">
    <w:abstractNumId w:val="6"/>
  </w:num>
  <w:num w:numId="9">
    <w:abstractNumId w:val="4"/>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DC2"/>
    <w:rsid w:val="00003EE2"/>
    <w:rsid w:val="00004849"/>
    <w:rsid w:val="00005731"/>
    <w:rsid w:val="00007C57"/>
    <w:rsid w:val="00011D36"/>
    <w:rsid w:val="000129D4"/>
    <w:rsid w:val="000146D0"/>
    <w:rsid w:val="00014F3C"/>
    <w:rsid w:val="000150BA"/>
    <w:rsid w:val="00015DAF"/>
    <w:rsid w:val="00016A45"/>
    <w:rsid w:val="0001756A"/>
    <w:rsid w:val="000216FE"/>
    <w:rsid w:val="000222CF"/>
    <w:rsid w:val="0002448E"/>
    <w:rsid w:val="0002524A"/>
    <w:rsid w:val="00026393"/>
    <w:rsid w:val="000264AF"/>
    <w:rsid w:val="00026D57"/>
    <w:rsid w:val="00026F1A"/>
    <w:rsid w:val="000273E3"/>
    <w:rsid w:val="00027AB9"/>
    <w:rsid w:val="000305B0"/>
    <w:rsid w:val="000329EC"/>
    <w:rsid w:val="00032C89"/>
    <w:rsid w:val="000336F2"/>
    <w:rsid w:val="00033D57"/>
    <w:rsid w:val="00034005"/>
    <w:rsid w:val="0003429F"/>
    <w:rsid w:val="00034F4A"/>
    <w:rsid w:val="000377E2"/>
    <w:rsid w:val="00040133"/>
    <w:rsid w:val="00040B30"/>
    <w:rsid w:val="00041938"/>
    <w:rsid w:val="000430BC"/>
    <w:rsid w:val="000439FB"/>
    <w:rsid w:val="00045E36"/>
    <w:rsid w:val="00051D88"/>
    <w:rsid w:val="0005271E"/>
    <w:rsid w:val="000528C3"/>
    <w:rsid w:val="000532AB"/>
    <w:rsid w:val="00053C47"/>
    <w:rsid w:val="00056167"/>
    <w:rsid w:val="00057FBA"/>
    <w:rsid w:val="00060D66"/>
    <w:rsid w:val="00060E88"/>
    <w:rsid w:val="000613AD"/>
    <w:rsid w:val="0006301B"/>
    <w:rsid w:val="00063B17"/>
    <w:rsid w:val="00064CEA"/>
    <w:rsid w:val="000661D8"/>
    <w:rsid w:val="000663BF"/>
    <w:rsid w:val="000673CC"/>
    <w:rsid w:val="00067EF6"/>
    <w:rsid w:val="00070AD7"/>
    <w:rsid w:val="00071062"/>
    <w:rsid w:val="0007243F"/>
    <w:rsid w:val="000752C7"/>
    <w:rsid w:val="0007607E"/>
    <w:rsid w:val="00076F36"/>
    <w:rsid w:val="00077228"/>
    <w:rsid w:val="00077974"/>
    <w:rsid w:val="00077AAD"/>
    <w:rsid w:val="00077DE8"/>
    <w:rsid w:val="00080EC3"/>
    <w:rsid w:val="000822C5"/>
    <w:rsid w:val="00082D32"/>
    <w:rsid w:val="00084319"/>
    <w:rsid w:val="00085623"/>
    <w:rsid w:val="0008693A"/>
    <w:rsid w:val="00086C17"/>
    <w:rsid w:val="0009044E"/>
    <w:rsid w:val="00090495"/>
    <w:rsid w:val="00090B9F"/>
    <w:rsid w:val="0009164C"/>
    <w:rsid w:val="00091CE8"/>
    <w:rsid w:val="00092642"/>
    <w:rsid w:val="00092A6E"/>
    <w:rsid w:val="00092D20"/>
    <w:rsid w:val="0009318A"/>
    <w:rsid w:val="000939A1"/>
    <w:rsid w:val="00093EEB"/>
    <w:rsid w:val="00094171"/>
    <w:rsid w:val="000955F3"/>
    <w:rsid w:val="00096F8A"/>
    <w:rsid w:val="0009747E"/>
    <w:rsid w:val="000A0C91"/>
    <w:rsid w:val="000A1648"/>
    <w:rsid w:val="000A175D"/>
    <w:rsid w:val="000A1CFF"/>
    <w:rsid w:val="000A2019"/>
    <w:rsid w:val="000A294F"/>
    <w:rsid w:val="000A2CC4"/>
    <w:rsid w:val="000A3DF8"/>
    <w:rsid w:val="000A4915"/>
    <w:rsid w:val="000A553C"/>
    <w:rsid w:val="000A59BC"/>
    <w:rsid w:val="000A63F2"/>
    <w:rsid w:val="000A7538"/>
    <w:rsid w:val="000B18BF"/>
    <w:rsid w:val="000B19D3"/>
    <w:rsid w:val="000B2391"/>
    <w:rsid w:val="000B25C7"/>
    <w:rsid w:val="000B3792"/>
    <w:rsid w:val="000B524A"/>
    <w:rsid w:val="000B5718"/>
    <w:rsid w:val="000B5D75"/>
    <w:rsid w:val="000B5FE8"/>
    <w:rsid w:val="000B65B5"/>
    <w:rsid w:val="000C0F25"/>
    <w:rsid w:val="000C1909"/>
    <w:rsid w:val="000C2183"/>
    <w:rsid w:val="000C2E24"/>
    <w:rsid w:val="000C2E93"/>
    <w:rsid w:val="000C2EDF"/>
    <w:rsid w:val="000C411F"/>
    <w:rsid w:val="000C5074"/>
    <w:rsid w:val="000C5A4C"/>
    <w:rsid w:val="000D0CCE"/>
    <w:rsid w:val="000D1A57"/>
    <w:rsid w:val="000D1DFF"/>
    <w:rsid w:val="000D240F"/>
    <w:rsid w:val="000D3307"/>
    <w:rsid w:val="000D5256"/>
    <w:rsid w:val="000D56E6"/>
    <w:rsid w:val="000D5B78"/>
    <w:rsid w:val="000D66E1"/>
    <w:rsid w:val="000E1A64"/>
    <w:rsid w:val="000E2568"/>
    <w:rsid w:val="000E2C44"/>
    <w:rsid w:val="000E2F09"/>
    <w:rsid w:val="000E2F9C"/>
    <w:rsid w:val="000E33A1"/>
    <w:rsid w:val="000E3DC7"/>
    <w:rsid w:val="000E3FDE"/>
    <w:rsid w:val="000E48A9"/>
    <w:rsid w:val="000E4B61"/>
    <w:rsid w:val="000E5461"/>
    <w:rsid w:val="000E6D26"/>
    <w:rsid w:val="000E7828"/>
    <w:rsid w:val="000E7EAF"/>
    <w:rsid w:val="000F35D1"/>
    <w:rsid w:val="000F4CE0"/>
    <w:rsid w:val="000F4F69"/>
    <w:rsid w:val="000F5D3B"/>
    <w:rsid w:val="000F607F"/>
    <w:rsid w:val="001023CA"/>
    <w:rsid w:val="00102E0B"/>
    <w:rsid w:val="0010305D"/>
    <w:rsid w:val="001036D7"/>
    <w:rsid w:val="00103F1F"/>
    <w:rsid w:val="001047C0"/>
    <w:rsid w:val="00104C04"/>
    <w:rsid w:val="00105AF6"/>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AFE"/>
    <w:rsid w:val="001264FB"/>
    <w:rsid w:val="00127F50"/>
    <w:rsid w:val="00130295"/>
    <w:rsid w:val="00131B1B"/>
    <w:rsid w:val="00132FF1"/>
    <w:rsid w:val="00133BE3"/>
    <w:rsid w:val="001343DE"/>
    <w:rsid w:val="00134C68"/>
    <w:rsid w:val="00137647"/>
    <w:rsid w:val="00137A66"/>
    <w:rsid w:val="00137FFD"/>
    <w:rsid w:val="001403D1"/>
    <w:rsid w:val="001409E3"/>
    <w:rsid w:val="00140E29"/>
    <w:rsid w:val="00141615"/>
    <w:rsid w:val="0014179D"/>
    <w:rsid w:val="00141C07"/>
    <w:rsid w:val="00142508"/>
    <w:rsid w:val="0014278E"/>
    <w:rsid w:val="00143310"/>
    <w:rsid w:val="00143A88"/>
    <w:rsid w:val="00143D49"/>
    <w:rsid w:val="00145CE7"/>
    <w:rsid w:val="00150A62"/>
    <w:rsid w:val="001519B0"/>
    <w:rsid w:val="00151C6A"/>
    <w:rsid w:val="00152D15"/>
    <w:rsid w:val="00153286"/>
    <w:rsid w:val="001551A6"/>
    <w:rsid w:val="00155501"/>
    <w:rsid w:val="00155A37"/>
    <w:rsid w:val="00155BE1"/>
    <w:rsid w:val="00157D9F"/>
    <w:rsid w:val="001606BE"/>
    <w:rsid w:val="00161323"/>
    <w:rsid w:val="001616CE"/>
    <w:rsid w:val="00161DBF"/>
    <w:rsid w:val="00162B3F"/>
    <w:rsid w:val="001630EE"/>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7334"/>
    <w:rsid w:val="001907A1"/>
    <w:rsid w:val="00192EDE"/>
    <w:rsid w:val="001951DD"/>
    <w:rsid w:val="00195D4F"/>
    <w:rsid w:val="00197102"/>
    <w:rsid w:val="00197839"/>
    <w:rsid w:val="001A0D17"/>
    <w:rsid w:val="001A160A"/>
    <w:rsid w:val="001A36A6"/>
    <w:rsid w:val="001A3D45"/>
    <w:rsid w:val="001A4CB5"/>
    <w:rsid w:val="001A53F9"/>
    <w:rsid w:val="001A59D5"/>
    <w:rsid w:val="001A7C1A"/>
    <w:rsid w:val="001A7CD3"/>
    <w:rsid w:val="001B122F"/>
    <w:rsid w:val="001B1714"/>
    <w:rsid w:val="001B19B6"/>
    <w:rsid w:val="001B263F"/>
    <w:rsid w:val="001B37C2"/>
    <w:rsid w:val="001B3A77"/>
    <w:rsid w:val="001B3A95"/>
    <w:rsid w:val="001B4AE5"/>
    <w:rsid w:val="001B555C"/>
    <w:rsid w:val="001B5A5C"/>
    <w:rsid w:val="001B5CEF"/>
    <w:rsid w:val="001B5F2B"/>
    <w:rsid w:val="001B6CBC"/>
    <w:rsid w:val="001B76B4"/>
    <w:rsid w:val="001B7DBC"/>
    <w:rsid w:val="001C0554"/>
    <w:rsid w:val="001C0ECA"/>
    <w:rsid w:val="001C0FCC"/>
    <w:rsid w:val="001C11F5"/>
    <w:rsid w:val="001C32BA"/>
    <w:rsid w:val="001C3AB4"/>
    <w:rsid w:val="001C3D99"/>
    <w:rsid w:val="001C51C7"/>
    <w:rsid w:val="001C53ED"/>
    <w:rsid w:val="001C5821"/>
    <w:rsid w:val="001C5C5B"/>
    <w:rsid w:val="001C5E11"/>
    <w:rsid w:val="001C6485"/>
    <w:rsid w:val="001C7E20"/>
    <w:rsid w:val="001D2306"/>
    <w:rsid w:val="001D32D9"/>
    <w:rsid w:val="001D435F"/>
    <w:rsid w:val="001D466D"/>
    <w:rsid w:val="001D4870"/>
    <w:rsid w:val="001D4F78"/>
    <w:rsid w:val="001D6792"/>
    <w:rsid w:val="001D72C3"/>
    <w:rsid w:val="001E0516"/>
    <w:rsid w:val="001E0639"/>
    <w:rsid w:val="001E138D"/>
    <w:rsid w:val="001E4573"/>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C72"/>
    <w:rsid w:val="00201634"/>
    <w:rsid w:val="002018BD"/>
    <w:rsid w:val="00203784"/>
    <w:rsid w:val="0020402E"/>
    <w:rsid w:val="0020425C"/>
    <w:rsid w:val="00205B49"/>
    <w:rsid w:val="00206CA0"/>
    <w:rsid w:val="00206E8F"/>
    <w:rsid w:val="00206F66"/>
    <w:rsid w:val="002070C0"/>
    <w:rsid w:val="002071B1"/>
    <w:rsid w:val="00207CC9"/>
    <w:rsid w:val="0021101A"/>
    <w:rsid w:val="0021177F"/>
    <w:rsid w:val="00211967"/>
    <w:rsid w:val="00211FBF"/>
    <w:rsid w:val="00212D14"/>
    <w:rsid w:val="0021370A"/>
    <w:rsid w:val="002148DC"/>
    <w:rsid w:val="00214FE2"/>
    <w:rsid w:val="002154B9"/>
    <w:rsid w:val="00215768"/>
    <w:rsid w:val="00216DA3"/>
    <w:rsid w:val="00220643"/>
    <w:rsid w:val="00220F5F"/>
    <w:rsid w:val="00221EC7"/>
    <w:rsid w:val="0022231C"/>
    <w:rsid w:val="0022313A"/>
    <w:rsid w:val="00227BAB"/>
    <w:rsid w:val="00230B73"/>
    <w:rsid w:val="002340D0"/>
    <w:rsid w:val="002363B3"/>
    <w:rsid w:val="00236F6D"/>
    <w:rsid w:val="00237332"/>
    <w:rsid w:val="00237730"/>
    <w:rsid w:val="00237B5F"/>
    <w:rsid w:val="00240108"/>
    <w:rsid w:val="00240C6E"/>
    <w:rsid w:val="00241C62"/>
    <w:rsid w:val="00243937"/>
    <w:rsid w:val="00243C33"/>
    <w:rsid w:val="0024471C"/>
    <w:rsid w:val="00244952"/>
    <w:rsid w:val="00244A61"/>
    <w:rsid w:val="00244A63"/>
    <w:rsid w:val="00245432"/>
    <w:rsid w:val="00245CE7"/>
    <w:rsid w:val="00245E07"/>
    <w:rsid w:val="002460BD"/>
    <w:rsid w:val="00246C09"/>
    <w:rsid w:val="0025068D"/>
    <w:rsid w:val="00251064"/>
    <w:rsid w:val="002515DA"/>
    <w:rsid w:val="00252703"/>
    <w:rsid w:val="00256C69"/>
    <w:rsid w:val="002574B6"/>
    <w:rsid w:val="002612E2"/>
    <w:rsid w:val="00261B2E"/>
    <w:rsid w:val="002620D9"/>
    <w:rsid w:val="00262497"/>
    <w:rsid w:val="00262AFD"/>
    <w:rsid w:val="00263208"/>
    <w:rsid w:val="00263EFC"/>
    <w:rsid w:val="002648EF"/>
    <w:rsid w:val="002652C2"/>
    <w:rsid w:val="00271AEC"/>
    <w:rsid w:val="00271D17"/>
    <w:rsid w:val="002724EC"/>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26B4"/>
    <w:rsid w:val="00292D48"/>
    <w:rsid w:val="002933F3"/>
    <w:rsid w:val="00293D2D"/>
    <w:rsid w:val="00293FA6"/>
    <w:rsid w:val="00294EB4"/>
    <w:rsid w:val="002953EB"/>
    <w:rsid w:val="002967D5"/>
    <w:rsid w:val="00297135"/>
    <w:rsid w:val="0029728C"/>
    <w:rsid w:val="00297372"/>
    <w:rsid w:val="00297380"/>
    <w:rsid w:val="002978C4"/>
    <w:rsid w:val="002A33D2"/>
    <w:rsid w:val="002A39F9"/>
    <w:rsid w:val="002A3A5E"/>
    <w:rsid w:val="002A45D3"/>
    <w:rsid w:val="002A4B70"/>
    <w:rsid w:val="002A6EDC"/>
    <w:rsid w:val="002A754B"/>
    <w:rsid w:val="002A764C"/>
    <w:rsid w:val="002B0251"/>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7E18"/>
    <w:rsid w:val="002D00C7"/>
    <w:rsid w:val="002D0495"/>
    <w:rsid w:val="002D07BA"/>
    <w:rsid w:val="002D0CAC"/>
    <w:rsid w:val="002D2163"/>
    <w:rsid w:val="002D2230"/>
    <w:rsid w:val="002D240F"/>
    <w:rsid w:val="002D32DB"/>
    <w:rsid w:val="002D3856"/>
    <w:rsid w:val="002D3948"/>
    <w:rsid w:val="002D48CB"/>
    <w:rsid w:val="002D53E0"/>
    <w:rsid w:val="002D5556"/>
    <w:rsid w:val="002D68E4"/>
    <w:rsid w:val="002E1A5B"/>
    <w:rsid w:val="002E1D23"/>
    <w:rsid w:val="002E383B"/>
    <w:rsid w:val="002E3C10"/>
    <w:rsid w:val="002E3D6C"/>
    <w:rsid w:val="002E459E"/>
    <w:rsid w:val="002F005A"/>
    <w:rsid w:val="002F06E7"/>
    <w:rsid w:val="002F0A1D"/>
    <w:rsid w:val="002F0ABC"/>
    <w:rsid w:val="002F0B58"/>
    <w:rsid w:val="002F100A"/>
    <w:rsid w:val="002F3704"/>
    <w:rsid w:val="002F5628"/>
    <w:rsid w:val="002F6224"/>
    <w:rsid w:val="002F6571"/>
    <w:rsid w:val="002F667A"/>
    <w:rsid w:val="002F67EC"/>
    <w:rsid w:val="002F6949"/>
    <w:rsid w:val="00300373"/>
    <w:rsid w:val="00300782"/>
    <w:rsid w:val="00300E16"/>
    <w:rsid w:val="0030200C"/>
    <w:rsid w:val="00302188"/>
    <w:rsid w:val="0030657B"/>
    <w:rsid w:val="00310D51"/>
    <w:rsid w:val="00311133"/>
    <w:rsid w:val="00312388"/>
    <w:rsid w:val="00312AEC"/>
    <w:rsid w:val="00314CF1"/>
    <w:rsid w:val="00315507"/>
    <w:rsid w:val="003156E8"/>
    <w:rsid w:val="003210BD"/>
    <w:rsid w:val="003214FD"/>
    <w:rsid w:val="00322C47"/>
    <w:rsid w:val="00322D27"/>
    <w:rsid w:val="00324C60"/>
    <w:rsid w:val="00325240"/>
    <w:rsid w:val="00327FF7"/>
    <w:rsid w:val="00332436"/>
    <w:rsid w:val="00332EBD"/>
    <w:rsid w:val="0033488F"/>
    <w:rsid w:val="003358AB"/>
    <w:rsid w:val="00335FC4"/>
    <w:rsid w:val="003378FB"/>
    <w:rsid w:val="0034044F"/>
    <w:rsid w:val="00341EAC"/>
    <w:rsid w:val="00342B4E"/>
    <w:rsid w:val="00343588"/>
    <w:rsid w:val="00343C35"/>
    <w:rsid w:val="00343FAC"/>
    <w:rsid w:val="00345D61"/>
    <w:rsid w:val="003465CE"/>
    <w:rsid w:val="003475AC"/>
    <w:rsid w:val="00347778"/>
    <w:rsid w:val="00351486"/>
    <w:rsid w:val="00352ACC"/>
    <w:rsid w:val="0035376E"/>
    <w:rsid w:val="00355CDA"/>
    <w:rsid w:val="00355ED5"/>
    <w:rsid w:val="003571F3"/>
    <w:rsid w:val="00357947"/>
    <w:rsid w:val="00357F9A"/>
    <w:rsid w:val="003608AE"/>
    <w:rsid w:val="0036240F"/>
    <w:rsid w:val="00363395"/>
    <w:rsid w:val="003641DC"/>
    <w:rsid w:val="00364D5E"/>
    <w:rsid w:val="0036512A"/>
    <w:rsid w:val="003670B1"/>
    <w:rsid w:val="00367C08"/>
    <w:rsid w:val="003717CC"/>
    <w:rsid w:val="0037192A"/>
    <w:rsid w:val="00371E6A"/>
    <w:rsid w:val="0037273C"/>
    <w:rsid w:val="00373950"/>
    <w:rsid w:val="0037583D"/>
    <w:rsid w:val="0037712C"/>
    <w:rsid w:val="00377A82"/>
    <w:rsid w:val="00377E19"/>
    <w:rsid w:val="00381B01"/>
    <w:rsid w:val="00381F7D"/>
    <w:rsid w:val="003829E8"/>
    <w:rsid w:val="00383151"/>
    <w:rsid w:val="003834BD"/>
    <w:rsid w:val="003839D4"/>
    <w:rsid w:val="00383C79"/>
    <w:rsid w:val="00384464"/>
    <w:rsid w:val="00384C3C"/>
    <w:rsid w:val="00384FB7"/>
    <w:rsid w:val="003867B8"/>
    <w:rsid w:val="003868A5"/>
    <w:rsid w:val="00386F77"/>
    <w:rsid w:val="00390F72"/>
    <w:rsid w:val="00391E38"/>
    <w:rsid w:val="003934E8"/>
    <w:rsid w:val="003935E8"/>
    <w:rsid w:val="003937BA"/>
    <w:rsid w:val="00394324"/>
    <w:rsid w:val="00394FAD"/>
    <w:rsid w:val="003A0554"/>
    <w:rsid w:val="003A06FD"/>
    <w:rsid w:val="003A099D"/>
    <w:rsid w:val="003A18D3"/>
    <w:rsid w:val="003A268A"/>
    <w:rsid w:val="003A3573"/>
    <w:rsid w:val="003A383E"/>
    <w:rsid w:val="003A417C"/>
    <w:rsid w:val="003A49BE"/>
    <w:rsid w:val="003A4B71"/>
    <w:rsid w:val="003A5170"/>
    <w:rsid w:val="003A5376"/>
    <w:rsid w:val="003A7B18"/>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741E"/>
    <w:rsid w:val="003D790A"/>
    <w:rsid w:val="003D792E"/>
    <w:rsid w:val="003E01E7"/>
    <w:rsid w:val="003E19E7"/>
    <w:rsid w:val="003E38AD"/>
    <w:rsid w:val="003E5459"/>
    <w:rsid w:val="003E637C"/>
    <w:rsid w:val="003E6F45"/>
    <w:rsid w:val="003F0299"/>
    <w:rsid w:val="003F05A3"/>
    <w:rsid w:val="003F15E2"/>
    <w:rsid w:val="003F24B1"/>
    <w:rsid w:val="003F2755"/>
    <w:rsid w:val="003F28C8"/>
    <w:rsid w:val="003F2FA7"/>
    <w:rsid w:val="003F381F"/>
    <w:rsid w:val="003F3CEF"/>
    <w:rsid w:val="003F4209"/>
    <w:rsid w:val="003F4DF7"/>
    <w:rsid w:val="003F52A0"/>
    <w:rsid w:val="003F5F3B"/>
    <w:rsid w:val="003F7462"/>
    <w:rsid w:val="00402033"/>
    <w:rsid w:val="0040298B"/>
    <w:rsid w:val="00402E13"/>
    <w:rsid w:val="004030AA"/>
    <w:rsid w:val="00403143"/>
    <w:rsid w:val="004066E2"/>
    <w:rsid w:val="004069E9"/>
    <w:rsid w:val="0040706C"/>
    <w:rsid w:val="00407354"/>
    <w:rsid w:val="00407849"/>
    <w:rsid w:val="00410327"/>
    <w:rsid w:val="004111EF"/>
    <w:rsid w:val="00411559"/>
    <w:rsid w:val="00411F29"/>
    <w:rsid w:val="0041224E"/>
    <w:rsid w:val="00412D40"/>
    <w:rsid w:val="00413B5D"/>
    <w:rsid w:val="004140FA"/>
    <w:rsid w:val="004141F4"/>
    <w:rsid w:val="00415FA4"/>
    <w:rsid w:val="00416962"/>
    <w:rsid w:val="00417DE9"/>
    <w:rsid w:val="00417F54"/>
    <w:rsid w:val="0042076C"/>
    <w:rsid w:val="00421B3D"/>
    <w:rsid w:val="00421BDD"/>
    <w:rsid w:val="00422B5E"/>
    <w:rsid w:val="00422BD3"/>
    <w:rsid w:val="0042389D"/>
    <w:rsid w:val="004245CD"/>
    <w:rsid w:val="00424C39"/>
    <w:rsid w:val="00424F62"/>
    <w:rsid w:val="004253B1"/>
    <w:rsid w:val="0042672F"/>
    <w:rsid w:val="0042728A"/>
    <w:rsid w:val="004331ED"/>
    <w:rsid w:val="00433439"/>
    <w:rsid w:val="00433D67"/>
    <w:rsid w:val="0043423F"/>
    <w:rsid w:val="00435B3B"/>
    <w:rsid w:val="00436F99"/>
    <w:rsid w:val="004373FC"/>
    <w:rsid w:val="00437A23"/>
    <w:rsid w:val="00440106"/>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1D54"/>
    <w:rsid w:val="004528EA"/>
    <w:rsid w:val="00452BDE"/>
    <w:rsid w:val="0045304D"/>
    <w:rsid w:val="004530F3"/>
    <w:rsid w:val="004533CB"/>
    <w:rsid w:val="00453D07"/>
    <w:rsid w:val="00454BBF"/>
    <w:rsid w:val="00455DED"/>
    <w:rsid w:val="004568BE"/>
    <w:rsid w:val="00456B75"/>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4F1"/>
    <w:rsid w:val="00474CAB"/>
    <w:rsid w:val="004766BD"/>
    <w:rsid w:val="00477A68"/>
    <w:rsid w:val="00477C08"/>
    <w:rsid w:val="004803F1"/>
    <w:rsid w:val="00481377"/>
    <w:rsid w:val="00482213"/>
    <w:rsid w:val="00482288"/>
    <w:rsid w:val="00482C56"/>
    <w:rsid w:val="00485599"/>
    <w:rsid w:val="00485E1F"/>
    <w:rsid w:val="004862E0"/>
    <w:rsid w:val="00486B4C"/>
    <w:rsid w:val="00487243"/>
    <w:rsid w:val="00487768"/>
    <w:rsid w:val="00490838"/>
    <w:rsid w:val="00491A5D"/>
    <w:rsid w:val="004945F9"/>
    <w:rsid w:val="00494A88"/>
    <w:rsid w:val="00495F64"/>
    <w:rsid w:val="004964E2"/>
    <w:rsid w:val="00496FC7"/>
    <w:rsid w:val="00497708"/>
    <w:rsid w:val="0049783C"/>
    <w:rsid w:val="004A0352"/>
    <w:rsid w:val="004A0C0B"/>
    <w:rsid w:val="004A1225"/>
    <w:rsid w:val="004A1A4E"/>
    <w:rsid w:val="004A2385"/>
    <w:rsid w:val="004A2E0B"/>
    <w:rsid w:val="004A47FB"/>
    <w:rsid w:val="004A5564"/>
    <w:rsid w:val="004A5879"/>
    <w:rsid w:val="004A6BBA"/>
    <w:rsid w:val="004A6D43"/>
    <w:rsid w:val="004A6FFA"/>
    <w:rsid w:val="004A7369"/>
    <w:rsid w:val="004B0802"/>
    <w:rsid w:val="004B1BE6"/>
    <w:rsid w:val="004B1F00"/>
    <w:rsid w:val="004B2872"/>
    <w:rsid w:val="004B302C"/>
    <w:rsid w:val="004B4673"/>
    <w:rsid w:val="004B4E55"/>
    <w:rsid w:val="004B510E"/>
    <w:rsid w:val="004B5772"/>
    <w:rsid w:val="004B6307"/>
    <w:rsid w:val="004B664A"/>
    <w:rsid w:val="004B6D52"/>
    <w:rsid w:val="004B75AB"/>
    <w:rsid w:val="004C02EF"/>
    <w:rsid w:val="004C13E0"/>
    <w:rsid w:val="004C25B6"/>
    <w:rsid w:val="004C2A35"/>
    <w:rsid w:val="004C5FEB"/>
    <w:rsid w:val="004C63F8"/>
    <w:rsid w:val="004C6B49"/>
    <w:rsid w:val="004C711D"/>
    <w:rsid w:val="004D00EA"/>
    <w:rsid w:val="004D02CA"/>
    <w:rsid w:val="004D09C1"/>
    <w:rsid w:val="004D0CF4"/>
    <w:rsid w:val="004D12D8"/>
    <w:rsid w:val="004D249C"/>
    <w:rsid w:val="004D2B79"/>
    <w:rsid w:val="004D3617"/>
    <w:rsid w:val="004D5FF2"/>
    <w:rsid w:val="004D6361"/>
    <w:rsid w:val="004E0E66"/>
    <w:rsid w:val="004E27A8"/>
    <w:rsid w:val="004E3C1A"/>
    <w:rsid w:val="004E4B12"/>
    <w:rsid w:val="004E4EE1"/>
    <w:rsid w:val="004E5548"/>
    <w:rsid w:val="004F0BEB"/>
    <w:rsid w:val="004F1BBB"/>
    <w:rsid w:val="004F1DCD"/>
    <w:rsid w:val="004F1F0E"/>
    <w:rsid w:val="004F3152"/>
    <w:rsid w:val="004F3D2D"/>
    <w:rsid w:val="004F41DF"/>
    <w:rsid w:val="004F4C05"/>
    <w:rsid w:val="004F4C80"/>
    <w:rsid w:val="004F5466"/>
    <w:rsid w:val="004F5B4F"/>
    <w:rsid w:val="004F5CBF"/>
    <w:rsid w:val="004F6487"/>
    <w:rsid w:val="004F6D18"/>
    <w:rsid w:val="004F734C"/>
    <w:rsid w:val="004F7BFB"/>
    <w:rsid w:val="0050015E"/>
    <w:rsid w:val="0050088F"/>
    <w:rsid w:val="005008E1"/>
    <w:rsid w:val="00503352"/>
    <w:rsid w:val="0050335E"/>
    <w:rsid w:val="00503813"/>
    <w:rsid w:val="0050439D"/>
    <w:rsid w:val="005054D1"/>
    <w:rsid w:val="005056E6"/>
    <w:rsid w:val="00507FE8"/>
    <w:rsid w:val="0051055A"/>
    <w:rsid w:val="0051060F"/>
    <w:rsid w:val="00510820"/>
    <w:rsid w:val="005125CA"/>
    <w:rsid w:val="00512820"/>
    <w:rsid w:val="00512A90"/>
    <w:rsid w:val="0051349D"/>
    <w:rsid w:val="005135C9"/>
    <w:rsid w:val="00513612"/>
    <w:rsid w:val="005164DC"/>
    <w:rsid w:val="00516A80"/>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1AAB"/>
    <w:rsid w:val="00532771"/>
    <w:rsid w:val="005331F3"/>
    <w:rsid w:val="00533DE1"/>
    <w:rsid w:val="00534E1C"/>
    <w:rsid w:val="00534EDD"/>
    <w:rsid w:val="00537320"/>
    <w:rsid w:val="005373E3"/>
    <w:rsid w:val="0054006A"/>
    <w:rsid w:val="005412E6"/>
    <w:rsid w:val="00542B29"/>
    <w:rsid w:val="0054487F"/>
    <w:rsid w:val="00547AE0"/>
    <w:rsid w:val="005508E6"/>
    <w:rsid w:val="00551449"/>
    <w:rsid w:val="005516BC"/>
    <w:rsid w:val="005526B3"/>
    <w:rsid w:val="0055291B"/>
    <w:rsid w:val="005533DC"/>
    <w:rsid w:val="00554321"/>
    <w:rsid w:val="0055552D"/>
    <w:rsid w:val="00555DE7"/>
    <w:rsid w:val="00556413"/>
    <w:rsid w:val="00556A09"/>
    <w:rsid w:val="00556DBB"/>
    <w:rsid w:val="00560154"/>
    <w:rsid w:val="00560C62"/>
    <w:rsid w:val="00560C91"/>
    <w:rsid w:val="0056180D"/>
    <w:rsid w:val="0056208F"/>
    <w:rsid w:val="00562180"/>
    <w:rsid w:val="005625D2"/>
    <w:rsid w:val="0056361B"/>
    <w:rsid w:val="0056441D"/>
    <w:rsid w:val="00566A30"/>
    <w:rsid w:val="00566E39"/>
    <w:rsid w:val="00566E69"/>
    <w:rsid w:val="00571312"/>
    <w:rsid w:val="00571864"/>
    <w:rsid w:val="005718F0"/>
    <w:rsid w:val="00571DCF"/>
    <w:rsid w:val="00572386"/>
    <w:rsid w:val="005726D5"/>
    <w:rsid w:val="005739F0"/>
    <w:rsid w:val="00574616"/>
    <w:rsid w:val="005747AE"/>
    <w:rsid w:val="00575C2E"/>
    <w:rsid w:val="00577090"/>
    <w:rsid w:val="00580243"/>
    <w:rsid w:val="005803AF"/>
    <w:rsid w:val="00580F7B"/>
    <w:rsid w:val="0058130A"/>
    <w:rsid w:val="0058269A"/>
    <w:rsid w:val="00582AA7"/>
    <w:rsid w:val="00582D4A"/>
    <w:rsid w:val="00583887"/>
    <w:rsid w:val="005847CD"/>
    <w:rsid w:val="00585178"/>
    <w:rsid w:val="0058538D"/>
    <w:rsid w:val="00585646"/>
    <w:rsid w:val="005869B8"/>
    <w:rsid w:val="00586AFF"/>
    <w:rsid w:val="00587242"/>
    <w:rsid w:val="00590B74"/>
    <w:rsid w:val="005910BE"/>
    <w:rsid w:val="0059253C"/>
    <w:rsid w:val="00592D40"/>
    <w:rsid w:val="00595F02"/>
    <w:rsid w:val="00596619"/>
    <w:rsid w:val="00596BEA"/>
    <w:rsid w:val="00596EA0"/>
    <w:rsid w:val="005A18B5"/>
    <w:rsid w:val="005A1C43"/>
    <w:rsid w:val="005A1D15"/>
    <w:rsid w:val="005A2869"/>
    <w:rsid w:val="005A3081"/>
    <w:rsid w:val="005A45B4"/>
    <w:rsid w:val="005A460A"/>
    <w:rsid w:val="005A50DA"/>
    <w:rsid w:val="005A5620"/>
    <w:rsid w:val="005A5B6B"/>
    <w:rsid w:val="005A5C2A"/>
    <w:rsid w:val="005A7B52"/>
    <w:rsid w:val="005B026B"/>
    <w:rsid w:val="005B0CFD"/>
    <w:rsid w:val="005B1811"/>
    <w:rsid w:val="005B24ED"/>
    <w:rsid w:val="005B2A3A"/>
    <w:rsid w:val="005B2E96"/>
    <w:rsid w:val="005B3B05"/>
    <w:rsid w:val="005B3DEB"/>
    <w:rsid w:val="005B434B"/>
    <w:rsid w:val="005B58C8"/>
    <w:rsid w:val="005B7218"/>
    <w:rsid w:val="005C0998"/>
    <w:rsid w:val="005C1A4A"/>
    <w:rsid w:val="005C1BE4"/>
    <w:rsid w:val="005C1CA4"/>
    <w:rsid w:val="005C2293"/>
    <w:rsid w:val="005C287B"/>
    <w:rsid w:val="005C2A44"/>
    <w:rsid w:val="005C2CAA"/>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F1F"/>
    <w:rsid w:val="005D542B"/>
    <w:rsid w:val="005D6BB3"/>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F05AE"/>
    <w:rsid w:val="005F09A3"/>
    <w:rsid w:val="005F30A6"/>
    <w:rsid w:val="005F3197"/>
    <w:rsid w:val="005F399E"/>
    <w:rsid w:val="005F46C3"/>
    <w:rsid w:val="005F5E9F"/>
    <w:rsid w:val="005F74B0"/>
    <w:rsid w:val="00600C00"/>
    <w:rsid w:val="00600F9B"/>
    <w:rsid w:val="00600FD1"/>
    <w:rsid w:val="006011EE"/>
    <w:rsid w:val="00601455"/>
    <w:rsid w:val="00601833"/>
    <w:rsid w:val="00601ED4"/>
    <w:rsid w:val="0060260F"/>
    <w:rsid w:val="00602827"/>
    <w:rsid w:val="00602999"/>
    <w:rsid w:val="00603BE4"/>
    <w:rsid w:val="00604AE6"/>
    <w:rsid w:val="0060543F"/>
    <w:rsid w:val="00605F61"/>
    <w:rsid w:val="006067B5"/>
    <w:rsid w:val="0060683A"/>
    <w:rsid w:val="00606BDD"/>
    <w:rsid w:val="00607E30"/>
    <w:rsid w:val="006112E2"/>
    <w:rsid w:val="006113BD"/>
    <w:rsid w:val="00611D6D"/>
    <w:rsid w:val="00612DD2"/>
    <w:rsid w:val="00613A93"/>
    <w:rsid w:val="00613AED"/>
    <w:rsid w:val="006158F7"/>
    <w:rsid w:val="00621CD2"/>
    <w:rsid w:val="00621F73"/>
    <w:rsid w:val="00622F44"/>
    <w:rsid w:val="0062376F"/>
    <w:rsid w:val="0062435D"/>
    <w:rsid w:val="00625173"/>
    <w:rsid w:val="00625E6A"/>
    <w:rsid w:val="00630581"/>
    <w:rsid w:val="0063341E"/>
    <w:rsid w:val="006355D2"/>
    <w:rsid w:val="00635F59"/>
    <w:rsid w:val="006367B5"/>
    <w:rsid w:val="00636B75"/>
    <w:rsid w:val="0064016B"/>
    <w:rsid w:val="006409F3"/>
    <w:rsid w:val="00640CF0"/>
    <w:rsid w:val="00641018"/>
    <w:rsid w:val="00641D88"/>
    <w:rsid w:val="00642808"/>
    <w:rsid w:val="00643324"/>
    <w:rsid w:val="00643BDB"/>
    <w:rsid w:val="00643F93"/>
    <w:rsid w:val="00644BFE"/>
    <w:rsid w:val="00644F6B"/>
    <w:rsid w:val="00646B1D"/>
    <w:rsid w:val="00647B4C"/>
    <w:rsid w:val="00647BC1"/>
    <w:rsid w:val="006504DB"/>
    <w:rsid w:val="0065077E"/>
    <w:rsid w:val="00651147"/>
    <w:rsid w:val="00651410"/>
    <w:rsid w:val="00651864"/>
    <w:rsid w:val="006523D8"/>
    <w:rsid w:val="00653A2D"/>
    <w:rsid w:val="00655808"/>
    <w:rsid w:val="00655D06"/>
    <w:rsid w:val="00656AE9"/>
    <w:rsid w:val="00657D16"/>
    <w:rsid w:val="006600C8"/>
    <w:rsid w:val="006600D7"/>
    <w:rsid w:val="0066168C"/>
    <w:rsid w:val="00661AB0"/>
    <w:rsid w:val="00662290"/>
    <w:rsid w:val="006628E6"/>
    <w:rsid w:val="00662CFB"/>
    <w:rsid w:val="00663E49"/>
    <w:rsid w:val="006641C4"/>
    <w:rsid w:val="00664E36"/>
    <w:rsid w:val="006665B9"/>
    <w:rsid w:val="006666BB"/>
    <w:rsid w:val="006678F6"/>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31A0"/>
    <w:rsid w:val="00683519"/>
    <w:rsid w:val="00683B8B"/>
    <w:rsid w:val="00684733"/>
    <w:rsid w:val="00685258"/>
    <w:rsid w:val="00685C34"/>
    <w:rsid w:val="00686105"/>
    <w:rsid w:val="0068672E"/>
    <w:rsid w:val="0068754D"/>
    <w:rsid w:val="00687C96"/>
    <w:rsid w:val="006901B3"/>
    <w:rsid w:val="006909C4"/>
    <w:rsid w:val="00690CF7"/>
    <w:rsid w:val="00690FE0"/>
    <w:rsid w:val="0069266E"/>
    <w:rsid w:val="006934C0"/>
    <w:rsid w:val="00694970"/>
    <w:rsid w:val="00694D7E"/>
    <w:rsid w:val="006963DA"/>
    <w:rsid w:val="006964E4"/>
    <w:rsid w:val="00696A12"/>
    <w:rsid w:val="00696F6B"/>
    <w:rsid w:val="006A2013"/>
    <w:rsid w:val="006A30A5"/>
    <w:rsid w:val="006A3159"/>
    <w:rsid w:val="006A49C5"/>
    <w:rsid w:val="006A4E25"/>
    <w:rsid w:val="006A4F8A"/>
    <w:rsid w:val="006A66DE"/>
    <w:rsid w:val="006A7074"/>
    <w:rsid w:val="006B134E"/>
    <w:rsid w:val="006B14A2"/>
    <w:rsid w:val="006B2D4E"/>
    <w:rsid w:val="006B3B1C"/>
    <w:rsid w:val="006B4815"/>
    <w:rsid w:val="006B5AA5"/>
    <w:rsid w:val="006B748A"/>
    <w:rsid w:val="006B7AC0"/>
    <w:rsid w:val="006C3F26"/>
    <w:rsid w:val="006C3FB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5C9"/>
    <w:rsid w:val="006E164D"/>
    <w:rsid w:val="006E28AA"/>
    <w:rsid w:val="006E2B65"/>
    <w:rsid w:val="006E3B9C"/>
    <w:rsid w:val="006E42F9"/>
    <w:rsid w:val="006E4A62"/>
    <w:rsid w:val="006F087C"/>
    <w:rsid w:val="006F0B8B"/>
    <w:rsid w:val="006F20E6"/>
    <w:rsid w:val="006F3AA2"/>
    <w:rsid w:val="006F3D9A"/>
    <w:rsid w:val="006F4090"/>
    <w:rsid w:val="006F50D6"/>
    <w:rsid w:val="006F619D"/>
    <w:rsid w:val="006F65B3"/>
    <w:rsid w:val="0070086E"/>
    <w:rsid w:val="00703341"/>
    <w:rsid w:val="00703693"/>
    <w:rsid w:val="00703779"/>
    <w:rsid w:val="00703CB3"/>
    <w:rsid w:val="00704F95"/>
    <w:rsid w:val="007062CE"/>
    <w:rsid w:val="00706402"/>
    <w:rsid w:val="00706913"/>
    <w:rsid w:val="00707221"/>
    <w:rsid w:val="007112B5"/>
    <w:rsid w:val="00711955"/>
    <w:rsid w:val="00712385"/>
    <w:rsid w:val="007129DF"/>
    <w:rsid w:val="00713216"/>
    <w:rsid w:val="00714877"/>
    <w:rsid w:val="00714AF1"/>
    <w:rsid w:val="0071560E"/>
    <w:rsid w:val="007157B6"/>
    <w:rsid w:val="00715F85"/>
    <w:rsid w:val="007161F5"/>
    <w:rsid w:val="007171B4"/>
    <w:rsid w:val="00720A70"/>
    <w:rsid w:val="00722499"/>
    <w:rsid w:val="00722889"/>
    <w:rsid w:val="00722A02"/>
    <w:rsid w:val="00722B25"/>
    <w:rsid w:val="00722D48"/>
    <w:rsid w:val="00723129"/>
    <w:rsid w:val="00723B11"/>
    <w:rsid w:val="00724925"/>
    <w:rsid w:val="00726197"/>
    <w:rsid w:val="00727C22"/>
    <w:rsid w:val="00727D7E"/>
    <w:rsid w:val="007327A0"/>
    <w:rsid w:val="007330CC"/>
    <w:rsid w:val="00733850"/>
    <w:rsid w:val="007340FE"/>
    <w:rsid w:val="00742569"/>
    <w:rsid w:val="00742A6E"/>
    <w:rsid w:val="00743A3E"/>
    <w:rsid w:val="00743D89"/>
    <w:rsid w:val="00743F25"/>
    <w:rsid w:val="0074444F"/>
    <w:rsid w:val="007446DB"/>
    <w:rsid w:val="00745F1C"/>
    <w:rsid w:val="00747762"/>
    <w:rsid w:val="00747C60"/>
    <w:rsid w:val="00750229"/>
    <w:rsid w:val="00750B4F"/>
    <w:rsid w:val="0075197D"/>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4E06"/>
    <w:rsid w:val="00766BC9"/>
    <w:rsid w:val="00767740"/>
    <w:rsid w:val="00767C41"/>
    <w:rsid w:val="00770491"/>
    <w:rsid w:val="00770B00"/>
    <w:rsid w:val="00772C77"/>
    <w:rsid w:val="00773BE9"/>
    <w:rsid w:val="00773C46"/>
    <w:rsid w:val="007741F8"/>
    <w:rsid w:val="00774245"/>
    <w:rsid w:val="00774812"/>
    <w:rsid w:val="007754EB"/>
    <w:rsid w:val="00775508"/>
    <w:rsid w:val="007776F0"/>
    <w:rsid w:val="00777F81"/>
    <w:rsid w:val="0078102E"/>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A25E7"/>
    <w:rsid w:val="007A299E"/>
    <w:rsid w:val="007A2AB7"/>
    <w:rsid w:val="007A37D9"/>
    <w:rsid w:val="007A42D3"/>
    <w:rsid w:val="007A4D5E"/>
    <w:rsid w:val="007A568D"/>
    <w:rsid w:val="007A71DE"/>
    <w:rsid w:val="007A7625"/>
    <w:rsid w:val="007A7EA0"/>
    <w:rsid w:val="007B0A9A"/>
    <w:rsid w:val="007B0B03"/>
    <w:rsid w:val="007B0C37"/>
    <w:rsid w:val="007B2974"/>
    <w:rsid w:val="007B70DC"/>
    <w:rsid w:val="007C0477"/>
    <w:rsid w:val="007C088F"/>
    <w:rsid w:val="007C14C6"/>
    <w:rsid w:val="007C160D"/>
    <w:rsid w:val="007C1ABE"/>
    <w:rsid w:val="007C318B"/>
    <w:rsid w:val="007C454D"/>
    <w:rsid w:val="007C4846"/>
    <w:rsid w:val="007C646C"/>
    <w:rsid w:val="007C69E4"/>
    <w:rsid w:val="007C7785"/>
    <w:rsid w:val="007C79BD"/>
    <w:rsid w:val="007D0513"/>
    <w:rsid w:val="007D2D60"/>
    <w:rsid w:val="007D2DF4"/>
    <w:rsid w:val="007D374B"/>
    <w:rsid w:val="007D3C31"/>
    <w:rsid w:val="007D4BE6"/>
    <w:rsid w:val="007D5636"/>
    <w:rsid w:val="007D5755"/>
    <w:rsid w:val="007D59A7"/>
    <w:rsid w:val="007D5A39"/>
    <w:rsid w:val="007D69B1"/>
    <w:rsid w:val="007D6DE3"/>
    <w:rsid w:val="007E02A6"/>
    <w:rsid w:val="007E06A4"/>
    <w:rsid w:val="007E0D0D"/>
    <w:rsid w:val="007E1428"/>
    <w:rsid w:val="007E1B83"/>
    <w:rsid w:val="007E1D06"/>
    <w:rsid w:val="007E2777"/>
    <w:rsid w:val="007E2A9F"/>
    <w:rsid w:val="007E2FBE"/>
    <w:rsid w:val="007E3CE5"/>
    <w:rsid w:val="007E5565"/>
    <w:rsid w:val="007E72D8"/>
    <w:rsid w:val="007F0844"/>
    <w:rsid w:val="007F0AB4"/>
    <w:rsid w:val="007F0C67"/>
    <w:rsid w:val="007F1AEF"/>
    <w:rsid w:val="007F21DF"/>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B9C"/>
    <w:rsid w:val="00807F97"/>
    <w:rsid w:val="00810C8F"/>
    <w:rsid w:val="00811799"/>
    <w:rsid w:val="00811A16"/>
    <w:rsid w:val="00812620"/>
    <w:rsid w:val="00813302"/>
    <w:rsid w:val="00815E0C"/>
    <w:rsid w:val="00816E54"/>
    <w:rsid w:val="008202F8"/>
    <w:rsid w:val="008205CE"/>
    <w:rsid w:val="00820628"/>
    <w:rsid w:val="00820F80"/>
    <w:rsid w:val="00822E84"/>
    <w:rsid w:val="008240D5"/>
    <w:rsid w:val="00825505"/>
    <w:rsid w:val="00825A9F"/>
    <w:rsid w:val="00825AE3"/>
    <w:rsid w:val="00825D36"/>
    <w:rsid w:val="008273D8"/>
    <w:rsid w:val="008275B7"/>
    <w:rsid w:val="00827FDE"/>
    <w:rsid w:val="00830212"/>
    <w:rsid w:val="00831891"/>
    <w:rsid w:val="00831AEC"/>
    <w:rsid w:val="008340ED"/>
    <w:rsid w:val="008343B8"/>
    <w:rsid w:val="008345B7"/>
    <w:rsid w:val="00834A1C"/>
    <w:rsid w:val="00834FA3"/>
    <w:rsid w:val="00835F19"/>
    <w:rsid w:val="0083696C"/>
    <w:rsid w:val="00837A62"/>
    <w:rsid w:val="0084069D"/>
    <w:rsid w:val="008415A1"/>
    <w:rsid w:val="00841D12"/>
    <w:rsid w:val="00842B8D"/>
    <w:rsid w:val="00844539"/>
    <w:rsid w:val="00844CC8"/>
    <w:rsid w:val="008450A5"/>
    <w:rsid w:val="0084524F"/>
    <w:rsid w:val="00846712"/>
    <w:rsid w:val="008467CD"/>
    <w:rsid w:val="00846BB4"/>
    <w:rsid w:val="00851E74"/>
    <w:rsid w:val="00851E7D"/>
    <w:rsid w:val="0085227A"/>
    <w:rsid w:val="0085271C"/>
    <w:rsid w:val="00853995"/>
    <w:rsid w:val="00853ED9"/>
    <w:rsid w:val="00854EFD"/>
    <w:rsid w:val="008554CB"/>
    <w:rsid w:val="008554EF"/>
    <w:rsid w:val="00856ACD"/>
    <w:rsid w:val="008575B2"/>
    <w:rsid w:val="008605F4"/>
    <w:rsid w:val="00860DC8"/>
    <w:rsid w:val="00860F1D"/>
    <w:rsid w:val="008610CB"/>
    <w:rsid w:val="00861BB2"/>
    <w:rsid w:val="0086288A"/>
    <w:rsid w:val="00862A0E"/>
    <w:rsid w:val="00862A66"/>
    <w:rsid w:val="00863073"/>
    <w:rsid w:val="008634B0"/>
    <w:rsid w:val="00864578"/>
    <w:rsid w:val="00864F68"/>
    <w:rsid w:val="008654D1"/>
    <w:rsid w:val="00865C2E"/>
    <w:rsid w:val="0086687B"/>
    <w:rsid w:val="00866BD5"/>
    <w:rsid w:val="00866E2F"/>
    <w:rsid w:val="00866E3C"/>
    <w:rsid w:val="00867408"/>
    <w:rsid w:val="00867534"/>
    <w:rsid w:val="0086779B"/>
    <w:rsid w:val="00870568"/>
    <w:rsid w:val="00871059"/>
    <w:rsid w:val="00871686"/>
    <w:rsid w:val="00872FC1"/>
    <w:rsid w:val="00874524"/>
    <w:rsid w:val="00875613"/>
    <w:rsid w:val="00875840"/>
    <w:rsid w:val="00876342"/>
    <w:rsid w:val="00880A6C"/>
    <w:rsid w:val="00880AF6"/>
    <w:rsid w:val="008818C1"/>
    <w:rsid w:val="00881AAB"/>
    <w:rsid w:val="00881AE0"/>
    <w:rsid w:val="00882165"/>
    <w:rsid w:val="00882846"/>
    <w:rsid w:val="00882FD1"/>
    <w:rsid w:val="00883437"/>
    <w:rsid w:val="00883896"/>
    <w:rsid w:val="00884D2C"/>
    <w:rsid w:val="00886373"/>
    <w:rsid w:val="00890AA5"/>
    <w:rsid w:val="00891AA6"/>
    <w:rsid w:val="00891C81"/>
    <w:rsid w:val="0089253B"/>
    <w:rsid w:val="00892D86"/>
    <w:rsid w:val="00892F2A"/>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E23"/>
    <w:rsid w:val="008A3A74"/>
    <w:rsid w:val="008A621C"/>
    <w:rsid w:val="008B139A"/>
    <w:rsid w:val="008B15C0"/>
    <w:rsid w:val="008B25A7"/>
    <w:rsid w:val="008B29AC"/>
    <w:rsid w:val="008B4DE0"/>
    <w:rsid w:val="008B5140"/>
    <w:rsid w:val="008B63C1"/>
    <w:rsid w:val="008B6BA4"/>
    <w:rsid w:val="008C0E40"/>
    <w:rsid w:val="008C0EA4"/>
    <w:rsid w:val="008C16FD"/>
    <w:rsid w:val="008C20E1"/>
    <w:rsid w:val="008C30D5"/>
    <w:rsid w:val="008C40E6"/>
    <w:rsid w:val="008C4738"/>
    <w:rsid w:val="008C6802"/>
    <w:rsid w:val="008C6A31"/>
    <w:rsid w:val="008C6ECA"/>
    <w:rsid w:val="008C73C4"/>
    <w:rsid w:val="008D0424"/>
    <w:rsid w:val="008D1231"/>
    <w:rsid w:val="008D15F8"/>
    <w:rsid w:val="008D2834"/>
    <w:rsid w:val="008D457E"/>
    <w:rsid w:val="008D4A30"/>
    <w:rsid w:val="008D5104"/>
    <w:rsid w:val="008D5226"/>
    <w:rsid w:val="008D5EE3"/>
    <w:rsid w:val="008D6753"/>
    <w:rsid w:val="008D69FD"/>
    <w:rsid w:val="008D7FA0"/>
    <w:rsid w:val="008E05EF"/>
    <w:rsid w:val="008E1594"/>
    <w:rsid w:val="008E34B1"/>
    <w:rsid w:val="008E3C16"/>
    <w:rsid w:val="008E54A5"/>
    <w:rsid w:val="008E5B1B"/>
    <w:rsid w:val="008E699A"/>
    <w:rsid w:val="008E752D"/>
    <w:rsid w:val="008F2875"/>
    <w:rsid w:val="008F2C6F"/>
    <w:rsid w:val="008F3639"/>
    <w:rsid w:val="008F3B6B"/>
    <w:rsid w:val="008F3D53"/>
    <w:rsid w:val="008F44C8"/>
    <w:rsid w:val="008F5381"/>
    <w:rsid w:val="008F58BF"/>
    <w:rsid w:val="008F5944"/>
    <w:rsid w:val="008F5A7E"/>
    <w:rsid w:val="008F5E82"/>
    <w:rsid w:val="008F6256"/>
    <w:rsid w:val="008F77FA"/>
    <w:rsid w:val="00902192"/>
    <w:rsid w:val="00902E3E"/>
    <w:rsid w:val="00903C0C"/>
    <w:rsid w:val="00903E91"/>
    <w:rsid w:val="009041FE"/>
    <w:rsid w:val="00904AEC"/>
    <w:rsid w:val="00905CC1"/>
    <w:rsid w:val="009147FF"/>
    <w:rsid w:val="0091645D"/>
    <w:rsid w:val="00917AB3"/>
    <w:rsid w:val="00920668"/>
    <w:rsid w:val="00920EE4"/>
    <w:rsid w:val="00921F88"/>
    <w:rsid w:val="00922672"/>
    <w:rsid w:val="00922A3C"/>
    <w:rsid w:val="00922DDE"/>
    <w:rsid w:val="00923E7D"/>
    <w:rsid w:val="009251D9"/>
    <w:rsid w:val="00925B2D"/>
    <w:rsid w:val="00926A75"/>
    <w:rsid w:val="00926BB1"/>
    <w:rsid w:val="00930AF4"/>
    <w:rsid w:val="00930FB8"/>
    <w:rsid w:val="00931046"/>
    <w:rsid w:val="0093286B"/>
    <w:rsid w:val="00933336"/>
    <w:rsid w:val="0093348F"/>
    <w:rsid w:val="00933689"/>
    <w:rsid w:val="00933902"/>
    <w:rsid w:val="009347BF"/>
    <w:rsid w:val="00935C66"/>
    <w:rsid w:val="00935DE5"/>
    <w:rsid w:val="009360FA"/>
    <w:rsid w:val="009366A5"/>
    <w:rsid w:val="00937DBA"/>
    <w:rsid w:val="00940E05"/>
    <w:rsid w:val="00941FB0"/>
    <w:rsid w:val="00942EEC"/>
    <w:rsid w:val="00943053"/>
    <w:rsid w:val="0094334C"/>
    <w:rsid w:val="0094382E"/>
    <w:rsid w:val="00944082"/>
    <w:rsid w:val="0094611F"/>
    <w:rsid w:val="0095220C"/>
    <w:rsid w:val="009537CC"/>
    <w:rsid w:val="009538C7"/>
    <w:rsid w:val="00954816"/>
    <w:rsid w:val="00954AE6"/>
    <w:rsid w:val="00955491"/>
    <w:rsid w:val="00955DA2"/>
    <w:rsid w:val="00956037"/>
    <w:rsid w:val="0095648D"/>
    <w:rsid w:val="009617B2"/>
    <w:rsid w:val="00961AB0"/>
    <w:rsid w:val="00962650"/>
    <w:rsid w:val="00964CB4"/>
    <w:rsid w:val="00964EEC"/>
    <w:rsid w:val="00965D38"/>
    <w:rsid w:val="00967140"/>
    <w:rsid w:val="00967C79"/>
    <w:rsid w:val="00970D32"/>
    <w:rsid w:val="00970FA6"/>
    <w:rsid w:val="00971185"/>
    <w:rsid w:val="00971CA1"/>
    <w:rsid w:val="00972317"/>
    <w:rsid w:val="00973395"/>
    <w:rsid w:val="00973FA2"/>
    <w:rsid w:val="00974EAF"/>
    <w:rsid w:val="00975428"/>
    <w:rsid w:val="00975BD3"/>
    <w:rsid w:val="0097629E"/>
    <w:rsid w:val="0097729F"/>
    <w:rsid w:val="00977496"/>
    <w:rsid w:val="009805CE"/>
    <w:rsid w:val="009817CD"/>
    <w:rsid w:val="009817E0"/>
    <w:rsid w:val="009829BA"/>
    <w:rsid w:val="0098596C"/>
    <w:rsid w:val="00985FC9"/>
    <w:rsid w:val="0098740D"/>
    <w:rsid w:val="00987A17"/>
    <w:rsid w:val="00990241"/>
    <w:rsid w:val="0099067A"/>
    <w:rsid w:val="00990805"/>
    <w:rsid w:val="00991AE4"/>
    <w:rsid w:val="00992A9D"/>
    <w:rsid w:val="009945CC"/>
    <w:rsid w:val="00994E04"/>
    <w:rsid w:val="0099569E"/>
    <w:rsid w:val="009964C8"/>
    <w:rsid w:val="00997D7A"/>
    <w:rsid w:val="00997EAF"/>
    <w:rsid w:val="009A0BF6"/>
    <w:rsid w:val="009A1607"/>
    <w:rsid w:val="009A430F"/>
    <w:rsid w:val="009A45B7"/>
    <w:rsid w:val="009A4AD3"/>
    <w:rsid w:val="009A4B3E"/>
    <w:rsid w:val="009A60FD"/>
    <w:rsid w:val="009A6DC7"/>
    <w:rsid w:val="009A6EFB"/>
    <w:rsid w:val="009B12B7"/>
    <w:rsid w:val="009B27A1"/>
    <w:rsid w:val="009B4471"/>
    <w:rsid w:val="009B4A97"/>
    <w:rsid w:val="009B4FAB"/>
    <w:rsid w:val="009B58A0"/>
    <w:rsid w:val="009B6ECC"/>
    <w:rsid w:val="009B7419"/>
    <w:rsid w:val="009B7AE3"/>
    <w:rsid w:val="009C0154"/>
    <w:rsid w:val="009C06EA"/>
    <w:rsid w:val="009C0EA1"/>
    <w:rsid w:val="009C1C51"/>
    <w:rsid w:val="009C3AE0"/>
    <w:rsid w:val="009C3CDB"/>
    <w:rsid w:val="009C4020"/>
    <w:rsid w:val="009C4F6D"/>
    <w:rsid w:val="009C58C7"/>
    <w:rsid w:val="009C6EE0"/>
    <w:rsid w:val="009C7321"/>
    <w:rsid w:val="009D01D7"/>
    <w:rsid w:val="009D08D8"/>
    <w:rsid w:val="009D0B32"/>
    <w:rsid w:val="009D0F13"/>
    <w:rsid w:val="009D2068"/>
    <w:rsid w:val="009D21FC"/>
    <w:rsid w:val="009D2690"/>
    <w:rsid w:val="009D36F8"/>
    <w:rsid w:val="009D3985"/>
    <w:rsid w:val="009D64EA"/>
    <w:rsid w:val="009D6608"/>
    <w:rsid w:val="009D6F89"/>
    <w:rsid w:val="009D7793"/>
    <w:rsid w:val="009E0E63"/>
    <w:rsid w:val="009E15A7"/>
    <w:rsid w:val="009E18D2"/>
    <w:rsid w:val="009E1EDA"/>
    <w:rsid w:val="009E1FA2"/>
    <w:rsid w:val="009E261D"/>
    <w:rsid w:val="009E2B46"/>
    <w:rsid w:val="009E2EE5"/>
    <w:rsid w:val="009E3163"/>
    <w:rsid w:val="009E4835"/>
    <w:rsid w:val="009E599D"/>
    <w:rsid w:val="009E6FC4"/>
    <w:rsid w:val="009E78EF"/>
    <w:rsid w:val="009F0FB4"/>
    <w:rsid w:val="009F0FEE"/>
    <w:rsid w:val="009F2562"/>
    <w:rsid w:val="009F346C"/>
    <w:rsid w:val="009F4593"/>
    <w:rsid w:val="009F6141"/>
    <w:rsid w:val="009F66BA"/>
    <w:rsid w:val="00A00694"/>
    <w:rsid w:val="00A01BE9"/>
    <w:rsid w:val="00A01EC7"/>
    <w:rsid w:val="00A035BA"/>
    <w:rsid w:val="00A04665"/>
    <w:rsid w:val="00A0504F"/>
    <w:rsid w:val="00A05AE7"/>
    <w:rsid w:val="00A076D3"/>
    <w:rsid w:val="00A10BE9"/>
    <w:rsid w:val="00A1128E"/>
    <w:rsid w:val="00A113EF"/>
    <w:rsid w:val="00A119DC"/>
    <w:rsid w:val="00A12822"/>
    <w:rsid w:val="00A13C25"/>
    <w:rsid w:val="00A13DC8"/>
    <w:rsid w:val="00A140B8"/>
    <w:rsid w:val="00A15420"/>
    <w:rsid w:val="00A16671"/>
    <w:rsid w:val="00A1720C"/>
    <w:rsid w:val="00A17DEE"/>
    <w:rsid w:val="00A20DF7"/>
    <w:rsid w:val="00A210D4"/>
    <w:rsid w:val="00A2227B"/>
    <w:rsid w:val="00A231D6"/>
    <w:rsid w:val="00A24C80"/>
    <w:rsid w:val="00A27708"/>
    <w:rsid w:val="00A2791E"/>
    <w:rsid w:val="00A302D8"/>
    <w:rsid w:val="00A30F1F"/>
    <w:rsid w:val="00A30F9D"/>
    <w:rsid w:val="00A32014"/>
    <w:rsid w:val="00A32A7C"/>
    <w:rsid w:val="00A338FC"/>
    <w:rsid w:val="00A341E9"/>
    <w:rsid w:val="00A35BE3"/>
    <w:rsid w:val="00A35F40"/>
    <w:rsid w:val="00A36367"/>
    <w:rsid w:val="00A37C4B"/>
    <w:rsid w:val="00A40AE2"/>
    <w:rsid w:val="00A411AF"/>
    <w:rsid w:val="00A41F47"/>
    <w:rsid w:val="00A427C2"/>
    <w:rsid w:val="00A4334F"/>
    <w:rsid w:val="00A43B3B"/>
    <w:rsid w:val="00A44798"/>
    <w:rsid w:val="00A44992"/>
    <w:rsid w:val="00A44D03"/>
    <w:rsid w:val="00A47E4C"/>
    <w:rsid w:val="00A50008"/>
    <w:rsid w:val="00A5088F"/>
    <w:rsid w:val="00A5182C"/>
    <w:rsid w:val="00A5213E"/>
    <w:rsid w:val="00A5258B"/>
    <w:rsid w:val="00A547DD"/>
    <w:rsid w:val="00A5571D"/>
    <w:rsid w:val="00A55F78"/>
    <w:rsid w:val="00A5636D"/>
    <w:rsid w:val="00A56394"/>
    <w:rsid w:val="00A57062"/>
    <w:rsid w:val="00A609D8"/>
    <w:rsid w:val="00A6111D"/>
    <w:rsid w:val="00A61A2B"/>
    <w:rsid w:val="00A650B8"/>
    <w:rsid w:val="00A65242"/>
    <w:rsid w:val="00A6747D"/>
    <w:rsid w:val="00A6752E"/>
    <w:rsid w:val="00A67AC9"/>
    <w:rsid w:val="00A70C91"/>
    <w:rsid w:val="00A70DC5"/>
    <w:rsid w:val="00A716FD"/>
    <w:rsid w:val="00A7273D"/>
    <w:rsid w:val="00A744DE"/>
    <w:rsid w:val="00A74506"/>
    <w:rsid w:val="00A74602"/>
    <w:rsid w:val="00A75B3E"/>
    <w:rsid w:val="00A75BD7"/>
    <w:rsid w:val="00A75E9F"/>
    <w:rsid w:val="00A766E4"/>
    <w:rsid w:val="00A76994"/>
    <w:rsid w:val="00A77621"/>
    <w:rsid w:val="00A80837"/>
    <w:rsid w:val="00A80D12"/>
    <w:rsid w:val="00A8184C"/>
    <w:rsid w:val="00A82868"/>
    <w:rsid w:val="00A82911"/>
    <w:rsid w:val="00A82D72"/>
    <w:rsid w:val="00A83023"/>
    <w:rsid w:val="00A83113"/>
    <w:rsid w:val="00A8376D"/>
    <w:rsid w:val="00A86124"/>
    <w:rsid w:val="00A86276"/>
    <w:rsid w:val="00A87963"/>
    <w:rsid w:val="00A900CD"/>
    <w:rsid w:val="00A90ADD"/>
    <w:rsid w:val="00A90AEC"/>
    <w:rsid w:val="00A91000"/>
    <w:rsid w:val="00A91BA3"/>
    <w:rsid w:val="00A92E68"/>
    <w:rsid w:val="00A93161"/>
    <w:rsid w:val="00A9390B"/>
    <w:rsid w:val="00A93CC4"/>
    <w:rsid w:val="00A93D3B"/>
    <w:rsid w:val="00A944B7"/>
    <w:rsid w:val="00A94871"/>
    <w:rsid w:val="00A960B1"/>
    <w:rsid w:val="00A979BC"/>
    <w:rsid w:val="00AA0888"/>
    <w:rsid w:val="00AA0938"/>
    <w:rsid w:val="00AA0C4B"/>
    <w:rsid w:val="00AA1650"/>
    <w:rsid w:val="00AA4B49"/>
    <w:rsid w:val="00AA5F52"/>
    <w:rsid w:val="00AA6EFA"/>
    <w:rsid w:val="00AA7A90"/>
    <w:rsid w:val="00AB0549"/>
    <w:rsid w:val="00AB0A7E"/>
    <w:rsid w:val="00AB11B5"/>
    <w:rsid w:val="00AB1A79"/>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1EF0"/>
    <w:rsid w:val="00AD4440"/>
    <w:rsid w:val="00AD6755"/>
    <w:rsid w:val="00AD6F3F"/>
    <w:rsid w:val="00AE0485"/>
    <w:rsid w:val="00AE0D39"/>
    <w:rsid w:val="00AE2684"/>
    <w:rsid w:val="00AE3D37"/>
    <w:rsid w:val="00AE4E28"/>
    <w:rsid w:val="00AE64BA"/>
    <w:rsid w:val="00AE6D8B"/>
    <w:rsid w:val="00AF0D9A"/>
    <w:rsid w:val="00AF2A82"/>
    <w:rsid w:val="00AF3CA5"/>
    <w:rsid w:val="00AF64E3"/>
    <w:rsid w:val="00AF6943"/>
    <w:rsid w:val="00AF69ED"/>
    <w:rsid w:val="00B02018"/>
    <w:rsid w:val="00B022F8"/>
    <w:rsid w:val="00B025E9"/>
    <w:rsid w:val="00B02787"/>
    <w:rsid w:val="00B03534"/>
    <w:rsid w:val="00B0356A"/>
    <w:rsid w:val="00B039CD"/>
    <w:rsid w:val="00B041AB"/>
    <w:rsid w:val="00B050E3"/>
    <w:rsid w:val="00B05E3D"/>
    <w:rsid w:val="00B0662C"/>
    <w:rsid w:val="00B10EE7"/>
    <w:rsid w:val="00B11692"/>
    <w:rsid w:val="00B13163"/>
    <w:rsid w:val="00B131DC"/>
    <w:rsid w:val="00B135B8"/>
    <w:rsid w:val="00B13D37"/>
    <w:rsid w:val="00B15850"/>
    <w:rsid w:val="00B16207"/>
    <w:rsid w:val="00B16F11"/>
    <w:rsid w:val="00B17AED"/>
    <w:rsid w:val="00B20A91"/>
    <w:rsid w:val="00B21179"/>
    <w:rsid w:val="00B22277"/>
    <w:rsid w:val="00B23DB0"/>
    <w:rsid w:val="00B24CFE"/>
    <w:rsid w:val="00B26351"/>
    <w:rsid w:val="00B26C37"/>
    <w:rsid w:val="00B3225F"/>
    <w:rsid w:val="00B33AA4"/>
    <w:rsid w:val="00B3411F"/>
    <w:rsid w:val="00B34954"/>
    <w:rsid w:val="00B34BB5"/>
    <w:rsid w:val="00B34BE5"/>
    <w:rsid w:val="00B35A73"/>
    <w:rsid w:val="00B35F97"/>
    <w:rsid w:val="00B367C1"/>
    <w:rsid w:val="00B370E5"/>
    <w:rsid w:val="00B429CA"/>
    <w:rsid w:val="00B42C92"/>
    <w:rsid w:val="00B43D2B"/>
    <w:rsid w:val="00B44135"/>
    <w:rsid w:val="00B447AF"/>
    <w:rsid w:val="00B47A40"/>
    <w:rsid w:val="00B519E3"/>
    <w:rsid w:val="00B51BC2"/>
    <w:rsid w:val="00B5271D"/>
    <w:rsid w:val="00B54376"/>
    <w:rsid w:val="00B5451C"/>
    <w:rsid w:val="00B55241"/>
    <w:rsid w:val="00B552B7"/>
    <w:rsid w:val="00B616D1"/>
    <w:rsid w:val="00B620C7"/>
    <w:rsid w:val="00B6318A"/>
    <w:rsid w:val="00B631E7"/>
    <w:rsid w:val="00B63DF0"/>
    <w:rsid w:val="00B640C1"/>
    <w:rsid w:val="00B65207"/>
    <w:rsid w:val="00B6648A"/>
    <w:rsid w:val="00B67174"/>
    <w:rsid w:val="00B672AC"/>
    <w:rsid w:val="00B67F17"/>
    <w:rsid w:val="00B70093"/>
    <w:rsid w:val="00B7012A"/>
    <w:rsid w:val="00B71474"/>
    <w:rsid w:val="00B72F1A"/>
    <w:rsid w:val="00B73ADD"/>
    <w:rsid w:val="00B73E8C"/>
    <w:rsid w:val="00B743A7"/>
    <w:rsid w:val="00B746A2"/>
    <w:rsid w:val="00B7585A"/>
    <w:rsid w:val="00B7610A"/>
    <w:rsid w:val="00B85329"/>
    <w:rsid w:val="00B87A22"/>
    <w:rsid w:val="00B90266"/>
    <w:rsid w:val="00B91BC6"/>
    <w:rsid w:val="00B92DB9"/>
    <w:rsid w:val="00B93A29"/>
    <w:rsid w:val="00B9674E"/>
    <w:rsid w:val="00B96B73"/>
    <w:rsid w:val="00BA082E"/>
    <w:rsid w:val="00BA0C07"/>
    <w:rsid w:val="00BA1446"/>
    <w:rsid w:val="00BA1839"/>
    <w:rsid w:val="00BA18DB"/>
    <w:rsid w:val="00BA1BEB"/>
    <w:rsid w:val="00BA2293"/>
    <w:rsid w:val="00BA4571"/>
    <w:rsid w:val="00BA578A"/>
    <w:rsid w:val="00BA5EB6"/>
    <w:rsid w:val="00BA61C8"/>
    <w:rsid w:val="00BA64C8"/>
    <w:rsid w:val="00BA78CD"/>
    <w:rsid w:val="00BA7929"/>
    <w:rsid w:val="00BB0178"/>
    <w:rsid w:val="00BB073C"/>
    <w:rsid w:val="00BB0C63"/>
    <w:rsid w:val="00BB126F"/>
    <w:rsid w:val="00BB3E8A"/>
    <w:rsid w:val="00BB4720"/>
    <w:rsid w:val="00BB682D"/>
    <w:rsid w:val="00BB69BF"/>
    <w:rsid w:val="00BB6AAB"/>
    <w:rsid w:val="00BB7EE3"/>
    <w:rsid w:val="00BB7F5A"/>
    <w:rsid w:val="00BC1A23"/>
    <w:rsid w:val="00BC2541"/>
    <w:rsid w:val="00BC26F0"/>
    <w:rsid w:val="00BC2E8F"/>
    <w:rsid w:val="00BC45A5"/>
    <w:rsid w:val="00BC5147"/>
    <w:rsid w:val="00BC52C8"/>
    <w:rsid w:val="00BC67BC"/>
    <w:rsid w:val="00BC6C29"/>
    <w:rsid w:val="00BC6ECC"/>
    <w:rsid w:val="00BD1CEC"/>
    <w:rsid w:val="00BD1E56"/>
    <w:rsid w:val="00BD1F1A"/>
    <w:rsid w:val="00BD2113"/>
    <w:rsid w:val="00BD28C6"/>
    <w:rsid w:val="00BD2B2D"/>
    <w:rsid w:val="00BD40DA"/>
    <w:rsid w:val="00BD5B91"/>
    <w:rsid w:val="00BD6390"/>
    <w:rsid w:val="00BD64C7"/>
    <w:rsid w:val="00BD781C"/>
    <w:rsid w:val="00BE052A"/>
    <w:rsid w:val="00BE18CC"/>
    <w:rsid w:val="00BE1C18"/>
    <w:rsid w:val="00BE257C"/>
    <w:rsid w:val="00BE2F2F"/>
    <w:rsid w:val="00BE4A94"/>
    <w:rsid w:val="00BE5F74"/>
    <w:rsid w:val="00BE7EA8"/>
    <w:rsid w:val="00BF10CA"/>
    <w:rsid w:val="00BF1A3B"/>
    <w:rsid w:val="00BF24BE"/>
    <w:rsid w:val="00BF2856"/>
    <w:rsid w:val="00BF3150"/>
    <w:rsid w:val="00BF3183"/>
    <w:rsid w:val="00BF3575"/>
    <w:rsid w:val="00BF64F3"/>
    <w:rsid w:val="00C0067E"/>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F16"/>
    <w:rsid w:val="00C272FA"/>
    <w:rsid w:val="00C277FB"/>
    <w:rsid w:val="00C27849"/>
    <w:rsid w:val="00C30605"/>
    <w:rsid w:val="00C31E86"/>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330C"/>
    <w:rsid w:val="00C44761"/>
    <w:rsid w:val="00C4482A"/>
    <w:rsid w:val="00C44B32"/>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6931"/>
    <w:rsid w:val="00C56B16"/>
    <w:rsid w:val="00C56D1D"/>
    <w:rsid w:val="00C578E9"/>
    <w:rsid w:val="00C6332F"/>
    <w:rsid w:val="00C7052A"/>
    <w:rsid w:val="00C72073"/>
    <w:rsid w:val="00C73723"/>
    <w:rsid w:val="00C7476A"/>
    <w:rsid w:val="00C747C2"/>
    <w:rsid w:val="00C74E06"/>
    <w:rsid w:val="00C75850"/>
    <w:rsid w:val="00C75A82"/>
    <w:rsid w:val="00C75D6E"/>
    <w:rsid w:val="00C76275"/>
    <w:rsid w:val="00C7691E"/>
    <w:rsid w:val="00C76A21"/>
    <w:rsid w:val="00C76BF8"/>
    <w:rsid w:val="00C77453"/>
    <w:rsid w:val="00C80B67"/>
    <w:rsid w:val="00C819C1"/>
    <w:rsid w:val="00C81FBB"/>
    <w:rsid w:val="00C8234E"/>
    <w:rsid w:val="00C832F1"/>
    <w:rsid w:val="00C83960"/>
    <w:rsid w:val="00C8404B"/>
    <w:rsid w:val="00C842C1"/>
    <w:rsid w:val="00C84E91"/>
    <w:rsid w:val="00C85B20"/>
    <w:rsid w:val="00C873DE"/>
    <w:rsid w:val="00C876FF"/>
    <w:rsid w:val="00C90E0C"/>
    <w:rsid w:val="00C91647"/>
    <w:rsid w:val="00C91BEF"/>
    <w:rsid w:val="00C928D6"/>
    <w:rsid w:val="00C94438"/>
    <w:rsid w:val="00C956A6"/>
    <w:rsid w:val="00C95A34"/>
    <w:rsid w:val="00C96152"/>
    <w:rsid w:val="00C96619"/>
    <w:rsid w:val="00C96D93"/>
    <w:rsid w:val="00CA399C"/>
    <w:rsid w:val="00CA3B85"/>
    <w:rsid w:val="00CA3C53"/>
    <w:rsid w:val="00CA3E9C"/>
    <w:rsid w:val="00CA5440"/>
    <w:rsid w:val="00CA5B7A"/>
    <w:rsid w:val="00CA6EAB"/>
    <w:rsid w:val="00CA7711"/>
    <w:rsid w:val="00CB09E9"/>
    <w:rsid w:val="00CB0A84"/>
    <w:rsid w:val="00CB0DEE"/>
    <w:rsid w:val="00CB0F83"/>
    <w:rsid w:val="00CB543B"/>
    <w:rsid w:val="00CB6552"/>
    <w:rsid w:val="00CB7E52"/>
    <w:rsid w:val="00CC0207"/>
    <w:rsid w:val="00CC0756"/>
    <w:rsid w:val="00CC0757"/>
    <w:rsid w:val="00CC0DFA"/>
    <w:rsid w:val="00CC123A"/>
    <w:rsid w:val="00CC157C"/>
    <w:rsid w:val="00CC18FC"/>
    <w:rsid w:val="00CC1E82"/>
    <w:rsid w:val="00CC2BFB"/>
    <w:rsid w:val="00CC2EE6"/>
    <w:rsid w:val="00CC3377"/>
    <w:rsid w:val="00CC4A97"/>
    <w:rsid w:val="00CC59DC"/>
    <w:rsid w:val="00CC5FC3"/>
    <w:rsid w:val="00CC721E"/>
    <w:rsid w:val="00CC7512"/>
    <w:rsid w:val="00CC765E"/>
    <w:rsid w:val="00CD049C"/>
    <w:rsid w:val="00CD07DE"/>
    <w:rsid w:val="00CD3691"/>
    <w:rsid w:val="00CD3C0F"/>
    <w:rsid w:val="00CD4E2D"/>
    <w:rsid w:val="00CD505B"/>
    <w:rsid w:val="00CD509C"/>
    <w:rsid w:val="00CD678A"/>
    <w:rsid w:val="00CD729F"/>
    <w:rsid w:val="00CD765B"/>
    <w:rsid w:val="00CD7C5B"/>
    <w:rsid w:val="00CE04BA"/>
    <w:rsid w:val="00CE0961"/>
    <w:rsid w:val="00CE1B0D"/>
    <w:rsid w:val="00CE1FA6"/>
    <w:rsid w:val="00CE289E"/>
    <w:rsid w:val="00CE2C4F"/>
    <w:rsid w:val="00CE2E59"/>
    <w:rsid w:val="00CE346F"/>
    <w:rsid w:val="00CE3994"/>
    <w:rsid w:val="00CE4F05"/>
    <w:rsid w:val="00CE7055"/>
    <w:rsid w:val="00CF0519"/>
    <w:rsid w:val="00CF06BE"/>
    <w:rsid w:val="00CF09C1"/>
    <w:rsid w:val="00CF0B69"/>
    <w:rsid w:val="00CF1316"/>
    <w:rsid w:val="00CF1351"/>
    <w:rsid w:val="00CF1B08"/>
    <w:rsid w:val="00CF3C39"/>
    <w:rsid w:val="00CF52D7"/>
    <w:rsid w:val="00CF5C36"/>
    <w:rsid w:val="00CF710D"/>
    <w:rsid w:val="00CF7DB1"/>
    <w:rsid w:val="00D00738"/>
    <w:rsid w:val="00D014F8"/>
    <w:rsid w:val="00D023AA"/>
    <w:rsid w:val="00D02B3B"/>
    <w:rsid w:val="00D03C94"/>
    <w:rsid w:val="00D05C9C"/>
    <w:rsid w:val="00D06345"/>
    <w:rsid w:val="00D1086F"/>
    <w:rsid w:val="00D1103F"/>
    <w:rsid w:val="00D12790"/>
    <w:rsid w:val="00D13ED9"/>
    <w:rsid w:val="00D142D4"/>
    <w:rsid w:val="00D15FC3"/>
    <w:rsid w:val="00D15FCB"/>
    <w:rsid w:val="00D16E38"/>
    <w:rsid w:val="00D17575"/>
    <w:rsid w:val="00D176D9"/>
    <w:rsid w:val="00D212B2"/>
    <w:rsid w:val="00D21B4A"/>
    <w:rsid w:val="00D2210F"/>
    <w:rsid w:val="00D23720"/>
    <w:rsid w:val="00D2405A"/>
    <w:rsid w:val="00D247D9"/>
    <w:rsid w:val="00D2723C"/>
    <w:rsid w:val="00D274B2"/>
    <w:rsid w:val="00D27AB0"/>
    <w:rsid w:val="00D27DEF"/>
    <w:rsid w:val="00D27EB7"/>
    <w:rsid w:val="00D3098A"/>
    <w:rsid w:val="00D319E3"/>
    <w:rsid w:val="00D32488"/>
    <w:rsid w:val="00D329E0"/>
    <w:rsid w:val="00D332B7"/>
    <w:rsid w:val="00D336FC"/>
    <w:rsid w:val="00D33B03"/>
    <w:rsid w:val="00D33F6F"/>
    <w:rsid w:val="00D34815"/>
    <w:rsid w:val="00D36CEE"/>
    <w:rsid w:val="00D4109B"/>
    <w:rsid w:val="00D422A3"/>
    <w:rsid w:val="00D4283F"/>
    <w:rsid w:val="00D43566"/>
    <w:rsid w:val="00D44685"/>
    <w:rsid w:val="00D454DA"/>
    <w:rsid w:val="00D45CE5"/>
    <w:rsid w:val="00D4600A"/>
    <w:rsid w:val="00D467DE"/>
    <w:rsid w:val="00D47473"/>
    <w:rsid w:val="00D479D0"/>
    <w:rsid w:val="00D50655"/>
    <w:rsid w:val="00D512C9"/>
    <w:rsid w:val="00D5194C"/>
    <w:rsid w:val="00D52201"/>
    <w:rsid w:val="00D523EA"/>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3048"/>
    <w:rsid w:val="00D737B0"/>
    <w:rsid w:val="00D73A28"/>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2272"/>
    <w:rsid w:val="00DA2AD5"/>
    <w:rsid w:val="00DA3E6F"/>
    <w:rsid w:val="00DA4206"/>
    <w:rsid w:val="00DA45E7"/>
    <w:rsid w:val="00DA5868"/>
    <w:rsid w:val="00DA58C6"/>
    <w:rsid w:val="00DA5D47"/>
    <w:rsid w:val="00DA6419"/>
    <w:rsid w:val="00DA6A22"/>
    <w:rsid w:val="00DA7FCD"/>
    <w:rsid w:val="00DB04DB"/>
    <w:rsid w:val="00DB1B59"/>
    <w:rsid w:val="00DB30A3"/>
    <w:rsid w:val="00DB429F"/>
    <w:rsid w:val="00DB44B3"/>
    <w:rsid w:val="00DB552C"/>
    <w:rsid w:val="00DB7893"/>
    <w:rsid w:val="00DC04DA"/>
    <w:rsid w:val="00DC15DC"/>
    <w:rsid w:val="00DC21CD"/>
    <w:rsid w:val="00DC249D"/>
    <w:rsid w:val="00DC296F"/>
    <w:rsid w:val="00DC3205"/>
    <w:rsid w:val="00DC39C4"/>
    <w:rsid w:val="00DC5BE9"/>
    <w:rsid w:val="00DC5D81"/>
    <w:rsid w:val="00DC6487"/>
    <w:rsid w:val="00DC64D1"/>
    <w:rsid w:val="00DC6D40"/>
    <w:rsid w:val="00DC7EBB"/>
    <w:rsid w:val="00DD0F7E"/>
    <w:rsid w:val="00DD106B"/>
    <w:rsid w:val="00DD33D6"/>
    <w:rsid w:val="00DD4292"/>
    <w:rsid w:val="00DD4CBF"/>
    <w:rsid w:val="00DD52E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E2F"/>
    <w:rsid w:val="00DF2188"/>
    <w:rsid w:val="00DF4F12"/>
    <w:rsid w:val="00DF5DB9"/>
    <w:rsid w:val="00DF6F3C"/>
    <w:rsid w:val="00E00E6C"/>
    <w:rsid w:val="00E0137D"/>
    <w:rsid w:val="00E0142C"/>
    <w:rsid w:val="00E04340"/>
    <w:rsid w:val="00E04953"/>
    <w:rsid w:val="00E0513A"/>
    <w:rsid w:val="00E07449"/>
    <w:rsid w:val="00E11161"/>
    <w:rsid w:val="00E11362"/>
    <w:rsid w:val="00E135CD"/>
    <w:rsid w:val="00E1385B"/>
    <w:rsid w:val="00E13E92"/>
    <w:rsid w:val="00E155D4"/>
    <w:rsid w:val="00E15B12"/>
    <w:rsid w:val="00E15C8C"/>
    <w:rsid w:val="00E15FB7"/>
    <w:rsid w:val="00E17476"/>
    <w:rsid w:val="00E17C3A"/>
    <w:rsid w:val="00E201E6"/>
    <w:rsid w:val="00E21C5C"/>
    <w:rsid w:val="00E23627"/>
    <w:rsid w:val="00E23821"/>
    <w:rsid w:val="00E252BB"/>
    <w:rsid w:val="00E25347"/>
    <w:rsid w:val="00E25CB0"/>
    <w:rsid w:val="00E26569"/>
    <w:rsid w:val="00E30151"/>
    <w:rsid w:val="00E309F7"/>
    <w:rsid w:val="00E32A2E"/>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88"/>
    <w:rsid w:val="00E46CA3"/>
    <w:rsid w:val="00E47B9B"/>
    <w:rsid w:val="00E51B0E"/>
    <w:rsid w:val="00E51C51"/>
    <w:rsid w:val="00E52EEB"/>
    <w:rsid w:val="00E5357D"/>
    <w:rsid w:val="00E53A68"/>
    <w:rsid w:val="00E541C9"/>
    <w:rsid w:val="00E5491F"/>
    <w:rsid w:val="00E5502E"/>
    <w:rsid w:val="00E5634A"/>
    <w:rsid w:val="00E56DE4"/>
    <w:rsid w:val="00E60382"/>
    <w:rsid w:val="00E604CD"/>
    <w:rsid w:val="00E60C6E"/>
    <w:rsid w:val="00E60F59"/>
    <w:rsid w:val="00E616F4"/>
    <w:rsid w:val="00E61F67"/>
    <w:rsid w:val="00E62EFF"/>
    <w:rsid w:val="00E64335"/>
    <w:rsid w:val="00E65EB4"/>
    <w:rsid w:val="00E66031"/>
    <w:rsid w:val="00E71216"/>
    <w:rsid w:val="00E7216F"/>
    <w:rsid w:val="00E72B02"/>
    <w:rsid w:val="00E73E15"/>
    <w:rsid w:val="00E74045"/>
    <w:rsid w:val="00E74FA1"/>
    <w:rsid w:val="00E7578A"/>
    <w:rsid w:val="00E770E4"/>
    <w:rsid w:val="00E77539"/>
    <w:rsid w:val="00E8015B"/>
    <w:rsid w:val="00E80A45"/>
    <w:rsid w:val="00E80FE3"/>
    <w:rsid w:val="00E81EE9"/>
    <w:rsid w:val="00E84D88"/>
    <w:rsid w:val="00E84D9C"/>
    <w:rsid w:val="00E857EC"/>
    <w:rsid w:val="00E85AC0"/>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A08DB"/>
    <w:rsid w:val="00EA2AAD"/>
    <w:rsid w:val="00EA32C6"/>
    <w:rsid w:val="00EA380B"/>
    <w:rsid w:val="00EA3C46"/>
    <w:rsid w:val="00EA3D68"/>
    <w:rsid w:val="00EA661F"/>
    <w:rsid w:val="00EA6AE7"/>
    <w:rsid w:val="00EA79BD"/>
    <w:rsid w:val="00EB0C61"/>
    <w:rsid w:val="00EB2127"/>
    <w:rsid w:val="00EB2898"/>
    <w:rsid w:val="00EB4146"/>
    <w:rsid w:val="00EB5DDE"/>
    <w:rsid w:val="00EB5E14"/>
    <w:rsid w:val="00EB6C73"/>
    <w:rsid w:val="00EC07C6"/>
    <w:rsid w:val="00EC0B7F"/>
    <w:rsid w:val="00EC1FA7"/>
    <w:rsid w:val="00EC3D80"/>
    <w:rsid w:val="00EC44C4"/>
    <w:rsid w:val="00EC4F60"/>
    <w:rsid w:val="00EC75BB"/>
    <w:rsid w:val="00EC7A7D"/>
    <w:rsid w:val="00ED18B6"/>
    <w:rsid w:val="00ED20D1"/>
    <w:rsid w:val="00ED2145"/>
    <w:rsid w:val="00ED2223"/>
    <w:rsid w:val="00ED22A1"/>
    <w:rsid w:val="00ED3017"/>
    <w:rsid w:val="00ED557A"/>
    <w:rsid w:val="00ED5D98"/>
    <w:rsid w:val="00ED61C1"/>
    <w:rsid w:val="00ED6B48"/>
    <w:rsid w:val="00ED7B7B"/>
    <w:rsid w:val="00EE0937"/>
    <w:rsid w:val="00EE12C8"/>
    <w:rsid w:val="00EE147E"/>
    <w:rsid w:val="00EE20AE"/>
    <w:rsid w:val="00EE3054"/>
    <w:rsid w:val="00EE49B0"/>
    <w:rsid w:val="00EE6250"/>
    <w:rsid w:val="00EE6DC6"/>
    <w:rsid w:val="00EE727A"/>
    <w:rsid w:val="00EE7D0E"/>
    <w:rsid w:val="00EF0083"/>
    <w:rsid w:val="00EF096A"/>
    <w:rsid w:val="00EF1099"/>
    <w:rsid w:val="00EF2BD0"/>
    <w:rsid w:val="00EF3E2B"/>
    <w:rsid w:val="00EF3F0B"/>
    <w:rsid w:val="00EF414B"/>
    <w:rsid w:val="00EF4A42"/>
    <w:rsid w:val="00EF5E41"/>
    <w:rsid w:val="00EF6555"/>
    <w:rsid w:val="00EF69BA"/>
    <w:rsid w:val="00EF7308"/>
    <w:rsid w:val="00EF735D"/>
    <w:rsid w:val="00EF7A65"/>
    <w:rsid w:val="00F01335"/>
    <w:rsid w:val="00F01A8F"/>
    <w:rsid w:val="00F020A8"/>
    <w:rsid w:val="00F03029"/>
    <w:rsid w:val="00F03081"/>
    <w:rsid w:val="00F03ACB"/>
    <w:rsid w:val="00F048BF"/>
    <w:rsid w:val="00F05DA5"/>
    <w:rsid w:val="00F066E0"/>
    <w:rsid w:val="00F067B9"/>
    <w:rsid w:val="00F070A9"/>
    <w:rsid w:val="00F07104"/>
    <w:rsid w:val="00F0737A"/>
    <w:rsid w:val="00F07972"/>
    <w:rsid w:val="00F112DE"/>
    <w:rsid w:val="00F12107"/>
    <w:rsid w:val="00F12215"/>
    <w:rsid w:val="00F12730"/>
    <w:rsid w:val="00F139D4"/>
    <w:rsid w:val="00F13A87"/>
    <w:rsid w:val="00F13B60"/>
    <w:rsid w:val="00F14134"/>
    <w:rsid w:val="00F14557"/>
    <w:rsid w:val="00F14CC3"/>
    <w:rsid w:val="00F15457"/>
    <w:rsid w:val="00F1648C"/>
    <w:rsid w:val="00F168E2"/>
    <w:rsid w:val="00F169C0"/>
    <w:rsid w:val="00F16DDD"/>
    <w:rsid w:val="00F17208"/>
    <w:rsid w:val="00F17702"/>
    <w:rsid w:val="00F17F7F"/>
    <w:rsid w:val="00F20B74"/>
    <w:rsid w:val="00F21B8E"/>
    <w:rsid w:val="00F22A3E"/>
    <w:rsid w:val="00F23B15"/>
    <w:rsid w:val="00F24B42"/>
    <w:rsid w:val="00F25AE9"/>
    <w:rsid w:val="00F268EA"/>
    <w:rsid w:val="00F268F3"/>
    <w:rsid w:val="00F26A29"/>
    <w:rsid w:val="00F30714"/>
    <w:rsid w:val="00F30AB3"/>
    <w:rsid w:val="00F30BD2"/>
    <w:rsid w:val="00F32004"/>
    <w:rsid w:val="00F32846"/>
    <w:rsid w:val="00F331A6"/>
    <w:rsid w:val="00F3389E"/>
    <w:rsid w:val="00F33A5B"/>
    <w:rsid w:val="00F34422"/>
    <w:rsid w:val="00F35AE7"/>
    <w:rsid w:val="00F3662D"/>
    <w:rsid w:val="00F3715E"/>
    <w:rsid w:val="00F3741C"/>
    <w:rsid w:val="00F37F71"/>
    <w:rsid w:val="00F40169"/>
    <w:rsid w:val="00F447BD"/>
    <w:rsid w:val="00F4558B"/>
    <w:rsid w:val="00F4586F"/>
    <w:rsid w:val="00F45DF3"/>
    <w:rsid w:val="00F4615D"/>
    <w:rsid w:val="00F46A74"/>
    <w:rsid w:val="00F46CDD"/>
    <w:rsid w:val="00F47026"/>
    <w:rsid w:val="00F47E06"/>
    <w:rsid w:val="00F505E9"/>
    <w:rsid w:val="00F52038"/>
    <w:rsid w:val="00F52C93"/>
    <w:rsid w:val="00F53603"/>
    <w:rsid w:val="00F55E6C"/>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0AE"/>
    <w:rsid w:val="00F80265"/>
    <w:rsid w:val="00F80681"/>
    <w:rsid w:val="00F81A9A"/>
    <w:rsid w:val="00F81DAA"/>
    <w:rsid w:val="00F81FEE"/>
    <w:rsid w:val="00F82204"/>
    <w:rsid w:val="00F8222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687B"/>
    <w:rsid w:val="00F97C40"/>
    <w:rsid w:val="00FA3313"/>
    <w:rsid w:val="00FA537B"/>
    <w:rsid w:val="00FA64CD"/>
    <w:rsid w:val="00FA6F43"/>
    <w:rsid w:val="00FA71D7"/>
    <w:rsid w:val="00FA73AC"/>
    <w:rsid w:val="00FB1FE6"/>
    <w:rsid w:val="00FB2773"/>
    <w:rsid w:val="00FB48C6"/>
    <w:rsid w:val="00FB494D"/>
    <w:rsid w:val="00FB49BF"/>
    <w:rsid w:val="00FB56AB"/>
    <w:rsid w:val="00FB57AD"/>
    <w:rsid w:val="00FB5D87"/>
    <w:rsid w:val="00FB6528"/>
    <w:rsid w:val="00FB66CC"/>
    <w:rsid w:val="00FB73BF"/>
    <w:rsid w:val="00FC0A2B"/>
    <w:rsid w:val="00FC1FBB"/>
    <w:rsid w:val="00FC2ABB"/>
    <w:rsid w:val="00FC3269"/>
    <w:rsid w:val="00FC5F7B"/>
    <w:rsid w:val="00FC718B"/>
    <w:rsid w:val="00FC75BF"/>
    <w:rsid w:val="00FC7857"/>
    <w:rsid w:val="00FD267A"/>
    <w:rsid w:val="00FD2726"/>
    <w:rsid w:val="00FD2FDB"/>
    <w:rsid w:val="00FD37A1"/>
    <w:rsid w:val="00FD3A02"/>
    <w:rsid w:val="00FD5FC2"/>
    <w:rsid w:val="00FD64BB"/>
    <w:rsid w:val="00FD664E"/>
    <w:rsid w:val="00FD7114"/>
    <w:rsid w:val="00FE0712"/>
    <w:rsid w:val="00FE364D"/>
    <w:rsid w:val="00FE4B4E"/>
    <w:rsid w:val="00FE514C"/>
    <w:rsid w:val="00FE6D3C"/>
    <w:rsid w:val="00FE77D9"/>
    <w:rsid w:val="00FE7B1F"/>
    <w:rsid w:val="00FF0C9F"/>
    <w:rsid w:val="00FF287A"/>
    <w:rsid w:val="00FF2B56"/>
    <w:rsid w:val="00FF2EC0"/>
    <w:rsid w:val="00FF4091"/>
    <w:rsid w:val="00FF51DF"/>
    <w:rsid w:val="00FF723F"/>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3"/>
          <c:order val="2"/>
          <c:tx>
            <c:strRef>
              <c:f>Sheet1!$G$1</c:f>
              <c:strCache>
                <c:ptCount val="1"/>
                <c:pt idx="0">
                  <c:v>2019</c:v>
                </c:pt>
              </c:strCache>
            </c:strRef>
          </c:tx>
          <c:spPr>
            <a:solidFill>
              <a:schemeClr val="accent4"/>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ser>
          <c:idx val="0"/>
          <c:order val="3"/>
          <c:tx>
            <c:strRef>
              <c:f>Sheet1!$H$1</c:f>
              <c:strCache>
                <c:ptCount val="1"/>
                <c:pt idx="0">
                  <c:v>2020</c:v>
                </c:pt>
              </c:strCache>
            </c:strRef>
          </c:tx>
          <c:spPr>
            <a:solidFill>
              <a:schemeClr val="accent1"/>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5"/>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5"/>
          <c:order val="5"/>
          <c:tx>
            <c:strRef>
              <c:f>Sheet1!$J$1</c:f>
              <c:strCache>
                <c:ptCount val="1"/>
                <c:pt idx="0">
                  <c:v>2022</c:v>
                </c:pt>
              </c:strCache>
            </c:strRef>
          </c:tx>
          <c:spPr>
            <a:solidFill>
              <a:schemeClr val="accent6"/>
            </a:solidFill>
            <a:ln>
              <a:noFill/>
            </a:ln>
            <a:effectLst/>
          </c:spPr>
          <c:invertIfNegative val="0"/>
          <c:dLbls>
            <c:dLbl>
              <c:idx val="5"/>
              <c:layout>
                <c:manualLayout>
                  <c:x val="0.42659014825442371"/>
                  <c:y val="-5.8823529411764726E-2"/>
                </c:manualLayout>
              </c:layout>
              <c:tx>
                <c:rich>
                  <a:bodyPr rot="0" spcFirstLastPara="1" vertOverflow="ellipsis" vert="horz" wrap="square" lIns="38100" tIns="19050" rIns="38100" bIns="19050" anchor="ctr" anchorCtr="1">
                    <a:noAutofit/>
                  </a:bodyPr>
                  <a:lstStyle/>
                  <a:p>
                    <a:pPr>
                      <a:defRPr sz="2000" b="1" i="0" u="none" strike="noStrike" kern="1200" baseline="0">
                        <a:solidFill>
                          <a:schemeClr val="accent6"/>
                        </a:solidFill>
                        <a:latin typeface="+mn-lt"/>
                        <a:ea typeface="+mn-ea"/>
                        <a:cs typeface="+mn-cs"/>
                      </a:defRPr>
                    </a:pPr>
                    <a:r>
                      <a:rPr lang="en-US" sz="2000" b="1">
                        <a:solidFill>
                          <a:schemeClr val="accent6"/>
                        </a:solidFill>
                      </a:rPr>
                      <a:t>623,622</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5726446676231468"/>
                      <c:h val="8.9240389069013437E-2"/>
                    </c:manualLayout>
                  </c15:layout>
                  <c15:showDataLabelsRange val="0"/>
                </c:ext>
                <c:ext xmlns:c16="http://schemas.microsoft.com/office/drawing/2014/chart" uri="{C3380CC4-5D6E-409C-BE32-E72D297353CC}">
                  <c16:uniqueId val="{00000000-2B71-4722-8B10-C41B2FF6ECE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1329755946934179"/>
          <c:y val="0.85674193299366996"/>
          <c:w val="0.43061549874414912"/>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7.0692194403534608E-2"/>
                  <c:y val="-0.15300546448087432"/>
                </c:manualLayout>
              </c:layout>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Sheet1!$B$65:$B$86</c:f>
              <c:numCache>
                <c:formatCode>General</c:formatCode>
                <c:ptCount val="12"/>
                <c:pt idx="0">
                  <c:v>166</c:v>
                </c:pt>
                <c:pt idx="1">
                  <c:v>286</c:v>
                </c:pt>
                <c:pt idx="2">
                  <c:v>380</c:v>
                </c:pt>
                <c:pt idx="3">
                  <c:v>268</c:v>
                </c:pt>
                <c:pt idx="4">
                  <c:v>173</c:v>
                </c:pt>
                <c:pt idx="5">
                  <c:v>189</c:v>
                </c:pt>
                <c:pt idx="6">
                  <c:v>158</c:v>
                </c:pt>
                <c:pt idx="7">
                  <c:v>124</c:v>
                </c:pt>
                <c:pt idx="8">
                  <c:v>195</c:v>
                </c:pt>
                <c:pt idx="9">
                  <c:v>148</c:v>
                </c:pt>
                <c:pt idx="10">
                  <c:v>163</c:v>
                </c:pt>
                <c:pt idx="11">
                  <c:v>208</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Sheet1!$C$65:$C$86</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8.0510554737358866E-2"/>
                  <c:y val="-0.360655737704918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Sheet1!$D$65:$D$86</c:f>
              <c:numCache>
                <c:formatCode>0</c:formatCode>
                <c:ptCount val="12"/>
                <c:pt idx="0">
                  <c:v>1398</c:v>
                </c:pt>
                <c:pt idx="1">
                  <c:v>4456</c:v>
                </c:pt>
                <c:pt idx="2">
                  <c:v>8115</c:v>
                </c:pt>
                <c:pt idx="3">
                  <c:v>4809</c:v>
                </c:pt>
                <c:pt idx="4">
                  <c:v>4184</c:v>
                </c:pt>
                <c:pt idx="5">
                  <c:v>3779</c:v>
                </c:pt>
                <c:pt idx="6">
                  <c:v>4128</c:v>
                </c:pt>
                <c:pt idx="7">
                  <c:v>3125</c:v>
                </c:pt>
                <c:pt idx="8">
                  <c:v>3711</c:v>
                </c:pt>
                <c:pt idx="9">
                  <c:v>3207</c:v>
                </c:pt>
                <c:pt idx="10">
                  <c:v>3864</c:v>
                </c:pt>
                <c:pt idx="11">
                  <c:v>4465</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dLbls>
            <c:dLbl>
              <c:idx val="11"/>
              <c:layout>
                <c:manualLayout>
                  <c:x val="6.0873834069710357E-2"/>
                  <c:y val="-0.398907103825136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Sheet1!$F$65:$F$86</c:f>
              <c:numCache>
                <c:formatCode>General</c:formatCode>
                <c:ptCount val="12"/>
                <c:pt idx="0">
                  <c:v>864</c:v>
                </c:pt>
                <c:pt idx="1">
                  <c:v>723</c:v>
                </c:pt>
                <c:pt idx="2">
                  <c:v>1959</c:v>
                </c:pt>
                <c:pt idx="3">
                  <c:v>1063</c:v>
                </c:pt>
                <c:pt idx="4">
                  <c:v>771</c:v>
                </c:pt>
                <c:pt idx="5">
                  <c:v>766</c:v>
                </c:pt>
                <c:pt idx="6">
                  <c:v>741</c:v>
                </c:pt>
                <c:pt idx="7">
                  <c:v>568</c:v>
                </c:pt>
                <c:pt idx="8">
                  <c:v>664</c:v>
                </c:pt>
                <c:pt idx="9">
                  <c:v>607</c:v>
                </c:pt>
                <c:pt idx="10">
                  <c:v>561</c:v>
                </c:pt>
                <c:pt idx="11">
                  <c:v>647</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7.1535022354694486E-2"/>
                  <c:y val="-0.216339311130088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Sheet1!$B$65:$B$86</c:f>
              <c:numCache>
                <c:formatCode>General</c:formatCode>
                <c:ptCount val="12"/>
                <c:pt idx="0">
                  <c:v>0</c:v>
                </c:pt>
                <c:pt idx="1">
                  <c:v>108</c:v>
                </c:pt>
                <c:pt idx="2">
                  <c:v>163</c:v>
                </c:pt>
                <c:pt idx="3">
                  <c:v>119</c:v>
                </c:pt>
                <c:pt idx="4">
                  <c:v>120</c:v>
                </c:pt>
                <c:pt idx="5">
                  <c:v>101</c:v>
                </c:pt>
                <c:pt idx="6">
                  <c:v>82</c:v>
                </c:pt>
                <c:pt idx="7">
                  <c:v>96</c:v>
                </c:pt>
                <c:pt idx="8">
                  <c:v>139</c:v>
                </c:pt>
                <c:pt idx="9">
                  <c:v>117</c:v>
                </c:pt>
                <c:pt idx="10">
                  <c:v>130</c:v>
                </c:pt>
                <c:pt idx="11">
                  <c:v>96</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Sheet1!$C$65:$C$86</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5619128949615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Sheet1!$D$65:$D$86</c:f>
              <c:numCache>
                <c:formatCode>0</c:formatCode>
                <c:ptCount val="12"/>
                <c:pt idx="0">
                  <c:v>1398</c:v>
                </c:pt>
                <c:pt idx="1">
                  <c:v>1736</c:v>
                </c:pt>
                <c:pt idx="2">
                  <c:v>3008</c:v>
                </c:pt>
                <c:pt idx="3">
                  <c:v>2664</c:v>
                </c:pt>
                <c:pt idx="4">
                  <c:v>2462</c:v>
                </c:pt>
                <c:pt idx="5">
                  <c:v>2500</c:v>
                </c:pt>
                <c:pt idx="6">
                  <c:v>2498</c:v>
                </c:pt>
                <c:pt idx="7">
                  <c:v>2127</c:v>
                </c:pt>
                <c:pt idx="8">
                  <c:v>2664</c:v>
                </c:pt>
                <c:pt idx="9">
                  <c:v>2309</c:v>
                </c:pt>
                <c:pt idx="10">
                  <c:v>2452</c:v>
                </c:pt>
                <c:pt idx="11">
                  <c:v>2729</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dLbls>
            <c:dLbl>
              <c:idx val="11"/>
              <c:layout>
                <c:manualLayout>
                  <c:x val="6.5573770491803129E-2"/>
                  <c:y val="-0.199259891830344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Sheet1!$F$65:$F$86</c:f>
              <c:numCache>
                <c:formatCode>General</c:formatCode>
                <c:ptCount val="12"/>
                <c:pt idx="0">
                  <c:v>713</c:v>
                </c:pt>
                <c:pt idx="1">
                  <c:v>723</c:v>
                </c:pt>
                <c:pt idx="2">
                  <c:v>1093</c:v>
                </c:pt>
                <c:pt idx="3">
                  <c:v>942</c:v>
                </c:pt>
                <c:pt idx="4">
                  <c:v>761</c:v>
                </c:pt>
                <c:pt idx="5">
                  <c:v>753</c:v>
                </c:pt>
                <c:pt idx="6">
                  <c:v>756</c:v>
                </c:pt>
                <c:pt idx="7">
                  <c:v>618</c:v>
                </c:pt>
                <c:pt idx="8">
                  <c:v>718</c:v>
                </c:pt>
                <c:pt idx="9">
                  <c:v>532</c:v>
                </c:pt>
                <c:pt idx="10">
                  <c:v>532</c:v>
                </c:pt>
                <c:pt idx="11">
                  <c:v>496</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1"/>
          <c:tx>
            <c:strRef>
              <c:f>Sheet1!$I$1</c:f>
              <c:strCache>
                <c:ptCount val="1"/>
                <c:pt idx="0">
                  <c:v>2022</c:v>
                </c:pt>
              </c:strCache>
            </c:strRef>
          </c:tx>
          <c:spPr>
            <a:solidFill>
              <a:srgbClr val="0070C0"/>
            </a:solidFill>
          </c:spPr>
          <c:invertIfNegative val="0"/>
          <c:dLbls>
            <c:dLbl>
              <c:idx val="4"/>
              <c:layout>
                <c:manualLayout>
                  <c:x val="0.43650793650793651"/>
                  <c:y val="-5.5841924398625446E-2"/>
                </c:manualLayout>
              </c:layout>
              <c:tx>
                <c:rich>
                  <a:bodyPr/>
                  <a:lstStyle/>
                  <a:p>
                    <a:pPr>
                      <a:defRPr sz="2000" b="1">
                        <a:solidFill>
                          <a:srgbClr val="0070C0"/>
                        </a:solidFill>
                      </a:defRPr>
                    </a:pPr>
                    <a:fld id="{159DB71C-C2C7-4F60-87F8-E394228B3074}" type="VALUE">
                      <a:rPr lang="en-US" sz="2000" b="1">
                        <a:solidFill>
                          <a:srgbClr val="0070C0"/>
                        </a:solidFill>
                      </a:rPr>
                      <a:pPr>
                        <a:defRPr sz="2000" b="1">
                          <a:solidFill>
                            <a:srgbClr val="0070C0"/>
                          </a:solidFill>
                        </a:defRPr>
                      </a:pPr>
                      <a:t>[VALUE]</a:t>
                    </a:fld>
                    <a:r>
                      <a:rPr lang="en-US" sz="2000" b="1">
                        <a:solidFill>
                          <a:srgbClr val="0070C0"/>
                        </a:solidFill>
                      </a:rPr>
                      <a:t>,264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20464285714285715"/>
                      <c:h val="0.10397353681305301"/>
                    </c:manualLayout>
                  </c15:layout>
                  <c15:dlblFieldTable/>
                  <c15:showDataLabelsRange val="0"/>
                </c:ext>
                <c:ext xmlns:c16="http://schemas.microsoft.com/office/drawing/2014/chart" uri="{C3380CC4-5D6E-409C-BE32-E72D297353CC}">
                  <c16:uniqueId val="{00000000-61E4-4086-81CA-26D412E4901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numCache>
            </c:numRef>
          </c:val>
          <c:extLst>
            <c:ext xmlns:c16="http://schemas.microsoft.com/office/drawing/2014/chart" uri="{C3380CC4-5D6E-409C-BE32-E72D297353CC}">
              <c16:uniqueId val="{00000001-1B3F-487B-BD53-475E6FEF334D}"/>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42206021122359705"/>
          <c:y val="0.87968197654385583"/>
          <c:w val="0.15580675946053862"/>
          <c:h val="0.11617805142616452"/>
        </c:manualLayout>
      </c:layout>
      <c:overlay val="0"/>
      <c:txPr>
        <a:bodyPr rot="0" vert="horz"/>
        <a:lstStyle/>
        <a:p>
          <a:pPr>
            <a:defRPr>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Sheet1!$A$153:$A$211</c:f>
              <c:numCache>
                <c:formatCode>mmm\-yy</c:formatCode>
                <c:ptCount val="54"/>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numCache>
            </c:numRef>
          </c:cat>
          <c:val>
            <c:numRef>
              <c:f>Sheet1!$B$153:$B$211</c:f>
              <c:numCache>
                <c:formatCode>#,##0_);[Red]\(#,##0\)</c:formatCode>
                <c:ptCount val="54"/>
                <c:pt idx="0">
                  <c:v>19597</c:v>
                </c:pt>
                <c:pt idx="1">
                  <c:v>19498</c:v>
                </c:pt>
                <c:pt idx="2">
                  <c:v>19601</c:v>
                </c:pt>
                <c:pt idx="3">
                  <c:v>19410</c:v>
                </c:pt>
                <c:pt idx="4">
                  <c:v>19530</c:v>
                </c:pt>
                <c:pt idx="5">
                  <c:v>19545</c:v>
                </c:pt>
                <c:pt idx="6">
                  <c:v>19606</c:v>
                </c:pt>
                <c:pt idx="7">
                  <c:v>19480</c:v>
                </c:pt>
                <c:pt idx="8">
                  <c:v>19322</c:v>
                </c:pt>
                <c:pt idx="9">
                  <c:v>19347</c:v>
                </c:pt>
                <c:pt idx="10">
                  <c:v>19166</c:v>
                </c:pt>
                <c:pt idx="11">
                  <c:v>18948</c:v>
                </c:pt>
                <c:pt idx="12">
                  <c:v>18995</c:v>
                </c:pt>
                <c:pt idx="13">
                  <c:v>18900</c:v>
                </c:pt>
                <c:pt idx="14">
                  <c:v>18905</c:v>
                </c:pt>
                <c:pt idx="15">
                  <c:v>18987</c:v>
                </c:pt>
                <c:pt idx="16">
                  <c:v>19057</c:v>
                </c:pt>
                <c:pt idx="17">
                  <c:v>19053</c:v>
                </c:pt>
                <c:pt idx="18">
                  <c:v>19134</c:v>
                </c:pt>
                <c:pt idx="19">
                  <c:v>19231</c:v>
                </c:pt>
                <c:pt idx="20">
                  <c:v>19119</c:v>
                </c:pt>
                <c:pt idx="21">
                  <c:v>19240</c:v>
                </c:pt>
                <c:pt idx="22">
                  <c:v>19266</c:v>
                </c:pt>
                <c:pt idx="23">
                  <c:v>19199</c:v>
                </c:pt>
                <c:pt idx="24">
                  <c:v>19164</c:v>
                </c:pt>
                <c:pt idx="25">
                  <c:v>19051</c:v>
                </c:pt>
                <c:pt idx="26">
                  <c:v>19687</c:v>
                </c:pt>
                <c:pt idx="27">
                  <c:v>21050</c:v>
                </c:pt>
                <c:pt idx="28">
                  <c:v>21716</c:v>
                </c:pt>
                <c:pt idx="29">
                  <c:v>21976</c:v>
                </c:pt>
                <c:pt idx="30">
                  <c:v>21890</c:v>
                </c:pt>
                <c:pt idx="31">
                  <c:v>21534</c:v>
                </c:pt>
                <c:pt idx="32">
                  <c:v>21229</c:v>
                </c:pt>
                <c:pt idx="33">
                  <c:v>20522</c:v>
                </c:pt>
                <c:pt idx="34">
                  <c:v>20351</c:v>
                </c:pt>
                <c:pt idx="35">
                  <c:v>20540</c:v>
                </c:pt>
                <c:pt idx="36">
                  <c:v>20432</c:v>
                </c:pt>
                <c:pt idx="37">
                  <c:v>20116</c:v>
                </c:pt>
                <c:pt idx="38">
                  <c:v>20377</c:v>
                </c:pt>
                <c:pt idx="39">
                  <c:v>20177</c:v>
                </c:pt>
                <c:pt idx="40">
                  <c:v>19956</c:v>
                </c:pt>
                <c:pt idx="41">
                  <c:v>19819</c:v>
                </c:pt>
                <c:pt idx="42">
                  <c:v>19920</c:v>
                </c:pt>
                <c:pt idx="43">
                  <c:v>20200</c:v>
                </c:pt>
                <c:pt idx="44">
                  <c:v>20817</c:v>
                </c:pt>
                <c:pt idx="45">
                  <c:v>22285</c:v>
                </c:pt>
                <c:pt idx="46">
                  <c:v>23743</c:v>
                </c:pt>
                <c:pt idx="47">
                  <c:v>24952</c:v>
                </c:pt>
                <c:pt idx="48">
                  <c:v>25526</c:v>
                </c:pt>
                <c:pt idx="49">
                  <c:v>25803</c:v>
                </c:pt>
                <c:pt idx="50">
                  <c:v>26524</c:v>
                </c:pt>
                <c:pt idx="51">
                  <c:v>26938</c:v>
                </c:pt>
                <c:pt idx="52">
                  <c:v>27264</c:v>
                </c:pt>
                <c:pt idx="53">
                  <c:v>27714</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1"/>
          <c:tx>
            <c:strRef>
              <c:f>Sheet1!$I$1</c:f>
              <c:strCache>
                <c:ptCount val="1"/>
                <c:pt idx="0">
                  <c:v>2022</c:v>
                </c:pt>
              </c:strCache>
            </c:strRef>
          </c:tx>
          <c:spPr>
            <a:solidFill>
              <a:srgbClr val="0070C0"/>
            </a:solidFill>
          </c:spPr>
          <c:invertIfNegative val="0"/>
          <c:dLbls>
            <c:dLbl>
              <c:idx val="5"/>
              <c:layout>
                <c:manualLayout>
                  <c:x val="0.38396833250865908"/>
                  <c:y val="-6.682577565632461E-2"/>
                </c:manualLayout>
              </c:layout>
              <c:tx>
                <c:rich>
                  <a:bodyPr wrap="square" lIns="38100" tIns="19050" rIns="38100" bIns="19050" anchor="ctr">
                    <a:noAutofit/>
                  </a:bodyPr>
                  <a:lstStyle/>
                  <a:p>
                    <a:pPr>
                      <a:defRPr sz="2000" b="1">
                        <a:solidFill>
                          <a:srgbClr val="0070C0"/>
                        </a:solidFill>
                      </a:defRPr>
                    </a:pPr>
                    <a:r>
                      <a:rPr lang="en-US" sz="2000" b="1">
                        <a:solidFill>
                          <a:srgbClr val="0070C0"/>
                        </a:solidFill>
                      </a:rPr>
                      <a:t>36,121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3486392874814448"/>
                      <c:h val="8.2124292935936705E-2"/>
                    </c:manualLayout>
                  </c15:layout>
                  <c15:showDataLabelsRange val="0"/>
                </c:ext>
                <c:ext xmlns:c16="http://schemas.microsoft.com/office/drawing/2014/chart" uri="{C3380CC4-5D6E-409C-BE32-E72D297353CC}">
                  <c16:uniqueId val="{00000000-C7A6-4068-BC2B-E08842CF324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numCache>
              <c:extLst/>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42008096093381703"/>
          <c:y val="0.87856705928287893"/>
          <c:w val="0.15580678777718854"/>
          <c:h val="0.1161780514261645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Sheet1!$A$153:$A$211</c:f>
              <c:numCache>
                <c:formatCode>mmm\-yy</c:formatCode>
                <c:ptCount val="54"/>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numCache>
            </c:numRef>
          </c:cat>
          <c:val>
            <c:numRef>
              <c:f>Sheet1!$B$153:$B$211</c:f>
              <c:numCache>
                <c:formatCode>#,##0_);[Red]\(#,##0\)</c:formatCode>
                <c:ptCount val="54"/>
                <c:pt idx="0">
                  <c:v>30211</c:v>
                </c:pt>
                <c:pt idx="1">
                  <c:v>29791</c:v>
                </c:pt>
                <c:pt idx="2">
                  <c:v>29532</c:v>
                </c:pt>
                <c:pt idx="3">
                  <c:v>29186</c:v>
                </c:pt>
                <c:pt idx="4">
                  <c:v>29202</c:v>
                </c:pt>
                <c:pt idx="5">
                  <c:v>28881</c:v>
                </c:pt>
                <c:pt idx="6">
                  <c:v>28608</c:v>
                </c:pt>
                <c:pt idx="7">
                  <c:v>28849</c:v>
                </c:pt>
                <c:pt idx="8">
                  <c:v>28926</c:v>
                </c:pt>
                <c:pt idx="9">
                  <c:v>29107</c:v>
                </c:pt>
                <c:pt idx="10">
                  <c:v>29114</c:v>
                </c:pt>
                <c:pt idx="11">
                  <c:v>29219</c:v>
                </c:pt>
                <c:pt idx="12">
                  <c:v>29259</c:v>
                </c:pt>
                <c:pt idx="13">
                  <c:v>28777</c:v>
                </c:pt>
                <c:pt idx="14">
                  <c:v>28698</c:v>
                </c:pt>
                <c:pt idx="15">
                  <c:v>28704</c:v>
                </c:pt>
                <c:pt idx="16">
                  <c:v>29043</c:v>
                </c:pt>
                <c:pt idx="17">
                  <c:v>29250</c:v>
                </c:pt>
                <c:pt idx="18">
                  <c:v>29607</c:v>
                </c:pt>
                <c:pt idx="19">
                  <c:v>30169</c:v>
                </c:pt>
                <c:pt idx="20">
                  <c:v>30925</c:v>
                </c:pt>
                <c:pt idx="21">
                  <c:v>31291</c:v>
                </c:pt>
                <c:pt idx="22">
                  <c:v>31017</c:v>
                </c:pt>
                <c:pt idx="23">
                  <c:v>30767</c:v>
                </c:pt>
                <c:pt idx="24">
                  <c:v>30389</c:v>
                </c:pt>
                <c:pt idx="25">
                  <c:v>29758</c:v>
                </c:pt>
                <c:pt idx="26">
                  <c:v>30272</c:v>
                </c:pt>
                <c:pt idx="27">
                  <c:v>33013</c:v>
                </c:pt>
                <c:pt idx="28">
                  <c:v>33813</c:v>
                </c:pt>
                <c:pt idx="29">
                  <c:v>32799</c:v>
                </c:pt>
                <c:pt idx="30">
                  <c:v>30874</c:v>
                </c:pt>
                <c:pt idx="31">
                  <c:v>29501</c:v>
                </c:pt>
                <c:pt idx="32">
                  <c:v>29187</c:v>
                </c:pt>
                <c:pt idx="33">
                  <c:v>28650</c:v>
                </c:pt>
                <c:pt idx="34">
                  <c:v>28132</c:v>
                </c:pt>
                <c:pt idx="35">
                  <c:v>28221</c:v>
                </c:pt>
                <c:pt idx="36">
                  <c:v>27906</c:v>
                </c:pt>
                <c:pt idx="37">
                  <c:v>27459</c:v>
                </c:pt>
                <c:pt idx="38">
                  <c:v>27123</c:v>
                </c:pt>
                <c:pt idx="39">
                  <c:v>26143</c:v>
                </c:pt>
                <c:pt idx="40">
                  <c:v>25295</c:v>
                </c:pt>
                <c:pt idx="41">
                  <c:v>24709</c:v>
                </c:pt>
                <c:pt idx="42">
                  <c:v>24418</c:v>
                </c:pt>
                <c:pt idx="43">
                  <c:v>24646</c:v>
                </c:pt>
                <c:pt idx="44">
                  <c:v>27800</c:v>
                </c:pt>
                <c:pt idx="45">
                  <c:v>30914</c:v>
                </c:pt>
                <c:pt idx="46">
                  <c:v>32429</c:v>
                </c:pt>
                <c:pt idx="47">
                  <c:v>33492</c:v>
                </c:pt>
                <c:pt idx="48">
                  <c:v>34212</c:v>
                </c:pt>
                <c:pt idx="49">
                  <c:v>34677</c:v>
                </c:pt>
                <c:pt idx="50">
                  <c:v>35331</c:v>
                </c:pt>
                <c:pt idx="51">
                  <c:v>35359</c:v>
                </c:pt>
                <c:pt idx="52">
                  <c:v>35595</c:v>
                </c:pt>
                <c:pt idx="53">
                  <c:v>36121</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59"/>
              <c:layout>
                <c:manualLayout>
                  <c:x val="-2.171552660152009E-2"/>
                  <c:y val="-0.2897593482632852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r>
                      <a:rPr lang="en-US" sz="2000" b="1">
                        <a:solidFill>
                          <a:schemeClr val="accent5"/>
                        </a:solidFill>
                      </a:rPr>
                      <a:t>605K</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0.11135137571824842"/>
                      <c:h val="0.11867982411289497"/>
                    </c:manualLayout>
                  </c15:layout>
                  <c15:showDataLabelsRange val="0"/>
                </c:ext>
                <c:ext xmlns:c16="http://schemas.microsoft.com/office/drawing/2014/chart" uri="{C3380CC4-5D6E-409C-BE32-E72D297353CC}">
                  <c16:uniqueId val="{00000002-8E65-4FF9-964D-8739E227DE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Sheet1!$A$146:$A$211</c:f>
              <c:numCache>
                <c:formatCode>mmm\-yy</c:formatCode>
                <c:ptCount val="54"/>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numCache>
            </c:numRef>
          </c:cat>
          <c:val>
            <c:numRef>
              <c:f>Sheet1!$B$146:$B$211</c:f>
              <c:numCache>
                <c:formatCode>#,##0_);[Red]\(#,##0\)</c:formatCode>
                <c:ptCount val="54"/>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pt idx="50">
                  <c:v>615784</c:v>
                </c:pt>
                <c:pt idx="51">
                  <c:v>613024</c:v>
                </c:pt>
                <c:pt idx="52" formatCode="#,##0">
                  <c:v>620431</c:v>
                </c:pt>
                <c:pt idx="53" formatCode="#,##0">
                  <c:v>623622</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0798920107989202"/>
                  <c:y val="-0.1942604856512141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dLbl>
              <c:idx val="12"/>
              <c:delete val="1"/>
              <c:extLst>
                <c:ext xmlns:c15="http://schemas.microsoft.com/office/drawing/2012/chart" uri="{CE6537A1-D6FC-4f65-9D91-7224C49458BB}"/>
                <c:ext xmlns:c16="http://schemas.microsoft.com/office/drawing/2014/chart" uri="{C3380CC4-5D6E-409C-BE32-E72D297353CC}">
                  <c16:uniqueId val="{00000000-36F2-4A96-8296-4ED944382DAE}"/>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Sheet1!$B$74:$B$91</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Sheet1!$C$74:$C$91</c:f>
              <c:numCache>
                <c:formatCode>#,##0</c:formatCode>
                <c:ptCount val="12"/>
                <c:pt idx="0">
                  <c:v>3811</c:v>
                </c:pt>
                <c:pt idx="1">
                  <c:v>6503</c:v>
                </c:pt>
                <c:pt idx="2">
                  <c:v>8016</c:v>
                </c:pt>
                <c:pt idx="3">
                  <c:v>8087</c:v>
                </c:pt>
                <c:pt idx="4">
                  <c:v>10104</c:v>
                </c:pt>
                <c:pt idx="5">
                  <c:v>10009</c:v>
                </c:pt>
                <c:pt idx="6">
                  <c:v>8189</c:v>
                </c:pt>
                <c:pt idx="7">
                  <c:v>8984</c:v>
                </c:pt>
                <c:pt idx="8">
                  <c:v>12655</c:v>
                </c:pt>
                <c:pt idx="9">
                  <c:v>11320</c:v>
                </c:pt>
                <c:pt idx="10">
                  <c:v>12627</c:v>
                </c:pt>
                <c:pt idx="11">
                  <c:v>12451</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14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1577550298580757E-2"/>
                  <c:y val="-4.205287487852947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9.254755807190973E-2"/>
                  <c:y val="5.931461397513982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4"/>
              <c:layout>
                <c:manualLayout>
                  <c:x val="0.10991899660793082"/>
                  <c:y val="-0.1388325987553444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0.11806224696182495"/>
                  <c:y val="-3.2216561165148475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5.4617205998421459E-2"/>
                      <c:h val="0.10538254517493272"/>
                    </c:manualLayout>
                  </c15:layout>
                </c:ext>
                <c:ext xmlns:c16="http://schemas.microsoft.com/office/drawing/2014/chart" uri="{C3380CC4-5D6E-409C-BE32-E72D297353CC}">
                  <c16:uniqueId val="{0000000C-59F5-4029-976B-B69784B49AE5}"/>
                </c:ext>
              </c:extLst>
            </c:dLbl>
            <c:dLbl>
              <c:idx val="7"/>
              <c:layout>
                <c:manualLayout>
                  <c:x val="2.7419894852873002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811825446154163"/>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Access to Documents</c:v>
                </c:pt>
                <c:pt idx="1">
                  <c:v>Cash Applications</c:v>
                </c:pt>
                <c:pt idx="2">
                  <c:v>SNAP Applications</c:v>
                </c:pt>
                <c:pt idx="3">
                  <c:v>Documents Processing</c:v>
                </c:pt>
                <c:pt idx="4">
                  <c:v>EBT Card</c:v>
                </c:pt>
                <c:pt idx="5">
                  <c:v>Speak to Staff</c:v>
                </c:pt>
                <c:pt idx="6">
                  <c:v>P-EBT</c:v>
                </c:pt>
                <c:pt idx="7">
                  <c:v>Recertification/Re-evaluation</c:v>
                </c:pt>
                <c:pt idx="8">
                  <c:v>Other Agency</c:v>
                </c:pt>
              </c:strCache>
            </c:strRef>
          </c:cat>
          <c:val>
            <c:numRef>
              <c:f>Sheet1!$B$2:$B$10</c:f>
              <c:numCache>
                <c:formatCode>#,##0</c:formatCode>
                <c:ptCount val="9"/>
                <c:pt idx="0">
                  <c:v>1230</c:v>
                </c:pt>
                <c:pt idx="1">
                  <c:v>603</c:v>
                </c:pt>
                <c:pt idx="2">
                  <c:v>989</c:v>
                </c:pt>
                <c:pt idx="3">
                  <c:v>1963</c:v>
                </c:pt>
                <c:pt idx="4">
                  <c:v>5706</c:v>
                </c:pt>
                <c:pt idx="5">
                  <c:v>1517</c:v>
                </c:pt>
                <c:pt idx="6">
                  <c:v>43</c:v>
                </c:pt>
                <c:pt idx="7">
                  <c:v>206</c:v>
                </c:pt>
                <c:pt idx="8">
                  <c:v>194</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187812273574822"/>
          <c:h val="0.956725002800255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6.8426197458455379E-2"/>
                  <c:y val="-0.12605042016806722"/>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Sheet1!$B$71:$B$92</c:f>
              <c:numCache>
                <c:formatCode>#,##0</c:formatCode>
                <c:ptCount val="12"/>
                <c:pt idx="0">
                  <c:v>5749</c:v>
                </c:pt>
                <c:pt idx="1">
                  <c:v>6160</c:v>
                </c:pt>
                <c:pt idx="2">
                  <c:v>7546</c:v>
                </c:pt>
                <c:pt idx="3">
                  <c:v>7475</c:v>
                </c:pt>
                <c:pt idx="4">
                  <c:v>8188</c:v>
                </c:pt>
                <c:pt idx="5">
                  <c:v>5862</c:v>
                </c:pt>
                <c:pt idx="6">
                  <c:v>6772</c:v>
                </c:pt>
                <c:pt idx="7">
                  <c:v>6097</c:v>
                </c:pt>
                <c:pt idx="8">
                  <c:v>5521</c:v>
                </c:pt>
                <c:pt idx="9">
                  <c:v>5283</c:v>
                </c:pt>
                <c:pt idx="10">
                  <c:v>5541</c:v>
                </c:pt>
                <c:pt idx="11">
                  <c:v>6526</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7.0381231671554106E-2"/>
                  <c:y val="-5.4621848739495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Sheet1!$C$71:$C$92</c:f>
              <c:numCache>
                <c:formatCode>#,##0</c:formatCode>
                <c:ptCount val="12"/>
                <c:pt idx="0">
                  <c:v>3231</c:v>
                </c:pt>
                <c:pt idx="1">
                  <c:v>3711</c:v>
                </c:pt>
                <c:pt idx="2">
                  <c:v>4344</c:v>
                </c:pt>
                <c:pt idx="3">
                  <c:v>3970</c:v>
                </c:pt>
                <c:pt idx="4">
                  <c:v>4380</c:v>
                </c:pt>
                <c:pt idx="5">
                  <c:v>3287</c:v>
                </c:pt>
                <c:pt idx="6">
                  <c:v>3516</c:v>
                </c:pt>
                <c:pt idx="7">
                  <c:v>3318</c:v>
                </c:pt>
                <c:pt idx="8">
                  <c:v>3438</c:v>
                </c:pt>
                <c:pt idx="9">
                  <c:v>2709</c:v>
                </c:pt>
                <c:pt idx="10">
                  <c:v>3776</c:v>
                </c:pt>
                <c:pt idx="11">
                  <c:v>4716</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7.0381231671554259E-2"/>
                  <c:y val="-0.1092435320584927"/>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8807429130009775E-2"/>
                      <c:h val="7.4159663865546219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Sheet1!$A$71:$A$92</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Sheet1!$D$71:$D$92</c:f>
              <c:numCache>
                <c:formatCode>#,##0</c:formatCode>
                <c:ptCount val="12"/>
                <c:pt idx="0">
                  <c:v>1</c:v>
                </c:pt>
                <c:pt idx="1">
                  <c:v>64</c:v>
                </c:pt>
                <c:pt idx="2">
                  <c:v>59</c:v>
                </c:pt>
                <c:pt idx="3">
                  <c:v>143</c:v>
                </c:pt>
                <c:pt idx="4">
                  <c:v>355</c:v>
                </c:pt>
                <c:pt idx="5">
                  <c:v>108</c:v>
                </c:pt>
                <c:pt idx="6">
                  <c:v>108</c:v>
                </c:pt>
                <c:pt idx="7">
                  <c:v>2</c:v>
                </c:pt>
                <c:pt idx="8">
                  <c:v>9</c:v>
                </c:pt>
                <c:pt idx="9">
                  <c:v>29</c:v>
                </c:pt>
                <c:pt idx="10">
                  <c:v>18</c:v>
                </c:pt>
                <c:pt idx="11">
                  <c:v>423</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17048914146539476"/>
                  <c:y val="-9.5837477038995686E-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Sheet1!$A$74:$A$95</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Sheet1!$B$74:$B$95</c:f>
              <c:numCache>
                <c:formatCode>h:mm:ss</c:formatCode>
                <c:ptCount val="12"/>
                <c:pt idx="0">
                  <c:v>2.2569444444444447E-3</c:v>
                </c:pt>
                <c:pt idx="1">
                  <c:v>3.3333333333333335E-3</c:v>
                </c:pt>
                <c:pt idx="2">
                  <c:v>3.2407407407407406E-3</c:v>
                </c:pt>
                <c:pt idx="3">
                  <c:v>3.5648148148148154E-3</c:v>
                </c:pt>
                <c:pt idx="4">
                  <c:v>4.1898148148148146E-3</c:v>
                </c:pt>
                <c:pt idx="5">
                  <c:v>3.9236111111111112E-3</c:v>
                </c:pt>
                <c:pt idx="6">
                  <c:v>4.0046296296296297E-3</c:v>
                </c:pt>
                <c:pt idx="7">
                  <c:v>3.3217592592592591E-3</c:v>
                </c:pt>
                <c:pt idx="8">
                  <c:v>2.7314814814814819E-3</c:v>
                </c:pt>
                <c:pt idx="9">
                  <c:v>2.1296296296296298E-3</c:v>
                </c:pt>
                <c:pt idx="10">
                  <c:v>4.4675925925925933E-3</c:v>
                </c:pt>
                <c:pt idx="11">
                  <c:v>1.0219907407407408E-2</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3"/>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ser>
        <c:ser>
          <c:idx val="0"/>
          <c:order val="1"/>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1"/>
          <c:order val="2"/>
          <c:tx>
            <c:strRef>
              <c:f>Sheet1!$J$1</c:f>
              <c:strCache>
                <c:ptCount val="1"/>
                <c:pt idx="0">
                  <c:v>2022</c:v>
                </c:pt>
              </c:strCache>
            </c:strRef>
          </c:tx>
          <c:spPr>
            <a:solidFill>
              <a:srgbClr val="4472C4"/>
            </a:solidFill>
          </c:spPr>
          <c:invertIfNegative val="0"/>
          <c:dLbls>
            <c:dLbl>
              <c:idx val="5"/>
              <c:layout>
                <c:manualLayout>
                  <c:x val="-0.17012858555885257"/>
                  <c:y val="-7.1544715447154475E-2"/>
                </c:manualLayout>
              </c:layout>
              <c:tx>
                <c:rich>
                  <a:bodyPr wrap="square" lIns="38100" tIns="19050" rIns="38100" bIns="19050" anchor="ctr">
                    <a:spAutoFit/>
                  </a:bodyPr>
                  <a:lstStyle/>
                  <a:p>
                    <a:pPr>
                      <a:defRPr sz="2000" b="1">
                        <a:solidFill>
                          <a:srgbClr val="0070C0"/>
                        </a:solidFill>
                      </a:defRPr>
                    </a:pPr>
                    <a:r>
                      <a:rPr lang="en-US" sz="2000" b="1">
                        <a:solidFill>
                          <a:srgbClr val="0070C0"/>
                        </a:solidFill>
                      </a:rPr>
                      <a:t>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F6A-474C-A1EE-1C9A31B027C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9.11</c:v>
                </c:pt>
                <c:pt idx="1">
                  <c:v>8.67</c:v>
                </c:pt>
                <c:pt idx="2">
                  <c:v>7.4</c:v>
                </c:pt>
                <c:pt idx="3">
                  <c:v>7.87</c:v>
                </c:pt>
                <c:pt idx="4">
                  <c:v>8.4600000000000009</c:v>
                </c:pt>
                <c:pt idx="5">
                  <c:v>9.4</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7055133686924147"/>
          <c:y val="4.553183429390914E-2"/>
          <c:w val="0.23381944766429655"/>
          <c:h val="0.1159801931974998"/>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1"/>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ser>
        <c:ser>
          <c:idx val="3"/>
          <c:order val="1"/>
          <c:tx>
            <c:strRef>
              <c:f>Sheet1!$I$1</c:f>
              <c:strCache>
                <c:ptCount val="1"/>
                <c:pt idx="0">
                  <c:v>2021</c:v>
                </c:pt>
              </c:strCache>
            </c:strRef>
          </c:tx>
          <c:spPr>
            <a:solidFill>
              <a:srgbClr val="5B9BD5"/>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dLbls>
            <c:dLbl>
              <c:idx val="5"/>
              <c:layout>
                <c:manualLayout>
                  <c:x val="-0.1369461019270273"/>
                  <c:y val="-0.33256351039260967"/>
                </c:manualLayout>
              </c:layout>
              <c:tx>
                <c:rich>
                  <a:bodyPr wrap="square" lIns="38100" tIns="19050" rIns="38100" bIns="19050" anchor="ctr">
                    <a:spAutoFit/>
                  </a:bodyPr>
                  <a:lstStyle/>
                  <a:p>
                    <a:pPr>
                      <a:defRPr sz="2000" b="1">
                        <a:solidFill>
                          <a:srgbClr val="0070C0"/>
                        </a:solidFill>
                      </a:defRPr>
                    </a:pPr>
                    <a:r>
                      <a:rPr lang="en-US" sz="2000" b="1">
                        <a:solidFill>
                          <a:srgbClr val="0070C0"/>
                        </a:solidFill>
                      </a:rPr>
                      <a:t>17%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C35-4371-B3F1-97531503729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0.1699</c:v>
                </c:pt>
                <c:pt idx="1">
                  <c:v>0.1628</c:v>
                </c:pt>
                <c:pt idx="2">
                  <c:v>0.1966</c:v>
                </c:pt>
                <c:pt idx="3">
                  <c:v>0.19980000000000001</c:v>
                </c:pt>
                <c:pt idx="4">
                  <c:v>0.17749999999999999</c:v>
                </c:pt>
                <c:pt idx="5">
                  <c:v>0.17269999999999999</c:v>
                </c:pt>
              </c:numCache>
            </c:numRef>
          </c:val>
          <c:extLst>
            <c:ext xmlns:c16="http://schemas.microsoft.com/office/drawing/2014/chart" uri="{C3380CC4-5D6E-409C-BE32-E72D297353CC}">
              <c16:uniqueId val="{00000003-E5BD-42A4-9C6F-A256EFB29711}"/>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8684547195955399"/>
          <c:y val="9.4255908542610012E-2"/>
          <c:w val="0.22403750690314644"/>
          <c:h val="7.365204349456318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1"/>
            </a:solidFill>
            <a:ln>
              <a:noFill/>
            </a:ln>
            <a:effectLst/>
          </c:spPr>
          <c:invertIfNegative val="0"/>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Sheet1!$B$65:$B$86</c:f>
              <c:numCache>
                <c:formatCode>#,##0</c:formatCode>
                <c:ptCount val="12"/>
                <c:pt idx="0">
                  <c:v>83</c:v>
                </c:pt>
                <c:pt idx="1">
                  <c:v>100</c:v>
                </c:pt>
                <c:pt idx="2">
                  <c:v>103</c:v>
                </c:pt>
                <c:pt idx="3">
                  <c:v>102</c:v>
                </c:pt>
                <c:pt idx="4">
                  <c:v>113</c:v>
                </c:pt>
                <c:pt idx="5">
                  <c:v>122</c:v>
                </c:pt>
                <c:pt idx="6">
                  <c:v>124</c:v>
                </c:pt>
                <c:pt idx="7">
                  <c:v>98</c:v>
                </c:pt>
                <c:pt idx="8">
                  <c:v>154</c:v>
                </c:pt>
                <c:pt idx="9">
                  <c:v>122</c:v>
                </c:pt>
                <c:pt idx="10">
                  <c:v>126</c:v>
                </c:pt>
                <c:pt idx="11">
                  <c:v>177</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chemeClr val="accent1">
                <a:lumMod val="60000"/>
              </a:schemeClr>
            </a:solidFill>
            <a:ln>
              <a:noFill/>
            </a:ln>
            <a:effectLst/>
          </c:spPr>
          <c:invertIfNegative val="0"/>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Sheet1!$C$65:$C$86</c:f>
              <c:numCache>
                <c:formatCode>#,##0</c:formatCode>
                <c:ptCount val="12"/>
                <c:pt idx="0">
                  <c:v>53</c:v>
                </c:pt>
                <c:pt idx="1">
                  <c:v>72</c:v>
                </c:pt>
                <c:pt idx="2">
                  <c:v>53</c:v>
                </c:pt>
                <c:pt idx="3">
                  <c:v>84</c:v>
                </c:pt>
                <c:pt idx="4">
                  <c:v>85</c:v>
                </c:pt>
                <c:pt idx="5">
                  <c:v>76</c:v>
                </c:pt>
                <c:pt idx="6">
                  <c:v>69</c:v>
                </c:pt>
                <c:pt idx="7">
                  <c:v>68</c:v>
                </c:pt>
                <c:pt idx="8">
                  <c:v>76</c:v>
                </c:pt>
                <c:pt idx="9">
                  <c:v>54</c:v>
                </c:pt>
                <c:pt idx="10">
                  <c:v>59</c:v>
                </c:pt>
                <c:pt idx="11">
                  <c:v>72</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chemeClr val="accent3"/>
            </a:solidFill>
            <a:ln>
              <a:noFill/>
            </a:ln>
            <a:effectLst/>
          </c:spPr>
          <c:invertIfNegative val="0"/>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Sheet1!$D$65:$D$86</c:f>
              <c:numCache>
                <c:formatCode>#,##0</c:formatCode>
                <c:ptCount val="12"/>
                <c:pt idx="0">
                  <c:v>356</c:v>
                </c:pt>
                <c:pt idx="1">
                  <c:v>469</c:v>
                </c:pt>
                <c:pt idx="2">
                  <c:v>546</c:v>
                </c:pt>
                <c:pt idx="3">
                  <c:v>559</c:v>
                </c:pt>
                <c:pt idx="4">
                  <c:v>685</c:v>
                </c:pt>
                <c:pt idx="5">
                  <c:v>585</c:v>
                </c:pt>
                <c:pt idx="6">
                  <c:v>549</c:v>
                </c:pt>
                <c:pt idx="7">
                  <c:v>377</c:v>
                </c:pt>
                <c:pt idx="8">
                  <c:v>521</c:v>
                </c:pt>
                <c:pt idx="9">
                  <c:v>464</c:v>
                </c:pt>
                <c:pt idx="10">
                  <c:v>442</c:v>
                </c:pt>
                <c:pt idx="11">
                  <c:v>480</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dLbls>
            <c:dLbl>
              <c:idx val="11"/>
              <c:layout>
                <c:manualLayout>
                  <c:x val="-0.28003875968992253"/>
                  <c:y val="-0.58972911963882624"/>
                </c:manualLayout>
              </c:layout>
              <c:tx>
                <c:rich>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fld id="{B2AD1788-0ED3-4D5A-8FCC-A265EA3B2FA3}" type="VALUE">
                      <a:rPr lang="en-US" sz="1600" b="1">
                        <a:solidFill>
                          <a:schemeClr val="accent4"/>
                        </a:solidFill>
                      </a:rPr>
                      <a:pPr>
                        <a:defRPr sz="16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056201550387596"/>
                      <c:h val="9.1450560779225393E-2"/>
                    </c:manualLayout>
                  </c15:layout>
                  <c15:dlblFieldTable/>
                  <c15:showDataLabelsRange val="0"/>
                </c:ext>
                <c:ext xmlns:c16="http://schemas.microsoft.com/office/drawing/2014/chart" uri="{C3380CC4-5D6E-409C-BE32-E72D297353CC}">
                  <c16:uniqueId val="{00000002-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Sheet1!$E$65:$E$86</c:f>
              <c:numCache>
                <c:formatCode>#,##0</c:formatCode>
                <c:ptCount val="12"/>
                <c:pt idx="0">
                  <c:v>365</c:v>
                </c:pt>
                <c:pt idx="1">
                  <c:v>513</c:v>
                </c:pt>
                <c:pt idx="2">
                  <c:v>538</c:v>
                </c:pt>
                <c:pt idx="3">
                  <c:v>595</c:v>
                </c:pt>
                <c:pt idx="4">
                  <c:v>724</c:v>
                </c:pt>
                <c:pt idx="5">
                  <c:v>589</c:v>
                </c:pt>
                <c:pt idx="6">
                  <c:v>591</c:v>
                </c:pt>
                <c:pt idx="7">
                  <c:v>591</c:v>
                </c:pt>
                <c:pt idx="8">
                  <c:v>706</c:v>
                </c:pt>
                <c:pt idx="9">
                  <c:v>613</c:v>
                </c:pt>
                <c:pt idx="10">
                  <c:v>527</c:v>
                </c:pt>
                <c:pt idx="11">
                  <c:v>670</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solidFill>
              <a:schemeClr val="accent6"/>
            </a:solidFill>
            <a:ln>
              <a:noFill/>
            </a:ln>
            <a:effectLst/>
          </c:spPr>
          <c:invertIfNegative val="0"/>
          <c:dLbls>
            <c:dLbl>
              <c:idx val="11"/>
              <c:layout>
                <c:manualLayout>
                  <c:x val="-0.10077519379844961"/>
                  <c:y val="-0.3893905191873589"/>
                </c:manualLayout>
              </c:layout>
              <c:tx>
                <c:rich>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fld id="{64D7CEF3-D922-4185-B555-34F9C417D901}" type="VALUE">
                      <a:rPr lang="en-US" sz="1600" b="1">
                        <a:solidFill>
                          <a:schemeClr val="accent6"/>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702421717634133"/>
                      <c:h val="0.13095394678374006"/>
                    </c:manualLayout>
                  </c15:layout>
                  <c15:dlblFieldTable/>
                  <c15:showDataLabelsRange val="0"/>
                </c:ext>
                <c:ext xmlns:c16="http://schemas.microsoft.com/office/drawing/2014/chart" uri="{C3380CC4-5D6E-409C-BE32-E72D297353CC}">
                  <c16:uniqueId val="{00000001-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Sheet1!$F$65:$F$86</c:f>
              <c:numCache>
                <c:formatCode>#,##0</c:formatCode>
                <c:ptCount val="12"/>
                <c:pt idx="0">
                  <c:v>18245</c:v>
                </c:pt>
                <c:pt idx="1">
                  <c:v>21688</c:v>
                </c:pt>
                <c:pt idx="2">
                  <c:v>26686</c:v>
                </c:pt>
                <c:pt idx="3">
                  <c:v>26365</c:v>
                </c:pt>
                <c:pt idx="4">
                  <c:v>26800</c:v>
                </c:pt>
                <c:pt idx="5">
                  <c:v>21196</c:v>
                </c:pt>
                <c:pt idx="6">
                  <c:v>25135</c:v>
                </c:pt>
                <c:pt idx="7">
                  <c:v>20487</c:v>
                </c:pt>
                <c:pt idx="8">
                  <c:v>22410</c:v>
                </c:pt>
                <c:pt idx="9">
                  <c:v>17754</c:v>
                </c:pt>
                <c:pt idx="10">
                  <c:v>19301</c:v>
                </c:pt>
                <c:pt idx="11">
                  <c:v>23431</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spPr>
            <a:solidFill>
              <a:schemeClr val="accent2"/>
            </a:solidFill>
            <a:ln>
              <a:noFill/>
            </a:ln>
            <a:effectLst/>
          </c:spPr>
          <c:invertIfNegative val="0"/>
          <c:dLbls>
            <c:dLbl>
              <c:idx val="11"/>
              <c:layout>
                <c:manualLayout>
                  <c:x val="-1.9027345419031924E-3"/>
                  <c:y val="-0.19881134355948171"/>
                </c:manualLayout>
              </c:layout>
              <c:tx>
                <c:rich>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fld id="{81EC67C7-A337-4E5A-AB82-20912C14F661}" type="VALUE">
                      <a:rPr lang="en-US" sz="1600" b="1">
                        <a:solidFill>
                          <a:schemeClr val="accent2"/>
                        </a:solidFill>
                      </a:rPr>
                      <a:pPr>
                        <a:defRPr sz="18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684383202099738E-2"/>
                      <c:h val="0.16481399193046692"/>
                    </c:manualLayout>
                  </c15:layout>
                  <c15:dlblFieldTable/>
                  <c15:showDataLabelsRange val="0"/>
                </c:ext>
                <c:ext xmlns:c16="http://schemas.microsoft.com/office/drawing/2014/chart" uri="{C3380CC4-5D6E-409C-BE32-E72D297353CC}">
                  <c16:uniqueId val="{00000000-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Sheet1!$A$65:$A$86</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Sheet1!$G$65:$G$86</c:f>
              <c:numCache>
                <c:formatCode>#,##0</c:formatCode>
                <c:ptCount val="12"/>
                <c:pt idx="0">
                  <c:v>4366</c:v>
                </c:pt>
                <c:pt idx="1">
                  <c:v>4896</c:v>
                </c:pt>
                <c:pt idx="2">
                  <c:v>6345</c:v>
                </c:pt>
                <c:pt idx="3">
                  <c:v>5718</c:v>
                </c:pt>
                <c:pt idx="4">
                  <c:v>5520</c:v>
                </c:pt>
                <c:pt idx="5">
                  <c:v>5129</c:v>
                </c:pt>
                <c:pt idx="6">
                  <c:v>5512</c:v>
                </c:pt>
                <c:pt idx="7">
                  <c:v>4702</c:v>
                </c:pt>
                <c:pt idx="8">
                  <c:v>5544</c:v>
                </c:pt>
                <c:pt idx="9">
                  <c:v>4652</c:v>
                </c:pt>
                <c:pt idx="10">
                  <c:v>4587</c:v>
                </c:pt>
                <c:pt idx="11">
                  <c:v>4878</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4931254959409146"/>
          <c:y val="0.88429151632569636"/>
          <c:w val="0.5013747482146127"/>
          <c:h val="0.1157084836743037"/>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3.xml><?xml version="1.0" encoding="utf-8"?>
<ds:datastoreItem xmlns:ds="http://schemas.openxmlformats.org/officeDocument/2006/customXml" ds:itemID="{D21C11FD-F893-4E20-B0BE-682B92BD8D9D}">
  <ds:schemaRefs>
    <ds:schemaRef ds:uri="http://purl.org/dc/elements/1.1/"/>
    <ds:schemaRef ds:uri="http://schemas.microsoft.com/office/2006/metadata/properties"/>
    <ds:schemaRef ds:uri="7cdb7e35-829b-4b43-b10b-15bdaaea92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72976aa-e7d9-498e-b08a-d3d9e47e4056"/>
    <ds:schemaRef ds:uri="http://www.w3.org/XML/1998/namespace"/>
    <ds:schemaRef ds:uri="http://purl.org/dc/dcmitype/"/>
  </ds:schemaRefs>
</ds:datastoreItem>
</file>

<file path=customXml/itemProps4.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9</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52</cp:revision>
  <cp:lastPrinted>2022-08-03T22:16:00Z</cp:lastPrinted>
  <dcterms:created xsi:type="dcterms:W3CDTF">2022-07-07T15:21:00Z</dcterms:created>
  <dcterms:modified xsi:type="dcterms:W3CDTF">2022-08-04T14:45:00Z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