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6FF3CC6" w:rsidR="00220643" w:rsidRDefault="00800028"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F47DD0B">
                      <wp:simplePos x="1914525" y="2743200"/>
                      <wp:positionH relativeFrom="margin">
                        <wp:posOffset>1302385</wp:posOffset>
                      </wp:positionH>
                      <wp:positionV relativeFrom="margin">
                        <wp:posOffset>49530</wp:posOffset>
                      </wp:positionV>
                      <wp:extent cx="5426075" cy="1538605"/>
                      <wp:effectExtent l="19050" t="19050" r="22225"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5426075" cy="1538605"/>
                              </a:xfrm>
                              <a:prstGeom prst="wedgeRectCallout">
                                <a:avLst>
                                  <a:gd name="adj1" fmla="val -42807"/>
                                  <a:gd name="adj2" fmla="val 27402"/>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02.55pt;margin-top:3.9pt;width:427.2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" adj="1554,16719" filled="f" strokecolor="#2e74b5 [2404]" strokeweight="2.25pt">
                      <v:textbo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v:textbox>
                      <w10:wrap type="square" anchorx="margin" anchory="margin"/>
                    </v:shape>
                  </w:pict>
                </mc:Fallback>
              </mc:AlternateContent>
            </w:r>
            <w:r w:rsidR="007D0BDB">
              <w:rPr>
                <w:rFonts w:ascii="Arial" w:hAnsi="Arial" w:cs="Arial"/>
                <w:noProof/>
              </w:rPr>
              <w:drawing>
                <wp:anchor distT="0" distB="0" distL="114300" distR="114300" simplePos="0" relativeHeight="251693086" behindDoc="0" locked="0" layoutInCell="1" allowOverlap="1" wp14:anchorId="06ABD266" wp14:editId="182234A1">
                  <wp:simplePos x="0" y="0"/>
                  <wp:positionH relativeFrom="column">
                    <wp:posOffset>-26670</wp:posOffset>
                  </wp:positionH>
                  <wp:positionV relativeFrom="paragraph">
                    <wp:posOffset>30480</wp:posOffset>
                  </wp:positionV>
                  <wp:extent cx="998855" cy="1497965"/>
                  <wp:effectExtent l="190500" t="190500" r="182245" b="197485"/>
                  <wp:wrapNone/>
                  <wp:docPr id="1479676364"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6364" name="Picture 1" descr="A person in a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855" cy="14979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3D0D5CF" w14:textId="7DBE366D" w:rsidR="00220643" w:rsidRDefault="00220643" w:rsidP="00093EEB">
            <w:pPr>
              <w:rPr>
                <w:rFonts w:ascii="Arial" w:hAnsi="Arial" w:cs="Arial"/>
                <w:noProof/>
              </w:rPr>
            </w:pPr>
          </w:p>
          <w:p w14:paraId="53AEE3C5" w14:textId="5E776D13" w:rsidR="00220643" w:rsidRDefault="00220643" w:rsidP="00093EEB">
            <w:pPr>
              <w:rPr>
                <w:rFonts w:ascii="Arial" w:hAnsi="Arial" w:cs="Arial"/>
                <w:noProof/>
              </w:rPr>
            </w:pPr>
          </w:p>
          <w:p w14:paraId="7103D6A7" w14:textId="3244B69A" w:rsidR="00CF0519" w:rsidRDefault="00CF0519" w:rsidP="00093EEB">
            <w:pPr>
              <w:rPr>
                <w:rFonts w:ascii="Arial" w:hAnsi="Arial" w:cs="Arial"/>
                <w:noProof/>
              </w:rPr>
            </w:pPr>
          </w:p>
          <w:p w14:paraId="53BBE09C" w14:textId="3406F212" w:rsidR="00CF0519" w:rsidRDefault="00CF0519" w:rsidP="00093EEB">
            <w:pPr>
              <w:rPr>
                <w:rFonts w:ascii="Arial" w:hAnsi="Arial" w:cs="Arial"/>
                <w:noProof/>
              </w:rPr>
            </w:pPr>
          </w:p>
          <w:p w14:paraId="6A4CCAD2" w14:textId="3CF57677" w:rsidR="00CF0519" w:rsidRDefault="00CF0519" w:rsidP="00093EEB">
            <w:pPr>
              <w:rPr>
                <w:rFonts w:ascii="Arial" w:hAnsi="Arial" w:cs="Arial"/>
                <w:noProof/>
              </w:rPr>
            </w:pPr>
          </w:p>
          <w:p w14:paraId="6F421F70" w14:textId="11496E57" w:rsidR="00CF0519" w:rsidRDefault="00CF0519" w:rsidP="00093EEB">
            <w:pPr>
              <w:rPr>
                <w:rFonts w:ascii="Arial" w:hAnsi="Arial" w:cs="Arial"/>
                <w:noProof/>
              </w:rPr>
            </w:pPr>
          </w:p>
          <w:p w14:paraId="2B13F74E" w14:textId="1274208A" w:rsidR="00CF0519" w:rsidRDefault="00CF0519" w:rsidP="00093EEB">
            <w:pPr>
              <w:rPr>
                <w:rFonts w:ascii="Arial" w:hAnsi="Arial" w:cs="Arial"/>
                <w:noProof/>
              </w:rPr>
            </w:pPr>
          </w:p>
          <w:p w14:paraId="70FD3B75" w14:textId="27C9E6C0" w:rsidR="00CF0519" w:rsidRDefault="00CF0519" w:rsidP="00093EEB">
            <w:pPr>
              <w:rPr>
                <w:rFonts w:ascii="Arial" w:hAnsi="Arial" w:cs="Arial"/>
                <w:noProof/>
              </w:rPr>
            </w:pPr>
          </w:p>
          <w:p w14:paraId="1D6785F9" w14:textId="3AB419F8" w:rsidR="00CF0519" w:rsidRDefault="00CF0519" w:rsidP="00093EEB">
            <w:pPr>
              <w:rPr>
                <w:rFonts w:ascii="Arial" w:hAnsi="Arial" w:cs="Arial"/>
                <w:noProof/>
              </w:rPr>
            </w:pPr>
          </w:p>
        </w:tc>
      </w:tr>
      <w:tr w:rsidR="004B75AB" w:rsidRPr="00B35A73" w14:paraId="2B4FC44A" w14:textId="77777777" w:rsidTr="0076588B">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7ACAD38E"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324141F7" w:rsidR="004B75AB" w:rsidRPr="0076588B" w:rsidRDefault="0076588B" w:rsidP="004B75AB">
            <w:pPr>
              <w:jc w:val="center"/>
              <w:rPr>
                <w:i/>
                <w:iCs/>
                <w:noProof/>
                <w:sz w:val="18"/>
                <w:szCs w:val="18"/>
                <w:u w:val="single"/>
              </w:rPr>
            </w:pPr>
            <w:r w:rsidRPr="0076588B">
              <w:rPr>
                <w:noProof/>
                <w:u w:val="single"/>
              </w:rPr>
              <w:drawing>
                <wp:inline distT="0" distB="0" distL="0" distR="0" wp14:anchorId="0C8C6631" wp14:editId="28C5AEE9">
                  <wp:extent cx="2882598" cy="2909096"/>
                  <wp:effectExtent l="0" t="0" r="0" b="5715"/>
                  <wp:docPr id="11" name="Picture 10">
                    <a:extLst xmlns:a="http://schemas.openxmlformats.org/drawingml/2006/main">
                      <a:ext uri="{FF2B5EF4-FFF2-40B4-BE49-F238E27FC236}">
                        <a16:creationId xmlns:a16="http://schemas.microsoft.com/office/drawing/2014/main" id="{68FF12BA-3E9C-3258-FF37-22C222C999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8FF12BA-3E9C-3258-FF37-22C222C9998B}"/>
                              </a:ext>
                            </a:extLst>
                          </pic:cNvPr>
                          <pic:cNvPicPr>
                            <a:picLocks noChangeAspect="1"/>
                          </pic:cNvPicPr>
                        </pic:nvPicPr>
                        <pic:blipFill>
                          <a:blip r:embed="rId16"/>
                          <a:stretch>
                            <a:fillRect/>
                          </a:stretch>
                        </pic:blipFill>
                        <pic:spPr>
                          <a:xfrm>
                            <a:off x="0" y="0"/>
                            <a:ext cx="2892152" cy="2918738"/>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11FA2CA4" w:rsidR="004B75AB" w:rsidRPr="00B429CA" w:rsidRDefault="004B75AB" w:rsidP="00B91BC6">
            <w:pPr>
              <w:pStyle w:val="ListParagraph"/>
              <w:ind w:left="525"/>
              <w:rPr>
                <w:b/>
                <w:bCs/>
                <w:noProof/>
                <w:u w:val="single"/>
              </w:rPr>
            </w:pPr>
            <w:r w:rsidRPr="00B429CA">
              <w:rPr>
                <w:b/>
                <w:bCs/>
                <w:noProof/>
                <w:u w:val="single"/>
              </w:rPr>
              <w:t>Statewide Facts</w:t>
            </w:r>
          </w:p>
          <w:p w14:paraId="6DC9EAF5" w14:textId="6E3C9D1A"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E330CE">
              <w:rPr>
                <w:noProof/>
                <w:color w:val="000000" w:themeColor="text1"/>
                <w:sz w:val="18"/>
                <w:szCs w:val="18"/>
              </w:rPr>
              <w:t>7</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5030875E"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2B314C">
              <w:rPr>
                <w:noProof/>
                <w:color w:val="0D0D0D" w:themeColor="text1" w:themeTint="F2"/>
                <w:sz w:val="18"/>
                <w:szCs w:val="18"/>
              </w:rPr>
              <w:t>5</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657E8DC0"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8B42C0" w:rsidRPr="008B42C0">
              <w:rPr>
                <w:noProof/>
                <w:color w:val="000000" w:themeColor="text1"/>
                <w:sz w:val="18"/>
                <w:szCs w:val="18"/>
              </w:rPr>
              <w:t>39,088</w:t>
            </w:r>
            <w:r w:rsidR="008B42C0">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7342C624"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006825">
              <w:rPr>
                <w:rFonts w:ascii="Calibri" w:eastAsia="Calibri" w:hAnsi="Calibri" w:cs="Times New Roman"/>
                <w:sz w:val="18"/>
                <w:szCs w:val="18"/>
              </w:rPr>
              <w:t>September</w:t>
            </w:r>
            <w:r w:rsidRPr="00FC33D7">
              <w:rPr>
                <w:rFonts w:ascii="Calibri" w:eastAsia="Calibri" w:hAnsi="Calibri" w:cs="Times New Roman"/>
                <w:sz w:val="18"/>
                <w:szCs w:val="18"/>
              </w:rPr>
              <w:t>, 2</w:t>
            </w:r>
            <w:r w:rsidR="00006825">
              <w:rPr>
                <w:rFonts w:ascii="Calibri" w:eastAsia="Calibri" w:hAnsi="Calibri" w:cs="Times New Roman"/>
                <w:sz w:val="18"/>
                <w:szCs w:val="18"/>
              </w:rPr>
              <w:t>6</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(1,0</w:t>
            </w:r>
            <w:r w:rsidR="00006825">
              <w:rPr>
                <w:rFonts w:ascii="Calibri" w:eastAsia="Calibri" w:hAnsi="Calibri" w:cs="Times New Roman"/>
                <w:sz w:val="18"/>
                <w:szCs w:val="18"/>
              </w:rPr>
              <w:t>92</w:t>
            </w:r>
            <w:r w:rsidRPr="00FC33D7">
              <w:rPr>
                <w:rFonts w:ascii="Calibri" w:eastAsia="Calibri" w:hAnsi="Calibri" w:cs="Times New Roman"/>
                <w:sz w:val="18"/>
                <w:szCs w:val="18"/>
              </w:rPr>
              <w:t>/</w:t>
            </w:r>
            <w:r w:rsidR="00006825">
              <w:rPr>
                <w:rFonts w:ascii="Calibri" w:eastAsia="Calibri" w:hAnsi="Calibri" w:cs="Times New Roman"/>
                <w:sz w:val="18"/>
                <w:szCs w:val="18"/>
              </w:rPr>
              <w:t>4,203</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0CFFD0CE"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061C0695"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w:t>
            </w:r>
            <w:r w:rsidR="00EC25FF">
              <w:rPr>
                <w:noProof/>
                <w:color w:val="000000" w:themeColor="text1"/>
                <w:sz w:val="20"/>
                <w:szCs w:val="20"/>
              </w:rPr>
              <w:t>4</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EC25FF">
              <w:rPr>
                <w:noProof/>
                <w:color w:val="000000" w:themeColor="text1"/>
                <w:sz w:val="20"/>
                <w:szCs w:val="20"/>
              </w:rPr>
              <w:t>1</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06FF5477"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CA05F6">
              <w:rPr>
                <w:rFonts w:eastAsia="Calibri" w:cstheme="minorHAnsi"/>
                <w:sz w:val="20"/>
                <w:szCs w:val="20"/>
              </w:rPr>
              <w:t>59</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7618DF">
              <w:rPr>
                <w:rFonts w:eastAsia="Calibri" w:cstheme="minorHAnsi"/>
                <w:sz w:val="20"/>
                <w:szCs w:val="20"/>
              </w:rPr>
              <w:t>7</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5A445C6C"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DE19DC">
              <w:rPr>
                <w:noProof/>
                <w:color w:val="0D0D0D" w:themeColor="text1" w:themeTint="F2"/>
                <w:sz w:val="20"/>
                <w:szCs w:val="20"/>
              </w:rPr>
              <w:t>8</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3E7FBA">
              <w:rPr>
                <w:noProof/>
                <w:color w:val="0D0D0D" w:themeColor="text1" w:themeTint="F2"/>
                <w:sz w:val="20"/>
                <w:szCs w:val="20"/>
              </w:rPr>
              <w:t>7</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3C6EA8">
              <w:rPr>
                <w:noProof/>
                <w:color w:val="0D0D0D" w:themeColor="text1" w:themeTint="F2"/>
                <w:sz w:val="20"/>
                <w:szCs w:val="20"/>
              </w:rPr>
              <w:t>2</w:t>
            </w:r>
            <w:r w:rsidR="00C47139" w:rsidRPr="009222F7">
              <w:rPr>
                <w:noProof/>
                <w:color w:val="0D0D0D" w:themeColor="text1" w:themeTint="F2"/>
                <w:sz w:val="20"/>
                <w:szCs w:val="20"/>
              </w:rPr>
              <w:t xml:space="preserve">% </w:t>
            </w:r>
            <w:r w:rsidR="00DE19DC">
              <w:rPr>
                <w:noProof/>
                <w:color w:val="0D0D0D" w:themeColor="text1" w:themeTint="F2"/>
                <w:sz w:val="20"/>
                <w:szCs w:val="20"/>
              </w:rPr>
              <w:t>M</w:t>
            </w:r>
            <w:r w:rsidR="00C47139" w:rsidRPr="009222F7">
              <w:rPr>
                <w:noProof/>
                <w:color w:val="0D0D0D" w:themeColor="text1" w:themeTint="F2"/>
                <w:sz w:val="20"/>
                <w:szCs w:val="20"/>
              </w:rPr>
              <w:t>ore than 1 race, 3</w:t>
            </w:r>
            <w:r w:rsidR="003E7FBA">
              <w:rPr>
                <w:noProof/>
                <w:color w:val="0D0D0D" w:themeColor="text1" w:themeTint="F2"/>
                <w:sz w:val="20"/>
                <w:szCs w:val="20"/>
              </w:rPr>
              <w:t>8</w:t>
            </w:r>
            <w:r w:rsidR="00C47139" w:rsidRPr="009222F7">
              <w:rPr>
                <w:noProof/>
                <w:color w:val="0D0D0D" w:themeColor="text1" w:themeTint="F2"/>
                <w:sz w:val="20"/>
                <w:szCs w:val="20"/>
              </w:rPr>
              <w:t>% report no race</w:t>
            </w:r>
          </w:p>
          <w:p w14:paraId="21FC203F" w14:textId="36DDB898"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9A6BEE">
              <w:rPr>
                <w:noProof/>
                <w:color w:val="0D0D0D" w:themeColor="text1" w:themeTint="F2"/>
                <w:sz w:val="20"/>
                <w:szCs w:val="20"/>
              </w:rPr>
              <w:t>6</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4D318BA"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10A49867"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D33141">
                                    <w:rPr>
                                      <w:i/>
                                      <w:color w:val="000000" w:themeColor="text1"/>
                                      <w:sz w:val="20"/>
                                      <w:szCs w:val="20"/>
                                    </w:rPr>
                                    <w:t>September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D33141">
                                    <w:rPr>
                                      <w:b/>
                                      <w:bCs/>
                                      <w:i/>
                                      <w:color w:val="000000" w:themeColor="text1"/>
                                      <w:sz w:val="20"/>
                                      <w:szCs w:val="20"/>
                                    </w:rPr>
                                    <w:t>5</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D33141" w:rsidRPr="00D33141">
                                    <w:rPr>
                                      <w:b/>
                                      <w:bCs/>
                                      <w:i/>
                                      <w:color w:val="000000" w:themeColor="text1"/>
                                      <w:sz w:val="20"/>
                                      <w:szCs w:val="20"/>
                                    </w:rPr>
                                    <w:t>15,893</w:t>
                                  </w:r>
                                  <w:r w:rsidRPr="003B0540">
                                    <w:rPr>
                                      <w:i/>
                                      <w:color w:val="000000" w:themeColor="text1"/>
                                      <w:sz w:val="20"/>
                                      <w:szCs w:val="20"/>
                                    </w:rPr>
                                    <w:t>/</w:t>
                                  </w:r>
                                  <w:r w:rsidR="00D33141" w:rsidRPr="00D33141">
                                    <w:rPr>
                                      <w:i/>
                                      <w:color w:val="000000" w:themeColor="text1"/>
                                      <w:sz w:val="20"/>
                                      <w:szCs w:val="20"/>
                                    </w:rPr>
                                    <w:t>35,358</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10A49867"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D33141">
                              <w:rPr>
                                <w:i/>
                                <w:color w:val="000000" w:themeColor="text1"/>
                                <w:sz w:val="20"/>
                                <w:szCs w:val="20"/>
                              </w:rPr>
                              <w:t>September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D33141">
                              <w:rPr>
                                <w:b/>
                                <w:bCs/>
                                <w:i/>
                                <w:color w:val="000000" w:themeColor="text1"/>
                                <w:sz w:val="20"/>
                                <w:szCs w:val="20"/>
                              </w:rPr>
                              <w:t>5</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D33141" w:rsidRPr="00D33141">
                              <w:rPr>
                                <w:b/>
                                <w:bCs/>
                                <w:i/>
                                <w:color w:val="000000" w:themeColor="text1"/>
                                <w:sz w:val="20"/>
                                <w:szCs w:val="20"/>
                              </w:rPr>
                              <w:t>15,893</w:t>
                            </w:r>
                            <w:r w:rsidRPr="003B0540">
                              <w:rPr>
                                <w:i/>
                                <w:color w:val="000000" w:themeColor="text1"/>
                                <w:sz w:val="20"/>
                                <w:szCs w:val="20"/>
                              </w:rPr>
                              <w:t>/</w:t>
                            </w:r>
                            <w:r w:rsidR="00D33141" w:rsidRPr="00D33141">
                              <w:rPr>
                                <w:i/>
                                <w:color w:val="000000" w:themeColor="text1"/>
                                <w:sz w:val="20"/>
                                <w:szCs w:val="20"/>
                              </w:rPr>
                              <w:t>35,358</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BB67B4" w:rsidRPr="00BB67B4">
              <w:rPr>
                <w:rFonts w:cs="Arial"/>
                <w:b/>
                <w:color w:val="002060"/>
                <w:sz w:val="40"/>
                <w:szCs w:val="40"/>
              </w:rPr>
              <w:t>1,063,258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9D612F8"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7F6561" w:rsidRPr="007F6561">
              <w:rPr>
                <w:rFonts w:cs="Arial"/>
                <w:b/>
                <w:color w:val="002060"/>
                <w:sz w:val="40"/>
                <w:szCs w:val="40"/>
              </w:rPr>
              <w:t>65</w:t>
            </w:r>
            <w:r w:rsidR="00BB67B4">
              <w:rPr>
                <w:rFonts w:cs="Arial"/>
                <w:b/>
                <w:color w:val="002060"/>
                <w:sz w:val="40"/>
                <w:szCs w:val="40"/>
              </w:rPr>
              <w:t>1,443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21778212" w:rsidR="00F32004" w:rsidRPr="00F32004" w:rsidRDefault="00C45439" w:rsidP="005E5713">
            <w:pPr>
              <w:jc w:val="center"/>
              <w:rPr>
                <w:rFonts w:cs="Arial"/>
                <w:b/>
                <w:color w:val="4472C4" w:themeColor="accent5"/>
                <w:sz w:val="36"/>
                <w:szCs w:val="36"/>
              </w:rPr>
            </w:pPr>
            <w:r w:rsidRPr="00C45439">
              <w:rPr>
                <w:rFonts w:cs="Arial"/>
                <w:b/>
                <w:color w:val="002060"/>
                <w:sz w:val="36"/>
                <w:szCs w:val="36"/>
              </w:rPr>
              <w:t>265,136</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w:t>
            </w:r>
            <w:proofErr w:type="gramStart"/>
            <w:r w:rsidRPr="00B631E7">
              <w:rPr>
                <w:rFonts w:cstheme="minorHAnsi"/>
                <w:sz w:val="24"/>
                <w:szCs w:val="24"/>
              </w:rPr>
              <w:t>a Disability</w:t>
            </w:r>
            <w:proofErr w:type="gramEnd"/>
            <w:r w:rsidRPr="00B631E7">
              <w:rPr>
                <w:rFonts w:cstheme="minorHAnsi"/>
                <w:sz w:val="24"/>
                <w:szCs w:val="24"/>
              </w:rPr>
              <w:t xml:space="preserve"> </w:t>
            </w:r>
          </w:p>
          <w:p w14:paraId="0F7A18F7" w14:textId="0652C5A7" w:rsidR="00F32004" w:rsidRPr="00990805" w:rsidRDefault="00C45439" w:rsidP="00990805">
            <w:pPr>
              <w:jc w:val="center"/>
              <w:rPr>
                <w:rFonts w:asciiTheme="majorHAnsi" w:hAnsiTheme="majorHAnsi" w:cs="Arial"/>
                <w:sz w:val="28"/>
                <w:szCs w:val="28"/>
              </w:rPr>
            </w:pPr>
            <w:r w:rsidRPr="00C45439">
              <w:rPr>
                <w:rFonts w:cs="Arial"/>
                <w:b/>
                <w:color w:val="002060"/>
                <w:sz w:val="36"/>
                <w:szCs w:val="36"/>
              </w:rPr>
              <w:t>311,065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5D6C06D6" w:rsidR="00F32004" w:rsidRPr="00F32004" w:rsidRDefault="00C45439" w:rsidP="00854EFD">
            <w:pPr>
              <w:jc w:val="center"/>
              <w:rPr>
                <w:rFonts w:cs="Arial"/>
                <w:b/>
                <w:color w:val="4472C4" w:themeColor="accent5"/>
                <w:sz w:val="36"/>
                <w:szCs w:val="36"/>
              </w:rPr>
            </w:pPr>
            <w:r w:rsidRPr="00C45439">
              <w:rPr>
                <w:rFonts w:cs="Arial"/>
                <w:b/>
                <w:color w:val="002060"/>
                <w:sz w:val="36"/>
                <w:szCs w:val="36"/>
              </w:rPr>
              <w:t>334,986</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7237F94">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1E899F41">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387639BC">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75A50321">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1488E7E2">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w:t>
            </w:r>
            <w:proofErr w:type="gramStart"/>
            <w:r w:rsidR="001C0554" w:rsidRPr="00C40335">
              <w:rPr>
                <w:iCs/>
                <w:color w:val="000000" w:themeColor="text1"/>
                <w:sz w:val="24"/>
                <w:szCs w:val="24"/>
              </w:rPr>
              <w:t>broken</w:t>
            </w:r>
            <w:proofErr w:type="gramEnd"/>
            <w:r w:rsidR="001C0554" w:rsidRPr="00C40335">
              <w:rPr>
                <w:iCs/>
                <w:color w:val="000000" w:themeColor="text1"/>
                <w:sz w:val="24"/>
                <w:szCs w:val="24"/>
              </w:rPr>
              <w:t xml:space="preserve"> down by how the call </w:t>
            </w:r>
            <w:proofErr w:type="gramStart"/>
            <w:r w:rsidR="001C0554" w:rsidRPr="00C40335">
              <w:rPr>
                <w:iCs/>
                <w:color w:val="000000" w:themeColor="text1"/>
                <w:sz w:val="24"/>
                <w:szCs w:val="24"/>
              </w:rPr>
              <w:t>resolved</w:t>
            </w:r>
            <w:proofErr w:type="gramEnd"/>
            <w:r w:rsidR="001C0554" w:rsidRPr="00C40335">
              <w:rPr>
                <w:iCs/>
                <w:color w:val="000000" w:themeColor="text1"/>
                <w:sz w:val="24"/>
                <w:szCs w:val="24"/>
              </w:rPr>
              <w:t>.</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107B520" w:rsidR="00357F9A" w:rsidRPr="00BC2404" w:rsidRDefault="000E3644" w:rsidP="00A2791E">
            <w:pPr>
              <w:rPr>
                <w:rFonts w:cstheme="minorHAnsi"/>
                <w:b/>
                <w:bCs/>
                <w:sz w:val="24"/>
              </w:rPr>
            </w:pPr>
            <w:r w:rsidRPr="003412F9">
              <w:rPr>
                <w:rFonts w:cstheme="minorHAnsi"/>
                <w:b/>
                <w:bCs/>
                <w:color w:val="002060"/>
                <w:sz w:val="40"/>
                <w:szCs w:val="36"/>
              </w:rPr>
              <w:t>*</w:t>
            </w:r>
            <w:r w:rsidR="000F7896">
              <w:t xml:space="preserve"> </w:t>
            </w:r>
            <w:r w:rsidR="000F7896" w:rsidRPr="000F7896">
              <w:rPr>
                <w:rFonts w:cstheme="minorHAnsi"/>
                <w:b/>
                <w:bCs/>
                <w:color w:val="002060"/>
                <w:sz w:val="40"/>
                <w:szCs w:val="36"/>
              </w:rPr>
              <w:t>46,434</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2BCD8BBB">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791B050E">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7E67177F">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6AAC0B2B">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E2D6BE6" w:rsidR="008C0EA4" w:rsidRPr="0008799E" w:rsidRDefault="007F5615" w:rsidP="008F637E">
            <w:pPr>
              <w:pStyle w:val="Heading1"/>
              <w:rPr>
                <w:rFonts w:asciiTheme="minorHAnsi" w:hAnsiTheme="minorHAnsi" w:cstheme="minorHAnsi"/>
                <w:b/>
                <w:bCs/>
              </w:rPr>
            </w:pPr>
            <w:r w:rsidRPr="007F5615">
              <w:rPr>
                <w:rFonts w:asciiTheme="minorHAnsi" w:hAnsiTheme="minorHAnsi" w:cstheme="minorHAnsi"/>
                <w:b/>
                <w:bCs/>
                <w:color w:val="002060"/>
                <w:sz w:val="40"/>
                <w:szCs w:val="40"/>
              </w:rPr>
              <w:t>38,339</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A307E26">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73B58FA1" w:rsidR="00DC3205" w:rsidRPr="00935C66" w:rsidRDefault="004E3839" w:rsidP="005A1AC1">
            <w:pPr>
              <w:rPr>
                <w:rFonts w:cs="Arial"/>
                <w:b/>
                <w:color w:val="0070C0"/>
                <w:sz w:val="24"/>
                <w:szCs w:val="24"/>
              </w:rPr>
            </w:pPr>
            <w:r w:rsidRPr="004E3839">
              <w:rPr>
                <w:rFonts w:cs="Arial"/>
                <w:b/>
                <w:color w:val="002060"/>
                <w:sz w:val="40"/>
              </w:rPr>
              <w:t>5,751</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30D040DE">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E1C9797" w:rsidR="0047155F" w:rsidRPr="0008799E" w:rsidRDefault="00821A75" w:rsidP="00A6752E">
            <w:pPr>
              <w:rPr>
                <w:rFonts w:cs="Arial"/>
                <w:b/>
                <w:color w:val="0070C0"/>
                <w:sz w:val="40"/>
              </w:rPr>
            </w:pPr>
            <w:r w:rsidRPr="00821A75">
              <w:rPr>
                <w:rFonts w:cs="Arial"/>
                <w:b/>
                <w:color w:val="002060"/>
                <w:sz w:val="40"/>
              </w:rPr>
              <w:t>3,7</w:t>
            </w:r>
            <w:r w:rsidR="007C6916">
              <w:rPr>
                <w:rFonts w:cs="Arial"/>
                <w:b/>
                <w:color w:val="002060"/>
                <w:sz w:val="40"/>
              </w:rPr>
              <w:t>70</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0AD12A8A">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137C91F7">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3602AFF4">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F8B8782"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965751" w:rsidRPr="00965751">
              <w:rPr>
                <w:rFonts w:cs="Arial"/>
                <w:b/>
                <w:color w:val="002060"/>
                <w:sz w:val="40"/>
              </w:rPr>
              <w:t>33,358</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B628272"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965751" w:rsidRPr="00965751">
              <w:rPr>
                <w:rFonts w:cs="Arial"/>
                <w:b/>
                <w:color w:val="002060"/>
                <w:sz w:val="40"/>
              </w:rPr>
              <w:t>33,148</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4ED0D9FF" w:rsidR="00DE26A6" w:rsidRPr="00DE26A6" w:rsidRDefault="000B4632" w:rsidP="001975FB">
            <w:pPr>
              <w:jc w:val="center"/>
              <w:rPr>
                <w:rFonts w:asciiTheme="majorHAnsi" w:hAnsiTheme="majorHAnsi" w:cs="Arial"/>
                <w:sz w:val="32"/>
                <w:szCs w:val="32"/>
              </w:rPr>
            </w:pPr>
            <w:r w:rsidRPr="000B4632">
              <w:rPr>
                <w:rFonts w:cs="Arial"/>
                <w:b/>
                <w:color w:val="002060"/>
                <w:sz w:val="36"/>
                <w:szCs w:val="36"/>
              </w:rPr>
              <w:t>11,233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5205FC04" w:rsidR="00DE26A6" w:rsidRPr="00DE26A6" w:rsidRDefault="00F17A6D" w:rsidP="00C46C5D">
            <w:pPr>
              <w:jc w:val="center"/>
              <w:rPr>
                <w:rFonts w:asciiTheme="majorHAnsi" w:hAnsiTheme="majorHAnsi" w:cs="Arial"/>
                <w:sz w:val="32"/>
                <w:szCs w:val="32"/>
              </w:rPr>
            </w:pPr>
            <w:r w:rsidRPr="00F17A6D">
              <w:rPr>
                <w:rFonts w:cs="Arial"/>
                <w:b/>
                <w:color w:val="002060"/>
                <w:sz w:val="36"/>
                <w:szCs w:val="36"/>
              </w:rPr>
              <w:t>21,701</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124415AD" w:rsidR="00DE26A6" w:rsidRPr="00DE26A6" w:rsidRDefault="00F17A6D" w:rsidP="004D2B79">
            <w:pPr>
              <w:jc w:val="center"/>
              <w:rPr>
                <w:rFonts w:asciiTheme="majorHAnsi" w:hAnsiTheme="majorHAnsi" w:cs="Arial"/>
                <w:sz w:val="32"/>
                <w:szCs w:val="32"/>
              </w:rPr>
            </w:pPr>
            <w:r w:rsidRPr="00F17A6D">
              <w:rPr>
                <w:rFonts w:cs="Arial"/>
                <w:b/>
                <w:color w:val="002060"/>
                <w:sz w:val="36"/>
                <w:szCs w:val="36"/>
              </w:rPr>
              <w:t>424</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63EC0859">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4789FFAB">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6A6D2BE3"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A4B11" w:rsidRPr="00AA4B11">
                          <w:rPr>
                            <w:rFonts w:cs="Arial"/>
                            <w:b/>
                            <w:color w:val="002060"/>
                            <w:sz w:val="40"/>
                          </w:rPr>
                          <w:t>106,315</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4F08385"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AA4B11" w:rsidRPr="00AA4B11">
                          <w:rPr>
                            <w:rFonts w:cs="Arial"/>
                            <w:b/>
                            <w:color w:val="002060"/>
                            <w:sz w:val="40"/>
                          </w:rPr>
                          <w:t>41,726</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03BBDFD0" w:rsidR="0050088F" w:rsidRPr="00026393" w:rsidRDefault="00F54A45" w:rsidP="00773BE9">
                        <w:pPr>
                          <w:jc w:val="center"/>
                          <w:rPr>
                            <w:rFonts w:cstheme="minorHAnsi"/>
                            <w:b/>
                            <w:bCs/>
                            <w:color w:val="4472C4" w:themeColor="accent5"/>
                            <w:sz w:val="36"/>
                            <w:szCs w:val="36"/>
                          </w:rPr>
                        </w:pPr>
                        <w:r w:rsidRPr="00F54A45">
                          <w:rPr>
                            <w:rFonts w:cstheme="minorHAnsi"/>
                            <w:b/>
                            <w:bCs/>
                            <w:color w:val="002060"/>
                            <w:sz w:val="36"/>
                            <w:szCs w:val="36"/>
                          </w:rPr>
                          <w:t>70,766</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0071F7FF" w:rsidR="00DE26A6" w:rsidRPr="006964E4" w:rsidRDefault="00F54A45" w:rsidP="004D2B79">
                        <w:pPr>
                          <w:jc w:val="center"/>
                          <w:rPr>
                            <w:rFonts w:cstheme="minorHAnsi"/>
                            <w:b/>
                            <w:bCs/>
                            <w:sz w:val="40"/>
                            <w:szCs w:val="36"/>
                          </w:rPr>
                        </w:pPr>
                        <w:r w:rsidRPr="00F54A45">
                          <w:rPr>
                            <w:rFonts w:cstheme="minorHAnsi"/>
                            <w:b/>
                            <w:bCs/>
                            <w:color w:val="002060"/>
                            <w:sz w:val="36"/>
                            <w:szCs w:val="32"/>
                          </w:rPr>
                          <w:t>3,231</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49596D1A" w:rsidR="00CD3691" w:rsidRPr="00DE26A6" w:rsidRDefault="00D629C3" w:rsidP="00CD3691">
                        <w:pPr>
                          <w:jc w:val="center"/>
                          <w:rPr>
                            <w:rFonts w:cs="Arial"/>
                            <w:b/>
                            <w:color w:val="4472C4" w:themeColor="accent5"/>
                            <w:sz w:val="36"/>
                            <w:szCs w:val="36"/>
                          </w:rPr>
                        </w:pPr>
                        <w:r w:rsidRPr="00D629C3">
                          <w:rPr>
                            <w:rFonts w:cs="Arial"/>
                            <w:b/>
                            <w:color w:val="002060"/>
                            <w:sz w:val="36"/>
                            <w:szCs w:val="36"/>
                          </w:rPr>
                          <w:t>6,119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Default="00561262"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5F158995">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0C878DAA">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 xml:space="preserve">This is the number of people who </w:t>
            </w:r>
            <w:proofErr w:type="gramStart"/>
            <w:r w:rsidR="00E17476" w:rsidRPr="00A30B89">
              <w:rPr>
                <w:color w:val="002060"/>
                <w:sz w:val="18"/>
                <w:szCs w:val="19"/>
              </w:rPr>
              <w:t>visited</w:t>
            </w:r>
            <w:proofErr w:type="gramEnd"/>
            <w:r w:rsidR="00E17476" w:rsidRPr="00A30B89">
              <w:rPr>
                <w:color w:val="002060"/>
                <w:sz w:val="18"/>
                <w:szCs w:val="19"/>
              </w:rPr>
              <w:t xml:space="preserve">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 xml:space="preserve">Average daily calls </w:t>
            </w:r>
            <w:proofErr w:type="gramStart"/>
            <w:r w:rsidRPr="00A30B89">
              <w:rPr>
                <w:color w:val="002060"/>
                <w:sz w:val="18"/>
                <w:szCs w:val="19"/>
              </w:rPr>
              <w:t>broken</w:t>
            </w:r>
            <w:proofErr w:type="gramEnd"/>
            <w:r w:rsidRPr="00A30B89">
              <w:rPr>
                <w:color w:val="002060"/>
                <w:sz w:val="18"/>
                <w:szCs w:val="19"/>
              </w:rPr>
              <w:t xml:space="preserve">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 xml:space="preserve">Average calls that </w:t>
            </w:r>
            <w:proofErr w:type="gramStart"/>
            <w:r w:rsidRPr="00A30B89">
              <w:rPr>
                <w:color w:val="002060"/>
                <w:sz w:val="18"/>
                <w:szCs w:val="19"/>
              </w:rPr>
              <w:t>exited</w:t>
            </w:r>
            <w:proofErr w:type="gramEnd"/>
            <w:r w:rsidRPr="00A30B89">
              <w:rPr>
                <w:color w:val="002060"/>
                <w:sz w:val="18"/>
                <w:szCs w:val="19"/>
              </w:rPr>
              <w:t xml:space="preserve">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5EBA817C"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7D0BDB">
      <w:rPr>
        <w:rFonts w:asciiTheme="majorHAnsi" w:hAnsiTheme="majorHAnsi" w:cs="Arial"/>
        <w:b/>
        <w:color w:val="0D0D0D" w:themeColor="text1" w:themeTint="F2"/>
        <w:sz w:val="28"/>
      </w:rPr>
      <w:t>September</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514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825"/>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5F7B"/>
    <w:rsid w:val="00026393"/>
    <w:rsid w:val="000264AF"/>
    <w:rsid w:val="00026D57"/>
    <w:rsid w:val="00026F1A"/>
    <w:rsid w:val="00027025"/>
    <w:rsid w:val="000273E3"/>
    <w:rsid w:val="00027AB9"/>
    <w:rsid w:val="00027B4A"/>
    <w:rsid w:val="00030314"/>
    <w:rsid w:val="000305B0"/>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66C7"/>
    <w:rsid w:val="00057D17"/>
    <w:rsid w:val="00057FBA"/>
    <w:rsid w:val="0006020C"/>
    <w:rsid w:val="000603B4"/>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1D21"/>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4632"/>
    <w:rsid w:val="000B524A"/>
    <w:rsid w:val="000B5718"/>
    <w:rsid w:val="000B5D75"/>
    <w:rsid w:val="000B5FE8"/>
    <w:rsid w:val="000B65B5"/>
    <w:rsid w:val="000B75F5"/>
    <w:rsid w:val="000B799A"/>
    <w:rsid w:val="000C083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06"/>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7896"/>
    <w:rsid w:val="000F7F59"/>
    <w:rsid w:val="001023CA"/>
    <w:rsid w:val="00102487"/>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6A9E"/>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99D"/>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70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B1B"/>
    <w:rsid w:val="001A31A9"/>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E1A"/>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2D7"/>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098"/>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3E41"/>
    <w:rsid w:val="0024449C"/>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20C8"/>
    <w:rsid w:val="00252703"/>
    <w:rsid w:val="00252731"/>
    <w:rsid w:val="002536F2"/>
    <w:rsid w:val="0025423B"/>
    <w:rsid w:val="0025560D"/>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5918"/>
    <w:rsid w:val="0026677F"/>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3BB"/>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B711A"/>
    <w:rsid w:val="002C0566"/>
    <w:rsid w:val="002C15DC"/>
    <w:rsid w:val="002C1E98"/>
    <w:rsid w:val="002C1FC1"/>
    <w:rsid w:val="002C24EA"/>
    <w:rsid w:val="002C2828"/>
    <w:rsid w:val="002C2E3A"/>
    <w:rsid w:val="002C3146"/>
    <w:rsid w:val="002C32FE"/>
    <w:rsid w:val="002C39D9"/>
    <w:rsid w:val="002C3E4D"/>
    <w:rsid w:val="002C578B"/>
    <w:rsid w:val="002C5EDF"/>
    <w:rsid w:val="002C6029"/>
    <w:rsid w:val="002C63DE"/>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3CA"/>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770"/>
    <w:rsid w:val="0032596D"/>
    <w:rsid w:val="003273A4"/>
    <w:rsid w:val="00327DEC"/>
    <w:rsid w:val="00327FF7"/>
    <w:rsid w:val="00331650"/>
    <w:rsid w:val="00331FF4"/>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4CA"/>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B782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FBA"/>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10C"/>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25B"/>
    <w:rsid w:val="004945F9"/>
    <w:rsid w:val="004946AD"/>
    <w:rsid w:val="00494A88"/>
    <w:rsid w:val="00494C4C"/>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1917"/>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839"/>
    <w:rsid w:val="004E3C1A"/>
    <w:rsid w:val="004E44ED"/>
    <w:rsid w:val="004E4580"/>
    <w:rsid w:val="004E4B12"/>
    <w:rsid w:val="004E4EE1"/>
    <w:rsid w:val="004E5452"/>
    <w:rsid w:val="004E5548"/>
    <w:rsid w:val="004E56A8"/>
    <w:rsid w:val="004E606A"/>
    <w:rsid w:val="004F01F5"/>
    <w:rsid w:val="004F0BEB"/>
    <w:rsid w:val="004F16F3"/>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643"/>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262"/>
    <w:rsid w:val="0056180D"/>
    <w:rsid w:val="00561F84"/>
    <w:rsid w:val="0056208F"/>
    <w:rsid w:val="00562180"/>
    <w:rsid w:val="005621FF"/>
    <w:rsid w:val="005625D2"/>
    <w:rsid w:val="00562A8F"/>
    <w:rsid w:val="00562B68"/>
    <w:rsid w:val="00562C4A"/>
    <w:rsid w:val="0056361B"/>
    <w:rsid w:val="00564191"/>
    <w:rsid w:val="0056441D"/>
    <w:rsid w:val="00564A80"/>
    <w:rsid w:val="0056563C"/>
    <w:rsid w:val="00566A30"/>
    <w:rsid w:val="00566E39"/>
    <w:rsid w:val="00566E69"/>
    <w:rsid w:val="00570171"/>
    <w:rsid w:val="00571312"/>
    <w:rsid w:val="005716E1"/>
    <w:rsid w:val="00571864"/>
    <w:rsid w:val="005718F0"/>
    <w:rsid w:val="00571DCF"/>
    <w:rsid w:val="00572386"/>
    <w:rsid w:val="00572645"/>
    <w:rsid w:val="005726D5"/>
    <w:rsid w:val="00573263"/>
    <w:rsid w:val="005739F0"/>
    <w:rsid w:val="00573CAE"/>
    <w:rsid w:val="00573E15"/>
    <w:rsid w:val="005740AF"/>
    <w:rsid w:val="00574616"/>
    <w:rsid w:val="00574622"/>
    <w:rsid w:val="0057474F"/>
    <w:rsid w:val="005747AE"/>
    <w:rsid w:val="0057546C"/>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770"/>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23"/>
    <w:rsid w:val="005C7E42"/>
    <w:rsid w:val="005D0994"/>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6BB3"/>
    <w:rsid w:val="005D78ED"/>
    <w:rsid w:val="005D7C14"/>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4C99"/>
    <w:rsid w:val="005F5962"/>
    <w:rsid w:val="005F5C4E"/>
    <w:rsid w:val="005F5C80"/>
    <w:rsid w:val="005F5E9F"/>
    <w:rsid w:val="005F74B0"/>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774"/>
    <w:rsid w:val="00613A93"/>
    <w:rsid w:val="00613AED"/>
    <w:rsid w:val="006140DE"/>
    <w:rsid w:val="006149AA"/>
    <w:rsid w:val="006158F7"/>
    <w:rsid w:val="00615A95"/>
    <w:rsid w:val="00615EA0"/>
    <w:rsid w:val="00615F84"/>
    <w:rsid w:val="006167F3"/>
    <w:rsid w:val="00617272"/>
    <w:rsid w:val="006204DE"/>
    <w:rsid w:val="006206DA"/>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137"/>
    <w:rsid w:val="006674EC"/>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298"/>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E79EA"/>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65B"/>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F60"/>
    <w:rsid w:val="0076430A"/>
    <w:rsid w:val="007648D0"/>
    <w:rsid w:val="007649B9"/>
    <w:rsid w:val="00764E06"/>
    <w:rsid w:val="0076588B"/>
    <w:rsid w:val="00766345"/>
    <w:rsid w:val="0076667F"/>
    <w:rsid w:val="00766B39"/>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37D9"/>
    <w:rsid w:val="007A3B9F"/>
    <w:rsid w:val="007A40DD"/>
    <w:rsid w:val="007A42D3"/>
    <w:rsid w:val="007A4878"/>
    <w:rsid w:val="007A4910"/>
    <w:rsid w:val="007A4D5E"/>
    <w:rsid w:val="007A568D"/>
    <w:rsid w:val="007A5749"/>
    <w:rsid w:val="007A591A"/>
    <w:rsid w:val="007A692C"/>
    <w:rsid w:val="007A71DE"/>
    <w:rsid w:val="007A7625"/>
    <w:rsid w:val="007A76BC"/>
    <w:rsid w:val="007A7EA0"/>
    <w:rsid w:val="007B0A9A"/>
    <w:rsid w:val="007B0B03"/>
    <w:rsid w:val="007B0C37"/>
    <w:rsid w:val="007B0E2E"/>
    <w:rsid w:val="007B18DD"/>
    <w:rsid w:val="007B1A74"/>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16"/>
    <w:rsid w:val="007C69E4"/>
    <w:rsid w:val="007C7748"/>
    <w:rsid w:val="007C7785"/>
    <w:rsid w:val="007C79BD"/>
    <w:rsid w:val="007D0161"/>
    <w:rsid w:val="007D0513"/>
    <w:rsid w:val="007D067C"/>
    <w:rsid w:val="007D0BDB"/>
    <w:rsid w:val="007D14EA"/>
    <w:rsid w:val="007D1FE6"/>
    <w:rsid w:val="007D209D"/>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ECE"/>
    <w:rsid w:val="007E6F07"/>
    <w:rsid w:val="007E6FFD"/>
    <w:rsid w:val="007E72D8"/>
    <w:rsid w:val="007E7924"/>
    <w:rsid w:val="007F03E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615"/>
    <w:rsid w:val="007F5B4A"/>
    <w:rsid w:val="007F6184"/>
    <w:rsid w:val="007F6561"/>
    <w:rsid w:val="007F6A80"/>
    <w:rsid w:val="007F6F37"/>
    <w:rsid w:val="007F6F99"/>
    <w:rsid w:val="007F7DDB"/>
    <w:rsid w:val="00800028"/>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37A"/>
    <w:rsid w:val="00817C7D"/>
    <w:rsid w:val="008202F8"/>
    <w:rsid w:val="008205CE"/>
    <w:rsid w:val="00820628"/>
    <w:rsid w:val="008207F5"/>
    <w:rsid w:val="00820F80"/>
    <w:rsid w:val="00821A75"/>
    <w:rsid w:val="00822E84"/>
    <w:rsid w:val="00822F2C"/>
    <w:rsid w:val="00823D21"/>
    <w:rsid w:val="008240D5"/>
    <w:rsid w:val="00824DC4"/>
    <w:rsid w:val="00825367"/>
    <w:rsid w:val="00825505"/>
    <w:rsid w:val="00825A9F"/>
    <w:rsid w:val="00825AE3"/>
    <w:rsid w:val="00825D36"/>
    <w:rsid w:val="008261A2"/>
    <w:rsid w:val="0082629E"/>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048"/>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2C0"/>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1DD"/>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07C1"/>
    <w:rsid w:val="00912FF0"/>
    <w:rsid w:val="00913C8F"/>
    <w:rsid w:val="009147FF"/>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6F"/>
    <w:rsid w:val="009275F6"/>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75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9DC"/>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1DAD"/>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3FA0"/>
    <w:rsid w:val="00A944B7"/>
    <w:rsid w:val="00A94871"/>
    <w:rsid w:val="00A960B1"/>
    <w:rsid w:val="00A96AA1"/>
    <w:rsid w:val="00A97215"/>
    <w:rsid w:val="00A979BC"/>
    <w:rsid w:val="00AA0888"/>
    <w:rsid w:val="00AA0938"/>
    <w:rsid w:val="00AA0C4B"/>
    <w:rsid w:val="00AA1650"/>
    <w:rsid w:val="00AA2281"/>
    <w:rsid w:val="00AA4B1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2EB"/>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E7FB5"/>
    <w:rsid w:val="00AF05EE"/>
    <w:rsid w:val="00AF0622"/>
    <w:rsid w:val="00AF06CF"/>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4AEE"/>
    <w:rsid w:val="00B85329"/>
    <w:rsid w:val="00B86CF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578A"/>
    <w:rsid w:val="00BA5EB6"/>
    <w:rsid w:val="00BA61C8"/>
    <w:rsid w:val="00BA64C8"/>
    <w:rsid w:val="00BA6544"/>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7B4"/>
    <w:rsid w:val="00BB682D"/>
    <w:rsid w:val="00BB69BF"/>
    <w:rsid w:val="00BB6AAB"/>
    <w:rsid w:val="00BB6F33"/>
    <w:rsid w:val="00BB795D"/>
    <w:rsid w:val="00BB7BA9"/>
    <w:rsid w:val="00BB7EE3"/>
    <w:rsid w:val="00BB7F5A"/>
    <w:rsid w:val="00BC0163"/>
    <w:rsid w:val="00BC0350"/>
    <w:rsid w:val="00BC072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6DFC"/>
    <w:rsid w:val="00BD781C"/>
    <w:rsid w:val="00BE052A"/>
    <w:rsid w:val="00BE079E"/>
    <w:rsid w:val="00BE18CC"/>
    <w:rsid w:val="00BE1BC2"/>
    <w:rsid w:val="00BE1C18"/>
    <w:rsid w:val="00BE257C"/>
    <w:rsid w:val="00BE2F2F"/>
    <w:rsid w:val="00BE3CEC"/>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439"/>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008"/>
    <w:rsid w:val="00C820AE"/>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A05F6"/>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24FC"/>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4A97"/>
    <w:rsid w:val="00CC51AB"/>
    <w:rsid w:val="00CC59DC"/>
    <w:rsid w:val="00CC5FC3"/>
    <w:rsid w:val="00CC629A"/>
    <w:rsid w:val="00CC6472"/>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141"/>
    <w:rsid w:val="00D332B7"/>
    <w:rsid w:val="00D336FC"/>
    <w:rsid w:val="00D33B03"/>
    <w:rsid w:val="00D33F6F"/>
    <w:rsid w:val="00D34815"/>
    <w:rsid w:val="00D36CEE"/>
    <w:rsid w:val="00D371ED"/>
    <w:rsid w:val="00D4024A"/>
    <w:rsid w:val="00D4109B"/>
    <w:rsid w:val="00D422A3"/>
    <w:rsid w:val="00D4258A"/>
    <w:rsid w:val="00D4283F"/>
    <w:rsid w:val="00D43566"/>
    <w:rsid w:val="00D441A7"/>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9C3"/>
    <w:rsid w:val="00D62EB5"/>
    <w:rsid w:val="00D63098"/>
    <w:rsid w:val="00D64509"/>
    <w:rsid w:val="00D64C7A"/>
    <w:rsid w:val="00D64DC7"/>
    <w:rsid w:val="00D65BD1"/>
    <w:rsid w:val="00D66620"/>
    <w:rsid w:val="00D67025"/>
    <w:rsid w:val="00D67388"/>
    <w:rsid w:val="00D6750D"/>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29F"/>
    <w:rsid w:val="00DB44B3"/>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19DC"/>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0E1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B59"/>
    <w:rsid w:val="00E86BDD"/>
    <w:rsid w:val="00E87021"/>
    <w:rsid w:val="00E872D1"/>
    <w:rsid w:val="00E87462"/>
    <w:rsid w:val="00E876D1"/>
    <w:rsid w:val="00E87F21"/>
    <w:rsid w:val="00E90C2B"/>
    <w:rsid w:val="00E91309"/>
    <w:rsid w:val="00E91F08"/>
    <w:rsid w:val="00E92211"/>
    <w:rsid w:val="00E92FC6"/>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5FF"/>
    <w:rsid w:val="00EC2833"/>
    <w:rsid w:val="00EC3BD1"/>
    <w:rsid w:val="00EC3D80"/>
    <w:rsid w:val="00EC3EE5"/>
    <w:rsid w:val="00EC44C4"/>
    <w:rsid w:val="00EC4E9A"/>
    <w:rsid w:val="00EC4F60"/>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A6D"/>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26FAB"/>
    <w:rsid w:val="00F30401"/>
    <w:rsid w:val="00F30714"/>
    <w:rsid w:val="00F30AB3"/>
    <w:rsid w:val="00F30BD2"/>
    <w:rsid w:val="00F31C6C"/>
    <w:rsid w:val="00F32004"/>
    <w:rsid w:val="00F325BF"/>
    <w:rsid w:val="00F32846"/>
    <w:rsid w:val="00F328B3"/>
    <w:rsid w:val="00F331A6"/>
    <w:rsid w:val="00F3389E"/>
    <w:rsid w:val="00F33A5B"/>
    <w:rsid w:val="00F33DED"/>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5F1"/>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4A45"/>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68D"/>
    <w:rsid w:val="00F67F00"/>
    <w:rsid w:val="00F70984"/>
    <w:rsid w:val="00F71C31"/>
    <w:rsid w:val="00F721D1"/>
    <w:rsid w:val="00F726A9"/>
    <w:rsid w:val="00F7273B"/>
    <w:rsid w:val="00F737A7"/>
    <w:rsid w:val="00F73D69"/>
    <w:rsid w:val="00F73EF7"/>
    <w:rsid w:val="00F741CB"/>
    <w:rsid w:val="00F7550B"/>
    <w:rsid w:val="00F76748"/>
    <w:rsid w:val="00F76C66"/>
    <w:rsid w:val="00F77CD3"/>
    <w:rsid w:val="00F800AE"/>
    <w:rsid w:val="00F80265"/>
    <w:rsid w:val="00F8068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0A4"/>
    <w:rsid w:val="00FC1FBB"/>
    <w:rsid w:val="00FC2ABB"/>
    <w:rsid w:val="00FC30FC"/>
    <w:rsid w:val="00FC3269"/>
    <w:rsid w:val="00FC33D7"/>
    <w:rsid w:val="00FC516C"/>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404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delete val="1"/>
              <c:extLst>
                <c:ext xmlns:c15="http://schemas.microsoft.com/office/drawing/2012/chart" uri="{CE6537A1-D6FC-4f65-9D91-7224C49458BB}"/>
                <c:ext xmlns:c16="http://schemas.microsoft.com/office/drawing/2014/chart" uri="{C3380CC4-5D6E-409C-BE32-E72D297353CC}">
                  <c16:uniqueId val="{00000000-8C70-4125-A80C-8834DC701080}"/>
                </c:ext>
              </c:extLst>
            </c:dLbl>
            <c:dLbl>
              <c:idx val="8"/>
              <c:layout>
                <c:manualLayout>
                  <c:x val="7.8431372549019607E-2"/>
                  <c:y val="-7.3529411764705885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solidFill>
                          <a:srgbClr val="002060"/>
                        </a:solidFill>
                      </a:rPr>
                      <a:t>651,443</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E6B-451B-8C2E-339AE801CC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pt idx="8">
                  <c:v>651443</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7886887850358767E-2"/>
                  <c:y val="-0.14754098360655737"/>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Sheet1!$B$114:$B$125</c:f>
              <c:numCache>
                <c:formatCode>General</c:formatCode>
                <c:ptCount val="12"/>
                <c:pt idx="0">
                  <c:v>426</c:v>
                </c:pt>
                <c:pt idx="1">
                  <c:v>315</c:v>
                </c:pt>
                <c:pt idx="2">
                  <c:v>341</c:v>
                </c:pt>
                <c:pt idx="3">
                  <c:v>347</c:v>
                </c:pt>
                <c:pt idx="4">
                  <c:v>229</c:v>
                </c:pt>
                <c:pt idx="5">
                  <c:v>268</c:v>
                </c:pt>
                <c:pt idx="6">
                  <c:v>276</c:v>
                </c:pt>
                <c:pt idx="7">
                  <c:v>263</c:v>
                </c:pt>
                <c:pt idx="8">
                  <c:v>319</c:v>
                </c:pt>
                <c:pt idx="9">
                  <c:v>488</c:v>
                </c:pt>
                <c:pt idx="10">
                  <c:v>431</c:v>
                </c:pt>
                <c:pt idx="11">
                  <c:v>383</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4.7128129602356406E-2"/>
                  <c:y val="-0.350089497009595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Sheet1!$D$114:$D$125</c:f>
              <c:numCache>
                <c:formatCode>0</c:formatCode>
                <c:ptCount val="12"/>
                <c:pt idx="0">
                  <c:v>5443</c:v>
                </c:pt>
                <c:pt idx="1">
                  <c:v>4464</c:v>
                </c:pt>
                <c:pt idx="2">
                  <c:v>4492</c:v>
                </c:pt>
                <c:pt idx="3">
                  <c:v>5061</c:v>
                </c:pt>
                <c:pt idx="4">
                  <c:v>3798</c:v>
                </c:pt>
                <c:pt idx="5">
                  <c:v>4312</c:v>
                </c:pt>
                <c:pt idx="6">
                  <c:v>4317</c:v>
                </c:pt>
                <c:pt idx="7">
                  <c:v>4195</c:v>
                </c:pt>
                <c:pt idx="8">
                  <c:v>4560</c:v>
                </c:pt>
                <c:pt idx="9">
                  <c:v>6640</c:v>
                </c:pt>
                <c:pt idx="10">
                  <c:v>5474</c:v>
                </c:pt>
                <c:pt idx="11">
                  <c:v>5065</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188520287423088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Sheet1!$F$114:$F$125</c:f>
              <c:numCache>
                <c:formatCode>General</c:formatCode>
                <c:ptCount val="12"/>
                <c:pt idx="0">
                  <c:v>455</c:v>
                </c:pt>
                <c:pt idx="1">
                  <c:v>326</c:v>
                </c:pt>
                <c:pt idx="2">
                  <c:v>329</c:v>
                </c:pt>
                <c:pt idx="3">
                  <c:v>362</c:v>
                </c:pt>
                <c:pt idx="4">
                  <c:v>291</c:v>
                </c:pt>
                <c:pt idx="5">
                  <c:v>314</c:v>
                </c:pt>
                <c:pt idx="6">
                  <c:v>306</c:v>
                </c:pt>
                <c:pt idx="7">
                  <c:v>267</c:v>
                </c:pt>
                <c:pt idx="8">
                  <c:v>327</c:v>
                </c:pt>
                <c:pt idx="9">
                  <c:v>489</c:v>
                </c:pt>
                <c:pt idx="10">
                  <c:v>348</c:v>
                </c:pt>
                <c:pt idx="11">
                  <c:v>303</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113862795331625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Sheet1!$B$114:$B$125</c:f>
              <c:numCache>
                <c:formatCode>General</c:formatCode>
                <c:ptCount val="12"/>
                <c:pt idx="0">
                  <c:v>456</c:v>
                </c:pt>
                <c:pt idx="1">
                  <c:v>405</c:v>
                </c:pt>
                <c:pt idx="2">
                  <c:v>433</c:v>
                </c:pt>
                <c:pt idx="3">
                  <c:v>511</c:v>
                </c:pt>
                <c:pt idx="4">
                  <c:v>422</c:v>
                </c:pt>
                <c:pt idx="5">
                  <c:v>473</c:v>
                </c:pt>
                <c:pt idx="6">
                  <c:v>461</c:v>
                </c:pt>
                <c:pt idx="7">
                  <c:v>451</c:v>
                </c:pt>
                <c:pt idx="8">
                  <c:v>488</c:v>
                </c:pt>
                <c:pt idx="9">
                  <c:v>454</c:v>
                </c:pt>
                <c:pt idx="10">
                  <c:v>582</c:v>
                </c:pt>
                <c:pt idx="11">
                  <c:v>507</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5.1664182811723795E-2"/>
                  <c:y val="-0.35297466552803869"/>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Sheet1!$D$114:$D$125</c:f>
              <c:numCache>
                <c:formatCode>0</c:formatCode>
                <c:ptCount val="12"/>
                <c:pt idx="0">
                  <c:v>3512</c:v>
                </c:pt>
                <c:pt idx="1">
                  <c:v>2878</c:v>
                </c:pt>
                <c:pt idx="2">
                  <c:v>2842</c:v>
                </c:pt>
                <c:pt idx="3">
                  <c:v>3284</c:v>
                </c:pt>
                <c:pt idx="4">
                  <c:v>2752</c:v>
                </c:pt>
                <c:pt idx="5">
                  <c:v>2918</c:v>
                </c:pt>
                <c:pt idx="6">
                  <c:v>2985</c:v>
                </c:pt>
                <c:pt idx="7">
                  <c:v>2745</c:v>
                </c:pt>
                <c:pt idx="8">
                  <c:v>2686</c:v>
                </c:pt>
                <c:pt idx="9">
                  <c:v>3505</c:v>
                </c:pt>
                <c:pt idx="10">
                  <c:v>2768</c:v>
                </c:pt>
                <c:pt idx="11">
                  <c:v>2852</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6.358668653750621E-2"/>
                  <c:y val="-0.1828797873365744"/>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Sheet1!$F$114:$F$125</c:f>
              <c:numCache>
                <c:formatCode>General</c:formatCode>
                <c:ptCount val="12"/>
                <c:pt idx="0">
                  <c:v>622</c:v>
                </c:pt>
                <c:pt idx="1">
                  <c:v>486</c:v>
                </c:pt>
                <c:pt idx="2">
                  <c:v>453</c:v>
                </c:pt>
                <c:pt idx="3">
                  <c:v>550</c:v>
                </c:pt>
                <c:pt idx="4">
                  <c:v>455</c:v>
                </c:pt>
                <c:pt idx="5">
                  <c:v>464</c:v>
                </c:pt>
                <c:pt idx="6">
                  <c:v>451</c:v>
                </c:pt>
                <c:pt idx="7">
                  <c:v>430</c:v>
                </c:pt>
                <c:pt idx="8">
                  <c:v>417</c:v>
                </c:pt>
                <c:pt idx="9">
                  <c:v>568</c:v>
                </c:pt>
                <c:pt idx="10">
                  <c:v>415</c:v>
                </c:pt>
                <c:pt idx="11">
                  <c:v>411</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8"/>
              <c:layout>
                <c:manualLayout>
                  <c:x val="5.9369912860289191E-2"/>
                  <c:y val="0"/>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52-4089-9589-8401686154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8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8"/>
              <c:layout>
                <c:manualLayout>
                  <c:x val="4.4264819091608933E-2"/>
                  <c:y val="-9.7531240475464798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6F-4064-A80E-330997DFACF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8"/>
              <c:layout>
                <c:manualLayout>
                  <c:x val="4.3684710351377019E-2"/>
                  <c:y val="-0.1690025494664169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57-4373-9A23-F8843DCF7A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8"/>
              <c:layout>
                <c:manualLayout>
                  <c:x val="7.9365079365079361E-2"/>
                  <c:y val="-1.2922679302175317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33,148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861-43F4-8920-5F56A30FA82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8"/>
              <c:layout>
                <c:manualLayout>
                  <c:x val="-6.4076892270724869E-2"/>
                  <c:y val="-8.6757990867579932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33,148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1C9-4AED-AFCE-716E8F0C3C3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Sheet1!$A$182:$A$250</c:f>
              <c:numCache>
                <c:formatCode>mmm\-yy</c:formatCode>
                <c:ptCount val="6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numCache>
            </c:numRef>
          </c:cat>
          <c:val>
            <c:numRef>
              <c:f>Sheet1!$B$182:$B$250</c:f>
              <c:numCache>
                <c:formatCode>#,##0_);[Red]\(#,##0\)</c:formatCode>
                <c:ptCount val="69"/>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pt idx="65">
                  <c:v>33184</c:v>
                </c:pt>
                <c:pt idx="66">
                  <c:v>33126</c:v>
                </c:pt>
                <c:pt idx="67">
                  <c:v>33125</c:v>
                </c:pt>
                <c:pt idx="68">
                  <c:v>33148</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8"/>
              <c:layout>
                <c:manualLayout>
                  <c:x val="7.9168728352300835E-2"/>
                  <c:y val="-5.253104106972304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41,726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E67-4252-BB5D-D0F8A81CB7C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8"/>
              <c:layout>
                <c:manualLayout>
                  <c:x val="-5.4386141605398328E-2"/>
                  <c:y val="-0.20803782505910165"/>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41,726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892-462A-AE89-637A0A309F8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Sheet1!$A$182:$A$250</c:f>
              <c:numCache>
                <c:formatCode>mmm\-yy</c:formatCode>
                <c:ptCount val="6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numCache>
            </c:numRef>
          </c:cat>
          <c:val>
            <c:numRef>
              <c:f>Sheet1!$B$182:$B$250</c:f>
              <c:numCache>
                <c:formatCode>#,##0_);[Red]\(#,##0\)</c:formatCode>
                <c:ptCount val="69"/>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pt idx="65">
                  <c:v>41207</c:v>
                </c:pt>
                <c:pt idx="66">
                  <c:v>41212</c:v>
                </c:pt>
                <c:pt idx="67">
                  <c:v>41497</c:v>
                </c:pt>
                <c:pt idx="68">
                  <c:v>41726</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8"/>
              <c:layout>
                <c:manualLayout>
                  <c:x val="-3.1586220511301943E-2"/>
                  <c:y val="-0.13852813852813853"/>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651,443</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837-4B36-8AC1-092541DD13A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Sheet1!$A$182:$A$250</c:f>
              <c:numCache>
                <c:formatCode>mmm\-yy</c:formatCode>
                <c:ptCount val="6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numCache>
            </c:numRef>
          </c:cat>
          <c:val>
            <c:numRef>
              <c:f>Sheet1!$B$182:$B$250</c:f>
              <c:numCache>
                <c:formatCode>#,##0_);[Red]\(#,##0\)</c:formatCode>
                <c:ptCount val="69"/>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pt idx="65" formatCode="#,##0">
                  <c:v>659661</c:v>
                </c:pt>
                <c:pt idx="66" formatCode="#,##0">
                  <c:v>658821</c:v>
                </c:pt>
                <c:pt idx="67" formatCode="#,##0">
                  <c:v>655353</c:v>
                </c:pt>
                <c:pt idx="68" formatCode="#,##0">
                  <c:v>651443</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8"/>
              <c:layout>
                <c:manualLayout>
                  <c:x val="7.0237050043898158E-2"/>
                  <c:y val="-4.2589437819420782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68-445A-9F19-D73BCAC207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6182</c:v>
                </c:pt>
                <c:pt idx="1">
                  <c:v>1660</c:v>
                </c:pt>
                <c:pt idx="2">
                  <c:v>3896</c:v>
                </c:pt>
                <c:pt idx="3">
                  <c:v>264</c:v>
                </c:pt>
                <c:pt idx="4">
                  <c:v>15308</c:v>
                </c:pt>
                <c:pt idx="5">
                  <c:v>15865</c:v>
                </c:pt>
                <c:pt idx="6">
                  <c:v>9710</c:v>
                </c:pt>
                <c:pt idx="7">
                  <c:v>449</c:v>
                </c:pt>
                <c:pt idx="8">
                  <c:v>1614</c:v>
                </c:pt>
                <c:pt idx="9">
                  <c:v>1113</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380292639373158E-2"/>
                  <c:y val="6.3030172699000088E-3"/>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Sheet1!$B$120:$B$131</c:f>
              <c:numCache>
                <c:formatCode>#,##0</c:formatCode>
                <c:ptCount val="12"/>
                <c:pt idx="0">
                  <c:v>13577</c:v>
                </c:pt>
                <c:pt idx="1">
                  <c:v>11620</c:v>
                </c:pt>
                <c:pt idx="2">
                  <c:v>8761</c:v>
                </c:pt>
                <c:pt idx="3">
                  <c:v>8531</c:v>
                </c:pt>
                <c:pt idx="4">
                  <c:v>7236</c:v>
                </c:pt>
                <c:pt idx="5">
                  <c:v>6670</c:v>
                </c:pt>
                <c:pt idx="6">
                  <c:v>6202</c:v>
                </c:pt>
                <c:pt idx="7">
                  <c:v>5644</c:v>
                </c:pt>
                <c:pt idx="8">
                  <c:v>7136</c:v>
                </c:pt>
                <c:pt idx="9">
                  <c:v>7221</c:v>
                </c:pt>
                <c:pt idx="10">
                  <c:v>5860</c:v>
                </c:pt>
                <c:pt idx="11">
                  <c:v>8225</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7.5001654204989081E-4"/>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Sheet1!$C$120:$C$131</c:f>
              <c:numCache>
                <c:formatCode>#,##0</c:formatCode>
                <c:ptCount val="12"/>
                <c:pt idx="0">
                  <c:v>4215</c:v>
                </c:pt>
                <c:pt idx="1">
                  <c:v>4354</c:v>
                </c:pt>
                <c:pt idx="2">
                  <c:v>3391</c:v>
                </c:pt>
                <c:pt idx="3">
                  <c:v>4170</c:v>
                </c:pt>
                <c:pt idx="4">
                  <c:v>3346</c:v>
                </c:pt>
                <c:pt idx="5">
                  <c:v>2719</c:v>
                </c:pt>
                <c:pt idx="6">
                  <c:v>2783</c:v>
                </c:pt>
                <c:pt idx="7">
                  <c:v>2597</c:v>
                </c:pt>
                <c:pt idx="8">
                  <c:v>2684</c:v>
                </c:pt>
                <c:pt idx="9">
                  <c:v>2826</c:v>
                </c:pt>
                <c:pt idx="10">
                  <c:v>2798</c:v>
                </c:pt>
                <c:pt idx="11">
                  <c:v>2924</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Sheet1!$D$120:$D$131</c:f>
              <c:numCache>
                <c:formatCode>#,##0</c:formatCode>
                <c:ptCount val="12"/>
                <c:pt idx="0">
                  <c:v>5392</c:v>
                </c:pt>
                <c:pt idx="1">
                  <c:v>5391</c:v>
                </c:pt>
                <c:pt idx="2">
                  <c:v>4652</c:v>
                </c:pt>
                <c:pt idx="3">
                  <c:v>6643</c:v>
                </c:pt>
                <c:pt idx="4">
                  <c:v>7029</c:v>
                </c:pt>
                <c:pt idx="5">
                  <c:v>6319</c:v>
                </c:pt>
                <c:pt idx="6">
                  <c:v>6039</c:v>
                </c:pt>
                <c:pt idx="7">
                  <c:v>5081</c:v>
                </c:pt>
                <c:pt idx="8">
                  <c:v>5941</c:v>
                </c:pt>
                <c:pt idx="9">
                  <c:v>9241</c:v>
                </c:pt>
                <c:pt idx="10">
                  <c:v>6961</c:v>
                </c:pt>
                <c:pt idx="11">
                  <c:v>6339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4547</c:v>
                </c:pt>
                <c:pt idx="1">
                  <c:v>4461</c:v>
                </c:pt>
                <c:pt idx="2">
                  <c:v>3823</c:v>
                </c:pt>
                <c:pt idx="3">
                  <c:v>4056</c:v>
                </c:pt>
                <c:pt idx="4">
                  <c:v>3911</c:v>
                </c:pt>
                <c:pt idx="5">
                  <c:v>3046</c:v>
                </c:pt>
                <c:pt idx="6">
                  <c:v>2844</c:v>
                </c:pt>
                <c:pt idx="7">
                  <c:v>2412</c:v>
                </c:pt>
                <c:pt idx="8">
                  <c:v>1892</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586</c:v>
                </c:pt>
                <c:pt idx="1">
                  <c:v>701</c:v>
                </c:pt>
                <c:pt idx="2">
                  <c:v>640</c:v>
                </c:pt>
                <c:pt idx="3">
                  <c:v>617</c:v>
                </c:pt>
                <c:pt idx="4">
                  <c:v>674</c:v>
                </c:pt>
                <c:pt idx="5">
                  <c:v>747</c:v>
                </c:pt>
                <c:pt idx="6">
                  <c:v>722</c:v>
                </c:pt>
                <c:pt idx="7">
                  <c:v>615</c:v>
                </c:pt>
                <c:pt idx="8">
                  <c:v>367</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314</c:v>
                </c:pt>
                <c:pt idx="1">
                  <c:v>322</c:v>
                </c:pt>
                <c:pt idx="2">
                  <c:v>418</c:v>
                </c:pt>
                <c:pt idx="3">
                  <c:v>470</c:v>
                </c:pt>
                <c:pt idx="4">
                  <c:v>376</c:v>
                </c:pt>
                <c:pt idx="5">
                  <c:v>341</c:v>
                </c:pt>
                <c:pt idx="6">
                  <c:v>341</c:v>
                </c:pt>
                <c:pt idx="7">
                  <c:v>474</c:v>
                </c:pt>
                <c:pt idx="8">
                  <c:v>170</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214</c:v>
                </c:pt>
                <c:pt idx="1">
                  <c:v>296</c:v>
                </c:pt>
                <c:pt idx="2">
                  <c:v>306</c:v>
                </c:pt>
                <c:pt idx="3">
                  <c:v>461</c:v>
                </c:pt>
                <c:pt idx="4">
                  <c:v>322</c:v>
                </c:pt>
                <c:pt idx="5">
                  <c:v>274</c:v>
                </c:pt>
                <c:pt idx="6">
                  <c:v>222</c:v>
                </c:pt>
                <c:pt idx="7">
                  <c:v>288</c:v>
                </c:pt>
                <c:pt idx="8">
                  <c:v>145</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28</c:v>
                </c:pt>
                <c:pt idx="1">
                  <c:v>63</c:v>
                </c:pt>
                <c:pt idx="2">
                  <c:v>148</c:v>
                </c:pt>
                <c:pt idx="3">
                  <c:v>142</c:v>
                </c:pt>
                <c:pt idx="4">
                  <c:v>64</c:v>
                </c:pt>
                <c:pt idx="5">
                  <c:v>179</c:v>
                </c:pt>
                <c:pt idx="6">
                  <c:v>169</c:v>
                </c:pt>
                <c:pt idx="7">
                  <c:v>87</c:v>
                </c:pt>
                <c:pt idx="8">
                  <c:v>89</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42</c:v>
                </c:pt>
                <c:pt idx="1">
                  <c:v>52</c:v>
                </c:pt>
                <c:pt idx="2">
                  <c:v>54</c:v>
                </c:pt>
                <c:pt idx="3">
                  <c:v>53</c:v>
                </c:pt>
                <c:pt idx="4">
                  <c:v>76</c:v>
                </c:pt>
                <c:pt idx="5">
                  <c:v>93</c:v>
                </c:pt>
                <c:pt idx="6">
                  <c:v>138</c:v>
                </c:pt>
                <c:pt idx="7">
                  <c:v>185</c:v>
                </c:pt>
                <c:pt idx="8">
                  <c:v>60</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52</c:v>
                </c:pt>
                <c:pt idx="1">
                  <c:v>42</c:v>
                </c:pt>
                <c:pt idx="2">
                  <c:v>61</c:v>
                </c:pt>
                <c:pt idx="3">
                  <c:v>52</c:v>
                </c:pt>
                <c:pt idx="4">
                  <c:v>40</c:v>
                </c:pt>
                <c:pt idx="5">
                  <c:v>92</c:v>
                </c:pt>
                <c:pt idx="6">
                  <c:v>105</c:v>
                </c:pt>
                <c:pt idx="7">
                  <c:v>265</c:v>
                </c:pt>
                <c:pt idx="8">
                  <c:v>63</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35</c:v>
                </c:pt>
                <c:pt idx="1">
                  <c:v>50</c:v>
                </c:pt>
                <c:pt idx="2">
                  <c:v>22</c:v>
                </c:pt>
                <c:pt idx="3">
                  <c:v>24</c:v>
                </c:pt>
                <c:pt idx="4">
                  <c:v>20</c:v>
                </c:pt>
                <c:pt idx="5">
                  <c:v>39</c:v>
                </c:pt>
                <c:pt idx="6">
                  <c:v>37</c:v>
                </c:pt>
                <c:pt idx="7">
                  <c:v>95</c:v>
                </c:pt>
                <c:pt idx="8">
                  <c:v>1</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91</c:v>
                </c:pt>
                <c:pt idx="1">
                  <c:v>160</c:v>
                </c:pt>
                <c:pt idx="2">
                  <c:v>203</c:v>
                </c:pt>
                <c:pt idx="3">
                  <c:v>148</c:v>
                </c:pt>
                <c:pt idx="4">
                  <c:v>155</c:v>
                </c:pt>
                <c:pt idx="5">
                  <c:v>177</c:v>
                </c:pt>
                <c:pt idx="6">
                  <c:v>184</c:v>
                </c:pt>
                <c:pt idx="7">
                  <c:v>22</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17</c:v>
                </c:pt>
                <c:pt idx="1">
                  <c:v>1</c:v>
                </c:pt>
                <c:pt idx="2">
                  <c:v>1</c:v>
                </c:pt>
                <c:pt idx="3">
                  <c:v>2</c:v>
                </c:pt>
                <c:pt idx="4">
                  <c:v>3</c:v>
                </c:pt>
                <c:pt idx="5">
                  <c:v>0</c:v>
                </c:pt>
                <c:pt idx="6">
                  <c:v>4</c:v>
                </c:pt>
                <c:pt idx="7">
                  <c:v>34</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8"/>
              <c:layout>
                <c:manualLayout>
                  <c:x val="3.7586547972304506E-2"/>
                  <c:y val="-0.10305958132045089"/>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AF4-49A9-9A68-25CEE15117C3}"/>
                </c:ext>
              </c:extLst>
            </c:dLbl>
            <c:spPr>
              <a:noFill/>
              <a:ln>
                <a:noFill/>
              </a:ln>
              <a:effectLst/>
            </c:spPr>
            <c:txPr>
              <a:bodyPr wrap="square" lIns="38100" tIns="19050" rIns="38100" bIns="19050" anchor="ctr">
                <a:spAutoFit/>
              </a:bodyPr>
              <a:lstStyle/>
              <a:p>
                <a:pPr>
                  <a:defRPr>
                    <a:solidFill>
                      <a:srgbClr val="00206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1.9578784535990972E-2"/>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8"/>
              <c:layout>
                <c:manualLayout>
                  <c:x val="4.8909322116795315E-2"/>
                  <c:y val="-0.15704387990762128"/>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26C-4B60-9A64-12ED7814625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pt idx="8">
                  <c:v>0.1777</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Sheet1!$B$114:$B$125</c:f>
              <c:numCache>
                <c:formatCode>#,##0</c:formatCode>
                <c:ptCount val="12"/>
                <c:pt idx="0">
                  <c:v>2684</c:v>
                </c:pt>
                <c:pt idx="1">
                  <c:v>2429</c:v>
                </c:pt>
                <c:pt idx="2">
                  <c:v>2474</c:v>
                </c:pt>
                <c:pt idx="3">
                  <c:v>2684</c:v>
                </c:pt>
                <c:pt idx="4">
                  <c:v>2187</c:v>
                </c:pt>
                <c:pt idx="5">
                  <c:v>2534</c:v>
                </c:pt>
                <c:pt idx="6">
                  <c:v>2416</c:v>
                </c:pt>
                <c:pt idx="7">
                  <c:v>2350</c:v>
                </c:pt>
                <c:pt idx="8">
                  <c:v>2245</c:v>
                </c:pt>
                <c:pt idx="9">
                  <c:v>2239</c:v>
                </c:pt>
                <c:pt idx="10">
                  <c:v>2651</c:v>
                </c:pt>
                <c:pt idx="11">
                  <c:v>2510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Sheet1!$C$114:$C$125</c:f>
              <c:numCache>
                <c:formatCode>#,##0</c:formatCode>
                <c:ptCount val="12"/>
                <c:pt idx="0">
                  <c:v>447</c:v>
                </c:pt>
                <c:pt idx="1">
                  <c:v>400</c:v>
                </c:pt>
                <c:pt idx="2">
                  <c:v>409</c:v>
                </c:pt>
                <c:pt idx="3">
                  <c:v>472</c:v>
                </c:pt>
                <c:pt idx="4">
                  <c:v>313</c:v>
                </c:pt>
                <c:pt idx="5">
                  <c:v>369</c:v>
                </c:pt>
                <c:pt idx="6">
                  <c:v>318</c:v>
                </c:pt>
                <c:pt idx="7">
                  <c:v>281</c:v>
                </c:pt>
                <c:pt idx="8">
                  <c:v>257</c:v>
                </c:pt>
                <c:pt idx="9">
                  <c:v>394</c:v>
                </c:pt>
                <c:pt idx="10">
                  <c:v>323</c:v>
                </c:pt>
                <c:pt idx="11">
                  <c:v>386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Sheet1!$D$114:$D$125</c:f>
              <c:numCache>
                <c:formatCode>#,##0</c:formatCode>
                <c:ptCount val="12"/>
                <c:pt idx="0">
                  <c:v>769</c:v>
                </c:pt>
                <c:pt idx="1">
                  <c:v>698</c:v>
                </c:pt>
                <c:pt idx="2">
                  <c:v>681</c:v>
                </c:pt>
                <c:pt idx="3">
                  <c:v>638</c:v>
                </c:pt>
                <c:pt idx="4">
                  <c:v>551</c:v>
                </c:pt>
                <c:pt idx="5">
                  <c:v>567</c:v>
                </c:pt>
                <c:pt idx="6">
                  <c:v>517</c:v>
                </c:pt>
                <c:pt idx="7">
                  <c:v>425</c:v>
                </c:pt>
                <c:pt idx="8">
                  <c:v>361</c:v>
                </c:pt>
                <c:pt idx="9">
                  <c:v>721</c:v>
                </c:pt>
                <c:pt idx="10">
                  <c:v>607</c:v>
                </c:pt>
                <c:pt idx="11">
                  <c:v>619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Sheet1!$E$114:$E$125</c:f>
              <c:numCache>
                <c:formatCode>#,##0</c:formatCode>
                <c:ptCount val="12"/>
                <c:pt idx="0">
                  <c:v>1451</c:v>
                </c:pt>
                <c:pt idx="1">
                  <c:v>1315</c:v>
                </c:pt>
                <c:pt idx="2">
                  <c:v>1448</c:v>
                </c:pt>
                <c:pt idx="3">
                  <c:v>1461</c:v>
                </c:pt>
                <c:pt idx="4">
                  <c:v>1082</c:v>
                </c:pt>
                <c:pt idx="5">
                  <c:v>1297</c:v>
                </c:pt>
                <c:pt idx="6">
                  <c:v>1050</c:v>
                </c:pt>
                <c:pt idx="7">
                  <c:v>904</c:v>
                </c:pt>
                <c:pt idx="8">
                  <c:v>832</c:v>
                </c:pt>
                <c:pt idx="9">
                  <c:v>1357</c:v>
                </c:pt>
                <c:pt idx="10">
                  <c:v>1410</c:v>
                </c:pt>
                <c:pt idx="11">
                  <c:v>1360</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2674418604651161"/>
                  <c:y val="-0.3681460881219634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Sheet1!$G$114:$G$125</c:f>
              <c:numCache>
                <c:formatCode>#,##0</c:formatCode>
                <c:ptCount val="12"/>
                <c:pt idx="0">
                  <c:v>28411</c:v>
                </c:pt>
                <c:pt idx="1">
                  <c:v>24613</c:v>
                </c:pt>
                <c:pt idx="2">
                  <c:v>22983</c:v>
                </c:pt>
                <c:pt idx="3">
                  <c:v>31700</c:v>
                </c:pt>
                <c:pt idx="4">
                  <c:v>22991</c:v>
                </c:pt>
                <c:pt idx="5">
                  <c:v>24779</c:v>
                </c:pt>
                <c:pt idx="6">
                  <c:v>22816</c:v>
                </c:pt>
                <c:pt idx="7">
                  <c:v>22513</c:v>
                </c:pt>
                <c:pt idx="8">
                  <c:v>22690</c:v>
                </c:pt>
                <c:pt idx="9">
                  <c:v>30441</c:v>
                </c:pt>
                <c:pt idx="10">
                  <c:v>23286</c:v>
                </c:pt>
                <c:pt idx="11">
                  <c:v>24446</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3889E-3"/>
                  <c:y val="-0.226196236108784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Sheet1!$H$114:$H$125</c:f>
              <c:numCache>
                <c:formatCode>#,##0</c:formatCode>
                <c:ptCount val="12"/>
                <c:pt idx="0">
                  <c:v>2321</c:v>
                </c:pt>
                <c:pt idx="1">
                  <c:v>1809</c:v>
                </c:pt>
                <c:pt idx="2">
                  <c:v>1773</c:v>
                </c:pt>
                <c:pt idx="3">
                  <c:v>1918</c:v>
                </c:pt>
                <c:pt idx="4">
                  <c:v>1503</c:v>
                </c:pt>
                <c:pt idx="5">
                  <c:v>1703</c:v>
                </c:pt>
                <c:pt idx="6">
                  <c:v>1756</c:v>
                </c:pt>
                <c:pt idx="7">
                  <c:v>1999</c:v>
                </c:pt>
                <c:pt idx="8">
                  <c:v>1509</c:v>
                </c:pt>
                <c:pt idx="9">
                  <c:v>1879</c:v>
                </c:pt>
                <c:pt idx="10">
                  <c:v>1356</c:v>
                </c:pt>
                <c:pt idx="11">
                  <c:v>1623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7.5581395348837357E-2"/>
                  <c:y val="-7.6691349751493831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Sheet1!$F$114:$F$125</c:f>
              <c:numCache>
                <c:formatCode>#,##0</c:formatCode>
                <c:ptCount val="12"/>
                <c:pt idx="0">
                  <c:v>8004</c:v>
                </c:pt>
                <c:pt idx="1">
                  <c:v>6312</c:v>
                </c:pt>
                <c:pt idx="2">
                  <c:v>6649</c:v>
                </c:pt>
                <c:pt idx="3">
                  <c:v>7730</c:v>
                </c:pt>
                <c:pt idx="4">
                  <c:v>4744</c:v>
                </c:pt>
                <c:pt idx="5">
                  <c:v>5940</c:v>
                </c:pt>
                <c:pt idx="6">
                  <c:v>5038</c:v>
                </c:pt>
                <c:pt idx="7">
                  <c:v>5179</c:v>
                </c:pt>
                <c:pt idx="8">
                  <c:v>5013</c:v>
                </c:pt>
                <c:pt idx="9">
                  <c:v>6234</c:v>
                </c:pt>
                <c:pt idx="10">
                  <c:v>5898</c:v>
                </c:pt>
                <c:pt idx="11">
                  <c:v>7395</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docProps/app.xml><?xml version="1.0" encoding="utf-8"?>
<Properties xmlns="http://schemas.openxmlformats.org/officeDocument/2006/extended-properties" xmlns:vt="http://schemas.openxmlformats.org/officeDocument/2006/docPropsVTypes">
  <Template>Normal</Template>
  <TotalTime>17878</TotalTime>
  <Pages>10</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1020</cp:revision>
  <cp:lastPrinted>2024-09-30T17:55:00Z</cp:lastPrinted>
  <dcterms:created xsi:type="dcterms:W3CDTF">2024-02-02T20:12:00Z</dcterms:created>
  <dcterms:modified xsi:type="dcterms:W3CDTF">2025-11-18T15:25:00Z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