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4-Accent1"/>
        <w:tblpPr w:leftFromText="180" w:rightFromText="180" w:vertAnchor="page" w:horzAnchor="margin" w:tblpXSpec="center" w:tblpY="5065"/>
        <w:tblW w:w="9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14558F" w:themeColor="accent1"/>
          <w:insideV w:val="none" w:sz="0" w:space="0" w:color="auto"/>
        </w:tblBorders>
        <w:tblCellMar>
          <w:left w:w="144" w:type="dxa"/>
          <w:right w:w="144" w:type="dxa"/>
        </w:tblCellMar>
        <w:tblLook w:val="0620" w:firstRow="1" w:lastRow="0" w:firstColumn="0" w:lastColumn="0" w:noHBand="1" w:noVBand="1"/>
      </w:tblPr>
      <w:tblGrid>
        <w:gridCol w:w="3142"/>
        <w:gridCol w:w="6003"/>
      </w:tblGrid>
      <w:tr w:rsidR="002E65E7" w:rsidRPr="00C54786" w14:paraId="1088B2DD" w14:textId="77777777" w:rsidTr="2FAF70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9"/>
        </w:trPr>
        <w:tc>
          <w:tcPr>
            <w:tcW w:w="3142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A2A47" w:themeFill="accent1" w:themeFillShade="80"/>
            <w:vAlign w:val="center"/>
          </w:tcPr>
          <w:p w14:paraId="67340093" w14:textId="34836CA0" w:rsidR="002E65E7" w:rsidRPr="002E65E7" w:rsidRDefault="002E65E7" w:rsidP="002E65E7">
            <w:pPr>
              <w:pStyle w:val="MH-CoverChart-Itemheadline"/>
              <w:jc w:val="right"/>
              <w:rPr>
                <w:color w:val="FFFFFF" w:themeColor="background1"/>
              </w:rPr>
            </w:pPr>
            <w:r w:rsidRPr="002E65E7">
              <w:rPr>
                <w:color w:val="FFFFFF" w:themeColor="background1"/>
              </w:rPr>
              <w:t>Document Title:</w:t>
            </w:r>
          </w:p>
        </w:tc>
        <w:tc>
          <w:tcPr>
            <w:tcW w:w="6003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F3F6B" w:themeFill="accent1" w:themeFillShade="BF"/>
            <w:vAlign w:val="center"/>
          </w:tcPr>
          <w:p w14:paraId="5106E4EA" w14:textId="32945431" w:rsidR="002E65E7" w:rsidRDefault="002E65E7" w:rsidP="2FAF7019">
            <w:pPr>
              <w:pStyle w:val="MHCoverChart-Description"/>
              <w:spacing w:before="40" w:after="40"/>
              <w:contextualSpacing/>
              <w:rPr>
                <w:color w:val="FFFFFF" w:themeColor="background1"/>
              </w:rPr>
            </w:pPr>
            <w:r w:rsidRPr="2FAF7019">
              <w:rPr>
                <w:color w:val="FFFFFF" w:themeColor="background1"/>
                <w:sz w:val="24"/>
                <w:szCs w:val="24"/>
              </w:rPr>
              <w:t>PY</w:t>
            </w:r>
            <w:r w:rsidR="2A399469" w:rsidRPr="2FAF7019">
              <w:rPr>
                <w:color w:val="FFFFFF" w:themeColor="background1"/>
                <w:sz w:val="24"/>
                <w:szCs w:val="24"/>
              </w:rPr>
              <w:t>4</w:t>
            </w:r>
            <w:r w:rsidRPr="2FAF7019">
              <w:rPr>
                <w:color w:val="FFFFFF" w:themeColor="background1"/>
                <w:sz w:val="24"/>
                <w:szCs w:val="24"/>
              </w:rPr>
              <w:t xml:space="preserve"> QEIP Deliverables Due Dates</w:t>
            </w:r>
          </w:p>
        </w:tc>
      </w:tr>
      <w:tr w:rsidR="002E65E7" w:rsidRPr="00C54786" w14:paraId="730F2855" w14:textId="77777777" w:rsidTr="2FAF7019">
        <w:trPr>
          <w:trHeight w:val="649"/>
        </w:trPr>
        <w:tc>
          <w:tcPr>
            <w:tcW w:w="3142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A2A47" w:themeFill="accent1" w:themeFillShade="80"/>
            <w:vAlign w:val="center"/>
          </w:tcPr>
          <w:p w14:paraId="5FD2BB8B" w14:textId="4E914F5B" w:rsidR="002E65E7" w:rsidRPr="00192ED8" w:rsidRDefault="002E65E7" w:rsidP="002E65E7">
            <w:pPr>
              <w:pStyle w:val="MH-CoverChart-Itemheadline"/>
              <w:jc w:val="right"/>
              <w:rPr>
                <w:b/>
                <w:bCs w:val="0"/>
                <w:color w:val="FFFFFF" w:themeColor="background1"/>
              </w:rPr>
            </w:pPr>
            <w:r w:rsidRPr="002E65E7">
              <w:rPr>
                <w:b/>
                <w:bCs w:val="0"/>
                <w:color w:val="FFFFFF" w:themeColor="background1"/>
              </w:rPr>
              <w:t>Program</w:t>
            </w:r>
            <w:r>
              <w:rPr>
                <w:color w:val="FFFFFF" w:themeColor="background1"/>
              </w:rPr>
              <w:t>:</w:t>
            </w:r>
          </w:p>
        </w:tc>
        <w:tc>
          <w:tcPr>
            <w:tcW w:w="6003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F3F6B" w:themeFill="accent1" w:themeFillShade="BF"/>
            <w:vAlign w:val="center"/>
          </w:tcPr>
          <w:p w14:paraId="32719F6F" w14:textId="379E27BB" w:rsidR="002E65E7" w:rsidRPr="00132EE9" w:rsidRDefault="002E65E7" w:rsidP="002E65E7">
            <w:pPr>
              <w:pStyle w:val="MHCoverChart-Description"/>
              <w:spacing w:before="40" w:after="40"/>
              <w:contextualSpacing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</w:rPr>
              <w:t>ACO QEIP, MCO QEIP, Hospital QEIP</w:t>
            </w:r>
          </w:p>
        </w:tc>
      </w:tr>
      <w:tr w:rsidR="002E65E7" w:rsidRPr="00C54786" w14:paraId="3386894F" w14:textId="77777777" w:rsidTr="2FAF7019">
        <w:trPr>
          <w:trHeight w:val="649"/>
        </w:trPr>
        <w:tc>
          <w:tcPr>
            <w:tcW w:w="3142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A2A47" w:themeFill="accent1" w:themeFillShade="80"/>
            <w:vAlign w:val="center"/>
          </w:tcPr>
          <w:p w14:paraId="24BAEA3E" w14:textId="68CC4D87" w:rsidR="002E65E7" w:rsidRPr="00192ED8" w:rsidRDefault="002E65E7" w:rsidP="002E65E7">
            <w:pPr>
              <w:pStyle w:val="MH-CoverChart-Itemheadline"/>
              <w:jc w:val="right"/>
              <w:rPr>
                <w:b/>
                <w:bCs w:val="0"/>
                <w:color w:val="FFFFFF" w:themeColor="background1"/>
              </w:rPr>
            </w:pPr>
            <w:r w:rsidRPr="0055010F">
              <w:rPr>
                <w:b/>
                <w:bCs w:val="0"/>
                <w:color w:val="FFFFFF" w:themeColor="background1"/>
              </w:rPr>
              <w:t>Performance Year</w:t>
            </w:r>
            <w:r w:rsidRPr="00192ED8">
              <w:rPr>
                <w:color w:val="FFFFFF" w:themeColor="background1"/>
              </w:rPr>
              <w:t>:</w:t>
            </w:r>
          </w:p>
        </w:tc>
        <w:tc>
          <w:tcPr>
            <w:tcW w:w="6003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F3F6B" w:themeFill="accent1" w:themeFillShade="BF"/>
            <w:vAlign w:val="center"/>
          </w:tcPr>
          <w:p w14:paraId="31B91701" w14:textId="5B63BB1F" w:rsidR="002E65E7" w:rsidRPr="00132EE9" w:rsidRDefault="002E65E7" w:rsidP="2FAF7019">
            <w:pPr>
              <w:pStyle w:val="MHCoverChart-Description"/>
              <w:spacing w:before="40" w:after="40"/>
              <w:contextualSpacing/>
              <w:rPr>
                <w:color w:val="FFFFFF" w:themeColor="background1"/>
                <w:sz w:val="24"/>
                <w:szCs w:val="24"/>
              </w:rPr>
            </w:pPr>
            <w:r w:rsidRPr="2FAF7019">
              <w:rPr>
                <w:color w:val="FFFFFF" w:themeColor="background1"/>
                <w:sz w:val="24"/>
                <w:szCs w:val="24"/>
              </w:rPr>
              <w:t>PY</w:t>
            </w:r>
            <w:r w:rsidR="0183BF5B" w:rsidRPr="2FAF7019">
              <w:rPr>
                <w:color w:val="FFFFFF" w:themeColor="background1"/>
                <w:sz w:val="24"/>
                <w:szCs w:val="24"/>
              </w:rPr>
              <w:t>4</w:t>
            </w:r>
            <w:r w:rsidR="00A65B0D">
              <w:rPr>
                <w:color w:val="FFFFFF" w:themeColor="background1"/>
                <w:sz w:val="24"/>
                <w:szCs w:val="24"/>
              </w:rPr>
              <w:t xml:space="preserve"> (</w:t>
            </w:r>
            <w:r w:rsidR="00696C1B">
              <w:rPr>
                <w:color w:val="FFFFFF" w:themeColor="background1"/>
                <w:sz w:val="24"/>
                <w:szCs w:val="24"/>
              </w:rPr>
              <w:t>CY</w:t>
            </w:r>
            <w:r w:rsidR="00A65B0D">
              <w:rPr>
                <w:color w:val="FFFFFF" w:themeColor="background1"/>
                <w:sz w:val="24"/>
                <w:szCs w:val="24"/>
              </w:rPr>
              <w:t>2026)</w:t>
            </w:r>
          </w:p>
        </w:tc>
      </w:tr>
    </w:tbl>
    <w:p w14:paraId="42783BAE" w14:textId="281F4EDD" w:rsidR="00077A0B" w:rsidRDefault="00765C34" w:rsidP="009B4F17">
      <w:pPr>
        <w:pStyle w:val="Title"/>
        <w:rPr>
          <w:color w:val="FF0000"/>
        </w:rPr>
      </w:pPr>
      <w:r w:rsidRPr="003F61F7">
        <w:rPr>
          <w:noProof/>
          <w:color w:val="535353" w:themeColor="text2"/>
        </w:rPr>
        <w:drawing>
          <wp:inline distT="0" distB="0" distL="0" distR="0" wp14:anchorId="0219AC34" wp14:editId="2DEFFB31">
            <wp:extent cx="1209675" cy="600075"/>
            <wp:effectExtent l="0" t="0" r="9525" b="9525"/>
            <wp:docPr id="1645913029" name="Graphic 1645913029" descr="MassHealth logo">
              <a:extLst xmlns:a="http://schemas.openxmlformats.org/drawingml/2006/main">
                <a:ext uri="{FF2B5EF4-FFF2-40B4-BE49-F238E27FC236}">
                  <a16:creationId xmlns:a16="http://schemas.microsoft.com/office/drawing/2014/main" id="{0B90408E-33AD-DEBE-20D0-13E3C8981F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679234" name="Graphic 2118679234" descr="MassHealth logo">
                      <a:extLst>
                        <a:ext uri="{FF2B5EF4-FFF2-40B4-BE49-F238E27FC236}">
                          <a16:creationId xmlns:a16="http://schemas.microsoft.com/office/drawing/2014/main" id="{0B90408E-33AD-DEBE-20D0-13E3C8981F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63BF6" w14:textId="22E92A2C" w:rsidR="009B4F17" w:rsidRPr="00AF2F7D" w:rsidRDefault="0039409B" w:rsidP="00AF2F7D">
      <w:pPr>
        <w:pStyle w:val="Heading1"/>
        <w:spacing w:after="0"/>
        <w:jc w:val="center"/>
        <w:rPr>
          <w:color w:val="002060"/>
        </w:rPr>
      </w:pPr>
      <w:r w:rsidRPr="00AF2F7D">
        <w:rPr>
          <w:color w:val="002060"/>
          <w:sz w:val="52"/>
          <w:szCs w:val="52"/>
        </w:rPr>
        <w:t>MassHealth</w:t>
      </w:r>
      <w:r w:rsidR="009B4F17" w:rsidRPr="00AF2F7D">
        <w:rPr>
          <w:color w:val="002060"/>
          <w:sz w:val="52"/>
          <w:szCs w:val="52"/>
        </w:rPr>
        <w:t xml:space="preserve"> Quality and Equity Incentives Program</w:t>
      </w:r>
    </w:p>
    <w:p w14:paraId="202B5699" w14:textId="1531115F" w:rsidR="00C41257" w:rsidRDefault="009B4F17" w:rsidP="002E65E7">
      <w:pPr>
        <w:pStyle w:val="MHSummaryHeadline"/>
        <w:spacing w:before="500"/>
        <w:jc w:val="right"/>
      </w:pPr>
      <w:r>
        <w:rPr>
          <w:noProof/>
          <w:color w:val="2B579A"/>
          <w:shd w:val="clear" w:color="auto" w:fill="E6E6E6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C9603F" wp14:editId="5E7F3907">
                <wp:simplePos x="0" y="0"/>
                <wp:positionH relativeFrom="margin">
                  <wp:posOffset>713300</wp:posOffset>
                </wp:positionH>
                <wp:positionV relativeFrom="paragraph">
                  <wp:posOffset>116547</wp:posOffset>
                </wp:positionV>
                <wp:extent cx="5003800" cy="6350"/>
                <wp:effectExtent l="19050" t="19050" r="25400" b="31750"/>
                <wp:wrapNone/>
                <wp:docPr id="1293506436" name="Straight Connector 129350643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03800" cy="635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="http://schemas.openxmlformats.org/drawingml/2006/main" xmlns:a16="http://schemas.microsoft.com/office/drawing/2014/main" xmlns:pic="http://schemas.openxmlformats.org/drawingml/2006/picture" xmlns:asvg="http://schemas.microsoft.com/office/drawing/2016/SVG/main" xmlns:adec="http://schemas.microsoft.com/office/drawing/2017/decorative">
            <w:pict>
              <v:line id="Straight Connector 129350643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alt="&quot;&quot;" o:spid="_x0000_s1026" strokecolor="#f6c51b [3207]" strokeweight="2.25pt" from="56.15pt,9.2pt" to="450.15pt,9.7pt" w14:anchorId="6F6EB7B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">
                <v:stroke joinstyle="miter"/>
                <w10:wrap anchorx="margin"/>
              </v:line>
            </w:pict>
          </mc:Fallback>
        </mc:AlternateContent>
      </w:r>
    </w:p>
    <w:p w14:paraId="6E490E45" w14:textId="77777777" w:rsidR="008459EE" w:rsidRDefault="008459EE" w:rsidP="002E65E7">
      <w:pPr>
        <w:spacing w:before="0" w:after="0" w:line="240" w:lineRule="auto"/>
      </w:pPr>
    </w:p>
    <w:p w14:paraId="13179A72" w14:textId="77777777" w:rsidR="00447F0C" w:rsidRDefault="00447F0C" w:rsidP="00447F0C">
      <w:pPr>
        <w:pStyle w:val="MH-ChartContentText"/>
        <w:jc w:val="center"/>
        <w:rPr>
          <w:i/>
          <w:iCs/>
        </w:rPr>
      </w:pPr>
    </w:p>
    <w:p w14:paraId="02B0A33F" w14:textId="684092E2" w:rsidR="002238A4" w:rsidRPr="00447F0C" w:rsidRDefault="00447F0C" w:rsidP="7233FD18">
      <w:pPr>
        <w:pStyle w:val="MH-ChartContentText"/>
        <w:jc w:val="center"/>
        <w:rPr>
          <w:rFonts w:asciiTheme="majorHAnsi" w:eastAsiaTheme="majorEastAsia" w:hAnsiTheme="majorHAnsi" w:cstheme="majorBidi"/>
          <w:i/>
          <w:iCs/>
          <w:color w:val="14558F" w:themeColor="accent1"/>
          <w:sz w:val="30"/>
          <w:szCs w:val="30"/>
        </w:rPr>
      </w:pPr>
      <w:r w:rsidRPr="7233FD18">
        <w:rPr>
          <w:i/>
          <w:iCs/>
        </w:rPr>
        <w:t xml:space="preserve">Version – </w:t>
      </w:r>
      <w:bookmarkStart w:id="0" w:name="_Hlk162435773"/>
      <w:r w:rsidR="3EB2BC0E" w:rsidRPr="7233FD18">
        <w:rPr>
          <w:i/>
          <w:iCs/>
        </w:rPr>
        <w:t>0</w:t>
      </w:r>
      <w:r w:rsidR="71BF1220" w:rsidRPr="7233FD18">
        <w:rPr>
          <w:i/>
          <w:iCs/>
        </w:rPr>
        <w:t>7</w:t>
      </w:r>
      <w:r w:rsidR="3EB2BC0E" w:rsidRPr="7233FD18">
        <w:rPr>
          <w:i/>
          <w:iCs/>
        </w:rPr>
        <w:t>/2</w:t>
      </w:r>
      <w:r w:rsidR="207D2170" w:rsidRPr="7233FD18">
        <w:rPr>
          <w:i/>
          <w:iCs/>
        </w:rPr>
        <w:t>3</w:t>
      </w:r>
      <w:r w:rsidR="3EB2BC0E" w:rsidRPr="7233FD18">
        <w:rPr>
          <w:i/>
          <w:iCs/>
        </w:rPr>
        <w:t>/26</w:t>
      </w:r>
      <w:bookmarkEnd w:id="0"/>
      <w:r w:rsidRPr="7233FD18">
        <w:rPr>
          <w:i/>
          <w:iCs/>
        </w:rPr>
        <w:br w:type="page"/>
      </w:r>
    </w:p>
    <w:p w14:paraId="710A38FC" w14:textId="65AC1B3C" w:rsidR="0005626E" w:rsidRPr="00990B96" w:rsidRDefault="0051228D" w:rsidP="00E73BE4">
      <w:pPr>
        <w:pStyle w:val="CalloutText-LtBlue"/>
      </w:pPr>
      <w:r w:rsidRPr="0051228D">
        <w:lastRenderedPageBreak/>
        <w:t>For informational purposes, subject to change.</w:t>
      </w:r>
      <w:bookmarkStart w:id="1" w:name="CCOs_must_answer_all_questions_and_meet_"/>
      <w:bookmarkStart w:id="2" w:name="Answers_should_be_based_on_language_serv"/>
      <w:bookmarkEnd w:id="1"/>
      <w:bookmarkEnd w:id="2"/>
    </w:p>
    <w:p w14:paraId="1536B36B" w14:textId="48B713BD" w:rsidR="00E6382E" w:rsidRDefault="00985A94" w:rsidP="00985A94">
      <w:pPr>
        <w:pStyle w:val="Heading2"/>
      </w:pPr>
      <w:bookmarkStart w:id="3" w:name="_Ref153365899"/>
      <w:r>
        <w:t>Domain 1</w:t>
      </w:r>
      <w:r w:rsidR="002354FC">
        <w:t xml:space="preserve">: </w:t>
      </w:r>
      <w:bookmarkEnd w:id="3"/>
      <w:r w:rsidR="00990B96">
        <w:t>Demographic and Health-Related Social Needs (HRSN) Data</w:t>
      </w:r>
    </w:p>
    <w:tbl>
      <w:tblPr>
        <w:tblStyle w:val="MHtableHeader"/>
        <w:tblW w:w="9895" w:type="dxa"/>
        <w:tblInd w:w="175" w:type="dxa"/>
        <w:tblLook w:val="04A0" w:firstRow="1" w:lastRow="0" w:firstColumn="1" w:lastColumn="0" w:noHBand="0" w:noVBand="1"/>
      </w:tblPr>
      <w:tblGrid>
        <w:gridCol w:w="1965"/>
        <w:gridCol w:w="2190"/>
        <w:gridCol w:w="1845"/>
        <w:gridCol w:w="2190"/>
        <w:gridCol w:w="1705"/>
      </w:tblGrid>
      <w:tr w:rsidR="00990B96" w:rsidRPr="00836C7F" w14:paraId="26D79264" w14:textId="77777777" w:rsidTr="7233FD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65" w:type="dxa"/>
          </w:tcPr>
          <w:p w14:paraId="447CF713" w14:textId="77777777" w:rsidR="00990B96" w:rsidRPr="00836C7F" w:rsidRDefault="00990B96" w:rsidP="006B6BF7">
            <w:pPr>
              <w:pStyle w:val="MH-ChartContentText"/>
              <w:jc w:val="center"/>
            </w:pPr>
            <w:r>
              <w:t>Measure</w:t>
            </w:r>
          </w:p>
        </w:tc>
        <w:tc>
          <w:tcPr>
            <w:tcW w:w="2190" w:type="dxa"/>
          </w:tcPr>
          <w:p w14:paraId="091F7ADC" w14:textId="77777777" w:rsidR="00990B96" w:rsidRPr="00836C7F" w:rsidRDefault="00990B96" w:rsidP="006B6BF7">
            <w:pPr>
              <w:pStyle w:val="MH-ChartCont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Hospital Deliverable</w:t>
            </w:r>
          </w:p>
        </w:tc>
        <w:tc>
          <w:tcPr>
            <w:tcW w:w="1845" w:type="dxa"/>
          </w:tcPr>
          <w:p w14:paraId="17B8ED11" w14:textId="77777777" w:rsidR="00990B96" w:rsidRPr="00836C7F" w:rsidRDefault="00990B96" w:rsidP="006B6BF7">
            <w:pPr>
              <w:pStyle w:val="MH-ChartCont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Anticipated Due Date Hospital</w:t>
            </w:r>
          </w:p>
        </w:tc>
        <w:tc>
          <w:tcPr>
            <w:tcW w:w="2190" w:type="dxa"/>
          </w:tcPr>
          <w:p w14:paraId="2C6B5FEC" w14:textId="77777777" w:rsidR="00990B96" w:rsidRPr="00836C7F" w:rsidRDefault="00990B96" w:rsidP="006B6BF7">
            <w:pPr>
              <w:pStyle w:val="MH-ChartCont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ACO/MCO Deliverable</w:t>
            </w:r>
          </w:p>
        </w:tc>
        <w:tc>
          <w:tcPr>
            <w:tcW w:w="1705" w:type="dxa"/>
          </w:tcPr>
          <w:p w14:paraId="2E4BA3CC" w14:textId="77777777" w:rsidR="00990B96" w:rsidRPr="00836C7F" w:rsidRDefault="00990B96" w:rsidP="006B6BF7">
            <w:pPr>
              <w:pStyle w:val="MH-ChartCont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Anticipated Due Date ACO/MCO</w:t>
            </w:r>
          </w:p>
        </w:tc>
      </w:tr>
      <w:tr w:rsidR="00990B96" w:rsidRPr="00836C7F" w14:paraId="369C7FEB" w14:textId="77777777" w:rsidTr="7233F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</w:tcPr>
          <w:p w14:paraId="3717D288" w14:textId="50A72845" w:rsidR="00990B96" w:rsidRPr="00EF56C6" w:rsidRDefault="00BD03B8" w:rsidP="007E4A9E">
            <w:pPr>
              <w:pStyle w:val="MH-ChartContentText"/>
              <w:jc w:val="center"/>
              <w:rPr>
                <w:color w:val="auto"/>
              </w:rPr>
            </w:pPr>
            <w:r w:rsidRPr="00EF56C6">
              <w:rPr>
                <w:color w:val="auto"/>
              </w:rPr>
              <w:t>RELDSOGI Data Completeness</w:t>
            </w:r>
          </w:p>
        </w:tc>
        <w:tc>
          <w:tcPr>
            <w:tcW w:w="2190" w:type="dxa"/>
          </w:tcPr>
          <w:p w14:paraId="27F47AD5" w14:textId="086ACD08" w:rsidR="00990B96" w:rsidRPr="000E3CF7" w:rsidRDefault="004170D5" w:rsidP="007E4A9E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BA2155">
              <w:rPr>
                <w:color w:val="auto"/>
              </w:rPr>
              <w:t>Enhanced Demographics Data File</w:t>
            </w:r>
          </w:p>
        </w:tc>
        <w:tc>
          <w:tcPr>
            <w:tcW w:w="1845" w:type="dxa"/>
          </w:tcPr>
          <w:p w14:paraId="69190588" w14:textId="0A1791DF" w:rsidR="00990B96" w:rsidRPr="000E3CF7" w:rsidRDefault="002316C7" w:rsidP="007E4A9E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78081E">
              <w:rPr>
                <w:color w:val="auto"/>
              </w:rPr>
              <w:t>Quarterly</w:t>
            </w:r>
          </w:p>
        </w:tc>
        <w:tc>
          <w:tcPr>
            <w:tcW w:w="2190" w:type="dxa"/>
          </w:tcPr>
          <w:p w14:paraId="7FF62F88" w14:textId="45D4EBA8" w:rsidR="00990B96" w:rsidRPr="007C669C" w:rsidRDefault="00B608A3" w:rsidP="007E4A9E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7C669C">
              <w:rPr>
                <w:color w:val="auto"/>
              </w:rPr>
              <w:t>RELDSOGI Member Data Set</w:t>
            </w:r>
          </w:p>
        </w:tc>
        <w:tc>
          <w:tcPr>
            <w:tcW w:w="1705" w:type="dxa"/>
          </w:tcPr>
          <w:p w14:paraId="228A81A6" w14:textId="344EA9CB" w:rsidR="00990B96" w:rsidRPr="007C669C" w:rsidRDefault="007E4A9E" w:rsidP="007E4A9E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7C669C">
              <w:rPr>
                <w:color w:val="auto"/>
              </w:rPr>
              <w:t>Monthly</w:t>
            </w:r>
          </w:p>
        </w:tc>
      </w:tr>
      <w:tr w:rsidR="00990B96" w:rsidRPr="00836C7F" w14:paraId="33042AFA" w14:textId="77777777" w:rsidTr="7233FD1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</w:tcPr>
          <w:p w14:paraId="2CE42035" w14:textId="78C63E5A" w:rsidR="00990B96" w:rsidRPr="00EF56C6" w:rsidRDefault="007E4A9E" w:rsidP="007E4A9E">
            <w:pPr>
              <w:pStyle w:val="MH-ChartContentText"/>
              <w:jc w:val="center"/>
              <w:rPr>
                <w:color w:val="auto"/>
              </w:rPr>
            </w:pPr>
            <w:r w:rsidRPr="00EF56C6">
              <w:rPr>
                <w:color w:val="auto"/>
              </w:rPr>
              <w:t>RELDSOGI Data Completeness</w:t>
            </w:r>
          </w:p>
        </w:tc>
        <w:tc>
          <w:tcPr>
            <w:tcW w:w="2190" w:type="dxa"/>
          </w:tcPr>
          <w:p w14:paraId="46B44FD2" w14:textId="192824DB" w:rsidR="00990B96" w:rsidRPr="000E3CF7" w:rsidRDefault="007E4A9E" w:rsidP="574177BD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FF0000"/>
                <w:highlight w:val="yellow"/>
              </w:rPr>
            </w:pPr>
            <w:r w:rsidRPr="00BA2155">
              <w:rPr>
                <w:color w:val="auto"/>
              </w:rPr>
              <w:t xml:space="preserve">RELDSOGI Mapping &amp; Verification </w:t>
            </w:r>
          </w:p>
        </w:tc>
        <w:tc>
          <w:tcPr>
            <w:tcW w:w="1845" w:type="dxa"/>
          </w:tcPr>
          <w:p w14:paraId="0E66F878" w14:textId="5DA7FD23" w:rsidR="00990B96" w:rsidRPr="000E3CF7" w:rsidRDefault="006973DE" w:rsidP="007E4A9E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FF0000"/>
              </w:rPr>
            </w:pPr>
            <w:r w:rsidRPr="7233FD18">
              <w:rPr>
                <w:color w:val="auto"/>
              </w:rPr>
              <w:t>September</w:t>
            </w:r>
            <w:r w:rsidR="00B919AA" w:rsidRPr="7233FD18">
              <w:rPr>
                <w:color w:val="auto"/>
              </w:rPr>
              <w:t xml:space="preserve"> 1</w:t>
            </w:r>
            <w:r w:rsidR="21EF96EA" w:rsidRPr="7233FD18">
              <w:rPr>
                <w:color w:val="auto"/>
              </w:rPr>
              <w:t>5</w:t>
            </w:r>
            <w:r w:rsidR="00B919AA" w:rsidRPr="7233FD18">
              <w:rPr>
                <w:color w:val="auto"/>
              </w:rPr>
              <w:t>, 202</w:t>
            </w:r>
            <w:r w:rsidR="00BA2155" w:rsidRPr="7233FD18">
              <w:rPr>
                <w:color w:val="auto"/>
              </w:rPr>
              <w:t>6</w:t>
            </w:r>
          </w:p>
        </w:tc>
        <w:tc>
          <w:tcPr>
            <w:tcW w:w="2190" w:type="dxa"/>
          </w:tcPr>
          <w:p w14:paraId="1F56CA85" w14:textId="08835DD8" w:rsidR="00990B96" w:rsidRPr="003601C1" w:rsidRDefault="28EE790F" w:rsidP="007E4A9E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 w:rsidRPr="003601C1">
              <w:rPr>
                <w:color w:val="auto"/>
              </w:rPr>
              <w:t xml:space="preserve">RELDSOGI Mapping &amp; Verification </w:t>
            </w:r>
          </w:p>
        </w:tc>
        <w:tc>
          <w:tcPr>
            <w:tcW w:w="1705" w:type="dxa"/>
          </w:tcPr>
          <w:p w14:paraId="5FA40943" w14:textId="7714A96C" w:rsidR="00990B96" w:rsidRPr="003601C1" w:rsidRDefault="006973DE" w:rsidP="007E4A9E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 w:rsidRPr="7233FD18">
              <w:rPr>
                <w:color w:val="auto"/>
              </w:rPr>
              <w:t>September</w:t>
            </w:r>
            <w:r w:rsidR="00B919AA" w:rsidRPr="7233FD18">
              <w:rPr>
                <w:color w:val="auto"/>
              </w:rPr>
              <w:t xml:space="preserve"> 1</w:t>
            </w:r>
            <w:r w:rsidR="2B13B67E" w:rsidRPr="7233FD18">
              <w:rPr>
                <w:color w:val="auto"/>
              </w:rPr>
              <w:t>5</w:t>
            </w:r>
            <w:r w:rsidR="00B919AA" w:rsidRPr="7233FD18">
              <w:rPr>
                <w:color w:val="auto"/>
              </w:rPr>
              <w:t>, 202</w:t>
            </w:r>
            <w:r w:rsidR="003601C1" w:rsidRPr="7233FD18">
              <w:rPr>
                <w:color w:val="auto"/>
              </w:rPr>
              <w:t>6</w:t>
            </w:r>
          </w:p>
        </w:tc>
      </w:tr>
      <w:tr w:rsidR="00990B96" w:rsidRPr="00836C7F" w14:paraId="1F8B5151" w14:textId="77777777" w:rsidTr="7233F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</w:tcPr>
          <w:p w14:paraId="41F19847" w14:textId="6AA209D0" w:rsidR="00990B96" w:rsidRPr="00EF56C6" w:rsidRDefault="007E4A9E" w:rsidP="007E4A9E">
            <w:pPr>
              <w:pStyle w:val="MH-ChartContentText"/>
              <w:jc w:val="center"/>
              <w:rPr>
                <w:color w:val="auto"/>
              </w:rPr>
            </w:pPr>
            <w:r w:rsidRPr="00EF56C6">
              <w:rPr>
                <w:color w:val="auto"/>
              </w:rPr>
              <w:t>HRSN Screening</w:t>
            </w:r>
          </w:p>
        </w:tc>
        <w:tc>
          <w:tcPr>
            <w:tcW w:w="2190" w:type="dxa"/>
          </w:tcPr>
          <w:p w14:paraId="6C6BC55D" w14:textId="3753EDEF" w:rsidR="00990B96" w:rsidRPr="002855B1" w:rsidRDefault="00AD1510" w:rsidP="007E4A9E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855B1">
              <w:rPr>
                <w:color w:val="auto"/>
              </w:rPr>
              <w:t xml:space="preserve">HRSN Screening </w:t>
            </w:r>
            <w:r w:rsidR="00D77CD6" w:rsidRPr="002855B1">
              <w:rPr>
                <w:color w:val="auto"/>
              </w:rPr>
              <w:t xml:space="preserve">Data: </w:t>
            </w:r>
            <w:r w:rsidRPr="002855B1">
              <w:rPr>
                <w:color w:val="auto"/>
              </w:rPr>
              <w:t>Supplemental File</w:t>
            </w:r>
          </w:p>
        </w:tc>
        <w:tc>
          <w:tcPr>
            <w:tcW w:w="1845" w:type="dxa"/>
          </w:tcPr>
          <w:p w14:paraId="7D7F7E5D" w14:textId="04A84DFF" w:rsidR="00990B96" w:rsidRPr="002855B1" w:rsidRDefault="00794346" w:rsidP="007E4A9E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855B1">
              <w:rPr>
                <w:color w:val="auto"/>
              </w:rPr>
              <w:t>June 30</w:t>
            </w:r>
            <w:r w:rsidR="758C89D0" w:rsidRPr="002855B1">
              <w:rPr>
                <w:color w:val="auto"/>
              </w:rPr>
              <w:t>, 202</w:t>
            </w:r>
            <w:r w:rsidR="002855B1" w:rsidRPr="002855B1">
              <w:rPr>
                <w:color w:val="auto"/>
              </w:rPr>
              <w:t>7</w:t>
            </w:r>
          </w:p>
        </w:tc>
        <w:tc>
          <w:tcPr>
            <w:tcW w:w="2190" w:type="dxa"/>
          </w:tcPr>
          <w:p w14:paraId="1F1FA01C" w14:textId="7DC2A143" w:rsidR="00990B96" w:rsidRPr="00EF56C6" w:rsidRDefault="00AD1510" w:rsidP="007E4A9E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EF56C6">
              <w:rPr>
                <w:color w:val="auto"/>
              </w:rPr>
              <w:t xml:space="preserve">HRSN Screening </w:t>
            </w:r>
            <w:r w:rsidR="00D77CD6" w:rsidRPr="00EF56C6">
              <w:rPr>
                <w:color w:val="auto"/>
              </w:rPr>
              <w:t xml:space="preserve">Data: </w:t>
            </w:r>
            <w:r w:rsidRPr="00EF56C6">
              <w:rPr>
                <w:color w:val="auto"/>
              </w:rPr>
              <w:t>Supplemental File</w:t>
            </w:r>
          </w:p>
        </w:tc>
        <w:tc>
          <w:tcPr>
            <w:tcW w:w="1705" w:type="dxa"/>
          </w:tcPr>
          <w:p w14:paraId="1B4E226C" w14:textId="51DFA298" w:rsidR="00990B96" w:rsidRPr="00EF56C6" w:rsidRDefault="00794346" w:rsidP="007E4A9E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EF56C6">
              <w:rPr>
                <w:color w:val="auto"/>
              </w:rPr>
              <w:t>June 30</w:t>
            </w:r>
            <w:r w:rsidR="53194BB2" w:rsidRPr="00EF56C6">
              <w:rPr>
                <w:color w:val="auto"/>
              </w:rPr>
              <w:t>, 202</w:t>
            </w:r>
            <w:r w:rsidR="00B41772" w:rsidRPr="00EF56C6">
              <w:rPr>
                <w:color w:val="auto"/>
              </w:rPr>
              <w:t>7</w:t>
            </w:r>
          </w:p>
        </w:tc>
      </w:tr>
    </w:tbl>
    <w:p w14:paraId="69FF7FEE" w14:textId="77777777" w:rsidR="008C334C" w:rsidRDefault="008C334C" w:rsidP="003823AE">
      <w:pPr>
        <w:spacing w:before="0" w:after="0" w:line="240" w:lineRule="auto"/>
        <w:rPr>
          <w:rFonts w:asciiTheme="majorHAnsi" w:hAnsiTheme="majorHAnsi" w:cstheme="majorHAnsi"/>
          <w:b/>
          <w:bCs/>
          <w:color w:val="14558F" w:themeColor="accent1"/>
          <w:sz w:val="30"/>
          <w:szCs w:val="30"/>
        </w:rPr>
      </w:pPr>
      <w:bookmarkStart w:id="4" w:name="_Ref153365940"/>
    </w:p>
    <w:p w14:paraId="5092E7CC" w14:textId="5B9C9090" w:rsidR="00F00742" w:rsidRDefault="00985A94" w:rsidP="00985A94">
      <w:pPr>
        <w:spacing w:before="0" w:after="0" w:line="240" w:lineRule="auto"/>
        <w:rPr>
          <w:rFonts w:asciiTheme="majorHAnsi" w:hAnsiTheme="majorHAnsi" w:cstheme="majorHAnsi"/>
          <w:b/>
          <w:bCs/>
          <w:color w:val="14558F" w:themeColor="accent1"/>
          <w:sz w:val="30"/>
          <w:szCs w:val="30"/>
        </w:rPr>
      </w:pPr>
      <w:r>
        <w:rPr>
          <w:rFonts w:asciiTheme="majorHAnsi" w:hAnsiTheme="majorHAnsi" w:cstheme="majorHAnsi"/>
          <w:b/>
          <w:bCs/>
          <w:color w:val="14558F" w:themeColor="accent1"/>
          <w:sz w:val="30"/>
          <w:szCs w:val="30"/>
        </w:rPr>
        <w:t>Domain</w:t>
      </w:r>
      <w:r w:rsidR="002354FC" w:rsidRPr="008C334C">
        <w:rPr>
          <w:rFonts w:asciiTheme="majorHAnsi" w:hAnsiTheme="majorHAnsi" w:cstheme="majorHAnsi"/>
          <w:b/>
          <w:bCs/>
          <w:color w:val="14558F" w:themeColor="accent1"/>
          <w:sz w:val="30"/>
          <w:szCs w:val="30"/>
        </w:rPr>
        <w:t xml:space="preserve"> 2: </w:t>
      </w:r>
      <w:bookmarkEnd w:id="4"/>
      <w:r w:rsidR="00990B96">
        <w:rPr>
          <w:rFonts w:asciiTheme="majorHAnsi" w:hAnsiTheme="majorHAnsi" w:cstheme="majorHAnsi"/>
          <w:b/>
          <w:bCs/>
          <w:color w:val="14558F" w:themeColor="accent1"/>
          <w:sz w:val="30"/>
          <w:szCs w:val="30"/>
        </w:rPr>
        <w:t>Equitable Quality and Access</w:t>
      </w:r>
    </w:p>
    <w:p w14:paraId="58FE3960" w14:textId="77777777" w:rsidR="00E01D1A" w:rsidRPr="00985A94" w:rsidRDefault="00E01D1A" w:rsidP="00985A94">
      <w:pPr>
        <w:spacing w:before="0" w:after="0" w:line="240" w:lineRule="auto"/>
        <w:rPr>
          <w:rFonts w:asciiTheme="majorHAnsi" w:eastAsiaTheme="majorEastAsia" w:hAnsiTheme="majorHAnsi" w:cstheme="majorHAnsi"/>
          <w:b/>
          <w:bCs/>
          <w:color w:val="14558F" w:themeColor="accent1"/>
          <w:sz w:val="30"/>
          <w:szCs w:val="30"/>
        </w:rPr>
      </w:pPr>
    </w:p>
    <w:tbl>
      <w:tblPr>
        <w:tblStyle w:val="MHtableHeader"/>
        <w:tblW w:w="9895" w:type="dxa"/>
        <w:tblInd w:w="175" w:type="dxa"/>
        <w:tblLook w:val="04A0" w:firstRow="1" w:lastRow="0" w:firstColumn="1" w:lastColumn="0" w:noHBand="0" w:noVBand="1"/>
      </w:tblPr>
      <w:tblGrid>
        <w:gridCol w:w="1794"/>
        <w:gridCol w:w="2346"/>
        <w:gridCol w:w="1881"/>
        <w:gridCol w:w="2169"/>
        <w:gridCol w:w="1705"/>
      </w:tblGrid>
      <w:tr w:rsidR="006C0EC7" w:rsidRPr="00F00742" w14:paraId="0053ABA5" w14:textId="77777777" w:rsidTr="1F5693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94" w:type="dxa"/>
          </w:tcPr>
          <w:p w14:paraId="3775322A" w14:textId="6C22C6C1" w:rsidR="006C0EC7" w:rsidRPr="00836C7F" w:rsidRDefault="006C0EC7" w:rsidP="000E0638">
            <w:pPr>
              <w:pStyle w:val="MH-ChartContentText"/>
              <w:jc w:val="center"/>
            </w:pPr>
            <w:r>
              <w:t>Measure</w:t>
            </w:r>
          </w:p>
        </w:tc>
        <w:tc>
          <w:tcPr>
            <w:tcW w:w="2346" w:type="dxa"/>
          </w:tcPr>
          <w:p w14:paraId="26124B94" w14:textId="601E2B6F" w:rsidR="006C0EC7" w:rsidRPr="00836C7F" w:rsidRDefault="006C0EC7" w:rsidP="000E0638">
            <w:pPr>
              <w:pStyle w:val="MH-ChartCont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Hospital Deliverable</w:t>
            </w:r>
          </w:p>
        </w:tc>
        <w:tc>
          <w:tcPr>
            <w:tcW w:w="1881" w:type="dxa"/>
          </w:tcPr>
          <w:p w14:paraId="4032B309" w14:textId="1FFFB4C0" w:rsidR="006C0EC7" w:rsidRPr="00836C7F" w:rsidRDefault="006C0EC7" w:rsidP="000E0638">
            <w:pPr>
              <w:pStyle w:val="MH-ChartCont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Anticipated Due Date</w:t>
            </w:r>
            <w:r w:rsidR="002A63F8">
              <w:t xml:space="preserve"> Hospital</w:t>
            </w:r>
          </w:p>
        </w:tc>
        <w:tc>
          <w:tcPr>
            <w:tcW w:w="2169" w:type="dxa"/>
          </w:tcPr>
          <w:p w14:paraId="090C23F8" w14:textId="716502FC" w:rsidR="006C0EC7" w:rsidRPr="00836C7F" w:rsidRDefault="002A63F8" w:rsidP="000E0638">
            <w:pPr>
              <w:pStyle w:val="MH-ChartCont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ACO/MCO Deliverable</w:t>
            </w:r>
          </w:p>
        </w:tc>
        <w:tc>
          <w:tcPr>
            <w:tcW w:w="1705" w:type="dxa"/>
          </w:tcPr>
          <w:p w14:paraId="26EA29D6" w14:textId="2E4E4365" w:rsidR="006C0EC7" w:rsidRPr="00836C7F" w:rsidRDefault="002A63F8" w:rsidP="000E0638">
            <w:pPr>
              <w:pStyle w:val="MH-ChartCont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Anticipated Due Date ACO/MCO</w:t>
            </w:r>
          </w:p>
        </w:tc>
      </w:tr>
      <w:tr w:rsidR="006C0EC7" w:rsidRPr="00F00742" w14:paraId="3136B199" w14:textId="77777777" w:rsidTr="1F5693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dxa"/>
          </w:tcPr>
          <w:p w14:paraId="24EC958F" w14:textId="56C44063" w:rsidR="006C0EC7" w:rsidRPr="00AD1E4E" w:rsidRDefault="00DF3C51" w:rsidP="00DF3C51">
            <w:pPr>
              <w:pStyle w:val="MH-ChartContentText"/>
              <w:jc w:val="center"/>
              <w:rPr>
                <w:color w:val="auto"/>
              </w:rPr>
            </w:pPr>
            <w:r w:rsidRPr="00AD1E4E">
              <w:rPr>
                <w:color w:val="auto"/>
              </w:rPr>
              <w:t>Quality Performance Disparities Reduction</w:t>
            </w:r>
          </w:p>
        </w:tc>
        <w:tc>
          <w:tcPr>
            <w:tcW w:w="2346" w:type="dxa"/>
          </w:tcPr>
          <w:p w14:paraId="2AC4FEC2" w14:textId="77777777" w:rsidR="00562003" w:rsidRPr="00AD1E4E" w:rsidRDefault="00562003" w:rsidP="00DF3C51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  <w:p w14:paraId="233266C5" w14:textId="0A639808" w:rsidR="006C0EC7" w:rsidRPr="00AD1E4E" w:rsidRDefault="00562003" w:rsidP="00DF3C51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D1E4E">
              <w:rPr>
                <w:color w:val="auto"/>
              </w:rPr>
              <w:t xml:space="preserve">No additional data reporting requirements </w:t>
            </w:r>
          </w:p>
        </w:tc>
        <w:tc>
          <w:tcPr>
            <w:tcW w:w="1881" w:type="dxa"/>
          </w:tcPr>
          <w:p w14:paraId="182D65CD" w14:textId="29CC1086" w:rsidR="006C0EC7" w:rsidRPr="00AD1E4E" w:rsidRDefault="006C0EC7" w:rsidP="00DF3C51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  <w:p w14:paraId="3DE69E3C" w14:textId="720E3754" w:rsidR="006C0EC7" w:rsidRPr="00AD1E4E" w:rsidRDefault="00562003" w:rsidP="00DF3C51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D1E4E">
              <w:rPr>
                <w:color w:val="auto"/>
              </w:rPr>
              <w:t>N/A</w:t>
            </w:r>
          </w:p>
        </w:tc>
        <w:tc>
          <w:tcPr>
            <w:tcW w:w="2169" w:type="dxa"/>
          </w:tcPr>
          <w:p w14:paraId="541359F6" w14:textId="5F866E00" w:rsidR="006C0EC7" w:rsidRPr="00AD1E4E" w:rsidRDefault="006C0EC7" w:rsidP="403B3D21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  <w:p w14:paraId="5E766987" w14:textId="4336E771" w:rsidR="006C0EC7" w:rsidRPr="007933BE" w:rsidRDefault="3D005A70" w:rsidP="00DF3C51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7933BE">
              <w:rPr>
                <w:color w:val="auto"/>
              </w:rPr>
              <w:t>No additional data reporting requirements</w:t>
            </w:r>
          </w:p>
        </w:tc>
        <w:tc>
          <w:tcPr>
            <w:tcW w:w="1705" w:type="dxa"/>
          </w:tcPr>
          <w:p w14:paraId="5F9D50EE" w14:textId="2C59B40B" w:rsidR="006C0EC7" w:rsidRPr="00AD1E4E" w:rsidRDefault="24596061" w:rsidP="003A0D4A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D1E4E">
              <w:rPr>
                <w:color w:val="auto"/>
              </w:rPr>
              <w:t>N/A</w:t>
            </w:r>
          </w:p>
        </w:tc>
      </w:tr>
      <w:tr w:rsidR="00E902A2" w:rsidRPr="00F00742" w14:paraId="15919D75" w14:textId="77777777" w:rsidTr="1F5693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dxa"/>
          </w:tcPr>
          <w:p w14:paraId="281B1238" w14:textId="3FD8B6E7" w:rsidR="00E902A2" w:rsidRPr="00D137E9" w:rsidRDefault="00E902A2" w:rsidP="00D577F9">
            <w:pPr>
              <w:pStyle w:val="MH-ChartContentText"/>
              <w:jc w:val="center"/>
            </w:pPr>
            <w:r w:rsidRPr="786916D2">
              <w:rPr>
                <w:color w:val="auto"/>
              </w:rPr>
              <w:t>Equity</w:t>
            </w:r>
            <w:r w:rsidRPr="00D137E9">
              <w:rPr>
                <w:color w:val="auto"/>
              </w:rPr>
              <w:t xml:space="preserve"> Improvement Interventions</w:t>
            </w:r>
          </w:p>
        </w:tc>
        <w:tc>
          <w:tcPr>
            <w:tcW w:w="2346" w:type="dxa"/>
          </w:tcPr>
          <w:p w14:paraId="3196B634" w14:textId="61074C57" w:rsidR="00E902A2" w:rsidRPr="00E70A2C" w:rsidRDefault="00E902A2" w:rsidP="00E902A2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 w:rsidRPr="00E70A2C">
              <w:rPr>
                <w:color w:val="auto"/>
              </w:rPr>
              <w:t xml:space="preserve">PIP1 </w:t>
            </w:r>
            <w:r w:rsidR="004B605B" w:rsidRPr="00E70A2C">
              <w:rPr>
                <w:color w:val="auto"/>
              </w:rPr>
              <w:t>Closure Report</w:t>
            </w:r>
          </w:p>
        </w:tc>
        <w:tc>
          <w:tcPr>
            <w:tcW w:w="1881" w:type="dxa"/>
          </w:tcPr>
          <w:p w14:paraId="7DD8A3C8" w14:textId="0A719220" w:rsidR="00E902A2" w:rsidRPr="00E70A2C" w:rsidDel="00A34326" w:rsidRDefault="00E70A2C" w:rsidP="00E902A2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 w:rsidRPr="00E70A2C">
              <w:rPr>
                <w:color w:val="auto"/>
              </w:rPr>
              <w:t>July 31, 2026</w:t>
            </w:r>
          </w:p>
        </w:tc>
        <w:tc>
          <w:tcPr>
            <w:tcW w:w="2169" w:type="dxa"/>
          </w:tcPr>
          <w:p w14:paraId="7B102704" w14:textId="69BAF2AB" w:rsidR="00E902A2" w:rsidRDefault="09451F87" w:rsidP="00E902A2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2FAF7019">
              <w:t>PIP1: Closure Report</w:t>
            </w:r>
            <w:r w:rsidR="002E5DAD">
              <w:t xml:space="preserve"> (ACOs only) </w:t>
            </w:r>
          </w:p>
        </w:tc>
        <w:tc>
          <w:tcPr>
            <w:tcW w:w="1705" w:type="dxa"/>
          </w:tcPr>
          <w:p w14:paraId="35B5ABEE" w14:textId="34B27747" w:rsidR="00E902A2" w:rsidDel="00CB2F7D" w:rsidRDefault="00A47EF4" w:rsidP="00E902A2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July </w:t>
            </w:r>
            <w:r w:rsidR="00906494">
              <w:t>31</w:t>
            </w:r>
            <w:r w:rsidR="1DAE41AC">
              <w:t>, 2026</w:t>
            </w:r>
          </w:p>
        </w:tc>
      </w:tr>
      <w:tr w:rsidR="00E902A2" w:rsidRPr="00F00742" w14:paraId="0626FBCE" w14:textId="77777777" w:rsidTr="1F5693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dxa"/>
          </w:tcPr>
          <w:p w14:paraId="6F51FCB5" w14:textId="7A63110F" w:rsidR="00E902A2" w:rsidRPr="00D137E9" w:rsidRDefault="00E902A2" w:rsidP="00E902A2">
            <w:pPr>
              <w:pStyle w:val="MH-ChartContentText"/>
              <w:jc w:val="center"/>
              <w:rPr>
                <w:color w:val="auto"/>
              </w:rPr>
            </w:pPr>
            <w:r w:rsidRPr="00D137E9">
              <w:rPr>
                <w:color w:val="auto"/>
              </w:rPr>
              <w:t>Equity Improvement Interventions</w:t>
            </w:r>
          </w:p>
        </w:tc>
        <w:tc>
          <w:tcPr>
            <w:tcW w:w="2346" w:type="dxa"/>
          </w:tcPr>
          <w:p w14:paraId="37589029" w14:textId="0685B63A" w:rsidR="00E902A2" w:rsidRPr="00E70A2C" w:rsidRDefault="00E902A2" w:rsidP="00E902A2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E70A2C">
              <w:rPr>
                <w:color w:val="auto"/>
              </w:rPr>
              <w:t xml:space="preserve">PIP2 </w:t>
            </w:r>
            <w:r w:rsidR="00E53912" w:rsidRPr="00E70A2C">
              <w:rPr>
                <w:color w:val="auto"/>
              </w:rPr>
              <w:t xml:space="preserve">Remeasurement </w:t>
            </w:r>
            <w:r w:rsidR="00E70A2C" w:rsidRPr="00E70A2C">
              <w:rPr>
                <w:color w:val="auto"/>
              </w:rPr>
              <w:t>2</w:t>
            </w:r>
            <w:r w:rsidRPr="00E70A2C">
              <w:rPr>
                <w:color w:val="auto"/>
              </w:rPr>
              <w:t xml:space="preserve"> Report</w:t>
            </w:r>
          </w:p>
        </w:tc>
        <w:tc>
          <w:tcPr>
            <w:tcW w:w="1881" w:type="dxa"/>
          </w:tcPr>
          <w:p w14:paraId="7DD6BE51" w14:textId="420D0485" w:rsidR="00E902A2" w:rsidRPr="00E70A2C" w:rsidRDefault="00E53912" w:rsidP="00E902A2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E70A2C">
              <w:rPr>
                <w:color w:val="auto"/>
              </w:rPr>
              <w:t>October 1</w:t>
            </w:r>
            <w:r w:rsidR="00E902A2" w:rsidRPr="00E70A2C">
              <w:rPr>
                <w:color w:val="auto"/>
              </w:rPr>
              <w:t>, 202</w:t>
            </w:r>
            <w:r w:rsidR="00E70A2C" w:rsidRPr="00E70A2C">
              <w:rPr>
                <w:color w:val="auto"/>
              </w:rPr>
              <w:t>7</w:t>
            </w:r>
          </w:p>
        </w:tc>
        <w:tc>
          <w:tcPr>
            <w:tcW w:w="2169" w:type="dxa"/>
          </w:tcPr>
          <w:p w14:paraId="2C058E4F" w14:textId="43FC7F75" w:rsidR="00E902A2" w:rsidRPr="00836C7F" w:rsidRDefault="4392739C" w:rsidP="00E902A2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FAF7019">
              <w:t>PIP2: Remeasurement 2 Report</w:t>
            </w:r>
            <w:r w:rsidR="002E5DAD">
              <w:t xml:space="preserve"> (ACOs only) </w:t>
            </w:r>
          </w:p>
        </w:tc>
        <w:tc>
          <w:tcPr>
            <w:tcW w:w="1705" w:type="dxa"/>
          </w:tcPr>
          <w:p w14:paraId="5B9F37A7" w14:textId="25F542AE" w:rsidR="00E902A2" w:rsidRPr="00836C7F" w:rsidRDefault="3D243487" w:rsidP="00E902A2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  <w:r w:rsidR="00E53912">
              <w:t>October 1</w:t>
            </w:r>
            <w:r>
              <w:t>, 202</w:t>
            </w:r>
            <w:r w:rsidR="78681632">
              <w:t>7</w:t>
            </w:r>
          </w:p>
        </w:tc>
      </w:tr>
      <w:tr w:rsidR="00E902A2" w:rsidRPr="00F00742" w14:paraId="0C0C45F9" w14:textId="77777777" w:rsidTr="1F5693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dxa"/>
          </w:tcPr>
          <w:p w14:paraId="228FF40E" w14:textId="7833DFD8" w:rsidR="00E902A2" w:rsidRPr="00D137E9" w:rsidRDefault="00E902A2" w:rsidP="00E902A2">
            <w:pPr>
              <w:pStyle w:val="MH-ChartContentText"/>
              <w:jc w:val="center"/>
              <w:rPr>
                <w:color w:val="auto"/>
              </w:rPr>
            </w:pPr>
            <w:r w:rsidRPr="00D137E9">
              <w:rPr>
                <w:color w:val="auto"/>
              </w:rPr>
              <w:t>Language Access</w:t>
            </w:r>
          </w:p>
        </w:tc>
        <w:tc>
          <w:tcPr>
            <w:tcW w:w="2346" w:type="dxa"/>
          </w:tcPr>
          <w:p w14:paraId="5E02916B" w14:textId="77777777" w:rsidR="004C53B5" w:rsidRPr="004C53B5" w:rsidRDefault="004C53B5" w:rsidP="004C53B5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 w:rsidRPr="004C53B5">
              <w:rPr>
                <w:color w:val="auto"/>
              </w:rPr>
              <w:t xml:space="preserve">Addressing Language Access </w:t>
            </w:r>
          </w:p>
          <w:p w14:paraId="079292CF" w14:textId="7AEC6BA7" w:rsidR="00E902A2" w:rsidRPr="004C53B5" w:rsidRDefault="004C53B5" w:rsidP="004C53B5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 w:rsidRPr="004C53B5">
              <w:rPr>
                <w:color w:val="auto"/>
              </w:rPr>
              <w:t>Needs in Acute Hospital Settings</w:t>
            </w:r>
            <w:r w:rsidR="004814AF">
              <w:rPr>
                <w:color w:val="auto"/>
              </w:rPr>
              <w:t>: Supplemental File</w:t>
            </w:r>
          </w:p>
        </w:tc>
        <w:tc>
          <w:tcPr>
            <w:tcW w:w="1881" w:type="dxa"/>
          </w:tcPr>
          <w:p w14:paraId="4CF82591" w14:textId="67694AF3" w:rsidR="00E902A2" w:rsidRPr="004C53B5" w:rsidRDefault="00794346" w:rsidP="00E902A2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 w:rsidRPr="004C53B5">
              <w:rPr>
                <w:color w:val="auto"/>
              </w:rPr>
              <w:t>June 30</w:t>
            </w:r>
            <w:r w:rsidR="00E902A2" w:rsidRPr="004C53B5">
              <w:rPr>
                <w:color w:val="auto"/>
              </w:rPr>
              <w:t>, 202</w:t>
            </w:r>
            <w:r w:rsidR="004C53B5" w:rsidRPr="004C53B5">
              <w:rPr>
                <w:color w:val="auto"/>
              </w:rPr>
              <w:t>7</w:t>
            </w:r>
          </w:p>
        </w:tc>
        <w:tc>
          <w:tcPr>
            <w:tcW w:w="2169" w:type="dxa"/>
          </w:tcPr>
          <w:p w14:paraId="42378CDF" w14:textId="4FDC1C2D" w:rsidR="00E902A2" w:rsidRPr="00836C7F" w:rsidRDefault="497C33B2" w:rsidP="00E902A2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2FAF7019">
              <w:t>Addressing Language Access Needs in Outpatient Settings</w:t>
            </w:r>
            <w:r w:rsidR="004814AF">
              <w:t>: Supplemental File</w:t>
            </w:r>
          </w:p>
        </w:tc>
        <w:tc>
          <w:tcPr>
            <w:tcW w:w="1705" w:type="dxa"/>
          </w:tcPr>
          <w:p w14:paraId="6309A230" w14:textId="6F86614F" w:rsidR="00E902A2" w:rsidRDefault="0A4C489E" w:rsidP="00E902A2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June 30</w:t>
            </w:r>
            <w:r w:rsidR="3D243487">
              <w:t>, 202</w:t>
            </w:r>
            <w:r w:rsidR="04E7FF42">
              <w:t>7</w:t>
            </w:r>
            <w:r w:rsidR="1A9911BD">
              <w:t xml:space="preserve"> (ACO)</w:t>
            </w:r>
          </w:p>
          <w:p w14:paraId="1D16BAE3" w14:textId="49A08C60" w:rsidR="00756584" w:rsidRPr="00836C7F" w:rsidRDefault="00756584" w:rsidP="00E902A2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624A3C">
              <w:rPr>
                <w:color w:val="auto"/>
              </w:rPr>
              <w:t>September 1, 202</w:t>
            </w:r>
            <w:r w:rsidR="00624A3C" w:rsidRPr="00624A3C">
              <w:rPr>
                <w:color w:val="auto"/>
              </w:rPr>
              <w:t>7</w:t>
            </w:r>
            <w:r w:rsidRPr="00624A3C">
              <w:rPr>
                <w:color w:val="auto"/>
              </w:rPr>
              <w:t xml:space="preserve"> (MCO)</w:t>
            </w:r>
          </w:p>
        </w:tc>
      </w:tr>
      <w:tr w:rsidR="00FB5AFE" w:rsidRPr="00F00742" w14:paraId="78281EE2" w14:textId="77777777" w:rsidTr="1F5693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dxa"/>
          </w:tcPr>
          <w:p w14:paraId="3B27EF3C" w14:textId="29F4B4B0" w:rsidR="00FB5AFE" w:rsidRPr="00D137E9" w:rsidRDefault="00FB5AFE" w:rsidP="00FB5AFE">
            <w:pPr>
              <w:pStyle w:val="MH-ChartContentText"/>
              <w:jc w:val="center"/>
              <w:rPr>
                <w:color w:val="auto"/>
              </w:rPr>
            </w:pPr>
            <w:r w:rsidRPr="006D17E2">
              <w:rPr>
                <w:color w:val="auto"/>
              </w:rPr>
              <w:t>Disability Competent Care</w:t>
            </w:r>
          </w:p>
        </w:tc>
        <w:tc>
          <w:tcPr>
            <w:tcW w:w="2346" w:type="dxa"/>
          </w:tcPr>
          <w:p w14:paraId="0611A46C" w14:textId="30B1EF4B" w:rsidR="00FB5AFE" w:rsidRPr="00B76C27" w:rsidRDefault="00FB5AFE" w:rsidP="00FB5AFE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4C2625">
              <w:rPr>
                <w:color w:val="auto"/>
              </w:rPr>
              <w:t>Disability Competent Care Training Report</w:t>
            </w:r>
          </w:p>
        </w:tc>
        <w:tc>
          <w:tcPr>
            <w:tcW w:w="1881" w:type="dxa"/>
          </w:tcPr>
          <w:p w14:paraId="6DDD6B9E" w14:textId="3535E717" w:rsidR="00FB5AFE" w:rsidRPr="00B76C27" w:rsidRDefault="00FB5AFE" w:rsidP="00FB5AFE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4C2625">
              <w:rPr>
                <w:color w:val="auto"/>
              </w:rPr>
              <w:t>February 27, 2027</w:t>
            </w:r>
          </w:p>
        </w:tc>
        <w:tc>
          <w:tcPr>
            <w:tcW w:w="2169" w:type="dxa"/>
          </w:tcPr>
          <w:p w14:paraId="627688ED" w14:textId="6FEF24D6" w:rsidR="00FB5AFE" w:rsidRDefault="00FB5AFE" w:rsidP="00FB5AFE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17E2">
              <w:rPr>
                <w:color w:val="auto"/>
              </w:rPr>
              <w:t>Disability Competent Care Training Report</w:t>
            </w:r>
          </w:p>
        </w:tc>
        <w:tc>
          <w:tcPr>
            <w:tcW w:w="1705" w:type="dxa"/>
          </w:tcPr>
          <w:p w14:paraId="786FE81A" w14:textId="44650A85" w:rsidR="00FB5AFE" w:rsidRDefault="00FB5AFE" w:rsidP="00FB5AFE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17E2">
              <w:rPr>
                <w:color w:val="auto"/>
              </w:rPr>
              <w:t>March 31, 2027</w:t>
            </w:r>
          </w:p>
        </w:tc>
      </w:tr>
      <w:tr w:rsidR="00E53912" w:rsidRPr="00F00742" w14:paraId="57700CE5" w14:textId="77777777" w:rsidTr="1F5693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dxa"/>
          </w:tcPr>
          <w:p w14:paraId="4DE51B14" w14:textId="108E8765" w:rsidR="00E53912" w:rsidRPr="00D137E9" w:rsidRDefault="00E53912" w:rsidP="00E53912">
            <w:pPr>
              <w:pStyle w:val="MH-ChartContentText"/>
              <w:jc w:val="center"/>
              <w:rPr>
                <w:color w:val="auto"/>
              </w:rPr>
            </w:pPr>
            <w:r w:rsidRPr="00D137E9">
              <w:rPr>
                <w:color w:val="auto"/>
              </w:rPr>
              <w:t>Disability Accommodation Needs</w:t>
            </w:r>
          </w:p>
        </w:tc>
        <w:tc>
          <w:tcPr>
            <w:tcW w:w="2346" w:type="dxa"/>
          </w:tcPr>
          <w:p w14:paraId="694C9BE4" w14:textId="35E55EF3" w:rsidR="00E53912" w:rsidRPr="00B76C27" w:rsidRDefault="00E53912" w:rsidP="00E53912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 w:rsidRPr="00B76C27">
              <w:rPr>
                <w:color w:val="auto"/>
              </w:rPr>
              <w:t xml:space="preserve">Disability Accommodation </w:t>
            </w:r>
            <w:r w:rsidRPr="00B76C27">
              <w:rPr>
                <w:color w:val="auto"/>
              </w:rPr>
              <w:lastRenderedPageBreak/>
              <w:t>Needs Data: Supplemental File</w:t>
            </w:r>
          </w:p>
        </w:tc>
        <w:tc>
          <w:tcPr>
            <w:tcW w:w="1881" w:type="dxa"/>
          </w:tcPr>
          <w:p w14:paraId="475B069B" w14:textId="43DD84A3" w:rsidR="00E53912" w:rsidRPr="00B76C27" w:rsidRDefault="00E53912" w:rsidP="00E53912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 w:rsidRPr="00B76C27">
              <w:rPr>
                <w:color w:val="auto"/>
              </w:rPr>
              <w:lastRenderedPageBreak/>
              <w:t>June 30, 202</w:t>
            </w:r>
            <w:r w:rsidR="007367D5" w:rsidRPr="00B76C27">
              <w:rPr>
                <w:color w:val="auto"/>
              </w:rPr>
              <w:t>7</w:t>
            </w:r>
          </w:p>
        </w:tc>
        <w:tc>
          <w:tcPr>
            <w:tcW w:w="2169" w:type="dxa"/>
          </w:tcPr>
          <w:p w14:paraId="0A8D827B" w14:textId="4D44E23C" w:rsidR="00E53912" w:rsidRPr="00836C7F" w:rsidRDefault="00E53912" w:rsidP="00E53912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Disability Accommodation </w:t>
            </w:r>
            <w:r>
              <w:lastRenderedPageBreak/>
              <w:t>Needs Data: Supplemental File</w:t>
            </w:r>
          </w:p>
        </w:tc>
        <w:tc>
          <w:tcPr>
            <w:tcW w:w="1705" w:type="dxa"/>
          </w:tcPr>
          <w:p w14:paraId="14D7931E" w14:textId="77777777" w:rsidR="00E53912" w:rsidRDefault="00E53912" w:rsidP="00E53912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lastRenderedPageBreak/>
              <w:t>June 30, 202</w:t>
            </w:r>
            <w:r w:rsidR="000E3CF7">
              <w:t>7</w:t>
            </w:r>
            <w:r w:rsidR="00323554">
              <w:t xml:space="preserve"> (ACO)</w:t>
            </w:r>
          </w:p>
          <w:p w14:paraId="3B055A90" w14:textId="79CDF08F" w:rsidR="00E53912" w:rsidRPr="00836C7F" w:rsidRDefault="00323554" w:rsidP="00E53912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lastRenderedPageBreak/>
              <w:t>September 1, 2027 (MCO)</w:t>
            </w:r>
          </w:p>
        </w:tc>
      </w:tr>
    </w:tbl>
    <w:p w14:paraId="2E8B66DA" w14:textId="77777777" w:rsidR="00990B96" w:rsidRDefault="00990B96" w:rsidP="00990B96">
      <w:pPr>
        <w:spacing w:before="0" w:after="0" w:line="240" w:lineRule="auto"/>
        <w:rPr>
          <w:rFonts w:asciiTheme="majorHAnsi" w:hAnsiTheme="majorHAnsi" w:cstheme="majorHAnsi"/>
          <w:b/>
          <w:bCs/>
          <w:color w:val="14558F" w:themeColor="accent1"/>
          <w:sz w:val="30"/>
          <w:szCs w:val="30"/>
        </w:rPr>
      </w:pPr>
      <w:bookmarkStart w:id="5" w:name="_Ref153365950"/>
    </w:p>
    <w:p w14:paraId="1CB8B136" w14:textId="66571208" w:rsidR="00990B96" w:rsidRDefault="00990B96" w:rsidP="00990B96">
      <w:pPr>
        <w:spacing w:before="0" w:after="0" w:line="240" w:lineRule="auto"/>
        <w:rPr>
          <w:rFonts w:asciiTheme="majorHAnsi" w:hAnsiTheme="majorHAnsi" w:cstheme="majorHAnsi"/>
          <w:b/>
          <w:bCs/>
          <w:color w:val="14558F" w:themeColor="accent1"/>
          <w:sz w:val="30"/>
          <w:szCs w:val="30"/>
        </w:rPr>
      </w:pPr>
      <w:r>
        <w:rPr>
          <w:rFonts w:asciiTheme="majorHAnsi" w:hAnsiTheme="majorHAnsi" w:cstheme="majorHAnsi"/>
          <w:b/>
          <w:bCs/>
          <w:color w:val="14558F" w:themeColor="accent1"/>
          <w:sz w:val="30"/>
          <w:szCs w:val="30"/>
        </w:rPr>
        <w:t>Domain</w:t>
      </w:r>
      <w:r w:rsidRPr="008C334C">
        <w:rPr>
          <w:rFonts w:asciiTheme="majorHAnsi" w:hAnsiTheme="majorHAnsi" w:cstheme="majorHAnsi"/>
          <w:b/>
          <w:bCs/>
          <w:color w:val="14558F" w:themeColor="accent1"/>
          <w:sz w:val="30"/>
          <w:szCs w:val="30"/>
        </w:rPr>
        <w:t xml:space="preserve"> </w:t>
      </w:r>
      <w:r>
        <w:rPr>
          <w:rFonts w:asciiTheme="majorHAnsi" w:hAnsiTheme="majorHAnsi" w:cstheme="majorHAnsi"/>
          <w:b/>
          <w:bCs/>
          <w:color w:val="14558F" w:themeColor="accent1"/>
          <w:sz w:val="30"/>
          <w:szCs w:val="30"/>
        </w:rPr>
        <w:t>3</w:t>
      </w:r>
      <w:r w:rsidRPr="008C334C">
        <w:rPr>
          <w:rFonts w:asciiTheme="majorHAnsi" w:hAnsiTheme="majorHAnsi" w:cstheme="majorHAnsi"/>
          <w:b/>
          <w:bCs/>
          <w:color w:val="14558F" w:themeColor="accent1"/>
          <w:sz w:val="30"/>
          <w:szCs w:val="30"/>
        </w:rPr>
        <w:t xml:space="preserve">: </w:t>
      </w:r>
      <w:r>
        <w:rPr>
          <w:rFonts w:asciiTheme="majorHAnsi" w:hAnsiTheme="majorHAnsi" w:cstheme="majorHAnsi"/>
          <w:b/>
          <w:bCs/>
          <w:color w:val="14558F" w:themeColor="accent1"/>
          <w:sz w:val="30"/>
          <w:szCs w:val="30"/>
        </w:rPr>
        <w:t>Capacity and Collaboration</w:t>
      </w:r>
    </w:p>
    <w:p w14:paraId="74731C49" w14:textId="77777777" w:rsidR="00990B96" w:rsidRPr="00985A94" w:rsidRDefault="00990B96" w:rsidP="00990B96">
      <w:pPr>
        <w:spacing w:before="0" w:after="0" w:line="240" w:lineRule="auto"/>
        <w:rPr>
          <w:rFonts w:asciiTheme="majorHAnsi" w:eastAsiaTheme="majorEastAsia" w:hAnsiTheme="majorHAnsi" w:cstheme="majorHAnsi"/>
          <w:b/>
          <w:bCs/>
          <w:color w:val="14558F" w:themeColor="accent1"/>
          <w:sz w:val="30"/>
          <w:szCs w:val="30"/>
        </w:rPr>
      </w:pPr>
    </w:p>
    <w:tbl>
      <w:tblPr>
        <w:tblStyle w:val="MHtableHeader"/>
        <w:tblW w:w="9895" w:type="dxa"/>
        <w:tblInd w:w="175" w:type="dxa"/>
        <w:tblLook w:val="04A0" w:firstRow="1" w:lastRow="0" w:firstColumn="1" w:lastColumn="0" w:noHBand="0" w:noVBand="1"/>
      </w:tblPr>
      <w:tblGrid>
        <w:gridCol w:w="1979"/>
        <w:gridCol w:w="1979"/>
        <w:gridCol w:w="1979"/>
        <w:gridCol w:w="1979"/>
        <w:gridCol w:w="1979"/>
      </w:tblGrid>
      <w:tr w:rsidR="00990B96" w:rsidRPr="00F00742" w14:paraId="3033EA2E" w14:textId="77777777" w:rsidTr="002769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79" w:type="dxa"/>
          </w:tcPr>
          <w:p w14:paraId="7F111B25" w14:textId="77777777" w:rsidR="00990B96" w:rsidRPr="00836C7F" w:rsidRDefault="00990B96" w:rsidP="006B6BF7">
            <w:pPr>
              <w:pStyle w:val="MH-ChartContentText"/>
              <w:jc w:val="center"/>
            </w:pPr>
            <w:r>
              <w:t>Measure</w:t>
            </w:r>
          </w:p>
        </w:tc>
        <w:tc>
          <w:tcPr>
            <w:tcW w:w="1979" w:type="dxa"/>
          </w:tcPr>
          <w:p w14:paraId="4E4B59BE" w14:textId="77777777" w:rsidR="00990B96" w:rsidRPr="00836C7F" w:rsidRDefault="00990B96" w:rsidP="006B6BF7">
            <w:pPr>
              <w:pStyle w:val="MH-ChartCont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Hospital Deliverable</w:t>
            </w:r>
          </w:p>
        </w:tc>
        <w:tc>
          <w:tcPr>
            <w:tcW w:w="1979" w:type="dxa"/>
          </w:tcPr>
          <w:p w14:paraId="3BBEBF3E" w14:textId="77777777" w:rsidR="00990B96" w:rsidRPr="00836C7F" w:rsidRDefault="00990B96" w:rsidP="006B6BF7">
            <w:pPr>
              <w:pStyle w:val="MH-ChartCont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Anticipated Due Date Hospital</w:t>
            </w:r>
          </w:p>
        </w:tc>
        <w:tc>
          <w:tcPr>
            <w:tcW w:w="1979" w:type="dxa"/>
          </w:tcPr>
          <w:p w14:paraId="1FBB729C" w14:textId="77777777" w:rsidR="00990B96" w:rsidRPr="00836C7F" w:rsidRDefault="00990B96" w:rsidP="006B6BF7">
            <w:pPr>
              <w:pStyle w:val="MH-ChartCont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ACO/MCO Deliverable</w:t>
            </w:r>
          </w:p>
        </w:tc>
        <w:tc>
          <w:tcPr>
            <w:tcW w:w="1979" w:type="dxa"/>
          </w:tcPr>
          <w:p w14:paraId="75289047" w14:textId="77777777" w:rsidR="00990B96" w:rsidRPr="00836C7F" w:rsidRDefault="00990B96" w:rsidP="006B6BF7">
            <w:pPr>
              <w:pStyle w:val="MH-ChartCont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Anticipated Due Date ACO/MCO</w:t>
            </w:r>
          </w:p>
        </w:tc>
      </w:tr>
      <w:tr w:rsidR="00F45EA8" w:rsidRPr="005B2226" w14:paraId="424A90DD" w14:textId="77777777" w:rsidTr="57417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</w:tcPr>
          <w:p w14:paraId="5B5C9431" w14:textId="761B50DC" w:rsidR="00F45EA8" w:rsidRPr="00727AE1" w:rsidRDefault="00F45EA8" w:rsidP="00F45EA8">
            <w:pPr>
              <w:pStyle w:val="MH-ChartContentText"/>
              <w:jc w:val="center"/>
              <w:rPr>
                <w:color w:val="auto"/>
                <w:lang w:val="fr-FR"/>
              </w:rPr>
            </w:pPr>
            <w:r w:rsidRPr="002D6C8F">
              <w:rPr>
                <w:color w:val="auto"/>
              </w:rPr>
              <w:t>External Standards for Health Equity</w:t>
            </w:r>
          </w:p>
        </w:tc>
        <w:tc>
          <w:tcPr>
            <w:tcW w:w="1979" w:type="dxa"/>
          </w:tcPr>
          <w:p w14:paraId="09ADFAF7" w14:textId="6005C8C0" w:rsidR="00F45EA8" w:rsidRPr="0082042C" w:rsidRDefault="00F45EA8" w:rsidP="00F45EA8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fr-FR"/>
              </w:rPr>
            </w:pPr>
            <w:r w:rsidRPr="004B1F6A">
              <w:rPr>
                <w:color w:val="auto"/>
              </w:rPr>
              <w:t>TJC Health Care Equity Certification Report</w:t>
            </w:r>
          </w:p>
        </w:tc>
        <w:tc>
          <w:tcPr>
            <w:tcW w:w="1979" w:type="dxa"/>
          </w:tcPr>
          <w:p w14:paraId="72817D11" w14:textId="58F36197" w:rsidR="00F45EA8" w:rsidRPr="0082042C" w:rsidRDefault="00F45EA8" w:rsidP="00F45EA8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fr-FR"/>
              </w:rPr>
            </w:pPr>
            <w:r w:rsidRPr="004B1F6A">
              <w:rPr>
                <w:color w:val="auto"/>
              </w:rPr>
              <w:t>January 31, 2027</w:t>
            </w:r>
          </w:p>
        </w:tc>
        <w:tc>
          <w:tcPr>
            <w:tcW w:w="1979" w:type="dxa"/>
          </w:tcPr>
          <w:p w14:paraId="6CA7DCE0" w14:textId="0BF3B0A8" w:rsidR="00F45EA8" w:rsidRDefault="00F45EA8" w:rsidP="00F45EA8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  <w:lang w:val="fr-FR"/>
              </w:rPr>
            </w:pPr>
            <w:r w:rsidRPr="00303BD9">
              <w:rPr>
                <w:color w:val="auto"/>
              </w:rPr>
              <w:t>External Standards for Health Equity Report</w:t>
            </w:r>
          </w:p>
        </w:tc>
        <w:tc>
          <w:tcPr>
            <w:tcW w:w="1979" w:type="dxa"/>
          </w:tcPr>
          <w:p w14:paraId="7ED16632" w14:textId="1ECCC57F" w:rsidR="00F45EA8" w:rsidRDefault="00F45EA8" w:rsidP="00F45EA8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  <w:lang w:val="fr-FR"/>
              </w:rPr>
            </w:pPr>
            <w:r w:rsidRPr="00303BD9">
              <w:rPr>
                <w:color w:val="auto"/>
              </w:rPr>
              <w:t>January 31, 2027</w:t>
            </w:r>
          </w:p>
        </w:tc>
      </w:tr>
      <w:tr w:rsidR="00990B96" w:rsidRPr="005B2226" w14:paraId="1301B7EB" w14:textId="77777777" w:rsidTr="574177B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</w:tcPr>
          <w:p w14:paraId="52ABC040" w14:textId="51EE37EE" w:rsidR="00990B96" w:rsidRPr="00727AE1" w:rsidRDefault="005B2226" w:rsidP="00DF3C51">
            <w:pPr>
              <w:pStyle w:val="MH-ChartContentText"/>
              <w:jc w:val="center"/>
              <w:rPr>
                <w:color w:val="auto"/>
                <w:lang w:val="fr-FR"/>
              </w:rPr>
            </w:pPr>
            <w:r w:rsidRPr="00727AE1">
              <w:rPr>
                <w:color w:val="auto"/>
                <w:lang w:val="fr-FR"/>
              </w:rPr>
              <w:t xml:space="preserve">Patient </w:t>
            </w:r>
            <w:proofErr w:type="gramStart"/>
            <w:r w:rsidRPr="00727AE1">
              <w:rPr>
                <w:color w:val="auto"/>
                <w:lang w:val="fr-FR"/>
              </w:rPr>
              <w:t>Experience:</w:t>
            </w:r>
            <w:proofErr w:type="gramEnd"/>
            <w:r w:rsidRPr="00727AE1">
              <w:rPr>
                <w:color w:val="auto"/>
                <w:lang w:val="fr-FR"/>
              </w:rPr>
              <w:t xml:space="preserve"> Communication, Courtesy, and Respect</w:t>
            </w:r>
          </w:p>
        </w:tc>
        <w:tc>
          <w:tcPr>
            <w:tcW w:w="1979" w:type="dxa"/>
          </w:tcPr>
          <w:p w14:paraId="21FB336A" w14:textId="58885DBD" w:rsidR="00990B96" w:rsidRPr="0082042C" w:rsidRDefault="58489155" w:rsidP="00DF3C51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  <w:lang w:val="fr-FR"/>
              </w:rPr>
            </w:pPr>
            <w:r w:rsidRPr="0082042C">
              <w:rPr>
                <w:color w:val="auto"/>
                <w:lang w:val="fr-FR"/>
              </w:rPr>
              <w:t xml:space="preserve">Patient </w:t>
            </w:r>
            <w:proofErr w:type="gramStart"/>
            <w:r w:rsidRPr="0082042C">
              <w:rPr>
                <w:color w:val="auto"/>
                <w:lang w:val="fr-FR"/>
              </w:rPr>
              <w:t>Experience:</w:t>
            </w:r>
            <w:proofErr w:type="gramEnd"/>
            <w:r w:rsidRPr="0082042C">
              <w:rPr>
                <w:color w:val="auto"/>
                <w:lang w:val="fr-FR"/>
              </w:rPr>
              <w:t xml:space="preserve"> HCAHPS Data</w:t>
            </w:r>
          </w:p>
        </w:tc>
        <w:tc>
          <w:tcPr>
            <w:tcW w:w="1979" w:type="dxa"/>
          </w:tcPr>
          <w:p w14:paraId="3CF02D05" w14:textId="7623449C" w:rsidR="00990B96" w:rsidRPr="0082042C" w:rsidRDefault="00E20C01" w:rsidP="00DF3C51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  <w:lang w:val="fr-FR"/>
              </w:rPr>
            </w:pPr>
            <w:r w:rsidRPr="0082042C">
              <w:rPr>
                <w:color w:val="auto"/>
                <w:lang w:val="fr-FR"/>
              </w:rPr>
              <w:t>June 30, 202</w:t>
            </w:r>
            <w:r w:rsidR="0082042C" w:rsidRPr="0082042C">
              <w:rPr>
                <w:color w:val="auto"/>
                <w:lang w:val="fr-FR"/>
              </w:rPr>
              <w:t>7</w:t>
            </w:r>
          </w:p>
        </w:tc>
        <w:tc>
          <w:tcPr>
            <w:tcW w:w="1979" w:type="dxa"/>
          </w:tcPr>
          <w:p w14:paraId="64FBE58B" w14:textId="48B29694" w:rsidR="00990B96" w:rsidRPr="006D175C" w:rsidRDefault="00F45EA8" w:rsidP="00DF3C51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  <w:lang w:val="fr-FR"/>
              </w:rPr>
            </w:pPr>
            <w:r>
              <w:rPr>
                <w:i/>
                <w:iCs/>
                <w:color w:val="auto"/>
                <w:lang w:val="fr-FR"/>
              </w:rPr>
              <w:t>U</w:t>
            </w:r>
            <w:r w:rsidRPr="00A60121">
              <w:rPr>
                <w:i/>
                <w:color w:val="auto"/>
                <w:lang w:val="fr-FR"/>
              </w:rPr>
              <w:t>nder</w:t>
            </w:r>
            <w:r w:rsidR="00A60121" w:rsidRPr="00AD1E4E">
              <w:rPr>
                <w:i/>
                <w:iCs/>
                <w:color w:val="auto"/>
                <w:lang w:val="fr-FR"/>
              </w:rPr>
              <w:t xml:space="preserve"> </w:t>
            </w:r>
            <w:r w:rsidR="00AD1E4E">
              <w:rPr>
                <w:i/>
                <w:iCs/>
                <w:color w:val="auto"/>
                <w:lang w:val="fr-FR"/>
              </w:rPr>
              <w:t>D</w:t>
            </w:r>
            <w:r w:rsidR="00A60121" w:rsidRPr="00AD1E4E">
              <w:rPr>
                <w:i/>
                <w:iCs/>
                <w:color w:val="auto"/>
                <w:lang w:val="fr-FR"/>
              </w:rPr>
              <w:t>evelopment</w:t>
            </w:r>
          </w:p>
        </w:tc>
        <w:tc>
          <w:tcPr>
            <w:tcW w:w="1979" w:type="dxa"/>
          </w:tcPr>
          <w:p w14:paraId="2EA1DF56" w14:textId="7E5C59D1" w:rsidR="00990B96" w:rsidRPr="006D175C" w:rsidRDefault="00F45EA8" w:rsidP="00DF3C51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  <w:lang w:val="fr-FR"/>
              </w:rPr>
            </w:pPr>
            <w:r>
              <w:rPr>
                <w:i/>
                <w:iCs/>
                <w:color w:val="auto"/>
                <w:lang w:val="fr-FR"/>
              </w:rPr>
              <w:t>U</w:t>
            </w:r>
            <w:r w:rsidR="00A60121" w:rsidRPr="00BA35C5">
              <w:rPr>
                <w:i/>
                <w:iCs/>
                <w:color w:val="auto"/>
                <w:lang w:val="fr-FR"/>
              </w:rPr>
              <w:t xml:space="preserve">nder </w:t>
            </w:r>
            <w:r w:rsidR="00AD1E4E">
              <w:rPr>
                <w:i/>
                <w:iCs/>
                <w:color w:val="auto"/>
                <w:lang w:val="fr-FR"/>
              </w:rPr>
              <w:t>D</w:t>
            </w:r>
            <w:r w:rsidR="00A60121" w:rsidRPr="00BA35C5">
              <w:rPr>
                <w:i/>
                <w:iCs/>
                <w:color w:val="auto"/>
                <w:lang w:val="fr-FR"/>
              </w:rPr>
              <w:t>evelopment</w:t>
            </w:r>
          </w:p>
        </w:tc>
      </w:tr>
      <w:tr w:rsidR="00A01FC2" w:rsidRPr="00C63AC2" w14:paraId="141B1EB6" w14:textId="77777777" w:rsidTr="57417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</w:tcPr>
          <w:p w14:paraId="7A90F7D8" w14:textId="7076AC33" w:rsidR="00A01FC2" w:rsidRPr="00C958E9" w:rsidRDefault="00192644" w:rsidP="00DF3C51">
            <w:pPr>
              <w:pStyle w:val="MH-ChartContentText"/>
              <w:jc w:val="center"/>
              <w:rPr>
                <w:color w:val="auto"/>
              </w:rPr>
            </w:pPr>
            <w:r w:rsidRPr="00C958E9">
              <w:rPr>
                <w:color w:val="auto"/>
              </w:rPr>
              <w:t>Collaboration</w:t>
            </w:r>
          </w:p>
        </w:tc>
        <w:tc>
          <w:tcPr>
            <w:tcW w:w="1979" w:type="dxa"/>
          </w:tcPr>
          <w:p w14:paraId="268117F3" w14:textId="53FE82A6" w:rsidR="00A01FC2" w:rsidRPr="00C958E9" w:rsidRDefault="00797EA2" w:rsidP="00DF3C51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C958E9">
              <w:rPr>
                <w:color w:val="auto"/>
              </w:rPr>
              <w:t>Joint Accountability for Partnered ACO Performance Form</w:t>
            </w:r>
          </w:p>
        </w:tc>
        <w:tc>
          <w:tcPr>
            <w:tcW w:w="1979" w:type="dxa"/>
          </w:tcPr>
          <w:p w14:paraId="41809022" w14:textId="498ACF08" w:rsidR="00A01FC2" w:rsidRPr="00C958E9" w:rsidRDefault="00192644" w:rsidP="00DF3C51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C958E9">
              <w:rPr>
                <w:color w:val="auto"/>
              </w:rPr>
              <w:t>March 31, 202</w:t>
            </w:r>
            <w:r w:rsidR="00C958E9" w:rsidRPr="00C958E9">
              <w:rPr>
                <w:color w:val="auto"/>
              </w:rPr>
              <w:t>6</w:t>
            </w:r>
          </w:p>
        </w:tc>
        <w:tc>
          <w:tcPr>
            <w:tcW w:w="1979" w:type="dxa"/>
          </w:tcPr>
          <w:p w14:paraId="7C262D6F" w14:textId="564A202F" w:rsidR="00A01FC2" w:rsidRPr="006D175C" w:rsidRDefault="00A01FC2" w:rsidP="00DF3C51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6D175C">
              <w:rPr>
                <w:color w:val="auto"/>
              </w:rPr>
              <w:t>N/A</w:t>
            </w:r>
          </w:p>
        </w:tc>
        <w:tc>
          <w:tcPr>
            <w:tcW w:w="1979" w:type="dxa"/>
          </w:tcPr>
          <w:p w14:paraId="5FA9E74B" w14:textId="533DCBF8" w:rsidR="00A01FC2" w:rsidRPr="006D175C" w:rsidRDefault="00A01FC2" w:rsidP="00DF3C51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6D175C">
              <w:rPr>
                <w:color w:val="auto"/>
              </w:rPr>
              <w:t>N/A</w:t>
            </w:r>
          </w:p>
        </w:tc>
      </w:tr>
    </w:tbl>
    <w:p w14:paraId="6E3D3D43" w14:textId="18ED4F56" w:rsidR="00BD03B8" w:rsidRDefault="00BD03B8" w:rsidP="009C4EBD">
      <w:pPr>
        <w:spacing w:after="0" w:line="240" w:lineRule="auto"/>
        <w:rPr>
          <w:rFonts w:asciiTheme="majorHAnsi" w:hAnsiTheme="majorHAnsi" w:cstheme="majorHAnsi"/>
          <w:b/>
          <w:bCs/>
          <w:color w:val="14558F" w:themeColor="accent1"/>
          <w:sz w:val="30"/>
          <w:szCs w:val="30"/>
        </w:rPr>
      </w:pPr>
      <w:r>
        <w:rPr>
          <w:rFonts w:asciiTheme="majorHAnsi" w:hAnsiTheme="majorHAnsi" w:cstheme="majorHAnsi"/>
          <w:b/>
          <w:bCs/>
          <w:color w:val="14558F" w:themeColor="accent1"/>
          <w:sz w:val="30"/>
          <w:szCs w:val="30"/>
        </w:rPr>
        <w:t>Supporting Health Equity Deliverables</w:t>
      </w:r>
    </w:p>
    <w:p w14:paraId="3E641FB0" w14:textId="77777777" w:rsidR="00BD03B8" w:rsidRPr="00985A94" w:rsidRDefault="00BD03B8" w:rsidP="00BD03B8">
      <w:pPr>
        <w:spacing w:before="0" w:after="0" w:line="240" w:lineRule="auto"/>
        <w:rPr>
          <w:rFonts w:asciiTheme="majorHAnsi" w:eastAsiaTheme="majorEastAsia" w:hAnsiTheme="majorHAnsi" w:cstheme="majorHAnsi"/>
          <w:b/>
          <w:bCs/>
          <w:color w:val="14558F" w:themeColor="accent1"/>
          <w:sz w:val="30"/>
          <w:szCs w:val="30"/>
        </w:rPr>
      </w:pPr>
    </w:p>
    <w:tbl>
      <w:tblPr>
        <w:tblStyle w:val="MHtableHeader"/>
        <w:tblW w:w="9900" w:type="dxa"/>
        <w:tblInd w:w="175" w:type="dxa"/>
        <w:tblLook w:val="04A0" w:firstRow="1" w:lastRow="0" w:firstColumn="1" w:lastColumn="0" w:noHBand="0" w:noVBand="1"/>
      </w:tblPr>
      <w:tblGrid>
        <w:gridCol w:w="2475"/>
        <w:gridCol w:w="2475"/>
        <w:gridCol w:w="2475"/>
        <w:gridCol w:w="2475"/>
      </w:tblGrid>
      <w:tr w:rsidR="005A509D" w:rsidRPr="00F00742" w14:paraId="61059DB3" w14:textId="77777777" w:rsidTr="007E3B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75" w:type="dxa"/>
          </w:tcPr>
          <w:p w14:paraId="5165C6BA" w14:textId="77777777" w:rsidR="005A509D" w:rsidRPr="00836C7F" w:rsidRDefault="005A509D" w:rsidP="006B6BF7">
            <w:pPr>
              <w:pStyle w:val="MH-ChartContentText"/>
              <w:jc w:val="center"/>
            </w:pPr>
            <w:r>
              <w:t>Hospital Deliverable</w:t>
            </w:r>
          </w:p>
        </w:tc>
        <w:tc>
          <w:tcPr>
            <w:tcW w:w="2475" w:type="dxa"/>
          </w:tcPr>
          <w:p w14:paraId="4885A35D" w14:textId="77777777" w:rsidR="005A509D" w:rsidRPr="00836C7F" w:rsidRDefault="005A509D" w:rsidP="006B6BF7">
            <w:pPr>
              <w:pStyle w:val="MH-ChartCont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Anticipated Due Date Hospital</w:t>
            </w:r>
          </w:p>
        </w:tc>
        <w:tc>
          <w:tcPr>
            <w:tcW w:w="2475" w:type="dxa"/>
          </w:tcPr>
          <w:p w14:paraId="49D8FFCD" w14:textId="77777777" w:rsidR="005A509D" w:rsidRPr="00836C7F" w:rsidRDefault="005A509D" w:rsidP="006B6BF7">
            <w:pPr>
              <w:pStyle w:val="MH-ChartCont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ACO/MCO Deliverable</w:t>
            </w:r>
          </w:p>
        </w:tc>
        <w:tc>
          <w:tcPr>
            <w:tcW w:w="2475" w:type="dxa"/>
          </w:tcPr>
          <w:p w14:paraId="24DA2D39" w14:textId="77777777" w:rsidR="005A509D" w:rsidRPr="00836C7F" w:rsidRDefault="005A509D" w:rsidP="006B6BF7">
            <w:pPr>
              <w:pStyle w:val="MH-ChartCont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Anticipated Due Date ACO/MCO</w:t>
            </w:r>
          </w:p>
        </w:tc>
      </w:tr>
      <w:tr w:rsidR="00C33EF2" w:rsidRPr="00F00742" w14:paraId="14C9D075" w14:textId="77777777" w:rsidTr="007E3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</w:tcPr>
          <w:p w14:paraId="062EC57B" w14:textId="10AF562C" w:rsidR="00C33EF2" w:rsidRPr="00F53941" w:rsidRDefault="00C33EF2" w:rsidP="0062084C">
            <w:pPr>
              <w:pStyle w:val="MH-ChartContentText"/>
              <w:jc w:val="center"/>
              <w:rPr>
                <w:color w:val="auto"/>
              </w:rPr>
            </w:pPr>
            <w:r>
              <w:rPr>
                <w:color w:val="auto"/>
              </w:rPr>
              <w:t>PY4 Corrective Action Plan Proposal</w:t>
            </w:r>
          </w:p>
        </w:tc>
        <w:tc>
          <w:tcPr>
            <w:tcW w:w="2475" w:type="dxa"/>
          </w:tcPr>
          <w:p w14:paraId="4B5AB7F4" w14:textId="70E57D72" w:rsidR="00C33EF2" w:rsidRPr="00F53941" w:rsidRDefault="0040100B" w:rsidP="0062084C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January 30, 2026</w:t>
            </w:r>
          </w:p>
        </w:tc>
        <w:tc>
          <w:tcPr>
            <w:tcW w:w="2475" w:type="dxa"/>
          </w:tcPr>
          <w:p w14:paraId="724FF549" w14:textId="5E54FE85" w:rsidR="00C33EF2" w:rsidRPr="00D12AA0" w:rsidRDefault="0040100B" w:rsidP="0062084C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N/A</w:t>
            </w:r>
          </w:p>
        </w:tc>
        <w:tc>
          <w:tcPr>
            <w:tcW w:w="2475" w:type="dxa"/>
          </w:tcPr>
          <w:p w14:paraId="0081F612" w14:textId="11C1732D" w:rsidR="00C33EF2" w:rsidRPr="00D12AA0" w:rsidRDefault="0040100B" w:rsidP="0062084C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N/A</w:t>
            </w:r>
          </w:p>
        </w:tc>
      </w:tr>
      <w:tr w:rsidR="0062084C" w:rsidRPr="00F00742" w14:paraId="03AD4947" w14:textId="77777777" w:rsidTr="007E3B9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</w:tcPr>
          <w:p w14:paraId="54D4F043" w14:textId="65BA76B8" w:rsidR="0062084C" w:rsidRPr="00F53941" w:rsidRDefault="0062084C" w:rsidP="0062084C">
            <w:pPr>
              <w:pStyle w:val="MH-ChartContentText"/>
              <w:jc w:val="center"/>
              <w:rPr>
                <w:color w:val="auto"/>
              </w:rPr>
            </w:pPr>
            <w:r w:rsidRPr="00F53941">
              <w:rPr>
                <w:color w:val="auto"/>
              </w:rPr>
              <w:t>Health Quality and Equity Strategic Plan</w:t>
            </w:r>
          </w:p>
        </w:tc>
        <w:tc>
          <w:tcPr>
            <w:tcW w:w="2475" w:type="dxa"/>
          </w:tcPr>
          <w:p w14:paraId="0812292A" w14:textId="5A45101E" w:rsidR="0062084C" w:rsidRPr="00F53941" w:rsidRDefault="0062084C" w:rsidP="0062084C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 w:rsidRPr="00F53941">
              <w:rPr>
                <w:color w:val="auto"/>
              </w:rPr>
              <w:t>December 31, 202</w:t>
            </w:r>
            <w:r w:rsidR="00887F35" w:rsidRPr="00F53941">
              <w:rPr>
                <w:color w:val="auto"/>
              </w:rPr>
              <w:t>6</w:t>
            </w:r>
          </w:p>
        </w:tc>
        <w:tc>
          <w:tcPr>
            <w:tcW w:w="2475" w:type="dxa"/>
          </w:tcPr>
          <w:p w14:paraId="3BC1D62C" w14:textId="4B965E1E" w:rsidR="0062084C" w:rsidRPr="00D12AA0" w:rsidRDefault="0062084C" w:rsidP="0062084C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 w:rsidRPr="00D12AA0">
              <w:rPr>
                <w:color w:val="auto"/>
              </w:rPr>
              <w:t>Health Quality and Equity Strategic Plan</w:t>
            </w:r>
          </w:p>
        </w:tc>
        <w:tc>
          <w:tcPr>
            <w:tcW w:w="2475" w:type="dxa"/>
          </w:tcPr>
          <w:p w14:paraId="16422C61" w14:textId="2B87C34B" w:rsidR="0062084C" w:rsidRPr="00D12AA0" w:rsidRDefault="0062084C" w:rsidP="0062084C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 w:rsidRPr="00D12AA0">
              <w:rPr>
                <w:color w:val="auto"/>
              </w:rPr>
              <w:t>December 31, 202</w:t>
            </w:r>
            <w:r w:rsidR="00C22A9C" w:rsidRPr="00D12AA0">
              <w:rPr>
                <w:color w:val="auto"/>
              </w:rPr>
              <w:t>6</w:t>
            </w:r>
          </w:p>
        </w:tc>
      </w:tr>
      <w:bookmarkEnd w:id="5"/>
      <w:tr w:rsidR="007E3B9C" w:rsidRPr="00F00742" w14:paraId="2E28C213" w14:textId="77777777" w:rsidTr="000E3C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</w:tcPr>
          <w:p w14:paraId="05B4AABE" w14:textId="2D874640" w:rsidR="007E3B9C" w:rsidRPr="00F53941" w:rsidRDefault="00C33EF2">
            <w:pPr>
              <w:pStyle w:val="MH-ChartContentText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PY4 </w:t>
            </w:r>
            <w:r w:rsidR="007E3B9C" w:rsidRPr="00F53941">
              <w:rPr>
                <w:color w:val="auto"/>
              </w:rPr>
              <w:t xml:space="preserve">Corrective Action Plan End of Year Report </w:t>
            </w:r>
          </w:p>
        </w:tc>
        <w:tc>
          <w:tcPr>
            <w:tcW w:w="2475" w:type="dxa"/>
          </w:tcPr>
          <w:p w14:paraId="7F06EDBF" w14:textId="54683400" w:rsidR="007E3B9C" w:rsidRPr="00F53941" w:rsidRDefault="007E3B9C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F53941">
              <w:rPr>
                <w:color w:val="auto"/>
              </w:rPr>
              <w:t>December 15, 202</w:t>
            </w:r>
            <w:r w:rsidR="00887F35" w:rsidRPr="00F53941">
              <w:rPr>
                <w:color w:val="auto"/>
              </w:rPr>
              <w:t>6</w:t>
            </w:r>
          </w:p>
        </w:tc>
        <w:tc>
          <w:tcPr>
            <w:tcW w:w="2475" w:type="dxa"/>
          </w:tcPr>
          <w:p w14:paraId="47DBB777" w14:textId="77777777" w:rsidR="007E3B9C" w:rsidRPr="00F53941" w:rsidRDefault="007E3B9C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F53941">
              <w:rPr>
                <w:color w:val="auto"/>
              </w:rPr>
              <w:t>N/A</w:t>
            </w:r>
          </w:p>
        </w:tc>
        <w:tc>
          <w:tcPr>
            <w:tcW w:w="2475" w:type="dxa"/>
          </w:tcPr>
          <w:p w14:paraId="531A2C77" w14:textId="77777777" w:rsidR="007E3B9C" w:rsidRPr="00F53941" w:rsidRDefault="007E3B9C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F53941">
              <w:rPr>
                <w:color w:val="auto"/>
              </w:rPr>
              <w:t>N/A</w:t>
            </w:r>
          </w:p>
        </w:tc>
      </w:tr>
    </w:tbl>
    <w:p w14:paraId="70658308" w14:textId="14615B4F" w:rsidR="00E6382E" w:rsidRDefault="00E6382E" w:rsidP="00990B96"/>
    <w:sectPr w:rsidR="00E6382E" w:rsidSect="00767E0C">
      <w:headerReference w:type="default" r:id="rId13"/>
      <w:footerReference w:type="default" r:id="rId14"/>
      <w:pgSz w:w="12240" w:h="15840"/>
      <w:pgMar w:top="1440" w:right="1080" w:bottom="1440" w:left="1080" w:header="351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C00D1" w14:textId="77777777" w:rsidR="00815105" w:rsidRDefault="00815105" w:rsidP="00240F61">
      <w:pPr>
        <w:spacing w:before="0" w:after="0" w:line="240" w:lineRule="auto"/>
      </w:pPr>
      <w:r>
        <w:separator/>
      </w:r>
    </w:p>
  </w:endnote>
  <w:endnote w:type="continuationSeparator" w:id="0">
    <w:p w14:paraId="0DCFCFFE" w14:textId="77777777" w:rsidR="00815105" w:rsidRDefault="00815105" w:rsidP="00240F61">
      <w:pPr>
        <w:spacing w:before="0" w:after="0" w:line="240" w:lineRule="auto"/>
      </w:pPr>
      <w:r>
        <w:continuationSeparator/>
      </w:r>
    </w:p>
  </w:endnote>
  <w:endnote w:type="continuationNotice" w:id="1">
    <w:p w14:paraId="3A15FA98" w14:textId="77777777" w:rsidR="00815105" w:rsidRDefault="00815105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7D10A" w14:textId="70E6265A" w:rsidR="00240F61" w:rsidRPr="003F61F7" w:rsidRDefault="00240F61" w:rsidP="00240F61">
    <w:pPr>
      <w:pStyle w:val="Footer"/>
      <w:spacing w:after="0"/>
    </w:pPr>
  </w:p>
  <w:sdt>
    <w:sdtPr>
      <w:id w:val="21371423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BD87DB" w14:textId="7DC08DA0" w:rsidR="00835064" w:rsidRDefault="00240F61" w:rsidP="009E0327">
        <w:pPr>
          <w:pStyle w:val="Footer"/>
          <w:ind w:left="-1080" w:right="-1080"/>
        </w:pPr>
        <w:r w:rsidRPr="00FA43C1">
          <w:rPr>
            <w:noProof/>
            <w:color w:val="2B579A"/>
            <w:shd w:val="clear" w:color="auto" w:fill="E6E6E6"/>
          </w:rPr>
          <mc:AlternateContent>
            <mc:Choice Requires="wpg">
              <w:drawing>
                <wp:inline distT="0" distB="0" distL="0" distR="0" wp14:anchorId="70CF994B" wp14:editId="6738B839">
                  <wp:extent cx="7772400" cy="182880"/>
                  <wp:effectExtent l="0" t="0" r="0" b="0"/>
                  <wp:docPr id="237698529" name="Group 23769852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7772400" cy="182880"/>
                            <a:chOff x="-1" y="0"/>
                            <a:chExt cx="11400582" cy="436455"/>
                          </a:xfrm>
                        </wpg:grpSpPr>
                        <wps:wsp>
                          <wps:cNvPr id="1226629572" name="TitleTopPlaceholder"/>
                          <wps:cNvSpPr>
                            <a:spLocks noChangeArrowheads="1"/>
                          </wps:cNvSpPr>
                          <wps:spPr bwMode="ltGray">
                            <a:xfrm>
                              <a:off x="-1" y="0"/>
                              <a:ext cx="2011515" cy="436455"/>
                            </a:xfrm>
                            <a:prstGeom prst="rect">
                              <a:avLst/>
                            </a:prstGeom>
                            <a:solidFill>
                              <a:schemeClr val="accent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wps:spPr>
                          <wps:bodyPr wrap="none" lIns="93296" tIns="46648" rIns="93296" bIns="46648" anchor="ctr"/>
                        </wps:wsp>
                        <wps:wsp>
                          <wps:cNvPr id="336302669" name="TitleTopPlaceholder"/>
                          <wps:cNvSpPr>
                            <a:spLocks noChangeArrowheads="1"/>
                          </wps:cNvSpPr>
                          <wps:spPr bwMode="ltGray">
                            <a:xfrm>
                              <a:off x="2011490" y="0"/>
                              <a:ext cx="3352525" cy="436455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wps:spPr>
                          <wps:bodyPr wrap="none" lIns="93296" tIns="46648" rIns="93296" bIns="46648" anchor="ctr"/>
                        </wps:wsp>
                        <wps:wsp>
                          <wps:cNvPr id="378672573" name="TitleTopPlaceholder"/>
                          <wps:cNvSpPr>
                            <a:spLocks noChangeArrowheads="1"/>
                          </wps:cNvSpPr>
                          <wps:spPr bwMode="ltGray">
                            <a:xfrm>
                              <a:off x="5363938" y="0"/>
                              <a:ext cx="670738" cy="436455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wps:spPr>
                          <wps:bodyPr wrap="none" lIns="93296" tIns="46648" rIns="93296" bIns="46648" anchor="ctr"/>
                        </wps:wsp>
                        <wps:wsp>
                          <wps:cNvPr id="1477328701" name="TitleTopPlaceholder"/>
                          <wps:cNvSpPr>
                            <a:spLocks noChangeArrowheads="1"/>
                          </wps:cNvSpPr>
                          <wps:spPr bwMode="ltGray">
                            <a:xfrm>
                              <a:off x="6034674" y="0"/>
                              <a:ext cx="5365907" cy="436455"/>
                            </a:xfrm>
                            <a:prstGeom prst="rect">
                              <a:avLst/>
                            </a:prstGeom>
                            <a:solidFill>
                              <a:schemeClr val="accent2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wps:spPr>
                          <wps:bodyPr wrap="none" lIns="93296" tIns="46648" rIns="93296" bIns="46648" anchor="ctr"/>
                        </wps:wsp>
                      </wpg:wgp>
                    </a:graphicData>
                  </a:graphic>
                </wp:inline>
              </w:drawing>
            </mc:Choice>
            <mc:Fallback xmlns:arto="http://schemas.microsoft.com/office/word/2006/arto" xmlns:a="http://schemas.openxmlformats.org/drawingml/2006/main" xmlns:adec="http://schemas.microsoft.com/office/drawing/2017/decorative">
              <w:pict>
                <v:group id="Group 237698529" style="width:612pt;height:14.4pt;mso-position-horizontal-relative:char;mso-position-vertical-relative:line" alt="&quot;&quot;" coordsize="114005,4364" coordorigin="" o:spid="_x0000_s1026" w14:anchorId="57349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">
                  <v:rect id="TitleTopPlaceholder" style="position:absolute;width:20115;height:4364;visibility:visible;mso-wrap-style:none;v-text-anchor:middle" o:spid="_x0000_s1027" fillcolor="#f6c51b [3207]" stroked="f" o:bwmode="light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">
                    <v:textbox inset="2.59156mm,1.2958mm,2.59156mm,1.2958mm"/>
                  </v:rect>
                  <v:rect id="TitleTopPlaceholder" style="position:absolute;left:20114;width:33526;height:4364;visibility:visible;mso-wrap-style:none;v-text-anchor:middle" o:spid="_x0000_s1028" fillcolor="#489ae5 [1940]" stroked="f" o:bwmode="light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">
                    <v:textbox inset="2.59156mm,1.2958mm,2.59156mm,1.2958mm"/>
                  </v:rect>
                  <v:rect id="TitleTopPlaceholder" style="position:absolute;left:53639;width:6707;height:4364;visibility:visible;mso-wrap-style:none;v-text-anchor:middle" o:spid="_x0000_s1029" fillcolor="#14558f [3204]" stroked="f" o:bwmode="light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">
                    <v:textbox inset="2.59156mm,1.2958mm,2.59156mm,1.2958mm"/>
                  </v:rect>
                  <v:rect id="TitleTopPlaceholder" style="position:absolute;left:60346;width:53659;height:4364;visibility:visible;mso-wrap-style:none;v-text-anchor:middle" o:spid="_x0000_s1030" fillcolor="#388557 [3205]" stroked="f" o:bwmode="light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">
                    <v:textbox inset="2.59156mm,1.2958mm,2.59156mm,1.2958mm"/>
                  </v:rect>
                  <w10:anchorlock/>
                </v:group>
              </w:pict>
            </mc:Fallback>
          </mc:AlternateContent>
        </w:r>
      </w:p>
      <w:p w14:paraId="30078F27" w14:textId="3D683335" w:rsidR="00240F61" w:rsidRDefault="7233FD18" w:rsidP="00005B75">
        <w:pPr>
          <w:pStyle w:val="Footer"/>
          <w:tabs>
            <w:tab w:val="clear" w:pos="4680"/>
            <w:tab w:val="right" w:pos="9630"/>
          </w:tabs>
          <w:spacing w:after="0"/>
          <w:jc w:val="left"/>
          <w:rPr>
            <w:noProof/>
          </w:rPr>
        </w:pPr>
        <w:r>
          <w:t>AQEIP | MQEIP | HQEIP: PY4 Deliverables Due Dates – Version 07/23/2026</w:t>
        </w:r>
        <w:r w:rsidR="2FAF7019">
          <w:tab/>
        </w:r>
        <w:r w:rsidR="2FAF7019">
          <w:tab/>
        </w:r>
        <w:r w:rsidR="2FAF7019">
          <w:fldChar w:fldCharType="begin"/>
        </w:r>
        <w:r w:rsidR="2FAF7019">
          <w:instrText xml:space="preserve"> PAGE   \* MERGEFORMAT </w:instrText>
        </w:r>
        <w:r w:rsidR="2FAF7019">
          <w:rPr>
            <w:color w:val="2B579A"/>
          </w:rPr>
          <w:fldChar w:fldCharType="separate"/>
        </w:r>
        <w:r>
          <w:t>2</w:t>
        </w:r>
        <w:r w:rsidR="2FAF7019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278D7" w14:textId="77777777" w:rsidR="00815105" w:rsidRDefault="00815105" w:rsidP="00240F61">
      <w:pPr>
        <w:spacing w:before="0" w:after="0" w:line="240" w:lineRule="auto"/>
      </w:pPr>
      <w:r>
        <w:separator/>
      </w:r>
    </w:p>
  </w:footnote>
  <w:footnote w:type="continuationSeparator" w:id="0">
    <w:p w14:paraId="3675FA42" w14:textId="77777777" w:rsidR="00815105" w:rsidRDefault="00815105" w:rsidP="00240F61">
      <w:pPr>
        <w:spacing w:before="0" w:after="0" w:line="240" w:lineRule="auto"/>
      </w:pPr>
      <w:r>
        <w:continuationSeparator/>
      </w:r>
    </w:p>
  </w:footnote>
  <w:footnote w:type="continuationNotice" w:id="1">
    <w:p w14:paraId="32D00C32" w14:textId="77777777" w:rsidR="00815105" w:rsidRDefault="00815105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A13DE" w14:textId="6A1FF22C" w:rsidR="00240F61" w:rsidRDefault="00240F61" w:rsidP="00132EE9">
    <w:pPr>
      <w:pStyle w:val="Header"/>
      <w:ind w:right="-450"/>
      <w:jc w:val="right"/>
    </w:pPr>
    <w:r w:rsidRPr="00240F61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04090019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5ED23D3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01F74C0"/>
    <w:multiLevelType w:val="hybridMultilevel"/>
    <w:tmpl w:val="0E484472"/>
    <w:lvl w:ilvl="0" w:tplc="3DE849BE">
      <w:start w:val="1"/>
      <w:numFmt w:val="lowerLetter"/>
      <w:pStyle w:val="ListNumber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026860">
    <w:abstractNumId w:val="1"/>
  </w:num>
  <w:num w:numId="2" w16cid:durableId="1625848529">
    <w:abstractNumId w:val="1"/>
    <w:lvlOverride w:ilvl="0">
      <w:startOverride w:val="1"/>
    </w:lvlOverride>
  </w:num>
  <w:num w:numId="3" w16cid:durableId="101729215">
    <w:abstractNumId w:val="0"/>
  </w:num>
  <w:num w:numId="4" w16cid:durableId="452985753">
    <w:abstractNumId w:val="1"/>
    <w:lvlOverride w:ilvl="0">
      <w:startOverride w:val="1"/>
    </w:lvlOverride>
  </w:num>
  <w:num w:numId="5" w16cid:durableId="407307695">
    <w:abstractNumId w:val="1"/>
  </w:num>
  <w:num w:numId="6" w16cid:durableId="1597253625">
    <w:abstractNumId w:val="1"/>
    <w:lvlOverride w:ilvl="0">
      <w:startOverride w:val="1"/>
    </w:lvlOverride>
  </w:num>
  <w:num w:numId="7" w16cid:durableId="11829323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5AB"/>
    <w:rsid w:val="0000113A"/>
    <w:rsid w:val="000011CC"/>
    <w:rsid w:val="0000301B"/>
    <w:rsid w:val="0000449F"/>
    <w:rsid w:val="00005B75"/>
    <w:rsid w:val="000102DA"/>
    <w:rsid w:val="00013139"/>
    <w:rsid w:val="00021F05"/>
    <w:rsid w:val="00023E3F"/>
    <w:rsid w:val="00041679"/>
    <w:rsid w:val="00051FB8"/>
    <w:rsid w:val="0005626E"/>
    <w:rsid w:val="00071878"/>
    <w:rsid w:val="00077A0B"/>
    <w:rsid w:val="00082B0C"/>
    <w:rsid w:val="0008538F"/>
    <w:rsid w:val="00093B0E"/>
    <w:rsid w:val="000941E8"/>
    <w:rsid w:val="000A0799"/>
    <w:rsid w:val="000A10B8"/>
    <w:rsid w:val="000A3D6C"/>
    <w:rsid w:val="000B6E59"/>
    <w:rsid w:val="000C1E78"/>
    <w:rsid w:val="000C224B"/>
    <w:rsid w:val="000C4A30"/>
    <w:rsid w:val="000C6A20"/>
    <w:rsid w:val="000C7C2C"/>
    <w:rsid w:val="000D0BC6"/>
    <w:rsid w:val="000D6549"/>
    <w:rsid w:val="000E0638"/>
    <w:rsid w:val="000E215D"/>
    <w:rsid w:val="000E3CF7"/>
    <w:rsid w:val="000F24A9"/>
    <w:rsid w:val="000F3F75"/>
    <w:rsid w:val="000F3FEB"/>
    <w:rsid w:val="000F451E"/>
    <w:rsid w:val="000F5376"/>
    <w:rsid w:val="00101BBB"/>
    <w:rsid w:val="00105E09"/>
    <w:rsid w:val="001136E1"/>
    <w:rsid w:val="00114881"/>
    <w:rsid w:val="0012035C"/>
    <w:rsid w:val="00132EE9"/>
    <w:rsid w:val="00152D65"/>
    <w:rsid w:val="001713EE"/>
    <w:rsid w:val="0018294E"/>
    <w:rsid w:val="00192644"/>
    <w:rsid w:val="0019299D"/>
    <w:rsid w:val="00192ED8"/>
    <w:rsid w:val="0019522A"/>
    <w:rsid w:val="0019796B"/>
    <w:rsid w:val="001A7068"/>
    <w:rsid w:val="001B0617"/>
    <w:rsid w:val="001B1398"/>
    <w:rsid w:val="001B161B"/>
    <w:rsid w:val="001B4969"/>
    <w:rsid w:val="001B5FB1"/>
    <w:rsid w:val="001C04AF"/>
    <w:rsid w:val="001C735F"/>
    <w:rsid w:val="001C7863"/>
    <w:rsid w:val="001C7A7B"/>
    <w:rsid w:val="001D4B88"/>
    <w:rsid w:val="001D7A85"/>
    <w:rsid w:val="001E1E41"/>
    <w:rsid w:val="001E2439"/>
    <w:rsid w:val="001F7654"/>
    <w:rsid w:val="00200EBB"/>
    <w:rsid w:val="00201098"/>
    <w:rsid w:val="002210CB"/>
    <w:rsid w:val="00223384"/>
    <w:rsid w:val="002238A4"/>
    <w:rsid w:val="00230490"/>
    <w:rsid w:val="002316C7"/>
    <w:rsid w:val="00234457"/>
    <w:rsid w:val="002354FC"/>
    <w:rsid w:val="00240F61"/>
    <w:rsid w:val="002516C8"/>
    <w:rsid w:val="002518EC"/>
    <w:rsid w:val="00255FF0"/>
    <w:rsid w:val="002673E3"/>
    <w:rsid w:val="00276951"/>
    <w:rsid w:val="002855B1"/>
    <w:rsid w:val="002914C3"/>
    <w:rsid w:val="00293552"/>
    <w:rsid w:val="002954B4"/>
    <w:rsid w:val="002A18DF"/>
    <w:rsid w:val="002A327D"/>
    <w:rsid w:val="002A4FB6"/>
    <w:rsid w:val="002A63F8"/>
    <w:rsid w:val="002B26E8"/>
    <w:rsid w:val="002C560E"/>
    <w:rsid w:val="002C7B5F"/>
    <w:rsid w:val="002D4D08"/>
    <w:rsid w:val="002D6C8F"/>
    <w:rsid w:val="002E485B"/>
    <w:rsid w:val="002E5DAD"/>
    <w:rsid w:val="002E65E7"/>
    <w:rsid w:val="002F3029"/>
    <w:rsid w:val="002F3DFB"/>
    <w:rsid w:val="00302123"/>
    <w:rsid w:val="00303BD9"/>
    <w:rsid w:val="00310945"/>
    <w:rsid w:val="0031136F"/>
    <w:rsid w:val="00315C9A"/>
    <w:rsid w:val="003167AA"/>
    <w:rsid w:val="00323554"/>
    <w:rsid w:val="00336393"/>
    <w:rsid w:val="00342400"/>
    <w:rsid w:val="0034318B"/>
    <w:rsid w:val="00347848"/>
    <w:rsid w:val="00351BB6"/>
    <w:rsid w:val="003529B4"/>
    <w:rsid w:val="00354AD1"/>
    <w:rsid w:val="00356223"/>
    <w:rsid w:val="003601C1"/>
    <w:rsid w:val="00367FD9"/>
    <w:rsid w:val="003823AE"/>
    <w:rsid w:val="003848AF"/>
    <w:rsid w:val="00391EE0"/>
    <w:rsid w:val="0039409B"/>
    <w:rsid w:val="00395C5D"/>
    <w:rsid w:val="003A0D4A"/>
    <w:rsid w:val="003A6B53"/>
    <w:rsid w:val="003B5051"/>
    <w:rsid w:val="003B6510"/>
    <w:rsid w:val="003C36D5"/>
    <w:rsid w:val="003C5285"/>
    <w:rsid w:val="003E2151"/>
    <w:rsid w:val="003F1312"/>
    <w:rsid w:val="00400C6E"/>
    <w:rsid w:val="0040100B"/>
    <w:rsid w:val="0040477D"/>
    <w:rsid w:val="00415843"/>
    <w:rsid w:val="00416490"/>
    <w:rsid w:val="004170D5"/>
    <w:rsid w:val="00417496"/>
    <w:rsid w:val="00440B9D"/>
    <w:rsid w:val="00447EE4"/>
    <w:rsid w:val="00447F0C"/>
    <w:rsid w:val="00462B61"/>
    <w:rsid w:val="00470DD3"/>
    <w:rsid w:val="004710A3"/>
    <w:rsid w:val="00472E33"/>
    <w:rsid w:val="00473E8A"/>
    <w:rsid w:val="0047569A"/>
    <w:rsid w:val="00476F94"/>
    <w:rsid w:val="004814AF"/>
    <w:rsid w:val="004825B3"/>
    <w:rsid w:val="00483574"/>
    <w:rsid w:val="0049144D"/>
    <w:rsid w:val="004921D6"/>
    <w:rsid w:val="0049411F"/>
    <w:rsid w:val="004A0ABB"/>
    <w:rsid w:val="004B023E"/>
    <w:rsid w:val="004B16DD"/>
    <w:rsid w:val="004B1F6A"/>
    <w:rsid w:val="004B605B"/>
    <w:rsid w:val="004C2625"/>
    <w:rsid w:val="004C53B5"/>
    <w:rsid w:val="004D66DF"/>
    <w:rsid w:val="004E1A52"/>
    <w:rsid w:val="004F3A09"/>
    <w:rsid w:val="00503226"/>
    <w:rsid w:val="005038EA"/>
    <w:rsid w:val="00510D3C"/>
    <w:rsid w:val="0051228D"/>
    <w:rsid w:val="00517D0C"/>
    <w:rsid w:val="005272CA"/>
    <w:rsid w:val="00534366"/>
    <w:rsid w:val="00543DB6"/>
    <w:rsid w:val="005462B7"/>
    <w:rsid w:val="00546BD2"/>
    <w:rsid w:val="0055010F"/>
    <w:rsid w:val="0055150F"/>
    <w:rsid w:val="00551ED7"/>
    <w:rsid w:val="00562003"/>
    <w:rsid w:val="0057472F"/>
    <w:rsid w:val="00582057"/>
    <w:rsid w:val="005833E7"/>
    <w:rsid w:val="00584109"/>
    <w:rsid w:val="005908E6"/>
    <w:rsid w:val="00593147"/>
    <w:rsid w:val="00595F42"/>
    <w:rsid w:val="005A509D"/>
    <w:rsid w:val="005A6F76"/>
    <w:rsid w:val="005B2226"/>
    <w:rsid w:val="005B3C3A"/>
    <w:rsid w:val="005C0252"/>
    <w:rsid w:val="005C5309"/>
    <w:rsid w:val="005D51BA"/>
    <w:rsid w:val="005E1BF8"/>
    <w:rsid w:val="005E6BDE"/>
    <w:rsid w:val="005F180B"/>
    <w:rsid w:val="00600A34"/>
    <w:rsid w:val="00610905"/>
    <w:rsid w:val="0062084C"/>
    <w:rsid w:val="00624A3C"/>
    <w:rsid w:val="006276B3"/>
    <w:rsid w:val="0063367D"/>
    <w:rsid w:val="0064630A"/>
    <w:rsid w:val="00653210"/>
    <w:rsid w:val="006566E8"/>
    <w:rsid w:val="0067303B"/>
    <w:rsid w:val="006738C7"/>
    <w:rsid w:val="00676574"/>
    <w:rsid w:val="00684219"/>
    <w:rsid w:val="00692F93"/>
    <w:rsid w:val="00695185"/>
    <w:rsid w:val="00696C1B"/>
    <w:rsid w:val="006973DE"/>
    <w:rsid w:val="006A6A5A"/>
    <w:rsid w:val="006B6BF7"/>
    <w:rsid w:val="006B799B"/>
    <w:rsid w:val="006C09BD"/>
    <w:rsid w:val="006C0EC7"/>
    <w:rsid w:val="006C43F7"/>
    <w:rsid w:val="006C7185"/>
    <w:rsid w:val="006D175C"/>
    <w:rsid w:val="006D17E2"/>
    <w:rsid w:val="006D62A4"/>
    <w:rsid w:val="006E1992"/>
    <w:rsid w:val="006E5D71"/>
    <w:rsid w:val="006F4BAD"/>
    <w:rsid w:val="006F5A7C"/>
    <w:rsid w:val="00703027"/>
    <w:rsid w:val="0072131A"/>
    <w:rsid w:val="00725CBE"/>
    <w:rsid w:val="00727AE1"/>
    <w:rsid w:val="0073262B"/>
    <w:rsid w:val="00734F47"/>
    <w:rsid w:val="00735BC5"/>
    <w:rsid w:val="007367D5"/>
    <w:rsid w:val="00746BCD"/>
    <w:rsid w:val="00746E44"/>
    <w:rsid w:val="00755B62"/>
    <w:rsid w:val="00756584"/>
    <w:rsid w:val="00761328"/>
    <w:rsid w:val="00762856"/>
    <w:rsid w:val="00765C34"/>
    <w:rsid w:val="007668E7"/>
    <w:rsid w:val="00767E0C"/>
    <w:rsid w:val="0078081E"/>
    <w:rsid w:val="007933BE"/>
    <w:rsid w:val="00794346"/>
    <w:rsid w:val="00797EA2"/>
    <w:rsid w:val="007A359D"/>
    <w:rsid w:val="007A53AF"/>
    <w:rsid w:val="007B07C4"/>
    <w:rsid w:val="007B4C32"/>
    <w:rsid w:val="007C163C"/>
    <w:rsid w:val="007C1E06"/>
    <w:rsid w:val="007C669C"/>
    <w:rsid w:val="007D6522"/>
    <w:rsid w:val="007D69D1"/>
    <w:rsid w:val="007D74DA"/>
    <w:rsid w:val="007E3B9C"/>
    <w:rsid w:val="007E4110"/>
    <w:rsid w:val="007E4A9E"/>
    <w:rsid w:val="00807E95"/>
    <w:rsid w:val="00812765"/>
    <w:rsid w:val="00814D63"/>
    <w:rsid w:val="00815105"/>
    <w:rsid w:val="0082042C"/>
    <w:rsid w:val="008246DA"/>
    <w:rsid w:val="008307EC"/>
    <w:rsid w:val="00830DEB"/>
    <w:rsid w:val="00835064"/>
    <w:rsid w:val="00836C7F"/>
    <w:rsid w:val="008459EE"/>
    <w:rsid w:val="00850F96"/>
    <w:rsid w:val="008530B1"/>
    <w:rsid w:val="008726C4"/>
    <w:rsid w:val="008811EC"/>
    <w:rsid w:val="00881308"/>
    <w:rsid w:val="00887F35"/>
    <w:rsid w:val="008A30A9"/>
    <w:rsid w:val="008A6035"/>
    <w:rsid w:val="008C334C"/>
    <w:rsid w:val="008D66AC"/>
    <w:rsid w:val="008E58BF"/>
    <w:rsid w:val="008E71F4"/>
    <w:rsid w:val="008F721C"/>
    <w:rsid w:val="009026DF"/>
    <w:rsid w:val="00904608"/>
    <w:rsid w:val="00905647"/>
    <w:rsid w:val="00906494"/>
    <w:rsid w:val="00907B9C"/>
    <w:rsid w:val="009178AB"/>
    <w:rsid w:val="009220D7"/>
    <w:rsid w:val="00925DF8"/>
    <w:rsid w:val="00926A26"/>
    <w:rsid w:val="00927C3C"/>
    <w:rsid w:val="00934215"/>
    <w:rsid w:val="009354E3"/>
    <w:rsid w:val="009419EB"/>
    <w:rsid w:val="00946229"/>
    <w:rsid w:val="00950DC0"/>
    <w:rsid w:val="009515E4"/>
    <w:rsid w:val="0095217E"/>
    <w:rsid w:val="00980067"/>
    <w:rsid w:val="00985A94"/>
    <w:rsid w:val="00990B96"/>
    <w:rsid w:val="009936E7"/>
    <w:rsid w:val="00995D9F"/>
    <w:rsid w:val="00997B8F"/>
    <w:rsid w:val="009A246F"/>
    <w:rsid w:val="009B4F17"/>
    <w:rsid w:val="009B7BF7"/>
    <w:rsid w:val="009C43F8"/>
    <w:rsid w:val="009C4591"/>
    <w:rsid w:val="009C4EBD"/>
    <w:rsid w:val="009C5CFF"/>
    <w:rsid w:val="009C7628"/>
    <w:rsid w:val="009D3A5F"/>
    <w:rsid w:val="009E0327"/>
    <w:rsid w:val="009E3E82"/>
    <w:rsid w:val="009F468A"/>
    <w:rsid w:val="009F48B5"/>
    <w:rsid w:val="009F7D4D"/>
    <w:rsid w:val="00A01FC2"/>
    <w:rsid w:val="00A0272F"/>
    <w:rsid w:val="00A02C79"/>
    <w:rsid w:val="00A10FDA"/>
    <w:rsid w:val="00A126B7"/>
    <w:rsid w:val="00A13608"/>
    <w:rsid w:val="00A34326"/>
    <w:rsid w:val="00A457BE"/>
    <w:rsid w:val="00A47E43"/>
    <w:rsid w:val="00A47EF4"/>
    <w:rsid w:val="00A60121"/>
    <w:rsid w:val="00A65B0D"/>
    <w:rsid w:val="00A673F5"/>
    <w:rsid w:val="00A73EAE"/>
    <w:rsid w:val="00A74C7A"/>
    <w:rsid w:val="00A75182"/>
    <w:rsid w:val="00A828E7"/>
    <w:rsid w:val="00A9231B"/>
    <w:rsid w:val="00A935EB"/>
    <w:rsid w:val="00AA1C6C"/>
    <w:rsid w:val="00AA71A5"/>
    <w:rsid w:val="00AB00C5"/>
    <w:rsid w:val="00AB1D46"/>
    <w:rsid w:val="00AB27E6"/>
    <w:rsid w:val="00AB3E4A"/>
    <w:rsid w:val="00AC3382"/>
    <w:rsid w:val="00AC5385"/>
    <w:rsid w:val="00AD1510"/>
    <w:rsid w:val="00AD1E4E"/>
    <w:rsid w:val="00AD297C"/>
    <w:rsid w:val="00AE064E"/>
    <w:rsid w:val="00AE21DF"/>
    <w:rsid w:val="00AE5220"/>
    <w:rsid w:val="00AE5A23"/>
    <w:rsid w:val="00AF21DD"/>
    <w:rsid w:val="00AF2F7D"/>
    <w:rsid w:val="00AF41BD"/>
    <w:rsid w:val="00AF62BA"/>
    <w:rsid w:val="00B02A6D"/>
    <w:rsid w:val="00B15B0F"/>
    <w:rsid w:val="00B305DC"/>
    <w:rsid w:val="00B338BF"/>
    <w:rsid w:val="00B35AFC"/>
    <w:rsid w:val="00B364A2"/>
    <w:rsid w:val="00B41772"/>
    <w:rsid w:val="00B44386"/>
    <w:rsid w:val="00B554E5"/>
    <w:rsid w:val="00B608A3"/>
    <w:rsid w:val="00B6570C"/>
    <w:rsid w:val="00B67D57"/>
    <w:rsid w:val="00B704D6"/>
    <w:rsid w:val="00B76C27"/>
    <w:rsid w:val="00B82905"/>
    <w:rsid w:val="00B919AA"/>
    <w:rsid w:val="00B93229"/>
    <w:rsid w:val="00BA1A19"/>
    <w:rsid w:val="00BA2155"/>
    <w:rsid w:val="00BA45A3"/>
    <w:rsid w:val="00BB46CC"/>
    <w:rsid w:val="00BC1A2A"/>
    <w:rsid w:val="00BC1FF5"/>
    <w:rsid w:val="00BC2A9F"/>
    <w:rsid w:val="00BC2B6A"/>
    <w:rsid w:val="00BC3C72"/>
    <w:rsid w:val="00BC5B71"/>
    <w:rsid w:val="00BD0084"/>
    <w:rsid w:val="00BD03B8"/>
    <w:rsid w:val="00BF6B8C"/>
    <w:rsid w:val="00C13B96"/>
    <w:rsid w:val="00C14448"/>
    <w:rsid w:val="00C22A9C"/>
    <w:rsid w:val="00C2393C"/>
    <w:rsid w:val="00C24888"/>
    <w:rsid w:val="00C3085B"/>
    <w:rsid w:val="00C33EF2"/>
    <w:rsid w:val="00C354B5"/>
    <w:rsid w:val="00C41257"/>
    <w:rsid w:val="00C46366"/>
    <w:rsid w:val="00C50828"/>
    <w:rsid w:val="00C56B6F"/>
    <w:rsid w:val="00C63599"/>
    <w:rsid w:val="00C63AC2"/>
    <w:rsid w:val="00C6526F"/>
    <w:rsid w:val="00C67428"/>
    <w:rsid w:val="00C70B85"/>
    <w:rsid w:val="00C75704"/>
    <w:rsid w:val="00C804B7"/>
    <w:rsid w:val="00C806A3"/>
    <w:rsid w:val="00C84F71"/>
    <w:rsid w:val="00C949D2"/>
    <w:rsid w:val="00C958E9"/>
    <w:rsid w:val="00CB11B1"/>
    <w:rsid w:val="00CB2F7D"/>
    <w:rsid w:val="00CC5AE0"/>
    <w:rsid w:val="00CD4E88"/>
    <w:rsid w:val="00CD7F66"/>
    <w:rsid w:val="00CE4C50"/>
    <w:rsid w:val="00CE6AAF"/>
    <w:rsid w:val="00CF381A"/>
    <w:rsid w:val="00CF6DC0"/>
    <w:rsid w:val="00D012FF"/>
    <w:rsid w:val="00D12AA0"/>
    <w:rsid w:val="00D137E9"/>
    <w:rsid w:val="00D243B3"/>
    <w:rsid w:val="00D261A8"/>
    <w:rsid w:val="00D27598"/>
    <w:rsid w:val="00D43A65"/>
    <w:rsid w:val="00D44BE4"/>
    <w:rsid w:val="00D4552A"/>
    <w:rsid w:val="00D577F9"/>
    <w:rsid w:val="00D648C4"/>
    <w:rsid w:val="00D72E98"/>
    <w:rsid w:val="00D73F21"/>
    <w:rsid w:val="00D74919"/>
    <w:rsid w:val="00D7719F"/>
    <w:rsid w:val="00D77CD6"/>
    <w:rsid w:val="00D801B1"/>
    <w:rsid w:val="00D83CD1"/>
    <w:rsid w:val="00D92F8D"/>
    <w:rsid w:val="00D94CBD"/>
    <w:rsid w:val="00DB15B9"/>
    <w:rsid w:val="00DB28D5"/>
    <w:rsid w:val="00DC0882"/>
    <w:rsid w:val="00DC3E65"/>
    <w:rsid w:val="00DC631D"/>
    <w:rsid w:val="00DD2C16"/>
    <w:rsid w:val="00DE3E01"/>
    <w:rsid w:val="00DF1335"/>
    <w:rsid w:val="00DF3C51"/>
    <w:rsid w:val="00DF43E0"/>
    <w:rsid w:val="00E01D1A"/>
    <w:rsid w:val="00E149AC"/>
    <w:rsid w:val="00E20C01"/>
    <w:rsid w:val="00E23A27"/>
    <w:rsid w:val="00E27C86"/>
    <w:rsid w:val="00E31EEF"/>
    <w:rsid w:val="00E461A7"/>
    <w:rsid w:val="00E47A73"/>
    <w:rsid w:val="00E53912"/>
    <w:rsid w:val="00E53D73"/>
    <w:rsid w:val="00E56978"/>
    <w:rsid w:val="00E61B3F"/>
    <w:rsid w:val="00E62ECD"/>
    <w:rsid w:val="00E6382E"/>
    <w:rsid w:val="00E650B2"/>
    <w:rsid w:val="00E70A2C"/>
    <w:rsid w:val="00E73BE4"/>
    <w:rsid w:val="00E76B0D"/>
    <w:rsid w:val="00E83834"/>
    <w:rsid w:val="00E902A2"/>
    <w:rsid w:val="00E91DE8"/>
    <w:rsid w:val="00E935AB"/>
    <w:rsid w:val="00E93DF7"/>
    <w:rsid w:val="00EA0BEE"/>
    <w:rsid w:val="00EA45D7"/>
    <w:rsid w:val="00EA7D8C"/>
    <w:rsid w:val="00EB024E"/>
    <w:rsid w:val="00EB5830"/>
    <w:rsid w:val="00EB6F51"/>
    <w:rsid w:val="00EC53CE"/>
    <w:rsid w:val="00ED0695"/>
    <w:rsid w:val="00ED2DEE"/>
    <w:rsid w:val="00EE6F05"/>
    <w:rsid w:val="00EE7D1D"/>
    <w:rsid w:val="00EF085B"/>
    <w:rsid w:val="00EF56C6"/>
    <w:rsid w:val="00EF64CA"/>
    <w:rsid w:val="00EF725C"/>
    <w:rsid w:val="00F00742"/>
    <w:rsid w:val="00F0312C"/>
    <w:rsid w:val="00F042E9"/>
    <w:rsid w:val="00F04793"/>
    <w:rsid w:val="00F12B15"/>
    <w:rsid w:val="00F12E74"/>
    <w:rsid w:val="00F15093"/>
    <w:rsid w:val="00F16955"/>
    <w:rsid w:val="00F42444"/>
    <w:rsid w:val="00F45EA8"/>
    <w:rsid w:val="00F537F0"/>
    <w:rsid w:val="00F53941"/>
    <w:rsid w:val="00F65E7C"/>
    <w:rsid w:val="00F667AC"/>
    <w:rsid w:val="00F75B57"/>
    <w:rsid w:val="00F7651E"/>
    <w:rsid w:val="00F80DFC"/>
    <w:rsid w:val="00F8126D"/>
    <w:rsid w:val="00F9126F"/>
    <w:rsid w:val="00F9629B"/>
    <w:rsid w:val="00F97C11"/>
    <w:rsid w:val="00FA017A"/>
    <w:rsid w:val="00FA354F"/>
    <w:rsid w:val="00FB380C"/>
    <w:rsid w:val="00FB5AFE"/>
    <w:rsid w:val="00FC7E0C"/>
    <w:rsid w:val="00FD10DE"/>
    <w:rsid w:val="0183BF5B"/>
    <w:rsid w:val="021717D8"/>
    <w:rsid w:val="03979EAF"/>
    <w:rsid w:val="04128B22"/>
    <w:rsid w:val="047B5A9E"/>
    <w:rsid w:val="04E7FF42"/>
    <w:rsid w:val="06234625"/>
    <w:rsid w:val="0673968C"/>
    <w:rsid w:val="09451F87"/>
    <w:rsid w:val="09F6B1AC"/>
    <w:rsid w:val="0A4C489E"/>
    <w:rsid w:val="0AF81A46"/>
    <w:rsid w:val="0B70E3CD"/>
    <w:rsid w:val="0BF79523"/>
    <w:rsid w:val="0C79A59E"/>
    <w:rsid w:val="0D79C95D"/>
    <w:rsid w:val="0DC4A4F7"/>
    <w:rsid w:val="0DC934FA"/>
    <w:rsid w:val="12028EAF"/>
    <w:rsid w:val="1474654A"/>
    <w:rsid w:val="192DF2E3"/>
    <w:rsid w:val="1A9911BD"/>
    <w:rsid w:val="1AD2CE66"/>
    <w:rsid w:val="1B081D16"/>
    <w:rsid w:val="1D55E3E0"/>
    <w:rsid w:val="1D93C3F4"/>
    <w:rsid w:val="1DA7AB50"/>
    <w:rsid w:val="1DAE41AC"/>
    <w:rsid w:val="1F569311"/>
    <w:rsid w:val="207D2170"/>
    <w:rsid w:val="21EF96EA"/>
    <w:rsid w:val="24596061"/>
    <w:rsid w:val="28EE790F"/>
    <w:rsid w:val="294E1FED"/>
    <w:rsid w:val="2A008B38"/>
    <w:rsid w:val="2A399469"/>
    <w:rsid w:val="2B13B67E"/>
    <w:rsid w:val="2BA5334C"/>
    <w:rsid w:val="2C828989"/>
    <w:rsid w:val="2D1152FA"/>
    <w:rsid w:val="2D41EB7C"/>
    <w:rsid w:val="2D4223E2"/>
    <w:rsid w:val="2DA21D06"/>
    <w:rsid w:val="2E105672"/>
    <w:rsid w:val="2E7FCD52"/>
    <w:rsid w:val="2EA005CC"/>
    <w:rsid w:val="2FAF7019"/>
    <w:rsid w:val="312A08F9"/>
    <w:rsid w:val="312C82F1"/>
    <w:rsid w:val="31BB09ED"/>
    <w:rsid w:val="32AAF4AF"/>
    <w:rsid w:val="360C6C49"/>
    <w:rsid w:val="3639B0B3"/>
    <w:rsid w:val="383E1A23"/>
    <w:rsid w:val="38B90DD8"/>
    <w:rsid w:val="39DF2BE1"/>
    <w:rsid w:val="3B4A2AAC"/>
    <w:rsid w:val="3BA08C1F"/>
    <w:rsid w:val="3C6217A9"/>
    <w:rsid w:val="3D005A70"/>
    <w:rsid w:val="3D243487"/>
    <w:rsid w:val="3D3BA8AF"/>
    <w:rsid w:val="3EB2BC0E"/>
    <w:rsid w:val="403B3D21"/>
    <w:rsid w:val="41707AC7"/>
    <w:rsid w:val="41F5B7DE"/>
    <w:rsid w:val="41F83A9E"/>
    <w:rsid w:val="42619E53"/>
    <w:rsid w:val="430F5CBC"/>
    <w:rsid w:val="4392739C"/>
    <w:rsid w:val="497C33B2"/>
    <w:rsid w:val="4984E599"/>
    <w:rsid w:val="49A1E4C4"/>
    <w:rsid w:val="4A50D46B"/>
    <w:rsid w:val="4B2D7F77"/>
    <w:rsid w:val="4C0EBFEA"/>
    <w:rsid w:val="4CFAC271"/>
    <w:rsid w:val="4D9C6AE7"/>
    <w:rsid w:val="4EE46A50"/>
    <w:rsid w:val="4F019068"/>
    <w:rsid w:val="4F560EBC"/>
    <w:rsid w:val="4F651BB9"/>
    <w:rsid w:val="50EC1E64"/>
    <w:rsid w:val="518AB100"/>
    <w:rsid w:val="521191C1"/>
    <w:rsid w:val="523ACED0"/>
    <w:rsid w:val="53194BB2"/>
    <w:rsid w:val="53B39327"/>
    <w:rsid w:val="53D23357"/>
    <w:rsid w:val="549D9910"/>
    <w:rsid w:val="574177BD"/>
    <w:rsid w:val="58489155"/>
    <w:rsid w:val="5954F0DC"/>
    <w:rsid w:val="597E4D97"/>
    <w:rsid w:val="5B6925BC"/>
    <w:rsid w:val="5C0BACA2"/>
    <w:rsid w:val="5E8CA506"/>
    <w:rsid w:val="618D8D49"/>
    <w:rsid w:val="6242A9C9"/>
    <w:rsid w:val="63516BD9"/>
    <w:rsid w:val="635487A2"/>
    <w:rsid w:val="63C8AC01"/>
    <w:rsid w:val="645053F2"/>
    <w:rsid w:val="646BE008"/>
    <w:rsid w:val="6592F758"/>
    <w:rsid w:val="6627D360"/>
    <w:rsid w:val="6D87B96F"/>
    <w:rsid w:val="6E192E22"/>
    <w:rsid w:val="6F3054C1"/>
    <w:rsid w:val="7009ED5C"/>
    <w:rsid w:val="7039A92F"/>
    <w:rsid w:val="71046188"/>
    <w:rsid w:val="71BF1220"/>
    <w:rsid w:val="7233FD18"/>
    <w:rsid w:val="72987FD5"/>
    <w:rsid w:val="732C097B"/>
    <w:rsid w:val="73585F6C"/>
    <w:rsid w:val="748CDDF6"/>
    <w:rsid w:val="74F788D7"/>
    <w:rsid w:val="758C89D0"/>
    <w:rsid w:val="75B8ED92"/>
    <w:rsid w:val="76124E5C"/>
    <w:rsid w:val="769B349C"/>
    <w:rsid w:val="78681632"/>
    <w:rsid w:val="786916D2"/>
    <w:rsid w:val="786A268B"/>
    <w:rsid w:val="7AA4A9F3"/>
    <w:rsid w:val="7ADC3D5F"/>
    <w:rsid w:val="7B991274"/>
    <w:rsid w:val="7BB09883"/>
    <w:rsid w:val="7C98585F"/>
    <w:rsid w:val="7E245526"/>
    <w:rsid w:val="7E92E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AA40A5"/>
  <w15:chartTrackingRefBased/>
  <w15:docId w15:val="{BF3E8CA4-A998-4E09-BF38-BA91A9F5E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F61"/>
    <w:pPr>
      <w:spacing w:before="200"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0F61"/>
    <w:pPr>
      <w:keepNext/>
      <w:keepLines/>
      <w:snapToGrid w:val="0"/>
      <w:spacing w:before="400" w:after="240" w:line="240" w:lineRule="auto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6BCD"/>
    <w:pPr>
      <w:keepNext/>
      <w:keepLines/>
      <w:spacing w:before="300" w:after="240" w:line="240" w:lineRule="auto"/>
      <w:outlineLvl w:val="1"/>
    </w:pPr>
    <w:rPr>
      <w:rFonts w:asciiTheme="majorHAnsi" w:eastAsiaTheme="majorEastAsia" w:hAnsiTheme="majorHAnsi" w:cstheme="majorBidi"/>
      <w:b/>
      <w:bCs/>
      <w:color w:val="14558F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0F61"/>
    <w:pPr>
      <w:keepNext/>
      <w:keepLines/>
      <w:spacing w:before="140" w:after="140" w:line="240" w:lineRule="auto"/>
      <w:outlineLvl w:val="2"/>
    </w:pPr>
    <w:rPr>
      <w:rFonts w:asciiTheme="majorHAnsi" w:eastAsiaTheme="majorEastAsia" w:hAnsiTheme="majorHAnsi" w:cstheme="majorBidi"/>
      <w:b/>
      <w:color w:val="535353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40F61"/>
    <w:pPr>
      <w:keepNext/>
      <w:keepLines/>
      <w:spacing w:before="140" w:after="140" w:line="240" w:lineRule="auto"/>
      <w:outlineLvl w:val="3"/>
    </w:pPr>
    <w:rPr>
      <w:rFonts w:asciiTheme="majorHAnsi" w:eastAsiaTheme="majorEastAsia" w:hAnsiTheme="majorHAnsi" w:cstheme="majorBidi"/>
      <w:i/>
      <w:iCs/>
      <w:color w:val="535353" w:themeColor="text2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40F6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F6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0F6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0F6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0F6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00000" w:themeColor="text1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MHtableHeader">
    <w:name w:val="MH table Header"/>
    <w:basedOn w:val="TableNormal"/>
    <w:uiPriority w:val="99"/>
    <w:rsid w:val="00B554E5"/>
    <w:rPr>
      <w:kern w:val="0"/>
      <w:sz w:val="22"/>
      <w14:ligatures w14:val="none"/>
    </w:rPr>
    <w:tblPr>
      <w:tblStyleRowBandSize w:val="1"/>
      <w:tblStyleColBandSize w:val="1"/>
      <w:tblBorders>
        <w:top w:val="single" w:sz="4" w:space="0" w:color="DCDCDC" w:themeColor="background2"/>
        <w:left w:val="single" w:sz="4" w:space="0" w:color="DCDCDC" w:themeColor="background2"/>
        <w:bottom w:val="single" w:sz="4" w:space="0" w:color="DCDCDC" w:themeColor="background2"/>
        <w:right w:val="single" w:sz="4" w:space="0" w:color="DCDCDC" w:themeColor="background2"/>
        <w:insideH w:val="single" w:sz="4" w:space="0" w:color="DCDCDC" w:themeColor="background2"/>
        <w:insideV w:val="single" w:sz="4" w:space="0" w:color="DCDCDC" w:themeColor="background2"/>
      </w:tblBorders>
    </w:tblPr>
    <w:tcPr>
      <w:vAlign w:val="center"/>
    </w:tcPr>
    <w:tblStylePr w:type="firstRow">
      <w:pPr>
        <w:jc w:val="left"/>
      </w:pPr>
      <w:rPr>
        <w:rFonts w:asciiTheme="minorHAnsi" w:hAnsiTheme="minorHAnsi"/>
        <w:b/>
        <w:sz w:val="20"/>
      </w:rPr>
      <w:tblPr/>
      <w:tcPr>
        <w:shd w:val="clear" w:color="auto" w:fill="F1F1F1" w:themeFill="background2" w:themeFillTint="66"/>
      </w:tcPr>
    </w:tblStylePr>
    <w:tblStylePr w:type="lastRow">
      <w:rPr>
        <w:rFonts w:asciiTheme="minorHAnsi" w:hAnsiTheme="minorHAnsi"/>
        <w:sz w:val="22"/>
      </w:rPr>
    </w:tblStylePr>
    <w:tblStylePr w:type="firstCol">
      <w:rPr>
        <w:rFonts w:asciiTheme="minorHAnsi" w:hAnsiTheme="minorHAnsi"/>
      </w:rPr>
    </w:tblStylePr>
    <w:tblStylePr w:type="lastCol">
      <w:rPr>
        <w:rFonts w:asciiTheme="minorHAnsi" w:hAnsiTheme="minorHAnsi"/>
      </w:rPr>
    </w:tblStylePr>
    <w:tblStylePr w:type="band1Vert">
      <w:rPr>
        <w:rFonts w:asciiTheme="minorHAnsi" w:hAnsiTheme="minorHAnsi"/>
      </w:rPr>
    </w:tblStylePr>
    <w:tblStylePr w:type="band2Vert">
      <w:rPr>
        <w:rFonts w:asciiTheme="minorHAnsi" w:hAnsiTheme="minorHAnsi"/>
      </w:rPr>
    </w:tblStylePr>
    <w:tblStylePr w:type="band1Horz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</w:tblStylePr>
    <w:tblStylePr w:type="nwCell">
      <w:rPr>
        <w:rFonts w:asciiTheme="minorHAnsi" w:hAnsiTheme="minorHAnsi"/>
        <w:sz w:val="22"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240F61"/>
    <w:rPr>
      <w:rFonts w:asciiTheme="majorHAnsi" w:eastAsiaTheme="majorEastAsia" w:hAnsiTheme="majorHAnsi" w:cstheme="majorBidi"/>
      <w:b/>
      <w:bCs/>
      <w:color w:val="000000" w:themeColor="text1"/>
      <w:kern w:val="0"/>
      <w:sz w:val="34"/>
      <w:szCs w:val="2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746BCD"/>
    <w:rPr>
      <w:rFonts w:asciiTheme="majorHAnsi" w:eastAsiaTheme="majorEastAsia" w:hAnsiTheme="majorHAnsi" w:cstheme="majorBidi"/>
      <w:b/>
      <w:bCs/>
      <w:color w:val="14558F" w:themeColor="accent1"/>
      <w:kern w:val="0"/>
      <w:sz w:val="30"/>
      <w:szCs w:val="26"/>
      <w14:ligatures w14:val="none"/>
    </w:rPr>
  </w:style>
  <w:style w:type="table" w:styleId="GridTable4-Accent1">
    <w:name w:val="Grid Table 4 Accent 1"/>
    <w:basedOn w:val="TableNormal"/>
    <w:uiPriority w:val="49"/>
    <w:rsid w:val="00240F61"/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489AE5" w:themeColor="accent1" w:themeTint="99"/>
        <w:left w:val="single" w:sz="4" w:space="0" w:color="489AE5" w:themeColor="accent1" w:themeTint="99"/>
        <w:bottom w:val="single" w:sz="4" w:space="0" w:color="489AE5" w:themeColor="accent1" w:themeTint="99"/>
        <w:right w:val="single" w:sz="4" w:space="0" w:color="489AE5" w:themeColor="accent1" w:themeTint="99"/>
        <w:insideH w:val="single" w:sz="4" w:space="0" w:color="489AE5" w:themeColor="accent1" w:themeTint="99"/>
        <w:insideV w:val="single" w:sz="4" w:space="0" w:color="489A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558F" w:themeColor="accent1"/>
          <w:left w:val="single" w:sz="4" w:space="0" w:color="14558F" w:themeColor="accent1"/>
          <w:bottom w:val="single" w:sz="4" w:space="0" w:color="14558F" w:themeColor="accent1"/>
          <w:right w:val="single" w:sz="4" w:space="0" w:color="14558F" w:themeColor="accent1"/>
          <w:insideH w:val="nil"/>
          <w:insideV w:val="nil"/>
        </w:tcBorders>
        <w:shd w:val="clear" w:color="auto" w:fill="14558F" w:themeFill="accent1"/>
      </w:tcPr>
    </w:tblStylePr>
    <w:tblStylePr w:type="lastRow">
      <w:rPr>
        <w:b/>
        <w:bCs/>
      </w:rPr>
      <w:tblPr/>
      <w:tcPr>
        <w:tcBorders>
          <w:top w:val="double" w:sz="4" w:space="0" w:color="1455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DF6" w:themeFill="accent1" w:themeFillTint="33"/>
      </w:tcPr>
    </w:tblStylePr>
    <w:tblStylePr w:type="band1Horz">
      <w:tblPr/>
      <w:tcPr>
        <w:shd w:val="clear" w:color="auto" w:fill="C1DDF6" w:themeFill="accent1" w:themeFillTint="33"/>
      </w:tcPr>
    </w:tblStylePr>
  </w:style>
  <w:style w:type="paragraph" w:customStyle="1" w:styleId="MHSummaryHeadline">
    <w:name w:val="MH – Summary Headline"/>
    <w:qFormat/>
    <w:rsid w:val="009D3A5F"/>
    <w:pPr>
      <w:spacing w:before="600" w:after="200"/>
    </w:pPr>
    <w:rPr>
      <w:rFonts w:asciiTheme="majorHAnsi" w:eastAsiaTheme="majorEastAsia" w:hAnsiTheme="majorHAnsi" w:cstheme="majorBidi"/>
      <w:b/>
      <w:bCs/>
      <w:color w:val="14558F" w:themeColor="accent1"/>
      <w:kern w:val="0"/>
      <w:sz w:val="30"/>
      <w:szCs w:val="30"/>
      <w14:ligatures w14:val="none"/>
    </w:rPr>
  </w:style>
  <w:style w:type="paragraph" w:customStyle="1" w:styleId="MHCoverChart-Description">
    <w:name w:val="MH – Cover Chart - Description"/>
    <w:qFormat/>
    <w:rsid w:val="00240F61"/>
    <w:rPr>
      <w:rFonts w:eastAsiaTheme="minorEastAsia"/>
      <w:bCs/>
      <w:color w:val="535353" w:themeColor="text2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40F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F61"/>
    <w:rPr>
      <w:rFonts w:eastAsiaTheme="minorEastAsia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40F61"/>
    <w:pPr>
      <w:tabs>
        <w:tab w:val="center" w:pos="4680"/>
        <w:tab w:val="right" w:pos="10080"/>
      </w:tabs>
      <w:spacing w:line="240" w:lineRule="auto"/>
      <w:jc w:val="center"/>
    </w:pPr>
    <w:rPr>
      <w:color w:val="535353" w:themeColor="text2"/>
    </w:rPr>
  </w:style>
  <w:style w:type="character" w:customStyle="1" w:styleId="FooterChar">
    <w:name w:val="Footer Char"/>
    <w:basedOn w:val="DefaultParagraphFont"/>
    <w:link w:val="Footer"/>
    <w:uiPriority w:val="99"/>
    <w:rsid w:val="00240F61"/>
    <w:rPr>
      <w:rFonts w:eastAsiaTheme="minorEastAsia"/>
      <w:color w:val="535353" w:themeColor="text2"/>
      <w:kern w:val="0"/>
      <w:sz w:val="22"/>
      <w:szCs w:val="22"/>
      <w14:ligatures w14:val="none"/>
    </w:rPr>
  </w:style>
  <w:style w:type="paragraph" w:customStyle="1" w:styleId="MH-CoverChart-Itemheadline">
    <w:name w:val="MH - Cover Chart - Item headline"/>
    <w:basedOn w:val="Normal"/>
    <w:qFormat/>
    <w:rsid w:val="00B554E5"/>
    <w:pPr>
      <w:spacing w:before="0" w:after="0" w:line="240" w:lineRule="auto"/>
    </w:pPr>
    <w:rPr>
      <w:rFonts w:cstheme="minorHAnsi"/>
      <w:bCs/>
      <w:color w:val="535353" w:themeColor="text2"/>
    </w:rPr>
  </w:style>
  <w:style w:type="paragraph" w:customStyle="1" w:styleId="MHSummaryParagraph">
    <w:name w:val="MH – Summary Paragraph"/>
    <w:basedOn w:val="Normal"/>
    <w:next w:val="Normal"/>
    <w:rsid w:val="00240F61"/>
  </w:style>
  <w:style w:type="paragraph" w:styleId="FootnoteText">
    <w:name w:val="footnote text"/>
    <w:basedOn w:val="Normal"/>
    <w:link w:val="FootnoteTextChar"/>
    <w:uiPriority w:val="99"/>
    <w:semiHidden/>
    <w:unhideWhenUsed/>
    <w:rsid w:val="00240F61"/>
    <w:pPr>
      <w:spacing w:after="0" w:line="240" w:lineRule="auto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40F61"/>
    <w:rPr>
      <w:rFonts w:eastAsiaTheme="minorEastAsia"/>
      <w:kern w:val="0"/>
      <w:sz w:val="18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240F61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240F61"/>
    <w:rPr>
      <w:rFonts w:asciiTheme="majorHAnsi" w:eastAsiaTheme="majorEastAsia" w:hAnsiTheme="majorHAnsi" w:cstheme="majorBidi"/>
      <w:b/>
      <w:color w:val="535353" w:themeColor="text2"/>
      <w:kern w:val="0"/>
      <w14:ligatures w14:val="none"/>
    </w:rPr>
  </w:style>
  <w:style w:type="paragraph" w:customStyle="1" w:styleId="MH-Cover-Subtitle">
    <w:name w:val="MH - Cover - Subtitle"/>
    <w:next w:val="Normal"/>
    <w:qFormat/>
    <w:rsid w:val="00240F61"/>
    <w:pPr>
      <w:jc w:val="center"/>
    </w:pPr>
    <w:rPr>
      <w:rFonts w:asciiTheme="majorHAnsi" w:eastAsiaTheme="minorEastAsia" w:hAnsiTheme="majorHAnsi"/>
      <w:color w:val="FFFFFF" w:themeColor="background1"/>
      <w:kern w:val="0"/>
      <w:sz w:val="44"/>
      <w:szCs w:val="44"/>
      <w14:ligatures w14:val="none"/>
    </w:rPr>
  </w:style>
  <w:style w:type="paragraph" w:styleId="Title">
    <w:name w:val="Title"/>
    <w:aliases w:val="MH Cover Title"/>
    <w:basedOn w:val="Normal"/>
    <w:next w:val="Normal"/>
    <w:link w:val="TitleChar"/>
    <w:uiPriority w:val="10"/>
    <w:qFormat/>
    <w:rsid w:val="00240F61"/>
    <w:pPr>
      <w:snapToGrid w:val="0"/>
      <w:spacing w:line="240" w:lineRule="auto"/>
      <w:jc w:val="center"/>
    </w:pPr>
    <w:rPr>
      <w:rFonts w:asciiTheme="majorHAnsi" w:hAnsiTheme="majorHAnsi"/>
      <w:b/>
      <w:bCs/>
      <w:color w:val="FFFFFF" w:themeColor="background1"/>
      <w:sz w:val="52"/>
      <w:szCs w:val="52"/>
    </w:rPr>
  </w:style>
  <w:style w:type="character" w:customStyle="1" w:styleId="TitleChar">
    <w:name w:val="Title Char"/>
    <w:aliases w:val="MH Cover Title Char"/>
    <w:basedOn w:val="DefaultParagraphFont"/>
    <w:link w:val="Title"/>
    <w:uiPriority w:val="10"/>
    <w:rsid w:val="00240F61"/>
    <w:rPr>
      <w:rFonts w:asciiTheme="majorHAnsi" w:eastAsiaTheme="minorEastAsia" w:hAnsiTheme="majorHAnsi"/>
      <w:b/>
      <w:bCs/>
      <w:color w:val="FFFFFF" w:themeColor="background1"/>
      <w:kern w:val="0"/>
      <w:sz w:val="52"/>
      <w:szCs w:val="5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240F61"/>
    <w:rPr>
      <w:rFonts w:asciiTheme="majorHAnsi" w:eastAsiaTheme="majorEastAsia" w:hAnsiTheme="majorHAnsi" w:cstheme="majorBidi"/>
      <w:i/>
      <w:iCs/>
      <w:color w:val="535353" w:themeColor="text2"/>
      <w:kern w:val="0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240F61"/>
    <w:rPr>
      <w:rFonts w:asciiTheme="majorHAnsi" w:eastAsiaTheme="majorEastAsia" w:hAnsiTheme="majorHAnsi" w:cstheme="majorBidi"/>
      <w:b/>
      <w:color w:val="000000" w:themeColor="text1"/>
      <w:kern w:val="0"/>
      <w:sz w:val="22"/>
      <w:szCs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0F61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0F61"/>
    <w:rPr>
      <w:rFonts w:asciiTheme="majorHAnsi" w:eastAsiaTheme="majorEastAsia" w:hAnsiTheme="majorHAnsi" w:cstheme="majorBidi"/>
      <w:i/>
      <w:iCs/>
      <w:color w:val="000000" w:themeColor="text1"/>
      <w:kern w:val="0"/>
      <w:sz w:val="22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0F61"/>
    <w:rPr>
      <w:rFonts w:asciiTheme="majorHAnsi" w:eastAsiaTheme="majorEastAsia" w:hAnsiTheme="majorHAnsi" w:cstheme="majorBidi"/>
      <w:color w:val="000000" w:themeColor="text1"/>
      <w:kern w:val="0"/>
      <w:sz w:val="21"/>
      <w:szCs w:val="21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0F61"/>
    <w:rPr>
      <w:rFonts w:asciiTheme="majorHAnsi" w:eastAsiaTheme="majorEastAsia" w:hAnsiTheme="majorHAnsi" w:cstheme="majorBidi"/>
      <w:i/>
      <w:iCs/>
      <w:color w:val="000000" w:themeColor="text1"/>
      <w:kern w:val="0"/>
      <w:sz w:val="21"/>
      <w:szCs w:val="21"/>
      <w14:ligatures w14:val="none"/>
    </w:rPr>
  </w:style>
  <w:style w:type="table" w:styleId="TableGrid">
    <w:name w:val="Table Grid"/>
    <w:basedOn w:val="TableNormal"/>
    <w:uiPriority w:val="39"/>
    <w:rsid w:val="002354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825B3"/>
    <w:rPr>
      <w:rFonts w:eastAsiaTheme="minorEastAsia"/>
      <w:kern w:val="0"/>
      <w:sz w:val="22"/>
      <w:szCs w:val="22"/>
      <w14:ligatures w14:val="none"/>
    </w:rPr>
  </w:style>
  <w:style w:type="table" w:customStyle="1" w:styleId="MHVerticalHeaderTable">
    <w:name w:val="MH Vertical Header Table"/>
    <w:basedOn w:val="TableNormal"/>
    <w:uiPriority w:val="99"/>
    <w:rsid w:val="00B554E5"/>
    <w:tblPr/>
  </w:style>
  <w:style w:type="table" w:styleId="PlainTable1">
    <w:name w:val="Plain Table 1"/>
    <w:basedOn w:val="TableNormal"/>
    <w:uiPriority w:val="41"/>
    <w:rsid w:val="009D3A5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Number">
    <w:name w:val="List Number"/>
    <w:basedOn w:val="Normal"/>
    <w:uiPriority w:val="99"/>
    <w:unhideWhenUsed/>
    <w:rsid w:val="00F00742"/>
    <w:pPr>
      <w:numPr>
        <w:numId w:val="1"/>
      </w:numPr>
    </w:pPr>
  </w:style>
  <w:style w:type="paragraph" w:styleId="ListNumber2">
    <w:name w:val="List Number 2"/>
    <w:basedOn w:val="Normal"/>
    <w:uiPriority w:val="99"/>
    <w:unhideWhenUsed/>
    <w:rsid w:val="00836C7F"/>
    <w:pPr>
      <w:numPr>
        <w:numId w:val="7"/>
      </w:numPr>
      <w:contextualSpacing/>
    </w:pPr>
  </w:style>
  <w:style w:type="paragraph" w:customStyle="1" w:styleId="CalloutText-LtBlue">
    <w:name w:val="Call out Text - Lt Blue"/>
    <w:qFormat/>
    <w:rsid w:val="00746BCD"/>
    <w:pPr>
      <w:pBdr>
        <w:top w:val="single" w:sz="36" w:space="4" w:color="C1DDF6" w:themeColor="accent1" w:themeTint="33"/>
        <w:left w:val="single" w:sz="36" w:space="4" w:color="C1DDF6" w:themeColor="accent1" w:themeTint="33"/>
        <w:bottom w:val="single" w:sz="36" w:space="4" w:color="C1DDF6" w:themeColor="accent1" w:themeTint="33"/>
        <w:right w:val="single" w:sz="36" w:space="4" w:color="C1DDF6" w:themeColor="accent1" w:themeTint="33"/>
      </w:pBdr>
      <w:shd w:val="clear" w:color="auto" w:fill="C1DDF6" w:themeFill="accent1" w:themeFillTint="33"/>
      <w:snapToGrid w:val="0"/>
      <w:spacing w:after="100"/>
      <w:ind w:left="216" w:right="216"/>
    </w:pPr>
    <w:rPr>
      <w:rFonts w:eastAsiaTheme="minorEastAsia"/>
      <w:b/>
      <w:color w:val="0A2A47" w:themeColor="accent1" w:themeShade="80"/>
      <w:kern w:val="0"/>
      <w:szCs w:val="22"/>
      <w14:ligatures w14:val="none"/>
    </w:rPr>
  </w:style>
  <w:style w:type="paragraph" w:customStyle="1" w:styleId="CalloutText-DkGray">
    <w:name w:val="Call out Text - Dk Gray"/>
    <w:qFormat/>
    <w:rsid w:val="001B4969"/>
    <w:pPr>
      <w:pBdr>
        <w:top w:val="single" w:sz="24" w:space="10" w:color="14558F" w:themeColor="accent1"/>
        <w:left w:val="single" w:sz="24" w:space="10" w:color="14558F" w:themeColor="accent1"/>
        <w:bottom w:val="single" w:sz="24" w:space="10" w:color="14558F" w:themeColor="accent1"/>
        <w:right w:val="single" w:sz="24" w:space="10" w:color="14558F" w:themeColor="accent1"/>
      </w:pBdr>
      <w:shd w:val="clear" w:color="auto" w:fill="14558F" w:themeFill="accent1"/>
      <w:snapToGrid w:val="0"/>
      <w:spacing w:before="100" w:after="200"/>
      <w:ind w:left="216" w:right="216"/>
    </w:pPr>
    <w:rPr>
      <w:rFonts w:eastAsiaTheme="minorEastAsia"/>
      <w:b/>
      <w:color w:val="FFFFFF" w:themeColor="background1"/>
      <w:kern w:val="0"/>
      <w:szCs w:val="22"/>
      <w14:ligatures w14:val="none"/>
    </w:rPr>
  </w:style>
  <w:style w:type="paragraph" w:customStyle="1" w:styleId="MH-ChartContentText">
    <w:name w:val="MH - Chart Content Text"/>
    <w:basedOn w:val="Normal"/>
    <w:qFormat/>
    <w:rsid w:val="00AE5A23"/>
    <w:pPr>
      <w:spacing w:before="0" w:after="0" w:line="240" w:lineRule="auto"/>
    </w:pPr>
    <w:rPr>
      <w:rFonts w:cstheme="minorHAnsi"/>
      <w:color w:val="000000" w:themeColor="text1"/>
    </w:rPr>
  </w:style>
  <w:style w:type="paragraph" w:customStyle="1" w:styleId="MH-Describeboxandtext">
    <w:name w:val="MH - Describe box and text"/>
    <w:qFormat/>
    <w:rsid w:val="00946229"/>
    <w:pPr>
      <w:pBdr>
        <w:top w:val="single" w:sz="6" w:space="8" w:color="DCDCDC" w:themeColor="background2"/>
        <w:left w:val="single" w:sz="6" w:space="8" w:color="DCDCDC" w:themeColor="background2"/>
        <w:bottom w:val="single" w:sz="6" w:space="8" w:color="DCDCDC" w:themeColor="background2"/>
        <w:right w:val="single" w:sz="6" w:space="8" w:color="DCDCDC" w:themeColor="background2"/>
      </w:pBdr>
      <w:snapToGrid w:val="0"/>
      <w:spacing w:after="100" w:line="259" w:lineRule="auto"/>
      <w:ind w:left="547" w:right="216"/>
    </w:pPr>
    <w:rPr>
      <w:rFonts w:eastAsiaTheme="minorEastAsia"/>
      <w:color w:val="535353" w:themeColor="text2"/>
      <w:kern w:val="0"/>
      <w:sz w:val="22"/>
      <w:szCs w:val="22"/>
      <w14:ligatures w14:val="none"/>
    </w:rPr>
  </w:style>
  <w:style w:type="table" w:styleId="TableGridLight">
    <w:name w:val="Grid Table Light"/>
    <w:basedOn w:val="TableNormal"/>
    <w:uiPriority w:val="40"/>
    <w:rsid w:val="009C5CF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MHLeftHeaderTable">
    <w:name w:val="MH Left Header Table"/>
    <w:basedOn w:val="TableNormal"/>
    <w:uiPriority w:val="99"/>
    <w:rsid w:val="00B554E5"/>
    <w:rPr>
      <w:sz w:val="22"/>
    </w:rPr>
    <w:tblPr>
      <w:tblStyleColBandSize w:val="1"/>
      <w:tblBorders>
        <w:top w:val="single" w:sz="4" w:space="0" w:color="DCDCDC" w:themeColor="background2"/>
        <w:left w:val="single" w:sz="4" w:space="0" w:color="DCDCDC" w:themeColor="background2"/>
        <w:bottom w:val="single" w:sz="4" w:space="0" w:color="DCDCDC" w:themeColor="background2"/>
        <w:right w:val="single" w:sz="4" w:space="0" w:color="DCDCDC" w:themeColor="background2"/>
        <w:insideH w:val="single" w:sz="4" w:space="0" w:color="DCDCDC" w:themeColor="background2"/>
        <w:insideV w:val="single" w:sz="4" w:space="0" w:color="DCDCDC" w:themeColor="background2"/>
      </w:tblBorders>
    </w:tblPr>
    <w:tcPr>
      <w:vAlign w:val="center"/>
    </w:tcPr>
    <w:tblStylePr w:type="firstCol">
      <w:pPr>
        <w:wordWrap/>
        <w:spacing w:line="240" w:lineRule="auto"/>
      </w:pPr>
      <w:rPr>
        <w:rFonts w:asciiTheme="minorHAnsi" w:hAnsiTheme="minorHAnsi"/>
        <w:b/>
        <w:color w:val="000000" w:themeColor="text1"/>
        <w:sz w:val="22"/>
      </w:rPr>
      <w:tblPr/>
      <w:tcPr>
        <w:tcBorders>
          <w:top w:val="single" w:sz="4" w:space="0" w:color="DCDCDC" w:themeColor="background2"/>
          <w:left w:val="single" w:sz="4" w:space="0" w:color="DCDCDC" w:themeColor="background2"/>
          <w:bottom w:val="single" w:sz="4" w:space="0" w:color="DCDCDC" w:themeColor="background2"/>
          <w:right w:val="single" w:sz="4" w:space="0" w:color="DCDCDC" w:themeColor="background2"/>
          <w:insideH w:val="single" w:sz="4" w:space="0" w:color="DCDCDC" w:themeColor="background2"/>
          <w:insideV w:val="single" w:sz="4" w:space="0" w:color="DCDCDC" w:themeColor="background2"/>
        </w:tcBorders>
        <w:shd w:val="clear" w:color="auto" w:fill="F2F2F2" w:themeFill="background1" w:themeFillShade="F2"/>
      </w:tcPr>
    </w:tblStylePr>
  </w:style>
  <w:style w:type="paragraph" w:styleId="Revision">
    <w:name w:val="Revision"/>
    <w:hidden/>
    <w:uiPriority w:val="99"/>
    <w:semiHidden/>
    <w:rsid w:val="0039409B"/>
    <w:rPr>
      <w:rFonts w:eastAsiaTheme="minorEastAsia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344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44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4457"/>
    <w:rPr>
      <w:rFonts w:eastAsiaTheme="minorEastAsia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44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4457"/>
    <w:rPr>
      <w:rFonts w:eastAsiaTheme="minorEastAsia"/>
      <w:b/>
      <w:bCs/>
      <w:kern w:val="0"/>
      <w:sz w:val="20"/>
      <w:szCs w:val="20"/>
      <w14:ligatures w14:val="none"/>
    </w:rPr>
  </w:style>
  <w:style w:type="character" w:styleId="Mention">
    <w:name w:val="Mention"/>
    <w:basedOn w:val="DefaultParagraphFont"/>
    <w:uiPriority w:val="99"/>
    <w:unhideWhenUsed/>
    <w:rsid w:val="007668E7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imaraes1\Downloads\ForHealthCtg_Document_OCA_MH%20WORD%20Template_2023%5b15%5d%20(2).dotx" TargetMode="External"/></Relationships>
</file>

<file path=word/theme/theme1.xml><?xml version="1.0" encoding="utf-8"?>
<a:theme xmlns:a="http://schemas.openxmlformats.org/drawingml/2006/main" name="Office Theme">
  <a:themeElements>
    <a:clrScheme name="MassHealth Theme 2024">
      <a:dk1>
        <a:srgbClr val="000000"/>
      </a:dk1>
      <a:lt1>
        <a:srgbClr val="FFFFFF"/>
      </a:lt1>
      <a:dk2>
        <a:srgbClr val="535353"/>
      </a:dk2>
      <a:lt2>
        <a:srgbClr val="DCDCDC"/>
      </a:lt2>
      <a:accent1>
        <a:srgbClr val="14558F"/>
      </a:accent1>
      <a:accent2>
        <a:srgbClr val="388557"/>
      </a:accent2>
      <a:accent3>
        <a:srgbClr val="8AAAC7"/>
      </a:accent3>
      <a:accent4>
        <a:srgbClr val="F6C51B"/>
      </a:accent4>
      <a:accent5>
        <a:srgbClr val="97C2A9"/>
      </a:accent5>
      <a:accent6>
        <a:srgbClr val="680A1D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181a51-b58f-4101-967e-bee951ab042e">
      <Terms xmlns="http://schemas.microsoft.com/office/infopath/2007/PartnerControls"/>
    </lcf76f155ced4ddcb4097134ff3c332f>
    <SharedWithUsers xmlns="a84c8341-80aa-4b48-9373-d3a3de2ad48e">
      <UserInfo>
        <DisplayName>Walia, Hadley (EHS)</DisplayName>
        <AccountId>456</AccountId>
        <AccountType/>
      </UserInfo>
    </SharedWithUsers>
    <BriefDescription xmlns="ca181a51-b58f-4101-967e-bee951ab042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AA08DB2E7574BB85FD0D75957E082" ma:contentTypeVersion="17" ma:contentTypeDescription="Create a new document." ma:contentTypeScope="" ma:versionID="61242466f594be8f8fdb74db1a547f36">
  <xsd:schema xmlns:xsd="http://www.w3.org/2001/XMLSchema" xmlns:xs="http://www.w3.org/2001/XMLSchema" xmlns:p="http://schemas.microsoft.com/office/2006/metadata/properties" xmlns:ns2="ca181a51-b58f-4101-967e-bee951ab042e" xmlns:ns3="a84c8341-80aa-4b48-9373-d3a3de2ad48e" targetNamespace="http://schemas.microsoft.com/office/2006/metadata/properties" ma:root="true" ma:fieldsID="d439deac1ad3846731aaf41a775b7cd7" ns2:_="" ns3:_="">
    <xsd:import namespace="ca181a51-b58f-4101-967e-bee951ab042e"/>
    <xsd:import namespace="a84c8341-80aa-4b48-9373-d3a3de2ad4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Brief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81a51-b58f-4101-967e-bee951ab04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BriefDescription" ma:index="21" nillable="true" ma:displayName="Brief Description" ma:format="Dropdown" ma:internalName="BriefDescrip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c8341-80aa-4b48-9373-d3a3de2ad4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39C6F9-D78B-45DB-A14A-700DF1434E48}">
  <ds:schemaRefs>
    <ds:schemaRef ds:uri="http://schemas.microsoft.com/office/2006/metadata/properties"/>
    <ds:schemaRef ds:uri="http://schemas.microsoft.com/office/infopath/2007/PartnerControls"/>
    <ds:schemaRef ds:uri="ca181a51-b58f-4101-967e-bee951ab042e"/>
    <ds:schemaRef ds:uri="a84c8341-80aa-4b48-9373-d3a3de2ad48e"/>
  </ds:schemaRefs>
</ds:datastoreItem>
</file>

<file path=customXml/itemProps2.xml><?xml version="1.0" encoding="utf-8"?>
<ds:datastoreItem xmlns:ds="http://schemas.openxmlformats.org/officeDocument/2006/customXml" ds:itemID="{DE9268F1-2BC5-4F78-A2A9-E0CAD308BD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0AD98-1DEA-0647-A258-B6C0CEBF9F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0E40E34-C913-4827-92A4-6042791D64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181a51-b58f-4101-967e-bee951ab042e"/>
    <ds:schemaRef ds:uri="a84c8341-80aa-4b48-9373-d3a3de2ad4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ForHealthCtg_Document_OCA_MH WORD Template_2023[15] (2)</Template>
  <TotalTime>3</TotalTime>
  <Pages>3</Pages>
  <Words>422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AQEIP | MQEIP | HQEIP: PY2 Deliverables Due Dates – Version 03/27/2024</dc:title>
  <dc:subject/>
  <dc:creator>Guimaraes, Erica (EHS)</dc:creator>
  <cp:keywords/>
  <dc:description/>
  <cp:lastModifiedBy>Olugbenga, Ayobami (EHS)</cp:lastModifiedBy>
  <cp:revision>90</cp:revision>
  <cp:lastPrinted>2026-07-24T13:41:00Z</cp:lastPrinted>
  <dcterms:created xsi:type="dcterms:W3CDTF">2025-10-22T14:56:00Z</dcterms:created>
  <dcterms:modified xsi:type="dcterms:W3CDTF">2026-07-24T13:43:00Z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0x0101000E4AA08DB2E7574BB85FD0D75957E082</vt:lpwstr>
  </property>
  <property fmtid="{D5CDD505-2E9C-101B-9397-08002B2CF9AE}" pid="3" name="MediaServiceImageTags">
    <vt:lpwstr/>
  </property>
  <property fmtid="{D5CDD505-2E9C-101B-9397-08002B2CF9AE}" pid="4" name="GrammarlyDocumentId">
    <vt:lpwstr>fe587de36b85bd5b73470e98c7f0a677574420b574253292f3b39a319b39dc34</vt:lpwstr>
  </property>
</Properties>
</file>