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2352B3A2"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9349F7E">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C7548C"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A61E34">
        <w:t>Personal Care Attendant Program</w:t>
      </w:r>
      <w:r w:rsidR="000D6500">
        <w:t xml:space="preserve"> </w:t>
      </w:r>
      <w:r w:rsidR="00403685" w:rsidRPr="0002237D">
        <w:t>Bulletin</w:t>
      </w:r>
      <w:r w:rsidR="00403685" w:rsidRPr="00D31697">
        <w:t xml:space="preserve"> </w:t>
      </w:r>
      <w:r w:rsidR="006F5078">
        <w:t>16</w:t>
      </w:r>
      <w:r w:rsidR="00403685" w:rsidRPr="00D31697">
        <w:t xml:space="preserve"> </w:t>
      </w:r>
    </w:p>
    <w:p w14:paraId="0814A6EF" w14:textId="520DC8EF"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A61E34">
        <w:t>March 2024</w:t>
      </w:r>
    </w:p>
    <w:p w14:paraId="163C0B92" w14:textId="3F936098"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A539A3">
        <w:t xml:space="preserve">Members, Surrogates, Administrative Proxies, Personal Care Attendant (PCA) Providers, and Personal Care Management (PCM) Agencies </w:t>
      </w:r>
      <w:r w:rsidR="00794159">
        <w:t>P</w:t>
      </w:r>
      <w:r w:rsidR="00A539A3">
        <w:t xml:space="preserve">articipating in the MassHealth PCA Program </w:t>
      </w:r>
    </w:p>
    <w:p w14:paraId="18948E6C" w14:textId="4BE901F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C7548C">
        <w:t>[signature of Mike Levine]</w:t>
      </w:r>
    </w:p>
    <w:p w14:paraId="7AE0ED1A" w14:textId="1D493FFA" w:rsidR="003A7E23" w:rsidRPr="00CD6473" w:rsidRDefault="003A7E23" w:rsidP="00CD6473">
      <w:pPr>
        <w:pStyle w:val="SubjectLine"/>
      </w:pPr>
      <w:r w:rsidRPr="00CD6473">
        <w:t>RE:</w:t>
      </w:r>
      <w:r w:rsidRPr="00CD6473">
        <w:tab/>
      </w:r>
      <w:r w:rsidR="00882507">
        <w:t>Requirement for Consumers, Surrogates</w:t>
      </w:r>
      <w:r w:rsidR="009330EC">
        <w:t>,</w:t>
      </w:r>
      <w:r w:rsidR="00882507">
        <w:t xml:space="preserve"> and PCAs to </w:t>
      </w:r>
      <w:r w:rsidR="009B529E">
        <w:t>P</w:t>
      </w:r>
      <w:r w:rsidR="00882507">
        <w:t xml:space="preserve">rovide </w:t>
      </w:r>
      <w:r w:rsidR="009B529E">
        <w:t>E</w:t>
      </w:r>
      <w:r w:rsidR="00882507">
        <w:t xml:space="preserve">mail </w:t>
      </w:r>
      <w:r w:rsidR="009B529E">
        <w:t>A</w:t>
      </w:r>
      <w:r w:rsidR="00882507">
        <w:t>ddress</w:t>
      </w:r>
    </w:p>
    <w:p w14:paraId="5122B7DF" w14:textId="4E495A82" w:rsidR="003D0423" w:rsidRDefault="003D0423" w:rsidP="00FF5AAD">
      <w:pPr>
        <w:sectPr w:rsidR="003D0423" w:rsidSect="008760BB">
          <w:footerReference w:type="default" r:id="rId12"/>
          <w:pgSz w:w="12240" w:h="15840" w:code="1"/>
          <w:pgMar w:top="576" w:right="1440" w:bottom="1440" w:left="1440" w:header="446" w:footer="490" w:gutter="0"/>
          <w:cols w:space="720"/>
          <w:docGrid w:linePitch="299"/>
        </w:sectPr>
      </w:pPr>
    </w:p>
    <w:p w14:paraId="46F7D97C" w14:textId="0556414E" w:rsidR="0019650C" w:rsidRPr="00654896" w:rsidRDefault="00BB3BD9" w:rsidP="0019650C">
      <w:pPr>
        <w:pStyle w:val="Heading2"/>
      </w:pPr>
      <w:r>
        <w:t>Introduction</w:t>
      </w:r>
    </w:p>
    <w:p w14:paraId="01ECB22D" w14:textId="7FFE5023" w:rsidR="001E2E00" w:rsidRPr="001E2E00" w:rsidRDefault="001E2E00" w:rsidP="001E2E00">
      <w:r w:rsidRPr="001E2E00">
        <w:t xml:space="preserve">The Executive Office of Health and Human Services (EOHHS) is updating and clarifying certain requirements </w:t>
      </w:r>
      <w:r w:rsidR="009B529E">
        <w:t>about</w:t>
      </w:r>
      <w:r w:rsidRPr="001E2E00">
        <w:t xml:space="preserve"> member requirements for communication as well as certain requirements </w:t>
      </w:r>
      <w:r w:rsidR="00507B08">
        <w:t>for</w:t>
      </w:r>
      <w:r w:rsidRPr="001E2E00">
        <w:t xml:space="preserve"> electronic visit verification. This bulletin communicates requirements for all MassHealth members receiving personal care attendant (PCA) services (called “Consumers”), their Surrogates, the PCA providers, and the Personal Care Management (PCM) agencies related to such requirements. Specifically, such requirements ensure member contact information, inclusive of emails, is provided to the fiscal intermediary.</w:t>
      </w:r>
    </w:p>
    <w:p w14:paraId="707C130E" w14:textId="77777777" w:rsidR="001E2E00" w:rsidRPr="001E2E00" w:rsidRDefault="001E2E00" w:rsidP="001E2E00">
      <w:r w:rsidRPr="001E2E00">
        <w:t>This bulletin applies to certain services covered by the MassHealth PCA program and received on a fee-for-service basis, including services received by members enrolled in the Primary Care Clinician (PCC) Plan who are receiving MassHealth-covered PCA services.</w:t>
      </w:r>
    </w:p>
    <w:p w14:paraId="34340023" w14:textId="5A553E95" w:rsidR="001E2E00" w:rsidRDefault="001E2E00" w:rsidP="001E2E00">
      <w:pPr>
        <w:rPr>
          <w:b/>
        </w:rPr>
      </w:pPr>
      <w:r w:rsidRPr="001E2E00">
        <w:t xml:space="preserve">This </w:t>
      </w:r>
      <w:r w:rsidR="00507B08">
        <w:t>b</w:t>
      </w:r>
      <w:r w:rsidRPr="001E2E00">
        <w:t>ulletin is effective March 15, 2024.</w:t>
      </w:r>
    </w:p>
    <w:p w14:paraId="34ABB67C" w14:textId="4FDB1853" w:rsidR="0019650C" w:rsidRDefault="00327D95" w:rsidP="00327D95">
      <w:pPr>
        <w:pStyle w:val="Heading2"/>
      </w:pPr>
      <w:r>
        <w:t>Background</w:t>
      </w:r>
    </w:p>
    <w:p w14:paraId="7E9E9752" w14:textId="134EBB50" w:rsidR="00F80FC3" w:rsidRPr="00F80FC3" w:rsidRDefault="00F80FC3" w:rsidP="00F80FC3">
      <w:r w:rsidRPr="00F80FC3">
        <w:t>In mid 2023</w:t>
      </w:r>
      <w:r w:rsidR="00507B08">
        <w:t>,</w:t>
      </w:r>
      <w:r w:rsidRPr="00F80FC3">
        <w:t xml:space="preserve"> the PCA </w:t>
      </w:r>
      <w:r w:rsidR="00507B08">
        <w:t>p</w:t>
      </w:r>
      <w:r w:rsidRPr="00F80FC3">
        <w:t>rogram began the gradual implementation of Electronic Visit Verification (EVV) to comply with federal Medicaid law. This new timesheet system requires the use of an email address to log in and to receive system notifications. Each EVV system account must have a unique email address.</w:t>
      </w:r>
    </w:p>
    <w:p w14:paraId="25202585" w14:textId="427D66C1" w:rsidR="00F80FC3" w:rsidRPr="00F80FC3" w:rsidRDefault="00F80FC3" w:rsidP="00F80FC3">
      <w:r w:rsidRPr="00F80FC3">
        <w:t>In addition, the PCA program</w:t>
      </w:r>
      <w:r w:rsidR="00807404">
        <w:t>,</w:t>
      </w:r>
      <w:r w:rsidRPr="00F80FC3">
        <w:t xml:space="preserve"> through the fiscal intermediary</w:t>
      </w:r>
      <w:r w:rsidR="00807404">
        <w:t>,</w:t>
      </w:r>
      <w:r w:rsidRPr="00F80FC3">
        <w:t xml:space="preserve"> commonly uses email as a method of communication and will send important program information via email, since it is likely to be received more timely than a letter sent by mail.</w:t>
      </w:r>
    </w:p>
    <w:p w14:paraId="5A2E9D41" w14:textId="77777777" w:rsidR="00EA4EE2" w:rsidRPr="00EA4EE2" w:rsidRDefault="00EA4EE2" w:rsidP="00EA4EE2"/>
    <w:p w14:paraId="61F8D8B2" w14:textId="7DF9B7DC" w:rsidR="00DC7334" w:rsidRDefault="00DC7334" w:rsidP="00DC7334">
      <w:pPr>
        <w:pStyle w:val="Heading2"/>
      </w:pPr>
      <w:r>
        <w:lastRenderedPageBreak/>
        <w:t>Requirements for Consumers</w:t>
      </w:r>
    </w:p>
    <w:p w14:paraId="69857AD5" w14:textId="77363A6A" w:rsidR="0019650C" w:rsidRPr="00654896" w:rsidRDefault="00DC7334" w:rsidP="0019650C">
      <w:pPr>
        <w:pStyle w:val="Heading3"/>
      </w:pPr>
      <w:r>
        <w:t>New Consumers</w:t>
      </w:r>
    </w:p>
    <w:p w14:paraId="30DABC09" w14:textId="6C3731E4" w:rsidR="008277CC" w:rsidRPr="003729A7" w:rsidRDefault="008277CC" w:rsidP="008277CC">
      <w:r>
        <w:t xml:space="preserve">Members seeking enrollment in the PCA </w:t>
      </w:r>
      <w:r w:rsidR="00807404">
        <w:t>p</w:t>
      </w:r>
      <w:r>
        <w:t>rogram, and Surrogates and Administrative Proxies</w:t>
      </w:r>
      <w:r w:rsidR="003A440C">
        <w:t>,</w:t>
      </w:r>
      <w:r>
        <w:t xml:space="preserve"> if any, will be required to provide an email address as part of the intake paperwork submitted to the Personal Care Management (PCM) agency and employment paperwork submitted to the fiscal intermediary in </w:t>
      </w:r>
      <w:r w:rsidRPr="003729A7">
        <w:t xml:space="preserve">accordance </w:t>
      </w:r>
      <w:hyperlink r:id="rId13" w:history="1">
        <w:r w:rsidRPr="003729A7">
          <w:rPr>
            <w:rStyle w:val="Hyperlink"/>
          </w:rPr>
          <w:t>130 CMR 422.420(A)</w:t>
        </w:r>
      </w:hyperlink>
      <w:r w:rsidRPr="003729A7">
        <w:t xml:space="preserve">. </w:t>
      </w:r>
      <w:bookmarkStart w:id="0" w:name="_Hlk159321558"/>
      <w:r w:rsidRPr="003729A7">
        <w:t>This email address must be used only by the Consumer and cannot be used by any other Consumers, Surrogates/Administrative Proxies, or PCAs</w:t>
      </w:r>
      <w:bookmarkEnd w:id="0"/>
      <w:r w:rsidR="003A440C" w:rsidRPr="003729A7">
        <w:t xml:space="preserve"> for the PCA program</w:t>
      </w:r>
      <w:r w:rsidRPr="003729A7">
        <w:t xml:space="preserve">. Consumers who do not have an email address can </w:t>
      </w:r>
      <w:r w:rsidR="00CA1670" w:rsidRPr="003729A7">
        <w:t>ask</w:t>
      </w:r>
      <w:r w:rsidR="00B75C8D" w:rsidRPr="003729A7">
        <w:t xml:space="preserve"> </w:t>
      </w:r>
      <w:r w:rsidRPr="003729A7">
        <w:t xml:space="preserve">the PCM agency </w:t>
      </w:r>
      <w:r w:rsidR="009E7569" w:rsidRPr="003729A7">
        <w:t xml:space="preserve">for help </w:t>
      </w:r>
      <w:r w:rsidRPr="003729A7">
        <w:t>creating an email address to be supplied in the application.</w:t>
      </w:r>
    </w:p>
    <w:p w14:paraId="3B3CD162" w14:textId="5E02E7A1" w:rsidR="006D0607" w:rsidRPr="003729A7" w:rsidRDefault="006D0607" w:rsidP="006D0607">
      <w:pPr>
        <w:pStyle w:val="Heading3"/>
      </w:pPr>
      <w:r w:rsidRPr="003729A7">
        <w:t>Current PCA Program Consumers</w:t>
      </w:r>
    </w:p>
    <w:p w14:paraId="5036B542" w14:textId="703A63A6" w:rsidR="00390D15" w:rsidRPr="003729A7" w:rsidRDefault="00390D15" w:rsidP="00390D15">
      <w:r w:rsidRPr="003729A7">
        <w:t xml:space="preserve">Current PCA </w:t>
      </w:r>
      <w:r w:rsidR="003A440C" w:rsidRPr="003729A7">
        <w:t>p</w:t>
      </w:r>
      <w:r w:rsidRPr="003729A7">
        <w:t>rogram Consumers, and Surrogates or Administrative Proxies</w:t>
      </w:r>
      <w:r w:rsidR="008E3FC6" w:rsidRPr="003729A7">
        <w:t>,</w:t>
      </w:r>
      <w:r w:rsidRPr="003729A7">
        <w:t xml:space="preserve"> if any, will be required to provide an email address to the fiscal intermediary in accordance with 130 CMR 422.420(A). They may provide </w:t>
      </w:r>
      <w:r w:rsidR="008E3FC6" w:rsidRPr="003729A7">
        <w:t xml:space="preserve">the email address </w:t>
      </w:r>
      <w:r w:rsidRPr="003729A7">
        <w:t xml:space="preserve">to their PCM agency or complete the form available on the fiscal intermediary website at </w:t>
      </w:r>
      <w:hyperlink r:id="rId14">
        <w:r w:rsidR="007F6B07" w:rsidRPr="003729A7">
          <w:rPr>
            <w:rFonts w:eastAsiaTheme="majorEastAsia"/>
            <w:color w:val="0000FF" w:themeColor="hyperlink"/>
            <w:u w:val="single"/>
          </w:rPr>
          <w:t>evvweb.tempusunlimited.org</w:t>
        </w:r>
      </w:hyperlink>
      <w:r w:rsidRPr="003729A7">
        <w:t xml:space="preserve">. </w:t>
      </w:r>
      <w:r w:rsidRPr="003729A7">
        <w:rPr>
          <w:bCs/>
        </w:rPr>
        <w:t>This email address must be used only by the Consumer and cannot be used by any other Consumers, Surrogates/Administrative Proxies, or PCAs</w:t>
      </w:r>
      <w:r w:rsidR="00CA1670" w:rsidRPr="003729A7">
        <w:rPr>
          <w:bCs/>
        </w:rPr>
        <w:t xml:space="preserve"> for the PCA program</w:t>
      </w:r>
      <w:r w:rsidRPr="003729A7">
        <w:t xml:space="preserve">. Consumers who do not have an email address can </w:t>
      </w:r>
      <w:r w:rsidR="00CA1670" w:rsidRPr="003729A7">
        <w:t>ask</w:t>
      </w:r>
      <w:r w:rsidR="00B75C8D" w:rsidRPr="003729A7">
        <w:t xml:space="preserve"> </w:t>
      </w:r>
      <w:r w:rsidRPr="003729A7">
        <w:t xml:space="preserve">the PCM agency </w:t>
      </w:r>
      <w:r w:rsidR="00CA1670" w:rsidRPr="003729A7">
        <w:t xml:space="preserve">for help </w:t>
      </w:r>
      <w:r w:rsidRPr="003729A7">
        <w:t>creating an email address.</w:t>
      </w:r>
    </w:p>
    <w:p w14:paraId="3A3E1D2B" w14:textId="7B649558" w:rsidR="008277CC" w:rsidRPr="003729A7" w:rsidRDefault="008277CC" w:rsidP="008277CC">
      <w:pPr>
        <w:pStyle w:val="Heading2"/>
      </w:pPr>
      <w:r w:rsidRPr="003729A7">
        <w:t xml:space="preserve">Requirements for </w:t>
      </w:r>
      <w:r w:rsidR="00BF3CDD" w:rsidRPr="003729A7">
        <w:t>Providers</w:t>
      </w:r>
    </w:p>
    <w:p w14:paraId="430280D6" w14:textId="303B6582" w:rsidR="007E7A1A" w:rsidRPr="003729A7" w:rsidRDefault="007E7A1A" w:rsidP="007E7A1A">
      <w:pPr>
        <w:pStyle w:val="Heading3"/>
      </w:pPr>
      <w:r w:rsidRPr="003729A7">
        <w:t>New PCA Providers</w:t>
      </w:r>
    </w:p>
    <w:p w14:paraId="3FB28083" w14:textId="179E4261" w:rsidR="007E7B2D" w:rsidRPr="003729A7" w:rsidRDefault="007E7B2D" w:rsidP="007E7B2D">
      <w:pPr>
        <w:rPr>
          <w:rFonts w:eastAsia="Calibri"/>
        </w:rPr>
      </w:pPr>
      <w:r w:rsidRPr="003729A7">
        <w:rPr>
          <w:rFonts w:eastAsia="Calibri"/>
        </w:rPr>
        <w:t>Individuals who are newly hire</w:t>
      </w:r>
      <w:r w:rsidR="003A70F2" w:rsidRPr="003729A7">
        <w:rPr>
          <w:rFonts w:eastAsia="Calibri"/>
        </w:rPr>
        <w:t>d</w:t>
      </w:r>
      <w:r w:rsidRPr="003729A7">
        <w:rPr>
          <w:rFonts w:eastAsia="Calibri"/>
        </w:rPr>
        <w:t xml:space="preserve"> </w:t>
      </w:r>
      <w:r w:rsidR="00FD6390" w:rsidRPr="003729A7">
        <w:rPr>
          <w:rFonts w:eastAsia="Calibri"/>
        </w:rPr>
        <w:t xml:space="preserve">as PCAs </w:t>
      </w:r>
      <w:r w:rsidRPr="003729A7">
        <w:rPr>
          <w:rFonts w:eastAsia="Calibri"/>
        </w:rPr>
        <w:t xml:space="preserve">by Consumers will be required to provide an email address as part of the new hire/intake paperwork submitted to the fiscal intermediary and as a PCA provider in accordance with 130 CMR 422.000. This email address </w:t>
      </w:r>
      <w:r w:rsidRPr="003729A7">
        <w:rPr>
          <w:rFonts w:eastAsia="Calibri"/>
          <w:bCs/>
        </w:rPr>
        <w:t>must be used only by the PCA and cannot be used by any other Consumers, Surrogates/Administrative Proxies, or PCAs</w:t>
      </w:r>
      <w:r w:rsidR="003A70F2" w:rsidRPr="003729A7">
        <w:rPr>
          <w:rFonts w:eastAsia="Calibri"/>
          <w:bCs/>
        </w:rPr>
        <w:t xml:space="preserve"> for the PCA program</w:t>
      </w:r>
      <w:r w:rsidRPr="003729A7">
        <w:rPr>
          <w:rFonts w:eastAsia="Calibri"/>
        </w:rPr>
        <w:t xml:space="preserve">. PCAs who do not have an email address can </w:t>
      </w:r>
      <w:r w:rsidR="000D76B8" w:rsidRPr="003729A7">
        <w:rPr>
          <w:rFonts w:eastAsia="Calibri"/>
        </w:rPr>
        <w:t>ask</w:t>
      </w:r>
      <w:r w:rsidRPr="003729A7">
        <w:rPr>
          <w:rFonts w:eastAsia="Calibri"/>
        </w:rPr>
        <w:t xml:space="preserve"> the fiscal intermediary</w:t>
      </w:r>
      <w:r w:rsidRPr="003729A7">
        <w:rPr>
          <w:b/>
          <w:color w:val="1F497D" w:themeColor="text2"/>
          <w:sz w:val="24"/>
          <w:szCs w:val="24"/>
        </w:rPr>
        <w:t xml:space="preserve"> </w:t>
      </w:r>
      <w:r w:rsidR="000D76B8" w:rsidRPr="003729A7">
        <w:rPr>
          <w:rFonts w:eastAsia="Calibri"/>
        </w:rPr>
        <w:t>for help</w:t>
      </w:r>
      <w:r w:rsidR="000D76B8" w:rsidRPr="003729A7">
        <w:rPr>
          <w:b/>
          <w:color w:val="1F497D" w:themeColor="text2"/>
          <w:sz w:val="24"/>
          <w:szCs w:val="24"/>
        </w:rPr>
        <w:t xml:space="preserve"> </w:t>
      </w:r>
      <w:r w:rsidRPr="003729A7">
        <w:rPr>
          <w:rFonts w:eastAsia="Calibri"/>
        </w:rPr>
        <w:t xml:space="preserve">by contacting a member of the fiscal intermediary EVV Support team at </w:t>
      </w:r>
      <w:r w:rsidR="00B75C8D" w:rsidRPr="003729A7">
        <w:rPr>
          <w:rFonts w:eastAsia="Calibri"/>
        </w:rPr>
        <w:t>(</w:t>
      </w:r>
      <w:r w:rsidRPr="003729A7">
        <w:rPr>
          <w:rFonts w:eastAsia="Calibri"/>
        </w:rPr>
        <w:t>877</w:t>
      </w:r>
      <w:r w:rsidR="00B75C8D" w:rsidRPr="003729A7">
        <w:rPr>
          <w:rFonts w:eastAsia="Calibri"/>
        </w:rPr>
        <w:t xml:space="preserve">) </w:t>
      </w:r>
      <w:r w:rsidRPr="003729A7">
        <w:rPr>
          <w:rFonts w:eastAsia="Calibri"/>
        </w:rPr>
        <w:t xml:space="preserve">479-7577, </w:t>
      </w:r>
      <w:r w:rsidR="000D76B8" w:rsidRPr="003729A7">
        <w:rPr>
          <w:rFonts w:eastAsia="Calibri"/>
        </w:rPr>
        <w:t>and s</w:t>
      </w:r>
      <w:r w:rsidRPr="003729A7">
        <w:rPr>
          <w:rFonts w:eastAsia="Calibri"/>
        </w:rPr>
        <w:t>elect</w:t>
      </w:r>
      <w:r w:rsidR="000D76B8" w:rsidRPr="003729A7">
        <w:rPr>
          <w:rFonts w:eastAsia="Calibri"/>
        </w:rPr>
        <w:t>ing the</w:t>
      </w:r>
      <w:r w:rsidRPr="003729A7">
        <w:rPr>
          <w:rFonts w:eastAsia="Calibri"/>
        </w:rPr>
        <w:t xml:space="preserve"> option for EVV.</w:t>
      </w:r>
    </w:p>
    <w:p w14:paraId="67695E50" w14:textId="22DA6E32" w:rsidR="007E7B2D" w:rsidRPr="003729A7" w:rsidRDefault="007E7B2D" w:rsidP="007E7B2D">
      <w:pPr>
        <w:pStyle w:val="Heading3"/>
        <w:rPr>
          <w:rFonts w:eastAsia="Calibri"/>
        </w:rPr>
      </w:pPr>
      <w:r w:rsidRPr="003729A7">
        <w:rPr>
          <w:rFonts w:eastAsia="Calibri"/>
        </w:rPr>
        <w:t>Current PCA Providers</w:t>
      </w:r>
    </w:p>
    <w:p w14:paraId="7579B5E8" w14:textId="406AE2BE" w:rsidR="00050C65" w:rsidRPr="00050C65" w:rsidRDefault="00050C65" w:rsidP="00050C65">
      <w:pPr>
        <w:rPr>
          <w:rFonts w:eastAsia="Calibri"/>
        </w:rPr>
      </w:pPr>
      <w:r w:rsidRPr="003729A7">
        <w:rPr>
          <w:rFonts w:eastAsia="Calibri"/>
        </w:rPr>
        <w:t xml:space="preserve">Current PCAs will be required to provide an email address to the fiscal intermediary as a PCA provider in accordance with 130 CMR 422.000. They may provide an email address using the form available on the Tempus FI website at </w:t>
      </w:r>
      <w:hyperlink r:id="rId15" w:history="1">
        <w:r w:rsidR="007F6B07" w:rsidRPr="003729A7">
          <w:rPr>
            <w:rFonts w:eastAsia="Calibri"/>
            <w:color w:val="0000FF" w:themeColor="hyperlink"/>
            <w:u w:val="single"/>
          </w:rPr>
          <w:t>evvweb.tempusunlimited.org</w:t>
        </w:r>
      </w:hyperlink>
      <w:r w:rsidRPr="003729A7">
        <w:rPr>
          <w:rFonts w:eastAsia="Calibri"/>
        </w:rPr>
        <w:t xml:space="preserve">. </w:t>
      </w:r>
      <w:r w:rsidRPr="003729A7">
        <w:rPr>
          <w:rFonts w:eastAsia="Calibri"/>
          <w:bCs/>
        </w:rPr>
        <w:t>This email address must be used only by the Consumer and cannot be used by any other Consumers,</w:t>
      </w:r>
      <w:r w:rsidRPr="00050C65">
        <w:rPr>
          <w:rFonts w:eastAsia="Calibri"/>
          <w:bCs/>
        </w:rPr>
        <w:t xml:space="preserve"> Surrogates/Administrative Proxies, or PCAs</w:t>
      </w:r>
      <w:r w:rsidR="00AF3758">
        <w:rPr>
          <w:rFonts w:eastAsia="Calibri"/>
          <w:bCs/>
        </w:rPr>
        <w:t xml:space="preserve"> </w:t>
      </w:r>
      <w:r w:rsidR="00AF3758" w:rsidRPr="00050C65">
        <w:rPr>
          <w:rFonts w:eastAsia="Calibri"/>
          <w:bCs/>
        </w:rPr>
        <w:t>for the PCA program</w:t>
      </w:r>
      <w:r w:rsidRPr="00050C65">
        <w:rPr>
          <w:rFonts w:eastAsia="Calibri"/>
        </w:rPr>
        <w:t xml:space="preserve">. PCAs who do not have an email address can </w:t>
      </w:r>
      <w:r w:rsidR="000416B1">
        <w:rPr>
          <w:rFonts w:eastAsia="Calibri"/>
        </w:rPr>
        <w:t>ask</w:t>
      </w:r>
      <w:r w:rsidRPr="00050C65">
        <w:rPr>
          <w:rFonts w:eastAsia="Calibri"/>
        </w:rPr>
        <w:t xml:space="preserve"> Tempus </w:t>
      </w:r>
      <w:r w:rsidRPr="000416B1">
        <w:rPr>
          <w:rFonts w:eastAsia="Calibri"/>
          <w:bCs/>
        </w:rPr>
        <w:t xml:space="preserve">FI </w:t>
      </w:r>
      <w:r w:rsidR="000416B1" w:rsidRPr="000416B1">
        <w:rPr>
          <w:rFonts w:eastAsia="Calibri"/>
          <w:bCs/>
        </w:rPr>
        <w:t>for help</w:t>
      </w:r>
      <w:r w:rsidR="000416B1">
        <w:rPr>
          <w:b/>
          <w:color w:val="1F497D" w:themeColor="text2"/>
          <w:sz w:val="24"/>
          <w:szCs w:val="24"/>
        </w:rPr>
        <w:t xml:space="preserve"> </w:t>
      </w:r>
      <w:r w:rsidRPr="00050C65">
        <w:rPr>
          <w:rFonts w:eastAsia="Calibri"/>
        </w:rPr>
        <w:t xml:space="preserve">by contacting a member of the EVV Support team at </w:t>
      </w:r>
      <w:r w:rsidR="00B75C8D">
        <w:rPr>
          <w:rFonts w:eastAsia="Calibri"/>
        </w:rPr>
        <w:t>(</w:t>
      </w:r>
      <w:r w:rsidRPr="00050C65">
        <w:rPr>
          <w:rFonts w:eastAsia="Calibri"/>
        </w:rPr>
        <w:t>877</w:t>
      </w:r>
      <w:r w:rsidR="00B75C8D">
        <w:rPr>
          <w:rFonts w:eastAsia="Calibri"/>
        </w:rPr>
        <w:t xml:space="preserve">) </w:t>
      </w:r>
      <w:r w:rsidRPr="00050C65">
        <w:rPr>
          <w:rFonts w:eastAsia="Calibri"/>
        </w:rPr>
        <w:t xml:space="preserve">479-7577, </w:t>
      </w:r>
      <w:r w:rsidR="000416B1">
        <w:rPr>
          <w:rFonts w:eastAsia="Calibri"/>
        </w:rPr>
        <w:t>and s</w:t>
      </w:r>
      <w:r w:rsidRPr="00050C65">
        <w:rPr>
          <w:rFonts w:eastAsia="Calibri"/>
        </w:rPr>
        <w:t>elect</w:t>
      </w:r>
      <w:r w:rsidR="000416B1">
        <w:rPr>
          <w:rFonts w:eastAsia="Calibri"/>
        </w:rPr>
        <w:t>ing the</w:t>
      </w:r>
      <w:r w:rsidRPr="00050C65">
        <w:rPr>
          <w:rFonts w:eastAsia="Calibri"/>
        </w:rPr>
        <w:t xml:space="preserve"> option for EVV.</w:t>
      </w:r>
    </w:p>
    <w:p w14:paraId="28AA61F6" w14:textId="4EBA1FAC" w:rsidR="0068122F" w:rsidRDefault="0068122F" w:rsidP="0068122F">
      <w:pPr>
        <w:pStyle w:val="Heading2"/>
      </w:pPr>
      <w:r>
        <w:lastRenderedPageBreak/>
        <w:t>Requirements for PCM Agencies</w:t>
      </w:r>
    </w:p>
    <w:p w14:paraId="106A9BDC" w14:textId="4279DC1C" w:rsidR="0068122F" w:rsidRPr="0068122F" w:rsidRDefault="0068122F" w:rsidP="0068122F">
      <w:pPr>
        <w:pStyle w:val="Heading3"/>
      </w:pPr>
      <w:r>
        <w:t>Assisting Consumers</w:t>
      </w:r>
    </w:p>
    <w:p w14:paraId="6EAFB090" w14:textId="12509110" w:rsidR="00D7471A" w:rsidRPr="00D7471A" w:rsidRDefault="00D7471A" w:rsidP="00D7471A">
      <w:pPr>
        <w:rPr>
          <w:rFonts w:eastAsia="Calibri"/>
        </w:rPr>
      </w:pPr>
      <w:r w:rsidRPr="00D7471A">
        <w:rPr>
          <w:rFonts w:eastAsia="Calibri"/>
        </w:rPr>
        <w:t xml:space="preserve">Active and newly enrolled Consumers will be required to provide an email address to the fiscal intermediary. If a Consumer or prospective Consumer </w:t>
      </w:r>
      <w:r w:rsidR="000416B1">
        <w:rPr>
          <w:rFonts w:eastAsia="Calibri"/>
        </w:rPr>
        <w:t>needs help</w:t>
      </w:r>
      <w:r w:rsidR="000A1417">
        <w:rPr>
          <w:rFonts w:eastAsia="Calibri"/>
        </w:rPr>
        <w:t xml:space="preserve"> getting</w:t>
      </w:r>
      <w:r w:rsidRPr="00D7471A">
        <w:rPr>
          <w:rFonts w:eastAsia="Calibri"/>
        </w:rPr>
        <w:t xml:space="preserve"> an email</w:t>
      </w:r>
      <w:r w:rsidR="000A1417">
        <w:rPr>
          <w:rFonts w:eastAsia="Calibri"/>
        </w:rPr>
        <w:t xml:space="preserve"> address</w:t>
      </w:r>
      <w:r w:rsidRPr="00D7471A">
        <w:rPr>
          <w:rFonts w:eastAsia="Calibri"/>
        </w:rPr>
        <w:t xml:space="preserve">, </w:t>
      </w:r>
      <w:r w:rsidR="000A1417">
        <w:rPr>
          <w:rFonts w:eastAsia="Calibri"/>
        </w:rPr>
        <w:t>PCM agencies should</w:t>
      </w:r>
      <w:r w:rsidR="000A1417" w:rsidRPr="00D7471A">
        <w:rPr>
          <w:rFonts w:eastAsia="Calibri"/>
        </w:rPr>
        <w:t xml:space="preserve"> </w:t>
      </w:r>
      <w:r w:rsidRPr="00D7471A">
        <w:rPr>
          <w:rFonts w:eastAsia="Calibri"/>
        </w:rPr>
        <w:t xml:space="preserve">assist in accordance with 130 CMR 422.421(B) and the PCM Functions Contract as functional skills training. </w:t>
      </w:r>
      <w:r w:rsidR="000A1417">
        <w:rPr>
          <w:rFonts w:eastAsia="Calibri"/>
        </w:rPr>
        <w:t>I</w:t>
      </w:r>
      <w:r w:rsidRPr="00D7471A">
        <w:rPr>
          <w:rFonts w:eastAsia="Calibri"/>
        </w:rPr>
        <w:t xml:space="preserve">n accordance with 130 CMR 422.421(B) and the PCM Functions Contract, the agency must enter </w:t>
      </w:r>
      <w:r w:rsidR="00B011D5">
        <w:rPr>
          <w:rFonts w:eastAsia="Calibri"/>
        </w:rPr>
        <w:t>the email address</w:t>
      </w:r>
      <w:r w:rsidRPr="00D7471A">
        <w:rPr>
          <w:rFonts w:eastAsia="Calibri"/>
        </w:rPr>
        <w:t xml:space="preserve"> in the fiscal intermediary enrollment system within one (1) business day</w:t>
      </w:r>
      <w:r w:rsidR="00B011D5">
        <w:rPr>
          <w:rFonts w:eastAsia="Calibri"/>
        </w:rPr>
        <w:t xml:space="preserve"> of getting it from the Consumer</w:t>
      </w:r>
      <w:r w:rsidRPr="00D7471A">
        <w:rPr>
          <w:rFonts w:eastAsia="Calibri"/>
        </w:rPr>
        <w:t xml:space="preserve">. PCM agencies must reach out to Consumers who do not have an email address to </w:t>
      </w:r>
      <w:r w:rsidR="00B011D5">
        <w:rPr>
          <w:rFonts w:eastAsia="Calibri"/>
        </w:rPr>
        <w:t>get</w:t>
      </w:r>
      <w:r w:rsidR="00B011D5" w:rsidRPr="00D7471A">
        <w:rPr>
          <w:rFonts w:eastAsia="Calibri"/>
        </w:rPr>
        <w:t xml:space="preserve"> </w:t>
      </w:r>
      <w:r w:rsidRPr="00D7471A">
        <w:rPr>
          <w:rFonts w:eastAsia="Calibri"/>
        </w:rPr>
        <w:t xml:space="preserve">an email address from them. PCM agencies must assist Consumers </w:t>
      </w:r>
      <w:r w:rsidR="0097636E">
        <w:rPr>
          <w:rFonts w:eastAsia="Calibri"/>
        </w:rPr>
        <w:t>with</w:t>
      </w:r>
      <w:r w:rsidR="0097636E" w:rsidRPr="00D7471A">
        <w:rPr>
          <w:rFonts w:eastAsia="Calibri"/>
        </w:rPr>
        <w:t xml:space="preserve"> </w:t>
      </w:r>
      <w:r w:rsidRPr="00D7471A">
        <w:rPr>
          <w:rFonts w:eastAsia="Calibri"/>
        </w:rPr>
        <w:t xml:space="preserve">creating an email address if they do not have </w:t>
      </w:r>
      <w:r w:rsidR="0097636E">
        <w:rPr>
          <w:rFonts w:eastAsia="Calibri"/>
        </w:rPr>
        <w:t>one</w:t>
      </w:r>
      <w:r w:rsidRPr="00D7471A">
        <w:rPr>
          <w:rFonts w:eastAsia="Calibri"/>
        </w:rPr>
        <w:t>.</w:t>
      </w:r>
    </w:p>
    <w:p w14:paraId="0B51112D" w14:textId="63F621A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6"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C7548C" w:rsidP="00403685">
      <w:hyperlink r:id="rId17" w:history="1">
        <w:r w:rsidR="00403685" w:rsidRPr="00715A8E">
          <w:rPr>
            <w:rStyle w:val="Hyperlink"/>
          </w:rPr>
          <w:t>Sign up</w:t>
        </w:r>
      </w:hyperlink>
      <w:r w:rsidR="00403685" w:rsidRPr="009901A7">
        <w:t xml:space="preserve"> to receive email alerts when MassHealth issues new bulletins and transmittal letters.</w:t>
      </w:r>
    </w:p>
    <w:p w14:paraId="2F3088BE" w14:textId="77777777" w:rsidR="00403685" w:rsidRPr="009901A7" w:rsidRDefault="00403685" w:rsidP="0002237D">
      <w:pPr>
        <w:pStyle w:val="Heading2"/>
      </w:pPr>
      <w:r w:rsidRPr="009901A7">
        <w:t>Questions</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8"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9"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6618D3D9" w14:textId="77777777" w:rsidR="004B70C6" w:rsidRDefault="004B70C6" w:rsidP="00CE1946">
      <w:pPr>
        <w:ind w:left="720"/>
      </w:pPr>
    </w:p>
    <w:p w14:paraId="48AE0510" w14:textId="7B2A337A" w:rsidR="004B70C6" w:rsidRDefault="004B70C6" w:rsidP="005039BB">
      <w:pPr>
        <w:spacing w:before="3000"/>
      </w:pPr>
      <w:r>
        <w:drawing>
          <wp:inline distT="0" distB="0" distL="0" distR="0" wp14:anchorId="57050B68" wp14:editId="766F6BD2">
            <wp:extent cx="219438" cy="219438"/>
            <wp:effectExtent l="0" t="0" r="0" b="9525"/>
            <wp:docPr id="1865189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8B1B7F">
          <w:rPr>
            <w:rStyle w:val="Hyperlink"/>
            <w:position w:val="10"/>
          </w:rPr>
          <w:t>MassHealth on Facebook</w:t>
        </w:r>
      </w:hyperlink>
      <w:r>
        <w:rPr>
          <w:position w:val="10"/>
        </w:rPr>
        <w:t xml:space="preserve">     </w:t>
      </w:r>
      <w:r>
        <w:drawing>
          <wp:inline distT="0" distB="0" distL="0" distR="0" wp14:anchorId="6E71F6A5" wp14:editId="2B8860C9">
            <wp:extent cx="219438" cy="219438"/>
            <wp:effectExtent l="0" t="0" r="9525" b="9525"/>
            <wp:docPr id="610088090" name="Picture 610088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004B20FE">
          <w:rPr>
            <w:rStyle w:val="Hyperlink"/>
            <w:position w:val="10"/>
          </w:rPr>
          <w:t>MassHealth on X (Twitter)</w:t>
        </w:r>
      </w:hyperlink>
      <w:r>
        <w:rPr>
          <w:position w:val="10"/>
        </w:rPr>
        <w:t xml:space="preserve">     </w:t>
      </w:r>
      <w:r>
        <w:drawing>
          <wp:inline distT="0" distB="0" distL="0" distR="0" wp14:anchorId="75921427" wp14:editId="29F5BE7C">
            <wp:extent cx="219438" cy="219438"/>
            <wp:effectExtent l="0" t="0" r="9525" b="9525"/>
            <wp:docPr id="1407212517" name="Picture 1407212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8B1B7F">
          <w:rPr>
            <w:rStyle w:val="Hyperlink"/>
            <w:position w:val="10"/>
          </w:rPr>
          <w:t>MassHealth on YouTube</w:t>
        </w:r>
      </w:hyperlink>
    </w:p>
    <w:sectPr w:rsidR="004B70C6" w:rsidSect="008760BB">
      <w:headerReference w:type="default" r:id="rId26"/>
      <w:type w:val="continuous"/>
      <w:pgSz w:w="12240" w:h="15840" w:code="1"/>
      <w:pgMar w:top="1440" w:right="1440" w:bottom="144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C98E5" w14:textId="77777777" w:rsidR="008760BB" w:rsidRDefault="008760BB" w:rsidP="00FF5AAD">
      <w:r>
        <w:separator/>
      </w:r>
    </w:p>
    <w:p w14:paraId="2E4234A7" w14:textId="77777777" w:rsidR="008760BB" w:rsidRDefault="008760BB" w:rsidP="00FF5AAD"/>
    <w:p w14:paraId="3CEAABA2" w14:textId="77777777" w:rsidR="008760BB" w:rsidRDefault="008760BB" w:rsidP="00FF5AAD"/>
    <w:p w14:paraId="11C72BD6" w14:textId="77777777" w:rsidR="008760BB" w:rsidRDefault="008760BB" w:rsidP="00FF5AAD"/>
    <w:p w14:paraId="20E97D3F" w14:textId="77777777" w:rsidR="008760BB" w:rsidRDefault="008760BB" w:rsidP="00FF5AAD"/>
  </w:endnote>
  <w:endnote w:type="continuationSeparator" w:id="0">
    <w:p w14:paraId="39B7BC53" w14:textId="77777777" w:rsidR="008760BB" w:rsidRDefault="008760BB" w:rsidP="00FF5AAD">
      <w:r>
        <w:continuationSeparator/>
      </w:r>
    </w:p>
    <w:p w14:paraId="58C0946B" w14:textId="77777777" w:rsidR="008760BB" w:rsidRDefault="008760BB" w:rsidP="00FF5AAD"/>
    <w:p w14:paraId="6F0AA5A9" w14:textId="77777777" w:rsidR="008760BB" w:rsidRDefault="008760BB" w:rsidP="00FF5AAD"/>
    <w:p w14:paraId="0682279A" w14:textId="77777777" w:rsidR="008760BB" w:rsidRDefault="008760BB" w:rsidP="00FF5AAD"/>
    <w:p w14:paraId="4A36054D" w14:textId="77777777" w:rsidR="008760BB" w:rsidRDefault="008760BB"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EF51" w14:textId="77777777" w:rsidR="008760BB" w:rsidRDefault="008760BB" w:rsidP="00FF5AAD">
      <w:r>
        <w:separator/>
      </w:r>
    </w:p>
    <w:p w14:paraId="5325BEF5" w14:textId="77777777" w:rsidR="008760BB" w:rsidRDefault="008760BB" w:rsidP="00FF5AAD"/>
    <w:p w14:paraId="6A1B903F" w14:textId="77777777" w:rsidR="008760BB" w:rsidRDefault="008760BB" w:rsidP="00FF5AAD"/>
    <w:p w14:paraId="3E79B986" w14:textId="77777777" w:rsidR="008760BB" w:rsidRDefault="008760BB" w:rsidP="00FF5AAD"/>
    <w:p w14:paraId="5ECF0E16" w14:textId="77777777" w:rsidR="008760BB" w:rsidRDefault="008760BB" w:rsidP="00FF5AAD"/>
  </w:footnote>
  <w:footnote w:type="continuationSeparator" w:id="0">
    <w:p w14:paraId="1A415493" w14:textId="77777777" w:rsidR="008760BB" w:rsidRDefault="008760BB" w:rsidP="00FF5AAD">
      <w:r>
        <w:continuationSeparator/>
      </w:r>
    </w:p>
    <w:p w14:paraId="57563B35" w14:textId="77777777" w:rsidR="008760BB" w:rsidRDefault="008760BB" w:rsidP="00FF5AAD"/>
    <w:p w14:paraId="222A35C0" w14:textId="77777777" w:rsidR="008760BB" w:rsidRDefault="008760BB" w:rsidP="00FF5AAD"/>
    <w:p w14:paraId="485CC3E4" w14:textId="77777777" w:rsidR="008760BB" w:rsidRDefault="008760BB" w:rsidP="00FF5AAD"/>
    <w:p w14:paraId="29D3E410" w14:textId="77777777" w:rsidR="008760BB" w:rsidRDefault="008760BB"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Default="003D0423" w:rsidP="00021DF7">
    <w:pPr>
      <w:spacing w:after="0"/>
      <w:ind w:left="6480"/>
    </w:pPr>
    <w:r>
      <w:t>MassHealth</w:t>
    </w:r>
  </w:p>
  <w:p w14:paraId="702302EC" w14:textId="615DED53" w:rsidR="003D0423" w:rsidRDefault="00AF7DA0" w:rsidP="00AF7DA0">
    <w:pPr>
      <w:spacing w:after="0"/>
      <w:ind w:left="6660" w:hanging="180"/>
    </w:pPr>
    <w:r>
      <w:t>Personal Care Attendant Program</w:t>
    </w:r>
    <w:r w:rsidR="000D6500">
      <w:t xml:space="preserve"> Bulletin </w:t>
    </w:r>
    <w:r w:rsidR="006F5078">
      <w:t>16</w:t>
    </w:r>
  </w:p>
  <w:p w14:paraId="0A340FC6" w14:textId="0BC17CC1" w:rsidR="003D0423" w:rsidRPr="008F7531" w:rsidRDefault="00AF7DA0" w:rsidP="00021DF7">
    <w:pPr>
      <w:ind w:left="6480"/>
    </w:pPr>
    <w:r>
      <w:t>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325743074">
    <w:abstractNumId w:val="10"/>
  </w:num>
  <w:num w:numId="14" w16cid:durableId="1747352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1DF7"/>
    <w:rsid w:val="0002237D"/>
    <w:rsid w:val="0002638F"/>
    <w:rsid w:val="00032BB1"/>
    <w:rsid w:val="00032C02"/>
    <w:rsid w:val="00036F54"/>
    <w:rsid w:val="00041220"/>
    <w:rsid w:val="000416B1"/>
    <w:rsid w:val="00050C65"/>
    <w:rsid w:val="00056E4C"/>
    <w:rsid w:val="000706EF"/>
    <w:rsid w:val="00080FFB"/>
    <w:rsid w:val="00086041"/>
    <w:rsid w:val="000943BC"/>
    <w:rsid w:val="00095863"/>
    <w:rsid w:val="000A1417"/>
    <w:rsid w:val="000A2664"/>
    <w:rsid w:val="000C162F"/>
    <w:rsid w:val="000D5B34"/>
    <w:rsid w:val="000D6500"/>
    <w:rsid w:val="000D71AE"/>
    <w:rsid w:val="000D76B8"/>
    <w:rsid w:val="000E324A"/>
    <w:rsid w:val="000E3E10"/>
    <w:rsid w:val="000F173A"/>
    <w:rsid w:val="000F579B"/>
    <w:rsid w:val="00113E7F"/>
    <w:rsid w:val="001251E5"/>
    <w:rsid w:val="00130054"/>
    <w:rsid w:val="00132412"/>
    <w:rsid w:val="0014797D"/>
    <w:rsid w:val="00153E24"/>
    <w:rsid w:val="001655EC"/>
    <w:rsid w:val="00183784"/>
    <w:rsid w:val="0018768A"/>
    <w:rsid w:val="00194491"/>
    <w:rsid w:val="00195C8A"/>
    <w:rsid w:val="0019650C"/>
    <w:rsid w:val="0019736A"/>
    <w:rsid w:val="00197D44"/>
    <w:rsid w:val="001A25AC"/>
    <w:rsid w:val="001A477C"/>
    <w:rsid w:val="001A7499"/>
    <w:rsid w:val="001B6D5B"/>
    <w:rsid w:val="001C1140"/>
    <w:rsid w:val="001C784A"/>
    <w:rsid w:val="001D5FD0"/>
    <w:rsid w:val="001E0603"/>
    <w:rsid w:val="001E2E00"/>
    <w:rsid w:val="001F6109"/>
    <w:rsid w:val="00200899"/>
    <w:rsid w:val="002018B3"/>
    <w:rsid w:val="00216420"/>
    <w:rsid w:val="00221668"/>
    <w:rsid w:val="002226A0"/>
    <w:rsid w:val="00232E91"/>
    <w:rsid w:val="00240726"/>
    <w:rsid w:val="00246D80"/>
    <w:rsid w:val="00250727"/>
    <w:rsid w:val="00254A64"/>
    <w:rsid w:val="00263F44"/>
    <w:rsid w:val="00264FE0"/>
    <w:rsid w:val="00265DCC"/>
    <w:rsid w:val="00265FBB"/>
    <w:rsid w:val="0028040D"/>
    <w:rsid w:val="002916ED"/>
    <w:rsid w:val="0029448A"/>
    <w:rsid w:val="002C12F8"/>
    <w:rsid w:val="002C40EA"/>
    <w:rsid w:val="002E3B6A"/>
    <w:rsid w:val="002E5188"/>
    <w:rsid w:val="002F7D2A"/>
    <w:rsid w:val="003065DA"/>
    <w:rsid w:val="00312301"/>
    <w:rsid w:val="0032327C"/>
    <w:rsid w:val="0032351D"/>
    <w:rsid w:val="00327D95"/>
    <w:rsid w:val="003526B7"/>
    <w:rsid w:val="00356707"/>
    <w:rsid w:val="0037002C"/>
    <w:rsid w:val="003729A7"/>
    <w:rsid w:val="003737F7"/>
    <w:rsid w:val="00374688"/>
    <w:rsid w:val="003869FD"/>
    <w:rsid w:val="00386F7B"/>
    <w:rsid w:val="00390C38"/>
    <w:rsid w:val="00390D15"/>
    <w:rsid w:val="003A31CA"/>
    <w:rsid w:val="003A440C"/>
    <w:rsid w:val="003A6E1E"/>
    <w:rsid w:val="003A70F2"/>
    <w:rsid w:val="003A7E23"/>
    <w:rsid w:val="003C0130"/>
    <w:rsid w:val="003C3A20"/>
    <w:rsid w:val="003D0423"/>
    <w:rsid w:val="003D4798"/>
    <w:rsid w:val="003E4959"/>
    <w:rsid w:val="003F221A"/>
    <w:rsid w:val="003F4AF4"/>
    <w:rsid w:val="004013AA"/>
    <w:rsid w:val="00403685"/>
    <w:rsid w:val="004117FD"/>
    <w:rsid w:val="0041389E"/>
    <w:rsid w:val="004153B5"/>
    <w:rsid w:val="00427DA0"/>
    <w:rsid w:val="004373B7"/>
    <w:rsid w:val="00437C15"/>
    <w:rsid w:val="00450E46"/>
    <w:rsid w:val="00461793"/>
    <w:rsid w:val="00461DD8"/>
    <w:rsid w:val="00467590"/>
    <w:rsid w:val="0047107E"/>
    <w:rsid w:val="004A5518"/>
    <w:rsid w:val="004A5AA4"/>
    <w:rsid w:val="004B20FE"/>
    <w:rsid w:val="004B70C6"/>
    <w:rsid w:val="004C1488"/>
    <w:rsid w:val="004D4BC9"/>
    <w:rsid w:val="004D60BA"/>
    <w:rsid w:val="004F64E7"/>
    <w:rsid w:val="004F6EE0"/>
    <w:rsid w:val="005039BB"/>
    <w:rsid w:val="00507B08"/>
    <w:rsid w:val="00511043"/>
    <w:rsid w:val="00523431"/>
    <w:rsid w:val="005237ED"/>
    <w:rsid w:val="00526EAB"/>
    <w:rsid w:val="00532C67"/>
    <w:rsid w:val="005763C9"/>
    <w:rsid w:val="00583219"/>
    <w:rsid w:val="00590E06"/>
    <w:rsid w:val="0059389D"/>
    <w:rsid w:val="005A3602"/>
    <w:rsid w:val="005A5C18"/>
    <w:rsid w:val="005B3A7D"/>
    <w:rsid w:val="005C33E4"/>
    <w:rsid w:val="005C7D99"/>
    <w:rsid w:val="005E1781"/>
    <w:rsid w:val="005E6E73"/>
    <w:rsid w:val="005F2443"/>
    <w:rsid w:val="006015A8"/>
    <w:rsid w:val="006233DC"/>
    <w:rsid w:val="006272B5"/>
    <w:rsid w:val="006353C7"/>
    <w:rsid w:val="00646435"/>
    <w:rsid w:val="0064698F"/>
    <w:rsid w:val="00654896"/>
    <w:rsid w:val="00666126"/>
    <w:rsid w:val="00676163"/>
    <w:rsid w:val="0068122F"/>
    <w:rsid w:val="006927DB"/>
    <w:rsid w:val="006A58CB"/>
    <w:rsid w:val="006C631D"/>
    <w:rsid w:val="006D0607"/>
    <w:rsid w:val="006D1809"/>
    <w:rsid w:val="006D49AA"/>
    <w:rsid w:val="006F5078"/>
    <w:rsid w:val="00700C89"/>
    <w:rsid w:val="00700F0E"/>
    <w:rsid w:val="00702352"/>
    <w:rsid w:val="0071108B"/>
    <w:rsid w:val="00731164"/>
    <w:rsid w:val="007318CD"/>
    <w:rsid w:val="00733878"/>
    <w:rsid w:val="00757D07"/>
    <w:rsid w:val="0076059D"/>
    <w:rsid w:val="007629E9"/>
    <w:rsid w:val="007756B5"/>
    <w:rsid w:val="00776856"/>
    <w:rsid w:val="007837EF"/>
    <w:rsid w:val="00794159"/>
    <w:rsid w:val="007C2918"/>
    <w:rsid w:val="007C3BAF"/>
    <w:rsid w:val="007C63E4"/>
    <w:rsid w:val="007D2272"/>
    <w:rsid w:val="007D35FC"/>
    <w:rsid w:val="007D38A4"/>
    <w:rsid w:val="007D470C"/>
    <w:rsid w:val="007E7A1A"/>
    <w:rsid w:val="007E7B2D"/>
    <w:rsid w:val="007F1CCF"/>
    <w:rsid w:val="007F4A56"/>
    <w:rsid w:val="007F69B5"/>
    <w:rsid w:val="007F6B07"/>
    <w:rsid w:val="007F74B0"/>
    <w:rsid w:val="00800CE8"/>
    <w:rsid w:val="008031E5"/>
    <w:rsid w:val="00807404"/>
    <w:rsid w:val="00811DAF"/>
    <w:rsid w:val="008151A9"/>
    <w:rsid w:val="0082380C"/>
    <w:rsid w:val="00824152"/>
    <w:rsid w:val="0082579E"/>
    <w:rsid w:val="0082594F"/>
    <w:rsid w:val="008268F2"/>
    <w:rsid w:val="008277CC"/>
    <w:rsid w:val="00832EAC"/>
    <w:rsid w:val="00856980"/>
    <w:rsid w:val="008708FF"/>
    <w:rsid w:val="0087298F"/>
    <w:rsid w:val="008760BB"/>
    <w:rsid w:val="00882507"/>
    <w:rsid w:val="00893B9C"/>
    <w:rsid w:val="00894FF0"/>
    <w:rsid w:val="008A3156"/>
    <w:rsid w:val="008A3B9D"/>
    <w:rsid w:val="008A41EA"/>
    <w:rsid w:val="008A6A30"/>
    <w:rsid w:val="008B293F"/>
    <w:rsid w:val="008E3FC6"/>
    <w:rsid w:val="008F0D56"/>
    <w:rsid w:val="008F1DC8"/>
    <w:rsid w:val="008F7531"/>
    <w:rsid w:val="00902810"/>
    <w:rsid w:val="00916124"/>
    <w:rsid w:val="00930D16"/>
    <w:rsid w:val="009330EC"/>
    <w:rsid w:val="0093651D"/>
    <w:rsid w:val="00943F98"/>
    <w:rsid w:val="00952A13"/>
    <w:rsid w:val="00965D5A"/>
    <w:rsid w:val="0097636E"/>
    <w:rsid w:val="00977415"/>
    <w:rsid w:val="00981FE9"/>
    <w:rsid w:val="009841A9"/>
    <w:rsid w:val="00992105"/>
    <w:rsid w:val="009A0E9B"/>
    <w:rsid w:val="009A3F81"/>
    <w:rsid w:val="009B4513"/>
    <w:rsid w:val="009B529E"/>
    <w:rsid w:val="009D15FA"/>
    <w:rsid w:val="009D59BC"/>
    <w:rsid w:val="009E7569"/>
    <w:rsid w:val="00A024A3"/>
    <w:rsid w:val="00A0380C"/>
    <w:rsid w:val="00A15EDB"/>
    <w:rsid w:val="00A32028"/>
    <w:rsid w:val="00A422EC"/>
    <w:rsid w:val="00A458CF"/>
    <w:rsid w:val="00A4669C"/>
    <w:rsid w:val="00A539A3"/>
    <w:rsid w:val="00A56D1A"/>
    <w:rsid w:val="00A570CF"/>
    <w:rsid w:val="00A61E34"/>
    <w:rsid w:val="00A63CB3"/>
    <w:rsid w:val="00A75E05"/>
    <w:rsid w:val="00AA5B85"/>
    <w:rsid w:val="00AB155F"/>
    <w:rsid w:val="00AD2EF9"/>
    <w:rsid w:val="00AD35E6"/>
    <w:rsid w:val="00AD4B0C"/>
    <w:rsid w:val="00AD7BAF"/>
    <w:rsid w:val="00AF3758"/>
    <w:rsid w:val="00AF6898"/>
    <w:rsid w:val="00AF6D8F"/>
    <w:rsid w:val="00AF7DA0"/>
    <w:rsid w:val="00B011D5"/>
    <w:rsid w:val="00B03A46"/>
    <w:rsid w:val="00B058D1"/>
    <w:rsid w:val="00B12A3B"/>
    <w:rsid w:val="00B131F5"/>
    <w:rsid w:val="00B20D9D"/>
    <w:rsid w:val="00B327EA"/>
    <w:rsid w:val="00B4268A"/>
    <w:rsid w:val="00B448E4"/>
    <w:rsid w:val="00B44F42"/>
    <w:rsid w:val="00B51510"/>
    <w:rsid w:val="00B60798"/>
    <w:rsid w:val="00B62557"/>
    <w:rsid w:val="00B75C8D"/>
    <w:rsid w:val="00B964AA"/>
    <w:rsid w:val="00B97DA1"/>
    <w:rsid w:val="00BB3BD9"/>
    <w:rsid w:val="00BC376D"/>
    <w:rsid w:val="00BC6398"/>
    <w:rsid w:val="00BD0F64"/>
    <w:rsid w:val="00BD2F4A"/>
    <w:rsid w:val="00BE49D9"/>
    <w:rsid w:val="00BF3CDD"/>
    <w:rsid w:val="00C046E9"/>
    <w:rsid w:val="00C05181"/>
    <w:rsid w:val="00C100CF"/>
    <w:rsid w:val="00C12AD1"/>
    <w:rsid w:val="00C14E02"/>
    <w:rsid w:val="00C16CEA"/>
    <w:rsid w:val="00C63B05"/>
    <w:rsid w:val="00C71630"/>
    <w:rsid w:val="00C7548C"/>
    <w:rsid w:val="00C84B58"/>
    <w:rsid w:val="00C9185E"/>
    <w:rsid w:val="00CA1670"/>
    <w:rsid w:val="00CA3B98"/>
    <w:rsid w:val="00CB3D77"/>
    <w:rsid w:val="00CD6473"/>
    <w:rsid w:val="00CE1946"/>
    <w:rsid w:val="00CF0AAB"/>
    <w:rsid w:val="00CF724C"/>
    <w:rsid w:val="00D0388D"/>
    <w:rsid w:val="00D20897"/>
    <w:rsid w:val="00D2728B"/>
    <w:rsid w:val="00D33ED2"/>
    <w:rsid w:val="00D40840"/>
    <w:rsid w:val="00D55314"/>
    <w:rsid w:val="00D7471A"/>
    <w:rsid w:val="00D757EC"/>
    <w:rsid w:val="00D76690"/>
    <w:rsid w:val="00D93D6D"/>
    <w:rsid w:val="00DA0783"/>
    <w:rsid w:val="00DC7334"/>
    <w:rsid w:val="00DD509A"/>
    <w:rsid w:val="00DD7B60"/>
    <w:rsid w:val="00DD7B9C"/>
    <w:rsid w:val="00DF15B5"/>
    <w:rsid w:val="00DF2BB6"/>
    <w:rsid w:val="00DF5421"/>
    <w:rsid w:val="00DF5A51"/>
    <w:rsid w:val="00E25774"/>
    <w:rsid w:val="00E26210"/>
    <w:rsid w:val="00E4227E"/>
    <w:rsid w:val="00E46EB1"/>
    <w:rsid w:val="00E61907"/>
    <w:rsid w:val="00E70EF5"/>
    <w:rsid w:val="00E71DBD"/>
    <w:rsid w:val="00E72773"/>
    <w:rsid w:val="00E72EE6"/>
    <w:rsid w:val="00EA2611"/>
    <w:rsid w:val="00EA4EE2"/>
    <w:rsid w:val="00EA5259"/>
    <w:rsid w:val="00EB1686"/>
    <w:rsid w:val="00EB2269"/>
    <w:rsid w:val="00EC4C96"/>
    <w:rsid w:val="00ED5E99"/>
    <w:rsid w:val="00EF0846"/>
    <w:rsid w:val="00EF202B"/>
    <w:rsid w:val="00EF72EF"/>
    <w:rsid w:val="00F00371"/>
    <w:rsid w:val="00F12CB8"/>
    <w:rsid w:val="00F1656D"/>
    <w:rsid w:val="00F25059"/>
    <w:rsid w:val="00F32E6F"/>
    <w:rsid w:val="00F3494C"/>
    <w:rsid w:val="00F35D39"/>
    <w:rsid w:val="00F403B2"/>
    <w:rsid w:val="00F5166D"/>
    <w:rsid w:val="00F5746D"/>
    <w:rsid w:val="00F80FC3"/>
    <w:rsid w:val="00F823BA"/>
    <w:rsid w:val="00F82EA6"/>
    <w:rsid w:val="00F902FE"/>
    <w:rsid w:val="00F95ED9"/>
    <w:rsid w:val="00FA39BC"/>
    <w:rsid w:val="00FA67C1"/>
    <w:rsid w:val="00FC1193"/>
    <w:rsid w:val="00FD6390"/>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D6473"/>
    <w:pPr>
      <w:tabs>
        <w:tab w:val="left" w:pos="1080"/>
      </w:tabs>
      <w:spacing w:before="120" w:after="240"/>
      <w:ind w:left="1080" w:hanging="1080"/>
    </w:pPr>
    <w:rPr>
      <w:b/>
      <w:bCs/>
    </w:rPr>
  </w:style>
  <w:style w:type="character" w:customStyle="1" w:styleId="SubjectLineChar">
    <w:name w:val="Subject Line Char"/>
    <w:basedOn w:val="DefaultParagraphFont"/>
    <w:link w:val="SubjectLine"/>
    <w:rsid w:val="00CD6473"/>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styleId="BodyTextIndent">
    <w:name w:val="Body Text Indent"/>
    <w:basedOn w:val="Normal"/>
    <w:link w:val="BodyTextIndentChar"/>
    <w:semiHidden/>
    <w:unhideWhenUsed/>
    <w:rsid w:val="00F80FC3"/>
    <w:pPr>
      <w:ind w:left="360"/>
    </w:pPr>
  </w:style>
  <w:style w:type="character" w:customStyle="1" w:styleId="BodyTextIndentChar">
    <w:name w:val="Body Text Indent Char"/>
    <w:basedOn w:val="DefaultParagraphFont"/>
    <w:link w:val="BodyTextIndent"/>
    <w:semiHidden/>
    <w:rsid w:val="00F80FC3"/>
    <w:rPr>
      <w:rFonts w:ascii="Georgia" w:hAnsi="Georgia"/>
      <w:noProof/>
      <w:sz w:val="22"/>
      <w:szCs w:val="22"/>
    </w:rPr>
  </w:style>
  <w:style w:type="character" w:styleId="FollowedHyperlink">
    <w:name w:val="FollowedHyperlink"/>
    <w:basedOn w:val="DefaultParagraphFont"/>
    <w:semiHidden/>
    <w:unhideWhenUsed/>
    <w:rsid w:val="007F6B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regulations/130-CMR-422000-personal-care-attendant-services" TargetMode="External"/><Relationship Id="rId18" Type="http://schemas.openxmlformats.org/officeDocument/2006/relationships/hyperlink" Target="mailto:support@masshealthlts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acebook.com/MassHealth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forms/email-notifications-for-provider-bulletins-and-transmittal-letters"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vvweb.tempusunlimited.org/"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masshealthltss.com/s/?language=en_US"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evvweb.tempusunlimited.org/"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6404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Eisan, Jenna (EHS)</cp:lastModifiedBy>
  <cp:revision>7</cp:revision>
  <cp:lastPrinted>2024-03-14T19:27:00Z</cp:lastPrinted>
  <dcterms:created xsi:type="dcterms:W3CDTF">2024-03-14T17:42:00Z</dcterms:created>
  <dcterms:modified xsi:type="dcterms:W3CDTF">2024-03-14T19:27:00Z</dcterms:modified>
</cp:coreProperties>
</file>