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29BC231C" w:rsidR="00F664CC" w:rsidRPr="00E27CD8" w:rsidRDefault="006E62FE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7A2A9E3" wp14:editId="7FF99A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38AC45C1" wp14:editId="4C894DB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35D439DA" w:rsidR="006D3F15" w:rsidRPr="00777A22" w:rsidRDefault="00C9541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4B786F">
      <w:pPr>
        <w:pStyle w:val="BullsHeading"/>
      </w:pPr>
      <w:r w:rsidRPr="00150BCC">
        <w:t>MassHealth</w:t>
      </w:r>
    </w:p>
    <w:p w14:paraId="5F4980F8" w14:textId="60F17AA1" w:rsidR="00F664CC" w:rsidRPr="005B27F1" w:rsidRDefault="003C7EE8" w:rsidP="003C7EE8">
      <w:pPr>
        <w:pStyle w:val="Heading1"/>
        <w:ind w:left="5400" w:hanging="360"/>
      </w:pPr>
      <w:r>
        <w:t>Personal Care Attendant Program</w:t>
      </w:r>
      <w:r w:rsidR="001242E7">
        <w:rPr>
          <w:color w:val="auto"/>
        </w:rPr>
        <w:t xml:space="preserve"> </w:t>
      </w:r>
      <w:r w:rsidR="00F664CC" w:rsidRPr="005B27F1">
        <w:t xml:space="preserve">Bulletin </w:t>
      </w:r>
      <w:r w:rsidR="003C7B4E">
        <w:t>14</w:t>
      </w:r>
    </w:p>
    <w:p w14:paraId="21E58117" w14:textId="0B0BF972" w:rsidR="00F664CC" w:rsidRPr="00150BCC" w:rsidRDefault="004B786F" w:rsidP="00150BCC">
      <w:pPr>
        <w:pStyle w:val="BullsHeading"/>
      </w:pPr>
      <w:r>
        <w:t>March</w:t>
      </w:r>
      <w:r w:rsidR="0071643C">
        <w:t xml:space="preserve"> </w:t>
      </w:r>
      <w:r w:rsidR="003C7EE8">
        <w:t>202</w:t>
      </w:r>
      <w:r w:rsidR="00DA5904">
        <w:t>3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footerReference w:type="firs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3B17839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C7EE8">
        <w:t>Personal Care Management Agencies</w:t>
      </w:r>
      <w:r w:rsidRPr="00F664CC">
        <w:t xml:space="preserve"> Participating in MassHealth</w:t>
      </w:r>
    </w:p>
    <w:p w14:paraId="7AD423C9" w14:textId="5BFD6051" w:rsidR="00F664CC" w:rsidRPr="00F664CC" w:rsidRDefault="00F664CC" w:rsidP="00620F2F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1643C">
        <w:t>Mike Levine</w:t>
      </w:r>
      <w:r w:rsidR="00AA6085">
        <w:t>, Assistant Secretary for MassHealth</w:t>
      </w:r>
      <w:r w:rsidR="00FA5003">
        <w:t xml:space="preserve"> [signature of Mike Levine]</w:t>
      </w:r>
    </w:p>
    <w:p w14:paraId="376DC8E3" w14:textId="656D3E7D" w:rsidR="00F664CC" w:rsidRPr="00F664CC" w:rsidRDefault="00F664CC" w:rsidP="00AA17E3">
      <w:pPr>
        <w:pStyle w:val="Subject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26"/>
        </w:tabs>
        <w:spacing w:after="100"/>
        <w:ind w:left="1440" w:hanging="1080"/>
      </w:pPr>
      <w:r w:rsidRPr="00F664CC">
        <w:t>RE:</w:t>
      </w:r>
      <w:r w:rsidR="00BD2DAF">
        <w:tab/>
      </w:r>
      <w:r w:rsidR="00AE01A8">
        <w:t>Update on Ini</w:t>
      </w:r>
      <w:r w:rsidR="00C65D0A">
        <w:t>tial Evaluation</w:t>
      </w:r>
      <w:r w:rsidR="00371EE6">
        <w:t xml:space="preserve"> Requirement</w:t>
      </w:r>
      <w:r w:rsidR="00C65D0A">
        <w:t>s</w:t>
      </w:r>
      <w:r w:rsidR="0071643C">
        <w:tab/>
      </w:r>
      <w:r w:rsidR="0071643C">
        <w:tab/>
      </w:r>
    </w:p>
    <w:p w14:paraId="09C08868" w14:textId="515FC11C" w:rsidR="00F664CC" w:rsidRPr="005B27F1" w:rsidRDefault="003C7EE8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0C80C4EF" w14:textId="71773407" w:rsidR="00E05241" w:rsidRDefault="003C7EE8" w:rsidP="003C7EE8">
      <w:pPr>
        <w:pStyle w:val="Heading3"/>
        <w:tabs>
          <w:tab w:val="center" w:pos="5083"/>
        </w:tabs>
        <w:rPr>
          <w:b w:val="0"/>
        </w:rPr>
      </w:pPr>
      <w:r>
        <w:rPr>
          <w:b w:val="0"/>
        </w:rPr>
        <w:t>The Executive Office of Health and Human Services (</w:t>
      </w:r>
      <w:r w:rsidRPr="00C86A6B">
        <w:rPr>
          <w:b w:val="0"/>
        </w:rPr>
        <w:t>EOHHS</w:t>
      </w:r>
      <w:r>
        <w:rPr>
          <w:b w:val="0"/>
        </w:rPr>
        <w:t>)</w:t>
      </w:r>
      <w:r w:rsidR="00DF0979">
        <w:rPr>
          <w:b w:val="0"/>
        </w:rPr>
        <w:t xml:space="preserve"> is updating </w:t>
      </w:r>
      <w:r w:rsidR="001F2AF7">
        <w:rPr>
          <w:b w:val="0"/>
        </w:rPr>
        <w:t xml:space="preserve">the requirement related to initial clinical evaluations conducted and submitted by </w:t>
      </w:r>
      <w:r w:rsidR="00840BE5">
        <w:rPr>
          <w:b w:val="0"/>
        </w:rPr>
        <w:t>p</w:t>
      </w:r>
      <w:r w:rsidR="001F2AF7">
        <w:rPr>
          <w:b w:val="0"/>
        </w:rPr>
        <w:t xml:space="preserve">ersonal </w:t>
      </w:r>
      <w:r w:rsidR="00840BE5">
        <w:rPr>
          <w:b w:val="0"/>
        </w:rPr>
        <w:t>c</w:t>
      </w:r>
      <w:r w:rsidR="001F2AF7">
        <w:rPr>
          <w:b w:val="0"/>
        </w:rPr>
        <w:t xml:space="preserve">are </w:t>
      </w:r>
      <w:r w:rsidR="00840BE5">
        <w:rPr>
          <w:b w:val="0"/>
        </w:rPr>
        <w:t>m</w:t>
      </w:r>
      <w:r w:rsidR="001F2AF7">
        <w:rPr>
          <w:b w:val="0"/>
        </w:rPr>
        <w:t xml:space="preserve">anagement (PCM) agencies </w:t>
      </w:r>
      <w:r w:rsidR="003669D7">
        <w:rPr>
          <w:b w:val="0"/>
        </w:rPr>
        <w:t>in accordance with 130 CMR 422.000</w:t>
      </w:r>
      <w:r w:rsidR="001F2AF7">
        <w:rPr>
          <w:b w:val="0"/>
        </w:rPr>
        <w:t xml:space="preserve">. </w:t>
      </w:r>
      <w:r w:rsidR="00BE5D83">
        <w:rPr>
          <w:b w:val="0"/>
        </w:rPr>
        <w:t>Specifically, t</w:t>
      </w:r>
      <w:r w:rsidR="00305E23" w:rsidRPr="005D0835">
        <w:rPr>
          <w:b w:val="0"/>
        </w:rPr>
        <w:t xml:space="preserve">his update </w:t>
      </w:r>
      <w:r w:rsidR="004B4EB7">
        <w:rPr>
          <w:b w:val="0"/>
        </w:rPr>
        <w:t>permits</w:t>
      </w:r>
      <w:r w:rsidR="00305E23" w:rsidRPr="005D0835">
        <w:rPr>
          <w:b w:val="0"/>
        </w:rPr>
        <w:t xml:space="preserve"> </w:t>
      </w:r>
      <w:r w:rsidR="000C31D8">
        <w:rPr>
          <w:b w:val="0"/>
        </w:rPr>
        <w:t>l</w:t>
      </w:r>
      <w:r w:rsidR="00C21B0C" w:rsidRPr="005D0835">
        <w:rPr>
          <w:b w:val="0"/>
        </w:rPr>
        <w:t xml:space="preserve">icensed </w:t>
      </w:r>
      <w:r w:rsidR="000C31D8">
        <w:rPr>
          <w:b w:val="0"/>
        </w:rPr>
        <w:t>p</w:t>
      </w:r>
      <w:r w:rsidR="00C21B0C" w:rsidRPr="005D0835">
        <w:rPr>
          <w:b w:val="0"/>
        </w:rPr>
        <w:t xml:space="preserve">ractical </w:t>
      </w:r>
      <w:r w:rsidR="000C31D8">
        <w:rPr>
          <w:b w:val="0"/>
        </w:rPr>
        <w:t>n</w:t>
      </w:r>
      <w:r w:rsidR="00C21B0C" w:rsidRPr="005D0835">
        <w:rPr>
          <w:b w:val="0"/>
        </w:rPr>
        <w:t>urses</w:t>
      </w:r>
      <w:r w:rsidR="00C66F79" w:rsidRPr="005D0835">
        <w:rPr>
          <w:b w:val="0"/>
        </w:rPr>
        <w:t xml:space="preserve"> (LPNs)</w:t>
      </w:r>
      <w:r w:rsidR="00305E23" w:rsidRPr="005D0835">
        <w:rPr>
          <w:b w:val="0"/>
        </w:rPr>
        <w:t xml:space="preserve"> to </w:t>
      </w:r>
      <w:r w:rsidR="004B4EB7">
        <w:rPr>
          <w:b w:val="0"/>
        </w:rPr>
        <w:t xml:space="preserve">conduct and </w:t>
      </w:r>
      <w:r w:rsidR="00305E23" w:rsidRPr="005D0835">
        <w:rPr>
          <w:b w:val="0"/>
        </w:rPr>
        <w:t xml:space="preserve">complete </w:t>
      </w:r>
      <w:r w:rsidR="007A69B3">
        <w:rPr>
          <w:b w:val="0"/>
        </w:rPr>
        <w:t>i</w:t>
      </w:r>
      <w:r w:rsidR="00305E23" w:rsidRPr="005D0835">
        <w:rPr>
          <w:b w:val="0"/>
        </w:rPr>
        <w:t>nitial evaluations</w:t>
      </w:r>
      <w:r w:rsidR="00F85535">
        <w:rPr>
          <w:b w:val="0"/>
        </w:rPr>
        <w:t xml:space="preserve"> (in place</w:t>
      </w:r>
      <w:r w:rsidR="005D7F95">
        <w:rPr>
          <w:b w:val="0"/>
        </w:rPr>
        <w:t xml:space="preserve"> of, </w:t>
      </w:r>
      <w:r w:rsidR="00A566E6">
        <w:rPr>
          <w:b w:val="0"/>
        </w:rPr>
        <w:t>but</w:t>
      </w:r>
      <w:r w:rsidR="005D7F95">
        <w:rPr>
          <w:b w:val="0"/>
        </w:rPr>
        <w:t xml:space="preserve"> under the supervision of) a </w:t>
      </w:r>
      <w:r w:rsidR="000C31D8">
        <w:rPr>
          <w:b w:val="0"/>
        </w:rPr>
        <w:t>r</w:t>
      </w:r>
      <w:r w:rsidR="005D7F95">
        <w:rPr>
          <w:b w:val="0"/>
        </w:rPr>
        <w:t xml:space="preserve">egistered </w:t>
      </w:r>
      <w:r w:rsidR="000C31D8">
        <w:rPr>
          <w:b w:val="0"/>
        </w:rPr>
        <w:t>n</w:t>
      </w:r>
      <w:r w:rsidR="005D7F95">
        <w:rPr>
          <w:b w:val="0"/>
        </w:rPr>
        <w:t>urse</w:t>
      </w:r>
      <w:r w:rsidR="00146EAF">
        <w:rPr>
          <w:b w:val="0"/>
        </w:rPr>
        <w:t xml:space="preserve"> (RN)</w:t>
      </w:r>
      <w:r w:rsidR="005D7F95">
        <w:rPr>
          <w:b w:val="0"/>
        </w:rPr>
        <w:t>, and</w:t>
      </w:r>
      <w:r w:rsidR="00AD2494" w:rsidRPr="005D0835">
        <w:rPr>
          <w:b w:val="0"/>
        </w:rPr>
        <w:t xml:space="preserve"> </w:t>
      </w:r>
      <w:r w:rsidR="004B4EB7">
        <w:rPr>
          <w:b w:val="0"/>
        </w:rPr>
        <w:t xml:space="preserve">along </w:t>
      </w:r>
      <w:r w:rsidR="00AD2494" w:rsidRPr="005D0835">
        <w:rPr>
          <w:b w:val="0"/>
        </w:rPr>
        <w:t xml:space="preserve">with an </w:t>
      </w:r>
      <w:r w:rsidR="00F859A4">
        <w:rPr>
          <w:b w:val="0"/>
        </w:rPr>
        <w:t>o</w:t>
      </w:r>
      <w:r w:rsidR="00AD2494" w:rsidRPr="005D0835">
        <w:rPr>
          <w:b w:val="0"/>
        </w:rPr>
        <w:t>ccupational therapist (OT)</w:t>
      </w:r>
      <w:r w:rsidR="00FB1B8C" w:rsidRPr="005D0835">
        <w:rPr>
          <w:b w:val="0"/>
        </w:rPr>
        <w:t>.</w:t>
      </w:r>
      <w:r w:rsidR="004B4EB7">
        <w:rPr>
          <w:b w:val="0"/>
        </w:rPr>
        <w:t xml:space="preserve"> This update is effective January 1, 2023.</w:t>
      </w:r>
      <w:r w:rsidR="00FB1B8C" w:rsidRPr="005D0835">
        <w:rPr>
          <w:b w:val="0"/>
        </w:rPr>
        <w:t xml:space="preserve"> </w:t>
      </w:r>
    </w:p>
    <w:p w14:paraId="36CAB110" w14:textId="19B67A8A" w:rsidR="00E05241" w:rsidRPr="005B27F1" w:rsidRDefault="00E05241" w:rsidP="00E05241">
      <w:pPr>
        <w:pStyle w:val="Heading2"/>
      </w:pPr>
      <w:r>
        <w:t>Initial Evaluation Requirements Update</w:t>
      </w:r>
      <w:r w:rsidRPr="005B27F1">
        <w:t xml:space="preserve"> </w:t>
      </w:r>
    </w:p>
    <w:p w14:paraId="6C1E57D4" w14:textId="1907FAF2" w:rsidR="003C7EE8" w:rsidRDefault="00371EE6" w:rsidP="003C7EE8">
      <w:pPr>
        <w:pStyle w:val="Heading3"/>
        <w:tabs>
          <w:tab w:val="center" w:pos="5083"/>
        </w:tabs>
        <w:rPr>
          <w:b w:val="0"/>
        </w:rPr>
      </w:pPr>
      <w:r>
        <w:rPr>
          <w:b w:val="0"/>
        </w:rPr>
        <w:t xml:space="preserve">As of January 1, 2023, a PCM agency is </w:t>
      </w:r>
      <w:r w:rsidR="00D96407">
        <w:rPr>
          <w:b w:val="0"/>
        </w:rPr>
        <w:t>permitted to</w:t>
      </w:r>
      <w:r w:rsidR="00C537ED">
        <w:rPr>
          <w:b w:val="0"/>
        </w:rPr>
        <w:t xml:space="preserve"> have</w:t>
      </w:r>
      <w:r w:rsidR="00D96407">
        <w:rPr>
          <w:b w:val="0"/>
        </w:rPr>
        <w:t xml:space="preserve"> an</w:t>
      </w:r>
      <w:r w:rsidR="007342E7" w:rsidRPr="005D0835">
        <w:rPr>
          <w:b w:val="0"/>
        </w:rPr>
        <w:t xml:space="preserve"> LPN </w:t>
      </w:r>
      <w:r w:rsidR="00D96407">
        <w:rPr>
          <w:b w:val="0"/>
        </w:rPr>
        <w:t>conduct and</w:t>
      </w:r>
      <w:r w:rsidR="001840AF" w:rsidRPr="005D0835">
        <w:rPr>
          <w:b w:val="0"/>
        </w:rPr>
        <w:t xml:space="preserve"> complete </w:t>
      </w:r>
      <w:r w:rsidR="00D96407">
        <w:rPr>
          <w:b w:val="0"/>
        </w:rPr>
        <w:t>an</w:t>
      </w:r>
      <w:r w:rsidR="00D96407" w:rsidRPr="005D0835">
        <w:rPr>
          <w:b w:val="0"/>
        </w:rPr>
        <w:t xml:space="preserve"> </w:t>
      </w:r>
      <w:r w:rsidR="001840AF" w:rsidRPr="005D0835">
        <w:rPr>
          <w:b w:val="0"/>
        </w:rPr>
        <w:t xml:space="preserve">initial evaluation </w:t>
      </w:r>
      <w:r w:rsidR="00146EAF">
        <w:rPr>
          <w:b w:val="0"/>
        </w:rPr>
        <w:t xml:space="preserve">instead of an RN, </w:t>
      </w:r>
      <w:r w:rsidR="00031920">
        <w:rPr>
          <w:b w:val="0"/>
        </w:rPr>
        <w:t xml:space="preserve">but it must be </w:t>
      </w:r>
      <w:r w:rsidR="001840AF" w:rsidRPr="005D0835">
        <w:rPr>
          <w:b w:val="0"/>
        </w:rPr>
        <w:t>under the supervision of an RN.</w:t>
      </w:r>
      <w:r w:rsidR="00447EC4" w:rsidRPr="005D0835">
        <w:rPr>
          <w:b w:val="0"/>
        </w:rPr>
        <w:t xml:space="preserve"> </w:t>
      </w:r>
      <w:r w:rsidR="004C2AFD">
        <w:rPr>
          <w:b w:val="0"/>
        </w:rPr>
        <w:t xml:space="preserve">PCM agencies must </w:t>
      </w:r>
      <w:r w:rsidR="004D60AA">
        <w:rPr>
          <w:b w:val="0"/>
        </w:rPr>
        <w:t xml:space="preserve">also </w:t>
      </w:r>
      <w:r w:rsidR="004E0FF3">
        <w:rPr>
          <w:b w:val="0"/>
        </w:rPr>
        <w:t>continue to</w:t>
      </w:r>
      <w:r w:rsidR="004C2AFD">
        <w:rPr>
          <w:b w:val="0"/>
        </w:rPr>
        <w:t xml:space="preserve"> comply with applicable </w:t>
      </w:r>
      <w:r w:rsidR="009103B4">
        <w:rPr>
          <w:b w:val="0"/>
        </w:rPr>
        <w:t xml:space="preserve">requirements </w:t>
      </w:r>
      <w:r w:rsidR="00FF0BF5">
        <w:rPr>
          <w:b w:val="0"/>
        </w:rPr>
        <w:t xml:space="preserve">in the </w:t>
      </w:r>
      <w:r w:rsidR="00010257">
        <w:rPr>
          <w:b w:val="0"/>
        </w:rPr>
        <w:t>P</w:t>
      </w:r>
      <w:r w:rsidR="008564A4">
        <w:rPr>
          <w:b w:val="0"/>
        </w:rPr>
        <w:t xml:space="preserve">ersonal Care Attendant (PCA) </w:t>
      </w:r>
      <w:r w:rsidR="00C85535">
        <w:rPr>
          <w:b w:val="0"/>
        </w:rPr>
        <w:t>p</w:t>
      </w:r>
      <w:r w:rsidR="008564A4">
        <w:rPr>
          <w:b w:val="0"/>
        </w:rPr>
        <w:t>rogram regulation at 130 CMR 422.000, including</w:t>
      </w:r>
      <w:r w:rsidR="0000643C">
        <w:rPr>
          <w:b w:val="0"/>
        </w:rPr>
        <w:t>, but not limited to, conducting initial evaluations with an OT</w:t>
      </w:r>
      <w:r w:rsidR="003F134F">
        <w:rPr>
          <w:b w:val="0"/>
        </w:rPr>
        <w:t xml:space="preserve">, </w:t>
      </w:r>
      <w:r w:rsidR="004E0FF3">
        <w:rPr>
          <w:b w:val="0"/>
        </w:rPr>
        <w:t>as well as applicable requirements in the</w:t>
      </w:r>
      <w:r w:rsidR="00432E58">
        <w:rPr>
          <w:b w:val="0"/>
        </w:rPr>
        <w:t xml:space="preserve"> </w:t>
      </w:r>
      <w:r w:rsidR="00FF0BF5">
        <w:rPr>
          <w:b w:val="0"/>
        </w:rPr>
        <w:t>PCM functions contract</w:t>
      </w:r>
      <w:r w:rsidR="009B0CB4" w:rsidRPr="005D0835">
        <w:rPr>
          <w:b w:val="0"/>
        </w:rP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0513F219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C95415" w:rsidP="00E27CD8">
      <w:hyperlink r:id="rId13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2466E4A" w14:textId="50F4C669" w:rsidR="004B786F" w:rsidRDefault="004B786F" w:rsidP="00C612E8">
      <w:pPr>
        <w:spacing w:before="0" w:after="0" w:afterAutospacing="0"/>
      </w:pPr>
      <w:r w:rsidRPr="001F2DE5">
        <w:t>If you have questions about the information in this bulletin, please contact the LTSS Provider Service Center.</w:t>
      </w:r>
    </w:p>
    <w:p w14:paraId="596C8DDF" w14:textId="193E8B9A" w:rsidR="009C003C" w:rsidRDefault="001927D8" w:rsidP="00084F9B">
      <w:pPr>
        <w:spacing w:before="240" w:after="0" w:afterAutospacing="0" w:line="360" w:lineRule="auto"/>
        <w:ind w:left="720"/>
      </w:pPr>
      <w:r w:rsidRPr="001F0FCB">
        <w:rPr>
          <w:b/>
          <w:bCs/>
        </w:rPr>
        <w:t>Phone</w:t>
      </w:r>
      <w:r>
        <w:t>:</w:t>
      </w:r>
      <w:r>
        <w:tab/>
        <w:t>Toll free (844) 368-5184</w:t>
      </w:r>
    </w:p>
    <w:p w14:paraId="0F7E4D3E" w14:textId="0B7654F9" w:rsidR="001927D8" w:rsidRDefault="001927D8" w:rsidP="001F0FCB">
      <w:pPr>
        <w:spacing w:before="0" w:after="0" w:afterAutospacing="0" w:line="360" w:lineRule="auto"/>
        <w:ind w:left="720"/>
      </w:pPr>
      <w:r w:rsidRPr="001F0FCB">
        <w:rPr>
          <w:b/>
          <w:bCs/>
        </w:rPr>
        <w:t>Email</w:t>
      </w:r>
      <w:r>
        <w:t>:</w:t>
      </w:r>
      <w:r>
        <w:tab/>
      </w:r>
      <w:hyperlink r:id="rId14" w:history="1">
        <w:r w:rsidRPr="002C40E5">
          <w:rPr>
            <w:rStyle w:val="Hyperlink"/>
          </w:rPr>
          <w:t>support@masshealthltss.com</w:t>
        </w:r>
      </w:hyperlink>
    </w:p>
    <w:p w14:paraId="732D05DA" w14:textId="13B6B6C7" w:rsidR="001927D8" w:rsidRDefault="001927D8" w:rsidP="001F0FCB">
      <w:pPr>
        <w:spacing w:before="0" w:after="0" w:afterAutospacing="0" w:line="360" w:lineRule="auto"/>
        <w:ind w:left="720"/>
      </w:pPr>
      <w:r w:rsidRPr="001F0FCB">
        <w:rPr>
          <w:b/>
          <w:bCs/>
        </w:rPr>
        <w:t>Portal</w:t>
      </w:r>
      <w:r>
        <w:t>:</w:t>
      </w:r>
      <w:r>
        <w:tab/>
      </w:r>
      <w:hyperlink r:id="rId15" w:history="1">
        <w:r w:rsidRPr="002C40E5">
          <w:rPr>
            <w:rStyle w:val="Hyperlink"/>
          </w:rPr>
          <w:t>www.MassHealthLTSS.com</w:t>
        </w:r>
      </w:hyperlink>
    </w:p>
    <w:p w14:paraId="61098D67" w14:textId="747B2DCB" w:rsidR="001927D8" w:rsidRDefault="001927D8" w:rsidP="001F0FCB">
      <w:pPr>
        <w:spacing w:before="0" w:after="0" w:afterAutospacing="0" w:line="360" w:lineRule="auto"/>
        <w:ind w:left="720"/>
      </w:pPr>
      <w:r w:rsidRPr="001F0FCB">
        <w:rPr>
          <w:b/>
          <w:bCs/>
        </w:rPr>
        <w:t>Mail</w:t>
      </w:r>
      <w:r>
        <w:t xml:space="preserve">: </w:t>
      </w:r>
      <w:r>
        <w:tab/>
      </w:r>
      <w:r w:rsidR="001F0FCB">
        <w:tab/>
      </w:r>
      <w:r>
        <w:t xml:space="preserve">MassHealth LTSS, </w:t>
      </w:r>
      <w:r w:rsidR="001F0FCB">
        <w:t>PO Box 159108, Boston, MA 02215</w:t>
      </w:r>
    </w:p>
    <w:p w14:paraId="6D88794E" w14:textId="3498A913" w:rsidR="0039104C" w:rsidRPr="00F664CC" w:rsidRDefault="001F0FCB" w:rsidP="001F0FCB">
      <w:pPr>
        <w:spacing w:before="0" w:after="0" w:afterAutospacing="0" w:line="360" w:lineRule="auto"/>
        <w:ind w:left="720"/>
      </w:pPr>
      <w:r w:rsidRPr="001F0FCB">
        <w:rPr>
          <w:b/>
          <w:bCs/>
        </w:rPr>
        <w:t>Fax</w:t>
      </w:r>
      <w:r>
        <w:t xml:space="preserve">: </w:t>
      </w:r>
      <w:r>
        <w:tab/>
      </w:r>
      <w:r>
        <w:tab/>
        <w:t>(888) 832-3006</w:t>
      </w: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B89B" w14:textId="77777777" w:rsidR="00D4098C" w:rsidRDefault="00D4098C" w:rsidP="00E27CD8">
      <w:r>
        <w:separator/>
      </w:r>
    </w:p>
  </w:endnote>
  <w:endnote w:type="continuationSeparator" w:id="0">
    <w:p w14:paraId="5CAB1906" w14:textId="77777777" w:rsidR="00D4098C" w:rsidRDefault="00D4098C" w:rsidP="00E27CD8">
      <w:r>
        <w:continuationSeparator/>
      </w:r>
    </w:p>
  </w:endnote>
  <w:endnote w:type="continuationNotice" w:id="1">
    <w:p w14:paraId="38E41E1D" w14:textId="77777777" w:rsidR="00D4098C" w:rsidRDefault="00D409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A7D8" w14:textId="77777777" w:rsidR="00C612E8" w:rsidRPr="00CC1E11" w:rsidRDefault="00C612E8" w:rsidP="00C612E8">
    <w:pPr>
      <w:spacing w:before="0" w:after="0" w:afterAutospacing="0"/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CA3B5" w14:textId="77777777" w:rsidR="00D4098C" w:rsidRDefault="00D4098C" w:rsidP="00E27CD8">
      <w:r>
        <w:separator/>
      </w:r>
    </w:p>
  </w:footnote>
  <w:footnote w:type="continuationSeparator" w:id="0">
    <w:p w14:paraId="7A02DA89" w14:textId="77777777" w:rsidR="00D4098C" w:rsidRDefault="00D4098C" w:rsidP="00E27CD8">
      <w:r>
        <w:continuationSeparator/>
      </w:r>
    </w:p>
  </w:footnote>
  <w:footnote w:type="continuationNotice" w:id="1">
    <w:p w14:paraId="7E70ED93" w14:textId="77777777" w:rsidR="00D4098C" w:rsidRDefault="00D409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35857F2C" w:rsidR="00AD204A" w:rsidRPr="00F664CC" w:rsidRDefault="006807CA" w:rsidP="006807CA">
    <w:pPr>
      <w:pStyle w:val="BullsHeading"/>
      <w:ind w:left="5400" w:hanging="360"/>
    </w:pPr>
    <w:r>
      <w:t>Personal Care Attendant Program</w:t>
    </w:r>
    <w:r w:rsidR="00AD204A" w:rsidRPr="00F664CC">
      <w:t xml:space="preserve"> Bulletin </w:t>
    </w:r>
    <w:r w:rsidR="00C353E6" w:rsidRPr="002C12FF">
      <w:rPr>
        <w:highlight w:val="yellow"/>
      </w:rPr>
      <w:t>XX</w:t>
    </w:r>
  </w:p>
  <w:p w14:paraId="4598925B" w14:textId="2763AF39" w:rsidR="00AD204A" w:rsidRDefault="004B786F" w:rsidP="00AD204A">
    <w:pPr>
      <w:pStyle w:val="BullsHeading"/>
    </w:pPr>
    <w:r>
      <w:t>March</w:t>
    </w:r>
    <w:r w:rsidR="006807CA">
      <w:t xml:space="preserve"> 202</w:t>
    </w:r>
    <w:r w:rsidR="00C353E6">
      <w:t>3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1A77">
      <w:rPr>
        <w:noProof/>
      </w:rPr>
      <w:t>3</w:t>
    </w:r>
    <w:r>
      <w:fldChar w:fldCharType="end"/>
    </w:r>
    <w:r>
      <w:t xml:space="preserve"> of </w:t>
    </w:r>
    <w:r w:rsidR="00C95415">
      <w:fldChar w:fldCharType="begin"/>
    </w:r>
    <w:r w:rsidR="00C95415">
      <w:instrText>NUMPAGES  \* Arabic  \* MERGEFORMAT</w:instrText>
    </w:r>
    <w:r w:rsidR="00C95415">
      <w:fldChar w:fldCharType="separate"/>
    </w:r>
    <w:r w:rsidR="006E1A77">
      <w:rPr>
        <w:noProof/>
      </w:rPr>
      <w:t>3</w:t>
    </w:r>
    <w:r w:rsidR="00C9541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643C"/>
    <w:rsid w:val="00010257"/>
    <w:rsid w:val="00024F03"/>
    <w:rsid w:val="00031920"/>
    <w:rsid w:val="00035672"/>
    <w:rsid w:val="00054B60"/>
    <w:rsid w:val="000763E0"/>
    <w:rsid w:val="00084F9B"/>
    <w:rsid w:val="000C31D8"/>
    <w:rsid w:val="000D3DB5"/>
    <w:rsid w:val="001242E7"/>
    <w:rsid w:val="00146EAF"/>
    <w:rsid w:val="00150BCC"/>
    <w:rsid w:val="001554E7"/>
    <w:rsid w:val="001634DD"/>
    <w:rsid w:val="001840AF"/>
    <w:rsid w:val="001927D8"/>
    <w:rsid w:val="00194860"/>
    <w:rsid w:val="001F0FCB"/>
    <w:rsid w:val="001F2AF7"/>
    <w:rsid w:val="00210E0F"/>
    <w:rsid w:val="00221556"/>
    <w:rsid w:val="0028720F"/>
    <w:rsid w:val="002B455B"/>
    <w:rsid w:val="002C12FF"/>
    <w:rsid w:val="002D5D39"/>
    <w:rsid w:val="002F2993"/>
    <w:rsid w:val="00305E23"/>
    <w:rsid w:val="003669D7"/>
    <w:rsid w:val="00371EE6"/>
    <w:rsid w:val="0039104C"/>
    <w:rsid w:val="003A7588"/>
    <w:rsid w:val="003C7B4E"/>
    <w:rsid w:val="003C7EE8"/>
    <w:rsid w:val="003D5676"/>
    <w:rsid w:val="003E1FAE"/>
    <w:rsid w:val="003E2878"/>
    <w:rsid w:val="003F134F"/>
    <w:rsid w:val="003F5916"/>
    <w:rsid w:val="004118C2"/>
    <w:rsid w:val="00432E58"/>
    <w:rsid w:val="00447EC4"/>
    <w:rsid w:val="00467748"/>
    <w:rsid w:val="004A7718"/>
    <w:rsid w:val="004B4EB7"/>
    <w:rsid w:val="004B70AC"/>
    <w:rsid w:val="004B786F"/>
    <w:rsid w:val="004C01A1"/>
    <w:rsid w:val="004C2AFD"/>
    <w:rsid w:val="004D60AA"/>
    <w:rsid w:val="004E0FF3"/>
    <w:rsid w:val="004F4B9A"/>
    <w:rsid w:val="005068BD"/>
    <w:rsid w:val="00507CFF"/>
    <w:rsid w:val="005574D1"/>
    <w:rsid w:val="0057453A"/>
    <w:rsid w:val="0058634E"/>
    <w:rsid w:val="0059142C"/>
    <w:rsid w:val="0059610A"/>
    <w:rsid w:val="005A7119"/>
    <w:rsid w:val="005B27F1"/>
    <w:rsid w:val="005D0835"/>
    <w:rsid w:val="005D7F95"/>
    <w:rsid w:val="005E4B62"/>
    <w:rsid w:val="005F2B69"/>
    <w:rsid w:val="006126CB"/>
    <w:rsid w:val="00620F2F"/>
    <w:rsid w:val="00620F9F"/>
    <w:rsid w:val="00625C1F"/>
    <w:rsid w:val="00667504"/>
    <w:rsid w:val="006807CA"/>
    <w:rsid w:val="006878FE"/>
    <w:rsid w:val="006903E2"/>
    <w:rsid w:val="006941BF"/>
    <w:rsid w:val="006A6BC5"/>
    <w:rsid w:val="006C70F9"/>
    <w:rsid w:val="006D3F15"/>
    <w:rsid w:val="006D5DE2"/>
    <w:rsid w:val="006E1A77"/>
    <w:rsid w:val="006E62FE"/>
    <w:rsid w:val="006F1F92"/>
    <w:rsid w:val="006F71B3"/>
    <w:rsid w:val="00706438"/>
    <w:rsid w:val="0071643C"/>
    <w:rsid w:val="0072750A"/>
    <w:rsid w:val="007342E7"/>
    <w:rsid w:val="0075658B"/>
    <w:rsid w:val="00777A22"/>
    <w:rsid w:val="0078146D"/>
    <w:rsid w:val="007901A2"/>
    <w:rsid w:val="00795E06"/>
    <w:rsid w:val="007A41CF"/>
    <w:rsid w:val="007A69B3"/>
    <w:rsid w:val="007D48FF"/>
    <w:rsid w:val="007D7320"/>
    <w:rsid w:val="007E1B61"/>
    <w:rsid w:val="007F7DBF"/>
    <w:rsid w:val="008061D8"/>
    <w:rsid w:val="00806E6A"/>
    <w:rsid w:val="00840BE5"/>
    <w:rsid w:val="008515A4"/>
    <w:rsid w:val="008564A4"/>
    <w:rsid w:val="00863041"/>
    <w:rsid w:val="00873B48"/>
    <w:rsid w:val="00887ED3"/>
    <w:rsid w:val="0089506C"/>
    <w:rsid w:val="008A5168"/>
    <w:rsid w:val="008A74AB"/>
    <w:rsid w:val="008B6E51"/>
    <w:rsid w:val="009103B4"/>
    <w:rsid w:val="00914588"/>
    <w:rsid w:val="00922F04"/>
    <w:rsid w:val="00923823"/>
    <w:rsid w:val="009427F9"/>
    <w:rsid w:val="00982839"/>
    <w:rsid w:val="00997E95"/>
    <w:rsid w:val="009B0CB4"/>
    <w:rsid w:val="009C003C"/>
    <w:rsid w:val="009E435F"/>
    <w:rsid w:val="009F4319"/>
    <w:rsid w:val="00A15BFF"/>
    <w:rsid w:val="00A30900"/>
    <w:rsid w:val="00A50BAA"/>
    <w:rsid w:val="00A566E6"/>
    <w:rsid w:val="00A772C1"/>
    <w:rsid w:val="00A90E4D"/>
    <w:rsid w:val="00A95FC1"/>
    <w:rsid w:val="00AA17E3"/>
    <w:rsid w:val="00AA6085"/>
    <w:rsid w:val="00AD204A"/>
    <w:rsid w:val="00AD2494"/>
    <w:rsid w:val="00AD6899"/>
    <w:rsid w:val="00AE01A8"/>
    <w:rsid w:val="00B3259E"/>
    <w:rsid w:val="00B4046F"/>
    <w:rsid w:val="00B73653"/>
    <w:rsid w:val="00BC3755"/>
    <w:rsid w:val="00BC562F"/>
    <w:rsid w:val="00BD2DAF"/>
    <w:rsid w:val="00BE5D83"/>
    <w:rsid w:val="00BE7D2A"/>
    <w:rsid w:val="00BF310F"/>
    <w:rsid w:val="00C024A2"/>
    <w:rsid w:val="00C03893"/>
    <w:rsid w:val="00C21B0C"/>
    <w:rsid w:val="00C353E6"/>
    <w:rsid w:val="00C52FC9"/>
    <w:rsid w:val="00C537ED"/>
    <w:rsid w:val="00C612E8"/>
    <w:rsid w:val="00C65D0A"/>
    <w:rsid w:val="00C66F79"/>
    <w:rsid w:val="00C85535"/>
    <w:rsid w:val="00C9103D"/>
    <w:rsid w:val="00C95415"/>
    <w:rsid w:val="00CB556C"/>
    <w:rsid w:val="00CC1E11"/>
    <w:rsid w:val="00CD456D"/>
    <w:rsid w:val="00D4098C"/>
    <w:rsid w:val="00D460D1"/>
    <w:rsid w:val="00D53A32"/>
    <w:rsid w:val="00D54F59"/>
    <w:rsid w:val="00D60583"/>
    <w:rsid w:val="00D939B3"/>
    <w:rsid w:val="00D96407"/>
    <w:rsid w:val="00DA5904"/>
    <w:rsid w:val="00DC2B7C"/>
    <w:rsid w:val="00DF0979"/>
    <w:rsid w:val="00E01D80"/>
    <w:rsid w:val="00E05241"/>
    <w:rsid w:val="00E05522"/>
    <w:rsid w:val="00E27CD8"/>
    <w:rsid w:val="00EC2FA6"/>
    <w:rsid w:val="00EC7759"/>
    <w:rsid w:val="00ED497C"/>
    <w:rsid w:val="00F32090"/>
    <w:rsid w:val="00F34395"/>
    <w:rsid w:val="00F60574"/>
    <w:rsid w:val="00F664CC"/>
    <w:rsid w:val="00F73D6F"/>
    <w:rsid w:val="00F74F30"/>
    <w:rsid w:val="00F85535"/>
    <w:rsid w:val="00F859A4"/>
    <w:rsid w:val="00F90A6A"/>
    <w:rsid w:val="00FA5003"/>
    <w:rsid w:val="00FB1837"/>
    <w:rsid w:val="00FB1B8C"/>
    <w:rsid w:val="00FC7861"/>
    <w:rsid w:val="00FD521E"/>
    <w:rsid w:val="00FD5E79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1663AAAF-61DE-467A-A637-C5EB1D41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677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5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522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9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75B0-1C2A-4862-8FDC-DC0B8B68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5</TotalTime>
  <Pages>1</Pages>
  <Words>268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5</cp:revision>
  <cp:lastPrinted>2023-03-29T18:16:00Z</cp:lastPrinted>
  <dcterms:created xsi:type="dcterms:W3CDTF">2023-03-29T18:13:00Z</dcterms:created>
  <dcterms:modified xsi:type="dcterms:W3CDTF">2023-03-29T18:17:00Z</dcterms:modified>
</cp:coreProperties>
</file>