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5FC84" w14:textId="5A082413" w:rsidR="00443196" w:rsidRPr="00266741" w:rsidRDefault="00766021" w:rsidP="00583B1E">
      <w:pPr>
        <w:pStyle w:val="Heading1"/>
        <w:jc w:val="center"/>
        <w:rPr>
          <w:rFonts w:eastAsiaTheme="minorHAnsi"/>
          <w:b w:val="0"/>
          <w:bCs w:val="0"/>
          <w:color w:val="auto"/>
          <w:sz w:val="24"/>
        </w:rPr>
      </w:pPr>
      <w:r w:rsidRPr="002F0E38">
        <w:rPr>
          <w:rStyle w:val="Heading1Char"/>
          <w:b/>
          <w:bCs/>
        </w:rPr>
        <w:t xml:space="preserve">A Slick </w:t>
      </w:r>
      <w:r w:rsidR="00443196" w:rsidRPr="002F0E38">
        <w:rPr>
          <w:rStyle w:val="Heading1Char"/>
          <w:b/>
          <w:bCs/>
        </w:rPr>
        <w:t>Guide</w:t>
      </w:r>
      <w:r w:rsidR="00F15567" w:rsidRPr="002F0E38">
        <w:rPr>
          <w:rStyle w:val="Heading1Char"/>
          <w:b/>
          <w:bCs/>
        </w:rPr>
        <w:t xml:space="preserve"> to </w:t>
      </w:r>
      <w:r w:rsidR="009042E7" w:rsidRPr="002F0E38">
        <w:rPr>
          <w:rStyle w:val="Heading1Char"/>
          <w:b/>
          <w:bCs/>
        </w:rPr>
        <w:t>Avoiding</w:t>
      </w:r>
      <w:r w:rsidR="00B94F89" w:rsidRPr="002F0E38">
        <w:rPr>
          <w:rStyle w:val="Heading1Char"/>
          <w:b/>
          <w:bCs/>
        </w:rPr>
        <w:t xml:space="preserve"> PFAS (Forever Chemicals)</w:t>
      </w:r>
      <w:r w:rsidR="00886A1A" w:rsidRPr="002F0E38">
        <w:rPr>
          <w:rStyle w:val="Heading1Char"/>
          <w:b/>
          <w:bCs/>
        </w:rPr>
        <w:t xml:space="preserve"> </w:t>
      </w:r>
      <w:r w:rsidR="009042E7" w:rsidRPr="002F0E38">
        <w:rPr>
          <w:rStyle w:val="Heading1Char"/>
          <w:b/>
          <w:bCs/>
        </w:rPr>
        <w:t>in Products</w:t>
      </w:r>
      <w:r w:rsidR="000824CC" w:rsidRPr="002F0E38">
        <w:rPr>
          <w:rStyle w:val="Heading1Char"/>
          <w:b/>
          <w:bCs/>
        </w:rPr>
        <w:t xml:space="preserve"> </w:t>
      </w:r>
      <w:r w:rsidR="00F15567" w:rsidRPr="002F0E38">
        <w:rPr>
          <w:rStyle w:val="Heading1Char"/>
          <w:b/>
          <w:bCs/>
        </w:rPr>
        <w:t>Using Massachusetts Statewide Contracts</w:t>
      </w:r>
      <w:r w:rsidRPr="002F0E38">
        <w:rPr>
          <w:rStyle w:val="Heading1Char"/>
          <w:b/>
          <w:bCs/>
        </w:rPr>
        <w:br/>
      </w:r>
      <w:r w:rsidR="00312DE3" w:rsidRPr="00BB2E68">
        <w:rPr>
          <w:rStyle w:val="BodyTextChar"/>
          <w:i/>
          <w:iCs/>
          <w:color w:val="auto"/>
          <w:sz w:val="28"/>
          <w:szCs w:val="28"/>
        </w:rPr>
        <w:t>B</w:t>
      </w:r>
      <w:r w:rsidR="001D2B8C" w:rsidRPr="00BB2E68">
        <w:rPr>
          <w:rStyle w:val="BodyTextChar"/>
          <w:i/>
          <w:iCs/>
          <w:color w:val="auto"/>
          <w:sz w:val="28"/>
          <w:szCs w:val="28"/>
        </w:rPr>
        <w:t>y the Responsible Purchasing Network for MA Operational Services Division</w:t>
      </w:r>
    </w:p>
    <w:p w14:paraId="7363658A" w14:textId="4A81E6A4" w:rsidR="00923058" w:rsidRDefault="00BB2E68" w:rsidP="00583B1E">
      <w:pPr>
        <w:pStyle w:val="BodyText"/>
        <w:jc w:val="center"/>
      </w:pPr>
      <w:r>
        <w:t xml:space="preserve">Last revised: </w:t>
      </w:r>
      <w:r w:rsidR="00D7276C">
        <w:t>February 2026</w:t>
      </w:r>
    </w:p>
    <w:p w14:paraId="6683E1DA" w14:textId="50412D00" w:rsidR="00920686" w:rsidRPr="00923058" w:rsidRDefault="00920686" w:rsidP="00E82D19">
      <w:pPr>
        <w:jc w:val="center"/>
        <w:rPr>
          <w:rFonts w:asciiTheme="minorHAnsi" w:hAnsiTheme="minorHAnsi" w:cstheme="minorHAnsi"/>
          <w:b/>
          <w:color w:val="4472C4" w:themeColor="accent1"/>
        </w:rPr>
      </w:pPr>
      <w:r w:rsidRPr="008330EF">
        <w:rPr>
          <w:rFonts w:asciiTheme="minorHAnsi" w:hAnsiTheme="minorHAnsi" w:cstheme="minorHAnsi"/>
          <w:noProof/>
          <w:sz w:val="20"/>
        </w:rPr>
        <w:drawing>
          <wp:inline distT="0" distB="0" distL="0" distR="0" wp14:anchorId="7A4553AA" wp14:editId="31D0C731">
            <wp:extent cx="691515" cy="274320"/>
            <wp:effectExtent l="0" t="0" r="0" b="0"/>
            <wp:docPr id="19" name="Picture 19" descr="Logo for RP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for RPN&#1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1515" cy="274320"/>
                    </a:xfrm>
                    <a:prstGeom prst="rect">
                      <a:avLst/>
                    </a:prstGeom>
                  </pic:spPr>
                </pic:pic>
              </a:graphicData>
            </a:graphic>
          </wp:inline>
        </w:drawing>
      </w:r>
      <w:r>
        <w:rPr>
          <w:rFonts w:asciiTheme="minorHAnsi" w:hAnsiTheme="minorHAnsi" w:cstheme="minorHAnsi"/>
          <w:noProof/>
          <w:sz w:val="20"/>
        </w:rPr>
        <w:t xml:space="preserve">              </w:t>
      </w:r>
      <w:r w:rsidR="00FD0EB9" w:rsidRPr="00FD0EB9">
        <w:rPr>
          <w:rFonts w:asciiTheme="minorHAnsi" w:hAnsiTheme="minorHAnsi" w:cstheme="minorHAnsi"/>
          <w:noProof/>
          <w:sz w:val="20"/>
        </w:rPr>
        <w:drawing>
          <wp:inline distT="0" distB="0" distL="0" distR="0" wp14:anchorId="6F6843FF" wp14:editId="7672CE53">
            <wp:extent cx="1080177" cy="310551"/>
            <wp:effectExtent l="0" t="0" r="5715" b="0"/>
            <wp:docPr id="325939874" name="Picture 1"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939874" name="Picture 1" descr="Operational Services Division logo"/>
                    <pic:cNvPicPr/>
                  </pic:nvPicPr>
                  <pic:blipFill>
                    <a:blip r:embed="rId12"/>
                    <a:stretch>
                      <a:fillRect/>
                    </a:stretch>
                  </pic:blipFill>
                  <pic:spPr>
                    <a:xfrm>
                      <a:off x="0" y="0"/>
                      <a:ext cx="1089103" cy="313117"/>
                    </a:xfrm>
                    <a:prstGeom prst="rect">
                      <a:avLst/>
                    </a:prstGeom>
                  </pic:spPr>
                </pic:pic>
              </a:graphicData>
            </a:graphic>
          </wp:inline>
        </w:drawing>
      </w:r>
    </w:p>
    <w:p w14:paraId="31ED05A4" w14:textId="1D6F900B" w:rsidR="00E118BE" w:rsidRPr="007A2092" w:rsidRDefault="00E118BE" w:rsidP="00FB7DDA">
      <w:pPr>
        <w:pStyle w:val="Heading2"/>
      </w:pPr>
      <w:r w:rsidRPr="007A2092">
        <w:t xml:space="preserve">What </w:t>
      </w:r>
      <w:r w:rsidR="00F97A86" w:rsidRPr="007A2092">
        <w:t>are</w:t>
      </w:r>
      <w:r w:rsidRPr="007A2092">
        <w:t xml:space="preserve"> PFAS?</w:t>
      </w:r>
    </w:p>
    <w:p w14:paraId="2B3B9C3D" w14:textId="5AF72C90" w:rsidR="00AE5612" w:rsidRPr="00A4484C" w:rsidRDefault="002B2FED" w:rsidP="003D1CF1">
      <w:pPr>
        <w:pStyle w:val="BodyText"/>
      </w:pPr>
      <w:r w:rsidRPr="00A4484C">
        <w:t xml:space="preserve">There is growing concern about the pervasive use of a class of highly persistent and toxic </w:t>
      </w:r>
      <w:r w:rsidR="00F97A86" w:rsidRPr="00A4484C">
        <w:t>“forever chemicals</w:t>
      </w:r>
      <w:r w:rsidR="001648BB" w:rsidRPr="00A4484C">
        <w:t>”</w:t>
      </w:r>
      <w:r w:rsidR="00F97A86" w:rsidRPr="00A4484C">
        <w:t xml:space="preserve"> </w:t>
      </w:r>
      <w:r w:rsidR="00AE5612" w:rsidRPr="00A4484C">
        <w:t xml:space="preserve">that are used to make </w:t>
      </w:r>
      <w:r w:rsidR="004048AB" w:rsidRPr="00A4484C">
        <w:t xml:space="preserve">products </w:t>
      </w:r>
      <w:r w:rsidR="00971673" w:rsidRPr="00A4484C">
        <w:t xml:space="preserve">water-repellant, grease-resistant, and/or heat tolerant. PFAS </w:t>
      </w:r>
      <w:r w:rsidR="00B27108" w:rsidRPr="00A4484C">
        <w:t xml:space="preserve">have </w:t>
      </w:r>
      <w:r w:rsidR="00971673" w:rsidRPr="00A4484C">
        <w:t xml:space="preserve">been found in </w:t>
      </w:r>
      <w:r w:rsidR="003E2F2F" w:rsidRPr="00A4484C">
        <w:t xml:space="preserve">a wide array of consumer and institutional products, including </w:t>
      </w:r>
      <w:r w:rsidR="00AE5612" w:rsidRPr="00A4484C">
        <w:t xml:space="preserve">non-stick cookware, </w:t>
      </w:r>
      <w:r w:rsidR="00025388" w:rsidRPr="00A4484C">
        <w:t>stain-resistant carpet</w:t>
      </w:r>
      <w:r w:rsidR="00971673" w:rsidRPr="00A4484C">
        <w:t xml:space="preserve"> and furniture</w:t>
      </w:r>
      <w:r w:rsidR="00025388" w:rsidRPr="00A4484C">
        <w:t xml:space="preserve">, </w:t>
      </w:r>
      <w:r w:rsidR="00AE5612" w:rsidRPr="00A4484C">
        <w:t xml:space="preserve">waterproof clothing, </w:t>
      </w:r>
      <w:r w:rsidR="00971673" w:rsidRPr="00A4484C">
        <w:t>compostable</w:t>
      </w:r>
      <w:r w:rsidR="00AE5612" w:rsidRPr="00A4484C">
        <w:t xml:space="preserve"> </w:t>
      </w:r>
      <w:r w:rsidR="00971673" w:rsidRPr="00A4484C">
        <w:t xml:space="preserve">food </w:t>
      </w:r>
      <w:r w:rsidR="003E2F2F" w:rsidRPr="00A4484C">
        <w:t>service ware</w:t>
      </w:r>
      <w:r w:rsidR="00971673" w:rsidRPr="00A4484C">
        <w:t xml:space="preserve">, </w:t>
      </w:r>
      <w:r w:rsidR="009123E7" w:rsidRPr="00A4484C">
        <w:t>firefighting foam</w:t>
      </w:r>
      <w:r w:rsidR="00971673" w:rsidRPr="00A4484C">
        <w:t xml:space="preserve">, </w:t>
      </w:r>
      <w:r w:rsidR="004048AB" w:rsidRPr="00A4484C">
        <w:t>refrigerants</w:t>
      </w:r>
      <w:r w:rsidR="00971673" w:rsidRPr="00A4484C">
        <w:t xml:space="preserve">, </w:t>
      </w:r>
      <w:r w:rsidR="00AA3305" w:rsidRPr="00A4484C">
        <w:t xml:space="preserve">artificial turf, </w:t>
      </w:r>
      <w:r w:rsidR="004048AB" w:rsidRPr="00A4484C">
        <w:t xml:space="preserve">building materials, </w:t>
      </w:r>
      <w:r w:rsidR="009123E7" w:rsidRPr="00A4484C">
        <w:t>and more</w:t>
      </w:r>
      <w:r w:rsidR="00AE5612" w:rsidRPr="00A4484C">
        <w:t>.</w:t>
      </w:r>
      <w:r w:rsidR="004D560A" w:rsidRPr="00A4484C">
        <w:t xml:space="preserve"> </w:t>
      </w:r>
    </w:p>
    <w:p w14:paraId="7A0E4A88" w14:textId="77777777" w:rsidR="00920686" w:rsidRDefault="00920686" w:rsidP="004A7784">
      <w:pPr>
        <w:rPr>
          <w:rFonts w:asciiTheme="minorHAnsi" w:hAnsiTheme="minorHAnsi" w:cstheme="minorHAnsi"/>
          <w:sz w:val="20"/>
        </w:rPr>
      </w:pPr>
      <w:r>
        <w:rPr>
          <w:rFonts w:asciiTheme="minorHAnsi" w:hAnsiTheme="minorHAnsi" w:cstheme="minorHAnsi"/>
          <w:noProof/>
          <w:color w:val="000000"/>
          <w:sz w:val="20"/>
          <w:shd w:val="clear" w:color="auto" w:fill="FFFFFF"/>
        </w:rPr>
        <w:drawing>
          <wp:inline distT="0" distB="0" distL="0" distR="0" wp14:anchorId="699A0F61" wp14:editId="481CA917">
            <wp:extent cx="1829182" cy="1492301"/>
            <wp:effectExtent l="0" t="0" r="0" b="0"/>
            <wp:docPr id="146" name="Picture 146" descr="Chart, sunburst chart showing what types of products PFAS are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Chart, sunburst chart showing what types of products PFAS are in"/>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861446" cy="1518623"/>
                    </a:xfrm>
                    <a:prstGeom prst="rect">
                      <a:avLst/>
                    </a:prstGeom>
                    <a:ln>
                      <a:noFill/>
                    </a:ln>
                    <a:extLst>
                      <a:ext uri="{53640926-AAD7-44D8-BBD7-CCE9431645EC}">
                        <a14:shadowObscured xmlns:a14="http://schemas.microsoft.com/office/drawing/2010/main"/>
                      </a:ext>
                    </a:extLst>
                  </pic:spPr>
                </pic:pic>
              </a:graphicData>
            </a:graphic>
          </wp:inline>
        </w:drawing>
      </w:r>
    </w:p>
    <w:p w14:paraId="4DC46ECA" w14:textId="6215D160" w:rsidR="003A507E" w:rsidRDefault="004D560A" w:rsidP="003D1CF1">
      <w:pPr>
        <w:pStyle w:val="BodyText"/>
      </w:pPr>
      <w:r w:rsidRPr="003D1CF1">
        <w:t xml:space="preserve">Scientifically speaking, </w:t>
      </w:r>
      <w:r w:rsidR="00EB1AE4" w:rsidRPr="003D1CF1">
        <w:t>PFA</w:t>
      </w:r>
      <w:r w:rsidR="00BF5E4E" w:rsidRPr="003D1CF1">
        <w:t xml:space="preserve">S </w:t>
      </w:r>
      <w:r w:rsidR="00EB1AE4" w:rsidRPr="003D1CF1">
        <w:t>stands for per- and poly-fluoroalkyl substances (PFAS)</w:t>
      </w:r>
      <w:r w:rsidR="00BF5E4E" w:rsidRPr="003D1CF1">
        <w:t xml:space="preserve">. </w:t>
      </w:r>
      <w:r w:rsidR="009123E7" w:rsidRPr="003D1CF1">
        <w:t>The</w:t>
      </w:r>
      <w:r w:rsidR="002D3BB6" w:rsidRPr="003D1CF1">
        <w:t xml:space="preserve"> class</w:t>
      </w:r>
      <w:r w:rsidR="004048AB" w:rsidRPr="003D1CF1">
        <w:t xml:space="preserve"> </w:t>
      </w:r>
      <w:r w:rsidR="002E7B0D" w:rsidRPr="003D1CF1">
        <w:t>include</w:t>
      </w:r>
      <w:r w:rsidR="002D3BB6" w:rsidRPr="003D1CF1">
        <w:t>s</w:t>
      </w:r>
      <w:r w:rsidR="009123E7" w:rsidRPr="003D1CF1">
        <w:t xml:space="preserve"> thousands of</w:t>
      </w:r>
      <w:r w:rsidR="002E7B0D" w:rsidRPr="003D1CF1">
        <w:t xml:space="preserve"> chemical</w:t>
      </w:r>
      <w:r w:rsidR="009123E7" w:rsidRPr="003D1CF1">
        <w:t xml:space="preserve"> compound</w:t>
      </w:r>
      <w:r w:rsidR="002E7B0D" w:rsidRPr="003D1CF1">
        <w:t>s containing ‘‘at least one fully fluorinated carbon atom</w:t>
      </w:r>
      <w:r w:rsidRPr="003D1CF1">
        <w:t xml:space="preserve">.” </w:t>
      </w:r>
      <w:r w:rsidR="00125248" w:rsidRPr="003D1CF1">
        <w:t>PFAS</w:t>
      </w:r>
      <w:r w:rsidR="00025388" w:rsidRPr="003D1CF1">
        <w:t xml:space="preserve"> have come under intense scrutiny</w:t>
      </w:r>
      <w:r w:rsidR="003A507E" w:rsidRPr="003D1CF1">
        <w:t xml:space="preserve"> </w:t>
      </w:r>
      <w:r w:rsidR="00660DC4" w:rsidRPr="003D1CF1">
        <w:t>because they</w:t>
      </w:r>
      <w:r w:rsidR="003A507E" w:rsidRPr="003D1CF1">
        <w:t>:</w:t>
      </w:r>
    </w:p>
    <w:p w14:paraId="43A57D42" w14:textId="77777777" w:rsidR="00583B1E" w:rsidRPr="003D1CF1" w:rsidRDefault="00583B1E" w:rsidP="003D1CF1">
      <w:pPr>
        <w:pStyle w:val="BodyText"/>
      </w:pPr>
    </w:p>
    <w:p w14:paraId="3D9DEDAD" w14:textId="42AC1BB7" w:rsidR="003A507E" w:rsidRPr="00A4484C" w:rsidRDefault="00D902C4" w:rsidP="003D1CF1">
      <w:pPr>
        <w:pStyle w:val="BodyText"/>
        <w:numPr>
          <w:ilvl w:val="0"/>
          <w:numId w:val="37"/>
        </w:numPr>
        <w:rPr>
          <w:shd w:val="clear" w:color="auto" w:fill="FFFFFF"/>
        </w:rPr>
      </w:pPr>
      <w:r w:rsidRPr="00A4484C">
        <w:rPr>
          <w:shd w:val="clear" w:color="auto" w:fill="FFFFFF"/>
        </w:rPr>
        <w:t>M</w:t>
      </w:r>
      <w:r w:rsidR="003A507E" w:rsidRPr="00A4484C">
        <w:rPr>
          <w:shd w:val="clear" w:color="auto" w:fill="FFFFFF"/>
        </w:rPr>
        <w:t>igrate into soil, air</w:t>
      </w:r>
      <w:r w:rsidR="002460AE" w:rsidRPr="00A4484C">
        <w:rPr>
          <w:shd w:val="clear" w:color="auto" w:fill="FFFFFF"/>
        </w:rPr>
        <w:t>,</w:t>
      </w:r>
      <w:r w:rsidR="003A507E" w:rsidRPr="00A4484C">
        <w:rPr>
          <w:shd w:val="clear" w:color="auto" w:fill="FFFFFF"/>
        </w:rPr>
        <w:t xml:space="preserve"> and water during </w:t>
      </w:r>
      <w:r w:rsidR="00524901" w:rsidRPr="00A4484C">
        <w:rPr>
          <w:shd w:val="clear" w:color="auto" w:fill="FFFFFF"/>
        </w:rPr>
        <w:t>production</w:t>
      </w:r>
      <w:r w:rsidR="00A12C01" w:rsidRPr="00A4484C">
        <w:rPr>
          <w:shd w:val="clear" w:color="auto" w:fill="FFFFFF"/>
        </w:rPr>
        <w:t>, use</w:t>
      </w:r>
      <w:r w:rsidR="002460AE" w:rsidRPr="00A4484C">
        <w:rPr>
          <w:shd w:val="clear" w:color="auto" w:fill="FFFFFF"/>
        </w:rPr>
        <w:t>,</w:t>
      </w:r>
      <w:r w:rsidR="00A12C01" w:rsidRPr="00A4484C">
        <w:rPr>
          <w:shd w:val="clear" w:color="auto" w:fill="FFFFFF"/>
        </w:rPr>
        <w:t xml:space="preserve"> and disposal;</w:t>
      </w:r>
    </w:p>
    <w:p w14:paraId="237857E2" w14:textId="4E493500" w:rsidR="00A12C01" w:rsidRPr="00A4484C" w:rsidRDefault="00D902C4" w:rsidP="003D1CF1">
      <w:pPr>
        <w:pStyle w:val="BodyText"/>
        <w:numPr>
          <w:ilvl w:val="0"/>
          <w:numId w:val="37"/>
        </w:numPr>
        <w:rPr>
          <w:shd w:val="clear" w:color="auto" w:fill="FFFFFF"/>
        </w:rPr>
      </w:pPr>
      <w:r w:rsidRPr="00A4484C">
        <w:rPr>
          <w:shd w:val="clear" w:color="auto" w:fill="FFFFFF"/>
        </w:rPr>
        <w:t>Persist</w:t>
      </w:r>
      <w:r w:rsidR="00A12C01" w:rsidRPr="00A4484C">
        <w:rPr>
          <w:shd w:val="clear" w:color="auto" w:fill="FFFFFF"/>
        </w:rPr>
        <w:t xml:space="preserve"> in the environment</w:t>
      </w:r>
      <w:r w:rsidRPr="00A4484C">
        <w:rPr>
          <w:shd w:val="clear" w:color="auto" w:fill="FFFFFF"/>
        </w:rPr>
        <w:t xml:space="preserve"> because they do not readily break down</w:t>
      </w:r>
      <w:r w:rsidR="00A12C01" w:rsidRPr="00A4484C">
        <w:rPr>
          <w:shd w:val="clear" w:color="auto" w:fill="FFFFFF"/>
        </w:rPr>
        <w:t>;</w:t>
      </w:r>
    </w:p>
    <w:p w14:paraId="1A57663B" w14:textId="77777777" w:rsidR="003E2F2F" w:rsidRPr="00A4484C" w:rsidRDefault="00660DC4" w:rsidP="003D1CF1">
      <w:pPr>
        <w:pStyle w:val="BodyText"/>
        <w:numPr>
          <w:ilvl w:val="0"/>
          <w:numId w:val="37"/>
        </w:numPr>
        <w:rPr>
          <w:shd w:val="clear" w:color="auto" w:fill="FFFFFF"/>
        </w:rPr>
      </w:pPr>
      <w:r w:rsidRPr="00A4484C">
        <w:rPr>
          <w:shd w:val="clear" w:color="auto" w:fill="FFFFFF"/>
        </w:rPr>
        <w:t>B</w:t>
      </w:r>
      <w:r w:rsidR="009E65A3" w:rsidRPr="00A4484C">
        <w:rPr>
          <w:shd w:val="clear" w:color="auto" w:fill="FFFFFF"/>
        </w:rPr>
        <w:t>ioaccumulate</w:t>
      </w:r>
      <w:r w:rsidR="003E2F2F" w:rsidRPr="00A4484C">
        <w:rPr>
          <w:shd w:val="clear" w:color="auto" w:fill="FFFFFF"/>
        </w:rPr>
        <w:t xml:space="preserve"> in the food chain;</w:t>
      </w:r>
      <w:r w:rsidR="009E65A3" w:rsidRPr="00A4484C">
        <w:rPr>
          <w:shd w:val="clear" w:color="auto" w:fill="FFFFFF"/>
        </w:rPr>
        <w:t xml:space="preserve"> </w:t>
      </w:r>
    </w:p>
    <w:p w14:paraId="55D2D56B" w14:textId="401F88CC" w:rsidR="00125248" w:rsidRPr="00A4484C" w:rsidRDefault="00BE72B4" w:rsidP="003D1CF1">
      <w:pPr>
        <w:pStyle w:val="BodyText"/>
        <w:numPr>
          <w:ilvl w:val="0"/>
          <w:numId w:val="37"/>
        </w:numPr>
        <w:rPr>
          <w:shd w:val="clear" w:color="auto" w:fill="FFFFFF"/>
        </w:rPr>
      </w:pPr>
      <w:r w:rsidRPr="00A4484C">
        <w:rPr>
          <w:shd w:val="clear" w:color="auto" w:fill="FFFFFF"/>
        </w:rPr>
        <w:t xml:space="preserve">Are </w:t>
      </w:r>
      <w:r w:rsidR="00A12C01" w:rsidRPr="00A4484C">
        <w:rPr>
          <w:shd w:val="clear" w:color="auto" w:fill="FFFFFF"/>
        </w:rPr>
        <w:t>universally detected in humans, fish</w:t>
      </w:r>
      <w:r w:rsidR="002460AE" w:rsidRPr="00A4484C">
        <w:rPr>
          <w:shd w:val="clear" w:color="auto" w:fill="FFFFFF"/>
        </w:rPr>
        <w:t>,</w:t>
      </w:r>
      <w:r w:rsidR="00A12C01" w:rsidRPr="00A4484C">
        <w:rPr>
          <w:shd w:val="clear" w:color="auto" w:fill="FFFFFF"/>
        </w:rPr>
        <w:t xml:space="preserve"> and wildlife;</w:t>
      </w:r>
      <w:r w:rsidR="00D902C4" w:rsidRPr="00A4484C">
        <w:rPr>
          <w:shd w:val="clear" w:color="auto" w:fill="FFFFFF"/>
        </w:rPr>
        <w:t xml:space="preserve"> and</w:t>
      </w:r>
    </w:p>
    <w:p w14:paraId="53D09912" w14:textId="4B798ACF" w:rsidR="00125248" w:rsidRDefault="00660DC4" w:rsidP="003D1CF1">
      <w:pPr>
        <w:pStyle w:val="BodyText"/>
        <w:numPr>
          <w:ilvl w:val="0"/>
          <w:numId w:val="37"/>
        </w:numPr>
        <w:rPr>
          <w:shd w:val="clear" w:color="auto" w:fill="FFFFFF"/>
        </w:rPr>
      </w:pPr>
      <w:r w:rsidRPr="00A4484C">
        <w:rPr>
          <w:shd w:val="clear" w:color="auto" w:fill="FFFFFF"/>
        </w:rPr>
        <w:t>P</w:t>
      </w:r>
      <w:r w:rsidR="00A12C01" w:rsidRPr="00A4484C">
        <w:rPr>
          <w:shd w:val="clear" w:color="auto" w:fill="FFFFFF"/>
        </w:rPr>
        <w:t xml:space="preserve">ose health risks at extremely low levels (some at parts per </w:t>
      </w:r>
      <w:r w:rsidR="00854975" w:rsidRPr="00A4484C">
        <w:rPr>
          <w:shd w:val="clear" w:color="auto" w:fill="FFFFFF"/>
        </w:rPr>
        <w:t>tr</w:t>
      </w:r>
      <w:r w:rsidR="00A12C01" w:rsidRPr="00A4484C">
        <w:rPr>
          <w:shd w:val="clear" w:color="auto" w:fill="FFFFFF"/>
        </w:rPr>
        <w:t>illion)</w:t>
      </w:r>
      <w:r w:rsidR="00D902C4" w:rsidRPr="00A4484C">
        <w:rPr>
          <w:shd w:val="clear" w:color="auto" w:fill="FFFFFF"/>
        </w:rPr>
        <w:t>.</w:t>
      </w:r>
    </w:p>
    <w:p w14:paraId="5D3C8E0C" w14:textId="77777777" w:rsidR="00583B1E" w:rsidRPr="00A4484C" w:rsidRDefault="00583B1E" w:rsidP="00583B1E">
      <w:pPr>
        <w:pStyle w:val="BodyText"/>
        <w:ind w:left="720"/>
        <w:rPr>
          <w:shd w:val="clear" w:color="auto" w:fill="FFFFFF"/>
        </w:rPr>
      </w:pPr>
    </w:p>
    <w:p w14:paraId="2642A95C" w14:textId="541E58FF" w:rsidR="003D1CF1" w:rsidRDefault="00955BE4" w:rsidP="003D1CF1">
      <w:pPr>
        <w:pStyle w:val="BodyText"/>
        <w:rPr>
          <w:rFonts w:asciiTheme="minorHAnsi" w:hAnsiTheme="minorHAnsi" w:cstheme="minorHAnsi"/>
          <w:szCs w:val="24"/>
        </w:rPr>
      </w:pPr>
      <w:r w:rsidRPr="00A4484C">
        <w:rPr>
          <w:color w:val="000000"/>
          <w:shd w:val="clear" w:color="auto" w:fill="FFFFFF"/>
        </w:rPr>
        <w:t xml:space="preserve">Current peer-reviewed scientific studies cited by the </w:t>
      </w:r>
      <w:hyperlink r:id="rId14" w:history="1">
        <w:r w:rsidRPr="00A4484C">
          <w:rPr>
            <w:rStyle w:val="Hyperlink"/>
            <w:rFonts w:asciiTheme="minorHAnsi" w:hAnsiTheme="minorHAnsi" w:cstheme="minorHAnsi"/>
            <w:szCs w:val="24"/>
          </w:rPr>
          <w:t>US Environmental Protection Agency</w:t>
        </w:r>
      </w:hyperlink>
      <w:r w:rsidRPr="00A4484C">
        <w:t xml:space="preserve"> and many other authoritative bodies have linked </w:t>
      </w:r>
      <w:r w:rsidR="00351893" w:rsidRPr="00A4484C">
        <w:rPr>
          <w:color w:val="000000"/>
          <w:shd w:val="clear" w:color="auto" w:fill="FFFFFF"/>
        </w:rPr>
        <w:t xml:space="preserve">PFAS </w:t>
      </w:r>
      <w:r w:rsidR="00D902C4" w:rsidRPr="00A4484C">
        <w:rPr>
          <w:color w:val="000000"/>
          <w:shd w:val="clear" w:color="auto" w:fill="FFFFFF"/>
        </w:rPr>
        <w:t>to a growing list of serious</w:t>
      </w:r>
      <w:r w:rsidR="005A4A5D" w:rsidRPr="00A4484C">
        <w:rPr>
          <w:color w:val="000000"/>
          <w:shd w:val="clear" w:color="auto" w:fill="FFFFFF"/>
        </w:rPr>
        <w:t xml:space="preserve"> </w:t>
      </w:r>
      <w:r w:rsidR="00D902C4" w:rsidRPr="00A4484C">
        <w:rPr>
          <w:color w:val="000000"/>
          <w:shd w:val="clear" w:color="auto" w:fill="FFFFFF"/>
        </w:rPr>
        <w:t>health effects</w:t>
      </w:r>
      <w:r w:rsidRPr="00A4484C">
        <w:t>. For example, the</w:t>
      </w:r>
      <w:r w:rsidR="005A4A5D" w:rsidRPr="00A4484C">
        <w:rPr>
          <w:color w:val="000000"/>
          <w:shd w:val="clear" w:color="auto" w:fill="FFFFFF"/>
        </w:rPr>
        <w:t xml:space="preserve"> </w:t>
      </w:r>
      <w:hyperlink r:id="rId15" w:history="1">
        <w:r w:rsidR="0049017A" w:rsidRPr="00A4484C">
          <w:rPr>
            <w:rStyle w:val="Hyperlink"/>
            <w:rFonts w:asciiTheme="minorHAnsi" w:hAnsiTheme="minorHAnsi" w:cstheme="minorHAnsi"/>
            <w:szCs w:val="24"/>
            <w:shd w:val="clear" w:color="auto" w:fill="FFFFFF"/>
          </w:rPr>
          <w:t>US Centers for Disease Control</w:t>
        </w:r>
        <w:r w:rsidR="00DC5E1F" w:rsidRPr="00A4484C">
          <w:rPr>
            <w:rStyle w:val="Hyperlink"/>
            <w:rFonts w:asciiTheme="minorHAnsi" w:hAnsiTheme="minorHAnsi" w:cstheme="minorHAnsi"/>
            <w:szCs w:val="24"/>
            <w:shd w:val="clear" w:color="auto" w:fill="FFFFFF"/>
          </w:rPr>
          <w:t xml:space="preserve"> a</w:t>
        </w:r>
        <w:r w:rsidR="004048AB" w:rsidRPr="00A4484C">
          <w:rPr>
            <w:rStyle w:val="Hyperlink"/>
            <w:rFonts w:asciiTheme="minorHAnsi" w:hAnsiTheme="minorHAnsi" w:cstheme="minorHAnsi"/>
            <w:szCs w:val="24"/>
          </w:rPr>
          <w:t>nd Prevention (CDC)’s Agency for Toxic Substances and Disease Registry (ATSDR)</w:t>
        </w:r>
      </w:hyperlink>
      <w:r w:rsidR="00756BDA" w:rsidRPr="00A4484C">
        <w:t xml:space="preserve"> </w:t>
      </w:r>
      <w:r w:rsidRPr="00A4484C">
        <w:t>has reported</w:t>
      </w:r>
      <w:r w:rsidR="00CA15E0" w:rsidRPr="00A4484C">
        <w:t xml:space="preserve"> that exposure to </w:t>
      </w:r>
      <w:r w:rsidRPr="00A4484C">
        <w:t xml:space="preserve">high levels of </w:t>
      </w:r>
      <w:r w:rsidR="00CA15E0" w:rsidRPr="00A4484C">
        <w:t xml:space="preserve">certain </w:t>
      </w:r>
      <w:r w:rsidR="00790737" w:rsidRPr="00A4484C">
        <w:t xml:space="preserve">PFAS may lead to the following </w:t>
      </w:r>
      <w:r w:rsidR="00660DC4" w:rsidRPr="00A4484C">
        <w:t xml:space="preserve">adverse health effects </w:t>
      </w:r>
      <w:r w:rsidR="00790737" w:rsidRPr="00A4484C">
        <w:t>in humans</w:t>
      </w:r>
      <w:r w:rsidR="004048AB" w:rsidRPr="00A4484C">
        <w:t>:</w:t>
      </w:r>
      <w:r w:rsidR="00444049" w:rsidRPr="00A4484C">
        <w:t xml:space="preserve"> </w:t>
      </w:r>
    </w:p>
    <w:p w14:paraId="7AFE5912" w14:textId="77777777" w:rsidR="003D1CF1" w:rsidRDefault="003D1CF1" w:rsidP="003D1CF1">
      <w:pPr>
        <w:rPr>
          <w:rFonts w:asciiTheme="minorHAnsi" w:hAnsiTheme="minorHAnsi" w:cstheme="minorHAnsi"/>
          <w:szCs w:val="24"/>
        </w:rPr>
      </w:pPr>
    </w:p>
    <w:p w14:paraId="4B944D76" w14:textId="77777777" w:rsidR="00583B1E" w:rsidRPr="003D1CF1" w:rsidRDefault="00583B1E" w:rsidP="00EE1E14">
      <w:pPr>
        <w:spacing w:after="120"/>
        <w:rPr>
          <w:rFonts w:asciiTheme="minorHAnsi" w:hAnsiTheme="minorHAnsi" w:cstheme="minorHAnsi"/>
          <w:szCs w:val="24"/>
        </w:rPr>
        <w:sectPr w:rsidR="00583B1E" w:rsidRPr="003D1CF1" w:rsidSect="008535B6">
          <w:footerReference w:type="even" r:id="rId16"/>
          <w:footerReference w:type="default" r:id="rId17"/>
          <w:pgSz w:w="12240" w:h="15840"/>
          <w:pgMar w:top="1080" w:right="1080" w:bottom="1260" w:left="1080" w:header="720" w:footer="720" w:gutter="0"/>
          <w:cols w:space="720"/>
          <w:docGrid w:linePitch="360"/>
        </w:sectPr>
      </w:pPr>
    </w:p>
    <w:p w14:paraId="6F42E7EC" w14:textId="58849ED1" w:rsidR="00EB1AE4" w:rsidRPr="00A4484C" w:rsidRDefault="00C3743D" w:rsidP="00EE1E14">
      <w:pPr>
        <w:pStyle w:val="ListParagraph"/>
        <w:numPr>
          <w:ilvl w:val="0"/>
          <w:numId w:val="36"/>
        </w:numPr>
        <w:spacing w:before="120" w:after="0"/>
        <w:rPr>
          <w:rFonts w:asciiTheme="minorHAnsi" w:hAnsiTheme="minorHAnsi" w:cstheme="minorHAnsi"/>
          <w:szCs w:val="24"/>
        </w:rPr>
      </w:pPr>
      <w:r w:rsidRPr="00A4484C">
        <w:rPr>
          <w:rFonts w:asciiTheme="minorHAnsi" w:hAnsiTheme="minorHAnsi" w:cstheme="minorHAnsi"/>
          <w:szCs w:val="24"/>
        </w:rPr>
        <w:t>Increased cholesterol levels</w:t>
      </w:r>
    </w:p>
    <w:p w14:paraId="52414AAD" w14:textId="67F34435" w:rsidR="00C3743D" w:rsidRPr="00A4484C" w:rsidRDefault="00C3743D" w:rsidP="00EE1E14">
      <w:pPr>
        <w:pStyle w:val="ListParagraph"/>
        <w:numPr>
          <w:ilvl w:val="0"/>
          <w:numId w:val="36"/>
        </w:numPr>
        <w:spacing w:before="120" w:after="0"/>
        <w:rPr>
          <w:rFonts w:asciiTheme="minorHAnsi" w:hAnsiTheme="minorHAnsi" w:cstheme="minorHAnsi"/>
          <w:szCs w:val="24"/>
        </w:rPr>
      </w:pPr>
      <w:r w:rsidRPr="00A4484C">
        <w:rPr>
          <w:rFonts w:asciiTheme="minorHAnsi" w:hAnsiTheme="minorHAnsi" w:cstheme="minorHAnsi"/>
          <w:szCs w:val="24"/>
        </w:rPr>
        <w:t>Decreased vaccine response in children</w:t>
      </w:r>
    </w:p>
    <w:p w14:paraId="4DE71C61" w14:textId="77777777" w:rsidR="00BF306E" w:rsidRPr="00A4484C" w:rsidRDefault="00BF306E" w:rsidP="00EE1E14">
      <w:pPr>
        <w:pStyle w:val="ListParagraph"/>
        <w:numPr>
          <w:ilvl w:val="0"/>
          <w:numId w:val="36"/>
        </w:numPr>
        <w:spacing w:before="120" w:after="0"/>
        <w:rPr>
          <w:rFonts w:asciiTheme="minorHAnsi" w:hAnsiTheme="minorHAnsi" w:cstheme="minorHAnsi"/>
          <w:szCs w:val="24"/>
        </w:rPr>
      </w:pPr>
      <w:r w:rsidRPr="00A4484C">
        <w:rPr>
          <w:rFonts w:asciiTheme="minorHAnsi" w:hAnsiTheme="minorHAnsi" w:cstheme="minorHAnsi"/>
          <w:szCs w:val="24"/>
        </w:rPr>
        <w:t>Increased risk of high blood pressure or pre-eclampsia in pregnant women</w:t>
      </w:r>
    </w:p>
    <w:p w14:paraId="0049EFF7" w14:textId="08AC60F0" w:rsidR="00C3743D" w:rsidRPr="00A4484C" w:rsidRDefault="00C3743D" w:rsidP="00EE1E14">
      <w:pPr>
        <w:pStyle w:val="ListParagraph"/>
        <w:numPr>
          <w:ilvl w:val="0"/>
          <w:numId w:val="36"/>
        </w:numPr>
        <w:spacing w:before="120" w:after="0"/>
        <w:rPr>
          <w:rFonts w:asciiTheme="minorHAnsi" w:hAnsiTheme="minorHAnsi" w:cstheme="minorHAnsi"/>
          <w:szCs w:val="24"/>
        </w:rPr>
      </w:pPr>
      <w:r w:rsidRPr="00A4484C">
        <w:rPr>
          <w:rFonts w:asciiTheme="minorHAnsi" w:hAnsiTheme="minorHAnsi" w:cstheme="minorHAnsi"/>
          <w:szCs w:val="24"/>
        </w:rPr>
        <w:t>Changes in liver enzymes</w:t>
      </w:r>
    </w:p>
    <w:p w14:paraId="0D9D4788" w14:textId="3EE03766" w:rsidR="00C3743D" w:rsidRPr="00A4484C" w:rsidRDefault="00C3743D" w:rsidP="00EE1E14">
      <w:pPr>
        <w:pStyle w:val="ListParagraph"/>
        <w:numPr>
          <w:ilvl w:val="0"/>
          <w:numId w:val="36"/>
        </w:numPr>
        <w:spacing w:before="120" w:after="0"/>
        <w:rPr>
          <w:rFonts w:asciiTheme="minorHAnsi" w:hAnsiTheme="minorHAnsi" w:cstheme="minorHAnsi"/>
          <w:szCs w:val="24"/>
        </w:rPr>
      </w:pPr>
      <w:r w:rsidRPr="00A4484C">
        <w:rPr>
          <w:rFonts w:asciiTheme="minorHAnsi" w:hAnsiTheme="minorHAnsi" w:cstheme="minorHAnsi"/>
          <w:szCs w:val="24"/>
        </w:rPr>
        <w:t>Small decreases in infant birth weights</w:t>
      </w:r>
    </w:p>
    <w:p w14:paraId="12FF7603" w14:textId="29073128" w:rsidR="00C3743D" w:rsidRPr="00A4484C" w:rsidRDefault="00C3743D" w:rsidP="00EE1E14">
      <w:pPr>
        <w:pStyle w:val="ListParagraph"/>
        <w:numPr>
          <w:ilvl w:val="0"/>
          <w:numId w:val="36"/>
        </w:numPr>
        <w:spacing w:before="120" w:after="0"/>
        <w:rPr>
          <w:rFonts w:asciiTheme="minorHAnsi" w:hAnsiTheme="minorHAnsi" w:cstheme="minorHAnsi"/>
          <w:szCs w:val="24"/>
        </w:rPr>
      </w:pPr>
      <w:r w:rsidRPr="00A4484C">
        <w:rPr>
          <w:rFonts w:asciiTheme="minorHAnsi" w:hAnsiTheme="minorHAnsi" w:cstheme="minorHAnsi"/>
          <w:szCs w:val="24"/>
        </w:rPr>
        <w:t>Increased risk of kidney or testicular cancer</w:t>
      </w:r>
    </w:p>
    <w:p w14:paraId="136C756C" w14:textId="77777777" w:rsidR="00002CAE" w:rsidRDefault="00002CAE" w:rsidP="00FB7DDA">
      <w:pPr>
        <w:pStyle w:val="Heading2"/>
        <w:sectPr w:rsidR="00002CAE" w:rsidSect="00002CAE">
          <w:type w:val="continuous"/>
          <w:pgSz w:w="12240" w:h="15840"/>
          <w:pgMar w:top="1080" w:right="1080" w:bottom="1260" w:left="1080" w:header="720" w:footer="720" w:gutter="0"/>
          <w:cols w:num="2" w:space="720"/>
          <w:docGrid w:linePitch="360"/>
        </w:sectPr>
      </w:pPr>
    </w:p>
    <w:p w14:paraId="3D19AE2D" w14:textId="65F36B27" w:rsidR="00E118BE" w:rsidRPr="00920686" w:rsidRDefault="00E118BE" w:rsidP="00FB7DDA">
      <w:pPr>
        <w:pStyle w:val="Heading2"/>
      </w:pPr>
      <w:r w:rsidRPr="00920686">
        <w:lastRenderedPageBreak/>
        <w:t>How to Use this Guide</w:t>
      </w:r>
      <w:r w:rsidR="004372E8" w:rsidRPr="00920686">
        <w:t xml:space="preserve"> </w:t>
      </w:r>
    </w:p>
    <w:p w14:paraId="3EC2D05D" w14:textId="3E690CB9" w:rsidR="00600C9B" w:rsidRDefault="00600C9B" w:rsidP="00FB7DDA">
      <w:pPr>
        <w:pStyle w:val="BodyText"/>
      </w:pPr>
      <w:r w:rsidRPr="00A4484C">
        <w:t>Since no one expects purchasing agents to be chemists, this guide has been created to make it easier for state agencies, local governments</w:t>
      </w:r>
      <w:r w:rsidR="00FE7D9C" w:rsidRPr="00A4484C">
        <w:t>,</w:t>
      </w:r>
      <w:r w:rsidRPr="00A4484C">
        <w:t xml:space="preserve"> and other users of Massachusetts’ contracts to spot products that are likely to contain PFAS and find safer replacements when purchasing products using </w:t>
      </w:r>
      <w:r w:rsidR="001C4F31" w:rsidRPr="00A4484C">
        <w:t>S</w:t>
      </w:r>
      <w:r w:rsidRPr="00A4484C">
        <w:t xml:space="preserve">tatewide </w:t>
      </w:r>
      <w:r w:rsidR="001C4F31" w:rsidRPr="00A4484C">
        <w:t>C</w:t>
      </w:r>
      <w:r w:rsidRPr="00A4484C">
        <w:t>ontracts (SWCs).</w:t>
      </w:r>
    </w:p>
    <w:p w14:paraId="29DBB086" w14:textId="77777777" w:rsidR="00583B1E" w:rsidRPr="00A4484C" w:rsidRDefault="00583B1E" w:rsidP="00FB7DDA">
      <w:pPr>
        <w:pStyle w:val="BodyText"/>
      </w:pPr>
    </w:p>
    <w:p w14:paraId="6F850DA4" w14:textId="5E776AB1" w:rsidR="00177651" w:rsidRPr="00A4484C" w:rsidRDefault="00177651" w:rsidP="00FB7DDA">
      <w:pPr>
        <w:pStyle w:val="BodyText"/>
      </w:pPr>
      <w:r w:rsidRPr="00A4484C">
        <w:t xml:space="preserve">The first step </w:t>
      </w:r>
      <w:r w:rsidR="00854975" w:rsidRPr="00A4484C">
        <w:t>purchasers</w:t>
      </w:r>
      <w:r w:rsidRPr="00A4484C">
        <w:t xml:space="preserve"> </w:t>
      </w:r>
      <w:r w:rsidR="001C4F31" w:rsidRPr="00A4484C">
        <w:t>may</w:t>
      </w:r>
      <w:r w:rsidRPr="00A4484C">
        <w:t xml:space="preserve"> take is to </w:t>
      </w:r>
      <w:r w:rsidR="00754424" w:rsidRPr="00A4484C">
        <w:t>avoid</w:t>
      </w:r>
      <w:r w:rsidRPr="00A4484C">
        <w:t xml:space="preserve"> several types of PFAS that commonly show up in products</w:t>
      </w:r>
      <w:r w:rsidR="00BC50B4" w:rsidRPr="00A4484C">
        <w:t>. These include</w:t>
      </w:r>
      <w:r w:rsidRPr="00A4484C">
        <w:t>:</w:t>
      </w:r>
    </w:p>
    <w:p w14:paraId="5E693EB1" w14:textId="66573F8D" w:rsidR="00177651" w:rsidRPr="00A4484C" w:rsidRDefault="00177651" w:rsidP="00FB7DDA">
      <w:pPr>
        <w:pStyle w:val="BodyText"/>
        <w:numPr>
          <w:ilvl w:val="0"/>
          <w:numId w:val="10"/>
        </w:numPr>
      </w:pPr>
      <w:r w:rsidRPr="00A4484C">
        <w:rPr>
          <w:shd w:val="clear" w:color="auto" w:fill="FFFFFF"/>
        </w:rPr>
        <w:t>Polytetrafluoroethylene</w:t>
      </w:r>
      <w:r w:rsidR="00D3749D" w:rsidRPr="00A4484C">
        <w:rPr>
          <w:shd w:val="clear" w:color="auto" w:fill="FFFFFF"/>
        </w:rPr>
        <w:t xml:space="preserve"> (PTFE</w:t>
      </w:r>
      <w:r w:rsidR="00410D4C" w:rsidRPr="00A4484C">
        <w:rPr>
          <w:shd w:val="clear" w:color="auto" w:fill="FFFFFF"/>
        </w:rPr>
        <w:t xml:space="preserve">, </w:t>
      </w:r>
      <w:r w:rsidR="00410D4C" w:rsidRPr="00A4484C">
        <w:t>CAS #9002-84-0</w:t>
      </w:r>
      <w:r w:rsidRPr="00A4484C">
        <w:rPr>
          <w:shd w:val="clear" w:color="auto" w:fill="FFFFFF"/>
        </w:rPr>
        <w:t>), which is a highly durable</w:t>
      </w:r>
      <w:r w:rsidR="00731EF9" w:rsidRPr="00A4484C">
        <w:rPr>
          <w:shd w:val="clear" w:color="auto" w:fill="FFFFFF"/>
        </w:rPr>
        <w:t>, water-</w:t>
      </w:r>
      <w:r w:rsidR="00754424" w:rsidRPr="00A4484C">
        <w:rPr>
          <w:shd w:val="clear" w:color="auto" w:fill="FFFFFF"/>
        </w:rPr>
        <w:t>resistant</w:t>
      </w:r>
      <w:r w:rsidRPr="00A4484C">
        <w:rPr>
          <w:shd w:val="clear" w:color="auto" w:fill="FFFFFF"/>
        </w:rPr>
        <w:t xml:space="preserve"> fluoropolymer</w:t>
      </w:r>
      <w:r w:rsidR="003278B0" w:rsidRPr="00A4484C">
        <w:rPr>
          <w:shd w:val="clear" w:color="auto" w:fill="FFFFFF"/>
        </w:rPr>
        <w:t xml:space="preserve"> (fluorinated plastic)</w:t>
      </w:r>
      <w:r w:rsidR="0006161D" w:rsidRPr="00A4484C">
        <w:rPr>
          <w:shd w:val="clear" w:color="auto" w:fill="FFFFFF"/>
        </w:rPr>
        <w:t xml:space="preserve"> that </w:t>
      </w:r>
      <w:r w:rsidR="00754424" w:rsidRPr="00A4484C">
        <w:rPr>
          <w:shd w:val="clear" w:color="auto" w:fill="FFFFFF"/>
        </w:rPr>
        <w:t>is</w:t>
      </w:r>
      <w:r w:rsidRPr="00A4484C">
        <w:rPr>
          <w:shd w:val="clear" w:color="auto" w:fill="FFFFFF"/>
        </w:rPr>
        <w:t xml:space="preserve"> used to create non-stick cookware,</w:t>
      </w:r>
      <w:r w:rsidR="005E3721" w:rsidRPr="00A4484C">
        <w:rPr>
          <w:shd w:val="clear" w:color="auto" w:fill="FFFFFF"/>
        </w:rPr>
        <w:t xml:space="preserve"> </w:t>
      </w:r>
      <w:r w:rsidRPr="00A4484C">
        <w:rPr>
          <w:shd w:val="clear" w:color="auto" w:fill="FFFFFF"/>
        </w:rPr>
        <w:t xml:space="preserve">waterproof </w:t>
      </w:r>
      <w:r w:rsidR="00854975" w:rsidRPr="00A4484C">
        <w:rPr>
          <w:shd w:val="clear" w:color="auto" w:fill="FFFFFF"/>
        </w:rPr>
        <w:t>fabrics</w:t>
      </w:r>
      <w:r w:rsidR="00922A42" w:rsidRPr="00A4484C">
        <w:rPr>
          <w:shd w:val="clear" w:color="auto" w:fill="FFFFFF"/>
        </w:rPr>
        <w:t xml:space="preserve">, </w:t>
      </w:r>
      <w:r w:rsidR="00410D4C" w:rsidRPr="00A4484C">
        <w:rPr>
          <w:shd w:val="clear" w:color="auto" w:fill="FFFFFF"/>
        </w:rPr>
        <w:t xml:space="preserve">lubricants, </w:t>
      </w:r>
      <w:r w:rsidRPr="00A4484C">
        <w:rPr>
          <w:shd w:val="clear" w:color="auto" w:fill="FFFFFF"/>
        </w:rPr>
        <w:t>plumbing tape</w:t>
      </w:r>
      <w:r w:rsidR="0034605B" w:rsidRPr="00A4484C">
        <w:rPr>
          <w:shd w:val="clear" w:color="auto" w:fill="FFFFFF"/>
        </w:rPr>
        <w:t xml:space="preserve">, </w:t>
      </w:r>
      <w:r w:rsidR="00AA5DB2" w:rsidRPr="00A4484C">
        <w:rPr>
          <w:shd w:val="clear" w:color="auto" w:fill="FFFFFF"/>
        </w:rPr>
        <w:t xml:space="preserve">dental floss, </w:t>
      </w:r>
      <w:r w:rsidR="0034605B" w:rsidRPr="00A4484C">
        <w:rPr>
          <w:shd w:val="clear" w:color="auto" w:fill="FFFFFF"/>
        </w:rPr>
        <w:t>and even cosmetics</w:t>
      </w:r>
      <w:r w:rsidRPr="00A4484C">
        <w:rPr>
          <w:shd w:val="clear" w:color="auto" w:fill="FFFFFF"/>
        </w:rPr>
        <w:t>.</w:t>
      </w:r>
      <w:r w:rsidR="00BC50B4" w:rsidRPr="00A4484C">
        <w:rPr>
          <w:shd w:val="clear" w:color="auto" w:fill="FFFFFF"/>
        </w:rPr>
        <w:t xml:space="preserve"> </w:t>
      </w:r>
      <w:r w:rsidRPr="00A4484C">
        <w:rPr>
          <w:shd w:val="clear" w:color="auto" w:fill="FFFFFF"/>
        </w:rPr>
        <w:t xml:space="preserve"> </w:t>
      </w:r>
      <w:r w:rsidR="005E7652">
        <w:rPr>
          <w:shd w:val="clear" w:color="auto" w:fill="FFFFFF"/>
        </w:rPr>
        <w:t>Examples include:</w:t>
      </w:r>
    </w:p>
    <w:p w14:paraId="616A39A3" w14:textId="196F6E7C" w:rsidR="00920686" w:rsidRPr="00A4484C" w:rsidRDefault="00177651" w:rsidP="00D7276C">
      <w:pPr>
        <w:pStyle w:val="BodyText"/>
        <w:numPr>
          <w:ilvl w:val="1"/>
          <w:numId w:val="10"/>
        </w:numPr>
        <w:spacing w:before="120"/>
      </w:pPr>
      <w:r w:rsidRPr="00A4484C">
        <w:rPr>
          <w:shd w:val="clear" w:color="auto" w:fill="FFFFFF"/>
        </w:rPr>
        <w:t>Teflon</w:t>
      </w:r>
      <w:r w:rsidR="004F29B9" w:rsidRPr="00A4484C">
        <w:rPr>
          <w:shd w:val="clear" w:color="auto" w:fill="FFFFFF"/>
        </w:rPr>
        <w:t>™</w:t>
      </w:r>
      <w:r w:rsidRPr="00A4484C">
        <w:rPr>
          <w:shd w:val="clear" w:color="auto" w:fill="FFFFFF"/>
        </w:rPr>
        <w:t xml:space="preserve"> is a brand of PTFE that </w:t>
      </w:r>
      <w:r w:rsidR="00D06A74" w:rsidRPr="00A4484C">
        <w:rPr>
          <w:shd w:val="clear" w:color="auto" w:fill="FFFFFF"/>
        </w:rPr>
        <w:t>has been</w:t>
      </w:r>
      <w:r w:rsidRPr="00A4484C">
        <w:rPr>
          <w:shd w:val="clear" w:color="auto" w:fill="FFFFFF"/>
        </w:rPr>
        <w:t xml:space="preserve"> used </w:t>
      </w:r>
      <w:r w:rsidR="00D06A74" w:rsidRPr="00A4484C">
        <w:rPr>
          <w:shd w:val="clear" w:color="auto" w:fill="FFFFFF"/>
        </w:rPr>
        <w:t>to manufacture non-stick</w:t>
      </w:r>
      <w:r w:rsidRPr="00A4484C">
        <w:rPr>
          <w:shd w:val="clear" w:color="auto" w:fill="FFFFFF"/>
        </w:rPr>
        <w:t xml:space="preserve"> cookware</w:t>
      </w:r>
      <w:r w:rsidR="00B52003" w:rsidRPr="00A4484C">
        <w:rPr>
          <w:shd w:val="clear" w:color="auto" w:fill="FFFFFF"/>
        </w:rPr>
        <w:t xml:space="preserve"> and other products</w:t>
      </w:r>
      <w:r w:rsidRPr="00A4484C">
        <w:rPr>
          <w:shd w:val="clear" w:color="auto" w:fill="FFFFFF"/>
        </w:rPr>
        <w:t>.</w:t>
      </w:r>
      <w:r w:rsidR="00854975" w:rsidRPr="00A4484C">
        <w:rPr>
          <w:shd w:val="clear" w:color="auto" w:fill="FFFFFF"/>
        </w:rPr>
        <w:t xml:space="preserve"> </w:t>
      </w:r>
      <w:r w:rsidR="00E2110D" w:rsidRPr="00A4484C">
        <w:rPr>
          <w:shd w:val="clear" w:color="auto" w:fill="FFFFFF"/>
        </w:rPr>
        <w:t>Early formulations</w:t>
      </w:r>
      <w:r w:rsidR="00E82EA8" w:rsidRPr="00A4484C">
        <w:rPr>
          <w:shd w:val="clear" w:color="auto" w:fill="FFFFFF"/>
        </w:rPr>
        <w:t xml:space="preserve"> were manufactured from a</w:t>
      </w:r>
      <w:r w:rsidR="007E294F" w:rsidRPr="00A4484C">
        <w:rPr>
          <w:shd w:val="clear" w:color="auto" w:fill="FFFFFF"/>
        </w:rPr>
        <w:t xml:space="preserve"> </w:t>
      </w:r>
      <w:r w:rsidR="00E2110D" w:rsidRPr="00A4484C">
        <w:rPr>
          <w:shd w:val="clear" w:color="auto" w:fill="FFFFFF"/>
        </w:rPr>
        <w:t xml:space="preserve">long-chain PFAS </w:t>
      </w:r>
      <w:r w:rsidR="007E294F" w:rsidRPr="00A4484C">
        <w:rPr>
          <w:shd w:val="clear" w:color="auto" w:fill="FFFFFF"/>
        </w:rPr>
        <w:t>called</w:t>
      </w:r>
      <w:r w:rsidR="00E2110D" w:rsidRPr="00A4484C">
        <w:rPr>
          <w:shd w:val="clear" w:color="auto" w:fill="FFFFFF"/>
        </w:rPr>
        <w:t xml:space="preserve"> </w:t>
      </w:r>
      <w:r w:rsidR="002460AE" w:rsidRPr="00A4484C">
        <w:rPr>
          <w:color w:val="040C28"/>
        </w:rPr>
        <w:t>perfluorooctanoic acid (</w:t>
      </w:r>
      <w:r w:rsidR="00E2110D" w:rsidRPr="00A4484C">
        <w:rPr>
          <w:shd w:val="clear" w:color="auto" w:fill="FFFFFF"/>
        </w:rPr>
        <w:t>PFOA</w:t>
      </w:r>
      <w:r w:rsidR="002460AE" w:rsidRPr="00A4484C">
        <w:rPr>
          <w:shd w:val="clear" w:color="auto" w:fill="FFFFFF"/>
        </w:rPr>
        <w:t>)</w:t>
      </w:r>
      <w:r w:rsidR="00E2110D" w:rsidRPr="00A4484C">
        <w:rPr>
          <w:shd w:val="clear" w:color="auto" w:fill="FFFFFF"/>
        </w:rPr>
        <w:t>, which ha</w:t>
      </w:r>
      <w:r w:rsidR="007E294F" w:rsidRPr="00A4484C">
        <w:rPr>
          <w:shd w:val="clear" w:color="auto" w:fill="FFFFFF"/>
        </w:rPr>
        <w:t>s</w:t>
      </w:r>
      <w:r w:rsidR="00971730" w:rsidRPr="00A4484C">
        <w:rPr>
          <w:shd w:val="clear" w:color="auto" w:fill="FFFFFF"/>
        </w:rPr>
        <w:t xml:space="preserve"> been</w:t>
      </w:r>
      <w:r w:rsidR="00E2110D" w:rsidRPr="00A4484C">
        <w:rPr>
          <w:shd w:val="clear" w:color="auto" w:fill="FFFFFF"/>
        </w:rPr>
        <w:t xml:space="preserve"> phased out of production </w:t>
      </w:r>
      <w:r w:rsidR="0034605B" w:rsidRPr="00A4484C">
        <w:rPr>
          <w:shd w:val="clear" w:color="auto" w:fill="FFFFFF"/>
        </w:rPr>
        <w:t xml:space="preserve">by US manufacturers </w:t>
      </w:r>
      <w:r w:rsidR="00E2110D" w:rsidRPr="00A4484C">
        <w:rPr>
          <w:shd w:val="clear" w:color="auto" w:fill="FFFFFF"/>
        </w:rPr>
        <w:t xml:space="preserve">due to </w:t>
      </w:r>
      <w:r w:rsidR="00971730" w:rsidRPr="00A4484C">
        <w:rPr>
          <w:shd w:val="clear" w:color="auto" w:fill="FFFFFF"/>
        </w:rPr>
        <w:t>well-documented</w:t>
      </w:r>
      <w:r w:rsidR="00E2110D" w:rsidRPr="00A4484C">
        <w:rPr>
          <w:shd w:val="clear" w:color="auto" w:fill="FFFFFF"/>
        </w:rPr>
        <w:t xml:space="preserve"> health impacts and persistence in the environment</w:t>
      </w:r>
      <w:r w:rsidR="0034605B" w:rsidRPr="00A4484C">
        <w:rPr>
          <w:shd w:val="clear" w:color="auto" w:fill="FFFFFF"/>
        </w:rPr>
        <w:t xml:space="preserve">. However, </w:t>
      </w:r>
      <w:r w:rsidR="00A73944" w:rsidRPr="00A4484C">
        <w:rPr>
          <w:shd w:val="clear" w:color="auto" w:fill="FFFFFF"/>
        </w:rPr>
        <w:t xml:space="preserve">the replacement </w:t>
      </w:r>
      <w:r w:rsidR="00D7484C" w:rsidRPr="00A4484C">
        <w:rPr>
          <w:shd w:val="clear" w:color="auto" w:fill="FFFFFF"/>
        </w:rPr>
        <w:t xml:space="preserve">which is a </w:t>
      </w:r>
      <w:r w:rsidR="00A73944" w:rsidRPr="00A4484C">
        <w:rPr>
          <w:shd w:val="clear" w:color="auto" w:fill="FFFFFF"/>
        </w:rPr>
        <w:t xml:space="preserve">shorter-chain PFAS currently used to make PTFE </w:t>
      </w:r>
      <w:r w:rsidR="005E3721" w:rsidRPr="00A4484C">
        <w:rPr>
          <w:shd w:val="clear" w:color="auto" w:fill="FFFFFF"/>
        </w:rPr>
        <w:t xml:space="preserve">can </w:t>
      </w:r>
      <w:r w:rsidR="00A73944" w:rsidRPr="00A4484C">
        <w:rPr>
          <w:shd w:val="clear" w:color="auto" w:fill="FFFFFF"/>
        </w:rPr>
        <w:t xml:space="preserve">also </w:t>
      </w:r>
      <w:r w:rsidR="005E3721" w:rsidRPr="00A4484C">
        <w:rPr>
          <w:shd w:val="clear" w:color="auto" w:fill="FFFFFF"/>
        </w:rPr>
        <w:t xml:space="preserve">cause </w:t>
      </w:r>
      <w:r w:rsidR="00A73944" w:rsidRPr="00A4484C">
        <w:rPr>
          <w:shd w:val="clear" w:color="auto" w:fill="FFFFFF"/>
        </w:rPr>
        <w:t xml:space="preserve">serious health effects. </w:t>
      </w:r>
      <w:r w:rsidR="00D06A74" w:rsidRPr="00A4484C">
        <w:rPr>
          <w:shd w:val="clear" w:color="auto" w:fill="FFFFFF"/>
        </w:rPr>
        <w:t xml:space="preserve"> </w:t>
      </w:r>
    </w:p>
    <w:p w14:paraId="105C892E" w14:textId="07E75E03" w:rsidR="00971730" w:rsidRPr="00A4484C" w:rsidRDefault="00177651" w:rsidP="00D7276C">
      <w:pPr>
        <w:pStyle w:val="BodyText"/>
        <w:numPr>
          <w:ilvl w:val="1"/>
          <w:numId w:val="10"/>
        </w:numPr>
        <w:spacing w:before="120"/>
      </w:pPr>
      <w:r w:rsidRPr="00A4484C">
        <w:rPr>
          <w:color w:val="202124"/>
          <w:shd w:val="clear" w:color="auto" w:fill="FFFFFF"/>
        </w:rPr>
        <w:t>GORE-</w:t>
      </w:r>
      <w:r w:rsidRPr="00A4484C">
        <w:rPr>
          <w:color w:val="000000" w:themeColor="text1"/>
          <w:shd w:val="clear" w:color="auto" w:fill="FFFFFF"/>
        </w:rPr>
        <w:t>TEX</w:t>
      </w:r>
      <w:r w:rsidR="004372E8" w:rsidRPr="00A4484C">
        <w:rPr>
          <w:b/>
          <w:bCs/>
          <w:color w:val="000000" w:themeColor="text1"/>
          <w:shd w:val="clear" w:color="auto" w:fill="FFFFFF"/>
        </w:rPr>
        <w:t>®</w:t>
      </w:r>
      <w:r w:rsidRPr="00A4484C">
        <w:rPr>
          <w:color w:val="000000" w:themeColor="text1"/>
          <w:shd w:val="clear" w:color="auto" w:fill="FFFFFF"/>
        </w:rPr>
        <w:t xml:space="preserve"> is </w:t>
      </w:r>
      <w:r w:rsidRPr="00A4484C">
        <w:rPr>
          <w:color w:val="202124"/>
          <w:shd w:val="clear" w:color="auto" w:fill="FFFFFF"/>
        </w:rPr>
        <w:t xml:space="preserve">a patented type of </w:t>
      </w:r>
      <w:r w:rsidR="00224681" w:rsidRPr="00A4484C">
        <w:rPr>
          <w:color w:val="202124"/>
          <w:shd w:val="clear" w:color="auto" w:fill="FFFFFF"/>
        </w:rPr>
        <w:t xml:space="preserve">flexible </w:t>
      </w:r>
      <w:r w:rsidRPr="00A4484C">
        <w:rPr>
          <w:color w:val="202124"/>
          <w:shd w:val="clear" w:color="auto" w:fill="FFFFFF"/>
        </w:rPr>
        <w:t xml:space="preserve">waterproof fabric </w:t>
      </w:r>
      <w:r w:rsidR="00224681" w:rsidRPr="00A4484C">
        <w:rPr>
          <w:color w:val="202124"/>
          <w:shd w:val="clear" w:color="auto" w:fill="FFFFFF"/>
        </w:rPr>
        <w:t>used to make rain jackets, boots</w:t>
      </w:r>
      <w:r w:rsidR="002460AE" w:rsidRPr="00A4484C">
        <w:rPr>
          <w:color w:val="202124"/>
          <w:shd w:val="clear" w:color="auto" w:fill="FFFFFF"/>
        </w:rPr>
        <w:t>,</w:t>
      </w:r>
      <w:r w:rsidR="00224681" w:rsidRPr="00A4484C">
        <w:rPr>
          <w:color w:val="202124"/>
          <w:shd w:val="clear" w:color="auto" w:fill="FFFFFF"/>
        </w:rPr>
        <w:t xml:space="preserve"> and other outdoor gear that is</w:t>
      </w:r>
      <w:r w:rsidRPr="00A4484C">
        <w:rPr>
          <w:color w:val="202124"/>
          <w:shd w:val="clear" w:color="auto" w:fill="FFFFFF"/>
        </w:rPr>
        <w:t> a variant of PTFE called expanded PTFE.</w:t>
      </w:r>
    </w:p>
    <w:p w14:paraId="1EDCD15B" w14:textId="520E3F4D" w:rsidR="00B52322" w:rsidRPr="00A4484C" w:rsidRDefault="00F1779C" w:rsidP="00D7276C">
      <w:pPr>
        <w:pStyle w:val="BodyText"/>
        <w:numPr>
          <w:ilvl w:val="0"/>
          <w:numId w:val="10"/>
        </w:numPr>
        <w:spacing w:before="120"/>
      </w:pPr>
      <w:r w:rsidRPr="00A4484C">
        <w:t>Durable w</w:t>
      </w:r>
      <w:r w:rsidR="00177651" w:rsidRPr="00A4484C">
        <w:t>ater repellants</w:t>
      </w:r>
      <w:r w:rsidRPr="00A4484C">
        <w:t xml:space="preserve"> (DWRs) containing PFAS are often </w:t>
      </w:r>
      <w:r w:rsidR="00BC67FE" w:rsidRPr="00A4484C">
        <w:t>applied</w:t>
      </w:r>
      <w:r w:rsidR="00177651" w:rsidRPr="00A4484C">
        <w:t xml:space="preserve"> to </w:t>
      </w:r>
      <w:r w:rsidRPr="00A4484C">
        <w:t xml:space="preserve">outdoor </w:t>
      </w:r>
      <w:r w:rsidR="00DC5E1F" w:rsidRPr="00A4484C">
        <w:t xml:space="preserve">clothing, </w:t>
      </w:r>
      <w:r w:rsidR="00BC67FE" w:rsidRPr="00A4484C">
        <w:t xml:space="preserve">footwear, PPE, </w:t>
      </w:r>
      <w:r w:rsidR="006D342E" w:rsidRPr="00A4484C">
        <w:t xml:space="preserve">carpeting, </w:t>
      </w:r>
      <w:r w:rsidR="00DC5E1F" w:rsidRPr="00A4484C">
        <w:t>furniture, and vehicle upholstery</w:t>
      </w:r>
      <w:r w:rsidR="00177651" w:rsidRPr="00A4484C">
        <w:t xml:space="preserve"> to make them </w:t>
      </w:r>
      <w:r w:rsidR="00DC5E1F" w:rsidRPr="00A4484C">
        <w:t xml:space="preserve">resistant to </w:t>
      </w:r>
      <w:r w:rsidR="00FD01DA" w:rsidRPr="00A4484C">
        <w:t xml:space="preserve">dirt, </w:t>
      </w:r>
      <w:r w:rsidR="00DC5E1F" w:rsidRPr="00A4484C">
        <w:t>water</w:t>
      </w:r>
      <w:r w:rsidR="002460AE" w:rsidRPr="00A4484C">
        <w:t>,</w:t>
      </w:r>
      <w:r w:rsidR="00DC5E1F" w:rsidRPr="00A4484C">
        <w:t xml:space="preserve"> and other fluids</w:t>
      </w:r>
      <w:r w:rsidR="00177651" w:rsidRPr="00A4484C">
        <w:t xml:space="preserve">. </w:t>
      </w:r>
      <w:r w:rsidR="002460AE" w:rsidRPr="00A4484C">
        <w:t xml:space="preserve">Over time, </w:t>
      </w:r>
      <w:r w:rsidR="000A294D" w:rsidRPr="00A4484C">
        <w:t xml:space="preserve">DWRs often need to be re-applied after they </w:t>
      </w:r>
      <w:r w:rsidR="009722C4" w:rsidRPr="00A4484C">
        <w:t>are washed off or degrade in sunlight.</w:t>
      </w:r>
      <w:r w:rsidR="001B307F" w:rsidRPr="00A4484C">
        <w:t xml:space="preserve"> </w:t>
      </w:r>
    </w:p>
    <w:p w14:paraId="1886D42F" w14:textId="056E869C" w:rsidR="009722C4" w:rsidRDefault="00177651" w:rsidP="00FB7DDA">
      <w:pPr>
        <w:pStyle w:val="BodyText"/>
        <w:numPr>
          <w:ilvl w:val="0"/>
          <w:numId w:val="10"/>
        </w:numPr>
      </w:pPr>
      <w:r w:rsidRPr="00A4484C">
        <w:t>Fluorinated refrigerants such as Freon</w:t>
      </w:r>
      <w:r w:rsidR="00A20DB3" w:rsidRPr="00A4484C">
        <w:t>™ brand products</w:t>
      </w:r>
      <w:r w:rsidRPr="00A4484C">
        <w:t xml:space="preserve">, </w:t>
      </w:r>
      <w:r w:rsidR="009722C4" w:rsidRPr="00A4484C">
        <w:t xml:space="preserve">which </w:t>
      </w:r>
      <w:r w:rsidRPr="00A4484C">
        <w:t xml:space="preserve">are used in air conditioners, refrigerators, and freezers, are </w:t>
      </w:r>
      <w:r w:rsidR="00C83333" w:rsidRPr="00A4484C">
        <w:t xml:space="preserve">typically </w:t>
      </w:r>
      <w:r w:rsidR="00D647F2" w:rsidRPr="00A4484C">
        <w:t xml:space="preserve">considered </w:t>
      </w:r>
      <w:r w:rsidRPr="00A4484C">
        <w:t>PFAS.</w:t>
      </w:r>
      <w:r w:rsidR="006C6A82" w:rsidRPr="00A4484C">
        <w:t xml:space="preserve"> These can be replaced in </w:t>
      </w:r>
      <w:r w:rsidR="009722C4" w:rsidRPr="00A4484C">
        <w:t xml:space="preserve">some </w:t>
      </w:r>
      <w:r w:rsidR="006C6A82" w:rsidRPr="00A4484C">
        <w:t>existing equipment with fluorine-free refrigerants.</w:t>
      </w:r>
    </w:p>
    <w:p w14:paraId="3770EAA5" w14:textId="77777777" w:rsidR="00583B1E" w:rsidRPr="00A4484C" w:rsidRDefault="00583B1E" w:rsidP="00FE0F43">
      <w:pPr>
        <w:pStyle w:val="BodyText"/>
        <w:ind w:left="720"/>
      </w:pPr>
    </w:p>
    <w:p w14:paraId="432A0F43" w14:textId="576A4BF0" w:rsidR="00D7067B" w:rsidRPr="00A4484C" w:rsidRDefault="001B307F" w:rsidP="00935CCE">
      <w:pPr>
        <w:pStyle w:val="BodyText"/>
        <w:spacing w:after="120"/>
      </w:pPr>
      <w:r w:rsidRPr="00A4484C">
        <w:t xml:space="preserve">The </w:t>
      </w:r>
      <w:r w:rsidR="003D1FCD">
        <w:t xml:space="preserve">table </w:t>
      </w:r>
      <w:r w:rsidRPr="00A4484C">
        <w:t xml:space="preserve">below </w:t>
      </w:r>
      <w:r w:rsidR="00001D96" w:rsidRPr="00A4484C">
        <w:t>identifies</w:t>
      </w:r>
      <w:r w:rsidR="00854975" w:rsidRPr="00A4484C">
        <w:t xml:space="preserve"> </w:t>
      </w:r>
      <w:r w:rsidR="00001D96" w:rsidRPr="00A4484C">
        <w:t xml:space="preserve">several </w:t>
      </w:r>
      <w:r w:rsidR="00E118BE" w:rsidRPr="00A4484C">
        <w:t xml:space="preserve">types of products </w:t>
      </w:r>
      <w:r w:rsidR="00854975" w:rsidRPr="00A4484C">
        <w:t xml:space="preserve">that </w:t>
      </w:r>
      <w:r w:rsidR="00EC0EF3" w:rsidRPr="00A4484C">
        <w:t xml:space="preserve">may </w:t>
      </w:r>
      <w:r w:rsidR="00E118BE" w:rsidRPr="00A4484C">
        <w:t>contain PFAS</w:t>
      </w:r>
      <w:r w:rsidR="00EC0EF3" w:rsidRPr="00A4484C">
        <w:t xml:space="preserve"> and </w:t>
      </w:r>
      <w:r w:rsidR="00E2110D" w:rsidRPr="00A4484C">
        <w:t xml:space="preserve">recommends strategies </w:t>
      </w:r>
      <w:r w:rsidR="00EC0EF3" w:rsidRPr="00A4484C">
        <w:t xml:space="preserve">purchasers </w:t>
      </w:r>
      <w:r w:rsidR="001C4F31" w:rsidRPr="00A4484C">
        <w:t>may</w:t>
      </w:r>
      <w:r w:rsidR="00EC0EF3" w:rsidRPr="00A4484C">
        <w:t xml:space="preserve"> employ </w:t>
      </w:r>
      <w:r w:rsidR="00E2110D" w:rsidRPr="00A4484C">
        <w:t>to</w:t>
      </w:r>
      <w:r w:rsidR="000E1002" w:rsidRPr="00A4484C">
        <w:t xml:space="preserve"> find </w:t>
      </w:r>
      <w:r w:rsidR="00EC0EF3" w:rsidRPr="00A4484C">
        <w:t xml:space="preserve">safer </w:t>
      </w:r>
      <w:r w:rsidR="000E1002" w:rsidRPr="00A4484C">
        <w:t xml:space="preserve">products </w:t>
      </w:r>
      <w:r w:rsidR="00EC0EF3" w:rsidRPr="00A4484C">
        <w:t>in each category. This includes choosing products that</w:t>
      </w:r>
      <w:r w:rsidR="00835AFB" w:rsidRPr="00A4484C">
        <w:t xml:space="preserve"> have been certified </w:t>
      </w:r>
      <w:r w:rsidR="005375F6" w:rsidRPr="00A4484C">
        <w:t>by credible independent organizations to be PFAS-free (or contain very low concentrations of either fluorine or total organic fluorine</w:t>
      </w:r>
      <w:r w:rsidRPr="00A4484C">
        <w:t>, which indicates the products do</w:t>
      </w:r>
      <w:r w:rsidR="002460AE" w:rsidRPr="00A4484C">
        <w:t xml:space="preserve"> </w:t>
      </w:r>
      <w:r w:rsidRPr="00A4484C">
        <w:t>not likely include “intentionally added” PFAS</w:t>
      </w:r>
      <w:r w:rsidR="002460AE" w:rsidRPr="00A4484C">
        <w:t>)</w:t>
      </w:r>
      <w:r w:rsidR="0031526B" w:rsidRPr="00A4484C">
        <w:t>.</w:t>
      </w:r>
      <w:r w:rsidR="00035729" w:rsidRPr="00A4484C">
        <w:t xml:space="preserve"> </w:t>
      </w:r>
      <w:r w:rsidR="00D7067B" w:rsidRPr="00A4484C">
        <w:t xml:space="preserve">This includes, but is not limited to: </w:t>
      </w:r>
    </w:p>
    <w:p w14:paraId="0709BEA0" w14:textId="77777777" w:rsidR="00935CCE" w:rsidRPr="00935CCE" w:rsidRDefault="00935CCE" w:rsidP="00935CCE">
      <w:pPr>
        <w:rPr>
          <w:szCs w:val="24"/>
        </w:rPr>
        <w:sectPr w:rsidR="00935CCE" w:rsidRPr="00935CCE" w:rsidSect="00002CAE">
          <w:type w:val="continuous"/>
          <w:pgSz w:w="12240" w:h="15840"/>
          <w:pgMar w:top="1080" w:right="1080" w:bottom="1260" w:left="1080" w:header="720" w:footer="720" w:gutter="0"/>
          <w:cols w:space="720"/>
          <w:docGrid w:linePitch="360"/>
        </w:sectPr>
      </w:pPr>
    </w:p>
    <w:p w14:paraId="68C4184A" w14:textId="4C0715D8" w:rsidR="00CB6D44" w:rsidRPr="00A4484C" w:rsidRDefault="00CB6D44" w:rsidP="00FB7DDA">
      <w:pPr>
        <w:pStyle w:val="BodyText"/>
        <w:numPr>
          <w:ilvl w:val="0"/>
          <w:numId w:val="33"/>
        </w:numPr>
        <w:rPr>
          <w:rFonts w:asciiTheme="minorHAnsi" w:hAnsiTheme="minorHAnsi" w:cstheme="minorHAnsi"/>
        </w:rPr>
      </w:pPr>
      <w:hyperlink r:id="rId18" w:history="1">
        <w:r w:rsidRPr="00A4484C">
          <w:rPr>
            <w:rStyle w:val="Hyperlink"/>
            <w:rFonts w:asciiTheme="minorHAnsi" w:hAnsiTheme="minorHAnsi" w:cstheme="minorHAnsi"/>
            <w:szCs w:val="24"/>
          </w:rPr>
          <w:t>Biodegradable Products Institute (BPI)</w:t>
        </w:r>
      </w:hyperlink>
    </w:p>
    <w:p w14:paraId="45E4BFBA" w14:textId="2274FAAD" w:rsidR="00CB6D44" w:rsidRPr="00A4484C" w:rsidRDefault="004B4A5F" w:rsidP="00FB7DDA">
      <w:pPr>
        <w:pStyle w:val="BodyText"/>
        <w:numPr>
          <w:ilvl w:val="0"/>
          <w:numId w:val="33"/>
        </w:numPr>
        <w:rPr>
          <w:rStyle w:val="Hyperlink"/>
          <w:rFonts w:asciiTheme="minorHAnsi" w:hAnsiTheme="minorHAnsi" w:cstheme="minorHAnsi"/>
          <w:szCs w:val="24"/>
        </w:rPr>
      </w:pPr>
      <w:r w:rsidRPr="00A4484C">
        <w:rPr>
          <w:rFonts w:asciiTheme="minorHAnsi" w:hAnsiTheme="minorHAnsi" w:cstheme="minorHAnsi"/>
        </w:rPr>
        <w:fldChar w:fldCharType="begin"/>
      </w:r>
      <w:r w:rsidRPr="00A4484C">
        <w:rPr>
          <w:rFonts w:asciiTheme="minorHAnsi" w:hAnsiTheme="minorHAnsi" w:cstheme="minorHAnsi"/>
        </w:rPr>
        <w:instrText>HYPERLINK "https://compostmanufacturingalliance.com/"</w:instrText>
      </w:r>
      <w:r w:rsidRPr="00A4484C">
        <w:rPr>
          <w:rFonts w:asciiTheme="minorHAnsi" w:hAnsiTheme="minorHAnsi" w:cstheme="minorHAnsi"/>
        </w:rPr>
      </w:r>
      <w:r w:rsidRPr="00A4484C">
        <w:rPr>
          <w:rFonts w:asciiTheme="minorHAnsi" w:hAnsiTheme="minorHAnsi" w:cstheme="minorHAnsi"/>
        </w:rPr>
        <w:fldChar w:fldCharType="separate"/>
      </w:r>
      <w:r w:rsidR="00CB6D44" w:rsidRPr="00A4484C">
        <w:rPr>
          <w:rStyle w:val="Hyperlink"/>
          <w:rFonts w:asciiTheme="minorHAnsi" w:hAnsiTheme="minorHAnsi" w:cstheme="minorHAnsi"/>
          <w:szCs w:val="24"/>
        </w:rPr>
        <w:t>Compost Manufacturing Alliance (CMA)</w:t>
      </w:r>
    </w:p>
    <w:p w14:paraId="739C0B2C" w14:textId="6B356259" w:rsidR="00CB6D44" w:rsidRPr="00A4484C" w:rsidRDefault="004B4A5F" w:rsidP="00FB7DDA">
      <w:pPr>
        <w:pStyle w:val="BodyText"/>
        <w:numPr>
          <w:ilvl w:val="0"/>
          <w:numId w:val="33"/>
        </w:numPr>
        <w:rPr>
          <w:rStyle w:val="Hyperlink"/>
          <w:rFonts w:cstheme="minorBidi"/>
          <w:color w:val="auto"/>
          <w:szCs w:val="24"/>
          <w:u w:val="none"/>
        </w:rPr>
      </w:pPr>
      <w:r w:rsidRPr="00A4484C">
        <w:rPr>
          <w:rFonts w:asciiTheme="minorHAnsi" w:hAnsiTheme="minorHAnsi" w:cstheme="minorHAnsi"/>
        </w:rPr>
        <w:fldChar w:fldCharType="end"/>
      </w:r>
      <w:hyperlink r:id="rId19" w:history="1">
        <w:r w:rsidR="00CB6D44" w:rsidRPr="00A4484C">
          <w:rPr>
            <w:rStyle w:val="Hyperlink"/>
            <w:rFonts w:asciiTheme="minorHAnsi" w:hAnsiTheme="minorHAnsi" w:cstheme="minorHAnsi"/>
            <w:szCs w:val="24"/>
          </w:rPr>
          <w:t>Cradle to Cradle (C2C) Certified</w:t>
        </w:r>
      </w:hyperlink>
    </w:p>
    <w:p w14:paraId="44659790" w14:textId="77777777" w:rsidR="00CB6D44" w:rsidRPr="00A4484C" w:rsidRDefault="00CB6D44" w:rsidP="00FB7DDA">
      <w:pPr>
        <w:pStyle w:val="BodyText"/>
        <w:numPr>
          <w:ilvl w:val="0"/>
          <w:numId w:val="33"/>
        </w:numPr>
        <w:rPr>
          <w:rStyle w:val="Hyperlink"/>
          <w:rFonts w:cstheme="minorBidi"/>
          <w:color w:val="auto"/>
          <w:szCs w:val="24"/>
          <w:u w:val="none"/>
        </w:rPr>
      </w:pPr>
      <w:hyperlink r:id="rId20" w:history="1">
        <w:r w:rsidRPr="00A4484C">
          <w:rPr>
            <w:rStyle w:val="Hyperlink"/>
            <w:rFonts w:asciiTheme="minorHAnsi" w:hAnsiTheme="minorHAnsi" w:cstheme="minorHAnsi"/>
            <w:szCs w:val="24"/>
          </w:rPr>
          <w:t>Declare Red List-Free</w:t>
        </w:r>
      </w:hyperlink>
    </w:p>
    <w:p w14:paraId="08743D77" w14:textId="77777777" w:rsidR="00CB6D44" w:rsidRPr="00A4484C" w:rsidRDefault="00CB6D44" w:rsidP="00FB7DDA">
      <w:pPr>
        <w:pStyle w:val="BodyText"/>
        <w:numPr>
          <w:ilvl w:val="0"/>
          <w:numId w:val="33"/>
        </w:numPr>
        <w:rPr>
          <w:rStyle w:val="Hyperlink"/>
          <w:rFonts w:cstheme="minorBidi"/>
          <w:color w:val="auto"/>
          <w:szCs w:val="24"/>
          <w:u w:val="none"/>
        </w:rPr>
      </w:pPr>
      <w:hyperlink r:id="rId21" w:history="1">
        <w:r w:rsidRPr="00A4484C">
          <w:rPr>
            <w:rStyle w:val="Hyperlink"/>
            <w:rFonts w:asciiTheme="minorHAnsi" w:hAnsiTheme="minorHAnsi" w:cstheme="minorHAnsi"/>
            <w:szCs w:val="24"/>
          </w:rPr>
          <w:t>ENERGY STAR certification registry</w:t>
        </w:r>
      </w:hyperlink>
    </w:p>
    <w:p w14:paraId="6E66C303" w14:textId="77777777" w:rsidR="00CB6D44" w:rsidRPr="00A4484C" w:rsidRDefault="00CB6D44" w:rsidP="00FB7DDA">
      <w:pPr>
        <w:pStyle w:val="BodyText"/>
        <w:numPr>
          <w:ilvl w:val="0"/>
          <w:numId w:val="33"/>
        </w:numPr>
        <w:rPr>
          <w:rStyle w:val="Hyperlink"/>
          <w:rFonts w:cstheme="minorBidi"/>
          <w:color w:val="auto"/>
          <w:szCs w:val="24"/>
          <w:u w:val="none"/>
        </w:rPr>
      </w:pPr>
      <w:hyperlink r:id="rId22" w:history="1">
        <w:r w:rsidRPr="00A4484C">
          <w:rPr>
            <w:rStyle w:val="Hyperlink"/>
            <w:rFonts w:asciiTheme="minorHAnsi" w:hAnsiTheme="minorHAnsi" w:cstheme="minorHAnsi"/>
            <w:szCs w:val="24"/>
          </w:rPr>
          <w:t>Green Seal</w:t>
        </w:r>
      </w:hyperlink>
    </w:p>
    <w:p w14:paraId="2DA9873C" w14:textId="77777777" w:rsidR="00935CCE" w:rsidRPr="00935CCE" w:rsidRDefault="00935CCE" w:rsidP="00935CCE">
      <w:pPr>
        <w:pStyle w:val="BodyText"/>
        <w:ind w:left="360"/>
        <w:rPr>
          <w:rFonts w:cstheme="minorBidi"/>
          <w:szCs w:val="24"/>
        </w:rPr>
      </w:pPr>
    </w:p>
    <w:p w14:paraId="683521E1" w14:textId="77777777" w:rsidR="00935CCE" w:rsidRPr="00935CCE" w:rsidRDefault="00935CCE" w:rsidP="00935CCE">
      <w:pPr>
        <w:pStyle w:val="BodyText"/>
        <w:ind w:left="360"/>
        <w:rPr>
          <w:rFonts w:cstheme="minorBidi"/>
          <w:szCs w:val="24"/>
        </w:rPr>
      </w:pPr>
    </w:p>
    <w:p w14:paraId="14A3B082" w14:textId="77777777" w:rsidR="00935CCE" w:rsidRPr="00935CCE" w:rsidRDefault="00935CCE" w:rsidP="00935CCE">
      <w:pPr>
        <w:pStyle w:val="BodyText"/>
        <w:ind w:left="360"/>
        <w:rPr>
          <w:rFonts w:cstheme="minorBidi"/>
          <w:szCs w:val="24"/>
        </w:rPr>
      </w:pPr>
    </w:p>
    <w:p w14:paraId="1E57A091" w14:textId="77777777" w:rsidR="00935CCE" w:rsidRPr="00935CCE" w:rsidRDefault="00935CCE" w:rsidP="00935CCE">
      <w:pPr>
        <w:pStyle w:val="BodyText"/>
        <w:ind w:left="360"/>
        <w:rPr>
          <w:rFonts w:cstheme="minorBidi"/>
          <w:szCs w:val="24"/>
        </w:rPr>
      </w:pPr>
    </w:p>
    <w:p w14:paraId="7754408C" w14:textId="66B73ACC" w:rsidR="00CB6D44" w:rsidRPr="00A4484C" w:rsidRDefault="00CB6D44" w:rsidP="00FB7DDA">
      <w:pPr>
        <w:pStyle w:val="BodyText"/>
        <w:numPr>
          <w:ilvl w:val="0"/>
          <w:numId w:val="33"/>
        </w:numPr>
        <w:rPr>
          <w:rStyle w:val="Hyperlink"/>
          <w:rFonts w:cstheme="minorBidi"/>
          <w:color w:val="auto"/>
          <w:szCs w:val="24"/>
          <w:u w:val="none"/>
        </w:rPr>
      </w:pPr>
      <w:hyperlink r:id="rId23" w:history="1">
        <w:r w:rsidRPr="00A4484C">
          <w:rPr>
            <w:rStyle w:val="Hyperlink"/>
            <w:rFonts w:asciiTheme="minorHAnsi" w:hAnsiTheme="minorHAnsi" w:cstheme="minorHAnsi"/>
            <w:szCs w:val="24"/>
          </w:rPr>
          <w:t>Green</w:t>
        </w:r>
        <w:r w:rsidR="0059630B" w:rsidRPr="00A4484C">
          <w:rPr>
            <w:rStyle w:val="Hyperlink"/>
            <w:rFonts w:asciiTheme="minorHAnsi" w:hAnsiTheme="minorHAnsi" w:cstheme="minorHAnsi"/>
            <w:szCs w:val="24"/>
          </w:rPr>
          <w:t>h</w:t>
        </w:r>
        <w:r w:rsidRPr="00A4484C">
          <w:rPr>
            <w:rStyle w:val="Hyperlink"/>
            <w:rFonts w:asciiTheme="minorHAnsi" w:hAnsiTheme="minorHAnsi" w:cstheme="minorHAnsi"/>
            <w:szCs w:val="24"/>
          </w:rPr>
          <w:t>ealth Approved</w:t>
        </w:r>
      </w:hyperlink>
    </w:p>
    <w:p w14:paraId="763D41CD" w14:textId="77777777" w:rsidR="00CB6D44" w:rsidRPr="00A4484C" w:rsidRDefault="00CB6D44" w:rsidP="00FB7DDA">
      <w:pPr>
        <w:pStyle w:val="BodyText"/>
        <w:numPr>
          <w:ilvl w:val="0"/>
          <w:numId w:val="33"/>
        </w:numPr>
        <w:rPr>
          <w:rFonts w:asciiTheme="minorHAnsi" w:hAnsiTheme="minorHAnsi" w:cstheme="minorHAnsi"/>
        </w:rPr>
      </w:pPr>
      <w:hyperlink r:id="rId24" w:history="1">
        <w:r w:rsidRPr="00A4484C">
          <w:rPr>
            <w:rStyle w:val="Hyperlink"/>
            <w:rFonts w:asciiTheme="minorHAnsi" w:hAnsiTheme="minorHAnsi" w:cstheme="minorHAnsi"/>
            <w:szCs w:val="24"/>
          </w:rPr>
          <w:t>GreenScreen for Safer Chemicals</w:t>
        </w:r>
      </w:hyperlink>
      <w:r w:rsidRPr="00A4484C">
        <w:rPr>
          <w:rFonts w:asciiTheme="minorHAnsi" w:hAnsiTheme="minorHAnsi" w:cstheme="minorHAnsi"/>
        </w:rPr>
        <w:t xml:space="preserve"> </w:t>
      </w:r>
    </w:p>
    <w:p w14:paraId="27125AEC" w14:textId="77777777" w:rsidR="00CB6D44" w:rsidRPr="00A4484C" w:rsidRDefault="00CB6D44" w:rsidP="00FB7DDA">
      <w:pPr>
        <w:pStyle w:val="BodyText"/>
        <w:numPr>
          <w:ilvl w:val="0"/>
          <w:numId w:val="33"/>
        </w:numPr>
        <w:rPr>
          <w:rStyle w:val="Hyperlink"/>
          <w:rFonts w:cstheme="minorBidi"/>
          <w:color w:val="auto"/>
          <w:szCs w:val="24"/>
          <w:u w:val="none"/>
        </w:rPr>
      </w:pPr>
      <w:hyperlink r:id="rId25" w:history="1">
        <w:r w:rsidRPr="00A4484C">
          <w:rPr>
            <w:rStyle w:val="Hyperlink"/>
            <w:rFonts w:asciiTheme="minorHAnsi" w:hAnsiTheme="minorHAnsi" w:cstheme="minorHAnsi"/>
            <w:szCs w:val="24"/>
          </w:rPr>
          <w:t>LEVEL e3 Furniture Sustainability Standard</w:t>
        </w:r>
      </w:hyperlink>
    </w:p>
    <w:p w14:paraId="0636D68C" w14:textId="77777777" w:rsidR="00CB6D44" w:rsidRPr="00A4484C" w:rsidRDefault="00CB6D44" w:rsidP="00FB7DDA">
      <w:pPr>
        <w:pStyle w:val="BodyText"/>
        <w:numPr>
          <w:ilvl w:val="0"/>
          <w:numId w:val="33"/>
        </w:numPr>
      </w:pPr>
      <w:hyperlink r:id="rId26" w:history="1">
        <w:r w:rsidRPr="00A4484C">
          <w:rPr>
            <w:rStyle w:val="Hyperlink"/>
            <w:rFonts w:asciiTheme="minorHAnsi" w:hAnsiTheme="minorHAnsi" w:cstheme="minorHAnsi"/>
            <w:szCs w:val="24"/>
          </w:rPr>
          <w:t>Oeko-Tex 100 Standard</w:t>
        </w:r>
      </w:hyperlink>
    </w:p>
    <w:p w14:paraId="3A2285CD" w14:textId="53EFD5F4" w:rsidR="00D7067B" w:rsidRPr="00A4484C" w:rsidRDefault="00CB6D44" w:rsidP="00FB7DDA">
      <w:pPr>
        <w:pStyle w:val="BodyText"/>
        <w:numPr>
          <w:ilvl w:val="0"/>
          <w:numId w:val="33"/>
        </w:numPr>
        <w:rPr>
          <w:rFonts w:cstheme="minorBidi"/>
        </w:rPr>
      </w:pPr>
      <w:hyperlink r:id="rId27" w:history="1">
        <w:r w:rsidRPr="00A4484C">
          <w:rPr>
            <w:rStyle w:val="Hyperlink"/>
            <w:rFonts w:asciiTheme="minorHAnsi" w:hAnsiTheme="minorHAnsi" w:cstheme="minorHAnsi"/>
            <w:szCs w:val="24"/>
          </w:rPr>
          <w:t>US EPA’s Safer Choice Program</w:t>
        </w:r>
      </w:hyperlink>
    </w:p>
    <w:p w14:paraId="1BE2C716" w14:textId="77777777" w:rsidR="008542B2" w:rsidRPr="00A4484C" w:rsidRDefault="008542B2">
      <w:pPr>
        <w:rPr>
          <w:rFonts w:asciiTheme="minorHAnsi" w:hAnsiTheme="minorHAnsi" w:cstheme="minorHAnsi"/>
          <w:szCs w:val="24"/>
        </w:rPr>
        <w:sectPr w:rsidR="008542B2" w:rsidRPr="00A4484C" w:rsidSect="00644316">
          <w:type w:val="continuous"/>
          <w:pgSz w:w="12240" w:h="15840"/>
          <w:pgMar w:top="1440" w:right="1080" w:bottom="1440" w:left="1080" w:header="720" w:footer="720" w:gutter="0"/>
          <w:cols w:num="2" w:space="720"/>
          <w:docGrid w:linePitch="360"/>
        </w:sectPr>
      </w:pPr>
    </w:p>
    <w:p w14:paraId="729FBBB2" w14:textId="575DFDC9" w:rsidR="00D647F2" w:rsidRDefault="0031526B" w:rsidP="00FB7DDA">
      <w:pPr>
        <w:pStyle w:val="BodyText"/>
      </w:pPr>
      <w:r w:rsidRPr="00A4484C">
        <w:lastRenderedPageBreak/>
        <w:t xml:space="preserve">If no certification exists for a specific product category, it recommends strategies for avoiding certain types of PFAS-containing chemicals or materials, including using health product declarations (HPDs) or asking vendors to provide test results. </w:t>
      </w:r>
      <w:r w:rsidR="001C4F31" w:rsidRPr="00A4484C">
        <w:t xml:space="preserve">The table </w:t>
      </w:r>
      <w:r w:rsidR="00035729" w:rsidRPr="00A4484C">
        <w:t xml:space="preserve">also </w:t>
      </w:r>
      <w:r w:rsidR="00E2110D" w:rsidRPr="00A4484C">
        <w:t xml:space="preserve">lists </w:t>
      </w:r>
      <w:r w:rsidR="000E1002" w:rsidRPr="00A4484C">
        <w:t xml:space="preserve">which Massachusetts Statewide </w:t>
      </w:r>
      <w:r w:rsidR="00035729" w:rsidRPr="00A4484C">
        <w:t xml:space="preserve">Contracts </w:t>
      </w:r>
      <w:r w:rsidR="000E1002" w:rsidRPr="00A4484C">
        <w:t>offer</w:t>
      </w:r>
      <w:r w:rsidR="00035729" w:rsidRPr="00A4484C">
        <w:t xml:space="preserve"> these safer</w:t>
      </w:r>
      <w:r w:rsidR="000E1002" w:rsidRPr="00A4484C">
        <w:t xml:space="preserve"> product options. </w:t>
      </w:r>
    </w:p>
    <w:p w14:paraId="408A962D" w14:textId="77777777" w:rsidR="00FE0F43" w:rsidRPr="00A4484C" w:rsidRDefault="00FE0F43" w:rsidP="00FB7DDA">
      <w:pPr>
        <w:pStyle w:val="BodyText"/>
      </w:pPr>
    </w:p>
    <w:p w14:paraId="7985916A" w14:textId="77777777" w:rsidR="00003591" w:rsidRDefault="00766021" w:rsidP="00FB7DDA">
      <w:pPr>
        <w:pStyle w:val="BodyText"/>
      </w:pPr>
      <w:r w:rsidRPr="00A4484C">
        <w:t>At the end of this guide</w:t>
      </w:r>
      <w:r w:rsidR="00E2110D" w:rsidRPr="00A4484C">
        <w:t xml:space="preserve"> </w:t>
      </w:r>
      <w:r w:rsidR="00D84348" w:rsidRPr="00A4484C">
        <w:t>is</w:t>
      </w:r>
      <w:r w:rsidRPr="00A4484C">
        <w:t xml:space="preserve"> </w:t>
      </w:r>
      <w:r w:rsidR="000E1002" w:rsidRPr="00A4484C">
        <w:t xml:space="preserve">a list of </w:t>
      </w:r>
      <w:r w:rsidRPr="00A4484C">
        <w:t xml:space="preserve">PFAS-free </w:t>
      </w:r>
      <w:r w:rsidR="00D84348" w:rsidRPr="00A4484C">
        <w:t xml:space="preserve">purchasing </w:t>
      </w:r>
      <w:r w:rsidR="000E1002" w:rsidRPr="00A4484C">
        <w:t>resources</w:t>
      </w:r>
      <w:r w:rsidR="00B36486" w:rsidRPr="00A4484C">
        <w:t xml:space="preserve"> </w:t>
      </w:r>
      <w:r w:rsidR="00D84348" w:rsidRPr="00A4484C">
        <w:t xml:space="preserve">designed </w:t>
      </w:r>
      <w:r w:rsidRPr="00A4484C">
        <w:t>to help readers gain a deeper understanding of</w:t>
      </w:r>
      <w:r w:rsidR="00F83ABD" w:rsidRPr="00A4484C">
        <w:t xml:space="preserve"> ways to </w:t>
      </w:r>
      <w:r w:rsidRPr="00A4484C">
        <w:t>avoid products containing</w:t>
      </w:r>
      <w:r w:rsidR="00F83ABD" w:rsidRPr="00A4484C">
        <w:t xml:space="preserve"> PFAS and replace them with safer alternatives.</w:t>
      </w:r>
      <w:r w:rsidR="00003591">
        <w:t xml:space="preserve"> </w:t>
      </w:r>
    </w:p>
    <w:p w14:paraId="422A7748" w14:textId="77777777" w:rsidR="00FE0F43" w:rsidRDefault="00FE0F43" w:rsidP="00FB7DDA">
      <w:pPr>
        <w:pStyle w:val="BodyText"/>
      </w:pPr>
    </w:p>
    <w:p w14:paraId="0078E550" w14:textId="1BA73F8B" w:rsidR="000F0CE2" w:rsidRDefault="000F0CE2" w:rsidP="00FB7DDA">
      <w:pPr>
        <w:pStyle w:val="BodyText"/>
      </w:pPr>
      <w:r>
        <w:t>The following table identifies product types, provides guidance on what to ask vendors, displays a logo for recommended third-party certification</w:t>
      </w:r>
      <w:r w:rsidR="009B4186">
        <w:t>s</w:t>
      </w:r>
      <w:r>
        <w:t xml:space="preserve"> or standard</w:t>
      </w:r>
      <w:r w:rsidR="009B4186">
        <w:t xml:space="preserve">s for the identified product </w:t>
      </w:r>
      <w:r w:rsidR="008449E6">
        <w:t>types</w:t>
      </w:r>
      <w:r>
        <w:t xml:space="preserve">, and identifies the OSD Statewide Contract where </w:t>
      </w:r>
      <w:r w:rsidR="002F7C35">
        <w:t xml:space="preserve">the products may be found.  </w:t>
      </w:r>
    </w:p>
    <w:p w14:paraId="0A9096B7" w14:textId="02118200" w:rsidR="00BA2AB1" w:rsidRDefault="00003591" w:rsidP="002740DC">
      <w:pPr>
        <w:spacing w:after="0" w:line="240" w:lineRule="auto"/>
        <w:rPr>
          <w:rFonts w:asciiTheme="minorHAnsi" w:hAnsiTheme="minorHAnsi" w:cstheme="minorHAnsi"/>
          <w:szCs w:val="24"/>
        </w:rPr>
        <w:sectPr w:rsidR="00BA2AB1" w:rsidSect="00F47881">
          <w:pgSz w:w="12240" w:h="15840"/>
          <w:pgMar w:top="1080" w:right="1080" w:bottom="1170" w:left="1080" w:header="720" w:footer="720" w:gutter="0"/>
          <w:cols w:space="720"/>
          <w:docGrid w:linePitch="360"/>
        </w:sectPr>
      </w:pPr>
      <w:r>
        <w:rPr>
          <w:rFonts w:asciiTheme="minorHAnsi" w:hAnsiTheme="minorHAnsi" w:cstheme="minorHAnsi"/>
          <w:szCs w:val="24"/>
        </w:rPr>
        <w:br w:type="page"/>
      </w:r>
    </w:p>
    <w:tbl>
      <w:tblPr>
        <w:tblStyle w:val="TableGrid"/>
        <w:tblW w:w="14400" w:type="dxa"/>
        <w:tblInd w:w="-455" w:type="dxa"/>
        <w:tblLook w:val="04A0" w:firstRow="1" w:lastRow="0" w:firstColumn="1" w:lastColumn="0" w:noHBand="0" w:noVBand="1"/>
        <w:tblCaption w:val="Table: List of Products, Certifiations and Standards the Don't Allow PFAS, and OSD Statewide Contracts that Offer PFAS Free Products"/>
        <w:tblDescription w:val="This table shows in the first column many product types that typically contain PFAS, in the secont column questions to ask vendors, in the third field a screenshot of any logo's for third party certifications or standards recommended for the product type, and in the last field OSD Statewide contracts that include PFAS-free products. "/>
      </w:tblPr>
      <w:tblGrid>
        <w:gridCol w:w="2340"/>
        <w:gridCol w:w="5872"/>
        <w:gridCol w:w="2196"/>
        <w:gridCol w:w="3992"/>
      </w:tblGrid>
      <w:tr w:rsidR="00E25526" w:rsidRPr="00E25526" w14:paraId="3E252E01" w14:textId="77777777" w:rsidTr="00F541FC">
        <w:trPr>
          <w:cantSplit/>
          <w:tblHeader/>
        </w:trPr>
        <w:tc>
          <w:tcPr>
            <w:tcW w:w="2340" w:type="dxa"/>
            <w:shd w:val="clear" w:color="auto" w:fill="C5E0B3" w:themeFill="accent6" w:themeFillTint="66"/>
            <w:vAlign w:val="center"/>
          </w:tcPr>
          <w:p w14:paraId="4EC95694" w14:textId="4AE1E517" w:rsidR="00E25526" w:rsidRPr="002740DC" w:rsidRDefault="00E25526" w:rsidP="002740DC">
            <w:pPr>
              <w:rPr>
                <w:bCs/>
                <w:szCs w:val="24"/>
              </w:rPr>
            </w:pPr>
            <w:r w:rsidRPr="00E25526">
              <w:rPr>
                <w:rFonts w:asciiTheme="minorHAnsi" w:hAnsiTheme="minorHAnsi" w:cstheme="minorHAnsi"/>
                <w:b/>
                <w:bCs/>
                <w:szCs w:val="24"/>
              </w:rPr>
              <w:lastRenderedPageBreak/>
              <w:t xml:space="preserve">Products That May </w:t>
            </w:r>
            <w:r w:rsidRPr="00E25526">
              <w:rPr>
                <w:rFonts w:asciiTheme="minorHAnsi" w:hAnsiTheme="minorHAnsi" w:cstheme="minorHAnsi"/>
                <w:b/>
                <w:bCs/>
                <w:szCs w:val="24"/>
              </w:rPr>
              <w:br/>
              <w:t>Contain PFAS</w:t>
            </w:r>
            <w:r w:rsidR="002740DC">
              <w:rPr>
                <w:rFonts w:asciiTheme="minorHAnsi" w:hAnsiTheme="minorHAnsi" w:cstheme="minorHAnsi"/>
                <w:b/>
                <w:bCs/>
                <w:szCs w:val="24"/>
              </w:rPr>
              <w:t>P</w:t>
            </w:r>
          </w:p>
        </w:tc>
        <w:tc>
          <w:tcPr>
            <w:tcW w:w="5872" w:type="dxa"/>
            <w:shd w:val="clear" w:color="auto" w:fill="C5E0B3" w:themeFill="accent6" w:themeFillTint="66"/>
            <w:vAlign w:val="center"/>
          </w:tcPr>
          <w:p w14:paraId="1D0B4502" w14:textId="3C1E409C" w:rsidR="00E25526" w:rsidRPr="00E25526" w:rsidRDefault="00E25526" w:rsidP="00E25526">
            <w:pPr>
              <w:jc w:val="center"/>
              <w:rPr>
                <w:bCs/>
                <w:szCs w:val="24"/>
              </w:rPr>
            </w:pPr>
            <w:r w:rsidRPr="00E25526">
              <w:rPr>
                <w:rFonts w:asciiTheme="minorHAnsi" w:hAnsiTheme="minorHAnsi" w:cstheme="minorHAnsi"/>
                <w:b/>
                <w:bCs/>
                <w:szCs w:val="24"/>
              </w:rPr>
              <w:t>What to Ask Your Vendors</w:t>
            </w:r>
          </w:p>
        </w:tc>
        <w:tc>
          <w:tcPr>
            <w:tcW w:w="2196" w:type="dxa"/>
            <w:shd w:val="clear" w:color="auto" w:fill="C5E0B3" w:themeFill="accent6" w:themeFillTint="66"/>
          </w:tcPr>
          <w:p w14:paraId="54631E04" w14:textId="6FA18227" w:rsidR="00E25526" w:rsidRPr="00E25526" w:rsidRDefault="00E25526" w:rsidP="00E25526">
            <w:pPr>
              <w:jc w:val="center"/>
              <w:rPr>
                <w:bCs/>
                <w:szCs w:val="24"/>
              </w:rPr>
            </w:pPr>
            <w:r w:rsidRPr="00E25526">
              <w:rPr>
                <w:rFonts w:asciiTheme="minorHAnsi" w:hAnsiTheme="minorHAnsi" w:cstheme="minorHAnsi"/>
                <w:b/>
                <w:szCs w:val="24"/>
              </w:rPr>
              <w:t>L</w:t>
            </w:r>
            <w:r w:rsidRPr="00E25526">
              <w:rPr>
                <w:b/>
                <w:szCs w:val="24"/>
              </w:rPr>
              <w:t>OGO of the Third-Party Certification or Standard</w:t>
            </w:r>
          </w:p>
        </w:tc>
        <w:tc>
          <w:tcPr>
            <w:tcW w:w="3992" w:type="dxa"/>
            <w:shd w:val="clear" w:color="auto" w:fill="C5E0B3" w:themeFill="accent6" w:themeFillTint="66"/>
            <w:vAlign w:val="center"/>
          </w:tcPr>
          <w:p w14:paraId="79835372" w14:textId="220AF813" w:rsidR="00E25526" w:rsidRPr="00E25526" w:rsidRDefault="00E25526" w:rsidP="00E25526">
            <w:pPr>
              <w:jc w:val="center"/>
              <w:rPr>
                <w:bCs/>
                <w:szCs w:val="24"/>
              </w:rPr>
            </w:pPr>
            <w:r w:rsidRPr="00E25526">
              <w:rPr>
                <w:rFonts w:asciiTheme="minorHAnsi" w:hAnsiTheme="minorHAnsi" w:cstheme="minorHAnsi"/>
                <w:b/>
                <w:bCs/>
                <w:szCs w:val="24"/>
              </w:rPr>
              <w:t>Massachusetts Statewide Contracts That Offer Safer Products</w:t>
            </w:r>
          </w:p>
        </w:tc>
      </w:tr>
      <w:tr w:rsidR="00E25526" w14:paraId="10422FE0" w14:textId="77777777" w:rsidTr="00F541FC">
        <w:trPr>
          <w:cantSplit/>
        </w:trPr>
        <w:tc>
          <w:tcPr>
            <w:tcW w:w="2340" w:type="dxa"/>
          </w:tcPr>
          <w:p w14:paraId="12473F65" w14:textId="473157F3" w:rsidR="00E25526" w:rsidRDefault="00E25526" w:rsidP="00E25526">
            <w:pPr>
              <w:rPr>
                <w:bCs/>
              </w:rPr>
            </w:pPr>
            <w:r w:rsidRPr="00520633">
              <w:rPr>
                <w:rFonts w:asciiTheme="minorHAnsi" w:hAnsiTheme="minorHAnsi" w:cstheme="minorHAnsi"/>
                <w:b/>
                <w:bCs/>
                <w:szCs w:val="24"/>
              </w:rPr>
              <w:t>Carpet</w:t>
            </w:r>
            <w:r w:rsidRPr="00520633">
              <w:rPr>
                <w:rFonts w:asciiTheme="minorHAnsi" w:hAnsiTheme="minorHAnsi" w:cstheme="minorHAnsi"/>
                <w:b/>
                <w:bCs/>
                <w:szCs w:val="24"/>
              </w:rPr>
              <w:br/>
            </w:r>
            <w:r w:rsidRPr="00520633">
              <w:rPr>
                <w:rFonts w:asciiTheme="minorHAnsi" w:hAnsiTheme="minorHAnsi" w:cstheme="minorHAnsi"/>
                <w:szCs w:val="24"/>
              </w:rPr>
              <w:t>Including carpet tile, broadloom carpet, and carpet padding</w:t>
            </w:r>
          </w:p>
        </w:tc>
        <w:tc>
          <w:tcPr>
            <w:tcW w:w="5872" w:type="dxa"/>
          </w:tcPr>
          <w:p w14:paraId="4B07E376"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Ask vendors for carpet products that are:</w:t>
            </w:r>
          </w:p>
          <w:p w14:paraId="08AE0C13" w14:textId="77777777" w:rsidR="00E25526" w:rsidRPr="00520633" w:rsidRDefault="00E25526" w:rsidP="00E25526">
            <w:pPr>
              <w:pStyle w:val="ListParagraph"/>
              <w:numPr>
                <w:ilvl w:val="0"/>
                <w:numId w:val="29"/>
              </w:numPr>
              <w:rPr>
                <w:rFonts w:asciiTheme="minorHAnsi" w:hAnsiTheme="minorHAnsi" w:cstheme="minorHAnsi"/>
                <w:szCs w:val="24"/>
              </w:rPr>
            </w:pPr>
            <w:hyperlink r:id="rId28" w:history="1">
              <w:proofErr w:type="spellStart"/>
              <w:r w:rsidRPr="00520633">
                <w:rPr>
                  <w:rStyle w:val="Hyperlink"/>
                  <w:rFonts w:asciiTheme="minorHAnsi" w:hAnsiTheme="minorHAnsi" w:cstheme="minorHAnsi"/>
                  <w:szCs w:val="24"/>
                </w:rPr>
                <w:t>Greenhealth</w:t>
              </w:r>
              <w:proofErr w:type="spellEnd"/>
              <w:r w:rsidRPr="00520633">
                <w:rPr>
                  <w:rStyle w:val="Hyperlink"/>
                  <w:rFonts w:asciiTheme="minorHAnsi" w:hAnsiTheme="minorHAnsi" w:cstheme="minorHAnsi"/>
                  <w:szCs w:val="24"/>
                </w:rPr>
                <w:t xml:space="preserve"> Approved</w:t>
              </w:r>
            </w:hyperlink>
            <w:r w:rsidRPr="00520633">
              <w:rPr>
                <w:rFonts w:asciiTheme="minorHAnsi" w:hAnsiTheme="minorHAnsi" w:cstheme="minorHAnsi"/>
                <w:szCs w:val="24"/>
              </w:rPr>
              <w:t xml:space="preserve">, which meet </w:t>
            </w:r>
            <w:hyperlink r:id="rId29" w:history="1">
              <w:r w:rsidRPr="00520633">
                <w:rPr>
                  <w:rStyle w:val="Hyperlink"/>
                  <w:rFonts w:asciiTheme="minorHAnsi" w:hAnsiTheme="minorHAnsi" w:cstheme="minorHAnsi"/>
                  <w:szCs w:val="24"/>
                </w:rPr>
                <w:t>Health Care Without Harm’s Healthy Carpet Guidance</w:t>
              </w:r>
            </w:hyperlink>
            <w:r w:rsidRPr="00520633">
              <w:rPr>
                <w:rFonts w:asciiTheme="minorHAnsi" w:hAnsiTheme="minorHAnsi" w:cstheme="minorHAnsi"/>
                <w:szCs w:val="24"/>
              </w:rPr>
              <w:t xml:space="preserve"> at the Silver level or higher.</w:t>
            </w:r>
          </w:p>
          <w:p w14:paraId="1811DF17" w14:textId="77777777" w:rsidR="00E25526" w:rsidRPr="00520633" w:rsidRDefault="00E25526" w:rsidP="00E25526">
            <w:pPr>
              <w:pStyle w:val="ListParagraph"/>
              <w:numPr>
                <w:ilvl w:val="0"/>
                <w:numId w:val="29"/>
              </w:numPr>
              <w:rPr>
                <w:rFonts w:asciiTheme="minorHAnsi" w:hAnsiTheme="minorHAnsi" w:cstheme="minorHAnsi"/>
                <w:szCs w:val="24"/>
              </w:rPr>
            </w:pPr>
            <w:hyperlink r:id="rId30" w:history="1">
              <w:r w:rsidRPr="00520633">
                <w:rPr>
                  <w:rStyle w:val="Hyperlink"/>
                  <w:rFonts w:asciiTheme="minorHAnsi" w:hAnsiTheme="minorHAnsi" w:cstheme="minorHAnsi"/>
                  <w:szCs w:val="24"/>
                </w:rPr>
                <w:t>Cradle to Cradle (C2C) Certified</w:t>
              </w:r>
            </w:hyperlink>
            <w:r w:rsidRPr="00520633">
              <w:rPr>
                <w:rFonts w:asciiTheme="minorHAnsi" w:hAnsiTheme="minorHAnsi" w:cstheme="minorHAnsi"/>
                <w:szCs w:val="24"/>
              </w:rPr>
              <w:t xml:space="preserve"> or have a C2C Material Health Certificate (including all products under V4.0 and products under V3.1 at the </w:t>
            </w:r>
            <w:proofErr w:type="gramStart"/>
            <w:r w:rsidRPr="00520633">
              <w:rPr>
                <w:rFonts w:asciiTheme="minorHAnsi" w:hAnsiTheme="minorHAnsi" w:cstheme="minorHAnsi"/>
                <w:szCs w:val="24"/>
              </w:rPr>
              <w:t>Gold</w:t>
            </w:r>
            <w:proofErr w:type="gramEnd"/>
            <w:r w:rsidRPr="00520633">
              <w:rPr>
                <w:rFonts w:asciiTheme="minorHAnsi" w:hAnsiTheme="minorHAnsi" w:cstheme="minorHAnsi"/>
                <w:szCs w:val="24"/>
              </w:rPr>
              <w:t xml:space="preserve"> level or higher).</w:t>
            </w:r>
          </w:p>
          <w:p w14:paraId="00A832F3" w14:textId="77777777" w:rsidR="00E25526" w:rsidRPr="00520633" w:rsidRDefault="00E25526" w:rsidP="00E25526">
            <w:pPr>
              <w:pStyle w:val="ListParagraph"/>
              <w:numPr>
                <w:ilvl w:val="0"/>
                <w:numId w:val="29"/>
              </w:numPr>
              <w:rPr>
                <w:rFonts w:asciiTheme="minorHAnsi" w:hAnsiTheme="minorHAnsi" w:cstheme="minorHAnsi"/>
                <w:szCs w:val="24"/>
              </w:rPr>
            </w:pPr>
            <w:hyperlink r:id="rId31" w:history="1">
              <w:r w:rsidRPr="00520633">
                <w:rPr>
                  <w:rStyle w:val="Hyperlink"/>
                  <w:rFonts w:asciiTheme="minorHAnsi" w:hAnsiTheme="minorHAnsi" w:cstheme="minorHAnsi"/>
                  <w:szCs w:val="24"/>
                </w:rPr>
                <w:t>Declare Red List-Free</w:t>
              </w:r>
            </w:hyperlink>
            <w:r w:rsidRPr="00520633">
              <w:rPr>
                <w:rFonts w:asciiTheme="minorHAnsi" w:hAnsiTheme="minorHAnsi" w:cstheme="minorHAnsi"/>
                <w:szCs w:val="24"/>
              </w:rPr>
              <w:t xml:space="preserve"> (preferably with the Living Product Challenge [LPC] verification of this claim).</w:t>
            </w:r>
            <w:r w:rsidRPr="00520633">
              <w:rPr>
                <w:rFonts w:asciiTheme="minorHAnsi" w:hAnsiTheme="minorHAnsi" w:cstheme="minorHAnsi"/>
                <w:noProof/>
                <w:szCs w:val="24"/>
              </w:rPr>
              <w:t xml:space="preserve"> </w:t>
            </w:r>
          </w:p>
          <w:p w14:paraId="5257CA53" w14:textId="4FB75397" w:rsidR="00E25526" w:rsidRDefault="00E25526" w:rsidP="00E25526">
            <w:pPr>
              <w:rPr>
                <w:bCs/>
              </w:rPr>
            </w:pPr>
            <w:r w:rsidRPr="00520633">
              <w:rPr>
                <w:rFonts w:asciiTheme="minorHAnsi" w:hAnsiTheme="minorHAnsi" w:cstheme="minorHAnsi"/>
                <w:szCs w:val="24"/>
              </w:rPr>
              <w:t>Also, avoid carpet that has been manufactured with PFAS-containing stain-resistant chemicals – and direct your carpet installers and cleaning companies not to treat your carpets with PFAS.</w:t>
            </w:r>
          </w:p>
        </w:tc>
        <w:tc>
          <w:tcPr>
            <w:tcW w:w="2196" w:type="dxa"/>
          </w:tcPr>
          <w:p w14:paraId="470EB45A" w14:textId="77777777" w:rsidR="00E25526" w:rsidRDefault="00E25526" w:rsidP="00E25526">
            <w:pPr>
              <w:rPr>
                <w:rFonts w:asciiTheme="minorHAnsi" w:hAnsiTheme="minorHAnsi" w:cstheme="minorHAnsi"/>
                <w:szCs w:val="24"/>
              </w:rPr>
            </w:pPr>
          </w:p>
          <w:p w14:paraId="1A29C69A"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556855C6" wp14:editId="1EAF687F">
                  <wp:extent cx="786765" cy="247650"/>
                  <wp:effectExtent l="19050" t="19050" r="13335" b="19050"/>
                  <wp:docPr id="830390643" name="Picture 2" descr="Logo, Practice Green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196789" name="Picture 2" descr="Logo, Practice Greenhealth"/>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86765" cy="247650"/>
                          </a:xfrm>
                          <a:prstGeom prst="rect">
                            <a:avLst/>
                          </a:prstGeom>
                          <a:ln w="3175">
                            <a:solidFill>
                              <a:schemeClr val="tx1"/>
                            </a:solidFill>
                          </a:ln>
                        </pic:spPr>
                      </pic:pic>
                    </a:graphicData>
                  </a:graphic>
                </wp:inline>
              </w:drawing>
            </w:r>
          </w:p>
          <w:p w14:paraId="4FB4B69F" w14:textId="77777777" w:rsidR="00E25526" w:rsidRDefault="00E25526" w:rsidP="00E25526">
            <w:pPr>
              <w:rPr>
                <w:rFonts w:asciiTheme="minorHAnsi" w:hAnsiTheme="minorHAnsi" w:cstheme="minorHAnsi"/>
                <w:szCs w:val="24"/>
              </w:rPr>
            </w:pPr>
          </w:p>
          <w:p w14:paraId="62CEBFD6"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4A488243" wp14:editId="5ABA3209">
                  <wp:extent cx="461645" cy="457200"/>
                  <wp:effectExtent l="0" t="0" r="0" b="0"/>
                  <wp:docPr id="1846583343" name="Picture 1846583343" descr="Logo Cradle to cra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430006" name="Picture 567430006" descr="Logo Cradle to crad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645" cy="457200"/>
                          </a:xfrm>
                          <a:prstGeom prst="rect">
                            <a:avLst/>
                          </a:prstGeom>
                        </pic:spPr>
                      </pic:pic>
                    </a:graphicData>
                  </a:graphic>
                </wp:inline>
              </w:drawing>
            </w:r>
          </w:p>
          <w:p w14:paraId="30A258EC" w14:textId="77777777" w:rsidR="00E25526" w:rsidRDefault="00E25526" w:rsidP="00E25526">
            <w:pPr>
              <w:rPr>
                <w:rFonts w:asciiTheme="minorHAnsi" w:hAnsiTheme="minorHAnsi" w:cstheme="minorHAnsi"/>
                <w:szCs w:val="24"/>
              </w:rPr>
            </w:pPr>
          </w:p>
          <w:p w14:paraId="0CF9BAAE" w14:textId="5F3A29F4" w:rsidR="00E25526" w:rsidRDefault="00E25526" w:rsidP="00E25526">
            <w:pPr>
              <w:jc w:val="center"/>
              <w:rPr>
                <w:bCs/>
              </w:rPr>
            </w:pPr>
            <w:r w:rsidRPr="00520633">
              <w:rPr>
                <w:rFonts w:asciiTheme="minorHAnsi" w:hAnsiTheme="minorHAnsi" w:cstheme="minorHAnsi"/>
                <w:noProof/>
                <w:szCs w:val="24"/>
              </w:rPr>
              <w:drawing>
                <wp:inline distT="0" distB="0" distL="0" distR="0" wp14:anchorId="341E5A1D" wp14:editId="0B73D205">
                  <wp:extent cx="914400" cy="316865"/>
                  <wp:effectExtent l="19050" t="19050" r="19050" b="26035"/>
                  <wp:docPr id="1444722150" name="Picture 1444722150"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13463" name="Picture 1072913463" descr="Logo, Declare"/>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914400" cy="31686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754CC83B" w14:textId="77777777" w:rsidR="00E25526" w:rsidRPr="00520633" w:rsidRDefault="00E25526" w:rsidP="00E25526">
            <w:pPr>
              <w:rPr>
                <w:rFonts w:asciiTheme="minorHAnsi" w:hAnsiTheme="minorHAnsi" w:cstheme="minorHAnsi"/>
                <w:b/>
                <w:bCs/>
                <w:szCs w:val="24"/>
              </w:rPr>
            </w:pPr>
            <w:hyperlink r:id="rId35" w:history="1">
              <w:r w:rsidRPr="004D5594">
                <w:rPr>
                  <w:rStyle w:val="Hyperlink"/>
                  <w:rFonts w:asciiTheme="minorHAnsi" w:hAnsiTheme="minorHAnsi" w:cstheme="minorHAnsi"/>
                  <w:b/>
                  <w:bCs/>
                  <w:szCs w:val="24"/>
                </w:rPr>
                <w:t>MRO001</w:t>
              </w:r>
            </w:hyperlink>
            <w:r w:rsidRPr="004D5594">
              <w:rPr>
                <w:rFonts w:asciiTheme="minorHAnsi" w:hAnsiTheme="minorHAnsi" w:cstheme="minorHAnsi"/>
                <w:szCs w:val="24"/>
              </w:rPr>
              <w:t>:</w:t>
            </w:r>
            <w:r w:rsidRPr="004D5594">
              <w:rPr>
                <w:rFonts w:asciiTheme="minorHAnsi" w:hAnsiTheme="minorHAnsi" w:cstheme="minorHAnsi"/>
                <w:b/>
                <w:bCs/>
                <w:szCs w:val="24"/>
              </w:rPr>
              <w:t xml:space="preserve"> Floorcoverings and Accessories, Floorcovering Installation, Maintenance and Repairs</w:t>
            </w:r>
          </w:p>
          <w:p w14:paraId="1DAA650A" w14:textId="77777777" w:rsidR="00E25526" w:rsidRPr="00520633" w:rsidRDefault="00E25526" w:rsidP="00E25526">
            <w:pPr>
              <w:rPr>
                <w:rFonts w:asciiTheme="minorHAnsi" w:hAnsiTheme="minorHAnsi" w:cstheme="minorHAnsi"/>
                <w:color w:val="000000" w:themeColor="text1"/>
                <w:szCs w:val="24"/>
              </w:rPr>
            </w:pPr>
            <w:r w:rsidRPr="00520633">
              <w:rPr>
                <w:rFonts w:asciiTheme="minorHAnsi" w:hAnsiTheme="minorHAnsi" w:cstheme="minorHAnsi"/>
                <w:szCs w:val="24"/>
              </w:rPr>
              <w:t xml:space="preserve">Vendor price sheets may list each product line’s third-party certifications, </w:t>
            </w:r>
            <w:proofErr w:type="gramStart"/>
            <w:r w:rsidRPr="00520633">
              <w:rPr>
                <w:rFonts w:asciiTheme="minorHAnsi" w:hAnsiTheme="minorHAnsi" w:cstheme="minorHAnsi"/>
                <w:szCs w:val="24"/>
              </w:rPr>
              <w:t>disclosed</w:t>
            </w:r>
            <w:proofErr w:type="gramEnd"/>
            <w:r w:rsidRPr="00520633">
              <w:rPr>
                <w:rFonts w:asciiTheme="minorHAnsi" w:hAnsiTheme="minorHAnsi" w:cstheme="minorHAnsi"/>
                <w:szCs w:val="24"/>
              </w:rPr>
              <w:t xml:space="preserve"> chemicals and ingredients, and note if product lines </w:t>
            </w:r>
            <w:r w:rsidRPr="00520633">
              <w:rPr>
                <w:rFonts w:asciiTheme="minorHAnsi" w:hAnsiTheme="minorHAnsi" w:cstheme="minorHAnsi"/>
                <w:color w:val="000000" w:themeColor="text1"/>
                <w:szCs w:val="24"/>
              </w:rPr>
              <w:t>have an Environmental Product Declaration (EPD) or Health Product Declaration (HPD), which may disclose whether the product has PFAS.</w:t>
            </w:r>
          </w:p>
          <w:p w14:paraId="2CF2EFCD" w14:textId="77777777" w:rsidR="00E25526" w:rsidRPr="00520633" w:rsidRDefault="00E25526" w:rsidP="00E25526">
            <w:pPr>
              <w:rPr>
                <w:rFonts w:asciiTheme="minorHAnsi" w:hAnsiTheme="minorHAnsi" w:cstheme="minorHAnsi"/>
                <w:color w:val="000000" w:themeColor="text1"/>
                <w:szCs w:val="24"/>
                <w:shd w:val="clear" w:color="auto" w:fill="FFFFFF"/>
              </w:rPr>
            </w:pPr>
            <w:r w:rsidRPr="00520633">
              <w:rPr>
                <w:rFonts w:asciiTheme="minorHAnsi" w:hAnsiTheme="minorHAnsi" w:cstheme="minorHAnsi"/>
                <w:color w:val="000000" w:themeColor="text1"/>
                <w:szCs w:val="24"/>
              </w:rPr>
              <w:t xml:space="preserve">An HPD is a document that </w:t>
            </w:r>
            <w:r w:rsidRPr="00520633">
              <w:rPr>
                <w:rFonts w:asciiTheme="minorHAnsi" w:hAnsiTheme="minorHAnsi" w:cstheme="minorHAnsi"/>
                <w:color w:val="000000" w:themeColor="text1"/>
                <w:szCs w:val="24"/>
                <w:shd w:val="clear" w:color="auto" w:fill="FFFFFF"/>
              </w:rPr>
              <w:t>provides a full disclosure of the potential chemicals of concern in a product.</w:t>
            </w:r>
          </w:p>
          <w:p w14:paraId="637B6798" w14:textId="7EE643AA" w:rsidR="00E25526" w:rsidRDefault="00E25526" w:rsidP="00E25526">
            <w:pPr>
              <w:rPr>
                <w:bCs/>
              </w:rPr>
            </w:pPr>
            <w:r w:rsidRPr="00520633">
              <w:rPr>
                <w:rFonts w:asciiTheme="minorHAnsi" w:hAnsiTheme="minorHAnsi" w:cstheme="minorHAnsi"/>
                <w:color w:val="000000" w:themeColor="text1"/>
                <w:szCs w:val="24"/>
                <w:shd w:val="clear" w:color="auto" w:fill="FFFFFF"/>
              </w:rPr>
              <w:t>An EPD is a document that communicates what a product is made of and how it impacts the environment across its entire lifecycle.</w:t>
            </w:r>
          </w:p>
        </w:tc>
      </w:tr>
      <w:tr w:rsidR="00E25526" w14:paraId="1B7F102C" w14:textId="77777777" w:rsidTr="00F541FC">
        <w:trPr>
          <w:cantSplit/>
        </w:trPr>
        <w:tc>
          <w:tcPr>
            <w:tcW w:w="2340" w:type="dxa"/>
          </w:tcPr>
          <w:p w14:paraId="56336F4D" w14:textId="62BED9CD" w:rsidR="00E25526" w:rsidRDefault="00E25526" w:rsidP="00E25526">
            <w:pPr>
              <w:rPr>
                <w:bCs/>
              </w:rPr>
            </w:pPr>
            <w:r w:rsidRPr="00520633">
              <w:rPr>
                <w:rFonts w:asciiTheme="minorHAnsi" w:hAnsiTheme="minorHAnsi" w:cstheme="minorHAnsi"/>
                <w:b/>
                <w:bCs/>
                <w:szCs w:val="24"/>
              </w:rPr>
              <w:lastRenderedPageBreak/>
              <w:t>Cleaning Chemicals</w:t>
            </w:r>
            <w:r w:rsidRPr="00520633">
              <w:rPr>
                <w:rFonts w:asciiTheme="minorHAnsi" w:hAnsiTheme="minorHAnsi" w:cstheme="minorHAnsi"/>
                <w:szCs w:val="24"/>
              </w:rPr>
              <w:t>,</w:t>
            </w:r>
            <w:r w:rsidRPr="00520633">
              <w:rPr>
                <w:rFonts w:asciiTheme="minorHAnsi" w:hAnsiTheme="minorHAnsi" w:cstheme="minorHAnsi"/>
                <w:b/>
                <w:bCs/>
                <w:szCs w:val="24"/>
              </w:rPr>
              <w:t xml:space="preserve"> </w:t>
            </w:r>
            <w:r w:rsidRPr="00520633">
              <w:rPr>
                <w:rFonts w:asciiTheme="minorHAnsi" w:hAnsiTheme="minorHAnsi" w:cstheme="minorHAnsi"/>
                <w:b/>
                <w:bCs/>
                <w:szCs w:val="24"/>
              </w:rPr>
              <w:br/>
            </w:r>
            <w:r w:rsidRPr="00520633">
              <w:rPr>
                <w:rFonts w:asciiTheme="minorHAnsi" w:hAnsiTheme="minorHAnsi" w:cstheme="minorHAnsi"/>
                <w:szCs w:val="24"/>
              </w:rPr>
              <w:t>such as cleaners and degreasers for appliances, carpet and floors, counters and other surfaces, glass, restrooms, toilet bowls, and vehicles, as well as furniture and metal polish</w:t>
            </w:r>
          </w:p>
        </w:tc>
        <w:tc>
          <w:tcPr>
            <w:tcW w:w="5872" w:type="dxa"/>
          </w:tcPr>
          <w:p w14:paraId="4EB66FDA"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Ask vendors for cleaning products that are certified by:</w:t>
            </w:r>
          </w:p>
          <w:p w14:paraId="47EDEAFE" w14:textId="77777777" w:rsidR="00E25526" w:rsidRPr="00520633" w:rsidRDefault="00E25526" w:rsidP="00E25526">
            <w:pPr>
              <w:pStyle w:val="ListParagraph"/>
              <w:numPr>
                <w:ilvl w:val="0"/>
                <w:numId w:val="17"/>
              </w:numPr>
              <w:ind w:left="360"/>
              <w:rPr>
                <w:rFonts w:asciiTheme="minorHAnsi" w:hAnsiTheme="minorHAnsi" w:cstheme="minorHAnsi"/>
                <w:noProof/>
                <w:szCs w:val="24"/>
              </w:rPr>
            </w:pPr>
            <w:hyperlink r:id="rId36" w:history="1">
              <w:r w:rsidRPr="00520633">
                <w:rPr>
                  <w:rStyle w:val="Hyperlink"/>
                  <w:rFonts w:asciiTheme="minorHAnsi" w:hAnsiTheme="minorHAnsi" w:cstheme="minorHAnsi"/>
                  <w:noProof/>
                  <w:szCs w:val="24"/>
                </w:rPr>
                <w:t>Green Seal</w:t>
              </w:r>
            </w:hyperlink>
            <w:r w:rsidRPr="00520633">
              <w:rPr>
                <w:rFonts w:asciiTheme="minorHAnsi" w:hAnsiTheme="minorHAnsi" w:cstheme="minorHAnsi"/>
                <w:noProof/>
                <w:szCs w:val="24"/>
              </w:rPr>
              <w:t xml:space="preserve">, which </w:t>
            </w:r>
            <w:hyperlink r:id="rId37" w:history="1">
              <w:r w:rsidRPr="00520633">
                <w:rPr>
                  <w:rStyle w:val="Hyperlink"/>
                  <w:rFonts w:asciiTheme="minorHAnsi" w:hAnsiTheme="minorHAnsi" w:cstheme="minorHAnsi"/>
                  <w:noProof/>
                  <w:szCs w:val="24"/>
                </w:rPr>
                <w:t>eliminated</w:t>
              </w:r>
            </w:hyperlink>
            <w:r w:rsidRPr="00520633">
              <w:rPr>
                <w:rFonts w:asciiTheme="minorHAnsi" w:hAnsiTheme="minorHAnsi" w:cstheme="minorHAnsi"/>
                <w:noProof/>
                <w:szCs w:val="24"/>
              </w:rPr>
              <w:t xml:space="preserve"> all cleaning and personal care products with PFAS from its certified directory in 2022; or</w:t>
            </w:r>
          </w:p>
          <w:p w14:paraId="0D5CE23A" w14:textId="77777777" w:rsidR="00E25526" w:rsidRPr="002B26F5" w:rsidRDefault="00E25526" w:rsidP="00E25526">
            <w:pPr>
              <w:pStyle w:val="ListParagraph"/>
              <w:numPr>
                <w:ilvl w:val="0"/>
                <w:numId w:val="17"/>
              </w:numPr>
              <w:ind w:left="360" w:right="-22"/>
              <w:rPr>
                <w:rFonts w:asciiTheme="minorHAnsi" w:hAnsiTheme="minorHAnsi" w:cstheme="minorHAnsi"/>
                <w:noProof/>
                <w:szCs w:val="24"/>
              </w:rPr>
            </w:pPr>
            <w:hyperlink r:id="rId38" w:history="1">
              <w:r w:rsidRPr="00520633">
                <w:rPr>
                  <w:rStyle w:val="Hyperlink"/>
                  <w:rFonts w:asciiTheme="minorHAnsi" w:hAnsiTheme="minorHAnsi" w:cstheme="minorHAnsi"/>
                  <w:noProof/>
                  <w:szCs w:val="24"/>
                </w:rPr>
                <w:t>US EPA’s Safer Choice Program</w:t>
              </w:r>
            </w:hyperlink>
            <w:r w:rsidRPr="00520633">
              <w:rPr>
                <w:rFonts w:asciiTheme="minorHAnsi" w:hAnsiTheme="minorHAnsi" w:cstheme="minorHAnsi"/>
                <w:noProof/>
                <w:szCs w:val="24"/>
              </w:rPr>
              <w:t xml:space="preserve">, which never allowed PFAS as ingredients in its certified products, except for floor finishes. In addition, PFAS are no longer eligible for use in any Safer Choice-certified products. </w:t>
            </w:r>
          </w:p>
          <w:p w14:paraId="0E41CF64" w14:textId="3F5F7747" w:rsidR="00E25526" w:rsidRDefault="00E25526" w:rsidP="00E25526">
            <w:pPr>
              <w:rPr>
                <w:bCs/>
              </w:rPr>
            </w:pPr>
            <w:r w:rsidRPr="00EB4075">
              <w:rPr>
                <w:rFonts w:asciiTheme="minorHAnsi" w:hAnsiTheme="minorHAnsi" w:cstheme="minorHAnsi"/>
                <w:noProof/>
                <w:szCs w:val="24"/>
              </w:rPr>
              <w:t xml:space="preserve">Note: </w:t>
            </w:r>
            <w:hyperlink r:id="rId39" w:history="1">
              <w:r w:rsidRPr="002B26F5">
                <w:rPr>
                  <w:rStyle w:val="Hyperlink"/>
                  <w:rFonts w:asciiTheme="minorHAnsi" w:hAnsiTheme="minorHAnsi" w:cstheme="minorHAnsi"/>
                  <w:noProof/>
                  <w:szCs w:val="24"/>
                </w:rPr>
                <w:t>UL</w:t>
              </w:r>
            </w:hyperlink>
            <w:r w:rsidRPr="002B26F5">
              <w:rPr>
                <w:rFonts w:asciiTheme="minorHAnsi" w:hAnsiTheme="minorHAnsi" w:cstheme="minorHAnsi"/>
                <w:noProof/>
                <w:szCs w:val="24"/>
              </w:rPr>
              <w:t xml:space="preserve"> is in the process of updating its ECOLOGO standard for cleaning chemicals and may prohibit PFAS in its certified cleaners when it does so.</w:t>
            </w:r>
          </w:p>
        </w:tc>
        <w:tc>
          <w:tcPr>
            <w:tcW w:w="2196" w:type="dxa"/>
          </w:tcPr>
          <w:p w14:paraId="4C6FBF13" w14:textId="77777777" w:rsidR="00E25526" w:rsidRDefault="00E25526" w:rsidP="00E25526">
            <w:pPr>
              <w:jc w:val="center"/>
              <w:rPr>
                <w:rFonts w:asciiTheme="minorHAnsi" w:hAnsiTheme="minorHAnsi" w:cstheme="minorHAnsi"/>
                <w:szCs w:val="24"/>
              </w:rPr>
            </w:pPr>
          </w:p>
          <w:p w14:paraId="76022566" w14:textId="77777777" w:rsidR="00E25526" w:rsidRDefault="00E25526" w:rsidP="00E25526">
            <w:pPr>
              <w:jc w:val="center"/>
              <w:rPr>
                <w:rFonts w:asciiTheme="minorHAnsi" w:hAnsiTheme="minorHAnsi" w:cstheme="minorHAnsi"/>
                <w:szCs w:val="24"/>
              </w:rPr>
            </w:pPr>
          </w:p>
          <w:p w14:paraId="4B61B0AA"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4A1E728F" wp14:editId="0D1DBEFB">
                  <wp:extent cx="499745" cy="457200"/>
                  <wp:effectExtent l="0" t="0" r="0" b="0"/>
                  <wp:docPr id="2111789176" name="Picture 2111789176" descr="Logo Gree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 Green Seal"/>
                          <pic:cNvPicPr/>
                        </pic:nvPicPr>
                        <pic:blipFill rotWithShape="1">
                          <a:blip r:embed="rId40" cstate="print">
                            <a:extLst>
                              <a:ext uri="{28A0092B-C50C-407E-A947-70E740481C1C}">
                                <a14:useLocalDpi xmlns:a14="http://schemas.microsoft.com/office/drawing/2010/main" val="0"/>
                              </a:ext>
                            </a:extLst>
                          </a:blip>
                          <a:srcRect/>
                          <a:stretch/>
                        </pic:blipFill>
                        <pic:spPr bwMode="auto">
                          <a:xfrm>
                            <a:off x="0" y="0"/>
                            <a:ext cx="499745" cy="457200"/>
                          </a:xfrm>
                          <a:prstGeom prst="rect">
                            <a:avLst/>
                          </a:prstGeom>
                          <a:ln>
                            <a:noFill/>
                          </a:ln>
                          <a:extLst>
                            <a:ext uri="{53640926-AAD7-44D8-BBD7-CCE9431645EC}">
                              <a14:shadowObscured xmlns:a14="http://schemas.microsoft.com/office/drawing/2010/main"/>
                            </a:ext>
                          </a:extLst>
                        </pic:spPr>
                      </pic:pic>
                    </a:graphicData>
                  </a:graphic>
                </wp:inline>
              </w:drawing>
            </w:r>
          </w:p>
          <w:p w14:paraId="0DBDF0D2" w14:textId="7DC35846" w:rsidR="00E25526" w:rsidRDefault="00E25526" w:rsidP="00E20619">
            <w:pPr>
              <w:jc w:val="center"/>
              <w:rPr>
                <w:bCs/>
              </w:rPr>
            </w:pPr>
            <w:r w:rsidRPr="00520633">
              <w:rPr>
                <w:rFonts w:asciiTheme="minorHAnsi" w:hAnsiTheme="minorHAnsi" w:cstheme="minorHAnsi"/>
                <w:noProof/>
                <w:szCs w:val="24"/>
              </w:rPr>
              <w:drawing>
                <wp:inline distT="0" distB="0" distL="0" distR="0" wp14:anchorId="49344D4B" wp14:editId="7686133B">
                  <wp:extent cx="365760" cy="620395"/>
                  <wp:effectExtent l="19050" t="19050" r="15240" b="27305"/>
                  <wp:docPr id="1742558835" name="Picture 1742558835" descr="Logo, Safer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Logo, Safer Choice"/>
                          <pic:cNvPicPr/>
                        </pic:nvPicPr>
                        <pic:blipFill rotWithShape="1">
                          <a:blip r:embed="rId41" cstate="print">
                            <a:extLst>
                              <a:ext uri="{28A0092B-C50C-407E-A947-70E740481C1C}">
                                <a14:useLocalDpi xmlns:a14="http://schemas.microsoft.com/office/drawing/2010/main" val="0"/>
                              </a:ext>
                            </a:extLst>
                          </a:blip>
                          <a:srcRect/>
                          <a:stretch/>
                        </pic:blipFill>
                        <pic:spPr bwMode="auto">
                          <a:xfrm>
                            <a:off x="0" y="0"/>
                            <a:ext cx="365760" cy="62039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109CA83C" w14:textId="77777777" w:rsidR="00E25526" w:rsidRPr="002F7C35" w:rsidRDefault="00E25526" w:rsidP="00E25526">
            <w:pPr>
              <w:rPr>
                <w:rFonts w:asciiTheme="minorHAnsi" w:hAnsiTheme="minorHAnsi" w:cstheme="minorHAnsi"/>
                <w:b/>
                <w:bCs/>
                <w:szCs w:val="24"/>
              </w:rPr>
            </w:pPr>
            <w:hyperlink r:id="rId42" w:history="1">
              <w:r w:rsidRPr="002F7C35">
                <w:rPr>
                  <w:rStyle w:val="Hyperlink"/>
                  <w:rFonts w:asciiTheme="minorHAnsi" w:hAnsiTheme="minorHAnsi" w:cstheme="minorHAnsi"/>
                  <w:b/>
                  <w:bCs/>
                  <w:szCs w:val="24"/>
                </w:rPr>
                <w:t>FAC118</w:t>
              </w:r>
            </w:hyperlink>
            <w:r>
              <w:rPr>
                <w:rFonts w:asciiTheme="minorHAnsi" w:hAnsiTheme="minorHAnsi" w:cstheme="minorHAnsi"/>
                <w:b/>
                <w:bCs/>
                <w:szCs w:val="24"/>
              </w:rPr>
              <w:t>: Environmentally Preferable Cleaning Products, Programs, Equipment and Supplies</w:t>
            </w:r>
            <w:r w:rsidRPr="00520633">
              <w:rPr>
                <w:rFonts w:asciiTheme="minorHAnsi" w:hAnsiTheme="minorHAnsi" w:cstheme="minorHAnsi"/>
                <w:szCs w:val="24"/>
              </w:rPr>
              <w:br/>
            </w:r>
            <w:r w:rsidRPr="00520633">
              <w:rPr>
                <w:rFonts w:asciiTheme="minorHAnsi" w:hAnsiTheme="minorHAnsi" w:cstheme="minorHAnsi"/>
                <w:szCs w:val="24"/>
              </w:rPr>
              <w:br/>
            </w:r>
            <w:hyperlink r:id="rId43" w:history="1">
              <w:r>
                <w:rPr>
                  <w:rStyle w:val="Hyperlink"/>
                  <w:rFonts w:asciiTheme="minorHAnsi" w:hAnsiTheme="minorHAnsi" w:cstheme="minorHAnsi"/>
                  <w:b/>
                  <w:bCs/>
                  <w:szCs w:val="24"/>
                </w:rPr>
                <w:t>FAC114</w:t>
              </w:r>
            </w:hyperlink>
            <w:r>
              <w:rPr>
                <w:rFonts w:asciiTheme="minorHAnsi" w:hAnsiTheme="minorHAnsi" w:cstheme="minorHAnsi"/>
                <w:szCs w:val="24"/>
              </w:rPr>
              <w:t xml:space="preserve">: </w:t>
            </w:r>
            <w:r w:rsidRPr="007D7940">
              <w:rPr>
                <w:rFonts w:asciiTheme="minorHAnsi" w:hAnsiTheme="minorHAnsi" w:cstheme="minorHAnsi"/>
                <w:b/>
                <w:bCs/>
                <w:szCs w:val="24"/>
              </w:rPr>
              <w:t>Janitorial Services, Environmentally Preferable</w:t>
            </w:r>
          </w:p>
          <w:p w14:paraId="4ACC5253" w14:textId="64EECB8E" w:rsidR="00E25526" w:rsidRDefault="00E25526" w:rsidP="00E25526">
            <w:pPr>
              <w:rPr>
                <w:bCs/>
              </w:rPr>
            </w:pPr>
            <w:r w:rsidRPr="00520633">
              <w:rPr>
                <w:rFonts w:asciiTheme="minorHAnsi" w:hAnsiTheme="minorHAnsi" w:cstheme="minorHAnsi"/>
                <w:szCs w:val="24"/>
              </w:rPr>
              <w:t>Most non-disinfecting cleaning chemicals on this contract have one of these two certifications</w:t>
            </w:r>
            <w:r>
              <w:rPr>
                <w:rFonts w:asciiTheme="minorHAnsi" w:hAnsiTheme="minorHAnsi" w:cstheme="minorHAnsi"/>
                <w:szCs w:val="24"/>
              </w:rPr>
              <w:t>.</w:t>
            </w:r>
          </w:p>
        </w:tc>
      </w:tr>
      <w:tr w:rsidR="00E25526" w14:paraId="29817EB5" w14:textId="77777777" w:rsidTr="00F541FC">
        <w:trPr>
          <w:cantSplit/>
        </w:trPr>
        <w:tc>
          <w:tcPr>
            <w:tcW w:w="2340" w:type="dxa"/>
          </w:tcPr>
          <w:p w14:paraId="749C2F8A" w14:textId="3803E48C" w:rsidR="00E25526" w:rsidRDefault="00E25526" w:rsidP="00E25526">
            <w:pPr>
              <w:rPr>
                <w:bCs/>
              </w:rPr>
            </w:pPr>
            <w:r w:rsidRPr="00520633">
              <w:rPr>
                <w:rFonts w:asciiTheme="minorHAnsi" w:hAnsiTheme="minorHAnsi" w:cstheme="minorHAnsi"/>
                <w:b/>
                <w:bCs/>
                <w:szCs w:val="24"/>
              </w:rPr>
              <w:t>Compostable Food Service Ware</w:t>
            </w:r>
            <w:r w:rsidRPr="00520633">
              <w:rPr>
                <w:rFonts w:asciiTheme="minorHAnsi" w:hAnsiTheme="minorHAnsi" w:cstheme="minorHAnsi"/>
                <w:szCs w:val="24"/>
              </w:rPr>
              <w:t xml:space="preserve"> </w:t>
            </w:r>
            <w:r w:rsidRPr="00520633">
              <w:rPr>
                <w:rFonts w:asciiTheme="minorHAnsi" w:hAnsiTheme="minorHAnsi" w:cstheme="minorHAnsi"/>
                <w:szCs w:val="24"/>
              </w:rPr>
              <w:br/>
              <w:t>PFAS are most often found in molded fiber plates, bowls, trays, clamshells, and portion cups, as well as non-plastic deli wraps and bags.</w:t>
            </w:r>
          </w:p>
        </w:tc>
        <w:tc>
          <w:tcPr>
            <w:tcW w:w="5872" w:type="dxa"/>
          </w:tcPr>
          <w:p w14:paraId="0863A029"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Ask vendors for (or check registries to find) disposable food service ware products that are certified by:</w:t>
            </w:r>
          </w:p>
          <w:p w14:paraId="7103FB71" w14:textId="77777777" w:rsidR="00E25526" w:rsidRPr="00520633" w:rsidRDefault="00E25526" w:rsidP="00E25526">
            <w:pPr>
              <w:pStyle w:val="ListParagraph"/>
              <w:numPr>
                <w:ilvl w:val="0"/>
                <w:numId w:val="30"/>
              </w:numPr>
              <w:rPr>
                <w:rFonts w:asciiTheme="minorHAnsi" w:hAnsiTheme="minorHAnsi" w:cstheme="minorHAnsi"/>
                <w:szCs w:val="24"/>
              </w:rPr>
            </w:pPr>
            <w:hyperlink r:id="rId44" w:history="1">
              <w:r w:rsidRPr="00520633">
                <w:rPr>
                  <w:rStyle w:val="Hyperlink"/>
                  <w:rFonts w:asciiTheme="minorHAnsi" w:hAnsiTheme="minorHAnsi" w:cstheme="minorHAnsi"/>
                  <w:szCs w:val="24"/>
                </w:rPr>
                <w:t>Biodegradable Products Institute (BPI)</w:t>
              </w:r>
            </w:hyperlink>
            <w:r w:rsidRPr="00520633">
              <w:rPr>
                <w:rStyle w:val="Hyperlink"/>
                <w:rFonts w:asciiTheme="minorHAnsi" w:hAnsiTheme="minorHAnsi" w:cstheme="minorHAnsi"/>
                <w:color w:val="auto"/>
                <w:szCs w:val="24"/>
                <w:u w:val="none"/>
              </w:rPr>
              <w:t>;</w:t>
            </w:r>
          </w:p>
          <w:p w14:paraId="40D200E2" w14:textId="77777777" w:rsidR="00E25526" w:rsidRPr="00520633" w:rsidRDefault="00E25526" w:rsidP="00E25526">
            <w:pPr>
              <w:pStyle w:val="ListParagraph"/>
              <w:numPr>
                <w:ilvl w:val="0"/>
                <w:numId w:val="30"/>
              </w:numPr>
              <w:rPr>
                <w:rFonts w:asciiTheme="minorHAnsi" w:hAnsiTheme="minorHAnsi" w:cstheme="minorHAnsi"/>
                <w:szCs w:val="24"/>
              </w:rPr>
            </w:pPr>
            <w:hyperlink r:id="rId45" w:history="1">
              <w:r w:rsidRPr="00520633">
                <w:rPr>
                  <w:rStyle w:val="Hyperlink"/>
                  <w:rFonts w:asciiTheme="minorHAnsi" w:hAnsiTheme="minorHAnsi" w:cstheme="minorHAnsi"/>
                  <w:szCs w:val="24"/>
                </w:rPr>
                <w:t>Compost Manufacturing Alliance (CMA)</w:t>
              </w:r>
            </w:hyperlink>
            <w:r w:rsidRPr="00520633">
              <w:rPr>
                <w:rFonts w:asciiTheme="minorHAnsi" w:hAnsiTheme="minorHAnsi" w:cstheme="minorHAnsi"/>
                <w:szCs w:val="24"/>
              </w:rPr>
              <w:t>; or</w:t>
            </w:r>
          </w:p>
          <w:p w14:paraId="5378A80E" w14:textId="77777777" w:rsidR="00E25526" w:rsidRPr="00520633" w:rsidRDefault="00E25526" w:rsidP="00E25526">
            <w:pPr>
              <w:pStyle w:val="ListParagraph"/>
              <w:numPr>
                <w:ilvl w:val="0"/>
                <w:numId w:val="30"/>
              </w:numPr>
              <w:rPr>
                <w:rFonts w:asciiTheme="minorHAnsi" w:hAnsiTheme="minorHAnsi" w:cstheme="minorHAnsi"/>
                <w:szCs w:val="24"/>
              </w:rPr>
            </w:pPr>
            <w:hyperlink r:id="rId46" w:history="1">
              <w:proofErr w:type="spellStart"/>
              <w:r w:rsidRPr="00520633">
                <w:rPr>
                  <w:rStyle w:val="Hyperlink"/>
                  <w:rFonts w:asciiTheme="minorHAnsi" w:hAnsiTheme="minorHAnsi" w:cstheme="minorHAnsi"/>
                  <w:szCs w:val="24"/>
                </w:rPr>
                <w:t>GreenScreen</w:t>
              </w:r>
              <w:proofErr w:type="spellEnd"/>
              <w:r w:rsidRPr="00520633">
                <w:rPr>
                  <w:rStyle w:val="Hyperlink"/>
                  <w:rFonts w:asciiTheme="minorHAnsi" w:hAnsiTheme="minorHAnsi" w:cstheme="minorHAnsi"/>
                  <w:szCs w:val="24"/>
                </w:rPr>
                <w:t xml:space="preserve"> for Safer Chemicals</w:t>
              </w:r>
            </w:hyperlink>
            <w:r w:rsidRPr="00520633">
              <w:rPr>
                <w:rFonts w:asciiTheme="minorHAnsi" w:hAnsiTheme="minorHAnsi" w:cstheme="minorHAnsi"/>
                <w:noProof/>
                <w:szCs w:val="24"/>
              </w:rPr>
              <w:t xml:space="preserve"> </w:t>
            </w:r>
          </w:p>
          <w:p w14:paraId="26D8ACE2" w14:textId="56D405A3" w:rsidR="00E25526" w:rsidRDefault="00E25526" w:rsidP="00E25526">
            <w:pPr>
              <w:rPr>
                <w:bCs/>
              </w:rPr>
            </w:pPr>
            <w:r w:rsidRPr="00520633">
              <w:rPr>
                <w:rFonts w:asciiTheme="minorHAnsi" w:hAnsiTheme="minorHAnsi" w:cstheme="minorHAnsi"/>
                <w:szCs w:val="24"/>
              </w:rPr>
              <w:t xml:space="preserve">Compostable food service ware that are certified by BPI or CMA are tested to confirm they contain less than 100 parts per million (ppm) fluorine, which is designed to ensure they do not contain intentionally added PFAS. </w:t>
            </w:r>
          </w:p>
        </w:tc>
        <w:tc>
          <w:tcPr>
            <w:tcW w:w="2196" w:type="dxa"/>
          </w:tcPr>
          <w:p w14:paraId="1EE93547" w14:textId="77777777" w:rsidR="00E25526" w:rsidRDefault="00E25526" w:rsidP="00E25526">
            <w:pPr>
              <w:rPr>
                <w:rFonts w:asciiTheme="minorHAnsi" w:hAnsiTheme="minorHAnsi" w:cstheme="minorHAnsi"/>
                <w:szCs w:val="24"/>
              </w:rPr>
            </w:pPr>
          </w:p>
          <w:p w14:paraId="73ADB051"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17198DE9" wp14:editId="4A65D95E">
                  <wp:extent cx="405765" cy="546100"/>
                  <wp:effectExtent l="0" t="0" r="0" b="6350"/>
                  <wp:docPr id="1503425570" name="Picture 3" descr="Logo Biodegradable Products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895798" name="Picture 3" descr="Logo Biodegradable Products Institute"/>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05765" cy="546100"/>
                          </a:xfrm>
                          <a:prstGeom prst="rect">
                            <a:avLst/>
                          </a:prstGeom>
                        </pic:spPr>
                      </pic:pic>
                    </a:graphicData>
                  </a:graphic>
                </wp:inline>
              </w:drawing>
            </w:r>
          </w:p>
          <w:p w14:paraId="69521739"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4050CE0E" wp14:editId="76FDBFEE">
                  <wp:extent cx="629920" cy="482600"/>
                  <wp:effectExtent l="0" t="0" r="0" b="0"/>
                  <wp:docPr id="2127092905" name="Picture 4" descr="Logo, Compost Manufacturing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88035" name="Picture 4" descr="Logo, Compost Manufacturing Association"/>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29920" cy="482600"/>
                          </a:xfrm>
                          <a:prstGeom prst="rect">
                            <a:avLst/>
                          </a:prstGeom>
                        </pic:spPr>
                      </pic:pic>
                    </a:graphicData>
                  </a:graphic>
                </wp:inline>
              </w:drawing>
            </w:r>
          </w:p>
          <w:p w14:paraId="616D155E" w14:textId="0D51D308" w:rsidR="00E25526" w:rsidRDefault="00E25526" w:rsidP="00E20619">
            <w:pPr>
              <w:jc w:val="center"/>
              <w:rPr>
                <w:bCs/>
              </w:rPr>
            </w:pPr>
            <w:r w:rsidRPr="00520633">
              <w:rPr>
                <w:rFonts w:asciiTheme="minorHAnsi" w:hAnsiTheme="minorHAnsi" w:cstheme="minorHAnsi"/>
                <w:noProof/>
                <w:szCs w:val="24"/>
              </w:rPr>
              <w:drawing>
                <wp:inline distT="0" distB="0" distL="0" distR="0" wp14:anchorId="7FB90D49" wp14:editId="793FA539">
                  <wp:extent cx="935355" cy="274320"/>
                  <wp:effectExtent l="19050" t="19050" r="17145" b="11430"/>
                  <wp:docPr id="1228422058" name="Picture 1228422058" descr="Logo, Green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91435" name="Picture 1776391435" descr="Logo, Greenscreen"/>
                          <pic:cNvPicPr/>
                        </pic:nvPicPr>
                        <pic:blipFill rotWithShape="1">
                          <a:blip r:embed="rId49" cstate="print">
                            <a:extLst>
                              <a:ext uri="{28A0092B-C50C-407E-A947-70E740481C1C}">
                                <a14:useLocalDpi xmlns:a14="http://schemas.microsoft.com/office/drawing/2010/main" val="0"/>
                              </a:ext>
                            </a:extLst>
                          </a:blip>
                          <a:srcRect/>
                          <a:stretch/>
                        </pic:blipFill>
                        <pic:spPr bwMode="auto">
                          <a:xfrm>
                            <a:off x="0" y="0"/>
                            <a:ext cx="935355" cy="27432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19B277B7" w14:textId="77777777" w:rsidR="00E25526" w:rsidRPr="007F7B33" w:rsidRDefault="00E25526" w:rsidP="00E25526">
            <w:pPr>
              <w:rPr>
                <w:rFonts w:asciiTheme="minorHAnsi" w:hAnsiTheme="minorHAnsi" w:cstheme="minorHAnsi"/>
                <w:b/>
                <w:bCs/>
                <w:szCs w:val="24"/>
              </w:rPr>
            </w:pPr>
            <w:hyperlink r:id="rId50" w:history="1">
              <w:r w:rsidRPr="007F7B33">
                <w:rPr>
                  <w:rStyle w:val="Hyperlink"/>
                  <w:rFonts w:asciiTheme="minorHAnsi" w:hAnsiTheme="minorHAnsi" w:cstheme="minorHAnsi"/>
                  <w:b/>
                  <w:bCs/>
                  <w:szCs w:val="24"/>
                </w:rPr>
                <w:t>GRO40</w:t>
              </w:r>
            </w:hyperlink>
            <w:r w:rsidRPr="007F7B33">
              <w:rPr>
                <w:rFonts w:asciiTheme="minorHAnsi" w:hAnsiTheme="minorHAnsi" w:cstheme="minorHAnsi"/>
                <w:szCs w:val="24"/>
              </w:rPr>
              <w:t xml:space="preserve">: </w:t>
            </w:r>
            <w:r w:rsidRPr="007F7B33">
              <w:rPr>
                <w:rFonts w:asciiTheme="minorHAnsi" w:hAnsiTheme="minorHAnsi" w:cstheme="minorHAnsi"/>
                <w:b/>
                <w:bCs/>
                <w:szCs w:val="24"/>
              </w:rPr>
              <w:t xml:space="preserve">Foodservice Supplies and Equipment, Institutional Commercial Grade Large and Small </w:t>
            </w:r>
          </w:p>
          <w:p w14:paraId="30D9AAFD" w14:textId="6EA772A2" w:rsidR="00E25526" w:rsidRDefault="00E25526" w:rsidP="00E25526">
            <w:pPr>
              <w:rPr>
                <w:bCs/>
              </w:rPr>
            </w:pPr>
            <w:r w:rsidRPr="007F7B33">
              <w:rPr>
                <w:rFonts w:asciiTheme="minorHAnsi" w:hAnsiTheme="minorHAnsi" w:cstheme="minorHAnsi"/>
                <w:szCs w:val="24"/>
              </w:rPr>
              <w:t>Compostable food service ware items offered on this contract must be certified by BPI or CMA, which do not allow intentionally added PFAS in products they certify.</w:t>
            </w:r>
          </w:p>
        </w:tc>
      </w:tr>
      <w:tr w:rsidR="00E25526" w14:paraId="7B71368C" w14:textId="77777777" w:rsidTr="00F541FC">
        <w:trPr>
          <w:cantSplit/>
        </w:trPr>
        <w:tc>
          <w:tcPr>
            <w:tcW w:w="2340" w:type="dxa"/>
          </w:tcPr>
          <w:p w14:paraId="67E6B494" w14:textId="28E591CF" w:rsidR="00E25526" w:rsidRDefault="00E25526" w:rsidP="00E25526">
            <w:pPr>
              <w:rPr>
                <w:bCs/>
              </w:rPr>
            </w:pPr>
            <w:r w:rsidRPr="00520633">
              <w:rPr>
                <w:rFonts w:asciiTheme="minorHAnsi" w:hAnsiTheme="minorHAnsi" w:cstheme="minorHAnsi"/>
                <w:b/>
                <w:bCs/>
                <w:szCs w:val="24"/>
              </w:rPr>
              <w:lastRenderedPageBreak/>
              <w:t>Construction Materials</w:t>
            </w:r>
            <w:r w:rsidRPr="00520633">
              <w:rPr>
                <w:rFonts w:asciiTheme="minorHAnsi" w:hAnsiTheme="minorHAnsi" w:cstheme="minorHAnsi"/>
                <w:b/>
                <w:bCs/>
                <w:szCs w:val="24"/>
              </w:rPr>
              <w:br/>
            </w:r>
            <w:r w:rsidRPr="00520633">
              <w:rPr>
                <w:rFonts w:asciiTheme="minorHAnsi" w:hAnsiTheme="minorHAnsi" w:cstheme="minorHAnsi"/>
                <w:szCs w:val="24"/>
              </w:rPr>
              <w:t>PFAS have been found in many types of construction materials such as ceiling tiles, insulation, and wallboard.</w:t>
            </w:r>
          </w:p>
        </w:tc>
        <w:tc>
          <w:tcPr>
            <w:tcW w:w="5872" w:type="dxa"/>
          </w:tcPr>
          <w:p w14:paraId="0A178DD7" w14:textId="77777777" w:rsidR="00E25526" w:rsidRPr="00520633" w:rsidRDefault="00E25526" w:rsidP="00E25526">
            <w:pPr>
              <w:rPr>
                <w:rFonts w:asciiTheme="minorHAnsi" w:hAnsiTheme="minorHAnsi" w:cstheme="minorHAnsi"/>
                <w:noProof/>
                <w:szCs w:val="24"/>
              </w:rPr>
            </w:pPr>
            <w:r w:rsidRPr="00520633">
              <w:rPr>
                <w:rFonts w:asciiTheme="minorHAnsi" w:hAnsiTheme="minorHAnsi" w:cstheme="minorHAnsi"/>
                <w:noProof/>
                <w:szCs w:val="24"/>
              </w:rPr>
              <w:t>Ask vendors for building materials that are:</w:t>
            </w:r>
          </w:p>
          <w:p w14:paraId="44A92A33" w14:textId="77777777" w:rsidR="00E25526" w:rsidRPr="00520633" w:rsidRDefault="00E25526" w:rsidP="00E25526">
            <w:pPr>
              <w:pStyle w:val="ListParagraph"/>
              <w:numPr>
                <w:ilvl w:val="0"/>
                <w:numId w:val="29"/>
              </w:numPr>
              <w:rPr>
                <w:rFonts w:asciiTheme="minorHAnsi" w:hAnsiTheme="minorHAnsi" w:cstheme="minorHAnsi"/>
                <w:szCs w:val="24"/>
              </w:rPr>
            </w:pPr>
            <w:hyperlink r:id="rId51" w:history="1">
              <w:r w:rsidRPr="00520633">
                <w:rPr>
                  <w:rStyle w:val="Hyperlink"/>
                  <w:rFonts w:asciiTheme="minorHAnsi" w:hAnsiTheme="minorHAnsi" w:cstheme="minorHAnsi"/>
                  <w:szCs w:val="24"/>
                </w:rPr>
                <w:t>Cradle to Cradle (C2C) Certified</w:t>
              </w:r>
            </w:hyperlink>
            <w:r w:rsidRPr="00520633">
              <w:rPr>
                <w:rFonts w:asciiTheme="minorHAnsi" w:hAnsiTheme="minorHAnsi" w:cstheme="minorHAnsi"/>
                <w:szCs w:val="24"/>
              </w:rPr>
              <w:t xml:space="preserve"> or have a C2C Material Health Certificate (including all products under V4.0 and products under V3.1 at the </w:t>
            </w:r>
            <w:proofErr w:type="gramStart"/>
            <w:r w:rsidRPr="00520633">
              <w:rPr>
                <w:rFonts w:asciiTheme="minorHAnsi" w:hAnsiTheme="minorHAnsi" w:cstheme="minorHAnsi"/>
                <w:szCs w:val="24"/>
              </w:rPr>
              <w:t>Gold</w:t>
            </w:r>
            <w:proofErr w:type="gramEnd"/>
            <w:r w:rsidRPr="00520633">
              <w:rPr>
                <w:rFonts w:asciiTheme="minorHAnsi" w:hAnsiTheme="minorHAnsi" w:cstheme="minorHAnsi"/>
                <w:szCs w:val="24"/>
              </w:rPr>
              <w:t xml:space="preserve"> level or higher).</w:t>
            </w:r>
            <w:r w:rsidRPr="00520633">
              <w:rPr>
                <w:rFonts w:asciiTheme="minorHAnsi" w:hAnsiTheme="minorHAnsi" w:cstheme="minorHAnsi"/>
                <w:noProof/>
                <w:szCs w:val="24"/>
              </w:rPr>
              <w:t xml:space="preserve"> </w:t>
            </w:r>
          </w:p>
          <w:p w14:paraId="28C4D01A" w14:textId="77777777" w:rsidR="00E25526" w:rsidRPr="00520633" w:rsidRDefault="00E25526" w:rsidP="00E25526">
            <w:pPr>
              <w:pStyle w:val="ListParagraph"/>
              <w:numPr>
                <w:ilvl w:val="0"/>
                <w:numId w:val="29"/>
              </w:numPr>
              <w:rPr>
                <w:rFonts w:asciiTheme="minorHAnsi" w:hAnsiTheme="minorHAnsi" w:cstheme="minorHAnsi"/>
                <w:noProof/>
                <w:szCs w:val="24"/>
              </w:rPr>
            </w:pPr>
            <w:hyperlink r:id="rId52" w:history="1">
              <w:r w:rsidRPr="00520633">
                <w:rPr>
                  <w:rStyle w:val="Hyperlink"/>
                  <w:rFonts w:asciiTheme="minorHAnsi" w:hAnsiTheme="minorHAnsi" w:cstheme="minorHAnsi"/>
                  <w:szCs w:val="24"/>
                </w:rPr>
                <w:t>Declare Red List-Free</w:t>
              </w:r>
            </w:hyperlink>
            <w:r w:rsidRPr="00520633">
              <w:rPr>
                <w:rFonts w:asciiTheme="minorHAnsi" w:hAnsiTheme="minorHAnsi" w:cstheme="minorHAnsi"/>
                <w:szCs w:val="24"/>
              </w:rPr>
              <w:t xml:space="preserve"> (preferably with the Living Product Challenge [LPC] verification of this claim).</w:t>
            </w:r>
          </w:p>
          <w:p w14:paraId="18AA6EE7" w14:textId="21704CAA" w:rsidR="00E25526" w:rsidRDefault="00E25526" w:rsidP="00E25526">
            <w:pPr>
              <w:rPr>
                <w:bCs/>
              </w:rPr>
            </w:pPr>
            <w:r w:rsidRPr="00520633">
              <w:rPr>
                <w:rFonts w:asciiTheme="minorHAnsi" w:hAnsiTheme="minorHAnsi" w:cstheme="minorHAnsi"/>
                <w:noProof/>
                <w:szCs w:val="24"/>
              </w:rPr>
              <w:t>Similarly, ask construction contractors to use products with these certifications whenever they are available or to confirm that the construction materials contain &lt;100 ppm total organic fluorine, which means they are safer because they contain little-to-no PFAS. Also, if you need plumbing thread-sealant tape or electrical tape, avoid products that contain PTFE whenever possible.</w:t>
            </w:r>
          </w:p>
        </w:tc>
        <w:tc>
          <w:tcPr>
            <w:tcW w:w="2196" w:type="dxa"/>
          </w:tcPr>
          <w:p w14:paraId="6C39D9B7" w14:textId="77777777" w:rsidR="00E25526" w:rsidRDefault="00E25526" w:rsidP="00E25526">
            <w:pPr>
              <w:jc w:val="center"/>
              <w:rPr>
                <w:rFonts w:asciiTheme="minorHAnsi" w:hAnsiTheme="minorHAnsi" w:cstheme="minorHAnsi"/>
                <w:szCs w:val="24"/>
              </w:rPr>
            </w:pPr>
          </w:p>
          <w:p w14:paraId="02623805"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2FBEBCA3" wp14:editId="43578DB2">
                  <wp:extent cx="461645" cy="457200"/>
                  <wp:effectExtent l="0" t="0" r="0" b="0"/>
                  <wp:docPr id="1947019643" name="Picture 1947019643" descr="Logo Cradle to Cra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08637" name="Picture 1400108637" descr="Logo Cradle to Crad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645" cy="457200"/>
                          </a:xfrm>
                          <a:prstGeom prst="rect">
                            <a:avLst/>
                          </a:prstGeom>
                        </pic:spPr>
                      </pic:pic>
                    </a:graphicData>
                  </a:graphic>
                </wp:inline>
              </w:drawing>
            </w:r>
          </w:p>
          <w:p w14:paraId="0D0BD915" w14:textId="77777777" w:rsidR="00E25526" w:rsidRDefault="00E25526" w:rsidP="00E25526">
            <w:pPr>
              <w:jc w:val="center"/>
              <w:rPr>
                <w:rFonts w:asciiTheme="minorHAnsi" w:hAnsiTheme="minorHAnsi" w:cstheme="minorHAnsi"/>
                <w:szCs w:val="24"/>
              </w:rPr>
            </w:pPr>
          </w:p>
          <w:p w14:paraId="5D6D654A" w14:textId="1A93B620" w:rsidR="00E25526" w:rsidRDefault="00E25526" w:rsidP="00E20619">
            <w:pPr>
              <w:jc w:val="center"/>
              <w:rPr>
                <w:bCs/>
              </w:rPr>
            </w:pPr>
            <w:r w:rsidRPr="00520633">
              <w:rPr>
                <w:rFonts w:asciiTheme="minorHAnsi" w:hAnsiTheme="minorHAnsi" w:cstheme="minorHAnsi"/>
                <w:noProof/>
                <w:szCs w:val="24"/>
              </w:rPr>
              <w:drawing>
                <wp:inline distT="0" distB="0" distL="0" distR="0" wp14:anchorId="10E3CB02" wp14:editId="0DEFC5B9">
                  <wp:extent cx="914400" cy="316865"/>
                  <wp:effectExtent l="19050" t="19050" r="19050" b="26035"/>
                  <wp:docPr id="1778664465" name="Picture 1778664465"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02435" name="Picture 277702435" descr="Logo, Declare"/>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914400" cy="31686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42811450" w14:textId="77777777" w:rsidR="00E25526" w:rsidRPr="007F7B33" w:rsidRDefault="00E25526" w:rsidP="00E25526">
            <w:pPr>
              <w:rPr>
                <w:rFonts w:asciiTheme="minorHAnsi" w:hAnsiTheme="minorHAnsi" w:cstheme="minorHAnsi"/>
                <w:b/>
                <w:bCs/>
                <w:szCs w:val="24"/>
              </w:rPr>
            </w:pPr>
            <w:hyperlink r:id="rId53" w:history="1">
              <w:r>
                <w:rPr>
                  <w:rStyle w:val="Hyperlink"/>
                  <w:rFonts w:asciiTheme="minorHAnsi" w:hAnsiTheme="minorHAnsi" w:cstheme="minorHAnsi"/>
                  <w:b/>
                  <w:bCs/>
                  <w:szCs w:val="24"/>
                </w:rPr>
                <w:t>FAC124</w:t>
              </w:r>
            </w:hyperlink>
            <w:r w:rsidRPr="007F7B33">
              <w:rPr>
                <w:rFonts w:asciiTheme="minorHAnsi" w:hAnsiTheme="minorHAnsi" w:cstheme="minorHAnsi"/>
                <w:b/>
                <w:bCs/>
                <w:szCs w:val="24"/>
              </w:rPr>
              <w:t>: Building Maintenance Repair and Operations Product and Supplies</w:t>
            </w:r>
          </w:p>
          <w:p w14:paraId="6CF50D30" w14:textId="77777777" w:rsidR="00E25526" w:rsidRPr="007F7B33" w:rsidRDefault="00E25526" w:rsidP="00E25526">
            <w:pPr>
              <w:rPr>
                <w:rFonts w:asciiTheme="minorHAnsi" w:hAnsiTheme="minorHAnsi" w:cstheme="minorHAnsi"/>
                <w:b/>
                <w:bCs/>
                <w:szCs w:val="24"/>
              </w:rPr>
            </w:pPr>
            <w:hyperlink r:id="rId54" w:history="1">
              <w:r>
                <w:rPr>
                  <w:rStyle w:val="Hyperlink"/>
                  <w:rFonts w:asciiTheme="minorHAnsi" w:hAnsiTheme="minorHAnsi" w:cstheme="minorHAnsi"/>
                  <w:b/>
                  <w:bCs/>
                  <w:szCs w:val="24"/>
                </w:rPr>
                <w:t>FAC123</w:t>
              </w:r>
            </w:hyperlink>
            <w:r>
              <w:rPr>
                <w:rFonts w:asciiTheme="minorHAnsi" w:hAnsiTheme="minorHAnsi" w:cstheme="minorHAnsi"/>
                <w:szCs w:val="24"/>
              </w:rPr>
              <w:t xml:space="preserve">: </w:t>
            </w:r>
            <w:r w:rsidRPr="008A5EC9">
              <w:rPr>
                <w:rFonts w:asciiTheme="minorHAnsi" w:hAnsiTheme="minorHAnsi" w:cstheme="minorHAnsi"/>
                <w:b/>
                <w:bCs/>
                <w:szCs w:val="24"/>
              </w:rPr>
              <w:t>Facilities Maintenance, Repair &amp; Operations (MRO) Commercial Grade Products and Supplies (Janitorial)</w:t>
            </w:r>
          </w:p>
          <w:p w14:paraId="1007D942" w14:textId="77777777" w:rsidR="00E25526" w:rsidRPr="007F7B33" w:rsidRDefault="00E25526" w:rsidP="00E25526">
            <w:pPr>
              <w:rPr>
                <w:rFonts w:asciiTheme="minorHAnsi" w:hAnsiTheme="minorHAnsi" w:cstheme="minorHAnsi"/>
                <w:b/>
                <w:bCs/>
                <w:szCs w:val="24"/>
              </w:rPr>
            </w:pPr>
            <w:hyperlink r:id="rId55" w:history="1">
              <w:r>
                <w:rPr>
                  <w:rStyle w:val="Hyperlink"/>
                  <w:rFonts w:asciiTheme="minorHAnsi" w:hAnsiTheme="minorHAnsi" w:cstheme="minorHAnsi"/>
                  <w:b/>
                  <w:bCs/>
                  <w:szCs w:val="24"/>
                </w:rPr>
                <w:t>FAC119</w:t>
              </w:r>
            </w:hyperlink>
            <w:r>
              <w:rPr>
                <w:rFonts w:asciiTheme="minorHAnsi" w:hAnsiTheme="minorHAnsi" w:cstheme="minorHAnsi"/>
                <w:szCs w:val="24"/>
              </w:rPr>
              <w:t xml:space="preserve">: </w:t>
            </w:r>
            <w:r w:rsidRPr="004D5594">
              <w:rPr>
                <w:rFonts w:asciiTheme="minorHAnsi" w:hAnsiTheme="minorHAnsi" w:cstheme="minorHAnsi"/>
                <w:b/>
                <w:bCs/>
                <w:szCs w:val="24"/>
              </w:rPr>
              <w:t>Maintenance Repair and Operations Retail Products &amp; Supplies</w:t>
            </w:r>
          </w:p>
          <w:p w14:paraId="48D3ABC3" w14:textId="77777777" w:rsidR="00E25526" w:rsidRDefault="00E25526" w:rsidP="00E25526">
            <w:pPr>
              <w:rPr>
                <w:bCs/>
              </w:rPr>
            </w:pPr>
          </w:p>
        </w:tc>
      </w:tr>
      <w:tr w:rsidR="00E25526" w14:paraId="65D13C18" w14:textId="77777777" w:rsidTr="00F541FC">
        <w:trPr>
          <w:cantSplit/>
        </w:trPr>
        <w:tc>
          <w:tcPr>
            <w:tcW w:w="2340" w:type="dxa"/>
          </w:tcPr>
          <w:p w14:paraId="0E6CD3E9" w14:textId="26FB56FC" w:rsidR="00E25526" w:rsidRPr="00520633" w:rsidRDefault="00E25526" w:rsidP="00E25526">
            <w:pPr>
              <w:rPr>
                <w:rFonts w:asciiTheme="minorHAnsi" w:hAnsiTheme="minorHAnsi" w:cstheme="minorHAnsi"/>
                <w:b/>
                <w:szCs w:val="24"/>
              </w:rPr>
            </w:pPr>
            <w:r w:rsidRPr="00520633">
              <w:rPr>
                <w:rFonts w:asciiTheme="minorHAnsi" w:hAnsiTheme="minorHAnsi" w:cstheme="minorHAnsi"/>
                <w:b/>
                <w:bCs/>
                <w:szCs w:val="24"/>
              </w:rPr>
              <w:lastRenderedPageBreak/>
              <w:t>Cookware</w:t>
            </w:r>
            <w:r w:rsidRPr="00520633">
              <w:rPr>
                <w:rFonts w:asciiTheme="minorHAnsi" w:hAnsiTheme="minorHAnsi" w:cstheme="minorHAnsi"/>
                <w:b/>
                <w:bCs/>
                <w:szCs w:val="24"/>
              </w:rPr>
              <w:br/>
            </w:r>
            <w:r w:rsidRPr="00520633">
              <w:rPr>
                <w:rFonts w:asciiTheme="minorHAnsi" w:hAnsiTheme="minorHAnsi" w:cstheme="minorHAnsi"/>
                <w:szCs w:val="24"/>
              </w:rPr>
              <w:t>Such as non-stick frying pots, pans, baking sheets, waffle irons, air fryers, etc.</w:t>
            </w:r>
          </w:p>
        </w:tc>
        <w:tc>
          <w:tcPr>
            <w:tcW w:w="5872" w:type="dxa"/>
          </w:tcPr>
          <w:p w14:paraId="1344DB77"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noProof/>
                <w:szCs w:val="24"/>
              </w:rPr>
              <w:t>Avoid cookware containing any type of PFAS, not just Teflon</w:t>
            </w:r>
            <w:r w:rsidRPr="00520633">
              <w:rPr>
                <w:rFonts w:asciiTheme="minorHAnsi" w:hAnsiTheme="minorHAnsi" w:cstheme="minorHAnsi"/>
                <w:color w:val="000000"/>
                <w:szCs w:val="24"/>
                <w:shd w:val="clear" w:color="auto" w:fill="FFFFFF"/>
              </w:rPr>
              <w:t xml:space="preserve">™, which </w:t>
            </w:r>
            <w:r w:rsidRPr="00520633">
              <w:rPr>
                <w:rFonts w:asciiTheme="minorHAnsi" w:hAnsiTheme="minorHAnsi" w:cstheme="minorHAnsi"/>
                <w:szCs w:val="24"/>
              </w:rPr>
              <w:t xml:space="preserve">is a proprietary PFAS coating made of PTFE that is used to create a non-stick surface on frying pans and other cookware. </w:t>
            </w:r>
            <w:r w:rsidRPr="00520633">
              <w:rPr>
                <w:rFonts w:asciiTheme="minorHAnsi" w:hAnsiTheme="minorHAnsi" w:cstheme="minorHAnsi"/>
                <w:szCs w:val="24"/>
              </w:rPr>
              <w:br/>
            </w:r>
            <w:r w:rsidRPr="00520633">
              <w:rPr>
                <w:rFonts w:asciiTheme="minorHAnsi" w:hAnsiTheme="minorHAnsi" w:cstheme="minorHAnsi"/>
                <w:szCs w:val="24"/>
              </w:rPr>
              <w:br/>
              <w:t>Teflon originally contained PFOA, a long-chain PFAS linked to several health risks such as</w:t>
            </w:r>
            <w:r w:rsidRPr="00520633">
              <w:rPr>
                <w:rFonts w:asciiTheme="minorHAnsi" w:hAnsiTheme="minorHAnsi" w:cstheme="minorHAnsi"/>
                <w:spacing w:val="-4"/>
                <w:szCs w:val="24"/>
              </w:rPr>
              <w:t xml:space="preserve"> chronic kidney disease, liver disease, thyroid disorders, testicular cancers, low birth weight, and infertility. </w:t>
            </w:r>
            <w:r w:rsidRPr="00520633">
              <w:rPr>
                <w:rFonts w:asciiTheme="minorHAnsi" w:hAnsiTheme="minorHAnsi" w:cstheme="minorHAnsi"/>
                <w:szCs w:val="24"/>
              </w:rPr>
              <w:t>Some imported non-stick cookware may contain PFOA, and products labeled PFOA-free may have replaced it with other types of PFAS such as PTFE, which may create toxic fumes if overheated.</w:t>
            </w:r>
          </w:p>
          <w:p w14:paraId="000A516A" w14:textId="53A41682" w:rsidR="00E25526" w:rsidRPr="00520633" w:rsidRDefault="00E25526" w:rsidP="00E25526">
            <w:pPr>
              <w:rPr>
                <w:rFonts w:asciiTheme="minorHAnsi" w:hAnsiTheme="minorHAnsi" w:cstheme="minorHAnsi"/>
                <w:noProof/>
                <w:szCs w:val="24"/>
              </w:rPr>
            </w:pPr>
            <w:r w:rsidRPr="00520633">
              <w:rPr>
                <w:rFonts w:asciiTheme="minorHAnsi" w:hAnsiTheme="minorHAnsi" w:cstheme="minorHAnsi"/>
                <w:noProof/>
                <w:szCs w:val="24"/>
              </w:rPr>
              <w:t xml:space="preserve">If non-stick cookware is needed, ask vendors for products on PFAS Central’s list of </w:t>
            </w:r>
            <w:hyperlink r:id="rId56" w:history="1">
              <w:r w:rsidRPr="00263B80">
                <w:rPr>
                  <w:rStyle w:val="Hyperlink"/>
                  <w:rFonts w:asciiTheme="minorHAnsi" w:hAnsiTheme="minorHAnsi" w:cstheme="minorHAnsi"/>
                  <w:bCs/>
                  <w:noProof/>
                  <w:szCs w:val="24"/>
                </w:rPr>
                <w:t>PFAS-free Products</w:t>
              </w:r>
            </w:hyperlink>
            <w:r>
              <w:rPr>
                <w:rFonts w:asciiTheme="minorHAnsi" w:hAnsiTheme="minorHAnsi" w:cstheme="minorHAnsi"/>
                <w:i/>
                <w:iCs/>
                <w:noProof/>
                <w:szCs w:val="24"/>
              </w:rPr>
              <w:t xml:space="preserve">. </w:t>
            </w:r>
            <w:r w:rsidRPr="00520633">
              <w:rPr>
                <w:rFonts w:asciiTheme="minorHAnsi" w:hAnsiTheme="minorHAnsi" w:cstheme="minorHAnsi"/>
                <w:noProof/>
                <w:szCs w:val="24"/>
              </w:rPr>
              <w:t>Alternatively, consider other types of cookware, such as stainless steel, ceramic, and cast iron.</w:t>
            </w:r>
          </w:p>
        </w:tc>
        <w:tc>
          <w:tcPr>
            <w:tcW w:w="2196" w:type="dxa"/>
          </w:tcPr>
          <w:p w14:paraId="59004E7E" w14:textId="77777777" w:rsidR="00E25526" w:rsidRDefault="00E25526" w:rsidP="00E25526">
            <w:pPr>
              <w:rPr>
                <w:rFonts w:asciiTheme="minorHAnsi" w:hAnsiTheme="minorHAnsi" w:cstheme="minorHAnsi"/>
                <w:szCs w:val="24"/>
              </w:rPr>
            </w:pPr>
          </w:p>
          <w:p w14:paraId="7BD02CBC" w14:textId="77777777" w:rsidR="00E25526" w:rsidRDefault="00E25526" w:rsidP="00E25526">
            <w:pPr>
              <w:rPr>
                <w:rFonts w:asciiTheme="minorHAnsi" w:hAnsiTheme="minorHAnsi" w:cstheme="minorHAnsi"/>
                <w:szCs w:val="24"/>
              </w:rPr>
            </w:pPr>
          </w:p>
          <w:p w14:paraId="7C5116E3" w14:textId="77777777" w:rsidR="00E25526" w:rsidRDefault="00E25526" w:rsidP="00E25526">
            <w:pPr>
              <w:rPr>
                <w:rFonts w:asciiTheme="minorHAnsi" w:hAnsiTheme="minorHAnsi" w:cstheme="minorHAnsi"/>
                <w:szCs w:val="24"/>
              </w:rPr>
            </w:pPr>
          </w:p>
          <w:p w14:paraId="4DE80690" w14:textId="77777777" w:rsidR="00E25526" w:rsidRDefault="00E25526" w:rsidP="00E25526">
            <w:pPr>
              <w:rPr>
                <w:rFonts w:asciiTheme="minorHAnsi" w:hAnsiTheme="minorHAnsi" w:cstheme="minorHAnsi"/>
                <w:szCs w:val="24"/>
              </w:rPr>
            </w:pPr>
          </w:p>
          <w:p w14:paraId="5950A524" w14:textId="77777777" w:rsidR="00E25526" w:rsidRDefault="00E25526" w:rsidP="00E25526">
            <w:pPr>
              <w:rPr>
                <w:rFonts w:asciiTheme="minorHAnsi" w:hAnsiTheme="minorHAnsi" w:cstheme="minorHAnsi"/>
                <w:szCs w:val="24"/>
              </w:rPr>
            </w:pPr>
          </w:p>
          <w:p w14:paraId="05DC4653" w14:textId="77777777" w:rsidR="00E25526" w:rsidRDefault="00E25526" w:rsidP="00E25526">
            <w:pPr>
              <w:rPr>
                <w:rFonts w:asciiTheme="minorHAnsi" w:hAnsiTheme="minorHAnsi" w:cstheme="minorHAnsi"/>
                <w:szCs w:val="24"/>
              </w:rPr>
            </w:pPr>
          </w:p>
          <w:p w14:paraId="6E82955F" w14:textId="77777777" w:rsidR="00E25526" w:rsidRDefault="00E25526" w:rsidP="00E25526">
            <w:pPr>
              <w:rPr>
                <w:rFonts w:asciiTheme="minorHAnsi" w:hAnsiTheme="minorHAnsi" w:cstheme="minorHAnsi"/>
                <w:szCs w:val="24"/>
              </w:rPr>
            </w:pPr>
          </w:p>
          <w:p w14:paraId="22A958B2" w14:textId="77777777" w:rsidR="00E25526" w:rsidRDefault="00E25526" w:rsidP="00E25526">
            <w:pPr>
              <w:rPr>
                <w:rFonts w:asciiTheme="minorHAnsi" w:hAnsiTheme="minorHAnsi" w:cstheme="minorHAnsi"/>
                <w:szCs w:val="24"/>
              </w:rPr>
            </w:pPr>
          </w:p>
          <w:p w14:paraId="55BC6FD1" w14:textId="77777777" w:rsidR="00E25526" w:rsidRDefault="00E25526" w:rsidP="00E25526">
            <w:pPr>
              <w:rPr>
                <w:rFonts w:asciiTheme="minorHAnsi" w:hAnsiTheme="minorHAnsi" w:cstheme="minorHAnsi"/>
                <w:szCs w:val="24"/>
              </w:rPr>
            </w:pPr>
          </w:p>
          <w:p w14:paraId="391A85E2" w14:textId="77777777" w:rsidR="00E25526" w:rsidRDefault="00E25526" w:rsidP="00E25526">
            <w:pPr>
              <w:rPr>
                <w:rFonts w:asciiTheme="minorHAnsi" w:hAnsiTheme="minorHAnsi" w:cstheme="minorHAnsi"/>
                <w:szCs w:val="24"/>
              </w:rPr>
            </w:pPr>
          </w:p>
          <w:p w14:paraId="26E1F2BA" w14:textId="498F0A97" w:rsidR="00E25526" w:rsidRDefault="00E25526" w:rsidP="00E25526">
            <w:pPr>
              <w:jc w:val="center"/>
              <w:rPr>
                <w:rFonts w:asciiTheme="minorHAnsi" w:hAnsiTheme="minorHAnsi" w:cstheme="minorHAnsi"/>
                <w:szCs w:val="24"/>
              </w:rPr>
            </w:pPr>
            <w:r w:rsidRPr="009D1838">
              <w:rPr>
                <w:noProof/>
              </w:rPr>
              <w:drawing>
                <wp:inline distT="0" distB="0" distL="0" distR="0" wp14:anchorId="0F961461" wp14:editId="0B9898B2">
                  <wp:extent cx="1249962" cy="358445"/>
                  <wp:effectExtent l="0" t="0" r="7620" b="3810"/>
                  <wp:docPr id="1903258916" name="Picture 1" descr="PFAS Centr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96691" name="Picture 1" descr="PFAS Central logo"/>
                          <pic:cNvPicPr/>
                        </pic:nvPicPr>
                        <pic:blipFill>
                          <a:blip r:embed="rId57"/>
                          <a:stretch>
                            <a:fillRect/>
                          </a:stretch>
                        </pic:blipFill>
                        <pic:spPr>
                          <a:xfrm>
                            <a:off x="0" y="0"/>
                            <a:ext cx="1255271" cy="359967"/>
                          </a:xfrm>
                          <a:prstGeom prst="rect">
                            <a:avLst/>
                          </a:prstGeom>
                        </pic:spPr>
                      </pic:pic>
                    </a:graphicData>
                  </a:graphic>
                </wp:inline>
              </w:drawing>
            </w:r>
          </w:p>
        </w:tc>
        <w:tc>
          <w:tcPr>
            <w:tcW w:w="3992" w:type="dxa"/>
          </w:tcPr>
          <w:p w14:paraId="782694C4" w14:textId="77777777" w:rsidR="00E25526" w:rsidRPr="007F7B33" w:rsidRDefault="00E25526" w:rsidP="00E25526">
            <w:pPr>
              <w:rPr>
                <w:rFonts w:asciiTheme="minorHAnsi" w:hAnsiTheme="minorHAnsi" w:cstheme="minorHAnsi"/>
                <w:b/>
                <w:bCs/>
                <w:szCs w:val="24"/>
              </w:rPr>
            </w:pPr>
            <w:hyperlink r:id="rId58" w:history="1">
              <w:r w:rsidRPr="007F7B33">
                <w:rPr>
                  <w:rStyle w:val="Hyperlink"/>
                  <w:rFonts w:asciiTheme="minorHAnsi" w:hAnsiTheme="minorHAnsi" w:cstheme="minorHAnsi"/>
                  <w:b/>
                  <w:bCs/>
                  <w:szCs w:val="24"/>
                </w:rPr>
                <w:t>GRO40</w:t>
              </w:r>
            </w:hyperlink>
            <w:r w:rsidRPr="007F7B33">
              <w:rPr>
                <w:rFonts w:asciiTheme="minorHAnsi" w:hAnsiTheme="minorHAnsi" w:cstheme="minorHAnsi"/>
                <w:szCs w:val="24"/>
              </w:rPr>
              <w:t xml:space="preserve">: </w:t>
            </w:r>
            <w:r w:rsidRPr="007F7B33">
              <w:rPr>
                <w:rFonts w:asciiTheme="minorHAnsi" w:hAnsiTheme="minorHAnsi" w:cstheme="minorHAnsi"/>
                <w:b/>
                <w:bCs/>
                <w:szCs w:val="24"/>
              </w:rPr>
              <w:t xml:space="preserve">Foodservice Supplies and Equipment, Institutional Commercial Grade Large and Small </w:t>
            </w:r>
          </w:p>
          <w:p w14:paraId="45298B49" w14:textId="77777777" w:rsidR="00E25526" w:rsidRPr="007F7B33" w:rsidRDefault="00E25526" w:rsidP="00E25526">
            <w:pPr>
              <w:rPr>
                <w:rFonts w:asciiTheme="minorHAnsi" w:hAnsiTheme="minorHAnsi" w:cstheme="minorHAnsi"/>
                <w:szCs w:val="24"/>
              </w:rPr>
            </w:pPr>
          </w:p>
        </w:tc>
      </w:tr>
      <w:tr w:rsidR="00E25526" w14:paraId="2CBFBCD9" w14:textId="77777777" w:rsidTr="00F541FC">
        <w:trPr>
          <w:cantSplit/>
        </w:trPr>
        <w:tc>
          <w:tcPr>
            <w:tcW w:w="2340" w:type="dxa"/>
          </w:tcPr>
          <w:p w14:paraId="52BC8B33"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b/>
                <w:bCs/>
                <w:szCs w:val="24"/>
              </w:rPr>
              <w:t>Firefighting Foam (Class A and B)</w:t>
            </w:r>
          </w:p>
          <w:p w14:paraId="34E51582" w14:textId="2635107A" w:rsidR="00E25526" w:rsidRPr="00520633" w:rsidRDefault="00E25526" w:rsidP="00E25526">
            <w:pPr>
              <w:rPr>
                <w:rFonts w:asciiTheme="minorHAnsi" w:hAnsiTheme="minorHAnsi" w:cstheme="minorHAnsi"/>
                <w:b/>
                <w:szCs w:val="24"/>
              </w:rPr>
            </w:pPr>
            <w:r w:rsidRPr="00520633">
              <w:rPr>
                <w:rFonts w:asciiTheme="minorHAnsi" w:hAnsiTheme="minorHAnsi" w:cstheme="minorHAnsi"/>
                <w:szCs w:val="24"/>
              </w:rPr>
              <w:t xml:space="preserve">This includes </w:t>
            </w:r>
            <w:r w:rsidRPr="00520633">
              <w:rPr>
                <w:rFonts w:asciiTheme="minorHAnsi" w:hAnsiTheme="minorHAnsi" w:cstheme="minorHAnsi"/>
                <w:color w:val="1B1B1B"/>
                <w:szCs w:val="24"/>
                <w:shd w:val="clear" w:color="auto" w:fill="FFFFFF"/>
              </w:rPr>
              <w:t>aqueous film-forming foams (AFFFs) used in training and emergency response.</w:t>
            </w:r>
          </w:p>
        </w:tc>
        <w:tc>
          <w:tcPr>
            <w:tcW w:w="5872" w:type="dxa"/>
          </w:tcPr>
          <w:p w14:paraId="5CC5CFD7"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 xml:space="preserve">Ask vendors for firefighting foam products that are listed on the </w:t>
            </w:r>
            <w:hyperlink r:id="rId59" w:history="1">
              <w:proofErr w:type="spellStart"/>
              <w:r w:rsidRPr="00520633">
                <w:rPr>
                  <w:rStyle w:val="Hyperlink"/>
                  <w:rFonts w:asciiTheme="minorHAnsi" w:hAnsiTheme="minorHAnsi" w:cstheme="minorHAnsi"/>
                  <w:szCs w:val="24"/>
                </w:rPr>
                <w:t>GreenScreen</w:t>
              </w:r>
              <w:proofErr w:type="spellEnd"/>
              <w:r w:rsidRPr="00520633">
                <w:rPr>
                  <w:rStyle w:val="Hyperlink"/>
                  <w:rFonts w:asciiTheme="minorHAnsi" w:hAnsiTheme="minorHAnsi" w:cstheme="minorHAnsi"/>
                  <w:szCs w:val="24"/>
                </w:rPr>
                <w:t xml:space="preserve"> Certified Products Registry</w:t>
              </w:r>
              <w:r w:rsidRPr="00520633">
                <w:rPr>
                  <w:rStyle w:val="Hyperlink"/>
                  <w:rFonts w:asciiTheme="minorHAnsi" w:hAnsiTheme="minorHAnsi" w:cstheme="minorHAnsi"/>
                  <w:szCs w:val="24"/>
                  <w:u w:val="none"/>
                </w:rPr>
                <w:t xml:space="preserve">. </w:t>
              </w:r>
            </w:hyperlink>
            <w:r w:rsidRPr="00520633">
              <w:rPr>
                <w:rFonts w:asciiTheme="minorHAnsi" w:hAnsiTheme="minorHAnsi" w:cstheme="minorHAnsi"/>
                <w:szCs w:val="24"/>
              </w:rPr>
              <w:t xml:space="preserve">“The </w:t>
            </w:r>
            <w:hyperlink r:id="rId60" w:history="1">
              <w:r w:rsidRPr="00520633">
                <w:rPr>
                  <w:rStyle w:val="Hyperlink"/>
                  <w:rFonts w:asciiTheme="minorHAnsi" w:hAnsiTheme="minorHAnsi" w:cstheme="minorHAnsi"/>
                  <w:szCs w:val="24"/>
                </w:rPr>
                <w:t xml:space="preserve">Expanded </w:t>
              </w:r>
              <w:proofErr w:type="spellStart"/>
              <w:r w:rsidRPr="00520633">
                <w:rPr>
                  <w:rStyle w:val="Hyperlink"/>
                  <w:rFonts w:asciiTheme="minorHAnsi" w:hAnsiTheme="minorHAnsi" w:cstheme="minorHAnsi"/>
                  <w:szCs w:val="24"/>
                </w:rPr>
                <w:t>GreenScreen</w:t>
              </w:r>
              <w:proofErr w:type="spellEnd"/>
              <w:r w:rsidRPr="00520633">
                <w:rPr>
                  <w:rStyle w:val="Hyperlink"/>
                  <w:rFonts w:asciiTheme="minorHAnsi" w:hAnsiTheme="minorHAnsi" w:cstheme="minorHAnsi"/>
                  <w:szCs w:val="24"/>
                </w:rPr>
                <w:t xml:space="preserve"> Certified Standard for Firefighting Foam</w:t>
              </w:r>
            </w:hyperlink>
            <w:r w:rsidRPr="00520633">
              <w:rPr>
                <w:rFonts w:asciiTheme="minorHAnsi" w:hAnsiTheme="minorHAnsi" w:cstheme="minorHAnsi"/>
                <w:szCs w:val="24"/>
              </w:rPr>
              <w:t xml:space="preserve"> prohibits PFAS and reduces the chemical footprint of both Class A and Class B firefighting foam products.” </w:t>
            </w:r>
          </w:p>
          <w:p w14:paraId="5376EE46" w14:textId="2BC35BCD" w:rsidR="00E25526" w:rsidRPr="00520633" w:rsidRDefault="00E25526" w:rsidP="00E25526">
            <w:pPr>
              <w:rPr>
                <w:rFonts w:asciiTheme="minorHAnsi" w:hAnsiTheme="minorHAnsi" w:cstheme="minorHAnsi"/>
                <w:noProof/>
                <w:szCs w:val="24"/>
              </w:rPr>
            </w:pPr>
            <w:r w:rsidRPr="00520633">
              <w:rPr>
                <w:rFonts w:asciiTheme="minorHAnsi" w:hAnsiTheme="minorHAnsi" w:cstheme="minorHAnsi"/>
                <w:szCs w:val="24"/>
              </w:rPr>
              <w:t xml:space="preserve">Use the </w:t>
            </w:r>
            <w:r>
              <w:rPr>
                <w:rFonts w:asciiTheme="minorHAnsi" w:hAnsiTheme="minorHAnsi" w:cstheme="minorHAnsi"/>
                <w:szCs w:val="24"/>
              </w:rPr>
              <w:t xml:space="preserve">Commonwealth’s </w:t>
            </w:r>
            <w:hyperlink r:id="rId61" w:history="1">
              <w:r w:rsidRPr="00520633">
                <w:rPr>
                  <w:rStyle w:val="Hyperlink"/>
                  <w:rFonts w:asciiTheme="minorHAnsi" w:hAnsiTheme="minorHAnsi" w:cstheme="minorHAnsi"/>
                  <w:szCs w:val="24"/>
                </w:rPr>
                <w:t>takeback program</w:t>
              </w:r>
            </w:hyperlink>
            <w:r w:rsidRPr="00520633">
              <w:rPr>
                <w:rFonts w:asciiTheme="minorHAnsi" w:hAnsiTheme="minorHAnsi" w:cstheme="minorHAnsi"/>
                <w:szCs w:val="24"/>
              </w:rPr>
              <w:t xml:space="preserve"> to safely manage stockpiles of legacy Aqueous Film Forming Foam (AFFF) in order to prevent PFAS from being released into the environment.</w:t>
            </w:r>
          </w:p>
        </w:tc>
        <w:tc>
          <w:tcPr>
            <w:tcW w:w="2196" w:type="dxa"/>
          </w:tcPr>
          <w:p w14:paraId="00A58225" w14:textId="77777777" w:rsidR="00E25526" w:rsidRDefault="00E25526" w:rsidP="00E25526">
            <w:pPr>
              <w:jc w:val="center"/>
              <w:rPr>
                <w:rFonts w:asciiTheme="minorHAnsi" w:hAnsiTheme="minorHAnsi" w:cstheme="minorHAnsi"/>
                <w:szCs w:val="24"/>
              </w:rPr>
            </w:pPr>
          </w:p>
          <w:p w14:paraId="149FC94D" w14:textId="687E8188" w:rsidR="00E25526" w:rsidRDefault="00E25526" w:rsidP="00E20619">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583C322C" wp14:editId="185D9947">
                  <wp:extent cx="914400" cy="268489"/>
                  <wp:effectExtent l="19050" t="19050" r="19050" b="17780"/>
                  <wp:docPr id="1183968993" name="Picture 1183968993" descr="Logo, Green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Logo, Greenscreen"/>
                          <pic:cNvPicPr/>
                        </pic:nvPicPr>
                        <pic:blipFill rotWithShape="1">
                          <a:blip r:embed="rId49" cstate="print">
                            <a:extLst>
                              <a:ext uri="{28A0092B-C50C-407E-A947-70E740481C1C}">
                                <a14:useLocalDpi xmlns:a14="http://schemas.microsoft.com/office/drawing/2010/main" val="0"/>
                              </a:ext>
                            </a:extLst>
                          </a:blip>
                          <a:srcRect/>
                          <a:stretch/>
                        </pic:blipFill>
                        <pic:spPr bwMode="auto">
                          <a:xfrm>
                            <a:off x="0" y="0"/>
                            <a:ext cx="914400" cy="26848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59CE03B8" w14:textId="77777777" w:rsidR="00E25526" w:rsidRPr="00512055" w:rsidRDefault="00E25526" w:rsidP="00E25526">
            <w:pPr>
              <w:rPr>
                <w:rFonts w:asciiTheme="minorHAnsi" w:hAnsiTheme="minorHAnsi" w:cstheme="minorHAnsi"/>
                <w:b/>
                <w:bCs/>
                <w:szCs w:val="24"/>
              </w:rPr>
            </w:pPr>
            <w:hyperlink r:id="rId62" w:history="1">
              <w:r w:rsidRPr="00512055">
                <w:rPr>
                  <w:rStyle w:val="Hyperlink"/>
                  <w:rFonts w:asciiTheme="minorHAnsi" w:hAnsiTheme="minorHAnsi" w:cstheme="minorHAnsi"/>
                  <w:b/>
                  <w:bCs/>
                  <w:szCs w:val="24"/>
                </w:rPr>
                <w:t>PSE01</w:t>
              </w:r>
            </w:hyperlink>
            <w:r>
              <w:rPr>
                <w:rFonts w:asciiTheme="minorHAnsi" w:hAnsiTheme="minorHAnsi" w:cstheme="minorHAnsi"/>
                <w:szCs w:val="24"/>
              </w:rPr>
              <w:t xml:space="preserve">: </w:t>
            </w:r>
            <w:r w:rsidRPr="000D7FA2">
              <w:rPr>
                <w:rFonts w:asciiTheme="minorHAnsi" w:hAnsiTheme="minorHAnsi" w:cstheme="minorHAnsi"/>
                <w:b/>
                <w:bCs/>
                <w:szCs w:val="24"/>
              </w:rPr>
              <w:t>Public Safety Equipment and Two-Way Radio</w:t>
            </w:r>
          </w:p>
          <w:p w14:paraId="50FA4898" w14:textId="4F719C42" w:rsidR="00E25526" w:rsidRPr="007F7B33" w:rsidRDefault="00E25526" w:rsidP="00E25526">
            <w:pPr>
              <w:rPr>
                <w:rFonts w:asciiTheme="minorHAnsi" w:hAnsiTheme="minorHAnsi" w:cstheme="minorHAnsi"/>
                <w:szCs w:val="24"/>
              </w:rPr>
            </w:pPr>
            <w:proofErr w:type="spellStart"/>
            <w:r w:rsidRPr="00520633">
              <w:rPr>
                <w:rFonts w:asciiTheme="minorHAnsi" w:hAnsiTheme="minorHAnsi" w:cstheme="minorHAnsi"/>
                <w:szCs w:val="24"/>
              </w:rPr>
              <w:t>GreenScreen</w:t>
            </w:r>
            <w:proofErr w:type="spellEnd"/>
            <w:r w:rsidRPr="00520633">
              <w:rPr>
                <w:rFonts w:asciiTheme="minorHAnsi" w:hAnsiTheme="minorHAnsi" w:cstheme="minorHAnsi"/>
                <w:szCs w:val="24"/>
              </w:rPr>
              <w:t xml:space="preserve">-certified firefighting foams, which have been tested to be free of both PFAS and other chemicals with high health and environmental concerns, are offered on this contract and comply with </w:t>
            </w:r>
            <w:hyperlink r:id="rId63" w:history="1">
              <w:r w:rsidRPr="00520633">
                <w:rPr>
                  <w:rStyle w:val="Hyperlink"/>
                  <w:rFonts w:asciiTheme="minorHAnsi" w:hAnsiTheme="minorHAnsi" w:cstheme="minorHAnsi"/>
                  <w:szCs w:val="24"/>
                </w:rPr>
                <w:t>MA Department of Fire Services guidance.</w:t>
              </w:r>
            </w:hyperlink>
          </w:p>
        </w:tc>
      </w:tr>
      <w:tr w:rsidR="00E25526" w14:paraId="2164EEF4" w14:textId="77777777" w:rsidTr="00F541FC">
        <w:trPr>
          <w:cantSplit/>
        </w:trPr>
        <w:tc>
          <w:tcPr>
            <w:tcW w:w="2340" w:type="dxa"/>
          </w:tcPr>
          <w:p w14:paraId="791F1B53" w14:textId="382FC4D5" w:rsidR="00E25526" w:rsidRPr="00520633" w:rsidRDefault="00E25526" w:rsidP="00E25526">
            <w:pPr>
              <w:rPr>
                <w:rFonts w:asciiTheme="minorHAnsi" w:hAnsiTheme="minorHAnsi" w:cstheme="minorHAnsi"/>
                <w:b/>
                <w:szCs w:val="24"/>
              </w:rPr>
            </w:pPr>
            <w:r w:rsidRPr="00520633">
              <w:rPr>
                <w:rFonts w:asciiTheme="minorHAnsi" w:hAnsiTheme="minorHAnsi" w:cstheme="minorHAnsi"/>
                <w:b/>
                <w:bCs/>
                <w:szCs w:val="24"/>
              </w:rPr>
              <w:lastRenderedPageBreak/>
              <w:t>Flooring</w:t>
            </w:r>
          </w:p>
        </w:tc>
        <w:tc>
          <w:tcPr>
            <w:tcW w:w="5872" w:type="dxa"/>
          </w:tcPr>
          <w:p w14:paraId="1B9EF014"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Ask vendors for flooring products that are:</w:t>
            </w:r>
            <w:r w:rsidRPr="00520633">
              <w:rPr>
                <w:rFonts w:asciiTheme="minorHAnsi" w:hAnsiTheme="minorHAnsi" w:cstheme="minorHAnsi"/>
                <w:noProof/>
                <w:szCs w:val="24"/>
              </w:rPr>
              <w:t xml:space="preserve"> </w:t>
            </w:r>
          </w:p>
          <w:p w14:paraId="3B6CFACB" w14:textId="77777777" w:rsidR="00E25526" w:rsidRPr="00520633" w:rsidRDefault="00E25526" w:rsidP="00E25526">
            <w:pPr>
              <w:pStyle w:val="ListParagraph"/>
              <w:numPr>
                <w:ilvl w:val="0"/>
                <w:numId w:val="29"/>
              </w:numPr>
              <w:rPr>
                <w:rFonts w:asciiTheme="minorHAnsi" w:hAnsiTheme="minorHAnsi" w:cstheme="minorHAnsi"/>
                <w:szCs w:val="24"/>
              </w:rPr>
            </w:pPr>
            <w:hyperlink r:id="rId64" w:history="1">
              <w:proofErr w:type="spellStart"/>
              <w:r w:rsidRPr="00520633">
                <w:rPr>
                  <w:rStyle w:val="Hyperlink"/>
                  <w:rFonts w:asciiTheme="minorHAnsi" w:hAnsiTheme="minorHAnsi" w:cstheme="minorHAnsi"/>
                  <w:szCs w:val="24"/>
                </w:rPr>
                <w:t>Greenhealth</w:t>
              </w:r>
              <w:proofErr w:type="spellEnd"/>
              <w:r w:rsidRPr="00520633">
                <w:rPr>
                  <w:rStyle w:val="Hyperlink"/>
                  <w:rFonts w:asciiTheme="minorHAnsi" w:hAnsiTheme="minorHAnsi" w:cstheme="minorHAnsi"/>
                  <w:szCs w:val="24"/>
                </w:rPr>
                <w:t xml:space="preserve"> Approved</w:t>
              </w:r>
            </w:hyperlink>
            <w:r w:rsidRPr="00520633">
              <w:rPr>
                <w:rFonts w:asciiTheme="minorHAnsi" w:hAnsiTheme="minorHAnsi" w:cstheme="minorHAnsi"/>
                <w:szCs w:val="24"/>
              </w:rPr>
              <w:t xml:space="preserve">, which meet </w:t>
            </w:r>
            <w:hyperlink r:id="rId65" w:history="1">
              <w:r w:rsidRPr="00520633">
                <w:rPr>
                  <w:rStyle w:val="Hyperlink"/>
                  <w:rFonts w:asciiTheme="minorHAnsi" w:hAnsiTheme="minorHAnsi" w:cstheme="minorHAnsi"/>
                  <w:szCs w:val="24"/>
                </w:rPr>
                <w:t>Healthcare Without Harm’s Healthy Flooring Guidance</w:t>
              </w:r>
            </w:hyperlink>
            <w:r w:rsidRPr="00520633">
              <w:rPr>
                <w:rFonts w:asciiTheme="minorHAnsi" w:hAnsiTheme="minorHAnsi" w:cstheme="minorHAnsi"/>
                <w:szCs w:val="24"/>
              </w:rPr>
              <w:t xml:space="preserve"> at the </w:t>
            </w:r>
            <w:proofErr w:type="gramStart"/>
            <w:r w:rsidRPr="00520633">
              <w:rPr>
                <w:rFonts w:asciiTheme="minorHAnsi" w:hAnsiTheme="minorHAnsi" w:cstheme="minorHAnsi"/>
                <w:szCs w:val="24"/>
              </w:rPr>
              <w:t>Silver</w:t>
            </w:r>
            <w:proofErr w:type="gramEnd"/>
            <w:r w:rsidRPr="00520633">
              <w:rPr>
                <w:rFonts w:asciiTheme="minorHAnsi" w:hAnsiTheme="minorHAnsi" w:cstheme="minorHAnsi"/>
                <w:szCs w:val="24"/>
              </w:rPr>
              <w:t xml:space="preserve"> level or higher.</w:t>
            </w:r>
          </w:p>
          <w:p w14:paraId="5EDE1B2E" w14:textId="77777777" w:rsidR="00E25526" w:rsidRPr="00520633" w:rsidRDefault="00E25526" w:rsidP="00E25526">
            <w:pPr>
              <w:pStyle w:val="ListParagraph"/>
              <w:numPr>
                <w:ilvl w:val="0"/>
                <w:numId w:val="29"/>
              </w:numPr>
              <w:rPr>
                <w:rFonts w:asciiTheme="minorHAnsi" w:hAnsiTheme="minorHAnsi" w:cstheme="minorHAnsi"/>
                <w:szCs w:val="24"/>
              </w:rPr>
            </w:pPr>
            <w:hyperlink r:id="rId66" w:history="1">
              <w:r w:rsidRPr="00520633">
                <w:rPr>
                  <w:rStyle w:val="Hyperlink"/>
                  <w:rFonts w:asciiTheme="minorHAnsi" w:hAnsiTheme="minorHAnsi" w:cstheme="minorHAnsi"/>
                  <w:szCs w:val="24"/>
                </w:rPr>
                <w:t>Cradle to Cradle (C2C) Certified</w:t>
              </w:r>
            </w:hyperlink>
            <w:r w:rsidRPr="00520633">
              <w:rPr>
                <w:rFonts w:asciiTheme="minorHAnsi" w:hAnsiTheme="minorHAnsi" w:cstheme="minorHAnsi"/>
                <w:szCs w:val="24"/>
              </w:rPr>
              <w:t xml:space="preserve"> or have a C2C Material Health Certificate (including all products under V4.0 and products under V3.1 at the </w:t>
            </w:r>
            <w:proofErr w:type="gramStart"/>
            <w:r w:rsidRPr="00520633">
              <w:rPr>
                <w:rFonts w:asciiTheme="minorHAnsi" w:hAnsiTheme="minorHAnsi" w:cstheme="minorHAnsi"/>
                <w:szCs w:val="24"/>
              </w:rPr>
              <w:t>Gold</w:t>
            </w:r>
            <w:proofErr w:type="gramEnd"/>
            <w:r w:rsidRPr="00520633">
              <w:rPr>
                <w:rFonts w:asciiTheme="minorHAnsi" w:hAnsiTheme="minorHAnsi" w:cstheme="minorHAnsi"/>
                <w:szCs w:val="24"/>
              </w:rPr>
              <w:t xml:space="preserve"> level or higher).</w:t>
            </w:r>
          </w:p>
          <w:p w14:paraId="09C5A0F6" w14:textId="77777777" w:rsidR="00E25526" w:rsidRPr="00520633" w:rsidRDefault="00E25526" w:rsidP="00E25526">
            <w:pPr>
              <w:pStyle w:val="ListParagraph"/>
              <w:numPr>
                <w:ilvl w:val="0"/>
                <w:numId w:val="29"/>
              </w:numPr>
              <w:rPr>
                <w:rFonts w:asciiTheme="minorHAnsi" w:hAnsiTheme="minorHAnsi" w:cstheme="minorHAnsi"/>
                <w:szCs w:val="24"/>
              </w:rPr>
            </w:pPr>
            <w:hyperlink r:id="rId67" w:history="1">
              <w:r w:rsidRPr="00520633">
                <w:rPr>
                  <w:rStyle w:val="Hyperlink"/>
                  <w:rFonts w:asciiTheme="minorHAnsi" w:hAnsiTheme="minorHAnsi" w:cstheme="minorHAnsi"/>
                  <w:szCs w:val="24"/>
                </w:rPr>
                <w:t>Declare Red List-Free</w:t>
              </w:r>
            </w:hyperlink>
            <w:r w:rsidRPr="00520633">
              <w:rPr>
                <w:rFonts w:asciiTheme="minorHAnsi" w:hAnsiTheme="minorHAnsi" w:cstheme="minorHAnsi"/>
                <w:szCs w:val="24"/>
              </w:rPr>
              <w:t xml:space="preserve"> (preferably with the Living Product Challenge [LPC] verification of this claim).</w:t>
            </w:r>
            <w:r w:rsidRPr="00520633">
              <w:rPr>
                <w:rFonts w:asciiTheme="minorHAnsi" w:hAnsiTheme="minorHAnsi" w:cstheme="minorHAnsi"/>
                <w:noProof/>
                <w:szCs w:val="24"/>
              </w:rPr>
              <w:t xml:space="preserve"> </w:t>
            </w:r>
          </w:p>
          <w:p w14:paraId="39684700" w14:textId="7DBCAA65"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 xml:space="preserve">Avoid purchasing flooring products that claim to be waterproof. In addition, avoid product that require floor polish and/or sealants (e.g., vinyl composite tile [VCT]) as these floor maintenance chemicals may contain PFAS. </w:t>
            </w:r>
          </w:p>
        </w:tc>
        <w:tc>
          <w:tcPr>
            <w:tcW w:w="2196" w:type="dxa"/>
          </w:tcPr>
          <w:p w14:paraId="49E1EB43" w14:textId="77777777" w:rsidR="00E25526" w:rsidRDefault="00E25526" w:rsidP="00E25526">
            <w:pPr>
              <w:jc w:val="center"/>
              <w:rPr>
                <w:rFonts w:asciiTheme="minorHAnsi" w:hAnsiTheme="minorHAnsi" w:cstheme="minorHAnsi"/>
                <w:szCs w:val="24"/>
              </w:rPr>
            </w:pPr>
          </w:p>
          <w:p w14:paraId="7B0B4BDE"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26984A09" wp14:editId="3B5D0899">
                  <wp:extent cx="786765" cy="247650"/>
                  <wp:effectExtent l="19050" t="19050" r="13335" b="19050"/>
                  <wp:docPr id="1117024889" name="Picture 1117024889" descr="Logo, Greenhealth appr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730504" name="Picture 461730504" descr="Logo, Greenhealth approv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86765" cy="247650"/>
                          </a:xfrm>
                          <a:prstGeom prst="rect">
                            <a:avLst/>
                          </a:prstGeom>
                          <a:ln w="3175">
                            <a:solidFill>
                              <a:schemeClr val="tx1"/>
                            </a:solidFill>
                          </a:ln>
                        </pic:spPr>
                      </pic:pic>
                    </a:graphicData>
                  </a:graphic>
                </wp:inline>
              </w:drawing>
            </w:r>
          </w:p>
          <w:p w14:paraId="7B6A7E61" w14:textId="77777777" w:rsidR="00E25526" w:rsidRDefault="00E25526" w:rsidP="00E25526">
            <w:pPr>
              <w:jc w:val="center"/>
              <w:rPr>
                <w:rFonts w:asciiTheme="minorHAnsi" w:hAnsiTheme="minorHAnsi" w:cstheme="minorHAnsi"/>
                <w:szCs w:val="24"/>
              </w:rPr>
            </w:pPr>
          </w:p>
          <w:p w14:paraId="3F7F3D75"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7B1F9A70" wp14:editId="0674B81F">
                  <wp:extent cx="461645" cy="457200"/>
                  <wp:effectExtent l="0" t="0" r="0" b="0"/>
                  <wp:docPr id="819226468" name="Picture 819226468" descr="Logo cradle to cra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75709" name="Picture 1896375709" descr="Logo cradle to crad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645" cy="457200"/>
                          </a:xfrm>
                          <a:prstGeom prst="rect">
                            <a:avLst/>
                          </a:prstGeom>
                        </pic:spPr>
                      </pic:pic>
                    </a:graphicData>
                  </a:graphic>
                </wp:inline>
              </w:drawing>
            </w:r>
          </w:p>
          <w:p w14:paraId="0F6592D7" w14:textId="77777777" w:rsidR="00E25526" w:rsidRDefault="00E25526" w:rsidP="00E25526">
            <w:pPr>
              <w:jc w:val="center"/>
              <w:rPr>
                <w:rFonts w:asciiTheme="minorHAnsi" w:hAnsiTheme="minorHAnsi" w:cstheme="minorHAnsi"/>
                <w:szCs w:val="24"/>
              </w:rPr>
            </w:pPr>
          </w:p>
          <w:p w14:paraId="70788A9D" w14:textId="46BEF3B5"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46C8336F" wp14:editId="096A0FAE">
                  <wp:extent cx="914400" cy="316865"/>
                  <wp:effectExtent l="19050" t="19050" r="19050" b="26035"/>
                  <wp:docPr id="2002647083" name="Picture 2002647083"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787697" name="Picture 1291787697" descr="Logo, declare"/>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914400" cy="31686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44E83E55" w14:textId="77777777" w:rsidR="00E25526" w:rsidRPr="00520633" w:rsidRDefault="00E25526" w:rsidP="00E25526">
            <w:pPr>
              <w:rPr>
                <w:rFonts w:asciiTheme="minorHAnsi" w:hAnsiTheme="minorHAnsi" w:cstheme="minorHAnsi"/>
                <w:b/>
                <w:bCs/>
                <w:szCs w:val="24"/>
              </w:rPr>
            </w:pPr>
            <w:hyperlink r:id="rId68" w:history="1">
              <w:r w:rsidRPr="000D7FA2">
                <w:rPr>
                  <w:rStyle w:val="Hyperlink"/>
                  <w:rFonts w:asciiTheme="minorHAnsi" w:hAnsiTheme="minorHAnsi" w:cstheme="minorHAnsi"/>
                  <w:b/>
                  <w:bCs/>
                  <w:szCs w:val="24"/>
                </w:rPr>
                <w:t>MRO001</w:t>
              </w:r>
            </w:hyperlink>
            <w:r>
              <w:rPr>
                <w:rFonts w:asciiTheme="minorHAnsi" w:hAnsiTheme="minorHAnsi" w:cstheme="minorHAnsi"/>
                <w:szCs w:val="24"/>
              </w:rPr>
              <w:t>:</w:t>
            </w:r>
            <w:r w:rsidRPr="00520633">
              <w:rPr>
                <w:rFonts w:asciiTheme="minorHAnsi" w:hAnsiTheme="minorHAnsi" w:cstheme="minorHAnsi"/>
                <w:b/>
                <w:bCs/>
                <w:szCs w:val="24"/>
              </w:rPr>
              <w:t xml:space="preserve"> </w:t>
            </w:r>
            <w:r w:rsidRPr="00EA6B1D">
              <w:rPr>
                <w:rFonts w:asciiTheme="minorHAnsi" w:hAnsiTheme="minorHAnsi" w:cstheme="minorHAnsi"/>
                <w:b/>
                <w:bCs/>
                <w:szCs w:val="24"/>
              </w:rPr>
              <w:t>Floorcoverings and Accessories, Floorcovering Installation, Maintenance and Repairs</w:t>
            </w:r>
          </w:p>
          <w:p w14:paraId="1CAC1E98"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 xml:space="preserve">Vendor price sheets may list each product line’s third-party certifications, </w:t>
            </w:r>
            <w:proofErr w:type="gramStart"/>
            <w:r w:rsidRPr="00520633">
              <w:rPr>
                <w:rFonts w:asciiTheme="minorHAnsi" w:hAnsiTheme="minorHAnsi" w:cstheme="minorHAnsi"/>
                <w:szCs w:val="24"/>
              </w:rPr>
              <w:t>disclosed</w:t>
            </w:r>
            <w:proofErr w:type="gramEnd"/>
            <w:r w:rsidRPr="00520633">
              <w:rPr>
                <w:rFonts w:asciiTheme="minorHAnsi" w:hAnsiTheme="minorHAnsi" w:cstheme="minorHAnsi"/>
                <w:szCs w:val="24"/>
              </w:rPr>
              <w:t xml:space="preserve"> chemicals and ingredients, and note if product lines have an Environmental Product Declaration (EPD) or Health Product Declaration (HPD), which may disclose whether the product has PFAS.</w:t>
            </w:r>
          </w:p>
          <w:p w14:paraId="121E6D49" w14:textId="77777777" w:rsidR="00E25526" w:rsidRPr="00520633" w:rsidRDefault="00E25526" w:rsidP="00E25526">
            <w:pPr>
              <w:rPr>
                <w:rFonts w:asciiTheme="minorHAnsi" w:hAnsiTheme="minorHAnsi" w:cstheme="minorHAnsi"/>
                <w:szCs w:val="24"/>
              </w:rPr>
            </w:pPr>
          </w:p>
          <w:p w14:paraId="5B6A8B0A" w14:textId="77777777" w:rsidR="00E25526" w:rsidRPr="00512055" w:rsidRDefault="00E25526" w:rsidP="00E25526">
            <w:pPr>
              <w:rPr>
                <w:rFonts w:asciiTheme="minorHAnsi" w:hAnsiTheme="minorHAnsi" w:cstheme="minorHAnsi"/>
                <w:szCs w:val="24"/>
              </w:rPr>
            </w:pPr>
          </w:p>
        </w:tc>
      </w:tr>
      <w:tr w:rsidR="00E25526" w14:paraId="67C16B75" w14:textId="77777777" w:rsidTr="00F541FC">
        <w:trPr>
          <w:cantSplit/>
        </w:trPr>
        <w:tc>
          <w:tcPr>
            <w:tcW w:w="2340" w:type="dxa"/>
          </w:tcPr>
          <w:p w14:paraId="60961A13" w14:textId="024452E1" w:rsidR="00E25526" w:rsidRPr="00520633" w:rsidRDefault="00E25526" w:rsidP="00E25526">
            <w:pPr>
              <w:rPr>
                <w:rFonts w:asciiTheme="minorHAnsi" w:hAnsiTheme="minorHAnsi" w:cstheme="minorHAnsi"/>
                <w:b/>
                <w:szCs w:val="24"/>
              </w:rPr>
            </w:pPr>
            <w:r w:rsidRPr="00520633">
              <w:rPr>
                <w:rFonts w:asciiTheme="minorHAnsi" w:hAnsiTheme="minorHAnsi" w:cstheme="minorHAnsi"/>
                <w:b/>
                <w:bCs/>
                <w:szCs w:val="24"/>
              </w:rPr>
              <w:t>Keyboard Cleaners</w:t>
            </w:r>
            <w:r w:rsidRPr="00520633">
              <w:rPr>
                <w:rFonts w:asciiTheme="minorHAnsi" w:hAnsiTheme="minorHAnsi" w:cstheme="minorHAnsi"/>
                <w:b/>
                <w:bCs/>
                <w:szCs w:val="24"/>
              </w:rPr>
              <w:br/>
            </w:r>
            <w:r w:rsidRPr="00520633">
              <w:rPr>
                <w:rFonts w:asciiTheme="minorHAnsi" w:hAnsiTheme="minorHAnsi" w:cstheme="minorHAnsi"/>
                <w:szCs w:val="24"/>
              </w:rPr>
              <w:t>Canned “air” dusters</w:t>
            </w:r>
          </w:p>
        </w:tc>
        <w:tc>
          <w:tcPr>
            <w:tcW w:w="5872" w:type="dxa"/>
          </w:tcPr>
          <w:p w14:paraId="79733393" w14:textId="122C4062"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 xml:space="preserve">Ask vendors for mechanical (non-chemical) keyboard cleaners, such as mini-vacuums and brushes instead of compressed “air” dusters, which do not actually contain air (e.g., oxygen or nitrogen). Instead, most air dusters contain hydrofluorocarbons (HFCs) that contribute to global warming. At least one HFC compound found in some air dusters – 1,1,1,2-tetrafluoroethane (also called R134a) is considered PFAS. </w:t>
            </w:r>
          </w:p>
        </w:tc>
        <w:tc>
          <w:tcPr>
            <w:tcW w:w="2196" w:type="dxa"/>
          </w:tcPr>
          <w:p w14:paraId="538E8516" w14:textId="46AE9D63" w:rsidR="00E25526" w:rsidRDefault="00E25526" w:rsidP="00E25526">
            <w:pPr>
              <w:jc w:val="center"/>
              <w:rPr>
                <w:rFonts w:asciiTheme="minorHAnsi" w:hAnsiTheme="minorHAnsi" w:cstheme="minorHAnsi"/>
                <w:szCs w:val="24"/>
              </w:rPr>
            </w:pPr>
            <w:r>
              <w:rPr>
                <w:rFonts w:asciiTheme="minorHAnsi" w:hAnsiTheme="minorHAnsi" w:cstheme="minorHAnsi"/>
                <w:szCs w:val="24"/>
              </w:rPr>
              <w:t>None</w:t>
            </w:r>
          </w:p>
        </w:tc>
        <w:tc>
          <w:tcPr>
            <w:tcW w:w="3992" w:type="dxa"/>
          </w:tcPr>
          <w:p w14:paraId="1D949268" w14:textId="33D8A8C5" w:rsidR="00E25526" w:rsidRPr="000D7FA2" w:rsidRDefault="00E25526" w:rsidP="00E25526">
            <w:pPr>
              <w:rPr>
                <w:rFonts w:asciiTheme="minorHAnsi" w:hAnsiTheme="minorHAnsi" w:cstheme="minorHAnsi"/>
                <w:szCs w:val="24"/>
              </w:rPr>
            </w:pPr>
            <w:hyperlink r:id="rId69" w:history="1">
              <w:r w:rsidRPr="00D60181">
                <w:rPr>
                  <w:rStyle w:val="Hyperlink"/>
                  <w:rFonts w:asciiTheme="minorHAnsi" w:hAnsiTheme="minorHAnsi" w:cstheme="minorHAnsi"/>
                  <w:b/>
                  <w:bCs/>
                  <w:szCs w:val="24"/>
                </w:rPr>
                <w:t>OFF53</w:t>
              </w:r>
            </w:hyperlink>
            <w:r w:rsidRPr="00D60181">
              <w:rPr>
                <w:rFonts w:asciiTheme="minorHAnsi" w:hAnsiTheme="minorHAnsi" w:cstheme="minorHAnsi"/>
                <w:szCs w:val="24"/>
              </w:rPr>
              <w:t>:</w:t>
            </w:r>
            <w:r>
              <w:rPr>
                <w:rFonts w:asciiTheme="minorHAnsi" w:hAnsiTheme="minorHAnsi" w:cstheme="minorHAnsi"/>
                <w:szCs w:val="24"/>
              </w:rPr>
              <w:t xml:space="preserve"> </w:t>
            </w:r>
            <w:r w:rsidRPr="00D60181">
              <w:rPr>
                <w:rFonts w:asciiTheme="minorHAnsi" w:hAnsiTheme="minorHAnsi" w:cstheme="minorHAnsi"/>
                <w:b/>
                <w:bCs/>
                <w:szCs w:val="24"/>
              </w:rPr>
              <w:t>Office Supplies, Recycled Paper and Envelopes</w:t>
            </w:r>
          </w:p>
        </w:tc>
      </w:tr>
      <w:tr w:rsidR="00E25526" w14:paraId="1C47F387" w14:textId="77777777" w:rsidTr="00F541FC">
        <w:trPr>
          <w:cantSplit/>
        </w:trPr>
        <w:tc>
          <w:tcPr>
            <w:tcW w:w="2340" w:type="dxa"/>
          </w:tcPr>
          <w:p w14:paraId="693E65BC" w14:textId="0F563A05" w:rsidR="00E25526" w:rsidRPr="00520633" w:rsidRDefault="00E25526" w:rsidP="00E25526">
            <w:pPr>
              <w:rPr>
                <w:rFonts w:asciiTheme="minorHAnsi" w:hAnsiTheme="minorHAnsi" w:cstheme="minorHAnsi"/>
                <w:b/>
                <w:szCs w:val="24"/>
              </w:rPr>
            </w:pPr>
            <w:r w:rsidRPr="00520633">
              <w:rPr>
                <w:rFonts w:asciiTheme="minorHAnsi" w:hAnsiTheme="minorHAnsi" w:cstheme="minorHAnsi"/>
                <w:b/>
                <w:bCs/>
                <w:szCs w:val="24"/>
              </w:rPr>
              <w:lastRenderedPageBreak/>
              <w:t>Furniture</w:t>
            </w:r>
            <w:r w:rsidRPr="00520633">
              <w:rPr>
                <w:rFonts w:asciiTheme="minorHAnsi" w:hAnsiTheme="minorHAnsi" w:cstheme="minorHAnsi"/>
                <w:b/>
                <w:bCs/>
                <w:szCs w:val="24"/>
              </w:rPr>
              <w:br/>
            </w:r>
            <w:r w:rsidRPr="00520633">
              <w:rPr>
                <w:rFonts w:asciiTheme="minorHAnsi" w:hAnsiTheme="minorHAnsi" w:cstheme="minorHAnsi"/>
                <w:szCs w:val="24"/>
              </w:rPr>
              <w:t>Especially products with upholstery such as chairs and couches</w:t>
            </w:r>
          </w:p>
        </w:tc>
        <w:tc>
          <w:tcPr>
            <w:tcW w:w="5872" w:type="dxa"/>
          </w:tcPr>
          <w:p w14:paraId="79FC793A"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Ask vendors for furniture products that are:</w:t>
            </w:r>
          </w:p>
          <w:p w14:paraId="65C394BD" w14:textId="77777777" w:rsidR="00E25526" w:rsidRPr="00520633" w:rsidRDefault="00E25526" w:rsidP="00E25526">
            <w:pPr>
              <w:pStyle w:val="ListParagraph"/>
              <w:numPr>
                <w:ilvl w:val="0"/>
                <w:numId w:val="15"/>
              </w:numPr>
              <w:rPr>
                <w:rFonts w:asciiTheme="minorHAnsi" w:hAnsiTheme="minorHAnsi" w:cstheme="minorHAnsi"/>
                <w:szCs w:val="24"/>
              </w:rPr>
            </w:pPr>
            <w:r w:rsidRPr="00520633">
              <w:rPr>
                <w:rFonts w:asciiTheme="minorHAnsi" w:hAnsiTheme="minorHAnsi" w:cstheme="minorHAnsi"/>
                <w:szCs w:val="24"/>
              </w:rPr>
              <w:t xml:space="preserve">Certified under the Business and Institutional Furniture Manufacturers Association (BIFMA) </w:t>
            </w:r>
            <w:hyperlink r:id="rId70" w:history="1">
              <w:r w:rsidRPr="00520633">
                <w:rPr>
                  <w:rStyle w:val="Hyperlink"/>
                  <w:rFonts w:asciiTheme="minorHAnsi" w:hAnsiTheme="minorHAnsi" w:cstheme="minorHAnsi"/>
                  <w:szCs w:val="24"/>
                </w:rPr>
                <w:t>LEVEL e3 Furniture Sustainability Standard</w:t>
              </w:r>
            </w:hyperlink>
            <w:r w:rsidRPr="00520633">
              <w:rPr>
                <w:rFonts w:asciiTheme="minorHAnsi" w:hAnsiTheme="minorHAnsi" w:cstheme="minorHAnsi"/>
                <w:szCs w:val="24"/>
              </w:rPr>
              <w:t xml:space="preserve"> and specifically have earned credit 7.4.4 (Targeted Chemical Elimination), which confirms they are free of PFAS as well as vinyl, flame retardants, antimicrobials, and formaldehyde. While the BIFMA LEVEL registry does not enable users to search by credit, each LEVEL certificate lists the credits the product has earned. Ask vendors for a list of (or static links to) their compliant products.</w:t>
            </w:r>
          </w:p>
          <w:p w14:paraId="1B2DFB71" w14:textId="77777777" w:rsidR="00E25526" w:rsidRPr="00520633" w:rsidRDefault="00E25526" w:rsidP="00E25526">
            <w:pPr>
              <w:pStyle w:val="ListParagraph"/>
              <w:numPr>
                <w:ilvl w:val="0"/>
                <w:numId w:val="15"/>
              </w:numPr>
              <w:rPr>
                <w:rFonts w:asciiTheme="minorHAnsi" w:hAnsiTheme="minorHAnsi" w:cstheme="minorHAnsi"/>
                <w:szCs w:val="24"/>
              </w:rPr>
            </w:pPr>
            <w:hyperlink r:id="rId71" w:history="1">
              <w:r w:rsidRPr="00520633">
                <w:rPr>
                  <w:rStyle w:val="Hyperlink"/>
                  <w:rFonts w:asciiTheme="minorHAnsi" w:hAnsiTheme="minorHAnsi" w:cstheme="minorHAnsi"/>
                  <w:szCs w:val="24"/>
                </w:rPr>
                <w:t>Cradle to Cradle (C2C) Certified</w:t>
              </w:r>
            </w:hyperlink>
            <w:r w:rsidRPr="00520633">
              <w:rPr>
                <w:rFonts w:asciiTheme="minorHAnsi" w:hAnsiTheme="minorHAnsi" w:cstheme="minorHAnsi"/>
                <w:szCs w:val="24"/>
              </w:rPr>
              <w:t xml:space="preserve"> or have a C2C Material Health Certificate (including all products under V4.0 and products under V3.1 at the </w:t>
            </w:r>
            <w:proofErr w:type="gramStart"/>
            <w:r w:rsidRPr="00520633">
              <w:rPr>
                <w:rFonts w:asciiTheme="minorHAnsi" w:hAnsiTheme="minorHAnsi" w:cstheme="minorHAnsi"/>
                <w:szCs w:val="24"/>
              </w:rPr>
              <w:t>Gold</w:t>
            </w:r>
            <w:proofErr w:type="gramEnd"/>
            <w:r w:rsidRPr="00520633">
              <w:rPr>
                <w:rFonts w:asciiTheme="minorHAnsi" w:hAnsiTheme="minorHAnsi" w:cstheme="minorHAnsi"/>
                <w:szCs w:val="24"/>
              </w:rPr>
              <w:t xml:space="preserve"> level or higher).</w:t>
            </w:r>
          </w:p>
          <w:p w14:paraId="19D1D350" w14:textId="4E13DD4A" w:rsidR="00E25526" w:rsidRPr="00CE2A64" w:rsidRDefault="00E25526" w:rsidP="00CE2A64">
            <w:pPr>
              <w:pStyle w:val="ListParagraph"/>
              <w:numPr>
                <w:ilvl w:val="0"/>
                <w:numId w:val="15"/>
              </w:numPr>
              <w:rPr>
                <w:rFonts w:asciiTheme="minorHAnsi" w:hAnsiTheme="minorHAnsi" w:cstheme="minorHAnsi"/>
                <w:szCs w:val="24"/>
              </w:rPr>
            </w:pPr>
            <w:hyperlink r:id="rId72" w:history="1">
              <w:r w:rsidRPr="00CE2A64">
                <w:rPr>
                  <w:rStyle w:val="Hyperlink"/>
                  <w:rFonts w:asciiTheme="minorHAnsi" w:hAnsiTheme="minorHAnsi" w:cstheme="minorHAnsi"/>
                  <w:szCs w:val="24"/>
                </w:rPr>
                <w:t>Declare Red List-Free</w:t>
              </w:r>
            </w:hyperlink>
            <w:r w:rsidRPr="00CE2A64">
              <w:rPr>
                <w:rFonts w:asciiTheme="minorHAnsi" w:hAnsiTheme="minorHAnsi" w:cstheme="minorHAnsi"/>
                <w:szCs w:val="24"/>
              </w:rPr>
              <w:t xml:space="preserve"> (preferably with the Living Product Challenge [LPC] verification of this claim).</w:t>
            </w:r>
          </w:p>
        </w:tc>
        <w:tc>
          <w:tcPr>
            <w:tcW w:w="2196" w:type="dxa"/>
          </w:tcPr>
          <w:p w14:paraId="6B1D4569" w14:textId="77777777" w:rsidR="00E25526" w:rsidRDefault="00E25526" w:rsidP="00E25526">
            <w:pPr>
              <w:jc w:val="center"/>
              <w:rPr>
                <w:rFonts w:asciiTheme="minorHAnsi" w:hAnsiTheme="minorHAnsi" w:cstheme="minorHAnsi"/>
                <w:szCs w:val="24"/>
              </w:rPr>
            </w:pPr>
          </w:p>
          <w:p w14:paraId="5CFCABB4" w14:textId="77777777" w:rsidR="00E25526" w:rsidRDefault="00E25526" w:rsidP="00E25526">
            <w:pPr>
              <w:jc w:val="center"/>
              <w:rPr>
                <w:rFonts w:asciiTheme="minorHAnsi" w:hAnsiTheme="minorHAnsi" w:cstheme="minorHAnsi"/>
                <w:szCs w:val="24"/>
              </w:rPr>
            </w:pPr>
          </w:p>
          <w:p w14:paraId="6453FB38"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22497B24" wp14:editId="7805E66C">
                  <wp:extent cx="478155" cy="457200"/>
                  <wp:effectExtent l="0" t="0" r="0" b="0"/>
                  <wp:docPr id="717020897" name="Picture 717020897" descr="logo for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for Level"/>
                          <pic:cNvPicPr/>
                        </pic:nvPicPr>
                        <pic:blipFill rotWithShape="1">
                          <a:blip r:embed="rId73" cstate="print">
                            <a:extLst>
                              <a:ext uri="{28A0092B-C50C-407E-A947-70E740481C1C}">
                                <a14:useLocalDpi xmlns:a14="http://schemas.microsoft.com/office/drawing/2010/main" val="0"/>
                              </a:ext>
                            </a:extLst>
                          </a:blip>
                          <a:srcRect/>
                          <a:stretch/>
                        </pic:blipFill>
                        <pic:spPr bwMode="auto">
                          <a:xfrm>
                            <a:off x="0" y="0"/>
                            <a:ext cx="478155" cy="457200"/>
                          </a:xfrm>
                          <a:prstGeom prst="rect">
                            <a:avLst/>
                          </a:prstGeom>
                          <a:ln>
                            <a:noFill/>
                          </a:ln>
                          <a:extLst>
                            <a:ext uri="{53640926-AAD7-44D8-BBD7-CCE9431645EC}">
                              <a14:shadowObscured xmlns:a14="http://schemas.microsoft.com/office/drawing/2010/main"/>
                            </a:ext>
                          </a:extLst>
                        </pic:spPr>
                      </pic:pic>
                    </a:graphicData>
                  </a:graphic>
                </wp:inline>
              </w:drawing>
            </w:r>
          </w:p>
          <w:p w14:paraId="04D98397" w14:textId="77777777" w:rsidR="00E25526" w:rsidRDefault="00E25526" w:rsidP="00E25526">
            <w:pPr>
              <w:jc w:val="center"/>
              <w:rPr>
                <w:rFonts w:asciiTheme="minorHAnsi" w:hAnsiTheme="minorHAnsi" w:cstheme="minorHAnsi"/>
                <w:szCs w:val="24"/>
              </w:rPr>
            </w:pPr>
          </w:p>
          <w:p w14:paraId="2799EF14" w14:textId="77777777" w:rsidR="00E25526" w:rsidRDefault="00E25526" w:rsidP="00E25526">
            <w:pPr>
              <w:jc w:val="center"/>
              <w:rPr>
                <w:rFonts w:asciiTheme="minorHAnsi" w:hAnsiTheme="minorHAnsi" w:cstheme="minorHAnsi"/>
                <w:szCs w:val="24"/>
              </w:rPr>
            </w:pPr>
          </w:p>
          <w:p w14:paraId="5775A715" w14:textId="77777777" w:rsidR="00E25526" w:rsidRDefault="00E25526" w:rsidP="00E25526">
            <w:pPr>
              <w:jc w:val="center"/>
              <w:rPr>
                <w:rFonts w:asciiTheme="minorHAnsi" w:hAnsiTheme="minorHAnsi" w:cstheme="minorHAnsi"/>
                <w:szCs w:val="24"/>
              </w:rPr>
            </w:pPr>
          </w:p>
          <w:p w14:paraId="5797C225" w14:textId="77777777" w:rsidR="00E25526" w:rsidRDefault="00E25526" w:rsidP="00E25526">
            <w:pPr>
              <w:jc w:val="center"/>
              <w:rPr>
                <w:rFonts w:asciiTheme="minorHAnsi" w:hAnsiTheme="minorHAnsi" w:cstheme="minorHAnsi"/>
                <w:szCs w:val="24"/>
              </w:rPr>
            </w:pPr>
          </w:p>
          <w:p w14:paraId="73FFE665" w14:textId="77777777" w:rsidR="00E25526" w:rsidRDefault="00E25526" w:rsidP="00E25526">
            <w:pPr>
              <w:jc w:val="center"/>
              <w:rPr>
                <w:rFonts w:asciiTheme="minorHAnsi" w:hAnsiTheme="minorHAnsi" w:cstheme="minorHAnsi"/>
                <w:szCs w:val="24"/>
              </w:rPr>
            </w:pPr>
          </w:p>
          <w:p w14:paraId="3B36B28B"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1565AEFA" wp14:editId="78F67C77">
                  <wp:extent cx="914400" cy="316865"/>
                  <wp:effectExtent l="19050" t="19050" r="19050" b="26035"/>
                  <wp:docPr id="303391156" name="Picture 303391156"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Declare"/>
                          <pic:cNvPicPr/>
                        </pic:nvPicPr>
                        <pic:blipFill rotWithShape="1">
                          <a:blip r:embed="rId34" cstate="print">
                            <a:extLst>
                              <a:ext uri="{28A0092B-C50C-407E-A947-70E740481C1C}">
                                <a14:useLocalDpi xmlns:a14="http://schemas.microsoft.com/office/drawing/2010/main" val="0"/>
                              </a:ext>
                            </a:extLst>
                          </a:blip>
                          <a:srcRect/>
                          <a:stretch/>
                        </pic:blipFill>
                        <pic:spPr bwMode="auto">
                          <a:xfrm>
                            <a:off x="0" y="0"/>
                            <a:ext cx="914400" cy="31686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21A45AC3" w14:textId="3C6C5018"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2311E4A8" wp14:editId="007DCB97">
                  <wp:extent cx="461645" cy="457200"/>
                  <wp:effectExtent l="0" t="0" r="0" b="0"/>
                  <wp:docPr id="1559829401" name="Picture 1559829401"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Decla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645" cy="457200"/>
                          </a:xfrm>
                          <a:prstGeom prst="rect">
                            <a:avLst/>
                          </a:prstGeom>
                        </pic:spPr>
                      </pic:pic>
                    </a:graphicData>
                  </a:graphic>
                </wp:inline>
              </w:drawing>
            </w:r>
          </w:p>
        </w:tc>
        <w:tc>
          <w:tcPr>
            <w:tcW w:w="3992" w:type="dxa"/>
          </w:tcPr>
          <w:p w14:paraId="74F80910" w14:textId="77777777" w:rsidR="00E25526" w:rsidRDefault="00E25526" w:rsidP="00E25526">
            <w:pPr>
              <w:rPr>
                <w:rFonts w:asciiTheme="minorHAnsi" w:hAnsiTheme="minorHAnsi" w:cstheme="minorHAnsi"/>
                <w:szCs w:val="24"/>
              </w:rPr>
            </w:pPr>
            <w:hyperlink r:id="rId74" w:history="1">
              <w:r w:rsidRPr="00283041">
                <w:rPr>
                  <w:rStyle w:val="Hyperlink"/>
                  <w:rFonts w:asciiTheme="minorHAnsi" w:hAnsiTheme="minorHAnsi" w:cstheme="minorHAnsi"/>
                  <w:b/>
                  <w:bCs/>
                  <w:szCs w:val="24"/>
                </w:rPr>
                <w:t>OFF52</w:t>
              </w:r>
            </w:hyperlink>
            <w:r w:rsidRPr="00283041">
              <w:rPr>
                <w:rFonts w:asciiTheme="minorHAnsi" w:hAnsiTheme="minorHAnsi" w:cstheme="minorHAnsi"/>
                <w:szCs w:val="24"/>
              </w:rPr>
              <w:t>:</w:t>
            </w:r>
            <w:r>
              <w:rPr>
                <w:rFonts w:asciiTheme="minorHAnsi" w:hAnsiTheme="minorHAnsi" w:cstheme="minorHAnsi"/>
                <w:szCs w:val="24"/>
              </w:rPr>
              <w:t xml:space="preserve"> </w:t>
            </w:r>
            <w:r w:rsidRPr="00283041">
              <w:rPr>
                <w:rFonts w:asciiTheme="minorHAnsi" w:hAnsiTheme="minorHAnsi" w:cstheme="minorHAnsi"/>
                <w:b/>
                <w:bCs/>
                <w:szCs w:val="24"/>
              </w:rPr>
              <w:t>Office, School, Library, Furniture, Accessories &amp; Services</w:t>
            </w:r>
          </w:p>
          <w:p w14:paraId="6A80A744"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The Operational Services Division’s Environmentally Preferable Products Procurement (EPP) Program worked with existing vendors to identify environmentally preferable “lines” of furniture on Statewide Contract OFF52 that have reduced indoor air quality emissions and toxicity. This includes furniture that is free of per- and poly-fluorinated chemicals used as stain/water/oil resistant treatments.</w:t>
            </w:r>
          </w:p>
          <w:p w14:paraId="649DDC34" w14:textId="77777777" w:rsidR="00E25526" w:rsidRPr="00520633" w:rsidRDefault="00E25526" w:rsidP="00E25526">
            <w:pPr>
              <w:rPr>
                <w:rStyle w:val="Hyperlink"/>
                <w:rFonts w:asciiTheme="minorHAnsi" w:hAnsiTheme="minorHAnsi" w:cstheme="minorHAnsi"/>
                <w:szCs w:val="24"/>
              </w:rPr>
            </w:pPr>
          </w:p>
          <w:p w14:paraId="393AB53F" w14:textId="77777777" w:rsidR="00E25526" w:rsidRPr="00D60181" w:rsidRDefault="00E25526" w:rsidP="00E25526">
            <w:pPr>
              <w:rPr>
                <w:rFonts w:asciiTheme="minorHAnsi" w:hAnsiTheme="minorHAnsi" w:cstheme="minorHAnsi"/>
                <w:szCs w:val="24"/>
              </w:rPr>
            </w:pPr>
          </w:p>
        </w:tc>
      </w:tr>
      <w:tr w:rsidR="00E25526" w14:paraId="107210C1" w14:textId="77777777" w:rsidTr="00F541FC">
        <w:trPr>
          <w:cantSplit/>
        </w:trPr>
        <w:tc>
          <w:tcPr>
            <w:tcW w:w="2340" w:type="dxa"/>
          </w:tcPr>
          <w:p w14:paraId="02F96939" w14:textId="77777777" w:rsidR="00E25526" w:rsidRPr="00520633" w:rsidRDefault="00E25526" w:rsidP="00E25526">
            <w:pPr>
              <w:rPr>
                <w:rFonts w:asciiTheme="minorHAnsi" w:hAnsiTheme="minorHAnsi" w:cstheme="minorHAnsi"/>
                <w:b/>
                <w:bCs/>
                <w:szCs w:val="24"/>
              </w:rPr>
            </w:pPr>
            <w:r w:rsidRPr="00520633">
              <w:rPr>
                <w:rFonts w:asciiTheme="minorHAnsi" w:hAnsiTheme="minorHAnsi" w:cstheme="minorHAnsi"/>
                <w:b/>
                <w:bCs/>
                <w:szCs w:val="24"/>
              </w:rPr>
              <w:lastRenderedPageBreak/>
              <w:t xml:space="preserve">Hand Soaps </w:t>
            </w:r>
          </w:p>
          <w:p w14:paraId="7247F669" w14:textId="35467085" w:rsidR="00E25526" w:rsidRPr="00520633" w:rsidRDefault="00E25526" w:rsidP="00E25526">
            <w:pPr>
              <w:rPr>
                <w:rFonts w:asciiTheme="minorHAnsi" w:hAnsiTheme="minorHAnsi" w:cstheme="minorHAnsi"/>
                <w:b/>
                <w:szCs w:val="24"/>
              </w:rPr>
            </w:pPr>
            <w:r w:rsidRPr="00520633">
              <w:rPr>
                <w:rFonts w:asciiTheme="minorHAnsi" w:hAnsiTheme="minorHAnsi" w:cstheme="minorHAnsi"/>
                <w:szCs w:val="24"/>
              </w:rPr>
              <w:t>Including foam and lotion products</w:t>
            </w:r>
          </w:p>
        </w:tc>
        <w:tc>
          <w:tcPr>
            <w:tcW w:w="5872" w:type="dxa"/>
          </w:tcPr>
          <w:p w14:paraId="6A577CBA" w14:textId="77777777" w:rsidR="00E25526" w:rsidRPr="00520633" w:rsidRDefault="00E25526" w:rsidP="00E25526">
            <w:pPr>
              <w:ind w:right="-197"/>
              <w:rPr>
                <w:rFonts w:asciiTheme="minorHAnsi" w:hAnsiTheme="minorHAnsi" w:cstheme="minorHAnsi"/>
                <w:szCs w:val="24"/>
              </w:rPr>
            </w:pPr>
            <w:r w:rsidRPr="00520633">
              <w:rPr>
                <w:rFonts w:asciiTheme="minorHAnsi" w:hAnsiTheme="minorHAnsi" w:cstheme="minorHAnsi"/>
                <w:szCs w:val="24"/>
              </w:rPr>
              <w:t>Ask vendors for hand soaps that are:</w:t>
            </w:r>
          </w:p>
          <w:p w14:paraId="3958D751" w14:textId="77777777" w:rsidR="00E25526" w:rsidRPr="00520633" w:rsidRDefault="00E25526" w:rsidP="00E25526">
            <w:pPr>
              <w:pStyle w:val="ListParagraph"/>
              <w:numPr>
                <w:ilvl w:val="0"/>
                <w:numId w:val="13"/>
              </w:numPr>
              <w:rPr>
                <w:rFonts w:asciiTheme="minorHAnsi" w:hAnsiTheme="minorHAnsi" w:cstheme="minorHAnsi"/>
                <w:noProof/>
                <w:szCs w:val="24"/>
              </w:rPr>
            </w:pPr>
            <w:r w:rsidRPr="00520633">
              <w:rPr>
                <w:rFonts w:asciiTheme="minorHAnsi" w:hAnsiTheme="minorHAnsi" w:cstheme="minorHAnsi"/>
                <w:szCs w:val="24"/>
              </w:rPr>
              <w:t xml:space="preserve">Certified by </w:t>
            </w:r>
            <w:hyperlink r:id="rId75" w:history="1">
              <w:r w:rsidRPr="00520633">
                <w:rPr>
                  <w:rStyle w:val="Hyperlink"/>
                  <w:rFonts w:asciiTheme="minorHAnsi" w:hAnsiTheme="minorHAnsi" w:cstheme="minorHAnsi"/>
                  <w:noProof/>
                  <w:szCs w:val="24"/>
                </w:rPr>
                <w:t>Green Seal</w:t>
              </w:r>
            </w:hyperlink>
            <w:r w:rsidRPr="00520633">
              <w:rPr>
                <w:rFonts w:asciiTheme="minorHAnsi" w:hAnsiTheme="minorHAnsi" w:cstheme="minorHAnsi"/>
                <w:noProof/>
                <w:szCs w:val="24"/>
              </w:rPr>
              <w:t xml:space="preserve">, which </w:t>
            </w:r>
            <w:hyperlink r:id="rId76" w:history="1">
              <w:r w:rsidRPr="00520633">
                <w:rPr>
                  <w:rStyle w:val="Hyperlink"/>
                  <w:rFonts w:asciiTheme="minorHAnsi" w:hAnsiTheme="minorHAnsi" w:cstheme="minorHAnsi"/>
                  <w:noProof/>
                  <w:szCs w:val="24"/>
                </w:rPr>
                <w:t>eliminated</w:t>
              </w:r>
            </w:hyperlink>
            <w:r w:rsidRPr="00520633">
              <w:rPr>
                <w:rFonts w:asciiTheme="minorHAnsi" w:hAnsiTheme="minorHAnsi" w:cstheme="minorHAnsi"/>
                <w:noProof/>
                <w:szCs w:val="24"/>
              </w:rPr>
              <w:t xml:space="preserve"> all cleaning and personal care products (including hand soaps) with PFAS from its certified directory in 2022.</w:t>
            </w:r>
          </w:p>
          <w:p w14:paraId="20491FE9" w14:textId="77777777" w:rsidR="00E25526" w:rsidRPr="00520633" w:rsidRDefault="00E25526" w:rsidP="00E25526">
            <w:pPr>
              <w:pStyle w:val="ListParagraph"/>
              <w:numPr>
                <w:ilvl w:val="0"/>
                <w:numId w:val="13"/>
              </w:numPr>
              <w:ind w:right="-22"/>
              <w:rPr>
                <w:rFonts w:asciiTheme="minorHAnsi" w:hAnsiTheme="minorHAnsi" w:cstheme="minorHAnsi"/>
                <w:szCs w:val="24"/>
              </w:rPr>
            </w:pPr>
            <w:r w:rsidRPr="00520633">
              <w:rPr>
                <w:rFonts w:asciiTheme="minorHAnsi" w:hAnsiTheme="minorHAnsi" w:cstheme="minorHAnsi"/>
                <w:szCs w:val="24"/>
              </w:rPr>
              <w:t xml:space="preserve">Certified by </w:t>
            </w:r>
            <w:hyperlink r:id="rId77" w:history="1">
              <w:r w:rsidRPr="00520633">
                <w:rPr>
                  <w:rStyle w:val="Hyperlink"/>
                  <w:rFonts w:asciiTheme="minorHAnsi" w:hAnsiTheme="minorHAnsi" w:cstheme="minorHAnsi"/>
                  <w:noProof/>
                  <w:szCs w:val="24"/>
                </w:rPr>
                <w:t>US EPA’s Safer Choice Program</w:t>
              </w:r>
            </w:hyperlink>
            <w:r w:rsidRPr="00520633">
              <w:rPr>
                <w:rFonts w:asciiTheme="minorHAnsi" w:hAnsiTheme="minorHAnsi" w:cstheme="minorHAnsi"/>
                <w:noProof/>
                <w:szCs w:val="24"/>
              </w:rPr>
              <w:t xml:space="preserve">, which never allowed PFAS as ingredients in its certified hand soap products. </w:t>
            </w:r>
          </w:p>
          <w:p w14:paraId="4DC50285" w14:textId="3059ED2F" w:rsidR="00E25526" w:rsidRPr="00520633" w:rsidRDefault="00E25526" w:rsidP="00E25526">
            <w:pPr>
              <w:rPr>
                <w:rFonts w:asciiTheme="minorHAnsi" w:hAnsiTheme="minorHAnsi" w:cstheme="minorHAnsi"/>
                <w:szCs w:val="24"/>
              </w:rPr>
            </w:pPr>
            <w:hyperlink r:id="rId78" w:history="1">
              <w:r w:rsidRPr="00520633">
                <w:rPr>
                  <w:rStyle w:val="Hyperlink"/>
                  <w:rFonts w:asciiTheme="minorHAnsi" w:hAnsiTheme="minorHAnsi" w:cstheme="minorHAnsi"/>
                  <w:szCs w:val="24"/>
                </w:rPr>
                <w:t>Cradle to Cradle (C2C) Certified</w:t>
              </w:r>
            </w:hyperlink>
            <w:r w:rsidRPr="00520633">
              <w:rPr>
                <w:rFonts w:asciiTheme="minorHAnsi" w:hAnsiTheme="minorHAnsi" w:cstheme="minorHAnsi"/>
                <w:szCs w:val="24"/>
              </w:rPr>
              <w:t xml:space="preserve"> or have a C2C Material Health Certificate (including all products under V4.0 and products under V3.1 at the </w:t>
            </w:r>
            <w:proofErr w:type="gramStart"/>
            <w:r w:rsidRPr="00520633">
              <w:rPr>
                <w:rFonts w:asciiTheme="minorHAnsi" w:hAnsiTheme="minorHAnsi" w:cstheme="minorHAnsi"/>
                <w:szCs w:val="24"/>
              </w:rPr>
              <w:t>Gold</w:t>
            </w:r>
            <w:proofErr w:type="gramEnd"/>
            <w:r w:rsidRPr="00520633">
              <w:rPr>
                <w:rFonts w:asciiTheme="minorHAnsi" w:hAnsiTheme="minorHAnsi" w:cstheme="minorHAnsi"/>
                <w:szCs w:val="24"/>
              </w:rPr>
              <w:t xml:space="preserve"> level or higher).</w:t>
            </w:r>
          </w:p>
        </w:tc>
        <w:tc>
          <w:tcPr>
            <w:tcW w:w="2196" w:type="dxa"/>
          </w:tcPr>
          <w:p w14:paraId="04ECFF1E" w14:textId="77777777" w:rsidR="00E25526" w:rsidRDefault="00E25526" w:rsidP="00E25526">
            <w:pPr>
              <w:jc w:val="center"/>
              <w:rPr>
                <w:rFonts w:asciiTheme="minorHAnsi" w:hAnsiTheme="minorHAnsi" w:cstheme="minorHAnsi"/>
                <w:szCs w:val="24"/>
              </w:rPr>
            </w:pPr>
          </w:p>
          <w:p w14:paraId="1303C99D"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7CAB0D23" wp14:editId="4923F691">
                  <wp:extent cx="499745" cy="457200"/>
                  <wp:effectExtent l="0" t="0" r="0" b="0"/>
                  <wp:docPr id="469439742" name="Picture 469439742" descr="Logo Gree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Green Seal"/>
                          <pic:cNvPicPr/>
                        </pic:nvPicPr>
                        <pic:blipFill rotWithShape="1">
                          <a:blip r:embed="rId40" cstate="print">
                            <a:extLst>
                              <a:ext uri="{28A0092B-C50C-407E-A947-70E740481C1C}">
                                <a14:useLocalDpi xmlns:a14="http://schemas.microsoft.com/office/drawing/2010/main" val="0"/>
                              </a:ext>
                            </a:extLst>
                          </a:blip>
                          <a:srcRect/>
                          <a:stretch/>
                        </pic:blipFill>
                        <pic:spPr bwMode="auto">
                          <a:xfrm>
                            <a:off x="0" y="0"/>
                            <a:ext cx="499745" cy="457200"/>
                          </a:xfrm>
                          <a:prstGeom prst="rect">
                            <a:avLst/>
                          </a:prstGeom>
                          <a:ln>
                            <a:noFill/>
                          </a:ln>
                          <a:extLst>
                            <a:ext uri="{53640926-AAD7-44D8-BBD7-CCE9431645EC}">
                              <a14:shadowObscured xmlns:a14="http://schemas.microsoft.com/office/drawing/2010/main"/>
                            </a:ext>
                          </a:extLst>
                        </pic:spPr>
                      </pic:pic>
                    </a:graphicData>
                  </a:graphic>
                </wp:inline>
              </w:drawing>
            </w:r>
          </w:p>
          <w:p w14:paraId="135A49DB" w14:textId="77777777" w:rsidR="00E25526" w:rsidRDefault="00E25526" w:rsidP="00E25526">
            <w:pPr>
              <w:jc w:val="center"/>
              <w:rPr>
                <w:rFonts w:asciiTheme="minorHAnsi" w:hAnsiTheme="minorHAnsi" w:cstheme="minorHAnsi"/>
                <w:szCs w:val="24"/>
              </w:rPr>
            </w:pPr>
          </w:p>
          <w:p w14:paraId="09D0046B"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03B70673" wp14:editId="1F7F213A">
                  <wp:extent cx="365760" cy="620395"/>
                  <wp:effectExtent l="19050" t="19050" r="15240" b="27305"/>
                  <wp:docPr id="37774066" name="Picture 37774066" descr="Logo, Safer Cho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Safer Choice"/>
                          <pic:cNvPicPr/>
                        </pic:nvPicPr>
                        <pic:blipFill rotWithShape="1">
                          <a:blip r:embed="rId41" cstate="print">
                            <a:extLst>
                              <a:ext uri="{28A0092B-C50C-407E-A947-70E740481C1C}">
                                <a14:useLocalDpi xmlns:a14="http://schemas.microsoft.com/office/drawing/2010/main" val="0"/>
                              </a:ext>
                            </a:extLst>
                          </a:blip>
                          <a:srcRect/>
                          <a:stretch/>
                        </pic:blipFill>
                        <pic:spPr bwMode="auto">
                          <a:xfrm>
                            <a:off x="0" y="0"/>
                            <a:ext cx="365760" cy="62039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19FE8335" w14:textId="0C4636A5"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6B2A716E" wp14:editId="564E6E1D">
                  <wp:extent cx="461645" cy="457200"/>
                  <wp:effectExtent l="0" t="0" r="0" b="0"/>
                  <wp:docPr id="197967637" name="Picture 197967637" descr="Logo Cradle to Cra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 Cradle to Cradl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645" cy="457200"/>
                          </a:xfrm>
                          <a:prstGeom prst="rect">
                            <a:avLst/>
                          </a:prstGeom>
                        </pic:spPr>
                      </pic:pic>
                    </a:graphicData>
                  </a:graphic>
                </wp:inline>
              </w:drawing>
            </w:r>
          </w:p>
        </w:tc>
        <w:tc>
          <w:tcPr>
            <w:tcW w:w="3992" w:type="dxa"/>
          </w:tcPr>
          <w:p w14:paraId="19E330C5" w14:textId="77777777" w:rsidR="00E25526" w:rsidRPr="00686B01" w:rsidRDefault="00E25526" w:rsidP="00E25526">
            <w:pPr>
              <w:rPr>
                <w:rFonts w:asciiTheme="minorHAnsi" w:hAnsiTheme="minorHAnsi" w:cstheme="minorHAnsi"/>
                <w:szCs w:val="24"/>
              </w:rPr>
            </w:pPr>
            <w:hyperlink r:id="rId79" w:history="1">
              <w:r w:rsidRPr="002F7C35">
                <w:rPr>
                  <w:rStyle w:val="Hyperlink"/>
                  <w:rFonts w:asciiTheme="minorHAnsi" w:hAnsiTheme="minorHAnsi" w:cstheme="minorHAnsi"/>
                  <w:b/>
                  <w:bCs/>
                  <w:szCs w:val="24"/>
                </w:rPr>
                <w:t>FAC118</w:t>
              </w:r>
            </w:hyperlink>
            <w:r>
              <w:rPr>
                <w:rFonts w:asciiTheme="minorHAnsi" w:hAnsiTheme="minorHAnsi" w:cstheme="minorHAnsi"/>
                <w:b/>
                <w:bCs/>
                <w:szCs w:val="24"/>
              </w:rPr>
              <w:t>: Environmentally Preferable Cleaning Products, Programs, Equipment and Supplies</w:t>
            </w:r>
            <w:r w:rsidRPr="00520633">
              <w:rPr>
                <w:rFonts w:asciiTheme="minorHAnsi" w:hAnsiTheme="minorHAnsi" w:cstheme="minorHAnsi"/>
                <w:szCs w:val="24"/>
              </w:rPr>
              <w:br/>
              <w:t>Most hand soaps on this contract have one of these certifications. Hand soaps are offered on several other MA Facility Maintenance SWCs, such as</w:t>
            </w:r>
            <w:r w:rsidRPr="00520633">
              <w:rPr>
                <w:rFonts w:asciiTheme="minorHAnsi" w:hAnsiTheme="minorHAnsi" w:cstheme="minorHAnsi"/>
                <w:b/>
                <w:bCs/>
                <w:i/>
                <w:iCs/>
                <w:szCs w:val="24"/>
              </w:rPr>
              <w:t xml:space="preserve"> </w:t>
            </w:r>
            <w:hyperlink r:id="rId80" w:history="1">
              <w:r w:rsidRPr="00686B01">
                <w:rPr>
                  <w:rStyle w:val="Hyperlink"/>
                  <w:rFonts w:asciiTheme="minorHAnsi" w:hAnsiTheme="minorHAnsi" w:cstheme="minorHAnsi"/>
                  <w:b/>
                  <w:bCs/>
                  <w:szCs w:val="24"/>
                </w:rPr>
                <w:t>FAC124</w:t>
              </w:r>
            </w:hyperlink>
            <w:r w:rsidRPr="00686B01">
              <w:rPr>
                <w:rFonts w:asciiTheme="minorHAnsi" w:hAnsiTheme="minorHAnsi" w:cstheme="minorHAnsi"/>
                <w:szCs w:val="24"/>
              </w:rPr>
              <w:t xml:space="preserve">, </w:t>
            </w:r>
            <w:hyperlink r:id="rId81" w:history="1">
              <w:r w:rsidRPr="00686B01">
                <w:rPr>
                  <w:rStyle w:val="Hyperlink"/>
                  <w:rFonts w:asciiTheme="minorHAnsi" w:hAnsiTheme="minorHAnsi" w:cstheme="minorHAnsi"/>
                  <w:b/>
                  <w:bCs/>
                  <w:szCs w:val="24"/>
                </w:rPr>
                <w:t>FAC123</w:t>
              </w:r>
            </w:hyperlink>
            <w:r w:rsidRPr="00686B01">
              <w:rPr>
                <w:rFonts w:asciiTheme="minorHAnsi" w:hAnsiTheme="minorHAnsi" w:cstheme="minorHAnsi"/>
                <w:szCs w:val="24"/>
              </w:rPr>
              <w:t>, and</w:t>
            </w:r>
            <w:r w:rsidRPr="00686B01">
              <w:rPr>
                <w:rFonts w:asciiTheme="minorHAnsi" w:hAnsiTheme="minorHAnsi" w:cstheme="minorHAnsi"/>
                <w:b/>
                <w:bCs/>
                <w:szCs w:val="24"/>
              </w:rPr>
              <w:t xml:space="preserve"> </w:t>
            </w:r>
            <w:hyperlink r:id="rId82" w:history="1">
              <w:r w:rsidRPr="00686B01">
                <w:rPr>
                  <w:rStyle w:val="Hyperlink"/>
                  <w:rFonts w:asciiTheme="minorHAnsi" w:hAnsiTheme="minorHAnsi" w:cstheme="minorHAnsi"/>
                  <w:b/>
                  <w:bCs/>
                  <w:szCs w:val="24"/>
                </w:rPr>
                <w:t>FAC119</w:t>
              </w:r>
            </w:hyperlink>
            <w:r w:rsidRPr="00686B01">
              <w:rPr>
                <w:rFonts w:asciiTheme="minorHAnsi" w:hAnsiTheme="minorHAnsi" w:cstheme="minorHAnsi"/>
                <w:szCs w:val="24"/>
              </w:rPr>
              <w:t>.</w:t>
            </w:r>
          </w:p>
          <w:p w14:paraId="53FC4864" w14:textId="3BD2AE10" w:rsidR="00E25526" w:rsidRPr="00283041" w:rsidRDefault="00E25526" w:rsidP="00E25526">
            <w:pPr>
              <w:rPr>
                <w:rFonts w:asciiTheme="minorHAnsi" w:hAnsiTheme="minorHAnsi" w:cstheme="minorHAnsi"/>
                <w:szCs w:val="24"/>
              </w:rPr>
            </w:pPr>
            <w:hyperlink r:id="rId83" w:history="1">
              <w:r w:rsidRPr="00D60181">
                <w:rPr>
                  <w:rStyle w:val="Hyperlink"/>
                  <w:rFonts w:asciiTheme="minorHAnsi" w:hAnsiTheme="minorHAnsi" w:cstheme="minorHAnsi"/>
                  <w:b/>
                  <w:bCs/>
                  <w:szCs w:val="24"/>
                </w:rPr>
                <w:t>OFF53</w:t>
              </w:r>
            </w:hyperlink>
            <w:r w:rsidRPr="00D60181">
              <w:rPr>
                <w:rFonts w:asciiTheme="minorHAnsi" w:hAnsiTheme="minorHAnsi" w:cstheme="minorHAnsi"/>
                <w:szCs w:val="24"/>
              </w:rPr>
              <w:t>:</w:t>
            </w:r>
            <w:r>
              <w:rPr>
                <w:rFonts w:asciiTheme="minorHAnsi" w:hAnsiTheme="minorHAnsi" w:cstheme="minorHAnsi"/>
                <w:szCs w:val="24"/>
              </w:rPr>
              <w:t xml:space="preserve"> </w:t>
            </w:r>
            <w:r w:rsidRPr="00D60181">
              <w:rPr>
                <w:rFonts w:asciiTheme="minorHAnsi" w:hAnsiTheme="minorHAnsi" w:cstheme="minorHAnsi"/>
                <w:b/>
                <w:bCs/>
                <w:szCs w:val="24"/>
              </w:rPr>
              <w:t>Office Supplies, Recycled Paper and Envelopes</w:t>
            </w:r>
          </w:p>
        </w:tc>
      </w:tr>
      <w:tr w:rsidR="00E25526" w14:paraId="599BCAC5" w14:textId="77777777" w:rsidTr="00F541FC">
        <w:trPr>
          <w:cantSplit/>
        </w:trPr>
        <w:tc>
          <w:tcPr>
            <w:tcW w:w="2340" w:type="dxa"/>
          </w:tcPr>
          <w:p w14:paraId="48BEC6A6" w14:textId="77777777" w:rsidR="00E25526" w:rsidRPr="00520633" w:rsidRDefault="00E25526" w:rsidP="00E25526">
            <w:pPr>
              <w:rPr>
                <w:rFonts w:asciiTheme="minorHAnsi" w:hAnsiTheme="minorHAnsi" w:cstheme="minorHAnsi"/>
                <w:b/>
                <w:bCs/>
                <w:szCs w:val="24"/>
              </w:rPr>
            </w:pPr>
            <w:r w:rsidRPr="00520633">
              <w:rPr>
                <w:rFonts w:asciiTheme="minorHAnsi" w:hAnsiTheme="minorHAnsi" w:cstheme="minorHAnsi"/>
                <w:b/>
                <w:bCs/>
                <w:szCs w:val="24"/>
              </w:rPr>
              <w:t>Lubricants</w:t>
            </w:r>
          </w:p>
          <w:p w14:paraId="16C40AEC" w14:textId="59D7BB66" w:rsidR="00E25526" w:rsidRPr="00520633" w:rsidRDefault="00E25526" w:rsidP="00E25526">
            <w:pPr>
              <w:rPr>
                <w:rFonts w:asciiTheme="minorHAnsi" w:hAnsiTheme="minorHAnsi" w:cstheme="minorHAnsi"/>
                <w:b/>
                <w:szCs w:val="24"/>
              </w:rPr>
            </w:pPr>
            <w:r w:rsidRPr="00520633">
              <w:rPr>
                <w:rFonts w:asciiTheme="minorHAnsi" w:hAnsiTheme="minorHAnsi" w:cstheme="minorHAnsi"/>
                <w:szCs w:val="24"/>
              </w:rPr>
              <w:t xml:space="preserve">Used for equipment, </w:t>
            </w:r>
            <w:proofErr w:type="gramStart"/>
            <w:r w:rsidRPr="00520633">
              <w:rPr>
                <w:rFonts w:asciiTheme="minorHAnsi" w:hAnsiTheme="minorHAnsi" w:cstheme="minorHAnsi"/>
                <w:szCs w:val="24"/>
              </w:rPr>
              <w:t>machine</w:t>
            </w:r>
            <w:proofErr w:type="gramEnd"/>
            <w:r w:rsidRPr="00520633">
              <w:rPr>
                <w:rFonts w:asciiTheme="minorHAnsi" w:hAnsiTheme="minorHAnsi" w:cstheme="minorHAnsi"/>
                <w:szCs w:val="24"/>
              </w:rPr>
              <w:t>, and vehicle maintenance</w:t>
            </w:r>
          </w:p>
        </w:tc>
        <w:tc>
          <w:tcPr>
            <w:tcW w:w="5872" w:type="dxa"/>
          </w:tcPr>
          <w:p w14:paraId="79E3C4AA" w14:textId="443D23E0" w:rsidR="00E25526" w:rsidRPr="00520633" w:rsidRDefault="00E25526" w:rsidP="00E25526">
            <w:pPr>
              <w:ind w:right="-197"/>
              <w:rPr>
                <w:rFonts w:asciiTheme="minorHAnsi" w:hAnsiTheme="minorHAnsi" w:cstheme="minorHAnsi"/>
                <w:szCs w:val="24"/>
              </w:rPr>
            </w:pPr>
            <w:r w:rsidRPr="00520633">
              <w:rPr>
                <w:rFonts w:asciiTheme="minorHAnsi" w:hAnsiTheme="minorHAnsi" w:cstheme="minorHAnsi"/>
                <w:szCs w:val="24"/>
              </w:rPr>
              <w:t>Avoid lubricants (e.g., oils and greases) that contain polytetrafluoroethylene (PTFE) or other PFAS, especially for general purpose applications where it is not needed for technical performance.</w:t>
            </w:r>
          </w:p>
        </w:tc>
        <w:tc>
          <w:tcPr>
            <w:tcW w:w="2196" w:type="dxa"/>
          </w:tcPr>
          <w:p w14:paraId="31FCB228" w14:textId="789630D2" w:rsidR="00E25526" w:rsidRDefault="00E25526" w:rsidP="00E25526">
            <w:pPr>
              <w:jc w:val="center"/>
              <w:rPr>
                <w:rFonts w:asciiTheme="minorHAnsi" w:hAnsiTheme="minorHAnsi" w:cstheme="minorHAnsi"/>
                <w:szCs w:val="24"/>
              </w:rPr>
            </w:pPr>
            <w:r>
              <w:rPr>
                <w:rFonts w:asciiTheme="minorHAnsi" w:hAnsiTheme="minorHAnsi" w:cstheme="minorHAnsi"/>
                <w:szCs w:val="24"/>
              </w:rPr>
              <w:t>None</w:t>
            </w:r>
          </w:p>
        </w:tc>
        <w:tc>
          <w:tcPr>
            <w:tcW w:w="3992" w:type="dxa"/>
          </w:tcPr>
          <w:p w14:paraId="34DBF06F" w14:textId="77777777" w:rsidR="00E25526" w:rsidRPr="007F7B33" w:rsidRDefault="00E25526" w:rsidP="00E25526">
            <w:pPr>
              <w:rPr>
                <w:rFonts w:asciiTheme="minorHAnsi" w:hAnsiTheme="minorHAnsi" w:cstheme="minorHAnsi"/>
                <w:b/>
                <w:bCs/>
                <w:szCs w:val="24"/>
              </w:rPr>
            </w:pPr>
            <w:hyperlink r:id="rId84" w:history="1">
              <w:r>
                <w:rPr>
                  <w:rStyle w:val="Hyperlink"/>
                  <w:rFonts w:asciiTheme="minorHAnsi" w:hAnsiTheme="minorHAnsi" w:cstheme="minorHAnsi"/>
                  <w:b/>
                  <w:bCs/>
                  <w:szCs w:val="24"/>
                </w:rPr>
                <w:t>FAC124</w:t>
              </w:r>
            </w:hyperlink>
            <w:r w:rsidRPr="007F7B33">
              <w:rPr>
                <w:rFonts w:asciiTheme="minorHAnsi" w:hAnsiTheme="minorHAnsi" w:cstheme="minorHAnsi"/>
                <w:b/>
                <w:bCs/>
                <w:szCs w:val="24"/>
              </w:rPr>
              <w:t>: Building Maintenance Repair and Operations Product and Supplies</w:t>
            </w:r>
          </w:p>
          <w:p w14:paraId="74A3ADCF" w14:textId="77777777" w:rsidR="00E25526" w:rsidRPr="007F7B33" w:rsidRDefault="00E25526" w:rsidP="00E25526">
            <w:pPr>
              <w:rPr>
                <w:rFonts w:asciiTheme="minorHAnsi" w:hAnsiTheme="minorHAnsi" w:cstheme="minorHAnsi"/>
                <w:b/>
                <w:bCs/>
                <w:szCs w:val="24"/>
              </w:rPr>
            </w:pPr>
            <w:hyperlink r:id="rId85" w:history="1">
              <w:r>
                <w:rPr>
                  <w:rStyle w:val="Hyperlink"/>
                  <w:rFonts w:asciiTheme="minorHAnsi" w:hAnsiTheme="minorHAnsi" w:cstheme="minorHAnsi"/>
                  <w:b/>
                  <w:bCs/>
                  <w:szCs w:val="24"/>
                </w:rPr>
                <w:t>FAC119</w:t>
              </w:r>
            </w:hyperlink>
            <w:r>
              <w:rPr>
                <w:rFonts w:asciiTheme="minorHAnsi" w:hAnsiTheme="minorHAnsi" w:cstheme="minorHAnsi"/>
                <w:szCs w:val="24"/>
              </w:rPr>
              <w:t xml:space="preserve">: </w:t>
            </w:r>
            <w:r w:rsidRPr="004D5594">
              <w:rPr>
                <w:rFonts w:asciiTheme="minorHAnsi" w:hAnsiTheme="minorHAnsi" w:cstheme="minorHAnsi"/>
                <w:b/>
                <w:bCs/>
                <w:szCs w:val="24"/>
              </w:rPr>
              <w:t>Maintenance Repair and Operations Retail Products &amp; Supplies</w:t>
            </w:r>
          </w:p>
          <w:p w14:paraId="464B80DF" w14:textId="464FD616" w:rsidR="00E25526" w:rsidRDefault="00E25526" w:rsidP="00E25526">
            <w:pPr>
              <w:rPr>
                <w:rFonts w:asciiTheme="minorHAnsi" w:hAnsiTheme="minorHAnsi" w:cstheme="minorHAnsi"/>
                <w:b/>
                <w:bCs/>
                <w:szCs w:val="24"/>
              </w:rPr>
            </w:pPr>
            <w:hyperlink r:id="rId86" w:history="1">
              <w:r w:rsidRPr="001D5385">
                <w:rPr>
                  <w:rStyle w:val="Hyperlink"/>
                  <w:rFonts w:asciiTheme="minorHAnsi" w:hAnsiTheme="minorHAnsi" w:cstheme="minorHAnsi"/>
                  <w:b/>
                  <w:bCs/>
                  <w:szCs w:val="24"/>
                </w:rPr>
                <w:t>VEH114</w:t>
              </w:r>
            </w:hyperlink>
            <w:r>
              <w:rPr>
                <w:rFonts w:asciiTheme="minorHAnsi" w:hAnsiTheme="minorHAnsi" w:cstheme="minorHAnsi"/>
                <w:szCs w:val="24"/>
              </w:rPr>
              <w:t xml:space="preserve">: </w:t>
            </w:r>
            <w:r w:rsidRPr="000D7FA2">
              <w:rPr>
                <w:rFonts w:asciiTheme="minorHAnsi" w:hAnsiTheme="minorHAnsi" w:cstheme="minorHAnsi"/>
                <w:b/>
                <w:bCs/>
                <w:szCs w:val="24"/>
              </w:rPr>
              <w:t>Automotive Parts, Paint, Refined Motor Oil, Lubricants, and Other Fluids</w:t>
            </w:r>
          </w:p>
        </w:tc>
      </w:tr>
      <w:tr w:rsidR="00E25526" w14:paraId="27003CC9" w14:textId="77777777" w:rsidTr="00F541FC">
        <w:trPr>
          <w:cantSplit/>
        </w:trPr>
        <w:tc>
          <w:tcPr>
            <w:tcW w:w="2340" w:type="dxa"/>
          </w:tcPr>
          <w:p w14:paraId="4F28C17C" w14:textId="77777777" w:rsidR="00E25526" w:rsidRPr="00520633" w:rsidRDefault="00E25526" w:rsidP="00E25526">
            <w:pPr>
              <w:rPr>
                <w:rFonts w:asciiTheme="minorHAnsi" w:hAnsiTheme="minorHAnsi" w:cstheme="minorHAnsi"/>
                <w:b/>
                <w:bCs/>
                <w:szCs w:val="24"/>
              </w:rPr>
            </w:pPr>
            <w:r w:rsidRPr="00520633">
              <w:rPr>
                <w:rFonts w:asciiTheme="minorHAnsi" w:hAnsiTheme="minorHAnsi" w:cstheme="minorHAnsi"/>
                <w:b/>
                <w:bCs/>
                <w:szCs w:val="24"/>
              </w:rPr>
              <w:lastRenderedPageBreak/>
              <w:t>Paints, Primers, and Coatings</w:t>
            </w:r>
          </w:p>
          <w:p w14:paraId="65D84F86" w14:textId="6993A369" w:rsidR="00E25526" w:rsidRPr="00520633" w:rsidRDefault="00E25526" w:rsidP="00E25526">
            <w:pPr>
              <w:rPr>
                <w:rFonts w:asciiTheme="minorHAnsi" w:hAnsiTheme="minorHAnsi" w:cstheme="minorHAnsi"/>
                <w:b/>
                <w:szCs w:val="24"/>
              </w:rPr>
            </w:pPr>
            <w:r w:rsidRPr="00520633">
              <w:rPr>
                <w:rFonts w:asciiTheme="minorHAnsi" w:hAnsiTheme="minorHAnsi" w:cstheme="minorHAnsi"/>
                <w:szCs w:val="24"/>
              </w:rPr>
              <w:t>Especially waterproofing sealants and other types of exterior coatings</w:t>
            </w:r>
          </w:p>
        </w:tc>
        <w:tc>
          <w:tcPr>
            <w:tcW w:w="5872" w:type="dxa"/>
          </w:tcPr>
          <w:p w14:paraId="5FF0EC87" w14:textId="77777777"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Ask vendors for paints, sealants, and other types of coatings that are:</w:t>
            </w:r>
            <w:r w:rsidRPr="00520633">
              <w:rPr>
                <w:rFonts w:asciiTheme="minorHAnsi" w:hAnsiTheme="minorHAnsi" w:cstheme="minorHAnsi"/>
                <w:noProof/>
                <w:szCs w:val="24"/>
              </w:rPr>
              <w:t xml:space="preserve"> </w:t>
            </w:r>
          </w:p>
          <w:p w14:paraId="38AEDAC6" w14:textId="77777777" w:rsidR="00E25526" w:rsidRPr="00520633" w:rsidRDefault="00E25526" w:rsidP="00E25526">
            <w:pPr>
              <w:pStyle w:val="ListParagraph"/>
              <w:numPr>
                <w:ilvl w:val="0"/>
                <w:numId w:val="14"/>
              </w:numPr>
              <w:rPr>
                <w:rFonts w:asciiTheme="minorHAnsi" w:hAnsiTheme="minorHAnsi" w:cstheme="minorHAnsi"/>
                <w:szCs w:val="24"/>
              </w:rPr>
            </w:pPr>
            <w:hyperlink r:id="rId87" w:history="1">
              <w:r w:rsidRPr="00520633">
                <w:rPr>
                  <w:rStyle w:val="Hyperlink"/>
                  <w:rFonts w:asciiTheme="minorHAnsi" w:hAnsiTheme="minorHAnsi" w:cstheme="minorHAnsi"/>
                  <w:szCs w:val="24"/>
                </w:rPr>
                <w:t>Cradle to Cradle (C2C) Certified</w:t>
              </w:r>
            </w:hyperlink>
            <w:r w:rsidRPr="00520633">
              <w:rPr>
                <w:rFonts w:asciiTheme="minorHAnsi" w:hAnsiTheme="minorHAnsi" w:cstheme="minorHAnsi"/>
                <w:szCs w:val="24"/>
              </w:rPr>
              <w:t xml:space="preserve"> or have a C2C Material Health Certificate (including all products under V4.0 and products under V3.1 at the </w:t>
            </w:r>
            <w:proofErr w:type="gramStart"/>
            <w:r w:rsidRPr="00520633">
              <w:rPr>
                <w:rFonts w:asciiTheme="minorHAnsi" w:hAnsiTheme="minorHAnsi" w:cstheme="minorHAnsi"/>
                <w:szCs w:val="24"/>
              </w:rPr>
              <w:t>Gold</w:t>
            </w:r>
            <w:proofErr w:type="gramEnd"/>
            <w:r w:rsidRPr="00520633">
              <w:rPr>
                <w:rFonts w:asciiTheme="minorHAnsi" w:hAnsiTheme="minorHAnsi" w:cstheme="minorHAnsi"/>
                <w:szCs w:val="24"/>
              </w:rPr>
              <w:t xml:space="preserve"> level or higher).</w:t>
            </w:r>
          </w:p>
          <w:p w14:paraId="270BAEB4" w14:textId="77777777" w:rsidR="00E25526" w:rsidRPr="00520633" w:rsidRDefault="00E25526" w:rsidP="00E25526">
            <w:pPr>
              <w:pStyle w:val="ListParagraph"/>
              <w:numPr>
                <w:ilvl w:val="0"/>
                <w:numId w:val="14"/>
              </w:numPr>
              <w:rPr>
                <w:rFonts w:asciiTheme="minorHAnsi" w:hAnsiTheme="minorHAnsi" w:cstheme="minorHAnsi"/>
                <w:szCs w:val="24"/>
              </w:rPr>
            </w:pPr>
            <w:hyperlink r:id="rId88" w:history="1">
              <w:r w:rsidRPr="00520633">
                <w:rPr>
                  <w:rStyle w:val="Hyperlink"/>
                  <w:rFonts w:asciiTheme="minorHAnsi" w:hAnsiTheme="minorHAnsi" w:cstheme="minorHAnsi"/>
                  <w:szCs w:val="24"/>
                </w:rPr>
                <w:t>Declare Red List-Free</w:t>
              </w:r>
            </w:hyperlink>
            <w:r w:rsidRPr="00520633">
              <w:rPr>
                <w:rFonts w:asciiTheme="minorHAnsi" w:hAnsiTheme="minorHAnsi" w:cstheme="minorHAnsi"/>
                <w:szCs w:val="24"/>
              </w:rPr>
              <w:t xml:space="preserve"> (preferably with the Living Product Challenge [LPC] verification of this claim).</w:t>
            </w:r>
          </w:p>
          <w:p w14:paraId="366FBFA4" w14:textId="063A01E4" w:rsidR="00E25526" w:rsidRPr="00520633" w:rsidRDefault="00E25526" w:rsidP="00E25526">
            <w:pPr>
              <w:ind w:right="-197"/>
              <w:rPr>
                <w:rFonts w:asciiTheme="minorHAnsi" w:hAnsiTheme="minorHAnsi" w:cstheme="minorHAnsi"/>
                <w:szCs w:val="24"/>
              </w:rPr>
            </w:pPr>
            <w:r w:rsidRPr="00520633">
              <w:rPr>
                <w:rFonts w:asciiTheme="minorHAnsi" w:hAnsiTheme="minorHAnsi" w:cstheme="minorHAnsi"/>
                <w:szCs w:val="24"/>
              </w:rPr>
              <w:t>Check with vendors to make sure all products – especially those with a waterproofing claim – do not contain PFAS (i.e., they have been tested and found to have &lt;100 ppm total organic fluorine).</w:t>
            </w:r>
          </w:p>
        </w:tc>
        <w:tc>
          <w:tcPr>
            <w:tcW w:w="2196" w:type="dxa"/>
          </w:tcPr>
          <w:p w14:paraId="7A673AC7" w14:textId="77777777" w:rsidR="00E25526" w:rsidRDefault="00E25526" w:rsidP="00E25526">
            <w:pPr>
              <w:jc w:val="center"/>
              <w:rPr>
                <w:rFonts w:asciiTheme="minorHAnsi" w:hAnsiTheme="minorHAnsi" w:cstheme="minorHAnsi"/>
                <w:szCs w:val="24"/>
              </w:rPr>
            </w:pPr>
          </w:p>
          <w:p w14:paraId="6546D1E9" w14:textId="77777777" w:rsidR="00E25526" w:rsidRDefault="00E25526" w:rsidP="00E25526">
            <w:pPr>
              <w:jc w:val="center"/>
              <w:rPr>
                <w:rFonts w:asciiTheme="minorHAnsi" w:hAnsiTheme="minorHAnsi" w:cstheme="minorHAnsi"/>
                <w:szCs w:val="24"/>
              </w:rPr>
            </w:pPr>
          </w:p>
          <w:p w14:paraId="68EFCDF4" w14:textId="77777777"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23FFA013" wp14:editId="20ACC927">
                  <wp:extent cx="461645" cy="457200"/>
                  <wp:effectExtent l="0" t="0" r="0" b="0"/>
                  <wp:docPr id="825639250" name="Picture 825639250"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declar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645" cy="457200"/>
                          </a:xfrm>
                          <a:prstGeom prst="rect">
                            <a:avLst/>
                          </a:prstGeom>
                        </pic:spPr>
                      </pic:pic>
                    </a:graphicData>
                  </a:graphic>
                </wp:inline>
              </w:drawing>
            </w:r>
          </w:p>
          <w:p w14:paraId="52BD0293" w14:textId="77777777" w:rsidR="00E25526" w:rsidRDefault="00E25526" w:rsidP="00E25526">
            <w:pPr>
              <w:jc w:val="center"/>
              <w:rPr>
                <w:rFonts w:asciiTheme="minorHAnsi" w:hAnsiTheme="minorHAnsi" w:cstheme="minorHAnsi"/>
                <w:szCs w:val="24"/>
              </w:rPr>
            </w:pPr>
          </w:p>
          <w:p w14:paraId="7817C8FF" w14:textId="3818A1B0"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1FADA540" wp14:editId="63A9580C">
                  <wp:extent cx="914400" cy="316865"/>
                  <wp:effectExtent l="19050" t="19050" r="19050" b="26035"/>
                  <wp:docPr id="1324045091" name="Picture 1324045091" descr="Logo, dec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declare"/>
                          <pic:cNvPicPr/>
                        </pic:nvPicPr>
                        <pic:blipFill rotWithShape="1">
                          <a:blip r:embed="rId89" cstate="print">
                            <a:extLst>
                              <a:ext uri="{28A0092B-C50C-407E-A947-70E740481C1C}">
                                <a14:useLocalDpi xmlns:a14="http://schemas.microsoft.com/office/drawing/2010/main" val="0"/>
                              </a:ext>
                            </a:extLst>
                          </a:blip>
                          <a:srcRect/>
                          <a:stretch/>
                        </pic:blipFill>
                        <pic:spPr bwMode="auto">
                          <a:xfrm>
                            <a:off x="0" y="0"/>
                            <a:ext cx="914400" cy="31686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tc>
        <w:tc>
          <w:tcPr>
            <w:tcW w:w="3992" w:type="dxa"/>
          </w:tcPr>
          <w:p w14:paraId="72A3AF5B" w14:textId="77777777" w:rsidR="00E25526" w:rsidRPr="007F7B33" w:rsidRDefault="00E25526" w:rsidP="00E25526">
            <w:pPr>
              <w:rPr>
                <w:rFonts w:asciiTheme="minorHAnsi" w:hAnsiTheme="minorHAnsi" w:cstheme="minorHAnsi"/>
                <w:b/>
                <w:bCs/>
                <w:szCs w:val="24"/>
              </w:rPr>
            </w:pPr>
            <w:hyperlink r:id="rId90" w:history="1">
              <w:r>
                <w:rPr>
                  <w:rStyle w:val="Hyperlink"/>
                  <w:rFonts w:asciiTheme="minorHAnsi" w:hAnsiTheme="minorHAnsi" w:cstheme="minorHAnsi"/>
                  <w:b/>
                  <w:bCs/>
                  <w:szCs w:val="24"/>
                </w:rPr>
                <w:t>FAC124</w:t>
              </w:r>
            </w:hyperlink>
            <w:r w:rsidRPr="007F7B33">
              <w:rPr>
                <w:rFonts w:asciiTheme="minorHAnsi" w:hAnsiTheme="minorHAnsi" w:cstheme="minorHAnsi"/>
                <w:b/>
                <w:bCs/>
                <w:szCs w:val="24"/>
              </w:rPr>
              <w:t>: Building Maintenance Repair and Operations Product and Supplies</w:t>
            </w:r>
          </w:p>
          <w:p w14:paraId="0C8B1E96" w14:textId="77777777" w:rsidR="00E25526" w:rsidRPr="007F7B33" w:rsidRDefault="00E25526" w:rsidP="00E25526">
            <w:pPr>
              <w:rPr>
                <w:rFonts w:asciiTheme="minorHAnsi" w:hAnsiTheme="minorHAnsi" w:cstheme="minorHAnsi"/>
                <w:b/>
                <w:bCs/>
                <w:szCs w:val="24"/>
              </w:rPr>
            </w:pPr>
            <w:hyperlink r:id="rId91" w:history="1">
              <w:r>
                <w:rPr>
                  <w:rStyle w:val="Hyperlink"/>
                  <w:rFonts w:asciiTheme="minorHAnsi" w:hAnsiTheme="minorHAnsi" w:cstheme="minorHAnsi"/>
                  <w:b/>
                  <w:bCs/>
                  <w:szCs w:val="24"/>
                </w:rPr>
                <w:t>FAC123</w:t>
              </w:r>
            </w:hyperlink>
            <w:r>
              <w:rPr>
                <w:rFonts w:asciiTheme="minorHAnsi" w:hAnsiTheme="minorHAnsi" w:cstheme="minorHAnsi"/>
                <w:szCs w:val="24"/>
              </w:rPr>
              <w:t xml:space="preserve">: </w:t>
            </w:r>
            <w:r w:rsidRPr="008A5EC9">
              <w:rPr>
                <w:rFonts w:asciiTheme="minorHAnsi" w:hAnsiTheme="minorHAnsi" w:cstheme="minorHAnsi"/>
                <w:b/>
                <w:bCs/>
                <w:szCs w:val="24"/>
              </w:rPr>
              <w:t>Facilities Maintenance, Repair &amp; Operations (MRO) Commercial Grade Products and Supplies (Janitorial)</w:t>
            </w:r>
          </w:p>
          <w:p w14:paraId="502122F4" w14:textId="77777777" w:rsidR="00E25526" w:rsidRPr="007F7B33" w:rsidRDefault="00E25526" w:rsidP="00E25526">
            <w:pPr>
              <w:rPr>
                <w:rFonts w:asciiTheme="minorHAnsi" w:hAnsiTheme="minorHAnsi" w:cstheme="minorHAnsi"/>
                <w:b/>
                <w:bCs/>
                <w:szCs w:val="24"/>
              </w:rPr>
            </w:pPr>
            <w:hyperlink r:id="rId92" w:history="1">
              <w:r>
                <w:rPr>
                  <w:rStyle w:val="Hyperlink"/>
                  <w:rFonts w:asciiTheme="minorHAnsi" w:hAnsiTheme="minorHAnsi" w:cstheme="minorHAnsi"/>
                  <w:b/>
                  <w:bCs/>
                  <w:szCs w:val="24"/>
                </w:rPr>
                <w:t>FAC119</w:t>
              </w:r>
            </w:hyperlink>
            <w:r>
              <w:rPr>
                <w:rFonts w:asciiTheme="minorHAnsi" w:hAnsiTheme="minorHAnsi" w:cstheme="minorHAnsi"/>
                <w:szCs w:val="24"/>
              </w:rPr>
              <w:t xml:space="preserve">: </w:t>
            </w:r>
            <w:r w:rsidRPr="004D5594">
              <w:rPr>
                <w:rFonts w:asciiTheme="minorHAnsi" w:hAnsiTheme="minorHAnsi" w:cstheme="minorHAnsi"/>
                <w:b/>
                <w:bCs/>
                <w:szCs w:val="24"/>
              </w:rPr>
              <w:t>Maintenance Repair and Operations Retail Products &amp; Supplies</w:t>
            </w:r>
          </w:p>
          <w:p w14:paraId="4386D759" w14:textId="77777777" w:rsidR="00E25526" w:rsidRPr="007F7B33" w:rsidRDefault="00E25526" w:rsidP="00E25526">
            <w:pPr>
              <w:rPr>
                <w:rFonts w:asciiTheme="minorHAnsi" w:hAnsiTheme="minorHAnsi" w:cstheme="minorHAnsi"/>
                <w:szCs w:val="24"/>
              </w:rPr>
            </w:pPr>
          </w:p>
        </w:tc>
      </w:tr>
      <w:tr w:rsidR="00E25526" w14:paraId="71C67DBD" w14:textId="77777777" w:rsidTr="00F541FC">
        <w:trPr>
          <w:cantSplit/>
        </w:trPr>
        <w:tc>
          <w:tcPr>
            <w:tcW w:w="2340" w:type="dxa"/>
          </w:tcPr>
          <w:p w14:paraId="66D2BCFC" w14:textId="77777777" w:rsidR="00E25526" w:rsidRPr="00520633" w:rsidRDefault="00E25526" w:rsidP="00E25526">
            <w:pPr>
              <w:rPr>
                <w:rFonts w:asciiTheme="minorHAnsi" w:hAnsiTheme="minorHAnsi" w:cstheme="minorHAnsi"/>
                <w:b/>
                <w:bCs/>
                <w:szCs w:val="24"/>
              </w:rPr>
            </w:pPr>
            <w:r w:rsidRPr="00520633">
              <w:rPr>
                <w:rFonts w:asciiTheme="minorHAnsi" w:hAnsiTheme="minorHAnsi" w:cstheme="minorHAnsi"/>
                <w:b/>
                <w:bCs/>
                <w:szCs w:val="24"/>
              </w:rPr>
              <w:t>PPE</w:t>
            </w:r>
          </w:p>
          <w:p w14:paraId="7119D6E2" w14:textId="3DA8FD2B" w:rsidR="00E25526" w:rsidRPr="00520633" w:rsidRDefault="00E25526" w:rsidP="00E25526">
            <w:pPr>
              <w:rPr>
                <w:rFonts w:asciiTheme="minorHAnsi" w:hAnsiTheme="minorHAnsi" w:cstheme="minorHAnsi"/>
                <w:b/>
                <w:szCs w:val="24"/>
              </w:rPr>
            </w:pPr>
            <w:r w:rsidRPr="00520633">
              <w:rPr>
                <w:rFonts w:asciiTheme="minorHAnsi" w:hAnsiTheme="minorHAnsi" w:cstheme="minorHAnsi"/>
                <w:szCs w:val="24"/>
              </w:rPr>
              <w:t>Including face masks, gowns, slippers, etc.</w:t>
            </w:r>
          </w:p>
        </w:tc>
        <w:tc>
          <w:tcPr>
            <w:tcW w:w="5872" w:type="dxa"/>
          </w:tcPr>
          <w:p w14:paraId="07559A5C" w14:textId="17052A7F"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 xml:space="preserve">Ask vendors for N95 face masks and other types of personal protective equipment (PPE) that are free of PTFE and </w:t>
            </w:r>
            <w:proofErr w:type="gramStart"/>
            <w:r w:rsidRPr="00520633">
              <w:rPr>
                <w:rFonts w:asciiTheme="minorHAnsi" w:hAnsiTheme="minorHAnsi" w:cstheme="minorHAnsi"/>
                <w:szCs w:val="24"/>
              </w:rPr>
              <w:t>has</w:t>
            </w:r>
            <w:proofErr w:type="gramEnd"/>
            <w:r w:rsidRPr="00520633">
              <w:rPr>
                <w:rFonts w:asciiTheme="minorHAnsi" w:hAnsiTheme="minorHAnsi" w:cstheme="minorHAnsi"/>
                <w:szCs w:val="24"/>
              </w:rPr>
              <w:t xml:space="preserve"> not been treated with a durable water repellant (DWR).</w:t>
            </w:r>
          </w:p>
        </w:tc>
        <w:tc>
          <w:tcPr>
            <w:tcW w:w="2196" w:type="dxa"/>
          </w:tcPr>
          <w:p w14:paraId="7A0F7171" w14:textId="3C3C15BD" w:rsidR="00E25526" w:rsidRDefault="00E25526" w:rsidP="00E25526">
            <w:pPr>
              <w:jc w:val="center"/>
              <w:rPr>
                <w:rFonts w:asciiTheme="minorHAnsi" w:hAnsiTheme="minorHAnsi" w:cstheme="minorHAnsi"/>
                <w:szCs w:val="24"/>
              </w:rPr>
            </w:pPr>
            <w:r>
              <w:rPr>
                <w:rFonts w:asciiTheme="minorHAnsi" w:hAnsiTheme="minorHAnsi" w:cstheme="minorHAnsi"/>
                <w:szCs w:val="24"/>
              </w:rPr>
              <w:t>None</w:t>
            </w:r>
          </w:p>
        </w:tc>
        <w:tc>
          <w:tcPr>
            <w:tcW w:w="3992" w:type="dxa"/>
          </w:tcPr>
          <w:p w14:paraId="681AD810" w14:textId="77777777" w:rsidR="00E25526" w:rsidRPr="00512055" w:rsidRDefault="00E25526" w:rsidP="00E25526">
            <w:pPr>
              <w:rPr>
                <w:rFonts w:asciiTheme="minorHAnsi" w:hAnsiTheme="minorHAnsi" w:cstheme="minorHAnsi"/>
                <w:b/>
                <w:bCs/>
                <w:szCs w:val="24"/>
              </w:rPr>
            </w:pPr>
            <w:hyperlink r:id="rId93" w:history="1">
              <w:r w:rsidRPr="00512055">
                <w:rPr>
                  <w:rStyle w:val="Hyperlink"/>
                  <w:rFonts w:asciiTheme="minorHAnsi" w:hAnsiTheme="minorHAnsi" w:cstheme="minorHAnsi"/>
                  <w:b/>
                  <w:bCs/>
                  <w:szCs w:val="24"/>
                </w:rPr>
                <w:t>PSE01</w:t>
              </w:r>
            </w:hyperlink>
            <w:r>
              <w:rPr>
                <w:rFonts w:asciiTheme="minorHAnsi" w:hAnsiTheme="minorHAnsi" w:cstheme="minorHAnsi"/>
                <w:szCs w:val="24"/>
              </w:rPr>
              <w:t xml:space="preserve">: </w:t>
            </w:r>
            <w:r w:rsidRPr="000D7FA2">
              <w:rPr>
                <w:rFonts w:asciiTheme="minorHAnsi" w:hAnsiTheme="minorHAnsi" w:cstheme="minorHAnsi"/>
                <w:b/>
                <w:bCs/>
                <w:szCs w:val="24"/>
              </w:rPr>
              <w:t>Public Safety Equipment and Two-Way Radio</w:t>
            </w:r>
          </w:p>
          <w:p w14:paraId="68DFC6EF" w14:textId="77777777" w:rsidR="00E25526" w:rsidRPr="00AF2F9A" w:rsidRDefault="00E25526" w:rsidP="00E25526">
            <w:pPr>
              <w:rPr>
                <w:rStyle w:val="Hyperlink"/>
                <w:rFonts w:asciiTheme="minorHAnsi" w:hAnsiTheme="minorHAnsi" w:cstheme="minorHAnsi"/>
                <w:b/>
                <w:bCs/>
                <w:szCs w:val="24"/>
              </w:rPr>
            </w:pPr>
            <w:hyperlink r:id="rId94" w:history="1">
              <w:r w:rsidRPr="00AF2F9A">
                <w:rPr>
                  <w:rStyle w:val="Hyperlink"/>
                  <w:rFonts w:asciiTheme="minorHAnsi" w:hAnsiTheme="minorHAnsi" w:cstheme="minorHAnsi"/>
                  <w:b/>
                  <w:bCs/>
                  <w:szCs w:val="24"/>
                </w:rPr>
                <w:t>HSP45</w:t>
              </w:r>
            </w:hyperlink>
            <w:r>
              <w:rPr>
                <w:rFonts w:asciiTheme="minorHAnsi" w:hAnsiTheme="minorHAnsi" w:cstheme="minorHAnsi"/>
                <w:szCs w:val="24"/>
              </w:rPr>
              <w:t xml:space="preserve">: </w:t>
            </w:r>
            <w:r w:rsidRPr="00AF2F9A">
              <w:rPr>
                <w:rFonts w:asciiTheme="minorHAnsi" w:hAnsiTheme="minorHAnsi" w:cstheme="minorHAnsi"/>
                <w:b/>
                <w:bCs/>
                <w:szCs w:val="24"/>
              </w:rPr>
              <w:t>Laboratory Supplies and Equipment</w:t>
            </w:r>
          </w:p>
          <w:p w14:paraId="6BDFB8F4" w14:textId="77777777" w:rsidR="00E25526" w:rsidRDefault="00E25526" w:rsidP="00E25526">
            <w:pPr>
              <w:rPr>
                <w:rFonts w:asciiTheme="minorHAnsi" w:hAnsiTheme="minorHAnsi" w:cstheme="minorHAnsi"/>
                <w:szCs w:val="24"/>
              </w:rPr>
            </w:pPr>
            <w:hyperlink r:id="rId95" w:history="1">
              <w:r w:rsidRPr="002F7C35">
                <w:rPr>
                  <w:rStyle w:val="Hyperlink"/>
                  <w:rFonts w:asciiTheme="minorHAnsi" w:hAnsiTheme="minorHAnsi" w:cstheme="minorHAnsi"/>
                  <w:b/>
                  <w:bCs/>
                  <w:szCs w:val="24"/>
                </w:rPr>
                <w:t>FAC118</w:t>
              </w:r>
            </w:hyperlink>
            <w:r>
              <w:rPr>
                <w:rFonts w:asciiTheme="minorHAnsi" w:hAnsiTheme="minorHAnsi" w:cstheme="minorHAnsi"/>
                <w:b/>
                <w:bCs/>
                <w:szCs w:val="24"/>
              </w:rPr>
              <w:t>: Environmentally Preferable Cleaning Products, Programs, Equipment and Supplies</w:t>
            </w:r>
            <w:r w:rsidRPr="00520633">
              <w:rPr>
                <w:rFonts w:asciiTheme="minorHAnsi" w:hAnsiTheme="minorHAnsi" w:cstheme="minorHAnsi"/>
                <w:szCs w:val="24"/>
              </w:rPr>
              <w:t xml:space="preserve"> </w:t>
            </w:r>
          </w:p>
          <w:p w14:paraId="3D7FFAD4" w14:textId="00C76BB2" w:rsidR="00E25526" w:rsidRPr="007F7B33" w:rsidRDefault="00E25526" w:rsidP="00E25526">
            <w:pPr>
              <w:rPr>
                <w:rFonts w:asciiTheme="minorHAnsi" w:hAnsiTheme="minorHAnsi" w:cstheme="minorHAnsi"/>
                <w:szCs w:val="24"/>
              </w:rPr>
            </w:pPr>
            <w:r w:rsidRPr="00520633">
              <w:rPr>
                <w:rFonts w:asciiTheme="minorHAnsi" w:hAnsiTheme="minorHAnsi" w:cstheme="minorHAnsi"/>
                <w:szCs w:val="24"/>
              </w:rPr>
              <w:t xml:space="preserve">No products offered </w:t>
            </w:r>
            <w:proofErr w:type="gramStart"/>
            <w:r w:rsidRPr="00520633">
              <w:rPr>
                <w:rFonts w:asciiTheme="minorHAnsi" w:hAnsiTheme="minorHAnsi" w:cstheme="minorHAnsi"/>
                <w:szCs w:val="24"/>
              </w:rPr>
              <w:t>on</w:t>
            </w:r>
            <w:proofErr w:type="gramEnd"/>
            <w:r w:rsidRPr="00520633">
              <w:rPr>
                <w:rFonts w:asciiTheme="minorHAnsi" w:hAnsiTheme="minorHAnsi" w:cstheme="minorHAnsi"/>
                <w:szCs w:val="24"/>
              </w:rPr>
              <w:t xml:space="preserve"> this contract may contain PFAS. PPE also is offered on several MA Facility Maintenance SWCs, such as</w:t>
            </w:r>
            <w:r w:rsidRPr="00520633">
              <w:rPr>
                <w:rFonts w:asciiTheme="minorHAnsi" w:hAnsiTheme="minorHAnsi" w:cstheme="minorHAnsi"/>
                <w:b/>
                <w:bCs/>
                <w:i/>
                <w:iCs/>
                <w:szCs w:val="24"/>
              </w:rPr>
              <w:t xml:space="preserve"> </w:t>
            </w:r>
            <w:hyperlink r:id="rId96" w:history="1">
              <w:r w:rsidRPr="00686B01">
                <w:rPr>
                  <w:rStyle w:val="Hyperlink"/>
                  <w:rFonts w:asciiTheme="minorHAnsi" w:hAnsiTheme="minorHAnsi" w:cstheme="minorHAnsi"/>
                  <w:b/>
                  <w:bCs/>
                  <w:szCs w:val="24"/>
                </w:rPr>
                <w:t>FAC124</w:t>
              </w:r>
            </w:hyperlink>
            <w:r w:rsidRPr="00686B01">
              <w:rPr>
                <w:rFonts w:asciiTheme="minorHAnsi" w:hAnsiTheme="minorHAnsi" w:cstheme="minorHAnsi"/>
                <w:szCs w:val="24"/>
              </w:rPr>
              <w:t xml:space="preserve">, </w:t>
            </w:r>
            <w:hyperlink r:id="rId97" w:history="1">
              <w:r w:rsidRPr="00686B01">
                <w:rPr>
                  <w:rStyle w:val="Hyperlink"/>
                  <w:rFonts w:asciiTheme="minorHAnsi" w:hAnsiTheme="minorHAnsi" w:cstheme="minorHAnsi"/>
                  <w:b/>
                  <w:bCs/>
                  <w:szCs w:val="24"/>
                </w:rPr>
                <w:t>FAC123</w:t>
              </w:r>
            </w:hyperlink>
            <w:r w:rsidRPr="00686B01">
              <w:rPr>
                <w:rFonts w:asciiTheme="minorHAnsi" w:hAnsiTheme="minorHAnsi" w:cstheme="minorHAnsi"/>
                <w:szCs w:val="24"/>
              </w:rPr>
              <w:t>, and</w:t>
            </w:r>
            <w:r w:rsidRPr="00686B01">
              <w:rPr>
                <w:rFonts w:asciiTheme="minorHAnsi" w:hAnsiTheme="minorHAnsi" w:cstheme="minorHAnsi"/>
                <w:b/>
                <w:bCs/>
                <w:szCs w:val="24"/>
              </w:rPr>
              <w:t xml:space="preserve"> </w:t>
            </w:r>
            <w:hyperlink r:id="rId98" w:history="1">
              <w:r w:rsidRPr="00686B01">
                <w:rPr>
                  <w:rStyle w:val="Hyperlink"/>
                  <w:rFonts w:asciiTheme="minorHAnsi" w:hAnsiTheme="minorHAnsi" w:cstheme="minorHAnsi"/>
                  <w:b/>
                  <w:bCs/>
                  <w:szCs w:val="24"/>
                </w:rPr>
                <w:t>FAC119</w:t>
              </w:r>
            </w:hyperlink>
            <w:r w:rsidRPr="00686B01">
              <w:rPr>
                <w:rFonts w:asciiTheme="minorHAnsi" w:hAnsiTheme="minorHAnsi" w:cstheme="minorHAnsi"/>
                <w:szCs w:val="24"/>
              </w:rPr>
              <w:t>.</w:t>
            </w:r>
          </w:p>
        </w:tc>
      </w:tr>
      <w:tr w:rsidR="00E25526" w14:paraId="6EE3E0B3" w14:textId="77777777" w:rsidTr="00F541FC">
        <w:trPr>
          <w:cantSplit/>
          <w:trHeight w:val="3500"/>
        </w:trPr>
        <w:tc>
          <w:tcPr>
            <w:tcW w:w="2340" w:type="dxa"/>
          </w:tcPr>
          <w:p w14:paraId="3DF3FDD2" w14:textId="37301C74" w:rsidR="00E25526" w:rsidRPr="00520633" w:rsidRDefault="00E25526" w:rsidP="00E25526">
            <w:pPr>
              <w:rPr>
                <w:rFonts w:asciiTheme="minorHAnsi" w:hAnsiTheme="minorHAnsi" w:cstheme="minorHAnsi"/>
                <w:b/>
                <w:szCs w:val="24"/>
              </w:rPr>
            </w:pPr>
            <w:r w:rsidRPr="00520633">
              <w:rPr>
                <w:rFonts w:asciiTheme="minorHAnsi" w:hAnsiTheme="minorHAnsi" w:cstheme="minorHAnsi"/>
                <w:b/>
                <w:bCs/>
                <w:szCs w:val="24"/>
              </w:rPr>
              <w:lastRenderedPageBreak/>
              <w:t xml:space="preserve">Refrigerators, Freezers, and Ice Makers - Commercial </w:t>
            </w:r>
          </w:p>
        </w:tc>
        <w:tc>
          <w:tcPr>
            <w:tcW w:w="5872" w:type="dxa"/>
          </w:tcPr>
          <w:p w14:paraId="545D373B" w14:textId="4BC0577F"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 xml:space="preserve">Ask vendors for commercial </w:t>
            </w:r>
            <w:hyperlink r:id="rId99" w:history="1">
              <w:r w:rsidRPr="00520633">
                <w:rPr>
                  <w:rStyle w:val="Hyperlink"/>
                  <w:rFonts w:asciiTheme="minorHAnsi" w:hAnsiTheme="minorHAnsi" w:cstheme="minorHAnsi"/>
                  <w:szCs w:val="24"/>
                </w:rPr>
                <w:t>refrigerators, freezers</w:t>
              </w:r>
            </w:hyperlink>
            <w:r w:rsidRPr="00520633">
              <w:rPr>
                <w:rStyle w:val="Hyperlink"/>
                <w:rFonts w:asciiTheme="minorHAnsi" w:hAnsiTheme="minorHAnsi" w:cstheme="minorHAnsi"/>
                <w:szCs w:val="24"/>
              </w:rPr>
              <w:t>,</w:t>
            </w:r>
            <w:r w:rsidRPr="00520633">
              <w:rPr>
                <w:rFonts w:asciiTheme="minorHAnsi" w:hAnsiTheme="minorHAnsi" w:cstheme="minorHAnsi"/>
                <w:szCs w:val="24"/>
              </w:rPr>
              <w:t xml:space="preserve"> and </w:t>
            </w:r>
            <w:hyperlink r:id="rId100" w:history="1">
              <w:r w:rsidRPr="00520633">
                <w:rPr>
                  <w:rStyle w:val="Hyperlink"/>
                  <w:rFonts w:asciiTheme="minorHAnsi" w:hAnsiTheme="minorHAnsi" w:cstheme="minorHAnsi"/>
                  <w:szCs w:val="24"/>
                </w:rPr>
                <w:t>ice makers</w:t>
              </w:r>
            </w:hyperlink>
            <w:r w:rsidRPr="00520633">
              <w:rPr>
                <w:rFonts w:asciiTheme="minorHAnsi" w:hAnsiTheme="minorHAnsi" w:cstheme="minorHAnsi"/>
                <w:szCs w:val="24"/>
              </w:rPr>
              <w:t xml:space="preserve"> that are on the </w:t>
            </w:r>
            <w:hyperlink r:id="rId101" w:history="1">
              <w:r w:rsidRPr="00520633">
                <w:rPr>
                  <w:rStyle w:val="Hyperlink"/>
                  <w:rFonts w:asciiTheme="minorHAnsi" w:hAnsiTheme="minorHAnsi" w:cstheme="minorHAnsi"/>
                  <w:szCs w:val="24"/>
                </w:rPr>
                <w:t>ENERGY STAR certification registry</w:t>
              </w:r>
            </w:hyperlink>
            <w:r w:rsidRPr="00520633">
              <w:rPr>
                <w:rFonts w:asciiTheme="minorHAnsi" w:hAnsiTheme="minorHAnsi" w:cstheme="minorHAnsi"/>
                <w:szCs w:val="24"/>
              </w:rPr>
              <w:t xml:space="preserve"> and use a refrigerant with a lower impact on global warming, such as R600a (iso-butane) or R290 (propane). Many commercial refrigerators and freezers still use hydrofluorocarbon refrigerants such as 1,1,1,2-tetrafluoroethane (also called HFC 134a or Freon 134a) that not only contribute significantly to climate </w:t>
            </w:r>
            <w:proofErr w:type="gramStart"/>
            <w:r w:rsidRPr="00520633">
              <w:rPr>
                <w:rFonts w:asciiTheme="minorHAnsi" w:hAnsiTheme="minorHAnsi" w:cstheme="minorHAnsi"/>
                <w:szCs w:val="24"/>
              </w:rPr>
              <w:t>change, but</w:t>
            </w:r>
            <w:proofErr w:type="gramEnd"/>
            <w:r w:rsidRPr="00520633">
              <w:rPr>
                <w:rFonts w:asciiTheme="minorHAnsi" w:hAnsiTheme="minorHAnsi" w:cstheme="minorHAnsi"/>
                <w:szCs w:val="24"/>
              </w:rPr>
              <w:t xml:space="preserve"> are also considered PFAS. Increasingly, some </w:t>
            </w:r>
            <w:r w:rsidRPr="00520633">
              <w:rPr>
                <w:rFonts w:asciiTheme="minorHAnsi" w:hAnsiTheme="minorHAnsi" w:cstheme="minorHAnsi"/>
                <w:i/>
                <w:iCs/>
                <w:szCs w:val="24"/>
              </w:rPr>
              <w:t xml:space="preserve">existing </w:t>
            </w:r>
            <w:r w:rsidRPr="00520633">
              <w:rPr>
                <w:rFonts w:asciiTheme="minorHAnsi" w:hAnsiTheme="minorHAnsi" w:cstheme="minorHAnsi"/>
                <w:szCs w:val="24"/>
              </w:rPr>
              <w:t>refrigerators and freezers can transition to PFAS-free refrigerants.</w:t>
            </w:r>
          </w:p>
        </w:tc>
        <w:tc>
          <w:tcPr>
            <w:tcW w:w="2196" w:type="dxa"/>
          </w:tcPr>
          <w:p w14:paraId="2CE9764F" w14:textId="77777777" w:rsidR="00E25526" w:rsidRDefault="00E25526" w:rsidP="00E25526">
            <w:pPr>
              <w:jc w:val="center"/>
              <w:rPr>
                <w:rFonts w:asciiTheme="minorHAnsi" w:hAnsiTheme="minorHAnsi" w:cstheme="minorHAnsi"/>
                <w:szCs w:val="24"/>
              </w:rPr>
            </w:pPr>
          </w:p>
          <w:p w14:paraId="171CB963" w14:textId="136C8001"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44776EE5" wp14:editId="34E61A70">
                  <wp:extent cx="457200" cy="501650"/>
                  <wp:effectExtent l="0" t="0" r="0" b="0"/>
                  <wp:docPr id="1485920590" name="Picture 1485920590" descr="logo energy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logo energy star"/>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457200" cy="501650"/>
                          </a:xfrm>
                          <a:prstGeom prst="rect">
                            <a:avLst/>
                          </a:prstGeom>
                        </pic:spPr>
                      </pic:pic>
                    </a:graphicData>
                  </a:graphic>
                </wp:inline>
              </w:drawing>
            </w:r>
          </w:p>
        </w:tc>
        <w:tc>
          <w:tcPr>
            <w:tcW w:w="3992" w:type="dxa"/>
          </w:tcPr>
          <w:p w14:paraId="7A910CF5" w14:textId="77777777" w:rsidR="00E25526" w:rsidRPr="007F7B33" w:rsidRDefault="00E25526" w:rsidP="00E25526">
            <w:pPr>
              <w:rPr>
                <w:rFonts w:asciiTheme="minorHAnsi" w:hAnsiTheme="minorHAnsi" w:cstheme="minorHAnsi"/>
                <w:b/>
                <w:bCs/>
                <w:szCs w:val="24"/>
              </w:rPr>
            </w:pPr>
            <w:hyperlink r:id="rId103" w:history="1">
              <w:r w:rsidRPr="007F7B33">
                <w:rPr>
                  <w:rStyle w:val="Hyperlink"/>
                  <w:rFonts w:asciiTheme="minorHAnsi" w:hAnsiTheme="minorHAnsi" w:cstheme="minorHAnsi"/>
                  <w:b/>
                  <w:bCs/>
                  <w:szCs w:val="24"/>
                </w:rPr>
                <w:t>GRO40</w:t>
              </w:r>
            </w:hyperlink>
            <w:r w:rsidRPr="007F7B33">
              <w:rPr>
                <w:rFonts w:asciiTheme="minorHAnsi" w:hAnsiTheme="minorHAnsi" w:cstheme="minorHAnsi"/>
                <w:szCs w:val="24"/>
              </w:rPr>
              <w:t xml:space="preserve">: </w:t>
            </w:r>
            <w:r w:rsidRPr="007F7B33">
              <w:rPr>
                <w:rFonts w:asciiTheme="minorHAnsi" w:hAnsiTheme="minorHAnsi" w:cstheme="minorHAnsi"/>
                <w:b/>
                <w:bCs/>
                <w:szCs w:val="24"/>
              </w:rPr>
              <w:t xml:space="preserve">Foodservice Supplies and Equipment, Institutional Commercial Grade Large and Small </w:t>
            </w:r>
          </w:p>
          <w:p w14:paraId="4400D478" w14:textId="29AAFDC7" w:rsidR="00E25526" w:rsidRPr="00512055" w:rsidRDefault="00E25526" w:rsidP="00E25526">
            <w:pPr>
              <w:rPr>
                <w:rFonts w:asciiTheme="minorHAnsi" w:hAnsiTheme="minorHAnsi" w:cstheme="minorHAnsi"/>
                <w:szCs w:val="24"/>
              </w:rPr>
            </w:pPr>
            <w:r w:rsidRPr="00520633">
              <w:rPr>
                <w:rStyle w:val="Hyperlink"/>
                <w:rFonts w:asciiTheme="minorHAnsi" w:hAnsiTheme="minorHAnsi" w:cstheme="minorHAnsi"/>
                <w:b/>
                <w:bCs/>
                <w:i/>
                <w:iCs/>
                <w:szCs w:val="24"/>
              </w:rPr>
              <w:br/>
            </w:r>
            <w:r w:rsidRPr="00520633">
              <w:rPr>
                <w:rFonts w:asciiTheme="minorHAnsi" w:hAnsiTheme="minorHAnsi" w:cstheme="minorHAnsi"/>
                <w:szCs w:val="24"/>
              </w:rPr>
              <w:t xml:space="preserve">This contract offers commercial refrigerators, freezers, and ice makers that are certified by the EPA’s ENERGY STAR program. </w:t>
            </w:r>
          </w:p>
        </w:tc>
      </w:tr>
      <w:tr w:rsidR="00E25526" w14:paraId="2AE3A363" w14:textId="77777777" w:rsidTr="00F541FC">
        <w:trPr>
          <w:cantSplit/>
        </w:trPr>
        <w:tc>
          <w:tcPr>
            <w:tcW w:w="2340" w:type="dxa"/>
          </w:tcPr>
          <w:p w14:paraId="3A3FC133" w14:textId="79FFD74A" w:rsidR="00E25526" w:rsidRPr="00520633" w:rsidRDefault="00E25526" w:rsidP="00E25526">
            <w:pPr>
              <w:rPr>
                <w:rFonts w:asciiTheme="minorHAnsi" w:hAnsiTheme="minorHAnsi" w:cstheme="minorHAnsi"/>
                <w:b/>
                <w:szCs w:val="24"/>
              </w:rPr>
            </w:pPr>
            <w:r w:rsidRPr="00520633">
              <w:rPr>
                <w:rFonts w:asciiTheme="minorHAnsi" w:hAnsiTheme="minorHAnsi" w:cstheme="minorHAnsi"/>
                <w:b/>
                <w:bCs/>
                <w:szCs w:val="24"/>
              </w:rPr>
              <w:t xml:space="preserve">Textiles/Clothing </w:t>
            </w:r>
            <w:r w:rsidRPr="00520633">
              <w:rPr>
                <w:rFonts w:asciiTheme="minorHAnsi" w:hAnsiTheme="minorHAnsi" w:cstheme="minorHAnsi"/>
                <w:b/>
                <w:bCs/>
                <w:szCs w:val="24"/>
              </w:rPr>
              <w:br/>
            </w:r>
            <w:r w:rsidRPr="00520633">
              <w:rPr>
                <w:rFonts w:asciiTheme="minorHAnsi" w:hAnsiTheme="minorHAnsi" w:cstheme="minorHAnsi"/>
                <w:szCs w:val="24"/>
              </w:rPr>
              <w:t>Such as clothing, foot ware, towels, linens, etc.</w:t>
            </w:r>
          </w:p>
        </w:tc>
        <w:tc>
          <w:tcPr>
            <w:tcW w:w="5872" w:type="dxa"/>
          </w:tcPr>
          <w:p w14:paraId="66F33947" w14:textId="77777777" w:rsidR="00E25526" w:rsidRPr="00520633" w:rsidRDefault="00E25526" w:rsidP="00E25526">
            <w:pPr>
              <w:rPr>
                <w:rStyle w:val="Hyperlink"/>
                <w:rFonts w:asciiTheme="minorHAnsi" w:hAnsiTheme="minorHAnsi" w:cstheme="minorHAnsi"/>
                <w:noProof/>
                <w:szCs w:val="24"/>
              </w:rPr>
            </w:pPr>
            <w:r w:rsidRPr="00520633">
              <w:rPr>
                <w:rFonts w:asciiTheme="minorHAnsi" w:hAnsiTheme="minorHAnsi" w:cstheme="minorHAnsi"/>
                <w:szCs w:val="24"/>
              </w:rPr>
              <w:t xml:space="preserve">Ask vendors for clothing, bedding, and other textile products that are certified under the </w:t>
            </w:r>
            <w:hyperlink r:id="rId104" w:history="1">
              <w:r w:rsidRPr="00520633">
                <w:rPr>
                  <w:rStyle w:val="Hyperlink"/>
                  <w:rFonts w:asciiTheme="minorHAnsi" w:hAnsiTheme="minorHAnsi" w:cstheme="minorHAnsi"/>
                  <w:szCs w:val="24"/>
                </w:rPr>
                <w:t>Oeko-Tex 100 Standard</w:t>
              </w:r>
            </w:hyperlink>
            <w:r w:rsidRPr="00520633">
              <w:rPr>
                <w:rFonts w:asciiTheme="minorHAnsi" w:hAnsiTheme="minorHAnsi" w:cstheme="minorHAnsi"/>
                <w:szCs w:val="24"/>
              </w:rPr>
              <w:t xml:space="preserve">, which </w:t>
            </w:r>
            <w:r w:rsidRPr="00520633">
              <w:rPr>
                <w:rFonts w:asciiTheme="minorHAnsi" w:hAnsiTheme="minorHAnsi" w:cstheme="minorHAnsi"/>
                <w:color w:val="2E2E2E"/>
                <w:szCs w:val="24"/>
                <w:shd w:val="clear" w:color="auto" w:fill="FFFFFF"/>
              </w:rPr>
              <w:t>restricts PFAS in textile products, such as bedding and linens.</w:t>
            </w:r>
            <w:r w:rsidRPr="00520633">
              <w:rPr>
                <w:rFonts w:asciiTheme="minorHAnsi" w:hAnsiTheme="minorHAnsi" w:cstheme="minorHAnsi"/>
                <w:szCs w:val="24"/>
              </w:rPr>
              <w:t xml:space="preserve"> Also, point vendors to outdoor gear, apparel, shoes, and textiles on</w:t>
            </w:r>
            <w:r w:rsidRPr="00520633">
              <w:rPr>
                <w:rFonts w:asciiTheme="minorHAnsi" w:hAnsiTheme="minorHAnsi" w:cstheme="minorHAnsi"/>
                <w:noProof/>
                <w:szCs w:val="24"/>
              </w:rPr>
              <w:t xml:space="preserve"> PFAS Central’s list of </w:t>
            </w:r>
            <w:r w:rsidRPr="00520633">
              <w:rPr>
                <w:rFonts w:asciiTheme="minorHAnsi" w:hAnsiTheme="minorHAnsi" w:cstheme="minorHAnsi"/>
                <w:i/>
                <w:iCs/>
                <w:noProof/>
                <w:szCs w:val="24"/>
              </w:rPr>
              <w:t>PFAS-free Products;</w:t>
            </w:r>
            <w:r w:rsidRPr="00520633">
              <w:rPr>
                <w:rFonts w:asciiTheme="minorHAnsi" w:hAnsiTheme="minorHAnsi" w:cstheme="minorHAnsi"/>
                <w:noProof/>
                <w:szCs w:val="24"/>
              </w:rPr>
              <w:t xml:space="preserve"> see </w:t>
            </w:r>
            <w:hyperlink r:id="rId105" w:history="1">
              <w:r w:rsidRPr="00520633">
                <w:rPr>
                  <w:rStyle w:val="Hyperlink"/>
                  <w:rFonts w:asciiTheme="minorHAnsi" w:hAnsiTheme="minorHAnsi" w:cstheme="minorHAnsi"/>
                  <w:noProof/>
                  <w:szCs w:val="24"/>
                </w:rPr>
                <w:t>https://pfascentral.org/pfas-free-products/</w:t>
              </w:r>
            </w:hyperlink>
            <w:r w:rsidRPr="00520633">
              <w:rPr>
                <w:rStyle w:val="Hyperlink"/>
                <w:rFonts w:asciiTheme="minorHAnsi" w:hAnsiTheme="minorHAnsi" w:cstheme="minorHAnsi"/>
                <w:noProof/>
                <w:szCs w:val="24"/>
              </w:rPr>
              <w:t>.</w:t>
            </w:r>
          </w:p>
          <w:p w14:paraId="3AE38F27" w14:textId="1BE93B54" w:rsidR="00E25526" w:rsidRPr="00520633" w:rsidRDefault="00E25526" w:rsidP="00E25526">
            <w:pPr>
              <w:rPr>
                <w:rFonts w:asciiTheme="minorHAnsi" w:hAnsiTheme="minorHAnsi" w:cstheme="minorHAnsi"/>
                <w:szCs w:val="24"/>
              </w:rPr>
            </w:pPr>
            <w:r w:rsidRPr="00520633">
              <w:rPr>
                <w:rFonts w:asciiTheme="minorHAnsi" w:hAnsiTheme="minorHAnsi" w:cstheme="minorHAnsi"/>
                <w:szCs w:val="24"/>
              </w:rPr>
              <w:t>In addition, avoid textiles that are treated with a durable water repellant (DWR).</w:t>
            </w:r>
          </w:p>
        </w:tc>
        <w:tc>
          <w:tcPr>
            <w:tcW w:w="2196" w:type="dxa"/>
          </w:tcPr>
          <w:p w14:paraId="46F7ABE6" w14:textId="5D95B385" w:rsidR="00E25526" w:rsidRDefault="00E25526" w:rsidP="00E25526">
            <w:pPr>
              <w:jc w:val="center"/>
              <w:rPr>
                <w:rFonts w:asciiTheme="minorHAnsi" w:hAnsiTheme="minorHAnsi" w:cstheme="minorHAnsi"/>
                <w:szCs w:val="24"/>
              </w:rPr>
            </w:pPr>
            <w:r w:rsidRPr="00520633">
              <w:rPr>
                <w:rFonts w:asciiTheme="minorHAnsi" w:hAnsiTheme="minorHAnsi" w:cstheme="minorHAnsi"/>
                <w:noProof/>
                <w:szCs w:val="24"/>
              </w:rPr>
              <w:drawing>
                <wp:inline distT="0" distB="0" distL="0" distR="0" wp14:anchorId="5314E363" wp14:editId="63642049">
                  <wp:extent cx="457200" cy="619760"/>
                  <wp:effectExtent l="19050" t="19050" r="19050" b="27940"/>
                  <wp:docPr id="605891347" name="Picture 605891347" descr="Logo OEKO T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165" descr="Logo OEKO TEX"/>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457200" cy="619760"/>
                          </a:xfrm>
                          <a:prstGeom prst="rect">
                            <a:avLst/>
                          </a:prstGeom>
                          <a:ln>
                            <a:solidFill>
                              <a:srgbClr val="00B050"/>
                            </a:solidFill>
                          </a:ln>
                        </pic:spPr>
                      </pic:pic>
                    </a:graphicData>
                  </a:graphic>
                </wp:inline>
              </w:drawing>
            </w:r>
          </w:p>
        </w:tc>
        <w:tc>
          <w:tcPr>
            <w:tcW w:w="3992" w:type="dxa"/>
          </w:tcPr>
          <w:p w14:paraId="133769C3" w14:textId="77777777" w:rsidR="00E25526" w:rsidRPr="00520633" w:rsidRDefault="00E25526" w:rsidP="00E25526">
            <w:pPr>
              <w:rPr>
                <w:rFonts w:asciiTheme="minorHAnsi" w:hAnsiTheme="minorHAnsi" w:cstheme="minorHAnsi"/>
                <w:b/>
                <w:bCs/>
                <w:i/>
                <w:iCs/>
                <w:szCs w:val="24"/>
              </w:rPr>
            </w:pPr>
            <w:hyperlink r:id="rId107" w:history="1">
              <w:r w:rsidRPr="00872183">
                <w:rPr>
                  <w:rStyle w:val="Hyperlink"/>
                  <w:rFonts w:asciiTheme="minorHAnsi" w:hAnsiTheme="minorHAnsi" w:cstheme="minorHAnsi"/>
                  <w:b/>
                  <w:bCs/>
                  <w:szCs w:val="24"/>
                </w:rPr>
                <w:t>CLT08</w:t>
              </w:r>
            </w:hyperlink>
            <w:r w:rsidRPr="00872183">
              <w:rPr>
                <w:rFonts w:asciiTheme="minorHAnsi" w:hAnsiTheme="minorHAnsi" w:cstheme="minorHAnsi"/>
                <w:szCs w:val="24"/>
              </w:rPr>
              <w:t>:</w:t>
            </w:r>
            <w:r>
              <w:rPr>
                <w:rFonts w:asciiTheme="minorHAnsi" w:hAnsiTheme="minorHAnsi" w:cstheme="minorHAnsi"/>
                <w:szCs w:val="24"/>
              </w:rPr>
              <w:t xml:space="preserve"> </w:t>
            </w:r>
            <w:r w:rsidRPr="00872183">
              <w:rPr>
                <w:rFonts w:asciiTheme="minorHAnsi" w:hAnsiTheme="minorHAnsi" w:cstheme="minorHAnsi"/>
                <w:b/>
                <w:bCs/>
                <w:szCs w:val="24"/>
              </w:rPr>
              <w:t>Clothing, Uniforms, Footwear, Accessories, Personal Care Products and Bedding Statewide Contract</w:t>
            </w:r>
          </w:p>
          <w:p w14:paraId="4FE11E21" w14:textId="77777777" w:rsidR="00E25526" w:rsidRPr="00512055" w:rsidRDefault="00E25526" w:rsidP="00E25526">
            <w:pPr>
              <w:rPr>
                <w:rFonts w:asciiTheme="minorHAnsi" w:hAnsiTheme="minorHAnsi" w:cstheme="minorHAnsi"/>
                <w:b/>
                <w:bCs/>
                <w:szCs w:val="24"/>
              </w:rPr>
            </w:pPr>
            <w:hyperlink r:id="rId108" w:history="1">
              <w:r w:rsidRPr="00512055">
                <w:rPr>
                  <w:rStyle w:val="Hyperlink"/>
                  <w:rFonts w:asciiTheme="minorHAnsi" w:hAnsiTheme="minorHAnsi" w:cstheme="minorHAnsi"/>
                  <w:b/>
                  <w:bCs/>
                  <w:szCs w:val="24"/>
                </w:rPr>
                <w:t>PSE01</w:t>
              </w:r>
            </w:hyperlink>
            <w:r>
              <w:rPr>
                <w:rFonts w:asciiTheme="minorHAnsi" w:hAnsiTheme="minorHAnsi" w:cstheme="minorHAnsi"/>
                <w:szCs w:val="24"/>
              </w:rPr>
              <w:t xml:space="preserve">: </w:t>
            </w:r>
            <w:r w:rsidRPr="000D7FA2">
              <w:rPr>
                <w:rFonts w:asciiTheme="minorHAnsi" w:hAnsiTheme="minorHAnsi" w:cstheme="minorHAnsi"/>
                <w:b/>
                <w:bCs/>
                <w:szCs w:val="24"/>
              </w:rPr>
              <w:t>Public Safety Equipment and Two-Way Radio</w:t>
            </w:r>
          </w:p>
          <w:p w14:paraId="268A8381" w14:textId="77777777" w:rsidR="00E25526" w:rsidRPr="007F7B33" w:rsidRDefault="00E25526" w:rsidP="00E25526">
            <w:pPr>
              <w:rPr>
                <w:rFonts w:asciiTheme="minorHAnsi" w:hAnsiTheme="minorHAnsi" w:cstheme="minorHAnsi"/>
                <w:szCs w:val="24"/>
              </w:rPr>
            </w:pPr>
          </w:p>
        </w:tc>
      </w:tr>
    </w:tbl>
    <w:p w14:paraId="40F21160" w14:textId="77777777" w:rsidR="00FD3026" w:rsidRDefault="00FD3026">
      <w:r>
        <w:rPr>
          <w:bCs w:val="0"/>
        </w:rPr>
        <w:br w:type="page"/>
      </w:r>
    </w:p>
    <w:p w14:paraId="0AE6F593" w14:textId="77777777" w:rsidR="0091651E" w:rsidRDefault="0091651E" w:rsidP="00FB7DDA">
      <w:pPr>
        <w:pStyle w:val="Heading2"/>
        <w:sectPr w:rsidR="0091651E" w:rsidSect="00BA2AB1">
          <w:pgSz w:w="15840" w:h="12240" w:orient="landscape"/>
          <w:pgMar w:top="1080" w:right="1080" w:bottom="1080" w:left="1170" w:header="720" w:footer="720" w:gutter="0"/>
          <w:cols w:space="720"/>
          <w:docGrid w:linePitch="360"/>
        </w:sectPr>
      </w:pPr>
    </w:p>
    <w:p w14:paraId="686E39CB" w14:textId="21700073" w:rsidR="000C5FB4" w:rsidRPr="00FE292C" w:rsidRDefault="000C5FB4" w:rsidP="00FB7DDA">
      <w:pPr>
        <w:pStyle w:val="Heading2"/>
      </w:pPr>
      <w:r w:rsidRPr="00FE292C">
        <w:lastRenderedPageBreak/>
        <w:t>Additional Resources</w:t>
      </w:r>
    </w:p>
    <w:p w14:paraId="7F34F48B" w14:textId="0C4F1900" w:rsidR="0033754B" w:rsidRPr="00FE292C" w:rsidRDefault="00043C82" w:rsidP="00FB7DDA">
      <w:pPr>
        <w:pStyle w:val="Heading3"/>
      </w:pPr>
      <w:r w:rsidRPr="00FE292C">
        <w:t>General</w:t>
      </w:r>
      <w:r w:rsidR="0033754B" w:rsidRPr="00FE292C">
        <w:t xml:space="preserve"> Guidance on PFAS-Free Purchasing</w:t>
      </w:r>
    </w:p>
    <w:p w14:paraId="5BBFDFB2" w14:textId="563106D2" w:rsidR="00043C82" w:rsidRPr="00760C4A" w:rsidRDefault="006F5A26" w:rsidP="006203E6">
      <w:pPr>
        <w:pStyle w:val="ListParagraph"/>
        <w:numPr>
          <w:ilvl w:val="0"/>
          <w:numId w:val="22"/>
        </w:numPr>
        <w:ind w:left="360"/>
        <w:rPr>
          <w:rFonts w:asciiTheme="minorHAnsi" w:hAnsiTheme="minorHAnsi" w:cstheme="minorHAnsi"/>
          <w:szCs w:val="24"/>
          <w:u w:val="single"/>
        </w:rPr>
      </w:pPr>
      <w:hyperlink r:id="rId109" w:history="1">
        <w:r w:rsidRPr="00760C4A">
          <w:rPr>
            <w:rStyle w:val="Hyperlink"/>
            <w:rFonts w:asciiTheme="minorHAnsi" w:hAnsiTheme="minorHAnsi" w:cstheme="minorHAnsi"/>
            <w:szCs w:val="24"/>
          </w:rPr>
          <w:t>How EPA’s Recommended Standards</w:t>
        </w:r>
        <w:r w:rsidR="005020F1" w:rsidRPr="00760C4A">
          <w:rPr>
            <w:rStyle w:val="Hyperlink"/>
            <w:rFonts w:asciiTheme="minorHAnsi" w:hAnsiTheme="minorHAnsi" w:cstheme="minorHAnsi"/>
            <w:szCs w:val="24"/>
          </w:rPr>
          <w:t xml:space="preserve"> and Ecolabels Address Per- and </w:t>
        </w:r>
        <w:r w:rsidR="0033754B" w:rsidRPr="00760C4A">
          <w:rPr>
            <w:rStyle w:val="Hyperlink"/>
            <w:rFonts w:asciiTheme="minorHAnsi" w:hAnsiTheme="minorHAnsi" w:cstheme="minorHAnsi"/>
            <w:szCs w:val="24"/>
          </w:rPr>
          <w:t>Polyfluoroalkyl Substances, US Environmental Protection Agency, August 2022</w:t>
        </w:r>
      </w:hyperlink>
    </w:p>
    <w:p w14:paraId="31DF8ED1" w14:textId="36FCD1D8" w:rsidR="007B7FDB" w:rsidRPr="00760C4A" w:rsidRDefault="007F25F1" w:rsidP="007F25F1">
      <w:pPr>
        <w:pStyle w:val="ListParagraph"/>
        <w:numPr>
          <w:ilvl w:val="0"/>
          <w:numId w:val="22"/>
        </w:numPr>
        <w:ind w:left="360"/>
        <w:rPr>
          <w:rFonts w:asciiTheme="minorHAnsi" w:hAnsiTheme="minorHAnsi" w:cstheme="minorHAnsi"/>
          <w:szCs w:val="24"/>
          <w:u w:val="single"/>
        </w:rPr>
      </w:pPr>
      <w:hyperlink r:id="rId110" w:history="1">
        <w:r w:rsidRPr="00760C4A">
          <w:rPr>
            <w:rStyle w:val="Hyperlink"/>
            <w:rFonts w:asciiTheme="minorHAnsi" w:hAnsiTheme="minorHAnsi" w:cstheme="minorHAnsi"/>
            <w:szCs w:val="24"/>
          </w:rPr>
          <w:t>PFAS-</w:t>
        </w:r>
        <w:r w:rsidR="00E61174" w:rsidRPr="00760C4A">
          <w:rPr>
            <w:rStyle w:val="Hyperlink"/>
            <w:rFonts w:asciiTheme="minorHAnsi" w:hAnsiTheme="minorHAnsi" w:cstheme="minorHAnsi"/>
            <w:szCs w:val="24"/>
          </w:rPr>
          <w:t>F</w:t>
        </w:r>
        <w:r w:rsidRPr="00760C4A">
          <w:rPr>
            <w:rStyle w:val="Hyperlink"/>
            <w:rFonts w:asciiTheme="minorHAnsi" w:hAnsiTheme="minorHAnsi" w:cstheme="minorHAnsi"/>
            <w:szCs w:val="24"/>
          </w:rPr>
          <w:t>ree Products</w:t>
        </w:r>
        <w:r w:rsidR="007B7FDB" w:rsidRPr="00760C4A">
          <w:rPr>
            <w:rStyle w:val="Hyperlink"/>
            <w:rFonts w:asciiTheme="minorHAnsi" w:hAnsiTheme="minorHAnsi" w:cstheme="minorHAnsi"/>
            <w:szCs w:val="24"/>
          </w:rPr>
          <w:t>, PFAS Central (a project of Green Science Policy)</w:t>
        </w:r>
      </w:hyperlink>
    </w:p>
    <w:p w14:paraId="073E7181" w14:textId="20D4E47B" w:rsidR="00043C82" w:rsidRPr="00760C4A" w:rsidRDefault="00EA4379" w:rsidP="007F25F1">
      <w:pPr>
        <w:pStyle w:val="ListParagraph"/>
        <w:numPr>
          <w:ilvl w:val="0"/>
          <w:numId w:val="21"/>
        </w:numPr>
        <w:ind w:left="360"/>
        <w:rPr>
          <w:rFonts w:asciiTheme="minorHAnsi" w:hAnsiTheme="minorHAnsi" w:cstheme="minorHAnsi"/>
          <w:szCs w:val="24"/>
          <w:u w:val="single"/>
        </w:rPr>
      </w:pPr>
      <w:hyperlink r:id="rId111" w:history="1">
        <w:r w:rsidRPr="00760C4A">
          <w:rPr>
            <w:rStyle w:val="Hyperlink"/>
            <w:rFonts w:asciiTheme="minorHAnsi" w:hAnsiTheme="minorHAnsi" w:cstheme="minorHAnsi"/>
            <w:szCs w:val="24"/>
          </w:rPr>
          <w:t>PFAS-Free Purchasing</w:t>
        </w:r>
        <w:r w:rsidR="0033754B" w:rsidRPr="00760C4A">
          <w:rPr>
            <w:rStyle w:val="Hyperlink"/>
            <w:rFonts w:asciiTheme="minorHAnsi" w:hAnsiTheme="minorHAnsi" w:cstheme="minorHAnsi"/>
            <w:szCs w:val="24"/>
          </w:rPr>
          <w:t xml:space="preserve">, </w:t>
        </w:r>
        <w:r w:rsidRPr="00760C4A">
          <w:rPr>
            <w:rStyle w:val="Hyperlink"/>
            <w:rFonts w:asciiTheme="minorHAnsi" w:hAnsiTheme="minorHAnsi" w:cstheme="minorHAnsi"/>
            <w:szCs w:val="24"/>
          </w:rPr>
          <w:t>Ecology Center and Safer States</w:t>
        </w:r>
        <w:r w:rsidR="0033754B" w:rsidRPr="00760C4A">
          <w:rPr>
            <w:rStyle w:val="Hyperlink"/>
            <w:rFonts w:asciiTheme="minorHAnsi" w:hAnsiTheme="minorHAnsi" w:cstheme="minorHAnsi"/>
            <w:szCs w:val="24"/>
          </w:rPr>
          <w:t>, June 2022</w:t>
        </w:r>
      </w:hyperlink>
    </w:p>
    <w:p w14:paraId="300DB0A2" w14:textId="77777777" w:rsidR="00F84CCC" w:rsidRDefault="007F25F1" w:rsidP="00FB7DDA">
      <w:pPr>
        <w:pStyle w:val="Heading3"/>
      </w:pPr>
      <w:r w:rsidRPr="001D1A8D">
        <w:t>Health and Environmental Hazards of PFAS</w:t>
      </w:r>
    </w:p>
    <w:p w14:paraId="2CE3B74D" w14:textId="0FC14900" w:rsidR="00435F9D" w:rsidRPr="00E33043" w:rsidRDefault="00F84CCC" w:rsidP="00E33043">
      <w:pPr>
        <w:pStyle w:val="ListParagraph"/>
        <w:numPr>
          <w:ilvl w:val="0"/>
          <w:numId w:val="21"/>
        </w:numPr>
        <w:ind w:left="360"/>
        <w:rPr>
          <w:rStyle w:val="Hyperlink"/>
          <w:szCs w:val="24"/>
        </w:rPr>
      </w:pPr>
      <w:hyperlink r:id="rId112" w:history="1">
        <w:r w:rsidRPr="00E33043">
          <w:rPr>
            <w:rStyle w:val="Hyperlink"/>
            <w:rFonts w:asciiTheme="minorHAnsi" w:hAnsiTheme="minorHAnsi" w:cstheme="minorHAnsi"/>
            <w:szCs w:val="24"/>
          </w:rPr>
          <w:t>“Forever Chemicals” Called PFAS Show Up in Your Food, Clothes and Home, Natural Resources Defense Council (NRDC), April 6, 2022</w:t>
        </w:r>
      </w:hyperlink>
    </w:p>
    <w:p w14:paraId="6174F638" w14:textId="7F95E3EC" w:rsidR="00E75244" w:rsidRPr="00760C4A" w:rsidRDefault="00E75244" w:rsidP="00922A42">
      <w:pPr>
        <w:pStyle w:val="ListParagraph"/>
        <w:numPr>
          <w:ilvl w:val="0"/>
          <w:numId w:val="21"/>
        </w:numPr>
        <w:ind w:left="360"/>
        <w:rPr>
          <w:rFonts w:asciiTheme="minorHAnsi" w:hAnsiTheme="minorHAnsi" w:cstheme="minorHAnsi"/>
          <w:szCs w:val="24"/>
          <w:u w:val="single"/>
        </w:rPr>
      </w:pPr>
      <w:hyperlink r:id="rId113" w:history="1">
        <w:r w:rsidRPr="00760C4A">
          <w:rPr>
            <w:rStyle w:val="Hyperlink"/>
            <w:rFonts w:asciiTheme="minorHAnsi" w:hAnsiTheme="minorHAnsi" w:cstheme="minorHAnsi"/>
            <w:szCs w:val="24"/>
          </w:rPr>
          <w:t xml:space="preserve">Our Current Understanding of the Human Health and Environmental Risks of PFAS, </w:t>
        </w:r>
        <w:r w:rsidR="0002691F" w:rsidRPr="00760C4A">
          <w:rPr>
            <w:rStyle w:val="Hyperlink"/>
            <w:rFonts w:asciiTheme="minorHAnsi" w:hAnsiTheme="minorHAnsi" w:cstheme="minorHAnsi"/>
            <w:szCs w:val="24"/>
          </w:rPr>
          <w:t xml:space="preserve">US Environmental Protection Agency, </w:t>
        </w:r>
        <w:r w:rsidRPr="00760C4A">
          <w:rPr>
            <w:rStyle w:val="Hyperlink"/>
            <w:rFonts w:asciiTheme="minorHAnsi" w:hAnsiTheme="minorHAnsi" w:cstheme="minorHAnsi"/>
            <w:szCs w:val="24"/>
          </w:rPr>
          <w:t>March 16, 2023</w:t>
        </w:r>
      </w:hyperlink>
    </w:p>
    <w:p w14:paraId="6B83903C" w14:textId="671D2C97" w:rsidR="0049317D" w:rsidRPr="00760C4A" w:rsidRDefault="00503FEF" w:rsidP="00B34D02">
      <w:pPr>
        <w:pStyle w:val="ListParagraph"/>
        <w:numPr>
          <w:ilvl w:val="0"/>
          <w:numId w:val="21"/>
        </w:numPr>
        <w:ind w:left="360"/>
        <w:rPr>
          <w:rFonts w:asciiTheme="minorHAnsi" w:hAnsiTheme="minorHAnsi" w:cstheme="minorHAnsi"/>
          <w:szCs w:val="24"/>
          <w:u w:val="single"/>
        </w:rPr>
      </w:pPr>
      <w:hyperlink r:id="rId114" w:history="1">
        <w:r w:rsidRPr="00231D70">
          <w:rPr>
            <w:rStyle w:val="Hyperlink"/>
            <w:szCs w:val="24"/>
          </w:rPr>
          <w:t>Per- and Polyfluoroalkyl Substances (PFAS) and Your Health</w:t>
        </w:r>
        <w:r w:rsidR="00CE2F26" w:rsidRPr="00231D70">
          <w:rPr>
            <w:rStyle w:val="Hyperlink"/>
            <w:szCs w:val="24"/>
          </w:rPr>
          <w:t>, Center for Disease Control Webpage</w:t>
        </w:r>
      </w:hyperlink>
      <w:r w:rsidR="00CE2F26">
        <w:rPr>
          <w:szCs w:val="24"/>
        </w:rPr>
        <w:t xml:space="preserve"> </w:t>
      </w:r>
    </w:p>
    <w:p w14:paraId="3C9414B1" w14:textId="296C493B" w:rsidR="0068233D" w:rsidRDefault="00163573" w:rsidP="00FB7DDA">
      <w:pPr>
        <w:pStyle w:val="Heading3"/>
        <w:rPr>
          <w:i/>
          <w:iCs/>
        </w:rPr>
      </w:pPr>
      <w:r>
        <w:t xml:space="preserve">PFAS in </w:t>
      </w:r>
      <w:r w:rsidR="00195B1A">
        <w:t xml:space="preserve">Cookware and </w:t>
      </w:r>
      <w:r>
        <w:t>Disposable Food Service Ware</w:t>
      </w:r>
    </w:p>
    <w:p w14:paraId="18B5F247" w14:textId="77777777" w:rsidR="00195B1A" w:rsidRPr="00760C4A" w:rsidRDefault="00163573" w:rsidP="0068233D">
      <w:pPr>
        <w:pStyle w:val="ListParagraph"/>
        <w:numPr>
          <w:ilvl w:val="0"/>
          <w:numId w:val="23"/>
        </w:numPr>
        <w:ind w:left="360"/>
        <w:rPr>
          <w:rStyle w:val="Hyperlink"/>
          <w:rFonts w:asciiTheme="minorHAnsi" w:hAnsiTheme="minorHAnsi" w:cstheme="minorHAnsi"/>
          <w:color w:val="auto"/>
          <w:szCs w:val="24"/>
          <w:u w:val="none"/>
        </w:rPr>
      </w:pPr>
      <w:hyperlink r:id="rId115" w:history="1">
        <w:r w:rsidRPr="00760C4A">
          <w:rPr>
            <w:rStyle w:val="Hyperlink"/>
            <w:rFonts w:asciiTheme="minorHAnsi" w:hAnsiTheme="minorHAnsi" w:cstheme="minorHAnsi"/>
            <w:szCs w:val="24"/>
          </w:rPr>
          <w:t>Avoiding Hidden Hazards:</w:t>
        </w:r>
        <w:r w:rsidR="00BB26C7" w:rsidRPr="00760C4A">
          <w:rPr>
            <w:rStyle w:val="Hyperlink"/>
            <w:rFonts w:asciiTheme="minorHAnsi" w:hAnsiTheme="minorHAnsi" w:cstheme="minorHAnsi"/>
            <w:szCs w:val="24"/>
          </w:rPr>
          <w:t xml:space="preserve"> A Purchaser’s Guide to Safer </w:t>
        </w:r>
        <w:proofErr w:type="spellStart"/>
        <w:r w:rsidR="00BB26C7" w:rsidRPr="00760C4A">
          <w:rPr>
            <w:rStyle w:val="Hyperlink"/>
            <w:rFonts w:asciiTheme="minorHAnsi" w:hAnsiTheme="minorHAnsi" w:cstheme="minorHAnsi"/>
            <w:szCs w:val="24"/>
          </w:rPr>
          <w:t>Foodware</w:t>
        </w:r>
        <w:proofErr w:type="spellEnd"/>
        <w:r w:rsidR="00BB26C7" w:rsidRPr="00760C4A">
          <w:rPr>
            <w:rStyle w:val="Hyperlink"/>
            <w:rFonts w:asciiTheme="minorHAnsi" w:hAnsiTheme="minorHAnsi" w:cstheme="minorHAnsi"/>
            <w:szCs w:val="24"/>
          </w:rPr>
          <w:t>, Center for Environmental Health</w:t>
        </w:r>
        <w:r w:rsidR="0068233D" w:rsidRPr="00760C4A">
          <w:rPr>
            <w:rStyle w:val="Hyperlink"/>
            <w:rFonts w:asciiTheme="minorHAnsi" w:hAnsiTheme="minorHAnsi" w:cstheme="minorHAnsi"/>
            <w:szCs w:val="24"/>
          </w:rPr>
          <w:t>, January 2018</w:t>
        </w:r>
      </w:hyperlink>
    </w:p>
    <w:p w14:paraId="05B42C10" w14:textId="35C45C5C" w:rsidR="00163573" w:rsidRPr="00760C4A" w:rsidRDefault="00195B1A" w:rsidP="0068233D">
      <w:pPr>
        <w:pStyle w:val="ListParagraph"/>
        <w:numPr>
          <w:ilvl w:val="0"/>
          <w:numId w:val="23"/>
        </w:numPr>
        <w:ind w:left="360"/>
        <w:rPr>
          <w:rFonts w:asciiTheme="minorHAnsi" w:hAnsiTheme="minorHAnsi" w:cstheme="minorHAnsi"/>
          <w:szCs w:val="24"/>
        </w:rPr>
      </w:pPr>
      <w:hyperlink r:id="rId116" w:history="1">
        <w:r w:rsidRPr="00760C4A">
          <w:rPr>
            <w:rStyle w:val="Hyperlink"/>
            <w:rFonts w:asciiTheme="minorHAnsi" w:hAnsiTheme="minorHAnsi" w:cstheme="minorHAnsi"/>
            <w:noProof/>
            <w:szCs w:val="24"/>
          </w:rPr>
          <w:t xml:space="preserve">You Can’t Always Trust Claims on ‘Non-Toxic’ Cookware, Consumer Reports, </w:t>
        </w:r>
        <w:r w:rsidR="002D0751" w:rsidRPr="00760C4A">
          <w:rPr>
            <w:rStyle w:val="Hyperlink"/>
            <w:rFonts w:asciiTheme="minorHAnsi" w:hAnsiTheme="minorHAnsi" w:cstheme="minorHAnsi"/>
            <w:noProof/>
            <w:szCs w:val="24"/>
          </w:rPr>
          <w:t>October 26, 2022</w:t>
        </w:r>
      </w:hyperlink>
    </w:p>
    <w:p w14:paraId="166C247E" w14:textId="77777777" w:rsidR="00E06ADB" w:rsidRDefault="00A2183B" w:rsidP="00FB7DDA">
      <w:pPr>
        <w:pStyle w:val="Heading3"/>
      </w:pPr>
      <w:r w:rsidRPr="00E06ADB">
        <w:t>PFAS in Firefighting Foam</w:t>
      </w:r>
    </w:p>
    <w:p w14:paraId="61DF88D2" w14:textId="376CF68E" w:rsidR="00043C82" w:rsidRPr="008418F4" w:rsidRDefault="00F91104" w:rsidP="002579A5">
      <w:pPr>
        <w:pStyle w:val="ListParagraph"/>
        <w:numPr>
          <w:ilvl w:val="0"/>
          <w:numId w:val="23"/>
        </w:numPr>
        <w:ind w:left="360"/>
        <w:rPr>
          <w:szCs w:val="24"/>
        </w:rPr>
      </w:pPr>
      <w:hyperlink r:id="rId117" w:history="1">
        <w:r w:rsidRPr="008418F4">
          <w:rPr>
            <w:rStyle w:val="Hyperlink"/>
            <w:rFonts w:asciiTheme="minorHAnsi" w:hAnsiTheme="minorHAnsi" w:cstheme="minorHAnsi"/>
            <w:szCs w:val="24"/>
          </w:rPr>
          <w:t>PFAS and Firefighting Foam, Massachusetts Department of Fire Services, accessed March 31, 2023</w:t>
        </w:r>
      </w:hyperlink>
      <w:r w:rsidR="009E65A3" w:rsidRPr="008418F4">
        <w:rPr>
          <w:rFonts w:asciiTheme="minorHAnsi" w:hAnsiTheme="minorHAnsi" w:cstheme="minorHAnsi"/>
          <w:szCs w:val="24"/>
          <w:u w:val="single"/>
        </w:rPr>
        <w:br/>
      </w:r>
      <w:r w:rsidR="008636A8" w:rsidRPr="008418F4">
        <w:rPr>
          <w:szCs w:val="24"/>
        </w:rPr>
        <w:t xml:space="preserve">PFAS in </w:t>
      </w:r>
      <w:r w:rsidR="00043C82" w:rsidRPr="008418F4">
        <w:rPr>
          <w:szCs w:val="24"/>
        </w:rPr>
        <w:t>Furniture</w:t>
      </w:r>
    </w:p>
    <w:p w14:paraId="5C77E54B" w14:textId="2C3E1C03" w:rsidR="00A31089" w:rsidRPr="008418F4" w:rsidRDefault="00A31089" w:rsidP="00626D1C">
      <w:pPr>
        <w:pStyle w:val="ListParagraph"/>
        <w:numPr>
          <w:ilvl w:val="0"/>
          <w:numId w:val="21"/>
        </w:numPr>
        <w:ind w:left="360"/>
        <w:rPr>
          <w:rFonts w:asciiTheme="minorHAnsi" w:hAnsiTheme="minorHAnsi" w:cstheme="minorHAnsi"/>
          <w:szCs w:val="24"/>
          <w:u w:val="single"/>
        </w:rPr>
      </w:pPr>
      <w:hyperlink r:id="rId118" w:history="1">
        <w:r w:rsidRPr="008418F4">
          <w:rPr>
            <w:rStyle w:val="Hyperlink"/>
            <w:rFonts w:asciiTheme="minorHAnsi" w:hAnsiTheme="minorHAnsi" w:cstheme="minorHAnsi"/>
            <w:szCs w:val="24"/>
          </w:rPr>
          <w:t xml:space="preserve">Approved Products: Who Has the Seal, </w:t>
        </w:r>
        <w:proofErr w:type="spellStart"/>
        <w:r w:rsidRPr="008418F4">
          <w:rPr>
            <w:rStyle w:val="Hyperlink"/>
            <w:rFonts w:asciiTheme="minorHAnsi" w:hAnsiTheme="minorHAnsi" w:cstheme="minorHAnsi"/>
            <w:szCs w:val="24"/>
          </w:rPr>
          <w:t>Greenhealth</w:t>
        </w:r>
        <w:proofErr w:type="spellEnd"/>
        <w:r w:rsidRPr="008418F4">
          <w:rPr>
            <w:rStyle w:val="Hyperlink"/>
            <w:rFonts w:asciiTheme="minorHAnsi" w:hAnsiTheme="minorHAnsi" w:cstheme="minorHAnsi"/>
            <w:szCs w:val="24"/>
          </w:rPr>
          <w:t xml:space="preserve"> Approved</w:t>
        </w:r>
      </w:hyperlink>
    </w:p>
    <w:p w14:paraId="7EA458A4" w14:textId="77777777" w:rsidR="00A31089" w:rsidRPr="008418F4" w:rsidRDefault="00A31089" w:rsidP="00A31089">
      <w:pPr>
        <w:pStyle w:val="ListParagraph"/>
        <w:numPr>
          <w:ilvl w:val="0"/>
          <w:numId w:val="21"/>
        </w:numPr>
        <w:ind w:left="360"/>
        <w:rPr>
          <w:rStyle w:val="Hyperlink"/>
          <w:rFonts w:asciiTheme="minorHAnsi" w:hAnsiTheme="minorHAnsi" w:cstheme="minorHAnsi"/>
          <w:szCs w:val="24"/>
        </w:rPr>
      </w:pPr>
      <w:r w:rsidRPr="008418F4">
        <w:rPr>
          <w:rFonts w:asciiTheme="minorHAnsi" w:hAnsiTheme="minorHAnsi" w:cstheme="minorHAnsi"/>
          <w:szCs w:val="24"/>
        </w:rPr>
        <w:fldChar w:fldCharType="begin"/>
      </w:r>
      <w:r w:rsidRPr="008418F4">
        <w:rPr>
          <w:rFonts w:asciiTheme="minorHAnsi" w:hAnsiTheme="minorHAnsi" w:cstheme="minorHAnsi"/>
          <w:szCs w:val="24"/>
        </w:rPr>
        <w:instrText xml:space="preserve"> HYPERLINK "https://ceh.org/wp-content/uploads/2022/04/CURRENT_Technical-Specifications-for-Chemicals-of-Concern-in-Furniture-2022-Final.docx.pdf" </w:instrText>
      </w:r>
      <w:r w:rsidRPr="008418F4">
        <w:rPr>
          <w:rFonts w:asciiTheme="minorHAnsi" w:hAnsiTheme="minorHAnsi" w:cstheme="minorHAnsi"/>
          <w:szCs w:val="24"/>
        </w:rPr>
      </w:r>
      <w:r w:rsidRPr="008418F4">
        <w:rPr>
          <w:rFonts w:asciiTheme="minorHAnsi" w:hAnsiTheme="minorHAnsi" w:cstheme="minorHAnsi"/>
          <w:szCs w:val="24"/>
        </w:rPr>
        <w:fldChar w:fldCharType="separate"/>
      </w:r>
      <w:r w:rsidRPr="008418F4">
        <w:rPr>
          <w:rStyle w:val="Hyperlink"/>
          <w:rFonts w:asciiTheme="minorHAnsi" w:hAnsiTheme="minorHAnsi" w:cstheme="minorHAnsi"/>
          <w:szCs w:val="24"/>
        </w:rPr>
        <w:t>Technical Specifications for Chemically Safer Commercial Furniture and Fabrics, Center for Environmental Health, March 2022</w:t>
      </w:r>
    </w:p>
    <w:p w14:paraId="377869DF" w14:textId="1910DF51" w:rsidR="00B547B0" w:rsidRPr="001D1A8D" w:rsidRDefault="00A31089" w:rsidP="00FB7DDA">
      <w:pPr>
        <w:pStyle w:val="Heading3"/>
      </w:pPr>
      <w:r w:rsidRPr="008418F4">
        <w:rPr>
          <w:rFonts w:asciiTheme="minorHAnsi" w:hAnsiTheme="minorHAnsi" w:cstheme="minorHAnsi"/>
          <w:sz w:val="24"/>
          <w:szCs w:val="24"/>
        </w:rPr>
        <w:fldChar w:fldCharType="end"/>
      </w:r>
      <w:r w:rsidR="008636A8" w:rsidRPr="008636A8">
        <w:t xml:space="preserve">PFAS in </w:t>
      </w:r>
      <w:r w:rsidR="00163573">
        <w:t>Synthetic/</w:t>
      </w:r>
      <w:r w:rsidR="00625BC5" w:rsidRPr="001D1A8D">
        <w:t>Artificial</w:t>
      </w:r>
      <w:r w:rsidR="002B23AD" w:rsidRPr="001D1A8D">
        <w:t xml:space="preserve"> Turf</w:t>
      </w:r>
    </w:p>
    <w:p w14:paraId="40891F91" w14:textId="2B6F348E" w:rsidR="004B4A5F" w:rsidRPr="008418F4" w:rsidRDefault="004B4A5F" w:rsidP="001D1A8D">
      <w:pPr>
        <w:pStyle w:val="ListParagraph"/>
        <w:numPr>
          <w:ilvl w:val="0"/>
          <w:numId w:val="21"/>
        </w:numPr>
        <w:ind w:left="360"/>
        <w:rPr>
          <w:rFonts w:asciiTheme="minorHAnsi" w:hAnsiTheme="minorHAnsi" w:cstheme="minorHAnsi"/>
          <w:szCs w:val="24"/>
        </w:rPr>
      </w:pPr>
      <w:hyperlink r:id="rId119" w:history="1">
        <w:r w:rsidR="00D05827">
          <w:rPr>
            <w:rStyle w:val="Hyperlink"/>
            <w:rFonts w:asciiTheme="minorHAnsi" w:hAnsiTheme="minorHAnsi" w:cstheme="minorHAnsi"/>
            <w:szCs w:val="24"/>
          </w:rPr>
          <w:t>Athletic Playing Fields: Considerations for Municipalities and Institutions, MA Toxics Use Reduction Institute (TURI)</w:t>
        </w:r>
      </w:hyperlink>
    </w:p>
    <w:p w14:paraId="581AEE4B" w14:textId="7EBE9849" w:rsidR="001E0436" w:rsidRPr="008418F4" w:rsidRDefault="001E0436" w:rsidP="001D1A8D">
      <w:pPr>
        <w:pStyle w:val="ListParagraph"/>
        <w:numPr>
          <w:ilvl w:val="0"/>
          <w:numId w:val="21"/>
        </w:numPr>
        <w:ind w:left="360"/>
        <w:rPr>
          <w:rFonts w:asciiTheme="minorHAnsi" w:hAnsiTheme="minorHAnsi" w:cstheme="minorHAnsi"/>
          <w:szCs w:val="24"/>
        </w:rPr>
      </w:pPr>
      <w:hyperlink r:id="rId120" w:history="1">
        <w:r w:rsidRPr="008418F4">
          <w:rPr>
            <w:rStyle w:val="Hyperlink"/>
            <w:rFonts w:asciiTheme="minorHAnsi" w:hAnsiTheme="minorHAnsi" w:cstheme="minorHAnsi"/>
            <w:szCs w:val="24"/>
          </w:rPr>
          <w:t>Per- and Polyfluoroalkyl Substances (PFAS) in Artificial Turf Carpet, MA TURI</w:t>
        </w:r>
        <w:r w:rsidR="00983147" w:rsidRPr="008418F4">
          <w:rPr>
            <w:rStyle w:val="Hyperlink"/>
            <w:rFonts w:asciiTheme="minorHAnsi" w:hAnsiTheme="minorHAnsi" w:cstheme="minorHAnsi"/>
            <w:szCs w:val="24"/>
          </w:rPr>
          <w:t>, February 2020</w:t>
        </w:r>
      </w:hyperlink>
    </w:p>
    <w:sectPr w:rsidR="001E0436" w:rsidRPr="008418F4" w:rsidSect="0091651E">
      <w:pgSz w:w="12240" w:h="15840"/>
      <w:pgMar w:top="1080" w:right="108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657C9" w14:textId="77777777" w:rsidR="002B0D9D" w:rsidRDefault="002B0D9D" w:rsidP="00670489">
      <w:r>
        <w:separator/>
      </w:r>
    </w:p>
  </w:endnote>
  <w:endnote w:type="continuationSeparator" w:id="0">
    <w:p w14:paraId="14C19A3D" w14:textId="77777777" w:rsidR="002B0D9D" w:rsidRDefault="002B0D9D" w:rsidP="0067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872035"/>
      <w:docPartObj>
        <w:docPartGallery w:val="Page Numbers (Bottom of Page)"/>
        <w:docPartUnique/>
      </w:docPartObj>
    </w:sdtPr>
    <w:sdtEndPr>
      <w:rPr>
        <w:rStyle w:val="PageNumber"/>
      </w:rPr>
    </w:sdtEndPr>
    <w:sdtContent>
      <w:p w14:paraId="75CC7C44" w14:textId="650B7FBA" w:rsidR="003334E9" w:rsidRDefault="003334E9" w:rsidP="00375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4A19">
          <w:rPr>
            <w:rStyle w:val="PageNumber"/>
            <w:noProof/>
          </w:rPr>
          <w:t>1</w:t>
        </w:r>
        <w:r>
          <w:rPr>
            <w:rStyle w:val="PageNumber"/>
          </w:rPr>
          <w:fldChar w:fldCharType="end"/>
        </w:r>
      </w:p>
    </w:sdtContent>
  </w:sdt>
  <w:p w14:paraId="72C5E243" w14:textId="77777777" w:rsidR="003334E9" w:rsidRDefault="003334E9" w:rsidP="001B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4647997"/>
      <w:docPartObj>
        <w:docPartGallery w:val="Page Numbers (Bottom of Page)"/>
        <w:docPartUnique/>
      </w:docPartObj>
    </w:sdtPr>
    <w:sdtEndPr>
      <w:rPr>
        <w:rStyle w:val="PageNumber"/>
      </w:rPr>
    </w:sdtEndPr>
    <w:sdtContent>
      <w:p w14:paraId="00A808CB" w14:textId="74D5AB9B" w:rsidR="003334E9" w:rsidRDefault="003334E9" w:rsidP="003754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9BF237" w14:textId="55472E00" w:rsidR="003334E9" w:rsidRDefault="00CB4A19" w:rsidP="002F58C8">
    <w:pPr>
      <w:pStyle w:val="Footer"/>
      <w:tabs>
        <w:tab w:val="clear" w:pos="4680"/>
        <w:tab w:val="clear" w:pos="9360"/>
        <w:tab w:val="right" w:pos="8480"/>
      </w:tabs>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4FFC" w14:textId="77777777" w:rsidR="002B0D9D" w:rsidRDefault="002B0D9D" w:rsidP="00670489">
      <w:r>
        <w:separator/>
      </w:r>
    </w:p>
  </w:footnote>
  <w:footnote w:type="continuationSeparator" w:id="0">
    <w:p w14:paraId="26E06C00" w14:textId="77777777" w:rsidR="002B0D9D" w:rsidRDefault="002B0D9D" w:rsidP="00670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705"/>
    <w:multiLevelType w:val="hybridMultilevel"/>
    <w:tmpl w:val="395E3628"/>
    <w:lvl w:ilvl="0" w:tplc="C74648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1983"/>
    <w:multiLevelType w:val="hybridMultilevel"/>
    <w:tmpl w:val="FA4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704C"/>
    <w:multiLevelType w:val="hybridMultilevel"/>
    <w:tmpl w:val="C034035A"/>
    <w:lvl w:ilvl="0" w:tplc="758627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1A1055"/>
    <w:multiLevelType w:val="hybridMultilevel"/>
    <w:tmpl w:val="8C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509F7"/>
    <w:multiLevelType w:val="hybridMultilevel"/>
    <w:tmpl w:val="0E06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EF3910"/>
    <w:multiLevelType w:val="hybridMultilevel"/>
    <w:tmpl w:val="93D6142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32123A"/>
    <w:multiLevelType w:val="hybridMultilevel"/>
    <w:tmpl w:val="B9B6F8E6"/>
    <w:lvl w:ilvl="0" w:tplc="FEB654A4">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964F7"/>
    <w:multiLevelType w:val="hybridMultilevel"/>
    <w:tmpl w:val="3D9CDBA6"/>
    <w:lvl w:ilvl="0" w:tplc="758627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02A05"/>
    <w:multiLevelType w:val="hybridMultilevel"/>
    <w:tmpl w:val="6616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70076D"/>
    <w:multiLevelType w:val="hybridMultilevel"/>
    <w:tmpl w:val="E41A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ABB33E8"/>
    <w:multiLevelType w:val="hybridMultilevel"/>
    <w:tmpl w:val="24041060"/>
    <w:lvl w:ilvl="0" w:tplc="04090001">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11" w15:restartNumberingAfterBreak="0">
    <w:nsid w:val="1DAF69D9"/>
    <w:multiLevelType w:val="hybridMultilevel"/>
    <w:tmpl w:val="DAB26D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445780"/>
    <w:multiLevelType w:val="hybridMultilevel"/>
    <w:tmpl w:val="C6B48682"/>
    <w:lvl w:ilvl="0" w:tplc="FEB654A4">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B53F9"/>
    <w:multiLevelType w:val="hybridMultilevel"/>
    <w:tmpl w:val="9B80E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0372C6"/>
    <w:multiLevelType w:val="hybridMultilevel"/>
    <w:tmpl w:val="E2A4319C"/>
    <w:lvl w:ilvl="0" w:tplc="8974A70E">
      <w:start w:val="1"/>
      <w:numFmt w:val="bullet"/>
      <w:lvlText w:val="•"/>
      <w:lvlJc w:val="left"/>
      <w:pPr>
        <w:tabs>
          <w:tab w:val="num" w:pos="720"/>
        </w:tabs>
        <w:ind w:left="720" w:hanging="360"/>
      </w:pPr>
      <w:rPr>
        <w:rFonts w:ascii="Arial" w:hAnsi="Arial" w:hint="default"/>
      </w:rPr>
    </w:lvl>
    <w:lvl w:ilvl="1" w:tplc="4522A084">
      <w:start w:val="149"/>
      <w:numFmt w:val="bullet"/>
      <w:lvlText w:val="•"/>
      <w:lvlJc w:val="left"/>
      <w:pPr>
        <w:tabs>
          <w:tab w:val="num" w:pos="1440"/>
        </w:tabs>
        <w:ind w:left="1440" w:hanging="360"/>
      </w:pPr>
      <w:rPr>
        <w:rFonts w:ascii="Arial" w:hAnsi="Arial" w:hint="default"/>
      </w:rPr>
    </w:lvl>
    <w:lvl w:ilvl="2" w:tplc="651A09F6" w:tentative="1">
      <w:start w:val="1"/>
      <w:numFmt w:val="bullet"/>
      <w:lvlText w:val="•"/>
      <w:lvlJc w:val="left"/>
      <w:pPr>
        <w:tabs>
          <w:tab w:val="num" w:pos="2160"/>
        </w:tabs>
        <w:ind w:left="2160" w:hanging="360"/>
      </w:pPr>
      <w:rPr>
        <w:rFonts w:ascii="Arial" w:hAnsi="Arial" w:hint="default"/>
      </w:rPr>
    </w:lvl>
    <w:lvl w:ilvl="3" w:tplc="A77848FA" w:tentative="1">
      <w:start w:val="1"/>
      <w:numFmt w:val="bullet"/>
      <w:lvlText w:val="•"/>
      <w:lvlJc w:val="left"/>
      <w:pPr>
        <w:tabs>
          <w:tab w:val="num" w:pos="2880"/>
        </w:tabs>
        <w:ind w:left="2880" w:hanging="360"/>
      </w:pPr>
      <w:rPr>
        <w:rFonts w:ascii="Arial" w:hAnsi="Arial" w:hint="default"/>
      </w:rPr>
    </w:lvl>
    <w:lvl w:ilvl="4" w:tplc="07BC1792" w:tentative="1">
      <w:start w:val="1"/>
      <w:numFmt w:val="bullet"/>
      <w:lvlText w:val="•"/>
      <w:lvlJc w:val="left"/>
      <w:pPr>
        <w:tabs>
          <w:tab w:val="num" w:pos="3600"/>
        </w:tabs>
        <w:ind w:left="3600" w:hanging="360"/>
      </w:pPr>
      <w:rPr>
        <w:rFonts w:ascii="Arial" w:hAnsi="Arial" w:hint="default"/>
      </w:rPr>
    </w:lvl>
    <w:lvl w:ilvl="5" w:tplc="886E7ED6" w:tentative="1">
      <w:start w:val="1"/>
      <w:numFmt w:val="bullet"/>
      <w:lvlText w:val="•"/>
      <w:lvlJc w:val="left"/>
      <w:pPr>
        <w:tabs>
          <w:tab w:val="num" w:pos="4320"/>
        </w:tabs>
        <w:ind w:left="4320" w:hanging="360"/>
      </w:pPr>
      <w:rPr>
        <w:rFonts w:ascii="Arial" w:hAnsi="Arial" w:hint="default"/>
      </w:rPr>
    </w:lvl>
    <w:lvl w:ilvl="6" w:tplc="73F85374" w:tentative="1">
      <w:start w:val="1"/>
      <w:numFmt w:val="bullet"/>
      <w:lvlText w:val="•"/>
      <w:lvlJc w:val="left"/>
      <w:pPr>
        <w:tabs>
          <w:tab w:val="num" w:pos="5040"/>
        </w:tabs>
        <w:ind w:left="5040" w:hanging="360"/>
      </w:pPr>
      <w:rPr>
        <w:rFonts w:ascii="Arial" w:hAnsi="Arial" w:hint="default"/>
      </w:rPr>
    </w:lvl>
    <w:lvl w:ilvl="7" w:tplc="DE6A46A2" w:tentative="1">
      <w:start w:val="1"/>
      <w:numFmt w:val="bullet"/>
      <w:lvlText w:val="•"/>
      <w:lvlJc w:val="left"/>
      <w:pPr>
        <w:tabs>
          <w:tab w:val="num" w:pos="5760"/>
        </w:tabs>
        <w:ind w:left="5760" w:hanging="360"/>
      </w:pPr>
      <w:rPr>
        <w:rFonts w:ascii="Arial" w:hAnsi="Arial" w:hint="default"/>
      </w:rPr>
    </w:lvl>
    <w:lvl w:ilvl="8" w:tplc="1792A64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F6342F"/>
    <w:multiLevelType w:val="hybridMultilevel"/>
    <w:tmpl w:val="13B8C3C6"/>
    <w:lvl w:ilvl="0" w:tplc="C74648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04BEB"/>
    <w:multiLevelType w:val="hybridMultilevel"/>
    <w:tmpl w:val="2084E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54343"/>
    <w:multiLevelType w:val="hybridMultilevel"/>
    <w:tmpl w:val="51C8D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C01BF6"/>
    <w:multiLevelType w:val="hybridMultilevel"/>
    <w:tmpl w:val="FA423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307E7"/>
    <w:multiLevelType w:val="hybridMultilevel"/>
    <w:tmpl w:val="D898E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5B2302A"/>
    <w:multiLevelType w:val="multilevel"/>
    <w:tmpl w:val="395E3628"/>
    <w:styleLink w:val="CurrentList3"/>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6B75FC"/>
    <w:multiLevelType w:val="multilevel"/>
    <w:tmpl w:val="176E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A2F5C"/>
    <w:multiLevelType w:val="hybridMultilevel"/>
    <w:tmpl w:val="0B9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7D3EAE"/>
    <w:multiLevelType w:val="hybridMultilevel"/>
    <w:tmpl w:val="B9AA6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591BCB"/>
    <w:multiLevelType w:val="hybridMultilevel"/>
    <w:tmpl w:val="D612EB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46A542F"/>
    <w:multiLevelType w:val="multilevel"/>
    <w:tmpl w:val="C034035A"/>
    <w:styleLink w:val="CurrentList1"/>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A31798D"/>
    <w:multiLevelType w:val="hybridMultilevel"/>
    <w:tmpl w:val="B4D4C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C412C0C"/>
    <w:multiLevelType w:val="hybridMultilevel"/>
    <w:tmpl w:val="EEF0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F676FF"/>
    <w:multiLevelType w:val="hybridMultilevel"/>
    <w:tmpl w:val="B18A6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2D7152"/>
    <w:multiLevelType w:val="hybridMultilevel"/>
    <w:tmpl w:val="7D78D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323D64"/>
    <w:multiLevelType w:val="hybridMultilevel"/>
    <w:tmpl w:val="BC942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067522"/>
    <w:multiLevelType w:val="hybridMultilevel"/>
    <w:tmpl w:val="DC0C7846"/>
    <w:lvl w:ilvl="0" w:tplc="FEB654A4">
      <w:start w:val="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12A0F"/>
    <w:multiLevelType w:val="hybridMultilevel"/>
    <w:tmpl w:val="556EB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ED67667"/>
    <w:multiLevelType w:val="hybridMultilevel"/>
    <w:tmpl w:val="375C0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25616E"/>
    <w:multiLevelType w:val="multilevel"/>
    <w:tmpl w:val="C6B48682"/>
    <w:styleLink w:val="CurrentList2"/>
    <w:lvl w:ilvl="0">
      <w:start w:val="14"/>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8620EA1"/>
    <w:multiLevelType w:val="hybridMultilevel"/>
    <w:tmpl w:val="E77E71A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7B525A69"/>
    <w:multiLevelType w:val="hybridMultilevel"/>
    <w:tmpl w:val="C0FE6DFC"/>
    <w:lvl w:ilvl="0" w:tplc="7586270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5108152">
    <w:abstractNumId w:val="6"/>
  </w:num>
  <w:num w:numId="2" w16cid:durableId="658264180">
    <w:abstractNumId w:val="12"/>
  </w:num>
  <w:num w:numId="3" w16cid:durableId="968362003">
    <w:abstractNumId w:val="31"/>
  </w:num>
  <w:num w:numId="4" w16cid:durableId="309597484">
    <w:abstractNumId w:val="24"/>
  </w:num>
  <w:num w:numId="5" w16cid:durableId="753086976">
    <w:abstractNumId w:val="4"/>
  </w:num>
  <w:num w:numId="6" w16cid:durableId="198981151">
    <w:abstractNumId w:val="36"/>
  </w:num>
  <w:num w:numId="7" w16cid:durableId="1034308925">
    <w:abstractNumId w:val="7"/>
  </w:num>
  <w:num w:numId="8" w16cid:durableId="132528592">
    <w:abstractNumId w:val="2"/>
  </w:num>
  <w:num w:numId="9" w16cid:durableId="823280920">
    <w:abstractNumId w:val="25"/>
  </w:num>
  <w:num w:numId="10" w16cid:durableId="1155610405">
    <w:abstractNumId w:val="32"/>
  </w:num>
  <w:num w:numId="11" w16cid:durableId="330184611">
    <w:abstractNumId w:val="34"/>
  </w:num>
  <w:num w:numId="12" w16cid:durableId="112557919">
    <w:abstractNumId w:val="35"/>
  </w:num>
  <w:num w:numId="13" w16cid:durableId="135880096">
    <w:abstractNumId w:val="9"/>
  </w:num>
  <w:num w:numId="14" w16cid:durableId="1826430369">
    <w:abstractNumId w:val="11"/>
  </w:num>
  <w:num w:numId="15" w16cid:durableId="1578903789">
    <w:abstractNumId w:val="29"/>
  </w:num>
  <w:num w:numId="16" w16cid:durableId="55010242">
    <w:abstractNumId w:val="33"/>
  </w:num>
  <w:num w:numId="17" w16cid:durableId="1702320346">
    <w:abstractNumId w:val="3"/>
  </w:num>
  <w:num w:numId="18" w16cid:durableId="2147165247">
    <w:abstractNumId w:val="26"/>
  </w:num>
  <w:num w:numId="19" w16cid:durableId="296301666">
    <w:abstractNumId w:val="17"/>
  </w:num>
  <w:num w:numId="20" w16cid:durableId="1473327819">
    <w:abstractNumId w:val="21"/>
  </w:num>
  <w:num w:numId="21" w16cid:durableId="1740513947">
    <w:abstractNumId w:val="16"/>
  </w:num>
  <w:num w:numId="22" w16cid:durableId="1878665133">
    <w:abstractNumId w:val="1"/>
  </w:num>
  <w:num w:numId="23" w16cid:durableId="1198928621">
    <w:abstractNumId w:val="13"/>
  </w:num>
  <w:num w:numId="24" w16cid:durableId="1466125225">
    <w:abstractNumId w:val="15"/>
  </w:num>
  <w:num w:numId="25" w16cid:durableId="1787850337">
    <w:abstractNumId w:val="0"/>
  </w:num>
  <w:num w:numId="26" w16cid:durableId="2102409616">
    <w:abstractNumId w:val="20"/>
  </w:num>
  <w:num w:numId="27" w16cid:durableId="130098207">
    <w:abstractNumId w:val="5"/>
  </w:num>
  <w:num w:numId="28" w16cid:durableId="2130657709">
    <w:abstractNumId w:val="10"/>
  </w:num>
  <w:num w:numId="29" w16cid:durableId="1317536356">
    <w:abstractNumId w:val="19"/>
  </w:num>
  <w:num w:numId="30" w16cid:durableId="732118233">
    <w:abstractNumId w:val="30"/>
  </w:num>
  <w:num w:numId="31" w16cid:durableId="1532720716">
    <w:abstractNumId w:val="28"/>
  </w:num>
  <w:num w:numId="32" w16cid:durableId="1897082721">
    <w:abstractNumId w:val="23"/>
  </w:num>
  <w:num w:numId="33" w16cid:durableId="276716057">
    <w:abstractNumId w:val="18"/>
  </w:num>
  <w:num w:numId="34" w16cid:durableId="341929831">
    <w:abstractNumId w:val="22"/>
  </w:num>
  <w:num w:numId="35" w16cid:durableId="118425907">
    <w:abstractNumId w:val="14"/>
  </w:num>
  <w:num w:numId="36" w16cid:durableId="1765220660">
    <w:abstractNumId w:val="8"/>
  </w:num>
  <w:num w:numId="37" w16cid:durableId="106221797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196"/>
    <w:rsid w:val="00001AC8"/>
    <w:rsid w:val="00001D96"/>
    <w:rsid w:val="00002CAE"/>
    <w:rsid w:val="00003591"/>
    <w:rsid w:val="000055FE"/>
    <w:rsid w:val="00005CFF"/>
    <w:rsid w:val="00006D3E"/>
    <w:rsid w:val="00006D76"/>
    <w:rsid w:val="0000768B"/>
    <w:rsid w:val="00010CBC"/>
    <w:rsid w:val="00014CD8"/>
    <w:rsid w:val="00017670"/>
    <w:rsid w:val="00020DA2"/>
    <w:rsid w:val="00025388"/>
    <w:rsid w:val="0002584A"/>
    <w:rsid w:val="0002691F"/>
    <w:rsid w:val="00035729"/>
    <w:rsid w:val="000420F8"/>
    <w:rsid w:val="00043C82"/>
    <w:rsid w:val="000557E1"/>
    <w:rsid w:val="000613BF"/>
    <w:rsid w:val="0006161D"/>
    <w:rsid w:val="0006232A"/>
    <w:rsid w:val="00071EC2"/>
    <w:rsid w:val="00076B5F"/>
    <w:rsid w:val="00076F9A"/>
    <w:rsid w:val="00080B30"/>
    <w:rsid w:val="00080D3A"/>
    <w:rsid w:val="000814BA"/>
    <w:rsid w:val="000824CC"/>
    <w:rsid w:val="0008473B"/>
    <w:rsid w:val="000862D1"/>
    <w:rsid w:val="00086A5B"/>
    <w:rsid w:val="00090350"/>
    <w:rsid w:val="00097F3B"/>
    <w:rsid w:val="000A294D"/>
    <w:rsid w:val="000A3B99"/>
    <w:rsid w:val="000A7757"/>
    <w:rsid w:val="000B1447"/>
    <w:rsid w:val="000B2EF1"/>
    <w:rsid w:val="000B384C"/>
    <w:rsid w:val="000B52E7"/>
    <w:rsid w:val="000B7C18"/>
    <w:rsid w:val="000C31B0"/>
    <w:rsid w:val="000C5FB4"/>
    <w:rsid w:val="000D7FA2"/>
    <w:rsid w:val="000E0B88"/>
    <w:rsid w:val="000E1002"/>
    <w:rsid w:val="000E4103"/>
    <w:rsid w:val="000E746F"/>
    <w:rsid w:val="000E7777"/>
    <w:rsid w:val="000F0C5E"/>
    <w:rsid w:val="000F0CE2"/>
    <w:rsid w:val="000F4AA5"/>
    <w:rsid w:val="000F5E2F"/>
    <w:rsid w:val="00104EF2"/>
    <w:rsid w:val="0010517D"/>
    <w:rsid w:val="001161A6"/>
    <w:rsid w:val="00116261"/>
    <w:rsid w:val="001174C3"/>
    <w:rsid w:val="00120923"/>
    <w:rsid w:val="00122074"/>
    <w:rsid w:val="00123E25"/>
    <w:rsid w:val="001250CB"/>
    <w:rsid w:val="00125248"/>
    <w:rsid w:val="0012775D"/>
    <w:rsid w:val="001316A0"/>
    <w:rsid w:val="00132745"/>
    <w:rsid w:val="00136A7C"/>
    <w:rsid w:val="001375B3"/>
    <w:rsid w:val="001378C3"/>
    <w:rsid w:val="0014053E"/>
    <w:rsid w:val="00141752"/>
    <w:rsid w:val="00141F79"/>
    <w:rsid w:val="00143368"/>
    <w:rsid w:val="00143D8D"/>
    <w:rsid w:val="00151C79"/>
    <w:rsid w:val="00153123"/>
    <w:rsid w:val="00155FAE"/>
    <w:rsid w:val="001566CB"/>
    <w:rsid w:val="0015744C"/>
    <w:rsid w:val="00163573"/>
    <w:rsid w:val="001641D5"/>
    <w:rsid w:val="001648BB"/>
    <w:rsid w:val="00167F3F"/>
    <w:rsid w:val="001719F5"/>
    <w:rsid w:val="00177651"/>
    <w:rsid w:val="0018041E"/>
    <w:rsid w:val="0018169A"/>
    <w:rsid w:val="00186971"/>
    <w:rsid w:val="00195B1A"/>
    <w:rsid w:val="00196DB9"/>
    <w:rsid w:val="00197435"/>
    <w:rsid w:val="001974AF"/>
    <w:rsid w:val="001A07D8"/>
    <w:rsid w:val="001A7E0D"/>
    <w:rsid w:val="001B2160"/>
    <w:rsid w:val="001B29A2"/>
    <w:rsid w:val="001B307F"/>
    <w:rsid w:val="001B3377"/>
    <w:rsid w:val="001B66DD"/>
    <w:rsid w:val="001B6848"/>
    <w:rsid w:val="001C1015"/>
    <w:rsid w:val="001C1CBC"/>
    <w:rsid w:val="001C4F31"/>
    <w:rsid w:val="001C52BB"/>
    <w:rsid w:val="001C6A23"/>
    <w:rsid w:val="001C6EBC"/>
    <w:rsid w:val="001C7504"/>
    <w:rsid w:val="001D1A8D"/>
    <w:rsid w:val="001D2B8C"/>
    <w:rsid w:val="001D5385"/>
    <w:rsid w:val="001E0436"/>
    <w:rsid w:val="001E1FB9"/>
    <w:rsid w:val="001E232C"/>
    <w:rsid w:val="001E6BC6"/>
    <w:rsid w:val="001F00A4"/>
    <w:rsid w:val="001F0346"/>
    <w:rsid w:val="001F30D5"/>
    <w:rsid w:val="001F79EF"/>
    <w:rsid w:val="00207AC7"/>
    <w:rsid w:val="00212B22"/>
    <w:rsid w:val="00212D52"/>
    <w:rsid w:val="00217DFD"/>
    <w:rsid w:val="002217A8"/>
    <w:rsid w:val="00224681"/>
    <w:rsid w:val="00225503"/>
    <w:rsid w:val="00227F24"/>
    <w:rsid w:val="0023109F"/>
    <w:rsid w:val="00231D70"/>
    <w:rsid w:val="00233713"/>
    <w:rsid w:val="00237A3B"/>
    <w:rsid w:val="00240EF1"/>
    <w:rsid w:val="00245F6F"/>
    <w:rsid w:val="002460AE"/>
    <w:rsid w:val="0024701A"/>
    <w:rsid w:val="00250992"/>
    <w:rsid w:val="00251E3A"/>
    <w:rsid w:val="00253AB2"/>
    <w:rsid w:val="00254B9B"/>
    <w:rsid w:val="00256464"/>
    <w:rsid w:val="002567D3"/>
    <w:rsid w:val="00262E1B"/>
    <w:rsid w:val="00263B80"/>
    <w:rsid w:val="002658BA"/>
    <w:rsid w:val="00266741"/>
    <w:rsid w:val="00267210"/>
    <w:rsid w:val="00272B8E"/>
    <w:rsid w:val="002740DC"/>
    <w:rsid w:val="0028193E"/>
    <w:rsid w:val="00283041"/>
    <w:rsid w:val="0028305F"/>
    <w:rsid w:val="00283C62"/>
    <w:rsid w:val="0028690D"/>
    <w:rsid w:val="00287ECB"/>
    <w:rsid w:val="0029204C"/>
    <w:rsid w:val="002A023A"/>
    <w:rsid w:val="002A41FF"/>
    <w:rsid w:val="002A680E"/>
    <w:rsid w:val="002B0CF3"/>
    <w:rsid w:val="002B0D9D"/>
    <w:rsid w:val="002B23AD"/>
    <w:rsid w:val="002B26F5"/>
    <w:rsid w:val="002B2FED"/>
    <w:rsid w:val="002B5232"/>
    <w:rsid w:val="002B6CD7"/>
    <w:rsid w:val="002C18B4"/>
    <w:rsid w:val="002C2816"/>
    <w:rsid w:val="002C4772"/>
    <w:rsid w:val="002C5F3C"/>
    <w:rsid w:val="002C64FF"/>
    <w:rsid w:val="002D0751"/>
    <w:rsid w:val="002D3BB6"/>
    <w:rsid w:val="002D3FC8"/>
    <w:rsid w:val="002E07C1"/>
    <w:rsid w:val="002E7B0D"/>
    <w:rsid w:val="002F0E38"/>
    <w:rsid w:val="002F1942"/>
    <w:rsid w:val="002F1EDF"/>
    <w:rsid w:val="002F3DC4"/>
    <w:rsid w:val="002F58C8"/>
    <w:rsid w:val="002F7C35"/>
    <w:rsid w:val="0030256E"/>
    <w:rsid w:val="00302958"/>
    <w:rsid w:val="0030737F"/>
    <w:rsid w:val="00310224"/>
    <w:rsid w:val="00312DE3"/>
    <w:rsid w:val="0031526B"/>
    <w:rsid w:val="00316129"/>
    <w:rsid w:val="0031646B"/>
    <w:rsid w:val="00316FCA"/>
    <w:rsid w:val="00317E60"/>
    <w:rsid w:val="00320D1F"/>
    <w:rsid w:val="0032664C"/>
    <w:rsid w:val="003270EF"/>
    <w:rsid w:val="003278B0"/>
    <w:rsid w:val="003334E9"/>
    <w:rsid w:val="00333E21"/>
    <w:rsid w:val="003359C9"/>
    <w:rsid w:val="0033754B"/>
    <w:rsid w:val="0034605B"/>
    <w:rsid w:val="0034613E"/>
    <w:rsid w:val="00351893"/>
    <w:rsid w:val="00352A46"/>
    <w:rsid w:val="003577E1"/>
    <w:rsid w:val="003641A6"/>
    <w:rsid w:val="003647A1"/>
    <w:rsid w:val="0036492B"/>
    <w:rsid w:val="00365952"/>
    <w:rsid w:val="0036796B"/>
    <w:rsid w:val="003711E4"/>
    <w:rsid w:val="0037195A"/>
    <w:rsid w:val="003771C0"/>
    <w:rsid w:val="00386514"/>
    <w:rsid w:val="0038675F"/>
    <w:rsid w:val="003A1771"/>
    <w:rsid w:val="003A1F95"/>
    <w:rsid w:val="003A31A6"/>
    <w:rsid w:val="003A507E"/>
    <w:rsid w:val="003A64C0"/>
    <w:rsid w:val="003A6E35"/>
    <w:rsid w:val="003B1D12"/>
    <w:rsid w:val="003B3172"/>
    <w:rsid w:val="003B4243"/>
    <w:rsid w:val="003B72A0"/>
    <w:rsid w:val="003B7BE1"/>
    <w:rsid w:val="003C58BA"/>
    <w:rsid w:val="003C6BA2"/>
    <w:rsid w:val="003D1CF1"/>
    <w:rsid w:val="003D1FCD"/>
    <w:rsid w:val="003D4D95"/>
    <w:rsid w:val="003E2F2F"/>
    <w:rsid w:val="003E60D6"/>
    <w:rsid w:val="003F48F7"/>
    <w:rsid w:val="003F69CF"/>
    <w:rsid w:val="00400005"/>
    <w:rsid w:val="00402976"/>
    <w:rsid w:val="004048AB"/>
    <w:rsid w:val="00410D4C"/>
    <w:rsid w:val="00426545"/>
    <w:rsid w:val="0042703B"/>
    <w:rsid w:val="004346E4"/>
    <w:rsid w:val="00435F9D"/>
    <w:rsid w:val="004372E8"/>
    <w:rsid w:val="00437AC1"/>
    <w:rsid w:val="00437DB2"/>
    <w:rsid w:val="0044196B"/>
    <w:rsid w:val="00443196"/>
    <w:rsid w:val="00444049"/>
    <w:rsid w:val="004479D0"/>
    <w:rsid w:val="0045078A"/>
    <w:rsid w:val="00450EAE"/>
    <w:rsid w:val="00460472"/>
    <w:rsid w:val="00460E9C"/>
    <w:rsid w:val="0046336F"/>
    <w:rsid w:val="0046439C"/>
    <w:rsid w:val="00464A81"/>
    <w:rsid w:val="004650C9"/>
    <w:rsid w:val="0046535B"/>
    <w:rsid w:val="00477877"/>
    <w:rsid w:val="00485C63"/>
    <w:rsid w:val="00486BE6"/>
    <w:rsid w:val="0049017A"/>
    <w:rsid w:val="0049317D"/>
    <w:rsid w:val="00497236"/>
    <w:rsid w:val="004A0D78"/>
    <w:rsid w:val="004A71AF"/>
    <w:rsid w:val="004A7784"/>
    <w:rsid w:val="004A785C"/>
    <w:rsid w:val="004B0A7E"/>
    <w:rsid w:val="004B4A5F"/>
    <w:rsid w:val="004B7306"/>
    <w:rsid w:val="004C3028"/>
    <w:rsid w:val="004C3276"/>
    <w:rsid w:val="004C4F63"/>
    <w:rsid w:val="004C54E9"/>
    <w:rsid w:val="004D225E"/>
    <w:rsid w:val="004D5594"/>
    <w:rsid w:val="004D560A"/>
    <w:rsid w:val="004D7E64"/>
    <w:rsid w:val="004E5D41"/>
    <w:rsid w:val="004E7207"/>
    <w:rsid w:val="004F29B9"/>
    <w:rsid w:val="004F5176"/>
    <w:rsid w:val="005020F1"/>
    <w:rsid w:val="00502F59"/>
    <w:rsid w:val="00503FEF"/>
    <w:rsid w:val="00504CBF"/>
    <w:rsid w:val="0050507C"/>
    <w:rsid w:val="00511621"/>
    <w:rsid w:val="00512055"/>
    <w:rsid w:val="00512420"/>
    <w:rsid w:val="00517B56"/>
    <w:rsid w:val="00520633"/>
    <w:rsid w:val="00524901"/>
    <w:rsid w:val="00525725"/>
    <w:rsid w:val="00527C27"/>
    <w:rsid w:val="00536067"/>
    <w:rsid w:val="005375F6"/>
    <w:rsid w:val="00537EB0"/>
    <w:rsid w:val="00543463"/>
    <w:rsid w:val="00543641"/>
    <w:rsid w:val="00545B51"/>
    <w:rsid w:val="00553051"/>
    <w:rsid w:val="00561917"/>
    <w:rsid w:val="005700CE"/>
    <w:rsid w:val="0057091B"/>
    <w:rsid w:val="00571E22"/>
    <w:rsid w:val="00574FB7"/>
    <w:rsid w:val="0057510B"/>
    <w:rsid w:val="00575A54"/>
    <w:rsid w:val="00576CAE"/>
    <w:rsid w:val="005814CE"/>
    <w:rsid w:val="005815EF"/>
    <w:rsid w:val="00583027"/>
    <w:rsid w:val="00583B1E"/>
    <w:rsid w:val="00583D3D"/>
    <w:rsid w:val="00584C37"/>
    <w:rsid w:val="0059630B"/>
    <w:rsid w:val="00597393"/>
    <w:rsid w:val="005A37BA"/>
    <w:rsid w:val="005A4A5D"/>
    <w:rsid w:val="005C1DF7"/>
    <w:rsid w:val="005C700E"/>
    <w:rsid w:val="005D0B30"/>
    <w:rsid w:val="005D40DB"/>
    <w:rsid w:val="005D42DC"/>
    <w:rsid w:val="005D4D6A"/>
    <w:rsid w:val="005E3721"/>
    <w:rsid w:val="005E7652"/>
    <w:rsid w:val="005F454B"/>
    <w:rsid w:val="005F4E60"/>
    <w:rsid w:val="005F58B7"/>
    <w:rsid w:val="005F5B88"/>
    <w:rsid w:val="00600C9B"/>
    <w:rsid w:val="0060248C"/>
    <w:rsid w:val="006044BB"/>
    <w:rsid w:val="006117AF"/>
    <w:rsid w:val="006203E6"/>
    <w:rsid w:val="00624C2A"/>
    <w:rsid w:val="00625B83"/>
    <w:rsid w:val="00625BC5"/>
    <w:rsid w:val="00626D1C"/>
    <w:rsid w:val="00636883"/>
    <w:rsid w:val="00636DAA"/>
    <w:rsid w:val="00640B79"/>
    <w:rsid w:val="0064182A"/>
    <w:rsid w:val="00644316"/>
    <w:rsid w:val="006459BF"/>
    <w:rsid w:val="00645B6E"/>
    <w:rsid w:val="006473D4"/>
    <w:rsid w:val="006503DA"/>
    <w:rsid w:val="00650A4A"/>
    <w:rsid w:val="00652188"/>
    <w:rsid w:val="00653BA2"/>
    <w:rsid w:val="00660DC4"/>
    <w:rsid w:val="00662589"/>
    <w:rsid w:val="0066475C"/>
    <w:rsid w:val="00664D95"/>
    <w:rsid w:val="006674E1"/>
    <w:rsid w:val="00670489"/>
    <w:rsid w:val="00673D4D"/>
    <w:rsid w:val="00674558"/>
    <w:rsid w:val="006765FA"/>
    <w:rsid w:val="006813F5"/>
    <w:rsid w:val="0068233D"/>
    <w:rsid w:val="00685063"/>
    <w:rsid w:val="006865B2"/>
    <w:rsid w:val="00686B01"/>
    <w:rsid w:val="006906A8"/>
    <w:rsid w:val="006A127A"/>
    <w:rsid w:val="006A3654"/>
    <w:rsid w:val="006A7657"/>
    <w:rsid w:val="006A7F62"/>
    <w:rsid w:val="006B0FDA"/>
    <w:rsid w:val="006B7528"/>
    <w:rsid w:val="006B790D"/>
    <w:rsid w:val="006B7C60"/>
    <w:rsid w:val="006C1111"/>
    <w:rsid w:val="006C6A82"/>
    <w:rsid w:val="006D0B0E"/>
    <w:rsid w:val="006D1C7C"/>
    <w:rsid w:val="006D342E"/>
    <w:rsid w:val="006D47C3"/>
    <w:rsid w:val="006D4D0F"/>
    <w:rsid w:val="006D65C0"/>
    <w:rsid w:val="006E0417"/>
    <w:rsid w:val="006E0D52"/>
    <w:rsid w:val="006E6F0E"/>
    <w:rsid w:val="006F10D5"/>
    <w:rsid w:val="006F125E"/>
    <w:rsid w:val="006F15C2"/>
    <w:rsid w:val="006F5A26"/>
    <w:rsid w:val="0070379F"/>
    <w:rsid w:val="007039DD"/>
    <w:rsid w:val="00704488"/>
    <w:rsid w:val="00706F56"/>
    <w:rsid w:val="00707EFC"/>
    <w:rsid w:val="00707FB2"/>
    <w:rsid w:val="0071017F"/>
    <w:rsid w:val="00713B0B"/>
    <w:rsid w:val="00720371"/>
    <w:rsid w:val="00721260"/>
    <w:rsid w:val="007256A0"/>
    <w:rsid w:val="00731EF9"/>
    <w:rsid w:val="007321BB"/>
    <w:rsid w:val="00733A85"/>
    <w:rsid w:val="007350FA"/>
    <w:rsid w:val="00735BD4"/>
    <w:rsid w:val="00736203"/>
    <w:rsid w:val="007364CC"/>
    <w:rsid w:val="00741F3C"/>
    <w:rsid w:val="00743771"/>
    <w:rsid w:val="007439B1"/>
    <w:rsid w:val="00747323"/>
    <w:rsid w:val="007510E6"/>
    <w:rsid w:val="007511E5"/>
    <w:rsid w:val="00751292"/>
    <w:rsid w:val="00752A42"/>
    <w:rsid w:val="00754424"/>
    <w:rsid w:val="00756BDA"/>
    <w:rsid w:val="00760C4A"/>
    <w:rsid w:val="00765814"/>
    <w:rsid w:val="00766021"/>
    <w:rsid w:val="00774C2D"/>
    <w:rsid w:val="00776542"/>
    <w:rsid w:val="00777343"/>
    <w:rsid w:val="00785D3A"/>
    <w:rsid w:val="007864A1"/>
    <w:rsid w:val="00786917"/>
    <w:rsid w:val="0078751F"/>
    <w:rsid w:val="00790737"/>
    <w:rsid w:val="00793132"/>
    <w:rsid w:val="0079565D"/>
    <w:rsid w:val="007A09D7"/>
    <w:rsid w:val="007A13C8"/>
    <w:rsid w:val="007A2092"/>
    <w:rsid w:val="007B0CF5"/>
    <w:rsid w:val="007B0EDA"/>
    <w:rsid w:val="007B19BA"/>
    <w:rsid w:val="007B2664"/>
    <w:rsid w:val="007B7FDB"/>
    <w:rsid w:val="007C767F"/>
    <w:rsid w:val="007D48B8"/>
    <w:rsid w:val="007D6411"/>
    <w:rsid w:val="007D7940"/>
    <w:rsid w:val="007E294F"/>
    <w:rsid w:val="007E35CE"/>
    <w:rsid w:val="007E36A3"/>
    <w:rsid w:val="007F25F1"/>
    <w:rsid w:val="007F3375"/>
    <w:rsid w:val="007F3585"/>
    <w:rsid w:val="007F3C8C"/>
    <w:rsid w:val="007F5645"/>
    <w:rsid w:val="007F7B33"/>
    <w:rsid w:val="008001A8"/>
    <w:rsid w:val="00813D0E"/>
    <w:rsid w:val="00814A58"/>
    <w:rsid w:val="0081661E"/>
    <w:rsid w:val="008178A1"/>
    <w:rsid w:val="00817A89"/>
    <w:rsid w:val="00820198"/>
    <w:rsid w:val="00823847"/>
    <w:rsid w:val="0082555C"/>
    <w:rsid w:val="00827AF3"/>
    <w:rsid w:val="008330EF"/>
    <w:rsid w:val="008344CC"/>
    <w:rsid w:val="00835AFB"/>
    <w:rsid w:val="00841091"/>
    <w:rsid w:val="008418F4"/>
    <w:rsid w:val="008419DD"/>
    <w:rsid w:val="008449E6"/>
    <w:rsid w:val="00844AC8"/>
    <w:rsid w:val="00844F8E"/>
    <w:rsid w:val="00845236"/>
    <w:rsid w:val="00845FE2"/>
    <w:rsid w:val="0084671D"/>
    <w:rsid w:val="00850D52"/>
    <w:rsid w:val="008535B6"/>
    <w:rsid w:val="008542B2"/>
    <w:rsid w:val="00854975"/>
    <w:rsid w:val="00860469"/>
    <w:rsid w:val="008636A8"/>
    <w:rsid w:val="00865B25"/>
    <w:rsid w:val="00866E4A"/>
    <w:rsid w:val="008677BF"/>
    <w:rsid w:val="00870229"/>
    <w:rsid w:val="00872183"/>
    <w:rsid w:val="00877334"/>
    <w:rsid w:val="0088198A"/>
    <w:rsid w:val="00882C44"/>
    <w:rsid w:val="0088650A"/>
    <w:rsid w:val="00886A1A"/>
    <w:rsid w:val="00887683"/>
    <w:rsid w:val="008955C2"/>
    <w:rsid w:val="00897472"/>
    <w:rsid w:val="008A1E09"/>
    <w:rsid w:val="008A463E"/>
    <w:rsid w:val="008A5B22"/>
    <w:rsid w:val="008A5EC9"/>
    <w:rsid w:val="008A61C1"/>
    <w:rsid w:val="008A6CF5"/>
    <w:rsid w:val="008A7D4F"/>
    <w:rsid w:val="008A7EDC"/>
    <w:rsid w:val="008B2666"/>
    <w:rsid w:val="008B66A9"/>
    <w:rsid w:val="008B7DD2"/>
    <w:rsid w:val="008C05A3"/>
    <w:rsid w:val="008C4321"/>
    <w:rsid w:val="008D541C"/>
    <w:rsid w:val="008D68AA"/>
    <w:rsid w:val="008D788B"/>
    <w:rsid w:val="008E0B2F"/>
    <w:rsid w:val="008E0B73"/>
    <w:rsid w:val="008E1279"/>
    <w:rsid w:val="008E6A40"/>
    <w:rsid w:val="008E7677"/>
    <w:rsid w:val="008F6870"/>
    <w:rsid w:val="008F6AC9"/>
    <w:rsid w:val="008F724F"/>
    <w:rsid w:val="008F73F8"/>
    <w:rsid w:val="00901234"/>
    <w:rsid w:val="00903050"/>
    <w:rsid w:val="009042E7"/>
    <w:rsid w:val="00904C37"/>
    <w:rsid w:val="00911444"/>
    <w:rsid w:val="009123E7"/>
    <w:rsid w:val="009133FF"/>
    <w:rsid w:val="00914CE0"/>
    <w:rsid w:val="009164FF"/>
    <w:rsid w:val="0091651E"/>
    <w:rsid w:val="00920686"/>
    <w:rsid w:val="00922A42"/>
    <w:rsid w:val="00923058"/>
    <w:rsid w:val="009244D3"/>
    <w:rsid w:val="009325FE"/>
    <w:rsid w:val="00934E82"/>
    <w:rsid w:val="00935CCE"/>
    <w:rsid w:val="00943EC0"/>
    <w:rsid w:val="009448F4"/>
    <w:rsid w:val="00945516"/>
    <w:rsid w:val="009469F7"/>
    <w:rsid w:val="0095177F"/>
    <w:rsid w:val="009519E7"/>
    <w:rsid w:val="0095536F"/>
    <w:rsid w:val="00955BE4"/>
    <w:rsid w:val="0096014F"/>
    <w:rsid w:val="00961BDD"/>
    <w:rsid w:val="00964E09"/>
    <w:rsid w:val="00964FDD"/>
    <w:rsid w:val="00967C0D"/>
    <w:rsid w:val="0097064C"/>
    <w:rsid w:val="009707A6"/>
    <w:rsid w:val="00971673"/>
    <w:rsid w:val="00971730"/>
    <w:rsid w:val="009722C4"/>
    <w:rsid w:val="00983147"/>
    <w:rsid w:val="00985943"/>
    <w:rsid w:val="00986025"/>
    <w:rsid w:val="00986862"/>
    <w:rsid w:val="00987349"/>
    <w:rsid w:val="009874F0"/>
    <w:rsid w:val="00993BC7"/>
    <w:rsid w:val="00995476"/>
    <w:rsid w:val="0099709F"/>
    <w:rsid w:val="009A0774"/>
    <w:rsid w:val="009A1B30"/>
    <w:rsid w:val="009B257C"/>
    <w:rsid w:val="009B4186"/>
    <w:rsid w:val="009B4BD6"/>
    <w:rsid w:val="009B4D10"/>
    <w:rsid w:val="009C22AA"/>
    <w:rsid w:val="009C4D69"/>
    <w:rsid w:val="009C6BFD"/>
    <w:rsid w:val="009C7135"/>
    <w:rsid w:val="009D03E0"/>
    <w:rsid w:val="009D1C0E"/>
    <w:rsid w:val="009D28E8"/>
    <w:rsid w:val="009D5642"/>
    <w:rsid w:val="009D6230"/>
    <w:rsid w:val="009E34B0"/>
    <w:rsid w:val="009E4C39"/>
    <w:rsid w:val="009E6437"/>
    <w:rsid w:val="009E65A3"/>
    <w:rsid w:val="009F075A"/>
    <w:rsid w:val="009F0AEA"/>
    <w:rsid w:val="009F15F4"/>
    <w:rsid w:val="009F1A31"/>
    <w:rsid w:val="009F390A"/>
    <w:rsid w:val="00A01C41"/>
    <w:rsid w:val="00A0484B"/>
    <w:rsid w:val="00A06BC9"/>
    <w:rsid w:val="00A104DF"/>
    <w:rsid w:val="00A11B30"/>
    <w:rsid w:val="00A1204D"/>
    <w:rsid w:val="00A12C01"/>
    <w:rsid w:val="00A14C80"/>
    <w:rsid w:val="00A20DB3"/>
    <w:rsid w:val="00A2156F"/>
    <w:rsid w:val="00A2183B"/>
    <w:rsid w:val="00A24760"/>
    <w:rsid w:val="00A31089"/>
    <w:rsid w:val="00A316FF"/>
    <w:rsid w:val="00A3607C"/>
    <w:rsid w:val="00A37EF3"/>
    <w:rsid w:val="00A40455"/>
    <w:rsid w:val="00A4484C"/>
    <w:rsid w:val="00A46A2E"/>
    <w:rsid w:val="00A46A65"/>
    <w:rsid w:val="00A50761"/>
    <w:rsid w:val="00A55117"/>
    <w:rsid w:val="00A60E2B"/>
    <w:rsid w:val="00A61A9A"/>
    <w:rsid w:val="00A645FC"/>
    <w:rsid w:val="00A64BC0"/>
    <w:rsid w:val="00A707D9"/>
    <w:rsid w:val="00A73574"/>
    <w:rsid w:val="00A73944"/>
    <w:rsid w:val="00A7542E"/>
    <w:rsid w:val="00A75A82"/>
    <w:rsid w:val="00A75BB0"/>
    <w:rsid w:val="00A768A0"/>
    <w:rsid w:val="00A77BF3"/>
    <w:rsid w:val="00A8005D"/>
    <w:rsid w:val="00A805B2"/>
    <w:rsid w:val="00A807A3"/>
    <w:rsid w:val="00A82616"/>
    <w:rsid w:val="00A837D6"/>
    <w:rsid w:val="00A85472"/>
    <w:rsid w:val="00A908B7"/>
    <w:rsid w:val="00A9390F"/>
    <w:rsid w:val="00AA3305"/>
    <w:rsid w:val="00AA34FD"/>
    <w:rsid w:val="00AA5DB2"/>
    <w:rsid w:val="00AB2546"/>
    <w:rsid w:val="00AB3BF0"/>
    <w:rsid w:val="00AB5862"/>
    <w:rsid w:val="00AC0343"/>
    <w:rsid w:val="00AC5538"/>
    <w:rsid w:val="00AC5B4B"/>
    <w:rsid w:val="00AC6E99"/>
    <w:rsid w:val="00AD04C7"/>
    <w:rsid w:val="00AD1A10"/>
    <w:rsid w:val="00AD1A51"/>
    <w:rsid w:val="00AD1BD7"/>
    <w:rsid w:val="00AD3CBB"/>
    <w:rsid w:val="00AD4836"/>
    <w:rsid w:val="00AE366B"/>
    <w:rsid w:val="00AE4C9C"/>
    <w:rsid w:val="00AE5612"/>
    <w:rsid w:val="00AE574D"/>
    <w:rsid w:val="00AF16E5"/>
    <w:rsid w:val="00AF2C6B"/>
    <w:rsid w:val="00AF2F9A"/>
    <w:rsid w:val="00B00610"/>
    <w:rsid w:val="00B02116"/>
    <w:rsid w:val="00B059B3"/>
    <w:rsid w:val="00B06C4D"/>
    <w:rsid w:val="00B07105"/>
    <w:rsid w:val="00B100A4"/>
    <w:rsid w:val="00B1050C"/>
    <w:rsid w:val="00B13808"/>
    <w:rsid w:val="00B1681E"/>
    <w:rsid w:val="00B20D0A"/>
    <w:rsid w:val="00B21DCF"/>
    <w:rsid w:val="00B21DFC"/>
    <w:rsid w:val="00B22B6B"/>
    <w:rsid w:val="00B233C6"/>
    <w:rsid w:val="00B27108"/>
    <w:rsid w:val="00B340C6"/>
    <w:rsid w:val="00B34D02"/>
    <w:rsid w:val="00B35951"/>
    <w:rsid w:val="00B36486"/>
    <w:rsid w:val="00B36C5E"/>
    <w:rsid w:val="00B426F1"/>
    <w:rsid w:val="00B436B1"/>
    <w:rsid w:val="00B44758"/>
    <w:rsid w:val="00B46DAD"/>
    <w:rsid w:val="00B52003"/>
    <w:rsid w:val="00B52322"/>
    <w:rsid w:val="00B524A2"/>
    <w:rsid w:val="00B547B0"/>
    <w:rsid w:val="00B548DD"/>
    <w:rsid w:val="00B664B2"/>
    <w:rsid w:val="00B711E2"/>
    <w:rsid w:val="00B848FD"/>
    <w:rsid w:val="00B860BA"/>
    <w:rsid w:val="00B92DE5"/>
    <w:rsid w:val="00B93D0C"/>
    <w:rsid w:val="00B94F89"/>
    <w:rsid w:val="00B95A72"/>
    <w:rsid w:val="00B95D6F"/>
    <w:rsid w:val="00B970C7"/>
    <w:rsid w:val="00B97470"/>
    <w:rsid w:val="00BA1DFC"/>
    <w:rsid w:val="00BA2AB1"/>
    <w:rsid w:val="00BA498F"/>
    <w:rsid w:val="00BA6015"/>
    <w:rsid w:val="00BB05DA"/>
    <w:rsid w:val="00BB26C7"/>
    <w:rsid w:val="00BB273F"/>
    <w:rsid w:val="00BB2995"/>
    <w:rsid w:val="00BB2E68"/>
    <w:rsid w:val="00BC2E58"/>
    <w:rsid w:val="00BC31B9"/>
    <w:rsid w:val="00BC50B4"/>
    <w:rsid w:val="00BC53B5"/>
    <w:rsid w:val="00BC67FE"/>
    <w:rsid w:val="00BD1451"/>
    <w:rsid w:val="00BD2881"/>
    <w:rsid w:val="00BE1EB1"/>
    <w:rsid w:val="00BE72B4"/>
    <w:rsid w:val="00BF306E"/>
    <w:rsid w:val="00BF5E4E"/>
    <w:rsid w:val="00BF7BDF"/>
    <w:rsid w:val="00C212BD"/>
    <w:rsid w:val="00C21745"/>
    <w:rsid w:val="00C25768"/>
    <w:rsid w:val="00C303C1"/>
    <w:rsid w:val="00C3743D"/>
    <w:rsid w:val="00C40864"/>
    <w:rsid w:val="00C41087"/>
    <w:rsid w:val="00C41116"/>
    <w:rsid w:val="00C42534"/>
    <w:rsid w:val="00C54175"/>
    <w:rsid w:val="00C56129"/>
    <w:rsid w:val="00C6178D"/>
    <w:rsid w:val="00C62330"/>
    <w:rsid w:val="00C63399"/>
    <w:rsid w:val="00C63762"/>
    <w:rsid w:val="00C649DF"/>
    <w:rsid w:val="00C72546"/>
    <w:rsid w:val="00C8023D"/>
    <w:rsid w:val="00C819A9"/>
    <w:rsid w:val="00C83333"/>
    <w:rsid w:val="00C859BE"/>
    <w:rsid w:val="00C9310E"/>
    <w:rsid w:val="00CA15CE"/>
    <w:rsid w:val="00CA15E0"/>
    <w:rsid w:val="00CA62AD"/>
    <w:rsid w:val="00CA7443"/>
    <w:rsid w:val="00CA787A"/>
    <w:rsid w:val="00CB0137"/>
    <w:rsid w:val="00CB2B1D"/>
    <w:rsid w:val="00CB439C"/>
    <w:rsid w:val="00CB4A19"/>
    <w:rsid w:val="00CB6D44"/>
    <w:rsid w:val="00CC75D0"/>
    <w:rsid w:val="00CC7A1C"/>
    <w:rsid w:val="00CD0839"/>
    <w:rsid w:val="00CD0E67"/>
    <w:rsid w:val="00CD1E89"/>
    <w:rsid w:val="00CD1EA7"/>
    <w:rsid w:val="00CD7189"/>
    <w:rsid w:val="00CE2630"/>
    <w:rsid w:val="00CE2A64"/>
    <w:rsid w:val="00CE2DF1"/>
    <w:rsid w:val="00CE2F26"/>
    <w:rsid w:val="00CE3838"/>
    <w:rsid w:val="00CE3AB8"/>
    <w:rsid w:val="00CE489A"/>
    <w:rsid w:val="00CE7823"/>
    <w:rsid w:val="00CE7989"/>
    <w:rsid w:val="00CF1E66"/>
    <w:rsid w:val="00CF366A"/>
    <w:rsid w:val="00CF7FFA"/>
    <w:rsid w:val="00D017A9"/>
    <w:rsid w:val="00D05024"/>
    <w:rsid w:val="00D05827"/>
    <w:rsid w:val="00D06A74"/>
    <w:rsid w:val="00D14C69"/>
    <w:rsid w:val="00D14E15"/>
    <w:rsid w:val="00D1777F"/>
    <w:rsid w:val="00D17B18"/>
    <w:rsid w:val="00D249C7"/>
    <w:rsid w:val="00D25733"/>
    <w:rsid w:val="00D26271"/>
    <w:rsid w:val="00D30977"/>
    <w:rsid w:val="00D32C42"/>
    <w:rsid w:val="00D331F0"/>
    <w:rsid w:val="00D33244"/>
    <w:rsid w:val="00D34593"/>
    <w:rsid w:val="00D34662"/>
    <w:rsid w:val="00D34F93"/>
    <w:rsid w:val="00D352FD"/>
    <w:rsid w:val="00D3749D"/>
    <w:rsid w:val="00D420DB"/>
    <w:rsid w:val="00D44A19"/>
    <w:rsid w:val="00D462BB"/>
    <w:rsid w:val="00D464FA"/>
    <w:rsid w:val="00D509D3"/>
    <w:rsid w:val="00D53C78"/>
    <w:rsid w:val="00D555D7"/>
    <w:rsid w:val="00D60181"/>
    <w:rsid w:val="00D61A89"/>
    <w:rsid w:val="00D637D7"/>
    <w:rsid w:val="00D63A5B"/>
    <w:rsid w:val="00D647F2"/>
    <w:rsid w:val="00D7067B"/>
    <w:rsid w:val="00D724B7"/>
    <w:rsid w:val="00D7276C"/>
    <w:rsid w:val="00D7484C"/>
    <w:rsid w:val="00D80A93"/>
    <w:rsid w:val="00D84348"/>
    <w:rsid w:val="00D850EB"/>
    <w:rsid w:val="00D902C4"/>
    <w:rsid w:val="00D90F09"/>
    <w:rsid w:val="00D911DA"/>
    <w:rsid w:val="00D93347"/>
    <w:rsid w:val="00D93578"/>
    <w:rsid w:val="00D94594"/>
    <w:rsid w:val="00DA17AF"/>
    <w:rsid w:val="00DA5554"/>
    <w:rsid w:val="00DA6A5F"/>
    <w:rsid w:val="00DB4D03"/>
    <w:rsid w:val="00DB5F89"/>
    <w:rsid w:val="00DB74C8"/>
    <w:rsid w:val="00DC0D51"/>
    <w:rsid w:val="00DC2707"/>
    <w:rsid w:val="00DC3F21"/>
    <w:rsid w:val="00DC5E1F"/>
    <w:rsid w:val="00DC6584"/>
    <w:rsid w:val="00DC7938"/>
    <w:rsid w:val="00DD2339"/>
    <w:rsid w:val="00DD54C0"/>
    <w:rsid w:val="00DD7B64"/>
    <w:rsid w:val="00DE2BBA"/>
    <w:rsid w:val="00DE5CF4"/>
    <w:rsid w:val="00DF135C"/>
    <w:rsid w:val="00DF2F5E"/>
    <w:rsid w:val="00DF322D"/>
    <w:rsid w:val="00DF3C70"/>
    <w:rsid w:val="00E00CDB"/>
    <w:rsid w:val="00E01D68"/>
    <w:rsid w:val="00E06ADB"/>
    <w:rsid w:val="00E118BE"/>
    <w:rsid w:val="00E139BC"/>
    <w:rsid w:val="00E14B36"/>
    <w:rsid w:val="00E162FF"/>
    <w:rsid w:val="00E20619"/>
    <w:rsid w:val="00E20AFA"/>
    <w:rsid w:val="00E2110D"/>
    <w:rsid w:val="00E25526"/>
    <w:rsid w:val="00E30B47"/>
    <w:rsid w:val="00E33043"/>
    <w:rsid w:val="00E34932"/>
    <w:rsid w:val="00E352C5"/>
    <w:rsid w:val="00E433B6"/>
    <w:rsid w:val="00E44496"/>
    <w:rsid w:val="00E45247"/>
    <w:rsid w:val="00E5126A"/>
    <w:rsid w:val="00E52E54"/>
    <w:rsid w:val="00E54CE9"/>
    <w:rsid w:val="00E575CA"/>
    <w:rsid w:val="00E61174"/>
    <w:rsid w:val="00E653EC"/>
    <w:rsid w:val="00E66EBD"/>
    <w:rsid w:val="00E7269A"/>
    <w:rsid w:val="00E7490F"/>
    <w:rsid w:val="00E75244"/>
    <w:rsid w:val="00E75B52"/>
    <w:rsid w:val="00E77CE8"/>
    <w:rsid w:val="00E80920"/>
    <w:rsid w:val="00E82530"/>
    <w:rsid w:val="00E82D19"/>
    <w:rsid w:val="00E82EA8"/>
    <w:rsid w:val="00E833A3"/>
    <w:rsid w:val="00E84666"/>
    <w:rsid w:val="00E87B5C"/>
    <w:rsid w:val="00EA1B0A"/>
    <w:rsid w:val="00EA1F8C"/>
    <w:rsid w:val="00EA22D3"/>
    <w:rsid w:val="00EA3049"/>
    <w:rsid w:val="00EA4379"/>
    <w:rsid w:val="00EA447B"/>
    <w:rsid w:val="00EA4B7E"/>
    <w:rsid w:val="00EA6B1D"/>
    <w:rsid w:val="00EA7B0A"/>
    <w:rsid w:val="00EB13CB"/>
    <w:rsid w:val="00EB1AE4"/>
    <w:rsid w:val="00EB3059"/>
    <w:rsid w:val="00EB4075"/>
    <w:rsid w:val="00EB76EE"/>
    <w:rsid w:val="00EC0EF3"/>
    <w:rsid w:val="00EC36B8"/>
    <w:rsid w:val="00EC66DE"/>
    <w:rsid w:val="00EC6C8D"/>
    <w:rsid w:val="00ED2561"/>
    <w:rsid w:val="00ED59A3"/>
    <w:rsid w:val="00ED7A60"/>
    <w:rsid w:val="00EE0B32"/>
    <w:rsid w:val="00EE1170"/>
    <w:rsid w:val="00EE1E14"/>
    <w:rsid w:val="00EE4B97"/>
    <w:rsid w:val="00EF073D"/>
    <w:rsid w:val="00EF2A65"/>
    <w:rsid w:val="00F0187F"/>
    <w:rsid w:val="00F10924"/>
    <w:rsid w:val="00F1381A"/>
    <w:rsid w:val="00F15567"/>
    <w:rsid w:val="00F1779C"/>
    <w:rsid w:val="00F22967"/>
    <w:rsid w:val="00F257A1"/>
    <w:rsid w:val="00F26E1B"/>
    <w:rsid w:val="00F26FD1"/>
    <w:rsid w:val="00F279CB"/>
    <w:rsid w:val="00F34DEA"/>
    <w:rsid w:val="00F35F31"/>
    <w:rsid w:val="00F4173F"/>
    <w:rsid w:val="00F4689C"/>
    <w:rsid w:val="00F47881"/>
    <w:rsid w:val="00F479B1"/>
    <w:rsid w:val="00F52AB9"/>
    <w:rsid w:val="00F539AD"/>
    <w:rsid w:val="00F541FC"/>
    <w:rsid w:val="00F57080"/>
    <w:rsid w:val="00F604F7"/>
    <w:rsid w:val="00F6079D"/>
    <w:rsid w:val="00F62375"/>
    <w:rsid w:val="00F701BF"/>
    <w:rsid w:val="00F70C67"/>
    <w:rsid w:val="00F761E3"/>
    <w:rsid w:val="00F76351"/>
    <w:rsid w:val="00F80477"/>
    <w:rsid w:val="00F83ABD"/>
    <w:rsid w:val="00F845EB"/>
    <w:rsid w:val="00F84CCC"/>
    <w:rsid w:val="00F91104"/>
    <w:rsid w:val="00F929D7"/>
    <w:rsid w:val="00F93F59"/>
    <w:rsid w:val="00F94618"/>
    <w:rsid w:val="00F94DFD"/>
    <w:rsid w:val="00F95EE6"/>
    <w:rsid w:val="00F96700"/>
    <w:rsid w:val="00F96920"/>
    <w:rsid w:val="00F97A86"/>
    <w:rsid w:val="00FA0E0A"/>
    <w:rsid w:val="00FA1C16"/>
    <w:rsid w:val="00FA3154"/>
    <w:rsid w:val="00FB1569"/>
    <w:rsid w:val="00FB1A6F"/>
    <w:rsid w:val="00FB7DDA"/>
    <w:rsid w:val="00FC4BB3"/>
    <w:rsid w:val="00FD01DA"/>
    <w:rsid w:val="00FD0EB9"/>
    <w:rsid w:val="00FD3026"/>
    <w:rsid w:val="00FD676C"/>
    <w:rsid w:val="00FE0F43"/>
    <w:rsid w:val="00FE0FD0"/>
    <w:rsid w:val="00FE292C"/>
    <w:rsid w:val="00FE7D9C"/>
    <w:rsid w:val="00FF00C0"/>
    <w:rsid w:val="00FF0141"/>
    <w:rsid w:val="00FF1C19"/>
    <w:rsid w:val="00FF33BF"/>
    <w:rsid w:val="00FF3CA6"/>
    <w:rsid w:val="00FF44BD"/>
    <w:rsid w:val="00FF49EC"/>
    <w:rsid w:val="01CCF750"/>
    <w:rsid w:val="1BDCB640"/>
    <w:rsid w:val="7194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BCF7E"/>
  <w15:chartTrackingRefBased/>
  <w15:docId w15:val="{886DA44D-8EE3-4960-985C-63DB306E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4CE9"/>
    <w:pPr>
      <w:spacing w:after="160" w:line="259" w:lineRule="auto"/>
    </w:pPr>
    <w:rPr>
      <w:rFonts w:ascii="Calibri" w:hAnsi="Calibri" w:cs="Calibri"/>
      <w:bCs/>
      <w:szCs w:val="20"/>
      <w14:ligatures w14:val="standardContextual"/>
    </w:rPr>
  </w:style>
  <w:style w:type="paragraph" w:styleId="Heading1">
    <w:name w:val="heading 1"/>
    <w:basedOn w:val="Normal"/>
    <w:next w:val="Normal"/>
    <w:link w:val="Heading1Char"/>
    <w:autoRedefine/>
    <w:uiPriority w:val="9"/>
    <w:qFormat/>
    <w:rsid w:val="00E54CE9"/>
    <w:pPr>
      <w:keepNext/>
      <w:keepLines/>
      <w:spacing w:before="240" w:after="0"/>
      <w:outlineLvl w:val="0"/>
    </w:pPr>
    <w:rPr>
      <w:rFonts w:eastAsiaTheme="majorEastAsia" w:cstheme="majorBidi"/>
      <w:b/>
      <w:color w:val="2E3192"/>
      <w:sz w:val="40"/>
      <w:szCs w:val="32"/>
    </w:rPr>
  </w:style>
  <w:style w:type="paragraph" w:styleId="Heading2">
    <w:name w:val="heading 2"/>
    <w:basedOn w:val="Heading1"/>
    <w:next w:val="Normal"/>
    <w:link w:val="Heading2Char"/>
    <w:uiPriority w:val="9"/>
    <w:unhideWhenUsed/>
    <w:qFormat/>
    <w:rsid w:val="00E54CE9"/>
    <w:pPr>
      <w:outlineLvl w:val="1"/>
    </w:pPr>
    <w:rPr>
      <w:color w:val="000000" w:themeColor="text1"/>
      <w:sz w:val="36"/>
    </w:rPr>
  </w:style>
  <w:style w:type="paragraph" w:styleId="Heading3">
    <w:name w:val="heading 3"/>
    <w:basedOn w:val="Heading2"/>
    <w:next w:val="Normal"/>
    <w:link w:val="Heading3Char"/>
    <w:autoRedefine/>
    <w:uiPriority w:val="9"/>
    <w:unhideWhenUsed/>
    <w:qFormat/>
    <w:rsid w:val="00E54CE9"/>
    <w:pPr>
      <w:outlineLvl w:val="2"/>
    </w:pPr>
    <w:rPr>
      <w:color w:val="2E3192"/>
      <w:sz w:val="32"/>
    </w:rPr>
  </w:style>
  <w:style w:type="paragraph" w:styleId="Heading4">
    <w:name w:val="heading 4"/>
    <w:basedOn w:val="Heading3"/>
    <w:next w:val="Normal"/>
    <w:link w:val="Heading4Char"/>
    <w:uiPriority w:val="9"/>
    <w:unhideWhenUsed/>
    <w:qFormat/>
    <w:rsid w:val="00E54CE9"/>
    <w:pPr>
      <w:spacing w:before="40"/>
      <w:outlineLvl w:val="3"/>
    </w:pPr>
    <w:rPr>
      <w:b w:val="0"/>
      <w:iCs/>
      <w:color w:val="auto"/>
      <w:sz w:val="28"/>
    </w:rPr>
  </w:style>
  <w:style w:type="paragraph" w:styleId="Heading5">
    <w:name w:val="heading 5"/>
    <w:basedOn w:val="Heading4"/>
    <w:next w:val="Normal"/>
    <w:link w:val="Heading5Char"/>
    <w:autoRedefine/>
    <w:uiPriority w:val="9"/>
    <w:unhideWhenUsed/>
    <w:qFormat/>
    <w:rsid w:val="00E54CE9"/>
    <w:pPr>
      <w:spacing w:before="80" w:after="40"/>
      <w:outlineLvl w:val="4"/>
    </w:pPr>
    <w:rPr>
      <w:color w:val="2E3192"/>
      <w:sz w:val="24"/>
      <w:szCs w:val="20"/>
    </w:rPr>
  </w:style>
  <w:style w:type="paragraph" w:styleId="Heading6">
    <w:name w:val="heading 6"/>
    <w:basedOn w:val="Normal"/>
    <w:next w:val="Normal"/>
    <w:link w:val="Heading6Char"/>
    <w:uiPriority w:val="9"/>
    <w:unhideWhenUsed/>
    <w:rsid w:val="00E54C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rsid w:val="00E54C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C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C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E54C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CE9"/>
  </w:style>
  <w:style w:type="table" w:styleId="TableGrid">
    <w:name w:val="Table Grid"/>
    <w:basedOn w:val="TableNormal"/>
    <w:uiPriority w:val="39"/>
    <w:rsid w:val="00E54CE9"/>
    <w:rPr>
      <w:rFonts w:ascii="Calibri" w:hAnsi="Calibri" w:cs="Calibri"/>
      <w:bCs/>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4CE9"/>
    <w:pPr>
      <w:ind w:left="720"/>
      <w:contextualSpacing/>
    </w:pPr>
  </w:style>
  <w:style w:type="character" w:styleId="Hyperlink">
    <w:name w:val="Hyperlink"/>
    <w:basedOn w:val="DefaultParagraphFont"/>
    <w:uiPriority w:val="99"/>
    <w:unhideWhenUsed/>
    <w:rsid w:val="00E54CE9"/>
    <w:rPr>
      <w:color w:val="0563C1" w:themeColor="hyperlink"/>
      <w:u w:val="single"/>
    </w:rPr>
  </w:style>
  <w:style w:type="character" w:styleId="UnresolvedMention">
    <w:name w:val="Unresolved Mention"/>
    <w:basedOn w:val="DefaultParagraphFont"/>
    <w:uiPriority w:val="99"/>
    <w:semiHidden/>
    <w:unhideWhenUsed/>
    <w:rsid w:val="00E54CE9"/>
    <w:rPr>
      <w:color w:val="605E5C"/>
      <w:shd w:val="clear" w:color="auto" w:fill="E1DFDD"/>
    </w:rPr>
  </w:style>
  <w:style w:type="character" w:styleId="Strong">
    <w:name w:val="Strong"/>
    <w:basedOn w:val="DefaultParagraphFont"/>
    <w:uiPriority w:val="22"/>
    <w:qFormat/>
    <w:rsid w:val="00517B56"/>
    <w:rPr>
      <w:b/>
      <w:bCs/>
    </w:rPr>
  </w:style>
  <w:style w:type="character" w:styleId="FollowedHyperlink">
    <w:name w:val="FollowedHyperlink"/>
    <w:basedOn w:val="DefaultParagraphFont"/>
    <w:uiPriority w:val="99"/>
    <w:semiHidden/>
    <w:unhideWhenUsed/>
    <w:rsid w:val="00CC7A1C"/>
    <w:rPr>
      <w:color w:val="954F72" w:themeColor="followedHyperlink"/>
      <w:u w:val="single"/>
    </w:rPr>
  </w:style>
  <w:style w:type="character" w:styleId="CommentReference">
    <w:name w:val="annotation reference"/>
    <w:basedOn w:val="DefaultParagraphFont"/>
    <w:uiPriority w:val="99"/>
    <w:semiHidden/>
    <w:unhideWhenUsed/>
    <w:rsid w:val="009448F4"/>
    <w:rPr>
      <w:sz w:val="16"/>
      <w:szCs w:val="16"/>
    </w:rPr>
  </w:style>
  <w:style w:type="paragraph" w:styleId="CommentText">
    <w:name w:val="annotation text"/>
    <w:basedOn w:val="Normal"/>
    <w:link w:val="CommentTextChar"/>
    <w:uiPriority w:val="99"/>
    <w:unhideWhenUsed/>
    <w:rsid w:val="009448F4"/>
    <w:rPr>
      <w:sz w:val="20"/>
    </w:rPr>
  </w:style>
  <w:style w:type="character" w:customStyle="1" w:styleId="CommentTextChar">
    <w:name w:val="Comment Text Char"/>
    <w:basedOn w:val="DefaultParagraphFont"/>
    <w:link w:val="CommentText"/>
    <w:uiPriority w:val="99"/>
    <w:rsid w:val="009448F4"/>
    <w:rPr>
      <w:sz w:val="20"/>
      <w:szCs w:val="20"/>
    </w:rPr>
  </w:style>
  <w:style w:type="paragraph" w:styleId="CommentSubject">
    <w:name w:val="annotation subject"/>
    <w:basedOn w:val="CommentText"/>
    <w:next w:val="CommentText"/>
    <w:link w:val="CommentSubjectChar"/>
    <w:uiPriority w:val="99"/>
    <w:semiHidden/>
    <w:unhideWhenUsed/>
    <w:rsid w:val="009448F4"/>
    <w:rPr>
      <w:b/>
      <w:bCs w:val="0"/>
    </w:rPr>
  </w:style>
  <w:style w:type="character" w:customStyle="1" w:styleId="CommentSubjectChar">
    <w:name w:val="Comment Subject Char"/>
    <w:basedOn w:val="CommentTextChar"/>
    <w:link w:val="CommentSubject"/>
    <w:uiPriority w:val="99"/>
    <w:semiHidden/>
    <w:rsid w:val="009448F4"/>
    <w:rPr>
      <w:b/>
      <w:bCs/>
      <w:sz w:val="20"/>
      <w:szCs w:val="20"/>
    </w:rPr>
  </w:style>
  <w:style w:type="paragraph" w:styleId="Header">
    <w:name w:val="header"/>
    <w:basedOn w:val="Normal"/>
    <w:link w:val="HeaderChar"/>
    <w:uiPriority w:val="99"/>
    <w:unhideWhenUsed/>
    <w:rsid w:val="00E54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CE9"/>
    <w:rPr>
      <w:rFonts w:ascii="Calibri" w:hAnsi="Calibri" w:cs="Calibri"/>
      <w:bCs/>
      <w:szCs w:val="20"/>
      <w14:ligatures w14:val="standardContextual"/>
    </w:rPr>
  </w:style>
  <w:style w:type="paragraph" w:styleId="Footer">
    <w:name w:val="footer"/>
    <w:basedOn w:val="Normal"/>
    <w:link w:val="FooterChar"/>
    <w:uiPriority w:val="99"/>
    <w:unhideWhenUsed/>
    <w:rsid w:val="00E54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CE9"/>
    <w:rPr>
      <w:rFonts w:ascii="Calibri" w:hAnsi="Calibri" w:cs="Calibri"/>
      <w:bCs/>
      <w:szCs w:val="20"/>
      <w14:ligatures w14:val="standardContextual"/>
    </w:rPr>
  </w:style>
  <w:style w:type="paragraph" w:styleId="Revision">
    <w:name w:val="Revision"/>
    <w:hidden/>
    <w:uiPriority w:val="99"/>
    <w:semiHidden/>
    <w:rsid w:val="00426545"/>
  </w:style>
  <w:style w:type="paragraph" w:styleId="NormalWeb">
    <w:name w:val="Normal (Web)"/>
    <w:basedOn w:val="Normal"/>
    <w:uiPriority w:val="99"/>
    <w:semiHidden/>
    <w:unhideWhenUsed/>
    <w:rsid w:val="002E7B0D"/>
    <w:pPr>
      <w:spacing w:before="100" w:beforeAutospacing="1" w:after="100" w:afterAutospacing="1"/>
    </w:pPr>
  </w:style>
  <w:style w:type="numbering" w:customStyle="1" w:styleId="CurrentList1">
    <w:name w:val="Current List1"/>
    <w:uiPriority w:val="99"/>
    <w:rsid w:val="00167F3F"/>
    <w:pPr>
      <w:numPr>
        <w:numId w:val="9"/>
      </w:numPr>
    </w:pPr>
  </w:style>
  <w:style w:type="numbering" w:customStyle="1" w:styleId="CurrentList2">
    <w:name w:val="Current List2"/>
    <w:uiPriority w:val="99"/>
    <w:rsid w:val="00A24760"/>
    <w:pPr>
      <w:numPr>
        <w:numId w:val="11"/>
      </w:numPr>
    </w:pPr>
  </w:style>
  <w:style w:type="character" w:styleId="Emphasis">
    <w:name w:val="Emphasis"/>
    <w:basedOn w:val="DefaultParagraphFont"/>
    <w:uiPriority w:val="20"/>
    <w:qFormat/>
    <w:rsid w:val="0006232A"/>
    <w:rPr>
      <w:i/>
      <w:iCs/>
    </w:rPr>
  </w:style>
  <w:style w:type="character" w:customStyle="1" w:styleId="Heading1Char">
    <w:name w:val="Heading 1 Char"/>
    <w:basedOn w:val="DefaultParagraphFont"/>
    <w:link w:val="Heading1"/>
    <w:uiPriority w:val="9"/>
    <w:rsid w:val="00E54CE9"/>
    <w:rPr>
      <w:rFonts w:ascii="Calibri" w:eastAsiaTheme="majorEastAsia" w:hAnsi="Calibri" w:cstheme="majorBidi"/>
      <w:b/>
      <w:bCs/>
      <w:color w:val="2E3192"/>
      <w:sz w:val="40"/>
      <w:szCs w:val="32"/>
      <w14:ligatures w14:val="standardContextual"/>
    </w:rPr>
  </w:style>
  <w:style w:type="character" w:styleId="PageNumber">
    <w:name w:val="page number"/>
    <w:basedOn w:val="DefaultParagraphFont"/>
    <w:uiPriority w:val="99"/>
    <w:semiHidden/>
    <w:unhideWhenUsed/>
    <w:rsid w:val="003334E9"/>
  </w:style>
  <w:style w:type="numbering" w:customStyle="1" w:styleId="CurrentList3">
    <w:name w:val="Current List3"/>
    <w:uiPriority w:val="99"/>
    <w:rsid w:val="003A507E"/>
    <w:pPr>
      <w:numPr>
        <w:numId w:val="26"/>
      </w:numPr>
    </w:pPr>
  </w:style>
  <w:style w:type="character" w:customStyle="1" w:styleId="Heading2Char">
    <w:name w:val="Heading 2 Char"/>
    <w:basedOn w:val="DefaultParagraphFont"/>
    <w:link w:val="Heading2"/>
    <w:uiPriority w:val="9"/>
    <w:rsid w:val="00E54CE9"/>
    <w:rPr>
      <w:rFonts w:ascii="Calibri" w:eastAsiaTheme="majorEastAsia" w:hAnsi="Calibri" w:cstheme="majorBidi"/>
      <w:b/>
      <w:bCs/>
      <w:color w:val="000000" w:themeColor="text1"/>
      <w:sz w:val="36"/>
      <w:szCs w:val="32"/>
      <w14:ligatures w14:val="standardContextual"/>
    </w:rPr>
  </w:style>
  <w:style w:type="character" w:customStyle="1" w:styleId="Heading3Char">
    <w:name w:val="Heading 3 Char"/>
    <w:basedOn w:val="DefaultParagraphFont"/>
    <w:link w:val="Heading3"/>
    <w:uiPriority w:val="9"/>
    <w:rsid w:val="00E54CE9"/>
    <w:rPr>
      <w:rFonts w:ascii="Calibri" w:eastAsiaTheme="majorEastAsia" w:hAnsi="Calibri" w:cstheme="majorBidi"/>
      <w:b/>
      <w:bCs/>
      <w:color w:val="2E3192"/>
      <w:sz w:val="32"/>
      <w:szCs w:val="32"/>
      <w14:ligatures w14:val="standardContextual"/>
    </w:rPr>
  </w:style>
  <w:style w:type="character" w:customStyle="1" w:styleId="Heading4Char">
    <w:name w:val="Heading 4 Char"/>
    <w:basedOn w:val="DefaultParagraphFont"/>
    <w:link w:val="Heading4"/>
    <w:uiPriority w:val="9"/>
    <w:rsid w:val="00E54CE9"/>
    <w:rPr>
      <w:rFonts w:ascii="Calibri" w:eastAsiaTheme="majorEastAsia" w:hAnsi="Calibri" w:cstheme="majorBidi"/>
      <w:bCs/>
      <w:iCs/>
      <w:sz w:val="28"/>
      <w:szCs w:val="32"/>
      <w14:ligatures w14:val="standardContextual"/>
    </w:rPr>
  </w:style>
  <w:style w:type="character" w:customStyle="1" w:styleId="Heading5Char">
    <w:name w:val="Heading 5 Char"/>
    <w:basedOn w:val="DefaultParagraphFont"/>
    <w:link w:val="Heading5"/>
    <w:uiPriority w:val="9"/>
    <w:rsid w:val="00E54CE9"/>
    <w:rPr>
      <w:rFonts w:ascii="Calibri" w:eastAsiaTheme="majorEastAsia" w:hAnsi="Calibri" w:cstheme="majorBidi"/>
      <w:bCs/>
      <w:iCs/>
      <w:color w:val="2E3192"/>
      <w:szCs w:val="20"/>
      <w14:ligatures w14:val="standardContextual"/>
    </w:rPr>
  </w:style>
  <w:style w:type="character" w:customStyle="1" w:styleId="Heading6Char">
    <w:name w:val="Heading 6 Char"/>
    <w:basedOn w:val="DefaultParagraphFont"/>
    <w:link w:val="Heading6"/>
    <w:uiPriority w:val="9"/>
    <w:rsid w:val="00E54CE9"/>
    <w:rPr>
      <w:rFonts w:ascii="Calibri" w:eastAsiaTheme="majorEastAsia" w:hAnsi="Calibri" w:cstheme="majorBidi"/>
      <w:bCs/>
      <w:i/>
      <w:iCs/>
      <w:color w:val="595959" w:themeColor="text1" w:themeTint="A6"/>
      <w:szCs w:val="20"/>
      <w14:ligatures w14:val="standardContextual"/>
    </w:rPr>
  </w:style>
  <w:style w:type="character" w:customStyle="1" w:styleId="Heading7Char">
    <w:name w:val="Heading 7 Char"/>
    <w:basedOn w:val="DefaultParagraphFont"/>
    <w:link w:val="Heading7"/>
    <w:uiPriority w:val="9"/>
    <w:semiHidden/>
    <w:rsid w:val="00E54CE9"/>
    <w:rPr>
      <w:rFonts w:ascii="Calibri" w:eastAsiaTheme="majorEastAsia" w:hAnsi="Calibri" w:cstheme="majorBidi"/>
      <w:bCs/>
      <w:color w:val="595959" w:themeColor="text1" w:themeTint="A6"/>
      <w:szCs w:val="20"/>
      <w14:ligatures w14:val="standardContextual"/>
    </w:rPr>
  </w:style>
  <w:style w:type="character" w:customStyle="1" w:styleId="Heading8Char">
    <w:name w:val="Heading 8 Char"/>
    <w:basedOn w:val="DefaultParagraphFont"/>
    <w:link w:val="Heading8"/>
    <w:uiPriority w:val="9"/>
    <w:semiHidden/>
    <w:rsid w:val="00E54CE9"/>
    <w:rPr>
      <w:rFonts w:ascii="Calibri" w:eastAsiaTheme="majorEastAsia" w:hAnsi="Calibri" w:cstheme="majorBidi"/>
      <w:bCs/>
      <w:i/>
      <w:iCs/>
      <w:color w:val="272727" w:themeColor="text1" w:themeTint="D8"/>
      <w:szCs w:val="20"/>
      <w14:ligatures w14:val="standardContextual"/>
    </w:rPr>
  </w:style>
  <w:style w:type="character" w:customStyle="1" w:styleId="Heading9Char">
    <w:name w:val="Heading 9 Char"/>
    <w:basedOn w:val="DefaultParagraphFont"/>
    <w:link w:val="Heading9"/>
    <w:uiPriority w:val="9"/>
    <w:semiHidden/>
    <w:rsid w:val="00E54CE9"/>
    <w:rPr>
      <w:rFonts w:ascii="Calibri" w:eastAsiaTheme="majorEastAsia" w:hAnsi="Calibri" w:cstheme="majorBidi"/>
      <w:bCs/>
      <w:color w:val="272727" w:themeColor="text1" w:themeTint="D8"/>
      <w:szCs w:val="20"/>
      <w14:ligatures w14:val="standardContextual"/>
    </w:rPr>
  </w:style>
  <w:style w:type="paragraph" w:styleId="Title">
    <w:name w:val="Title"/>
    <w:basedOn w:val="Normal"/>
    <w:next w:val="Normal"/>
    <w:link w:val="TitleChar"/>
    <w:uiPriority w:val="10"/>
    <w:rsid w:val="00E54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CE9"/>
    <w:rPr>
      <w:rFonts w:asciiTheme="majorHAnsi" w:eastAsiaTheme="majorEastAsia" w:hAnsiTheme="majorHAnsi" w:cstheme="majorBidi"/>
      <w:bCs/>
      <w:spacing w:val="-10"/>
      <w:kern w:val="28"/>
      <w:sz w:val="56"/>
      <w:szCs w:val="56"/>
      <w14:ligatures w14:val="standardContextual"/>
    </w:rPr>
  </w:style>
  <w:style w:type="paragraph" w:styleId="Subtitle">
    <w:name w:val="Subtitle"/>
    <w:basedOn w:val="Normal"/>
    <w:next w:val="Normal"/>
    <w:link w:val="SubtitleChar"/>
    <w:uiPriority w:val="11"/>
    <w:rsid w:val="00E54C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CE9"/>
    <w:rPr>
      <w:rFonts w:ascii="Calibri" w:eastAsiaTheme="majorEastAsia" w:hAnsi="Calibri" w:cstheme="majorBidi"/>
      <w:bCs/>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E54CE9"/>
    <w:pPr>
      <w:spacing w:before="160"/>
      <w:jc w:val="center"/>
    </w:pPr>
    <w:rPr>
      <w:i/>
      <w:iCs/>
      <w:color w:val="404040" w:themeColor="text1" w:themeTint="BF"/>
    </w:rPr>
  </w:style>
  <w:style w:type="character" w:customStyle="1" w:styleId="QuoteChar">
    <w:name w:val="Quote Char"/>
    <w:basedOn w:val="DefaultParagraphFont"/>
    <w:link w:val="Quote"/>
    <w:uiPriority w:val="29"/>
    <w:rsid w:val="00E54CE9"/>
    <w:rPr>
      <w:rFonts w:ascii="Calibri" w:hAnsi="Calibri" w:cs="Calibri"/>
      <w:bCs/>
      <w:i/>
      <w:iCs/>
      <w:color w:val="404040" w:themeColor="text1" w:themeTint="BF"/>
      <w:szCs w:val="20"/>
      <w14:ligatures w14:val="standardContextual"/>
    </w:rPr>
  </w:style>
  <w:style w:type="character" w:styleId="IntenseEmphasis">
    <w:name w:val="Intense Emphasis"/>
    <w:basedOn w:val="DefaultParagraphFont"/>
    <w:uiPriority w:val="21"/>
    <w:rsid w:val="00E54CE9"/>
    <w:rPr>
      <w:i/>
      <w:iCs/>
      <w:color w:val="2F5496" w:themeColor="accent1" w:themeShade="BF"/>
    </w:rPr>
  </w:style>
  <w:style w:type="paragraph" w:styleId="IntenseQuote">
    <w:name w:val="Intense Quote"/>
    <w:basedOn w:val="Normal"/>
    <w:next w:val="Normal"/>
    <w:link w:val="IntenseQuoteChar"/>
    <w:uiPriority w:val="30"/>
    <w:rsid w:val="00E5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CE9"/>
    <w:rPr>
      <w:rFonts w:ascii="Calibri" w:hAnsi="Calibri" w:cs="Calibri"/>
      <w:bCs/>
      <w:i/>
      <w:iCs/>
      <w:color w:val="2F5496" w:themeColor="accent1" w:themeShade="BF"/>
      <w:szCs w:val="20"/>
      <w14:ligatures w14:val="standardContextual"/>
    </w:rPr>
  </w:style>
  <w:style w:type="character" w:styleId="BookTitle">
    <w:name w:val="Book Title"/>
    <w:basedOn w:val="DefaultParagraphFont"/>
    <w:uiPriority w:val="33"/>
    <w:rsid w:val="00E54CE9"/>
    <w:rPr>
      <w:b/>
      <w:bCs/>
      <w:i/>
      <w:iCs/>
      <w:spacing w:val="5"/>
    </w:rPr>
  </w:style>
  <w:style w:type="paragraph" w:styleId="BodyText">
    <w:name w:val="Body Text"/>
    <w:basedOn w:val="Normal"/>
    <w:link w:val="BodyTextChar"/>
    <w:uiPriority w:val="1"/>
    <w:qFormat/>
    <w:rsid w:val="00E54CE9"/>
    <w:pPr>
      <w:spacing w:after="0" w:line="240" w:lineRule="auto"/>
    </w:pPr>
    <w:rPr>
      <w:bCs w:val="0"/>
      <w:noProof/>
      <w:szCs w:val="22"/>
    </w:rPr>
  </w:style>
  <w:style w:type="character" w:customStyle="1" w:styleId="BodyTextChar">
    <w:name w:val="Body Text Char"/>
    <w:basedOn w:val="DefaultParagraphFont"/>
    <w:link w:val="BodyText"/>
    <w:uiPriority w:val="1"/>
    <w:rsid w:val="00E54CE9"/>
    <w:rPr>
      <w:rFonts w:ascii="Calibri" w:hAnsi="Calibri" w:cs="Calibri"/>
      <w:noProof/>
      <w:szCs w:val="22"/>
      <w14:ligatures w14:val="standardContextual"/>
    </w:rPr>
  </w:style>
  <w:style w:type="paragraph" w:styleId="NoSpacing">
    <w:name w:val="No Spacing"/>
    <w:uiPriority w:val="1"/>
    <w:rsid w:val="00E54CE9"/>
    <w:rPr>
      <w:rFonts w:ascii="Calibri" w:hAnsi="Calibri" w:cs="Calibri"/>
      <w:bCs/>
      <w:szCs w:val="20"/>
      <w14:ligatures w14:val="standardContextual"/>
    </w:rPr>
  </w:style>
  <w:style w:type="paragraph" w:customStyle="1" w:styleId="OSDStyleGuide">
    <w:name w:val="OSD Style Guide"/>
    <w:basedOn w:val="Heading1"/>
    <w:link w:val="OSDStyleGuideChar"/>
    <w:rsid w:val="00E54CE9"/>
  </w:style>
  <w:style w:type="character" w:customStyle="1" w:styleId="OSDStyleGuideChar">
    <w:name w:val="OSD Style Guide Char"/>
    <w:basedOn w:val="Heading1Char"/>
    <w:link w:val="OSDStyleGuide"/>
    <w:rsid w:val="00E54CE9"/>
    <w:rPr>
      <w:rFonts w:ascii="Calibri" w:eastAsiaTheme="majorEastAsia" w:hAnsi="Calibri" w:cstheme="majorBidi"/>
      <w:b/>
      <w:bCs/>
      <w:color w:val="2E3192"/>
      <w:sz w:val="40"/>
      <w:szCs w:val="32"/>
      <w14:ligatures w14:val="standardContextual"/>
    </w:rPr>
  </w:style>
  <w:style w:type="table" w:styleId="GridTable5Dark-Accent6">
    <w:name w:val="Grid Table 5 Dark Accent 6"/>
    <w:basedOn w:val="TableNormal"/>
    <w:uiPriority w:val="50"/>
    <w:rsid w:val="00E54CE9"/>
    <w:rPr>
      <w:rFonts w:ascii="Calibri" w:hAnsi="Calibri" w:cs="Calibri"/>
      <w:bCs/>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5">
    <w:name w:val="Grid Table 4 Accent 5"/>
    <w:basedOn w:val="TableNormal"/>
    <w:uiPriority w:val="49"/>
    <w:rsid w:val="00E54CE9"/>
    <w:rPr>
      <w:rFonts w:ascii="Calibri" w:hAnsi="Calibri" w:cs="Calibri"/>
      <w:bCs/>
      <w:szCs w:val="20"/>
      <w14:ligatures w14:val="standardContextual"/>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E54CE9"/>
    <w:rPr>
      <w:rFonts w:ascii="Calibri" w:hAnsi="Calibri" w:cs="Calibri"/>
      <w:bCs/>
      <w:szCs w:val="20"/>
      <w14:ligatures w14:val="standardContextual"/>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E54CE9"/>
    <w:rPr>
      <w:rFonts w:ascii="Calibri" w:hAnsi="Calibri" w:cs="Calibri"/>
      <w:bCs/>
      <w:szCs w:val="20"/>
      <w14:ligatures w14:val="standardContextual"/>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2-Accent5">
    <w:name w:val="Grid Table 2 Accent 5"/>
    <w:basedOn w:val="TableNormal"/>
    <w:uiPriority w:val="47"/>
    <w:rsid w:val="00E54CE9"/>
    <w:rPr>
      <w:rFonts w:ascii="Calibri" w:hAnsi="Calibri" w:cs="Calibri"/>
      <w:bCs/>
      <w:szCs w:val="20"/>
      <w14:ligatures w14:val="standardContextua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E54CE9"/>
    <w:rPr>
      <w:rFonts w:ascii="Calibri" w:hAnsi="Calibri" w:cs="Calibri"/>
      <w:bCs/>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4">
    <w:name w:val="Grid Table 5 Dark Accent 4"/>
    <w:basedOn w:val="TableNormal"/>
    <w:uiPriority w:val="50"/>
    <w:rsid w:val="00E54CE9"/>
    <w:rPr>
      <w:rFonts w:ascii="Calibri" w:hAnsi="Calibri" w:cs="Calibri"/>
      <w:bCs/>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1">
    <w:name w:val="Grid Table 5 Dark Accent 1"/>
    <w:basedOn w:val="TableNormal"/>
    <w:uiPriority w:val="50"/>
    <w:rsid w:val="00E54CE9"/>
    <w:rPr>
      <w:rFonts w:ascii="Calibri" w:hAnsi="Calibri" w:cs="Calibri"/>
      <w:bCs/>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
    <w:name w:val="Grid Table 5 Dark"/>
    <w:basedOn w:val="TableNormal"/>
    <w:uiPriority w:val="50"/>
    <w:rsid w:val="00E54CE9"/>
    <w:rPr>
      <w:rFonts w:ascii="Calibri" w:hAnsi="Calibri" w:cs="Calibri"/>
      <w:bCs/>
      <w:szCs w:val="20"/>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1Light">
    <w:name w:val="Grid Table 1 Light"/>
    <w:basedOn w:val="TableNormal"/>
    <w:uiPriority w:val="46"/>
    <w:rsid w:val="00E54CE9"/>
    <w:rPr>
      <w:rFonts w:ascii="Calibri" w:hAnsi="Calibri" w:cs="Calibri"/>
      <w:bCs/>
      <w:szCs w:val="20"/>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1257">
      <w:bodyDiv w:val="1"/>
      <w:marLeft w:val="0"/>
      <w:marRight w:val="0"/>
      <w:marTop w:val="0"/>
      <w:marBottom w:val="0"/>
      <w:divBdr>
        <w:top w:val="none" w:sz="0" w:space="0" w:color="auto"/>
        <w:left w:val="none" w:sz="0" w:space="0" w:color="auto"/>
        <w:bottom w:val="none" w:sz="0" w:space="0" w:color="auto"/>
        <w:right w:val="none" w:sz="0" w:space="0" w:color="auto"/>
      </w:divBdr>
    </w:div>
    <w:div w:id="51273002">
      <w:bodyDiv w:val="1"/>
      <w:marLeft w:val="0"/>
      <w:marRight w:val="0"/>
      <w:marTop w:val="0"/>
      <w:marBottom w:val="0"/>
      <w:divBdr>
        <w:top w:val="none" w:sz="0" w:space="0" w:color="auto"/>
        <w:left w:val="none" w:sz="0" w:space="0" w:color="auto"/>
        <w:bottom w:val="none" w:sz="0" w:space="0" w:color="auto"/>
        <w:right w:val="none" w:sz="0" w:space="0" w:color="auto"/>
      </w:divBdr>
    </w:div>
    <w:div w:id="191264257">
      <w:bodyDiv w:val="1"/>
      <w:marLeft w:val="0"/>
      <w:marRight w:val="0"/>
      <w:marTop w:val="0"/>
      <w:marBottom w:val="0"/>
      <w:divBdr>
        <w:top w:val="none" w:sz="0" w:space="0" w:color="auto"/>
        <w:left w:val="none" w:sz="0" w:space="0" w:color="auto"/>
        <w:bottom w:val="none" w:sz="0" w:space="0" w:color="auto"/>
        <w:right w:val="none" w:sz="0" w:space="0" w:color="auto"/>
      </w:divBdr>
    </w:div>
    <w:div w:id="196353560">
      <w:bodyDiv w:val="1"/>
      <w:marLeft w:val="0"/>
      <w:marRight w:val="0"/>
      <w:marTop w:val="0"/>
      <w:marBottom w:val="0"/>
      <w:divBdr>
        <w:top w:val="none" w:sz="0" w:space="0" w:color="auto"/>
        <w:left w:val="none" w:sz="0" w:space="0" w:color="auto"/>
        <w:bottom w:val="none" w:sz="0" w:space="0" w:color="auto"/>
        <w:right w:val="none" w:sz="0" w:space="0" w:color="auto"/>
      </w:divBdr>
    </w:div>
    <w:div w:id="254479682">
      <w:bodyDiv w:val="1"/>
      <w:marLeft w:val="0"/>
      <w:marRight w:val="0"/>
      <w:marTop w:val="0"/>
      <w:marBottom w:val="0"/>
      <w:divBdr>
        <w:top w:val="none" w:sz="0" w:space="0" w:color="auto"/>
        <w:left w:val="none" w:sz="0" w:space="0" w:color="auto"/>
        <w:bottom w:val="none" w:sz="0" w:space="0" w:color="auto"/>
        <w:right w:val="none" w:sz="0" w:space="0" w:color="auto"/>
      </w:divBdr>
    </w:div>
    <w:div w:id="274141919">
      <w:bodyDiv w:val="1"/>
      <w:marLeft w:val="0"/>
      <w:marRight w:val="0"/>
      <w:marTop w:val="0"/>
      <w:marBottom w:val="0"/>
      <w:divBdr>
        <w:top w:val="none" w:sz="0" w:space="0" w:color="auto"/>
        <w:left w:val="none" w:sz="0" w:space="0" w:color="auto"/>
        <w:bottom w:val="none" w:sz="0" w:space="0" w:color="auto"/>
        <w:right w:val="none" w:sz="0" w:space="0" w:color="auto"/>
      </w:divBdr>
    </w:div>
    <w:div w:id="398329423">
      <w:bodyDiv w:val="1"/>
      <w:marLeft w:val="0"/>
      <w:marRight w:val="0"/>
      <w:marTop w:val="0"/>
      <w:marBottom w:val="0"/>
      <w:divBdr>
        <w:top w:val="none" w:sz="0" w:space="0" w:color="auto"/>
        <w:left w:val="none" w:sz="0" w:space="0" w:color="auto"/>
        <w:bottom w:val="none" w:sz="0" w:space="0" w:color="auto"/>
        <w:right w:val="none" w:sz="0" w:space="0" w:color="auto"/>
      </w:divBdr>
    </w:div>
    <w:div w:id="520244114">
      <w:bodyDiv w:val="1"/>
      <w:marLeft w:val="0"/>
      <w:marRight w:val="0"/>
      <w:marTop w:val="0"/>
      <w:marBottom w:val="0"/>
      <w:divBdr>
        <w:top w:val="none" w:sz="0" w:space="0" w:color="auto"/>
        <w:left w:val="none" w:sz="0" w:space="0" w:color="auto"/>
        <w:bottom w:val="none" w:sz="0" w:space="0" w:color="auto"/>
        <w:right w:val="none" w:sz="0" w:space="0" w:color="auto"/>
      </w:divBdr>
    </w:div>
    <w:div w:id="541020644">
      <w:bodyDiv w:val="1"/>
      <w:marLeft w:val="0"/>
      <w:marRight w:val="0"/>
      <w:marTop w:val="0"/>
      <w:marBottom w:val="0"/>
      <w:divBdr>
        <w:top w:val="none" w:sz="0" w:space="0" w:color="auto"/>
        <w:left w:val="none" w:sz="0" w:space="0" w:color="auto"/>
        <w:bottom w:val="none" w:sz="0" w:space="0" w:color="auto"/>
        <w:right w:val="none" w:sz="0" w:space="0" w:color="auto"/>
      </w:divBdr>
    </w:div>
    <w:div w:id="582568663">
      <w:bodyDiv w:val="1"/>
      <w:marLeft w:val="0"/>
      <w:marRight w:val="0"/>
      <w:marTop w:val="0"/>
      <w:marBottom w:val="0"/>
      <w:divBdr>
        <w:top w:val="none" w:sz="0" w:space="0" w:color="auto"/>
        <w:left w:val="none" w:sz="0" w:space="0" w:color="auto"/>
        <w:bottom w:val="none" w:sz="0" w:space="0" w:color="auto"/>
        <w:right w:val="none" w:sz="0" w:space="0" w:color="auto"/>
      </w:divBdr>
    </w:div>
    <w:div w:id="646200992">
      <w:bodyDiv w:val="1"/>
      <w:marLeft w:val="0"/>
      <w:marRight w:val="0"/>
      <w:marTop w:val="0"/>
      <w:marBottom w:val="0"/>
      <w:divBdr>
        <w:top w:val="none" w:sz="0" w:space="0" w:color="auto"/>
        <w:left w:val="none" w:sz="0" w:space="0" w:color="auto"/>
        <w:bottom w:val="none" w:sz="0" w:space="0" w:color="auto"/>
        <w:right w:val="none" w:sz="0" w:space="0" w:color="auto"/>
      </w:divBdr>
    </w:div>
    <w:div w:id="653871169">
      <w:bodyDiv w:val="1"/>
      <w:marLeft w:val="0"/>
      <w:marRight w:val="0"/>
      <w:marTop w:val="0"/>
      <w:marBottom w:val="0"/>
      <w:divBdr>
        <w:top w:val="none" w:sz="0" w:space="0" w:color="auto"/>
        <w:left w:val="none" w:sz="0" w:space="0" w:color="auto"/>
        <w:bottom w:val="none" w:sz="0" w:space="0" w:color="auto"/>
        <w:right w:val="none" w:sz="0" w:space="0" w:color="auto"/>
      </w:divBdr>
    </w:div>
    <w:div w:id="66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96038435">
          <w:marLeft w:val="0"/>
          <w:marRight w:val="0"/>
          <w:marTop w:val="0"/>
          <w:marBottom w:val="0"/>
          <w:divBdr>
            <w:top w:val="none" w:sz="0" w:space="0" w:color="auto"/>
            <w:left w:val="none" w:sz="0" w:space="0" w:color="auto"/>
            <w:bottom w:val="none" w:sz="0" w:space="0" w:color="auto"/>
            <w:right w:val="none" w:sz="0" w:space="0" w:color="auto"/>
          </w:divBdr>
          <w:divsChild>
            <w:div w:id="1820073658">
              <w:marLeft w:val="0"/>
              <w:marRight w:val="0"/>
              <w:marTop w:val="0"/>
              <w:marBottom w:val="0"/>
              <w:divBdr>
                <w:top w:val="none" w:sz="0" w:space="0" w:color="auto"/>
                <w:left w:val="none" w:sz="0" w:space="0" w:color="auto"/>
                <w:bottom w:val="none" w:sz="0" w:space="0" w:color="auto"/>
                <w:right w:val="none" w:sz="0" w:space="0" w:color="auto"/>
              </w:divBdr>
              <w:divsChild>
                <w:div w:id="579096467">
                  <w:marLeft w:val="0"/>
                  <w:marRight w:val="0"/>
                  <w:marTop w:val="0"/>
                  <w:marBottom w:val="0"/>
                  <w:divBdr>
                    <w:top w:val="none" w:sz="0" w:space="0" w:color="auto"/>
                    <w:left w:val="none" w:sz="0" w:space="0" w:color="auto"/>
                    <w:bottom w:val="none" w:sz="0" w:space="0" w:color="auto"/>
                    <w:right w:val="none" w:sz="0" w:space="0" w:color="auto"/>
                  </w:divBdr>
                  <w:divsChild>
                    <w:div w:id="1974015348">
                      <w:marLeft w:val="0"/>
                      <w:marRight w:val="0"/>
                      <w:marTop w:val="0"/>
                      <w:marBottom w:val="0"/>
                      <w:divBdr>
                        <w:top w:val="single" w:sz="24" w:space="0" w:color="FFBE2E"/>
                        <w:left w:val="single" w:sz="24" w:space="0" w:color="FFBE2E"/>
                        <w:bottom w:val="single" w:sz="24" w:space="0" w:color="FFBE2E"/>
                        <w:right w:val="single" w:sz="24" w:space="0" w:color="FFBE2E"/>
                      </w:divBdr>
                    </w:div>
                  </w:divsChild>
                </w:div>
              </w:divsChild>
            </w:div>
          </w:divsChild>
        </w:div>
      </w:divsChild>
    </w:div>
    <w:div w:id="726686992">
      <w:bodyDiv w:val="1"/>
      <w:marLeft w:val="0"/>
      <w:marRight w:val="0"/>
      <w:marTop w:val="0"/>
      <w:marBottom w:val="0"/>
      <w:divBdr>
        <w:top w:val="none" w:sz="0" w:space="0" w:color="auto"/>
        <w:left w:val="none" w:sz="0" w:space="0" w:color="auto"/>
        <w:bottom w:val="none" w:sz="0" w:space="0" w:color="auto"/>
        <w:right w:val="none" w:sz="0" w:space="0" w:color="auto"/>
      </w:divBdr>
    </w:div>
    <w:div w:id="742603461">
      <w:bodyDiv w:val="1"/>
      <w:marLeft w:val="0"/>
      <w:marRight w:val="0"/>
      <w:marTop w:val="0"/>
      <w:marBottom w:val="0"/>
      <w:divBdr>
        <w:top w:val="none" w:sz="0" w:space="0" w:color="auto"/>
        <w:left w:val="none" w:sz="0" w:space="0" w:color="auto"/>
        <w:bottom w:val="none" w:sz="0" w:space="0" w:color="auto"/>
        <w:right w:val="none" w:sz="0" w:space="0" w:color="auto"/>
      </w:divBdr>
    </w:div>
    <w:div w:id="805968612">
      <w:bodyDiv w:val="1"/>
      <w:marLeft w:val="0"/>
      <w:marRight w:val="0"/>
      <w:marTop w:val="0"/>
      <w:marBottom w:val="0"/>
      <w:divBdr>
        <w:top w:val="none" w:sz="0" w:space="0" w:color="auto"/>
        <w:left w:val="none" w:sz="0" w:space="0" w:color="auto"/>
        <w:bottom w:val="none" w:sz="0" w:space="0" w:color="auto"/>
        <w:right w:val="none" w:sz="0" w:space="0" w:color="auto"/>
      </w:divBdr>
    </w:div>
    <w:div w:id="847907295">
      <w:bodyDiv w:val="1"/>
      <w:marLeft w:val="0"/>
      <w:marRight w:val="0"/>
      <w:marTop w:val="0"/>
      <w:marBottom w:val="0"/>
      <w:divBdr>
        <w:top w:val="none" w:sz="0" w:space="0" w:color="auto"/>
        <w:left w:val="none" w:sz="0" w:space="0" w:color="auto"/>
        <w:bottom w:val="none" w:sz="0" w:space="0" w:color="auto"/>
        <w:right w:val="none" w:sz="0" w:space="0" w:color="auto"/>
      </w:divBdr>
    </w:div>
    <w:div w:id="874267624">
      <w:bodyDiv w:val="1"/>
      <w:marLeft w:val="0"/>
      <w:marRight w:val="0"/>
      <w:marTop w:val="0"/>
      <w:marBottom w:val="0"/>
      <w:divBdr>
        <w:top w:val="none" w:sz="0" w:space="0" w:color="auto"/>
        <w:left w:val="none" w:sz="0" w:space="0" w:color="auto"/>
        <w:bottom w:val="none" w:sz="0" w:space="0" w:color="auto"/>
        <w:right w:val="none" w:sz="0" w:space="0" w:color="auto"/>
      </w:divBdr>
    </w:div>
    <w:div w:id="931662560">
      <w:bodyDiv w:val="1"/>
      <w:marLeft w:val="0"/>
      <w:marRight w:val="0"/>
      <w:marTop w:val="0"/>
      <w:marBottom w:val="0"/>
      <w:divBdr>
        <w:top w:val="none" w:sz="0" w:space="0" w:color="auto"/>
        <w:left w:val="none" w:sz="0" w:space="0" w:color="auto"/>
        <w:bottom w:val="none" w:sz="0" w:space="0" w:color="auto"/>
        <w:right w:val="none" w:sz="0" w:space="0" w:color="auto"/>
      </w:divBdr>
    </w:div>
    <w:div w:id="1055932660">
      <w:bodyDiv w:val="1"/>
      <w:marLeft w:val="0"/>
      <w:marRight w:val="0"/>
      <w:marTop w:val="0"/>
      <w:marBottom w:val="0"/>
      <w:divBdr>
        <w:top w:val="none" w:sz="0" w:space="0" w:color="auto"/>
        <w:left w:val="none" w:sz="0" w:space="0" w:color="auto"/>
        <w:bottom w:val="none" w:sz="0" w:space="0" w:color="auto"/>
        <w:right w:val="none" w:sz="0" w:space="0" w:color="auto"/>
      </w:divBdr>
    </w:div>
    <w:div w:id="1097797052">
      <w:bodyDiv w:val="1"/>
      <w:marLeft w:val="0"/>
      <w:marRight w:val="0"/>
      <w:marTop w:val="0"/>
      <w:marBottom w:val="0"/>
      <w:divBdr>
        <w:top w:val="none" w:sz="0" w:space="0" w:color="auto"/>
        <w:left w:val="none" w:sz="0" w:space="0" w:color="auto"/>
        <w:bottom w:val="none" w:sz="0" w:space="0" w:color="auto"/>
        <w:right w:val="none" w:sz="0" w:space="0" w:color="auto"/>
      </w:divBdr>
    </w:div>
    <w:div w:id="1195579638">
      <w:bodyDiv w:val="1"/>
      <w:marLeft w:val="0"/>
      <w:marRight w:val="0"/>
      <w:marTop w:val="0"/>
      <w:marBottom w:val="0"/>
      <w:divBdr>
        <w:top w:val="none" w:sz="0" w:space="0" w:color="auto"/>
        <w:left w:val="none" w:sz="0" w:space="0" w:color="auto"/>
        <w:bottom w:val="none" w:sz="0" w:space="0" w:color="auto"/>
        <w:right w:val="none" w:sz="0" w:space="0" w:color="auto"/>
      </w:divBdr>
    </w:div>
    <w:div w:id="1215969938">
      <w:bodyDiv w:val="1"/>
      <w:marLeft w:val="0"/>
      <w:marRight w:val="0"/>
      <w:marTop w:val="0"/>
      <w:marBottom w:val="0"/>
      <w:divBdr>
        <w:top w:val="none" w:sz="0" w:space="0" w:color="auto"/>
        <w:left w:val="none" w:sz="0" w:space="0" w:color="auto"/>
        <w:bottom w:val="none" w:sz="0" w:space="0" w:color="auto"/>
        <w:right w:val="none" w:sz="0" w:space="0" w:color="auto"/>
      </w:divBdr>
    </w:div>
    <w:div w:id="1265653362">
      <w:bodyDiv w:val="1"/>
      <w:marLeft w:val="0"/>
      <w:marRight w:val="0"/>
      <w:marTop w:val="0"/>
      <w:marBottom w:val="0"/>
      <w:divBdr>
        <w:top w:val="none" w:sz="0" w:space="0" w:color="auto"/>
        <w:left w:val="none" w:sz="0" w:space="0" w:color="auto"/>
        <w:bottom w:val="none" w:sz="0" w:space="0" w:color="auto"/>
        <w:right w:val="none" w:sz="0" w:space="0" w:color="auto"/>
      </w:divBdr>
    </w:div>
    <w:div w:id="1310817307">
      <w:bodyDiv w:val="1"/>
      <w:marLeft w:val="0"/>
      <w:marRight w:val="0"/>
      <w:marTop w:val="0"/>
      <w:marBottom w:val="0"/>
      <w:divBdr>
        <w:top w:val="none" w:sz="0" w:space="0" w:color="auto"/>
        <w:left w:val="none" w:sz="0" w:space="0" w:color="auto"/>
        <w:bottom w:val="none" w:sz="0" w:space="0" w:color="auto"/>
        <w:right w:val="none" w:sz="0" w:space="0" w:color="auto"/>
      </w:divBdr>
    </w:div>
    <w:div w:id="1358040719">
      <w:bodyDiv w:val="1"/>
      <w:marLeft w:val="0"/>
      <w:marRight w:val="0"/>
      <w:marTop w:val="0"/>
      <w:marBottom w:val="0"/>
      <w:divBdr>
        <w:top w:val="none" w:sz="0" w:space="0" w:color="auto"/>
        <w:left w:val="none" w:sz="0" w:space="0" w:color="auto"/>
        <w:bottom w:val="none" w:sz="0" w:space="0" w:color="auto"/>
        <w:right w:val="none" w:sz="0" w:space="0" w:color="auto"/>
      </w:divBdr>
    </w:div>
    <w:div w:id="1387756229">
      <w:bodyDiv w:val="1"/>
      <w:marLeft w:val="0"/>
      <w:marRight w:val="0"/>
      <w:marTop w:val="0"/>
      <w:marBottom w:val="0"/>
      <w:divBdr>
        <w:top w:val="none" w:sz="0" w:space="0" w:color="auto"/>
        <w:left w:val="none" w:sz="0" w:space="0" w:color="auto"/>
        <w:bottom w:val="none" w:sz="0" w:space="0" w:color="auto"/>
        <w:right w:val="none" w:sz="0" w:space="0" w:color="auto"/>
      </w:divBdr>
    </w:div>
    <w:div w:id="1401949037">
      <w:bodyDiv w:val="1"/>
      <w:marLeft w:val="0"/>
      <w:marRight w:val="0"/>
      <w:marTop w:val="0"/>
      <w:marBottom w:val="0"/>
      <w:divBdr>
        <w:top w:val="none" w:sz="0" w:space="0" w:color="auto"/>
        <w:left w:val="none" w:sz="0" w:space="0" w:color="auto"/>
        <w:bottom w:val="none" w:sz="0" w:space="0" w:color="auto"/>
        <w:right w:val="none" w:sz="0" w:space="0" w:color="auto"/>
      </w:divBdr>
    </w:div>
    <w:div w:id="1523667292">
      <w:bodyDiv w:val="1"/>
      <w:marLeft w:val="0"/>
      <w:marRight w:val="0"/>
      <w:marTop w:val="0"/>
      <w:marBottom w:val="0"/>
      <w:divBdr>
        <w:top w:val="none" w:sz="0" w:space="0" w:color="auto"/>
        <w:left w:val="none" w:sz="0" w:space="0" w:color="auto"/>
        <w:bottom w:val="none" w:sz="0" w:space="0" w:color="auto"/>
        <w:right w:val="none" w:sz="0" w:space="0" w:color="auto"/>
      </w:divBdr>
    </w:div>
    <w:div w:id="1585071420">
      <w:bodyDiv w:val="1"/>
      <w:marLeft w:val="0"/>
      <w:marRight w:val="0"/>
      <w:marTop w:val="0"/>
      <w:marBottom w:val="0"/>
      <w:divBdr>
        <w:top w:val="none" w:sz="0" w:space="0" w:color="auto"/>
        <w:left w:val="none" w:sz="0" w:space="0" w:color="auto"/>
        <w:bottom w:val="none" w:sz="0" w:space="0" w:color="auto"/>
        <w:right w:val="none" w:sz="0" w:space="0" w:color="auto"/>
      </w:divBdr>
    </w:div>
    <w:div w:id="1689872201">
      <w:bodyDiv w:val="1"/>
      <w:marLeft w:val="0"/>
      <w:marRight w:val="0"/>
      <w:marTop w:val="0"/>
      <w:marBottom w:val="0"/>
      <w:divBdr>
        <w:top w:val="none" w:sz="0" w:space="0" w:color="auto"/>
        <w:left w:val="none" w:sz="0" w:space="0" w:color="auto"/>
        <w:bottom w:val="none" w:sz="0" w:space="0" w:color="auto"/>
        <w:right w:val="none" w:sz="0" w:space="0" w:color="auto"/>
      </w:divBdr>
    </w:div>
    <w:div w:id="1703895656">
      <w:bodyDiv w:val="1"/>
      <w:marLeft w:val="0"/>
      <w:marRight w:val="0"/>
      <w:marTop w:val="0"/>
      <w:marBottom w:val="0"/>
      <w:divBdr>
        <w:top w:val="none" w:sz="0" w:space="0" w:color="auto"/>
        <w:left w:val="none" w:sz="0" w:space="0" w:color="auto"/>
        <w:bottom w:val="none" w:sz="0" w:space="0" w:color="auto"/>
        <w:right w:val="none" w:sz="0" w:space="0" w:color="auto"/>
      </w:divBdr>
    </w:div>
    <w:div w:id="1809787422">
      <w:bodyDiv w:val="1"/>
      <w:marLeft w:val="0"/>
      <w:marRight w:val="0"/>
      <w:marTop w:val="0"/>
      <w:marBottom w:val="0"/>
      <w:divBdr>
        <w:top w:val="none" w:sz="0" w:space="0" w:color="auto"/>
        <w:left w:val="none" w:sz="0" w:space="0" w:color="auto"/>
        <w:bottom w:val="none" w:sz="0" w:space="0" w:color="auto"/>
        <w:right w:val="none" w:sz="0" w:space="0" w:color="auto"/>
      </w:divBdr>
    </w:div>
    <w:div w:id="1811970894">
      <w:bodyDiv w:val="1"/>
      <w:marLeft w:val="0"/>
      <w:marRight w:val="0"/>
      <w:marTop w:val="0"/>
      <w:marBottom w:val="0"/>
      <w:divBdr>
        <w:top w:val="none" w:sz="0" w:space="0" w:color="auto"/>
        <w:left w:val="none" w:sz="0" w:space="0" w:color="auto"/>
        <w:bottom w:val="none" w:sz="0" w:space="0" w:color="auto"/>
        <w:right w:val="none" w:sz="0" w:space="0" w:color="auto"/>
      </w:divBdr>
    </w:div>
    <w:div w:id="2079395692">
      <w:bodyDiv w:val="1"/>
      <w:marLeft w:val="0"/>
      <w:marRight w:val="0"/>
      <w:marTop w:val="0"/>
      <w:marBottom w:val="0"/>
      <w:divBdr>
        <w:top w:val="none" w:sz="0" w:space="0" w:color="auto"/>
        <w:left w:val="none" w:sz="0" w:space="0" w:color="auto"/>
        <w:bottom w:val="none" w:sz="0" w:space="0" w:color="auto"/>
        <w:right w:val="none" w:sz="0" w:space="0" w:color="auto"/>
      </w:divBdr>
    </w:div>
    <w:div w:id="214415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eko-tex.com/en/our-standards/oeko-tex-standard-100" TargetMode="External"/><Relationship Id="rId117" Type="http://schemas.openxmlformats.org/officeDocument/2006/relationships/hyperlink" Target="https://www.mass.gov/info-details/pfas-and-firefighting-foam" TargetMode="External"/><Relationship Id="rId21" Type="http://schemas.openxmlformats.org/officeDocument/2006/relationships/hyperlink" Target="https://www.energystar.gov/productfinder/product/certified-commercial-refrigerators-and-freezers/results" TargetMode="External"/><Relationship Id="rId42" Type="http://schemas.openxmlformats.org/officeDocument/2006/relationships/hyperlink" Target="https://www.mass.gov/info-details/facilities-general-contract-user-guides" TargetMode="External"/><Relationship Id="rId47" Type="http://schemas.openxmlformats.org/officeDocument/2006/relationships/image" Target="media/image9.jpeg"/><Relationship Id="rId63" Type="http://schemas.openxmlformats.org/officeDocument/2006/relationships/hyperlink" Target="https://www.mass.gov/doc/pfas-foam-advisory/download" TargetMode="External"/><Relationship Id="rId68" Type="http://schemas.openxmlformats.org/officeDocument/2006/relationships/hyperlink" Target="https://www.mass.gov/info-details/facility-maintenance-repair-and-operations-contract-user-guides" TargetMode="External"/><Relationship Id="rId84" Type="http://schemas.openxmlformats.org/officeDocument/2006/relationships/hyperlink" Target="https://www.mass.gov/info-details/facility-maintenance-repair-and-operations-contract-user-guides" TargetMode="External"/><Relationship Id="rId89" Type="http://schemas.openxmlformats.org/officeDocument/2006/relationships/image" Target="media/image14.png"/><Relationship Id="rId112" Type="http://schemas.openxmlformats.org/officeDocument/2006/relationships/hyperlink" Target="https://www.nrdc.org/stories/forever-chemicals-called-pfas-show-your-food-clothes-and-home?gclid=Cj0KCQiApKagBhC1ARIsAFc7Mc7A2HSbYrfv7Ve5BKi9TwLjPCXARssWTcA3W-4lzRY7AmDmiCOyPxMaAmrBEALw_wcB" TargetMode="External"/><Relationship Id="rId16" Type="http://schemas.openxmlformats.org/officeDocument/2006/relationships/footer" Target="footer1.xml"/><Relationship Id="rId107" Type="http://schemas.openxmlformats.org/officeDocument/2006/relationships/hyperlink" Target="https://www.mass.gov/info-details/clothing-personal-care-products-bedding-contract-user-guides" TargetMode="External"/><Relationship Id="rId11" Type="http://schemas.openxmlformats.org/officeDocument/2006/relationships/image" Target="media/image1.png"/><Relationship Id="rId32" Type="http://schemas.openxmlformats.org/officeDocument/2006/relationships/image" Target="media/image4.png"/><Relationship Id="rId37" Type="http://schemas.openxmlformats.org/officeDocument/2006/relationships/hyperlink" Target="https://www.cleanlink.com/news/article/Green-Seal-Prohibits-All-PFAS-in-Cleaning-Products--28667" TargetMode="External"/><Relationship Id="rId53" Type="http://schemas.openxmlformats.org/officeDocument/2006/relationships/hyperlink" Target="https://www.mass.gov/info-details/facility-maintenance-repair-and-operations-contract-user-guides" TargetMode="External"/><Relationship Id="rId58" Type="http://schemas.openxmlformats.org/officeDocument/2006/relationships/hyperlink" Target="https://www.mass.gov/info-details/food-and-food-service-supplies-contract-user-guides" TargetMode="External"/><Relationship Id="rId74" Type="http://schemas.openxmlformats.org/officeDocument/2006/relationships/hyperlink" Target="https://www.mass.gov/info-details/facilities-general-contract-user-guides" TargetMode="External"/><Relationship Id="rId79" Type="http://schemas.openxmlformats.org/officeDocument/2006/relationships/hyperlink" Target="https://www.mass.gov/info-details/facilities-general-contract-user-guides" TargetMode="External"/><Relationship Id="rId102" Type="http://schemas.openxmlformats.org/officeDocument/2006/relationships/image" Target="media/image15.png"/><Relationship Id="rId5" Type="http://schemas.openxmlformats.org/officeDocument/2006/relationships/numbering" Target="numbering.xml"/><Relationship Id="rId90" Type="http://schemas.openxmlformats.org/officeDocument/2006/relationships/hyperlink" Target="https://www.mass.gov/info-details/facility-maintenance-repair-and-operations-contract-user-guides" TargetMode="External"/><Relationship Id="rId95" Type="http://schemas.openxmlformats.org/officeDocument/2006/relationships/hyperlink" Target="https://www.mass.gov/info-details/facilities-general-contract-user-guides" TargetMode="External"/><Relationship Id="rId22" Type="http://schemas.openxmlformats.org/officeDocument/2006/relationships/hyperlink" Target="https://certified.greenseal.org/directory" TargetMode="External"/><Relationship Id="rId27" Type="http://schemas.openxmlformats.org/officeDocument/2006/relationships/hyperlink" Target="https://www.epa.gov/saferchoice/products" TargetMode="External"/><Relationship Id="rId43" Type="http://schemas.openxmlformats.org/officeDocument/2006/relationships/hyperlink" Target="https://www.mass.gov/info-details/facilities-general-contract-user-guides" TargetMode="External"/><Relationship Id="rId48" Type="http://schemas.openxmlformats.org/officeDocument/2006/relationships/image" Target="media/image10.png"/><Relationship Id="rId64" Type="http://schemas.openxmlformats.org/officeDocument/2006/relationships/hyperlink" Target="https://greenhealthapproved.org/greenhealth-approved-products" TargetMode="External"/><Relationship Id="rId69" Type="http://schemas.openxmlformats.org/officeDocument/2006/relationships/hyperlink" Target="https://www.mass.gov/info-details/office-contract-user-guides" TargetMode="External"/><Relationship Id="rId113" Type="http://schemas.openxmlformats.org/officeDocument/2006/relationships/hyperlink" Target="https://www.epa.gov/pfas/our-current-understanding-human-health-and-environmental-risks-pfas" TargetMode="External"/><Relationship Id="rId118" Type="http://schemas.openxmlformats.org/officeDocument/2006/relationships/hyperlink" Target="https://greenhealthapproved.org/greenhealth-approved-products" TargetMode="External"/><Relationship Id="rId80" Type="http://schemas.openxmlformats.org/officeDocument/2006/relationships/hyperlink" Target="https://www.mass.gov/info-details/facility-maintenance-repair-and-operations-contract-user-guides" TargetMode="External"/><Relationship Id="rId85" Type="http://schemas.openxmlformats.org/officeDocument/2006/relationships/hyperlink" Target="https://www.mass.gov/info-details/facility-maintenance-repair-and-operations-contract-user-guides" TargetMode="External"/><Relationship Id="rId12" Type="http://schemas.openxmlformats.org/officeDocument/2006/relationships/image" Target="media/image2.png"/><Relationship Id="rId17" Type="http://schemas.openxmlformats.org/officeDocument/2006/relationships/footer" Target="footer2.xml"/><Relationship Id="rId33" Type="http://schemas.openxmlformats.org/officeDocument/2006/relationships/image" Target="media/image5.png"/><Relationship Id="rId38" Type="http://schemas.openxmlformats.org/officeDocument/2006/relationships/hyperlink" Target="https://www.epa.gov/saferchoice/products" TargetMode="External"/><Relationship Id="rId59" Type="http://schemas.openxmlformats.org/officeDocument/2006/relationships/hyperlink" Target="https://www.greenscreenchemicals.org/certified/products" TargetMode="External"/><Relationship Id="rId103" Type="http://schemas.openxmlformats.org/officeDocument/2006/relationships/hyperlink" Target="https://www.mass.gov/info-details/food-and-food-service-supplies-contract-user-guides" TargetMode="External"/><Relationship Id="rId108" Type="http://schemas.openxmlformats.org/officeDocument/2006/relationships/hyperlink" Target="https://www.mass.gov/info-details/public-safety-and-security-contract-user-guides" TargetMode="External"/><Relationship Id="rId54" Type="http://schemas.openxmlformats.org/officeDocument/2006/relationships/hyperlink" Target="https://www.mass.gov/info-details/facility-maintenance-repair-and-operations-contract-user-guides" TargetMode="External"/><Relationship Id="rId70" Type="http://schemas.openxmlformats.org/officeDocument/2006/relationships/hyperlink" Target="https://www.bifma.org/mpage/levelcertifiedproducts" TargetMode="External"/><Relationship Id="rId75" Type="http://schemas.openxmlformats.org/officeDocument/2006/relationships/hyperlink" Target="https://certified.greenseal.org/directory" TargetMode="External"/><Relationship Id="rId91" Type="http://schemas.openxmlformats.org/officeDocument/2006/relationships/hyperlink" Target="https://www.mass.gov/info-details/facility-maintenance-repair-and-operations-contract-user-guides" TargetMode="External"/><Relationship Id="rId96" Type="http://schemas.openxmlformats.org/officeDocument/2006/relationships/hyperlink" Target="https://www.mass.gov/info-details/facility-maintenance-repair-and-operations-contract-user-guid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greenhealthapproved.org/greenhealth-approved-products" TargetMode="External"/><Relationship Id="rId28" Type="http://schemas.openxmlformats.org/officeDocument/2006/relationships/hyperlink" Target="https://greenhealthapproved.org/greenhealth-approved-products" TargetMode="External"/><Relationship Id="rId49" Type="http://schemas.openxmlformats.org/officeDocument/2006/relationships/image" Target="media/image11.png"/><Relationship Id="rId114" Type="http://schemas.openxmlformats.org/officeDocument/2006/relationships/hyperlink" Target="https://www.atsdr.cdc.gov/pfas/index.html" TargetMode="External"/><Relationship Id="rId119" Type="http://schemas.openxmlformats.org/officeDocument/2006/relationships/hyperlink" Target="https://www.turi.org/publications/artificial-turf/" TargetMode="External"/><Relationship Id="rId44" Type="http://schemas.openxmlformats.org/officeDocument/2006/relationships/hyperlink" Target="https://products.bpiworld.org/" TargetMode="External"/><Relationship Id="rId60" Type="http://schemas.openxmlformats.org/officeDocument/2006/relationships/hyperlink" Target="https://www.greenscreenchemicals.org/resources/entry/fff-launched" TargetMode="External"/><Relationship Id="rId65" Type="http://schemas.openxmlformats.org/officeDocument/2006/relationships/hyperlink" Target="https://noharm-uscanada.org/flooringlists" TargetMode="External"/><Relationship Id="rId81" Type="http://schemas.openxmlformats.org/officeDocument/2006/relationships/hyperlink" Target="https://www.mass.gov/info-details/facility-maintenance-repair-and-operations-contract-user-guides" TargetMode="External"/><Relationship Id="rId86" Type="http://schemas.openxmlformats.org/officeDocument/2006/relationships/hyperlink" Target="https://www.mass.gov/info-details/vehicle-acquisition-and-maintenance-contract-user-guide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products.bpiworld.org/" TargetMode="External"/><Relationship Id="rId39" Type="http://schemas.openxmlformats.org/officeDocument/2006/relationships/hyperlink" Target="https://www.ul.com/resources/ecologo-certification-program" TargetMode="External"/><Relationship Id="rId109" Type="http://schemas.openxmlformats.org/officeDocument/2006/relationships/hyperlink" Target="https://www.epa.gov/greenerproducts/how-epas-recommended-standards-and-ecolabels-address-and-polyfluoroalkyl-substances" TargetMode="External"/><Relationship Id="rId34" Type="http://schemas.openxmlformats.org/officeDocument/2006/relationships/image" Target="media/image6.png"/><Relationship Id="rId50" Type="http://schemas.openxmlformats.org/officeDocument/2006/relationships/hyperlink" Target="https://www.mass.gov/info-details/food-and-food-service-supplies-contract-user-guides" TargetMode="External"/><Relationship Id="rId55" Type="http://schemas.openxmlformats.org/officeDocument/2006/relationships/hyperlink" Target="https://www.mass.gov/info-details/facility-maintenance-repair-and-operations-contract-user-guides" TargetMode="External"/><Relationship Id="rId76" Type="http://schemas.openxmlformats.org/officeDocument/2006/relationships/hyperlink" Target="https://www.cleanlink.com/news/article/Green-Seal-Prohibits-All-PFAS-in-Cleaning-Products--28667" TargetMode="External"/><Relationship Id="rId97" Type="http://schemas.openxmlformats.org/officeDocument/2006/relationships/hyperlink" Target="https://www.mass.gov/info-details/facility-maintenance-repair-and-operations-contract-user-guides" TargetMode="External"/><Relationship Id="rId104" Type="http://schemas.openxmlformats.org/officeDocument/2006/relationships/hyperlink" Target="https://www.oeko-tex.com/en/our-standards/oeko-tex-standard-100" TargetMode="External"/><Relationship Id="rId120" Type="http://schemas.openxmlformats.org/officeDocument/2006/relationships/hyperlink" Target="https://www.turi.org/publications/per-and-poly-fluoroalkyl-substances-pfas-in-artificial-turf-carpet/" TargetMode="External"/><Relationship Id="rId7" Type="http://schemas.openxmlformats.org/officeDocument/2006/relationships/settings" Target="settings.xml"/><Relationship Id="rId71" Type="http://schemas.openxmlformats.org/officeDocument/2006/relationships/hyperlink" Target="https://c2ccertified.org/certified-products-and-materials" TargetMode="External"/><Relationship Id="rId92" Type="http://schemas.openxmlformats.org/officeDocument/2006/relationships/hyperlink" Target="https://www.mass.gov/info-details/facility-maintenance-repair-and-operations-contract-user-guides" TargetMode="External"/><Relationship Id="rId2" Type="http://schemas.openxmlformats.org/officeDocument/2006/relationships/customXml" Target="../customXml/item2.xml"/><Relationship Id="rId29" Type="http://schemas.openxmlformats.org/officeDocument/2006/relationships/hyperlink" Target="https://practicegreenhealth.org/sites/default/files/2024-08/HCWH%20Healthy%20Carpet%20criteria%20guidance_August-2023.pdf" TargetMode="External"/><Relationship Id="rId24" Type="http://schemas.openxmlformats.org/officeDocument/2006/relationships/hyperlink" Target="https://www.greenscreenchemicals.org/certified/products" TargetMode="External"/><Relationship Id="rId40" Type="http://schemas.openxmlformats.org/officeDocument/2006/relationships/image" Target="media/image7.png"/><Relationship Id="rId45" Type="http://schemas.openxmlformats.org/officeDocument/2006/relationships/hyperlink" Target="https://compostmanufacturingalliance.com/cma-commercially-accepted-products/" TargetMode="External"/><Relationship Id="rId66" Type="http://schemas.openxmlformats.org/officeDocument/2006/relationships/hyperlink" Target="https://c2ccertified.org/certified-products-and-materials" TargetMode="External"/><Relationship Id="rId87" Type="http://schemas.openxmlformats.org/officeDocument/2006/relationships/hyperlink" Target="https://c2ccertified.org/certified-products-and-materials" TargetMode="External"/><Relationship Id="rId110" Type="http://schemas.openxmlformats.org/officeDocument/2006/relationships/hyperlink" Target="https://pfascentral.org/pfas-free-products/" TargetMode="External"/><Relationship Id="rId115" Type="http://schemas.openxmlformats.org/officeDocument/2006/relationships/hyperlink" Target="http://www.responsiblepurchasing.org/purchasing_guides/food_service_ware/ceh_purchasers_guide_safer_foodware.pdf" TargetMode="External"/><Relationship Id="rId61" Type="http://schemas.openxmlformats.org/officeDocument/2006/relationships/hyperlink" Target="https://www.mass.gov/info-details/afff-takeback-program" TargetMode="External"/><Relationship Id="rId82" Type="http://schemas.openxmlformats.org/officeDocument/2006/relationships/hyperlink" Target="https://www.mass.gov/info-details/facility-maintenance-repair-and-operations-contract-user-guides" TargetMode="External"/><Relationship Id="rId19" Type="http://schemas.openxmlformats.org/officeDocument/2006/relationships/hyperlink" Target="https://c2ccertified.org/certified-products-and-materials" TargetMode="External"/><Relationship Id="rId14" Type="http://schemas.openxmlformats.org/officeDocument/2006/relationships/hyperlink" Target="https://www.epa.gov/pfas/our-current-understanding-human-health-and-environmental-risks-pfas" TargetMode="External"/><Relationship Id="rId30" Type="http://schemas.openxmlformats.org/officeDocument/2006/relationships/hyperlink" Target="https://c2ccertified.org/certified-products-and-materials" TargetMode="External"/><Relationship Id="rId35" Type="http://schemas.openxmlformats.org/officeDocument/2006/relationships/hyperlink" Target="https://www.mass.gov/info-details/facility-maintenance-repair-and-operations-contract-user-guides" TargetMode="External"/><Relationship Id="rId56" Type="http://schemas.openxmlformats.org/officeDocument/2006/relationships/hyperlink" Target="https://pfascentral.org/pfas-free-products/" TargetMode="External"/><Relationship Id="rId77" Type="http://schemas.openxmlformats.org/officeDocument/2006/relationships/hyperlink" Target="https://www.epa.gov/saferchoice/products" TargetMode="External"/><Relationship Id="rId100" Type="http://schemas.openxmlformats.org/officeDocument/2006/relationships/hyperlink" Target="https://www.energystar.gov/productfinder/product/certified-commercial-ice-machines/results?formId=5aa533d6-052f-4004-ac8a-58eff11bbd3e&amp;scrollTo=1046&amp;search_text=&amp;ice_type_filter=&amp;equipment_type_filter=&amp;brand_name_isopen=0&amp;harvest_rate_lbs_ice_day_filter=&amp;refrigerant_with_gwp_filter=Lower+impact+on+global+warming&amp;markets_filter=United+States&amp;zip_code_filter=&amp;product_types=Select+a+Product+Category&amp;sort_by=energy_use_kwh_100_lbs_ice&amp;sort_direction=asc&amp;currentZipCode=94563&amp;page_number=0&amp;lastpage=0" TargetMode="External"/><Relationship Id="rId105" Type="http://schemas.openxmlformats.org/officeDocument/2006/relationships/hyperlink" Target="https://pfascentral.org/pfas-free-products/" TargetMode="External"/><Relationship Id="rId8" Type="http://schemas.openxmlformats.org/officeDocument/2006/relationships/webSettings" Target="webSettings.xml"/><Relationship Id="rId51" Type="http://schemas.openxmlformats.org/officeDocument/2006/relationships/hyperlink" Target="https://c2ccertified.org/certified-products-and-materials" TargetMode="External"/><Relationship Id="rId72" Type="http://schemas.openxmlformats.org/officeDocument/2006/relationships/hyperlink" Target="https://declare.living-future.org/" TargetMode="External"/><Relationship Id="rId93" Type="http://schemas.openxmlformats.org/officeDocument/2006/relationships/hyperlink" Target="https://www.mass.gov/info-details/public-safety-and-security-contract-user-guides" TargetMode="External"/><Relationship Id="rId98" Type="http://schemas.openxmlformats.org/officeDocument/2006/relationships/hyperlink" Target="https://www.mass.gov/info-details/facility-maintenance-repair-and-operations-contract-user-guides"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bifma.org/mpage/levelcertifiedproducts" TargetMode="External"/><Relationship Id="rId46" Type="http://schemas.openxmlformats.org/officeDocument/2006/relationships/hyperlink" Target="https://www.greenscreenchemicals.org/certified/products" TargetMode="External"/><Relationship Id="rId67" Type="http://schemas.openxmlformats.org/officeDocument/2006/relationships/hyperlink" Target="https://declare.living-future.org/" TargetMode="External"/><Relationship Id="rId116" Type="http://schemas.openxmlformats.org/officeDocument/2006/relationships/hyperlink" Target="https://www.consumerreports.org/toxic-chemicals-substances/you-cant-always-trust-claims-on-non-toxic-cookware-a4849321487/" TargetMode="External"/><Relationship Id="rId20" Type="http://schemas.openxmlformats.org/officeDocument/2006/relationships/hyperlink" Target="https://declare.living-future.org/" TargetMode="External"/><Relationship Id="rId41" Type="http://schemas.openxmlformats.org/officeDocument/2006/relationships/image" Target="media/image8.png"/><Relationship Id="rId62" Type="http://schemas.openxmlformats.org/officeDocument/2006/relationships/hyperlink" Target="https://www.mass.gov/info-details/public-safety-and-security-contract-user-guides" TargetMode="External"/><Relationship Id="rId83" Type="http://schemas.openxmlformats.org/officeDocument/2006/relationships/hyperlink" Target="https://www.mass.gov/info-details/office-contract-user-guides" TargetMode="External"/><Relationship Id="rId88" Type="http://schemas.openxmlformats.org/officeDocument/2006/relationships/hyperlink" Target="https://declare.living-future.org/" TargetMode="External"/><Relationship Id="rId111" Type="http://schemas.openxmlformats.org/officeDocument/2006/relationships/hyperlink" Target="https://ceh.org/wp-content/uploads/2022/07/pfas-free-purchasing_6-9-22.pdf" TargetMode="External"/><Relationship Id="rId15" Type="http://schemas.openxmlformats.org/officeDocument/2006/relationships/hyperlink" Target="https://www.atsdr.cdc.gov/pfas/health-effects/index.html" TargetMode="External"/><Relationship Id="rId36" Type="http://schemas.openxmlformats.org/officeDocument/2006/relationships/hyperlink" Target="https://certified.greenseal.org/directory" TargetMode="External"/><Relationship Id="rId57" Type="http://schemas.openxmlformats.org/officeDocument/2006/relationships/image" Target="media/image12.png"/><Relationship Id="rId106" Type="http://schemas.openxmlformats.org/officeDocument/2006/relationships/image" Target="media/image16.png"/><Relationship Id="rId10" Type="http://schemas.openxmlformats.org/officeDocument/2006/relationships/endnotes" Target="endnotes.xml"/><Relationship Id="rId31" Type="http://schemas.openxmlformats.org/officeDocument/2006/relationships/hyperlink" Target="https://declare.living-future.org/" TargetMode="External"/><Relationship Id="rId52" Type="http://schemas.openxmlformats.org/officeDocument/2006/relationships/hyperlink" Target="https://declare.living-future.org/" TargetMode="External"/><Relationship Id="rId73" Type="http://schemas.openxmlformats.org/officeDocument/2006/relationships/image" Target="media/image13.png"/><Relationship Id="rId78" Type="http://schemas.openxmlformats.org/officeDocument/2006/relationships/hyperlink" Target="https://c2ccertified.org/certified-products-and-materials" TargetMode="External"/><Relationship Id="rId94" Type="http://schemas.openxmlformats.org/officeDocument/2006/relationships/hyperlink" Target="https://www.mass.gov/info-details/health-and-medical-contract-user-guides" TargetMode="External"/><Relationship Id="rId99" Type="http://schemas.openxmlformats.org/officeDocument/2006/relationships/hyperlink" Target="https://www.energystar.gov/productfinder/product/certified-commercial-refrigerators-and-freezers/results?formId=086d8078-3709-452a-bc7e-1962a1245e6c&amp;scrollTo=1552&amp;search_text=&amp;product_type_isopen=0&amp;brand_name_isopen=0&amp;refrigerant_with_gwp_filter=Lower+impact+on+global+warming&amp;markets_filter=United+States&amp;zip_code_filter=&amp;product_types=Select+a+Product+Category&amp;sort_by=reported_daily_energy_consumption_kwh_day&amp;sort_direction=asc&amp;currentZipCode=94563&amp;page_number=0&amp;lastpage=0" TargetMode="External"/><Relationship Id="rId101" Type="http://schemas.openxmlformats.org/officeDocument/2006/relationships/hyperlink" Target="https://www.energystar.gov/productfinder/product/certified-commercial-refrigerators-and-freezers/results" TargetMode="External"/><Relationship Id="rId1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wolfe\OneDrive%20-%20Commonwealth%20of%20Massachusetts\Documents\Custom%20Office%20Templates\MS-Word-Template-21Jan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55a87ade-ca37-4be4-b5e7-89e6a0eeda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28DB4F3B680049A1B6302570DB6599" ma:contentTypeVersion="11" ma:contentTypeDescription="Create a new document." ma:contentTypeScope="" ma:versionID="bc9aad976e1496f67de81552ecc85e50">
  <xsd:schema xmlns:xsd="http://www.w3.org/2001/XMLSchema" xmlns:xs="http://www.w3.org/2001/XMLSchema" xmlns:p="http://schemas.microsoft.com/office/2006/metadata/properties" xmlns:ns2="55a87ade-ca37-4be4-b5e7-89e6a0eeda8e" xmlns:ns3="09ce38db-efdb-4708-8c34-9908d67fb011" targetNamespace="http://schemas.microsoft.com/office/2006/metadata/properties" ma:root="true" ma:fieldsID="f5ac0d3a52bae470ab026609d665ea27" ns2:_="" ns3:_="">
    <xsd:import namespace="55a87ade-ca37-4be4-b5e7-89e6a0eeda8e"/>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87ade-ca37-4be4-b5e7-89e6a0eed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B546D-F84E-40CC-A8A6-147BF5E61BE6}">
  <ds:schemaRefs>
    <ds:schemaRef ds:uri="http://schemas.microsoft.com/sharepoint/v3/contenttype/forms"/>
  </ds:schemaRefs>
</ds:datastoreItem>
</file>

<file path=customXml/itemProps2.xml><?xml version="1.0" encoding="utf-8"?>
<ds:datastoreItem xmlns:ds="http://schemas.openxmlformats.org/officeDocument/2006/customXml" ds:itemID="{2892EAEE-5670-4F68-A8BA-6C56CF2031ED}">
  <ds:schemaRefs>
    <ds:schemaRef ds:uri="http://schemas.openxmlformats.org/officeDocument/2006/bibliography"/>
  </ds:schemaRefs>
</ds:datastoreItem>
</file>

<file path=customXml/itemProps3.xml><?xml version="1.0" encoding="utf-8"?>
<ds:datastoreItem xmlns:ds="http://schemas.openxmlformats.org/officeDocument/2006/customXml" ds:itemID="{1B8830CF-0744-400C-A748-BD6682A89A60}">
  <ds:schemaRefs>
    <ds:schemaRef ds:uri="http://schemas.microsoft.com/office/2006/metadata/properties"/>
    <ds:schemaRef ds:uri="http://schemas.microsoft.com/office/infopath/2007/PartnerControls"/>
    <ds:schemaRef ds:uri="09ce38db-efdb-4708-8c34-9908d67fb011"/>
    <ds:schemaRef ds:uri="55a87ade-ca37-4be4-b5e7-89e6a0eeda8e"/>
  </ds:schemaRefs>
</ds:datastoreItem>
</file>

<file path=customXml/itemProps4.xml><?xml version="1.0" encoding="utf-8"?>
<ds:datastoreItem xmlns:ds="http://schemas.openxmlformats.org/officeDocument/2006/customXml" ds:itemID="{3C2691BD-48DB-4413-BF37-689F717B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a87ade-ca37-4be4-b5e7-89e6a0eeda8e"/>
    <ds:schemaRef ds:uri="09ce38db-efdb-4708-8c34-9908d67fb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MS-Word-Template-21Jan2026</Template>
  <TotalTime>3</TotalTime>
  <Pages>13</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A Slick Guide to Avoiding PFAS (Forever Chemicals) in Products Using Massachusetts Statewide Contracts</vt:lpstr>
    </vt:vector>
  </TitlesOfParts>
  <Manager/>
  <Company/>
  <LinksUpToDate>false</LinksUpToDate>
  <CharactersWithSpaces>29554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Slick Guide to Avoiding PFAS (Forever Chemicals) in Products Using Massachusetts Statewide Contracts</dc:title>
  <dc:subject/>
  <dc:creator>julia.wolfe@mass.gov</dc:creator>
  <cp:keywords/>
  <dc:description/>
  <cp:lastModifiedBy>Wolfe, Julia (OSD)</cp:lastModifiedBy>
  <cp:revision>3</cp:revision>
  <dcterms:created xsi:type="dcterms:W3CDTF">2026-02-11T15:14:00Z</dcterms:created>
  <dcterms:modified xsi:type="dcterms:W3CDTF">2026-02-11T15:15:00Z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0x010100A528DB4F3B680049A1B6302570DB6599</vt:lpwstr>
  </property>
</Properties>
</file>