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CEFBF" w14:textId="77777777" w:rsidR="0078512E" w:rsidRDefault="0078512E"/>
    <w:p w14:paraId="41F67031" w14:textId="77777777" w:rsidR="000A2A0F" w:rsidRDefault="000A2A0F"/>
    <w:p w14:paraId="263AE0AB" w14:textId="4EEE9B10" w:rsidR="000A2A0F" w:rsidRDefault="000A2A0F">
      <w:r>
        <w:fldChar w:fldCharType="begin"/>
      </w:r>
      <w:r>
        <w:instrText xml:space="preserve"> DATE \@ "MMMM d, yyyy" </w:instrText>
      </w:r>
      <w:r>
        <w:fldChar w:fldCharType="separate"/>
      </w:r>
      <w:r w:rsidR="00224EBB">
        <w:rPr>
          <w:noProof/>
        </w:rPr>
        <w:t>January 17, 2025</w:t>
      </w:r>
      <w:r>
        <w:fldChar w:fldCharType="end"/>
      </w:r>
    </w:p>
    <w:p w14:paraId="3BC9C3EF" w14:textId="77777777" w:rsidR="008735E6" w:rsidRDefault="008735E6">
      <w:r w:rsidRPr="009619C1">
        <w:rPr>
          <w:highlight w:val="yellow"/>
        </w:rPr>
        <w:t>Recipient Name</w:t>
      </w:r>
      <w:r w:rsidRPr="009619C1">
        <w:rPr>
          <w:highlight w:val="yellow"/>
        </w:rPr>
        <w:br/>
        <w:t>Supplier Business Name</w:t>
      </w:r>
      <w:r w:rsidRPr="009619C1">
        <w:rPr>
          <w:highlight w:val="yellow"/>
        </w:rPr>
        <w:br/>
        <w:t>Address Line 1</w:t>
      </w:r>
      <w:r w:rsidRPr="009619C1">
        <w:rPr>
          <w:highlight w:val="yellow"/>
        </w:rPr>
        <w:br/>
        <w:t>Address Line 2</w:t>
      </w:r>
      <w:r w:rsidRPr="009619C1">
        <w:rPr>
          <w:highlight w:val="yellow"/>
        </w:rPr>
        <w:br/>
        <w:t>City, State ZIP</w:t>
      </w:r>
    </w:p>
    <w:p w14:paraId="466E6A10" w14:textId="493F3732" w:rsidR="00E86159" w:rsidRDefault="00422FB1" w:rsidP="00440754">
      <w:pPr>
        <w:jc w:val="right"/>
      </w:pPr>
      <w:r w:rsidRPr="00440754">
        <w:rPr>
          <w:highlight w:val="yellow"/>
        </w:rPr>
        <w:t>Account #: 00000000</w:t>
      </w:r>
    </w:p>
    <w:p w14:paraId="178491CB" w14:textId="24EAC5CD" w:rsidR="00E86159" w:rsidRDefault="4699E627">
      <w:r>
        <w:t>R</w:t>
      </w:r>
      <w:r w:rsidR="09299D9C">
        <w:t>E</w:t>
      </w:r>
      <w:r w:rsidR="48A5EFFD">
        <w:t>:</w:t>
      </w:r>
      <w:r w:rsidR="12F6CCF7">
        <w:t xml:space="preserve"> </w:t>
      </w:r>
      <w:r w:rsidR="3BE87E4B">
        <w:t xml:space="preserve">PFAS </w:t>
      </w:r>
      <w:r w:rsidR="48A5EFFD">
        <w:t xml:space="preserve">Supplier </w:t>
      </w:r>
      <w:r w:rsidR="12F6CCF7">
        <w:t>Notification Requirements</w:t>
      </w:r>
      <w:r w:rsidR="09299D9C">
        <w:t xml:space="preserve"> under </w:t>
      </w:r>
      <w:r w:rsidR="745D0FE5">
        <w:t xml:space="preserve">the </w:t>
      </w:r>
      <w:r w:rsidR="1E8F54F1">
        <w:t xml:space="preserve">Massachusetts </w:t>
      </w:r>
      <w:r w:rsidR="745D0FE5">
        <w:t xml:space="preserve">Toxics Use Reduction Act (TURA) </w:t>
      </w:r>
      <w:r w:rsidR="48A01C31">
        <w:t xml:space="preserve">and </w:t>
      </w:r>
      <w:r w:rsidR="09299D9C">
        <w:t>the Toxics Release Inventory</w:t>
      </w:r>
      <w:r w:rsidR="3BE87E4B">
        <w:t xml:space="preserve"> (TRI)</w:t>
      </w:r>
    </w:p>
    <w:p w14:paraId="53D9E40C" w14:textId="77777777" w:rsidR="009619C1" w:rsidRDefault="009619C1">
      <w:r>
        <w:t xml:space="preserve">Dear </w:t>
      </w:r>
      <w:r w:rsidRPr="009619C1">
        <w:rPr>
          <w:highlight w:val="yellow"/>
        </w:rPr>
        <w:t>Name</w:t>
      </w:r>
      <w:r>
        <w:t>,</w:t>
      </w:r>
    </w:p>
    <w:p w14:paraId="690E8F40" w14:textId="63101FF4" w:rsidR="008735E6" w:rsidRDefault="008735E6">
      <w:r w:rsidRPr="723A7F74">
        <w:rPr>
          <w:highlight w:val="yellow"/>
        </w:rPr>
        <w:t>Company Name (account</w:t>
      </w:r>
      <w:r w:rsidR="00440754" w:rsidRPr="723A7F74">
        <w:rPr>
          <w:highlight w:val="yellow"/>
        </w:rPr>
        <w:t xml:space="preserve"> #: 00000000</w:t>
      </w:r>
      <w:r w:rsidRPr="723A7F74">
        <w:rPr>
          <w:highlight w:val="yellow"/>
        </w:rPr>
        <w:t>)</w:t>
      </w:r>
      <w:r w:rsidR="00BF5A59">
        <w:t xml:space="preserve"> requests</w:t>
      </w:r>
      <w:r>
        <w:t xml:space="preserve"> your cooperation and assistance </w:t>
      </w:r>
      <w:r w:rsidR="00BF5A59">
        <w:t xml:space="preserve">to comply </w:t>
      </w:r>
      <w:r>
        <w:t xml:space="preserve">with </w:t>
      </w:r>
      <w:r w:rsidR="00BF5A59">
        <w:t xml:space="preserve">new </w:t>
      </w:r>
      <w:r w:rsidR="00237693">
        <w:t xml:space="preserve">chemical listings under the </w:t>
      </w:r>
      <w:r w:rsidR="008F2393">
        <w:t>Massachusetts Toxics Use Reduction Act (TURA)</w:t>
      </w:r>
      <w:r w:rsidR="00687A59">
        <w:t xml:space="preserve"> and the </w:t>
      </w:r>
      <w:r w:rsidR="4B2202DE">
        <w:t xml:space="preserve">federal </w:t>
      </w:r>
      <w:r w:rsidR="005F3984">
        <w:t>Emergency Planning and Community Right-to-Know Act (EPCRA).</w:t>
      </w:r>
    </w:p>
    <w:p w14:paraId="35298C4B" w14:textId="1321A5AC" w:rsidR="00BF69AF" w:rsidRDefault="644FAC03" w:rsidP="0BF8CE77">
      <w:r>
        <w:t xml:space="preserve">Effective January 1, 2022, Massachusetts </w:t>
      </w:r>
      <w:r w:rsidR="4B4DA65B">
        <w:t>TURA covered industries, such as ours, are</w:t>
      </w:r>
      <w:r>
        <w:t xml:space="preserve"> required to track the use of Certain Per- and Polyfluoroalkyl Substances Not Otherwise Listed </w:t>
      </w:r>
      <w:r w:rsidR="0F9A9362">
        <w:t xml:space="preserve">(PFAS NOL) </w:t>
      </w:r>
      <w:r>
        <w:t>on the TURA list of Toxic or Hazardous Substances</w:t>
      </w:r>
      <w:r w:rsidR="5960B078">
        <w:t xml:space="preserve">. PFAS in this category </w:t>
      </w:r>
      <w:r w:rsidR="0F9A9362">
        <w:t>are those that</w:t>
      </w:r>
      <w:r w:rsidR="5E96741D">
        <w:t xml:space="preserve">: </w:t>
      </w:r>
      <w:r w:rsidR="4B50A2C8">
        <w:t>“contain a perfluoroalkyl moiety with three or more carbons (e.g., 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–, n ≥ 3; or CF</w:t>
      </w:r>
      <w:r w:rsidR="4B50A2C8" w:rsidRPr="723A7F74">
        <w:rPr>
          <w:vertAlign w:val="subscript"/>
        </w:rPr>
        <w:t>3</w:t>
      </w:r>
      <w:r w:rsidR="4B50A2C8">
        <w:t>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– , n</w:t>
      </w:r>
      <w:r w:rsidR="34BDA153">
        <w:t xml:space="preserve"> </w:t>
      </w:r>
      <w:r w:rsidR="4B50A2C8">
        <w:t>≥</w:t>
      </w:r>
      <w:r w:rsidR="34BDA153">
        <w:t xml:space="preserve"> </w:t>
      </w:r>
      <w:r w:rsidR="4B50A2C8">
        <w:t>2) or a perfluoroalkylether moiety with two or more carbons (e.g., 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OC</w:t>
      </w:r>
      <w:r w:rsidR="4B50A2C8" w:rsidRPr="723A7F74">
        <w:rPr>
          <w:vertAlign w:val="subscript"/>
        </w:rPr>
        <w:t>m</w:t>
      </w:r>
      <w:r w:rsidR="4B50A2C8">
        <w:t>F</w:t>
      </w:r>
      <w:r w:rsidR="4B50A2C8" w:rsidRPr="723A7F74">
        <w:rPr>
          <w:vertAlign w:val="subscript"/>
        </w:rPr>
        <w:t>2m</w:t>
      </w:r>
      <w:r w:rsidR="4B50A2C8">
        <w:t>− or –C</w:t>
      </w:r>
      <w:r w:rsidR="4B50A2C8" w:rsidRPr="723A7F74">
        <w:rPr>
          <w:vertAlign w:val="subscript"/>
        </w:rPr>
        <w:t>n</w:t>
      </w:r>
      <w:r w:rsidR="4B50A2C8">
        <w:t>F</w:t>
      </w:r>
      <w:r w:rsidR="4B50A2C8" w:rsidRPr="723A7F74">
        <w:rPr>
          <w:vertAlign w:val="subscript"/>
        </w:rPr>
        <w:t>2n</w:t>
      </w:r>
      <w:r w:rsidR="4B50A2C8">
        <w:t>OC</w:t>
      </w:r>
      <w:r w:rsidR="4B50A2C8" w:rsidRPr="723A7F74">
        <w:rPr>
          <w:vertAlign w:val="subscript"/>
        </w:rPr>
        <w:t>m</w:t>
      </w:r>
      <w:r w:rsidR="4B50A2C8">
        <w:t>F</w:t>
      </w:r>
      <w:r w:rsidR="4B50A2C8" w:rsidRPr="723A7F74">
        <w:rPr>
          <w:vertAlign w:val="subscript"/>
        </w:rPr>
        <w:t>m</w:t>
      </w:r>
      <w:r w:rsidR="4B50A2C8">
        <w:t>–, n and m ≥ 1 ), wherein for the example structures shown, the dash (–) is not a bond to a hydrogen and may represent a straight or branched structure</w:t>
      </w:r>
      <w:r w:rsidR="5960B078">
        <w:t>”</w:t>
      </w:r>
      <w:r w:rsidR="283B419E">
        <w:t xml:space="preserve"> </w:t>
      </w:r>
      <w:r w:rsidR="5960B078">
        <w:t>and are not otherwise listed on the TURA Toxic or Hazardous Substance List.</w:t>
      </w:r>
    </w:p>
    <w:p w14:paraId="6D3B2B9E" w14:textId="0581AA88" w:rsidR="00BF69AF" w:rsidRDefault="2E043CCE" w:rsidP="0BF8CE77">
      <w:r>
        <w:t xml:space="preserve">The TURA reporting thresholds for </w:t>
      </w:r>
      <w:r w:rsidR="3C6567DA">
        <w:t xml:space="preserve">the </w:t>
      </w:r>
      <w:r w:rsidR="2F887483">
        <w:t xml:space="preserve">Certain PFAS NOL </w:t>
      </w:r>
      <w:r w:rsidR="35A2DA8D">
        <w:t>category</w:t>
      </w:r>
      <w:r w:rsidR="0CE7E0E1">
        <w:t xml:space="preserve"> are 25,000</w:t>
      </w:r>
      <w:r w:rsidR="4D6F4E97">
        <w:t xml:space="preserve"> </w:t>
      </w:r>
      <w:proofErr w:type="spellStart"/>
      <w:r w:rsidR="6ED486F7">
        <w:t>lb</w:t>
      </w:r>
      <w:proofErr w:type="spellEnd"/>
      <w:r w:rsidR="6ED486F7">
        <w:t xml:space="preserve">/year </w:t>
      </w:r>
      <w:r w:rsidR="335592CE">
        <w:t>(</w:t>
      </w:r>
      <w:r w:rsidR="2F887483">
        <w:t>manufactur</w:t>
      </w:r>
      <w:r w:rsidR="7939C842">
        <w:t>ed</w:t>
      </w:r>
      <w:r w:rsidR="2F887483">
        <w:t xml:space="preserve"> or process</w:t>
      </w:r>
      <w:r w:rsidR="3155E102">
        <w:t>ed</w:t>
      </w:r>
      <w:r w:rsidR="18E4D97E">
        <w:t>),</w:t>
      </w:r>
      <w:r w:rsidR="65A4ACE0">
        <w:t xml:space="preserve"> or </w:t>
      </w:r>
      <w:r w:rsidR="2F887483">
        <w:t xml:space="preserve">10,000 </w:t>
      </w:r>
      <w:proofErr w:type="spellStart"/>
      <w:r w:rsidR="1CB752CD">
        <w:t>lb</w:t>
      </w:r>
      <w:proofErr w:type="spellEnd"/>
      <w:r w:rsidR="1CB752CD">
        <w:t>/year</w:t>
      </w:r>
      <w:r w:rsidR="2DDB8975">
        <w:t xml:space="preserve"> </w:t>
      </w:r>
      <w:r w:rsidR="1F19A965">
        <w:t>(</w:t>
      </w:r>
      <w:r w:rsidR="2DDB8975">
        <w:t>other</w:t>
      </w:r>
      <w:r w:rsidR="6360CB5F">
        <w:t>wise used)</w:t>
      </w:r>
      <w:r w:rsidR="2F887483">
        <w:t>.</w:t>
      </w:r>
    </w:p>
    <w:p w14:paraId="6B78F9D1" w14:textId="1D1AA8FF" w:rsidR="00BF69AF" w:rsidRDefault="709B2775" w:rsidP="00644AFF">
      <w:r>
        <w:t xml:space="preserve">In light of this revision to the list of substances reportable under </w:t>
      </w:r>
      <w:r w:rsidR="61454251">
        <w:t>TURA</w:t>
      </w:r>
      <w:r w:rsidR="2F887483">
        <w:t xml:space="preserve">, we request notification of the presence and quantity of any PFAS fitting the above definition in any mixture or products furnished to </w:t>
      </w:r>
      <w:r w:rsidR="2F887483" w:rsidRPr="723A7F74">
        <w:rPr>
          <w:highlight w:val="yellow"/>
        </w:rPr>
        <w:t>Company Name</w:t>
      </w:r>
      <w:r w:rsidR="2F887483">
        <w:t xml:space="preserve"> from January 1, 2022 to </w:t>
      </w:r>
      <w:r w:rsidR="56C938BE">
        <w:t xml:space="preserve">the </w:t>
      </w:r>
      <w:r w:rsidR="2F887483">
        <w:t>present.</w:t>
      </w:r>
    </w:p>
    <w:p w14:paraId="6E9A83DB" w14:textId="113D25D6" w:rsidR="000A2A0F" w:rsidRDefault="12F6CCF7" w:rsidP="00644AFF">
      <w:r>
        <w:t xml:space="preserve">In </w:t>
      </w:r>
      <w:r w:rsidR="1D9A5AF4">
        <w:t xml:space="preserve">addition, in </w:t>
      </w:r>
      <w:r>
        <w:t xml:space="preserve">Section 7321 of the National Defense Authorization Act (NDAA), </w:t>
      </w:r>
      <w:hyperlink r:id="rId10">
        <w:r w:rsidRPr="723A7F74">
          <w:rPr>
            <w:rStyle w:val="Hyperlink"/>
          </w:rPr>
          <w:t>1</w:t>
        </w:r>
        <w:r w:rsidR="00BD0A2C">
          <w:rPr>
            <w:rStyle w:val="Hyperlink"/>
          </w:rPr>
          <w:t>96</w:t>
        </w:r>
        <w:r w:rsidRPr="723A7F74">
          <w:rPr>
            <w:rStyle w:val="Hyperlink"/>
          </w:rPr>
          <w:t xml:space="preserve"> PFAS </w:t>
        </w:r>
        <w:r w:rsidR="792D7843" w:rsidRPr="723A7F74">
          <w:rPr>
            <w:rStyle w:val="Hyperlink"/>
          </w:rPr>
          <w:t xml:space="preserve">are included on </w:t>
        </w:r>
        <w:r w:rsidRPr="723A7F74">
          <w:rPr>
            <w:rStyle w:val="Hyperlink"/>
          </w:rPr>
          <w:t xml:space="preserve">the </w:t>
        </w:r>
        <w:r w:rsidR="2A878E5D" w:rsidRPr="723A7F74">
          <w:rPr>
            <w:rStyle w:val="Hyperlink"/>
          </w:rPr>
          <w:t>Toxics Release Inventory (</w:t>
        </w:r>
        <w:r w:rsidR="01E5F276" w:rsidRPr="723A7F74">
          <w:rPr>
            <w:rStyle w:val="Hyperlink"/>
          </w:rPr>
          <w:t>TRI</w:t>
        </w:r>
        <w:r w:rsidR="3A2720D8" w:rsidRPr="723A7F74">
          <w:rPr>
            <w:rStyle w:val="Hyperlink"/>
          </w:rPr>
          <w:t>)</w:t>
        </w:r>
        <w:r w:rsidRPr="723A7F74">
          <w:rPr>
            <w:rStyle w:val="Hyperlink"/>
          </w:rPr>
          <w:t xml:space="preserve"> Chemical List</w:t>
        </w:r>
      </w:hyperlink>
      <w:r>
        <w:t>, under Section 313 of the Emergency Planning and Community Right-to-Know Act (EPCRA), also known as Title III of the Superfund Amendments and Reauthorization Act (SARA).</w:t>
      </w:r>
      <w:r w:rsidR="4699E627">
        <w:t xml:space="preserve"> </w:t>
      </w:r>
      <w:r w:rsidR="005E225D">
        <w:t xml:space="preserve">These PFAS have been added to the </w:t>
      </w:r>
      <w:r w:rsidR="00511BC7">
        <w:t xml:space="preserve">list of </w:t>
      </w:r>
      <w:r w:rsidR="005E225D">
        <w:t>Lower Thresholds for Chemicals of Special Concern</w:t>
      </w:r>
      <w:r w:rsidR="00511BC7">
        <w:t xml:space="preserve">. The reporting threshold for each of the TRI PFAS is 100 </w:t>
      </w:r>
      <w:proofErr w:type="spellStart"/>
      <w:r w:rsidR="00511BC7">
        <w:t>lb</w:t>
      </w:r>
      <w:proofErr w:type="spellEnd"/>
      <w:r w:rsidR="00511BC7">
        <w:t xml:space="preserve">/year. </w:t>
      </w:r>
      <w:r w:rsidR="00C607A6" w:rsidRPr="00A36E6F">
        <w:rPr>
          <w:b/>
          <w:bCs/>
        </w:rPr>
        <w:t xml:space="preserve">Under </w:t>
      </w:r>
      <w:r w:rsidR="00EC5364" w:rsidRPr="00A36E6F">
        <w:rPr>
          <w:b/>
          <w:bCs/>
        </w:rPr>
        <w:t xml:space="preserve">new </w:t>
      </w:r>
      <w:r w:rsidR="00F51CE4" w:rsidRPr="00A36E6F">
        <w:rPr>
          <w:b/>
          <w:bCs/>
        </w:rPr>
        <w:t>EPA regulations</w:t>
      </w:r>
      <w:r w:rsidR="00C607A6" w:rsidRPr="00A36E6F">
        <w:rPr>
          <w:b/>
          <w:bCs/>
        </w:rPr>
        <w:t xml:space="preserve"> </w:t>
      </w:r>
      <w:r w:rsidR="00EC5364" w:rsidRPr="00A36E6F">
        <w:rPr>
          <w:b/>
          <w:bCs/>
        </w:rPr>
        <w:t xml:space="preserve">adopted for </w:t>
      </w:r>
      <w:r w:rsidR="00BE567B" w:rsidRPr="00A36E6F">
        <w:rPr>
          <w:b/>
          <w:bCs/>
        </w:rPr>
        <w:t>Reporting</w:t>
      </w:r>
      <w:r w:rsidR="00EC5364" w:rsidRPr="00A36E6F">
        <w:rPr>
          <w:b/>
          <w:bCs/>
        </w:rPr>
        <w:t xml:space="preserve"> Year 2024</w:t>
      </w:r>
      <w:r w:rsidR="00BE567B" w:rsidRPr="00A36E6F">
        <w:rPr>
          <w:b/>
          <w:bCs/>
        </w:rPr>
        <w:t xml:space="preserve"> (beginning January 1, 2024)</w:t>
      </w:r>
      <w:r w:rsidR="00EC5364" w:rsidRPr="00A36E6F">
        <w:rPr>
          <w:b/>
          <w:bCs/>
        </w:rPr>
        <w:t>,</w:t>
      </w:r>
      <w:r w:rsidR="00F51CE4" w:rsidRPr="00A36E6F">
        <w:rPr>
          <w:b/>
          <w:bCs/>
        </w:rPr>
        <w:t xml:space="preserve"> </w:t>
      </w:r>
      <w:r w:rsidR="00A5709E" w:rsidRPr="00A36E6F">
        <w:rPr>
          <w:b/>
          <w:bCs/>
        </w:rPr>
        <w:t xml:space="preserve">EPA </w:t>
      </w:r>
      <w:r w:rsidR="00A36E6F">
        <w:rPr>
          <w:b/>
          <w:bCs/>
        </w:rPr>
        <w:t>has</w:t>
      </w:r>
      <w:r w:rsidR="00A5709E" w:rsidRPr="00A36E6F">
        <w:rPr>
          <w:b/>
          <w:bCs/>
        </w:rPr>
        <w:t xml:space="preserve"> remov</w:t>
      </w:r>
      <w:r w:rsidR="00A36E6F">
        <w:rPr>
          <w:b/>
          <w:bCs/>
        </w:rPr>
        <w:t>ed</w:t>
      </w:r>
      <w:r w:rsidR="00A5709E" w:rsidRPr="00A36E6F">
        <w:rPr>
          <w:b/>
          <w:bCs/>
        </w:rPr>
        <w:t xml:space="preserve"> the availability of the </w:t>
      </w:r>
      <w:r w:rsidR="00A5709E" w:rsidRPr="00A36E6F">
        <w:rPr>
          <w:b/>
          <w:bCs/>
          <w:i/>
          <w:iCs/>
        </w:rPr>
        <w:t>de minimis</w:t>
      </w:r>
      <w:r w:rsidR="00A5709E" w:rsidRPr="00A36E6F">
        <w:rPr>
          <w:b/>
          <w:bCs/>
        </w:rPr>
        <w:t xml:space="preserve"> exemption for purposes of the Supplier Notification Requirements for all chemicals on the </w:t>
      </w:r>
      <w:r w:rsidR="00A36E6F" w:rsidRPr="00A36E6F">
        <w:rPr>
          <w:b/>
          <w:bCs/>
        </w:rPr>
        <w:t>L</w:t>
      </w:r>
      <w:r w:rsidR="00A5709E" w:rsidRPr="00A36E6F">
        <w:rPr>
          <w:b/>
          <w:bCs/>
        </w:rPr>
        <w:t xml:space="preserve">ist of </w:t>
      </w:r>
      <w:r w:rsidR="00A36E6F" w:rsidRPr="00A36E6F">
        <w:rPr>
          <w:b/>
          <w:bCs/>
        </w:rPr>
        <w:t>C</w:t>
      </w:r>
      <w:r w:rsidR="00A5709E" w:rsidRPr="00A36E6F">
        <w:rPr>
          <w:b/>
          <w:bCs/>
        </w:rPr>
        <w:t xml:space="preserve">hemicals of </w:t>
      </w:r>
      <w:r w:rsidR="00A36E6F" w:rsidRPr="00A36E6F">
        <w:rPr>
          <w:b/>
          <w:bCs/>
        </w:rPr>
        <w:t>S</w:t>
      </w:r>
      <w:r w:rsidR="00A5709E" w:rsidRPr="00A36E6F">
        <w:rPr>
          <w:b/>
          <w:bCs/>
        </w:rPr>
        <w:t>pecial</w:t>
      </w:r>
      <w:r w:rsidR="00A36E6F" w:rsidRPr="00A36E6F">
        <w:rPr>
          <w:b/>
          <w:bCs/>
        </w:rPr>
        <w:t xml:space="preserve"> C</w:t>
      </w:r>
      <w:r w:rsidR="00A5709E" w:rsidRPr="00A36E6F">
        <w:rPr>
          <w:b/>
          <w:bCs/>
        </w:rPr>
        <w:t>oncern</w:t>
      </w:r>
      <w:r w:rsidR="00E017C9" w:rsidRPr="00A36E6F">
        <w:rPr>
          <w:b/>
          <w:bCs/>
        </w:rPr>
        <w:t>.</w:t>
      </w:r>
    </w:p>
    <w:p w14:paraId="01931CB0" w14:textId="573F4A2B" w:rsidR="0052421C" w:rsidRDefault="4699E627" w:rsidP="00644AFF">
      <w:r>
        <w:t>In light of</w:t>
      </w:r>
      <w:r w:rsidR="14D00FF6">
        <w:t xml:space="preserve"> this revision to the list of chemicals covered by TRI, </w:t>
      </w:r>
      <w:r w:rsidR="0052421C">
        <w:t xml:space="preserve">as described in 40 CFR §372.45(b)–(c), </w:t>
      </w:r>
      <w:r w:rsidR="67AADF3F">
        <w:t>suppliers are legally obligated to notify us</w:t>
      </w:r>
      <w:r>
        <w:t xml:space="preserve"> of the presence </w:t>
      </w:r>
      <w:r w:rsidR="01E5F276">
        <w:t xml:space="preserve">and quantity </w:t>
      </w:r>
      <w:r>
        <w:t>of</w:t>
      </w:r>
      <w:r w:rsidR="0052421C">
        <w:t>:</w:t>
      </w:r>
    </w:p>
    <w:p w14:paraId="656221E0" w14:textId="77777777" w:rsidR="00EC0808" w:rsidRDefault="00EC0808" w:rsidP="00EC0808">
      <w:pPr>
        <w:pStyle w:val="ListParagraph"/>
        <w:numPr>
          <w:ilvl w:val="0"/>
          <w:numId w:val="1"/>
        </w:numPr>
      </w:pPr>
      <w:r>
        <w:lastRenderedPageBreak/>
        <w:t xml:space="preserve">any of the 172 listed PFAS reportable since 1/1/2020 in any mixtures or products furnished to </w:t>
      </w:r>
      <w:r w:rsidRPr="13A2CB3A">
        <w:rPr>
          <w:highlight w:val="yellow"/>
        </w:rPr>
        <w:t>Company Name</w:t>
      </w:r>
      <w:r>
        <w:t xml:space="preserve"> from January 1, 2020 to the present;</w:t>
      </w:r>
    </w:p>
    <w:p w14:paraId="69E31660" w14:textId="54273B3F" w:rsidR="00EC0808" w:rsidRDefault="00EC0808" w:rsidP="00EC0808">
      <w:pPr>
        <w:pStyle w:val="ListParagraph"/>
        <w:numPr>
          <w:ilvl w:val="0"/>
          <w:numId w:val="1"/>
        </w:numPr>
      </w:pPr>
      <w:r>
        <w:t xml:space="preserve">any of the </w:t>
      </w:r>
      <w:r w:rsidR="007458A8">
        <w:t>4</w:t>
      </w:r>
      <w:r>
        <w:t xml:space="preserve"> listed PFAS reportable since 1/1/2021 in any mixtures or products furnished to </w:t>
      </w:r>
      <w:r w:rsidRPr="00253E33">
        <w:rPr>
          <w:highlight w:val="yellow"/>
        </w:rPr>
        <w:t>Company Name</w:t>
      </w:r>
      <w:r>
        <w:t xml:space="preserve"> from January 1, 2021 to the present; </w:t>
      </w:r>
    </w:p>
    <w:p w14:paraId="736BD5EF" w14:textId="6C510128" w:rsidR="007458A8" w:rsidRDefault="007458A8" w:rsidP="007458A8">
      <w:pPr>
        <w:pStyle w:val="ListParagraph"/>
        <w:numPr>
          <w:ilvl w:val="0"/>
          <w:numId w:val="1"/>
        </w:numPr>
      </w:pPr>
      <w:r>
        <w:t xml:space="preserve">any of the 4 listed PFAS reportable since 1/1/2022 in any mixtures or products furnished to </w:t>
      </w:r>
      <w:r w:rsidRPr="00253E33">
        <w:rPr>
          <w:highlight w:val="yellow"/>
        </w:rPr>
        <w:t>Company Name</w:t>
      </w:r>
      <w:r>
        <w:t xml:space="preserve"> from January 1, 2022 to the present; and</w:t>
      </w:r>
    </w:p>
    <w:p w14:paraId="7EC6235E" w14:textId="5F9C8BBD" w:rsidR="00EC0808" w:rsidRDefault="00EC0808" w:rsidP="00EC0808">
      <w:pPr>
        <w:pStyle w:val="ListParagraph"/>
        <w:numPr>
          <w:ilvl w:val="0"/>
          <w:numId w:val="1"/>
        </w:numPr>
      </w:pPr>
      <w:r>
        <w:t xml:space="preserve">any of the </w:t>
      </w:r>
      <w:r w:rsidR="007458A8">
        <w:t xml:space="preserve">9 </w:t>
      </w:r>
      <w:r>
        <w:t>listed PFAS reportable since 1/1/202</w:t>
      </w:r>
      <w:r w:rsidR="007458A8">
        <w:t>3</w:t>
      </w:r>
      <w:r>
        <w:t xml:space="preserve"> in any mixtures or products furnished to </w:t>
      </w:r>
      <w:r w:rsidRPr="13A2CB3A">
        <w:rPr>
          <w:highlight w:val="yellow"/>
        </w:rPr>
        <w:t>Company Name</w:t>
      </w:r>
      <w:r>
        <w:t xml:space="preserve"> from January 1, 202</w:t>
      </w:r>
      <w:r w:rsidR="007458A8">
        <w:t>3</w:t>
      </w:r>
      <w:r>
        <w:t xml:space="preserve"> to the present.</w:t>
      </w:r>
    </w:p>
    <w:p w14:paraId="084B37AB" w14:textId="00D66BFC" w:rsidR="00C01DFC" w:rsidRDefault="00C01DFC" w:rsidP="00C01DFC">
      <w:pPr>
        <w:pStyle w:val="ListParagraph"/>
        <w:numPr>
          <w:ilvl w:val="0"/>
          <w:numId w:val="1"/>
        </w:numPr>
      </w:pPr>
      <w:r>
        <w:t xml:space="preserve">any of the 7 listed PFAS reportable since 1/1/2024 in any mixtures or products furnished to </w:t>
      </w:r>
      <w:r w:rsidRPr="13A2CB3A">
        <w:rPr>
          <w:highlight w:val="yellow"/>
        </w:rPr>
        <w:t>Company Name</w:t>
      </w:r>
      <w:r>
        <w:t xml:space="preserve"> from January 1, 2024 to the present.</w:t>
      </w:r>
    </w:p>
    <w:p w14:paraId="072E62AA" w14:textId="683D6C1F" w:rsidR="00224EBB" w:rsidRDefault="00224EBB" w:rsidP="00C01DFC">
      <w:pPr>
        <w:pStyle w:val="ListParagraph"/>
        <w:numPr>
          <w:ilvl w:val="0"/>
          <w:numId w:val="1"/>
        </w:numPr>
      </w:pPr>
      <w:r>
        <w:t xml:space="preserve">Any of the 9 listed PFAS reportable since 1/1/2025 </w:t>
      </w:r>
      <w:r>
        <w:t xml:space="preserve">in any mixtures or products furnished to </w:t>
      </w:r>
      <w:r w:rsidRPr="13A2CB3A">
        <w:rPr>
          <w:highlight w:val="yellow"/>
        </w:rPr>
        <w:t>Company Name</w:t>
      </w:r>
      <w:r>
        <w:t xml:space="preserve"> from January 1, 202</w:t>
      </w:r>
      <w:r>
        <w:t>5</w:t>
      </w:r>
      <w:r>
        <w:t xml:space="preserve"> to the present.</w:t>
      </w:r>
    </w:p>
    <w:p w14:paraId="6DBA7FB9" w14:textId="390E7F72" w:rsidR="00E86159" w:rsidRDefault="4EDD9AA1" w:rsidP="00644AFF">
      <w:r>
        <w:t xml:space="preserve">TRI listing details can be found </w:t>
      </w:r>
      <w:hyperlink r:id="rId11" w:history="1">
        <w:r w:rsidRPr="13A2CB3A">
          <w:rPr>
            <w:rStyle w:val="Hyperlink"/>
          </w:rPr>
          <w:t>here</w:t>
        </w:r>
      </w:hyperlink>
      <w:r>
        <w:t xml:space="preserve">. </w:t>
      </w:r>
      <w:r w:rsidR="00E86159">
        <w:t>We greatly appreciate your time and assistance.</w:t>
      </w:r>
      <w:r w:rsidR="00BF5A59">
        <w:t xml:space="preserve"> Please get back to us with this information by </w:t>
      </w:r>
      <w:r w:rsidR="00440754" w:rsidRPr="13A2CB3A">
        <w:rPr>
          <w:highlight w:val="yellow"/>
        </w:rPr>
        <w:t>Date</w:t>
      </w:r>
      <w:r w:rsidR="00BF5A59" w:rsidRPr="13A2CB3A">
        <w:rPr>
          <w:highlight w:val="yellow"/>
        </w:rPr>
        <w:t>.</w:t>
      </w:r>
    </w:p>
    <w:p w14:paraId="26C2BDC4" w14:textId="77777777" w:rsidR="00E86159" w:rsidRDefault="00E86159" w:rsidP="00644AFF"/>
    <w:p w14:paraId="17F6CEDD" w14:textId="77777777" w:rsidR="00E86159" w:rsidRDefault="00E86159" w:rsidP="00644AFF">
      <w:r>
        <w:t>Best regards,</w:t>
      </w:r>
    </w:p>
    <w:p w14:paraId="7B9B15C5" w14:textId="77777777" w:rsidR="00BF5A59" w:rsidRDefault="00BF5A59" w:rsidP="00644AFF"/>
    <w:p w14:paraId="079F3024" w14:textId="49B45D0A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Name</w:t>
      </w:r>
    </w:p>
    <w:p w14:paraId="71EE0A0D" w14:textId="09D8D5BE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Title</w:t>
      </w:r>
    </w:p>
    <w:p w14:paraId="4AC19433" w14:textId="4EC79966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Company</w:t>
      </w:r>
    </w:p>
    <w:p w14:paraId="65B168D2" w14:textId="77777777" w:rsid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Phone</w:t>
      </w:r>
    </w:p>
    <w:p w14:paraId="04ACFFE2" w14:textId="116DE2B3" w:rsidR="00BF5A59" w:rsidRPr="00440754" w:rsidRDefault="00440754" w:rsidP="00440754">
      <w:pPr>
        <w:spacing w:after="0" w:line="240" w:lineRule="auto"/>
        <w:rPr>
          <w:highlight w:val="yellow"/>
        </w:rPr>
      </w:pPr>
      <w:r>
        <w:rPr>
          <w:highlight w:val="yellow"/>
        </w:rPr>
        <w:t>Email</w:t>
      </w:r>
    </w:p>
    <w:p w14:paraId="0BD88A5A" w14:textId="3F9EB6E8" w:rsidR="00BF5A59" w:rsidRDefault="00BF5A59" w:rsidP="00440754">
      <w:pPr>
        <w:spacing w:after="0" w:line="240" w:lineRule="auto"/>
      </w:pPr>
    </w:p>
    <w:p w14:paraId="1B690E11" w14:textId="02C92698" w:rsidR="69E1B98F" w:rsidRDefault="69E1B98F" w:rsidP="0BF8CE77">
      <w:pPr>
        <w:spacing w:after="0" w:line="240" w:lineRule="auto"/>
      </w:pPr>
      <w:r w:rsidRPr="00FB20A0">
        <w:rPr>
          <w:highlight w:val="yellow"/>
        </w:rPr>
        <w:t>C</w:t>
      </w:r>
      <w:r w:rsidR="00FB20A0" w:rsidRPr="00FB20A0">
        <w:rPr>
          <w:highlight w:val="yellow"/>
        </w:rPr>
        <w:t>C</w:t>
      </w:r>
      <w:r w:rsidRPr="00FB20A0">
        <w:rPr>
          <w:highlight w:val="yellow"/>
        </w:rPr>
        <w:t>: Purchasing Dept; EHS; CEO / President; etc.</w:t>
      </w:r>
    </w:p>
    <w:sectPr w:rsidR="69E1B98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32286" w14:textId="77777777" w:rsidR="00F64AFB" w:rsidRDefault="00F64AFB" w:rsidP="00422FB1">
      <w:pPr>
        <w:spacing w:after="0" w:line="240" w:lineRule="auto"/>
      </w:pPr>
      <w:r>
        <w:separator/>
      </w:r>
    </w:p>
  </w:endnote>
  <w:endnote w:type="continuationSeparator" w:id="0">
    <w:p w14:paraId="20DAA7AD" w14:textId="77777777" w:rsidR="00F64AFB" w:rsidRDefault="00F64AFB" w:rsidP="00422FB1">
      <w:pPr>
        <w:spacing w:after="0" w:line="240" w:lineRule="auto"/>
      </w:pPr>
      <w:r>
        <w:continuationSeparator/>
      </w:r>
    </w:p>
  </w:endnote>
  <w:endnote w:type="continuationNotice" w:id="1">
    <w:p w14:paraId="079CCC86" w14:textId="77777777" w:rsidR="00F64AFB" w:rsidRDefault="00F64A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DDBD" w14:textId="77777777" w:rsidR="00F64AFB" w:rsidRDefault="00F64AFB" w:rsidP="00422FB1">
      <w:pPr>
        <w:spacing w:after="0" w:line="240" w:lineRule="auto"/>
      </w:pPr>
      <w:r>
        <w:separator/>
      </w:r>
    </w:p>
  </w:footnote>
  <w:footnote w:type="continuationSeparator" w:id="0">
    <w:p w14:paraId="1C76EAE0" w14:textId="77777777" w:rsidR="00F64AFB" w:rsidRDefault="00F64AFB" w:rsidP="00422FB1">
      <w:pPr>
        <w:spacing w:after="0" w:line="240" w:lineRule="auto"/>
      </w:pPr>
      <w:r>
        <w:continuationSeparator/>
      </w:r>
    </w:p>
  </w:footnote>
  <w:footnote w:type="continuationNotice" w:id="1">
    <w:p w14:paraId="137607E5" w14:textId="77777777" w:rsidR="00F64AFB" w:rsidRDefault="00F64A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08304" w14:textId="1F5BC2AC" w:rsidR="00BF5A59" w:rsidRDefault="00BF5A59" w:rsidP="00440754">
    <w:pPr>
      <w:pStyle w:val="Header"/>
      <w:jc w:val="center"/>
    </w:pPr>
    <w:r>
      <w:t>TEMPLATE FOR CONTACTING SUPPLIERS REGARDING PFAS REGULATIONS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51213"/>
    <w:multiLevelType w:val="hybridMultilevel"/>
    <w:tmpl w:val="3B6C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00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0F"/>
    <w:rsid w:val="00004566"/>
    <w:rsid w:val="000364E0"/>
    <w:rsid w:val="00075F33"/>
    <w:rsid w:val="00084585"/>
    <w:rsid w:val="000961FE"/>
    <w:rsid w:val="000A2A0F"/>
    <w:rsid w:val="000A40C6"/>
    <w:rsid w:val="0010319F"/>
    <w:rsid w:val="00120F4C"/>
    <w:rsid w:val="00122E99"/>
    <w:rsid w:val="001941BE"/>
    <w:rsid w:val="001B003B"/>
    <w:rsid w:val="00224717"/>
    <w:rsid w:val="00224EBB"/>
    <w:rsid w:val="00237693"/>
    <w:rsid w:val="002434B8"/>
    <w:rsid w:val="00253E33"/>
    <w:rsid w:val="0026315C"/>
    <w:rsid w:val="00271C8F"/>
    <w:rsid w:val="002A6A7D"/>
    <w:rsid w:val="002C499B"/>
    <w:rsid w:val="002E4991"/>
    <w:rsid w:val="00312EAA"/>
    <w:rsid w:val="00320F2D"/>
    <w:rsid w:val="003402F4"/>
    <w:rsid w:val="00391F74"/>
    <w:rsid w:val="003B74CA"/>
    <w:rsid w:val="00400FB2"/>
    <w:rsid w:val="00411C46"/>
    <w:rsid w:val="004175E2"/>
    <w:rsid w:val="00422FB1"/>
    <w:rsid w:val="004307CF"/>
    <w:rsid w:val="00440754"/>
    <w:rsid w:val="00443EE0"/>
    <w:rsid w:val="00447961"/>
    <w:rsid w:val="004668EB"/>
    <w:rsid w:val="00482D30"/>
    <w:rsid w:val="00484535"/>
    <w:rsid w:val="00486863"/>
    <w:rsid w:val="00490F98"/>
    <w:rsid w:val="00504B43"/>
    <w:rsid w:val="00507341"/>
    <w:rsid w:val="00511BC7"/>
    <w:rsid w:val="0052421C"/>
    <w:rsid w:val="005C2CD4"/>
    <w:rsid w:val="005E225D"/>
    <w:rsid w:val="005F18A9"/>
    <w:rsid w:val="005F3984"/>
    <w:rsid w:val="00615CF4"/>
    <w:rsid w:val="00644AFF"/>
    <w:rsid w:val="00687A59"/>
    <w:rsid w:val="0069428D"/>
    <w:rsid w:val="006B6F2C"/>
    <w:rsid w:val="006D08F1"/>
    <w:rsid w:val="006D3C8F"/>
    <w:rsid w:val="006D5AC8"/>
    <w:rsid w:val="006D717E"/>
    <w:rsid w:val="007458A8"/>
    <w:rsid w:val="007474A6"/>
    <w:rsid w:val="00750342"/>
    <w:rsid w:val="00770AE9"/>
    <w:rsid w:val="0078512E"/>
    <w:rsid w:val="0079742C"/>
    <w:rsid w:val="007979C8"/>
    <w:rsid w:val="008112FB"/>
    <w:rsid w:val="008311BF"/>
    <w:rsid w:val="008735E6"/>
    <w:rsid w:val="00873B1B"/>
    <w:rsid w:val="0089724D"/>
    <w:rsid w:val="008C1B03"/>
    <w:rsid w:val="008E6FDD"/>
    <w:rsid w:val="008F2393"/>
    <w:rsid w:val="008F5E45"/>
    <w:rsid w:val="009619C1"/>
    <w:rsid w:val="00965CE4"/>
    <w:rsid w:val="009C32E2"/>
    <w:rsid w:val="009D0469"/>
    <w:rsid w:val="009D5284"/>
    <w:rsid w:val="009D76EF"/>
    <w:rsid w:val="00A31EB4"/>
    <w:rsid w:val="00A35E8C"/>
    <w:rsid w:val="00A36E6F"/>
    <w:rsid w:val="00A5709E"/>
    <w:rsid w:val="00A73E5C"/>
    <w:rsid w:val="00AD5C3E"/>
    <w:rsid w:val="00AF49CD"/>
    <w:rsid w:val="00B44E49"/>
    <w:rsid w:val="00B95D38"/>
    <w:rsid w:val="00BD0A2C"/>
    <w:rsid w:val="00BE567B"/>
    <w:rsid w:val="00BF5A59"/>
    <w:rsid w:val="00BF69AF"/>
    <w:rsid w:val="00C01DFC"/>
    <w:rsid w:val="00C5132D"/>
    <w:rsid w:val="00C607A6"/>
    <w:rsid w:val="00C63016"/>
    <w:rsid w:val="00C65CD9"/>
    <w:rsid w:val="00C80BDE"/>
    <w:rsid w:val="00C826C9"/>
    <w:rsid w:val="00CB1D16"/>
    <w:rsid w:val="00CC276B"/>
    <w:rsid w:val="00CF50A1"/>
    <w:rsid w:val="00D33694"/>
    <w:rsid w:val="00D401A7"/>
    <w:rsid w:val="00D51A01"/>
    <w:rsid w:val="00D63153"/>
    <w:rsid w:val="00D64275"/>
    <w:rsid w:val="00D9173A"/>
    <w:rsid w:val="00DB72DF"/>
    <w:rsid w:val="00E017C9"/>
    <w:rsid w:val="00E03EE7"/>
    <w:rsid w:val="00E27B26"/>
    <w:rsid w:val="00E61507"/>
    <w:rsid w:val="00E740F3"/>
    <w:rsid w:val="00E86159"/>
    <w:rsid w:val="00EB2E0B"/>
    <w:rsid w:val="00EC0808"/>
    <w:rsid w:val="00EC5364"/>
    <w:rsid w:val="00EF0A39"/>
    <w:rsid w:val="00F14059"/>
    <w:rsid w:val="00F14E68"/>
    <w:rsid w:val="00F33C8E"/>
    <w:rsid w:val="00F51CE4"/>
    <w:rsid w:val="00F64AFB"/>
    <w:rsid w:val="00FB20A0"/>
    <w:rsid w:val="00FD0686"/>
    <w:rsid w:val="01130C2C"/>
    <w:rsid w:val="01E5F276"/>
    <w:rsid w:val="06D58D8A"/>
    <w:rsid w:val="09299D9C"/>
    <w:rsid w:val="09535913"/>
    <w:rsid w:val="0BF8CE77"/>
    <w:rsid w:val="0CE7E0E1"/>
    <w:rsid w:val="0E643FFD"/>
    <w:rsid w:val="0E8AB1BA"/>
    <w:rsid w:val="0F9A9362"/>
    <w:rsid w:val="11221EAE"/>
    <w:rsid w:val="12F6CCF7"/>
    <w:rsid w:val="13A2CB3A"/>
    <w:rsid w:val="14D00FF6"/>
    <w:rsid w:val="14F54D26"/>
    <w:rsid w:val="16A43CEA"/>
    <w:rsid w:val="1860DC77"/>
    <w:rsid w:val="186EE74A"/>
    <w:rsid w:val="18E4D97E"/>
    <w:rsid w:val="1B54610A"/>
    <w:rsid w:val="1CB752CD"/>
    <w:rsid w:val="1CE3E625"/>
    <w:rsid w:val="1D9A5AF4"/>
    <w:rsid w:val="1E8F54F1"/>
    <w:rsid w:val="1F19A965"/>
    <w:rsid w:val="204B04FF"/>
    <w:rsid w:val="2052C5FF"/>
    <w:rsid w:val="21EE9660"/>
    <w:rsid w:val="2660B463"/>
    <w:rsid w:val="283B419E"/>
    <w:rsid w:val="2A878E5D"/>
    <w:rsid w:val="2DDB8975"/>
    <w:rsid w:val="2E043CCE"/>
    <w:rsid w:val="2F094268"/>
    <w:rsid w:val="2F887483"/>
    <w:rsid w:val="302339C1"/>
    <w:rsid w:val="309C0593"/>
    <w:rsid w:val="3155E102"/>
    <w:rsid w:val="3237FFA6"/>
    <w:rsid w:val="32E8E5D9"/>
    <w:rsid w:val="335592CE"/>
    <w:rsid w:val="33976BE0"/>
    <w:rsid w:val="34BDA153"/>
    <w:rsid w:val="3512B00C"/>
    <w:rsid w:val="351EA86B"/>
    <w:rsid w:val="35A2DA8D"/>
    <w:rsid w:val="384A50CE"/>
    <w:rsid w:val="395967C7"/>
    <w:rsid w:val="3A2720D8"/>
    <w:rsid w:val="3BE87E4B"/>
    <w:rsid w:val="3C6567DA"/>
    <w:rsid w:val="3D06364A"/>
    <w:rsid w:val="3D6B81A9"/>
    <w:rsid w:val="3DF8FA50"/>
    <w:rsid w:val="3E01383B"/>
    <w:rsid w:val="3E7EA310"/>
    <w:rsid w:val="3EB16D74"/>
    <w:rsid w:val="3F7867F3"/>
    <w:rsid w:val="3F893377"/>
    <w:rsid w:val="43123D89"/>
    <w:rsid w:val="44E3642F"/>
    <w:rsid w:val="46605EC8"/>
    <w:rsid w:val="4699E627"/>
    <w:rsid w:val="47FBFEA1"/>
    <w:rsid w:val="4805B5B9"/>
    <w:rsid w:val="48A01C31"/>
    <w:rsid w:val="48A5EFFD"/>
    <w:rsid w:val="4B2202DE"/>
    <w:rsid w:val="4B4DA65B"/>
    <w:rsid w:val="4B50A2C8"/>
    <w:rsid w:val="4D1E1ACC"/>
    <w:rsid w:val="4D6F4E97"/>
    <w:rsid w:val="4E26F990"/>
    <w:rsid w:val="4E2E7B15"/>
    <w:rsid w:val="4EDD9AA1"/>
    <w:rsid w:val="4F6AC1D8"/>
    <w:rsid w:val="51DB6013"/>
    <w:rsid w:val="553FD48E"/>
    <w:rsid w:val="566F714A"/>
    <w:rsid w:val="56C938BE"/>
    <w:rsid w:val="56E9335B"/>
    <w:rsid w:val="57AD8E80"/>
    <w:rsid w:val="58A952FD"/>
    <w:rsid w:val="5960B078"/>
    <w:rsid w:val="59F8CEC9"/>
    <w:rsid w:val="5A544D21"/>
    <w:rsid w:val="5E96741D"/>
    <w:rsid w:val="5F859716"/>
    <w:rsid w:val="61454251"/>
    <w:rsid w:val="6360CB5F"/>
    <w:rsid w:val="63FCA16B"/>
    <w:rsid w:val="644FAC03"/>
    <w:rsid w:val="657524C9"/>
    <w:rsid w:val="65A4ACE0"/>
    <w:rsid w:val="65D5684A"/>
    <w:rsid w:val="6711D975"/>
    <w:rsid w:val="67AADF3F"/>
    <w:rsid w:val="67E51DFD"/>
    <w:rsid w:val="69E1B98F"/>
    <w:rsid w:val="6AA6C19B"/>
    <w:rsid w:val="6AF890E0"/>
    <w:rsid w:val="6B9A1F38"/>
    <w:rsid w:val="6C26DA39"/>
    <w:rsid w:val="6CBF5513"/>
    <w:rsid w:val="6DC751D2"/>
    <w:rsid w:val="6ED486F7"/>
    <w:rsid w:val="7007C8E7"/>
    <w:rsid w:val="709AD03E"/>
    <w:rsid w:val="709B2775"/>
    <w:rsid w:val="723A7F74"/>
    <w:rsid w:val="745D0FE5"/>
    <w:rsid w:val="756E34B7"/>
    <w:rsid w:val="75726D09"/>
    <w:rsid w:val="76F01F12"/>
    <w:rsid w:val="792D7843"/>
    <w:rsid w:val="7939C842"/>
    <w:rsid w:val="79CFADE5"/>
    <w:rsid w:val="7ABF1EAD"/>
    <w:rsid w:val="7D243428"/>
    <w:rsid w:val="7E7B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3427FE"/>
  <w15:docId w15:val="{84C34426-4DAA-4730-BD16-8EA52A13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FB1"/>
  </w:style>
  <w:style w:type="paragraph" w:styleId="Footer">
    <w:name w:val="footer"/>
    <w:basedOn w:val="Normal"/>
    <w:link w:val="FooterChar"/>
    <w:uiPriority w:val="99"/>
    <w:unhideWhenUsed/>
    <w:rsid w:val="00422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B1"/>
  </w:style>
  <w:style w:type="paragraph" w:styleId="BalloonText">
    <w:name w:val="Balloon Text"/>
    <w:basedOn w:val="Normal"/>
    <w:link w:val="BalloonTextChar"/>
    <w:uiPriority w:val="99"/>
    <w:semiHidden/>
    <w:unhideWhenUsed/>
    <w:rsid w:val="00422FB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B1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69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9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9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9A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AC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A3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E33"/>
    <w:pPr>
      <w:ind w:left="720"/>
      <w:contextualSpacing/>
    </w:pPr>
  </w:style>
  <w:style w:type="paragraph" w:styleId="Revision">
    <w:name w:val="Revision"/>
    <w:hidden/>
    <w:uiPriority w:val="99"/>
    <w:semiHidden/>
    <w:rsid w:val="00F5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pa.gov/toxics-release-inventory-tri-program/addition-certain-pfas-tri-national-defense-authorization-ac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pa.gov/toxics-release-inventory-tri-program/list-pfas-added-tri-nda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4187fe2-4a4e-4850-9101-7525ed0c5a67" xsi:nil="true"/>
    <SharedWithUsers xmlns="280aa3b4-9b0d-49ad-962b-fb0f41bd377d">
      <UserInfo>
        <DisplayName>Skogstrom, Tiffany (EEA)</DisplayName>
        <AccountId>13</AccountId>
        <AccountType/>
      </UserInfo>
      <UserInfo>
        <DisplayName>Foley, Caredwen (EEA)</DisplayName>
        <AccountId>11</AccountId>
        <AccountType/>
      </UserInfo>
      <UserInfo>
        <DisplayName>Sasportas, Kari (EEA)</DisplayName>
        <AccountId>12</AccountId>
        <AccountType/>
      </UserInfo>
    </SharedWithUsers>
    <lcf76f155ced4ddcb4097134ff3c332f xmlns="f4187fe2-4a4e-4850-9101-7525ed0c5a67">
      <Terms xmlns="http://schemas.microsoft.com/office/infopath/2007/PartnerControls"/>
    </lcf76f155ced4ddcb4097134ff3c332f>
    <TaxCatchAll xmlns="280aa3b4-9b0d-49ad-962b-fb0f41bd37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A749918850C428F733EC2743BFC07" ma:contentTypeVersion="14" ma:contentTypeDescription="Create a new document." ma:contentTypeScope="" ma:versionID="57580c5ef97ed72a8067d9209e007f9c">
  <xsd:schema xmlns:xsd="http://www.w3.org/2001/XMLSchema" xmlns:xs="http://www.w3.org/2001/XMLSchema" xmlns:p="http://schemas.microsoft.com/office/2006/metadata/properties" xmlns:ns2="f4187fe2-4a4e-4850-9101-7525ed0c5a67" xmlns:ns3="280aa3b4-9b0d-49ad-962b-fb0f41bd377d" targetNamespace="http://schemas.microsoft.com/office/2006/metadata/properties" ma:root="true" ma:fieldsID="dcfc3ad1fe2816df6a703f31ab56538f" ns2:_="" ns3:_="">
    <xsd:import namespace="f4187fe2-4a4e-4850-9101-7525ed0c5a67"/>
    <xsd:import namespace="280aa3b4-9b0d-49ad-962b-fb0f41bd37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7fe2-4a4e-4850-9101-7525ed0c5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aa3b4-9b0d-49ad-962b-fb0f41bd3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9bd102-7430-4373-8887-da9c2c5fff7f}" ma:internalName="TaxCatchAll" ma:showField="CatchAllData" ma:web="280aa3b4-9b0d-49ad-962b-fb0f41bd37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3A147-E708-4856-9854-5272A097042A}">
  <ds:schemaRefs>
    <ds:schemaRef ds:uri="http://schemas.microsoft.com/office/2006/metadata/properties"/>
    <ds:schemaRef ds:uri="http://schemas.microsoft.com/office/infopath/2007/PartnerControls"/>
    <ds:schemaRef ds:uri="f4187fe2-4a4e-4850-9101-7525ed0c5a67"/>
    <ds:schemaRef ds:uri="280aa3b4-9b0d-49ad-962b-fb0f41bd377d"/>
  </ds:schemaRefs>
</ds:datastoreItem>
</file>

<file path=customXml/itemProps2.xml><?xml version="1.0" encoding="utf-8"?>
<ds:datastoreItem xmlns:ds="http://schemas.openxmlformats.org/officeDocument/2006/customXml" ds:itemID="{5E675169-886A-4BC5-985C-3D4268A14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F57FB-3F86-471D-BEEA-4F2869B7C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87fe2-4a4e-4850-9101-7525ed0c5a67"/>
    <ds:schemaRef ds:uri="280aa3b4-9b0d-49ad-962b-fb0f41bd3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Caredwen (EEA)</dc:creator>
  <cp:keywords/>
  <dc:description/>
  <cp:lastModifiedBy>Foley, Caredwen (EEA)</cp:lastModifiedBy>
  <cp:revision>24</cp:revision>
  <dcterms:created xsi:type="dcterms:W3CDTF">2023-11-09T19:42:00Z</dcterms:created>
  <dcterms:modified xsi:type="dcterms:W3CDTF">2025-01-17T20:47:00Z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0x010100F63A749918850C428F733EC2743BFC07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