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A974" w14:textId="466067DC" w:rsidR="00532989" w:rsidRPr="003417A0" w:rsidRDefault="00532989" w:rsidP="00D373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Theme="minorHAnsi" w:hAnsiTheme="minorHAnsi" w:cstheme="minorHAnsi"/>
          <w:sz w:val="36"/>
          <w:szCs w:val="36"/>
        </w:rPr>
      </w:pPr>
      <w:r w:rsidRPr="003417A0">
        <w:rPr>
          <w:rFonts w:asciiTheme="minorHAnsi" w:hAnsiTheme="minorHAnsi" w:cstheme="minorHAnsi"/>
          <w:b/>
          <w:sz w:val="36"/>
          <w:szCs w:val="36"/>
        </w:rPr>
        <w:t>Reminder:</w:t>
      </w:r>
      <w:r w:rsidRPr="003417A0">
        <w:rPr>
          <w:rFonts w:asciiTheme="minorHAnsi" w:hAnsiTheme="minorHAnsi" w:cstheme="minorHAnsi"/>
          <w:sz w:val="36"/>
          <w:szCs w:val="36"/>
        </w:rPr>
        <w:t xml:space="preserve"> Pharmaceutical Grade </w:t>
      </w:r>
      <w:r w:rsidR="0063501D" w:rsidRPr="003417A0">
        <w:rPr>
          <w:rFonts w:asciiTheme="minorHAnsi" w:hAnsiTheme="minorHAnsi" w:cstheme="minorHAnsi"/>
          <w:sz w:val="36"/>
          <w:szCs w:val="36"/>
        </w:rPr>
        <w:t xml:space="preserve">or Purpose-Built </w:t>
      </w:r>
      <w:r w:rsidRPr="003417A0">
        <w:rPr>
          <w:rFonts w:asciiTheme="minorHAnsi" w:hAnsiTheme="minorHAnsi" w:cstheme="minorHAnsi"/>
          <w:sz w:val="36"/>
          <w:szCs w:val="36"/>
        </w:rPr>
        <w:t>Refrig</w:t>
      </w:r>
      <w:r w:rsidR="00DA2531" w:rsidRPr="003417A0">
        <w:rPr>
          <w:rFonts w:asciiTheme="minorHAnsi" w:hAnsiTheme="minorHAnsi" w:cstheme="minorHAnsi"/>
          <w:sz w:val="36"/>
          <w:szCs w:val="36"/>
        </w:rPr>
        <w:t xml:space="preserve">erators are Required for </w:t>
      </w:r>
      <w:r w:rsidR="00DA2531" w:rsidRPr="003417A0">
        <w:rPr>
          <w:rFonts w:asciiTheme="minorHAnsi" w:hAnsiTheme="minorHAnsi" w:cstheme="minorHAnsi"/>
          <w:sz w:val="36"/>
          <w:szCs w:val="36"/>
          <w:u w:val="single"/>
        </w:rPr>
        <w:t>All</w:t>
      </w:r>
      <w:r w:rsidRPr="003417A0">
        <w:rPr>
          <w:rFonts w:asciiTheme="minorHAnsi" w:hAnsiTheme="minorHAnsi" w:cstheme="minorHAnsi"/>
          <w:sz w:val="36"/>
          <w:szCs w:val="36"/>
        </w:rPr>
        <w:t xml:space="preserve"> Vaccine Storage Units</w:t>
      </w:r>
      <w:r w:rsidR="00EF1462" w:rsidRPr="003417A0">
        <w:rPr>
          <w:rFonts w:asciiTheme="minorHAnsi" w:hAnsiTheme="minorHAnsi" w:cstheme="minorHAnsi"/>
          <w:sz w:val="36"/>
          <w:szCs w:val="36"/>
        </w:rPr>
        <w:t xml:space="preserve"> (Primary and Secondary)</w:t>
      </w:r>
      <w:r w:rsidR="00DA2531" w:rsidRPr="003417A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92D7C69" w14:textId="77777777" w:rsidR="00532989" w:rsidRDefault="00532989"/>
    <w:p w14:paraId="610ACDF7" w14:textId="6681C0F5" w:rsidR="00EF1462" w:rsidRPr="003417A0" w:rsidRDefault="00444DAA" w:rsidP="31E53F48">
      <w:pPr>
        <w:pStyle w:val="BodyText"/>
        <w:spacing w:before="40"/>
        <w:jc w:val="left"/>
        <w:rPr>
          <w:rFonts w:asciiTheme="minorHAnsi" w:hAnsiTheme="minorHAnsi" w:cstheme="minorBidi"/>
          <w:sz w:val="24"/>
          <w:szCs w:val="24"/>
        </w:rPr>
      </w:pPr>
      <w:r w:rsidRPr="31E53F48">
        <w:rPr>
          <w:rFonts w:asciiTheme="minorHAnsi" w:hAnsiTheme="minorHAnsi" w:cstheme="minorBidi"/>
          <w:sz w:val="24"/>
          <w:szCs w:val="24"/>
        </w:rPr>
        <w:t>T</w:t>
      </w:r>
      <w:r w:rsidR="00DA2531" w:rsidRPr="31E53F48">
        <w:rPr>
          <w:rFonts w:asciiTheme="minorHAnsi" w:hAnsiTheme="minorHAnsi" w:cstheme="minorBidi"/>
          <w:sz w:val="24"/>
          <w:szCs w:val="24"/>
        </w:rPr>
        <w:t xml:space="preserve">he </w:t>
      </w:r>
      <w:hyperlink r:id="rId9" w:history="1">
        <w:r w:rsidR="00A66AF3" w:rsidRPr="00CC533B">
          <w:rPr>
            <w:rStyle w:val="Hyperlink"/>
            <w:rFonts w:asciiTheme="minorHAnsi" w:hAnsiTheme="minorHAnsi" w:cstheme="minorBidi"/>
            <w:i/>
            <w:iCs/>
            <w:sz w:val="24"/>
            <w:szCs w:val="24"/>
          </w:rPr>
          <w:t xml:space="preserve">Guidelines for Compliance with State Vaccine </w:t>
        </w:r>
        <w:r w:rsidR="4E76951F" w:rsidRPr="00CC533B">
          <w:rPr>
            <w:rStyle w:val="Hyperlink"/>
            <w:rFonts w:asciiTheme="minorHAnsi" w:hAnsiTheme="minorHAnsi" w:cstheme="minorBidi"/>
            <w:i/>
            <w:iCs/>
            <w:sz w:val="24"/>
            <w:szCs w:val="24"/>
          </w:rPr>
          <w:t xml:space="preserve">Program </w:t>
        </w:r>
        <w:r w:rsidR="00A66AF3" w:rsidRPr="00CC533B">
          <w:rPr>
            <w:rStyle w:val="Hyperlink"/>
            <w:rFonts w:asciiTheme="minorHAnsi" w:hAnsiTheme="minorHAnsi" w:cstheme="minorBidi"/>
            <w:i/>
            <w:iCs/>
            <w:sz w:val="24"/>
            <w:szCs w:val="24"/>
          </w:rPr>
          <w:t>Requirements</w:t>
        </w:r>
      </w:hyperlink>
      <w:r w:rsidR="00A66AF3" w:rsidRPr="31E53F48">
        <w:rPr>
          <w:rFonts w:asciiTheme="minorHAnsi" w:hAnsiTheme="minorHAnsi" w:cstheme="minorBidi"/>
          <w:sz w:val="24"/>
          <w:szCs w:val="24"/>
        </w:rPr>
        <w:t xml:space="preserve"> </w:t>
      </w:r>
      <w:r w:rsidRPr="31E53F48">
        <w:rPr>
          <w:rFonts w:asciiTheme="minorHAnsi" w:hAnsiTheme="minorHAnsi" w:cstheme="minorBidi"/>
          <w:sz w:val="24"/>
          <w:szCs w:val="24"/>
        </w:rPr>
        <w:t>state</w:t>
      </w:r>
      <w:r w:rsidR="00DA2531" w:rsidRPr="31E53F48">
        <w:rPr>
          <w:rFonts w:asciiTheme="minorHAnsi" w:hAnsiTheme="minorHAnsi" w:cstheme="minorBidi"/>
          <w:sz w:val="24"/>
          <w:szCs w:val="24"/>
        </w:rPr>
        <w:t xml:space="preserve"> </w:t>
      </w:r>
      <w:r w:rsidR="00D16994" w:rsidRPr="31E53F48">
        <w:rPr>
          <w:rFonts w:asciiTheme="minorHAnsi" w:hAnsiTheme="minorHAnsi" w:cstheme="minorBidi"/>
          <w:sz w:val="24"/>
          <w:szCs w:val="24"/>
        </w:rPr>
        <w:t>require</w:t>
      </w:r>
      <w:r w:rsidR="00093180" w:rsidRPr="31E53F48">
        <w:rPr>
          <w:rFonts w:asciiTheme="minorHAnsi" w:hAnsiTheme="minorHAnsi" w:cstheme="minorBidi"/>
          <w:sz w:val="24"/>
          <w:szCs w:val="24"/>
        </w:rPr>
        <w:t>s</w:t>
      </w:r>
      <w:r w:rsidR="00D16994" w:rsidRPr="31E53F48">
        <w:rPr>
          <w:rFonts w:asciiTheme="minorHAnsi" w:hAnsiTheme="minorHAnsi" w:cstheme="minorBidi"/>
          <w:sz w:val="24"/>
          <w:szCs w:val="24"/>
        </w:rPr>
        <w:t xml:space="preserve"> all </w:t>
      </w:r>
      <w:r w:rsidR="00BD6B09" w:rsidRPr="31E53F48">
        <w:rPr>
          <w:rFonts w:asciiTheme="minorHAnsi" w:hAnsiTheme="minorHAnsi" w:cstheme="minorBidi"/>
          <w:sz w:val="24"/>
          <w:szCs w:val="24"/>
        </w:rPr>
        <w:t xml:space="preserve">enrolled </w:t>
      </w:r>
      <w:r w:rsidR="00D16994" w:rsidRPr="31E53F48">
        <w:rPr>
          <w:rFonts w:asciiTheme="minorHAnsi" w:hAnsiTheme="minorHAnsi" w:cstheme="minorBidi"/>
          <w:sz w:val="24"/>
          <w:szCs w:val="24"/>
        </w:rPr>
        <w:t>practices</w:t>
      </w:r>
      <w:r w:rsidR="00A66AF3" w:rsidRPr="31E53F48">
        <w:rPr>
          <w:rFonts w:asciiTheme="minorHAnsi" w:hAnsiTheme="minorHAnsi" w:cstheme="minorBidi"/>
          <w:sz w:val="24"/>
          <w:szCs w:val="24"/>
        </w:rPr>
        <w:t xml:space="preserve"> </w:t>
      </w:r>
      <w:r w:rsidR="00D16994" w:rsidRPr="31E53F48">
        <w:rPr>
          <w:rFonts w:asciiTheme="minorHAnsi" w:hAnsiTheme="minorHAnsi" w:cstheme="minorBidi"/>
          <w:sz w:val="24"/>
          <w:szCs w:val="24"/>
        </w:rPr>
        <w:t xml:space="preserve">to have </w:t>
      </w:r>
      <w:r w:rsidR="00A66AF3" w:rsidRPr="31E53F48">
        <w:rPr>
          <w:rFonts w:asciiTheme="minorHAnsi" w:hAnsiTheme="minorHAnsi" w:cstheme="minorBidi"/>
          <w:sz w:val="24"/>
          <w:szCs w:val="24"/>
        </w:rPr>
        <w:t xml:space="preserve">pharmaceutical grade </w:t>
      </w:r>
      <w:r w:rsidR="0063501D" w:rsidRPr="31E53F48">
        <w:rPr>
          <w:rFonts w:asciiTheme="minorHAnsi" w:hAnsiTheme="minorHAnsi" w:cstheme="minorBidi"/>
          <w:sz w:val="24"/>
          <w:szCs w:val="24"/>
        </w:rPr>
        <w:t xml:space="preserve">or purpose-built </w:t>
      </w:r>
      <w:r w:rsidR="00A66AF3" w:rsidRPr="31E53F48">
        <w:rPr>
          <w:rFonts w:asciiTheme="minorHAnsi" w:hAnsiTheme="minorHAnsi" w:cstheme="minorBidi"/>
          <w:sz w:val="24"/>
          <w:szCs w:val="24"/>
        </w:rPr>
        <w:t>refrigerators</w:t>
      </w:r>
      <w:r w:rsidR="00DA2531" w:rsidRPr="31E53F48">
        <w:rPr>
          <w:rFonts w:asciiTheme="minorHAnsi" w:hAnsiTheme="minorHAnsi" w:cstheme="minorBidi"/>
          <w:sz w:val="24"/>
          <w:szCs w:val="24"/>
        </w:rPr>
        <w:t xml:space="preserve"> for </w:t>
      </w:r>
      <w:r w:rsidR="00DA2531" w:rsidRPr="31E53F48">
        <w:rPr>
          <w:rFonts w:asciiTheme="minorHAnsi" w:hAnsiTheme="minorHAnsi" w:cstheme="minorBidi"/>
          <w:sz w:val="24"/>
          <w:szCs w:val="24"/>
          <w:u w:val="single"/>
        </w:rPr>
        <w:t>all</w:t>
      </w:r>
      <w:r w:rsidR="00A66AF3" w:rsidRPr="31E53F48">
        <w:rPr>
          <w:rFonts w:asciiTheme="minorHAnsi" w:hAnsiTheme="minorHAnsi" w:cstheme="minorBidi"/>
          <w:sz w:val="24"/>
          <w:szCs w:val="24"/>
        </w:rPr>
        <w:t xml:space="preserve"> </w:t>
      </w:r>
      <w:r w:rsidR="38C0E36F" w:rsidRPr="31E53F48">
        <w:rPr>
          <w:rFonts w:asciiTheme="minorHAnsi" w:hAnsiTheme="minorHAnsi" w:cstheme="minorBidi"/>
          <w:sz w:val="24"/>
          <w:szCs w:val="24"/>
        </w:rPr>
        <w:t xml:space="preserve">state-supplied </w:t>
      </w:r>
      <w:r w:rsidRPr="31E53F48">
        <w:rPr>
          <w:rFonts w:asciiTheme="minorHAnsi" w:hAnsiTheme="minorHAnsi" w:cstheme="minorBidi"/>
          <w:sz w:val="24"/>
          <w:szCs w:val="24"/>
        </w:rPr>
        <w:t xml:space="preserve">refrigerated </w:t>
      </w:r>
      <w:r w:rsidR="00A66AF3" w:rsidRPr="31E53F48">
        <w:rPr>
          <w:rFonts w:asciiTheme="minorHAnsi" w:hAnsiTheme="minorHAnsi" w:cstheme="minorBidi"/>
          <w:sz w:val="24"/>
          <w:szCs w:val="24"/>
        </w:rPr>
        <w:t>vaccine storage</w:t>
      </w:r>
      <w:r w:rsidR="00D16994" w:rsidRPr="31E53F48">
        <w:rPr>
          <w:rFonts w:asciiTheme="minorHAnsi" w:hAnsiTheme="minorHAnsi" w:cstheme="minorBidi"/>
          <w:sz w:val="24"/>
          <w:szCs w:val="24"/>
        </w:rPr>
        <w:t xml:space="preserve"> unit</w:t>
      </w:r>
      <w:r w:rsidRPr="31E53F48">
        <w:rPr>
          <w:rFonts w:asciiTheme="minorHAnsi" w:hAnsiTheme="minorHAnsi" w:cstheme="minorBidi"/>
          <w:sz w:val="24"/>
          <w:szCs w:val="24"/>
        </w:rPr>
        <w:t>s</w:t>
      </w:r>
      <w:r w:rsidR="00EF1462" w:rsidRPr="31E53F48">
        <w:rPr>
          <w:rFonts w:asciiTheme="minorHAnsi" w:hAnsiTheme="minorHAnsi" w:cstheme="minorBidi"/>
          <w:sz w:val="24"/>
          <w:szCs w:val="24"/>
        </w:rPr>
        <w:t xml:space="preserve"> </w:t>
      </w:r>
      <w:r w:rsidR="00D16994" w:rsidRPr="31E53F48">
        <w:rPr>
          <w:rFonts w:asciiTheme="minorHAnsi" w:hAnsiTheme="minorHAnsi" w:cstheme="minorBidi"/>
          <w:sz w:val="24"/>
          <w:szCs w:val="24"/>
        </w:rPr>
        <w:t>in their</w:t>
      </w:r>
      <w:r w:rsidR="00BB5CB9" w:rsidRPr="31E53F48">
        <w:rPr>
          <w:rFonts w:asciiTheme="minorHAnsi" w:hAnsiTheme="minorHAnsi" w:cstheme="minorBidi"/>
          <w:sz w:val="24"/>
          <w:szCs w:val="24"/>
        </w:rPr>
        <w:t xml:space="preserve"> facility.</w:t>
      </w:r>
      <w:r w:rsidR="00EF1462" w:rsidRPr="31E53F48">
        <w:rPr>
          <w:rFonts w:asciiTheme="minorHAnsi" w:hAnsiTheme="minorHAnsi" w:cstheme="minorBidi"/>
          <w:sz w:val="24"/>
          <w:szCs w:val="24"/>
        </w:rPr>
        <w:t xml:space="preserve"> </w:t>
      </w:r>
    </w:p>
    <w:p w14:paraId="768C6674" w14:textId="77777777" w:rsidR="00DE5C1B" w:rsidRPr="003417A0" w:rsidRDefault="00DE5C1B">
      <w:pPr>
        <w:rPr>
          <w:rFonts w:asciiTheme="minorHAnsi" w:hAnsiTheme="minorHAnsi" w:cstheme="minorHAnsi"/>
        </w:rPr>
      </w:pPr>
    </w:p>
    <w:p w14:paraId="0343554C" w14:textId="77777777" w:rsidR="00494C26" w:rsidRPr="003417A0" w:rsidRDefault="00BB5CB9">
      <w:pPr>
        <w:rPr>
          <w:rFonts w:asciiTheme="minorHAnsi" w:hAnsiTheme="minorHAnsi" w:cstheme="minorHAnsi"/>
        </w:rPr>
      </w:pPr>
      <w:r w:rsidRPr="003417A0">
        <w:rPr>
          <w:rFonts w:asciiTheme="minorHAnsi" w:hAnsiTheme="minorHAnsi" w:cstheme="minorHAnsi"/>
        </w:rPr>
        <w:t xml:space="preserve">Stand-alone freezers that are not pharmaceutical grade will be acceptable as long as they maintain the proper storage temperature.  </w:t>
      </w:r>
    </w:p>
    <w:p w14:paraId="492C007A" w14:textId="77777777" w:rsidR="004A0B5E" w:rsidRPr="003417A0" w:rsidRDefault="004A0B5E">
      <w:pPr>
        <w:rPr>
          <w:rFonts w:asciiTheme="minorHAnsi" w:hAnsiTheme="minorHAnsi" w:cstheme="minorHAnsi"/>
        </w:rPr>
      </w:pPr>
    </w:p>
    <w:p w14:paraId="381B272F" w14:textId="77777777" w:rsidR="004A0B5E" w:rsidRPr="003417A0" w:rsidRDefault="004A0B5E">
      <w:pPr>
        <w:rPr>
          <w:rFonts w:asciiTheme="minorHAnsi" w:hAnsiTheme="minorHAnsi" w:cstheme="minorHAnsi"/>
        </w:rPr>
      </w:pPr>
      <w:r w:rsidRPr="003417A0">
        <w:rPr>
          <w:rFonts w:asciiTheme="minorHAnsi" w:hAnsiTheme="minorHAnsi" w:cstheme="minorHAnsi"/>
        </w:rPr>
        <w:t>Although there is no specific description of a pharmaceutical grade refrigerator, some of the characteristics include:</w:t>
      </w:r>
    </w:p>
    <w:p w14:paraId="04BAFEE9" w14:textId="77777777" w:rsidR="004A0B5E" w:rsidRPr="003417A0" w:rsidRDefault="004A0B5E" w:rsidP="00A66B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417A0">
        <w:rPr>
          <w:rFonts w:asciiTheme="minorHAnsi" w:hAnsiTheme="minorHAnsi" w:cstheme="minorHAnsi"/>
        </w:rPr>
        <w:t xml:space="preserve">Internal overhead fans to disperse air throughout the unit, eliminating pockets of </w:t>
      </w:r>
      <w:r w:rsidR="00444DAA" w:rsidRPr="003417A0">
        <w:rPr>
          <w:rFonts w:asciiTheme="minorHAnsi" w:hAnsiTheme="minorHAnsi" w:cstheme="minorHAnsi"/>
        </w:rPr>
        <w:t xml:space="preserve">cold </w:t>
      </w:r>
      <w:r w:rsidRPr="003417A0">
        <w:rPr>
          <w:rFonts w:asciiTheme="minorHAnsi" w:hAnsiTheme="minorHAnsi" w:cstheme="minorHAnsi"/>
        </w:rPr>
        <w:t>air</w:t>
      </w:r>
    </w:p>
    <w:p w14:paraId="14D1D30A" w14:textId="77777777" w:rsidR="004A0B5E" w:rsidRPr="003417A0" w:rsidRDefault="002A0636" w:rsidP="00A66B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417A0">
        <w:rPr>
          <w:rFonts w:asciiTheme="minorHAnsi" w:hAnsiTheme="minorHAnsi" w:cstheme="minorHAnsi"/>
        </w:rPr>
        <w:t>Adjustable wire shelves to</w:t>
      </w:r>
      <w:r w:rsidR="004A0B5E" w:rsidRPr="003417A0">
        <w:rPr>
          <w:rFonts w:asciiTheme="minorHAnsi" w:hAnsiTheme="minorHAnsi" w:cstheme="minorHAnsi"/>
        </w:rPr>
        <w:t xml:space="preserve"> allow better air flow</w:t>
      </w:r>
    </w:p>
    <w:p w14:paraId="5099E86B" w14:textId="77777777" w:rsidR="00EF1462" w:rsidRPr="003417A0" w:rsidRDefault="00EF1462" w:rsidP="00A66B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417A0">
        <w:rPr>
          <w:rFonts w:asciiTheme="minorHAnsi" w:hAnsiTheme="minorHAnsi" w:cstheme="minorHAnsi"/>
        </w:rPr>
        <w:t>Electronic digital thermostat</w:t>
      </w:r>
    </w:p>
    <w:p w14:paraId="421479FA" w14:textId="791649E2" w:rsidR="00EF1462" w:rsidRPr="003417A0" w:rsidRDefault="00EF1462" w:rsidP="6EEA98C7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6EEA98C7">
        <w:rPr>
          <w:rFonts w:asciiTheme="minorHAnsi" w:hAnsiTheme="minorHAnsi" w:cstheme="minorBidi"/>
        </w:rPr>
        <w:t>Microprocessor</w:t>
      </w:r>
    </w:p>
    <w:p w14:paraId="269834E1" w14:textId="0677FE33" w:rsidR="004A0B5E" w:rsidRPr="003417A0" w:rsidRDefault="004A0B5E" w:rsidP="00A66B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417A0">
        <w:rPr>
          <w:rFonts w:asciiTheme="minorHAnsi" w:hAnsiTheme="minorHAnsi" w:cstheme="minorHAnsi"/>
        </w:rPr>
        <w:t>No storage bins or shelves on door</w:t>
      </w:r>
    </w:p>
    <w:p w14:paraId="38315309" w14:textId="77777777" w:rsidR="004A0B5E" w:rsidRPr="003417A0" w:rsidRDefault="004A0B5E" w:rsidP="00A66B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417A0">
        <w:rPr>
          <w:rFonts w:asciiTheme="minorHAnsi" w:hAnsiTheme="minorHAnsi" w:cstheme="minorHAnsi"/>
        </w:rPr>
        <w:t>Typically, pharmaceutical grade refrigerators have a narrow operating range</w:t>
      </w:r>
      <w:r w:rsidR="00221596" w:rsidRPr="003417A0">
        <w:rPr>
          <w:rFonts w:asciiTheme="minorHAnsi" w:hAnsiTheme="minorHAnsi" w:cstheme="minorHAnsi"/>
        </w:rPr>
        <w:t xml:space="preserve"> (</w:t>
      </w:r>
      <w:r w:rsidR="00444DAA" w:rsidRPr="003417A0">
        <w:rPr>
          <w:rFonts w:asciiTheme="minorHAnsi" w:hAnsiTheme="minorHAnsi" w:cstheme="minorHAnsi"/>
        </w:rPr>
        <w:t xml:space="preserve">varying by </w:t>
      </w:r>
      <w:r w:rsidR="00221596" w:rsidRPr="003417A0">
        <w:rPr>
          <w:rFonts w:asciiTheme="minorHAnsi" w:hAnsiTheme="minorHAnsi" w:cstheme="minorHAnsi"/>
        </w:rPr>
        <w:t>less than 2</w:t>
      </w:r>
      <w:r w:rsidR="00444DAA" w:rsidRPr="003417A0">
        <w:rPr>
          <w:rFonts w:asciiTheme="minorHAnsi" w:hAnsiTheme="minorHAnsi" w:cstheme="minorHAnsi"/>
        </w:rPr>
        <w:t>°C</w:t>
      </w:r>
      <w:r w:rsidR="00221596" w:rsidRPr="003417A0">
        <w:rPr>
          <w:rFonts w:asciiTheme="minorHAnsi" w:hAnsiTheme="minorHAnsi" w:cstheme="minorHAnsi"/>
        </w:rPr>
        <w:t>)</w:t>
      </w:r>
    </w:p>
    <w:p w14:paraId="574B5C0E" w14:textId="77777777" w:rsidR="00A66B53" w:rsidRPr="003417A0" w:rsidRDefault="00A66B53">
      <w:pPr>
        <w:rPr>
          <w:rFonts w:asciiTheme="minorHAnsi" w:hAnsiTheme="minorHAnsi" w:cstheme="minorHAnsi"/>
        </w:rPr>
      </w:pPr>
    </w:p>
    <w:p w14:paraId="0117727C" w14:textId="671D500C" w:rsidR="00A66B53" w:rsidRPr="003417A0" w:rsidRDefault="00A66B53" w:rsidP="00CC533B">
      <w:pPr>
        <w:spacing w:line="259" w:lineRule="auto"/>
        <w:rPr>
          <w:rFonts w:asciiTheme="minorHAnsi" w:hAnsiTheme="minorHAnsi" w:cstheme="minorBidi"/>
        </w:rPr>
      </w:pPr>
      <w:r w:rsidRPr="31E53F48">
        <w:rPr>
          <w:rFonts w:asciiTheme="minorHAnsi" w:hAnsiTheme="minorHAnsi" w:cstheme="minorBidi"/>
        </w:rPr>
        <w:t xml:space="preserve">Listed below are a sample of manufacturers and distributors that you may wish to consider for safe vaccine storage in your practice.  Please note that </w:t>
      </w:r>
      <w:r w:rsidR="0430FED4" w:rsidRPr="31E53F48">
        <w:rPr>
          <w:rFonts w:asciiTheme="minorHAnsi" w:hAnsiTheme="minorHAnsi" w:cstheme="minorBidi"/>
        </w:rPr>
        <w:t xml:space="preserve">the Vaccine Program </w:t>
      </w:r>
      <w:r w:rsidRPr="31E53F48">
        <w:rPr>
          <w:rFonts w:asciiTheme="minorHAnsi" w:hAnsiTheme="minorHAnsi" w:cstheme="minorBidi"/>
        </w:rPr>
        <w:t xml:space="preserve">cannot endorse or recommend specific products or brands.  </w:t>
      </w:r>
    </w:p>
    <w:p w14:paraId="7B8FBA03" w14:textId="77777777" w:rsidR="00443F00" w:rsidRPr="003417A0" w:rsidRDefault="00443F0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520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A66B53" w:rsidRPr="0074221D" w14:paraId="3B706894" w14:textId="77777777" w:rsidTr="00FF6D2B">
        <w:tc>
          <w:tcPr>
            <w:tcW w:w="4428" w:type="dxa"/>
          </w:tcPr>
          <w:p w14:paraId="53E0036B" w14:textId="77777777" w:rsidR="00A66B53" w:rsidRPr="003417A0" w:rsidRDefault="00A66B53">
            <w:pPr>
              <w:rPr>
                <w:rFonts w:asciiTheme="minorHAnsi" w:hAnsiTheme="minorHAnsi" w:cstheme="minorHAnsi"/>
              </w:rPr>
            </w:pPr>
            <w:r w:rsidRPr="003417A0">
              <w:rPr>
                <w:rFonts w:asciiTheme="minorHAnsi" w:hAnsiTheme="minorHAnsi" w:cstheme="minorHAnsi"/>
              </w:rPr>
              <w:t>Aegis</w:t>
            </w:r>
          </w:p>
        </w:tc>
        <w:tc>
          <w:tcPr>
            <w:tcW w:w="4428" w:type="dxa"/>
          </w:tcPr>
          <w:p w14:paraId="53F00EB0" w14:textId="13AD35C7" w:rsidR="00A66B53" w:rsidRPr="003417A0" w:rsidRDefault="00000000">
            <w:pPr>
              <w:rPr>
                <w:rFonts w:asciiTheme="minorHAnsi" w:hAnsiTheme="minorHAnsi" w:cstheme="minorHAnsi"/>
              </w:rPr>
            </w:pPr>
            <w:hyperlink r:id="rId10" w:history="1">
              <w:r w:rsidR="00B32D13" w:rsidRPr="00B149E3">
                <w:rPr>
                  <w:rStyle w:val="Hyperlink"/>
                  <w:rFonts w:asciiTheme="minorHAnsi" w:hAnsiTheme="minorHAnsi" w:cstheme="minorHAnsi"/>
                </w:rPr>
                <w:t>http://www.aegisfridge.com</w:t>
              </w:r>
            </w:hyperlink>
            <w:r w:rsidR="00B32D1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66B53" w:rsidRPr="0074221D" w14:paraId="1662F59B" w14:textId="77777777" w:rsidTr="00FF6D2B">
        <w:tc>
          <w:tcPr>
            <w:tcW w:w="4428" w:type="dxa"/>
          </w:tcPr>
          <w:p w14:paraId="6268CC28" w14:textId="77777777" w:rsidR="00A66B53" w:rsidRPr="00B32D13" w:rsidRDefault="00A66B53">
            <w:pPr>
              <w:rPr>
                <w:rFonts w:asciiTheme="minorHAnsi" w:hAnsiTheme="minorHAnsi" w:cstheme="minorHAnsi"/>
              </w:rPr>
            </w:pPr>
            <w:r w:rsidRPr="00B32D13">
              <w:rPr>
                <w:rFonts w:asciiTheme="minorHAnsi" w:hAnsiTheme="minorHAnsi" w:cstheme="minorHAnsi"/>
              </w:rPr>
              <w:t>American Biotech Supply</w:t>
            </w:r>
          </w:p>
        </w:tc>
        <w:tc>
          <w:tcPr>
            <w:tcW w:w="4428" w:type="dxa"/>
          </w:tcPr>
          <w:p w14:paraId="696D04ED" w14:textId="77777777" w:rsidR="00A66B53" w:rsidRPr="00B32D13" w:rsidRDefault="00000000">
            <w:pPr>
              <w:rPr>
                <w:rFonts w:asciiTheme="minorHAnsi" w:hAnsiTheme="minorHAnsi" w:cstheme="minorHAnsi"/>
              </w:rPr>
            </w:pPr>
            <w:hyperlink r:id="rId11" w:history="1">
              <w:r w:rsidR="00A66B53" w:rsidRPr="00B32D13">
                <w:rPr>
                  <w:rStyle w:val="Hyperlink"/>
                  <w:rFonts w:asciiTheme="minorHAnsi" w:hAnsiTheme="minorHAnsi" w:cstheme="minorHAnsi"/>
                </w:rPr>
                <w:t>www.americanbiotechsupply.com</w:t>
              </w:r>
            </w:hyperlink>
          </w:p>
        </w:tc>
      </w:tr>
      <w:tr w:rsidR="00A66B53" w:rsidRPr="0074221D" w14:paraId="64D3F5E1" w14:textId="77777777" w:rsidTr="00FF6D2B">
        <w:tc>
          <w:tcPr>
            <w:tcW w:w="4428" w:type="dxa"/>
          </w:tcPr>
          <w:p w14:paraId="6D74F84C" w14:textId="77777777" w:rsidR="00A66B53" w:rsidRPr="00B32D13" w:rsidRDefault="00A66B53">
            <w:pPr>
              <w:rPr>
                <w:rFonts w:asciiTheme="minorHAnsi" w:hAnsiTheme="minorHAnsi" w:cstheme="minorHAnsi"/>
              </w:rPr>
            </w:pPr>
            <w:r w:rsidRPr="00B32D13">
              <w:rPr>
                <w:rFonts w:asciiTheme="minorHAnsi" w:hAnsiTheme="minorHAnsi" w:cstheme="minorHAnsi"/>
              </w:rPr>
              <w:t>Fisher Scientific (</w:t>
            </w:r>
            <w:proofErr w:type="spellStart"/>
            <w:r w:rsidRPr="00B32D13">
              <w:rPr>
                <w:rFonts w:asciiTheme="minorHAnsi" w:hAnsiTheme="minorHAnsi" w:cstheme="minorHAnsi"/>
              </w:rPr>
              <w:t>Isotemp</w:t>
            </w:r>
            <w:proofErr w:type="spellEnd"/>
            <w:r w:rsidRPr="00B32D1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428" w:type="dxa"/>
          </w:tcPr>
          <w:p w14:paraId="3B667645" w14:textId="77777777" w:rsidR="00A66B53" w:rsidRPr="00B32D13" w:rsidRDefault="00000000">
            <w:pPr>
              <w:rPr>
                <w:rFonts w:asciiTheme="minorHAnsi" w:hAnsiTheme="minorHAnsi" w:cstheme="minorHAnsi"/>
              </w:rPr>
            </w:pPr>
            <w:hyperlink r:id="rId12" w:history="1">
              <w:r w:rsidR="00A66B53" w:rsidRPr="00B32D13">
                <w:rPr>
                  <w:rStyle w:val="Hyperlink"/>
                  <w:rFonts w:asciiTheme="minorHAnsi" w:hAnsiTheme="minorHAnsi" w:cstheme="minorHAnsi"/>
                </w:rPr>
                <w:t>www.fishersci.com</w:t>
              </w:r>
            </w:hyperlink>
          </w:p>
        </w:tc>
      </w:tr>
      <w:tr w:rsidR="00A66B53" w:rsidRPr="0074221D" w14:paraId="559E2268" w14:textId="77777777" w:rsidTr="00FF6D2B">
        <w:tc>
          <w:tcPr>
            <w:tcW w:w="4428" w:type="dxa"/>
          </w:tcPr>
          <w:p w14:paraId="328C9726" w14:textId="77777777" w:rsidR="00A66B53" w:rsidRPr="00B32D13" w:rsidRDefault="00A66B53">
            <w:pPr>
              <w:rPr>
                <w:rFonts w:asciiTheme="minorHAnsi" w:hAnsiTheme="minorHAnsi" w:cstheme="minorHAnsi"/>
              </w:rPr>
            </w:pPr>
            <w:r w:rsidRPr="00B32D13">
              <w:rPr>
                <w:rFonts w:asciiTheme="minorHAnsi" w:hAnsiTheme="minorHAnsi" w:cstheme="minorHAnsi"/>
              </w:rPr>
              <w:t>Helmer</w:t>
            </w:r>
          </w:p>
        </w:tc>
        <w:tc>
          <w:tcPr>
            <w:tcW w:w="4428" w:type="dxa"/>
          </w:tcPr>
          <w:p w14:paraId="568F618C" w14:textId="77777777" w:rsidR="00A66B53" w:rsidRPr="00B32D13" w:rsidRDefault="00000000">
            <w:pPr>
              <w:rPr>
                <w:rFonts w:asciiTheme="minorHAnsi" w:hAnsiTheme="minorHAnsi" w:cstheme="minorHAnsi"/>
              </w:rPr>
            </w:pPr>
            <w:hyperlink r:id="rId13" w:history="1">
              <w:r w:rsidR="00A66B53" w:rsidRPr="00B32D13">
                <w:rPr>
                  <w:rStyle w:val="Hyperlink"/>
                  <w:rFonts w:asciiTheme="minorHAnsi" w:hAnsiTheme="minorHAnsi" w:cstheme="minorHAnsi"/>
                </w:rPr>
                <w:t>www.helmerinc.com</w:t>
              </w:r>
            </w:hyperlink>
          </w:p>
        </w:tc>
      </w:tr>
      <w:tr w:rsidR="00A66B53" w:rsidRPr="0074221D" w14:paraId="5A1A4950" w14:textId="77777777" w:rsidTr="00FF6D2B">
        <w:tc>
          <w:tcPr>
            <w:tcW w:w="4428" w:type="dxa"/>
          </w:tcPr>
          <w:p w14:paraId="2E9AD4DC" w14:textId="77777777" w:rsidR="00A66B53" w:rsidRPr="00B32D13" w:rsidRDefault="00A66B53">
            <w:pPr>
              <w:rPr>
                <w:rFonts w:asciiTheme="minorHAnsi" w:hAnsiTheme="minorHAnsi" w:cstheme="minorHAnsi"/>
              </w:rPr>
            </w:pPr>
            <w:proofErr w:type="spellStart"/>
            <w:r w:rsidRPr="00B32D13">
              <w:rPr>
                <w:rFonts w:asciiTheme="minorHAnsi" w:hAnsiTheme="minorHAnsi" w:cstheme="minorHAnsi"/>
              </w:rPr>
              <w:t>Migali</w:t>
            </w:r>
            <w:proofErr w:type="spellEnd"/>
            <w:r w:rsidRPr="00B32D13">
              <w:rPr>
                <w:rFonts w:asciiTheme="minorHAnsi" w:hAnsiTheme="minorHAnsi" w:cstheme="minorHAnsi"/>
              </w:rPr>
              <w:t xml:space="preserve"> Scientific Refrigeration</w:t>
            </w:r>
          </w:p>
        </w:tc>
        <w:tc>
          <w:tcPr>
            <w:tcW w:w="4428" w:type="dxa"/>
          </w:tcPr>
          <w:p w14:paraId="04E4D70A" w14:textId="77777777" w:rsidR="00A66B53" w:rsidRPr="00B32D13" w:rsidRDefault="00000000">
            <w:pPr>
              <w:rPr>
                <w:rFonts w:asciiTheme="minorHAnsi" w:hAnsiTheme="minorHAnsi" w:cstheme="minorHAnsi"/>
              </w:rPr>
            </w:pPr>
            <w:hyperlink r:id="rId14" w:history="1">
              <w:r w:rsidR="00A66B53" w:rsidRPr="00B32D13">
                <w:rPr>
                  <w:rStyle w:val="Hyperlink"/>
                  <w:rFonts w:asciiTheme="minorHAnsi" w:hAnsiTheme="minorHAnsi" w:cstheme="minorHAnsi"/>
                </w:rPr>
                <w:t>www.migaliscientific.com</w:t>
              </w:r>
            </w:hyperlink>
          </w:p>
        </w:tc>
      </w:tr>
    </w:tbl>
    <w:p w14:paraId="0E857FF2" w14:textId="77777777" w:rsidR="002943F5" w:rsidRPr="00B32D13" w:rsidRDefault="002943F5">
      <w:pPr>
        <w:rPr>
          <w:rFonts w:asciiTheme="minorHAnsi" w:hAnsiTheme="minorHAnsi" w:cstheme="minorHAnsi"/>
        </w:rPr>
      </w:pPr>
    </w:p>
    <w:p w14:paraId="328A1AEA" w14:textId="0D0337DA" w:rsidR="00A66B53" w:rsidRPr="00B32D13" w:rsidRDefault="5572BF6B" w:rsidP="00CC533B">
      <w:pPr>
        <w:spacing w:line="259" w:lineRule="auto"/>
        <w:rPr>
          <w:rFonts w:asciiTheme="minorHAnsi" w:hAnsiTheme="minorHAnsi" w:cstheme="minorBidi"/>
        </w:rPr>
      </w:pPr>
      <w:r w:rsidRPr="5D1B2E5D">
        <w:rPr>
          <w:rFonts w:asciiTheme="minorHAnsi" w:hAnsiTheme="minorHAnsi" w:cstheme="minorBidi"/>
        </w:rPr>
        <w:t xml:space="preserve">The Vaccine Program </w:t>
      </w:r>
      <w:r w:rsidR="00444DAA" w:rsidRPr="5D1B2E5D">
        <w:rPr>
          <w:rFonts w:asciiTheme="minorHAnsi" w:hAnsiTheme="minorHAnsi" w:cstheme="minorBidi"/>
        </w:rPr>
        <w:t>has</w:t>
      </w:r>
      <w:r w:rsidR="002A0636" w:rsidRPr="5D1B2E5D">
        <w:rPr>
          <w:rFonts w:asciiTheme="minorHAnsi" w:hAnsiTheme="minorHAnsi" w:cstheme="minorBidi"/>
        </w:rPr>
        <w:t xml:space="preserve"> determined that most standard domestic combination refrigerator/freezer units are inapp</w:t>
      </w:r>
      <w:r w:rsidR="002943F5" w:rsidRPr="5D1B2E5D">
        <w:rPr>
          <w:rFonts w:asciiTheme="minorHAnsi" w:hAnsiTheme="minorHAnsi" w:cstheme="minorBidi"/>
        </w:rPr>
        <w:t>ropriate for vaccine storage. In addition, m</w:t>
      </w:r>
      <w:r w:rsidR="002A0636" w:rsidRPr="5D1B2E5D">
        <w:rPr>
          <w:rFonts w:asciiTheme="minorHAnsi" w:hAnsiTheme="minorHAnsi" w:cstheme="minorBidi"/>
        </w:rPr>
        <w:t xml:space="preserve">any stand-alone refrigerators </w:t>
      </w:r>
      <w:r w:rsidR="00BB5CB9" w:rsidRPr="5D1B2E5D">
        <w:rPr>
          <w:rFonts w:asciiTheme="minorHAnsi" w:hAnsiTheme="minorHAnsi" w:cstheme="minorBidi"/>
        </w:rPr>
        <w:t>that are not pharmacy grade</w:t>
      </w:r>
      <w:r w:rsidR="002A0636" w:rsidRPr="5D1B2E5D">
        <w:rPr>
          <w:rFonts w:asciiTheme="minorHAnsi" w:hAnsiTheme="minorHAnsi" w:cstheme="minorBidi"/>
        </w:rPr>
        <w:t xml:space="preserve"> lac</w:t>
      </w:r>
      <w:r w:rsidR="002943F5" w:rsidRPr="5D1B2E5D">
        <w:rPr>
          <w:rFonts w:asciiTheme="minorHAnsi" w:hAnsiTheme="minorHAnsi" w:cstheme="minorBidi"/>
        </w:rPr>
        <w:t xml:space="preserve">k the </w:t>
      </w:r>
      <w:r w:rsidR="00D60915" w:rsidRPr="5D1B2E5D">
        <w:rPr>
          <w:rFonts w:asciiTheme="minorHAnsi" w:hAnsiTheme="minorHAnsi" w:cstheme="minorBidi"/>
        </w:rPr>
        <w:t xml:space="preserve">necessary </w:t>
      </w:r>
      <w:r w:rsidR="002943F5" w:rsidRPr="5D1B2E5D">
        <w:rPr>
          <w:rFonts w:asciiTheme="minorHAnsi" w:hAnsiTheme="minorHAnsi" w:cstheme="minorBidi"/>
        </w:rPr>
        <w:t>features for the safe storage of vaccines</w:t>
      </w:r>
      <w:r w:rsidR="002A0636" w:rsidRPr="5D1B2E5D">
        <w:rPr>
          <w:rFonts w:asciiTheme="minorHAnsi" w:hAnsiTheme="minorHAnsi" w:cstheme="minorBidi"/>
        </w:rPr>
        <w:t>.</w:t>
      </w:r>
      <w:r w:rsidR="002943F5" w:rsidRPr="5D1B2E5D">
        <w:rPr>
          <w:rFonts w:asciiTheme="minorHAnsi" w:hAnsiTheme="minorHAnsi" w:cstheme="minorBidi"/>
        </w:rPr>
        <w:t xml:space="preserve"> </w:t>
      </w:r>
      <w:r w:rsidR="00737A9B" w:rsidRPr="5D1B2E5D">
        <w:rPr>
          <w:rFonts w:asciiTheme="minorHAnsi" w:hAnsiTheme="minorHAnsi" w:cstheme="minorBidi"/>
        </w:rPr>
        <w:t xml:space="preserve">Providers </w:t>
      </w:r>
      <w:r w:rsidR="00AC6E1B" w:rsidRPr="5D1B2E5D">
        <w:rPr>
          <w:rFonts w:asciiTheme="minorHAnsi" w:hAnsiTheme="minorHAnsi" w:cstheme="minorBidi"/>
        </w:rPr>
        <w:t xml:space="preserve">identified to be storing any vaccine in non-pharmaceutical grade </w:t>
      </w:r>
      <w:r w:rsidR="0063501D" w:rsidRPr="5D1B2E5D">
        <w:rPr>
          <w:rFonts w:asciiTheme="minorHAnsi" w:hAnsiTheme="minorHAnsi" w:cstheme="minorBidi"/>
        </w:rPr>
        <w:t xml:space="preserve">or purpose-built </w:t>
      </w:r>
      <w:r w:rsidR="00AC6E1B" w:rsidRPr="5D1B2E5D">
        <w:rPr>
          <w:rFonts w:asciiTheme="minorHAnsi" w:hAnsiTheme="minorHAnsi" w:cstheme="minorBidi"/>
        </w:rPr>
        <w:t>refrigerators will receive</w:t>
      </w:r>
      <w:r w:rsidR="004F62BA" w:rsidRPr="5D1B2E5D">
        <w:rPr>
          <w:rFonts w:asciiTheme="minorHAnsi" w:hAnsiTheme="minorHAnsi" w:cstheme="minorBidi"/>
        </w:rPr>
        <w:t xml:space="preserve"> follow-up contacts to e</w:t>
      </w:r>
      <w:r w:rsidR="00EF1462" w:rsidRPr="5D1B2E5D">
        <w:rPr>
          <w:rFonts w:asciiTheme="minorHAnsi" w:hAnsiTheme="minorHAnsi" w:cstheme="minorBidi"/>
        </w:rPr>
        <w:t xml:space="preserve">nsure that all storage </w:t>
      </w:r>
      <w:r w:rsidR="004F62BA" w:rsidRPr="5D1B2E5D">
        <w:rPr>
          <w:rFonts w:asciiTheme="minorHAnsi" w:hAnsiTheme="minorHAnsi" w:cstheme="minorBidi"/>
        </w:rPr>
        <w:t>unit</w:t>
      </w:r>
      <w:r w:rsidR="00EF1462" w:rsidRPr="5D1B2E5D">
        <w:rPr>
          <w:rFonts w:asciiTheme="minorHAnsi" w:hAnsiTheme="minorHAnsi" w:cstheme="minorBidi"/>
        </w:rPr>
        <w:t>s are in compliance</w:t>
      </w:r>
      <w:r w:rsidR="00737A9B" w:rsidRPr="5D1B2E5D">
        <w:rPr>
          <w:rFonts w:asciiTheme="minorHAnsi" w:hAnsiTheme="minorHAnsi" w:cstheme="minorBidi"/>
        </w:rPr>
        <w:t>. In addition, as part of the</w:t>
      </w:r>
      <w:r w:rsidR="3B306CA6" w:rsidRPr="5D1B2E5D">
        <w:rPr>
          <w:rFonts w:asciiTheme="minorHAnsi" w:hAnsiTheme="minorHAnsi" w:cstheme="minorBidi"/>
        </w:rPr>
        <w:t xml:space="preserve"> Vaccine Program</w:t>
      </w:r>
      <w:r w:rsidR="00737A9B" w:rsidRPr="5D1B2E5D">
        <w:rPr>
          <w:rFonts w:asciiTheme="minorHAnsi" w:hAnsiTheme="minorHAnsi" w:cstheme="minorBidi"/>
        </w:rPr>
        <w:t xml:space="preserve"> Restitution Policy, providers may be held financially responsible for vaccine loss due to negligence. This could be significantly more than the cost of a pharmaceutical grade</w:t>
      </w:r>
      <w:r w:rsidR="0063501D" w:rsidRPr="5D1B2E5D">
        <w:rPr>
          <w:rFonts w:asciiTheme="minorHAnsi" w:hAnsiTheme="minorHAnsi" w:cstheme="minorBidi"/>
        </w:rPr>
        <w:t xml:space="preserve"> or purpose-built</w:t>
      </w:r>
      <w:r w:rsidR="00737A9B" w:rsidRPr="5D1B2E5D">
        <w:rPr>
          <w:rFonts w:asciiTheme="minorHAnsi" w:hAnsiTheme="minorHAnsi" w:cstheme="minorBidi"/>
        </w:rPr>
        <w:t xml:space="preserve"> refrigerator.</w:t>
      </w:r>
    </w:p>
    <w:p w14:paraId="77375F17" w14:textId="77777777" w:rsidR="00532989" w:rsidRDefault="00532989"/>
    <w:p w14:paraId="6FB85421" w14:textId="006F30E4" w:rsidR="00463551" w:rsidRDefault="14D455BA">
      <w:r w:rsidRPr="5D1B2E5D">
        <w:rPr>
          <w:b/>
          <w:bCs/>
        </w:rPr>
        <w:t>Before purcha</w:t>
      </w:r>
      <w:r w:rsidR="333EBAB5" w:rsidRPr="5D1B2E5D">
        <w:rPr>
          <w:b/>
          <w:bCs/>
        </w:rPr>
        <w:t xml:space="preserve">sing a new storage unit, utilize the checklist below to </w:t>
      </w:r>
      <w:r w:rsidR="00CC533B">
        <w:rPr>
          <w:b/>
          <w:bCs/>
        </w:rPr>
        <w:t xml:space="preserve">ensure </w:t>
      </w:r>
      <w:r w:rsidR="346B2094" w:rsidRPr="5D1B2E5D">
        <w:rPr>
          <w:b/>
          <w:bCs/>
        </w:rPr>
        <w:t xml:space="preserve">that </w:t>
      </w:r>
      <w:r w:rsidR="63ADF522" w:rsidRPr="5D1B2E5D">
        <w:rPr>
          <w:b/>
          <w:bCs/>
        </w:rPr>
        <w:t xml:space="preserve">the </w:t>
      </w:r>
      <w:r w:rsidR="346B2094" w:rsidRPr="5D1B2E5D">
        <w:rPr>
          <w:b/>
          <w:bCs/>
        </w:rPr>
        <w:t xml:space="preserve">unit meets </w:t>
      </w:r>
      <w:r w:rsidR="3C2D5B71" w:rsidRPr="5D1B2E5D">
        <w:rPr>
          <w:b/>
          <w:bCs/>
        </w:rPr>
        <w:t xml:space="preserve">the Vaccine Program’s </w:t>
      </w:r>
      <w:r w:rsidR="5775AD35" w:rsidRPr="5D1B2E5D">
        <w:rPr>
          <w:b/>
          <w:bCs/>
        </w:rPr>
        <w:t xml:space="preserve">requirements. </w:t>
      </w:r>
    </w:p>
    <w:p w14:paraId="11E1A2F8" w14:textId="1835B566" w:rsidR="00463551" w:rsidRDefault="00463551"/>
    <w:p w14:paraId="5F7CD176" w14:textId="5D56FC42" w:rsidR="00463551" w:rsidRDefault="00463551"/>
    <w:p w14:paraId="6D1866F6" w14:textId="64825A42" w:rsidR="0032668E" w:rsidRDefault="0032668E"/>
    <w:p w14:paraId="77CD9367" w14:textId="2895FFEE" w:rsidR="0032668E" w:rsidRDefault="0032668E"/>
    <w:p w14:paraId="1D88183E" w14:textId="1430D565" w:rsidR="0032668E" w:rsidRDefault="0032668E"/>
    <w:p w14:paraId="30773A2A" w14:textId="77777777" w:rsidR="0032668E" w:rsidRDefault="0032668E"/>
    <w:p w14:paraId="2C128532" w14:textId="77777777" w:rsidR="00463551" w:rsidRPr="000A1B32" w:rsidRDefault="00463551" w:rsidP="00463551">
      <w:pPr>
        <w:pStyle w:val="Heading1"/>
        <w:rPr>
          <w:rFonts w:ascii="Calibri" w:hAnsi="Calibri"/>
          <w:b/>
          <w:sz w:val="28"/>
          <w:szCs w:val="28"/>
        </w:rPr>
      </w:pPr>
      <w:r w:rsidRPr="000A1B32">
        <w:rPr>
          <w:rFonts w:ascii="Calibri" w:hAnsi="Calibri"/>
          <w:b/>
          <w:sz w:val="28"/>
          <w:szCs w:val="28"/>
        </w:rPr>
        <w:lastRenderedPageBreak/>
        <w:t xml:space="preserve">Massachusetts Department of Public Health </w:t>
      </w:r>
    </w:p>
    <w:p w14:paraId="5D8C8AE1" w14:textId="0CE6E80F" w:rsidR="00463551" w:rsidRPr="000A1B32" w:rsidRDefault="00463551" w:rsidP="50C712A0">
      <w:pPr>
        <w:pStyle w:val="Heading1"/>
        <w:rPr>
          <w:rFonts w:ascii="Calibri" w:hAnsi="Calibri"/>
          <w:b/>
          <w:bCs/>
          <w:sz w:val="28"/>
          <w:szCs w:val="28"/>
        </w:rPr>
      </w:pPr>
      <w:r w:rsidRPr="50C712A0">
        <w:rPr>
          <w:rFonts w:ascii="Calibri" w:hAnsi="Calibri"/>
          <w:b/>
          <w:bCs/>
          <w:sz w:val="28"/>
          <w:szCs w:val="28"/>
        </w:rPr>
        <w:t xml:space="preserve">Immunization Division | </w:t>
      </w:r>
      <w:r w:rsidR="76E9E927" w:rsidRPr="50C712A0">
        <w:rPr>
          <w:rFonts w:ascii="Calibri" w:hAnsi="Calibri"/>
          <w:b/>
          <w:bCs/>
          <w:sz w:val="28"/>
          <w:szCs w:val="28"/>
        </w:rPr>
        <w:t xml:space="preserve">Vaccine </w:t>
      </w:r>
      <w:r w:rsidRPr="50C712A0">
        <w:rPr>
          <w:rFonts w:ascii="Calibri" w:hAnsi="Calibri"/>
          <w:b/>
          <w:bCs/>
          <w:sz w:val="28"/>
          <w:szCs w:val="28"/>
        </w:rPr>
        <w:t>Program</w:t>
      </w:r>
    </w:p>
    <w:p w14:paraId="73B8D105" w14:textId="77777777" w:rsidR="00463551" w:rsidRPr="000A1B32" w:rsidRDefault="00463551" w:rsidP="00463551">
      <w:pPr>
        <w:jc w:val="center"/>
        <w:rPr>
          <w:rFonts w:ascii="Calibri" w:hAnsi="Calibri"/>
          <w:sz w:val="20"/>
          <w:szCs w:val="20"/>
        </w:rPr>
      </w:pPr>
      <w:r w:rsidRPr="000A1B32">
        <w:rPr>
          <w:rFonts w:ascii="Calibri" w:hAnsi="Calibri"/>
          <w:sz w:val="20"/>
        </w:rPr>
        <w:t xml:space="preserve"> 305 South Street, Jamaica Plain, MA 02130 </w:t>
      </w:r>
    </w:p>
    <w:p w14:paraId="1437B39E" w14:textId="646A0A33" w:rsidR="00463551" w:rsidRPr="000A1B32" w:rsidRDefault="00463551" w:rsidP="00463551">
      <w:pPr>
        <w:jc w:val="center"/>
        <w:rPr>
          <w:rFonts w:ascii="Calibri" w:hAnsi="Calibri"/>
          <w:sz w:val="20"/>
        </w:rPr>
      </w:pPr>
      <w:r w:rsidRPr="000A1B32">
        <w:rPr>
          <w:rFonts w:ascii="Calibri" w:hAnsi="Calibri"/>
          <w:sz w:val="20"/>
        </w:rPr>
        <w:t xml:space="preserve">P: 617-983-6828 | F: </w:t>
      </w:r>
      <w:r w:rsidRPr="00ED0C6A">
        <w:rPr>
          <w:rFonts w:ascii="Calibri" w:hAnsi="Calibri"/>
          <w:sz w:val="20"/>
        </w:rPr>
        <w:t>857-323-8320</w:t>
      </w:r>
      <w:r>
        <w:rPr>
          <w:rFonts w:ascii="Calibri" w:hAnsi="Calibri"/>
          <w:sz w:val="20"/>
        </w:rPr>
        <w:t xml:space="preserve">| </w:t>
      </w:r>
      <w:r w:rsidRPr="000A1B32">
        <w:rPr>
          <w:rFonts w:ascii="Calibri" w:hAnsi="Calibri"/>
          <w:sz w:val="20"/>
        </w:rPr>
        <w:t xml:space="preserve">Email: </w:t>
      </w:r>
      <w:hyperlink r:id="rId15" w:history="1">
        <w:r w:rsidR="00C301E3" w:rsidRPr="007C4132">
          <w:rPr>
            <w:rStyle w:val="Hyperlink"/>
            <w:rFonts w:ascii="Calibri" w:hAnsi="Calibri"/>
            <w:sz w:val="20"/>
          </w:rPr>
          <w:t>dph-vaccine-management@mass.gov</w:t>
        </w:r>
      </w:hyperlink>
      <w:r w:rsidR="00C301E3">
        <w:rPr>
          <w:rFonts w:ascii="Calibri" w:hAnsi="Calibri"/>
          <w:sz w:val="20"/>
        </w:rPr>
        <w:t xml:space="preserve"> </w:t>
      </w:r>
      <w:r w:rsidRPr="000A1B32">
        <w:rPr>
          <w:rFonts w:ascii="Calibri" w:hAnsi="Calibri"/>
          <w:sz w:val="20"/>
        </w:rPr>
        <w:t xml:space="preserve"> </w:t>
      </w:r>
    </w:p>
    <w:p w14:paraId="37F25F2F" w14:textId="77777777" w:rsidR="00463551" w:rsidRPr="003F73BA" w:rsidRDefault="00463551" w:rsidP="00463551">
      <w:pPr>
        <w:rPr>
          <w:rFonts w:ascii="Calibri" w:hAnsi="Calibri"/>
          <w:b/>
          <w:sz w:val="20"/>
          <w:szCs w:val="20"/>
        </w:rPr>
      </w:pPr>
    </w:p>
    <w:p w14:paraId="683A5D0C" w14:textId="77777777" w:rsidR="00463551" w:rsidRDefault="00463551" w:rsidP="00463551">
      <w:pPr>
        <w:jc w:val="center"/>
        <w:rPr>
          <w:rFonts w:ascii="Calibri" w:hAnsi="Calibri"/>
          <w:b/>
          <w:sz w:val="28"/>
          <w:szCs w:val="28"/>
        </w:rPr>
      </w:pPr>
      <w:r w:rsidRPr="000A1B32">
        <w:rPr>
          <w:rFonts w:ascii="Calibri" w:hAnsi="Calibri"/>
          <w:b/>
          <w:sz w:val="28"/>
          <w:szCs w:val="28"/>
        </w:rPr>
        <w:t>Vaccine Storage</w:t>
      </w:r>
      <w:r>
        <w:rPr>
          <w:rFonts w:ascii="Calibri" w:hAnsi="Calibri"/>
          <w:b/>
          <w:sz w:val="28"/>
          <w:szCs w:val="28"/>
        </w:rPr>
        <w:t xml:space="preserve"> Unit</w:t>
      </w:r>
      <w:r w:rsidRPr="000A1B32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Checklist</w:t>
      </w:r>
    </w:p>
    <w:p w14:paraId="2210806F" w14:textId="77777777" w:rsidR="00463551" w:rsidRPr="00FA7BB7" w:rsidRDefault="00463551" w:rsidP="00463551">
      <w:pPr>
        <w:jc w:val="center"/>
        <w:rPr>
          <w:rFonts w:ascii="Calibri" w:hAnsi="Calibri"/>
          <w:b/>
          <w:sz w:val="18"/>
          <w:szCs w:val="18"/>
        </w:rPr>
      </w:pPr>
    </w:p>
    <w:p w14:paraId="4024A5C5" w14:textId="3644D6C8" w:rsidR="00463551" w:rsidRPr="00160864" w:rsidRDefault="00463551" w:rsidP="00CC533B">
      <w:pPr>
        <w:spacing w:line="259" w:lineRule="auto"/>
        <w:rPr>
          <w:rFonts w:ascii="Calibri" w:hAnsi="Calibri"/>
          <w:bCs/>
          <w:sz w:val="28"/>
          <w:szCs w:val="28"/>
        </w:rPr>
      </w:pPr>
      <w:r w:rsidRPr="5D1B2E5D">
        <w:rPr>
          <w:rFonts w:ascii="Calibri" w:hAnsi="Calibri"/>
          <w:b/>
          <w:bCs/>
        </w:rPr>
        <w:t>Complete and return</w:t>
      </w:r>
      <w:r w:rsidRPr="5D1B2E5D">
        <w:rPr>
          <w:rFonts w:ascii="Calibri" w:hAnsi="Calibri"/>
        </w:rPr>
        <w:t xml:space="preserve"> one checklist for every </w:t>
      </w:r>
      <w:r w:rsidR="004D6208" w:rsidRPr="5D1B2E5D">
        <w:rPr>
          <w:rFonts w:ascii="Calibri" w:hAnsi="Calibri"/>
        </w:rPr>
        <w:t xml:space="preserve">storage unit </w:t>
      </w:r>
      <w:r w:rsidRPr="5D1B2E5D">
        <w:rPr>
          <w:rFonts w:ascii="Calibri" w:hAnsi="Calibri"/>
        </w:rPr>
        <w:t xml:space="preserve">that will be holding </w:t>
      </w:r>
      <w:r w:rsidR="4591FE11" w:rsidRPr="00CC533B">
        <w:rPr>
          <w:rFonts w:ascii="Calibri" w:hAnsi="Calibri"/>
        </w:rPr>
        <w:t>state-supplied vaccines</w:t>
      </w:r>
      <w:r w:rsidRPr="5D1B2E5D">
        <w:rPr>
          <w:rFonts w:ascii="Calibri" w:hAnsi="Calibri"/>
        </w:rPr>
        <w:t>.</w:t>
      </w:r>
    </w:p>
    <w:p w14:paraId="58F84E4E" w14:textId="77777777" w:rsidR="00463551" w:rsidRDefault="00463551" w:rsidP="00463551">
      <w:pPr>
        <w:rPr>
          <w:rFonts w:ascii="Calibri" w:hAnsi="Calibri"/>
          <w:b/>
          <w:sz w:val="28"/>
          <w:szCs w:val="28"/>
        </w:rPr>
      </w:pPr>
      <w:r w:rsidRPr="001C3B8A">
        <w:rPr>
          <w:rFonts w:ascii="Calibri" w:hAnsi="Calibri"/>
          <w:b/>
          <w:sz w:val="28"/>
          <w:szCs w:val="28"/>
        </w:rPr>
        <w:t xml:space="preserve">Storage </w:t>
      </w:r>
      <w:r>
        <w:rPr>
          <w:rFonts w:ascii="Calibri" w:hAnsi="Calibri"/>
          <w:b/>
          <w:sz w:val="28"/>
          <w:szCs w:val="28"/>
        </w:rPr>
        <w:t>U</w:t>
      </w:r>
      <w:r w:rsidRPr="001C3B8A">
        <w:rPr>
          <w:rFonts w:ascii="Calibri" w:hAnsi="Calibri"/>
          <w:b/>
          <w:sz w:val="28"/>
          <w:szCs w:val="28"/>
        </w:rPr>
        <w:t xml:space="preserve">nit: </w:t>
      </w:r>
    </w:p>
    <w:p w14:paraId="48E0FB13" w14:textId="709B27F2" w:rsidR="00463551" w:rsidRDefault="00463551" w:rsidP="0046355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State-supplied refrigerated vaccines must be stored in a Pharmaceutical Grade </w:t>
      </w:r>
      <w:r w:rsidR="00E004EF">
        <w:rPr>
          <w:rFonts w:ascii="Calibri" w:hAnsi="Calibri"/>
          <w:sz w:val="22"/>
          <w:szCs w:val="22"/>
        </w:rPr>
        <w:t xml:space="preserve">or Purpose-Built </w:t>
      </w:r>
      <w:r>
        <w:rPr>
          <w:rFonts w:ascii="Calibri" w:hAnsi="Calibri"/>
          <w:sz w:val="22"/>
          <w:szCs w:val="22"/>
        </w:rPr>
        <w:t>Refrigerator storage unit (Primary and Secondary Units). State-supplied frozen vaccines must be stored in a standalone freezer.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2292"/>
        <w:gridCol w:w="810"/>
        <w:gridCol w:w="2278"/>
        <w:gridCol w:w="1244"/>
        <w:gridCol w:w="2110"/>
      </w:tblGrid>
      <w:tr w:rsidR="00D9600F" w14:paraId="39CB73E8" w14:textId="77777777" w:rsidTr="5D1B2E5D">
        <w:trPr>
          <w:trHeight w:val="153"/>
        </w:trPr>
        <w:tc>
          <w:tcPr>
            <w:tcW w:w="2088" w:type="dxa"/>
          </w:tcPr>
          <w:p w14:paraId="02FB4269" w14:textId="1665DE90" w:rsidR="00D9600F" w:rsidRDefault="00000000" w:rsidP="003417A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55584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00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9600F">
              <w:rPr>
                <w:rFonts w:ascii="Calibri" w:hAnsi="Calibri"/>
                <w:sz w:val="22"/>
                <w:szCs w:val="22"/>
              </w:rPr>
              <w:t xml:space="preserve">Refrigerator </w:t>
            </w:r>
            <w:r w:rsidR="00D9600F" w:rsidRPr="003417A0">
              <w:rPr>
                <w:rFonts w:ascii="Calibri" w:hAnsi="Calibri"/>
                <w:sz w:val="18"/>
                <w:szCs w:val="18"/>
              </w:rPr>
              <w:t>(Pharmaceutical)</w:t>
            </w:r>
          </w:p>
        </w:tc>
        <w:tc>
          <w:tcPr>
            <w:tcW w:w="2328" w:type="dxa"/>
            <w:vAlign w:val="bottom"/>
          </w:tcPr>
          <w:p w14:paraId="70610A6D" w14:textId="77777777" w:rsidR="00D9600F" w:rsidRDefault="00000000" w:rsidP="003417A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094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00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9600F">
              <w:rPr>
                <w:rFonts w:ascii="Calibri" w:hAnsi="Calibri"/>
                <w:sz w:val="22"/>
                <w:szCs w:val="22"/>
              </w:rPr>
              <w:t>Refrigerator</w:t>
            </w:r>
          </w:p>
          <w:p w14:paraId="7A0CE197" w14:textId="7FF2A3A0" w:rsidR="00D9600F" w:rsidRDefault="00D9600F" w:rsidP="003417A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(Purpose-Built)</w:t>
            </w:r>
          </w:p>
        </w:tc>
        <w:tc>
          <w:tcPr>
            <w:tcW w:w="3162" w:type="dxa"/>
            <w:gridSpan w:val="2"/>
            <w:vAlign w:val="bottom"/>
          </w:tcPr>
          <w:p w14:paraId="5B3747F4" w14:textId="59671424" w:rsidR="00D9600F" w:rsidRDefault="00000000" w:rsidP="003417A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5393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00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9600F">
              <w:rPr>
                <w:rFonts w:ascii="Calibri" w:hAnsi="Calibri"/>
                <w:sz w:val="22"/>
                <w:szCs w:val="22"/>
              </w:rPr>
              <w:t>Freezer</w:t>
            </w:r>
          </w:p>
        </w:tc>
        <w:tc>
          <w:tcPr>
            <w:tcW w:w="3438" w:type="dxa"/>
            <w:gridSpan w:val="2"/>
            <w:vAlign w:val="bottom"/>
          </w:tcPr>
          <w:p w14:paraId="72D03D45" w14:textId="700A6DD6" w:rsidR="00D9600F" w:rsidRDefault="00000000" w:rsidP="003417A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413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C92E4A3" w:rsidRPr="5D1B2E5D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6C92E4A3" w:rsidRPr="5D1B2E5D">
              <w:rPr>
                <w:rFonts w:ascii="Calibri" w:hAnsi="Calibri"/>
                <w:sz w:val="22"/>
                <w:szCs w:val="22"/>
              </w:rPr>
              <w:t>Ultra-Cold Freezer</w:t>
            </w:r>
            <w:r w:rsidR="213CA509" w:rsidRPr="5D1B2E5D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D9600F" w14:paraId="2C125A44" w14:textId="77777777" w:rsidTr="5D1B2E5D">
        <w:trPr>
          <w:trHeight w:val="153"/>
        </w:trPr>
        <w:tc>
          <w:tcPr>
            <w:tcW w:w="2088" w:type="dxa"/>
          </w:tcPr>
          <w:p w14:paraId="4D2A5E3A" w14:textId="7C2F5696" w:rsidR="00D9600F" w:rsidRDefault="00D9600F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Site PIN #: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14:paraId="6D6DB3D4" w14:textId="77777777" w:rsidR="00D9600F" w:rsidRDefault="00D9600F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14:paraId="2498C746" w14:textId="77777777" w:rsidR="00D9600F" w:rsidRDefault="00D9600F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Brand: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vAlign w:val="bottom"/>
          </w:tcPr>
          <w:p w14:paraId="14219AA1" w14:textId="77777777" w:rsidR="00D9600F" w:rsidRDefault="00D9600F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vAlign w:val="bottom"/>
          </w:tcPr>
          <w:p w14:paraId="6835CFED" w14:textId="77777777" w:rsidR="00D9600F" w:rsidRDefault="00D9600F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Model #: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bottom"/>
          </w:tcPr>
          <w:p w14:paraId="7376B533" w14:textId="77777777" w:rsidR="00D9600F" w:rsidRDefault="00D9600F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71DBC8B" w14:textId="77777777" w:rsidR="00463551" w:rsidRDefault="00463551" w:rsidP="00463551">
      <w:pPr>
        <w:spacing w:line="276" w:lineRule="auto"/>
        <w:rPr>
          <w:rFonts w:ascii="Calibri" w:hAnsi="Calibri"/>
          <w:sz w:val="22"/>
          <w:szCs w:val="22"/>
        </w:rPr>
      </w:pPr>
    </w:p>
    <w:p w14:paraId="2AD6F22B" w14:textId="77777777" w:rsidR="00463551" w:rsidRPr="006F1E71" w:rsidRDefault="00463551" w:rsidP="00463551">
      <w:pPr>
        <w:spacing w:line="276" w:lineRule="auto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6F1E71">
        <w:rPr>
          <w:rFonts w:ascii="Calibri" w:hAnsi="Calibri"/>
          <w:b/>
          <w:bCs/>
          <w:sz w:val="22"/>
          <w:szCs w:val="22"/>
          <w:u w:val="single"/>
        </w:rPr>
        <w:t>Refrigerator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  <w:gridCol w:w="5126"/>
      </w:tblGrid>
      <w:tr w:rsidR="00463551" w:rsidRPr="00434B97" w14:paraId="1557292E" w14:textId="77777777" w:rsidTr="00E03070">
        <w:tc>
          <w:tcPr>
            <w:tcW w:w="5798" w:type="dxa"/>
          </w:tcPr>
          <w:p w14:paraId="13153503" w14:textId="77777777" w:rsidR="00463551" w:rsidRPr="00434B97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12807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 w:rsidRPr="00434B97">
              <w:rPr>
                <w:rFonts w:ascii="Calibri" w:hAnsi="Calibri"/>
                <w:sz w:val="22"/>
                <w:szCs w:val="22"/>
              </w:rPr>
              <w:t>Internal fans to disperse air throughout the unit</w:t>
            </w:r>
          </w:p>
        </w:tc>
        <w:tc>
          <w:tcPr>
            <w:tcW w:w="5218" w:type="dxa"/>
          </w:tcPr>
          <w:p w14:paraId="2F9F8251" w14:textId="77777777" w:rsidR="00463551" w:rsidRPr="00434B97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0737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 w:rsidRPr="00434B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 w:rsidRPr="00434B97">
              <w:rPr>
                <w:rFonts w:ascii="Calibri" w:hAnsi="Calibri"/>
                <w:sz w:val="22"/>
                <w:szCs w:val="22"/>
              </w:rPr>
              <w:t>Microprocessor</w:t>
            </w:r>
            <w:r w:rsidR="00463551">
              <w:rPr>
                <w:rFonts w:ascii="Calibri" w:hAnsi="Calibri"/>
                <w:sz w:val="22"/>
                <w:szCs w:val="22"/>
              </w:rPr>
              <w:t>**</w:t>
            </w:r>
          </w:p>
        </w:tc>
      </w:tr>
      <w:tr w:rsidR="00463551" w:rsidRPr="00434B97" w14:paraId="350F89CF" w14:textId="77777777" w:rsidTr="00E03070">
        <w:tc>
          <w:tcPr>
            <w:tcW w:w="5798" w:type="dxa"/>
          </w:tcPr>
          <w:p w14:paraId="4BD395B0" w14:textId="77777777" w:rsidR="00463551" w:rsidRPr="00434B97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48092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 w:rsidRPr="00434B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 w:rsidRPr="00434B97">
              <w:rPr>
                <w:rFonts w:ascii="Calibri" w:hAnsi="Calibri"/>
                <w:sz w:val="22"/>
                <w:szCs w:val="22"/>
              </w:rPr>
              <w:t>Adjustable wire shelves to allow air flow</w:t>
            </w:r>
          </w:p>
        </w:tc>
        <w:tc>
          <w:tcPr>
            <w:tcW w:w="5218" w:type="dxa"/>
          </w:tcPr>
          <w:p w14:paraId="0F2261D3" w14:textId="77777777" w:rsidR="00463551" w:rsidRPr="00434B97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7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 w:rsidRPr="00434B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 w:rsidRPr="00434B97">
              <w:rPr>
                <w:rFonts w:ascii="Calibri" w:hAnsi="Calibri"/>
                <w:sz w:val="22"/>
                <w:szCs w:val="22"/>
              </w:rPr>
              <w:t>No storage bins or shelves on door</w:t>
            </w:r>
          </w:p>
        </w:tc>
      </w:tr>
      <w:tr w:rsidR="00463551" w:rsidRPr="00434B97" w14:paraId="215590DA" w14:textId="77777777" w:rsidTr="00E03070">
        <w:tc>
          <w:tcPr>
            <w:tcW w:w="5798" w:type="dxa"/>
          </w:tcPr>
          <w:p w14:paraId="30269FD8" w14:textId="77777777" w:rsidR="00463551" w:rsidRPr="00434B97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48411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 w:rsidRPr="00434B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 w:rsidRPr="00434B97">
              <w:rPr>
                <w:rFonts w:ascii="Calibri" w:hAnsi="Calibri"/>
                <w:sz w:val="22"/>
                <w:szCs w:val="22"/>
              </w:rPr>
              <w:t>Electronic digital thermostat</w:t>
            </w:r>
          </w:p>
        </w:tc>
        <w:tc>
          <w:tcPr>
            <w:tcW w:w="5218" w:type="dxa"/>
          </w:tcPr>
          <w:p w14:paraId="54CEEC8C" w14:textId="77777777" w:rsidR="00463551" w:rsidRPr="00434B97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84068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 w:rsidRPr="00434B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 w:rsidRPr="00434B97">
              <w:rPr>
                <w:rFonts w:ascii="Calibri" w:hAnsi="Calibri"/>
                <w:sz w:val="22"/>
                <w:szCs w:val="22"/>
              </w:rPr>
              <w:t>Refrigerator has a narrow operating range (varying by less than 2</w:t>
            </w:r>
            <w:r w:rsidR="00463551" w:rsidRPr="00434B97">
              <w:rPr>
                <w:rFonts w:ascii="Calibri" w:hAnsi="Calibri"/>
                <w:sz w:val="22"/>
                <w:szCs w:val="22"/>
                <w:vertAlign w:val="superscript"/>
              </w:rPr>
              <w:t>o</w:t>
            </w:r>
            <w:r w:rsidR="00463551">
              <w:rPr>
                <w:rFonts w:ascii="Calibri" w:hAnsi="Calibri"/>
                <w:sz w:val="22"/>
                <w:szCs w:val="22"/>
                <w:vertAlign w:val="superscript"/>
              </w:rPr>
              <w:t xml:space="preserve"> </w:t>
            </w:r>
            <w:r w:rsidR="00463551" w:rsidRPr="00434B97">
              <w:rPr>
                <w:rFonts w:ascii="Calibri" w:hAnsi="Calibri"/>
                <w:sz w:val="22"/>
                <w:szCs w:val="22"/>
              </w:rPr>
              <w:t>C)</w:t>
            </w:r>
            <w:r w:rsidR="00463551">
              <w:rPr>
                <w:rFonts w:ascii="Calibri" w:hAnsi="Calibri"/>
                <w:sz w:val="22"/>
                <w:szCs w:val="22"/>
              </w:rPr>
              <w:t>**</w:t>
            </w:r>
          </w:p>
        </w:tc>
      </w:tr>
      <w:tr w:rsidR="00463551" w:rsidRPr="00434B97" w14:paraId="7EF12432" w14:textId="77777777" w:rsidTr="00E03070">
        <w:trPr>
          <w:trHeight w:val="265"/>
        </w:trPr>
        <w:tc>
          <w:tcPr>
            <w:tcW w:w="11016" w:type="dxa"/>
            <w:gridSpan w:val="2"/>
          </w:tcPr>
          <w:p w14:paraId="6AA2B470" w14:textId="77777777" w:rsidR="00463551" w:rsidRPr="006F1E71" w:rsidRDefault="00463551" w:rsidP="00E03070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6F1E71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Freezer</w:t>
            </w:r>
          </w:p>
        </w:tc>
      </w:tr>
      <w:tr w:rsidR="00463551" w:rsidRPr="00434B97" w14:paraId="098924BA" w14:textId="77777777" w:rsidTr="00E03070">
        <w:trPr>
          <w:trHeight w:val="263"/>
        </w:trPr>
        <w:tc>
          <w:tcPr>
            <w:tcW w:w="11016" w:type="dxa"/>
            <w:gridSpan w:val="2"/>
          </w:tcPr>
          <w:p w14:paraId="04068781" w14:textId="77777777" w:rsidR="00463551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63098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>
              <w:rPr>
                <w:rFonts w:ascii="Calibri" w:hAnsi="Calibri"/>
                <w:sz w:val="22"/>
                <w:szCs w:val="22"/>
              </w:rPr>
              <w:t>Standalone unit, cannot be mix of fridge and freezer (if it is a combination unit, the fridge and freezer must have individual plug-ins for wall outlets)</w:t>
            </w:r>
          </w:p>
        </w:tc>
      </w:tr>
      <w:tr w:rsidR="00463551" w:rsidRPr="00434B97" w14:paraId="1674EDD2" w14:textId="77777777" w:rsidTr="00E03070">
        <w:trPr>
          <w:trHeight w:val="263"/>
        </w:trPr>
        <w:tc>
          <w:tcPr>
            <w:tcW w:w="11016" w:type="dxa"/>
            <w:gridSpan w:val="2"/>
          </w:tcPr>
          <w:p w14:paraId="6D52A445" w14:textId="77777777" w:rsidR="00463551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42503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>
              <w:rPr>
                <w:rFonts w:ascii="Calibri" w:hAnsi="Calibri"/>
                <w:sz w:val="22"/>
                <w:szCs w:val="22"/>
              </w:rPr>
              <w:t xml:space="preserve">Must be able to store vaccines below </w:t>
            </w:r>
            <w:r w:rsidR="00463551" w:rsidRPr="006F1E71">
              <w:rPr>
                <w:rFonts w:ascii="Calibri" w:hAnsi="Calibri"/>
                <w:sz w:val="22"/>
                <w:szCs w:val="22"/>
              </w:rPr>
              <w:t>-</w:t>
            </w:r>
            <w:r w:rsidR="00463551">
              <w:rPr>
                <w:rFonts w:ascii="Calibri" w:hAnsi="Calibri"/>
                <w:sz w:val="22"/>
                <w:szCs w:val="22"/>
              </w:rPr>
              <w:t>15</w:t>
            </w:r>
            <w:r w:rsidR="00463551" w:rsidRPr="006F1E71">
              <w:rPr>
                <w:rFonts w:ascii="Calibri" w:hAnsi="Calibri"/>
                <w:sz w:val="22"/>
                <w:szCs w:val="22"/>
              </w:rPr>
              <w:t>° C</w:t>
            </w:r>
            <w:r w:rsidR="00463551">
              <w:rPr>
                <w:rFonts w:ascii="Calibri" w:hAnsi="Calibri"/>
                <w:sz w:val="22"/>
                <w:szCs w:val="22"/>
              </w:rPr>
              <w:t xml:space="preserve"> (5</w:t>
            </w:r>
            <w:r w:rsidR="00463551" w:rsidRPr="006F1E71">
              <w:rPr>
                <w:rFonts w:ascii="Calibri" w:hAnsi="Calibri"/>
                <w:sz w:val="22"/>
                <w:szCs w:val="22"/>
              </w:rPr>
              <w:t>° F</w:t>
            </w:r>
            <w:r w:rsidR="00463551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463551" w:rsidRPr="00434B97" w14:paraId="502B2734" w14:textId="77777777" w:rsidTr="00E03070">
        <w:trPr>
          <w:trHeight w:val="263"/>
        </w:trPr>
        <w:tc>
          <w:tcPr>
            <w:tcW w:w="11016" w:type="dxa"/>
            <w:gridSpan w:val="2"/>
          </w:tcPr>
          <w:p w14:paraId="1ED4436B" w14:textId="77777777" w:rsidR="00463551" w:rsidRPr="006F1E71" w:rsidRDefault="00463551" w:rsidP="00E03070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6F1E71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Ultra-Cold Freezer</w:t>
            </w:r>
          </w:p>
        </w:tc>
      </w:tr>
      <w:tr w:rsidR="00463551" w:rsidRPr="00434B97" w14:paraId="683A0FC7" w14:textId="77777777" w:rsidTr="00E03070">
        <w:trPr>
          <w:trHeight w:val="263"/>
        </w:trPr>
        <w:tc>
          <w:tcPr>
            <w:tcW w:w="11016" w:type="dxa"/>
            <w:gridSpan w:val="2"/>
          </w:tcPr>
          <w:p w14:paraId="228BCCBC" w14:textId="77777777" w:rsidR="00463551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4906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>
              <w:rPr>
                <w:rFonts w:ascii="Calibri" w:hAnsi="Calibri"/>
                <w:sz w:val="22"/>
                <w:szCs w:val="22"/>
              </w:rPr>
              <w:t xml:space="preserve">Must be able to </w:t>
            </w:r>
            <w:r w:rsidR="00463551" w:rsidRPr="006F1E71">
              <w:rPr>
                <w:rFonts w:ascii="Calibri" w:hAnsi="Calibri"/>
                <w:sz w:val="22"/>
                <w:szCs w:val="22"/>
              </w:rPr>
              <w:t>maintain temperatures between -90° C and -60° C (-130° F and -76° F)</w:t>
            </w:r>
          </w:p>
        </w:tc>
      </w:tr>
      <w:tr w:rsidR="00463551" w:rsidRPr="00434B97" w14:paraId="68CB7C9B" w14:textId="77777777" w:rsidTr="00E03070">
        <w:trPr>
          <w:trHeight w:val="263"/>
        </w:trPr>
        <w:tc>
          <w:tcPr>
            <w:tcW w:w="11016" w:type="dxa"/>
            <w:gridSpan w:val="2"/>
          </w:tcPr>
          <w:p w14:paraId="167C2A13" w14:textId="77777777" w:rsidR="00463551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50364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>
              <w:rPr>
                <w:rFonts w:ascii="Calibri" w:hAnsi="Calibri"/>
                <w:sz w:val="22"/>
                <w:szCs w:val="22"/>
              </w:rPr>
              <w:t>Sites must privately purchase a DDL to monitor temperatures in Ultra-Cold storage units as they will not be provided by the State.</w:t>
            </w:r>
          </w:p>
          <w:p w14:paraId="3466DA25" w14:textId="77777777" w:rsidR="00463551" w:rsidRDefault="00463551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*</w:t>
            </w:r>
            <w:r w:rsidRPr="00F56725">
              <w:rPr>
                <w:rFonts w:ascii="Calibri" w:hAnsi="Calibri"/>
                <w:i/>
                <w:iCs/>
                <w:sz w:val="22"/>
                <w:szCs w:val="22"/>
              </w:rPr>
              <w:t>DDLs for Ultra-Cold Temperatures using a buffered temperature probe provide the most accurate measurement of vaccine temperatures. For accurate ultra-cold temperature monitoring, it is essential to use an air-probe, or a probe designed specifically for ultra-cold temperatures with the DDL.</w:t>
            </w:r>
          </w:p>
        </w:tc>
      </w:tr>
    </w:tbl>
    <w:p w14:paraId="617824DE" w14:textId="77777777" w:rsidR="00463551" w:rsidRDefault="00463551" w:rsidP="00463551">
      <w:pPr>
        <w:spacing w:line="276" w:lineRule="auto"/>
        <w:rPr>
          <w:rFonts w:ascii="Calibri" w:hAnsi="Calibri"/>
          <w:b/>
          <w:sz w:val="20"/>
          <w:szCs w:val="20"/>
        </w:rPr>
      </w:pPr>
      <w:r w:rsidRPr="008B285A">
        <w:rPr>
          <w:rFonts w:ascii="Calibri" w:hAnsi="Calibri"/>
          <w:b/>
          <w:sz w:val="20"/>
          <w:szCs w:val="20"/>
        </w:rPr>
        <w:t>*</w:t>
      </w:r>
      <w:r>
        <w:rPr>
          <w:rFonts w:ascii="Calibri" w:hAnsi="Calibri"/>
          <w:b/>
          <w:sz w:val="20"/>
          <w:szCs w:val="20"/>
        </w:rPr>
        <w:t>*</w:t>
      </w:r>
      <w:r w:rsidRPr="008B285A">
        <w:rPr>
          <w:rFonts w:ascii="Calibri" w:hAnsi="Calibri"/>
          <w:b/>
          <w:sz w:val="20"/>
          <w:szCs w:val="20"/>
        </w:rPr>
        <w:t>To determine if a storage unit has a microprocessor and is within the operating range, please search the model number online and review the manufacturer website for unit specifications.</w:t>
      </w:r>
    </w:p>
    <w:p w14:paraId="592B3B54" w14:textId="77777777" w:rsidR="00463551" w:rsidRDefault="00463551" w:rsidP="00463551">
      <w:pPr>
        <w:spacing w:line="276" w:lineRule="auto"/>
        <w:rPr>
          <w:rFonts w:ascii="Calibri" w:hAnsi="Calibri"/>
          <w:b/>
          <w:sz w:val="20"/>
          <w:szCs w:val="20"/>
        </w:rPr>
      </w:pPr>
    </w:p>
    <w:p w14:paraId="6A8FE7D2" w14:textId="77777777" w:rsidR="00463551" w:rsidRPr="006C29A9" w:rsidRDefault="00463551" w:rsidP="00463551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Storage Unit Electrical Plug</w:t>
      </w:r>
      <w:r>
        <w:rPr>
          <w:rFonts w:ascii="Calibri" w:hAnsi="Calibri"/>
          <w:sz w:val="22"/>
          <w:szCs w:val="22"/>
        </w:rPr>
        <w:t>:</w:t>
      </w:r>
    </w:p>
    <w:p w14:paraId="2DBD491E" w14:textId="77777777" w:rsidR="00463551" w:rsidRPr="006C29A9" w:rsidRDefault="00463551" w:rsidP="00463551">
      <w:pPr>
        <w:spacing w:line="276" w:lineRule="auto"/>
        <w:rPr>
          <w:rFonts w:ascii="Calibri" w:hAnsi="Calibri"/>
          <w:b/>
          <w:color w:val="FF0000"/>
          <w:sz w:val="22"/>
          <w:szCs w:val="22"/>
        </w:rPr>
      </w:pPr>
      <w:r w:rsidRPr="006C29A9">
        <w:rPr>
          <w:rFonts w:ascii="Calibri" w:hAnsi="Calibri"/>
          <w:b/>
          <w:color w:val="FF0000"/>
          <w:sz w:val="22"/>
          <w:szCs w:val="22"/>
        </w:rPr>
        <w:t>DO NOT plug storage units into a power strip, surge protector, extension cord, battery pack or a ground fault circuit interrupter (GFCI) outlet.</w:t>
      </w:r>
    </w:p>
    <w:p w14:paraId="51AAD7F8" w14:textId="77777777" w:rsidR="00463551" w:rsidRDefault="00000000" w:rsidP="00463551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44496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551" w:rsidRPr="002D342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63551" w:rsidRPr="002D3421">
        <w:rPr>
          <w:rFonts w:ascii="Calibri" w:hAnsi="Calibri"/>
          <w:sz w:val="22"/>
          <w:szCs w:val="22"/>
        </w:rPr>
        <w:t xml:space="preserve">The </w:t>
      </w:r>
      <w:r w:rsidR="00463551">
        <w:rPr>
          <w:rFonts w:ascii="Calibri" w:hAnsi="Calibri"/>
          <w:sz w:val="22"/>
          <w:szCs w:val="22"/>
        </w:rPr>
        <w:t>storage</w:t>
      </w:r>
      <w:r w:rsidR="00463551" w:rsidRPr="002D3421">
        <w:rPr>
          <w:rFonts w:ascii="Calibri" w:hAnsi="Calibri"/>
          <w:sz w:val="22"/>
          <w:szCs w:val="22"/>
        </w:rPr>
        <w:t xml:space="preserve"> unit is plugged directly into a wall outlet. </w:t>
      </w:r>
    </w:p>
    <w:p w14:paraId="222C174B" w14:textId="77777777" w:rsidR="00463551" w:rsidRDefault="00463551" w:rsidP="00463551">
      <w:pPr>
        <w:spacing w:line="276" w:lineRule="auto"/>
        <w:rPr>
          <w:rFonts w:ascii="Calibri" w:hAnsi="Calibri"/>
          <w:sz w:val="22"/>
          <w:szCs w:val="22"/>
        </w:rPr>
      </w:pPr>
    </w:p>
    <w:p w14:paraId="108655B1" w14:textId="77777777" w:rsidR="00463551" w:rsidRDefault="00463551" w:rsidP="00463551">
      <w:pPr>
        <w:spacing w:line="276" w:lineRule="auto"/>
        <w:rPr>
          <w:rFonts w:ascii="Calibri" w:hAnsi="Calibri"/>
          <w:sz w:val="22"/>
          <w:szCs w:val="22"/>
        </w:rPr>
      </w:pPr>
      <w:r w:rsidRPr="002F48A0">
        <w:rPr>
          <w:rFonts w:ascii="Calibri" w:hAnsi="Calibri"/>
          <w:b/>
          <w:bCs/>
          <w:sz w:val="22"/>
          <w:szCs w:val="22"/>
          <w:u w:val="single"/>
        </w:rPr>
        <w:t>Recommendation</w:t>
      </w:r>
      <w:r>
        <w:rPr>
          <w:rFonts w:ascii="Calibri" w:hAnsi="Calibri"/>
          <w:sz w:val="22"/>
          <w:szCs w:val="22"/>
        </w:rPr>
        <w:t>:</w:t>
      </w:r>
    </w:p>
    <w:p w14:paraId="0C9218AF" w14:textId="77777777" w:rsidR="00463551" w:rsidRPr="006C29A9" w:rsidRDefault="00463551" w:rsidP="00463551">
      <w:pPr>
        <w:spacing w:line="276" w:lineRule="auto"/>
        <w:rPr>
          <w:rFonts w:ascii="Calibri" w:hAnsi="Calibri"/>
          <w:sz w:val="22"/>
          <w:szCs w:val="22"/>
        </w:rPr>
      </w:pPr>
      <w:r w:rsidRPr="6E016EFD">
        <w:rPr>
          <w:rFonts w:ascii="Calibri" w:hAnsi="Calibri"/>
          <w:sz w:val="22"/>
          <w:szCs w:val="22"/>
        </w:rPr>
        <w:t>It is recommended that storage units are serviced by a technician every two years at minimum to ensure proper functioning and troubleshooting of potential issues.</w:t>
      </w:r>
    </w:p>
    <w:p w14:paraId="4058D2B0" w14:textId="5E451A32" w:rsidR="6E016EFD" w:rsidRDefault="6E016EFD" w:rsidP="6E016EFD">
      <w:pPr>
        <w:spacing w:line="276" w:lineRule="auto"/>
        <w:rPr>
          <w:rFonts w:ascii="Calibri" w:hAnsi="Calibri"/>
          <w:sz w:val="22"/>
          <w:szCs w:val="22"/>
        </w:rPr>
      </w:pPr>
    </w:p>
    <w:p w14:paraId="5CFB64B5" w14:textId="3F1E7477" w:rsidR="6B781861" w:rsidRDefault="6B781861" w:rsidP="6E016EFD">
      <w:pPr>
        <w:spacing w:line="276" w:lineRule="auto"/>
        <w:rPr>
          <w:rFonts w:ascii="Calibri" w:hAnsi="Calibri"/>
          <w:sz w:val="22"/>
          <w:szCs w:val="22"/>
        </w:rPr>
      </w:pPr>
      <w:r w:rsidRPr="110AE88D">
        <w:rPr>
          <w:rFonts w:ascii="Calibri" w:hAnsi="Calibri"/>
          <w:sz w:val="22"/>
          <w:szCs w:val="22"/>
        </w:rPr>
        <w:t>Please attach manufacturer certification/information, pictures of the inside</w:t>
      </w:r>
      <w:r w:rsidR="5D1CE493" w:rsidRPr="110AE88D">
        <w:rPr>
          <w:rFonts w:ascii="Calibri" w:hAnsi="Calibri"/>
          <w:sz w:val="22"/>
          <w:szCs w:val="22"/>
        </w:rPr>
        <w:t xml:space="preserve"> and outside of the unit,</w:t>
      </w:r>
      <w:r w:rsidR="73C0F4D8" w:rsidRPr="110AE88D">
        <w:rPr>
          <w:rFonts w:ascii="Calibri" w:hAnsi="Calibri"/>
          <w:sz w:val="22"/>
          <w:szCs w:val="22"/>
        </w:rPr>
        <w:t xml:space="preserve"> and</w:t>
      </w:r>
      <w:r w:rsidR="5D1CE493" w:rsidRPr="110AE88D">
        <w:rPr>
          <w:rFonts w:ascii="Calibri" w:hAnsi="Calibri"/>
          <w:sz w:val="22"/>
          <w:szCs w:val="22"/>
        </w:rPr>
        <w:t xml:space="preserve"> any other relevant information to assist in making a determination on the unit.</w:t>
      </w:r>
      <w:r w:rsidR="03CE5C9B" w:rsidRPr="110AE88D">
        <w:rPr>
          <w:rFonts w:ascii="Calibri" w:hAnsi="Calibri"/>
          <w:sz w:val="22"/>
          <w:szCs w:val="22"/>
        </w:rPr>
        <w:t xml:space="preserve"> </w:t>
      </w:r>
    </w:p>
    <w:p w14:paraId="5BC99996" w14:textId="77777777" w:rsidR="00463551" w:rsidRDefault="00463551" w:rsidP="00463551">
      <w:pPr>
        <w:rPr>
          <w:b/>
          <w:bCs/>
        </w:rPr>
      </w:pPr>
    </w:p>
    <w:p w14:paraId="0C54CB93" w14:textId="5E5500DE" w:rsidR="00463551" w:rsidRDefault="00463551">
      <w:r w:rsidRPr="006F1E71">
        <w:rPr>
          <w:rFonts w:asciiTheme="minorHAnsi" w:hAnsiTheme="minorHAnsi" w:cstheme="minorHAnsi"/>
          <w:b/>
          <w:bCs/>
        </w:rPr>
        <w:t>Completed by: ________________________________________________   Date __________</w:t>
      </w:r>
    </w:p>
    <w:sectPr w:rsidR="00463551" w:rsidSect="00EF14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73BB"/>
    <w:multiLevelType w:val="hybridMultilevel"/>
    <w:tmpl w:val="5B845E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ED48F7"/>
    <w:multiLevelType w:val="hybridMultilevel"/>
    <w:tmpl w:val="05FE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35948"/>
    <w:multiLevelType w:val="hybridMultilevel"/>
    <w:tmpl w:val="0CDCBE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718940">
    <w:abstractNumId w:val="1"/>
  </w:num>
  <w:num w:numId="2" w16cid:durableId="1176529680">
    <w:abstractNumId w:val="2"/>
  </w:num>
  <w:num w:numId="3" w16cid:durableId="60754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F3"/>
    <w:rsid w:val="00093180"/>
    <w:rsid w:val="00221407"/>
    <w:rsid w:val="00221596"/>
    <w:rsid w:val="002943F5"/>
    <w:rsid w:val="002948C9"/>
    <w:rsid w:val="002A0636"/>
    <w:rsid w:val="0032668E"/>
    <w:rsid w:val="003417A0"/>
    <w:rsid w:val="003A46B5"/>
    <w:rsid w:val="0041048E"/>
    <w:rsid w:val="00443F00"/>
    <w:rsid w:val="00444DAA"/>
    <w:rsid w:val="00463551"/>
    <w:rsid w:val="00494C26"/>
    <w:rsid w:val="004A0B5E"/>
    <w:rsid w:val="004D6208"/>
    <w:rsid w:val="004F62BA"/>
    <w:rsid w:val="00532989"/>
    <w:rsid w:val="0063501D"/>
    <w:rsid w:val="006F4E2E"/>
    <w:rsid w:val="00733BAA"/>
    <w:rsid w:val="00737A9B"/>
    <w:rsid w:val="0074221D"/>
    <w:rsid w:val="007B5B6F"/>
    <w:rsid w:val="007F5216"/>
    <w:rsid w:val="0083128A"/>
    <w:rsid w:val="00870CA2"/>
    <w:rsid w:val="00892686"/>
    <w:rsid w:val="008E140E"/>
    <w:rsid w:val="00935342"/>
    <w:rsid w:val="009A6063"/>
    <w:rsid w:val="009C537C"/>
    <w:rsid w:val="00A41B27"/>
    <w:rsid w:val="00A66AF3"/>
    <w:rsid w:val="00A66B53"/>
    <w:rsid w:val="00AC6E1B"/>
    <w:rsid w:val="00AF3D60"/>
    <w:rsid w:val="00AF616A"/>
    <w:rsid w:val="00B32D13"/>
    <w:rsid w:val="00BB5CB9"/>
    <w:rsid w:val="00BD53D9"/>
    <w:rsid w:val="00BD6B09"/>
    <w:rsid w:val="00C23847"/>
    <w:rsid w:val="00C301E3"/>
    <w:rsid w:val="00C761DD"/>
    <w:rsid w:val="00CA13AB"/>
    <w:rsid w:val="00CA3FC4"/>
    <w:rsid w:val="00CC533B"/>
    <w:rsid w:val="00D16994"/>
    <w:rsid w:val="00D373F5"/>
    <w:rsid w:val="00D53808"/>
    <w:rsid w:val="00D60915"/>
    <w:rsid w:val="00D9600F"/>
    <w:rsid w:val="00DA2531"/>
    <w:rsid w:val="00DE5361"/>
    <w:rsid w:val="00DE5C1B"/>
    <w:rsid w:val="00E004EF"/>
    <w:rsid w:val="00EA5D9A"/>
    <w:rsid w:val="00EF1462"/>
    <w:rsid w:val="00EF7E8A"/>
    <w:rsid w:val="00FB1E36"/>
    <w:rsid w:val="00FE7BE0"/>
    <w:rsid w:val="00FF6D2B"/>
    <w:rsid w:val="0138AE7F"/>
    <w:rsid w:val="03CE5C9B"/>
    <w:rsid w:val="0430FED4"/>
    <w:rsid w:val="0897BDB7"/>
    <w:rsid w:val="0A0A0DBA"/>
    <w:rsid w:val="110AE88D"/>
    <w:rsid w:val="121E11A8"/>
    <w:rsid w:val="14D455BA"/>
    <w:rsid w:val="1E8A6924"/>
    <w:rsid w:val="213CA509"/>
    <w:rsid w:val="2265F1E6"/>
    <w:rsid w:val="2C4731C6"/>
    <w:rsid w:val="2F3378E5"/>
    <w:rsid w:val="308FE335"/>
    <w:rsid w:val="31E53F48"/>
    <w:rsid w:val="333EBAB5"/>
    <w:rsid w:val="346B2094"/>
    <w:rsid w:val="38C0E36F"/>
    <w:rsid w:val="39F5431A"/>
    <w:rsid w:val="3B306CA6"/>
    <w:rsid w:val="3C2D5B71"/>
    <w:rsid w:val="3C91B7D0"/>
    <w:rsid w:val="40C74268"/>
    <w:rsid w:val="4591FE11"/>
    <w:rsid w:val="4E76951F"/>
    <w:rsid w:val="4FF67A5D"/>
    <w:rsid w:val="50C712A0"/>
    <w:rsid w:val="5572BF6B"/>
    <w:rsid w:val="5775AD35"/>
    <w:rsid w:val="586D169C"/>
    <w:rsid w:val="5C685104"/>
    <w:rsid w:val="5D1B2E5D"/>
    <w:rsid w:val="5D1CE493"/>
    <w:rsid w:val="5DC7C8AA"/>
    <w:rsid w:val="63ADF522"/>
    <w:rsid w:val="6463E2DD"/>
    <w:rsid w:val="6A228A93"/>
    <w:rsid w:val="6B781861"/>
    <w:rsid w:val="6C92E4A3"/>
    <w:rsid w:val="6E016EFD"/>
    <w:rsid w:val="6EEA98C7"/>
    <w:rsid w:val="73C0F4D8"/>
    <w:rsid w:val="74260460"/>
    <w:rsid w:val="76E9E927"/>
    <w:rsid w:val="79DB47B4"/>
    <w:rsid w:val="7D6B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61D19"/>
  <w15:docId w15:val="{E82D2A3E-E761-4A4D-8FA8-DF3B18E1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3551"/>
    <w:pPr>
      <w:keepNext/>
      <w:jc w:val="center"/>
      <w:outlineLvl w:val="0"/>
    </w:pPr>
    <w:rPr>
      <w:sz w:val="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6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66B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B5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31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2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F1462"/>
    <w:pPr>
      <w:tabs>
        <w:tab w:val="left" w:pos="-792"/>
        <w:tab w:val="left" w:pos="-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uppressAutoHyphens/>
      <w:jc w:val="both"/>
    </w:pPr>
    <w:rPr>
      <w:spacing w:val="-3"/>
      <w:sz w:val="23"/>
      <w:szCs w:val="20"/>
    </w:rPr>
  </w:style>
  <w:style w:type="character" w:customStyle="1" w:styleId="BodyTextChar">
    <w:name w:val="Body Text Char"/>
    <w:basedOn w:val="DefaultParagraphFont"/>
    <w:link w:val="BodyText"/>
    <w:rsid w:val="00EF1462"/>
    <w:rPr>
      <w:spacing w:val="-3"/>
      <w:sz w:val="23"/>
    </w:rPr>
  </w:style>
  <w:style w:type="paragraph" w:styleId="Revision">
    <w:name w:val="Revision"/>
    <w:hidden/>
    <w:uiPriority w:val="99"/>
    <w:semiHidden/>
    <w:rsid w:val="003A46B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63551"/>
    <w:rPr>
      <w:sz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C301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F4E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lmerinc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ishersci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mericanbiotechsupply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ph-vaccine-management@mass.gov" TargetMode="External"/><Relationship Id="rId10" Type="http://schemas.openxmlformats.org/officeDocument/2006/relationships/hyperlink" Target="http://www.aegisfridge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mass.gov/doc/guidelines-for-compliance-with-federal-vaccine-administration-requirements-2024/download" TargetMode="External"/><Relationship Id="rId14" Type="http://schemas.openxmlformats.org/officeDocument/2006/relationships/hyperlink" Target="http://www.migaliscientif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a2335-8007-4ae4-b674-628de3bfd69a" xsi:nil="true"/>
    <lcf76f155ced4ddcb4097134ff3c332f xmlns="a782362c-0017-44d2-8700-f603c3e5ed9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5a6988bc82efc16dbc4fef89c0970097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f757d18a715390f3da1f93b167fc760a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5B488-BB0B-413F-993C-72B064ED81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F84B99-BF64-44AC-8164-E6A6529DA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46CF9-CFCE-4294-9591-7269A6633A46}">
  <ds:schemaRefs>
    <ds:schemaRef ds:uri="http://schemas.microsoft.com/office/2006/metadata/properties"/>
    <ds:schemaRef ds:uri="http://schemas.microsoft.com/office/infopath/2007/PartnerControls"/>
    <ds:schemaRef ds:uri="78ea2335-8007-4ae4-b674-628de3bfd69a"/>
    <ds:schemaRef ds:uri="a782362c-0017-44d2-8700-f603c3e5ed9a"/>
  </ds:schemaRefs>
</ds:datastoreItem>
</file>

<file path=customXml/itemProps4.xml><?xml version="1.0" encoding="utf-8"?>
<ds:datastoreItem xmlns:ds="http://schemas.openxmlformats.org/officeDocument/2006/customXml" ds:itemID="{4EEA53B1-D216-4702-9175-927FD1690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4509</Characters>
  <Application>Microsoft Office Word</Application>
  <DocSecurity>0</DocSecurity>
  <Lines>37</Lines>
  <Paragraphs>10</Paragraphs>
  <ScaleCrop>false</ScaleCrop>
  <Company>Commonwealth of Massachusetts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Morrison, Robert (DPH)</dc:creator>
  <cp:lastModifiedBy>Kirby, Dylan N. (DPH)</cp:lastModifiedBy>
  <cp:revision>13</cp:revision>
  <cp:lastPrinted>2017-02-28T19:28:00Z</cp:lastPrinted>
  <dcterms:created xsi:type="dcterms:W3CDTF">2024-01-09T18:07:00Z</dcterms:created>
  <dcterms:modified xsi:type="dcterms:W3CDTF">2024-12-24T16:13:00Z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0x0101003936B605C953E34C8476A9FD9E49AC16</vt:lpwstr>
  </property>
  <property fmtid="{D5CDD505-2E9C-101B-9397-08002B2CF9AE}" pid="3" name="MediaServiceImageTags">
    <vt:lpwstr/>
  </property>
</Properties>
</file>