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C4281" w14:textId="0BA1C819" w:rsidR="3E6EC2A4" w:rsidRPr="004E39F2" w:rsidRDefault="4EFDFE93" w:rsidP="00103E42">
      <w:pPr>
        <w:spacing w:after="0" w:line="240" w:lineRule="auto"/>
        <w:contextualSpacing/>
        <w:jc w:val="center"/>
        <w:rPr>
          <w:rFonts w:eastAsia="Times New Roman" w:cs="Times New Roman"/>
          <w:color w:val="000000" w:themeColor="text1"/>
        </w:rPr>
      </w:pPr>
      <w:r w:rsidRPr="004E39F2">
        <w:rPr>
          <w:rFonts w:eastAsia="Times New Roman" w:cs="Times New Roman"/>
          <w:b/>
          <w:bCs/>
          <w:color w:val="000000" w:themeColor="text1"/>
        </w:rPr>
        <w:t>Massachusetts Department of Public Health</w:t>
      </w:r>
    </w:p>
    <w:p w14:paraId="0F13DF47" w14:textId="6A88CA91" w:rsidR="4EFDFE93" w:rsidRPr="004E39F2" w:rsidRDefault="0CB26FCE" w:rsidP="56BEB38C">
      <w:pPr>
        <w:spacing w:after="0" w:line="240" w:lineRule="auto"/>
        <w:contextualSpacing/>
        <w:jc w:val="center"/>
        <w:rPr>
          <w:rFonts w:eastAsia="Times New Roman" w:cs="Times New Roman"/>
          <w:color w:val="000000" w:themeColor="text1"/>
        </w:rPr>
      </w:pPr>
      <w:r w:rsidRPr="56BEB38C">
        <w:rPr>
          <w:rFonts w:eastAsia="Times New Roman" w:cs="Times New Roman"/>
          <w:b/>
          <w:bCs/>
          <w:color w:val="000000" w:themeColor="text1"/>
        </w:rPr>
        <w:t xml:space="preserve">Statewide </w:t>
      </w:r>
      <w:r w:rsidR="278A1E8D" w:rsidRPr="56BEB38C">
        <w:rPr>
          <w:rFonts w:eastAsia="Times New Roman" w:cs="Times New Roman"/>
          <w:b/>
          <w:bCs/>
          <w:color w:val="000000" w:themeColor="text1"/>
        </w:rPr>
        <w:t>Guidance</w:t>
      </w:r>
      <w:r w:rsidRPr="56BEB38C">
        <w:rPr>
          <w:rFonts w:eastAsia="Times New Roman" w:cs="Times New Roman"/>
          <w:b/>
          <w:bCs/>
          <w:color w:val="000000" w:themeColor="text1"/>
        </w:rPr>
        <w:t xml:space="preserve"> for Pharmacist Prescribing of </w:t>
      </w:r>
    </w:p>
    <w:p w14:paraId="1BB7C7BD" w14:textId="7DDAA19B" w:rsidR="3DD762F6" w:rsidRPr="004E39F2" w:rsidRDefault="0CB26FCE" w:rsidP="56BEB38C">
      <w:pPr>
        <w:spacing w:after="0" w:line="240" w:lineRule="auto"/>
        <w:contextualSpacing/>
        <w:jc w:val="center"/>
        <w:rPr>
          <w:rFonts w:eastAsia="Times New Roman" w:cs="Times New Roman"/>
          <w:color w:val="000000" w:themeColor="text1"/>
        </w:rPr>
      </w:pPr>
      <w:r w:rsidRPr="56BEB38C">
        <w:rPr>
          <w:rFonts w:eastAsia="Times New Roman" w:cs="Times New Roman"/>
          <w:b/>
          <w:bCs/>
          <w:color w:val="000000" w:themeColor="text1"/>
        </w:rPr>
        <w:t>HIV Pre-Exposure Prophylaxis (PrEP)</w:t>
      </w:r>
    </w:p>
    <w:p w14:paraId="19DE0ED1" w14:textId="59C44FF2" w:rsidR="3E6EC2A4" w:rsidRPr="004E39F2" w:rsidRDefault="3E6EC2A4" w:rsidP="362DECF8">
      <w:pPr>
        <w:spacing w:after="0" w:line="240" w:lineRule="auto"/>
        <w:contextualSpacing/>
        <w:rPr>
          <w:rFonts w:eastAsia="Times New Roman" w:cs="Times New Roman"/>
          <w:color w:val="000000" w:themeColor="text1"/>
        </w:rPr>
      </w:pPr>
    </w:p>
    <w:p w14:paraId="3D5A93F8" w14:textId="6558D641" w:rsidR="2E8145BD" w:rsidRDefault="2E8145BD" w:rsidP="00370C9C">
      <w:pPr>
        <w:pStyle w:val="Heading2"/>
        <w:rPr>
          <w:rFonts w:eastAsia="Times New Roman" w:cs="Times New Roman"/>
          <w:b/>
          <w:bCs/>
          <w:color w:val="000000" w:themeColor="text1"/>
        </w:rPr>
      </w:pPr>
      <w:r>
        <w:t xml:space="preserve">1. </w:t>
      </w:r>
      <w:r w:rsidR="5845CE2B">
        <w:t>Background</w:t>
      </w:r>
    </w:p>
    <w:p w14:paraId="59332F17" w14:textId="40EE22D8" w:rsidR="62348FD4" w:rsidRPr="004E39F2" w:rsidRDefault="67F360D8" w:rsidP="56BEB38C">
      <w:pPr>
        <w:spacing w:after="0" w:line="240" w:lineRule="auto"/>
        <w:ind w:firstLine="360"/>
        <w:jc w:val="both"/>
        <w:rPr>
          <w:rFonts w:eastAsia="Times New Roman" w:cs="Times New Roman"/>
        </w:rPr>
      </w:pPr>
      <w:r w:rsidRPr="56BEB38C">
        <w:rPr>
          <w:rFonts w:eastAsia="Times New Roman" w:cs="Times New Roman"/>
        </w:rPr>
        <w:t>In Massachusetts,</w:t>
      </w:r>
      <w:r w:rsidRPr="56BEB38C">
        <w:rPr>
          <w:rFonts w:eastAsia="Times New Roman" w:cs="Times New Roman"/>
          <w:b/>
          <w:bCs/>
          <w:color w:val="9437FF"/>
        </w:rPr>
        <w:t xml:space="preserve"> </w:t>
      </w:r>
      <w:hyperlink r:id="rId8">
        <w:r w:rsidR="762C226D" w:rsidRPr="56BEB38C">
          <w:rPr>
            <w:rStyle w:val="Hyperlink"/>
            <w:rFonts w:eastAsia="Times New Roman" w:cs="Times New Roman"/>
            <w:i/>
            <w:iCs/>
            <w:color w:val="0A12F5"/>
          </w:rPr>
          <w:t>M.G.L. c.94C s19F</w:t>
        </w:r>
      </w:hyperlink>
      <w:r w:rsidRPr="56BEB38C">
        <w:rPr>
          <w:rFonts w:eastAsia="Times New Roman" w:cs="Times New Roman"/>
          <w:color w:val="0A12F5"/>
        </w:rPr>
        <w:t xml:space="preserve"> </w:t>
      </w:r>
      <w:r w:rsidRPr="56BEB38C">
        <w:rPr>
          <w:rFonts w:eastAsia="Times New Roman" w:cs="Times New Roman"/>
        </w:rPr>
        <w:t xml:space="preserve">allows pharmacists to prescribe </w:t>
      </w:r>
      <w:r w:rsidR="306E099A" w:rsidRPr="56BEB38C">
        <w:rPr>
          <w:rFonts w:eastAsia="Times New Roman" w:cs="Times New Roman"/>
        </w:rPr>
        <w:t>and dispense medications for HIV prevention, including PrEP.</w:t>
      </w:r>
      <w:r w:rsidRPr="56BEB38C">
        <w:rPr>
          <w:rFonts w:eastAsia="Times New Roman" w:cs="Times New Roman"/>
        </w:rPr>
        <w:t xml:space="preserve"> </w:t>
      </w:r>
      <w:r w:rsidR="47390CFD" w:rsidRPr="56BEB38C">
        <w:rPr>
          <w:rFonts w:ascii="Aptos" w:eastAsia="Aptos" w:hAnsi="Aptos" w:cs="Aptos"/>
          <w:color w:val="000000" w:themeColor="text1"/>
        </w:rPr>
        <w:t>Furthermore,</w:t>
      </w:r>
      <w:r w:rsidR="47390CFD" w:rsidRPr="56BEB38C">
        <w:rPr>
          <w:rFonts w:ascii="Aptos" w:eastAsia="Aptos" w:hAnsi="Aptos" w:cs="Aptos"/>
          <w:color w:val="0432FF"/>
        </w:rPr>
        <w:t xml:space="preserve"> </w:t>
      </w:r>
      <w:hyperlink r:id="rId9">
        <w:r w:rsidR="47390CFD" w:rsidRPr="56BEB38C">
          <w:rPr>
            <w:rStyle w:val="Hyperlink"/>
            <w:rFonts w:ascii="Aptos" w:eastAsia="Aptos" w:hAnsi="Aptos" w:cs="Aptos"/>
            <w:i/>
            <w:iCs/>
          </w:rPr>
          <w:t>MGL c.112 s.12F Emergency Treatment of Minors</w:t>
        </w:r>
      </w:hyperlink>
      <w:r w:rsidR="47390CFD" w:rsidRPr="56BEB38C">
        <w:rPr>
          <w:rFonts w:ascii="Aptos" w:eastAsia="Aptos" w:hAnsi="Aptos" w:cs="Aptos"/>
          <w:i/>
          <w:iCs/>
          <w:color w:val="000000" w:themeColor="text1"/>
        </w:rPr>
        <w:t xml:space="preserve"> </w:t>
      </w:r>
      <w:r w:rsidR="47390CFD" w:rsidRPr="56BEB38C">
        <w:rPr>
          <w:rFonts w:ascii="Aptos" w:eastAsia="Aptos" w:hAnsi="Aptos" w:cs="Aptos"/>
          <w:color w:val="000000" w:themeColor="text1"/>
        </w:rPr>
        <w:t xml:space="preserve">allows sexually active minors to consent to HIV PrEP with no criminal or civil liability to a health care provider. </w:t>
      </w:r>
    </w:p>
    <w:p w14:paraId="6E051501" w14:textId="7C51E665" w:rsidR="62348FD4" w:rsidRPr="004E39F2" w:rsidRDefault="52CFDEE1" w:rsidP="56BEB38C">
      <w:pPr>
        <w:spacing w:after="0" w:line="240" w:lineRule="auto"/>
        <w:ind w:firstLine="360"/>
        <w:jc w:val="both"/>
        <w:rPr>
          <w:rFonts w:eastAsia="Times New Roman" w:cs="Times New Roman"/>
        </w:rPr>
      </w:pPr>
      <w:r w:rsidRPr="56BEB38C">
        <w:rPr>
          <w:rFonts w:eastAsia="Times New Roman" w:cs="Times New Roman"/>
        </w:rPr>
        <w:t xml:space="preserve">This protocol provides a framework to support pharmacists in independently prescribing oral HIV PrEP, ensuring </w:t>
      </w:r>
      <w:r w:rsidR="20D9BC88" w:rsidRPr="56BEB38C">
        <w:rPr>
          <w:rFonts w:eastAsia="Times New Roman" w:cs="Times New Roman"/>
        </w:rPr>
        <w:t xml:space="preserve">appropriate patient assessment, timely initiation of therapy, patient counseling, and facilitation of linkage to follow-up care. </w:t>
      </w:r>
    </w:p>
    <w:p w14:paraId="0D48325E" w14:textId="4AD44E70" w:rsidR="3E6EC2A4" w:rsidRPr="004E39F2" w:rsidRDefault="3E6EC2A4" w:rsidP="36FB64BF">
      <w:pPr>
        <w:spacing w:after="0" w:line="240" w:lineRule="auto"/>
        <w:ind w:firstLine="360"/>
        <w:jc w:val="both"/>
        <w:rPr>
          <w:b/>
          <w:bCs/>
        </w:rPr>
      </w:pPr>
    </w:p>
    <w:p w14:paraId="371D3586" w14:textId="70849F98" w:rsidR="3E6EC2A4" w:rsidRPr="00FB13D0" w:rsidRDefault="790B4562" w:rsidP="00370C9C">
      <w:pPr>
        <w:pStyle w:val="Heading2"/>
        <w:rPr>
          <w:b/>
          <w:bCs/>
          <w:color w:val="000000" w:themeColor="text1"/>
        </w:rPr>
      </w:pPr>
      <w:r>
        <w:t xml:space="preserve">2. </w:t>
      </w:r>
      <w:r w:rsidR="4EFDFE93">
        <w:t>Pharmacist Eligibility Criteria</w:t>
      </w:r>
    </w:p>
    <w:p w14:paraId="46836398" w14:textId="00DD7775" w:rsidR="4EFDFE93" w:rsidRPr="004E39F2" w:rsidRDefault="43A35613" w:rsidP="56BEB38C">
      <w:pPr>
        <w:spacing w:after="0" w:line="240" w:lineRule="auto"/>
        <w:ind w:firstLine="360"/>
        <w:rPr>
          <w:color w:val="000000" w:themeColor="text1"/>
        </w:rPr>
      </w:pPr>
      <w:proofErr w:type="gramStart"/>
      <w:r w:rsidRPr="70980B53">
        <w:rPr>
          <w:color w:val="000000" w:themeColor="text1"/>
        </w:rPr>
        <w:t>In order to</w:t>
      </w:r>
      <w:proofErr w:type="gramEnd"/>
      <w:r w:rsidRPr="70980B53">
        <w:rPr>
          <w:color w:val="000000" w:themeColor="text1"/>
        </w:rPr>
        <w:t xml:space="preserve"> </w:t>
      </w:r>
      <w:r w:rsidR="0CB26FCE" w:rsidRPr="70980B53">
        <w:rPr>
          <w:color w:val="000000" w:themeColor="text1"/>
        </w:rPr>
        <w:t>independently prescribe PrEP</w:t>
      </w:r>
      <w:r w:rsidR="26539AF7" w:rsidRPr="70980B53">
        <w:rPr>
          <w:color w:val="000000" w:themeColor="text1"/>
        </w:rPr>
        <w:t>, pharm</w:t>
      </w:r>
      <w:r w:rsidR="16CF067D" w:rsidRPr="70980B53">
        <w:rPr>
          <w:color w:val="000000" w:themeColor="text1"/>
        </w:rPr>
        <w:t>a</w:t>
      </w:r>
      <w:r w:rsidR="26539AF7" w:rsidRPr="70980B53">
        <w:rPr>
          <w:color w:val="000000" w:themeColor="text1"/>
        </w:rPr>
        <w:t xml:space="preserve">cists </w:t>
      </w:r>
      <w:r w:rsidR="0CB26FCE" w:rsidRPr="70980B53">
        <w:rPr>
          <w:color w:val="000000" w:themeColor="text1"/>
        </w:rPr>
        <w:t xml:space="preserve">must meet </w:t>
      </w:r>
      <w:r w:rsidR="261A0991" w:rsidRPr="70980B53">
        <w:rPr>
          <w:color w:val="000000" w:themeColor="text1"/>
        </w:rPr>
        <w:t xml:space="preserve">and follow </w:t>
      </w:r>
      <w:r w:rsidR="0CB26FCE" w:rsidRPr="70980B53">
        <w:rPr>
          <w:color w:val="000000" w:themeColor="text1"/>
        </w:rPr>
        <w:t>the criteria</w:t>
      </w:r>
      <w:r w:rsidR="17458CD0" w:rsidRPr="70980B53">
        <w:rPr>
          <w:color w:val="000000" w:themeColor="text1"/>
        </w:rPr>
        <w:t xml:space="preserve">, </w:t>
      </w:r>
      <w:r w:rsidR="17458CD0" w:rsidRPr="70980B53">
        <w:rPr>
          <w:rFonts w:ascii="Aptos" w:eastAsia="Aptos" w:hAnsi="Aptos" w:cs="Aptos"/>
          <w:color w:val="000000" w:themeColor="text1"/>
        </w:rPr>
        <w:t>including minimum training requirements,</w:t>
      </w:r>
      <w:r w:rsidR="17458CD0" w:rsidRPr="70980B53">
        <w:rPr>
          <w:rFonts w:ascii="Aptos" w:eastAsia="Aptos" w:hAnsi="Aptos" w:cs="Aptos"/>
        </w:rPr>
        <w:t xml:space="preserve"> </w:t>
      </w:r>
      <w:r w:rsidR="63B760FC" w:rsidRPr="70980B53">
        <w:rPr>
          <w:color w:val="000000" w:themeColor="text1"/>
        </w:rPr>
        <w:t xml:space="preserve">outlined in </w:t>
      </w:r>
      <w:r w:rsidR="4E333899" w:rsidRPr="70980B53">
        <w:rPr>
          <w:color w:val="000000" w:themeColor="text1"/>
        </w:rPr>
        <w:t>Circular Letter</w:t>
      </w:r>
      <w:r w:rsidR="14CDBC8F" w:rsidRPr="70980B53">
        <w:rPr>
          <w:color w:val="000000" w:themeColor="text1"/>
        </w:rPr>
        <w:t>:</w:t>
      </w:r>
      <w:r w:rsidR="560F2546" w:rsidRPr="70980B53">
        <w:rPr>
          <w:color w:val="000000" w:themeColor="text1"/>
        </w:rPr>
        <w:t xml:space="preserve"> </w:t>
      </w:r>
      <w:r w:rsidR="560F2546" w:rsidRPr="70980B53">
        <w:rPr>
          <w:rFonts w:ascii="Aptos" w:eastAsia="Aptos" w:hAnsi="Aptos" w:cs="Aptos"/>
          <w:color w:val="000000" w:themeColor="text1"/>
        </w:rPr>
        <w:t>DCP 26-08-125</w:t>
      </w:r>
      <w:r w:rsidR="40E492D4" w:rsidRPr="70980B53">
        <w:rPr>
          <w:rFonts w:ascii="Aptos" w:eastAsia="Aptos" w:hAnsi="Aptos" w:cs="Aptos"/>
          <w:color w:val="000000" w:themeColor="text1"/>
        </w:rPr>
        <w:t xml:space="preserve"> </w:t>
      </w:r>
      <w:r w:rsidR="4E333899" w:rsidRPr="70980B53">
        <w:rPr>
          <w:i/>
          <w:iCs/>
          <w:color w:val="000000" w:themeColor="text1"/>
        </w:rPr>
        <w:t>Pharmacist prescribing of certain contraceptives and medications for the prevention of human immunodeficiency virus (HIV) and prevention and treatment of sexually transmitted infections (STI)</w:t>
      </w:r>
      <w:r w:rsidR="4E333899" w:rsidRPr="70980B53">
        <w:rPr>
          <w:color w:val="000000" w:themeColor="text1"/>
        </w:rPr>
        <w:t xml:space="preserve">.  </w:t>
      </w:r>
    </w:p>
    <w:p w14:paraId="2215D441" w14:textId="5E4A18B6" w:rsidR="3E6EC2A4" w:rsidRPr="004E39F2" w:rsidRDefault="3E6EC2A4" w:rsidP="00678B17">
      <w:pPr>
        <w:pStyle w:val="Header"/>
      </w:pPr>
    </w:p>
    <w:p w14:paraId="4D054FD5" w14:textId="1E71FAA4" w:rsidR="3E6EC2A4" w:rsidRPr="00FB13D0" w:rsidRDefault="22AB24B8" w:rsidP="00370C9C">
      <w:pPr>
        <w:pStyle w:val="Heading2"/>
        <w:rPr>
          <w:rFonts w:eastAsia="Times New Roman" w:cs="Times New Roman"/>
          <w:b/>
          <w:bCs/>
          <w:color w:val="000000" w:themeColor="text1"/>
        </w:rPr>
      </w:pPr>
      <w:r>
        <w:t xml:space="preserve">3. </w:t>
      </w:r>
      <w:r w:rsidR="2C69E617">
        <w:t xml:space="preserve">Authorized Oral PrEP </w:t>
      </w:r>
      <w:r w:rsidR="54763741">
        <w:t>Regimen</w:t>
      </w:r>
      <w:r w:rsidR="2C69E617">
        <w:t>s</w:t>
      </w:r>
    </w:p>
    <w:p w14:paraId="4E6EE4FB" w14:textId="5087FE64" w:rsidR="3E6EC2A4" w:rsidRPr="004E39F2" w:rsidRDefault="31F92E30" w:rsidP="36FB64BF">
      <w:pPr>
        <w:spacing w:after="0" w:line="240" w:lineRule="auto"/>
        <w:ind w:firstLine="360"/>
        <w:contextualSpacing/>
        <w:rPr>
          <w:color w:val="000000" w:themeColor="text1"/>
        </w:rPr>
      </w:pPr>
      <w:r w:rsidRPr="424201B6">
        <w:rPr>
          <w:rFonts w:eastAsia="Times New Roman" w:cs="Times New Roman"/>
          <w:color w:val="000000" w:themeColor="text1"/>
        </w:rPr>
        <w:t xml:space="preserve">Pharmacists may prescribe oral PrEP </w:t>
      </w:r>
      <w:proofErr w:type="gramStart"/>
      <w:r w:rsidRPr="424201B6">
        <w:rPr>
          <w:rFonts w:eastAsia="Times New Roman" w:cs="Times New Roman"/>
          <w:color w:val="000000" w:themeColor="text1"/>
        </w:rPr>
        <w:t>regimens</w:t>
      </w:r>
      <w:proofErr w:type="gramEnd"/>
      <w:r w:rsidR="25790006" w:rsidRPr="424201B6">
        <w:rPr>
          <w:rFonts w:eastAsia="Times New Roman" w:cs="Times New Roman"/>
          <w:color w:val="000000" w:themeColor="text1"/>
        </w:rPr>
        <w:t xml:space="preserve"> </w:t>
      </w:r>
      <w:r w:rsidRPr="424201B6">
        <w:rPr>
          <w:rFonts w:eastAsia="Times New Roman" w:cs="Times New Roman"/>
          <w:color w:val="000000" w:themeColor="text1"/>
        </w:rPr>
        <w:t xml:space="preserve">in accordance with labeling and clinical </w:t>
      </w:r>
      <w:r w:rsidRPr="424201B6">
        <w:rPr>
          <w:color w:val="000000" w:themeColor="text1"/>
        </w:rPr>
        <w:t xml:space="preserve">guidelines, and with consideration to specific populations </w:t>
      </w:r>
      <w:r w:rsidR="1BE3D49E" w:rsidRPr="424201B6">
        <w:rPr>
          <w:color w:val="000000" w:themeColor="text1"/>
        </w:rPr>
        <w:t xml:space="preserve">as outlined in </w:t>
      </w:r>
      <w:r w:rsidRPr="424201B6">
        <w:rPr>
          <w:color w:val="000000" w:themeColor="text1"/>
        </w:rPr>
        <w:t>Appendix 1</w:t>
      </w:r>
      <w:r w:rsidR="6B69532C" w:rsidRPr="424201B6">
        <w:rPr>
          <w:color w:val="000000" w:themeColor="text1"/>
        </w:rPr>
        <w:t>.</w:t>
      </w:r>
      <w:r w:rsidR="33E21C4B" w:rsidRPr="424201B6">
        <w:rPr>
          <w:color w:val="000000" w:themeColor="text1"/>
        </w:rPr>
        <w:t xml:space="preserve"> </w:t>
      </w:r>
    </w:p>
    <w:p w14:paraId="093CDC54" w14:textId="17F820A8" w:rsidR="2B00E894" w:rsidRPr="004E39F2" w:rsidRDefault="2B00E894" w:rsidP="36FB64BF">
      <w:pPr>
        <w:pStyle w:val="ListParagraph"/>
        <w:numPr>
          <w:ilvl w:val="0"/>
          <w:numId w:val="27"/>
        </w:numPr>
        <w:spacing w:after="0" w:line="240" w:lineRule="auto"/>
        <w:rPr>
          <w:color w:val="000000" w:themeColor="text1"/>
        </w:rPr>
      </w:pPr>
      <w:r w:rsidRPr="36FB64BF">
        <w:rPr>
          <w:color w:val="000000" w:themeColor="text1"/>
        </w:rPr>
        <w:t>Tenofovir disoproxil fumarate/emtricitabine (TDF/FTC)</w:t>
      </w:r>
    </w:p>
    <w:p w14:paraId="4AE61F7A" w14:textId="56F3DCF8" w:rsidR="2B00E894" w:rsidRPr="004E39F2" w:rsidRDefault="31F92E30" w:rsidP="1928FFF4">
      <w:pPr>
        <w:pStyle w:val="ListParagraph"/>
        <w:numPr>
          <w:ilvl w:val="0"/>
          <w:numId w:val="26"/>
        </w:numPr>
        <w:spacing w:after="0" w:line="240" w:lineRule="auto"/>
        <w:rPr>
          <w:rFonts w:eastAsia="Times New Roman" w:cs="Times New Roman"/>
          <w:color w:val="000000" w:themeColor="text1"/>
        </w:rPr>
      </w:pPr>
      <w:r w:rsidRPr="004E39F2">
        <w:rPr>
          <w:rFonts w:eastAsia="Times New Roman" w:cs="Times New Roman"/>
          <w:i/>
          <w:iCs/>
        </w:rPr>
        <w:t>Individuals at risk from sexual exposure:</w:t>
      </w:r>
      <w:r w:rsidRPr="004E39F2">
        <w:rPr>
          <w:rFonts w:eastAsia="Times New Roman" w:cs="Times New Roman"/>
        </w:rPr>
        <w:t xml:space="preserve"> FDA-approved for all routes of sexual activity.</w:t>
      </w:r>
    </w:p>
    <w:p w14:paraId="28D93885" w14:textId="62B2D680" w:rsidR="31F92E30" w:rsidRPr="004E39F2" w:rsidRDefault="1D886450" w:rsidP="1928FFF4">
      <w:pPr>
        <w:pStyle w:val="ListParagraph"/>
        <w:numPr>
          <w:ilvl w:val="0"/>
          <w:numId w:val="26"/>
        </w:numPr>
        <w:spacing w:after="0" w:line="240" w:lineRule="auto"/>
        <w:rPr>
          <w:rFonts w:eastAsia="Times New Roman" w:cs="Times New Roman"/>
        </w:rPr>
      </w:pPr>
      <w:r w:rsidRPr="56BEB38C">
        <w:rPr>
          <w:rFonts w:eastAsia="Times New Roman" w:cs="Times New Roman"/>
          <w:i/>
          <w:iCs/>
        </w:rPr>
        <w:t>Individuals at risk from injection drug use:</w:t>
      </w:r>
      <w:r w:rsidRPr="56BEB38C">
        <w:rPr>
          <w:rFonts w:eastAsia="Times New Roman" w:cs="Times New Roman"/>
        </w:rPr>
        <w:t xml:space="preserve"> Not an FDA label </w:t>
      </w:r>
      <w:r w:rsidR="2C6EDF49" w:rsidRPr="56BEB38C">
        <w:rPr>
          <w:rFonts w:eastAsia="Times New Roman" w:cs="Times New Roman"/>
        </w:rPr>
        <w:t xml:space="preserve">indication </w:t>
      </w:r>
      <w:r w:rsidR="6F168BC6" w:rsidRPr="56BEB38C">
        <w:rPr>
          <w:rFonts w:eastAsia="Times New Roman" w:cs="Times New Roman"/>
        </w:rPr>
        <w:t>but supported</w:t>
      </w:r>
      <w:r w:rsidRPr="56BEB38C">
        <w:rPr>
          <w:rFonts w:eastAsia="Times New Roman" w:cs="Times New Roman"/>
        </w:rPr>
        <w:t xml:space="preserve"> by CDC and USPSTF guidance as a benefit </w:t>
      </w:r>
      <w:r w:rsidR="3A147AC5" w:rsidRPr="56BEB38C">
        <w:rPr>
          <w:rFonts w:eastAsia="Times New Roman" w:cs="Times New Roman"/>
        </w:rPr>
        <w:t>population and</w:t>
      </w:r>
      <w:r w:rsidRPr="56BEB38C">
        <w:rPr>
          <w:rFonts w:eastAsia="Times New Roman" w:cs="Times New Roman"/>
        </w:rPr>
        <w:t xml:space="preserve"> may be prescribed </w:t>
      </w:r>
      <w:proofErr w:type="gramStart"/>
      <w:r w:rsidRPr="56BEB38C">
        <w:rPr>
          <w:rFonts w:eastAsia="Times New Roman" w:cs="Times New Roman"/>
        </w:rPr>
        <w:t>off-label</w:t>
      </w:r>
      <w:proofErr w:type="gramEnd"/>
      <w:r w:rsidRPr="56BEB38C">
        <w:rPr>
          <w:rFonts w:eastAsia="Times New Roman" w:cs="Times New Roman"/>
        </w:rPr>
        <w:t>.</w:t>
      </w:r>
    </w:p>
    <w:p w14:paraId="44839DB3" w14:textId="728BF595" w:rsidR="2B00E894" w:rsidRPr="004E39F2" w:rsidRDefault="31F92E30" w:rsidP="00C862FD">
      <w:pPr>
        <w:pStyle w:val="ListParagraph"/>
        <w:numPr>
          <w:ilvl w:val="0"/>
          <w:numId w:val="26"/>
        </w:numPr>
        <w:spacing w:after="0" w:line="240" w:lineRule="auto"/>
        <w:rPr>
          <w:rFonts w:eastAsia="Times New Roman" w:cs="Times New Roman"/>
          <w:color w:val="000000" w:themeColor="text1"/>
        </w:rPr>
      </w:pPr>
      <w:r w:rsidRPr="004E39F2">
        <w:rPr>
          <w:rFonts w:eastAsia="Times New Roman" w:cs="Times New Roman"/>
          <w:i/>
          <w:iCs/>
        </w:rPr>
        <w:t>Pregnancy and breastfeeding:</w:t>
      </w:r>
      <w:r w:rsidRPr="004E39F2">
        <w:rPr>
          <w:rFonts w:eastAsia="Times New Roman" w:cs="Times New Roman"/>
        </w:rPr>
        <w:t xml:space="preserve"> Perm</w:t>
      </w:r>
      <w:r w:rsidRPr="004E39F2">
        <w:rPr>
          <w:rFonts w:eastAsia="Times New Roman" w:cs="Times New Roman"/>
          <w:color w:val="000000" w:themeColor="text1"/>
        </w:rPr>
        <w:t>issive labeling with clinical guidance.</w:t>
      </w:r>
    </w:p>
    <w:p w14:paraId="032EA462" w14:textId="531F0EAD" w:rsidR="3E6EC2A4" w:rsidRPr="004E39F2" w:rsidRDefault="3E6EC2A4" w:rsidP="362DECF8">
      <w:pPr>
        <w:spacing w:after="0" w:line="240" w:lineRule="auto"/>
        <w:rPr>
          <w:rFonts w:eastAsia="Times New Roman" w:cs="Times New Roman"/>
          <w:color w:val="000000" w:themeColor="text1"/>
          <w:lang w:val="es-ES"/>
        </w:rPr>
      </w:pPr>
    </w:p>
    <w:p w14:paraId="31332FDA" w14:textId="5A14B85F" w:rsidR="2B00E894" w:rsidRPr="004E39F2" w:rsidRDefault="2B00E894" w:rsidP="00C862FD">
      <w:pPr>
        <w:pStyle w:val="ListParagraph"/>
        <w:numPr>
          <w:ilvl w:val="0"/>
          <w:numId w:val="27"/>
        </w:numPr>
        <w:spacing w:after="0" w:line="240" w:lineRule="auto"/>
        <w:rPr>
          <w:rFonts w:eastAsia="Times New Roman" w:cs="Times New Roman"/>
          <w:color w:val="000000" w:themeColor="text1"/>
        </w:rPr>
      </w:pPr>
      <w:proofErr w:type="spellStart"/>
      <w:r w:rsidRPr="004E39F2">
        <w:rPr>
          <w:rFonts w:eastAsia="Times New Roman" w:cs="Times New Roman"/>
          <w:color w:val="000000" w:themeColor="text1"/>
          <w:lang w:val="es-ES"/>
        </w:rPr>
        <w:t>Tenofovir</w:t>
      </w:r>
      <w:proofErr w:type="spellEnd"/>
      <w:r w:rsidRPr="004E39F2">
        <w:rPr>
          <w:rFonts w:eastAsia="Times New Roman" w:cs="Times New Roman"/>
          <w:color w:val="000000" w:themeColor="text1"/>
          <w:lang w:val="es-ES"/>
        </w:rPr>
        <w:t xml:space="preserve"> </w:t>
      </w:r>
      <w:proofErr w:type="spellStart"/>
      <w:r w:rsidRPr="004E39F2">
        <w:rPr>
          <w:rFonts w:eastAsia="Times New Roman" w:cs="Times New Roman"/>
          <w:color w:val="000000" w:themeColor="text1"/>
          <w:lang w:val="es-ES"/>
        </w:rPr>
        <w:t>alafenamide</w:t>
      </w:r>
      <w:proofErr w:type="spellEnd"/>
      <w:r w:rsidRPr="004E39F2">
        <w:rPr>
          <w:rFonts w:eastAsia="Times New Roman" w:cs="Times New Roman"/>
          <w:color w:val="000000" w:themeColor="text1"/>
          <w:lang w:val="es-ES"/>
        </w:rPr>
        <w:t>/</w:t>
      </w:r>
      <w:proofErr w:type="spellStart"/>
      <w:r w:rsidRPr="004E39F2">
        <w:rPr>
          <w:rFonts w:eastAsia="Times New Roman" w:cs="Times New Roman"/>
          <w:color w:val="000000" w:themeColor="text1"/>
          <w:lang w:val="es-ES"/>
        </w:rPr>
        <w:t>emtricitabine</w:t>
      </w:r>
      <w:proofErr w:type="spellEnd"/>
      <w:r w:rsidRPr="004E39F2">
        <w:rPr>
          <w:rFonts w:eastAsia="Times New Roman" w:cs="Times New Roman"/>
          <w:color w:val="000000" w:themeColor="text1"/>
          <w:lang w:val="es-ES"/>
        </w:rPr>
        <w:t xml:space="preserve"> (TAF/FTC)</w:t>
      </w:r>
    </w:p>
    <w:p w14:paraId="125A4D57" w14:textId="0BE572CD" w:rsidR="2B00E894" w:rsidRDefault="2B00E894" w:rsidP="00C862FD">
      <w:pPr>
        <w:pStyle w:val="ListParagraph"/>
        <w:numPr>
          <w:ilvl w:val="0"/>
          <w:numId w:val="25"/>
        </w:numPr>
        <w:spacing w:after="0" w:line="240" w:lineRule="auto"/>
        <w:rPr>
          <w:rFonts w:ascii="Aptos" w:eastAsia="Times New Roman" w:hAnsi="Aptos" w:cs="Times New Roman"/>
          <w:color w:val="000000" w:themeColor="text1"/>
        </w:rPr>
      </w:pPr>
      <w:r w:rsidRPr="009B3649">
        <w:rPr>
          <w:rFonts w:ascii="Aptos" w:eastAsia="Times New Roman" w:hAnsi="Aptos" w:cs="Times New Roman"/>
          <w:i/>
          <w:iCs/>
          <w:color w:val="000000" w:themeColor="text1"/>
        </w:rPr>
        <w:t>Individuals at risk from sexual exposure:</w:t>
      </w:r>
      <w:r w:rsidRPr="009B3649">
        <w:rPr>
          <w:rFonts w:ascii="Aptos" w:eastAsia="Times New Roman" w:hAnsi="Aptos" w:cs="Times New Roman"/>
          <w:color w:val="000000" w:themeColor="text1"/>
        </w:rPr>
        <w:t xml:space="preserve"> FDA-approved for sexual exposure other than receptive vaginal sex.</w:t>
      </w:r>
    </w:p>
    <w:p w14:paraId="798FA6A4" w14:textId="483B7611" w:rsidR="3977E300" w:rsidRDefault="2B00E894" w:rsidP="009B3649">
      <w:pPr>
        <w:pStyle w:val="ListParagraph"/>
        <w:numPr>
          <w:ilvl w:val="0"/>
          <w:numId w:val="25"/>
        </w:numPr>
        <w:spacing w:after="0" w:line="240" w:lineRule="auto"/>
        <w:rPr>
          <w:rFonts w:ascii="Aptos" w:eastAsia="Times New Roman" w:hAnsi="Aptos" w:cs="Times New Roman"/>
          <w:color w:val="000000" w:themeColor="text1"/>
        </w:rPr>
      </w:pPr>
      <w:r w:rsidRPr="009B3649">
        <w:rPr>
          <w:rFonts w:ascii="Aptos" w:eastAsia="Times New Roman" w:hAnsi="Aptos" w:cs="Times New Roman"/>
          <w:i/>
          <w:iCs/>
          <w:color w:val="000000" w:themeColor="text1"/>
        </w:rPr>
        <w:t>Individuals at risk from injection drug use:</w:t>
      </w:r>
      <w:r w:rsidRPr="009B3649">
        <w:rPr>
          <w:rFonts w:ascii="Aptos" w:eastAsia="Times New Roman" w:hAnsi="Aptos" w:cs="Times New Roman"/>
          <w:color w:val="000000" w:themeColor="text1"/>
        </w:rPr>
        <w:t xml:space="preserve"> Not an FDA label indication but supported by CDC and USPSTF guidance as a benefit population</w:t>
      </w:r>
      <w:r w:rsidR="002823B0">
        <w:rPr>
          <w:rFonts w:ascii="Aptos" w:eastAsia="Times New Roman" w:hAnsi="Aptos" w:cs="Times New Roman"/>
          <w:color w:val="000000" w:themeColor="text1"/>
        </w:rPr>
        <w:t>.</w:t>
      </w:r>
      <w:r w:rsidR="00CC7496">
        <w:rPr>
          <w:rFonts w:ascii="Aptos" w:eastAsia="Times New Roman" w:hAnsi="Aptos" w:cs="Times New Roman"/>
          <w:color w:val="000000" w:themeColor="text1"/>
        </w:rPr>
        <w:t xml:space="preserve"> </w:t>
      </w:r>
      <w:r w:rsidR="003070C1">
        <w:rPr>
          <w:rFonts w:eastAsia="Times New Roman" w:cs="Times New Roman"/>
        </w:rPr>
        <w:fldChar w:fldCharType="begin"/>
      </w:r>
      <w:r w:rsidR="003070C1">
        <w:rPr>
          <w:rStyle w:val="FootnoteReference"/>
          <w:rFonts w:eastAsia="Times New Roman" w:cs="Times New Roman"/>
        </w:rPr>
        <w:instrText xml:space="preserve"> PAGEREF _Ref220583405 \h </w:instrText>
      </w:r>
      <w:r w:rsidR="003070C1">
        <w:rPr>
          <w:rFonts w:eastAsia="Times New Roman" w:cs="Times New Roman"/>
        </w:rPr>
      </w:r>
      <w:r w:rsidR="003070C1">
        <w:rPr>
          <w:rFonts w:eastAsia="Times New Roman" w:cs="Times New Roman"/>
        </w:rPr>
        <w:fldChar w:fldCharType="separate"/>
      </w:r>
      <w:r w:rsidR="003070C1">
        <w:rPr>
          <w:rStyle w:val="FootnoteReference"/>
          <w:rFonts w:eastAsia="Times New Roman" w:cs="Times New Roman"/>
          <w:noProof/>
        </w:rPr>
        <w:t>1</w:t>
      </w:r>
      <w:r w:rsidR="003070C1">
        <w:rPr>
          <w:rFonts w:eastAsia="Times New Roman" w:cs="Times New Roman"/>
        </w:rPr>
        <w:fldChar w:fldCharType="end"/>
      </w:r>
    </w:p>
    <w:p w14:paraId="07FCF5D1" w14:textId="50C3EAD1" w:rsidR="2B00E894" w:rsidRPr="009B3649" w:rsidRDefault="2B00E894" w:rsidP="009B3649">
      <w:pPr>
        <w:pStyle w:val="ListParagraph"/>
        <w:numPr>
          <w:ilvl w:val="0"/>
          <w:numId w:val="25"/>
        </w:numPr>
        <w:spacing w:after="0" w:line="240" w:lineRule="auto"/>
        <w:rPr>
          <w:rFonts w:ascii="Aptos" w:eastAsia="Times New Roman" w:hAnsi="Aptos" w:cs="Times New Roman"/>
          <w:color w:val="000000" w:themeColor="text1"/>
        </w:rPr>
      </w:pPr>
      <w:r w:rsidRPr="36FB64BF">
        <w:rPr>
          <w:rFonts w:ascii="Aptos" w:eastAsia="Times New Roman" w:hAnsi="Aptos" w:cs="Times New Roman"/>
          <w:i/>
          <w:iCs/>
          <w:color w:val="000000" w:themeColor="text1"/>
        </w:rPr>
        <w:t>Pregnancy and breastfeeding:</w:t>
      </w:r>
      <w:r w:rsidRPr="36FB64BF">
        <w:rPr>
          <w:rFonts w:ascii="Aptos" w:eastAsia="Times New Roman" w:hAnsi="Aptos" w:cs="Times New Roman"/>
          <w:color w:val="000000" w:themeColor="text1"/>
        </w:rPr>
        <w:t xml:space="preserve"> Safety data exist but are limited and not as robust as for TDF/FTC.</w:t>
      </w:r>
    </w:p>
    <w:p w14:paraId="5307BFE5" w14:textId="4B2E55F0" w:rsidR="36FB64BF" w:rsidRDefault="36FB64BF" w:rsidP="36FB64BF">
      <w:pPr>
        <w:spacing w:after="0" w:line="240" w:lineRule="auto"/>
        <w:rPr>
          <w:rFonts w:ascii="Aptos" w:eastAsia="Times New Roman" w:hAnsi="Aptos" w:cs="Times New Roman"/>
          <w:color w:val="000000" w:themeColor="text1"/>
        </w:rPr>
      </w:pPr>
    </w:p>
    <w:p w14:paraId="2A13072E" w14:textId="6B6D489C" w:rsidR="3E6EC2A4" w:rsidRPr="00FB13D0" w:rsidRDefault="60638673" w:rsidP="00370C9C">
      <w:pPr>
        <w:pStyle w:val="Heading2"/>
        <w:rPr>
          <w:rFonts w:eastAsia="Times New Roman" w:cs="Times New Roman"/>
          <w:b/>
          <w:bCs/>
          <w:color w:val="000000" w:themeColor="text1"/>
        </w:rPr>
      </w:pPr>
      <w:r>
        <w:t xml:space="preserve">4. </w:t>
      </w:r>
      <w:r w:rsidR="4EFDFE93">
        <w:t>Patient Eligibility Criteria</w:t>
      </w:r>
    </w:p>
    <w:p w14:paraId="78E48DD5" w14:textId="3BB83E6A" w:rsidR="4EFDFE93" w:rsidRPr="004E39F2" w:rsidRDefault="0A7C8405" w:rsidP="424201B6">
      <w:pPr>
        <w:spacing w:after="0" w:line="240" w:lineRule="auto"/>
        <w:ind w:firstLine="360"/>
        <w:contextualSpacing/>
        <w:rPr>
          <w:rFonts w:eastAsia="Times New Roman" w:cs="Times New Roman"/>
          <w:color w:val="000000" w:themeColor="text1"/>
        </w:rPr>
      </w:pPr>
      <w:r w:rsidRPr="424201B6">
        <w:rPr>
          <w:rFonts w:eastAsia="Times New Roman" w:cs="Times New Roman"/>
          <w:color w:val="000000" w:themeColor="text1"/>
        </w:rPr>
        <w:t>Eligible individuals</w:t>
      </w:r>
      <w:r w:rsidR="4EFDFE93" w:rsidRPr="424201B6">
        <w:rPr>
          <w:rFonts w:eastAsia="Times New Roman" w:cs="Times New Roman"/>
          <w:color w:val="000000" w:themeColor="text1"/>
        </w:rPr>
        <w:t xml:space="preserve"> must meet the following criteria:</w:t>
      </w:r>
    </w:p>
    <w:p w14:paraId="6CCACA5E" w14:textId="263F311D" w:rsidR="4EFDFE93" w:rsidRPr="004E39F2" w:rsidRDefault="0CB26FCE" w:rsidP="00C862FD">
      <w:pPr>
        <w:pStyle w:val="ListParagraph"/>
        <w:numPr>
          <w:ilvl w:val="0"/>
          <w:numId w:val="35"/>
        </w:numPr>
        <w:spacing w:after="0" w:line="240" w:lineRule="auto"/>
        <w:rPr>
          <w:rFonts w:eastAsia="Times New Roman" w:cs="Times New Roman"/>
          <w:color w:val="000000" w:themeColor="text1"/>
        </w:rPr>
      </w:pPr>
      <w:r w:rsidRPr="56BEB38C">
        <w:rPr>
          <w:rFonts w:eastAsia="Times New Roman" w:cs="Times New Roman"/>
          <w:color w:val="000000" w:themeColor="text1"/>
        </w:rPr>
        <w:lastRenderedPageBreak/>
        <w:t xml:space="preserve">Age ≥18, or age &lt;18 if sexually active and with a reasonable concern for exposure </w:t>
      </w:r>
      <w:hyperlink r:id="rId10">
        <w:r w:rsidRPr="56BEB38C">
          <w:rPr>
            <w:rStyle w:val="Hyperlink"/>
            <w:rFonts w:eastAsia="Times New Roman" w:cs="Times New Roman"/>
            <w:b/>
            <w:bCs/>
            <w:i/>
            <w:iCs/>
            <w:color w:val="0A12F5"/>
          </w:rPr>
          <w:t>MGL c.112 s.12F Emergency Treatment of Minors</w:t>
        </w:r>
      </w:hyperlink>
      <w:r w:rsidRPr="56BEB38C">
        <w:rPr>
          <w:rFonts w:eastAsia="Times New Roman" w:cs="Times New Roman"/>
          <w:i/>
          <w:iCs/>
          <w:color w:val="000000" w:themeColor="text1"/>
        </w:rPr>
        <w:t xml:space="preserve"> </w:t>
      </w:r>
      <w:r w:rsidRPr="56BEB38C">
        <w:rPr>
          <w:rFonts w:eastAsia="Times New Roman" w:cs="Times New Roman"/>
          <w:color w:val="000000" w:themeColor="text1"/>
        </w:rPr>
        <w:t>allows sexually active minors to consent to PrEP with no criminal or civil liability to a health care provider)</w:t>
      </w:r>
    </w:p>
    <w:p w14:paraId="769D58E6" w14:textId="43D0EC28" w:rsidR="4EFDFE93" w:rsidRPr="004E39F2" w:rsidRDefault="4EFDFE93" w:rsidP="00C862FD">
      <w:pPr>
        <w:pStyle w:val="ListParagraph"/>
        <w:numPr>
          <w:ilvl w:val="0"/>
          <w:numId w:val="35"/>
        </w:num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Weight ≥35 Kg (77 </w:t>
      </w:r>
      <w:proofErr w:type="spellStart"/>
      <w:r w:rsidRPr="004E39F2">
        <w:rPr>
          <w:rFonts w:eastAsia="Times New Roman" w:cs="Times New Roman"/>
          <w:color w:val="000000" w:themeColor="text1"/>
        </w:rPr>
        <w:t>lbs</w:t>
      </w:r>
      <w:proofErr w:type="spellEnd"/>
      <w:r w:rsidRPr="004E39F2">
        <w:rPr>
          <w:rFonts w:eastAsia="Times New Roman" w:cs="Times New Roman"/>
          <w:color w:val="000000" w:themeColor="text1"/>
        </w:rPr>
        <w:t>)</w:t>
      </w:r>
    </w:p>
    <w:p w14:paraId="58616197" w14:textId="42333E97" w:rsidR="4EFDFE93" w:rsidRPr="004E39F2" w:rsidRDefault="4EFDFE93" w:rsidP="00C862FD">
      <w:pPr>
        <w:pStyle w:val="ListParagraph"/>
        <w:numPr>
          <w:ilvl w:val="0"/>
          <w:numId w:val="35"/>
        </w:numPr>
        <w:spacing w:after="0" w:line="240" w:lineRule="auto"/>
        <w:rPr>
          <w:rFonts w:eastAsia="Times New Roman" w:cs="Times New Roman"/>
          <w:color w:val="000000" w:themeColor="text1"/>
        </w:rPr>
      </w:pPr>
      <w:r w:rsidRPr="004E39F2">
        <w:rPr>
          <w:rFonts w:eastAsia="Times New Roman" w:cs="Times New Roman"/>
          <w:color w:val="000000" w:themeColor="text1"/>
        </w:rPr>
        <w:t>Have a documented negative FDA-approved HIV test within the past 7 days. In accordance with CDC recommendations,</w:t>
      </w:r>
      <w:r w:rsidRPr="004E39F2">
        <w:rPr>
          <w:rFonts w:eastAsia="Times New Roman" w:cs="Times New Roman"/>
          <w:color w:val="000000" w:themeColor="text1"/>
          <w:vertAlign w:val="superscript"/>
        </w:rPr>
        <w:t>[8]</w:t>
      </w:r>
      <w:r w:rsidRPr="004E39F2">
        <w:rPr>
          <w:rFonts w:eastAsia="Times New Roman" w:cs="Times New Roman"/>
          <w:color w:val="000000" w:themeColor="text1"/>
        </w:rPr>
        <w:t xml:space="preserve"> a laboratory-based serum HIV antigen/antibody test is preferred. A rapid point-of-care fingerstick antigen/antibody test is an acceptable alternative. </w:t>
      </w:r>
      <w:r w:rsidR="59D1AD71" w:rsidRPr="004E39F2">
        <w:rPr>
          <w:rFonts w:eastAsia="Times New Roman" w:cs="Times New Roman"/>
          <w:color w:val="000000" w:themeColor="text1"/>
        </w:rPr>
        <w:t>A</w:t>
      </w:r>
      <w:r w:rsidR="0C527CAC" w:rsidRPr="004E39F2">
        <w:rPr>
          <w:rFonts w:eastAsia="Times New Roman" w:cs="Times New Roman"/>
          <w:color w:val="000000" w:themeColor="text1"/>
        </w:rPr>
        <w:t>n</w:t>
      </w:r>
      <w:r w:rsidR="59D1AD71" w:rsidRPr="004E39F2">
        <w:rPr>
          <w:rFonts w:eastAsia="Times New Roman" w:cs="Times New Roman"/>
          <w:color w:val="000000" w:themeColor="text1"/>
        </w:rPr>
        <w:t xml:space="preserve"> </w:t>
      </w:r>
      <w:r w:rsidRPr="004E39F2">
        <w:rPr>
          <w:rFonts w:eastAsia="Times New Roman" w:cs="Times New Roman"/>
          <w:color w:val="000000" w:themeColor="text1"/>
        </w:rPr>
        <w:t xml:space="preserve">HIV </w:t>
      </w:r>
      <w:r w:rsidR="79B32F5A" w:rsidRPr="004E39F2">
        <w:rPr>
          <w:rFonts w:eastAsia="Times New Roman" w:cs="Times New Roman"/>
          <w:color w:val="000000" w:themeColor="text1"/>
        </w:rPr>
        <w:t>self-</w:t>
      </w:r>
      <w:r w:rsidRPr="004E39F2">
        <w:rPr>
          <w:rFonts w:eastAsia="Times New Roman" w:cs="Times New Roman"/>
          <w:color w:val="000000" w:themeColor="text1"/>
        </w:rPr>
        <w:t xml:space="preserve">test using oral fluid </w:t>
      </w:r>
      <w:r w:rsidR="79B6682A" w:rsidRPr="004E39F2">
        <w:rPr>
          <w:rFonts w:eastAsia="Times New Roman" w:cs="Times New Roman"/>
          <w:color w:val="000000" w:themeColor="text1"/>
        </w:rPr>
        <w:t>may also be accepted,</w:t>
      </w:r>
      <w:r w:rsidR="72B77DC5" w:rsidRPr="004E39F2">
        <w:rPr>
          <w:rFonts w:eastAsia="Times New Roman" w:cs="Times New Roman"/>
          <w:color w:val="000000" w:themeColor="text1"/>
        </w:rPr>
        <w:t xml:space="preserve"> provided it is </w:t>
      </w:r>
      <w:r w:rsidR="4009B9E7" w:rsidRPr="004E39F2">
        <w:rPr>
          <w:rFonts w:eastAsia="Times New Roman" w:cs="Times New Roman"/>
          <w:color w:val="000000" w:themeColor="text1"/>
        </w:rPr>
        <w:t>performed on site at the time of the pharmacy encounter.</w:t>
      </w:r>
      <w:r w:rsidR="3E7E8731" w:rsidRPr="004E39F2">
        <w:rPr>
          <w:rFonts w:eastAsia="Times New Roman" w:cs="Times New Roman"/>
          <w:color w:val="000000" w:themeColor="text1"/>
        </w:rPr>
        <w:t xml:space="preserve"> </w:t>
      </w:r>
      <w:r w:rsidRPr="004E39F2">
        <w:rPr>
          <w:rFonts w:eastAsia="Times New Roman" w:cs="Times New Roman"/>
          <w:color w:val="000000" w:themeColor="text1"/>
        </w:rPr>
        <w:t xml:space="preserve">Acceptable tests are listed in Appendix </w:t>
      </w:r>
      <w:r w:rsidR="0016DF84" w:rsidRPr="004E39F2">
        <w:rPr>
          <w:rFonts w:eastAsia="Times New Roman" w:cs="Times New Roman"/>
          <w:color w:val="000000" w:themeColor="text1"/>
        </w:rPr>
        <w:t>2</w:t>
      </w:r>
      <w:r w:rsidRPr="004E39F2">
        <w:rPr>
          <w:rFonts w:eastAsia="Times New Roman" w:cs="Times New Roman"/>
          <w:color w:val="000000" w:themeColor="text1"/>
        </w:rPr>
        <w:t xml:space="preserve">. </w:t>
      </w:r>
    </w:p>
    <w:p w14:paraId="43E22454" w14:textId="5B6BE02C" w:rsidR="3E6EC2A4" w:rsidRPr="004E39F2" w:rsidRDefault="2162E82C" w:rsidP="00FB13D0">
      <w:pPr>
        <w:spacing w:after="0" w:line="240" w:lineRule="auto"/>
        <w:ind w:left="1440"/>
        <w:rPr>
          <w:rFonts w:eastAsia="Times New Roman" w:cs="Times New Roman"/>
          <w:color w:val="000000" w:themeColor="text1"/>
        </w:rPr>
      </w:pPr>
      <w:r w:rsidRPr="56BEB38C">
        <w:rPr>
          <w:rFonts w:eastAsia="Times New Roman" w:cs="Times New Roman"/>
          <w:color w:val="000000" w:themeColor="text1"/>
        </w:rPr>
        <w:t>Patient self-report alone is insufficient; objective documentation of test results is required, or, for oral self-testing, the test must be performed and</w:t>
      </w:r>
      <w:r w:rsidR="3E47EE02" w:rsidRPr="56BEB38C">
        <w:rPr>
          <w:rFonts w:eastAsia="Times New Roman" w:cs="Times New Roman"/>
          <w:color w:val="000000" w:themeColor="text1"/>
        </w:rPr>
        <w:t xml:space="preserve"> the</w:t>
      </w:r>
      <w:r w:rsidRPr="56BEB38C">
        <w:rPr>
          <w:rFonts w:eastAsia="Times New Roman" w:cs="Times New Roman"/>
          <w:color w:val="000000" w:themeColor="text1"/>
        </w:rPr>
        <w:t xml:space="preserve"> results reviewed on site at the time of the encounter. </w:t>
      </w:r>
      <w:r w:rsidR="0CB26FCE" w:rsidRPr="56BEB38C">
        <w:rPr>
          <w:rFonts w:eastAsia="Times New Roman" w:cs="Times New Roman"/>
          <w:color w:val="000000" w:themeColor="text1"/>
        </w:rPr>
        <w:t>If a patient does not provide a recent HIV test result</w:t>
      </w:r>
      <w:r w:rsidR="0631823A" w:rsidRPr="56BEB38C">
        <w:rPr>
          <w:rFonts w:eastAsia="Times New Roman" w:cs="Times New Roman"/>
          <w:color w:val="000000" w:themeColor="text1"/>
        </w:rPr>
        <w:t xml:space="preserve">, </w:t>
      </w:r>
      <w:r w:rsidR="0CB26FCE" w:rsidRPr="56BEB38C">
        <w:rPr>
          <w:rFonts w:eastAsia="Times New Roman" w:cs="Times New Roman"/>
          <w:color w:val="000000" w:themeColor="text1"/>
        </w:rPr>
        <w:t xml:space="preserve">the pharmacist should </w:t>
      </w:r>
      <w:r w:rsidR="0D70DF62" w:rsidRPr="56BEB38C">
        <w:rPr>
          <w:rFonts w:eastAsia="Times New Roman" w:cs="Times New Roman"/>
          <w:color w:val="000000" w:themeColor="text1"/>
        </w:rPr>
        <w:t xml:space="preserve">not prescribe PrEP at that </w:t>
      </w:r>
      <w:proofErr w:type="gramStart"/>
      <w:r w:rsidR="0D70DF62" w:rsidRPr="56BEB38C">
        <w:rPr>
          <w:rFonts w:eastAsia="Times New Roman" w:cs="Times New Roman"/>
          <w:color w:val="000000" w:themeColor="text1"/>
        </w:rPr>
        <w:t>encounter, and</w:t>
      </w:r>
      <w:proofErr w:type="gramEnd"/>
      <w:r w:rsidR="0D70DF62" w:rsidRPr="56BEB38C">
        <w:rPr>
          <w:rFonts w:eastAsia="Times New Roman" w:cs="Times New Roman"/>
          <w:color w:val="000000" w:themeColor="text1"/>
        </w:rPr>
        <w:t xml:space="preserve"> </w:t>
      </w:r>
      <w:r w:rsidR="0CB26FCE" w:rsidRPr="56BEB38C">
        <w:rPr>
          <w:rFonts w:eastAsia="Times New Roman" w:cs="Times New Roman"/>
          <w:color w:val="000000" w:themeColor="text1"/>
        </w:rPr>
        <w:t xml:space="preserve">provide a list </w:t>
      </w:r>
      <w:proofErr w:type="gramStart"/>
      <w:r w:rsidR="0CB26FCE" w:rsidRPr="56BEB38C">
        <w:rPr>
          <w:rFonts w:eastAsia="Times New Roman" w:cs="Times New Roman"/>
          <w:color w:val="000000" w:themeColor="text1"/>
        </w:rPr>
        <w:t>to</w:t>
      </w:r>
      <w:proofErr w:type="gramEnd"/>
      <w:r w:rsidR="0CB26FCE" w:rsidRPr="56BEB38C">
        <w:rPr>
          <w:rFonts w:eastAsia="Times New Roman" w:cs="Times New Roman"/>
          <w:color w:val="000000" w:themeColor="text1"/>
        </w:rPr>
        <w:t xml:space="preserve"> testing sites</w:t>
      </w:r>
      <w:r w:rsidR="5D01EE01" w:rsidRPr="56BEB38C">
        <w:rPr>
          <w:rFonts w:eastAsia="Times New Roman" w:cs="Times New Roman"/>
          <w:color w:val="000000" w:themeColor="text1"/>
        </w:rPr>
        <w:t xml:space="preserve"> </w:t>
      </w:r>
      <w:r w:rsidR="0CB26FCE" w:rsidRPr="56BEB38C">
        <w:rPr>
          <w:rFonts w:eastAsia="Times New Roman" w:cs="Times New Roman"/>
          <w:color w:val="000000" w:themeColor="text1"/>
        </w:rPr>
        <w:t>(see DPH testing site</w:t>
      </w:r>
      <w:r w:rsidR="0CB26FCE" w:rsidRPr="56BEB38C">
        <w:rPr>
          <w:rFonts w:eastAsia="Times New Roman" w:cs="Times New Roman"/>
          <w:b/>
          <w:bCs/>
          <w:color w:val="9437FF"/>
        </w:rPr>
        <w:t xml:space="preserve"> </w:t>
      </w:r>
      <w:hyperlink r:id="rId11">
        <w:r w:rsidR="0CB26FCE" w:rsidRPr="56BEB38C">
          <w:rPr>
            <w:rStyle w:val="Hyperlink"/>
            <w:rFonts w:eastAsia="Times New Roman" w:cs="Times New Roman"/>
            <w:b/>
            <w:bCs/>
            <w:color w:val="0A12F5"/>
          </w:rPr>
          <w:t>locator)</w:t>
        </w:r>
        <w:r w:rsidR="7861621A" w:rsidRPr="56BEB38C">
          <w:rPr>
            <w:rStyle w:val="Hyperlink"/>
            <w:rFonts w:eastAsia="Times New Roman" w:cs="Times New Roman"/>
            <w:b/>
            <w:bCs/>
            <w:color w:val="0A12F5"/>
          </w:rPr>
          <w:t>.</w:t>
        </w:r>
      </w:hyperlink>
    </w:p>
    <w:p w14:paraId="0AB56E01" w14:textId="6C07F5E8" w:rsidR="36FB64BF" w:rsidRDefault="36FB64BF" w:rsidP="36FB64BF">
      <w:pPr>
        <w:spacing w:after="0" w:line="240" w:lineRule="auto"/>
        <w:ind w:left="1440"/>
        <w:rPr>
          <w:rFonts w:eastAsia="Times New Roman" w:cs="Times New Roman"/>
          <w:b/>
          <w:bCs/>
          <w:color w:val="9437FF"/>
        </w:rPr>
      </w:pPr>
    </w:p>
    <w:p w14:paraId="29BD269D" w14:textId="6DC0A1CE" w:rsidR="3E6EC2A4" w:rsidRPr="00FB13D0" w:rsidRDefault="75D8DCFD" w:rsidP="00370C9C">
      <w:pPr>
        <w:pStyle w:val="Heading2"/>
        <w:rPr>
          <w:rFonts w:eastAsia="Times New Roman" w:cs="Times New Roman"/>
          <w:b/>
          <w:bCs/>
          <w:color w:val="000000" w:themeColor="text1"/>
        </w:rPr>
      </w:pPr>
      <w:r>
        <w:t xml:space="preserve">5. </w:t>
      </w:r>
      <w:r w:rsidR="4EFDFE93">
        <w:t>Patient Exclusion Criteria</w:t>
      </w:r>
    </w:p>
    <w:p w14:paraId="40A8F53D" w14:textId="6F4BAE50" w:rsidR="4EFDFE93" w:rsidRPr="004E39F2" w:rsidRDefault="7611A86C" w:rsidP="424201B6">
      <w:pPr>
        <w:spacing w:after="0" w:line="240" w:lineRule="auto"/>
        <w:ind w:firstLine="360"/>
        <w:rPr>
          <w:rFonts w:eastAsia="Times New Roman" w:cs="Times New Roman"/>
          <w:color w:val="000000" w:themeColor="text1"/>
        </w:rPr>
      </w:pPr>
      <w:r w:rsidRPr="424201B6">
        <w:rPr>
          <w:rFonts w:eastAsia="Times New Roman" w:cs="Times New Roman"/>
          <w:color w:val="000000" w:themeColor="text1"/>
        </w:rPr>
        <w:t xml:space="preserve">Exclude individuals </w:t>
      </w:r>
      <w:r w:rsidR="4EFDFE93" w:rsidRPr="424201B6">
        <w:rPr>
          <w:rFonts w:eastAsia="Times New Roman" w:cs="Times New Roman"/>
          <w:color w:val="000000" w:themeColor="text1"/>
        </w:rPr>
        <w:t xml:space="preserve">from </w:t>
      </w:r>
      <w:r w:rsidR="2E2BA200" w:rsidRPr="424201B6">
        <w:rPr>
          <w:rFonts w:eastAsia="Times New Roman" w:cs="Times New Roman"/>
          <w:color w:val="000000" w:themeColor="text1"/>
        </w:rPr>
        <w:t xml:space="preserve">this protocol </w:t>
      </w:r>
      <w:r w:rsidR="4EFDFE93" w:rsidRPr="424201B6">
        <w:rPr>
          <w:rFonts w:eastAsia="Times New Roman" w:cs="Times New Roman"/>
          <w:color w:val="000000" w:themeColor="text1"/>
        </w:rPr>
        <w:t xml:space="preserve">if they </w:t>
      </w:r>
      <w:r w:rsidR="43265E6C" w:rsidRPr="424201B6">
        <w:rPr>
          <w:rFonts w:eastAsia="Times New Roman" w:cs="Times New Roman"/>
          <w:color w:val="000000" w:themeColor="text1"/>
        </w:rPr>
        <w:t>have</w:t>
      </w:r>
      <w:r w:rsidR="4EFDFE93" w:rsidRPr="424201B6">
        <w:rPr>
          <w:rFonts w:eastAsia="Times New Roman" w:cs="Times New Roman"/>
          <w:color w:val="000000" w:themeColor="text1"/>
        </w:rPr>
        <w:t>:</w:t>
      </w:r>
    </w:p>
    <w:p w14:paraId="4393B7A1" w14:textId="456B3896" w:rsidR="1614B1F1" w:rsidRPr="004E39F2" w:rsidRDefault="1614B1F1" w:rsidP="00C862FD">
      <w:pPr>
        <w:pStyle w:val="ListParagraph"/>
        <w:numPr>
          <w:ilvl w:val="0"/>
          <w:numId w:val="34"/>
        </w:numPr>
        <w:spacing w:after="0" w:line="240" w:lineRule="auto"/>
        <w:rPr>
          <w:rFonts w:eastAsia="Times New Roman" w:cs="Times New Roman"/>
          <w:color w:val="000000" w:themeColor="text1"/>
        </w:rPr>
      </w:pPr>
      <w:r w:rsidRPr="424201B6">
        <w:rPr>
          <w:rFonts w:eastAsia="Times New Roman" w:cs="Times New Roman"/>
          <w:color w:val="000000" w:themeColor="text1"/>
        </w:rPr>
        <w:t xml:space="preserve">Confirmed </w:t>
      </w:r>
      <w:r w:rsidR="4EFDFE93" w:rsidRPr="424201B6">
        <w:rPr>
          <w:rFonts w:eastAsia="Times New Roman" w:cs="Times New Roman"/>
          <w:color w:val="000000" w:themeColor="text1"/>
        </w:rPr>
        <w:t>HIV infection</w:t>
      </w:r>
    </w:p>
    <w:p w14:paraId="56B0187C" w14:textId="35153C87" w:rsidR="774BEC04" w:rsidRDefault="774BEC04" w:rsidP="424201B6">
      <w:pPr>
        <w:pStyle w:val="ListParagraph"/>
        <w:numPr>
          <w:ilvl w:val="0"/>
          <w:numId w:val="34"/>
        </w:numPr>
        <w:spacing w:after="0" w:line="240" w:lineRule="auto"/>
        <w:rPr>
          <w:color w:val="000000" w:themeColor="text1"/>
        </w:rPr>
      </w:pPr>
      <w:r w:rsidRPr="424201B6">
        <w:rPr>
          <w:rFonts w:eastAsia="Times New Roman" w:cs="Times New Roman"/>
          <w:color w:val="000000" w:themeColor="text1"/>
        </w:rPr>
        <w:t xml:space="preserve">Suspected </w:t>
      </w:r>
      <w:r w:rsidRPr="424201B6">
        <w:rPr>
          <w:color w:val="000000" w:themeColor="text1"/>
        </w:rPr>
        <w:t>HIV infection, based on an assessment of possible signs and symptoms of acute retroviral syndrome or chronic acquired immunodeficiency syndrome (AIDS)</w:t>
      </w:r>
    </w:p>
    <w:p w14:paraId="70795990" w14:textId="2793DD89" w:rsidR="4EFDFE93" w:rsidRPr="004E39F2" w:rsidRDefault="4EFDFE93" w:rsidP="00C862FD">
      <w:pPr>
        <w:pStyle w:val="ListParagraph"/>
        <w:numPr>
          <w:ilvl w:val="0"/>
          <w:numId w:val="34"/>
        </w:numPr>
        <w:spacing w:after="0" w:line="240" w:lineRule="auto"/>
        <w:rPr>
          <w:rFonts w:eastAsia="Times New Roman" w:cs="Times New Roman"/>
          <w:color w:val="000000" w:themeColor="text1"/>
        </w:rPr>
      </w:pPr>
      <w:r w:rsidRPr="004E39F2">
        <w:rPr>
          <w:rFonts w:eastAsia="Times New Roman" w:cs="Times New Roman"/>
          <w:color w:val="000000" w:themeColor="text1"/>
        </w:rPr>
        <w:t>Hepatitis B infection</w:t>
      </w:r>
    </w:p>
    <w:p w14:paraId="102BDE1F" w14:textId="7C47E922" w:rsidR="4EFDFE93" w:rsidRPr="004E39F2" w:rsidRDefault="2F8E7452" w:rsidP="00C862FD">
      <w:pPr>
        <w:pStyle w:val="ListParagraph"/>
        <w:numPr>
          <w:ilvl w:val="0"/>
          <w:numId w:val="34"/>
        </w:numPr>
        <w:spacing w:after="0" w:line="240" w:lineRule="auto"/>
        <w:rPr>
          <w:rFonts w:eastAsia="Times New Roman" w:cs="Times New Roman"/>
          <w:color w:val="000000" w:themeColor="text1"/>
        </w:rPr>
      </w:pPr>
      <w:r w:rsidRPr="56BEB38C">
        <w:rPr>
          <w:rFonts w:eastAsia="Times New Roman" w:cs="Times New Roman"/>
          <w:color w:val="000000" w:themeColor="text1"/>
        </w:rPr>
        <w:t xml:space="preserve">Current </w:t>
      </w:r>
      <w:r w:rsidR="70960F51" w:rsidRPr="56BEB38C">
        <w:rPr>
          <w:rFonts w:eastAsia="Times New Roman" w:cs="Times New Roman"/>
          <w:color w:val="000000" w:themeColor="text1"/>
        </w:rPr>
        <w:t>p</w:t>
      </w:r>
      <w:r w:rsidR="0CB26FCE" w:rsidRPr="56BEB38C">
        <w:rPr>
          <w:rFonts w:eastAsia="Times New Roman" w:cs="Times New Roman"/>
          <w:color w:val="000000" w:themeColor="text1"/>
        </w:rPr>
        <w:t>regnancy</w:t>
      </w:r>
      <w:r w:rsidR="32948CE2" w:rsidRPr="56BEB38C">
        <w:rPr>
          <w:rFonts w:eastAsia="Times New Roman" w:cs="Times New Roman"/>
          <w:color w:val="000000" w:themeColor="text1"/>
        </w:rPr>
        <w:t>, or a positive screening with urine pregnancy test</w:t>
      </w:r>
    </w:p>
    <w:p w14:paraId="2D930F79" w14:textId="0C6ED948" w:rsidR="2DE494EC" w:rsidRPr="004E39F2" w:rsidRDefault="2DE494EC" w:rsidP="00C862FD">
      <w:pPr>
        <w:pStyle w:val="ListParagraph"/>
        <w:numPr>
          <w:ilvl w:val="0"/>
          <w:numId w:val="34"/>
        </w:numPr>
        <w:spacing w:after="0" w:line="240" w:lineRule="auto"/>
        <w:rPr>
          <w:rFonts w:eastAsia="Times New Roman" w:cs="Times New Roman"/>
          <w:color w:val="000000" w:themeColor="text1"/>
        </w:rPr>
      </w:pPr>
      <w:r w:rsidRPr="004E39F2">
        <w:rPr>
          <w:rFonts w:eastAsia="Times New Roman" w:cs="Times New Roman"/>
          <w:color w:val="000000" w:themeColor="text1"/>
        </w:rPr>
        <w:t>Prior allergy or hypersensitivity reaction to any of the active PrEP drugs</w:t>
      </w:r>
    </w:p>
    <w:p w14:paraId="1BF61D9A" w14:textId="7E2B769F" w:rsidR="18D090C4" w:rsidRPr="004E39F2" w:rsidRDefault="18D090C4" w:rsidP="00C862FD">
      <w:pPr>
        <w:pStyle w:val="ListParagraph"/>
        <w:numPr>
          <w:ilvl w:val="0"/>
          <w:numId w:val="34"/>
        </w:num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Current therapy with </w:t>
      </w:r>
      <w:r w:rsidR="4DCD3750" w:rsidRPr="004E39F2">
        <w:rPr>
          <w:rFonts w:eastAsia="Times New Roman" w:cs="Times New Roman"/>
          <w:color w:val="000000" w:themeColor="text1"/>
        </w:rPr>
        <w:t xml:space="preserve">adefovir </w:t>
      </w:r>
    </w:p>
    <w:p w14:paraId="713ECF17" w14:textId="3D66A031" w:rsidR="6619A7ED" w:rsidRPr="004E39F2" w:rsidRDefault="6619A7ED" w:rsidP="00C862FD">
      <w:pPr>
        <w:pStyle w:val="ListParagraph"/>
        <w:numPr>
          <w:ilvl w:val="0"/>
          <w:numId w:val="34"/>
        </w:numPr>
        <w:spacing w:after="0" w:line="240" w:lineRule="auto"/>
        <w:rPr>
          <w:rFonts w:eastAsia="Times New Roman" w:cs="Times New Roman"/>
          <w:color w:val="000000" w:themeColor="text1"/>
        </w:rPr>
      </w:pPr>
      <w:r w:rsidRPr="424201B6">
        <w:rPr>
          <w:rFonts w:eastAsia="Times New Roman" w:cs="Times New Roman"/>
          <w:color w:val="000000" w:themeColor="text1"/>
        </w:rPr>
        <w:t xml:space="preserve">Receipt of pharmacist-initiated oral PrEP within the past </w:t>
      </w:r>
      <w:r w:rsidR="46B67877" w:rsidRPr="424201B6">
        <w:rPr>
          <w:rFonts w:eastAsia="Times New Roman" w:cs="Times New Roman"/>
          <w:color w:val="000000" w:themeColor="text1"/>
        </w:rPr>
        <w:t>12</w:t>
      </w:r>
      <w:r w:rsidRPr="424201B6">
        <w:rPr>
          <w:rFonts w:eastAsia="Times New Roman" w:cs="Times New Roman"/>
          <w:color w:val="000000" w:themeColor="text1"/>
        </w:rPr>
        <w:t xml:space="preserve"> months</w:t>
      </w:r>
    </w:p>
    <w:p w14:paraId="345A6DB5" w14:textId="148C41EF" w:rsidR="3E6EC2A4" w:rsidRPr="004E39F2" w:rsidRDefault="3E6EC2A4" w:rsidP="362DECF8">
      <w:pPr>
        <w:spacing w:after="0" w:line="240" w:lineRule="auto"/>
        <w:rPr>
          <w:rFonts w:eastAsia="Times New Roman" w:cs="Times New Roman"/>
          <w:color w:val="000000" w:themeColor="text1"/>
        </w:rPr>
      </w:pPr>
    </w:p>
    <w:p w14:paraId="07853828" w14:textId="2E4CF8D5" w:rsidR="13B2A82D" w:rsidRPr="004E39F2" w:rsidRDefault="13B2A82D" w:rsidP="362DECF8">
      <w:pPr>
        <w:spacing w:after="0" w:line="240" w:lineRule="auto"/>
        <w:ind w:firstLine="360"/>
        <w:rPr>
          <w:rFonts w:eastAsia="Times New Roman" w:cs="Times New Roman"/>
        </w:rPr>
      </w:pPr>
      <w:r w:rsidRPr="36FB64BF">
        <w:rPr>
          <w:rFonts w:eastAsia="Times New Roman" w:cs="Times New Roman"/>
        </w:rPr>
        <w:t xml:space="preserve">While not an exclusion criterion for this protocol, concomitant use of </w:t>
      </w:r>
      <w:proofErr w:type="spellStart"/>
      <w:r w:rsidRPr="36FB64BF">
        <w:rPr>
          <w:rFonts w:eastAsia="Times New Roman" w:cs="Times New Roman"/>
        </w:rPr>
        <w:t>rifamycins</w:t>
      </w:r>
      <w:proofErr w:type="spellEnd"/>
      <w:r w:rsidRPr="36FB64BF">
        <w:rPr>
          <w:rFonts w:eastAsia="Times New Roman" w:cs="Times New Roman"/>
        </w:rPr>
        <w:t xml:space="preserve"> (rifampin, rifabutin,</w:t>
      </w:r>
      <w:r w:rsidR="70FCEF41" w:rsidRPr="36FB64BF">
        <w:rPr>
          <w:rFonts w:eastAsia="Times New Roman" w:cs="Times New Roman"/>
        </w:rPr>
        <w:t xml:space="preserve"> or</w:t>
      </w:r>
      <w:r w:rsidRPr="36FB64BF">
        <w:rPr>
          <w:rFonts w:eastAsia="Times New Roman" w:cs="Times New Roman"/>
        </w:rPr>
        <w:t xml:space="preserve"> rifapentine) or St. John’s Wort is a contraindication to tenofovir alafenamide/emtricitabine (TAF/FTC) and should prompt selection of tenofovir disoproxil fumarate/emtricitabine (TDF/FTC) instead.</w:t>
      </w:r>
    </w:p>
    <w:p w14:paraId="281EAA76" w14:textId="021E239F" w:rsidR="3E6EC2A4" w:rsidRPr="004E39F2" w:rsidRDefault="3E6EC2A4" w:rsidP="362DECF8">
      <w:pPr>
        <w:pStyle w:val="ListParagraph"/>
        <w:spacing w:after="0" w:line="240" w:lineRule="auto"/>
        <w:ind w:left="1440"/>
        <w:rPr>
          <w:rFonts w:eastAsia="Times New Roman" w:cs="Times New Roman"/>
          <w:color w:val="000000" w:themeColor="text1"/>
        </w:rPr>
      </w:pPr>
    </w:p>
    <w:p w14:paraId="3742CA27" w14:textId="7C8E4883" w:rsidR="10D79748" w:rsidRPr="004E39F2" w:rsidRDefault="5FE5636F" w:rsidP="362DECF8">
      <w:pPr>
        <w:spacing w:after="0" w:line="240" w:lineRule="auto"/>
        <w:ind w:firstLine="360"/>
        <w:rPr>
          <w:rFonts w:eastAsia="Times New Roman" w:cs="Times New Roman"/>
          <w:color w:val="000000" w:themeColor="text1"/>
        </w:rPr>
      </w:pPr>
      <w:r w:rsidRPr="56BEB38C">
        <w:rPr>
          <w:rFonts w:eastAsia="Times New Roman" w:cs="Times New Roman"/>
          <w:color w:val="000000" w:themeColor="text1"/>
        </w:rPr>
        <w:t xml:space="preserve">Individuals requesting PrEP who do not meet the criteria under this protocol should be provided with information on local </w:t>
      </w:r>
      <w:r w:rsidR="28AB686A" w:rsidRPr="56BEB38C">
        <w:rPr>
          <w:rFonts w:eastAsia="Times New Roman" w:cs="Times New Roman"/>
          <w:color w:val="000000" w:themeColor="text1"/>
        </w:rPr>
        <w:t>providers and healthcare facilities</w:t>
      </w:r>
      <w:r w:rsidRPr="56BEB38C">
        <w:rPr>
          <w:rFonts w:eastAsia="Times New Roman" w:cs="Times New Roman"/>
          <w:color w:val="000000" w:themeColor="text1"/>
        </w:rPr>
        <w:t xml:space="preserve"> that offer PrEP services.</w:t>
      </w:r>
    </w:p>
    <w:p w14:paraId="0FD14B54" w14:textId="3D76CCAF" w:rsidR="3E6EC2A4" w:rsidRPr="004E39F2" w:rsidRDefault="3E6EC2A4" w:rsidP="7081412A">
      <w:pPr>
        <w:spacing w:after="0" w:line="240" w:lineRule="auto"/>
        <w:ind w:firstLine="360"/>
        <w:rPr>
          <w:rFonts w:eastAsia="Times New Roman" w:cs="Times New Roman"/>
          <w:b/>
          <w:bCs/>
          <w:color w:val="000000" w:themeColor="text1"/>
        </w:rPr>
      </w:pPr>
    </w:p>
    <w:p w14:paraId="444290A5" w14:textId="15EB9037" w:rsidR="4EFDFE93" w:rsidRPr="004E39F2" w:rsidRDefault="4AC4A0C7" w:rsidP="00370C9C">
      <w:pPr>
        <w:pStyle w:val="Heading2"/>
        <w:rPr>
          <w:rFonts w:eastAsia="Times New Roman" w:cs="Times New Roman"/>
          <w:b/>
          <w:bCs/>
          <w:color w:val="000000" w:themeColor="text1"/>
        </w:rPr>
      </w:pPr>
      <w:r>
        <w:t xml:space="preserve">6. </w:t>
      </w:r>
      <w:r w:rsidR="4EFDFE93">
        <w:t>Procedures</w:t>
      </w:r>
    </w:p>
    <w:p w14:paraId="7A550D09" w14:textId="37F99648" w:rsidR="3E6EC2A4" w:rsidRPr="004E39F2" w:rsidRDefault="3E6EC2A4" w:rsidP="7081412A">
      <w:pPr>
        <w:spacing w:after="0" w:line="240" w:lineRule="auto"/>
        <w:rPr>
          <w:rFonts w:eastAsia="Times New Roman" w:cs="Times New Roman"/>
          <w:b/>
          <w:bCs/>
          <w:color w:val="000000" w:themeColor="text1"/>
        </w:rPr>
      </w:pPr>
    </w:p>
    <w:p w14:paraId="5241D609" w14:textId="415288C8" w:rsidR="3E6EC2A4" w:rsidRPr="004E39F2" w:rsidRDefault="4EFDFE93" w:rsidP="00678B17">
      <w:pPr>
        <w:pStyle w:val="Header"/>
        <w:rPr>
          <w:rFonts w:eastAsia="Times New Roman" w:cs="Times New Roman"/>
          <w:color w:val="000000" w:themeColor="text1"/>
        </w:rPr>
      </w:pPr>
      <w:r>
        <w:t>6.1. Initial Patient Assessment</w:t>
      </w:r>
    </w:p>
    <w:p w14:paraId="52A283D1" w14:textId="251C5F81" w:rsidR="4EFDFE93" w:rsidRPr="004E39F2" w:rsidRDefault="4EFDFE93" w:rsidP="00DA543A">
      <w:pPr>
        <w:spacing w:after="0" w:line="240" w:lineRule="auto"/>
        <w:ind w:firstLine="360"/>
        <w:rPr>
          <w:rFonts w:eastAsia="Times New Roman" w:cs="Times New Roman"/>
          <w:color w:val="000000" w:themeColor="text1"/>
        </w:rPr>
      </w:pPr>
      <w:r w:rsidRPr="424201B6">
        <w:rPr>
          <w:rFonts w:eastAsia="Times New Roman" w:cs="Times New Roman"/>
          <w:color w:val="000000" w:themeColor="text1"/>
        </w:rPr>
        <w:t xml:space="preserve">Before prescribing PrEP, pharmacists </w:t>
      </w:r>
      <w:r w:rsidR="4E3B0168" w:rsidRPr="424201B6">
        <w:rPr>
          <w:rFonts w:eastAsia="Times New Roman" w:cs="Times New Roman"/>
          <w:color w:val="000000" w:themeColor="text1"/>
        </w:rPr>
        <w:t>must</w:t>
      </w:r>
      <w:r w:rsidRPr="424201B6">
        <w:rPr>
          <w:rFonts w:eastAsia="Times New Roman" w:cs="Times New Roman"/>
          <w:color w:val="000000" w:themeColor="text1"/>
        </w:rPr>
        <w:t>:</w:t>
      </w:r>
    </w:p>
    <w:p w14:paraId="1BFDE442" w14:textId="0D8217C3" w:rsidR="3210F7B7" w:rsidRPr="004E39F2" w:rsidRDefault="3210F7B7" w:rsidP="00C862FD">
      <w:pPr>
        <w:pStyle w:val="ListParagraph"/>
        <w:numPr>
          <w:ilvl w:val="0"/>
          <w:numId w:val="33"/>
        </w:numPr>
        <w:spacing w:after="0" w:line="240" w:lineRule="auto"/>
        <w:rPr>
          <w:rFonts w:eastAsia="Times New Roman" w:cs="Times New Roman"/>
          <w:color w:val="000000" w:themeColor="text1"/>
        </w:rPr>
      </w:pPr>
      <w:r w:rsidRPr="004E39F2">
        <w:rPr>
          <w:rFonts w:eastAsia="Times New Roman" w:cs="Times New Roman"/>
          <w:color w:val="000000" w:themeColor="text1"/>
        </w:rPr>
        <w:lastRenderedPageBreak/>
        <w:t>Obtain i</w:t>
      </w:r>
      <w:r w:rsidR="4EFDFE93" w:rsidRPr="004E39F2">
        <w:rPr>
          <w:rFonts w:eastAsia="Times New Roman" w:cs="Times New Roman"/>
          <w:color w:val="000000" w:themeColor="text1"/>
        </w:rPr>
        <w:t>nformed consent for pharmacist-provided PrEP care</w:t>
      </w:r>
      <w:r w:rsidR="3A129124" w:rsidRPr="004E39F2">
        <w:rPr>
          <w:rFonts w:eastAsia="Times New Roman" w:cs="Times New Roman"/>
          <w:color w:val="000000" w:themeColor="text1"/>
        </w:rPr>
        <w:t xml:space="preserve">, waiving a full medical examination </w:t>
      </w:r>
      <w:r w:rsidR="5CE46803" w:rsidRPr="004E39F2">
        <w:rPr>
          <w:rFonts w:eastAsia="Times New Roman" w:cs="Times New Roman"/>
          <w:color w:val="000000" w:themeColor="text1"/>
        </w:rPr>
        <w:t>(Appendix 3)</w:t>
      </w:r>
    </w:p>
    <w:p w14:paraId="41D254E1" w14:textId="5787DCB5" w:rsidR="751F4FD5" w:rsidRPr="004E39F2" w:rsidRDefault="751F4FD5" w:rsidP="00C862FD">
      <w:pPr>
        <w:pStyle w:val="ListParagraph"/>
        <w:numPr>
          <w:ilvl w:val="0"/>
          <w:numId w:val="33"/>
        </w:numPr>
        <w:spacing w:after="0" w:line="240" w:lineRule="auto"/>
        <w:rPr>
          <w:rFonts w:eastAsia="Times New Roman" w:cs="Times New Roman"/>
          <w:color w:val="000000" w:themeColor="text1"/>
        </w:rPr>
      </w:pPr>
      <w:r w:rsidRPr="004E39F2">
        <w:rPr>
          <w:rFonts w:eastAsia="Times New Roman" w:cs="Times New Roman"/>
          <w:color w:val="000000" w:themeColor="text1"/>
        </w:rPr>
        <w:t>Administer the patient</w:t>
      </w:r>
      <w:r w:rsidR="4AF449CA" w:rsidRPr="004E39F2">
        <w:rPr>
          <w:rFonts w:eastAsia="Times New Roman" w:cs="Times New Roman"/>
          <w:color w:val="000000" w:themeColor="text1"/>
        </w:rPr>
        <w:t xml:space="preserve"> </w:t>
      </w:r>
      <w:r w:rsidR="78A01FD7" w:rsidRPr="004E39F2">
        <w:rPr>
          <w:rFonts w:eastAsia="Times New Roman" w:cs="Times New Roman"/>
          <w:color w:val="000000" w:themeColor="text1"/>
        </w:rPr>
        <w:t>intake form</w:t>
      </w:r>
      <w:r w:rsidR="2A0191B7" w:rsidRPr="004E39F2">
        <w:rPr>
          <w:rFonts w:eastAsia="Times New Roman" w:cs="Times New Roman"/>
          <w:color w:val="000000" w:themeColor="text1"/>
        </w:rPr>
        <w:t xml:space="preserve"> </w:t>
      </w:r>
      <w:r w:rsidR="78A01FD7" w:rsidRPr="004E39F2">
        <w:rPr>
          <w:rFonts w:eastAsia="Times New Roman" w:cs="Times New Roman"/>
          <w:color w:val="000000" w:themeColor="text1"/>
        </w:rPr>
        <w:t xml:space="preserve">(Appendix </w:t>
      </w:r>
      <w:r w:rsidR="40C50118" w:rsidRPr="004E39F2">
        <w:rPr>
          <w:rFonts w:eastAsia="Times New Roman" w:cs="Times New Roman"/>
          <w:color w:val="000000" w:themeColor="text1"/>
        </w:rPr>
        <w:t>4</w:t>
      </w:r>
      <w:r w:rsidR="78A01FD7" w:rsidRPr="004E39F2">
        <w:rPr>
          <w:rFonts w:eastAsia="Times New Roman" w:cs="Times New Roman"/>
          <w:color w:val="000000" w:themeColor="text1"/>
        </w:rPr>
        <w:t xml:space="preserve">), </w:t>
      </w:r>
      <w:r w:rsidR="2977F94E" w:rsidRPr="004E39F2">
        <w:rPr>
          <w:rFonts w:eastAsia="Times New Roman" w:cs="Times New Roman"/>
          <w:color w:val="000000" w:themeColor="text1"/>
        </w:rPr>
        <w:t>collecting</w:t>
      </w:r>
      <w:r w:rsidR="78A01FD7" w:rsidRPr="004E39F2">
        <w:rPr>
          <w:rFonts w:eastAsia="Times New Roman" w:cs="Times New Roman"/>
          <w:color w:val="000000" w:themeColor="text1"/>
        </w:rPr>
        <w:t>:</w:t>
      </w:r>
    </w:p>
    <w:p w14:paraId="117E8BF6" w14:textId="7BF418E3" w:rsidR="3F587E79" w:rsidRPr="004E39F2" w:rsidRDefault="3F587E79" w:rsidP="00C862FD">
      <w:pPr>
        <w:pStyle w:val="ListParagraph"/>
        <w:numPr>
          <w:ilvl w:val="0"/>
          <w:numId w:val="24"/>
        </w:numPr>
        <w:spacing w:after="0" w:line="240" w:lineRule="auto"/>
        <w:rPr>
          <w:rFonts w:eastAsia="Times New Roman" w:cs="Times New Roman"/>
          <w:color w:val="000000" w:themeColor="text1"/>
        </w:rPr>
      </w:pPr>
      <w:r w:rsidRPr="424201B6">
        <w:rPr>
          <w:rFonts w:eastAsia="Times New Roman" w:cs="Times New Roman"/>
          <w:color w:val="000000" w:themeColor="text1"/>
        </w:rPr>
        <w:t>Patient details: name, date of birt</w:t>
      </w:r>
      <w:r w:rsidR="005E0405">
        <w:rPr>
          <w:rFonts w:eastAsia="Times New Roman" w:cs="Times New Roman"/>
          <w:color w:val="000000" w:themeColor="text1"/>
        </w:rPr>
        <w:t xml:space="preserve">h, </w:t>
      </w:r>
      <w:r w:rsidR="079D7410" w:rsidRPr="424201B6">
        <w:rPr>
          <w:rFonts w:eastAsia="Times New Roman" w:cs="Times New Roman"/>
          <w:color w:val="000000" w:themeColor="text1"/>
        </w:rPr>
        <w:t>preferred method of contact</w:t>
      </w:r>
      <w:r w:rsidRPr="424201B6">
        <w:rPr>
          <w:rFonts w:eastAsia="Times New Roman" w:cs="Times New Roman"/>
          <w:color w:val="000000" w:themeColor="text1"/>
        </w:rPr>
        <w:t>, sex/gender, sexual risk factors, weight</w:t>
      </w:r>
    </w:p>
    <w:p w14:paraId="240511D4" w14:textId="5E6BB972" w:rsidR="3F587E79" w:rsidRPr="004E39F2" w:rsidRDefault="3F587E79" w:rsidP="00C862FD">
      <w:pPr>
        <w:pStyle w:val="ListParagraph"/>
        <w:numPr>
          <w:ilvl w:val="0"/>
          <w:numId w:val="24"/>
        </w:numPr>
        <w:spacing w:after="0" w:line="240" w:lineRule="auto"/>
        <w:rPr>
          <w:rFonts w:eastAsia="Times New Roman" w:cs="Times New Roman"/>
          <w:color w:val="000000" w:themeColor="text1"/>
        </w:rPr>
      </w:pPr>
      <w:r w:rsidRPr="424201B6">
        <w:rPr>
          <w:rFonts w:eastAsia="Times New Roman" w:cs="Times New Roman"/>
          <w:color w:val="000000" w:themeColor="text1"/>
        </w:rPr>
        <w:t>Medical history: including</w:t>
      </w:r>
      <w:r w:rsidR="676AE6F8" w:rsidRPr="424201B6">
        <w:rPr>
          <w:rFonts w:eastAsia="Times New Roman" w:cs="Times New Roman"/>
          <w:color w:val="000000" w:themeColor="text1"/>
        </w:rPr>
        <w:t xml:space="preserve"> </w:t>
      </w:r>
      <w:r w:rsidR="676AE6F8" w:rsidRPr="005E0405">
        <w:rPr>
          <w:rFonts w:eastAsia="Times New Roman" w:cs="Times New Roman"/>
          <w:color w:val="000000" w:themeColor="text1"/>
        </w:rPr>
        <w:t>but not limited to</w:t>
      </w:r>
      <w:r w:rsidRPr="424201B6">
        <w:rPr>
          <w:rFonts w:eastAsia="Times New Roman" w:cs="Times New Roman"/>
          <w:color w:val="000000" w:themeColor="text1"/>
        </w:rPr>
        <w:t xml:space="preserve"> renal disease, hepatitis B status, pregnancy potential, and medication allergies</w:t>
      </w:r>
    </w:p>
    <w:p w14:paraId="71298F00" w14:textId="5ED37F93" w:rsidR="5BBD8390" w:rsidRDefault="5BBD8390" w:rsidP="424201B6">
      <w:pPr>
        <w:pStyle w:val="ListParagraph"/>
        <w:numPr>
          <w:ilvl w:val="0"/>
          <w:numId w:val="24"/>
        </w:numPr>
        <w:spacing w:after="0" w:line="240" w:lineRule="auto"/>
        <w:rPr>
          <w:rFonts w:eastAsia="Times New Roman" w:cs="Times New Roman"/>
          <w:color w:val="000000" w:themeColor="text1"/>
        </w:rPr>
      </w:pPr>
      <w:r w:rsidRPr="424201B6">
        <w:rPr>
          <w:rFonts w:eastAsia="Times New Roman" w:cs="Times New Roman"/>
          <w:color w:val="000000" w:themeColor="text1"/>
        </w:rPr>
        <w:t>Current symptoms</w:t>
      </w:r>
    </w:p>
    <w:p w14:paraId="0C4F23E6" w14:textId="6253F3BD" w:rsidR="5BBD8390" w:rsidRDefault="5BBD8390" w:rsidP="424201B6">
      <w:pPr>
        <w:pStyle w:val="ListParagraph"/>
        <w:numPr>
          <w:ilvl w:val="0"/>
          <w:numId w:val="24"/>
        </w:numPr>
        <w:spacing w:after="0" w:line="240" w:lineRule="auto"/>
        <w:rPr>
          <w:rFonts w:eastAsia="Times New Roman" w:cs="Times New Roman"/>
          <w:color w:val="000000" w:themeColor="text1"/>
        </w:rPr>
      </w:pPr>
      <w:r w:rsidRPr="424201B6">
        <w:rPr>
          <w:rFonts w:eastAsia="Times New Roman" w:cs="Times New Roman"/>
          <w:color w:val="000000" w:themeColor="text1"/>
        </w:rPr>
        <w:t>Current medications</w:t>
      </w:r>
    </w:p>
    <w:p w14:paraId="64121FAF" w14:textId="7FE7A8FF" w:rsidR="3F587E79" w:rsidRPr="004E39F2" w:rsidRDefault="3F587E79" w:rsidP="00C862FD">
      <w:pPr>
        <w:pStyle w:val="ListParagraph"/>
        <w:numPr>
          <w:ilvl w:val="0"/>
          <w:numId w:val="33"/>
        </w:numPr>
        <w:spacing w:after="0" w:line="240" w:lineRule="auto"/>
        <w:rPr>
          <w:rFonts w:eastAsia="Times New Roman" w:cs="Times New Roman"/>
          <w:color w:val="000000" w:themeColor="text1"/>
        </w:rPr>
      </w:pPr>
      <w:r w:rsidRPr="004E39F2">
        <w:rPr>
          <w:rFonts w:eastAsia="Times New Roman" w:cs="Times New Roman"/>
          <w:color w:val="000000" w:themeColor="text1"/>
        </w:rPr>
        <w:t>Verify that required screening tests have been completed and document all results:</w:t>
      </w:r>
    </w:p>
    <w:p w14:paraId="4B815681" w14:textId="08CD4AA3" w:rsidR="3F587E79" w:rsidRPr="004E39F2" w:rsidRDefault="3F587E79" w:rsidP="00C862FD">
      <w:pPr>
        <w:pStyle w:val="ListParagraph"/>
        <w:numPr>
          <w:ilvl w:val="0"/>
          <w:numId w:val="23"/>
        </w:numPr>
        <w:spacing w:after="0" w:line="240" w:lineRule="auto"/>
        <w:rPr>
          <w:rFonts w:eastAsia="Times New Roman" w:cs="Times New Roman"/>
          <w:color w:val="000000" w:themeColor="text1"/>
        </w:rPr>
      </w:pPr>
      <w:r w:rsidRPr="004E39F2">
        <w:rPr>
          <w:rFonts w:eastAsia="Times New Roman" w:cs="Times New Roman"/>
          <w:color w:val="000000" w:themeColor="text1"/>
        </w:rPr>
        <w:t>Baseline HIV test within the past 7 days (</w:t>
      </w:r>
      <w:r w:rsidR="357AEE6C" w:rsidRPr="004E39F2">
        <w:rPr>
          <w:rFonts w:eastAsia="Times New Roman" w:cs="Times New Roman"/>
          <w:color w:val="000000" w:themeColor="text1"/>
        </w:rPr>
        <w:t xml:space="preserve">see </w:t>
      </w:r>
      <w:r w:rsidRPr="004E39F2">
        <w:rPr>
          <w:rFonts w:eastAsia="Times New Roman" w:cs="Times New Roman"/>
          <w:color w:val="000000" w:themeColor="text1"/>
        </w:rPr>
        <w:t xml:space="preserve">Appendix </w:t>
      </w:r>
      <w:r w:rsidR="67D54944" w:rsidRPr="004E39F2">
        <w:rPr>
          <w:rFonts w:eastAsia="Times New Roman" w:cs="Times New Roman"/>
          <w:color w:val="000000" w:themeColor="text1"/>
        </w:rPr>
        <w:t>2</w:t>
      </w:r>
      <w:r w:rsidRPr="004E39F2">
        <w:rPr>
          <w:rFonts w:eastAsia="Times New Roman" w:cs="Times New Roman"/>
          <w:color w:val="000000" w:themeColor="text1"/>
        </w:rPr>
        <w:t xml:space="preserve"> for acceptable tests)</w:t>
      </w:r>
    </w:p>
    <w:p w14:paraId="64AF08FF" w14:textId="6B6C2494" w:rsidR="47A0B097" w:rsidRPr="004E39F2" w:rsidRDefault="47A0B097" w:rsidP="424201B6">
      <w:pPr>
        <w:pStyle w:val="ListParagraph"/>
        <w:spacing w:after="0" w:line="240" w:lineRule="auto"/>
        <w:ind w:left="2160"/>
        <w:rPr>
          <w:rFonts w:eastAsia="Times New Roman" w:cs="Times New Roman"/>
          <w:color w:val="000000" w:themeColor="text1"/>
        </w:rPr>
      </w:pPr>
      <w:r w:rsidRPr="424201B6">
        <w:rPr>
          <w:rFonts w:eastAsia="Times New Roman" w:cs="Times New Roman"/>
          <w:color w:val="000000" w:themeColor="text1"/>
        </w:rPr>
        <w:t xml:space="preserve">If a patient’s HIV test is positive or indeterminate, </w:t>
      </w:r>
      <w:r w:rsidR="5DE32276" w:rsidRPr="424201B6">
        <w:rPr>
          <w:rFonts w:eastAsia="Times New Roman" w:cs="Times New Roman"/>
          <w:color w:val="000000" w:themeColor="text1"/>
        </w:rPr>
        <w:t xml:space="preserve">PrEP may not be prescribed by a </w:t>
      </w:r>
      <w:r w:rsidRPr="424201B6">
        <w:rPr>
          <w:rFonts w:eastAsia="Times New Roman" w:cs="Times New Roman"/>
          <w:color w:val="000000" w:themeColor="text1"/>
        </w:rPr>
        <w:t>pharmacist</w:t>
      </w:r>
      <w:r w:rsidR="196C830E" w:rsidRPr="424201B6">
        <w:rPr>
          <w:rFonts w:eastAsia="Times New Roman" w:cs="Times New Roman"/>
          <w:color w:val="000000" w:themeColor="text1"/>
        </w:rPr>
        <w:t>. T</w:t>
      </w:r>
      <w:r w:rsidRPr="424201B6">
        <w:rPr>
          <w:rFonts w:eastAsia="Times New Roman" w:cs="Times New Roman"/>
          <w:color w:val="000000" w:themeColor="text1"/>
        </w:rPr>
        <w:t>he pharmacist should refer them to a provider, healthcare facility, or for confirmatory testing and follow-up care.</w:t>
      </w:r>
    </w:p>
    <w:p w14:paraId="2D7835CE" w14:textId="1BC0CE12" w:rsidR="712F2750" w:rsidRPr="004E39F2" w:rsidRDefault="6B9FCFBC" w:rsidP="00C862FD">
      <w:pPr>
        <w:pStyle w:val="ListParagraph"/>
        <w:numPr>
          <w:ilvl w:val="0"/>
          <w:numId w:val="23"/>
        </w:numPr>
        <w:spacing w:after="0" w:line="240" w:lineRule="auto"/>
        <w:rPr>
          <w:rFonts w:eastAsia="Times New Roman" w:cs="Times New Roman"/>
          <w:color w:val="000000" w:themeColor="text1"/>
        </w:rPr>
      </w:pPr>
      <w:r w:rsidRPr="424201B6">
        <w:rPr>
          <w:rFonts w:eastAsia="Times New Roman" w:cs="Times New Roman"/>
          <w:color w:val="000000" w:themeColor="text1"/>
        </w:rPr>
        <w:t>Point-of-care u</w:t>
      </w:r>
      <w:r w:rsidR="712F2750" w:rsidRPr="424201B6">
        <w:rPr>
          <w:rFonts w:eastAsia="Times New Roman" w:cs="Times New Roman"/>
          <w:color w:val="000000" w:themeColor="text1"/>
        </w:rPr>
        <w:t>rine p</w:t>
      </w:r>
      <w:r w:rsidR="3F587E79" w:rsidRPr="424201B6">
        <w:rPr>
          <w:rFonts w:eastAsia="Times New Roman" w:cs="Times New Roman"/>
          <w:color w:val="000000" w:themeColor="text1"/>
        </w:rPr>
        <w:t>regnancy test for individuals of reproductive potential (generally &lt;50 years of age)</w:t>
      </w:r>
      <w:r w:rsidR="57189B82" w:rsidRPr="424201B6">
        <w:rPr>
          <w:rFonts w:eastAsia="Times New Roman" w:cs="Times New Roman"/>
          <w:color w:val="000000" w:themeColor="text1"/>
        </w:rPr>
        <w:t>, performed on site at the time of the encounter</w:t>
      </w:r>
      <w:r w:rsidR="50BD93F3" w:rsidRPr="424201B6">
        <w:rPr>
          <w:rFonts w:eastAsia="Times New Roman" w:cs="Times New Roman"/>
          <w:color w:val="000000" w:themeColor="text1"/>
        </w:rPr>
        <w:t>.</w:t>
      </w:r>
    </w:p>
    <w:p w14:paraId="52356D36" w14:textId="53E5A173" w:rsidR="5B843F2B" w:rsidRPr="004E39F2" w:rsidRDefault="5B843F2B" w:rsidP="00C862FD">
      <w:pPr>
        <w:pStyle w:val="ListParagraph"/>
        <w:numPr>
          <w:ilvl w:val="0"/>
          <w:numId w:val="33"/>
        </w:num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Review the intake form to ensure all eligibility criteria are </w:t>
      </w:r>
      <w:proofErr w:type="gramStart"/>
      <w:r w:rsidRPr="004E39F2">
        <w:rPr>
          <w:rFonts w:eastAsia="Times New Roman" w:cs="Times New Roman"/>
          <w:color w:val="000000" w:themeColor="text1"/>
        </w:rPr>
        <w:t>met</w:t>
      </w:r>
      <w:proofErr w:type="gramEnd"/>
      <w:r w:rsidRPr="004E39F2">
        <w:rPr>
          <w:rFonts w:eastAsia="Times New Roman" w:cs="Times New Roman"/>
          <w:color w:val="000000" w:themeColor="text1"/>
        </w:rPr>
        <w:t xml:space="preserve"> and no exclusion criteria </w:t>
      </w:r>
      <w:r w:rsidR="00FE5FA0" w:rsidRPr="004E39F2">
        <w:rPr>
          <w:rFonts w:eastAsia="Times New Roman" w:cs="Times New Roman"/>
          <w:color w:val="000000" w:themeColor="text1"/>
        </w:rPr>
        <w:t>apply and</w:t>
      </w:r>
      <w:r w:rsidRPr="004E39F2">
        <w:rPr>
          <w:rFonts w:eastAsia="Times New Roman" w:cs="Times New Roman"/>
          <w:color w:val="000000" w:themeColor="text1"/>
        </w:rPr>
        <w:t xml:space="preserve"> select the appropriate regimen in shared decision with the patient.</w:t>
      </w:r>
    </w:p>
    <w:p w14:paraId="79038E54" w14:textId="7E368A0E" w:rsidR="3E6EC2A4" w:rsidRPr="004E39F2" w:rsidRDefault="3E6EC2A4" w:rsidP="362DECF8">
      <w:pPr>
        <w:spacing w:after="0" w:line="240" w:lineRule="auto"/>
        <w:ind w:left="1440"/>
        <w:rPr>
          <w:rFonts w:eastAsia="Times New Roman" w:cs="Times New Roman"/>
          <w:color w:val="000000" w:themeColor="text1"/>
        </w:rPr>
      </w:pPr>
    </w:p>
    <w:p w14:paraId="42815575" w14:textId="575A0697" w:rsidR="31407EB4" w:rsidRDefault="31407EB4" w:rsidP="00678B17">
      <w:pPr>
        <w:pStyle w:val="Header"/>
      </w:pPr>
      <w:r>
        <w:t>6.1.1. Suspecting HIV infection</w:t>
      </w:r>
    </w:p>
    <w:p w14:paraId="4B1A46DA" w14:textId="2BEA6BCD" w:rsidR="31407EB4" w:rsidRDefault="31407EB4" w:rsidP="00678B17">
      <w:pPr>
        <w:pStyle w:val="Header"/>
        <w:ind w:firstLine="360"/>
        <w:rPr>
          <w:rFonts w:eastAsia="Times New Roman" w:cs="Times New Roman"/>
          <w:color w:val="000000" w:themeColor="text1"/>
        </w:rPr>
      </w:pPr>
      <w:r>
        <w:t xml:space="preserve">Pharmacists should assess for signs and symptoms suggestive of possible undiagnosed acute or advanced HIV infection. Symptoms of acute HIV may include fever, rash, sore throat, lymphadenopathy, myalgias, diarrhea, headache, or mucocutaneous ulcers </w:t>
      </w:r>
      <w:r w:rsidR="005E0405">
        <w:t>occurring</w:t>
      </w:r>
      <w:r>
        <w:t xml:space="preserve"> 2-6 weeks after a potential exposure. Advanced HIV infection may present with unexplained weight loss, chronic fever, night sweats, chronic diarrhea</w:t>
      </w:r>
      <w:proofErr w:type="gramStart"/>
      <w:r>
        <w:t>, oral</w:t>
      </w:r>
      <w:proofErr w:type="gramEnd"/>
      <w:r>
        <w:t xml:space="preserve"> candidiasis, or recurrent infections. Pharmacists should use clinical judgment to evaluate whether the patient’s symptoms and exposure history raise concern for undiagnosed HIV. If acute or advanced HIV infection is suspected, PrEP should not be initiated, and the patient should be referred for urgent medical evaluation and HIV testing.</w:t>
      </w:r>
    </w:p>
    <w:p w14:paraId="29B00434" w14:textId="48D4B485" w:rsidR="424201B6" w:rsidRDefault="424201B6" w:rsidP="424201B6">
      <w:pPr>
        <w:spacing w:after="0" w:line="240" w:lineRule="auto"/>
        <w:ind w:left="360"/>
        <w:rPr>
          <w:rFonts w:eastAsia="Times New Roman" w:cs="Times New Roman"/>
          <w:color w:val="000000" w:themeColor="text1"/>
        </w:rPr>
      </w:pPr>
    </w:p>
    <w:p w14:paraId="40E6B1BD" w14:textId="2E4D06E3" w:rsidR="3E6EC2A4" w:rsidRPr="00FB13D0" w:rsidRDefault="362DECF8" w:rsidP="00678B17">
      <w:pPr>
        <w:pStyle w:val="Header"/>
        <w:rPr>
          <w:rFonts w:eastAsia="Times New Roman" w:cs="Times New Roman"/>
          <w:b/>
          <w:bCs/>
          <w:i/>
          <w:iCs/>
          <w:color w:val="000000" w:themeColor="text1"/>
        </w:rPr>
      </w:pPr>
      <w:r>
        <w:t>6</w:t>
      </w:r>
      <w:r w:rsidR="2D45D6C2">
        <w:t xml:space="preserve">.2. </w:t>
      </w:r>
      <w:r w:rsidR="4EFDFE93">
        <w:t>Counseling, Prescribing, and Dispensing</w:t>
      </w:r>
      <w:r w:rsidR="4283D31A">
        <w:t xml:space="preserve"> </w:t>
      </w:r>
      <w:r w:rsidR="4862279D">
        <w:t>PrEP</w:t>
      </w:r>
      <w:r w:rsidR="4EFDFE93">
        <w:t xml:space="preserve"> </w:t>
      </w:r>
    </w:p>
    <w:p w14:paraId="57AA4BDC" w14:textId="79318CCC" w:rsidR="4EFDFE93" w:rsidRPr="00FB13D0" w:rsidRDefault="4EFDFE93" w:rsidP="36FB64BF">
      <w:pPr>
        <w:spacing w:after="0" w:line="240" w:lineRule="auto"/>
        <w:ind w:left="360"/>
        <w:contextualSpacing/>
        <w:rPr>
          <w:rFonts w:eastAsia="Times New Roman" w:cs="Times New Roman"/>
          <w:color w:val="000000" w:themeColor="text1"/>
        </w:rPr>
      </w:pPr>
      <w:r w:rsidRPr="36FB64BF">
        <w:rPr>
          <w:rFonts w:eastAsia="Times New Roman" w:cs="Times New Roman"/>
          <w:color w:val="000000" w:themeColor="text1"/>
        </w:rPr>
        <w:t>When initiating PrEP, pharmacists must:</w:t>
      </w:r>
    </w:p>
    <w:p w14:paraId="26EF914A" w14:textId="7CE70123" w:rsidR="4EFDFE93" w:rsidRPr="00FB13D0" w:rsidRDefault="53A53554" w:rsidP="36FB64BF">
      <w:pPr>
        <w:pStyle w:val="ListParagraph"/>
        <w:numPr>
          <w:ilvl w:val="0"/>
          <w:numId w:val="2"/>
        </w:numPr>
        <w:spacing w:after="0" w:line="240" w:lineRule="auto"/>
        <w:rPr>
          <w:rFonts w:eastAsia="Times New Roman" w:cs="Times New Roman"/>
          <w:color w:val="000000" w:themeColor="text1"/>
        </w:rPr>
      </w:pPr>
      <w:r w:rsidRPr="36FB64BF">
        <w:rPr>
          <w:rFonts w:eastAsia="Times New Roman" w:cs="Times New Roman"/>
          <w:color w:val="000000" w:themeColor="text1"/>
        </w:rPr>
        <w:t>Obtain</w:t>
      </w:r>
      <w:r w:rsidR="4EFDFE93" w:rsidRPr="36FB64BF">
        <w:rPr>
          <w:rFonts w:eastAsia="Times New Roman" w:cs="Times New Roman"/>
          <w:color w:val="000000" w:themeColor="text1"/>
        </w:rPr>
        <w:t xml:space="preserve"> informed consent for PrEP initiation (Appendix </w:t>
      </w:r>
      <w:r w:rsidR="6B3C1B0D" w:rsidRPr="36FB64BF">
        <w:rPr>
          <w:rFonts w:eastAsia="Times New Roman" w:cs="Times New Roman"/>
          <w:color w:val="000000" w:themeColor="text1"/>
        </w:rPr>
        <w:t>5</w:t>
      </w:r>
      <w:r w:rsidR="4EFDFE93" w:rsidRPr="36FB64BF">
        <w:rPr>
          <w:rFonts w:eastAsia="Times New Roman" w:cs="Times New Roman"/>
          <w:color w:val="000000" w:themeColor="text1"/>
        </w:rPr>
        <w:t>)</w:t>
      </w:r>
      <w:r w:rsidR="45318BA2" w:rsidRPr="36FB64BF">
        <w:rPr>
          <w:rFonts w:eastAsia="Times New Roman" w:cs="Times New Roman"/>
          <w:color w:val="000000" w:themeColor="text1"/>
        </w:rPr>
        <w:t>;</w:t>
      </w:r>
      <w:r w:rsidR="022CE777" w:rsidRPr="36FB64BF">
        <w:rPr>
          <w:rFonts w:eastAsia="Times New Roman" w:cs="Times New Roman"/>
          <w:color w:val="000000" w:themeColor="text1"/>
        </w:rPr>
        <w:t xml:space="preserve"> </w:t>
      </w:r>
    </w:p>
    <w:p w14:paraId="194F1802" w14:textId="2B6F4FF8" w:rsidR="4EFDFE93" w:rsidRPr="00FB13D0" w:rsidRDefault="4EFDFE93" w:rsidP="36FB64BF">
      <w:pPr>
        <w:pStyle w:val="ListParagraph"/>
        <w:numPr>
          <w:ilvl w:val="0"/>
          <w:numId w:val="2"/>
        </w:numPr>
        <w:spacing w:after="0" w:line="240" w:lineRule="auto"/>
        <w:rPr>
          <w:rFonts w:eastAsia="Times New Roman" w:cs="Times New Roman"/>
          <w:color w:val="000000" w:themeColor="text1"/>
        </w:rPr>
      </w:pPr>
      <w:r w:rsidRPr="36FB64BF">
        <w:rPr>
          <w:rFonts w:eastAsia="Times New Roman" w:cs="Times New Roman"/>
          <w:color w:val="000000" w:themeColor="text1"/>
        </w:rPr>
        <w:t>Provide counseling and education about PrEP, addressing the following key areas:</w:t>
      </w:r>
    </w:p>
    <w:p w14:paraId="5D711A6B" w14:textId="61AB05FC" w:rsidR="1DF9168A" w:rsidRPr="00FB13D0" w:rsidRDefault="1DF9168A" w:rsidP="00C862FD">
      <w:pPr>
        <w:pStyle w:val="ListParagraph"/>
        <w:numPr>
          <w:ilvl w:val="0"/>
          <w:numId w:val="22"/>
        </w:numPr>
        <w:spacing w:after="0" w:line="240" w:lineRule="auto"/>
        <w:rPr>
          <w:rFonts w:eastAsia="Times New Roman" w:cs="Times New Roman"/>
          <w:color w:val="000000" w:themeColor="text1"/>
        </w:rPr>
      </w:pPr>
      <w:r w:rsidRPr="00FB13D0">
        <w:rPr>
          <w:rFonts w:eastAsia="Times New Roman" w:cs="Times New Roman"/>
          <w:color w:val="000000" w:themeColor="text1"/>
        </w:rPr>
        <w:t>Expected effectiveness and limitations, including that PrEP does not protect against other STIs or pregnancy</w:t>
      </w:r>
      <w:r w:rsidR="3E1199E8" w:rsidRPr="00FB13D0">
        <w:rPr>
          <w:rFonts w:eastAsia="Times New Roman" w:cs="Times New Roman"/>
          <w:color w:val="000000" w:themeColor="text1"/>
        </w:rPr>
        <w:t>,</w:t>
      </w:r>
    </w:p>
    <w:p w14:paraId="2F7AC8BF" w14:textId="1471446F" w:rsidR="1DF9168A" w:rsidRPr="00FB13D0" w:rsidRDefault="1DF9168A" w:rsidP="00C862FD">
      <w:pPr>
        <w:pStyle w:val="ListParagraph"/>
        <w:numPr>
          <w:ilvl w:val="0"/>
          <w:numId w:val="22"/>
        </w:numPr>
        <w:spacing w:after="0" w:line="240" w:lineRule="auto"/>
        <w:rPr>
          <w:rFonts w:eastAsia="Times New Roman" w:cs="Times New Roman"/>
          <w:color w:val="000000" w:themeColor="text1"/>
        </w:rPr>
      </w:pPr>
      <w:r w:rsidRPr="00FB13D0">
        <w:rPr>
          <w:rFonts w:eastAsia="Times New Roman" w:cs="Times New Roman"/>
          <w:color w:val="000000" w:themeColor="text1"/>
        </w:rPr>
        <w:t>Importance of daily adherence and adherence strategies</w:t>
      </w:r>
      <w:r w:rsidR="7B60903D" w:rsidRPr="00FB13D0">
        <w:rPr>
          <w:rFonts w:eastAsia="Times New Roman" w:cs="Times New Roman"/>
          <w:color w:val="000000" w:themeColor="text1"/>
        </w:rPr>
        <w:t>,</w:t>
      </w:r>
    </w:p>
    <w:p w14:paraId="7061E0CF" w14:textId="27A543E9" w:rsidR="1DF9168A" w:rsidRPr="00FB13D0" w:rsidRDefault="1DF9168A" w:rsidP="00C862FD">
      <w:pPr>
        <w:pStyle w:val="ListParagraph"/>
        <w:numPr>
          <w:ilvl w:val="0"/>
          <w:numId w:val="22"/>
        </w:numPr>
        <w:spacing w:after="0" w:line="240" w:lineRule="auto"/>
        <w:rPr>
          <w:rFonts w:eastAsia="Times New Roman" w:cs="Times New Roman"/>
          <w:color w:val="000000" w:themeColor="text1"/>
        </w:rPr>
      </w:pPr>
      <w:r w:rsidRPr="36FB64BF">
        <w:rPr>
          <w:rFonts w:eastAsia="Times New Roman" w:cs="Times New Roman"/>
          <w:color w:val="000000" w:themeColor="text1"/>
        </w:rPr>
        <w:t>Potential side effects and recommendations to mitigate them</w:t>
      </w:r>
      <w:r w:rsidR="29013DF3" w:rsidRPr="36FB64BF">
        <w:rPr>
          <w:rFonts w:eastAsia="Times New Roman" w:cs="Times New Roman"/>
          <w:color w:val="000000" w:themeColor="text1"/>
        </w:rPr>
        <w:t>;</w:t>
      </w:r>
    </w:p>
    <w:p w14:paraId="297198CD" w14:textId="0BD4E952" w:rsidR="784B57AF" w:rsidRPr="00FB13D0" w:rsidRDefault="08DEF4C5" w:rsidP="36FB64BF">
      <w:pPr>
        <w:pStyle w:val="ListParagraph"/>
        <w:numPr>
          <w:ilvl w:val="0"/>
          <w:numId w:val="2"/>
        </w:numPr>
        <w:spacing w:after="0" w:line="240" w:lineRule="auto"/>
        <w:rPr>
          <w:rFonts w:eastAsia="Times New Roman" w:cs="Times New Roman"/>
          <w:color w:val="000000" w:themeColor="text1"/>
        </w:rPr>
      </w:pPr>
      <w:r w:rsidRPr="424201B6">
        <w:rPr>
          <w:rFonts w:eastAsia="Times New Roman" w:cs="Times New Roman"/>
          <w:color w:val="000000" w:themeColor="text1"/>
        </w:rPr>
        <w:t xml:space="preserve">Prescribe an oral PrEP regimen </w:t>
      </w:r>
      <w:r w:rsidR="151FFF86" w:rsidRPr="424201B6">
        <w:rPr>
          <w:rFonts w:eastAsia="Times New Roman" w:cs="Times New Roman"/>
          <w:color w:val="000000" w:themeColor="text1"/>
        </w:rPr>
        <w:t xml:space="preserve">from </w:t>
      </w:r>
      <w:r w:rsidRPr="424201B6">
        <w:rPr>
          <w:rFonts w:eastAsia="Times New Roman" w:cs="Times New Roman"/>
          <w:color w:val="000000" w:themeColor="text1"/>
        </w:rPr>
        <w:t>Appendix 1 for a maximum supply of 60 days, with no refills;</w:t>
      </w:r>
    </w:p>
    <w:p w14:paraId="0BA48DD0" w14:textId="5A1F1DD6" w:rsidR="784B57AF" w:rsidRPr="00FB13D0" w:rsidRDefault="51219B69" w:rsidP="36FB64BF">
      <w:pPr>
        <w:pStyle w:val="ListParagraph"/>
        <w:numPr>
          <w:ilvl w:val="0"/>
          <w:numId w:val="2"/>
        </w:numPr>
        <w:spacing w:after="0" w:line="240" w:lineRule="auto"/>
        <w:rPr>
          <w:rFonts w:eastAsia="Times New Roman" w:cs="Times New Roman"/>
          <w:color w:val="000000" w:themeColor="text1"/>
        </w:rPr>
      </w:pPr>
      <w:r w:rsidRPr="56BEB38C">
        <w:rPr>
          <w:rFonts w:eastAsia="Times New Roman" w:cs="Times New Roman"/>
          <w:color w:val="000000" w:themeColor="text1"/>
        </w:rPr>
        <w:t xml:space="preserve">Inform the patient of the need to </w:t>
      </w:r>
      <w:r w:rsidR="3EA54F27" w:rsidRPr="56BEB38C">
        <w:rPr>
          <w:rFonts w:eastAsia="Times New Roman" w:cs="Times New Roman"/>
          <w:color w:val="000000" w:themeColor="text1"/>
        </w:rPr>
        <w:t>establish</w:t>
      </w:r>
      <w:r w:rsidRPr="56BEB38C">
        <w:rPr>
          <w:rFonts w:eastAsia="Times New Roman" w:cs="Times New Roman"/>
          <w:color w:val="000000" w:themeColor="text1"/>
        </w:rPr>
        <w:t xml:space="preserve"> care with a healthcare provider authorized to prescribe PrEP for </w:t>
      </w:r>
      <w:r w:rsidR="48198E02" w:rsidRPr="56BEB38C">
        <w:rPr>
          <w:rFonts w:eastAsia="Times New Roman" w:cs="Times New Roman"/>
          <w:color w:val="000000" w:themeColor="text1"/>
        </w:rPr>
        <w:t xml:space="preserve">regular </w:t>
      </w:r>
      <w:r w:rsidRPr="56BEB38C">
        <w:rPr>
          <w:rFonts w:eastAsia="Times New Roman" w:cs="Times New Roman"/>
          <w:color w:val="000000" w:themeColor="text1"/>
        </w:rPr>
        <w:t xml:space="preserve">follow-up and ongoing therapy beyond this </w:t>
      </w:r>
      <w:r w:rsidRPr="56BEB38C">
        <w:rPr>
          <w:rFonts w:eastAsia="Times New Roman" w:cs="Times New Roman"/>
          <w:color w:val="000000" w:themeColor="text1"/>
        </w:rPr>
        <w:lastRenderedPageBreak/>
        <w:t>protocol’s maximum duration</w:t>
      </w:r>
      <w:r w:rsidR="73C15A4B" w:rsidRPr="56BEB38C">
        <w:rPr>
          <w:rFonts w:eastAsia="Times New Roman" w:cs="Times New Roman"/>
          <w:color w:val="000000" w:themeColor="text1"/>
        </w:rPr>
        <w:t xml:space="preserve"> and</w:t>
      </w:r>
      <w:r w:rsidR="2814E015" w:rsidRPr="56BEB38C">
        <w:rPr>
          <w:rFonts w:eastAsia="Times New Roman" w:cs="Times New Roman"/>
          <w:color w:val="000000" w:themeColor="text1"/>
        </w:rPr>
        <w:t xml:space="preserve"> </w:t>
      </w:r>
      <w:r w:rsidRPr="56BEB38C">
        <w:rPr>
          <w:rFonts w:eastAsia="Times New Roman" w:cs="Times New Roman"/>
          <w:color w:val="000000" w:themeColor="text1"/>
        </w:rPr>
        <w:t>provid</w:t>
      </w:r>
      <w:r w:rsidR="3036A888" w:rsidRPr="56BEB38C">
        <w:rPr>
          <w:rFonts w:eastAsia="Times New Roman" w:cs="Times New Roman"/>
          <w:color w:val="000000" w:themeColor="text1"/>
        </w:rPr>
        <w:t>e</w:t>
      </w:r>
      <w:r w:rsidRPr="56BEB38C">
        <w:rPr>
          <w:rFonts w:eastAsia="Times New Roman" w:cs="Times New Roman"/>
          <w:color w:val="000000" w:themeColor="text1"/>
        </w:rPr>
        <w:t xml:space="preserve"> a</w:t>
      </w:r>
      <w:r w:rsidRPr="56BEB38C">
        <w:rPr>
          <w:rFonts w:eastAsia="Times New Roman" w:cs="Times New Roman"/>
          <w:b/>
          <w:bCs/>
          <w:color w:val="9437FF"/>
        </w:rPr>
        <w:t xml:space="preserve"> </w:t>
      </w:r>
      <w:hyperlink r:id="rId12">
        <w:r w:rsidRPr="56BEB38C">
          <w:rPr>
            <w:rStyle w:val="Hyperlink"/>
            <w:rFonts w:eastAsia="Times New Roman" w:cs="Times New Roman"/>
            <w:b/>
            <w:bCs/>
            <w:color w:val="0A12F5"/>
          </w:rPr>
          <w:t xml:space="preserve">list of providers </w:t>
        </w:r>
        <w:proofErr w:type="gramStart"/>
        <w:r w:rsidR="1CBF80D4" w:rsidRPr="56BEB38C">
          <w:rPr>
            <w:rStyle w:val="Hyperlink"/>
            <w:rFonts w:eastAsia="Times New Roman" w:cs="Times New Roman"/>
            <w:b/>
            <w:bCs/>
            <w:color w:val="0A12F5"/>
          </w:rPr>
          <w:t xml:space="preserve">and/or </w:t>
        </w:r>
        <w:proofErr w:type="gramEnd"/>
        <w:r w:rsidRPr="56BEB38C">
          <w:rPr>
            <w:rStyle w:val="Hyperlink"/>
            <w:rFonts w:eastAsia="Times New Roman" w:cs="Times New Roman"/>
            <w:b/>
            <w:bCs/>
            <w:color w:val="0A12F5"/>
          </w:rPr>
          <w:t>or facilities offering PrEP</w:t>
        </w:r>
      </w:hyperlink>
      <w:r w:rsidR="526C57F8" w:rsidRPr="56BEB38C">
        <w:rPr>
          <w:rFonts w:eastAsia="Times New Roman" w:cs="Times New Roman"/>
          <w:color w:val="000000" w:themeColor="text1"/>
        </w:rPr>
        <w:t>.</w:t>
      </w:r>
      <w:r w:rsidR="4BEE5D3D" w:rsidRPr="56BEB38C">
        <w:rPr>
          <w:rFonts w:eastAsia="Times New Roman" w:cs="Times New Roman"/>
          <w:color w:val="EE0000"/>
        </w:rPr>
        <w:t xml:space="preserve"> </w:t>
      </w:r>
      <w:r w:rsidR="698F843F" w:rsidRPr="56BEB38C">
        <w:rPr>
          <w:rFonts w:eastAsia="Times New Roman" w:cs="Times New Roman"/>
          <w:color w:val="000000" w:themeColor="text1"/>
        </w:rPr>
        <w:t xml:space="preserve">Provide </w:t>
      </w:r>
      <w:r w:rsidR="73015A9F" w:rsidRPr="56BEB38C">
        <w:rPr>
          <w:rFonts w:eastAsia="Times New Roman" w:cs="Times New Roman"/>
          <w:color w:val="000000" w:themeColor="text1"/>
        </w:rPr>
        <w:t>information on how to access</w:t>
      </w:r>
      <w:r w:rsidR="698F843F" w:rsidRPr="56BEB38C">
        <w:rPr>
          <w:rFonts w:eastAsia="Times New Roman" w:cs="Times New Roman"/>
          <w:b/>
          <w:bCs/>
          <w:color w:val="9437FF"/>
        </w:rPr>
        <w:t xml:space="preserve"> </w:t>
      </w:r>
      <w:hyperlink r:id="rId13">
        <w:r w:rsidR="698F843F" w:rsidRPr="56BEB38C">
          <w:rPr>
            <w:rStyle w:val="Hyperlink"/>
            <w:rFonts w:eastAsia="Times New Roman" w:cs="Times New Roman"/>
            <w:b/>
            <w:bCs/>
            <w:color w:val="0A12F5"/>
          </w:rPr>
          <w:t>PrEP drug assistance programs</w:t>
        </w:r>
      </w:hyperlink>
      <w:r w:rsidR="69FACB1F" w:rsidRPr="56BEB38C">
        <w:rPr>
          <w:rFonts w:eastAsia="Times New Roman" w:cs="Times New Roman"/>
          <w:b/>
          <w:bCs/>
          <w:color w:val="9437FF"/>
        </w:rPr>
        <w:t>.</w:t>
      </w:r>
    </w:p>
    <w:p w14:paraId="61616F21" w14:textId="2AC39A57" w:rsidR="3E6EC2A4" w:rsidRPr="004E39F2" w:rsidRDefault="3E6EC2A4" w:rsidP="362DECF8">
      <w:pPr>
        <w:spacing w:after="0" w:line="240" w:lineRule="auto"/>
        <w:rPr>
          <w:rFonts w:eastAsia="Times New Roman" w:cs="Times New Roman"/>
          <w:color w:val="000000" w:themeColor="text1"/>
        </w:rPr>
      </w:pPr>
    </w:p>
    <w:p w14:paraId="1AD300CA" w14:textId="3FCA63BC" w:rsidR="3E6EC2A4" w:rsidRPr="004E39F2" w:rsidRDefault="443B89E7" w:rsidP="00678B17">
      <w:pPr>
        <w:pStyle w:val="Header"/>
        <w:rPr>
          <w:rFonts w:eastAsia="Times New Roman" w:cs="Times New Roman"/>
          <w:color w:val="000000" w:themeColor="text1"/>
        </w:rPr>
      </w:pPr>
      <w:r>
        <w:t xml:space="preserve">6.3 </w:t>
      </w:r>
      <w:r w:rsidR="4EFDFE93">
        <w:t>Referral and Linkage to Care</w:t>
      </w:r>
    </w:p>
    <w:p w14:paraId="2D3A2D4B" w14:textId="26A7095D" w:rsidR="7C84659B" w:rsidRDefault="463BCE90" w:rsidP="36FB64BF">
      <w:pPr>
        <w:spacing w:after="0" w:line="240" w:lineRule="auto"/>
        <w:ind w:firstLine="360"/>
        <w:rPr>
          <w:color w:val="000000" w:themeColor="text1"/>
        </w:rPr>
      </w:pPr>
      <w:r w:rsidRPr="56BEB38C">
        <w:rPr>
          <w:rFonts w:eastAsia="Times New Roman" w:cs="Times New Roman"/>
          <w:color w:val="000000" w:themeColor="text1"/>
        </w:rPr>
        <w:t>Pharmacists must provide all patients</w:t>
      </w:r>
      <w:r w:rsidR="5984B1F0" w:rsidRPr="56BEB38C">
        <w:rPr>
          <w:rFonts w:eastAsia="Times New Roman" w:cs="Times New Roman"/>
          <w:color w:val="000000" w:themeColor="text1"/>
        </w:rPr>
        <w:t xml:space="preserve"> with a</w:t>
      </w:r>
      <w:r w:rsidR="2F2BA651" w:rsidRPr="56BEB38C">
        <w:rPr>
          <w:rFonts w:eastAsia="Times New Roman" w:cs="Times New Roman"/>
          <w:color w:val="000000" w:themeColor="text1"/>
        </w:rPr>
        <w:t xml:space="preserve"> list of </w:t>
      </w:r>
      <w:hyperlink r:id="rId14">
        <w:r w:rsidR="2F2BA651" w:rsidRPr="56BEB38C">
          <w:rPr>
            <w:rStyle w:val="Hyperlink"/>
            <w:rFonts w:eastAsia="Times New Roman" w:cs="Times New Roman"/>
            <w:b/>
            <w:bCs/>
            <w:color w:val="0A12F5"/>
          </w:rPr>
          <w:t xml:space="preserve">providers and/or facilities </w:t>
        </w:r>
        <w:r w:rsidR="2F2BA651" w:rsidRPr="56BEB38C">
          <w:rPr>
            <w:rStyle w:val="Hyperlink"/>
            <w:b/>
            <w:bCs/>
            <w:color w:val="0A12F5"/>
          </w:rPr>
          <w:t>providing PrEP care</w:t>
        </w:r>
      </w:hyperlink>
      <w:r w:rsidR="2F2BA651" w:rsidRPr="56BEB38C">
        <w:rPr>
          <w:b/>
          <w:bCs/>
          <w:color w:val="0A12F5"/>
        </w:rPr>
        <w:t>,</w:t>
      </w:r>
      <w:r w:rsidR="2F2BA651" w:rsidRPr="56BEB38C">
        <w:rPr>
          <w:color w:val="000000" w:themeColor="text1"/>
        </w:rPr>
        <w:t xml:space="preserve"> as well as </w:t>
      </w:r>
      <w:r w:rsidR="080F90A7" w:rsidRPr="56BEB38C">
        <w:rPr>
          <w:color w:val="000000" w:themeColor="text1"/>
        </w:rPr>
        <w:t>other</w:t>
      </w:r>
      <w:r w:rsidR="080F90A7" w:rsidRPr="56BEB38C">
        <w:rPr>
          <w:b/>
          <w:bCs/>
          <w:color w:val="0A12F5"/>
        </w:rPr>
        <w:t xml:space="preserve"> </w:t>
      </w:r>
      <w:hyperlink r:id="rId15">
        <w:r w:rsidR="080F90A7" w:rsidRPr="56BEB38C">
          <w:rPr>
            <w:rStyle w:val="Hyperlink"/>
            <w:b/>
            <w:bCs/>
            <w:color w:val="0A12F5"/>
          </w:rPr>
          <w:t>sexual and reproductive health services</w:t>
        </w:r>
      </w:hyperlink>
      <w:r w:rsidR="080F90A7" w:rsidRPr="56BEB38C">
        <w:rPr>
          <w:color w:val="0A12F5"/>
        </w:rPr>
        <w:t xml:space="preserve"> </w:t>
      </w:r>
      <w:r w:rsidR="080F90A7" w:rsidRPr="56BEB38C">
        <w:rPr>
          <w:color w:val="000000" w:themeColor="text1"/>
        </w:rPr>
        <w:t xml:space="preserve">in the </w:t>
      </w:r>
      <w:proofErr w:type="gramStart"/>
      <w:r w:rsidR="080F90A7" w:rsidRPr="56BEB38C">
        <w:rPr>
          <w:color w:val="000000" w:themeColor="text1"/>
        </w:rPr>
        <w:t xml:space="preserve">state, </w:t>
      </w:r>
      <w:r w:rsidRPr="56BEB38C">
        <w:rPr>
          <w:color w:val="000000" w:themeColor="text1"/>
        </w:rPr>
        <w:t>and</w:t>
      </w:r>
      <w:proofErr w:type="gramEnd"/>
      <w:r w:rsidRPr="56BEB38C">
        <w:rPr>
          <w:color w:val="000000" w:themeColor="text1"/>
        </w:rPr>
        <w:t xml:space="preserve"> </w:t>
      </w:r>
      <w:r w:rsidR="5109FEEA" w:rsidRPr="56BEB38C">
        <w:rPr>
          <w:color w:val="000000" w:themeColor="text1"/>
        </w:rPr>
        <w:t>should facilitate linkage to care whenever possible</w:t>
      </w:r>
      <w:r w:rsidRPr="56BEB38C">
        <w:rPr>
          <w:color w:val="000000" w:themeColor="text1"/>
        </w:rPr>
        <w:t xml:space="preserve">. </w:t>
      </w:r>
      <w:r w:rsidR="32008E3D" w:rsidRPr="56BEB38C">
        <w:rPr>
          <w:color w:val="000000" w:themeColor="text1"/>
        </w:rPr>
        <w:t xml:space="preserve">Prompt referral is especially </w:t>
      </w:r>
      <w:proofErr w:type="gramStart"/>
      <w:r w:rsidR="32008E3D" w:rsidRPr="56BEB38C">
        <w:rPr>
          <w:color w:val="000000" w:themeColor="text1"/>
        </w:rPr>
        <w:t>warranted</w:t>
      </w:r>
      <w:proofErr w:type="gramEnd"/>
      <w:r w:rsidR="32008E3D" w:rsidRPr="56BEB38C">
        <w:rPr>
          <w:color w:val="000000" w:themeColor="text1"/>
        </w:rPr>
        <w:t xml:space="preserve"> in the following situations:</w:t>
      </w:r>
    </w:p>
    <w:p w14:paraId="4D06AEC4" w14:textId="6889376D" w:rsidR="7C84659B" w:rsidRDefault="7C84659B" w:rsidP="36FB64BF">
      <w:pPr>
        <w:pStyle w:val="ListParagraph"/>
        <w:numPr>
          <w:ilvl w:val="0"/>
          <w:numId w:val="3"/>
        </w:numPr>
        <w:spacing w:after="0" w:line="240" w:lineRule="auto"/>
        <w:rPr>
          <w:color w:val="000000" w:themeColor="text1"/>
        </w:rPr>
      </w:pPr>
      <w:r w:rsidRPr="424201B6">
        <w:rPr>
          <w:color w:val="000000" w:themeColor="text1"/>
        </w:rPr>
        <w:t>Suspected HIV infection</w:t>
      </w:r>
      <w:r w:rsidR="3AE4FD4D" w:rsidRPr="424201B6">
        <w:rPr>
          <w:color w:val="000000" w:themeColor="text1"/>
        </w:rPr>
        <w:t>,</w:t>
      </w:r>
      <w:r w:rsidR="59C0755F" w:rsidRPr="424201B6">
        <w:rPr>
          <w:color w:val="000000" w:themeColor="text1"/>
        </w:rPr>
        <w:t xml:space="preserve"> based on an assessment of possible signs and symptoms of acute retroviral syndrome</w:t>
      </w:r>
      <w:r w:rsidR="1288CADA" w:rsidRPr="424201B6">
        <w:rPr>
          <w:color w:val="000000" w:themeColor="text1"/>
        </w:rPr>
        <w:t xml:space="preserve"> </w:t>
      </w:r>
      <w:r w:rsidR="59C0755F" w:rsidRPr="424201B6">
        <w:rPr>
          <w:color w:val="000000" w:themeColor="text1"/>
        </w:rPr>
        <w:t>or</w:t>
      </w:r>
      <w:r w:rsidR="584D30E5" w:rsidRPr="424201B6">
        <w:rPr>
          <w:color w:val="000000" w:themeColor="text1"/>
        </w:rPr>
        <w:t xml:space="preserve"> chronic </w:t>
      </w:r>
      <w:r w:rsidR="6DF1BC58" w:rsidRPr="424201B6">
        <w:rPr>
          <w:color w:val="000000" w:themeColor="text1"/>
        </w:rPr>
        <w:t>AIDS</w:t>
      </w:r>
    </w:p>
    <w:p w14:paraId="3CFC84DD" w14:textId="4BAC1CB4" w:rsidR="7C84659B" w:rsidRDefault="7C84659B" w:rsidP="36FB64BF">
      <w:pPr>
        <w:pStyle w:val="ListParagraph"/>
        <w:numPr>
          <w:ilvl w:val="0"/>
          <w:numId w:val="3"/>
        </w:numPr>
        <w:spacing w:after="0" w:line="240" w:lineRule="auto"/>
        <w:rPr>
          <w:color w:val="000000" w:themeColor="text1"/>
        </w:rPr>
      </w:pPr>
      <w:r w:rsidRPr="36FB64BF">
        <w:rPr>
          <w:color w:val="000000" w:themeColor="text1"/>
        </w:rPr>
        <w:t>Positive or indeterminate HIV test</w:t>
      </w:r>
    </w:p>
    <w:p w14:paraId="0A17C785" w14:textId="371CEE88" w:rsidR="7C84659B" w:rsidRDefault="7C84659B" w:rsidP="36FB64BF">
      <w:pPr>
        <w:pStyle w:val="ListParagraph"/>
        <w:numPr>
          <w:ilvl w:val="0"/>
          <w:numId w:val="3"/>
        </w:numPr>
        <w:spacing w:after="0" w:line="240" w:lineRule="auto"/>
        <w:rPr>
          <w:color w:val="000000" w:themeColor="text1"/>
        </w:rPr>
      </w:pPr>
      <w:r w:rsidRPr="36FB64BF">
        <w:rPr>
          <w:color w:val="000000" w:themeColor="text1"/>
        </w:rPr>
        <w:t>History of hepatitis B or chronic kidney disease</w:t>
      </w:r>
    </w:p>
    <w:p w14:paraId="55722442" w14:textId="3010F172" w:rsidR="7C84659B" w:rsidRDefault="7C84659B" w:rsidP="36FB64BF">
      <w:pPr>
        <w:pStyle w:val="ListParagraph"/>
        <w:numPr>
          <w:ilvl w:val="0"/>
          <w:numId w:val="3"/>
        </w:numPr>
        <w:spacing w:after="0" w:line="240" w:lineRule="auto"/>
        <w:rPr>
          <w:color w:val="000000" w:themeColor="text1"/>
        </w:rPr>
      </w:pPr>
      <w:r w:rsidRPr="36FB64BF">
        <w:rPr>
          <w:color w:val="000000" w:themeColor="text1"/>
        </w:rPr>
        <w:t>Positive pregnancy test, breastfeeding, or desire for conception</w:t>
      </w:r>
    </w:p>
    <w:p w14:paraId="484B8351" w14:textId="3920378D" w:rsidR="7C84659B" w:rsidRDefault="463BCE90" w:rsidP="36FB64BF">
      <w:pPr>
        <w:pStyle w:val="ListParagraph"/>
        <w:numPr>
          <w:ilvl w:val="0"/>
          <w:numId w:val="3"/>
        </w:numPr>
        <w:spacing w:after="0" w:line="240" w:lineRule="auto"/>
        <w:rPr>
          <w:color w:val="000000" w:themeColor="text1"/>
        </w:rPr>
      </w:pPr>
      <w:r w:rsidRPr="56BEB38C">
        <w:rPr>
          <w:color w:val="000000" w:themeColor="text1"/>
        </w:rPr>
        <w:t>Complex medication interactions that cannot be safely managed</w:t>
      </w:r>
    </w:p>
    <w:p w14:paraId="397678FB" w14:textId="100A750A" w:rsidR="7C84659B" w:rsidRDefault="7C84659B" w:rsidP="36FB64BF">
      <w:pPr>
        <w:pStyle w:val="ListParagraph"/>
        <w:numPr>
          <w:ilvl w:val="0"/>
          <w:numId w:val="3"/>
        </w:numPr>
        <w:spacing w:after="0" w:line="240" w:lineRule="auto"/>
        <w:rPr>
          <w:color w:val="000000" w:themeColor="text1"/>
        </w:rPr>
      </w:pPr>
      <w:r w:rsidRPr="36FB64BF">
        <w:rPr>
          <w:color w:val="000000" w:themeColor="text1"/>
        </w:rPr>
        <w:t>Concern for significant adverse medication reactions</w:t>
      </w:r>
      <w:r w:rsidR="79E28381" w:rsidRPr="36FB64BF">
        <w:rPr>
          <w:color w:val="000000" w:themeColor="text1"/>
        </w:rPr>
        <w:t>.</w:t>
      </w:r>
    </w:p>
    <w:p w14:paraId="3E82CC5A" w14:textId="262EACC9" w:rsidR="3E6EC2A4" w:rsidRPr="004E39F2" w:rsidRDefault="3E6EC2A4" w:rsidP="36FB64BF">
      <w:pPr>
        <w:spacing w:after="0" w:line="240" w:lineRule="auto"/>
        <w:ind w:left="720"/>
        <w:rPr>
          <w:color w:val="000000" w:themeColor="text1"/>
        </w:rPr>
      </w:pPr>
    </w:p>
    <w:p w14:paraId="2CB89874" w14:textId="05691FD5" w:rsidR="4EFDFE93" w:rsidRPr="004E39F2" w:rsidRDefault="4EFDFE93" w:rsidP="00678B17">
      <w:pPr>
        <w:pStyle w:val="Header"/>
        <w:rPr>
          <w:color w:val="000000" w:themeColor="text1"/>
        </w:rPr>
      </w:pPr>
      <w:r>
        <w:t>6.</w:t>
      </w:r>
      <w:r w:rsidR="4DCF4985">
        <w:t>4</w:t>
      </w:r>
      <w:r>
        <w:t>. Documentation</w:t>
      </w:r>
    </w:p>
    <w:p w14:paraId="77998EE4" w14:textId="55EEFEA9" w:rsidR="4EFDFE93" w:rsidRDefault="00436342" w:rsidP="424201B6">
      <w:pPr>
        <w:spacing w:after="0" w:line="240" w:lineRule="auto"/>
        <w:ind w:firstLine="360"/>
        <w:contextualSpacing/>
        <w:rPr>
          <w:rFonts w:eastAsia="Times New Roman" w:cs="Times New Roman"/>
          <w:color w:val="000000" w:themeColor="text1"/>
        </w:rPr>
      </w:pPr>
      <w:r w:rsidRPr="424201B6">
        <w:rPr>
          <w:rFonts w:eastAsia="Times New Roman" w:cs="Times New Roman"/>
          <w:color w:val="000000" w:themeColor="text1"/>
        </w:rPr>
        <w:t xml:space="preserve"> All activities related to </w:t>
      </w:r>
      <w:proofErr w:type="gramStart"/>
      <w:r w:rsidRPr="424201B6">
        <w:rPr>
          <w:rFonts w:eastAsia="Times New Roman" w:cs="Times New Roman"/>
          <w:color w:val="000000" w:themeColor="text1"/>
        </w:rPr>
        <w:t>the prescribing</w:t>
      </w:r>
      <w:proofErr w:type="gramEnd"/>
      <w:r w:rsidRPr="424201B6">
        <w:rPr>
          <w:rFonts w:eastAsia="Times New Roman" w:cs="Times New Roman"/>
          <w:color w:val="000000" w:themeColor="text1"/>
        </w:rPr>
        <w:t xml:space="preserve"> and dispensing are documented and readily available.  </w:t>
      </w:r>
    </w:p>
    <w:p w14:paraId="673CAF19" w14:textId="6D56A605" w:rsidR="3E6EC2A4" w:rsidRPr="004E39F2" w:rsidRDefault="3E6EC2A4" w:rsidP="362DECF8">
      <w:pPr>
        <w:spacing w:after="0" w:line="240" w:lineRule="auto"/>
        <w:rPr>
          <w:rFonts w:eastAsia="Times New Roman" w:cs="Times New Roman"/>
          <w:color w:val="000000" w:themeColor="text1"/>
        </w:rPr>
      </w:pPr>
    </w:p>
    <w:p w14:paraId="4291653D" w14:textId="5F9EFC95" w:rsidR="3E6EC2A4" w:rsidRPr="004E39F2" w:rsidRDefault="3E6EC2A4" w:rsidP="362DECF8">
      <w:pPr>
        <w:rPr>
          <w:rFonts w:eastAsia="Times New Roman" w:cs="Times New Roman"/>
        </w:rPr>
      </w:pPr>
      <w:r w:rsidRPr="004E39F2">
        <w:rPr>
          <w:rFonts w:eastAsia="Times New Roman" w:cs="Times New Roman"/>
        </w:rPr>
        <w:br w:type="page"/>
      </w:r>
    </w:p>
    <w:p w14:paraId="0513AAA2" w14:textId="3609B90D" w:rsidR="4EFDFE93" w:rsidRPr="004E39F2" w:rsidRDefault="4EFDFE93" w:rsidP="362DECF8">
      <w:pPr>
        <w:rPr>
          <w:rFonts w:eastAsia="Times New Roman" w:cs="Times New Roman"/>
          <w:color w:val="000000" w:themeColor="text1"/>
        </w:rPr>
      </w:pPr>
      <w:r w:rsidRPr="004E39F2">
        <w:rPr>
          <w:rFonts w:eastAsia="Times New Roman" w:cs="Times New Roman"/>
          <w:b/>
          <w:bCs/>
          <w:color w:val="000000" w:themeColor="text1"/>
        </w:rPr>
        <w:lastRenderedPageBreak/>
        <w:t>References</w:t>
      </w:r>
    </w:p>
    <w:p w14:paraId="7732D9BB" w14:textId="0CC1DDEA" w:rsidR="3E6EC2A4" w:rsidRPr="004E39F2" w:rsidRDefault="3E6EC2A4" w:rsidP="362DECF8">
      <w:pPr>
        <w:spacing w:after="0" w:line="240" w:lineRule="auto"/>
        <w:contextualSpacing/>
        <w:rPr>
          <w:rFonts w:eastAsia="Times New Roman" w:cs="Times New Roman"/>
          <w:color w:val="000000" w:themeColor="text1"/>
        </w:rPr>
      </w:pPr>
    </w:p>
    <w:p w14:paraId="11295FC6" w14:textId="2D650DCA" w:rsidR="4EFDFE93" w:rsidRPr="004E39F2" w:rsidRDefault="4EFDFE93" w:rsidP="362DECF8">
      <w:pPr>
        <w:spacing w:after="0" w:line="240" w:lineRule="auto"/>
        <w:contextualSpacing/>
        <w:rPr>
          <w:rFonts w:eastAsia="Times New Roman" w:cs="Times New Roman"/>
          <w:color w:val="000000" w:themeColor="text1"/>
        </w:rPr>
      </w:pPr>
      <w:r w:rsidRPr="004E39F2">
        <w:rPr>
          <w:rFonts w:eastAsia="Times New Roman" w:cs="Times New Roman"/>
          <w:color w:val="000000" w:themeColor="text1"/>
        </w:rPr>
        <w:t xml:space="preserve">[1] NASTAD. Pharmacist Authority to Initiate PrEP &amp; PEP and Participate in Collaborative Practice Agreements. Accessed from </w:t>
      </w:r>
      <w:hyperlink r:id="rId16">
        <w:r w:rsidRPr="004E39F2">
          <w:rPr>
            <w:rStyle w:val="Hyperlink"/>
            <w:rFonts w:eastAsia="Times New Roman" w:cs="Times New Roman"/>
            <w:i/>
            <w:iCs/>
          </w:rPr>
          <w:t>https://nastad.org/sites/default/files/2023-08/PDF-Pharmacist-Authority-Initiate-PrEP-PEP.pdf</w:t>
        </w:r>
      </w:hyperlink>
      <w:r w:rsidRPr="004E39F2">
        <w:rPr>
          <w:rFonts w:eastAsia="Times New Roman" w:cs="Times New Roman"/>
          <w:color w:val="000000" w:themeColor="text1"/>
        </w:rPr>
        <w:t xml:space="preserve"> on December 10th, 2025</w:t>
      </w:r>
    </w:p>
    <w:p w14:paraId="174320AD" w14:textId="433347AB" w:rsidR="3E6EC2A4" w:rsidRPr="004E39F2" w:rsidRDefault="3E6EC2A4" w:rsidP="362DECF8">
      <w:pPr>
        <w:spacing w:after="0" w:line="240" w:lineRule="auto"/>
        <w:contextualSpacing/>
        <w:rPr>
          <w:rFonts w:eastAsia="Times New Roman" w:cs="Times New Roman"/>
          <w:color w:val="000000" w:themeColor="text1"/>
        </w:rPr>
      </w:pPr>
    </w:p>
    <w:p w14:paraId="2C5DBE90" w14:textId="08E7349E" w:rsidR="4EFDFE93" w:rsidRPr="004E39F2" w:rsidRDefault="4EFDFE93" w:rsidP="362DECF8">
      <w:pPr>
        <w:spacing w:after="0" w:line="240" w:lineRule="auto"/>
        <w:contextualSpacing/>
        <w:rPr>
          <w:rFonts w:eastAsia="Times New Roman" w:cs="Times New Roman"/>
          <w:color w:val="000000" w:themeColor="text1"/>
        </w:rPr>
      </w:pPr>
      <w:r w:rsidRPr="004E39F2">
        <w:rPr>
          <w:rFonts w:eastAsia="Times New Roman" w:cs="Times New Roman"/>
          <w:color w:val="000000" w:themeColor="text1"/>
        </w:rPr>
        <w:t xml:space="preserve">[2] Sullivan PS, Wall KM, Juhasz M, et al. Excess HIV Infections and Costs Associated </w:t>
      </w:r>
      <w:proofErr w:type="gramStart"/>
      <w:r w:rsidRPr="004E39F2">
        <w:rPr>
          <w:rFonts w:eastAsia="Times New Roman" w:cs="Times New Roman"/>
          <w:color w:val="000000" w:themeColor="text1"/>
        </w:rPr>
        <w:t>With</w:t>
      </w:r>
      <w:proofErr w:type="gramEnd"/>
      <w:r w:rsidRPr="004E39F2">
        <w:rPr>
          <w:rFonts w:eastAsia="Times New Roman" w:cs="Times New Roman"/>
          <w:color w:val="000000" w:themeColor="text1"/>
        </w:rPr>
        <w:t xml:space="preserve"> Reductions in HIV Prevention Services in the US. JAMA </w:t>
      </w:r>
      <w:proofErr w:type="spellStart"/>
      <w:r w:rsidRPr="004E39F2">
        <w:rPr>
          <w:rFonts w:eastAsia="Times New Roman" w:cs="Times New Roman"/>
          <w:color w:val="000000" w:themeColor="text1"/>
        </w:rPr>
        <w:t>Netw</w:t>
      </w:r>
      <w:proofErr w:type="spellEnd"/>
      <w:r w:rsidRPr="004E39F2">
        <w:rPr>
          <w:rFonts w:eastAsia="Times New Roman" w:cs="Times New Roman"/>
          <w:color w:val="000000" w:themeColor="text1"/>
        </w:rPr>
        <w:t xml:space="preserve"> Open. 2025;8(9</w:t>
      </w:r>
      <w:proofErr w:type="gramStart"/>
      <w:r w:rsidRPr="004E39F2">
        <w:rPr>
          <w:rFonts w:eastAsia="Times New Roman" w:cs="Times New Roman"/>
          <w:color w:val="000000" w:themeColor="text1"/>
        </w:rPr>
        <w:t>):e</w:t>
      </w:r>
      <w:proofErr w:type="gramEnd"/>
      <w:r w:rsidRPr="004E39F2">
        <w:rPr>
          <w:rFonts w:eastAsia="Times New Roman" w:cs="Times New Roman"/>
          <w:color w:val="000000" w:themeColor="text1"/>
        </w:rPr>
        <w:t>2531341. Published 2025 Sep 2. doi:10.1001/jamanetworkopen.2025.31341</w:t>
      </w:r>
    </w:p>
    <w:p w14:paraId="4C5EEF01" w14:textId="555A355F" w:rsidR="3E6EC2A4" w:rsidRPr="004E39F2" w:rsidRDefault="3E6EC2A4" w:rsidP="362DECF8">
      <w:pPr>
        <w:spacing w:after="0" w:line="240" w:lineRule="auto"/>
        <w:contextualSpacing/>
        <w:rPr>
          <w:rFonts w:eastAsia="Times New Roman" w:cs="Times New Roman"/>
          <w:color w:val="000000" w:themeColor="text1"/>
        </w:rPr>
      </w:pPr>
    </w:p>
    <w:p w14:paraId="5F63AB73" w14:textId="5B2826EF" w:rsidR="4EFDFE93" w:rsidRPr="004E39F2" w:rsidRDefault="4EFDFE93" w:rsidP="362DECF8">
      <w:pPr>
        <w:spacing w:after="0" w:line="240" w:lineRule="auto"/>
        <w:contextualSpacing/>
        <w:rPr>
          <w:rFonts w:eastAsia="Times New Roman" w:cs="Times New Roman"/>
          <w:color w:val="000000" w:themeColor="text1"/>
        </w:rPr>
      </w:pPr>
      <w:r w:rsidRPr="004E39F2">
        <w:rPr>
          <w:rFonts w:eastAsia="Times New Roman" w:cs="Times New Roman"/>
          <w:color w:val="000000" w:themeColor="text1"/>
        </w:rPr>
        <w:t>[3] Mayer KH, Agwu A, Malebranche D. Barriers to the Wider Use of Pre-exposure Prophylaxis in the United States: A Narrative Review. Adv Ther. 2020;37(5):1778-1811. doi:10.1007/s12325-020-01295-0</w:t>
      </w:r>
    </w:p>
    <w:p w14:paraId="7C2CC3EF" w14:textId="38D8C31D" w:rsidR="3E6EC2A4" w:rsidRPr="004E39F2" w:rsidRDefault="3E6EC2A4" w:rsidP="362DECF8">
      <w:pPr>
        <w:spacing w:after="0" w:line="240" w:lineRule="auto"/>
        <w:contextualSpacing/>
        <w:rPr>
          <w:rFonts w:eastAsia="Times New Roman" w:cs="Times New Roman"/>
          <w:color w:val="000000" w:themeColor="text1"/>
        </w:rPr>
      </w:pPr>
    </w:p>
    <w:p w14:paraId="4789B64B" w14:textId="5C992BDE" w:rsidR="4EFDFE93" w:rsidRPr="004E39F2" w:rsidRDefault="4EFDFE93" w:rsidP="362DECF8">
      <w:pPr>
        <w:spacing w:after="0" w:line="240" w:lineRule="auto"/>
        <w:contextualSpacing/>
        <w:rPr>
          <w:rFonts w:eastAsia="Times New Roman" w:cs="Times New Roman"/>
          <w:color w:val="000000" w:themeColor="text1"/>
        </w:rPr>
      </w:pPr>
      <w:r w:rsidRPr="004E39F2">
        <w:rPr>
          <w:rFonts w:eastAsia="Times New Roman" w:cs="Times New Roman"/>
          <w:color w:val="000000" w:themeColor="text1"/>
        </w:rPr>
        <w:t xml:space="preserve">[4] Le T, Kelly T. State policies on pharmacist-initiated PrEP and PrEP usage. J Am Pharm Assoc (2003). 2025;65(5):102415. </w:t>
      </w:r>
      <w:proofErr w:type="gramStart"/>
      <w:r w:rsidRPr="004E39F2">
        <w:rPr>
          <w:rFonts w:eastAsia="Times New Roman" w:cs="Times New Roman"/>
          <w:color w:val="000000" w:themeColor="text1"/>
        </w:rPr>
        <w:t>doi:10.1016/j.japh</w:t>
      </w:r>
      <w:proofErr w:type="gramEnd"/>
      <w:r w:rsidRPr="004E39F2">
        <w:rPr>
          <w:rFonts w:eastAsia="Times New Roman" w:cs="Times New Roman"/>
          <w:color w:val="000000" w:themeColor="text1"/>
        </w:rPr>
        <w:t>.2025.102415</w:t>
      </w:r>
    </w:p>
    <w:p w14:paraId="281F3AE6" w14:textId="28A9AF94" w:rsidR="3E6EC2A4" w:rsidRPr="004E39F2" w:rsidRDefault="3E6EC2A4" w:rsidP="362DECF8">
      <w:pPr>
        <w:spacing w:after="0" w:line="240" w:lineRule="auto"/>
        <w:contextualSpacing/>
        <w:rPr>
          <w:rFonts w:eastAsia="Times New Roman" w:cs="Times New Roman"/>
          <w:color w:val="000000" w:themeColor="text1"/>
        </w:rPr>
      </w:pPr>
    </w:p>
    <w:p w14:paraId="33FFFE48" w14:textId="55B7D627" w:rsidR="4EFDFE93" w:rsidRPr="004E39F2" w:rsidRDefault="4EFDFE93" w:rsidP="362DECF8">
      <w:pPr>
        <w:spacing w:after="0" w:line="240" w:lineRule="auto"/>
        <w:contextualSpacing/>
        <w:rPr>
          <w:rFonts w:eastAsia="Times New Roman" w:cs="Times New Roman"/>
          <w:color w:val="000000" w:themeColor="text1"/>
        </w:rPr>
      </w:pPr>
      <w:r w:rsidRPr="004E39F2">
        <w:rPr>
          <w:rFonts w:eastAsia="Times New Roman" w:cs="Times New Roman"/>
          <w:color w:val="000000" w:themeColor="text1"/>
        </w:rPr>
        <w:t xml:space="preserve">[5] Zhao A, Dangerfield DT 2nd, Nunn A, et al. Pharmacy-Based Interventions to Increase Use of HIV Pre-exposure Prophylaxis in the United States: A Scoping Review. AIDS </w:t>
      </w:r>
      <w:proofErr w:type="spellStart"/>
      <w:r w:rsidRPr="004E39F2">
        <w:rPr>
          <w:rFonts w:eastAsia="Times New Roman" w:cs="Times New Roman"/>
          <w:color w:val="000000" w:themeColor="text1"/>
        </w:rPr>
        <w:t>Behav</w:t>
      </w:r>
      <w:proofErr w:type="spellEnd"/>
      <w:r w:rsidRPr="004E39F2">
        <w:rPr>
          <w:rFonts w:eastAsia="Times New Roman" w:cs="Times New Roman"/>
          <w:color w:val="000000" w:themeColor="text1"/>
        </w:rPr>
        <w:t>. 2022;26(5):1377-1392. doi:10.1007/s10461-021-03494-4</w:t>
      </w:r>
    </w:p>
    <w:p w14:paraId="33B0696F" w14:textId="20A69637" w:rsidR="3E6EC2A4" w:rsidRPr="004E39F2" w:rsidRDefault="3E6EC2A4" w:rsidP="362DECF8">
      <w:pPr>
        <w:spacing w:after="0" w:line="240" w:lineRule="auto"/>
        <w:contextualSpacing/>
        <w:rPr>
          <w:rFonts w:eastAsia="Times New Roman" w:cs="Times New Roman"/>
          <w:color w:val="000000" w:themeColor="text1"/>
        </w:rPr>
      </w:pPr>
    </w:p>
    <w:p w14:paraId="0ED77D25" w14:textId="498F298E" w:rsidR="4EFDFE93" w:rsidRPr="004E39F2" w:rsidRDefault="4EFDFE93" w:rsidP="362DECF8">
      <w:pPr>
        <w:spacing w:after="0" w:line="240" w:lineRule="auto"/>
        <w:contextualSpacing/>
        <w:rPr>
          <w:rFonts w:eastAsia="Times New Roman" w:cs="Times New Roman"/>
          <w:color w:val="000000" w:themeColor="text1"/>
        </w:rPr>
      </w:pPr>
      <w:r w:rsidRPr="004E39F2">
        <w:rPr>
          <w:rFonts w:eastAsia="Times New Roman" w:cs="Times New Roman"/>
          <w:color w:val="000000" w:themeColor="text1"/>
        </w:rPr>
        <w:t>[6] Kennedy CE, Yeh PT, Atkins K, Ferguson L, Baggaley R, Narasimhan M. PrEP distribution in pharmacies: a systematic review. BMJ Open. 2022;12(2</w:t>
      </w:r>
      <w:proofErr w:type="gramStart"/>
      <w:r w:rsidRPr="004E39F2">
        <w:rPr>
          <w:rFonts w:eastAsia="Times New Roman" w:cs="Times New Roman"/>
          <w:color w:val="000000" w:themeColor="text1"/>
        </w:rPr>
        <w:t>):e</w:t>
      </w:r>
      <w:proofErr w:type="gramEnd"/>
      <w:r w:rsidRPr="004E39F2">
        <w:rPr>
          <w:rFonts w:eastAsia="Times New Roman" w:cs="Times New Roman"/>
          <w:color w:val="000000" w:themeColor="text1"/>
        </w:rPr>
        <w:t>054121. Published 2022 Feb 21. doi:10.1136/bmjopen-2021-054121</w:t>
      </w:r>
    </w:p>
    <w:p w14:paraId="64BEF066" w14:textId="282E5EC9" w:rsidR="3E6EC2A4" w:rsidRPr="004E39F2" w:rsidRDefault="3E6EC2A4" w:rsidP="362DECF8">
      <w:pPr>
        <w:spacing w:after="0" w:line="240" w:lineRule="auto"/>
        <w:contextualSpacing/>
        <w:rPr>
          <w:rFonts w:eastAsia="Times New Roman" w:cs="Times New Roman"/>
          <w:color w:val="000000" w:themeColor="text1"/>
        </w:rPr>
      </w:pPr>
    </w:p>
    <w:p w14:paraId="3ECCA820" w14:textId="7BBAA8F0" w:rsidR="4EFDFE93" w:rsidRPr="004E39F2" w:rsidRDefault="4EFDFE93" w:rsidP="362DECF8">
      <w:pPr>
        <w:spacing w:after="0" w:line="240" w:lineRule="auto"/>
        <w:contextualSpacing/>
        <w:rPr>
          <w:rFonts w:eastAsia="Times New Roman" w:cs="Times New Roman"/>
          <w:color w:val="000000" w:themeColor="text1"/>
        </w:rPr>
      </w:pPr>
      <w:r w:rsidRPr="004E39F2">
        <w:rPr>
          <w:rFonts w:eastAsia="Times New Roman" w:cs="Times New Roman"/>
          <w:color w:val="000000" w:themeColor="text1"/>
        </w:rPr>
        <w:t xml:space="preserve">[7] Fayaz-Farkhad B. Expanding Pharmacists' Prescribing Authority and Medication Uptake: Evidence </w:t>
      </w:r>
      <w:proofErr w:type="gramStart"/>
      <w:r w:rsidRPr="004E39F2">
        <w:rPr>
          <w:rFonts w:eastAsia="Times New Roman" w:cs="Times New Roman"/>
          <w:color w:val="000000" w:themeColor="text1"/>
        </w:rPr>
        <w:t>From</w:t>
      </w:r>
      <w:proofErr w:type="gramEnd"/>
      <w:r w:rsidRPr="004E39F2">
        <w:rPr>
          <w:rFonts w:eastAsia="Times New Roman" w:cs="Times New Roman"/>
          <w:color w:val="000000" w:themeColor="text1"/>
        </w:rPr>
        <w:t xml:space="preserve"> Pre-Exposure Prophylaxis. AJPM Focus. 2025;4(6):100415. Published 2025 Aug 13. </w:t>
      </w:r>
      <w:proofErr w:type="gramStart"/>
      <w:r w:rsidRPr="004E39F2">
        <w:rPr>
          <w:rFonts w:eastAsia="Times New Roman" w:cs="Times New Roman"/>
          <w:color w:val="000000" w:themeColor="text1"/>
        </w:rPr>
        <w:t>doi:10.1016/j.focus</w:t>
      </w:r>
      <w:proofErr w:type="gramEnd"/>
      <w:r w:rsidRPr="004E39F2">
        <w:rPr>
          <w:rFonts w:eastAsia="Times New Roman" w:cs="Times New Roman"/>
          <w:color w:val="000000" w:themeColor="text1"/>
        </w:rPr>
        <w:t>.2025.100415</w:t>
      </w:r>
    </w:p>
    <w:p w14:paraId="0296205E" w14:textId="6C9F4C7E" w:rsidR="3E6EC2A4" w:rsidRPr="004E39F2" w:rsidRDefault="3E6EC2A4" w:rsidP="362DECF8">
      <w:pPr>
        <w:spacing w:after="0" w:line="240" w:lineRule="auto"/>
        <w:contextualSpacing/>
        <w:rPr>
          <w:rFonts w:eastAsia="Times New Roman" w:cs="Times New Roman"/>
          <w:color w:val="000000" w:themeColor="text1"/>
        </w:rPr>
      </w:pPr>
    </w:p>
    <w:p w14:paraId="4A9299A0" w14:textId="746F748E" w:rsidR="4EFDFE93" w:rsidRPr="004E39F2" w:rsidRDefault="4EFDFE93" w:rsidP="362DECF8">
      <w:pPr>
        <w:spacing w:after="0" w:line="240" w:lineRule="auto"/>
        <w:contextualSpacing/>
        <w:rPr>
          <w:rFonts w:eastAsia="Times New Roman" w:cs="Times New Roman"/>
          <w:color w:val="000000" w:themeColor="text1"/>
        </w:rPr>
      </w:pPr>
      <w:r w:rsidRPr="004E39F2">
        <w:rPr>
          <w:rFonts w:eastAsia="Times New Roman" w:cs="Times New Roman"/>
          <w:color w:val="000000" w:themeColor="text1"/>
        </w:rPr>
        <w:t>[8] Centers for Disease Control and Prevention. Preexposure Prophylaxis for the Prevention of HIV Infection in the United States – 2021 Update Clinical Practice Guideline</w:t>
      </w:r>
    </w:p>
    <w:p w14:paraId="7AA3BF0D" w14:textId="3103746B" w:rsidR="3E6EC2A4" w:rsidRPr="004E39F2" w:rsidRDefault="3E6EC2A4" w:rsidP="362DECF8">
      <w:pPr>
        <w:rPr>
          <w:rFonts w:eastAsia="Times New Roman" w:cs="Times New Roman"/>
        </w:rPr>
      </w:pPr>
    </w:p>
    <w:p w14:paraId="77A5A587" w14:textId="6AEAC7C3" w:rsidR="3E6EC2A4" w:rsidRPr="004E39F2" w:rsidRDefault="3E6EC2A4" w:rsidP="362DECF8">
      <w:pPr>
        <w:jc w:val="center"/>
        <w:rPr>
          <w:rFonts w:eastAsia="Times New Roman" w:cs="Times New Roman"/>
          <w:b/>
          <w:bCs/>
          <w:color w:val="000000" w:themeColor="text1"/>
        </w:rPr>
      </w:pPr>
    </w:p>
    <w:p w14:paraId="7CCC7CC3" w14:textId="51E8590C" w:rsidR="3E6EC2A4" w:rsidRPr="004E39F2" w:rsidRDefault="3E6EC2A4" w:rsidP="362DECF8">
      <w:pPr>
        <w:rPr>
          <w:rFonts w:eastAsia="Times New Roman" w:cs="Times New Roman"/>
        </w:rPr>
      </w:pPr>
      <w:r w:rsidRPr="004E39F2">
        <w:rPr>
          <w:rFonts w:eastAsia="Times New Roman" w:cs="Times New Roman"/>
        </w:rPr>
        <w:br w:type="page"/>
      </w:r>
    </w:p>
    <w:p w14:paraId="17EF9AAE" w14:textId="0309ABA4" w:rsidR="70A6AA72" w:rsidRPr="004E39F2" w:rsidRDefault="70A6AA72" w:rsidP="362DECF8">
      <w:pPr>
        <w:jc w:val="center"/>
        <w:rPr>
          <w:rFonts w:eastAsia="Times New Roman" w:cs="Times New Roman"/>
          <w:b/>
          <w:bCs/>
          <w:color w:val="000000" w:themeColor="text1"/>
        </w:rPr>
      </w:pPr>
      <w:r w:rsidRPr="004E39F2">
        <w:rPr>
          <w:rFonts w:eastAsia="Times New Roman" w:cs="Times New Roman"/>
          <w:b/>
          <w:bCs/>
          <w:color w:val="000000" w:themeColor="text1"/>
        </w:rPr>
        <w:lastRenderedPageBreak/>
        <w:t xml:space="preserve">APPENDIX </w:t>
      </w:r>
      <w:r w:rsidR="169E56F0" w:rsidRPr="004E39F2">
        <w:rPr>
          <w:rFonts w:eastAsia="Times New Roman" w:cs="Times New Roman"/>
          <w:b/>
          <w:bCs/>
          <w:color w:val="000000" w:themeColor="text1"/>
        </w:rPr>
        <w:t>1</w:t>
      </w:r>
    </w:p>
    <w:p w14:paraId="1236FE1D" w14:textId="4CAC7CD3" w:rsidR="70A6AA72" w:rsidRPr="004E39F2" w:rsidRDefault="70A6AA72" w:rsidP="362DECF8">
      <w:pPr>
        <w:jc w:val="center"/>
        <w:rPr>
          <w:rFonts w:eastAsia="Times New Roman" w:cs="Times New Roman"/>
          <w:b/>
          <w:bCs/>
          <w:color w:val="000000" w:themeColor="text1"/>
        </w:rPr>
      </w:pPr>
      <w:r w:rsidRPr="424201B6">
        <w:rPr>
          <w:rFonts w:eastAsia="Times New Roman" w:cs="Times New Roman"/>
          <w:b/>
          <w:bCs/>
          <w:color w:val="000000" w:themeColor="text1"/>
        </w:rPr>
        <w:t>Oral HIV PrEP Regimens</w:t>
      </w:r>
    </w:p>
    <w:p w14:paraId="079D629A" w14:textId="55D71C5B" w:rsidR="3E6EC2A4" w:rsidRPr="004E39F2" w:rsidRDefault="3E6EC2A4" w:rsidP="362DECF8">
      <w:pPr>
        <w:jc w:val="center"/>
        <w:rPr>
          <w:rFonts w:eastAsia="Times New Roman" w:cs="Times New Roman"/>
          <w:b/>
          <w:bCs/>
          <w:color w:val="000000" w:themeColor="text1"/>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604"/>
        <w:gridCol w:w="1549"/>
        <w:gridCol w:w="3049"/>
        <w:gridCol w:w="2142"/>
      </w:tblGrid>
      <w:tr w:rsidR="3E6EC2A4" w:rsidRPr="004E39F2" w14:paraId="35B447BE" w14:textId="77777777" w:rsidTr="362DECF8">
        <w:trPr>
          <w:trHeight w:val="345"/>
        </w:trPr>
        <w:tc>
          <w:tcPr>
            <w:tcW w:w="20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54B30F" w14:textId="0FB2CB4A" w:rsidR="3E6EC2A4" w:rsidRPr="004E39F2" w:rsidRDefault="3E6EC2A4" w:rsidP="362DECF8">
            <w:pPr>
              <w:spacing w:after="0" w:line="240" w:lineRule="auto"/>
              <w:jc w:val="center"/>
              <w:rPr>
                <w:rFonts w:eastAsia="Times New Roman" w:cs="Times New Roman"/>
                <w:color w:val="000000" w:themeColor="text1"/>
              </w:rPr>
            </w:pPr>
            <w:r w:rsidRPr="004E39F2">
              <w:rPr>
                <w:rFonts w:eastAsia="Times New Roman" w:cs="Times New Roman"/>
                <w:b/>
                <w:bCs/>
                <w:color w:val="000000" w:themeColor="text1"/>
              </w:rPr>
              <w:t>Medication</w:t>
            </w:r>
          </w:p>
        </w:tc>
        <w:tc>
          <w:tcPr>
            <w:tcW w:w="15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9820F3" w14:textId="6461C72E" w:rsidR="3E6EC2A4" w:rsidRPr="004E39F2" w:rsidRDefault="3E6EC2A4" w:rsidP="362DECF8">
            <w:pPr>
              <w:spacing w:after="0" w:line="240" w:lineRule="auto"/>
              <w:jc w:val="center"/>
              <w:rPr>
                <w:rFonts w:eastAsia="Times New Roman" w:cs="Times New Roman"/>
                <w:color w:val="000000" w:themeColor="text1"/>
              </w:rPr>
            </w:pPr>
            <w:r w:rsidRPr="004E39F2">
              <w:rPr>
                <w:rFonts w:eastAsia="Times New Roman" w:cs="Times New Roman"/>
                <w:b/>
                <w:bCs/>
                <w:color w:val="000000" w:themeColor="text1"/>
              </w:rPr>
              <w:t>Dose</w:t>
            </w:r>
          </w:p>
        </w:tc>
        <w:tc>
          <w:tcPr>
            <w:tcW w:w="31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DC0DEF" w14:textId="7F2523BC" w:rsidR="3E6EC2A4" w:rsidRPr="004E39F2" w:rsidRDefault="3E6EC2A4" w:rsidP="362DECF8">
            <w:pPr>
              <w:spacing w:after="0" w:line="240" w:lineRule="auto"/>
              <w:jc w:val="center"/>
              <w:rPr>
                <w:rFonts w:eastAsia="Times New Roman" w:cs="Times New Roman"/>
                <w:color w:val="000000" w:themeColor="text1"/>
              </w:rPr>
            </w:pPr>
            <w:r w:rsidRPr="004E39F2">
              <w:rPr>
                <w:rFonts w:eastAsia="Times New Roman" w:cs="Times New Roman"/>
                <w:b/>
                <w:bCs/>
                <w:color w:val="000000" w:themeColor="text1"/>
              </w:rPr>
              <w:t>Populations</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27F84E" w14:textId="4E8F15F2" w:rsidR="3E6EC2A4" w:rsidRPr="004E39F2" w:rsidRDefault="3E6EC2A4" w:rsidP="362DECF8">
            <w:pPr>
              <w:spacing w:after="0" w:line="240" w:lineRule="auto"/>
              <w:jc w:val="center"/>
              <w:rPr>
                <w:rFonts w:eastAsia="Times New Roman" w:cs="Times New Roman"/>
                <w:color w:val="000000" w:themeColor="text1"/>
              </w:rPr>
            </w:pPr>
            <w:r w:rsidRPr="004E39F2">
              <w:rPr>
                <w:rFonts w:eastAsia="Times New Roman" w:cs="Times New Roman"/>
                <w:b/>
                <w:bCs/>
                <w:color w:val="000000" w:themeColor="text1"/>
              </w:rPr>
              <w:t>Notes</w:t>
            </w:r>
          </w:p>
        </w:tc>
      </w:tr>
      <w:tr w:rsidR="3E6EC2A4" w:rsidRPr="004E39F2" w14:paraId="7201B373" w14:textId="77777777" w:rsidTr="362DECF8">
        <w:trPr>
          <w:trHeight w:val="2730"/>
        </w:trPr>
        <w:tc>
          <w:tcPr>
            <w:tcW w:w="2055" w:type="dxa"/>
            <w:tcBorders>
              <w:top w:val="single" w:sz="6" w:space="0" w:color="auto"/>
              <w:left w:val="single" w:sz="6" w:space="0" w:color="auto"/>
              <w:bottom w:val="single" w:sz="6" w:space="0" w:color="auto"/>
              <w:right w:val="single" w:sz="6" w:space="0" w:color="auto"/>
            </w:tcBorders>
            <w:tcMar>
              <w:left w:w="105" w:type="dxa"/>
              <w:right w:w="105" w:type="dxa"/>
            </w:tcMar>
          </w:tcPr>
          <w:p w14:paraId="455A0AD4" w14:textId="0137E7A7" w:rsidR="3E6EC2A4" w:rsidRPr="004E39F2" w:rsidRDefault="3E6EC2A4"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Emtricitabine/tenofovir disoproxil fumarate (TDF/FTC) – Truvada® or generic)</w:t>
            </w:r>
          </w:p>
        </w:tc>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1B4E1258" w14:textId="1BB85F29" w:rsidR="3E6EC2A4" w:rsidRPr="004E39F2" w:rsidRDefault="3E6EC2A4"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300 mg/200 mg by mouth once daily</w:t>
            </w:r>
          </w:p>
        </w:tc>
        <w:tc>
          <w:tcPr>
            <w:tcW w:w="3150" w:type="dxa"/>
            <w:tcBorders>
              <w:top w:val="single" w:sz="6" w:space="0" w:color="auto"/>
              <w:left w:val="single" w:sz="6" w:space="0" w:color="auto"/>
              <w:bottom w:val="single" w:sz="6" w:space="0" w:color="auto"/>
              <w:right w:val="single" w:sz="6" w:space="0" w:color="auto"/>
            </w:tcBorders>
            <w:tcMar>
              <w:left w:w="105" w:type="dxa"/>
              <w:right w:w="105" w:type="dxa"/>
            </w:tcMar>
          </w:tcPr>
          <w:p w14:paraId="3DF20AB8" w14:textId="02D0445A" w:rsidR="3E6EC2A4" w:rsidRPr="004E39F2" w:rsidRDefault="3E6EC2A4"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 </w:t>
            </w:r>
            <w:r w:rsidRPr="004E39F2">
              <w:rPr>
                <w:rFonts w:eastAsia="Times New Roman" w:cs="Times New Roman"/>
                <w:i/>
                <w:iCs/>
                <w:color w:val="000000" w:themeColor="text1"/>
              </w:rPr>
              <w:t xml:space="preserve">Individuals at risk from sexual exposure: </w:t>
            </w:r>
            <w:r w:rsidRPr="004E39F2">
              <w:rPr>
                <w:rFonts w:eastAsia="Times New Roman" w:cs="Times New Roman"/>
                <w:color w:val="000000" w:themeColor="text1"/>
              </w:rPr>
              <w:t>FDA-approved for all routes of sexual activity</w:t>
            </w:r>
            <w:r w:rsidRPr="004E39F2">
              <w:rPr>
                <w:rFonts w:eastAsia="Times New Roman" w:cs="Times New Roman"/>
                <w:b/>
                <w:bCs/>
                <w:color w:val="000000" w:themeColor="text1"/>
              </w:rPr>
              <w:t>.</w:t>
            </w:r>
          </w:p>
          <w:p w14:paraId="3D7ECC33" w14:textId="48CFC878" w:rsidR="3E6EC2A4" w:rsidRPr="004E39F2" w:rsidRDefault="3E6EC2A4"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 </w:t>
            </w:r>
            <w:r w:rsidRPr="004E39F2">
              <w:rPr>
                <w:rFonts w:eastAsia="Times New Roman" w:cs="Times New Roman"/>
                <w:i/>
                <w:iCs/>
                <w:color w:val="000000" w:themeColor="text1"/>
              </w:rPr>
              <w:t xml:space="preserve">Individuals at risk from injection drug use: </w:t>
            </w:r>
            <w:r w:rsidRPr="004E39F2">
              <w:rPr>
                <w:rFonts w:eastAsia="Times New Roman" w:cs="Times New Roman"/>
                <w:color w:val="000000" w:themeColor="text1"/>
              </w:rPr>
              <w:t>Not an FDA label indication, but supported by CDC and USPSTF guidance as a benefit population</w:t>
            </w:r>
          </w:p>
          <w:p w14:paraId="4B7193A4" w14:textId="34212F88" w:rsidR="3E6EC2A4" w:rsidRPr="004E39F2" w:rsidRDefault="3E6EC2A4"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 </w:t>
            </w:r>
            <w:r w:rsidRPr="004E39F2">
              <w:rPr>
                <w:rFonts w:eastAsia="Times New Roman" w:cs="Times New Roman"/>
                <w:i/>
                <w:iCs/>
                <w:color w:val="000000" w:themeColor="text1"/>
              </w:rPr>
              <w:t>Pregnancy and breastfeeding:</w:t>
            </w:r>
            <w:r w:rsidRPr="004E39F2">
              <w:rPr>
                <w:rFonts w:eastAsia="Times New Roman" w:cs="Times New Roman"/>
                <w:color w:val="000000" w:themeColor="text1"/>
              </w:rPr>
              <w:t xml:space="preserve"> Permissive labeling with clinical guidance</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tcPr>
          <w:p w14:paraId="0156D394" w14:textId="40824853" w:rsidR="3E6EC2A4" w:rsidRPr="004E39F2" w:rsidRDefault="3E6EC2A4"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 Contraindicated in CrCl &lt;60 min/mL</w:t>
            </w:r>
          </w:p>
          <w:p w14:paraId="612DBB7C" w14:textId="13774DEC" w:rsidR="3E6EC2A4" w:rsidRPr="004E39F2" w:rsidRDefault="3E6EC2A4"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 Do not co-administer with adefovir</w:t>
            </w:r>
          </w:p>
          <w:p w14:paraId="6C2DCD8B" w14:textId="7E6A7C8C" w:rsidR="3E6EC2A4" w:rsidRPr="004E39F2" w:rsidRDefault="3E6EC2A4"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 Caution with NSAIDs</w:t>
            </w:r>
          </w:p>
          <w:p w14:paraId="4A29F2D6" w14:textId="14CA6D41" w:rsidR="3E6EC2A4" w:rsidRPr="004E39F2" w:rsidRDefault="3E6EC2A4"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 Risk of decreased bone mineral density </w:t>
            </w:r>
          </w:p>
        </w:tc>
      </w:tr>
      <w:tr w:rsidR="3E6EC2A4" w:rsidRPr="004E39F2" w14:paraId="6ACABA44" w14:textId="77777777" w:rsidTr="362DECF8">
        <w:trPr>
          <w:trHeight w:val="2940"/>
        </w:trPr>
        <w:tc>
          <w:tcPr>
            <w:tcW w:w="2055" w:type="dxa"/>
            <w:tcBorders>
              <w:top w:val="single" w:sz="6" w:space="0" w:color="auto"/>
              <w:left w:val="single" w:sz="6" w:space="0" w:color="auto"/>
              <w:bottom w:val="single" w:sz="6" w:space="0" w:color="auto"/>
              <w:right w:val="single" w:sz="6" w:space="0" w:color="auto"/>
            </w:tcBorders>
            <w:tcMar>
              <w:left w:w="105" w:type="dxa"/>
              <w:right w:w="105" w:type="dxa"/>
            </w:tcMar>
          </w:tcPr>
          <w:p w14:paraId="16AD5DBB" w14:textId="3090D93A" w:rsidR="3E6EC2A4" w:rsidRPr="004E39F2" w:rsidRDefault="3E6EC2A4" w:rsidP="362DECF8">
            <w:pPr>
              <w:spacing w:after="0" w:line="240" w:lineRule="auto"/>
              <w:rPr>
                <w:rFonts w:eastAsia="Times New Roman" w:cs="Times New Roman"/>
                <w:color w:val="000000" w:themeColor="text1"/>
              </w:rPr>
            </w:pPr>
            <w:proofErr w:type="spellStart"/>
            <w:r w:rsidRPr="004E39F2">
              <w:rPr>
                <w:rFonts w:eastAsia="Times New Roman" w:cs="Times New Roman"/>
                <w:color w:val="000000" w:themeColor="text1"/>
                <w:lang w:val="es-ES"/>
              </w:rPr>
              <w:t>Emtricitabine</w:t>
            </w:r>
            <w:proofErr w:type="spellEnd"/>
            <w:r w:rsidRPr="004E39F2">
              <w:rPr>
                <w:rFonts w:eastAsia="Times New Roman" w:cs="Times New Roman"/>
                <w:color w:val="000000" w:themeColor="text1"/>
                <w:lang w:val="es-ES"/>
              </w:rPr>
              <w:t>/</w:t>
            </w:r>
            <w:proofErr w:type="spellStart"/>
            <w:r w:rsidRPr="004E39F2">
              <w:rPr>
                <w:rFonts w:eastAsia="Times New Roman" w:cs="Times New Roman"/>
                <w:color w:val="000000" w:themeColor="text1"/>
                <w:lang w:val="es-ES"/>
              </w:rPr>
              <w:t>tenofovir</w:t>
            </w:r>
            <w:proofErr w:type="spellEnd"/>
            <w:r w:rsidRPr="004E39F2">
              <w:rPr>
                <w:rFonts w:eastAsia="Times New Roman" w:cs="Times New Roman"/>
                <w:color w:val="000000" w:themeColor="text1"/>
                <w:lang w:val="es-ES"/>
              </w:rPr>
              <w:t xml:space="preserve"> </w:t>
            </w:r>
            <w:proofErr w:type="spellStart"/>
            <w:r w:rsidRPr="004E39F2">
              <w:rPr>
                <w:rFonts w:eastAsia="Times New Roman" w:cs="Times New Roman"/>
                <w:color w:val="000000" w:themeColor="text1"/>
                <w:lang w:val="es-ES"/>
              </w:rPr>
              <w:t>alafenamide</w:t>
            </w:r>
            <w:proofErr w:type="spellEnd"/>
            <w:r w:rsidRPr="004E39F2">
              <w:rPr>
                <w:rFonts w:eastAsia="Times New Roman" w:cs="Times New Roman"/>
                <w:color w:val="000000" w:themeColor="text1"/>
                <w:lang w:val="es-ES"/>
              </w:rPr>
              <w:t xml:space="preserve"> (TAF/FTC) – Descovy®)</w:t>
            </w:r>
          </w:p>
        </w:tc>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026746E2" w14:textId="77809ED3" w:rsidR="3E6EC2A4" w:rsidRPr="004E39F2" w:rsidRDefault="3E6EC2A4"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200 mg/25 mg by mouth once daily</w:t>
            </w:r>
          </w:p>
        </w:tc>
        <w:tc>
          <w:tcPr>
            <w:tcW w:w="3150" w:type="dxa"/>
            <w:tcBorders>
              <w:top w:val="single" w:sz="6" w:space="0" w:color="auto"/>
              <w:left w:val="single" w:sz="6" w:space="0" w:color="auto"/>
              <w:bottom w:val="single" w:sz="6" w:space="0" w:color="auto"/>
              <w:right w:val="single" w:sz="6" w:space="0" w:color="auto"/>
            </w:tcBorders>
            <w:tcMar>
              <w:left w:w="105" w:type="dxa"/>
              <w:right w:w="105" w:type="dxa"/>
            </w:tcMar>
          </w:tcPr>
          <w:p w14:paraId="004D14BA" w14:textId="5C2A42BD" w:rsidR="3E6EC2A4" w:rsidRPr="004E39F2" w:rsidRDefault="3E6EC2A4"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 </w:t>
            </w:r>
            <w:r w:rsidRPr="004E39F2">
              <w:rPr>
                <w:rFonts w:eastAsia="Times New Roman" w:cs="Times New Roman"/>
                <w:i/>
                <w:iCs/>
                <w:color w:val="000000" w:themeColor="text1"/>
              </w:rPr>
              <w:t>Individuals at risk from sexual exposure: F</w:t>
            </w:r>
            <w:r w:rsidRPr="004E39F2">
              <w:rPr>
                <w:rFonts w:eastAsia="Times New Roman" w:cs="Times New Roman"/>
                <w:color w:val="000000" w:themeColor="text1"/>
              </w:rPr>
              <w:t>DA-approved for sexual exposure other than receptive vaginal sex.</w:t>
            </w:r>
          </w:p>
          <w:p w14:paraId="72780F40" w14:textId="6D5FCC8E" w:rsidR="3E6EC2A4" w:rsidRPr="004E39F2" w:rsidRDefault="3E6EC2A4"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 </w:t>
            </w:r>
            <w:r w:rsidRPr="004E39F2">
              <w:rPr>
                <w:rFonts w:eastAsia="Times New Roman" w:cs="Times New Roman"/>
                <w:i/>
                <w:iCs/>
                <w:color w:val="000000" w:themeColor="text1"/>
              </w:rPr>
              <w:t xml:space="preserve">Individuals at risk from injection drug use: </w:t>
            </w:r>
            <w:r w:rsidRPr="004E39F2">
              <w:rPr>
                <w:rFonts w:eastAsia="Times New Roman" w:cs="Times New Roman"/>
                <w:color w:val="000000" w:themeColor="text1"/>
              </w:rPr>
              <w:t xml:space="preserve">Not an FDA label </w:t>
            </w:r>
            <w:proofErr w:type="gramStart"/>
            <w:r w:rsidRPr="004E39F2">
              <w:rPr>
                <w:rFonts w:eastAsia="Times New Roman" w:cs="Times New Roman"/>
                <w:color w:val="000000" w:themeColor="text1"/>
              </w:rPr>
              <w:t>indication, but</w:t>
            </w:r>
            <w:proofErr w:type="gramEnd"/>
            <w:r w:rsidRPr="004E39F2">
              <w:rPr>
                <w:rFonts w:eastAsia="Times New Roman" w:cs="Times New Roman"/>
                <w:color w:val="000000" w:themeColor="text1"/>
              </w:rPr>
              <w:t xml:space="preserve"> supported by CDC and USPSTF guidance as a benefit population.</w:t>
            </w:r>
          </w:p>
          <w:p w14:paraId="6FEE5404" w14:textId="50317A7E" w:rsidR="3E6EC2A4" w:rsidRPr="004E39F2" w:rsidRDefault="3E6EC2A4"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 </w:t>
            </w:r>
            <w:r w:rsidRPr="004E39F2">
              <w:rPr>
                <w:rFonts w:eastAsia="Times New Roman" w:cs="Times New Roman"/>
                <w:i/>
                <w:iCs/>
                <w:color w:val="000000" w:themeColor="text1"/>
              </w:rPr>
              <w:t>Pregnancy and breastfeeding:</w:t>
            </w:r>
            <w:r w:rsidRPr="004E39F2">
              <w:rPr>
                <w:rFonts w:eastAsia="Times New Roman" w:cs="Times New Roman"/>
                <w:color w:val="000000" w:themeColor="text1"/>
              </w:rPr>
              <w:t xml:space="preserve"> Safety data exist but are limited and not as robust as for TDF/FTC.</w:t>
            </w:r>
          </w:p>
          <w:p w14:paraId="38074A0F" w14:textId="086CCE56" w:rsidR="3E6EC2A4" w:rsidRPr="004E39F2" w:rsidRDefault="3E6EC2A4" w:rsidP="362DECF8">
            <w:pPr>
              <w:spacing w:after="0" w:line="240" w:lineRule="auto"/>
              <w:rPr>
                <w:rFonts w:eastAsia="Times New Roman" w:cs="Times New Roman"/>
                <w:color w:val="000000" w:themeColor="text1"/>
              </w:rPr>
            </w:pP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tcPr>
          <w:p w14:paraId="20442CFF" w14:textId="5AF16E2A" w:rsidR="3E6EC2A4" w:rsidRPr="004E39F2" w:rsidRDefault="3E6EC2A4"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 Contraindicated in CrCl &lt;30 min/mL</w:t>
            </w:r>
          </w:p>
          <w:p w14:paraId="2B102675" w14:textId="37FAE059" w:rsidR="3E6EC2A4" w:rsidRPr="004E39F2" w:rsidRDefault="3E6EC2A4"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 Do not co-administer with adefovir, </w:t>
            </w:r>
            <w:proofErr w:type="spellStart"/>
            <w:r w:rsidRPr="004E39F2">
              <w:rPr>
                <w:rFonts w:eastAsia="Times New Roman" w:cs="Times New Roman"/>
                <w:color w:val="000000" w:themeColor="text1"/>
              </w:rPr>
              <w:t>rifamycins</w:t>
            </w:r>
            <w:proofErr w:type="spellEnd"/>
            <w:r w:rsidRPr="004E39F2">
              <w:rPr>
                <w:rFonts w:eastAsia="Times New Roman" w:cs="Times New Roman"/>
                <w:color w:val="000000" w:themeColor="text1"/>
              </w:rPr>
              <w:t xml:space="preserve">, and St. John’s Wort </w:t>
            </w:r>
          </w:p>
          <w:p w14:paraId="0A3DEA73" w14:textId="183F0ECD" w:rsidR="3E6EC2A4" w:rsidRPr="004E39F2" w:rsidRDefault="3E6EC2A4"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 Caution with NSAIDs</w:t>
            </w:r>
          </w:p>
          <w:p w14:paraId="3C8F63B1" w14:textId="4D74FC6D" w:rsidR="3E6EC2A4" w:rsidRPr="004E39F2" w:rsidRDefault="3E6EC2A4" w:rsidP="362DECF8">
            <w:pPr>
              <w:spacing w:after="0" w:line="240" w:lineRule="auto"/>
              <w:rPr>
                <w:rFonts w:eastAsia="Times New Roman" w:cs="Times New Roman"/>
                <w:color w:val="000000" w:themeColor="text1"/>
              </w:rPr>
            </w:pPr>
          </w:p>
          <w:p w14:paraId="4DDBC551" w14:textId="3BD1070A" w:rsidR="3E6EC2A4" w:rsidRPr="004E39F2" w:rsidRDefault="3E6EC2A4" w:rsidP="362DECF8">
            <w:pPr>
              <w:spacing w:after="0" w:line="240" w:lineRule="auto"/>
              <w:rPr>
                <w:rFonts w:eastAsia="Times New Roman" w:cs="Times New Roman"/>
                <w:color w:val="000000" w:themeColor="text1"/>
              </w:rPr>
            </w:pPr>
          </w:p>
        </w:tc>
      </w:tr>
    </w:tbl>
    <w:p w14:paraId="22848602" w14:textId="1B67A32C" w:rsidR="3E6EC2A4" w:rsidRPr="004E39F2" w:rsidRDefault="3E6EC2A4" w:rsidP="362DECF8">
      <w:pPr>
        <w:spacing w:after="0" w:line="240" w:lineRule="auto"/>
        <w:contextualSpacing/>
        <w:rPr>
          <w:rFonts w:eastAsia="Times New Roman" w:cs="Times New Roman"/>
          <w:color w:val="000000" w:themeColor="text1"/>
        </w:rPr>
      </w:pPr>
    </w:p>
    <w:p w14:paraId="242E305E" w14:textId="189BFA75" w:rsidR="3E6EC2A4" w:rsidRPr="004E39F2" w:rsidRDefault="3E6EC2A4" w:rsidP="362DECF8">
      <w:pPr>
        <w:rPr>
          <w:rFonts w:eastAsia="Times New Roman" w:cs="Times New Roman"/>
          <w:color w:val="000000" w:themeColor="text1"/>
        </w:rPr>
      </w:pPr>
    </w:p>
    <w:p w14:paraId="1B70CF1B" w14:textId="1510C7FD" w:rsidR="3E6EC2A4" w:rsidRPr="004E39F2" w:rsidRDefault="3E6EC2A4" w:rsidP="362DECF8">
      <w:pPr>
        <w:jc w:val="center"/>
        <w:rPr>
          <w:rFonts w:eastAsia="Times New Roman" w:cs="Times New Roman"/>
          <w:b/>
          <w:bCs/>
          <w:color w:val="000000" w:themeColor="text1"/>
        </w:rPr>
      </w:pPr>
    </w:p>
    <w:p w14:paraId="2FF07943" w14:textId="3CA0D482" w:rsidR="3E6EC2A4" w:rsidRPr="004E39F2" w:rsidRDefault="3E6EC2A4" w:rsidP="362DECF8">
      <w:pPr>
        <w:rPr>
          <w:rFonts w:eastAsia="Times New Roman" w:cs="Times New Roman"/>
        </w:rPr>
      </w:pPr>
      <w:r w:rsidRPr="004E39F2">
        <w:rPr>
          <w:rFonts w:eastAsia="Times New Roman" w:cs="Times New Roman"/>
        </w:rPr>
        <w:br w:type="page"/>
      </w:r>
    </w:p>
    <w:p w14:paraId="3E40DCEA" w14:textId="70E5F3C7" w:rsidR="4EFDFE93" w:rsidRPr="004E39F2" w:rsidRDefault="4EFDFE93" w:rsidP="362DECF8">
      <w:pPr>
        <w:jc w:val="center"/>
        <w:rPr>
          <w:rFonts w:eastAsia="Times New Roman" w:cs="Times New Roman"/>
          <w:b/>
          <w:bCs/>
          <w:color w:val="000000" w:themeColor="text1"/>
        </w:rPr>
      </w:pPr>
      <w:r w:rsidRPr="004E39F2">
        <w:rPr>
          <w:rFonts w:eastAsia="Times New Roman" w:cs="Times New Roman"/>
          <w:b/>
          <w:bCs/>
          <w:color w:val="000000" w:themeColor="text1"/>
        </w:rPr>
        <w:lastRenderedPageBreak/>
        <w:t xml:space="preserve">APPENDIX </w:t>
      </w:r>
      <w:r w:rsidR="14A420B7" w:rsidRPr="004E39F2">
        <w:rPr>
          <w:rFonts w:eastAsia="Times New Roman" w:cs="Times New Roman"/>
          <w:b/>
          <w:bCs/>
          <w:color w:val="000000" w:themeColor="text1"/>
        </w:rPr>
        <w:t>2</w:t>
      </w:r>
    </w:p>
    <w:p w14:paraId="6DDA6C24" w14:textId="103D85EB" w:rsidR="1B86E095" w:rsidRPr="004E39F2" w:rsidRDefault="4EFDFE93" w:rsidP="7081412A">
      <w:pPr>
        <w:jc w:val="center"/>
        <w:rPr>
          <w:rFonts w:eastAsia="Times New Roman" w:cs="Times New Roman"/>
          <w:b/>
          <w:bCs/>
          <w:color w:val="000000" w:themeColor="text1"/>
        </w:rPr>
      </w:pPr>
      <w:r w:rsidRPr="424201B6">
        <w:rPr>
          <w:rFonts w:eastAsia="Times New Roman" w:cs="Times New Roman"/>
          <w:b/>
          <w:bCs/>
          <w:color w:val="000000" w:themeColor="text1"/>
        </w:rPr>
        <w:t>HIV Tests</w:t>
      </w:r>
    </w:p>
    <w:p w14:paraId="1CC16E35" w14:textId="37A931A2" w:rsidR="3E6EC2A4" w:rsidRPr="004E39F2" w:rsidRDefault="3E6EC2A4" w:rsidP="362DECF8">
      <w:pPr>
        <w:spacing w:after="0" w:line="240" w:lineRule="auto"/>
        <w:contextualSpacing/>
        <w:jc w:val="center"/>
        <w:rPr>
          <w:rFonts w:eastAsia="Times New Roman" w:cs="Times New Roman"/>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565"/>
        <w:gridCol w:w="4005"/>
        <w:gridCol w:w="2085"/>
      </w:tblGrid>
      <w:tr w:rsidR="3E6EC2A4" w:rsidRPr="004E39F2" w14:paraId="7C77F0C4" w14:textId="77777777" w:rsidTr="36FB64BF">
        <w:trPr>
          <w:trHeight w:val="345"/>
        </w:trPr>
        <w:tc>
          <w:tcPr>
            <w:tcW w:w="2565" w:type="dxa"/>
            <w:tcMar>
              <w:left w:w="105" w:type="dxa"/>
              <w:right w:w="105" w:type="dxa"/>
            </w:tcMar>
            <w:vAlign w:val="center"/>
          </w:tcPr>
          <w:p w14:paraId="6139F454" w14:textId="576DD577" w:rsidR="3E6EC2A4" w:rsidRPr="004E39F2" w:rsidRDefault="3E6EC2A4" w:rsidP="362DECF8">
            <w:pPr>
              <w:jc w:val="center"/>
              <w:rPr>
                <w:rFonts w:eastAsia="Times New Roman" w:cs="Times New Roman"/>
              </w:rPr>
            </w:pPr>
            <w:r w:rsidRPr="004E39F2">
              <w:rPr>
                <w:rFonts w:eastAsia="Times New Roman" w:cs="Times New Roman"/>
                <w:b/>
                <w:bCs/>
              </w:rPr>
              <w:t>Test Category</w:t>
            </w:r>
          </w:p>
        </w:tc>
        <w:tc>
          <w:tcPr>
            <w:tcW w:w="4005" w:type="dxa"/>
            <w:tcMar>
              <w:left w:w="105" w:type="dxa"/>
              <w:right w:w="105" w:type="dxa"/>
            </w:tcMar>
            <w:vAlign w:val="center"/>
          </w:tcPr>
          <w:p w14:paraId="766F51E2" w14:textId="595FC3EF" w:rsidR="3E6EC2A4" w:rsidRPr="004E39F2" w:rsidRDefault="3E6EC2A4" w:rsidP="362DECF8">
            <w:pPr>
              <w:jc w:val="center"/>
              <w:rPr>
                <w:rFonts w:eastAsia="Times New Roman" w:cs="Times New Roman"/>
              </w:rPr>
            </w:pPr>
            <w:r w:rsidRPr="004E39F2">
              <w:rPr>
                <w:rFonts w:eastAsia="Times New Roman" w:cs="Times New Roman"/>
                <w:b/>
                <w:bCs/>
              </w:rPr>
              <w:t>Test Name</w:t>
            </w:r>
          </w:p>
        </w:tc>
        <w:tc>
          <w:tcPr>
            <w:tcW w:w="2085" w:type="dxa"/>
            <w:tcMar>
              <w:left w:w="105" w:type="dxa"/>
              <w:right w:w="105" w:type="dxa"/>
            </w:tcMar>
            <w:vAlign w:val="center"/>
          </w:tcPr>
          <w:p w14:paraId="585F9FA4" w14:textId="4338BE46" w:rsidR="3E6EC2A4" w:rsidRPr="004E39F2" w:rsidRDefault="3E6EC2A4" w:rsidP="362DECF8">
            <w:pPr>
              <w:jc w:val="center"/>
              <w:rPr>
                <w:rFonts w:eastAsia="Times New Roman" w:cs="Times New Roman"/>
              </w:rPr>
            </w:pPr>
            <w:r w:rsidRPr="004E39F2">
              <w:rPr>
                <w:rFonts w:eastAsia="Times New Roman" w:cs="Times New Roman"/>
                <w:b/>
                <w:bCs/>
              </w:rPr>
              <w:t>Type of Specimen</w:t>
            </w:r>
          </w:p>
        </w:tc>
      </w:tr>
      <w:tr w:rsidR="3E6EC2A4" w:rsidRPr="004E39F2" w14:paraId="52069434" w14:textId="77777777" w:rsidTr="36FB64BF">
        <w:trPr>
          <w:trHeight w:val="45"/>
        </w:trPr>
        <w:tc>
          <w:tcPr>
            <w:tcW w:w="2565" w:type="dxa"/>
            <w:vMerge w:val="restart"/>
            <w:tcMar>
              <w:left w:w="105" w:type="dxa"/>
              <w:right w:w="105" w:type="dxa"/>
            </w:tcMar>
          </w:tcPr>
          <w:p w14:paraId="23F65940" w14:textId="32867A6C" w:rsidR="3E6EC2A4" w:rsidRPr="004E39F2" w:rsidRDefault="3E6EC2A4" w:rsidP="362DECF8">
            <w:pPr>
              <w:rPr>
                <w:rFonts w:eastAsia="Times New Roman" w:cs="Times New Roman"/>
              </w:rPr>
            </w:pPr>
            <w:r w:rsidRPr="36FB64BF">
              <w:rPr>
                <w:rFonts w:eastAsia="Times New Roman" w:cs="Times New Roman"/>
                <w:b/>
                <w:bCs/>
              </w:rPr>
              <w:t>Laboratory-Based HIV-1/2 A</w:t>
            </w:r>
            <w:r w:rsidR="33DAE425" w:rsidRPr="36FB64BF">
              <w:rPr>
                <w:rFonts w:eastAsia="Times New Roman" w:cs="Times New Roman"/>
                <w:b/>
                <w:bCs/>
              </w:rPr>
              <w:t xml:space="preserve">ntigen/Antibody </w:t>
            </w:r>
            <w:r w:rsidRPr="36FB64BF">
              <w:rPr>
                <w:rFonts w:eastAsia="Times New Roman" w:cs="Times New Roman"/>
                <w:b/>
                <w:bCs/>
              </w:rPr>
              <w:t>(4th Gen)</w:t>
            </w:r>
            <w:r w:rsidR="445B31DE" w:rsidRPr="36FB64BF">
              <w:rPr>
                <w:rFonts w:eastAsia="Times New Roman" w:cs="Times New Roman"/>
                <w:b/>
                <w:bCs/>
              </w:rPr>
              <w:t xml:space="preserve"> Tests</w:t>
            </w:r>
          </w:p>
        </w:tc>
        <w:tc>
          <w:tcPr>
            <w:tcW w:w="4005" w:type="dxa"/>
            <w:tcMar>
              <w:left w:w="105" w:type="dxa"/>
              <w:right w:w="105" w:type="dxa"/>
            </w:tcMar>
          </w:tcPr>
          <w:p w14:paraId="3EAEAD40" w14:textId="444BE468" w:rsidR="3E6EC2A4" w:rsidRPr="004E39F2" w:rsidRDefault="3E6EC2A4" w:rsidP="362DECF8">
            <w:pPr>
              <w:rPr>
                <w:rFonts w:eastAsia="Times New Roman" w:cs="Times New Roman"/>
              </w:rPr>
            </w:pPr>
            <w:r w:rsidRPr="36FB64BF">
              <w:rPr>
                <w:rFonts w:eastAsia="Times New Roman" w:cs="Times New Roman"/>
              </w:rPr>
              <w:t>Abbott ARCHITECT HIV Ag/Ab Combo</w:t>
            </w:r>
          </w:p>
        </w:tc>
        <w:tc>
          <w:tcPr>
            <w:tcW w:w="2085" w:type="dxa"/>
            <w:tcMar>
              <w:left w:w="105" w:type="dxa"/>
              <w:right w:w="105" w:type="dxa"/>
            </w:tcMar>
          </w:tcPr>
          <w:p w14:paraId="1AE4655B" w14:textId="49DF2A7A" w:rsidR="3E6EC2A4" w:rsidRPr="004E39F2" w:rsidRDefault="30DFBAB6" w:rsidP="362DECF8">
            <w:pPr>
              <w:jc w:val="center"/>
              <w:rPr>
                <w:rFonts w:eastAsia="Times New Roman" w:cs="Times New Roman"/>
              </w:rPr>
            </w:pPr>
            <w:r w:rsidRPr="36FB64BF">
              <w:rPr>
                <w:rFonts w:eastAsia="Times New Roman" w:cs="Times New Roman"/>
              </w:rPr>
              <w:t>Serum, plasma</w:t>
            </w:r>
          </w:p>
        </w:tc>
      </w:tr>
      <w:tr w:rsidR="3E6EC2A4" w:rsidRPr="004E39F2" w14:paraId="70CEDFBD" w14:textId="77777777" w:rsidTr="36FB64BF">
        <w:trPr>
          <w:trHeight w:val="135"/>
        </w:trPr>
        <w:tc>
          <w:tcPr>
            <w:tcW w:w="2565" w:type="dxa"/>
            <w:vMerge/>
            <w:vAlign w:val="center"/>
          </w:tcPr>
          <w:p w14:paraId="50A22648" w14:textId="77777777" w:rsidR="002665BA" w:rsidRPr="004E39F2" w:rsidRDefault="002665BA"/>
        </w:tc>
        <w:tc>
          <w:tcPr>
            <w:tcW w:w="4005" w:type="dxa"/>
            <w:tcMar>
              <w:left w:w="105" w:type="dxa"/>
              <w:right w:w="105" w:type="dxa"/>
            </w:tcMar>
          </w:tcPr>
          <w:p w14:paraId="161A8AA1" w14:textId="7CDC0568" w:rsidR="3E6EC2A4" w:rsidRPr="004E39F2" w:rsidRDefault="3E6EC2A4" w:rsidP="362DECF8">
            <w:pPr>
              <w:rPr>
                <w:rFonts w:eastAsia="Times New Roman" w:cs="Times New Roman"/>
              </w:rPr>
            </w:pPr>
            <w:r w:rsidRPr="36FB64BF">
              <w:rPr>
                <w:rFonts w:eastAsia="Times New Roman" w:cs="Times New Roman"/>
              </w:rPr>
              <w:t xml:space="preserve">Abbott </w:t>
            </w:r>
            <w:proofErr w:type="spellStart"/>
            <w:r w:rsidRPr="36FB64BF">
              <w:rPr>
                <w:rFonts w:eastAsia="Times New Roman" w:cs="Times New Roman"/>
              </w:rPr>
              <w:t>Alinity</w:t>
            </w:r>
            <w:proofErr w:type="spellEnd"/>
            <w:r w:rsidRPr="36FB64BF">
              <w:rPr>
                <w:rFonts w:eastAsia="Times New Roman" w:cs="Times New Roman"/>
              </w:rPr>
              <w:t xml:space="preserve"> </w:t>
            </w:r>
            <w:proofErr w:type="spellStart"/>
            <w:r w:rsidRPr="36FB64BF">
              <w:rPr>
                <w:rFonts w:eastAsia="Times New Roman" w:cs="Times New Roman"/>
              </w:rPr>
              <w:t>i</w:t>
            </w:r>
            <w:proofErr w:type="spellEnd"/>
            <w:r w:rsidRPr="36FB64BF">
              <w:rPr>
                <w:rFonts w:eastAsia="Times New Roman" w:cs="Times New Roman"/>
              </w:rPr>
              <w:t xml:space="preserve"> HIV Ag/Ab Combo</w:t>
            </w:r>
          </w:p>
        </w:tc>
        <w:tc>
          <w:tcPr>
            <w:tcW w:w="2085" w:type="dxa"/>
            <w:tcMar>
              <w:left w:w="105" w:type="dxa"/>
              <w:right w:w="105" w:type="dxa"/>
            </w:tcMar>
          </w:tcPr>
          <w:p w14:paraId="469C19E0" w14:textId="3FEEB87E" w:rsidR="3E6EC2A4" w:rsidRPr="004E39F2" w:rsidRDefault="405542B1" w:rsidP="362DECF8">
            <w:pPr>
              <w:jc w:val="center"/>
              <w:rPr>
                <w:rFonts w:eastAsia="Times New Roman" w:cs="Times New Roman"/>
              </w:rPr>
            </w:pPr>
            <w:r w:rsidRPr="36FB64BF">
              <w:rPr>
                <w:rFonts w:eastAsia="Times New Roman" w:cs="Times New Roman"/>
              </w:rPr>
              <w:t>Serum, plasma</w:t>
            </w:r>
          </w:p>
        </w:tc>
      </w:tr>
      <w:tr w:rsidR="3E6EC2A4" w:rsidRPr="004E39F2" w14:paraId="180BC076" w14:textId="77777777" w:rsidTr="36FB64BF">
        <w:trPr>
          <w:trHeight w:val="135"/>
        </w:trPr>
        <w:tc>
          <w:tcPr>
            <w:tcW w:w="2565" w:type="dxa"/>
            <w:vMerge/>
            <w:vAlign w:val="center"/>
          </w:tcPr>
          <w:p w14:paraId="01F7D191" w14:textId="77777777" w:rsidR="002665BA" w:rsidRPr="004E39F2" w:rsidRDefault="002665BA"/>
        </w:tc>
        <w:tc>
          <w:tcPr>
            <w:tcW w:w="4005" w:type="dxa"/>
            <w:tcMar>
              <w:left w:w="105" w:type="dxa"/>
              <w:right w:w="105" w:type="dxa"/>
            </w:tcMar>
          </w:tcPr>
          <w:p w14:paraId="7C9FBE78" w14:textId="0633B6C9" w:rsidR="3E6EC2A4" w:rsidRPr="004E39F2" w:rsidRDefault="3E6EC2A4" w:rsidP="362DECF8">
            <w:pPr>
              <w:rPr>
                <w:rFonts w:eastAsia="Times New Roman" w:cs="Times New Roman"/>
              </w:rPr>
            </w:pPr>
            <w:r w:rsidRPr="36FB64BF">
              <w:rPr>
                <w:rFonts w:eastAsia="Times New Roman" w:cs="Times New Roman"/>
              </w:rPr>
              <w:t xml:space="preserve">Bio-Rad </w:t>
            </w:r>
            <w:proofErr w:type="spellStart"/>
            <w:r w:rsidRPr="36FB64BF">
              <w:rPr>
                <w:rFonts w:eastAsia="Times New Roman" w:cs="Times New Roman"/>
              </w:rPr>
              <w:t>BioPlex</w:t>
            </w:r>
            <w:proofErr w:type="spellEnd"/>
            <w:r w:rsidRPr="36FB64BF">
              <w:rPr>
                <w:rFonts w:eastAsia="Times New Roman" w:cs="Times New Roman"/>
              </w:rPr>
              <w:t xml:space="preserve"> 2200 HIV Ag-Ab</w:t>
            </w:r>
          </w:p>
        </w:tc>
        <w:tc>
          <w:tcPr>
            <w:tcW w:w="2085" w:type="dxa"/>
            <w:tcMar>
              <w:left w:w="105" w:type="dxa"/>
              <w:right w:w="105" w:type="dxa"/>
            </w:tcMar>
          </w:tcPr>
          <w:p w14:paraId="430282DE" w14:textId="0CD79A30" w:rsidR="3E6EC2A4" w:rsidRPr="004E39F2" w:rsidRDefault="6EE9048D" w:rsidP="362DECF8">
            <w:pPr>
              <w:jc w:val="center"/>
              <w:rPr>
                <w:rFonts w:eastAsia="Times New Roman" w:cs="Times New Roman"/>
              </w:rPr>
            </w:pPr>
            <w:r w:rsidRPr="36FB64BF">
              <w:rPr>
                <w:rFonts w:eastAsia="Times New Roman" w:cs="Times New Roman"/>
              </w:rPr>
              <w:t>Serum, plasma</w:t>
            </w:r>
          </w:p>
        </w:tc>
      </w:tr>
      <w:tr w:rsidR="3E6EC2A4" w:rsidRPr="004E39F2" w14:paraId="468E4E5D" w14:textId="77777777" w:rsidTr="36FB64BF">
        <w:trPr>
          <w:trHeight w:val="135"/>
        </w:trPr>
        <w:tc>
          <w:tcPr>
            <w:tcW w:w="2565" w:type="dxa"/>
            <w:vMerge/>
            <w:vAlign w:val="center"/>
          </w:tcPr>
          <w:p w14:paraId="24A4FB21" w14:textId="77777777" w:rsidR="002665BA" w:rsidRPr="004E39F2" w:rsidRDefault="002665BA"/>
        </w:tc>
        <w:tc>
          <w:tcPr>
            <w:tcW w:w="4005" w:type="dxa"/>
            <w:tcMar>
              <w:left w:w="105" w:type="dxa"/>
              <w:right w:w="105" w:type="dxa"/>
            </w:tcMar>
          </w:tcPr>
          <w:p w14:paraId="6D5F0C28" w14:textId="3849F1B2" w:rsidR="3E6EC2A4" w:rsidRPr="004E39F2" w:rsidRDefault="3E6EC2A4" w:rsidP="362DECF8">
            <w:pPr>
              <w:rPr>
                <w:rFonts w:eastAsia="Times New Roman" w:cs="Times New Roman"/>
              </w:rPr>
            </w:pPr>
            <w:r w:rsidRPr="36FB64BF">
              <w:rPr>
                <w:rFonts w:eastAsia="Times New Roman" w:cs="Times New Roman"/>
              </w:rPr>
              <w:t>Bio-Rad GS HIV Combo Ag/Ab EIA</w:t>
            </w:r>
          </w:p>
        </w:tc>
        <w:tc>
          <w:tcPr>
            <w:tcW w:w="2085" w:type="dxa"/>
            <w:tcMar>
              <w:left w:w="105" w:type="dxa"/>
              <w:right w:w="105" w:type="dxa"/>
            </w:tcMar>
          </w:tcPr>
          <w:p w14:paraId="56390C27" w14:textId="6EE3E989" w:rsidR="3E6EC2A4" w:rsidRPr="004E39F2" w:rsidRDefault="0DF8B150" w:rsidP="362DECF8">
            <w:pPr>
              <w:jc w:val="center"/>
              <w:rPr>
                <w:rFonts w:eastAsia="Times New Roman" w:cs="Times New Roman"/>
              </w:rPr>
            </w:pPr>
            <w:r w:rsidRPr="36FB64BF">
              <w:rPr>
                <w:rFonts w:eastAsia="Times New Roman" w:cs="Times New Roman"/>
              </w:rPr>
              <w:t>Serum, plasma</w:t>
            </w:r>
          </w:p>
        </w:tc>
      </w:tr>
      <w:tr w:rsidR="3E6EC2A4" w:rsidRPr="004E39F2" w14:paraId="73F0495B" w14:textId="77777777" w:rsidTr="36FB64BF">
        <w:trPr>
          <w:trHeight w:val="135"/>
        </w:trPr>
        <w:tc>
          <w:tcPr>
            <w:tcW w:w="2565" w:type="dxa"/>
            <w:vMerge/>
            <w:vAlign w:val="center"/>
          </w:tcPr>
          <w:p w14:paraId="7F2E139F" w14:textId="77777777" w:rsidR="002665BA" w:rsidRPr="004E39F2" w:rsidRDefault="002665BA"/>
        </w:tc>
        <w:tc>
          <w:tcPr>
            <w:tcW w:w="4005" w:type="dxa"/>
            <w:tcMar>
              <w:left w:w="105" w:type="dxa"/>
              <w:right w:w="105" w:type="dxa"/>
            </w:tcMar>
          </w:tcPr>
          <w:p w14:paraId="7C199051" w14:textId="6ECB44A9" w:rsidR="3E6EC2A4" w:rsidRPr="004E39F2" w:rsidRDefault="3E6EC2A4" w:rsidP="362DECF8">
            <w:pPr>
              <w:rPr>
                <w:rFonts w:eastAsia="Times New Roman" w:cs="Times New Roman"/>
              </w:rPr>
            </w:pPr>
            <w:r w:rsidRPr="36FB64BF">
              <w:rPr>
                <w:rFonts w:eastAsia="Times New Roman" w:cs="Times New Roman"/>
              </w:rPr>
              <w:t>Ortho VITROS HIV Combo</w:t>
            </w:r>
          </w:p>
        </w:tc>
        <w:tc>
          <w:tcPr>
            <w:tcW w:w="2085" w:type="dxa"/>
            <w:tcMar>
              <w:left w:w="105" w:type="dxa"/>
              <w:right w:w="105" w:type="dxa"/>
            </w:tcMar>
          </w:tcPr>
          <w:p w14:paraId="5254F134" w14:textId="36C0D320" w:rsidR="3E6EC2A4" w:rsidRPr="004E39F2" w:rsidRDefault="4925E8A6" w:rsidP="362DECF8">
            <w:pPr>
              <w:jc w:val="center"/>
              <w:rPr>
                <w:rFonts w:eastAsia="Times New Roman" w:cs="Times New Roman"/>
              </w:rPr>
            </w:pPr>
            <w:r w:rsidRPr="36FB64BF">
              <w:rPr>
                <w:rFonts w:eastAsia="Times New Roman" w:cs="Times New Roman"/>
              </w:rPr>
              <w:t>Serum, plasma</w:t>
            </w:r>
          </w:p>
        </w:tc>
      </w:tr>
      <w:tr w:rsidR="3E6EC2A4" w:rsidRPr="004E39F2" w14:paraId="2BD4703D" w14:textId="77777777" w:rsidTr="36FB64BF">
        <w:trPr>
          <w:trHeight w:val="135"/>
        </w:trPr>
        <w:tc>
          <w:tcPr>
            <w:tcW w:w="2565" w:type="dxa"/>
            <w:vMerge/>
            <w:vAlign w:val="center"/>
          </w:tcPr>
          <w:p w14:paraId="7A119577" w14:textId="77777777" w:rsidR="002665BA" w:rsidRPr="004E39F2" w:rsidRDefault="002665BA"/>
        </w:tc>
        <w:tc>
          <w:tcPr>
            <w:tcW w:w="4005" w:type="dxa"/>
            <w:tcMar>
              <w:left w:w="105" w:type="dxa"/>
              <w:right w:w="105" w:type="dxa"/>
            </w:tcMar>
          </w:tcPr>
          <w:p w14:paraId="4BE9ABF3" w14:textId="4E8DFEA4" w:rsidR="3E6EC2A4" w:rsidRPr="004E39F2" w:rsidRDefault="3E6EC2A4" w:rsidP="362DECF8">
            <w:pPr>
              <w:rPr>
                <w:rFonts w:eastAsia="Times New Roman" w:cs="Times New Roman"/>
              </w:rPr>
            </w:pPr>
            <w:r w:rsidRPr="36FB64BF">
              <w:rPr>
                <w:rFonts w:eastAsia="Times New Roman" w:cs="Times New Roman"/>
              </w:rPr>
              <w:t>Siemens ADVIA Centaur HIV Ag/Ab Combo</w:t>
            </w:r>
          </w:p>
        </w:tc>
        <w:tc>
          <w:tcPr>
            <w:tcW w:w="2085" w:type="dxa"/>
            <w:tcMar>
              <w:left w:w="105" w:type="dxa"/>
              <w:right w:w="105" w:type="dxa"/>
            </w:tcMar>
          </w:tcPr>
          <w:p w14:paraId="65A32473" w14:textId="29E5662F" w:rsidR="3E6EC2A4" w:rsidRPr="004E39F2" w:rsidRDefault="43194E67" w:rsidP="362DECF8">
            <w:pPr>
              <w:jc w:val="center"/>
              <w:rPr>
                <w:rFonts w:eastAsia="Times New Roman" w:cs="Times New Roman"/>
              </w:rPr>
            </w:pPr>
            <w:r w:rsidRPr="36FB64BF">
              <w:rPr>
                <w:rFonts w:eastAsia="Times New Roman" w:cs="Times New Roman"/>
              </w:rPr>
              <w:t>Serum, plasma</w:t>
            </w:r>
          </w:p>
        </w:tc>
      </w:tr>
      <w:tr w:rsidR="36FB64BF" w14:paraId="79CF59C7" w14:textId="77777777" w:rsidTr="36FB64BF">
        <w:trPr>
          <w:trHeight w:val="135"/>
        </w:trPr>
        <w:tc>
          <w:tcPr>
            <w:tcW w:w="2565" w:type="dxa"/>
            <w:vMerge/>
            <w:tcMar>
              <w:left w:w="105" w:type="dxa"/>
              <w:right w:w="105" w:type="dxa"/>
            </w:tcMar>
          </w:tcPr>
          <w:p w14:paraId="6A436CB6" w14:textId="77777777" w:rsidR="00D15DD5" w:rsidRDefault="00D15DD5"/>
        </w:tc>
        <w:tc>
          <w:tcPr>
            <w:tcW w:w="4005" w:type="dxa"/>
            <w:tcMar>
              <w:left w:w="105" w:type="dxa"/>
              <w:right w:w="105" w:type="dxa"/>
            </w:tcMar>
          </w:tcPr>
          <w:p w14:paraId="4FC9D09F" w14:textId="7F799708" w:rsidR="635FCFC7" w:rsidRDefault="635FCFC7" w:rsidP="36FB64BF">
            <w:pPr>
              <w:rPr>
                <w:rFonts w:eastAsia="Times New Roman" w:cs="Times New Roman"/>
              </w:rPr>
            </w:pPr>
            <w:r w:rsidRPr="36FB64BF">
              <w:rPr>
                <w:rFonts w:eastAsia="Times New Roman" w:cs="Times New Roman"/>
              </w:rPr>
              <w:t xml:space="preserve">Roche </w:t>
            </w:r>
            <w:proofErr w:type="spellStart"/>
            <w:r w:rsidRPr="36FB64BF">
              <w:rPr>
                <w:rFonts w:eastAsia="Times New Roman" w:cs="Times New Roman"/>
              </w:rPr>
              <w:t>Elecsys</w:t>
            </w:r>
            <w:proofErr w:type="spellEnd"/>
            <w:r w:rsidRPr="36FB64BF">
              <w:rPr>
                <w:rFonts w:eastAsia="Times New Roman" w:cs="Times New Roman"/>
              </w:rPr>
              <w:t xml:space="preserve"> HIV combi PT</w:t>
            </w:r>
          </w:p>
        </w:tc>
        <w:tc>
          <w:tcPr>
            <w:tcW w:w="2085" w:type="dxa"/>
            <w:tcMar>
              <w:left w:w="105" w:type="dxa"/>
              <w:right w:w="105" w:type="dxa"/>
            </w:tcMar>
          </w:tcPr>
          <w:p w14:paraId="48785551" w14:textId="21EA1FEE" w:rsidR="7FD11E46" w:rsidRDefault="7FD11E46" w:rsidP="36FB64BF">
            <w:pPr>
              <w:jc w:val="center"/>
              <w:rPr>
                <w:rFonts w:eastAsia="Times New Roman" w:cs="Times New Roman"/>
              </w:rPr>
            </w:pPr>
            <w:r w:rsidRPr="36FB64BF">
              <w:rPr>
                <w:rFonts w:eastAsia="Times New Roman" w:cs="Times New Roman"/>
              </w:rPr>
              <w:t>Serum, plasma</w:t>
            </w:r>
          </w:p>
        </w:tc>
      </w:tr>
      <w:tr w:rsidR="3E6EC2A4" w:rsidRPr="004E39F2" w14:paraId="506D0110" w14:textId="77777777" w:rsidTr="36FB64BF">
        <w:trPr>
          <w:trHeight w:val="135"/>
        </w:trPr>
        <w:tc>
          <w:tcPr>
            <w:tcW w:w="2565" w:type="dxa"/>
            <w:vMerge/>
            <w:vAlign w:val="center"/>
          </w:tcPr>
          <w:p w14:paraId="2DC9331D" w14:textId="77777777" w:rsidR="002665BA" w:rsidRPr="004E39F2" w:rsidRDefault="002665BA"/>
        </w:tc>
        <w:tc>
          <w:tcPr>
            <w:tcW w:w="4005" w:type="dxa"/>
            <w:tcMar>
              <w:left w:w="105" w:type="dxa"/>
              <w:right w:w="105" w:type="dxa"/>
            </w:tcMar>
          </w:tcPr>
          <w:p w14:paraId="6E1DE8D6" w14:textId="0F3B894D" w:rsidR="3E6EC2A4" w:rsidRPr="004E39F2" w:rsidRDefault="3E6EC2A4" w:rsidP="362DECF8">
            <w:pPr>
              <w:rPr>
                <w:rFonts w:eastAsia="Times New Roman" w:cs="Times New Roman"/>
              </w:rPr>
            </w:pPr>
            <w:r w:rsidRPr="36FB64BF">
              <w:rPr>
                <w:rFonts w:eastAsia="Times New Roman" w:cs="Times New Roman"/>
              </w:rPr>
              <w:t xml:space="preserve">Roche </w:t>
            </w:r>
            <w:proofErr w:type="spellStart"/>
            <w:r w:rsidRPr="36FB64BF">
              <w:rPr>
                <w:rFonts w:eastAsia="Times New Roman" w:cs="Times New Roman"/>
              </w:rPr>
              <w:t>Elecsys</w:t>
            </w:r>
            <w:proofErr w:type="spellEnd"/>
            <w:r w:rsidRPr="36FB64BF">
              <w:rPr>
                <w:rFonts w:eastAsia="Times New Roman" w:cs="Times New Roman"/>
              </w:rPr>
              <w:t xml:space="preserve"> HIV Duo</w:t>
            </w:r>
          </w:p>
        </w:tc>
        <w:tc>
          <w:tcPr>
            <w:tcW w:w="2085" w:type="dxa"/>
            <w:tcMar>
              <w:left w:w="105" w:type="dxa"/>
              <w:right w:w="105" w:type="dxa"/>
            </w:tcMar>
          </w:tcPr>
          <w:p w14:paraId="4009E431" w14:textId="0F22F043" w:rsidR="3E6EC2A4" w:rsidRPr="004E39F2" w:rsidRDefault="4E8F0EFE" w:rsidP="362DECF8">
            <w:pPr>
              <w:jc w:val="center"/>
              <w:rPr>
                <w:rFonts w:eastAsia="Times New Roman" w:cs="Times New Roman"/>
              </w:rPr>
            </w:pPr>
            <w:r w:rsidRPr="36FB64BF">
              <w:rPr>
                <w:rFonts w:eastAsia="Times New Roman" w:cs="Times New Roman"/>
              </w:rPr>
              <w:t>Serum, plasma</w:t>
            </w:r>
          </w:p>
        </w:tc>
      </w:tr>
      <w:tr w:rsidR="3E6EC2A4" w:rsidRPr="004E39F2" w14:paraId="4CF16C6E" w14:textId="77777777" w:rsidTr="36FB64BF">
        <w:trPr>
          <w:trHeight w:val="165"/>
        </w:trPr>
        <w:tc>
          <w:tcPr>
            <w:tcW w:w="2565" w:type="dxa"/>
            <w:vMerge w:val="restart"/>
            <w:tcMar>
              <w:left w:w="105" w:type="dxa"/>
              <w:right w:w="105" w:type="dxa"/>
            </w:tcMar>
          </w:tcPr>
          <w:p w14:paraId="3164EB58" w14:textId="4708D1F0" w:rsidR="3E6EC2A4" w:rsidRPr="004E39F2" w:rsidRDefault="3E6EC2A4" w:rsidP="362DECF8">
            <w:pPr>
              <w:rPr>
                <w:rFonts w:eastAsia="Times New Roman" w:cs="Times New Roman"/>
              </w:rPr>
            </w:pPr>
            <w:r w:rsidRPr="36FB64BF">
              <w:rPr>
                <w:rFonts w:eastAsia="Times New Roman" w:cs="Times New Roman"/>
                <w:b/>
                <w:bCs/>
              </w:rPr>
              <w:t>Laboratory-Based HIV Antibody Only (3rd Gen)</w:t>
            </w:r>
            <w:r w:rsidR="342BAF5D" w:rsidRPr="36FB64BF">
              <w:rPr>
                <w:rFonts w:eastAsia="Times New Roman" w:cs="Times New Roman"/>
                <w:b/>
                <w:bCs/>
              </w:rPr>
              <w:t xml:space="preserve"> Tests</w:t>
            </w:r>
          </w:p>
        </w:tc>
        <w:tc>
          <w:tcPr>
            <w:tcW w:w="4005" w:type="dxa"/>
            <w:tcMar>
              <w:left w:w="105" w:type="dxa"/>
              <w:right w:w="105" w:type="dxa"/>
            </w:tcMar>
          </w:tcPr>
          <w:p w14:paraId="58B61571" w14:textId="005D49C4" w:rsidR="3E6EC2A4" w:rsidRPr="004E39F2" w:rsidRDefault="3E6EC2A4" w:rsidP="362DECF8">
            <w:pPr>
              <w:rPr>
                <w:rFonts w:eastAsia="Times New Roman" w:cs="Times New Roman"/>
              </w:rPr>
            </w:pPr>
            <w:r w:rsidRPr="36FB64BF">
              <w:rPr>
                <w:rFonts w:eastAsia="Times New Roman" w:cs="Times New Roman"/>
              </w:rPr>
              <w:t>Abbott PRISM HIV-1/2</w:t>
            </w:r>
          </w:p>
        </w:tc>
        <w:tc>
          <w:tcPr>
            <w:tcW w:w="2085" w:type="dxa"/>
            <w:tcMar>
              <w:left w:w="105" w:type="dxa"/>
              <w:right w:w="105" w:type="dxa"/>
            </w:tcMar>
          </w:tcPr>
          <w:p w14:paraId="63AFD183" w14:textId="6AE1E49D" w:rsidR="3E6EC2A4" w:rsidRPr="004E39F2" w:rsidRDefault="6DB673A0" w:rsidP="362DECF8">
            <w:pPr>
              <w:jc w:val="center"/>
              <w:rPr>
                <w:rFonts w:eastAsia="Times New Roman" w:cs="Times New Roman"/>
              </w:rPr>
            </w:pPr>
            <w:r w:rsidRPr="36FB64BF">
              <w:rPr>
                <w:rFonts w:eastAsia="Times New Roman" w:cs="Times New Roman"/>
              </w:rPr>
              <w:t>Serum, plasma</w:t>
            </w:r>
          </w:p>
        </w:tc>
      </w:tr>
      <w:tr w:rsidR="3E6EC2A4" w:rsidRPr="004E39F2" w14:paraId="581A5289" w14:textId="77777777" w:rsidTr="36FB64BF">
        <w:trPr>
          <w:trHeight w:val="135"/>
        </w:trPr>
        <w:tc>
          <w:tcPr>
            <w:tcW w:w="2565" w:type="dxa"/>
            <w:vMerge/>
            <w:vAlign w:val="center"/>
          </w:tcPr>
          <w:p w14:paraId="08F13C80" w14:textId="77777777" w:rsidR="002665BA" w:rsidRPr="004E39F2" w:rsidRDefault="002665BA"/>
        </w:tc>
        <w:tc>
          <w:tcPr>
            <w:tcW w:w="4005" w:type="dxa"/>
            <w:tcMar>
              <w:left w:w="105" w:type="dxa"/>
              <w:right w:w="105" w:type="dxa"/>
            </w:tcMar>
          </w:tcPr>
          <w:p w14:paraId="630D0775" w14:textId="520A72AA" w:rsidR="3E6EC2A4" w:rsidRPr="004E39F2" w:rsidRDefault="3E6EC2A4" w:rsidP="362DECF8">
            <w:pPr>
              <w:rPr>
                <w:rFonts w:eastAsia="Times New Roman" w:cs="Times New Roman"/>
              </w:rPr>
            </w:pPr>
            <w:r w:rsidRPr="36FB64BF">
              <w:rPr>
                <w:rFonts w:eastAsia="Times New Roman" w:cs="Times New Roman"/>
              </w:rPr>
              <w:t>Bio-Rad GS HIV-1/HIV-2 PLUS O EIA</w:t>
            </w:r>
          </w:p>
        </w:tc>
        <w:tc>
          <w:tcPr>
            <w:tcW w:w="2085" w:type="dxa"/>
            <w:tcMar>
              <w:left w:w="105" w:type="dxa"/>
              <w:right w:w="105" w:type="dxa"/>
            </w:tcMar>
          </w:tcPr>
          <w:p w14:paraId="338CA6AF" w14:textId="6841F892" w:rsidR="3E6EC2A4" w:rsidRPr="004E39F2" w:rsidRDefault="3FD2FB2F" w:rsidP="362DECF8">
            <w:pPr>
              <w:jc w:val="center"/>
              <w:rPr>
                <w:rFonts w:eastAsia="Times New Roman" w:cs="Times New Roman"/>
              </w:rPr>
            </w:pPr>
            <w:r w:rsidRPr="36FB64BF">
              <w:rPr>
                <w:rFonts w:eastAsia="Times New Roman" w:cs="Times New Roman"/>
              </w:rPr>
              <w:t>Serum, plasma</w:t>
            </w:r>
          </w:p>
        </w:tc>
      </w:tr>
      <w:tr w:rsidR="36FB64BF" w14:paraId="60706EA6" w14:textId="77777777" w:rsidTr="36FB64BF">
        <w:trPr>
          <w:trHeight w:val="135"/>
        </w:trPr>
        <w:tc>
          <w:tcPr>
            <w:tcW w:w="2565" w:type="dxa"/>
            <w:vMerge/>
            <w:tcMar>
              <w:left w:w="105" w:type="dxa"/>
              <w:right w:w="105" w:type="dxa"/>
            </w:tcMar>
          </w:tcPr>
          <w:p w14:paraId="6FEC74BB" w14:textId="77777777" w:rsidR="00D15DD5" w:rsidRDefault="00D15DD5"/>
        </w:tc>
        <w:tc>
          <w:tcPr>
            <w:tcW w:w="4005" w:type="dxa"/>
            <w:tcMar>
              <w:left w:w="105" w:type="dxa"/>
              <w:right w:w="105" w:type="dxa"/>
            </w:tcMar>
          </w:tcPr>
          <w:p w14:paraId="54FA2D6A" w14:textId="3D30DE2D" w:rsidR="33F99B94" w:rsidRDefault="33F99B94" w:rsidP="36FB64BF">
            <w:pPr>
              <w:rPr>
                <w:rFonts w:eastAsia="Times New Roman" w:cs="Times New Roman"/>
              </w:rPr>
            </w:pPr>
            <w:r w:rsidRPr="36FB64BF">
              <w:rPr>
                <w:rFonts w:eastAsia="Times New Roman" w:cs="Times New Roman"/>
              </w:rPr>
              <w:t xml:space="preserve">Siemens ADVIA Centaur HIV 1/O/2 Enhanced (EHIV) </w:t>
            </w:r>
          </w:p>
        </w:tc>
        <w:tc>
          <w:tcPr>
            <w:tcW w:w="2085" w:type="dxa"/>
            <w:tcMar>
              <w:left w:w="105" w:type="dxa"/>
              <w:right w:w="105" w:type="dxa"/>
            </w:tcMar>
          </w:tcPr>
          <w:p w14:paraId="3D4BF69B" w14:textId="5994B78C" w:rsidR="2F0414C7" w:rsidRDefault="2F0414C7" w:rsidP="36FB64BF">
            <w:pPr>
              <w:jc w:val="center"/>
              <w:rPr>
                <w:rFonts w:eastAsia="Times New Roman" w:cs="Times New Roman"/>
              </w:rPr>
            </w:pPr>
            <w:r w:rsidRPr="36FB64BF">
              <w:rPr>
                <w:rFonts w:eastAsia="Times New Roman" w:cs="Times New Roman"/>
              </w:rPr>
              <w:t>Serum, plasma</w:t>
            </w:r>
          </w:p>
        </w:tc>
      </w:tr>
      <w:tr w:rsidR="36FB64BF" w14:paraId="2067A8A0" w14:textId="77777777" w:rsidTr="36FB64BF">
        <w:trPr>
          <w:trHeight w:val="135"/>
        </w:trPr>
        <w:tc>
          <w:tcPr>
            <w:tcW w:w="2565" w:type="dxa"/>
            <w:vMerge/>
            <w:tcMar>
              <w:left w:w="105" w:type="dxa"/>
              <w:right w:w="105" w:type="dxa"/>
            </w:tcMar>
          </w:tcPr>
          <w:p w14:paraId="78936496" w14:textId="77777777" w:rsidR="00D15DD5" w:rsidRDefault="00D15DD5"/>
        </w:tc>
        <w:tc>
          <w:tcPr>
            <w:tcW w:w="4005" w:type="dxa"/>
            <w:tcMar>
              <w:left w:w="105" w:type="dxa"/>
              <w:right w:w="105" w:type="dxa"/>
            </w:tcMar>
          </w:tcPr>
          <w:p w14:paraId="6247BB4B" w14:textId="2AA17F18" w:rsidR="17316940" w:rsidRDefault="17316940" w:rsidP="36FB64BF">
            <w:pPr>
              <w:rPr>
                <w:rFonts w:eastAsia="Times New Roman" w:cs="Times New Roman"/>
              </w:rPr>
            </w:pPr>
            <w:proofErr w:type="spellStart"/>
            <w:r w:rsidRPr="36FB64BF">
              <w:rPr>
                <w:rFonts w:eastAsia="Times New Roman" w:cs="Times New Roman"/>
              </w:rPr>
              <w:t>Avioq</w:t>
            </w:r>
            <w:proofErr w:type="spellEnd"/>
            <w:r w:rsidRPr="36FB64BF">
              <w:rPr>
                <w:rFonts w:eastAsia="Times New Roman" w:cs="Times New Roman"/>
              </w:rPr>
              <w:t xml:space="preserve"> HIV-1 </w:t>
            </w:r>
            <w:proofErr w:type="spellStart"/>
            <w:r w:rsidRPr="36FB64BF">
              <w:rPr>
                <w:rFonts w:eastAsia="Times New Roman" w:cs="Times New Roman"/>
              </w:rPr>
              <w:t>Microelisa</w:t>
            </w:r>
            <w:proofErr w:type="spellEnd"/>
            <w:r w:rsidRPr="36FB64BF">
              <w:rPr>
                <w:rFonts w:eastAsia="Times New Roman" w:cs="Times New Roman"/>
              </w:rPr>
              <w:t xml:space="preserve"> System</w:t>
            </w:r>
          </w:p>
        </w:tc>
        <w:tc>
          <w:tcPr>
            <w:tcW w:w="2085" w:type="dxa"/>
            <w:tcMar>
              <w:left w:w="105" w:type="dxa"/>
              <w:right w:w="105" w:type="dxa"/>
            </w:tcMar>
          </w:tcPr>
          <w:p w14:paraId="6B8A7C10" w14:textId="1FE7DFF6" w:rsidR="0FE02E31" w:rsidRDefault="0FE02E31" w:rsidP="36FB64BF">
            <w:pPr>
              <w:jc w:val="center"/>
              <w:rPr>
                <w:rFonts w:eastAsia="Times New Roman" w:cs="Times New Roman"/>
              </w:rPr>
            </w:pPr>
            <w:r w:rsidRPr="36FB64BF">
              <w:rPr>
                <w:rFonts w:eastAsia="Times New Roman" w:cs="Times New Roman"/>
              </w:rPr>
              <w:t>Serum, plasma</w:t>
            </w:r>
          </w:p>
        </w:tc>
      </w:tr>
      <w:tr w:rsidR="36FB64BF" w14:paraId="7CB8E91E" w14:textId="77777777" w:rsidTr="36FB64BF">
        <w:trPr>
          <w:trHeight w:val="135"/>
        </w:trPr>
        <w:tc>
          <w:tcPr>
            <w:tcW w:w="2565" w:type="dxa"/>
            <w:vMerge/>
            <w:tcMar>
              <w:left w:w="105" w:type="dxa"/>
              <w:right w:w="105" w:type="dxa"/>
            </w:tcMar>
          </w:tcPr>
          <w:p w14:paraId="16DCEF82" w14:textId="77777777" w:rsidR="00D15DD5" w:rsidRDefault="00D15DD5"/>
        </w:tc>
        <w:tc>
          <w:tcPr>
            <w:tcW w:w="4005" w:type="dxa"/>
            <w:tcMar>
              <w:left w:w="105" w:type="dxa"/>
              <w:right w:w="105" w:type="dxa"/>
            </w:tcMar>
          </w:tcPr>
          <w:p w14:paraId="50E640CF" w14:textId="70FA204B" w:rsidR="6CE55DE4" w:rsidRDefault="6CE55DE4" w:rsidP="36FB64BF">
            <w:pPr>
              <w:rPr>
                <w:rFonts w:eastAsia="Times New Roman" w:cs="Times New Roman"/>
              </w:rPr>
            </w:pPr>
            <w:r w:rsidRPr="36FB64BF">
              <w:rPr>
                <w:rFonts w:eastAsia="Times New Roman" w:cs="Times New Roman"/>
              </w:rPr>
              <w:t>Ortho VITROS Anti-HIV 1+2</w:t>
            </w:r>
          </w:p>
        </w:tc>
        <w:tc>
          <w:tcPr>
            <w:tcW w:w="2085" w:type="dxa"/>
            <w:tcMar>
              <w:left w:w="105" w:type="dxa"/>
              <w:right w:w="105" w:type="dxa"/>
            </w:tcMar>
          </w:tcPr>
          <w:p w14:paraId="140E0AE4" w14:textId="09805D16" w:rsidR="648B4BB4" w:rsidRDefault="648B4BB4" w:rsidP="36FB64BF">
            <w:pPr>
              <w:jc w:val="center"/>
              <w:rPr>
                <w:rFonts w:eastAsia="Times New Roman" w:cs="Times New Roman"/>
              </w:rPr>
            </w:pPr>
            <w:r w:rsidRPr="36FB64BF">
              <w:rPr>
                <w:rFonts w:eastAsia="Times New Roman" w:cs="Times New Roman"/>
              </w:rPr>
              <w:t>Serum, plasma</w:t>
            </w:r>
          </w:p>
        </w:tc>
      </w:tr>
      <w:tr w:rsidR="3E6EC2A4" w:rsidRPr="004E39F2" w14:paraId="58B9C1DC" w14:textId="77777777" w:rsidTr="36FB64BF">
        <w:trPr>
          <w:trHeight w:val="150"/>
        </w:trPr>
        <w:tc>
          <w:tcPr>
            <w:tcW w:w="2565" w:type="dxa"/>
            <w:tcMar>
              <w:left w:w="105" w:type="dxa"/>
              <w:right w:w="105" w:type="dxa"/>
            </w:tcMar>
          </w:tcPr>
          <w:p w14:paraId="103498A5" w14:textId="4C094624" w:rsidR="3E6EC2A4" w:rsidRPr="004E39F2" w:rsidRDefault="3E6EC2A4" w:rsidP="362DECF8">
            <w:pPr>
              <w:rPr>
                <w:rFonts w:eastAsia="Times New Roman" w:cs="Times New Roman"/>
              </w:rPr>
            </w:pPr>
            <w:r w:rsidRPr="36FB64BF">
              <w:rPr>
                <w:rFonts w:eastAsia="Times New Roman" w:cs="Times New Roman"/>
                <w:b/>
                <w:bCs/>
              </w:rPr>
              <w:t xml:space="preserve">Rapid Point-of-Care </w:t>
            </w:r>
            <w:r w:rsidR="7372B317" w:rsidRPr="36FB64BF">
              <w:rPr>
                <w:rFonts w:eastAsia="Times New Roman" w:cs="Times New Roman"/>
                <w:b/>
                <w:bCs/>
              </w:rPr>
              <w:t xml:space="preserve">Antigen/Antibody </w:t>
            </w:r>
            <w:r w:rsidRPr="36FB64BF">
              <w:rPr>
                <w:rFonts w:eastAsia="Times New Roman" w:cs="Times New Roman"/>
                <w:b/>
                <w:bCs/>
              </w:rPr>
              <w:t>Tests</w:t>
            </w:r>
          </w:p>
        </w:tc>
        <w:tc>
          <w:tcPr>
            <w:tcW w:w="4005" w:type="dxa"/>
            <w:tcMar>
              <w:left w:w="105" w:type="dxa"/>
              <w:right w:w="105" w:type="dxa"/>
            </w:tcMar>
          </w:tcPr>
          <w:p w14:paraId="0E72F434" w14:textId="6F741CAB" w:rsidR="3E6EC2A4" w:rsidRPr="004E39F2" w:rsidRDefault="3E6EC2A4" w:rsidP="362DECF8">
            <w:pPr>
              <w:rPr>
                <w:rFonts w:eastAsia="Times New Roman" w:cs="Times New Roman"/>
              </w:rPr>
            </w:pPr>
            <w:r w:rsidRPr="36FB64BF">
              <w:rPr>
                <w:rFonts w:eastAsia="Times New Roman" w:cs="Times New Roman"/>
              </w:rPr>
              <w:t>Abbott Determine HIV-1/2 Ag/Ab Combo</w:t>
            </w:r>
          </w:p>
        </w:tc>
        <w:tc>
          <w:tcPr>
            <w:tcW w:w="2085" w:type="dxa"/>
            <w:tcMar>
              <w:left w:w="105" w:type="dxa"/>
              <w:right w:w="105" w:type="dxa"/>
            </w:tcMar>
          </w:tcPr>
          <w:p w14:paraId="184699D2" w14:textId="662EBB10" w:rsidR="3E6EC2A4" w:rsidRPr="004E39F2" w:rsidRDefault="01C0E7EC" w:rsidP="36FB64BF">
            <w:pPr>
              <w:jc w:val="center"/>
            </w:pPr>
            <w:r w:rsidRPr="36FB64BF">
              <w:rPr>
                <w:rFonts w:eastAsia="Times New Roman" w:cs="Times New Roman"/>
              </w:rPr>
              <w:t>Whole blood, plasma</w:t>
            </w:r>
          </w:p>
        </w:tc>
      </w:tr>
      <w:tr w:rsidR="36FB64BF" w14:paraId="37275A64" w14:textId="77777777" w:rsidTr="36FB64BF">
        <w:trPr>
          <w:trHeight w:val="135"/>
        </w:trPr>
        <w:tc>
          <w:tcPr>
            <w:tcW w:w="2565" w:type="dxa"/>
            <w:tcMar>
              <w:left w:w="105" w:type="dxa"/>
              <w:right w:w="105" w:type="dxa"/>
            </w:tcMar>
          </w:tcPr>
          <w:p w14:paraId="6F09039A" w14:textId="0C7AB544" w:rsidR="6BA8F87B" w:rsidRDefault="6BA8F87B" w:rsidP="36FB64BF">
            <w:pPr>
              <w:rPr>
                <w:rFonts w:eastAsia="Times New Roman" w:cs="Times New Roman"/>
                <w:b/>
                <w:bCs/>
              </w:rPr>
            </w:pPr>
            <w:r w:rsidRPr="36FB64BF">
              <w:rPr>
                <w:rFonts w:eastAsia="Times New Roman" w:cs="Times New Roman"/>
                <w:b/>
                <w:bCs/>
              </w:rPr>
              <w:t>Antibody Only Self-Tests *</w:t>
            </w:r>
          </w:p>
        </w:tc>
        <w:tc>
          <w:tcPr>
            <w:tcW w:w="4005" w:type="dxa"/>
            <w:tcMar>
              <w:left w:w="105" w:type="dxa"/>
              <w:right w:w="105" w:type="dxa"/>
            </w:tcMar>
          </w:tcPr>
          <w:p w14:paraId="55817CE0" w14:textId="7ADBE24E" w:rsidR="36FB64BF" w:rsidRDefault="36FB64BF" w:rsidP="36FB64BF">
            <w:pPr>
              <w:rPr>
                <w:rFonts w:eastAsia="Times New Roman" w:cs="Times New Roman"/>
              </w:rPr>
            </w:pPr>
            <w:proofErr w:type="spellStart"/>
            <w:r w:rsidRPr="36FB64BF">
              <w:rPr>
                <w:rFonts w:eastAsia="Times New Roman" w:cs="Times New Roman"/>
              </w:rPr>
              <w:t>OraQuick</w:t>
            </w:r>
            <w:proofErr w:type="spellEnd"/>
            <w:r w:rsidRPr="36FB64BF">
              <w:rPr>
                <w:rFonts w:eastAsia="Times New Roman" w:cs="Times New Roman"/>
              </w:rPr>
              <w:t xml:space="preserve"> In-Home HIV-1/2 Antibody Self-test </w:t>
            </w:r>
          </w:p>
        </w:tc>
        <w:tc>
          <w:tcPr>
            <w:tcW w:w="2085" w:type="dxa"/>
            <w:tcMar>
              <w:left w:w="105" w:type="dxa"/>
              <w:right w:w="105" w:type="dxa"/>
            </w:tcMar>
          </w:tcPr>
          <w:p w14:paraId="342DBE27" w14:textId="6ECEB308" w:rsidR="36FB64BF" w:rsidRDefault="36FB64BF" w:rsidP="36FB64BF">
            <w:pPr>
              <w:jc w:val="center"/>
              <w:rPr>
                <w:rFonts w:eastAsia="Times New Roman" w:cs="Times New Roman"/>
              </w:rPr>
            </w:pPr>
            <w:r w:rsidRPr="36FB64BF">
              <w:rPr>
                <w:rFonts w:eastAsia="Times New Roman" w:cs="Times New Roman"/>
              </w:rPr>
              <w:t>Oral fluid (self-swab)</w:t>
            </w:r>
          </w:p>
        </w:tc>
      </w:tr>
      <w:tr w:rsidR="36FB64BF" w14:paraId="1574D746" w14:textId="77777777" w:rsidTr="36FB64BF">
        <w:trPr>
          <w:trHeight w:val="420"/>
        </w:trPr>
        <w:tc>
          <w:tcPr>
            <w:tcW w:w="2565" w:type="dxa"/>
            <w:vMerge w:val="restart"/>
            <w:tcMar>
              <w:left w:w="105" w:type="dxa"/>
              <w:right w:w="105" w:type="dxa"/>
            </w:tcMar>
          </w:tcPr>
          <w:p w14:paraId="302935C4" w14:textId="7F558B5B" w:rsidR="0DD58F07" w:rsidRDefault="0DD58F07" w:rsidP="36FB64BF">
            <w:pPr>
              <w:rPr>
                <w:rFonts w:eastAsia="Times New Roman" w:cs="Times New Roman"/>
              </w:rPr>
            </w:pPr>
            <w:r w:rsidRPr="36FB64BF">
              <w:rPr>
                <w:rFonts w:eastAsia="Times New Roman" w:cs="Times New Roman"/>
                <w:b/>
                <w:bCs/>
              </w:rPr>
              <w:t>Rapid Point-of-Care Antibody Only Tests</w:t>
            </w:r>
          </w:p>
          <w:p w14:paraId="5A6E8AB8" w14:textId="7065B464" w:rsidR="36FB64BF" w:rsidRDefault="36FB64BF" w:rsidP="36FB64BF">
            <w:pPr>
              <w:rPr>
                <w:rFonts w:eastAsia="Times New Roman" w:cs="Times New Roman"/>
                <w:b/>
                <w:bCs/>
                <w:highlight w:val="yellow"/>
              </w:rPr>
            </w:pPr>
          </w:p>
        </w:tc>
        <w:tc>
          <w:tcPr>
            <w:tcW w:w="4005" w:type="dxa"/>
            <w:tcMar>
              <w:left w:w="105" w:type="dxa"/>
              <w:right w:w="105" w:type="dxa"/>
            </w:tcMar>
          </w:tcPr>
          <w:p w14:paraId="77AEAB7E" w14:textId="103C5BD7" w:rsidR="36FB64BF" w:rsidRDefault="36FB64BF" w:rsidP="36FB64BF">
            <w:pPr>
              <w:rPr>
                <w:rFonts w:eastAsia="Times New Roman" w:cs="Times New Roman"/>
              </w:rPr>
            </w:pPr>
            <w:proofErr w:type="spellStart"/>
            <w:r w:rsidRPr="36FB64BF">
              <w:rPr>
                <w:rFonts w:eastAsia="Times New Roman" w:cs="Times New Roman"/>
              </w:rPr>
              <w:t>OraQuick</w:t>
            </w:r>
            <w:proofErr w:type="spellEnd"/>
            <w:r w:rsidRPr="36FB64BF">
              <w:rPr>
                <w:rFonts w:eastAsia="Times New Roman" w:cs="Times New Roman"/>
              </w:rPr>
              <w:t xml:space="preserve"> ADVANCE Rapid HIV-1/2 Antibody Test</w:t>
            </w:r>
          </w:p>
        </w:tc>
        <w:tc>
          <w:tcPr>
            <w:tcW w:w="2085" w:type="dxa"/>
            <w:tcMar>
              <w:left w:w="105" w:type="dxa"/>
              <w:right w:w="105" w:type="dxa"/>
            </w:tcMar>
          </w:tcPr>
          <w:p w14:paraId="3C53DCB6" w14:textId="160B91DC" w:rsidR="6CBC4292" w:rsidRDefault="6CBC4292" w:rsidP="36FB64BF">
            <w:pPr>
              <w:jc w:val="center"/>
              <w:rPr>
                <w:rFonts w:eastAsia="Times New Roman" w:cs="Times New Roman"/>
              </w:rPr>
            </w:pPr>
            <w:r w:rsidRPr="36FB64BF">
              <w:rPr>
                <w:rFonts w:eastAsia="Times New Roman" w:cs="Times New Roman"/>
              </w:rPr>
              <w:t>Whole blood, plasma, oral fluid</w:t>
            </w:r>
          </w:p>
        </w:tc>
      </w:tr>
      <w:tr w:rsidR="36FB64BF" w14:paraId="54173FC8" w14:textId="77777777" w:rsidTr="36FB64BF">
        <w:trPr>
          <w:trHeight w:val="135"/>
        </w:trPr>
        <w:tc>
          <w:tcPr>
            <w:tcW w:w="2565" w:type="dxa"/>
            <w:vMerge/>
            <w:tcMar>
              <w:left w:w="105" w:type="dxa"/>
              <w:right w:w="105" w:type="dxa"/>
            </w:tcMar>
          </w:tcPr>
          <w:p w14:paraId="5649BB32" w14:textId="77777777" w:rsidR="00D15DD5" w:rsidRDefault="00D15DD5"/>
        </w:tc>
        <w:tc>
          <w:tcPr>
            <w:tcW w:w="4005" w:type="dxa"/>
            <w:tcMar>
              <w:left w:w="105" w:type="dxa"/>
              <w:right w:w="105" w:type="dxa"/>
            </w:tcMar>
          </w:tcPr>
          <w:p w14:paraId="515CBCF1" w14:textId="58EE2597" w:rsidR="32189DC7" w:rsidRDefault="32189DC7" w:rsidP="36FB64BF">
            <w:pPr>
              <w:rPr>
                <w:rFonts w:eastAsia="Times New Roman" w:cs="Times New Roman"/>
              </w:rPr>
            </w:pPr>
            <w:r w:rsidRPr="36FB64BF">
              <w:rPr>
                <w:rFonts w:eastAsia="Times New Roman" w:cs="Times New Roman"/>
              </w:rPr>
              <w:t xml:space="preserve">Trinity </w:t>
            </w:r>
            <w:r w:rsidR="36FB64BF" w:rsidRPr="36FB64BF">
              <w:rPr>
                <w:rFonts w:eastAsia="Times New Roman" w:cs="Times New Roman"/>
              </w:rPr>
              <w:t xml:space="preserve">Uni-Gold </w:t>
            </w:r>
            <w:proofErr w:type="spellStart"/>
            <w:r w:rsidR="36FB64BF" w:rsidRPr="36FB64BF">
              <w:rPr>
                <w:rFonts w:eastAsia="Times New Roman" w:cs="Times New Roman"/>
              </w:rPr>
              <w:t>Recombigen</w:t>
            </w:r>
            <w:proofErr w:type="spellEnd"/>
            <w:r w:rsidR="36FB64BF" w:rsidRPr="36FB64BF">
              <w:rPr>
                <w:rFonts w:eastAsia="Times New Roman" w:cs="Times New Roman"/>
              </w:rPr>
              <w:t xml:space="preserve"> HIV-1/2</w:t>
            </w:r>
          </w:p>
        </w:tc>
        <w:tc>
          <w:tcPr>
            <w:tcW w:w="2085" w:type="dxa"/>
            <w:tcMar>
              <w:left w:w="105" w:type="dxa"/>
              <w:right w:w="105" w:type="dxa"/>
            </w:tcMar>
          </w:tcPr>
          <w:p w14:paraId="3F337E5B" w14:textId="16ED8030" w:rsidR="36FB64BF" w:rsidRDefault="36FB64BF" w:rsidP="36FB64BF">
            <w:pPr>
              <w:jc w:val="center"/>
              <w:rPr>
                <w:rFonts w:eastAsia="Times New Roman" w:cs="Times New Roman"/>
              </w:rPr>
            </w:pPr>
            <w:r w:rsidRPr="36FB64BF">
              <w:rPr>
                <w:rFonts w:eastAsia="Times New Roman" w:cs="Times New Roman"/>
              </w:rPr>
              <w:t>Whole blood</w:t>
            </w:r>
          </w:p>
        </w:tc>
      </w:tr>
      <w:tr w:rsidR="36FB64BF" w14:paraId="64EE95F2" w14:textId="77777777" w:rsidTr="36FB64BF">
        <w:trPr>
          <w:trHeight w:val="135"/>
        </w:trPr>
        <w:tc>
          <w:tcPr>
            <w:tcW w:w="2565" w:type="dxa"/>
            <w:vMerge/>
            <w:tcMar>
              <w:left w:w="105" w:type="dxa"/>
              <w:right w:w="105" w:type="dxa"/>
            </w:tcMar>
          </w:tcPr>
          <w:p w14:paraId="1D0BB86B" w14:textId="77777777" w:rsidR="00D15DD5" w:rsidRDefault="00D15DD5"/>
        </w:tc>
        <w:tc>
          <w:tcPr>
            <w:tcW w:w="4005" w:type="dxa"/>
            <w:tcMar>
              <w:left w:w="105" w:type="dxa"/>
              <w:right w:w="105" w:type="dxa"/>
            </w:tcMar>
          </w:tcPr>
          <w:p w14:paraId="4BB72539" w14:textId="1512EAAB" w:rsidR="3C268D15" w:rsidRDefault="3C268D15" w:rsidP="36FB64BF">
            <w:pPr>
              <w:rPr>
                <w:rFonts w:eastAsia="Times New Roman" w:cs="Times New Roman"/>
              </w:rPr>
            </w:pPr>
            <w:proofErr w:type="spellStart"/>
            <w:r w:rsidRPr="36FB64BF">
              <w:rPr>
                <w:rFonts w:eastAsia="Times New Roman" w:cs="Times New Roman"/>
              </w:rPr>
              <w:t>MedMira</w:t>
            </w:r>
            <w:proofErr w:type="spellEnd"/>
            <w:r w:rsidRPr="36FB64BF">
              <w:rPr>
                <w:rFonts w:eastAsia="Times New Roman" w:cs="Times New Roman"/>
              </w:rPr>
              <w:t xml:space="preserve"> </w:t>
            </w:r>
            <w:r w:rsidR="36FB64BF" w:rsidRPr="36FB64BF">
              <w:rPr>
                <w:rFonts w:eastAsia="Times New Roman" w:cs="Times New Roman"/>
              </w:rPr>
              <w:t>Reveal G</w:t>
            </w:r>
            <w:r w:rsidR="44A7D836" w:rsidRPr="36FB64BF">
              <w:rPr>
                <w:rFonts w:eastAsia="Times New Roman" w:cs="Times New Roman"/>
              </w:rPr>
              <w:t>4</w:t>
            </w:r>
            <w:r w:rsidR="36FB64BF" w:rsidRPr="36FB64BF">
              <w:rPr>
                <w:rFonts w:eastAsia="Times New Roman" w:cs="Times New Roman"/>
              </w:rPr>
              <w:t xml:space="preserve"> Rapid HIV-1 Antibody </w:t>
            </w:r>
          </w:p>
        </w:tc>
        <w:tc>
          <w:tcPr>
            <w:tcW w:w="2085" w:type="dxa"/>
            <w:tcMar>
              <w:left w:w="105" w:type="dxa"/>
              <w:right w:w="105" w:type="dxa"/>
            </w:tcMar>
          </w:tcPr>
          <w:p w14:paraId="3075CDB5" w14:textId="0D8B6086" w:rsidR="25CD7EBF" w:rsidRDefault="25CD7EBF" w:rsidP="36FB64BF">
            <w:pPr>
              <w:jc w:val="center"/>
              <w:rPr>
                <w:rFonts w:eastAsia="Times New Roman" w:cs="Times New Roman"/>
              </w:rPr>
            </w:pPr>
            <w:r w:rsidRPr="36FB64BF">
              <w:rPr>
                <w:rFonts w:eastAsia="Times New Roman" w:cs="Times New Roman"/>
              </w:rPr>
              <w:t>Serum, plasma</w:t>
            </w:r>
          </w:p>
        </w:tc>
      </w:tr>
      <w:tr w:rsidR="36FB64BF" w14:paraId="31DB35C9" w14:textId="77777777" w:rsidTr="36FB64BF">
        <w:trPr>
          <w:trHeight w:val="135"/>
        </w:trPr>
        <w:tc>
          <w:tcPr>
            <w:tcW w:w="2565" w:type="dxa"/>
            <w:vMerge/>
            <w:tcMar>
              <w:left w:w="105" w:type="dxa"/>
              <w:right w:w="105" w:type="dxa"/>
            </w:tcMar>
          </w:tcPr>
          <w:p w14:paraId="7124E8C9" w14:textId="77777777" w:rsidR="00D15DD5" w:rsidRDefault="00D15DD5"/>
        </w:tc>
        <w:tc>
          <w:tcPr>
            <w:tcW w:w="4005" w:type="dxa"/>
            <w:tcMar>
              <w:left w:w="105" w:type="dxa"/>
              <w:right w:w="105" w:type="dxa"/>
            </w:tcMar>
          </w:tcPr>
          <w:p w14:paraId="4EC02D61" w14:textId="2680BB6F" w:rsidR="6AFD2FA3" w:rsidRDefault="6AFD2FA3" w:rsidP="36FB64BF">
            <w:pPr>
              <w:rPr>
                <w:rFonts w:eastAsia="Times New Roman" w:cs="Times New Roman"/>
              </w:rPr>
            </w:pPr>
            <w:proofErr w:type="spellStart"/>
            <w:r w:rsidRPr="36FB64BF">
              <w:rPr>
                <w:rFonts w:eastAsia="Times New Roman" w:cs="Times New Roman"/>
              </w:rPr>
              <w:t>Chembio</w:t>
            </w:r>
            <w:proofErr w:type="spellEnd"/>
            <w:r w:rsidRPr="36FB64BF">
              <w:rPr>
                <w:rFonts w:eastAsia="Times New Roman" w:cs="Times New Roman"/>
              </w:rPr>
              <w:t xml:space="preserve"> SURE CHECK HIV-1/2 Assay</w:t>
            </w:r>
          </w:p>
        </w:tc>
        <w:tc>
          <w:tcPr>
            <w:tcW w:w="2085" w:type="dxa"/>
            <w:tcMar>
              <w:left w:w="105" w:type="dxa"/>
              <w:right w:w="105" w:type="dxa"/>
            </w:tcMar>
          </w:tcPr>
          <w:p w14:paraId="7295620D" w14:textId="159F9F4F" w:rsidR="64784954" w:rsidRDefault="64784954" w:rsidP="36FB64BF">
            <w:pPr>
              <w:jc w:val="center"/>
              <w:rPr>
                <w:rFonts w:eastAsia="Times New Roman" w:cs="Times New Roman"/>
              </w:rPr>
            </w:pPr>
            <w:r w:rsidRPr="36FB64BF">
              <w:rPr>
                <w:rFonts w:eastAsia="Times New Roman" w:cs="Times New Roman"/>
              </w:rPr>
              <w:t>Serum, plasma</w:t>
            </w:r>
          </w:p>
        </w:tc>
      </w:tr>
      <w:tr w:rsidR="36FB64BF" w14:paraId="46F7573F" w14:textId="77777777" w:rsidTr="36FB64BF">
        <w:trPr>
          <w:trHeight w:val="135"/>
        </w:trPr>
        <w:tc>
          <w:tcPr>
            <w:tcW w:w="2565" w:type="dxa"/>
            <w:vMerge/>
            <w:tcMar>
              <w:left w:w="105" w:type="dxa"/>
              <w:right w:w="105" w:type="dxa"/>
            </w:tcMar>
          </w:tcPr>
          <w:p w14:paraId="4F41579A" w14:textId="77777777" w:rsidR="00D15DD5" w:rsidRDefault="00D15DD5"/>
        </w:tc>
        <w:tc>
          <w:tcPr>
            <w:tcW w:w="4005" w:type="dxa"/>
            <w:tcMar>
              <w:left w:w="105" w:type="dxa"/>
              <w:right w:w="105" w:type="dxa"/>
            </w:tcMar>
          </w:tcPr>
          <w:p w14:paraId="78DE073A" w14:textId="47A1F667" w:rsidR="36FB64BF" w:rsidRDefault="36FB64BF" w:rsidP="36FB64BF">
            <w:pPr>
              <w:rPr>
                <w:rFonts w:eastAsia="Times New Roman" w:cs="Times New Roman"/>
              </w:rPr>
            </w:pPr>
            <w:proofErr w:type="spellStart"/>
            <w:r w:rsidRPr="36FB64BF">
              <w:rPr>
                <w:rFonts w:eastAsia="Times New Roman" w:cs="Times New Roman"/>
              </w:rPr>
              <w:t>C</w:t>
            </w:r>
            <w:r w:rsidR="61092631" w:rsidRPr="36FB64BF">
              <w:rPr>
                <w:rFonts w:eastAsia="Times New Roman" w:cs="Times New Roman"/>
              </w:rPr>
              <w:t>hembio</w:t>
            </w:r>
            <w:proofErr w:type="spellEnd"/>
            <w:r w:rsidR="61092631" w:rsidRPr="36FB64BF">
              <w:rPr>
                <w:rFonts w:eastAsia="Times New Roman" w:cs="Times New Roman"/>
              </w:rPr>
              <w:t xml:space="preserve"> </w:t>
            </w:r>
            <w:r w:rsidRPr="36FB64BF">
              <w:rPr>
                <w:rFonts w:eastAsia="Times New Roman" w:cs="Times New Roman"/>
              </w:rPr>
              <w:t>HIV-1/2 STAT-PAK</w:t>
            </w:r>
          </w:p>
        </w:tc>
        <w:tc>
          <w:tcPr>
            <w:tcW w:w="2085" w:type="dxa"/>
            <w:tcMar>
              <w:left w:w="105" w:type="dxa"/>
              <w:right w:w="105" w:type="dxa"/>
            </w:tcMar>
          </w:tcPr>
          <w:p w14:paraId="5F9002FA" w14:textId="03D7D0F3" w:rsidR="36FB64BF" w:rsidRDefault="36FB64BF" w:rsidP="36FB64BF">
            <w:pPr>
              <w:jc w:val="center"/>
              <w:rPr>
                <w:rFonts w:eastAsia="Times New Roman" w:cs="Times New Roman"/>
              </w:rPr>
            </w:pPr>
            <w:r w:rsidRPr="36FB64BF">
              <w:rPr>
                <w:rFonts w:eastAsia="Times New Roman" w:cs="Times New Roman"/>
              </w:rPr>
              <w:t>Whole blood</w:t>
            </w:r>
          </w:p>
        </w:tc>
      </w:tr>
      <w:tr w:rsidR="36FB64BF" w14:paraId="75BABB3D" w14:textId="77777777" w:rsidTr="36FB64BF">
        <w:trPr>
          <w:trHeight w:val="135"/>
        </w:trPr>
        <w:tc>
          <w:tcPr>
            <w:tcW w:w="2565" w:type="dxa"/>
            <w:vMerge/>
            <w:tcMar>
              <w:left w:w="105" w:type="dxa"/>
              <w:right w:w="105" w:type="dxa"/>
            </w:tcMar>
          </w:tcPr>
          <w:p w14:paraId="78865930" w14:textId="77777777" w:rsidR="00D15DD5" w:rsidRDefault="00D15DD5"/>
        </w:tc>
        <w:tc>
          <w:tcPr>
            <w:tcW w:w="4005" w:type="dxa"/>
            <w:tcMar>
              <w:left w:w="105" w:type="dxa"/>
              <w:right w:w="105" w:type="dxa"/>
            </w:tcMar>
          </w:tcPr>
          <w:p w14:paraId="20A5B8C3" w14:textId="323EBCA8" w:rsidR="06AE05E8" w:rsidRDefault="06AE05E8" w:rsidP="36FB64BF">
            <w:pPr>
              <w:rPr>
                <w:rFonts w:eastAsia="Times New Roman" w:cs="Times New Roman"/>
              </w:rPr>
            </w:pPr>
            <w:proofErr w:type="spellStart"/>
            <w:r w:rsidRPr="36FB64BF">
              <w:rPr>
                <w:rFonts w:eastAsia="Times New Roman" w:cs="Times New Roman"/>
              </w:rPr>
              <w:t>Chembio</w:t>
            </w:r>
            <w:proofErr w:type="spellEnd"/>
            <w:r w:rsidRPr="36FB64BF">
              <w:rPr>
                <w:rFonts w:eastAsia="Times New Roman" w:cs="Times New Roman"/>
              </w:rPr>
              <w:t xml:space="preserve"> DPP HIV</w:t>
            </w:r>
            <w:r w:rsidR="58FA3E7F" w:rsidRPr="36FB64BF">
              <w:rPr>
                <w:rFonts w:eastAsia="Times New Roman" w:cs="Times New Roman"/>
              </w:rPr>
              <w:t>-1/2</w:t>
            </w:r>
            <w:r w:rsidRPr="36FB64BF">
              <w:rPr>
                <w:rFonts w:eastAsia="Times New Roman" w:cs="Times New Roman"/>
              </w:rPr>
              <w:t xml:space="preserve"> Assay</w:t>
            </w:r>
          </w:p>
        </w:tc>
        <w:tc>
          <w:tcPr>
            <w:tcW w:w="2085" w:type="dxa"/>
            <w:tcMar>
              <w:left w:w="105" w:type="dxa"/>
              <w:right w:w="105" w:type="dxa"/>
            </w:tcMar>
          </w:tcPr>
          <w:p w14:paraId="62FCD758" w14:textId="62D73BB6" w:rsidR="06AE05E8" w:rsidRDefault="06AE05E8" w:rsidP="36FB64BF">
            <w:pPr>
              <w:jc w:val="center"/>
              <w:rPr>
                <w:rFonts w:eastAsia="Times New Roman" w:cs="Times New Roman"/>
              </w:rPr>
            </w:pPr>
            <w:r w:rsidRPr="36FB64BF">
              <w:rPr>
                <w:rFonts w:eastAsia="Times New Roman" w:cs="Times New Roman"/>
              </w:rPr>
              <w:t>Whole blood, oral fluid</w:t>
            </w:r>
          </w:p>
        </w:tc>
      </w:tr>
      <w:tr w:rsidR="36FB64BF" w14:paraId="61B5AF28" w14:textId="77777777" w:rsidTr="36FB64BF">
        <w:trPr>
          <w:trHeight w:val="135"/>
        </w:trPr>
        <w:tc>
          <w:tcPr>
            <w:tcW w:w="2565" w:type="dxa"/>
            <w:vMerge/>
            <w:tcMar>
              <w:left w:w="105" w:type="dxa"/>
              <w:right w:w="105" w:type="dxa"/>
            </w:tcMar>
          </w:tcPr>
          <w:p w14:paraId="251C3C15" w14:textId="77777777" w:rsidR="00D15DD5" w:rsidRDefault="00D15DD5"/>
        </w:tc>
        <w:tc>
          <w:tcPr>
            <w:tcW w:w="4005" w:type="dxa"/>
            <w:tcMar>
              <w:left w:w="105" w:type="dxa"/>
              <w:right w:w="105" w:type="dxa"/>
            </w:tcMar>
          </w:tcPr>
          <w:p w14:paraId="79833F8E" w14:textId="4E90946E" w:rsidR="07923A5B" w:rsidRDefault="07923A5B" w:rsidP="36FB64BF">
            <w:pPr>
              <w:rPr>
                <w:rFonts w:eastAsia="Times New Roman" w:cs="Times New Roman"/>
              </w:rPr>
            </w:pPr>
            <w:proofErr w:type="spellStart"/>
            <w:r w:rsidRPr="36FB64BF">
              <w:rPr>
                <w:rFonts w:eastAsia="Times New Roman" w:cs="Times New Roman"/>
              </w:rPr>
              <w:t>Chembio</w:t>
            </w:r>
            <w:proofErr w:type="spellEnd"/>
            <w:r w:rsidRPr="36FB64BF">
              <w:rPr>
                <w:rFonts w:eastAsia="Times New Roman" w:cs="Times New Roman"/>
              </w:rPr>
              <w:t xml:space="preserve"> DPP HIV-Syphilis System</w:t>
            </w:r>
          </w:p>
          <w:p w14:paraId="6B2E336F" w14:textId="4889FA32" w:rsidR="36FB64BF" w:rsidRDefault="36FB64BF" w:rsidP="36FB64BF">
            <w:pPr>
              <w:rPr>
                <w:rFonts w:eastAsia="Times New Roman" w:cs="Times New Roman"/>
              </w:rPr>
            </w:pPr>
          </w:p>
        </w:tc>
        <w:tc>
          <w:tcPr>
            <w:tcW w:w="2085" w:type="dxa"/>
            <w:tcMar>
              <w:left w:w="105" w:type="dxa"/>
              <w:right w:w="105" w:type="dxa"/>
            </w:tcMar>
          </w:tcPr>
          <w:p w14:paraId="055652A2" w14:textId="6AB72396" w:rsidR="07923A5B" w:rsidRDefault="07923A5B" w:rsidP="36FB64BF">
            <w:pPr>
              <w:jc w:val="center"/>
              <w:rPr>
                <w:rFonts w:eastAsia="Times New Roman" w:cs="Times New Roman"/>
              </w:rPr>
            </w:pPr>
            <w:r w:rsidRPr="36FB64BF">
              <w:rPr>
                <w:rFonts w:eastAsia="Times New Roman" w:cs="Times New Roman"/>
              </w:rPr>
              <w:t>Finger stick whole, venous blood, plasma</w:t>
            </w:r>
          </w:p>
        </w:tc>
      </w:tr>
      <w:tr w:rsidR="36FB64BF" w14:paraId="4D495008" w14:textId="77777777" w:rsidTr="36FB64BF">
        <w:trPr>
          <w:trHeight w:val="135"/>
        </w:trPr>
        <w:tc>
          <w:tcPr>
            <w:tcW w:w="2565" w:type="dxa"/>
            <w:vMerge/>
            <w:tcMar>
              <w:left w:w="105" w:type="dxa"/>
              <w:right w:w="105" w:type="dxa"/>
            </w:tcMar>
          </w:tcPr>
          <w:p w14:paraId="3D1663A8" w14:textId="77777777" w:rsidR="00D15DD5" w:rsidRDefault="00D15DD5"/>
        </w:tc>
        <w:tc>
          <w:tcPr>
            <w:tcW w:w="4005" w:type="dxa"/>
            <w:tcMar>
              <w:left w:w="105" w:type="dxa"/>
              <w:right w:w="105" w:type="dxa"/>
            </w:tcMar>
          </w:tcPr>
          <w:p w14:paraId="495FADB2" w14:textId="7CD4A580" w:rsidR="613B45FA" w:rsidRDefault="613B45FA" w:rsidP="36FB64BF">
            <w:pPr>
              <w:rPr>
                <w:rFonts w:eastAsia="Times New Roman" w:cs="Times New Roman"/>
              </w:rPr>
            </w:pPr>
            <w:proofErr w:type="spellStart"/>
            <w:r w:rsidRPr="36FB64BF">
              <w:rPr>
                <w:rFonts w:eastAsia="Times New Roman" w:cs="Times New Roman"/>
              </w:rPr>
              <w:t>BioLytical</w:t>
            </w:r>
            <w:proofErr w:type="spellEnd"/>
            <w:r w:rsidRPr="36FB64BF">
              <w:rPr>
                <w:rFonts w:eastAsia="Times New Roman" w:cs="Times New Roman"/>
              </w:rPr>
              <w:t xml:space="preserve"> INSTI HIV-1/2 </w:t>
            </w:r>
          </w:p>
        </w:tc>
        <w:tc>
          <w:tcPr>
            <w:tcW w:w="2085" w:type="dxa"/>
            <w:tcMar>
              <w:left w:w="105" w:type="dxa"/>
              <w:right w:w="105" w:type="dxa"/>
            </w:tcMar>
          </w:tcPr>
          <w:p w14:paraId="0E5BBB96" w14:textId="3AC8C834" w:rsidR="631B9FA9" w:rsidRDefault="631B9FA9" w:rsidP="36FB64BF">
            <w:pPr>
              <w:jc w:val="center"/>
              <w:rPr>
                <w:rFonts w:eastAsia="Times New Roman" w:cs="Times New Roman"/>
              </w:rPr>
            </w:pPr>
            <w:r w:rsidRPr="36FB64BF">
              <w:rPr>
                <w:rFonts w:eastAsia="Times New Roman" w:cs="Times New Roman"/>
              </w:rPr>
              <w:t>Whole blood</w:t>
            </w:r>
            <w:r w:rsidR="60552BCC" w:rsidRPr="36FB64BF">
              <w:rPr>
                <w:rFonts w:eastAsia="Times New Roman" w:cs="Times New Roman"/>
              </w:rPr>
              <w:t>, plasma</w:t>
            </w:r>
          </w:p>
        </w:tc>
      </w:tr>
      <w:tr w:rsidR="36FB64BF" w14:paraId="7731D7BB" w14:textId="77777777" w:rsidTr="36FB64BF">
        <w:trPr>
          <w:trHeight w:val="135"/>
        </w:trPr>
        <w:tc>
          <w:tcPr>
            <w:tcW w:w="2565" w:type="dxa"/>
            <w:vMerge/>
            <w:tcMar>
              <w:left w:w="105" w:type="dxa"/>
              <w:right w:w="105" w:type="dxa"/>
            </w:tcMar>
          </w:tcPr>
          <w:p w14:paraId="5F9C223E" w14:textId="77777777" w:rsidR="00D15DD5" w:rsidRDefault="00D15DD5"/>
        </w:tc>
        <w:tc>
          <w:tcPr>
            <w:tcW w:w="4005" w:type="dxa"/>
            <w:tcMar>
              <w:left w:w="105" w:type="dxa"/>
              <w:right w:w="105" w:type="dxa"/>
            </w:tcMar>
          </w:tcPr>
          <w:p w14:paraId="74445BBD" w14:textId="6DCF29D4" w:rsidR="76488636" w:rsidRDefault="76488636" w:rsidP="36FB64BF">
            <w:pPr>
              <w:rPr>
                <w:rFonts w:eastAsia="Times New Roman" w:cs="Times New Roman"/>
              </w:rPr>
            </w:pPr>
            <w:r w:rsidRPr="36FB64BF">
              <w:rPr>
                <w:rFonts w:eastAsia="Times New Roman" w:cs="Times New Roman"/>
              </w:rPr>
              <w:t>Roche HIV-1/HIV-2 Qualitative, MPX</w:t>
            </w:r>
          </w:p>
        </w:tc>
        <w:tc>
          <w:tcPr>
            <w:tcW w:w="2085" w:type="dxa"/>
            <w:tcMar>
              <w:left w:w="105" w:type="dxa"/>
              <w:right w:w="105" w:type="dxa"/>
            </w:tcMar>
          </w:tcPr>
          <w:p w14:paraId="6AEAB2C2" w14:textId="3F86FEF2" w:rsidR="1643BD8E" w:rsidRDefault="1643BD8E" w:rsidP="36FB64BF">
            <w:pPr>
              <w:jc w:val="center"/>
              <w:rPr>
                <w:rFonts w:eastAsia="Times New Roman" w:cs="Times New Roman"/>
              </w:rPr>
            </w:pPr>
            <w:r w:rsidRPr="36FB64BF">
              <w:rPr>
                <w:rFonts w:eastAsia="Times New Roman" w:cs="Times New Roman"/>
              </w:rPr>
              <w:t>Serum, plasma</w:t>
            </w:r>
          </w:p>
        </w:tc>
      </w:tr>
      <w:tr w:rsidR="36FB64BF" w14:paraId="4D971B9C" w14:textId="77777777" w:rsidTr="36FB64BF">
        <w:trPr>
          <w:trHeight w:val="135"/>
        </w:trPr>
        <w:tc>
          <w:tcPr>
            <w:tcW w:w="2565" w:type="dxa"/>
            <w:vMerge/>
            <w:tcMar>
              <w:left w:w="105" w:type="dxa"/>
              <w:right w:w="105" w:type="dxa"/>
            </w:tcMar>
          </w:tcPr>
          <w:p w14:paraId="0AACBF9C" w14:textId="77777777" w:rsidR="00D15DD5" w:rsidRDefault="00D15DD5"/>
        </w:tc>
        <w:tc>
          <w:tcPr>
            <w:tcW w:w="4005" w:type="dxa"/>
            <w:tcMar>
              <w:left w:w="105" w:type="dxa"/>
              <w:right w:w="105" w:type="dxa"/>
            </w:tcMar>
          </w:tcPr>
          <w:p w14:paraId="4773D372" w14:textId="15586FFF" w:rsidR="76488636" w:rsidRDefault="76488636" w:rsidP="36FB64BF">
            <w:pPr>
              <w:rPr>
                <w:rFonts w:eastAsia="Times New Roman" w:cs="Times New Roman"/>
              </w:rPr>
            </w:pPr>
            <w:r w:rsidRPr="36FB64BF">
              <w:rPr>
                <w:rFonts w:eastAsia="Times New Roman" w:cs="Times New Roman"/>
              </w:rPr>
              <w:t>Aptima HIV-1 Quant Dx Assay</w:t>
            </w:r>
          </w:p>
        </w:tc>
        <w:tc>
          <w:tcPr>
            <w:tcW w:w="2085" w:type="dxa"/>
            <w:tcMar>
              <w:left w:w="105" w:type="dxa"/>
              <w:right w:w="105" w:type="dxa"/>
            </w:tcMar>
          </w:tcPr>
          <w:p w14:paraId="1CD43033" w14:textId="554CC8A1" w:rsidR="42244FC7" w:rsidRDefault="42244FC7" w:rsidP="36FB64BF">
            <w:pPr>
              <w:jc w:val="center"/>
              <w:rPr>
                <w:rFonts w:eastAsia="Times New Roman" w:cs="Times New Roman"/>
              </w:rPr>
            </w:pPr>
            <w:r w:rsidRPr="36FB64BF">
              <w:rPr>
                <w:rFonts w:eastAsia="Times New Roman" w:cs="Times New Roman"/>
              </w:rPr>
              <w:t>Serum, plasma</w:t>
            </w:r>
          </w:p>
        </w:tc>
      </w:tr>
      <w:tr w:rsidR="36FB64BF" w14:paraId="4AFF3EAC" w14:textId="77777777" w:rsidTr="36FB64BF">
        <w:trPr>
          <w:trHeight w:val="135"/>
        </w:trPr>
        <w:tc>
          <w:tcPr>
            <w:tcW w:w="2565" w:type="dxa"/>
            <w:vMerge/>
            <w:tcMar>
              <w:left w:w="105" w:type="dxa"/>
              <w:right w:w="105" w:type="dxa"/>
            </w:tcMar>
          </w:tcPr>
          <w:p w14:paraId="796CBF88" w14:textId="77777777" w:rsidR="00D15DD5" w:rsidRDefault="00D15DD5"/>
        </w:tc>
        <w:tc>
          <w:tcPr>
            <w:tcW w:w="4005" w:type="dxa"/>
            <w:tcMar>
              <w:left w:w="105" w:type="dxa"/>
              <w:right w:w="105" w:type="dxa"/>
            </w:tcMar>
          </w:tcPr>
          <w:p w14:paraId="25C0DD2F" w14:textId="2519E163" w:rsidR="76488636" w:rsidRDefault="76488636" w:rsidP="36FB64BF">
            <w:pPr>
              <w:rPr>
                <w:rFonts w:eastAsia="Times New Roman" w:cs="Times New Roman"/>
              </w:rPr>
            </w:pPr>
            <w:proofErr w:type="spellStart"/>
            <w:r w:rsidRPr="36FB64BF">
              <w:rPr>
                <w:rFonts w:eastAsia="Times New Roman" w:cs="Times New Roman"/>
              </w:rPr>
              <w:t>Alinity</w:t>
            </w:r>
            <w:proofErr w:type="spellEnd"/>
            <w:r w:rsidRPr="36FB64BF">
              <w:rPr>
                <w:rFonts w:eastAsia="Times New Roman" w:cs="Times New Roman"/>
              </w:rPr>
              <w:t xml:space="preserve"> m HIV-1</w:t>
            </w:r>
          </w:p>
        </w:tc>
        <w:tc>
          <w:tcPr>
            <w:tcW w:w="2085" w:type="dxa"/>
            <w:tcMar>
              <w:left w:w="105" w:type="dxa"/>
              <w:right w:w="105" w:type="dxa"/>
            </w:tcMar>
          </w:tcPr>
          <w:p w14:paraId="7E29E696" w14:textId="354331F9" w:rsidR="436C3D70" w:rsidRDefault="436C3D70" w:rsidP="36FB64BF">
            <w:pPr>
              <w:jc w:val="center"/>
              <w:rPr>
                <w:rFonts w:eastAsia="Times New Roman" w:cs="Times New Roman"/>
              </w:rPr>
            </w:pPr>
            <w:r w:rsidRPr="36FB64BF">
              <w:rPr>
                <w:rFonts w:eastAsia="Times New Roman" w:cs="Times New Roman"/>
              </w:rPr>
              <w:t>Serum, plasma</w:t>
            </w:r>
          </w:p>
        </w:tc>
      </w:tr>
      <w:tr w:rsidR="3E6EC2A4" w:rsidRPr="004E39F2" w14:paraId="3CC8C529" w14:textId="77777777" w:rsidTr="36FB64BF">
        <w:trPr>
          <w:trHeight w:val="75"/>
        </w:trPr>
        <w:tc>
          <w:tcPr>
            <w:tcW w:w="2565" w:type="dxa"/>
            <w:vMerge w:val="restart"/>
            <w:tcMar>
              <w:left w:w="105" w:type="dxa"/>
              <w:right w:w="105" w:type="dxa"/>
            </w:tcMar>
          </w:tcPr>
          <w:p w14:paraId="49EB4E68" w14:textId="75D055E1" w:rsidR="3E6EC2A4" w:rsidRPr="004E39F2" w:rsidRDefault="3E6EC2A4" w:rsidP="362DECF8">
            <w:pPr>
              <w:rPr>
                <w:rFonts w:eastAsia="Times New Roman" w:cs="Times New Roman"/>
              </w:rPr>
            </w:pPr>
            <w:r w:rsidRPr="004E39F2">
              <w:rPr>
                <w:rFonts w:eastAsia="Times New Roman" w:cs="Times New Roman"/>
                <w:b/>
                <w:bCs/>
              </w:rPr>
              <w:t>HIV-1/HIV-2 Differentiation (Supplemental)</w:t>
            </w:r>
          </w:p>
        </w:tc>
        <w:tc>
          <w:tcPr>
            <w:tcW w:w="4005" w:type="dxa"/>
            <w:tcMar>
              <w:left w:w="105" w:type="dxa"/>
              <w:right w:w="105" w:type="dxa"/>
            </w:tcMar>
          </w:tcPr>
          <w:p w14:paraId="6AAD8FED" w14:textId="09D30662" w:rsidR="3E6EC2A4" w:rsidRPr="004E39F2" w:rsidRDefault="3E6EC2A4" w:rsidP="362DECF8">
            <w:pPr>
              <w:rPr>
                <w:rFonts w:eastAsia="Times New Roman" w:cs="Times New Roman"/>
              </w:rPr>
            </w:pPr>
            <w:r w:rsidRPr="36FB64BF">
              <w:rPr>
                <w:rFonts w:eastAsia="Times New Roman" w:cs="Times New Roman"/>
              </w:rPr>
              <w:t xml:space="preserve">Bio-Rad </w:t>
            </w:r>
            <w:proofErr w:type="spellStart"/>
            <w:r w:rsidRPr="36FB64BF">
              <w:rPr>
                <w:rFonts w:eastAsia="Times New Roman" w:cs="Times New Roman"/>
              </w:rPr>
              <w:t>Geenius</w:t>
            </w:r>
            <w:proofErr w:type="spellEnd"/>
            <w:r w:rsidRPr="36FB64BF">
              <w:rPr>
                <w:rFonts w:eastAsia="Times New Roman" w:cs="Times New Roman"/>
              </w:rPr>
              <w:t xml:space="preserve"> HIV-1/2 Supplemental Assay</w:t>
            </w:r>
          </w:p>
        </w:tc>
        <w:tc>
          <w:tcPr>
            <w:tcW w:w="2085" w:type="dxa"/>
            <w:tcMar>
              <w:left w:w="105" w:type="dxa"/>
              <w:right w:w="105" w:type="dxa"/>
            </w:tcMar>
          </w:tcPr>
          <w:p w14:paraId="4477883A" w14:textId="6AC05310" w:rsidR="3E6EC2A4" w:rsidRPr="004E39F2" w:rsidRDefault="3E6EC2A4" w:rsidP="362DECF8">
            <w:pPr>
              <w:jc w:val="center"/>
              <w:rPr>
                <w:rFonts w:eastAsia="Times New Roman" w:cs="Times New Roman"/>
              </w:rPr>
            </w:pPr>
            <w:r w:rsidRPr="36FB64BF">
              <w:rPr>
                <w:rFonts w:eastAsia="Times New Roman" w:cs="Times New Roman"/>
              </w:rPr>
              <w:t>Serum/Plasma</w:t>
            </w:r>
          </w:p>
        </w:tc>
      </w:tr>
      <w:tr w:rsidR="36FB64BF" w14:paraId="4C3D98E1" w14:textId="77777777" w:rsidTr="36FB64BF">
        <w:trPr>
          <w:trHeight w:val="75"/>
        </w:trPr>
        <w:tc>
          <w:tcPr>
            <w:tcW w:w="2565" w:type="dxa"/>
            <w:vMerge/>
            <w:tcMar>
              <w:left w:w="105" w:type="dxa"/>
              <w:right w:w="105" w:type="dxa"/>
            </w:tcMar>
          </w:tcPr>
          <w:p w14:paraId="167BBFB7" w14:textId="77777777" w:rsidR="00D15DD5" w:rsidRDefault="00D15DD5"/>
        </w:tc>
        <w:tc>
          <w:tcPr>
            <w:tcW w:w="4005" w:type="dxa"/>
            <w:tcMar>
              <w:left w:w="105" w:type="dxa"/>
              <w:right w:w="105" w:type="dxa"/>
            </w:tcMar>
          </w:tcPr>
          <w:p w14:paraId="275839F6" w14:textId="6BDC9E56" w:rsidR="0741BB23" w:rsidRDefault="0741BB23" w:rsidP="36FB64BF">
            <w:pPr>
              <w:rPr>
                <w:rFonts w:eastAsia="Times New Roman" w:cs="Times New Roman"/>
              </w:rPr>
            </w:pPr>
            <w:r w:rsidRPr="36FB64BF">
              <w:rPr>
                <w:rFonts w:eastAsia="Times New Roman" w:cs="Times New Roman"/>
              </w:rPr>
              <w:t>Bio-Rad Genetic Systems HIV-1 Western Blot</w:t>
            </w:r>
          </w:p>
        </w:tc>
        <w:tc>
          <w:tcPr>
            <w:tcW w:w="2085" w:type="dxa"/>
            <w:tcMar>
              <w:left w:w="105" w:type="dxa"/>
              <w:right w:w="105" w:type="dxa"/>
            </w:tcMar>
          </w:tcPr>
          <w:p w14:paraId="2476065C" w14:textId="6EAD4412" w:rsidR="0741BB23" w:rsidRDefault="0741BB23" w:rsidP="36FB64BF">
            <w:pPr>
              <w:jc w:val="center"/>
              <w:rPr>
                <w:rFonts w:eastAsia="Times New Roman" w:cs="Times New Roman"/>
              </w:rPr>
            </w:pPr>
            <w:r w:rsidRPr="36FB64BF">
              <w:rPr>
                <w:rFonts w:eastAsia="Times New Roman" w:cs="Times New Roman"/>
              </w:rPr>
              <w:t>Serum, plasma, dried blood</w:t>
            </w:r>
          </w:p>
        </w:tc>
      </w:tr>
      <w:tr w:rsidR="3E6EC2A4" w:rsidRPr="004E39F2" w14:paraId="649C5D53" w14:textId="77777777" w:rsidTr="36FB64BF">
        <w:trPr>
          <w:trHeight w:val="135"/>
        </w:trPr>
        <w:tc>
          <w:tcPr>
            <w:tcW w:w="2565" w:type="dxa"/>
            <w:vMerge/>
            <w:vAlign w:val="center"/>
          </w:tcPr>
          <w:p w14:paraId="14D984AF" w14:textId="77777777" w:rsidR="002665BA" w:rsidRPr="004E39F2" w:rsidRDefault="002665BA"/>
        </w:tc>
        <w:tc>
          <w:tcPr>
            <w:tcW w:w="4005" w:type="dxa"/>
            <w:tcMar>
              <w:left w:w="105" w:type="dxa"/>
              <w:right w:w="105" w:type="dxa"/>
            </w:tcMar>
          </w:tcPr>
          <w:p w14:paraId="2FEE6AD6" w14:textId="723F7B61" w:rsidR="3E6EC2A4" w:rsidRPr="004E39F2" w:rsidRDefault="4572D746" w:rsidP="36FB64BF">
            <w:pPr>
              <w:rPr>
                <w:rFonts w:eastAsia="Times New Roman" w:cs="Times New Roman"/>
              </w:rPr>
            </w:pPr>
            <w:r w:rsidRPr="36FB64BF">
              <w:rPr>
                <w:rFonts w:eastAsia="Times New Roman" w:cs="Times New Roman"/>
              </w:rPr>
              <w:t xml:space="preserve">Bio-Rad </w:t>
            </w:r>
            <w:proofErr w:type="spellStart"/>
            <w:r w:rsidRPr="36FB64BF">
              <w:rPr>
                <w:rFonts w:eastAsia="Times New Roman" w:cs="Times New Roman"/>
              </w:rPr>
              <w:t>Multispot</w:t>
            </w:r>
            <w:proofErr w:type="spellEnd"/>
            <w:r w:rsidRPr="36FB64BF">
              <w:rPr>
                <w:rFonts w:eastAsia="Times New Roman" w:cs="Times New Roman"/>
              </w:rPr>
              <w:t xml:space="preserve"> HIV-1/HIV-2 Rapid Test</w:t>
            </w:r>
          </w:p>
        </w:tc>
        <w:tc>
          <w:tcPr>
            <w:tcW w:w="2085" w:type="dxa"/>
            <w:tcMar>
              <w:left w:w="105" w:type="dxa"/>
              <w:right w:w="105" w:type="dxa"/>
            </w:tcMar>
          </w:tcPr>
          <w:p w14:paraId="0A52AA8B" w14:textId="5C05D71B" w:rsidR="3E6EC2A4" w:rsidRPr="004E39F2" w:rsidRDefault="3E6EC2A4" w:rsidP="362DECF8">
            <w:pPr>
              <w:jc w:val="center"/>
              <w:rPr>
                <w:rFonts w:eastAsia="Times New Roman" w:cs="Times New Roman"/>
              </w:rPr>
            </w:pPr>
            <w:r w:rsidRPr="36FB64BF">
              <w:rPr>
                <w:rFonts w:eastAsia="Times New Roman" w:cs="Times New Roman"/>
              </w:rPr>
              <w:t>Serum</w:t>
            </w:r>
            <w:r w:rsidR="49FDEBEF" w:rsidRPr="36FB64BF">
              <w:rPr>
                <w:rFonts w:eastAsia="Times New Roman" w:cs="Times New Roman"/>
              </w:rPr>
              <w:t>, p</w:t>
            </w:r>
            <w:r w:rsidRPr="36FB64BF">
              <w:rPr>
                <w:rFonts w:eastAsia="Times New Roman" w:cs="Times New Roman"/>
              </w:rPr>
              <w:t>lasma</w:t>
            </w:r>
          </w:p>
        </w:tc>
      </w:tr>
      <w:tr w:rsidR="36FB64BF" w14:paraId="1D380B95" w14:textId="77777777" w:rsidTr="36FB64BF">
        <w:trPr>
          <w:trHeight w:val="135"/>
        </w:trPr>
        <w:tc>
          <w:tcPr>
            <w:tcW w:w="2565" w:type="dxa"/>
            <w:vMerge/>
            <w:tcMar>
              <w:left w:w="105" w:type="dxa"/>
              <w:right w:w="105" w:type="dxa"/>
            </w:tcMar>
          </w:tcPr>
          <w:p w14:paraId="6963F0A0" w14:textId="77777777" w:rsidR="00D15DD5" w:rsidRDefault="00D15DD5"/>
        </w:tc>
        <w:tc>
          <w:tcPr>
            <w:tcW w:w="4005" w:type="dxa"/>
            <w:tcMar>
              <w:left w:w="105" w:type="dxa"/>
              <w:right w:w="105" w:type="dxa"/>
            </w:tcMar>
          </w:tcPr>
          <w:p w14:paraId="458C480B" w14:textId="6D632FA9" w:rsidR="210DF6D8" w:rsidRDefault="210DF6D8" w:rsidP="36FB64BF">
            <w:pPr>
              <w:rPr>
                <w:rFonts w:eastAsia="Times New Roman" w:cs="Times New Roman"/>
              </w:rPr>
            </w:pPr>
            <w:proofErr w:type="spellStart"/>
            <w:r w:rsidRPr="36FB64BF">
              <w:rPr>
                <w:rFonts w:eastAsia="Times New Roman" w:cs="Times New Roman"/>
              </w:rPr>
              <w:t>Avioq</w:t>
            </w:r>
            <w:proofErr w:type="spellEnd"/>
            <w:r w:rsidRPr="36FB64BF">
              <w:rPr>
                <w:rFonts w:eastAsia="Times New Roman" w:cs="Times New Roman"/>
              </w:rPr>
              <w:t xml:space="preserve"> </w:t>
            </w:r>
            <w:proofErr w:type="spellStart"/>
            <w:r w:rsidRPr="36FB64BF">
              <w:rPr>
                <w:rFonts w:eastAsia="Times New Roman" w:cs="Times New Roman"/>
              </w:rPr>
              <w:t>VioOne</w:t>
            </w:r>
            <w:proofErr w:type="spellEnd"/>
            <w:r w:rsidRPr="36FB64BF">
              <w:rPr>
                <w:rFonts w:eastAsia="Times New Roman" w:cs="Times New Roman"/>
              </w:rPr>
              <w:t xml:space="preserve"> HIV Profile Supplemental Assay</w:t>
            </w:r>
          </w:p>
        </w:tc>
        <w:tc>
          <w:tcPr>
            <w:tcW w:w="2085" w:type="dxa"/>
            <w:tcMar>
              <w:left w:w="105" w:type="dxa"/>
              <w:right w:w="105" w:type="dxa"/>
            </w:tcMar>
          </w:tcPr>
          <w:p w14:paraId="2E47346A" w14:textId="00C85F6C" w:rsidR="210DF6D8" w:rsidRDefault="210DF6D8" w:rsidP="36FB64BF">
            <w:pPr>
              <w:jc w:val="center"/>
              <w:rPr>
                <w:rFonts w:eastAsia="Times New Roman" w:cs="Times New Roman"/>
              </w:rPr>
            </w:pPr>
            <w:r w:rsidRPr="36FB64BF">
              <w:rPr>
                <w:rFonts w:eastAsia="Times New Roman" w:cs="Times New Roman"/>
              </w:rPr>
              <w:t>Serum, plasma</w:t>
            </w:r>
          </w:p>
        </w:tc>
      </w:tr>
    </w:tbl>
    <w:p w14:paraId="2E86D278" w14:textId="276FA1D6" w:rsidR="3E6EC2A4" w:rsidRPr="004E39F2" w:rsidRDefault="3E6EC2A4" w:rsidP="362DECF8">
      <w:pPr>
        <w:rPr>
          <w:rFonts w:eastAsia="Times New Roman" w:cs="Times New Roman"/>
          <w:color w:val="000000" w:themeColor="text1"/>
        </w:rPr>
      </w:pPr>
    </w:p>
    <w:p w14:paraId="509BA7EE" w14:textId="3F13EB21" w:rsidR="13EFD7A4" w:rsidRPr="004E39F2" w:rsidRDefault="13EFD7A4" w:rsidP="7081412A">
      <w:pPr>
        <w:rPr>
          <w:rFonts w:eastAsia="Times New Roman" w:cs="Times New Roman"/>
          <w:color w:val="000000" w:themeColor="text1"/>
        </w:rPr>
      </w:pPr>
      <w:r w:rsidRPr="424201B6">
        <w:rPr>
          <w:rFonts w:eastAsia="Times New Roman" w:cs="Times New Roman"/>
          <w:color w:val="000000" w:themeColor="text1"/>
        </w:rPr>
        <w:t xml:space="preserve">* Acceptable only if performed </w:t>
      </w:r>
      <w:r w:rsidR="0EA1E13A" w:rsidRPr="424201B6">
        <w:rPr>
          <w:rFonts w:eastAsia="Times New Roman" w:cs="Times New Roman"/>
          <w:color w:val="000000" w:themeColor="text1"/>
        </w:rPr>
        <w:t xml:space="preserve">and reviewed </w:t>
      </w:r>
      <w:r w:rsidRPr="424201B6">
        <w:rPr>
          <w:rFonts w:eastAsia="Times New Roman" w:cs="Times New Roman"/>
          <w:color w:val="000000" w:themeColor="text1"/>
        </w:rPr>
        <w:t>on site at the time of</w:t>
      </w:r>
      <w:r w:rsidR="61D495A3" w:rsidRPr="424201B6">
        <w:rPr>
          <w:rFonts w:eastAsia="Times New Roman" w:cs="Times New Roman"/>
          <w:color w:val="000000" w:themeColor="text1"/>
        </w:rPr>
        <w:t xml:space="preserve"> the</w:t>
      </w:r>
      <w:r w:rsidRPr="424201B6">
        <w:rPr>
          <w:rFonts w:eastAsia="Times New Roman" w:cs="Times New Roman"/>
          <w:color w:val="000000" w:themeColor="text1"/>
        </w:rPr>
        <w:t xml:space="preserve"> encounter</w:t>
      </w:r>
      <w:r w:rsidR="3F4D18F4" w:rsidRPr="424201B6">
        <w:rPr>
          <w:rFonts w:eastAsia="Times New Roman" w:cs="Times New Roman"/>
          <w:color w:val="000000" w:themeColor="text1"/>
        </w:rPr>
        <w:t xml:space="preserve"> with the pharmacist</w:t>
      </w:r>
      <w:r w:rsidR="7D03FD17" w:rsidRPr="424201B6">
        <w:rPr>
          <w:rFonts w:eastAsia="Times New Roman" w:cs="Times New Roman"/>
          <w:color w:val="000000" w:themeColor="text1"/>
        </w:rPr>
        <w:t>.</w:t>
      </w:r>
    </w:p>
    <w:p w14:paraId="3B1E1E85" w14:textId="1EC164E0" w:rsidR="3E6EC2A4" w:rsidRPr="004E39F2" w:rsidRDefault="3E6EC2A4" w:rsidP="362DECF8">
      <w:pPr>
        <w:rPr>
          <w:rFonts w:eastAsia="Times New Roman" w:cs="Times New Roman"/>
        </w:rPr>
      </w:pPr>
    </w:p>
    <w:p w14:paraId="153FE37C" w14:textId="128D9D85" w:rsidR="3E6EC2A4" w:rsidRPr="004E39F2" w:rsidRDefault="3E6EC2A4" w:rsidP="362DECF8">
      <w:pPr>
        <w:rPr>
          <w:rFonts w:eastAsia="Times New Roman" w:cs="Times New Roman"/>
        </w:rPr>
      </w:pPr>
      <w:r w:rsidRPr="004E39F2">
        <w:rPr>
          <w:rFonts w:eastAsia="Times New Roman" w:cs="Times New Roman"/>
        </w:rPr>
        <w:br w:type="page"/>
      </w:r>
    </w:p>
    <w:p w14:paraId="5A3D98B4" w14:textId="47DDC076" w:rsidR="4EFDFE93" w:rsidRPr="004E39F2" w:rsidRDefault="4EFDFE93" w:rsidP="362DECF8">
      <w:pPr>
        <w:jc w:val="center"/>
        <w:rPr>
          <w:rFonts w:eastAsia="Times New Roman" w:cs="Times New Roman"/>
          <w:color w:val="000000" w:themeColor="text1"/>
        </w:rPr>
      </w:pPr>
      <w:r w:rsidRPr="004E39F2">
        <w:rPr>
          <w:rFonts w:eastAsia="Times New Roman" w:cs="Times New Roman"/>
          <w:b/>
          <w:bCs/>
          <w:color w:val="000000" w:themeColor="text1"/>
        </w:rPr>
        <w:lastRenderedPageBreak/>
        <w:t>APPENDIX 3</w:t>
      </w:r>
    </w:p>
    <w:p w14:paraId="277FE007" w14:textId="1C484E64" w:rsidR="1843ED5E" w:rsidRPr="004E39F2" w:rsidRDefault="1843ED5E" w:rsidP="362DECF8">
      <w:pPr>
        <w:spacing w:after="0" w:line="240" w:lineRule="auto"/>
        <w:jc w:val="center"/>
        <w:rPr>
          <w:rFonts w:eastAsia="Times New Roman" w:cs="Times New Roman"/>
          <w:b/>
          <w:bCs/>
          <w:color w:val="000000" w:themeColor="text1"/>
        </w:rPr>
      </w:pPr>
      <w:r w:rsidRPr="004E39F2">
        <w:rPr>
          <w:rFonts w:eastAsia="Times New Roman" w:cs="Times New Roman"/>
          <w:b/>
          <w:bCs/>
          <w:color w:val="000000" w:themeColor="text1"/>
        </w:rPr>
        <w:t>Consent to Pharmacist-provided Care for PrEP</w:t>
      </w:r>
      <w:r w:rsidR="04119D0C" w:rsidRPr="004E39F2">
        <w:rPr>
          <w:rFonts w:eastAsia="Times New Roman" w:cs="Times New Roman"/>
          <w:b/>
          <w:bCs/>
          <w:color w:val="000000" w:themeColor="text1"/>
        </w:rPr>
        <w:t xml:space="preserve"> and </w:t>
      </w:r>
    </w:p>
    <w:p w14:paraId="4F4AABAF" w14:textId="0A839D33" w:rsidR="04119D0C" w:rsidRPr="004E39F2" w:rsidRDefault="04119D0C" w:rsidP="362DECF8">
      <w:pPr>
        <w:spacing w:after="0" w:line="240" w:lineRule="auto"/>
        <w:jc w:val="center"/>
        <w:rPr>
          <w:rFonts w:eastAsia="Times New Roman" w:cs="Times New Roman"/>
          <w:b/>
          <w:bCs/>
          <w:color w:val="000000" w:themeColor="text1"/>
        </w:rPr>
      </w:pPr>
      <w:r w:rsidRPr="004E39F2">
        <w:rPr>
          <w:rFonts w:eastAsia="Times New Roman" w:cs="Times New Roman"/>
          <w:b/>
          <w:bCs/>
          <w:color w:val="000000" w:themeColor="text1"/>
        </w:rPr>
        <w:t>Waiver of Full Medical Examination</w:t>
      </w:r>
    </w:p>
    <w:p w14:paraId="2AAD5474" w14:textId="76147F72" w:rsidR="3E6EC2A4" w:rsidRPr="004E39F2" w:rsidRDefault="3E6EC2A4" w:rsidP="362DECF8">
      <w:pPr>
        <w:spacing w:after="0" w:line="240" w:lineRule="auto"/>
        <w:rPr>
          <w:rFonts w:eastAsia="Times New Roman" w:cs="Times New Roman"/>
          <w:color w:val="000000" w:themeColor="text1"/>
        </w:rPr>
      </w:pPr>
    </w:p>
    <w:p w14:paraId="3401B116" w14:textId="4F221BE2" w:rsidR="3E6EC2A4" w:rsidRPr="004E39F2" w:rsidRDefault="3E6EC2A4" w:rsidP="362DECF8">
      <w:pPr>
        <w:spacing w:after="0" w:line="240" w:lineRule="auto"/>
        <w:rPr>
          <w:rFonts w:eastAsia="Times New Roman" w:cs="Times New Roman"/>
          <w:color w:val="000000" w:themeColor="text1"/>
        </w:rPr>
      </w:pPr>
    </w:p>
    <w:p w14:paraId="216C7DE1" w14:textId="522E6997" w:rsidR="04119D0C" w:rsidRPr="004E39F2" w:rsidRDefault="3E30AF8E" w:rsidP="362DECF8">
      <w:pPr>
        <w:spacing w:after="0" w:line="240" w:lineRule="auto"/>
        <w:rPr>
          <w:rFonts w:eastAsia="Times New Roman" w:cs="Times New Roman"/>
          <w:color w:val="000000" w:themeColor="text1"/>
        </w:rPr>
      </w:pPr>
      <w:proofErr w:type="gramStart"/>
      <w:r w:rsidRPr="56BEB38C">
        <w:rPr>
          <w:rFonts w:eastAsia="Times New Roman" w:cs="Times New Roman"/>
          <w:color w:val="000000" w:themeColor="text1"/>
        </w:rPr>
        <w:t>I, [name],</w:t>
      </w:r>
      <w:proofErr w:type="gramEnd"/>
      <w:r w:rsidRPr="56BEB38C">
        <w:rPr>
          <w:rFonts w:eastAsia="Times New Roman" w:cs="Times New Roman"/>
          <w:color w:val="000000" w:themeColor="text1"/>
        </w:rPr>
        <w:t xml:space="preserve"> agree to receive HIV prevention care, called pre-exposure prophylaxis or PrEP, from a pharmacist. I understand that, under Massachusetts law, the pharmacist may review my health history and the medicines I take, </w:t>
      </w:r>
      <w:r w:rsidR="2DD31179" w:rsidRPr="56BEB38C">
        <w:rPr>
          <w:rFonts w:eastAsia="Times New Roman" w:cs="Times New Roman"/>
          <w:color w:val="000000" w:themeColor="text1"/>
        </w:rPr>
        <w:t>review</w:t>
      </w:r>
      <w:r w:rsidRPr="56BEB38C">
        <w:rPr>
          <w:rFonts w:eastAsia="Times New Roman" w:cs="Times New Roman"/>
          <w:color w:val="000000" w:themeColor="text1"/>
        </w:rPr>
        <w:t xml:space="preserve"> lab tests related to HIV and PrEP, provide education and counseling about PrEP, and prescribe PrEP pills. I understand that, for this program, a full medical evaluation is waived. </w:t>
      </w:r>
    </w:p>
    <w:p w14:paraId="646A2F05" w14:textId="29692D69" w:rsidR="3E6EC2A4" w:rsidRPr="004E39F2" w:rsidRDefault="3E6EC2A4" w:rsidP="36FB64BF">
      <w:pPr>
        <w:spacing w:after="0" w:line="240" w:lineRule="auto"/>
        <w:rPr>
          <w:rFonts w:eastAsia="Times New Roman" w:cs="Times New Roman"/>
          <w:color w:val="000000" w:themeColor="text1"/>
        </w:rPr>
      </w:pPr>
    </w:p>
    <w:p w14:paraId="1ADF7B53" w14:textId="6AEFA6A6" w:rsidR="5ACD0ECC" w:rsidRPr="004E39F2" w:rsidRDefault="6E12DACF" w:rsidP="56BEB38C">
      <w:pPr>
        <w:spacing w:after="0" w:line="240" w:lineRule="auto"/>
        <w:rPr>
          <w:rFonts w:eastAsia="Times New Roman" w:cs="Times New Roman"/>
          <w:color w:val="000000" w:themeColor="text1"/>
        </w:rPr>
      </w:pPr>
      <w:r w:rsidRPr="56BEB38C">
        <w:rPr>
          <w:rFonts w:eastAsia="Times New Roman" w:cs="Times New Roman"/>
          <w:color w:val="000000" w:themeColor="text1"/>
        </w:rPr>
        <w:t xml:space="preserve">Patient </w:t>
      </w:r>
      <w:r w:rsidR="180C850D" w:rsidRPr="56BEB38C">
        <w:rPr>
          <w:rFonts w:eastAsia="Times New Roman" w:cs="Times New Roman"/>
          <w:color w:val="000000" w:themeColor="text1"/>
        </w:rPr>
        <w:t>Name:</w:t>
      </w:r>
    </w:p>
    <w:p w14:paraId="2E4FC441" w14:textId="1D28E4AD" w:rsidR="5ACD0ECC" w:rsidRPr="004E39F2" w:rsidRDefault="3D189BD3" w:rsidP="362DECF8">
      <w:pPr>
        <w:spacing w:after="0" w:line="240" w:lineRule="auto"/>
        <w:rPr>
          <w:rFonts w:eastAsia="Times New Roman" w:cs="Times New Roman"/>
          <w:color w:val="000000" w:themeColor="text1"/>
        </w:rPr>
      </w:pPr>
      <w:r w:rsidRPr="56BEB38C">
        <w:rPr>
          <w:rFonts w:eastAsia="Times New Roman" w:cs="Times New Roman"/>
          <w:color w:val="000000" w:themeColor="text1"/>
        </w:rPr>
        <w:t>Signature:</w:t>
      </w:r>
    </w:p>
    <w:p w14:paraId="21347197" w14:textId="22F5545E" w:rsidR="1843ED5E" w:rsidRPr="004E39F2" w:rsidRDefault="1843ED5E"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Date:</w:t>
      </w:r>
    </w:p>
    <w:p w14:paraId="43F9524E" w14:textId="37900647" w:rsidR="3E6EC2A4" w:rsidRPr="004E39F2" w:rsidRDefault="3E6EC2A4" w:rsidP="362DECF8">
      <w:pPr>
        <w:jc w:val="center"/>
        <w:rPr>
          <w:rFonts w:eastAsia="Times New Roman" w:cs="Times New Roman"/>
          <w:b/>
          <w:bCs/>
          <w:color w:val="000000" w:themeColor="text1"/>
        </w:rPr>
      </w:pPr>
    </w:p>
    <w:p w14:paraId="558F8B44" w14:textId="2B2A6F0A" w:rsidR="3E6EC2A4" w:rsidRPr="004E39F2" w:rsidRDefault="3E6EC2A4" w:rsidP="362DECF8">
      <w:pPr>
        <w:rPr>
          <w:rFonts w:eastAsia="Times New Roman" w:cs="Times New Roman"/>
        </w:rPr>
      </w:pPr>
      <w:r w:rsidRPr="004E39F2">
        <w:rPr>
          <w:rFonts w:eastAsia="Times New Roman" w:cs="Times New Roman"/>
        </w:rPr>
        <w:br w:type="page"/>
      </w:r>
    </w:p>
    <w:p w14:paraId="4B40E622" w14:textId="571DEDDA" w:rsidR="1843ED5E" w:rsidRPr="004E39F2" w:rsidRDefault="1843ED5E" w:rsidP="362DECF8">
      <w:pPr>
        <w:jc w:val="center"/>
        <w:rPr>
          <w:rFonts w:eastAsia="Times New Roman" w:cs="Times New Roman"/>
          <w:color w:val="000000" w:themeColor="text1"/>
        </w:rPr>
      </w:pPr>
      <w:r w:rsidRPr="004E39F2">
        <w:rPr>
          <w:rFonts w:eastAsia="Times New Roman" w:cs="Times New Roman"/>
          <w:b/>
          <w:bCs/>
          <w:color w:val="000000" w:themeColor="text1"/>
        </w:rPr>
        <w:lastRenderedPageBreak/>
        <w:t>APPENDIX 4</w:t>
      </w:r>
    </w:p>
    <w:p w14:paraId="1D16F027" w14:textId="2DE81FBD" w:rsidR="1843ED5E" w:rsidRPr="004E39F2" w:rsidRDefault="3D189BD3" w:rsidP="362DECF8">
      <w:pPr>
        <w:jc w:val="center"/>
        <w:rPr>
          <w:rFonts w:eastAsia="Times New Roman" w:cs="Times New Roman"/>
          <w:color w:val="000000" w:themeColor="text1"/>
        </w:rPr>
      </w:pPr>
      <w:r w:rsidRPr="56BEB38C">
        <w:rPr>
          <w:rFonts w:eastAsia="Times New Roman" w:cs="Times New Roman"/>
          <w:b/>
          <w:bCs/>
          <w:color w:val="000000" w:themeColor="text1"/>
        </w:rPr>
        <w:t xml:space="preserve">Oral </w:t>
      </w:r>
      <w:r w:rsidR="0CB26FCE" w:rsidRPr="56BEB38C">
        <w:rPr>
          <w:rFonts w:eastAsia="Times New Roman" w:cs="Times New Roman"/>
          <w:b/>
          <w:bCs/>
          <w:color w:val="000000" w:themeColor="text1"/>
        </w:rPr>
        <w:t>HIV Pre-Exposure Prophylaxis (PrEP) Intake Form</w:t>
      </w:r>
    </w:p>
    <w:p w14:paraId="010B49A9" w14:textId="3CC64E13" w:rsidR="3E6EC2A4" w:rsidRPr="004E39F2" w:rsidRDefault="3E6EC2A4" w:rsidP="362DECF8">
      <w:pPr>
        <w:spacing w:after="0" w:line="240" w:lineRule="auto"/>
        <w:rPr>
          <w:rFonts w:eastAsia="Times New Roman" w:cs="Times New Roman"/>
          <w:color w:val="000000" w:themeColor="text1"/>
        </w:rPr>
      </w:pPr>
    </w:p>
    <w:p w14:paraId="398E73CE" w14:textId="4F0BA1EE" w:rsidR="64FD58E9" w:rsidRPr="004E39F2" w:rsidRDefault="172384ED" w:rsidP="56BEB38C">
      <w:pPr>
        <w:spacing w:after="0" w:line="240" w:lineRule="auto"/>
        <w:rPr>
          <w:rFonts w:eastAsia="Times New Roman" w:cs="Times New Roman"/>
          <w:color w:val="000000" w:themeColor="text1"/>
        </w:rPr>
      </w:pPr>
      <w:r w:rsidRPr="56BEB38C">
        <w:rPr>
          <w:rFonts w:eastAsia="Times New Roman" w:cs="Times New Roman"/>
          <w:color w:val="000000" w:themeColor="text1"/>
        </w:rPr>
        <w:t xml:space="preserve">Your responses are private and will be kept confidential. Information you provide will only be used by the pharmacist to guide your care and will not be shared.  </w:t>
      </w:r>
    </w:p>
    <w:p w14:paraId="0CC469AF" w14:textId="335FD56C" w:rsidR="64FD58E9" w:rsidRPr="004E39F2" w:rsidRDefault="64FD58E9" w:rsidP="56BEB38C">
      <w:pPr>
        <w:spacing w:after="0" w:line="240" w:lineRule="auto"/>
        <w:rPr>
          <w:rFonts w:eastAsia="Times New Roman" w:cs="Times New Roman"/>
          <w:color w:val="000000" w:themeColor="text1"/>
        </w:rPr>
      </w:pPr>
    </w:p>
    <w:p w14:paraId="6227F115" w14:textId="6185F9C4" w:rsidR="64FD58E9" w:rsidRPr="004E39F2" w:rsidRDefault="0CDA10DE" w:rsidP="362DECF8">
      <w:pPr>
        <w:spacing w:after="0" w:line="240" w:lineRule="auto"/>
        <w:rPr>
          <w:rFonts w:eastAsia="Times New Roman" w:cs="Times New Roman"/>
          <w:color w:val="000000" w:themeColor="text1"/>
        </w:rPr>
      </w:pPr>
      <w:r w:rsidRPr="56BEB38C">
        <w:rPr>
          <w:rFonts w:eastAsia="Times New Roman" w:cs="Times New Roman"/>
          <w:color w:val="000000" w:themeColor="text1"/>
        </w:rPr>
        <w:t>* Mandatory fields</w:t>
      </w:r>
    </w:p>
    <w:p w14:paraId="37AFA7EE" w14:textId="08E1C768" w:rsidR="56BEB38C" w:rsidRDefault="56BEB38C" w:rsidP="56BEB38C">
      <w:pPr>
        <w:spacing w:after="0" w:line="240" w:lineRule="auto"/>
        <w:rPr>
          <w:rFonts w:eastAsia="Times New Roman" w:cs="Times New Roman"/>
          <w:color w:val="000000" w:themeColor="text1"/>
        </w:rPr>
      </w:pPr>
    </w:p>
    <w:p w14:paraId="496E6605" w14:textId="6121C9AC" w:rsidR="7CF5A456" w:rsidRDefault="7CF5A456" w:rsidP="56BEB38C">
      <w:pPr>
        <w:spacing w:after="0" w:line="240" w:lineRule="auto"/>
        <w:rPr>
          <w:rFonts w:eastAsia="Times New Roman" w:cs="Times New Roman"/>
          <w:color w:val="000000" w:themeColor="text1"/>
        </w:rPr>
      </w:pPr>
      <w:r w:rsidRPr="56BEB38C">
        <w:rPr>
          <w:rFonts w:eastAsia="Times New Roman" w:cs="Times New Roman"/>
          <w:b/>
          <w:bCs/>
          <w:color w:val="000000" w:themeColor="text1"/>
        </w:rPr>
        <w:t xml:space="preserve">Date of </w:t>
      </w:r>
      <w:proofErr w:type="gramStart"/>
      <w:r w:rsidRPr="56BEB38C">
        <w:rPr>
          <w:rFonts w:eastAsia="Times New Roman" w:cs="Times New Roman"/>
          <w:b/>
          <w:bCs/>
          <w:color w:val="000000" w:themeColor="text1"/>
        </w:rPr>
        <w:t>Intake: ___/</w:t>
      </w:r>
      <w:proofErr w:type="gramEnd"/>
      <w:r w:rsidRPr="56BEB38C">
        <w:rPr>
          <w:rFonts w:eastAsia="Times New Roman" w:cs="Times New Roman"/>
          <w:b/>
          <w:bCs/>
          <w:color w:val="000000" w:themeColor="text1"/>
        </w:rPr>
        <w:t>__</w:t>
      </w:r>
      <w:proofErr w:type="gramStart"/>
      <w:r w:rsidRPr="56BEB38C">
        <w:rPr>
          <w:rFonts w:eastAsia="Times New Roman" w:cs="Times New Roman"/>
          <w:b/>
          <w:bCs/>
          <w:color w:val="000000" w:themeColor="text1"/>
        </w:rPr>
        <w:t>_/_</w:t>
      </w:r>
      <w:proofErr w:type="gramEnd"/>
      <w:r w:rsidRPr="56BEB38C">
        <w:rPr>
          <w:rFonts w:eastAsia="Times New Roman" w:cs="Times New Roman"/>
          <w:b/>
          <w:bCs/>
          <w:color w:val="000000" w:themeColor="text1"/>
        </w:rPr>
        <w:t>__</w:t>
      </w:r>
    </w:p>
    <w:p w14:paraId="057F1780" w14:textId="2F25E0E1" w:rsidR="56BEB38C" w:rsidRDefault="56BEB38C" w:rsidP="56BEB38C">
      <w:pPr>
        <w:spacing w:after="0" w:line="240" w:lineRule="auto"/>
        <w:rPr>
          <w:rFonts w:eastAsia="Times New Roman" w:cs="Times New Roman"/>
          <w:color w:val="000000" w:themeColor="text1"/>
        </w:rPr>
      </w:pPr>
    </w:p>
    <w:p w14:paraId="0A633202" w14:textId="78A76084" w:rsidR="64FD58E9" w:rsidRPr="004E39F2" w:rsidRDefault="64FD58E9" w:rsidP="362DECF8">
      <w:pPr>
        <w:spacing w:after="0" w:line="240" w:lineRule="auto"/>
        <w:rPr>
          <w:rFonts w:eastAsia="Times New Roman" w:cs="Times New Roman"/>
          <w:color w:val="000000" w:themeColor="text1"/>
        </w:rPr>
      </w:pPr>
      <w:r w:rsidRPr="004E39F2">
        <w:rPr>
          <w:rFonts w:eastAsia="Times New Roman" w:cs="Times New Roman"/>
          <w:b/>
          <w:bCs/>
          <w:color w:val="000000" w:themeColor="text1"/>
        </w:rPr>
        <w:t>A</w:t>
      </w:r>
      <w:r w:rsidR="4EFDFE93" w:rsidRPr="004E39F2">
        <w:rPr>
          <w:rFonts w:eastAsia="Times New Roman" w:cs="Times New Roman"/>
          <w:b/>
          <w:bCs/>
          <w:color w:val="000000" w:themeColor="text1"/>
        </w:rPr>
        <w:t>. Patient Information</w:t>
      </w:r>
    </w:p>
    <w:p w14:paraId="567C950D" w14:textId="54E5E691" w:rsidR="3E6EC2A4" w:rsidRPr="004E39F2" w:rsidRDefault="3E6EC2A4" w:rsidP="362DECF8">
      <w:pPr>
        <w:spacing w:after="0" w:line="240" w:lineRule="auto"/>
        <w:rPr>
          <w:rFonts w:eastAsia="Times New Roman" w:cs="Times New Roman"/>
          <w:color w:val="000000" w:themeColor="text1"/>
        </w:rPr>
      </w:pPr>
    </w:p>
    <w:p w14:paraId="3A1A00FD" w14:textId="5A33C440" w:rsidR="4EFDFE93" w:rsidRPr="004E39F2" w:rsidRDefault="4EFDFE93" w:rsidP="00C862FD">
      <w:pPr>
        <w:pStyle w:val="ListParagraph"/>
        <w:numPr>
          <w:ilvl w:val="0"/>
          <w:numId w:val="30"/>
        </w:numPr>
        <w:spacing w:after="0" w:line="240" w:lineRule="auto"/>
        <w:rPr>
          <w:rFonts w:eastAsia="Times New Roman" w:cs="Times New Roman"/>
          <w:color w:val="000000" w:themeColor="text1"/>
        </w:rPr>
      </w:pPr>
      <w:r w:rsidRPr="004E39F2">
        <w:rPr>
          <w:rFonts w:eastAsia="Times New Roman" w:cs="Times New Roman"/>
          <w:color w:val="000000" w:themeColor="text1"/>
        </w:rPr>
        <w:t>Name:</w:t>
      </w:r>
      <w:r w:rsidR="11EB7086" w:rsidRPr="004E39F2">
        <w:rPr>
          <w:rFonts w:eastAsia="Times New Roman" w:cs="Times New Roman"/>
          <w:color w:val="000000" w:themeColor="text1"/>
        </w:rPr>
        <w:t xml:space="preserve"> *</w:t>
      </w:r>
    </w:p>
    <w:p w14:paraId="0033AB47" w14:textId="103FF797" w:rsidR="4EFDFE93" w:rsidRPr="004E39F2" w:rsidRDefault="4EFDFE93" w:rsidP="00C862FD">
      <w:pPr>
        <w:pStyle w:val="ListParagraph"/>
        <w:numPr>
          <w:ilvl w:val="0"/>
          <w:numId w:val="30"/>
        </w:numPr>
        <w:spacing w:after="0" w:line="240" w:lineRule="auto"/>
        <w:rPr>
          <w:rFonts w:eastAsia="Times New Roman" w:cs="Times New Roman"/>
          <w:color w:val="000000" w:themeColor="text1"/>
        </w:rPr>
      </w:pPr>
      <w:r w:rsidRPr="004E39F2">
        <w:rPr>
          <w:rFonts w:eastAsia="Times New Roman" w:cs="Times New Roman"/>
          <w:color w:val="000000" w:themeColor="text1"/>
        </w:rPr>
        <w:t>Date of birth:</w:t>
      </w:r>
      <w:r w:rsidR="17EE78A4" w:rsidRPr="004E39F2">
        <w:rPr>
          <w:rFonts w:eastAsia="Times New Roman" w:cs="Times New Roman"/>
          <w:color w:val="000000" w:themeColor="text1"/>
        </w:rPr>
        <w:t xml:space="preserve"> *</w:t>
      </w:r>
    </w:p>
    <w:p w14:paraId="32BBCFD5" w14:textId="09A28A98" w:rsidR="4EFDFE93" w:rsidRPr="004E39F2" w:rsidRDefault="4EFDFE93" w:rsidP="00C862FD">
      <w:pPr>
        <w:pStyle w:val="ListParagraph"/>
        <w:numPr>
          <w:ilvl w:val="0"/>
          <w:numId w:val="30"/>
        </w:numPr>
        <w:spacing w:after="0" w:line="240" w:lineRule="auto"/>
        <w:rPr>
          <w:rFonts w:eastAsia="Times New Roman" w:cs="Times New Roman"/>
          <w:color w:val="000000" w:themeColor="text1"/>
        </w:rPr>
      </w:pPr>
      <w:r w:rsidRPr="004E39F2">
        <w:rPr>
          <w:rFonts w:eastAsia="Times New Roman" w:cs="Times New Roman"/>
          <w:color w:val="000000" w:themeColor="text1"/>
        </w:rPr>
        <w:t>Sex assigned at birth:</w:t>
      </w:r>
    </w:p>
    <w:p w14:paraId="493441E5" w14:textId="270E1B5D" w:rsidR="7483567A" w:rsidRPr="004E39F2" w:rsidRDefault="7483567A" w:rsidP="00C862FD">
      <w:pPr>
        <w:pStyle w:val="ListParagraph"/>
        <w:numPr>
          <w:ilvl w:val="0"/>
          <w:numId w:val="9"/>
        </w:numPr>
        <w:spacing w:after="0" w:line="240" w:lineRule="auto"/>
        <w:rPr>
          <w:rFonts w:eastAsia="Times New Roman" w:cs="Times New Roman"/>
          <w:color w:val="000000" w:themeColor="text1"/>
        </w:rPr>
      </w:pPr>
      <w:r w:rsidRPr="004E39F2">
        <w:rPr>
          <w:rFonts w:eastAsia="Times New Roman" w:cs="Times New Roman"/>
          <w:color w:val="000000" w:themeColor="text1"/>
        </w:rPr>
        <w:t>Female</w:t>
      </w:r>
    </w:p>
    <w:p w14:paraId="0C00C636" w14:textId="2060D5A7" w:rsidR="7483567A" w:rsidRPr="004E39F2" w:rsidRDefault="7483567A" w:rsidP="00C862FD">
      <w:pPr>
        <w:pStyle w:val="ListParagraph"/>
        <w:numPr>
          <w:ilvl w:val="0"/>
          <w:numId w:val="9"/>
        </w:numPr>
        <w:spacing w:after="0" w:line="240" w:lineRule="auto"/>
        <w:rPr>
          <w:rFonts w:eastAsia="Times New Roman" w:cs="Times New Roman"/>
          <w:color w:val="000000" w:themeColor="text1"/>
        </w:rPr>
      </w:pPr>
      <w:r w:rsidRPr="004E39F2">
        <w:rPr>
          <w:rFonts w:eastAsia="Times New Roman" w:cs="Times New Roman"/>
          <w:color w:val="000000" w:themeColor="text1"/>
        </w:rPr>
        <w:t>Male</w:t>
      </w:r>
    </w:p>
    <w:p w14:paraId="40FC0C57" w14:textId="729B1359" w:rsidR="7483567A" w:rsidRPr="004E39F2" w:rsidRDefault="7483567A" w:rsidP="00C862FD">
      <w:pPr>
        <w:pStyle w:val="ListParagraph"/>
        <w:numPr>
          <w:ilvl w:val="0"/>
          <w:numId w:val="9"/>
        </w:numPr>
        <w:spacing w:after="0" w:line="240" w:lineRule="auto"/>
        <w:rPr>
          <w:rFonts w:eastAsia="Times New Roman" w:cs="Times New Roman"/>
          <w:color w:val="000000" w:themeColor="text1"/>
        </w:rPr>
      </w:pPr>
      <w:r w:rsidRPr="004E39F2">
        <w:rPr>
          <w:rFonts w:eastAsia="Times New Roman" w:cs="Times New Roman"/>
          <w:color w:val="000000" w:themeColor="text1"/>
        </w:rPr>
        <w:t>Intersex</w:t>
      </w:r>
    </w:p>
    <w:p w14:paraId="700C927C" w14:textId="227416BB" w:rsidR="7483567A" w:rsidRPr="004E39F2" w:rsidRDefault="7483567A" w:rsidP="00C862FD">
      <w:pPr>
        <w:pStyle w:val="ListParagraph"/>
        <w:numPr>
          <w:ilvl w:val="0"/>
          <w:numId w:val="9"/>
        </w:numPr>
        <w:spacing w:after="0" w:line="240" w:lineRule="auto"/>
        <w:rPr>
          <w:rFonts w:eastAsia="Times New Roman" w:cs="Times New Roman"/>
          <w:color w:val="000000" w:themeColor="text1"/>
        </w:rPr>
      </w:pPr>
      <w:r w:rsidRPr="004E39F2">
        <w:rPr>
          <w:rFonts w:eastAsia="Times New Roman" w:cs="Times New Roman"/>
          <w:color w:val="000000" w:themeColor="text1"/>
        </w:rPr>
        <w:t>Prefer not to answer</w:t>
      </w:r>
    </w:p>
    <w:p w14:paraId="42E2793D" w14:textId="61669EA0" w:rsidR="4EFDFE93" w:rsidRPr="004E39F2" w:rsidRDefault="4EFDFE93" w:rsidP="00C862FD">
      <w:pPr>
        <w:pStyle w:val="ListParagraph"/>
        <w:numPr>
          <w:ilvl w:val="0"/>
          <w:numId w:val="30"/>
        </w:numPr>
        <w:spacing w:after="0" w:line="240" w:lineRule="auto"/>
        <w:rPr>
          <w:rFonts w:eastAsia="Times New Roman" w:cs="Times New Roman"/>
          <w:color w:val="000000" w:themeColor="text1"/>
        </w:rPr>
      </w:pPr>
      <w:r w:rsidRPr="36FB64BF">
        <w:rPr>
          <w:rFonts w:eastAsia="Times New Roman" w:cs="Times New Roman"/>
          <w:color w:val="000000" w:themeColor="text1"/>
        </w:rPr>
        <w:t>Gender identity:</w:t>
      </w:r>
    </w:p>
    <w:p w14:paraId="05604F26" w14:textId="7426E984" w:rsidR="1D0DEE3D" w:rsidRDefault="1D0DEE3D" w:rsidP="36FB64BF">
      <w:pPr>
        <w:pStyle w:val="ListParagraph"/>
        <w:numPr>
          <w:ilvl w:val="0"/>
          <w:numId w:val="10"/>
        </w:numPr>
        <w:spacing w:after="0" w:line="240" w:lineRule="auto"/>
        <w:rPr>
          <w:rFonts w:eastAsia="Times New Roman" w:cs="Times New Roman"/>
          <w:color w:val="000000" w:themeColor="text1"/>
        </w:rPr>
      </w:pPr>
      <w:r w:rsidRPr="36FB64BF">
        <w:rPr>
          <w:rFonts w:eastAsia="Times New Roman" w:cs="Times New Roman"/>
          <w:color w:val="000000" w:themeColor="text1"/>
        </w:rPr>
        <w:t>Female</w:t>
      </w:r>
    </w:p>
    <w:p w14:paraId="70A9B05C" w14:textId="050BBF5E" w:rsidR="66A9A0CD" w:rsidRPr="004E39F2" w:rsidRDefault="66A9A0CD" w:rsidP="00C862FD">
      <w:pPr>
        <w:pStyle w:val="ListParagraph"/>
        <w:numPr>
          <w:ilvl w:val="0"/>
          <w:numId w:val="10"/>
        </w:numPr>
        <w:spacing w:after="0" w:line="240" w:lineRule="auto"/>
        <w:rPr>
          <w:rFonts w:eastAsia="Times New Roman" w:cs="Times New Roman"/>
          <w:color w:val="000000" w:themeColor="text1"/>
        </w:rPr>
      </w:pPr>
      <w:r w:rsidRPr="36FB64BF">
        <w:rPr>
          <w:rFonts w:eastAsia="Times New Roman" w:cs="Times New Roman"/>
          <w:color w:val="000000" w:themeColor="text1"/>
        </w:rPr>
        <w:t>M</w:t>
      </w:r>
      <w:r w:rsidR="4DED9A84" w:rsidRPr="36FB64BF">
        <w:rPr>
          <w:rFonts w:eastAsia="Times New Roman" w:cs="Times New Roman"/>
          <w:color w:val="000000" w:themeColor="text1"/>
        </w:rPr>
        <w:t>ale</w:t>
      </w:r>
    </w:p>
    <w:p w14:paraId="18C104C8" w14:textId="2710E45C" w:rsidR="66A9A0CD" w:rsidRPr="004E39F2" w:rsidRDefault="66A9A0CD" w:rsidP="00C862FD">
      <w:pPr>
        <w:pStyle w:val="ListParagraph"/>
        <w:numPr>
          <w:ilvl w:val="0"/>
          <w:numId w:val="10"/>
        </w:numPr>
        <w:spacing w:after="0" w:line="240" w:lineRule="auto"/>
        <w:rPr>
          <w:rFonts w:eastAsia="Times New Roman" w:cs="Times New Roman"/>
          <w:color w:val="000000" w:themeColor="text1"/>
        </w:rPr>
      </w:pPr>
      <w:r w:rsidRPr="36FB64BF">
        <w:rPr>
          <w:rFonts w:eastAsia="Times New Roman" w:cs="Times New Roman"/>
          <w:color w:val="000000" w:themeColor="text1"/>
        </w:rPr>
        <w:t xml:space="preserve">Transgender </w:t>
      </w:r>
      <w:r w:rsidR="1F6C6329" w:rsidRPr="36FB64BF">
        <w:rPr>
          <w:rFonts w:eastAsia="Times New Roman" w:cs="Times New Roman"/>
          <w:color w:val="000000" w:themeColor="text1"/>
        </w:rPr>
        <w:t>male to female</w:t>
      </w:r>
    </w:p>
    <w:p w14:paraId="3118A1A4" w14:textId="27DF3075" w:rsidR="66A9A0CD" w:rsidRPr="004E39F2" w:rsidRDefault="66A9A0CD" w:rsidP="00C862FD">
      <w:pPr>
        <w:pStyle w:val="ListParagraph"/>
        <w:numPr>
          <w:ilvl w:val="0"/>
          <w:numId w:val="10"/>
        </w:numPr>
        <w:spacing w:after="0" w:line="240" w:lineRule="auto"/>
        <w:rPr>
          <w:rFonts w:eastAsia="Times New Roman" w:cs="Times New Roman"/>
          <w:color w:val="000000" w:themeColor="text1"/>
        </w:rPr>
      </w:pPr>
      <w:r w:rsidRPr="36FB64BF">
        <w:rPr>
          <w:rFonts w:eastAsia="Times New Roman" w:cs="Times New Roman"/>
          <w:color w:val="000000" w:themeColor="text1"/>
        </w:rPr>
        <w:t xml:space="preserve">Transgender </w:t>
      </w:r>
      <w:r w:rsidR="563B90F6" w:rsidRPr="36FB64BF">
        <w:rPr>
          <w:rFonts w:eastAsia="Times New Roman" w:cs="Times New Roman"/>
          <w:color w:val="000000" w:themeColor="text1"/>
        </w:rPr>
        <w:t>female to male</w:t>
      </w:r>
    </w:p>
    <w:p w14:paraId="16A6F326" w14:textId="329E55F1" w:rsidR="66A9A0CD" w:rsidRDefault="66A9A0CD" w:rsidP="36FB64BF">
      <w:pPr>
        <w:pStyle w:val="ListParagraph"/>
        <w:numPr>
          <w:ilvl w:val="0"/>
          <w:numId w:val="10"/>
        </w:numPr>
        <w:spacing w:after="0" w:line="240" w:lineRule="auto"/>
        <w:rPr>
          <w:rFonts w:eastAsia="Times New Roman" w:cs="Times New Roman"/>
          <w:color w:val="000000" w:themeColor="text1"/>
        </w:rPr>
      </w:pPr>
      <w:r w:rsidRPr="36FB64BF">
        <w:rPr>
          <w:rFonts w:eastAsia="Times New Roman" w:cs="Times New Roman"/>
          <w:color w:val="000000" w:themeColor="text1"/>
        </w:rPr>
        <w:t>Nonbinary</w:t>
      </w:r>
      <w:r w:rsidR="1F9E5053" w:rsidRPr="36FB64BF">
        <w:rPr>
          <w:rFonts w:eastAsia="Times New Roman" w:cs="Times New Roman"/>
          <w:color w:val="000000" w:themeColor="text1"/>
        </w:rPr>
        <w:t xml:space="preserve"> or genderqueer</w:t>
      </w:r>
    </w:p>
    <w:p w14:paraId="4B32EB8F" w14:textId="1AE089CD" w:rsidR="79534F3F" w:rsidRPr="004E39F2" w:rsidRDefault="79534F3F" w:rsidP="00C862FD">
      <w:pPr>
        <w:pStyle w:val="ListParagraph"/>
        <w:numPr>
          <w:ilvl w:val="0"/>
          <w:numId w:val="10"/>
        </w:numPr>
        <w:spacing w:after="0" w:line="240" w:lineRule="auto"/>
        <w:rPr>
          <w:rFonts w:eastAsia="Times New Roman" w:cs="Times New Roman"/>
          <w:color w:val="000000" w:themeColor="text1"/>
        </w:rPr>
      </w:pPr>
      <w:r w:rsidRPr="004E39F2">
        <w:rPr>
          <w:rFonts w:eastAsia="Times New Roman" w:cs="Times New Roman"/>
          <w:color w:val="000000" w:themeColor="text1"/>
        </w:rPr>
        <w:t>Other</w:t>
      </w:r>
      <w:r w:rsidR="66A9A0CD" w:rsidRPr="004E39F2">
        <w:rPr>
          <w:rFonts w:eastAsia="Times New Roman" w:cs="Times New Roman"/>
          <w:color w:val="000000" w:themeColor="text1"/>
        </w:rPr>
        <w:t xml:space="preserve">: </w:t>
      </w:r>
    </w:p>
    <w:p w14:paraId="7864A59B" w14:textId="3A089B5E" w:rsidR="66A9A0CD" w:rsidRPr="004E39F2" w:rsidRDefault="66A9A0CD" w:rsidP="00C862FD">
      <w:pPr>
        <w:pStyle w:val="ListParagraph"/>
        <w:numPr>
          <w:ilvl w:val="0"/>
          <w:numId w:val="10"/>
        </w:numPr>
        <w:spacing w:after="0" w:line="240" w:lineRule="auto"/>
        <w:rPr>
          <w:rFonts w:eastAsia="Times New Roman" w:cs="Times New Roman"/>
          <w:color w:val="000000" w:themeColor="text1"/>
        </w:rPr>
      </w:pPr>
      <w:r w:rsidRPr="004E39F2">
        <w:rPr>
          <w:rFonts w:eastAsia="Times New Roman" w:cs="Times New Roman"/>
          <w:color w:val="000000" w:themeColor="text1"/>
        </w:rPr>
        <w:t>Prefer not to answer</w:t>
      </w:r>
    </w:p>
    <w:p w14:paraId="6BB992CF" w14:textId="166D4652" w:rsidR="4EFDFE93" w:rsidRPr="004E39F2" w:rsidRDefault="4EFDFE93" w:rsidP="00C862FD">
      <w:pPr>
        <w:pStyle w:val="ListParagraph"/>
        <w:numPr>
          <w:ilvl w:val="0"/>
          <w:numId w:val="30"/>
        </w:numPr>
        <w:spacing w:after="0" w:line="240" w:lineRule="auto"/>
        <w:rPr>
          <w:rFonts w:eastAsia="Times New Roman" w:cs="Times New Roman"/>
          <w:color w:val="000000" w:themeColor="text1"/>
        </w:rPr>
      </w:pPr>
      <w:r w:rsidRPr="004E39F2">
        <w:rPr>
          <w:rFonts w:eastAsia="Times New Roman" w:cs="Times New Roman"/>
          <w:color w:val="000000" w:themeColor="text1"/>
        </w:rPr>
        <w:t>Address:</w:t>
      </w:r>
    </w:p>
    <w:p w14:paraId="4672FDC6" w14:textId="3BBBAC0F" w:rsidR="4EFDFE93" w:rsidRPr="004E39F2" w:rsidRDefault="4EFDFE93" w:rsidP="00C862FD">
      <w:pPr>
        <w:pStyle w:val="ListParagraph"/>
        <w:numPr>
          <w:ilvl w:val="0"/>
          <w:numId w:val="30"/>
        </w:numPr>
        <w:spacing w:after="0" w:line="240" w:lineRule="auto"/>
        <w:rPr>
          <w:rFonts w:eastAsia="Times New Roman" w:cs="Times New Roman"/>
          <w:color w:val="000000" w:themeColor="text1"/>
        </w:rPr>
      </w:pPr>
      <w:r w:rsidRPr="004E39F2">
        <w:rPr>
          <w:rFonts w:eastAsia="Times New Roman" w:cs="Times New Roman"/>
          <w:color w:val="000000" w:themeColor="text1"/>
        </w:rPr>
        <w:t>Phone:</w:t>
      </w:r>
    </w:p>
    <w:p w14:paraId="514A7182" w14:textId="589303C2" w:rsidR="4EFDFE93" w:rsidRPr="004E39F2" w:rsidRDefault="4EFDFE93" w:rsidP="00C862FD">
      <w:pPr>
        <w:pStyle w:val="ListParagraph"/>
        <w:numPr>
          <w:ilvl w:val="0"/>
          <w:numId w:val="30"/>
        </w:numPr>
        <w:spacing w:after="0" w:line="240" w:lineRule="auto"/>
        <w:rPr>
          <w:rFonts w:eastAsia="Times New Roman" w:cs="Times New Roman"/>
          <w:color w:val="000000" w:themeColor="text1"/>
        </w:rPr>
      </w:pPr>
      <w:r w:rsidRPr="004E39F2">
        <w:rPr>
          <w:rFonts w:eastAsia="Times New Roman" w:cs="Times New Roman"/>
          <w:color w:val="000000" w:themeColor="text1"/>
        </w:rPr>
        <w:t>Email:</w:t>
      </w:r>
    </w:p>
    <w:p w14:paraId="648CD4B8" w14:textId="5B45268B" w:rsidR="4EFDFE93" w:rsidRPr="004E39F2" w:rsidRDefault="4EFDFE93" w:rsidP="00C862FD">
      <w:pPr>
        <w:pStyle w:val="ListParagraph"/>
        <w:numPr>
          <w:ilvl w:val="0"/>
          <w:numId w:val="30"/>
        </w:numPr>
        <w:spacing w:after="0" w:line="240" w:lineRule="auto"/>
        <w:rPr>
          <w:rFonts w:eastAsia="Times New Roman" w:cs="Times New Roman"/>
          <w:color w:val="000000" w:themeColor="text1"/>
        </w:rPr>
      </w:pPr>
      <w:r w:rsidRPr="36FB64BF">
        <w:rPr>
          <w:rFonts w:eastAsia="Times New Roman" w:cs="Times New Roman"/>
          <w:color w:val="000000" w:themeColor="text1"/>
        </w:rPr>
        <w:t>Emergency contact:</w:t>
      </w:r>
    </w:p>
    <w:p w14:paraId="3E545E25" w14:textId="17737114" w:rsidR="3E6EC2A4" w:rsidRPr="004E39F2" w:rsidRDefault="3E6EC2A4" w:rsidP="362DECF8">
      <w:pPr>
        <w:pStyle w:val="ListParagraph"/>
        <w:spacing w:after="0" w:line="240" w:lineRule="auto"/>
        <w:rPr>
          <w:rFonts w:eastAsia="Times New Roman" w:cs="Times New Roman"/>
          <w:color w:val="000000" w:themeColor="text1"/>
        </w:rPr>
      </w:pPr>
    </w:p>
    <w:p w14:paraId="5DAF1F40" w14:textId="0D5819B6" w:rsidR="5FA192EF" w:rsidRPr="004E39F2" w:rsidRDefault="5FA192EF" w:rsidP="362DECF8">
      <w:pPr>
        <w:spacing w:after="0" w:line="240" w:lineRule="auto"/>
        <w:rPr>
          <w:rFonts w:eastAsia="Times New Roman" w:cs="Times New Roman"/>
          <w:color w:val="000000" w:themeColor="text1"/>
        </w:rPr>
      </w:pPr>
      <w:r w:rsidRPr="004E39F2">
        <w:rPr>
          <w:rFonts w:eastAsia="Times New Roman" w:cs="Times New Roman"/>
          <w:b/>
          <w:bCs/>
          <w:color w:val="000000" w:themeColor="text1"/>
        </w:rPr>
        <w:t>B</w:t>
      </w:r>
      <w:r w:rsidR="4EFDFE93" w:rsidRPr="004E39F2">
        <w:rPr>
          <w:rFonts w:eastAsia="Times New Roman" w:cs="Times New Roman"/>
          <w:b/>
          <w:bCs/>
          <w:color w:val="000000" w:themeColor="text1"/>
        </w:rPr>
        <w:t>. Assessment of HIV Exposure Risk</w:t>
      </w:r>
    </w:p>
    <w:p w14:paraId="0CDEF60C" w14:textId="353A6D2F" w:rsidR="3E6EC2A4" w:rsidRPr="004E39F2" w:rsidRDefault="3E6EC2A4" w:rsidP="362DECF8">
      <w:pPr>
        <w:spacing w:after="0" w:line="240" w:lineRule="auto"/>
        <w:rPr>
          <w:rFonts w:eastAsia="Times New Roman" w:cs="Times New Roman"/>
          <w:color w:val="000000" w:themeColor="text1"/>
        </w:rPr>
      </w:pPr>
    </w:p>
    <w:p w14:paraId="61D08F25" w14:textId="4AE51E87" w:rsidR="4EFDFE93" w:rsidRPr="004E39F2" w:rsidRDefault="4EFDFE93" w:rsidP="00C862FD">
      <w:pPr>
        <w:pStyle w:val="ListParagraph"/>
        <w:numPr>
          <w:ilvl w:val="0"/>
          <w:numId w:val="29"/>
        </w:num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Are you worried that you may have been exposed to someone with HIV in the past 3 days? </w:t>
      </w:r>
    </w:p>
    <w:p w14:paraId="14D6E52A" w14:textId="19CD620E" w:rsidR="20C943DC" w:rsidRPr="004E39F2" w:rsidRDefault="20C943DC" w:rsidP="00C862FD">
      <w:pPr>
        <w:pStyle w:val="ListParagraph"/>
        <w:numPr>
          <w:ilvl w:val="0"/>
          <w:numId w:val="16"/>
        </w:numPr>
        <w:spacing w:after="0" w:line="240" w:lineRule="auto"/>
        <w:rPr>
          <w:rFonts w:eastAsia="Times New Roman" w:cs="Times New Roman"/>
          <w:color w:val="000000" w:themeColor="text1"/>
        </w:rPr>
      </w:pPr>
      <w:r w:rsidRPr="004E39F2">
        <w:rPr>
          <w:rFonts w:eastAsia="Times New Roman" w:cs="Times New Roman"/>
          <w:color w:val="000000" w:themeColor="text1"/>
        </w:rPr>
        <w:t>Yes</w:t>
      </w:r>
    </w:p>
    <w:p w14:paraId="0ADC4484" w14:textId="17EF4333" w:rsidR="20C943DC" w:rsidRPr="004E39F2" w:rsidRDefault="20C943DC" w:rsidP="00C862FD">
      <w:pPr>
        <w:pStyle w:val="ListParagraph"/>
        <w:numPr>
          <w:ilvl w:val="0"/>
          <w:numId w:val="16"/>
        </w:numPr>
        <w:spacing w:after="0" w:line="240" w:lineRule="auto"/>
        <w:rPr>
          <w:rFonts w:eastAsia="Times New Roman" w:cs="Times New Roman"/>
          <w:color w:val="000000" w:themeColor="text1"/>
        </w:rPr>
      </w:pPr>
      <w:r w:rsidRPr="004E39F2">
        <w:rPr>
          <w:rFonts w:eastAsia="Times New Roman" w:cs="Times New Roman"/>
          <w:color w:val="000000" w:themeColor="text1"/>
        </w:rPr>
        <w:t>No</w:t>
      </w:r>
    </w:p>
    <w:p w14:paraId="0258F66F" w14:textId="607D24C8" w:rsidR="7ECE5C3E" w:rsidRPr="004E39F2" w:rsidRDefault="7ECE5C3E" w:rsidP="00C862FD">
      <w:pPr>
        <w:pStyle w:val="ListParagraph"/>
        <w:numPr>
          <w:ilvl w:val="0"/>
          <w:numId w:val="16"/>
        </w:numPr>
        <w:spacing w:after="0" w:line="240" w:lineRule="auto"/>
        <w:rPr>
          <w:rFonts w:eastAsia="Times New Roman" w:cs="Times New Roman"/>
          <w:color w:val="000000" w:themeColor="text1"/>
        </w:rPr>
      </w:pPr>
      <w:r w:rsidRPr="004E39F2">
        <w:rPr>
          <w:rFonts w:eastAsia="Times New Roman" w:cs="Times New Roman"/>
          <w:color w:val="000000" w:themeColor="text1"/>
        </w:rPr>
        <w:t>I</w:t>
      </w:r>
      <w:r w:rsidR="3BF47087" w:rsidRPr="004E39F2">
        <w:rPr>
          <w:rFonts w:eastAsia="Times New Roman" w:cs="Times New Roman"/>
          <w:color w:val="000000" w:themeColor="text1"/>
        </w:rPr>
        <w:t xml:space="preserve"> a</w:t>
      </w:r>
      <w:r w:rsidRPr="004E39F2">
        <w:rPr>
          <w:rFonts w:eastAsia="Times New Roman" w:cs="Times New Roman"/>
          <w:color w:val="000000" w:themeColor="text1"/>
        </w:rPr>
        <w:t>m not sure</w:t>
      </w:r>
    </w:p>
    <w:p w14:paraId="09323828" w14:textId="40C68D43" w:rsidR="20C943DC" w:rsidRPr="004E39F2" w:rsidRDefault="20C943DC" w:rsidP="00C862FD">
      <w:pPr>
        <w:pStyle w:val="ListParagraph"/>
        <w:numPr>
          <w:ilvl w:val="0"/>
          <w:numId w:val="16"/>
        </w:numPr>
        <w:spacing w:after="0" w:line="240" w:lineRule="auto"/>
        <w:rPr>
          <w:rFonts w:eastAsia="Times New Roman" w:cs="Times New Roman"/>
          <w:color w:val="000000" w:themeColor="text1"/>
        </w:rPr>
      </w:pPr>
      <w:r w:rsidRPr="004E39F2">
        <w:rPr>
          <w:rFonts w:eastAsia="Times New Roman" w:cs="Times New Roman"/>
          <w:color w:val="000000" w:themeColor="text1"/>
        </w:rPr>
        <w:t>Prefer not to answer</w:t>
      </w:r>
    </w:p>
    <w:p w14:paraId="59A6473A" w14:textId="3A425F02" w:rsidR="3E6EC2A4" w:rsidRPr="004E39F2" w:rsidRDefault="3E6EC2A4" w:rsidP="362DECF8">
      <w:pPr>
        <w:spacing w:after="0" w:line="240" w:lineRule="auto"/>
        <w:ind w:left="720"/>
        <w:rPr>
          <w:rFonts w:eastAsia="Times New Roman" w:cs="Times New Roman"/>
          <w:color w:val="000000" w:themeColor="text1"/>
        </w:rPr>
      </w:pPr>
    </w:p>
    <w:p w14:paraId="4893DF1A" w14:textId="3482D01C" w:rsidR="48DD778B" w:rsidRPr="004E39F2" w:rsidRDefault="48DD778B" w:rsidP="00C862FD">
      <w:pPr>
        <w:pStyle w:val="ListParagraph"/>
        <w:numPr>
          <w:ilvl w:val="0"/>
          <w:numId w:val="29"/>
        </w:numPr>
        <w:spacing w:after="0" w:line="240" w:lineRule="auto"/>
        <w:rPr>
          <w:rFonts w:eastAsia="Times New Roman" w:cs="Times New Roman"/>
          <w:color w:val="000000" w:themeColor="text1"/>
        </w:rPr>
      </w:pPr>
      <w:r w:rsidRPr="004E39F2">
        <w:rPr>
          <w:rFonts w:eastAsia="Times New Roman" w:cs="Times New Roman"/>
          <w:color w:val="000000" w:themeColor="text1"/>
        </w:rPr>
        <w:lastRenderedPageBreak/>
        <w:t xml:space="preserve">Different types of PrEP may work better for different people. To help us best serve you, please check </w:t>
      </w:r>
      <w:r w:rsidRPr="004E39F2">
        <w:rPr>
          <w:rFonts w:eastAsia="Times New Roman" w:cs="Times New Roman"/>
          <w:b/>
          <w:bCs/>
          <w:color w:val="000000" w:themeColor="text1"/>
        </w:rPr>
        <w:t xml:space="preserve">all </w:t>
      </w:r>
      <w:r w:rsidRPr="004E39F2">
        <w:rPr>
          <w:rFonts w:eastAsia="Times New Roman" w:cs="Times New Roman"/>
          <w:color w:val="000000" w:themeColor="text1"/>
        </w:rPr>
        <w:t>that apply to you:</w:t>
      </w:r>
    </w:p>
    <w:p w14:paraId="38AA9D5D" w14:textId="482AD569" w:rsidR="48DD778B" w:rsidRPr="004E39F2" w:rsidRDefault="48DD778B" w:rsidP="00C862FD">
      <w:pPr>
        <w:pStyle w:val="ListParagraph"/>
        <w:numPr>
          <w:ilvl w:val="0"/>
          <w:numId w:val="16"/>
        </w:numPr>
        <w:spacing w:after="0" w:line="240" w:lineRule="auto"/>
        <w:rPr>
          <w:rFonts w:eastAsia="Times New Roman" w:cs="Times New Roman"/>
          <w:color w:val="000000" w:themeColor="text1"/>
        </w:rPr>
      </w:pPr>
      <w:r w:rsidRPr="004E39F2">
        <w:rPr>
          <w:rFonts w:eastAsia="Times New Roman" w:cs="Times New Roman"/>
          <w:color w:val="000000" w:themeColor="text1"/>
        </w:rPr>
        <w:t>I am a person with a vagina who has vaginal sex (receptive vaginal sex)</w:t>
      </w:r>
    </w:p>
    <w:p w14:paraId="4C7D238D" w14:textId="2F9ACB2B" w:rsidR="48DD778B" w:rsidRPr="004E39F2" w:rsidRDefault="48DD778B" w:rsidP="00C862FD">
      <w:pPr>
        <w:pStyle w:val="ListParagraph"/>
        <w:numPr>
          <w:ilvl w:val="0"/>
          <w:numId w:val="16"/>
        </w:numPr>
        <w:spacing w:after="0" w:line="240" w:lineRule="auto"/>
        <w:rPr>
          <w:rFonts w:eastAsia="Times New Roman" w:cs="Times New Roman"/>
          <w:color w:val="000000" w:themeColor="text1"/>
        </w:rPr>
      </w:pPr>
      <w:r w:rsidRPr="004E39F2">
        <w:rPr>
          <w:rFonts w:eastAsia="Times New Roman" w:cs="Times New Roman"/>
          <w:color w:val="000000" w:themeColor="text1"/>
        </w:rPr>
        <w:t>I am a person with a vagina who receives anal sex (receptive anal sex)</w:t>
      </w:r>
    </w:p>
    <w:p w14:paraId="110201EA" w14:textId="28763ADD" w:rsidR="48DD778B" w:rsidRPr="004E39F2" w:rsidRDefault="48DD778B" w:rsidP="00C862FD">
      <w:pPr>
        <w:pStyle w:val="ListParagraph"/>
        <w:numPr>
          <w:ilvl w:val="0"/>
          <w:numId w:val="16"/>
        </w:numPr>
        <w:spacing w:after="0" w:line="240" w:lineRule="auto"/>
        <w:rPr>
          <w:rFonts w:eastAsia="Times New Roman" w:cs="Times New Roman"/>
          <w:color w:val="000000" w:themeColor="text1"/>
        </w:rPr>
      </w:pPr>
      <w:r w:rsidRPr="004E39F2">
        <w:rPr>
          <w:rFonts w:eastAsia="Times New Roman" w:cs="Times New Roman"/>
          <w:color w:val="000000" w:themeColor="text1"/>
        </w:rPr>
        <w:t>I am a person with a penis who has vaginal sex (</w:t>
      </w:r>
      <w:proofErr w:type="spellStart"/>
      <w:r w:rsidRPr="004E39F2">
        <w:rPr>
          <w:rFonts w:eastAsia="Times New Roman" w:cs="Times New Roman"/>
          <w:color w:val="000000" w:themeColor="text1"/>
        </w:rPr>
        <w:t>insertive</w:t>
      </w:r>
      <w:proofErr w:type="spellEnd"/>
      <w:r w:rsidRPr="004E39F2">
        <w:rPr>
          <w:rFonts w:eastAsia="Times New Roman" w:cs="Times New Roman"/>
          <w:color w:val="000000" w:themeColor="text1"/>
        </w:rPr>
        <w:t xml:space="preserve"> vaginal sex)</w:t>
      </w:r>
    </w:p>
    <w:p w14:paraId="41093771" w14:textId="588239CE" w:rsidR="48DD778B" w:rsidRPr="004E39F2" w:rsidRDefault="1283B88A" w:rsidP="00C862FD">
      <w:pPr>
        <w:pStyle w:val="ListParagraph"/>
        <w:numPr>
          <w:ilvl w:val="0"/>
          <w:numId w:val="16"/>
        </w:numPr>
        <w:spacing w:after="0" w:line="240" w:lineRule="auto"/>
        <w:rPr>
          <w:rFonts w:eastAsia="Times New Roman" w:cs="Times New Roman"/>
          <w:color w:val="000000" w:themeColor="text1"/>
        </w:rPr>
      </w:pPr>
      <w:r w:rsidRPr="56BEB38C">
        <w:rPr>
          <w:rFonts w:eastAsia="Times New Roman" w:cs="Times New Roman"/>
          <w:color w:val="000000" w:themeColor="text1"/>
        </w:rPr>
        <w:t xml:space="preserve">I am a person with a penis who </w:t>
      </w:r>
      <w:r w:rsidR="03FDB3B9" w:rsidRPr="56BEB38C">
        <w:rPr>
          <w:rFonts w:eastAsia="Times New Roman" w:cs="Times New Roman"/>
          <w:color w:val="000000" w:themeColor="text1"/>
        </w:rPr>
        <w:t xml:space="preserve">has receptive </w:t>
      </w:r>
      <w:r w:rsidRPr="56BEB38C">
        <w:rPr>
          <w:rFonts w:eastAsia="Times New Roman" w:cs="Times New Roman"/>
          <w:color w:val="000000" w:themeColor="text1"/>
        </w:rPr>
        <w:t xml:space="preserve">anal sex </w:t>
      </w:r>
    </w:p>
    <w:p w14:paraId="4DC5770F" w14:textId="7ED72B3D" w:rsidR="48DD778B" w:rsidRPr="004E39F2" w:rsidRDefault="48DD778B" w:rsidP="00C862FD">
      <w:pPr>
        <w:pStyle w:val="ListParagraph"/>
        <w:numPr>
          <w:ilvl w:val="0"/>
          <w:numId w:val="16"/>
        </w:numPr>
        <w:spacing w:after="0" w:line="240" w:lineRule="auto"/>
        <w:rPr>
          <w:rFonts w:eastAsia="Times New Roman" w:cs="Times New Roman"/>
          <w:color w:val="000000" w:themeColor="text1"/>
        </w:rPr>
      </w:pPr>
      <w:r w:rsidRPr="424201B6">
        <w:rPr>
          <w:rFonts w:eastAsia="Times New Roman" w:cs="Times New Roman"/>
          <w:color w:val="000000" w:themeColor="text1"/>
        </w:rPr>
        <w:t xml:space="preserve">I am a person with a penis who </w:t>
      </w:r>
      <w:proofErr w:type="gramStart"/>
      <w:r w:rsidR="16575673" w:rsidRPr="424201B6">
        <w:rPr>
          <w:rFonts w:eastAsia="Times New Roman" w:cs="Times New Roman"/>
          <w:color w:val="000000" w:themeColor="text1"/>
        </w:rPr>
        <w:t xml:space="preserve">has </w:t>
      </w:r>
      <w:r w:rsidRPr="424201B6">
        <w:rPr>
          <w:rFonts w:eastAsia="Times New Roman" w:cs="Times New Roman"/>
          <w:color w:val="000000" w:themeColor="text1"/>
        </w:rPr>
        <w:t xml:space="preserve"> </w:t>
      </w:r>
      <w:proofErr w:type="spellStart"/>
      <w:r w:rsidRPr="424201B6">
        <w:rPr>
          <w:rFonts w:eastAsia="Times New Roman" w:cs="Times New Roman"/>
          <w:color w:val="000000" w:themeColor="text1"/>
        </w:rPr>
        <w:t>insertive</w:t>
      </w:r>
      <w:proofErr w:type="spellEnd"/>
      <w:proofErr w:type="gramEnd"/>
      <w:r w:rsidRPr="424201B6">
        <w:rPr>
          <w:rFonts w:eastAsia="Times New Roman" w:cs="Times New Roman"/>
          <w:color w:val="000000" w:themeColor="text1"/>
        </w:rPr>
        <w:t xml:space="preserve"> anal sex</w:t>
      </w:r>
      <w:r w:rsidR="3E6064DB" w:rsidRPr="424201B6">
        <w:rPr>
          <w:rFonts w:eastAsia="Times New Roman" w:cs="Times New Roman"/>
          <w:color w:val="000000" w:themeColor="text1"/>
        </w:rPr>
        <w:t>.</w:t>
      </w:r>
    </w:p>
    <w:p w14:paraId="0B1A427C" w14:textId="7350B81D" w:rsidR="48DD778B" w:rsidRPr="004E39F2" w:rsidRDefault="48DD778B" w:rsidP="00C862FD">
      <w:pPr>
        <w:pStyle w:val="ListParagraph"/>
        <w:numPr>
          <w:ilvl w:val="0"/>
          <w:numId w:val="16"/>
        </w:numPr>
        <w:spacing w:after="0" w:line="240" w:lineRule="auto"/>
        <w:rPr>
          <w:rFonts w:eastAsia="Times New Roman" w:cs="Times New Roman"/>
          <w:color w:val="000000" w:themeColor="text1"/>
        </w:rPr>
      </w:pPr>
      <w:r w:rsidRPr="004E39F2">
        <w:rPr>
          <w:rFonts w:eastAsia="Times New Roman" w:cs="Times New Roman"/>
          <w:color w:val="000000" w:themeColor="text1"/>
        </w:rPr>
        <w:t>I only engage in oral sex (mouth on penis, vagina, or anus)</w:t>
      </w:r>
    </w:p>
    <w:p w14:paraId="359D8C29" w14:textId="75454322" w:rsidR="48DD778B" w:rsidRPr="004E39F2" w:rsidRDefault="48DD778B" w:rsidP="00C862FD">
      <w:pPr>
        <w:pStyle w:val="ListParagraph"/>
        <w:numPr>
          <w:ilvl w:val="0"/>
          <w:numId w:val="16"/>
        </w:numPr>
        <w:spacing w:after="0" w:line="240" w:lineRule="auto"/>
        <w:rPr>
          <w:rFonts w:eastAsia="Times New Roman" w:cs="Times New Roman"/>
          <w:color w:val="000000" w:themeColor="text1"/>
        </w:rPr>
      </w:pPr>
      <w:r w:rsidRPr="004E39F2">
        <w:rPr>
          <w:rFonts w:eastAsia="Times New Roman" w:cs="Times New Roman"/>
          <w:color w:val="000000" w:themeColor="text1"/>
        </w:rPr>
        <w:t>I am not currently sexually active</w:t>
      </w:r>
    </w:p>
    <w:p w14:paraId="430394E3" w14:textId="440B02B0" w:rsidR="48DD778B" w:rsidRPr="004E39F2" w:rsidRDefault="48DD778B" w:rsidP="00C862FD">
      <w:pPr>
        <w:pStyle w:val="ListParagraph"/>
        <w:numPr>
          <w:ilvl w:val="0"/>
          <w:numId w:val="16"/>
        </w:numPr>
        <w:spacing w:after="0" w:line="240" w:lineRule="auto"/>
        <w:rPr>
          <w:rFonts w:eastAsia="Times New Roman" w:cs="Times New Roman"/>
          <w:color w:val="000000" w:themeColor="text1"/>
        </w:rPr>
      </w:pPr>
      <w:r w:rsidRPr="004E39F2">
        <w:rPr>
          <w:rFonts w:eastAsia="Times New Roman" w:cs="Times New Roman"/>
          <w:color w:val="000000" w:themeColor="text1"/>
        </w:rPr>
        <w:t>I am not sure</w:t>
      </w:r>
    </w:p>
    <w:p w14:paraId="019E75E5" w14:textId="1DAA041D" w:rsidR="48DD778B" w:rsidRPr="004E39F2" w:rsidRDefault="48DD778B" w:rsidP="00C862FD">
      <w:pPr>
        <w:pStyle w:val="ListParagraph"/>
        <w:numPr>
          <w:ilvl w:val="0"/>
          <w:numId w:val="16"/>
        </w:numPr>
        <w:spacing w:after="0" w:line="240" w:lineRule="auto"/>
        <w:rPr>
          <w:rFonts w:eastAsia="Times New Roman" w:cs="Times New Roman"/>
          <w:color w:val="000000" w:themeColor="text1"/>
        </w:rPr>
      </w:pPr>
      <w:r w:rsidRPr="004E39F2">
        <w:rPr>
          <w:rFonts w:eastAsia="Times New Roman" w:cs="Times New Roman"/>
          <w:color w:val="000000" w:themeColor="text1"/>
        </w:rPr>
        <w:t>Prefer not to ans</w:t>
      </w:r>
      <w:r w:rsidR="4F440E1C" w:rsidRPr="004E39F2">
        <w:rPr>
          <w:rFonts w:eastAsia="Times New Roman" w:cs="Times New Roman"/>
          <w:color w:val="000000" w:themeColor="text1"/>
        </w:rPr>
        <w:t>w</w:t>
      </w:r>
      <w:r w:rsidRPr="004E39F2">
        <w:rPr>
          <w:rFonts w:eastAsia="Times New Roman" w:cs="Times New Roman"/>
          <w:color w:val="000000" w:themeColor="text1"/>
        </w:rPr>
        <w:t>er</w:t>
      </w:r>
    </w:p>
    <w:p w14:paraId="39E04F4D" w14:textId="79A37CB7" w:rsidR="3E6EC2A4" w:rsidRPr="004E39F2" w:rsidRDefault="3E6EC2A4" w:rsidP="362DECF8">
      <w:pPr>
        <w:pStyle w:val="ListParagraph"/>
        <w:spacing w:after="0" w:line="240" w:lineRule="auto"/>
        <w:rPr>
          <w:rFonts w:eastAsia="Times New Roman" w:cs="Times New Roman"/>
        </w:rPr>
      </w:pPr>
    </w:p>
    <w:p w14:paraId="2401254E" w14:textId="50D734D0" w:rsidR="5ECF10CB" w:rsidRPr="004E39F2" w:rsidRDefault="5ECF10CB" w:rsidP="00C862FD">
      <w:pPr>
        <w:pStyle w:val="ListParagraph"/>
        <w:numPr>
          <w:ilvl w:val="0"/>
          <w:numId w:val="29"/>
        </w:numPr>
        <w:spacing w:after="0" w:line="240" w:lineRule="auto"/>
        <w:rPr>
          <w:rFonts w:eastAsia="Times New Roman" w:cs="Times New Roman"/>
          <w:color w:val="000000" w:themeColor="text1"/>
        </w:rPr>
      </w:pPr>
      <w:r w:rsidRPr="004E39F2">
        <w:rPr>
          <w:rFonts w:eastAsia="Times New Roman" w:cs="Times New Roman"/>
          <w:color w:val="000000" w:themeColor="text1"/>
        </w:rPr>
        <w:t>In the past 6 months, have you injected non-prescribed drugs (such as heroin, fentanyl, cocaine, or methamphetamines)?</w:t>
      </w:r>
    </w:p>
    <w:p w14:paraId="7AED5E96" w14:textId="19CD620E" w:rsidR="5DE8B438" w:rsidRPr="004E39F2" w:rsidRDefault="5DE8B438" w:rsidP="00C862FD">
      <w:pPr>
        <w:pStyle w:val="ListParagraph"/>
        <w:numPr>
          <w:ilvl w:val="0"/>
          <w:numId w:val="17"/>
        </w:numPr>
        <w:spacing w:after="0" w:line="240" w:lineRule="auto"/>
        <w:rPr>
          <w:rFonts w:eastAsia="Times New Roman" w:cs="Times New Roman"/>
          <w:color w:val="000000" w:themeColor="text1"/>
        </w:rPr>
      </w:pPr>
      <w:r w:rsidRPr="004E39F2">
        <w:rPr>
          <w:rFonts w:eastAsia="Times New Roman" w:cs="Times New Roman"/>
          <w:color w:val="000000" w:themeColor="text1"/>
        </w:rPr>
        <w:t>Yes</w:t>
      </w:r>
    </w:p>
    <w:p w14:paraId="78C827C6" w14:textId="41ADD76E" w:rsidR="5DE8B438" w:rsidRPr="004E39F2" w:rsidRDefault="5DE8B438" w:rsidP="00C862FD">
      <w:pPr>
        <w:pStyle w:val="ListParagraph"/>
        <w:numPr>
          <w:ilvl w:val="0"/>
          <w:numId w:val="17"/>
        </w:numPr>
        <w:spacing w:after="0" w:line="240" w:lineRule="auto"/>
        <w:rPr>
          <w:rFonts w:eastAsia="Times New Roman" w:cs="Times New Roman"/>
          <w:color w:val="000000" w:themeColor="text1"/>
        </w:rPr>
      </w:pPr>
      <w:r w:rsidRPr="004E39F2">
        <w:rPr>
          <w:rFonts w:eastAsia="Times New Roman" w:cs="Times New Roman"/>
          <w:color w:val="000000" w:themeColor="text1"/>
        </w:rPr>
        <w:t>No</w:t>
      </w:r>
    </w:p>
    <w:p w14:paraId="3E86E123" w14:textId="4717FB11" w:rsidR="5E95B6A1" w:rsidRPr="004E39F2" w:rsidRDefault="5E95B6A1" w:rsidP="00C862FD">
      <w:pPr>
        <w:pStyle w:val="ListParagraph"/>
        <w:numPr>
          <w:ilvl w:val="0"/>
          <w:numId w:val="17"/>
        </w:numPr>
        <w:spacing w:after="0" w:line="240" w:lineRule="auto"/>
        <w:rPr>
          <w:rFonts w:eastAsia="Times New Roman" w:cs="Times New Roman"/>
          <w:color w:val="000000" w:themeColor="text1"/>
        </w:rPr>
      </w:pPr>
      <w:r w:rsidRPr="004E39F2">
        <w:rPr>
          <w:rFonts w:eastAsia="Times New Roman" w:cs="Times New Roman"/>
          <w:color w:val="000000" w:themeColor="text1"/>
        </w:rPr>
        <w:t>I</w:t>
      </w:r>
      <w:r w:rsidR="3FB57A05" w:rsidRPr="004E39F2">
        <w:rPr>
          <w:rFonts w:eastAsia="Times New Roman" w:cs="Times New Roman"/>
          <w:color w:val="000000" w:themeColor="text1"/>
        </w:rPr>
        <w:t xml:space="preserve"> a</w:t>
      </w:r>
      <w:r w:rsidRPr="004E39F2">
        <w:rPr>
          <w:rFonts w:eastAsia="Times New Roman" w:cs="Times New Roman"/>
          <w:color w:val="000000" w:themeColor="text1"/>
        </w:rPr>
        <w:t>m not sure</w:t>
      </w:r>
    </w:p>
    <w:p w14:paraId="4E2EB325" w14:textId="14B84700" w:rsidR="5DE8B438" w:rsidRPr="004E39F2" w:rsidRDefault="5DE8B438" w:rsidP="00C862FD">
      <w:pPr>
        <w:pStyle w:val="ListParagraph"/>
        <w:numPr>
          <w:ilvl w:val="0"/>
          <w:numId w:val="17"/>
        </w:numPr>
        <w:spacing w:after="0" w:line="240" w:lineRule="auto"/>
        <w:rPr>
          <w:rFonts w:eastAsia="Times New Roman" w:cs="Times New Roman"/>
          <w:color w:val="000000" w:themeColor="text1"/>
        </w:rPr>
      </w:pPr>
      <w:r w:rsidRPr="004E39F2">
        <w:rPr>
          <w:rFonts w:eastAsia="Times New Roman" w:cs="Times New Roman"/>
          <w:color w:val="000000" w:themeColor="text1"/>
        </w:rPr>
        <w:t>Prefer not to answer</w:t>
      </w:r>
    </w:p>
    <w:p w14:paraId="2B628241" w14:textId="5E7BF07E" w:rsidR="3E6EC2A4" w:rsidRPr="004E39F2" w:rsidRDefault="3E6EC2A4" w:rsidP="362DECF8">
      <w:pPr>
        <w:spacing w:after="0" w:line="240" w:lineRule="auto"/>
        <w:rPr>
          <w:rFonts w:eastAsia="Times New Roman" w:cs="Times New Roman"/>
          <w:color w:val="000000" w:themeColor="text1"/>
        </w:rPr>
      </w:pPr>
    </w:p>
    <w:p w14:paraId="22890E61" w14:textId="4F93A55C" w:rsidR="2262D891" w:rsidRPr="004E39F2" w:rsidRDefault="2262D891" w:rsidP="362DECF8">
      <w:pPr>
        <w:spacing w:after="0" w:line="240" w:lineRule="auto"/>
        <w:rPr>
          <w:rFonts w:eastAsia="Times New Roman" w:cs="Times New Roman"/>
          <w:color w:val="000000" w:themeColor="text1"/>
        </w:rPr>
      </w:pPr>
      <w:r w:rsidRPr="004E39F2">
        <w:rPr>
          <w:rFonts w:eastAsia="Times New Roman" w:cs="Times New Roman"/>
          <w:b/>
          <w:bCs/>
          <w:color w:val="000000" w:themeColor="text1"/>
        </w:rPr>
        <w:t>C</w:t>
      </w:r>
      <w:r w:rsidR="4EFDFE93" w:rsidRPr="004E39F2">
        <w:rPr>
          <w:rFonts w:eastAsia="Times New Roman" w:cs="Times New Roman"/>
          <w:b/>
          <w:bCs/>
          <w:color w:val="000000" w:themeColor="text1"/>
        </w:rPr>
        <w:t>. Medical History</w:t>
      </w:r>
    </w:p>
    <w:p w14:paraId="20FECCD8" w14:textId="043EE544" w:rsidR="3E6EC2A4" w:rsidRPr="004E39F2" w:rsidRDefault="3E6EC2A4" w:rsidP="362DECF8">
      <w:pPr>
        <w:spacing w:after="0" w:line="240" w:lineRule="auto"/>
        <w:rPr>
          <w:rFonts w:eastAsia="Times New Roman" w:cs="Times New Roman"/>
          <w:color w:val="000000" w:themeColor="text1"/>
        </w:rPr>
      </w:pPr>
    </w:p>
    <w:p w14:paraId="05EBB4D5" w14:textId="61AC0DFD" w:rsidR="4EFDFE93" w:rsidRPr="004E39F2" w:rsidRDefault="0CB26FCE" w:rsidP="00C862FD">
      <w:pPr>
        <w:pStyle w:val="ListParagraph"/>
        <w:numPr>
          <w:ilvl w:val="0"/>
          <w:numId w:val="28"/>
        </w:numPr>
        <w:spacing w:after="0" w:line="240" w:lineRule="auto"/>
        <w:rPr>
          <w:rFonts w:eastAsia="Times New Roman" w:cs="Times New Roman"/>
          <w:color w:val="000000" w:themeColor="text1"/>
        </w:rPr>
      </w:pPr>
      <w:r w:rsidRPr="56BEB38C">
        <w:rPr>
          <w:rFonts w:eastAsia="Times New Roman" w:cs="Times New Roman"/>
          <w:color w:val="000000" w:themeColor="text1"/>
        </w:rPr>
        <w:t xml:space="preserve">Do you weigh </w:t>
      </w:r>
      <w:r w:rsidR="168BF8A5" w:rsidRPr="56BEB38C">
        <w:rPr>
          <w:rFonts w:eastAsia="Times New Roman" w:cs="Times New Roman"/>
          <w:color w:val="000000" w:themeColor="text1"/>
        </w:rPr>
        <w:t>more</w:t>
      </w:r>
      <w:r w:rsidRPr="56BEB38C">
        <w:rPr>
          <w:rFonts w:eastAsia="Times New Roman" w:cs="Times New Roman"/>
          <w:color w:val="000000" w:themeColor="text1"/>
        </w:rPr>
        <w:t xml:space="preserve"> than 77 </w:t>
      </w:r>
      <w:proofErr w:type="spellStart"/>
      <w:r w:rsidRPr="56BEB38C">
        <w:rPr>
          <w:rFonts w:eastAsia="Times New Roman" w:cs="Times New Roman"/>
          <w:color w:val="000000" w:themeColor="text1"/>
        </w:rPr>
        <w:t>lbs</w:t>
      </w:r>
      <w:proofErr w:type="spellEnd"/>
      <w:r w:rsidRPr="56BEB38C">
        <w:rPr>
          <w:rFonts w:eastAsia="Times New Roman" w:cs="Times New Roman"/>
          <w:color w:val="000000" w:themeColor="text1"/>
        </w:rPr>
        <w:t xml:space="preserve"> (35 Kg)?</w:t>
      </w:r>
      <w:r w:rsidR="2816A4D7" w:rsidRPr="56BEB38C">
        <w:rPr>
          <w:rFonts w:eastAsia="Times New Roman" w:cs="Times New Roman"/>
          <w:color w:val="000000" w:themeColor="text1"/>
        </w:rPr>
        <w:t xml:space="preserve"> *</w:t>
      </w:r>
    </w:p>
    <w:p w14:paraId="5E00ACED" w14:textId="5B75B180" w:rsidR="1267C512" w:rsidRPr="004E39F2" w:rsidRDefault="1267C512" w:rsidP="00C862FD">
      <w:pPr>
        <w:pStyle w:val="ListParagraph"/>
        <w:numPr>
          <w:ilvl w:val="0"/>
          <w:numId w:val="18"/>
        </w:numPr>
        <w:spacing w:after="0" w:line="240" w:lineRule="auto"/>
        <w:rPr>
          <w:rFonts w:eastAsia="Times New Roman" w:cs="Times New Roman"/>
          <w:color w:val="000000" w:themeColor="text1"/>
        </w:rPr>
      </w:pPr>
      <w:r w:rsidRPr="004E39F2">
        <w:rPr>
          <w:rFonts w:eastAsia="Times New Roman" w:cs="Times New Roman"/>
          <w:color w:val="000000" w:themeColor="text1"/>
        </w:rPr>
        <w:t>Yes</w:t>
      </w:r>
    </w:p>
    <w:p w14:paraId="2972485D" w14:textId="40F69E68" w:rsidR="1267C512" w:rsidRPr="004E39F2" w:rsidRDefault="1267C512" w:rsidP="00C862FD">
      <w:pPr>
        <w:pStyle w:val="ListParagraph"/>
        <w:numPr>
          <w:ilvl w:val="0"/>
          <w:numId w:val="18"/>
        </w:numPr>
        <w:spacing w:after="0" w:line="240" w:lineRule="auto"/>
        <w:rPr>
          <w:rFonts w:eastAsia="Times New Roman" w:cs="Times New Roman"/>
          <w:color w:val="000000" w:themeColor="text1"/>
        </w:rPr>
      </w:pPr>
      <w:r w:rsidRPr="004E39F2">
        <w:rPr>
          <w:rFonts w:eastAsia="Times New Roman" w:cs="Times New Roman"/>
          <w:color w:val="000000" w:themeColor="text1"/>
        </w:rPr>
        <w:t>No</w:t>
      </w:r>
    </w:p>
    <w:p w14:paraId="26D513C4" w14:textId="534B5848" w:rsidR="3E6EC2A4" w:rsidRPr="004E39F2" w:rsidRDefault="3E6EC2A4" w:rsidP="362DECF8">
      <w:pPr>
        <w:pStyle w:val="ListParagraph"/>
        <w:spacing w:after="0" w:line="240" w:lineRule="auto"/>
        <w:ind w:left="1440"/>
        <w:rPr>
          <w:rFonts w:eastAsia="Times New Roman" w:cs="Times New Roman"/>
          <w:color w:val="000000" w:themeColor="text1"/>
        </w:rPr>
      </w:pPr>
    </w:p>
    <w:p w14:paraId="5DB4EE3C" w14:textId="575B64F1" w:rsidR="4EFDFE93" w:rsidRPr="004E39F2" w:rsidRDefault="4EFDFE93" w:rsidP="00C862FD">
      <w:pPr>
        <w:pStyle w:val="ListParagraph"/>
        <w:numPr>
          <w:ilvl w:val="0"/>
          <w:numId w:val="28"/>
        </w:numPr>
        <w:spacing w:after="0" w:line="240" w:lineRule="auto"/>
        <w:rPr>
          <w:rFonts w:eastAsia="Times New Roman" w:cs="Times New Roman"/>
          <w:color w:val="000000" w:themeColor="text1"/>
        </w:rPr>
      </w:pPr>
      <w:r w:rsidRPr="004E39F2">
        <w:rPr>
          <w:rFonts w:eastAsia="Times New Roman" w:cs="Times New Roman"/>
          <w:color w:val="000000" w:themeColor="text1"/>
        </w:rPr>
        <w:t>Have you ever tested positive for HIV?</w:t>
      </w:r>
      <w:r w:rsidR="56DB7D89" w:rsidRPr="004E39F2">
        <w:rPr>
          <w:rFonts w:eastAsia="Times New Roman" w:cs="Times New Roman"/>
          <w:color w:val="000000" w:themeColor="text1"/>
        </w:rPr>
        <w:t xml:space="preserve"> </w:t>
      </w:r>
    </w:p>
    <w:p w14:paraId="19722A21" w14:textId="67174C54" w:rsidR="56DB7D89" w:rsidRPr="004E39F2" w:rsidRDefault="56DB7D89" w:rsidP="00C862FD">
      <w:pPr>
        <w:pStyle w:val="ListParagraph"/>
        <w:numPr>
          <w:ilvl w:val="0"/>
          <w:numId w:val="19"/>
        </w:numPr>
        <w:spacing w:after="0" w:line="240" w:lineRule="auto"/>
        <w:rPr>
          <w:rFonts w:eastAsia="Times New Roman" w:cs="Times New Roman"/>
          <w:color w:val="000000" w:themeColor="text1"/>
        </w:rPr>
      </w:pPr>
      <w:r w:rsidRPr="004E39F2">
        <w:rPr>
          <w:rFonts w:eastAsia="Times New Roman" w:cs="Times New Roman"/>
          <w:color w:val="000000" w:themeColor="text1"/>
        </w:rPr>
        <w:t>Yes</w:t>
      </w:r>
    </w:p>
    <w:p w14:paraId="3C4E67D1" w14:textId="0C670B45" w:rsidR="56DB7D89" w:rsidRPr="004E39F2" w:rsidRDefault="56DB7D89" w:rsidP="00C862FD">
      <w:pPr>
        <w:pStyle w:val="ListParagraph"/>
        <w:numPr>
          <w:ilvl w:val="0"/>
          <w:numId w:val="19"/>
        </w:numPr>
        <w:spacing w:after="0" w:line="240" w:lineRule="auto"/>
        <w:rPr>
          <w:rFonts w:eastAsia="Times New Roman" w:cs="Times New Roman"/>
          <w:color w:val="000000" w:themeColor="text1"/>
        </w:rPr>
      </w:pPr>
      <w:r w:rsidRPr="004E39F2">
        <w:rPr>
          <w:rFonts w:eastAsia="Times New Roman" w:cs="Times New Roman"/>
          <w:color w:val="000000" w:themeColor="text1"/>
        </w:rPr>
        <w:t>No</w:t>
      </w:r>
    </w:p>
    <w:p w14:paraId="392B1074" w14:textId="60428B4C" w:rsidR="56DB7D89" w:rsidRPr="004E39F2" w:rsidRDefault="56DB7D89" w:rsidP="00C862FD">
      <w:pPr>
        <w:pStyle w:val="ListParagraph"/>
        <w:numPr>
          <w:ilvl w:val="0"/>
          <w:numId w:val="19"/>
        </w:numPr>
        <w:spacing w:after="0" w:line="240" w:lineRule="auto"/>
        <w:rPr>
          <w:rFonts w:eastAsia="Times New Roman" w:cs="Times New Roman"/>
          <w:color w:val="000000" w:themeColor="text1"/>
        </w:rPr>
      </w:pPr>
      <w:r w:rsidRPr="004E39F2">
        <w:rPr>
          <w:rFonts w:eastAsia="Times New Roman" w:cs="Times New Roman"/>
          <w:color w:val="000000" w:themeColor="text1"/>
        </w:rPr>
        <w:t>I</w:t>
      </w:r>
      <w:r w:rsidR="74D64425" w:rsidRPr="004E39F2">
        <w:rPr>
          <w:rFonts w:eastAsia="Times New Roman" w:cs="Times New Roman"/>
          <w:color w:val="000000" w:themeColor="text1"/>
        </w:rPr>
        <w:t xml:space="preserve"> a</w:t>
      </w:r>
      <w:r w:rsidRPr="004E39F2">
        <w:rPr>
          <w:rFonts w:eastAsia="Times New Roman" w:cs="Times New Roman"/>
          <w:color w:val="000000" w:themeColor="text1"/>
        </w:rPr>
        <w:t>m not sure</w:t>
      </w:r>
    </w:p>
    <w:p w14:paraId="29F13535" w14:textId="02955BE5" w:rsidR="56DB7D89" w:rsidRPr="004E39F2" w:rsidRDefault="56DB7D89" w:rsidP="00C862FD">
      <w:pPr>
        <w:pStyle w:val="ListParagraph"/>
        <w:numPr>
          <w:ilvl w:val="0"/>
          <w:numId w:val="19"/>
        </w:numPr>
        <w:spacing w:after="0" w:line="240" w:lineRule="auto"/>
        <w:rPr>
          <w:rFonts w:eastAsia="Times New Roman" w:cs="Times New Roman"/>
          <w:color w:val="000000" w:themeColor="text1"/>
        </w:rPr>
      </w:pPr>
      <w:r w:rsidRPr="004E39F2">
        <w:rPr>
          <w:rFonts w:eastAsia="Times New Roman" w:cs="Times New Roman"/>
          <w:color w:val="000000" w:themeColor="text1"/>
        </w:rPr>
        <w:t>I have never been tested for HIV</w:t>
      </w:r>
    </w:p>
    <w:p w14:paraId="0AA31510" w14:textId="197EB64D" w:rsidR="56DB7D89" w:rsidRPr="004E39F2" w:rsidRDefault="56DB7D89" w:rsidP="00C862FD">
      <w:pPr>
        <w:pStyle w:val="ListParagraph"/>
        <w:numPr>
          <w:ilvl w:val="0"/>
          <w:numId w:val="19"/>
        </w:numPr>
        <w:spacing w:after="0" w:line="240" w:lineRule="auto"/>
        <w:rPr>
          <w:rFonts w:eastAsia="Times New Roman" w:cs="Times New Roman"/>
          <w:color w:val="000000" w:themeColor="text1"/>
        </w:rPr>
      </w:pPr>
      <w:r w:rsidRPr="004E39F2">
        <w:rPr>
          <w:rFonts w:eastAsia="Times New Roman" w:cs="Times New Roman"/>
          <w:color w:val="000000" w:themeColor="text1"/>
        </w:rPr>
        <w:t>Prefer not to answer</w:t>
      </w:r>
    </w:p>
    <w:p w14:paraId="58A142E6" w14:textId="6F87BE9D" w:rsidR="3E6EC2A4" w:rsidRPr="004E39F2" w:rsidRDefault="3E6EC2A4" w:rsidP="362DECF8">
      <w:pPr>
        <w:pStyle w:val="ListParagraph"/>
        <w:spacing w:after="0" w:line="240" w:lineRule="auto"/>
        <w:ind w:left="1440"/>
        <w:rPr>
          <w:rFonts w:eastAsia="Times New Roman" w:cs="Times New Roman"/>
          <w:color w:val="000000" w:themeColor="text1"/>
        </w:rPr>
      </w:pPr>
    </w:p>
    <w:p w14:paraId="3009AAB5" w14:textId="7E7238BC" w:rsidR="31FD84FD" w:rsidRDefault="31FD84FD" w:rsidP="424201B6">
      <w:pPr>
        <w:pStyle w:val="ListParagraph"/>
        <w:numPr>
          <w:ilvl w:val="0"/>
          <w:numId w:val="28"/>
        </w:numPr>
        <w:spacing w:after="0" w:line="240" w:lineRule="auto"/>
      </w:pPr>
      <w:r>
        <w:t>In the past 2-6 weeks, have you experienced any of the following: fever, rash, sore throat, swollen lymph nodes, muscle aches, night sweats, or mouth sores?</w:t>
      </w:r>
    </w:p>
    <w:p w14:paraId="02C137C3" w14:textId="38364875" w:rsidR="6C5F5C20" w:rsidRDefault="6C5F5C20" w:rsidP="424201B6">
      <w:pPr>
        <w:pStyle w:val="ListParagraph"/>
        <w:numPr>
          <w:ilvl w:val="0"/>
          <w:numId w:val="1"/>
        </w:numPr>
        <w:spacing w:after="0" w:line="240" w:lineRule="auto"/>
        <w:rPr>
          <w:rFonts w:eastAsia="Times New Roman" w:cs="Times New Roman"/>
          <w:color w:val="000000" w:themeColor="text1"/>
        </w:rPr>
      </w:pPr>
      <w:r w:rsidRPr="424201B6">
        <w:rPr>
          <w:rFonts w:eastAsia="Times New Roman" w:cs="Times New Roman"/>
          <w:color w:val="000000" w:themeColor="text1"/>
        </w:rPr>
        <w:t>Yes</w:t>
      </w:r>
    </w:p>
    <w:p w14:paraId="74A68EB9" w14:textId="0C670B45" w:rsidR="6C5F5C20" w:rsidRDefault="6C5F5C20" w:rsidP="424201B6">
      <w:pPr>
        <w:pStyle w:val="ListParagraph"/>
        <w:numPr>
          <w:ilvl w:val="0"/>
          <w:numId w:val="1"/>
        </w:numPr>
        <w:spacing w:after="0" w:line="240" w:lineRule="auto"/>
        <w:rPr>
          <w:rFonts w:eastAsia="Times New Roman" w:cs="Times New Roman"/>
          <w:color w:val="000000" w:themeColor="text1"/>
        </w:rPr>
      </w:pPr>
      <w:r w:rsidRPr="424201B6">
        <w:rPr>
          <w:rFonts w:eastAsia="Times New Roman" w:cs="Times New Roman"/>
          <w:color w:val="000000" w:themeColor="text1"/>
        </w:rPr>
        <w:t>No</w:t>
      </w:r>
    </w:p>
    <w:p w14:paraId="7DFD7CF4" w14:textId="60428B4C" w:rsidR="6C5F5C20" w:rsidRDefault="6C5F5C20" w:rsidP="424201B6">
      <w:pPr>
        <w:pStyle w:val="ListParagraph"/>
        <w:numPr>
          <w:ilvl w:val="0"/>
          <w:numId w:val="1"/>
        </w:numPr>
        <w:spacing w:after="0" w:line="240" w:lineRule="auto"/>
        <w:rPr>
          <w:rFonts w:eastAsia="Times New Roman" w:cs="Times New Roman"/>
          <w:color w:val="000000" w:themeColor="text1"/>
        </w:rPr>
      </w:pPr>
      <w:r w:rsidRPr="424201B6">
        <w:rPr>
          <w:rFonts w:eastAsia="Times New Roman" w:cs="Times New Roman"/>
          <w:color w:val="000000" w:themeColor="text1"/>
        </w:rPr>
        <w:t>I am not sure</w:t>
      </w:r>
    </w:p>
    <w:p w14:paraId="5B86D560" w14:textId="6803DB29" w:rsidR="6C5F5C20" w:rsidRDefault="6C5F5C20" w:rsidP="424201B6">
      <w:pPr>
        <w:pStyle w:val="ListParagraph"/>
        <w:numPr>
          <w:ilvl w:val="0"/>
          <w:numId w:val="1"/>
        </w:numPr>
        <w:spacing w:after="0" w:line="240" w:lineRule="auto"/>
        <w:rPr>
          <w:rFonts w:eastAsia="Times New Roman" w:cs="Times New Roman"/>
          <w:color w:val="000000" w:themeColor="text1"/>
        </w:rPr>
      </w:pPr>
      <w:r w:rsidRPr="424201B6">
        <w:rPr>
          <w:rFonts w:eastAsia="Times New Roman" w:cs="Times New Roman"/>
          <w:color w:val="000000" w:themeColor="text1"/>
        </w:rPr>
        <w:t>Prefer not to answer</w:t>
      </w:r>
    </w:p>
    <w:p w14:paraId="7B0B06F7" w14:textId="0A7E3686" w:rsidR="424201B6" w:rsidRDefault="424201B6" w:rsidP="424201B6">
      <w:pPr>
        <w:pStyle w:val="ListParagraph"/>
        <w:spacing w:after="0" w:line="240" w:lineRule="auto"/>
      </w:pPr>
    </w:p>
    <w:p w14:paraId="6DC53267" w14:textId="7AD1AF19" w:rsidR="31FD84FD" w:rsidRDefault="516F1D31" w:rsidP="424201B6">
      <w:pPr>
        <w:pStyle w:val="ListParagraph"/>
        <w:numPr>
          <w:ilvl w:val="0"/>
          <w:numId w:val="28"/>
        </w:numPr>
        <w:spacing w:after="0" w:line="240" w:lineRule="auto"/>
      </w:pPr>
      <w:r>
        <w:t>In the past few months, h</w:t>
      </w:r>
      <w:r w:rsidR="7AC5B732">
        <w:t>ave you had any unexplained weight loss, chronic diarrhea lasting more than a month, persistent fevers, night sweats</w:t>
      </w:r>
      <w:r w:rsidR="7B4314DB">
        <w:t>, oral thrush (white patches in the mouth), or unusual infections?</w:t>
      </w:r>
    </w:p>
    <w:p w14:paraId="715F34C9" w14:textId="6623DABD" w:rsidR="3F61348B" w:rsidRDefault="3F61348B" w:rsidP="424201B6">
      <w:pPr>
        <w:pStyle w:val="ListParagraph"/>
        <w:numPr>
          <w:ilvl w:val="0"/>
          <w:numId w:val="1"/>
        </w:numPr>
        <w:spacing w:after="0" w:line="240" w:lineRule="auto"/>
        <w:rPr>
          <w:rFonts w:eastAsia="Times New Roman" w:cs="Times New Roman"/>
          <w:color w:val="000000" w:themeColor="text1"/>
        </w:rPr>
      </w:pPr>
      <w:r w:rsidRPr="424201B6">
        <w:rPr>
          <w:rFonts w:eastAsia="Times New Roman" w:cs="Times New Roman"/>
          <w:color w:val="000000" w:themeColor="text1"/>
        </w:rPr>
        <w:t>Yes</w:t>
      </w:r>
    </w:p>
    <w:p w14:paraId="58A6EF03" w14:textId="0C670B45" w:rsidR="3F61348B" w:rsidRDefault="3F61348B" w:rsidP="424201B6">
      <w:pPr>
        <w:pStyle w:val="ListParagraph"/>
        <w:numPr>
          <w:ilvl w:val="0"/>
          <w:numId w:val="1"/>
        </w:numPr>
        <w:spacing w:after="0" w:line="240" w:lineRule="auto"/>
        <w:rPr>
          <w:rFonts w:eastAsia="Times New Roman" w:cs="Times New Roman"/>
          <w:color w:val="000000" w:themeColor="text1"/>
        </w:rPr>
      </w:pPr>
      <w:r w:rsidRPr="424201B6">
        <w:rPr>
          <w:rFonts w:eastAsia="Times New Roman" w:cs="Times New Roman"/>
          <w:color w:val="000000" w:themeColor="text1"/>
        </w:rPr>
        <w:t>No</w:t>
      </w:r>
    </w:p>
    <w:p w14:paraId="04E59D50" w14:textId="60428B4C" w:rsidR="3F61348B" w:rsidRDefault="3F61348B" w:rsidP="424201B6">
      <w:pPr>
        <w:pStyle w:val="ListParagraph"/>
        <w:numPr>
          <w:ilvl w:val="0"/>
          <w:numId w:val="1"/>
        </w:numPr>
        <w:spacing w:after="0" w:line="240" w:lineRule="auto"/>
        <w:rPr>
          <w:rFonts w:eastAsia="Times New Roman" w:cs="Times New Roman"/>
          <w:color w:val="000000" w:themeColor="text1"/>
        </w:rPr>
      </w:pPr>
      <w:r w:rsidRPr="424201B6">
        <w:rPr>
          <w:rFonts w:eastAsia="Times New Roman" w:cs="Times New Roman"/>
          <w:color w:val="000000" w:themeColor="text1"/>
        </w:rPr>
        <w:lastRenderedPageBreak/>
        <w:t>I am not sure</w:t>
      </w:r>
    </w:p>
    <w:p w14:paraId="3F7F3B16" w14:textId="6803DB29" w:rsidR="3F61348B" w:rsidRDefault="3F61348B" w:rsidP="424201B6">
      <w:pPr>
        <w:pStyle w:val="ListParagraph"/>
        <w:numPr>
          <w:ilvl w:val="0"/>
          <w:numId w:val="1"/>
        </w:numPr>
        <w:spacing w:after="0" w:line="240" w:lineRule="auto"/>
        <w:rPr>
          <w:rFonts w:eastAsia="Times New Roman" w:cs="Times New Roman"/>
          <w:color w:val="000000" w:themeColor="text1"/>
        </w:rPr>
      </w:pPr>
      <w:r w:rsidRPr="424201B6">
        <w:rPr>
          <w:rFonts w:eastAsia="Times New Roman" w:cs="Times New Roman"/>
          <w:color w:val="000000" w:themeColor="text1"/>
        </w:rPr>
        <w:t>Prefer not to answer</w:t>
      </w:r>
    </w:p>
    <w:p w14:paraId="2109911B" w14:textId="520222EB" w:rsidR="424201B6" w:rsidRDefault="424201B6" w:rsidP="424201B6">
      <w:pPr>
        <w:pStyle w:val="ListParagraph"/>
        <w:spacing w:after="0" w:line="240" w:lineRule="auto"/>
      </w:pPr>
    </w:p>
    <w:p w14:paraId="0E450A8C" w14:textId="5788715D" w:rsidR="75124CD8" w:rsidRPr="004E39F2" w:rsidRDefault="75124CD8" w:rsidP="00C862FD">
      <w:pPr>
        <w:pStyle w:val="ListParagraph"/>
        <w:numPr>
          <w:ilvl w:val="0"/>
          <w:numId w:val="28"/>
        </w:numPr>
        <w:spacing w:after="0" w:line="240" w:lineRule="auto"/>
        <w:rPr>
          <w:rFonts w:eastAsia="Times New Roman" w:cs="Times New Roman"/>
          <w:color w:val="000000" w:themeColor="text1"/>
        </w:rPr>
      </w:pPr>
      <w:r w:rsidRPr="004E39F2">
        <w:rPr>
          <w:rFonts w:eastAsia="Times New Roman" w:cs="Times New Roman"/>
          <w:color w:val="000000" w:themeColor="text1"/>
        </w:rPr>
        <w:t>Have you ever been told you ha</w:t>
      </w:r>
      <w:r w:rsidR="0FE15350" w:rsidRPr="004E39F2">
        <w:rPr>
          <w:rFonts w:eastAsia="Times New Roman" w:cs="Times New Roman"/>
          <w:color w:val="000000" w:themeColor="text1"/>
        </w:rPr>
        <w:t>ve</w:t>
      </w:r>
      <w:r w:rsidRPr="004E39F2">
        <w:rPr>
          <w:rFonts w:eastAsia="Times New Roman" w:cs="Times New Roman"/>
          <w:color w:val="000000" w:themeColor="text1"/>
        </w:rPr>
        <w:t xml:space="preserve"> hepatitis B?</w:t>
      </w:r>
      <w:r w:rsidR="29695FE4" w:rsidRPr="004E39F2">
        <w:rPr>
          <w:rFonts w:eastAsia="Times New Roman" w:cs="Times New Roman"/>
          <w:color w:val="000000" w:themeColor="text1"/>
        </w:rPr>
        <w:t xml:space="preserve"> *</w:t>
      </w:r>
    </w:p>
    <w:p w14:paraId="1E600643" w14:textId="4762F883" w:rsidR="29695FE4" w:rsidRPr="004E39F2" w:rsidRDefault="29695FE4" w:rsidP="00C862FD">
      <w:pPr>
        <w:pStyle w:val="ListParagraph"/>
        <w:numPr>
          <w:ilvl w:val="0"/>
          <w:numId w:val="15"/>
        </w:numPr>
        <w:spacing w:after="0" w:line="240" w:lineRule="auto"/>
        <w:rPr>
          <w:rFonts w:eastAsia="Times New Roman" w:cs="Times New Roman"/>
          <w:color w:val="000000" w:themeColor="text1"/>
        </w:rPr>
      </w:pPr>
      <w:r w:rsidRPr="004E39F2">
        <w:rPr>
          <w:rFonts w:eastAsia="Times New Roman" w:cs="Times New Roman"/>
          <w:color w:val="000000" w:themeColor="text1"/>
        </w:rPr>
        <w:t>Yes</w:t>
      </w:r>
    </w:p>
    <w:p w14:paraId="1C9B4434" w14:textId="4DB0689C" w:rsidR="29695FE4" w:rsidRPr="004E39F2" w:rsidRDefault="29695FE4" w:rsidP="00C862FD">
      <w:pPr>
        <w:pStyle w:val="ListParagraph"/>
        <w:numPr>
          <w:ilvl w:val="0"/>
          <w:numId w:val="15"/>
        </w:numPr>
        <w:spacing w:after="0" w:line="240" w:lineRule="auto"/>
        <w:rPr>
          <w:rFonts w:eastAsia="Times New Roman" w:cs="Times New Roman"/>
          <w:color w:val="000000" w:themeColor="text1"/>
        </w:rPr>
      </w:pPr>
      <w:r w:rsidRPr="004E39F2">
        <w:rPr>
          <w:rFonts w:eastAsia="Times New Roman" w:cs="Times New Roman"/>
          <w:color w:val="000000" w:themeColor="text1"/>
        </w:rPr>
        <w:t>No</w:t>
      </w:r>
    </w:p>
    <w:p w14:paraId="114BDF44" w14:textId="4724DF13" w:rsidR="29695FE4" w:rsidRPr="004E39F2" w:rsidRDefault="29695FE4" w:rsidP="00C862FD">
      <w:pPr>
        <w:pStyle w:val="ListParagraph"/>
        <w:numPr>
          <w:ilvl w:val="0"/>
          <w:numId w:val="15"/>
        </w:numPr>
        <w:spacing w:after="0" w:line="240" w:lineRule="auto"/>
        <w:rPr>
          <w:rFonts w:eastAsia="Times New Roman" w:cs="Times New Roman"/>
          <w:color w:val="000000" w:themeColor="text1"/>
        </w:rPr>
      </w:pPr>
      <w:r w:rsidRPr="004E39F2">
        <w:rPr>
          <w:rFonts w:eastAsia="Times New Roman" w:cs="Times New Roman"/>
          <w:color w:val="000000" w:themeColor="text1"/>
        </w:rPr>
        <w:t>I</w:t>
      </w:r>
      <w:r w:rsidR="3203CE56" w:rsidRPr="004E39F2">
        <w:rPr>
          <w:rFonts w:eastAsia="Times New Roman" w:cs="Times New Roman"/>
          <w:color w:val="000000" w:themeColor="text1"/>
        </w:rPr>
        <w:t xml:space="preserve"> a</w:t>
      </w:r>
      <w:r w:rsidRPr="004E39F2">
        <w:rPr>
          <w:rFonts w:eastAsia="Times New Roman" w:cs="Times New Roman"/>
          <w:color w:val="000000" w:themeColor="text1"/>
        </w:rPr>
        <w:t>m not sure</w:t>
      </w:r>
    </w:p>
    <w:p w14:paraId="1A92EC16" w14:textId="0237FE8C" w:rsidR="3E6EC2A4" w:rsidRPr="004E39F2" w:rsidRDefault="3E6EC2A4" w:rsidP="362DECF8">
      <w:pPr>
        <w:pStyle w:val="ListParagraph"/>
        <w:spacing w:after="0" w:line="240" w:lineRule="auto"/>
        <w:ind w:left="1440"/>
        <w:rPr>
          <w:rFonts w:eastAsia="Times New Roman" w:cs="Times New Roman"/>
          <w:color w:val="000000" w:themeColor="text1"/>
        </w:rPr>
      </w:pPr>
    </w:p>
    <w:p w14:paraId="4D91C1E3" w14:textId="3E540C74" w:rsidR="75124CD8" w:rsidRPr="004E39F2" w:rsidRDefault="75124CD8" w:rsidP="00C862FD">
      <w:pPr>
        <w:pStyle w:val="ListParagraph"/>
        <w:numPr>
          <w:ilvl w:val="0"/>
          <w:numId w:val="28"/>
        </w:numPr>
        <w:spacing w:after="0" w:line="240" w:lineRule="auto"/>
        <w:rPr>
          <w:rFonts w:eastAsia="Times New Roman" w:cs="Times New Roman"/>
          <w:color w:val="000000" w:themeColor="text1"/>
        </w:rPr>
      </w:pPr>
      <w:r w:rsidRPr="36FB64BF">
        <w:rPr>
          <w:rFonts w:eastAsia="Times New Roman" w:cs="Times New Roman"/>
          <w:color w:val="000000" w:themeColor="text1"/>
        </w:rPr>
        <w:t>Have you ever been told you had problems with your kidneys</w:t>
      </w:r>
      <w:r w:rsidR="32017D14" w:rsidRPr="36FB64BF">
        <w:rPr>
          <w:rFonts w:eastAsia="Times New Roman" w:cs="Times New Roman"/>
          <w:color w:val="000000" w:themeColor="text1"/>
        </w:rPr>
        <w:t xml:space="preserve"> (chronic kidney disease)</w:t>
      </w:r>
      <w:r w:rsidRPr="36FB64BF">
        <w:rPr>
          <w:rFonts w:eastAsia="Times New Roman" w:cs="Times New Roman"/>
          <w:color w:val="000000" w:themeColor="text1"/>
        </w:rPr>
        <w:t>?</w:t>
      </w:r>
      <w:r w:rsidR="24FF10D0" w:rsidRPr="36FB64BF">
        <w:rPr>
          <w:rFonts w:eastAsia="Times New Roman" w:cs="Times New Roman"/>
          <w:color w:val="000000" w:themeColor="text1"/>
        </w:rPr>
        <w:t xml:space="preserve"> </w:t>
      </w:r>
    </w:p>
    <w:p w14:paraId="7898BB60" w14:textId="0694730E" w:rsidR="24FF10D0" w:rsidRPr="004E39F2" w:rsidRDefault="24FF10D0" w:rsidP="00C862FD">
      <w:pPr>
        <w:pStyle w:val="ListParagraph"/>
        <w:numPr>
          <w:ilvl w:val="0"/>
          <w:numId w:val="15"/>
        </w:numPr>
        <w:spacing w:after="0" w:line="240" w:lineRule="auto"/>
        <w:rPr>
          <w:rFonts w:eastAsia="Times New Roman" w:cs="Times New Roman"/>
          <w:color w:val="000000" w:themeColor="text1"/>
        </w:rPr>
      </w:pPr>
      <w:r w:rsidRPr="004E39F2">
        <w:rPr>
          <w:rFonts w:eastAsia="Times New Roman" w:cs="Times New Roman"/>
          <w:color w:val="000000" w:themeColor="text1"/>
        </w:rPr>
        <w:t>Yes</w:t>
      </w:r>
    </w:p>
    <w:p w14:paraId="2C3EEB65" w14:textId="4E4F7857" w:rsidR="24FF10D0" w:rsidRPr="004E39F2" w:rsidRDefault="24FF10D0" w:rsidP="00C862FD">
      <w:pPr>
        <w:pStyle w:val="ListParagraph"/>
        <w:numPr>
          <w:ilvl w:val="0"/>
          <w:numId w:val="15"/>
        </w:numPr>
        <w:spacing w:after="0" w:line="240" w:lineRule="auto"/>
        <w:rPr>
          <w:rFonts w:eastAsia="Times New Roman" w:cs="Times New Roman"/>
          <w:color w:val="000000" w:themeColor="text1"/>
        </w:rPr>
      </w:pPr>
      <w:r w:rsidRPr="004E39F2">
        <w:rPr>
          <w:rFonts w:eastAsia="Times New Roman" w:cs="Times New Roman"/>
          <w:color w:val="000000" w:themeColor="text1"/>
        </w:rPr>
        <w:t>No</w:t>
      </w:r>
    </w:p>
    <w:p w14:paraId="727DE376" w14:textId="26E9A7DD" w:rsidR="382DE77F" w:rsidRPr="004E39F2" w:rsidRDefault="382DE77F" w:rsidP="00C862FD">
      <w:pPr>
        <w:pStyle w:val="ListParagraph"/>
        <w:numPr>
          <w:ilvl w:val="0"/>
          <w:numId w:val="15"/>
        </w:numPr>
        <w:spacing w:after="0" w:line="240" w:lineRule="auto"/>
        <w:rPr>
          <w:rFonts w:eastAsia="Times New Roman" w:cs="Times New Roman"/>
          <w:color w:val="000000" w:themeColor="text1"/>
        </w:rPr>
      </w:pPr>
      <w:r w:rsidRPr="004E39F2">
        <w:rPr>
          <w:rFonts w:eastAsia="Times New Roman" w:cs="Times New Roman"/>
          <w:color w:val="000000" w:themeColor="text1"/>
        </w:rPr>
        <w:t>I</w:t>
      </w:r>
      <w:r w:rsidR="34211A52" w:rsidRPr="004E39F2">
        <w:rPr>
          <w:rFonts w:eastAsia="Times New Roman" w:cs="Times New Roman"/>
          <w:color w:val="000000" w:themeColor="text1"/>
        </w:rPr>
        <w:t xml:space="preserve"> a</w:t>
      </w:r>
      <w:r w:rsidRPr="004E39F2">
        <w:rPr>
          <w:rFonts w:eastAsia="Times New Roman" w:cs="Times New Roman"/>
          <w:color w:val="000000" w:themeColor="text1"/>
        </w:rPr>
        <w:t>m not sure</w:t>
      </w:r>
    </w:p>
    <w:p w14:paraId="6A96D2DD" w14:textId="61C27545" w:rsidR="3E6EC2A4" w:rsidRPr="004E39F2" w:rsidRDefault="3E6EC2A4" w:rsidP="362DECF8">
      <w:pPr>
        <w:pStyle w:val="ListParagraph"/>
        <w:spacing w:after="0" w:line="240" w:lineRule="auto"/>
        <w:ind w:left="1440"/>
        <w:rPr>
          <w:rFonts w:eastAsia="Times New Roman" w:cs="Times New Roman"/>
          <w:color w:val="000000" w:themeColor="text1"/>
        </w:rPr>
      </w:pPr>
    </w:p>
    <w:p w14:paraId="3D31CE47" w14:textId="5F8424B3" w:rsidR="75124CD8" w:rsidRPr="004E39F2" w:rsidRDefault="6A41DEB4" w:rsidP="00C862FD">
      <w:pPr>
        <w:pStyle w:val="ListParagraph"/>
        <w:numPr>
          <w:ilvl w:val="0"/>
          <w:numId w:val="28"/>
        </w:numPr>
        <w:spacing w:after="0" w:line="240" w:lineRule="auto"/>
        <w:rPr>
          <w:rFonts w:eastAsia="Times New Roman" w:cs="Times New Roman"/>
          <w:color w:val="000000" w:themeColor="text1"/>
        </w:rPr>
      </w:pPr>
      <w:r w:rsidRPr="56BEB38C">
        <w:rPr>
          <w:rFonts w:eastAsia="Times New Roman" w:cs="Times New Roman"/>
          <w:color w:val="000000" w:themeColor="text1"/>
        </w:rPr>
        <w:t>Are you currently pregnant</w:t>
      </w:r>
      <w:r w:rsidR="270E1FE5" w:rsidRPr="56BEB38C">
        <w:rPr>
          <w:rFonts w:eastAsia="Times New Roman" w:cs="Times New Roman"/>
          <w:color w:val="000000" w:themeColor="text1"/>
        </w:rPr>
        <w:t xml:space="preserve"> or </w:t>
      </w:r>
      <w:r w:rsidRPr="56BEB38C">
        <w:rPr>
          <w:rFonts w:eastAsia="Times New Roman" w:cs="Times New Roman"/>
          <w:color w:val="000000" w:themeColor="text1"/>
        </w:rPr>
        <w:t>planning to get pregnant</w:t>
      </w:r>
      <w:r w:rsidR="2B2AD92B" w:rsidRPr="56BEB38C">
        <w:rPr>
          <w:rFonts w:eastAsia="Times New Roman" w:cs="Times New Roman"/>
          <w:color w:val="000000" w:themeColor="text1"/>
        </w:rPr>
        <w:t xml:space="preserve"> soon</w:t>
      </w:r>
      <w:r w:rsidR="4231C885" w:rsidRPr="56BEB38C">
        <w:rPr>
          <w:rFonts w:eastAsia="Times New Roman" w:cs="Times New Roman"/>
          <w:color w:val="000000" w:themeColor="text1"/>
        </w:rPr>
        <w:t>, or breastfeeding</w:t>
      </w:r>
      <w:r w:rsidRPr="56BEB38C">
        <w:rPr>
          <w:rFonts w:eastAsia="Times New Roman" w:cs="Times New Roman"/>
          <w:color w:val="000000" w:themeColor="text1"/>
        </w:rPr>
        <w:t>?</w:t>
      </w:r>
      <w:r w:rsidR="44384077" w:rsidRPr="56BEB38C">
        <w:rPr>
          <w:rFonts w:eastAsia="Times New Roman" w:cs="Times New Roman"/>
          <w:color w:val="000000" w:themeColor="text1"/>
        </w:rPr>
        <w:t xml:space="preserve"> *</w:t>
      </w:r>
    </w:p>
    <w:p w14:paraId="48D9FA88" w14:textId="47C4E570" w:rsidR="19D5B6D1" w:rsidRPr="004E39F2" w:rsidRDefault="19D5B6D1" w:rsidP="00C862FD">
      <w:pPr>
        <w:pStyle w:val="ListParagraph"/>
        <w:numPr>
          <w:ilvl w:val="0"/>
          <w:numId w:val="14"/>
        </w:numPr>
        <w:spacing w:after="0" w:line="240" w:lineRule="auto"/>
        <w:rPr>
          <w:rFonts w:eastAsia="Times New Roman" w:cs="Times New Roman"/>
          <w:color w:val="000000" w:themeColor="text1"/>
        </w:rPr>
      </w:pPr>
      <w:r w:rsidRPr="004E39F2">
        <w:rPr>
          <w:rFonts w:eastAsia="Times New Roman" w:cs="Times New Roman"/>
          <w:color w:val="000000" w:themeColor="text1"/>
        </w:rPr>
        <w:t>Yes</w:t>
      </w:r>
    </w:p>
    <w:p w14:paraId="236AFDE6" w14:textId="6E68150A" w:rsidR="19D5B6D1" w:rsidRPr="004E39F2" w:rsidRDefault="19D5B6D1" w:rsidP="00C862FD">
      <w:pPr>
        <w:pStyle w:val="ListParagraph"/>
        <w:numPr>
          <w:ilvl w:val="0"/>
          <w:numId w:val="14"/>
        </w:num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No </w:t>
      </w:r>
    </w:p>
    <w:p w14:paraId="0E3F0DD5" w14:textId="744E2A7F" w:rsidR="19D5B6D1" w:rsidRPr="004E39F2" w:rsidRDefault="19D5B6D1" w:rsidP="00C862FD">
      <w:pPr>
        <w:pStyle w:val="ListParagraph"/>
        <w:numPr>
          <w:ilvl w:val="0"/>
          <w:numId w:val="14"/>
        </w:numPr>
        <w:spacing w:after="0" w:line="240" w:lineRule="auto"/>
        <w:rPr>
          <w:rFonts w:eastAsia="Times New Roman" w:cs="Times New Roman"/>
          <w:color w:val="000000" w:themeColor="text1"/>
        </w:rPr>
      </w:pPr>
      <w:r w:rsidRPr="004E39F2">
        <w:rPr>
          <w:rFonts w:eastAsia="Times New Roman" w:cs="Times New Roman"/>
          <w:color w:val="000000" w:themeColor="text1"/>
        </w:rPr>
        <w:t>I</w:t>
      </w:r>
      <w:r w:rsidR="471722B4" w:rsidRPr="004E39F2">
        <w:rPr>
          <w:rFonts w:eastAsia="Times New Roman" w:cs="Times New Roman"/>
          <w:color w:val="000000" w:themeColor="text1"/>
        </w:rPr>
        <w:t xml:space="preserve"> a</w:t>
      </w:r>
      <w:r w:rsidRPr="004E39F2">
        <w:rPr>
          <w:rFonts w:eastAsia="Times New Roman" w:cs="Times New Roman"/>
          <w:color w:val="000000" w:themeColor="text1"/>
        </w:rPr>
        <w:t>m not sure</w:t>
      </w:r>
    </w:p>
    <w:p w14:paraId="6319C2BB" w14:textId="172BD936" w:rsidR="7081412A" w:rsidRPr="004E39F2" w:rsidRDefault="7081412A" w:rsidP="7081412A">
      <w:pPr>
        <w:pStyle w:val="ListParagraph"/>
        <w:spacing w:after="0" w:line="240" w:lineRule="auto"/>
        <w:ind w:left="1800"/>
        <w:rPr>
          <w:rFonts w:eastAsia="Times New Roman" w:cs="Times New Roman"/>
          <w:color w:val="000000" w:themeColor="text1"/>
        </w:rPr>
      </w:pPr>
    </w:p>
    <w:p w14:paraId="64BFD10C" w14:textId="1B39965B" w:rsidR="75124CD8" w:rsidRPr="004E39F2" w:rsidRDefault="75124CD8" w:rsidP="00C862FD">
      <w:pPr>
        <w:pStyle w:val="ListParagraph"/>
        <w:numPr>
          <w:ilvl w:val="0"/>
          <w:numId w:val="28"/>
        </w:numPr>
        <w:spacing w:after="0" w:line="240" w:lineRule="auto"/>
        <w:rPr>
          <w:rFonts w:eastAsia="Times New Roman" w:cs="Times New Roman"/>
          <w:color w:val="000000" w:themeColor="text1"/>
        </w:rPr>
      </w:pPr>
      <w:r w:rsidRPr="004E39F2">
        <w:rPr>
          <w:rFonts w:eastAsia="Times New Roman" w:cs="Times New Roman"/>
          <w:color w:val="000000" w:themeColor="text1"/>
        </w:rPr>
        <w:t>Do you have an</w:t>
      </w:r>
      <w:r w:rsidR="36AFDE73" w:rsidRPr="004E39F2">
        <w:rPr>
          <w:rFonts w:eastAsia="Times New Roman" w:cs="Times New Roman"/>
          <w:color w:val="000000" w:themeColor="text1"/>
        </w:rPr>
        <w:t>y</w:t>
      </w:r>
      <w:r w:rsidRPr="004E39F2">
        <w:rPr>
          <w:rFonts w:eastAsia="Times New Roman" w:cs="Times New Roman"/>
          <w:color w:val="000000" w:themeColor="text1"/>
        </w:rPr>
        <w:t xml:space="preserve"> allerg</w:t>
      </w:r>
      <w:r w:rsidR="51D6E8AA" w:rsidRPr="004E39F2">
        <w:rPr>
          <w:rFonts w:eastAsia="Times New Roman" w:cs="Times New Roman"/>
          <w:color w:val="000000" w:themeColor="text1"/>
        </w:rPr>
        <w:t xml:space="preserve">ies </w:t>
      </w:r>
      <w:r w:rsidRPr="004E39F2">
        <w:rPr>
          <w:rFonts w:eastAsia="Times New Roman" w:cs="Times New Roman"/>
          <w:color w:val="000000" w:themeColor="text1"/>
        </w:rPr>
        <w:t xml:space="preserve">to any medications? </w:t>
      </w:r>
      <w:r w:rsidR="40437E34" w:rsidRPr="004E39F2">
        <w:rPr>
          <w:rFonts w:eastAsia="Times New Roman" w:cs="Times New Roman"/>
          <w:color w:val="000000" w:themeColor="text1"/>
        </w:rPr>
        <w:t>*</w:t>
      </w:r>
    </w:p>
    <w:p w14:paraId="49231CDF" w14:textId="78B02DFB" w:rsidR="2BE268A4" w:rsidRPr="004E39F2" w:rsidRDefault="2BE268A4" w:rsidP="00C862FD">
      <w:pPr>
        <w:pStyle w:val="ListParagraph"/>
        <w:numPr>
          <w:ilvl w:val="0"/>
          <w:numId w:val="13"/>
        </w:numPr>
        <w:spacing w:after="0" w:line="240" w:lineRule="auto"/>
        <w:rPr>
          <w:rFonts w:eastAsia="Times New Roman" w:cs="Times New Roman"/>
          <w:color w:val="000000" w:themeColor="text1"/>
        </w:rPr>
      </w:pPr>
      <w:r w:rsidRPr="004E39F2">
        <w:rPr>
          <w:rFonts w:eastAsia="Times New Roman" w:cs="Times New Roman"/>
          <w:color w:val="000000" w:themeColor="text1"/>
        </w:rPr>
        <w:t>Yes</w:t>
      </w:r>
      <w:r w:rsidR="19CE5E91" w:rsidRPr="004E39F2">
        <w:rPr>
          <w:rFonts w:eastAsia="Times New Roman" w:cs="Times New Roman"/>
          <w:color w:val="000000" w:themeColor="text1"/>
        </w:rPr>
        <w:t>. W</w:t>
      </w:r>
      <w:r w:rsidR="75124CD8" w:rsidRPr="004E39F2">
        <w:rPr>
          <w:rFonts w:eastAsia="Times New Roman" w:cs="Times New Roman"/>
          <w:color w:val="000000" w:themeColor="text1"/>
        </w:rPr>
        <w:t>hich ones?</w:t>
      </w:r>
    </w:p>
    <w:p w14:paraId="542C38D5" w14:textId="509F5622" w:rsidR="0DAC3FAF" w:rsidRPr="004E39F2" w:rsidRDefault="0DAC3FAF" w:rsidP="00C862FD">
      <w:pPr>
        <w:pStyle w:val="ListParagraph"/>
        <w:numPr>
          <w:ilvl w:val="0"/>
          <w:numId w:val="13"/>
        </w:numPr>
        <w:spacing w:after="0" w:line="240" w:lineRule="auto"/>
        <w:rPr>
          <w:rFonts w:eastAsia="Times New Roman" w:cs="Times New Roman"/>
          <w:color w:val="000000" w:themeColor="text1"/>
        </w:rPr>
      </w:pPr>
      <w:r w:rsidRPr="004E39F2">
        <w:rPr>
          <w:rFonts w:eastAsia="Times New Roman" w:cs="Times New Roman"/>
          <w:color w:val="000000" w:themeColor="text1"/>
        </w:rPr>
        <w:t>No</w:t>
      </w:r>
    </w:p>
    <w:p w14:paraId="39FD3A3F" w14:textId="2218A999" w:rsidR="3E6EC2A4" w:rsidRPr="004E39F2" w:rsidRDefault="3E6EC2A4" w:rsidP="36FB64BF">
      <w:pPr>
        <w:spacing w:after="0" w:line="240" w:lineRule="auto"/>
        <w:ind w:left="1440"/>
        <w:rPr>
          <w:rFonts w:eastAsia="Times New Roman" w:cs="Times New Roman"/>
          <w:color w:val="000000" w:themeColor="text1"/>
        </w:rPr>
      </w:pPr>
    </w:p>
    <w:p w14:paraId="120F6CFD" w14:textId="5CE0E8B2" w:rsidR="75124CD8" w:rsidRPr="004E39F2" w:rsidRDefault="75124CD8" w:rsidP="00C862FD">
      <w:pPr>
        <w:pStyle w:val="ListParagraph"/>
        <w:numPr>
          <w:ilvl w:val="0"/>
          <w:numId w:val="28"/>
        </w:numPr>
        <w:spacing w:after="0" w:line="240" w:lineRule="auto"/>
        <w:rPr>
          <w:rFonts w:eastAsia="Times New Roman" w:cs="Times New Roman"/>
          <w:color w:val="000000" w:themeColor="text1"/>
        </w:rPr>
      </w:pPr>
      <w:r w:rsidRPr="36FB64BF">
        <w:rPr>
          <w:rFonts w:eastAsia="Times New Roman" w:cs="Times New Roman"/>
          <w:color w:val="000000" w:themeColor="text1"/>
        </w:rPr>
        <w:t xml:space="preserve">Do you take </w:t>
      </w:r>
      <w:r w:rsidR="38C2A894" w:rsidRPr="36FB64BF">
        <w:rPr>
          <w:rFonts w:eastAsia="Times New Roman" w:cs="Times New Roman"/>
          <w:color w:val="000000" w:themeColor="text1"/>
        </w:rPr>
        <w:t xml:space="preserve">any of these </w:t>
      </w:r>
      <w:r w:rsidRPr="36FB64BF">
        <w:rPr>
          <w:rFonts w:eastAsia="Times New Roman" w:cs="Times New Roman"/>
          <w:color w:val="000000" w:themeColor="text1"/>
        </w:rPr>
        <w:t>medications</w:t>
      </w:r>
      <w:r w:rsidR="64FF2639" w:rsidRPr="36FB64BF">
        <w:rPr>
          <w:rFonts w:eastAsia="Times New Roman" w:cs="Times New Roman"/>
          <w:color w:val="000000" w:themeColor="text1"/>
        </w:rPr>
        <w:t xml:space="preserve"> (check all that apply): *</w:t>
      </w:r>
    </w:p>
    <w:p w14:paraId="2FDC9C25" w14:textId="1D9928E0" w:rsidR="370FD5FF" w:rsidRPr="004E39F2" w:rsidRDefault="370FD5FF" w:rsidP="00C862FD">
      <w:pPr>
        <w:pStyle w:val="ListParagraph"/>
        <w:numPr>
          <w:ilvl w:val="0"/>
          <w:numId w:val="11"/>
        </w:numPr>
        <w:spacing w:after="0" w:line="240" w:lineRule="auto"/>
        <w:rPr>
          <w:rFonts w:eastAsia="Times New Roman" w:cs="Times New Roman"/>
          <w:color w:val="000000" w:themeColor="text1"/>
        </w:rPr>
      </w:pPr>
      <w:r w:rsidRPr="004E39F2">
        <w:rPr>
          <w:rFonts w:eastAsia="Times New Roman" w:cs="Times New Roman"/>
          <w:color w:val="000000" w:themeColor="text1"/>
        </w:rPr>
        <w:t>Adefovir</w:t>
      </w:r>
    </w:p>
    <w:p w14:paraId="0D883CC0" w14:textId="4C4C9476" w:rsidR="370FD5FF" w:rsidRPr="004E39F2" w:rsidRDefault="370FD5FF" w:rsidP="00C862FD">
      <w:pPr>
        <w:pStyle w:val="ListParagraph"/>
        <w:numPr>
          <w:ilvl w:val="0"/>
          <w:numId w:val="11"/>
        </w:numPr>
        <w:spacing w:after="0" w:line="240" w:lineRule="auto"/>
        <w:rPr>
          <w:rFonts w:eastAsia="Times New Roman" w:cs="Times New Roman"/>
          <w:color w:val="000000" w:themeColor="text1"/>
        </w:rPr>
      </w:pPr>
      <w:r w:rsidRPr="004E39F2">
        <w:rPr>
          <w:rFonts w:eastAsia="Times New Roman" w:cs="Times New Roman"/>
          <w:color w:val="000000" w:themeColor="text1"/>
        </w:rPr>
        <w:t>Rifampin, rifabutin, or rifapentine</w:t>
      </w:r>
    </w:p>
    <w:p w14:paraId="39161586" w14:textId="5C715BC6" w:rsidR="370FD5FF" w:rsidRPr="004E39F2" w:rsidRDefault="370FD5FF" w:rsidP="00C862FD">
      <w:pPr>
        <w:pStyle w:val="ListParagraph"/>
        <w:numPr>
          <w:ilvl w:val="0"/>
          <w:numId w:val="11"/>
        </w:numPr>
        <w:spacing w:after="0" w:line="240" w:lineRule="auto"/>
        <w:rPr>
          <w:rFonts w:eastAsia="Times New Roman" w:cs="Times New Roman"/>
          <w:color w:val="000000" w:themeColor="text1"/>
        </w:rPr>
      </w:pPr>
      <w:r w:rsidRPr="004E39F2">
        <w:rPr>
          <w:rFonts w:eastAsia="Times New Roman" w:cs="Times New Roman"/>
          <w:color w:val="000000" w:themeColor="text1"/>
        </w:rPr>
        <w:t>St. John’s Wort</w:t>
      </w:r>
    </w:p>
    <w:p w14:paraId="6599668B" w14:textId="54DA7333" w:rsidR="574AEF5E" w:rsidRPr="004E39F2" w:rsidRDefault="574AEF5E" w:rsidP="00C862FD">
      <w:pPr>
        <w:pStyle w:val="ListParagraph"/>
        <w:numPr>
          <w:ilvl w:val="0"/>
          <w:numId w:val="11"/>
        </w:numPr>
        <w:spacing w:after="0" w:line="240" w:lineRule="auto"/>
        <w:rPr>
          <w:rFonts w:eastAsia="Times New Roman" w:cs="Times New Roman"/>
          <w:color w:val="000000" w:themeColor="text1"/>
        </w:rPr>
      </w:pPr>
      <w:r w:rsidRPr="004E39F2">
        <w:rPr>
          <w:rFonts w:eastAsia="Times New Roman" w:cs="Times New Roman"/>
          <w:color w:val="000000" w:themeColor="text1"/>
        </w:rPr>
        <w:t>No</w:t>
      </w:r>
    </w:p>
    <w:p w14:paraId="3F948154" w14:textId="52253069" w:rsidR="3E6EC2A4" w:rsidRPr="004E39F2" w:rsidRDefault="3E6EC2A4" w:rsidP="36FB64BF">
      <w:pPr>
        <w:spacing w:after="0" w:line="240" w:lineRule="auto"/>
        <w:rPr>
          <w:rFonts w:eastAsia="Times New Roman" w:cs="Times New Roman"/>
          <w:color w:val="000000" w:themeColor="text1"/>
        </w:rPr>
      </w:pPr>
    </w:p>
    <w:p w14:paraId="15786473" w14:textId="35A2F3DD" w:rsidR="36FB64BF" w:rsidRDefault="36FB64BF" w:rsidP="36FB64BF">
      <w:pPr>
        <w:spacing w:after="0" w:line="240" w:lineRule="auto"/>
        <w:rPr>
          <w:rFonts w:eastAsia="Times New Roman" w:cs="Times New Roman"/>
          <w:color w:val="000000" w:themeColor="text1"/>
        </w:rPr>
      </w:pPr>
    </w:p>
    <w:p w14:paraId="7963DB94" w14:textId="3454217D" w:rsidR="0C4DDB87" w:rsidRDefault="557AF13A" w:rsidP="56BEB38C">
      <w:pPr>
        <w:spacing w:after="0" w:line="240" w:lineRule="auto"/>
        <w:rPr>
          <w:rFonts w:eastAsia="Times New Roman" w:cs="Times New Roman"/>
          <w:color w:val="000000" w:themeColor="text1"/>
        </w:rPr>
      </w:pPr>
      <w:r w:rsidRPr="56BEB38C">
        <w:rPr>
          <w:rFonts w:eastAsia="Times New Roman" w:cs="Times New Roman"/>
          <w:color w:val="000000" w:themeColor="text1"/>
        </w:rPr>
        <w:t xml:space="preserve">Patient </w:t>
      </w:r>
      <w:r w:rsidR="3C8AAC48" w:rsidRPr="56BEB38C">
        <w:rPr>
          <w:rFonts w:eastAsia="Times New Roman" w:cs="Times New Roman"/>
          <w:color w:val="000000" w:themeColor="text1"/>
        </w:rPr>
        <w:t>Name:</w:t>
      </w:r>
    </w:p>
    <w:p w14:paraId="50C30489" w14:textId="0752B20C" w:rsidR="0C4DDB87" w:rsidRDefault="557AF13A" w:rsidP="36FB64BF">
      <w:pPr>
        <w:spacing w:after="0" w:line="240" w:lineRule="auto"/>
        <w:rPr>
          <w:rFonts w:eastAsia="Times New Roman" w:cs="Times New Roman"/>
          <w:color w:val="000000" w:themeColor="text1"/>
        </w:rPr>
      </w:pPr>
      <w:r w:rsidRPr="56BEB38C">
        <w:rPr>
          <w:rFonts w:eastAsia="Times New Roman" w:cs="Times New Roman"/>
          <w:color w:val="000000" w:themeColor="text1"/>
        </w:rPr>
        <w:t>Signature:</w:t>
      </w:r>
    </w:p>
    <w:p w14:paraId="412DAD5A" w14:textId="7B617E9E" w:rsidR="0C4DDB87" w:rsidRDefault="557AF13A" w:rsidP="36FB64BF">
      <w:pPr>
        <w:rPr>
          <w:rFonts w:eastAsia="Times New Roman" w:cs="Times New Roman"/>
          <w:b/>
          <w:bCs/>
          <w:color w:val="000000" w:themeColor="text1"/>
        </w:rPr>
      </w:pPr>
      <w:r w:rsidRPr="56BEB38C">
        <w:rPr>
          <w:rFonts w:eastAsia="Times New Roman" w:cs="Times New Roman"/>
          <w:color w:val="000000" w:themeColor="text1"/>
        </w:rPr>
        <w:t>Date:</w:t>
      </w:r>
    </w:p>
    <w:p w14:paraId="25E21D9B" w14:textId="049D34A6" w:rsidR="3E6EC2A4" w:rsidRPr="004E39F2" w:rsidRDefault="3E6EC2A4" w:rsidP="362DECF8">
      <w:pPr>
        <w:pStyle w:val="ListParagraph"/>
        <w:spacing w:after="0" w:line="240" w:lineRule="auto"/>
        <w:rPr>
          <w:rFonts w:eastAsia="Times New Roman" w:cs="Times New Roman"/>
          <w:color w:val="000000" w:themeColor="text1"/>
        </w:rPr>
      </w:pPr>
    </w:p>
    <w:p w14:paraId="58097FAB" w14:textId="3DCE2FE9" w:rsidR="71833724" w:rsidRPr="004E39F2" w:rsidRDefault="71833724" w:rsidP="7081412A">
      <w:pPr>
        <w:spacing w:after="0" w:line="240" w:lineRule="auto"/>
        <w:rPr>
          <w:rFonts w:eastAsia="Times New Roman" w:cs="Times New Roman"/>
          <w:b/>
          <w:bCs/>
          <w:color w:val="000000" w:themeColor="text1"/>
        </w:rPr>
      </w:pPr>
      <w:r w:rsidRPr="36FB64BF">
        <w:rPr>
          <w:rFonts w:eastAsia="Times New Roman" w:cs="Times New Roman"/>
          <w:b/>
          <w:bCs/>
          <w:color w:val="000000" w:themeColor="text1"/>
        </w:rPr>
        <w:t xml:space="preserve">D. </w:t>
      </w:r>
      <w:r w:rsidR="1F23BC63" w:rsidRPr="36FB64BF">
        <w:rPr>
          <w:rFonts w:eastAsia="Times New Roman" w:cs="Times New Roman"/>
          <w:b/>
          <w:bCs/>
          <w:color w:val="000000" w:themeColor="text1"/>
        </w:rPr>
        <w:t xml:space="preserve"> </w:t>
      </w:r>
      <w:r w:rsidRPr="36FB64BF">
        <w:rPr>
          <w:rFonts w:eastAsia="Times New Roman" w:cs="Times New Roman"/>
          <w:b/>
          <w:bCs/>
          <w:color w:val="000000" w:themeColor="text1"/>
        </w:rPr>
        <w:t>T</w:t>
      </w:r>
      <w:r w:rsidR="046E7EF8" w:rsidRPr="36FB64BF">
        <w:rPr>
          <w:rFonts w:eastAsia="Times New Roman" w:cs="Times New Roman"/>
          <w:b/>
          <w:bCs/>
          <w:color w:val="000000" w:themeColor="text1"/>
        </w:rPr>
        <w:t>O BE FILLED OUT BY THE PHARMACIST –</w:t>
      </w:r>
      <w:r w:rsidR="7DC66C99" w:rsidRPr="36FB64BF">
        <w:rPr>
          <w:rFonts w:eastAsia="Times New Roman" w:cs="Times New Roman"/>
          <w:b/>
          <w:bCs/>
          <w:color w:val="000000" w:themeColor="text1"/>
        </w:rPr>
        <w:t xml:space="preserve"> </w:t>
      </w:r>
      <w:r w:rsidR="046E7EF8" w:rsidRPr="36FB64BF">
        <w:rPr>
          <w:rFonts w:eastAsia="Times New Roman" w:cs="Times New Roman"/>
          <w:b/>
          <w:bCs/>
          <w:color w:val="000000" w:themeColor="text1"/>
        </w:rPr>
        <w:t>R</w:t>
      </w:r>
      <w:r w:rsidR="2A052F4C" w:rsidRPr="36FB64BF">
        <w:rPr>
          <w:rFonts w:eastAsia="Times New Roman" w:cs="Times New Roman"/>
          <w:b/>
          <w:bCs/>
          <w:color w:val="000000" w:themeColor="text1"/>
        </w:rPr>
        <w:t>eview of R</w:t>
      </w:r>
      <w:r w:rsidR="046E7EF8" w:rsidRPr="36FB64BF">
        <w:rPr>
          <w:rFonts w:eastAsia="Times New Roman" w:cs="Times New Roman"/>
          <w:b/>
          <w:bCs/>
          <w:color w:val="000000" w:themeColor="text1"/>
        </w:rPr>
        <w:t>equired Screening and Eligibility/Exclusion Criteria</w:t>
      </w:r>
    </w:p>
    <w:p w14:paraId="1CA88B3F" w14:textId="40A548A9" w:rsidR="3E6EC2A4" w:rsidRPr="004E39F2" w:rsidRDefault="3E6EC2A4" w:rsidP="362DECF8">
      <w:pPr>
        <w:spacing w:after="0" w:line="240" w:lineRule="auto"/>
        <w:rPr>
          <w:rFonts w:eastAsia="Times New Roman" w:cs="Times New Roman"/>
          <w:color w:val="000000" w:themeColor="text1"/>
        </w:rPr>
      </w:pPr>
    </w:p>
    <w:p w14:paraId="11F13FEE" w14:textId="5A812EFA" w:rsidR="71833724" w:rsidRPr="004E39F2" w:rsidRDefault="71833724" w:rsidP="00C862FD">
      <w:pPr>
        <w:pStyle w:val="ListParagraph"/>
        <w:numPr>
          <w:ilvl w:val="0"/>
          <w:numId w:val="21"/>
        </w:numPr>
        <w:spacing w:after="0" w:line="240" w:lineRule="auto"/>
        <w:rPr>
          <w:rFonts w:eastAsia="Times New Roman" w:cs="Times New Roman"/>
          <w:color w:val="000000" w:themeColor="text1"/>
        </w:rPr>
      </w:pPr>
      <w:r w:rsidRPr="004E39F2">
        <w:rPr>
          <w:rFonts w:eastAsia="Times New Roman" w:cs="Times New Roman"/>
          <w:color w:val="000000" w:themeColor="text1"/>
        </w:rPr>
        <w:t>HIV test: *</w:t>
      </w:r>
    </w:p>
    <w:p w14:paraId="48F71756" w14:textId="6973F0F1" w:rsidR="71833724" w:rsidRPr="004E39F2" w:rsidRDefault="71833724" w:rsidP="00C862FD">
      <w:pPr>
        <w:pStyle w:val="ListParagraph"/>
        <w:numPr>
          <w:ilvl w:val="0"/>
          <w:numId w:val="8"/>
        </w:numPr>
        <w:spacing w:after="0" w:line="240" w:lineRule="auto"/>
        <w:rPr>
          <w:rFonts w:eastAsia="Times New Roman" w:cs="Times New Roman"/>
          <w:color w:val="000000" w:themeColor="text1"/>
        </w:rPr>
      </w:pPr>
      <w:r w:rsidRPr="36FB64BF">
        <w:rPr>
          <w:rFonts w:eastAsia="Times New Roman" w:cs="Times New Roman"/>
          <w:color w:val="000000" w:themeColor="text1"/>
        </w:rPr>
        <w:t>Date</w:t>
      </w:r>
      <w:r w:rsidR="2A297EF9" w:rsidRPr="36FB64BF">
        <w:rPr>
          <w:rFonts w:eastAsia="Times New Roman" w:cs="Times New Roman"/>
          <w:color w:val="000000" w:themeColor="text1"/>
        </w:rPr>
        <w:t xml:space="preserve"> (must be within 7 days of the encounter)</w:t>
      </w:r>
      <w:r w:rsidRPr="36FB64BF">
        <w:rPr>
          <w:rFonts w:eastAsia="Times New Roman" w:cs="Times New Roman"/>
          <w:color w:val="000000" w:themeColor="text1"/>
        </w:rPr>
        <w:t>:</w:t>
      </w:r>
    </w:p>
    <w:p w14:paraId="58CACDAF" w14:textId="1C311D65" w:rsidR="71833724" w:rsidRPr="004E39F2" w:rsidRDefault="71833724" w:rsidP="00C862FD">
      <w:pPr>
        <w:pStyle w:val="ListParagraph"/>
        <w:numPr>
          <w:ilvl w:val="0"/>
          <w:numId w:val="8"/>
        </w:numPr>
        <w:spacing w:after="0" w:line="240" w:lineRule="auto"/>
        <w:rPr>
          <w:rFonts w:eastAsia="Times New Roman" w:cs="Times New Roman"/>
          <w:color w:val="000000" w:themeColor="text1"/>
        </w:rPr>
      </w:pPr>
      <w:r w:rsidRPr="004E39F2">
        <w:rPr>
          <w:rFonts w:eastAsia="Times New Roman" w:cs="Times New Roman"/>
          <w:color w:val="000000" w:themeColor="text1"/>
        </w:rPr>
        <w:t>Type:</w:t>
      </w:r>
    </w:p>
    <w:p w14:paraId="351A4990" w14:textId="73A235E1" w:rsidR="71833724" w:rsidRPr="004E39F2" w:rsidRDefault="71833724" w:rsidP="00C862FD">
      <w:pPr>
        <w:pStyle w:val="ListParagraph"/>
        <w:numPr>
          <w:ilvl w:val="0"/>
          <w:numId w:val="8"/>
        </w:numPr>
        <w:spacing w:after="0" w:line="240" w:lineRule="auto"/>
        <w:rPr>
          <w:rFonts w:eastAsia="Times New Roman" w:cs="Times New Roman"/>
          <w:color w:val="000000" w:themeColor="text1"/>
        </w:rPr>
      </w:pPr>
      <w:r w:rsidRPr="004E39F2">
        <w:rPr>
          <w:rFonts w:eastAsia="Times New Roman" w:cs="Times New Roman"/>
          <w:color w:val="000000" w:themeColor="text1"/>
        </w:rPr>
        <w:t>Result:</w:t>
      </w:r>
    </w:p>
    <w:p w14:paraId="1A5150BA" w14:textId="2BDBE402" w:rsidR="3E6EC2A4" w:rsidRPr="00DA543A" w:rsidRDefault="24AA823B" w:rsidP="00DA543A">
      <w:pPr>
        <w:pStyle w:val="ListParagraph"/>
        <w:numPr>
          <w:ilvl w:val="0"/>
          <w:numId w:val="8"/>
        </w:numPr>
        <w:spacing w:after="0" w:line="240" w:lineRule="auto"/>
        <w:rPr>
          <w:rFonts w:eastAsia="Times New Roman" w:cs="Times New Roman"/>
          <w:color w:val="000000" w:themeColor="text1"/>
        </w:rPr>
      </w:pPr>
      <w:r w:rsidRPr="56BEB38C">
        <w:rPr>
          <w:rFonts w:eastAsia="Times New Roman" w:cs="Times New Roman"/>
          <w:color w:val="000000" w:themeColor="text1"/>
        </w:rPr>
        <w:t>Confirmed via:</w:t>
      </w:r>
    </w:p>
    <w:p w14:paraId="1C906F3C" w14:textId="37CDCA1B" w:rsidR="56BEB38C" w:rsidRDefault="56BEB38C" w:rsidP="56BEB38C">
      <w:pPr>
        <w:pStyle w:val="ListParagraph"/>
        <w:spacing w:after="0" w:line="240" w:lineRule="auto"/>
        <w:ind w:left="1800"/>
        <w:rPr>
          <w:rFonts w:eastAsia="Times New Roman" w:cs="Times New Roman"/>
          <w:color w:val="000000" w:themeColor="text1"/>
        </w:rPr>
      </w:pPr>
    </w:p>
    <w:p w14:paraId="7614648A" w14:textId="39707085" w:rsidR="71833724" w:rsidRPr="004E39F2" w:rsidRDefault="5CFEE91D" w:rsidP="00C862FD">
      <w:pPr>
        <w:pStyle w:val="ListParagraph"/>
        <w:numPr>
          <w:ilvl w:val="0"/>
          <w:numId w:val="21"/>
        </w:numPr>
        <w:spacing w:after="0" w:line="240" w:lineRule="auto"/>
        <w:rPr>
          <w:rFonts w:eastAsia="Times New Roman" w:cs="Times New Roman"/>
          <w:color w:val="000000" w:themeColor="text1"/>
        </w:rPr>
      </w:pPr>
      <w:r w:rsidRPr="36FB64BF">
        <w:rPr>
          <w:rFonts w:eastAsia="Times New Roman" w:cs="Times New Roman"/>
          <w:color w:val="000000" w:themeColor="text1"/>
        </w:rPr>
        <w:lastRenderedPageBreak/>
        <w:t>Point-of-care u</w:t>
      </w:r>
      <w:r w:rsidR="71833724" w:rsidRPr="36FB64BF">
        <w:rPr>
          <w:rFonts w:eastAsia="Times New Roman" w:cs="Times New Roman"/>
          <w:color w:val="000000" w:themeColor="text1"/>
        </w:rPr>
        <w:t>rine pregnancy test (</w:t>
      </w:r>
      <w:r w:rsidR="48DEFCD7" w:rsidRPr="36FB64BF">
        <w:rPr>
          <w:rFonts w:eastAsia="Times New Roman" w:cs="Times New Roman"/>
          <w:color w:val="000000" w:themeColor="text1"/>
        </w:rPr>
        <w:t xml:space="preserve">for </w:t>
      </w:r>
      <w:r w:rsidR="62FFE73E" w:rsidRPr="36FB64BF">
        <w:rPr>
          <w:rFonts w:eastAsia="Times New Roman" w:cs="Times New Roman"/>
          <w:color w:val="000000" w:themeColor="text1"/>
        </w:rPr>
        <w:t xml:space="preserve">individuals </w:t>
      </w:r>
      <w:r w:rsidR="48DEFCD7" w:rsidRPr="36FB64BF">
        <w:rPr>
          <w:rFonts w:eastAsia="Times New Roman" w:cs="Times New Roman"/>
          <w:color w:val="000000" w:themeColor="text1"/>
        </w:rPr>
        <w:t>of reproductive potential, generally &lt;50 years of age</w:t>
      </w:r>
      <w:r w:rsidR="71833724" w:rsidRPr="36FB64BF">
        <w:rPr>
          <w:rFonts w:eastAsia="Times New Roman" w:cs="Times New Roman"/>
          <w:color w:val="000000" w:themeColor="text1"/>
        </w:rPr>
        <w:t>):</w:t>
      </w:r>
      <w:r w:rsidR="1C65677A" w:rsidRPr="36FB64BF">
        <w:rPr>
          <w:rFonts w:eastAsia="Times New Roman" w:cs="Times New Roman"/>
          <w:color w:val="000000" w:themeColor="text1"/>
        </w:rPr>
        <w:t xml:space="preserve"> *</w:t>
      </w:r>
    </w:p>
    <w:p w14:paraId="5C21B910" w14:textId="620011E8" w:rsidR="71833724" w:rsidRPr="004E39F2" w:rsidRDefault="71833724" w:rsidP="00C862FD">
      <w:pPr>
        <w:pStyle w:val="ListParagraph"/>
        <w:numPr>
          <w:ilvl w:val="0"/>
          <w:numId w:val="7"/>
        </w:numPr>
        <w:spacing w:after="0" w:line="240" w:lineRule="auto"/>
        <w:rPr>
          <w:rFonts w:eastAsia="Times New Roman" w:cs="Times New Roman"/>
          <w:color w:val="000000" w:themeColor="text1"/>
        </w:rPr>
      </w:pPr>
      <w:r w:rsidRPr="004E39F2">
        <w:rPr>
          <w:rFonts w:eastAsia="Times New Roman" w:cs="Times New Roman"/>
          <w:color w:val="000000" w:themeColor="text1"/>
        </w:rPr>
        <w:t>Date:</w:t>
      </w:r>
    </w:p>
    <w:p w14:paraId="59BF2E04" w14:textId="748EA423" w:rsidR="795DD729" w:rsidRPr="004E39F2" w:rsidRDefault="795DD729" w:rsidP="00C862FD">
      <w:pPr>
        <w:pStyle w:val="ListParagraph"/>
        <w:numPr>
          <w:ilvl w:val="0"/>
          <w:numId w:val="7"/>
        </w:numPr>
        <w:spacing w:after="0" w:line="240" w:lineRule="auto"/>
        <w:rPr>
          <w:rFonts w:eastAsia="Times New Roman" w:cs="Times New Roman"/>
          <w:color w:val="000000" w:themeColor="text1"/>
        </w:rPr>
      </w:pPr>
      <w:r w:rsidRPr="004E39F2">
        <w:rPr>
          <w:rFonts w:eastAsia="Times New Roman" w:cs="Times New Roman"/>
          <w:color w:val="000000" w:themeColor="text1"/>
        </w:rPr>
        <w:t>Result</w:t>
      </w:r>
      <w:r w:rsidR="71833724" w:rsidRPr="004E39F2">
        <w:rPr>
          <w:rFonts w:eastAsia="Times New Roman" w:cs="Times New Roman"/>
          <w:color w:val="000000" w:themeColor="text1"/>
        </w:rPr>
        <w:t>:</w:t>
      </w:r>
    </w:p>
    <w:p w14:paraId="30E45487" w14:textId="044FC232" w:rsidR="3E6EC2A4" w:rsidRPr="004E39F2" w:rsidRDefault="3E6EC2A4" w:rsidP="362DECF8">
      <w:pPr>
        <w:spacing w:after="0" w:line="240" w:lineRule="auto"/>
        <w:rPr>
          <w:rFonts w:eastAsia="Times New Roman" w:cs="Times New Roman"/>
          <w:color w:val="000000" w:themeColor="text1"/>
        </w:rPr>
      </w:pPr>
    </w:p>
    <w:p w14:paraId="00D55B27" w14:textId="500C9718" w:rsidR="71833724" w:rsidRPr="004E39F2" w:rsidRDefault="71833724" w:rsidP="00C862FD">
      <w:pPr>
        <w:pStyle w:val="ListParagraph"/>
        <w:numPr>
          <w:ilvl w:val="0"/>
          <w:numId w:val="21"/>
        </w:numPr>
        <w:spacing w:after="0" w:line="240" w:lineRule="auto"/>
        <w:rPr>
          <w:rFonts w:eastAsia="Times New Roman" w:cs="Times New Roman"/>
          <w:color w:val="000000" w:themeColor="text1"/>
        </w:rPr>
      </w:pPr>
      <w:r w:rsidRPr="004E39F2">
        <w:rPr>
          <w:rFonts w:eastAsia="Times New Roman" w:cs="Times New Roman"/>
          <w:color w:val="000000" w:themeColor="text1"/>
        </w:rPr>
        <w:t>All eligibility criteria met:</w:t>
      </w:r>
      <w:r w:rsidR="177F1B8A" w:rsidRPr="004E39F2">
        <w:rPr>
          <w:rFonts w:eastAsia="Times New Roman" w:cs="Times New Roman"/>
          <w:color w:val="000000" w:themeColor="text1"/>
        </w:rPr>
        <w:t xml:space="preserve"> *</w:t>
      </w:r>
    </w:p>
    <w:p w14:paraId="67AB8D60" w14:textId="7E153471" w:rsidR="28A1918D" w:rsidRPr="004E39F2" w:rsidRDefault="28A1918D" w:rsidP="00C862FD">
      <w:pPr>
        <w:pStyle w:val="ListParagraph"/>
        <w:numPr>
          <w:ilvl w:val="0"/>
          <w:numId w:val="7"/>
        </w:numPr>
        <w:spacing w:after="0" w:line="240" w:lineRule="auto"/>
        <w:rPr>
          <w:rFonts w:eastAsia="Times New Roman" w:cs="Times New Roman"/>
          <w:color w:val="000000" w:themeColor="text1"/>
        </w:rPr>
      </w:pPr>
      <w:r w:rsidRPr="004E39F2">
        <w:rPr>
          <w:rFonts w:eastAsia="Times New Roman" w:cs="Times New Roman"/>
          <w:color w:val="000000" w:themeColor="text1"/>
        </w:rPr>
        <w:t>Yes</w:t>
      </w:r>
    </w:p>
    <w:p w14:paraId="5FF542A3" w14:textId="006FADF9" w:rsidR="624B28B7" w:rsidRPr="004E39F2" w:rsidRDefault="624B28B7" w:rsidP="362DECF8">
      <w:pPr>
        <w:spacing w:after="0" w:line="240" w:lineRule="auto"/>
        <w:ind w:left="2160"/>
        <w:rPr>
          <w:rFonts w:eastAsia="Times New Roman" w:cs="Times New Roman"/>
          <w:color w:val="000000" w:themeColor="text1"/>
        </w:rPr>
      </w:pPr>
      <w:r w:rsidRPr="004E39F2">
        <w:rPr>
          <w:rFonts w:eastAsia="Times New Roman" w:cs="Times New Roman"/>
          <w:color w:val="000000" w:themeColor="text1"/>
        </w:rPr>
        <w:t xml:space="preserve">Age ≥18, or age &lt;18 but sexually active with a reasonable concern for exposure </w:t>
      </w:r>
    </w:p>
    <w:p w14:paraId="2DFA8F7F" w14:textId="1B7394DC" w:rsidR="624B28B7" w:rsidRPr="004E39F2" w:rsidRDefault="624B28B7" w:rsidP="362DECF8">
      <w:pPr>
        <w:spacing w:after="0" w:line="240" w:lineRule="auto"/>
        <w:ind w:left="2160"/>
        <w:rPr>
          <w:rFonts w:eastAsia="Times New Roman" w:cs="Times New Roman"/>
          <w:color w:val="000000" w:themeColor="text1"/>
        </w:rPr>
      </w:pPr>
      <w:r w:rsidRPr="004E39F2">
        <w:rPr>
          <w:rFonts w:eastAsia="Times New Roman" w:cs="Times New Roman"/>
          <w:color w:val="000000" w:themeColor="text1"/>
        </w:rPr>
        <w:t xml:space="preserve">Weight ≥35 Kg (77 </w:t>
      </w:r>
      <w:proofErr w:type="spellStart"/>
      <w:r w:rsidRPr="004E39F2">
        <w:rPr>
          <w:rFonts w:eastAsia="Times New Roman" w:cs="Times New Roman"/>
          <w:color w:val="000000" w:themeColor="text1"/>
        </w:rPr>
        <w:t>lbs</w:t>
      </w:r>
      <w:proofErr w:type="spellEnd"/>
      <w:r w:rsidRPr="004E39F2">
        <w:rPr>
          <w:rFonts w:eastAsia="Times New Roman" w:cs="Times New Roman"/>
          <w:color w:val="000000" w:themeColor="text1"/>
        </w:rPr>
        <w:t xml:space="preserve">) </w:t>
      </w:r>
    </w:p>
    <w:p w14:paraId="23682807" w14:textId="336F5AF4" w:rsidR="624B28B7" w:rsidRPr="004E39F2" w:rsidRDefault="624B28B7" w:rsidP="362DECF8">
      <w:pPr>
        <w:spacing w:after="0" w:line="240" w:lineRule="auto"/>
        <w:ind w:left="2160"/>
        <w:rPr>
          <w:rFonts w:eastAsia="Times New Roman" w:cs="Times New Roman"/>
          <w:color w:val="000000" w:themeColor="text1"/>
        </w:rPr>
      </w:pPr>
      <w:r w:rsidRPr="004E39F2">
        <w:rPr>
          <w:rFonts w:eastAsia="Times New Roman" w:cs="Times New Roman"/>
          <w:color w:val="000000" w:themeColor="text1"/>
        </w:rPr>
        <w:t>Negative FDA-approved HIV test within the past 7 days</w:t>
      </w:r>
    </w:p>
    <w:p w14:paraId="741E8164" w14:textId="63CB8FB6" w:rsidR="71833724" w:rsidRPr="004E39F2" w:rsidRDefault="71833724" w:rsidP="00C862FD">
      <w:pPr>
        <w:pStyle w:val="ListParagraph"/>
        <w:numPr>
          <w:ilvl w:val="0"/>
          <w:numId w:val="7"/>
        </w:numPr>
        <w:spacing w:after="0" w:line="240" w:lineRule="auto"/>
        <w:rPr>
          <w:rFonts w:eastAsia="Times New Roman" w:cs="Times New Roman"/>
          <w:color w:val="000000" w:themeColor="text1"/>
        </w:rPr>
      </w:pPr>
      <w:r w:rsidRPr="004E39F2">
        <w:rPr>
          <w:rFonts w:eastAsia="Times New Roman" w:cs="Times New Roman"/>
          <w:color w:val="000000" w:themeColor="text1"/>
        </w:rPr>
        <w:t>No</w:t>
      </w:r>
    </w:p>
    <w:p w14:paraId="7AA02E68" w14:textId="776C6E5A" w:rsidR="3E6EC2A4" w:rsidRPr="004E39F2" w:rsidRDefault="3E6EC2A4" w:rsidP="362DECF8">
      <w:pPr>
        <w:pStyle w:val="ListParagraph"/>
        <w:spacing w:after="0" w:line="240" w:lineRule="auto"/>
        <w:ind w:left="1800"/>
        <w:rPr>
          <w:rFonts w:eastAsia="Times New Roman" w:cs="Times New Roman"/>
          <w:color w:val="000000" w:themeColor="text1"/>
        </w:rPr>
      </w:pPr>
    </w:p>
    <w:p w14:paraId="2454DCF3" w14:textId="02714C1D" w:rsidR="32E2D7DD" w:rsidRPr="004E39F2" w:rsidRDefault="32E2D7DD" w:rsidP="00C862FD">
      <w:pPr>
        <w:pStyle w:val="ListParagraph"/>
        <w:numPr>
          <w:ilvl w:val="0"/>
          <w:numId w:val="21"/>
        </w:numPr>
        <w:spacing w:after="0" w:line="240" w:lineRule="auto"/>
        <w:rPr>
          <w:rFonts w:eastAsia="Times New Roman" w:cs="Times New Roman"/>
          <w:color w:val="000000" w:themeColor="text1"/>
        </w:rPr>
      </w:pPr>
      <w:r w:rsidRPr="004E39F2">
        <w:rPr>
          <w:rFonts w:eastAsia="Times New Roman" w:cs="Times New Roman"/>
          <w:color w:val="000000" w:themeColor="text1"/>
        </w:rPr>
        <w:t>E</w:t>
      </w:r>
      <w:r w:rsidR="71833724" w:rsidRPr="004E39F2">
        <w:rPr>
          <w:rFonts w:eastAsia="Times New Roman" w:cs="Times New Roman"/>
          <w:color w:val="000000" w:themeColor="text1"/>
        </w:rPr>
        <w:t>xclusion criteria met:</w:t>
      </w:r>
      <w:r w:rsidR="08C25349" w:rsidRPr="004E39F2">
        <w:rPr>
          <w:rFonts w:eastAsia="Times New Roman" w:cs="Times New Roman"/>
          <w:color w:val="000000" w:themeColor="text1"/>
        </w:rPr>
        <w:t xml:space="preserve"> *</w:t>
      </w:r>
    </w:p>
    <w:p w14:paraId="2B9C9D13" w14:textId="3E7CF9BB" w:rsidR="17D5E5C1" w:rsidRPr="004E39F2" w:rsidRDefault="17D5E5C1" w:rsidP="00C862FD">
      <w:pPr>
        <w:pStyle w:val="ListParagraph"/>
        <w:numPr>
          <w:ilvl w:val="0"/>
          <w:numId w:val="7"/>
        </w:numPr>
        <w:spacing w:after="0" w:line="240" w:lineRule="auto"/>
        <w:rPr>
          <w:rFonts w:eastAsia="Times New Roman" w:cs="Times New Roman"/>
          <w:color w:val="000000" w:themeColor="text1"/>
        </w:rPr>
      </w:pPr>
      <w:r w:rsidRPr="004E39F2">
        <w:rPr>
          <w:rFonts w:eastAsia="Times New Roman" w:cs="Times New Roman"/>
          <w:color w:val="000000" w:themeColor="text1"/>
        </w:rPr>
        <w:t>Positive HIV test</w:t>
      </w:r>
    </w:p>
    <w:p w14:paraId="3704334C" w14:textId="771EAF4A" w:rsidR="17D5E5C1" w:rsidRPr="004E39F2" w:rsidRDefault="17D5E5C1" w:rsidP="00C862FD">
      <w:pPr>
        <w:pStyle w:val="ListParagraph"/>
        <w:numPr>
          <w:ilvl w:val="0"/>
          <w:numId w:val="7"/>
        </w:numPr>
        <w:spacing w:after="0" w:line="240" w:lineRule="auto"/>
        <w:rPr>
          <w:rFonts w:eastAsia="Times New Roman" w:cs="Times New Roman"/>
          <w:color w:val="000000" w:themeColor="text1"/>
        </w:rPr>
      </w:pPr>
      <w:r w:rsidRPr="004E39F2">
        <w:rPr>
          <w:rFonts w:eastAsia="Times New Roman" w:cs="Times New Roman"/>
          <w:color w:val="000000" w:themeColor="text1"/>
        </w:rPr>
        <w:t>Weight</w:t>
      </w:r>
      <w:r w:rsidR="50121C1A" w:rsidRPr="004E39F2">
        <w:rPr>
          <w:rFonts w:eastAsia="Times New Roman" w:cs="Times New Roman"/>
          <w:color w:val="000000" w:themeColor="text1"/>
        </w:rPr>
        <w:t xml:space="preserve"> &lt;77 </w:t>
      </w:r>
      <w:proofErr w:type="spellStart"/>
      <w:r w:rsidR="50121C1A" w:rsidRPr="004E39F2">
        <w:rPr>
          <w:rFonts w:eastAsia="Times New Roman" w:cs="Times New Roman"/>
          <w:color w:val="000000" w:themeColor="text1"/>
        </w:rPr>
        <w:t>lbs</w:t>
      </w:r>
      <w:proofErr w:type="spellEnd"/>
      <w:r w:rsidR="50121C1A" w:rsidRPr="004E39F2">
        <w:rPr>
          <w:rFonts w:eastAsia="Times New Roman" w:cs="Times New Roman"/>
          <w:color w:val="000000" w:themeColor="text1"/>
        </w:rPr>
        <w:t xml:space="preserve"> (35 Kg)</w:t>
      </w:r>
    </w:p>
    <w:p w14:paraId="74FABB27" w14:textId="30F71AF2" w:rsidR="17D5E5C1" w:rsidRPr="004E39F2" w:rsidRDefault="17D5E5C1" w:rsidP="00C862FD">
      <w:pPr>
        <w:pStyle w:val="ListParagraph"/>
        <w:numPr>
          <w:ilvl w:val="0"/>
          <w:numId w:val="7"/>
        </w:num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Reported </w:t>
      </w:r>
      <w:r w:rsidR="5D87ECD5" w:rsidRPr="004E39F2">
        <w:rPr>
          <w:rFonts w:eastAsia="Times New Roman" w:cs="Times New Roman"/>
          <w:color w:val="000000" w:themeColor="text1"/>
        </w:rPr>
        <w:t xml:space="preserve">or known </w:t>
      </w:r>
      <w:r w:rsidR="68E3DC84" w:rsidRPr="004E39F2">
        <w:rPr>
          <w:rFonts w:eastAsia="Times New Roman" w:cs="Times New Roman"/>
          <w:color w:val="000000" w:themeColor="text1"/>
        </w:rPr>
        <w:t xml:space="preserve">hepatitis B </w:t>
      </w:r>
      <w:r w:rsidRPr="004E39F2">
        <w:rPr>
          <w:rFonts w:eastAsia="Times New Roman" w:cs="Times New Roman"/>
          <w:color w:val="000000" w:themeColor="text1"/>
        </w:rPr>
        <w:t>infection</w:t>
      </w:r>
    </w:p>
    <w:p w14:paraId="0CA4E46C" w14:textId="783A86DE" w:rsidR="17D5E5C1" w:rsidRPr="004E39F2" w:rsidRDefault="17D5E5C1" w:rsidP="00C862FD">
      <w:pPr>
        <w:pStyle w:val="ListParagraph"/>
        <w:numPr>
          <w:ilvl w:val="0"/>
          <w:numId w:val="7"/>
        </w:num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Reported </w:t>
      </w:r>
      <w:r w:rsidR="46CBF017" w:rsidRPr="004E39F2">
        <w:rPr>
          <w:rFonts w:eastAsia="Times New Roman" w:cs="Times New Roman"/>
          <w:color w:val="000000" w:themeColor="text1"/>
        </w:rPr>
        <w:t xml:space="preserve">or known </w:t>
      </w:r>
      <w:r w:rsidRPr="004E39F2">
        <w:rPr>
          <w:rFonts w:eastAsia="Times New Roman" w:cs="Times New Roman"/>
          <w:color w:val="000000" w:themeColor="text1"/>
        </w:rPr>
        <w:t>pregnancy</w:t>
      </w:r>
    </w:p>
    <w:p w14:paraId="417F19E4" w14:textId="460D2F1F" w:rsidR="17D5E5C1" w:rsidRPr="004E39F2" w:rsidRDefault="17D5E5C1" w:rsidP="00C862FD">
      <w:pPr>
        <w:pStyle w:val="ListParagraph"/>
        <w:numPr>
          <w:ilvl w:val="0"/>
          <w:numId w:val="7"/>
        </w:num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Positive </w:t>
      </w:r>
      <w:r w:rsidR="788AC57B" w:rsidRPr="004E39F2">
        <w:rPr>
          <w:rFonts w:eastAsia="Times New Roman" w:cs="Times New Roman"/>
          <w:color w:val="000000" w:themeColor="text1"/>
        </w:rPr>
        <w:t xml:space="preserve">urine </w:t>
      </w:r>
      <w:r w:rsidRPr="004E39F2">
        <w:rPr>
          <w:rFonts w:eastAsia="Times New Roman" w:cs="Times New Roman"/>
          <w:color w:val="000000" w:themeColor="text1"/>
        </w:rPr>
        <w:t>pregnancy test</w:t>
      </w:r>
    </w:p>
    <w:p w14:paraId="49563776" w14:textId="24DE858C" w:rsidR="0304C1FC" w:rsidRPr="004E39F2" w:rsidRDefault="0304C1FC" w:rsidP="00C862FD">
      <w:pPr>
        <w:pStyle w:val="ListParagraph"/>
        <w:numPr>
          <w:ilvl w:val="0"/>
          <w:numId w:val="7"/>
        </w:numPr>
        <w:spacing w:after="0" w:line="240" w:lineRule="auto"/>
        <w:rPr>
          <w:rFonts w:eastAsia="Times New Roman" w:cs="Times New Roman"/>
          <w:color w:val="000000" w:themeColor="text1"/>
        </w:rPr>
      </w:pPr>
      <w:r w:rsidRPr="004E39F2">
        <w:rPr>
          <w:rFonts w:eastAsia="Times New Roman" w:cs="Times New Roman"/>
          <w:color w:val="000000" w:themeColor="text1"/>
        </w:rPr>
        <w:t>History of allergy or hypersensitivity reaction</w:t>
      </w:r>
      <w:r w:rsidR="755E0460" w:rsidRPr="004E39F2">
        <w:rPr>
          <w:rFonts w:eastAsia="Times New Roman" w:cs="Times New Roman"/>
          <w:color w:val="000000" w:themeColor="text1"/>
        </w:rPr>
        <w:t xml:space="preserve"> to </w:t>
      </w:r>
      <w:r w:rsidR="6817E6B1" w:rsidRPr="004E39F2">
        <w:rPr>
          <w:rFonts w:eastAsia="Times New Roman" w:cs="Times New Roman"/>
          <w:color w:val="000000" w:themeColor="text1"/>
        </w:rPr>
        <w:t>T</w:t>
      </w:r>
      <w:r w:rsidR="62B21A24" w:rsidRPr="004E39F2">
        <w:rPr>
          <w:rFonts w:eastAsia="Times New Roman" w:cs="Times New Roman"/>
          <w:color w:val="000000" w:themeColor="text1"/>
        </w:rPr>
        <w:t>DF/FTC or TAF/FTC</w:t>
      </w:r>
    </w:p>
    <w:p w14:paraId="52D90ADA" w14:textId="537D34A6" w:rsidR="755E0460" w:rsidRPr="004E39F2" w:rsidRDefault="755E0460" w:rsidP="00C862FD">
      <w:pPr>
        <w:pStyle w:val="ListParagraph"/>
        <w:numPr>
          <w:ilvl w:val="0"/>
          <w:numId w:val="7"/>
        </w:numPr>
        <w:spacing w:after="0" w:line="240" w:lineRule="auto"/>
        <w:rPr>
          <w:rFonts w:eastAsia="Times New Roman" w:cs="Times New Roman"/>
          <w:color w:val="000000" w:themeColor="text1"/>
        </w:rPr>
      </w:pPr>
      <w:r w:rsidRPr="004E39F2">
        <w:rPr>
          <w:rFonts w:eastAsia="Times New Roman" w:cs="Times New Roman"/>
          <w:color w:val="000000" w:themeColor="text1"/>
        </w:rPr>
        <w:t>Concomitant therapy with adefovir</w:t>
      </w:r>
      <w:r w:rsidR="3093864C" w:rsidRPr="004E39F2">
        <w:rPr>
          <w:rFonts w:eastAsia="Times New Roman" w:cs="Times New Roman"/>
          <w:color w:val="000000" w:themeColor="text1"/>
        </w:rPr>
        <w:t xml:space="preserve"> </w:t>
      </w:r>
    </w:p>
    <w:p w14:paraId="3D8A7A87" w14:textId="45619F2D" w:rsidR="68030077" w:rsidRPr="004E39F2" w:rsidRDefault="68030077" w:rsidP="00C862FD">
      <w:pPr>
        <w:pStyle w:val="ListParagraph"/>
        <w:numPr>
          <w:ilvl w:val="0"/>
          <w:numId w:val="7"/>
        </w:num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Receipt </w:t>
      </w:r>
      <w:r w:rsidR="0ADBC7EE" w:rsidRPr="004E39F2">
        <w:rPr>
          <w:rFonts w:eastAsia="Times New Roman" w:cs="Times New Roman"/>
          <w:color w:val="000000" w:themeColor="text1"/>
        </w:rPr>
        <w:t>of pharmacist-initiated oral PrEP under this protocol within the past 12 months</w:t>
      </w:r>
    </w:p>
    <w:p w14:paraId="0390DC4E" w14:textId="19C2CFFA" w:rsidR="6BC5DE3E" w:rsidRPr="004E39F2" w:rsidRDefault="6BC5DE3E" w:rsidP="00C862FD">
      <w:pPr>
        <w:pStyle w:val="ListParagraph"/>
        <w:numPr>
          <w:ilvl w:val="0"/>
          <w:numId w:val="7"/>
        </w:numPr>
        <w:spacing w:after="0" w:line="240" w:lineRule="auto"/>
        <w:rPr>
          <w:rFonts w:eastAsia="Times New Roman" w:cs="Times New Roman"/>
          <w:color w:val="000000" w:themeColor="text1"/>
        </w:rPr>
      </w:pPr>
      <w:r w:rsidRPr="004E39F2">
        <w:rPr>
          <w:rFonts w:eastAsia="Times New Roman" w:cs="Times New Roman"/>
          <w:color w:val="000000" w:themeColor="text1"/>
        </w:rPr>
        <w:t>None</w:t>
      </w:r>
    </w:p>
    <w:p w14:paraId="0E5A3153" w14:textId="279B239D" w:rsidR="3E6EC2A4" w:rsidRPr="004E39F2" w:rsidRDefault="3E6EC2A4" w:rsidP="362DECF8">
      <w:pPr>
        <w:spacing w:after="0" w:line="240" w:lineRule="auto"/>
        <w:ind w:left="1800"/>
        <w:rPr>
          <w:rFonts w:eastAsia="Times New Roman" w:cs="Times New Roman"/>
          <w:color w:val="000000" w:themeColor="text1"/>
        </w:rPr>
      </w:pPr>
    </w:p>
    <w:p w14:paraId="21933F35" w14:textId="297EAC2E" w:rsidR="4F84E07E" w:rsidRPr="004E39F2" w:rsidRDefault="4F84E07E" w:rsidP="00C862FD">
      <w:pPr>
        <w:pStyle w:val="ListParagraph"/>
        <w:numPr>
          <w:ilvl w:val="0"/>
          <w:numId w:val="21"/>
        </w:numPr>
        <w:spacing w:after="0" w:line="240" w:lineRule="auto"/>
        <w:rPr>
          <w:rFonts w:eastAsia="Times New Roman" w:cs="Times New Roman"/>
          <w:color w:val="000000" w:themeColor="text1"/>
        </w:rPr>
      </w:pPr>
      <w:r w:rsidRPr="004E39F2">
        <w:rPr>
          <w:rFonts w:eastAsia="Times New Roman" w:cs="Times New Roman"/>
          <w:color w:val="000000" w:themeColor="text1"/>
        </w:rPr>
        <w:t>PrEP Regimen Selection:</w:t>
      </w:r>
    </w:p>
    <w:p w14:paraId="31FC6E0D" w14:textId="3DFD876E" w:rsidR="3E6EC2A4" w:rsidRPr="004E39F2" w:rsidRDefault="3E6EC2A4" w:rsidP="362DECF8">
      <w:pPr>
        <w:pStyle w:val="ListParagraph"/>
        <w:spacing w:after="0" w:line="240" w:lineRule="auto"/>
        <w:rPr>
          <w:rFonts w:eastAsia="Times New Roman" w:cs="Times New Roman"/>
          <w:color w:val="000000" w:themeColor="text1"/>
        </w:rPr>
      </w:pPr>
    </w:p>
    <w:p w14:paraId="61C888C6" w14:textId="078ABEB6" w:rsidR="50C35BE5" w:rsidRPr="004E39F2" w:rsidRDefault="50C35BE5" w:rsidP="362DECF8">
      <w:pPr>
        <w:pStyle w:val="ListParagraph"/>
        <w:spacing w:after="0" w:line="240" w:lineRule="auto"/>
        <w:rPr>
          <w:rFonts w:eastAsia="Times New Roman" w:cs="Times New Roman"/>
          <w:color w:val="000000" w:themeColor="text1"/>
        </w:rPr>
      </w:pPr>
      <w:r w:rsidRPr="004E39F2">
        <w:rPr>
          <w:rFonts w:eastAsia="Times New Roman" w:cs="Times New Roman"/>
          <w:color w:val="000000" w:themeColor="text1"/>
        </w:rPr>
        <w:t xml:space="preserve">5.a. </w:t>
      </w:r>
      <w:r w:rsidR="537740BA" w:rsidRPr="004E39F2">
        <w:rPr>
          <w:rFonts w:eastAsia="Times New Roman" w:cs="Times New Roman"/>
          <w:color w:val="000000" w:themeColor="text1"/>
        </w:rPr>
        <w:t>Special considerations</w:t>
      </w:r>
      <w:r w:rsidR="073198F2" w:rsidRPr="004E39F2">
        <w:rPr>
          <w:rFonts w:eastAsia="Times New Roman" w:cs="Times New Roman"/>
          <w:color w:val="000000" w:themeColor="text1"/>
        </w:rPr>
        <w:t>:</w:t>
      </w:r>
    </w:p>
    <w:p w14:paraId="0C6DA03B" w14:textId="35D24F23" w:rsidR="4A874923" w:rsidRPr="004E39F2" w:rsidRDefault="4A874923" w:rsidP="00C862FD">
      <w:pPr>
        <w:pStyle w:val="ListParagraph"/>
        <w:numPr>
          <w:ilvl w:val="0"/>
          <w:numId w:val="5"/>
        </w:numPr>
        <w:spacing w:after="0" w:line="240" w:lineRule="auto"/>
        <w:rPr>
          <w:rFonts w:eastAsia="Times New Roman" w:cs="Times New Roman"/>
          <w:color w:val="000000" w:themeColor="text1"/>
        </w:rPr>
      </w:pPr>
      <w:r w:rsidRPr="004E39F2">
        <w:rPr>
          <w:rFonts w:eastAsia="Times New Roman" w:cs="Times New Roman"/>
          <w:color w:val="000000" w:themeColor="text1"/>
        </w:rPr>
        <w:t>Concomitant therapy with a rifamycin or St. John’s Wort</w:t>
      </w:r>
      <w:r w:rsidR="0DFEB1C3" w:rsidRPr="004E39F2">
        <w:rPr>
          <w:rFonts w:eastAsia="Times New Roman" w:cs="Times New Roman"/>
          <w:color w:val="000000" w:themeColor="text1"/>
        </w:rPr>
        <w:t xml:space="preserve"> → </w:t>
      </w:r>
      <w:r w:rsidRPr="004E39F2">
        <w:rPr>
          <w:rFonts w:eastAsia="Times New Roman" w:cs="Times New Roman"/>
          <w:i/>
          <w:iCs/>
          <w:color w:val="000000" w:themeColor="text1"/>
        </w:rPr>
        <w:t xml:space="preserve">Choose </w:t>
      </w:r>
      <w:r w:rsidRPr="004E39F2">
        <w:rPr>
          <w:rFonts w:eastAsia="Times New Roman" w:cs="Times New Roman"/>
          <w:color w:val="000000" w:themeColor="text1"/>
        </w:rPr>
        <w:t>TDF/FTC [cont</w:t>
      </w:r>
      <w:r w:rsidR="7079D7B3" w:rsidRPr="004E39F2">
        <w:rPr>
          <w:rFonts w:eastAsia="Times New Roman" w:cs="Times New Roman"/>
          <w:color w:val="000000" w:themeColor="text1"/>
        </w:rPr>
        <w:t>r</w:t>
      </w:r>
      <w:r w:rsidRPr="004E39F2">
        <w:rPr>
          <w:rFonts w:eastAsia="Times New Roman" w:cs="Times New Roman"/>
          <w:color w:val="000000" w:themeColor="text1"/>
        </w:rPr>
        <w:t>aindicat</w:t>
      </w:r>
      <w:r w:rsidR="6D0775B6" w:rsidRPr="004E39F2">
        <w:rPr>
          <w:rFonts w:eastAsia="Times New Roman" w:cs="Times New Roman"/>
          <w:color w:val="000000" w:themeColor="text1"/>
        </w:rPr>
        <w:t>i</w:t>
      </w:r>
      <w:r w:rsidRPr="004E39F2">
        <w:rPr>
          <w:rFonts w:eastAsia="Times New Roman" w:cs="Times New Roman"/>
          <w:color w:val="000000" w:themeColor="text1"/>
        </w:rPr>
        <w:t>on to TAF/FTC]</w:t>
      </w:r>
    </w:p>
    <w:p w14:paraId="06D3AB15" w14:textId="51AFEDB6" w:rsidR="14625C5B" w:rsidRPr="004E39F2" w:rsidRDefault="14625C5B" w:rsidP="00C862FD">
      <w:pPr>
        <w:pStyle w:val="ListParagraph"/>
        <w:numPr>
          <w:ilvl w:val="0"/>
          <w:numId w:val="5"/>
        </w:num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Receptive vaginal sex </w:t>
      </w:r>
      <w:r w:rsidR="76D845CB" w:rsidRPr="004E39F2">
        <w:rPr>
          <w:rFonts w:eastAsia="Times New Roman" w:cs="Times New Roman"/>
          <w:color w:val="000000" w:themeColor="text1"/>
        </w:rPr>
        <w:t>→</w:t>
      </w:r>
      <w:r w:rsidRPr="004E39F2">
        <w:rPr>
          <w:rFonts w:eastAsia="Times New Roman" w:cs="Times New Roman"/>
          <w:color w:val="000000" w:themeColor="text1"/>
        </w:rPr>
        <w:t xml:space="preserve"> </w:t>
      </w:r>
      <w:r w:rsidR="334233A2" w:rsidRPr="004E39F2">
        <w:rPr>
          <w:rFonts w:eastAsia="Times New Roman" w:cs="Times New Roman"/>
          <w:i/>
          <w:iCs/>
          <w:color w:val="000000" w:themeColor="text1"/>
        </w:rPr>
        <w:t xml:space="preserve">Prefer </w:t>
      </w:r>
      <w:r w:rsidRPr="004E39F2">
        <w:rPr>
          <w:rFonts w:eastAsia="Times New Roman" w:cs="Times New Roman"/>
          <w:color w:val="000000" w:themeColor="text1"/>
        </w:rPr>
        <w:t>TDF/FTC</w:t>
      </w:r>
    </w:p>
    <w:p w14:paraId="03C51E82" w14:textId="14EE7F1A" w:rsidR="16D5AEAD" w:rsidRPr="004E39F2" w:rsidRDefault="16D5AEAD" w:rsidP="00C862FD">
      <w:pPr>
        <w:pStyle w:val="ListParagraph"/>
        <w:numPr>
          <w:ilvl w:val="0"/>
          <w:numId w:val="5"/>
        </w:numPr>
        <w:spacing w:after="0" w:line="240" w:lineRule="auto"/>
        <w:rPr>
          <w:rFonts w:eastAsia="Times New Roman" w:cs="Times New Roman"/>
          <w:color w:val="000000" w:themeColor="text1"/>
        </w:rPr>
      </w:pPr>
      <w:r w:rsidRPr="36FB64BF">
        <w:rPr>
          <w:rFonts w:eastAsia="Times New Roman" w:cs="Times New Roman"/>
          <w:color w:val="000000" w:themeColor="text1"/>
        </w:rPr>
        <w:t xml:space="preserve">Injection drug use </w:t>
      </w:r>
      <w:r w:rsidR="31F912BC" w:rsidRPr="36FB64BF">
        <w:rPr>
          <w:rFonts w:eastAsia="Times New Roman" w:cs="Times New Roman"/>
          <w:color w:val="000000" w:themeColor="text1"/>
        </w:rPr>
        <w:t>→</w:t>
      </w:r>
      <w:r w:rsidRPr="36FB64BF">
        <w:rPr>
          <w:rFonts w:eastAsia="Times New Roman" w:cs="Times New Roman"/>
          <w:color w:val="000000" w:themeColor="text1"/>
        </w:rPr>
        <w:t xml:space="preserve"> </w:t>
      </w:r>
      <w:r w:rsidRPr="36FB64BF">
        <w:rPr>
          <w:rFonts w:eastAsia="Times New Roman" w:cs="Times New Roman"/>
          <w:i/>
          <w:iCs/>
          <w:color w:val="000000" w:themeColor="text1"/>
        </w:rPr>
        <w:t xml:space="preserve">Prefer </w:t>
      </w:r>
      <w:r w:rsidRPr="36FB64BF">
        <w:rPr>
          <w:rFonts w:eastAsia="Times New Roman" w:cs="Times New Roman"/>
          <w:color w:val="000000" w:themeColor="text1"/>
        </w:rPr>
        <w:t>TDF/FTC</w:t>
      </w:r>
    </w:p>
    <w:p w14:paraId="5C71FF5D" w14:textId="28A64DDE" w:rsidR="345671B5" w:rsidRDefault="345671B5" w:rsidP="36FB64BF">
      <w:pPr>
        <w:pStyle w:val="ListParagraph"/>
        <w:numPr>
          <w:ilvl w:val="0"/>
          <w:numId w:val="5"/>
        </w:numPr>
        <w:spacing w:after="0" w:line="240" w:lineRule="auto"/>
        <w:rPr>
          <w:rFonts w:eastAsia="Times New Roman" w:cs="Times New Roman"/>
          <w:color w:val="000000" w:themeColor="text1"/>
        </w:rPr>
      </w:pPr>
      <w:r w:rsidRPr="36FB64BF">
        <w:rPr>
          <w:rFonts w:eastAsia="Times New Roman" w:cs="Times New Roman"/>
          <w:color w:val="000000" w:themeColor="text1"/>
        </w:rPr>
        <w:t xml:space="preserve">Chronic kidney disease → </w:t>
      </w:r>
      <w:r w:rsidRPr="36FB64BF">
        <w:rPr>
          <w:rFonts w:eastAsia="Times New Roman" w:cs="Times New Roman"/>
          <w:i/>
          <w:iCs/>
          <w:color w:val="000000" w:themeColor="text1"/>
        </w:rPr>
        <w:t xml:space="preserve">Prefer </w:t>
      </w:r>
      <w:r w:rsidRPr="36FB64BF">
        <w:rPr>
          <w:rFonts w:eastAsia="Times New Roman" w:cs="Times New Roman"/>
          <w:color w:val="000000" w:themeColor="text1"/>
        </w:rPr>
        <w:t>TAF/FTC</w:t>
      </w:r>
    </w:p>
    <w:p w14:paraId="2DB22971" w14:textId="79E533E7" w:rsidR="0A3603A2" w:rsidRPr="004E39F2" w:rsidRDefault="0A3603A2" w:rsidP="00C862FD">
      <w:pPr>
        <w:pStyle w:val="ListParagraph"/>
        <w:numPr>
          <w:ilvl w:val="0"/>
          <w:numId w:val="5"/>
        </w:numPr>
        <w:spacing w:after="0" w:line="240" w:lineRule="auto"/>
        <w:rPr>
          <w:rFonts w:eastAsia="Times New Roman" w:cs="Times New Roman"/>
          <w:color w:val="000000" w:themeColor="text1"/>
        </w:rPr>
      </w:pPr>
      <w:r w:rsidRPr="004E39F2">
        <w:rPr>
          <w:rFonts w:eastAsia="Times New Roman" w:cs="Times New Roman"/>
          <w:color w:val="000000" w:themeColor="text1"/>
        </w:rPr>
        <w:t>None</w:t>
      </w:r>
    </w:p>
    <w:p w14:paraId="5E10BF16" w14:textId="12A3E836" w:rsidR="3E6EC2A4" w:rsidRPr="004E39F2" w:rsidRDefault="3E6EC2A4" w:rsidP="362DECF8">
      <w:pPr>
        <w:spacing w:after="0" w:line="240" w:lineRule="auto"/>
        <w:rPr>
          <w:rFonts w:eastAsia="Times New Roman" w:cs="Times New Roman"/>
          <w:color w:val="000000" w:themeColor="text1"/>
        </w:rPr>
      </w:pPr>
    </w:p>
    <w:p w14:paraId="4F929593" w14:textId="4923365E" w:rsidR="5972767D" w:rsidRPr="004E39F2" w:rsidRDefault="067F95B9" w:rsidP="362DECF8">
      <w:pPr>
        <w:spacing w:after="0" w:line="240" w:lineRule="auto"/>
        <w:ind w:firstLine="720"/>
        <w:rPr>
          <w:rFonts w:eastAsia="Times New Roman" w:cs="Times New Roman"/>
          <w:color w:val="000000" w:themeColor="text1"/>
        </w:rPr>
      </w:pPr>
      <w:r w:rsidRPr="004E39F2">
        <w:rPr>
          <w:rFonts w:eastAsia="Times New Roman" w:cs="Times New Roman"/>
          <w:color w:val="000000" w:themeColor="text1"/>
        </w:rPr>
        <w:t xml:space="preserve">5.b. </w:t>
      </w:r>
      <w:r w:rsidR="5972767D" w:rsidRPr="004E39F2">
        <w:rPr>
          <w:rFonts w:eastAsia="Times New Roman" w:cs="Times New Roman"/>
          <w:color w:val="000000" w:themeColor="text1"/>
        </w:rPr>
        <w:t>Selected Regimen:</w:t>
      </w:r>
    </w:p>
    <w:p w14:paraId="47C10FE4" w14:textId="7B5192AC" w:rsidR="5972767D" w:rsidRPr="004E39F2" w:rsidRDefault="5972767D" w:rsidP="00C862FD">
      <w:pPr>
        <w:pStyle w:val="ListParagraph"/>
        <w:numPr>
          <w:ilvl w:val="0"/>
          <w:numId w:val="5"/>
        </w:numPr>
        <w:spacing w:after="0" w:line="240" w:lineRule="auto"/>
        <w:rPr>
          <w:rFonts w:eastAsia="Times New Roman" w:cs="Times New Roman"/>
          <w:color w:val="000000" w:themeColor="text1"/>
          <w:lang w:val="es-ES"/>
        </w:rPr>
      </w:pPr>
      <w:proofErr w:type="spellStart"/>
      <w:r w:rsidRPr="004E39F2">
        <w:rPr>
          <w:rFonts w:eastAsia="Times New Roman" w:cs="Times New Roman"/>
          <w:color w:val="000000" w:themeColor="text1"/>
          <w:lang w:val="es-ES"/>
        </w:rPr>
        <w:t>Tenofovir</w:t>
      </w:r>
      <w:proofErr w:type="spellEnd"/>
      <w:r w:rsidRPr="004E39F2">
        <w:rPr>
          <w:rFonts w:eastAsia="Times New Roman" w:cs="Times New Roman"/>
          <w:color w:val="000000" w:themeColor="text1"/>
          <w:lang w:val="es-ES"/>
        </w:rPr>
        <w:t xml:space="preserve"> </w:t>
      </w:r>
      <w:proofErr w:type="spellStart"/>
      <w:r w:rsidRPr="004E39F2">
        <w:rPr>
          <w:rFonts w:eastAsia="Times New Roman" w:cs="Times New Roman"/>
          <w:color w:val="000000" w:themeColor="text1"/>
          <w:lang w:val="es-ES"/>
        </w:rPr>
        <w:t>disoproxil</w:t>
      </w:r>
      <w:proofErr w:type="spellEnd"/>
      <w:r w:rsidRPr="004E39F2">
        <w:rPr>
          <w:rFonts w:eastAsia="Times New Roman" w:cs="Times New Roman"/>
          <w:color w:val="000000" w:themeColor="text1"/>
          <w:lang w:val="es-ES"/>
        </w:rPr>
        <w:t xml:space="preserve"> </w:t>
      </w:r>
      <w:proofErr w:type="spellStart"/>
      <w:r w:rsidRPr="004E39F2">
        <w:rPr>
          <w:rFonts w:eastAsia="Times New Roman" w:cs="Times New Roman"/>
          <w:color w:val="000000" w:themeColor="text1"/>
          <w:lang w:val="es-ES"/>
        </w:rPr>
        <w:t>fumarate</w:t>
      </w:r>
      <w:proofErr w:type="spellEnd"/>
      <w:r w:rsidRPr="004E39F2">
        <w:rPr>
          <w:rFonts w:eastAsia="Times New Roman" w:cs="Times New Roman"/>
          <w:color w:val="000000" w:themeColor="text1"/>
          <w:lang w:val="es-ES"/>
        </w:rPr>
        <w:t>/</w:t>
      </w:r>
      <w:proofErr w:type="spellStart"/>
      <w:r w:rsidRPr="004E39F2">
        <w:rPr>
          <w:rFonts w:eastAsia="Times New Roman" w:cs="Times New Roman"/>
          <w:color w:val="000000" w:themeColor="text1"/>
          <w:lang w:val="es-ES"/>
        </w:rPr>
        <w:t>emtricitabine</w:t>
      </w:r>
      <w:proofErr w:type="spellEnd"/>
      <w:r w:rsidRPr="004E39F2">
        <w:rPr>
          <w:rFonts w:eastAsia="Times New Roman" w:cs="Times New Roman"/>
          <w:color w:val="000000" w:themeColor="text1"/>
          <w:lang w:val="es-ES"/>
        </w:rPr>
        <w:t xml:space="preserve"> (TDF/FTC)</w:t>
      </w:r>
      <w:r w:rsidR="4DAC0D7B" w:rsidRPr="004E39F2">
        <w:rPr>
          <w:rFonts w:eastAsia="Times New Roman" w:cs="Times New Roman"/>
          <w:color w:val="000000" w:themeColor="text1"/>
          <w:lang w:val="es-ES"/>
        </w:rPr>
        <w:t xml:space="preserve">, </w:t>
      </w:r>
      <w:proofErr w:type="spellStart"/>
      <w:r w:rsidR="4DAC0D7B" w:rsidRPr="004E39F2">
        <w:rPr>
          <w:rFonts w:eastAsia="Times New Roman" w:cs="Times New Roman"/>
          <w:color w:val="000000" w:themeColor="text1"/>
          <w:lang w:val="es-ES"/>
        </w:rPr>
        <w:t>also</w:t>
      </w:r>
      <w:proofErr w:type="spellEnd"/>
      <w:r w:rsidR="4DAC0D7B" w:rsidRPr="004E39F2">
        <w:rPr>
          <w:rFonts w:eastAsia="Times New Roman" w:cs="Times New Roman"/>
          <w:color w:val="000000" w:themeColor="text1"/>
          <w:lang w:val="es-ES"/>
        </w:rPr>
        <w:t xml:space="preserve"> </w:t>
      </w:r>
      <w:proofErr w:type="spellStart"/>
      <w:r w:rsidR="4DAC0D7B" w:rsidRPr="004E39F2">
        <w:rPr>
          <w:rFonts w:eastAsia="Times New Roman" w:cs="Times New Roman"/>
          <w:color w:val="000000" w:themeColor="text1"/>
          <w:lang w:val="es-ES"/>
        </w:rPr>
        <w:t>known</w:t>
      </w:r>
      <w:proofErr w:type="spellEnd"/>
      <w:r w:rsidR="4DAC0D7B" w:rsidRPr="004E39F2">
        <w:rPr>
          <w:rFonts w:eastAsia="Times New Roman" w:cs="Times New Roman"/>
          <w:color w:val="000000" w:themeColor="text1"/>
          <w:lang w:val="es-ES"/>
        </w:rPr>
        <w:t xml:space="preserve"> as </w:t>
      </w:r>
      <w:proofErr w:type="spellStart"/>
      <w:r w:rsidR="4DAC0D7B" w:rsidRPr="004E39F2">
        <w:rPr>
          <w:rFonts w:eastAsia="Times New Roman" w:cs="Times New Roman"/>
          <w:color w:val="000000" w:themeColor="text1"/>
          <w:lang w:val="es-ES"/>
        </w:rPr>
        <w:t>Truvada</w:t>
      </w:r>
      <w:proofErr w:type="spellEnd"/>
      <w:r w:rsidR="4DAC0D7B" w:rsidRPr="004E39F2">
        <w:rPr>
          <w:rFonts w:eastAsia="Times New Roman" w:cs="Times New Roman"/>
          <w:color w:val="000000" w:themeColor="text1"/>
          <w:lang w:val="es-ES"/>
        </w:rPr>
        <w:t xml:space="preserve">®, 300 mg/200 mg </w:t>
      </w:r>
      <w:proofErr w:type="spellStart"/>
      <w:r w:rsidR="4DAC0D7B" w:rsidRPr="004E39F2">
        <w:rPr>
          <w:rFonts w:eastAsia="Times New Roman" w:cs="Times New Roman"/>
          <w:color w:val="000000" w:themeColor="text1"/>
          <w:lang w:val="es-ES"/>
        </w:rPr>
        <w:t>by</w:t>
      </w:r>
      <w:proofErr w:type="spellEnd"/>
      <w:r w:rsidR="4DAC0D7B" w:rsidRPr="004E39F2">
        <w:rPr>
          <w:rFonts w:eastAsia="Times New Roman" w:cs="Times New Roman"/>
          <w:color w:val="000000" w:themeColor="text1"/>
          <w:lang w:val="es-ES"/>
        </w:rPr>
        <w:t xml:space="preserve"> </w:t>
      </w:r>
      <w:proofErr w:type="spellStart"/>
      <w:r w:rsidR="4DAC0D7B" w:rsidRPr="004E39F2">
        <w:rPr>
          <w:rFonts w:eastAsia="Times New Roman" w:cs="Times New Roman"/>
          <w:color w:val="000000" w:themeColor="text1"/>
          <w:lang w:val="es-ES"/>
        </w:rPr>
        <w:t>mouth</w:t>
      </w:r>
      <w:proofErr w:type="spellEnd"/>
      <w:r w:rsidR="4DAC0D7B" w:rsidRPr="004E39F2">
        <w:rPr>
          <w:rFonts w:eastAsia="Times New Roman" w:cs="Times New Roman"/>
          <w:color w:val="000000" w:themeColor="text1"/>
          <w:lang w:val="es-ES"/>
        </w:rPr>
        <w:t xml:space="preserve"> once a </w:t>
      </w:r>
      <w:proofErr w:type="spellStart"/>
      <w:r w:rsidR="4DAC0D7B" w:rsidRPr="004E39F2">
        <w:rPr>
          <w:rFonts w:eastAsia="Times New Roman" w:cs="Times New Roman"/>
          <w:color w:val="000000" w:themeColor="text1"/>
          <w:lang w:val="es-ES"/>
        </w:rPr>
        <w:t>day</w:t>
      </w:r>
      <w:proofErr w:type="spellEnd"/>
    </w:p>
    <w:p w14:paraId="767B11CF" w14:textId="1C7BDA68" w:rsidR="5972767D" w:rsidRPr="004E39F2" w:rsidRDefault="5972767D" w:rsidP="00C862FD">
      <w:pPr>
        <w:pStyle w:val="ListParagraph"/>
        <w:numPr>
          <w:ilvl w:val="0"/>
          <w:numId w:val="5"/>
        </w:numPr>
        <w:spacing w:after="0" w:line="240" w:lineRule="auto"/>
        <w:rPr>
          <w:rFonts w:eastAsia="Times New Roman" w:cs="Times New Roman"/>
          <w:color w:val="000000" w:themeColor="text1"/>
        </w:rPr>
      </w:pPr>
      <w:r w:rsidRPr="004E39F2">
        <w:rPr>
          <w:rFonts w:eastAsia="Times New Roman" w:cs="Times New Roman"/>
          <w:color w:val="000000" w:themeColor="text1"/>
        </w:rPr>
        <w:t>Tenofovir alafenamide/emtricitabine (TAF/FTC)</w:t>
      </w:r>
      <w:r w:rsidR="184C44D3" w:rsidRPr="004E39F2">
        <w:rPr>
          <w:rFonts w:eastAsia="Times New Roman" w:cs="Times New Roman"/>
          <w:color w:val="000000" w:themeColor="text1"/>
        </w:rPr>
        <w:t>, also known as Descovy®, 200 mg/25 mg by mouth once a day</w:t>
      </w:r>
    </w:p>
    <w:p w14:paraId="38139E53" w14:textId="57E79845" w:rsidR="36FB64BF" w:rsidRDefault="36FB64BF" w:rsidP="36FB64BF">
      <w:pPr>
        <w:spacing w:after="0" w:line="240" w:lineRule="auto"/>
        <w:rPr>
          <w:rFonts w:eastAsia="Times New Roman" w:cs="Times New Roman"/>
          <w:color w:val="000000" w:themeColor="text1"/>
        </w:rPr>
      </w:pPr>
    </w:p>
    <w:p w14:paraId="12FC8577" w14:textId="03ECB23B" w:rsidR="5C03E897" w:rsidRDefault="728E08C9" w:rsidP="56BEB38C">
      <w:pPr>
        <w:spacing w:after="0"/>
        <w:rPr>
          <w:rFonts w:eastAsia="Times New Roman" w:cs="Times New Roman"/>
          <w:color w:val="000000" w:themeColor="text1"/>
        </w:rPr>
      </w:pPr>
      <w:r w:rsidRPr="56BEB38C">
        <w:rPr>
          <w:rFonts w:eastAsia="Times New Roman" w:cs="Times New Roman"/>
          <w:color w:val="000000" w:themeColor="text1"/>
        </w:rPr>
        <w:t xml:space="preserve">Pharmacist </w:t>
      </w:r>
      <w:r w:rsidR="5E013DAE" w:rsidRPr="56BEB38C">
        <w:rPr>
          <w:rFonts w:eastAsia="Times New Roman" w:cs="Times New Roman"/>
          <w:color w:val="000000" w:themeColor="text1"/>
        </w:rPr>
        <w:t>Name:</w:t>
      </w:r>
    </w:p>
    <w:p w14:paraId="0A2F76ED" w14:textId="6F1E6809" w:rsidR="5C03E897" w:rsidRDefault="728E08C9" w:rsidP="36FB64BF">
      <w:pPr>
        <w:spacing w:after="0"/>
        <w:rPr>
          <w:rFonts w:eastAsia="Times New Roman" w:cs="Times New Roman"/>
          <w:color w:val="000000" w:themeColor="text1"/>
        </w:rPr>
      </w:pPr>
      <w:r w:rsidRPr="56BEB38C">
        <w:rPr>
          <w:rFonts w:eastAsia="Times New Roman" w:cs="Times New Roman"/>
          <w:color w:val="000000" w:themeColor="text1"/>
        </w:rPr>
        <w:t>Signature:</w:t>
      </w:r>
    </w:p>
    <w:p w14:paraId="2C29EF3D" w14:textId="45EF9C6C" w:rsidR="5C03E897" w:rsidRDefault="5C03E897" w:rsidP="36FB64BF">
      <w:pPr>
        <w:spacing w:after="0"/>
        <w:rPr>
          <w:rFonts w:eastAsia="Times New Roman" w:cs="Times New Roman"/>
          <w:color w:val="000000" w:themeColor="text1"/>
        </w:rPr>
      </w:pPr>
      <w:r w:rsidRPr="36FB64BF">
        <w:rPr>
          <w:rFonts w:eastAsia="Times New Roman" w:cs="Times New Roman"/>
          <w:color w:val="000000" w:themeColor="text1"/>
        </w:rPr>
        <w:lastRenderedPageBreak/>
        <w:t>Date:</w:t>
      </w:r>
    </w:p>
    <w:p w14:paraId="24F1BAE0" w14:textId="471634C8" w:rsidR="3E6EC2A4" w:rsidRPr="004E39F2" w:rsidRDefault="3E6EC2A4" w:rsidP="56BEB38C">
      <w:pPr>
        <w:spacing w:after="0" w:line="240" w:lineRule="auto"/>
        <w:jc w:val="center"/>
        <w:rPr>
          <w:rFonts w:eastAsia="Times New Roman" w:cs="Times New Roman"/>
          <w:b/>
          <w:bCs/>
          <w:color w:val="000000" w:themeColor="text1"/>
        </w:rPr>
      </w:pPr>
    </w:p>
    <w:p w14:paraId="00685140" w14:textId="2EAF4C66" w:rsidR="3E6EC2A4" w:rsidRPr="004E39F2" w:rsidRDefault="599B7F9E" w:rsidP="56BEB38C">
      <w:pPr>
        <w:spacing w:after="0" w:line="240" w:lineRule="auto"/>
      </w:pPr>
      <w:r>
        <w:br w:type="page"/>
      </w:r>
    </w:p>
    <w:p w14:paraId="13D92FC3" w14:textId="71FD42D8" w:rsidR="3E6EC2A4" w:rsidRPr="004E39F2" w:rsidRDefault="35704B15" w:rsidP="56BEB38C">
      <w:pPr>
        <w:spacing w:after="0" w:line="240" w:lineRule="auto"/>
        <w:jc w:val="center"/>
        <w:rPr>
          <w:rFonts w:eastAsia="Times New Roman" w:cs="Times New Roman"/>
          <w:b/>
          <w:bCs/>
          <w:color w:val="000000" w:themeColor="text1"/>
        </w:rPr>
      </w:pPr>
      <w:r w:rsidRPr="56BEB38C">
        <w:rPr>
          <w:rFonts w:eastAsia="Times New Roman" w:cs="Times New Roman"/>
          <w:b/>
          <w:bCs/>
          <w:color w:val="000000" w:themeColor="text1"/>
        </w:rPr>
        <w:lastRenderedPageBreak/>
        <w:t xml:space="preserve">APPENDIX </w:t>
      </w:r>
      <w:r w:rsidR="58B518C4" w:rsidRPr="56BEB38C">
        <w:rPr>
          <w:rFonts w:eastAsia="Times New Roman" w:cs="Times New Roman"/>
          <w:b/>
          <w:bCs/>
          <w:color w:val="000000" w:themeColor="text1"/>
        </w:rPr>
        <w:t>5</w:t>
      </w:r>
    </w:p>
    <w:p w14:paraId="1BBC0251" w14:textId="52C91E1C" w:rsidR="7081412A" w:rsidRPr="004E39F2" w:rsidRDefault="7081412A" w:rsidP="7081412A">
      <w:pPr>
        <w:spacing w:after="0" w:line="240" w:lineRule="auto"/>
        <w:jc w:val="center"/>
        <w:rPr>
          <w:rFonts w:eastAsia="Times New Roman" w:cs="Times New Roman"/>
          <w:b/>
          <w:bCs/>
          <w:color w:val="000000" w:themeColor="text1"/>
        </w:rPr>
      </w:pPr>
    </w:p>
    <w:p w14:paraId="34DEA4F5" w14:textId="467183A6" w:rsidR="599B7F9E" w:rsidRPr="004E39F2" w:rsidRDefault="599B7F9E" w:rsidP="362DECF8">
      <w:pPr>
        <w:spacing w:after="0" w:line="240" w:lineRule="auto"/>
        <w:jc w:val="center"/>
        <w:rPr>
          <w:rFonts w:eastAsia="Times New Roman" w:cs="Times New Roman"/>
          <w:color w:val="000000" w:themeColor="text1"/>
        </w:rPr>
      </w:pPr>
      <w:r w:rsidRPr="004E39F2">
        <w:rPr>
          <w:rFonts w:eastAsia="Times New Roman" w:cs="Times New Roman"/>
          <w:b/>
          <w:bCs/>
          <w:color w:val="000000" w:themeColor="text1"/>
        </w:rPr>
        <w:t>Consent to Initiate Oral HIV PrEP</w:t>
      </w:r>
    </w:p>
    <w:p w14:paraId="769BDB0E" w14:textId="7B56DF02" w:rsidR="3E6EC2A4" w:rsidRPr="004E39F2" w:rsidRDefault="3E6EC2A4" w:rsidP="362DECF8">
      <w:pPr>
        <w:spacing w:after="0" w:line="240" w:lineRule="auto"/>
        <w:rPr>
          <w:rFonts w:eastAsia="Times New Roman" w:cs="Times New Roman"/>
          <w:color w:val="000000" w:themeColor="text1"/>
        </w:rPr>
      </w:pPr>
    </w:p>
    <w:p w14:paraId="3F4AEBFA" w14:textId="730A5CC2" w:rsidR="599B7F9E" w:rsidRPr="004E39F2" w:rsidRDefault="599B7F9E" w:rsidP="362DECF8">
      <w:pPr>
        <w:spacing w:after="0" w:line="240" w:lineRule="auto"/>
        <w:rPr>
          <w:rFonts w:eastAsia="Times New Roman" w:cs="Times New Roman"/>
          <w:color w:val="000000" w:themeColor="text1"/>
        </w:rPr>
      </w:pPr>
      <w:proofErr w:type="gramStart"/>
      <w:r w:rsidRPr="004E39F2">
        <w:rPr>
          <w:rFonts w:eastAsia="Times New Roman" w:cs="Times New Roman"/>
          <w:color w:val="000000" w:themeColor="text1"/>
        </w:rPr>
        <w:t>I, [name],</w:t>
      </w:r>
      <w:proofErr w:type="gramEnd"/>
      <w:r w:rsidRPr="004E39F2">
        <w:rPr>
          <w:rFonts w:eastAsia="Times New Roman" w:cs="Times New Roman"/>
          <w:color w:val="000000" w:themeColor="text1"/>
        </w:rPr>
        <w:t xml:space="preserve"> understand that I am being offered a medication called [drug name] as pre-exposure prophylaxis (PrEP) to reduce my risk of acquiring HIV. </w:t>
      </w:r>
    </w:p>
    <w:p w14:paraId="56D13103" w14:textId="057F848F" w:rsidR="3E6EC2A4" w:rsidRPr="004E39F2" w:rsidRDefault="3E6EC2A4" w:rsidP="362DECF8">
      <w:pPr>
        <w:spacing w:after="0" w:line="240" w:lineRule="auto"/>
        <w:rPr>
          <w:rFonts w:eastAsia="Times New Roman" w:cs="Times New Roman"/>
          <w:color w:val="000000" w:themeColor="text1"/>
        </w:rPr>
      </w:pPr>
    </w:p>
    <w:p w14:paraId="5E91E876" w14:textId="1894E6D3" w:rsidR="599B7F9E" w:rsidRPr="004E39F2" w:rsidRDefault="599B7F9E"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 xml:space="preserve">I acknowledge and agree </w:t>
      </w:r>
      <w:proofErr w:type="gramStart"/>
      <w:r w:rsidRPr="004E39F2">
        <w:rPr>
          <w:rFonts w:eastAsia="Times New Roman" w:cs="Times New Roman"/>
          <w:color w:val="000000" w:themeColor="text1"/>
        </w:rPr>
        <w:t>to</w:t>
      </w:r>
      <w:proofErr w:type="gramEnd"/>
      <w:r w:rsidRPr="004E39F2">
        <w:rPr>
          <w:rFonts w:eastAsia="Times New Roman" w:cs="Times New Roman"/>
          <w:color w:val="000000" w:themeColor="text1"/>
        </w:rPr>
        <w:t xml:space="preserve"> the following:</w:t>
      </w:r>
    </w:p>
    <w:p w14:paraId="65C4DC54" w14:textId="319F8659" w:rsidR="3E6EC2A4" w:rsidRPr="004E39F2" w:rsidRDefault="3E6EC2A4" w:rsidP="362DECF8">
      <w:pPr>
        <w:spacing w:after="0" w:line="240" w:lineRule="auto"/>
        <w:rPr>
          <w:rFonts w:eastAsia="Times New Roman" w:cs="Times New Roman"/>
          <w:color w:val="000000" w:themeColor="text1"/>
        </w:rPr>
      </w:pPr>
    </w:p>
    <w:p w14:paraId="0395A681" w14:textId="03F81003" w:rsidR="599B7F9E" w:rsidRPr="004E39F2" w:rsidRDefault="599B7F9E" w:rsidP="00C862FD">
      <w:pPr>
        <w:pStyle w:val="ListParagraph"/>
        <w:numPr>
          <w:ilvl w:val="0"/>
          <w:numId w:val="6"/>
        </w:numPr>
        <w:spacing w:after="0" w:line="240" w:lineRule="auto"/>
        <w:rPr>
          <w:rFonts w:eastAsia="Times New Roman" w:cs="Times New Roman"/>
          <w:color w:val="000000" w:themeColor="text1"/>
        </w:rPr>
      </w:pPr>
      <w:r w:rsidRPr="004E39F2">
        <w:rPr>
          <w:rFonts w:eastAsia="Times New Roman" w:cs="Times New Roman"/>
          <w:color w:val="000000" w:themeColor="text1"/>
        </w:rPr>
        <w:t>I understand that PrEP is not 100% effective at preventing HIV infection, and that it does not protect me from other sexually transmitted infections or from pregnancy.</w:t>
      </w:r>
    </w:p>
    <w:p w14:paraId="42DE0701" w14:textId="28367208" w:rsidR="599B7F9E" w:rsidRPr="004E39F2" w:rsidRDefault="3B898DB8" w:rsidP="00C862FD">
      <w:pPr>
        <w:pStyle w:val="ListParagraph"/>
        <w:numPr>
          <w:ilvl w:val="0"/>
          <w:numId w:val="6"/>
        </w:numPr>
        <w:spacing w:after="0" w:line="240" w:lineRule="auto"/>
        <w:rPr>
          <w:rFonts w:eastAsia="Times New Roman" w:cs="Times New Roman"/>
          <w:color w:val="000000" w:themeColor="text1"/>
        </w:rPr>
      </w:pPr>
      <w:r w:rsidRPr="56BEB38C">
        <w:rPr>
          <w:rFonts w:eastAsia="Times New Roman" w:cs="Times New Roman"/>
          <w:color w:val="000000" w:themeColor="text1"/>
        </w:rPr>
        <w:t>I agree to take PrEP exactly as instructed. I understand that missing doses, stopping PrEP</w:t>
      </w:r>
      <w:r w:rsidR="463AFFEE" w:rsidRPr="56BEB38C">
        <w:rPr>
          <w:rFonts w:eastAsia="Times New Roman" w:cs="Times New Roman"/>
          <w:color w:val="000000" w:themeColor="text1"/>
        </w:rPr>
        <w:t>,</w:t>
      </w:r>
      <w:r w:rsidRPr="56BEB38C">
        <w:rPr>
          <w:rFonts w:eastAsia="Times New Roman" w:cs="Times New Roman"/>
          <w:color w:val="000000" w:themeColor="text1"/>
        </w:rPr>
        <w:t xml:space="preserve"> or failing to continue follow-up care may increase my risk of HIV infection.  </w:t>
      </w:r>
    </w:p>
    <w:p w14:paraId="5A33161A" w14:textId="214CE75F" w:rsidR="599B7F9E" w:rsidRPr="004E39F2" w:rsidRDefault="35704B15" w:rsidP="00C862FD">
      <w:pPr>
        <w:pStyle w:val="ListParagraph"/>
        <w:numPr>
          <w:ilvl w:val="0"/>
          <w:numId w:val="6"/>
        </w:numPr>
        <w:spacing w:after="0" w:line="240" w:lineRule="auto"/>
        <w:rPr>
          <w:rFonts w:eastAsia="Times New Roman" w:cs="Times New Roman"/>
          <w:color w:val="000000" w:themeColor="text1"/>
        </w:rPr>
      </w:pPr>
      <w:r w:rsidRPr="56BEB38C">
        <w:rPr>
          <w:rFonts w:eastAsia="Times New Roman" w:cs="Times New Roman"/>
          <w:color w:val="000000" w:themeColor="text1"/>
        </w:rPr>
        <w:t>I am aware that PrEP may cause side effects, including nausea, headache, fatigue, and changes in kidney or liver function. I understand that serious side effects are rare, but I will seek medical attention if I experience any symptoms or have other health concerns.</w:t>
      </w:r>
    </w:p>
    <w:p w14:paraId="175301EB" w14:textId="300BD603" w:rsidR="599B7F9E" w:rsidRPr="004E39F2" w:rsidRDefault="599B7F9E" w:rsidP="00C862FD">
      <w:pPr>
        <w:pStyle w:val="ListParagraph"/>
        <w:numPr>
          <w:ilvl w:val="0"/>
          <w:numId w:val="6"/>
        </w:numPr>
        <w:spacing w:after="0" w:line="240" w:lineRule="auto"/>
        <w:rPr>
          <w:rFonts w:eastAsia="Times New Roman" w:cs="Times New Roman"/>
          <w:color w:val="000000" w:themeColor="text1"/>
        </w:rPr>
      </w:pPr>
      <w:r w:rsidRPr="004E39F2">
        <w:rPr>
          <w:rFonts w:eastAsia="Times New Roman" w:cs="Times New Roman"/>
          <w:color w:val="000000" w:themeColor="text1"/>
        </w:rPr>
        <w:t>I confirm that I have received a negative HIV test result, which is legitimate and belongs to me. I understand that taking PrEP without a confirmed negative HIV test could be dangerous to my health.</w:t>
      </w:r>
    </w:p>
    <w:p w14:paraId="6DB3D6BE" w14:textId="0C278EA7" w:rsidR="599B7F9E" w:rsidRPr="004E39F2" w:rsidRDefault="35704B15" w:rsidP="00C862FD">
      <w:pPr>
        <w:pStyle w:val="ListParagraph"/>
        <w:numPr>
          <w:ilvl w:val="0"/>
          <w:numId w:val="6"/>
        </w:numPr>
        <w:spacing w:after="0" w:line="240" w:lineRule="auto"/>
        <w:rPr>
          <w:rFonts w:eastAsia="Times New Roman" w:cs="Times New Roman"/>
          <w:color w:val="000000" w:themeColor="text1"/>
        </w:rPr>
      </w:pPr>
      <w:r w:rsidRPr="56BEB38C">
        <w:rPr>
          <w:rFonts w:eastAsia="Times New Roman" w:cs="Times New Roman"/>
          <w:color w:val="000000" w:themeColor="text1"/>
        </w:rPr>
        <w:t>I understand that the pharmacist can provide only a 60-day supply of PrEP without refills, and that I must establish care with a licensed healthcare provider for ongoing monitoring and continuation of PrEP beyond this initial supply.</w:t>
      </w:r>
    </w:p>
    <w:p w14:paraId="6A6667DE" w14:textId="7F577BC9" w:rsidR="3E6EC2A4" w:rsidRPr="004E39F2" w:rsidRDefault="3E6EC2A4" w:rsidP="362DECF8">
      <w:pPr>
        <w:spacing w:after="0" w:line="240" w:lineRule="auto"/>
        <w:rPr>
          <w:rFonts w:eastAsia="Times New Roman" w:cs="Times New Roman"/>
          <w:color w:val="000000" w:themeColor="text1"/>
        </w:rPr>
      </w:pPr>
    </w:p>
    <w:p w14:paraId="466454D9" w14:textId="2AFB5684" w:rsidR="599B7F9E" w:rsidRPr="004E39F2" w:rsidRDefault="35704B15" w:rsidP="56BEB38C">
      <w:pPr>
        <w:spacing w:after="0" w:line="240" w:lineRule="auto"/>
        <w:rPr>
          <w:rFonts w:eastAsia="Times New Roman" w:cs="Times New Roman"/>
          <w:color w:val="000000" w:themeColor="text1"/>
        </w:rPr>
      </w:pPr>
      <w:r w:rsidRPr="56BEB38C">
        <w:rPr>
          <w:rFonts w:eastAsia="Times New Roman" w:cs="Times New Roman"/>
          <w:color w:val="000000" w:themeColor="text1"/>
        </w:rPr>
        <w:t xml:space="preserve">By signing this form, I </w:t>
      </w:r>
      <w:r w:rsidR="2EEF4C98" w:rsidRPr="56BEB38C">
        <w:rPr>
          <w:rFonts w:ascii="Aptos" w:eastAsia="Aptos" w:hAnsi="Aptos" w:cs="Aptos"/>
          <w:color w:val="000000" w:themeColor="text1"/>
        </w:rPr>
        <w:t>consent to a pharmacist performing all necessary procedures,</w:t>
      </w:r>
      <w:r w:rsidR="2EEF4C98" w:rsidRPr="56BEB38C">
        <w:rPr>
          <w:rFonts w:ascii="Aptos" w:eastAsia="Aptos" w:hAnsi="Aptos" w:cs="Aptos"/>
        </w:rPr>
        <w:t xml:space="preserve"> </w:t>
      </w:r>
      <w:r w:rsidRPr="56BEB38C">
        <w:rPr>
          <w:rFonts w:eastAsia="Times New Roman" w:cs="Times New Roman"/>
          <w:color w:val="000000" w:themeColor="text1"/>
        </w:rPr>
        <w:t>voluntarily choose to start PrEP</w:t>
      </w:r>
      <w:r w:rsidR="6D26F616" w:rsidRPr="56BEB38C">
        <w:rPr>
          <w:rFonts w:eastAsia="Times New Roman" w:cs="Times New Roman"/>
          <w:color w:val="000000" w:themeColor="text1"/>
        </w:rPr>
        <w:t>,</w:t>
      </w:r>
      <w:r w:rsidRPr="56BEB38C">
        <w:rPr>
          <w:rFonts w:eastAsia="Times New Roman" w:cs="Times New Roman"/>
          <w:color w:val="000000" w:themeColor="text1"/>
        </w:rPr>
        <w:t xml:space="preserve"> and acknowledge that I have had the opportunity to ask questions.</w:t>
      </w:r>
    </w:p>
    <w:p w14:paraId="61F9EAD0" w14:textId="26FF6D17" w:rsidR="3E6EC2A4" w:rsidRPr="004E39F2" w:rsidRDefault="3E6EC2A4" w:rsidP="362DECF8">
      <w:pPr>
        <w:spacing w:after="0" w:line="240" w:lineRule="auto"/>
        <w:rPr>
          <w:rFonts w:eastAsia="Times New Roman" w:cs="Times New Roman"/>
          <w:color w:val="000000" w:themeColor="text1"/>
        </w:rPr>
      </w:pPr>
    </w:p>
    <w:p w14:paraId="7055800E" w14:textId="5AC00BA7" w:rsidR="362DECF8" w:rsidRPr="004E39F2" w:rsidRDefault="362DECF8" w:rsidP="362DECF8">
      <w:pPr>
        <w:spacing w:after="0" w:line="240" w:lineRule="auto"/>
        <w:rPr>
          <w:rFonts w:eastAsia="Times New Roman" w:cs="Times New Roman"/>
          <w:color w:val="000000" w:themeColor="text1"/>
        </w:rPr>
      </w:pPr>
    </w:p>
    <w:p w14:paraId="1E052AC1" w14:textId="115A36A2" w:rsidR="65625994" w:rsidRPr="004E39F2" w:rsidRDefault="23AD224A" w:rsidP="56BEB38C">
      <w:pPr>
        <w:spacing w:after="0" w:line="240" w:lineRule="auto"/>
        <w:rPr>
          <w:rFonts w:eastAsia="Times New Roman" w:cs="Times New Roman"/>
          <w:color w:val="000000" w:themeColor="text1"/>
        </w:rPr>
      </w:pPr>
      <w:r w:rsidRPr="56BEB38C">
        <w:rPr>
          <w:rFonts w:eastAsia="Times New Roman" w:cs="Times New Roman"/>
          <w:color w:val="000000" w:themeColor="text1"/>
        </w:rPr>
        <w:t xml:space="preserve">Patient </w:t>
      </w:r>
      <w:r w:rsidR="0D232A74" w:rsidRPr="56BEB38C">
        <w:rPr>
          <w:rFonts w:eastAsia="Times New Roman" w:cs="Times New Roman"/>
          <w:color w:val="000000" w:themeColor="text1"/>
        </w:rPr>
        <w:t>Name:</w:t>
      </w:r>
    </w:p>
    <w:p w14:paraId="61CC3601" w14:textId="7FE4CF12" w:rsidR="65625994" w:rsidRPr="004E39F2" w:rsidRDefault="23AD224A" w:rsidP="362DECF8">
      <w:pPr>
        <w:spacing w:after="0" w:line="240" w:lineRule="auto"/>
        <w:rPr>
          <w:rFonts w:eastAsia="Times New Roman" w:cs="Times New Roman"/>
          <w:color w:val="000000" w:themeColor="text1"/>
        </w:rPr>
      </w:pPr>
      <w:r w:rsidRPr="56BEB38C">
        <w:rPr>
          <w:rFonts w:eastAsia="Times New Roman" w:cs="Times New Roman"/>
          <w:color w:val="000000" w:themeColor="text1"/>
        </w:rPr>
        <w:t>Signature:</w:t>
      </w:r>
    </w:p>
    <w:p w14:paraId="066C2731" w14:textId="4B52F016" w:rsidR="324C12DE" w:rsidRPr="004E39F2" w:rsidRDefault="324C12DE" w:rsidP="362DECF8">
      <w:pPr>
        <w:spacing w:after="0" w:line="240" w:lineRule="auto"/>
        <w:rPr>
          <w:rFonts w:eastAsia="Times New Roman" w:cs="Times New Roman"/>
          <w:color w:val="000000" w:themeColor="text1"/>
        </w:rPr>
      </w:pPr>
      <w:r w:rsidRPr="004E39F2">
        <w:rPr>
          <w:rFonts w:eastAsia="Times New Roman" w:cs="Times New Roman"/>
          <w:color w:val="000000" w:themeColor="text1"/>
        </w:rPr>
        <w:t>Date:</w:t>
      </w:r>
    </w:p>
    <w:sectPr w:rsidR="324C12DE" w:rsidRPr="004E39F2">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F20C8" w14:textId="77777777" w:rsidR="00C17E3F" w:rsidRDefault="00C17E3F">
      <w:pPr>
        <w:spacing w:after="0" w:line="240" w:lineRule="auto"/>
      </w:pPr>
      <w:r>
        <w:separator/>
      </w:r>
    </w:p>
  </w:endnote>
  <w:endnote w:type="continuationSeparator" w:id="0">
    <w:p w14:paraId="4A4826C8" w14:textId="77777777" w:rsidR="00C17E3F" w:rsidRDefault="00C17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
      <w:gridCol w:w="8655"/>
      <w:gridCol w:w="360"/>
    </w:tblGrid>
    <w:tr w:rsidR="1928FFF4" w14:paraId="6749F0E2" w14:textId="77777777" w:rsidTr="00678B17">
      <w:trPr>
        <w:trHeight w:val="300"/>
      </w:trPr>
      <w:tc>
        <w:tcPr>
          <w:tcW w:w="345" w:type="dxa"/>
        </w:tcPr>
        <w:p w14:paraId="48A0B622" w14:textId="32174B3C" w:rsidR="1928FFF4" w:rsidRDefault="1928FFF4" w:rsidP="1928FFF4">
          <w:pPr>
            <w:pStyle w:val="Header"/>
            <w:ind w:left="-115"/>
          </w:pPr>
        </w:p>
      </w:tc>
      <w:tc>
        <w:tcPr>
          <w:tcW w:w="8655" w:type="dxa"/>
        </w:tcPr>
        <w:p w14:paraId="4A97B744" w14:textId="6ED6266A" w:rsidR="1928FFF4" w:rsidRDefault="1928FFF4" w:rsidP="1928FFF4">
          <w:pPr>
            <w:pStyle w:val="Header"/>
            <w:jc w:val="center"/>
            <w:rPr>
              <w:rFonts w:ascii="Aptos" w:eastAsia="Aptos" w:hAnsi="Aptos" w:cs="Aptos"/>
              <w:color w:val="FF0000"/>
              <w:sz w:val="18"/>
              <w:szCs w:val="18"/>
            </w:rPr>
          </w:pPr>
        </w:p>
        <w:p w14:paraId="00EC9EFA" w14:textId="451A9141" w:rsidR="1928FFF4" w:rsidRDefault="00678B17" w:rsidP="1928FFF4">
          <w:pPr>
            <w:pStyle w:val="Header"/>
            <w:jc w:val="center"/>
          </w:pPr>
          <w:r w:rsidRPr="00678B17">
            <w:rPr>
              <w:rFonts w:ascii="Aptos" w:eastAsia="Aptos" w:hAnsi="Aptos" w:cs="Aptos"/>
              <w:color w:val="000000" w:themeColor="text1"/>
              <w:sz w:val="18"/>
              <w:szCs w:val="18"/>
            </w:rPr>
            <w:t xml:space="preserve">HIV Oral </w:t>
          </w:r>
          <w:proofErr w:type="spellStart"/>
          <w:r w:rsidRPr="00678B17">
            <w:rPr>
              <w:rFonts w:ascii="Aptos" w:eastAsia="Aptos" w:hAnsi="Aptos" w:cs="Aptos"/>
              <w:color w:val="000000" w:themeColor="text1"/>
              <w:sz w:val="18"/>
              <w:szCs w:val="18"/>
            </w:rPr>
            <w:t>PrEP</w:t>
          </w:r>
          <w:proofErr w:type="spellEnd"/>
          <w:r w:rsidRPr="00678B17">
            <w:rPr>
              <w:rFonts w:ascii="Aptos" w:eastAsia="Aptos" w:hAnsi="Aptos" w:cs="Aptos"/>
              <w:color w:val="000000" w:themeColor="text1"/>
              <w:sz w:val="18"/>
              <w:szCs w:val="18"/>
            </w:rPr>
            <w:t xml:space="preserve"> Prescribing Guidelines for Pharmacists 8_2026</w:t>
          </w:r>
        </w:p>
      </w:tc>
      <w:tc>
        <w:tcPr>
          <w:tcW w:w="360" w:type="dxa"/>
        </w:tcPr>
        <w:p w14:paraId="785B933D" w14:textId="01827859" w:rsidR="1928FFF4" w:rsidRDefault="1928FFF4" w:rsidP="1928FFF4">
          <w:pPr>
            <w:pStyle w:val="Header"/>
            <w:ind w:right="-115"/>
            <w:jc w:val="right"/>
          </w:pPr>
        </w:p>
      </w:tc>
    </w:tr>
  </w:tbl>
  <w:p w14:paraId="19447C27" w14:textId="1140E708" w:rsidR="1928FFF4" w:rsidRDefault="1928FFF4" w:rsidP="1928F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1F6C5" w14:textId="77777777" w:rsidR="00C17E3F" w:rsidRDefault="00C17E3F">
      <w:pPr>
        <w:spacing w:after="0" w:line="240" w:lineRule="auto"/>
      </w:pPr>
      <w:r>
        <w:separator/>
      </w:r>
    </w:p>
  </w:footnote>
  <w:footnote w:type="continuationSeparator" w:id="0">
    <w:p w14:paraId="4F1EB99F" w14:textId="77777777" w:rsidR="00C17E3F" w:rsidRDefault="00C17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928FFF4" w14:paraId="208AD541" w14:textId="77777777" w:rsidTr="1928FFF4">
      <w:trPr>
        <w:trHeight w:val="300"/>
      </w:trPr>
      <w:tc>
        <w:tcPr>
          <w:tcW w:w="3120" w:type="dxa"/>
        </w:tcPr>
        <w:p w14:paraId="3B18A4B6" w14:textId="03D5C631" w:rsidR="1928FFF4" w:rsidRDefault="1928FFF4" w:rsidP="1928FFF4">
          <w:pPr>
            <w:pStyle w:val="Header"/>
            <w:ind w:left="-115"/>
          </w:pPr>
        </w:p>
      </w:tc>
      <w:tc>
        <w:tcPr>
          <w:tcW w:w="3120" w:type="dxa"/>
        </w:tcPr>
        <w:p w14:paraId="02030376" w14:textId="7619E19E" w:rsidR="1928FFF4" w:rsidRDefault="1928FFF4" w:rsidP="1928FFF4">
          <w:pPr>
            <w:pStyle w:val="Header"/>
            <w:jc w:val="center"/>
          </w:pPr>
        </w:p>
      </w:tc>
      <w:tc>
        <w:tcPr>
          <w:tcW w:w="3120" w:type="dxa"/>
        </w:tcPr>
        <w:p w14:paraId="2EEB0506" w14:textId="2B74DCBD" w:rsidR="1928FFF4" w:rsidRDefault="1928FFF4" w:rsidP="1928FFF4">
          <w:pPr>
            <w:pStyle w:val="Header"/>
            <w:ind w:right="-115"/>
            <w:jc w:val="right"/>
          </w:pPr>
        </w:p>
      </w:tc>
    </w:tr>
  </w:tbl>
  <w:p w14:paraId="1B45643F" w14:textId="6EE9FAB4" w:rsidR="1928FFF4" w:rsidRDefault="1928FFF4" w:rsidP="1928FFF4">
    <w:pPr>
      <w:pStyle w:val="Header"/>
    </w:pPr>
  </w:p>
</w:hdr>
</file>

<file path=word/intelligence2.xml><?xml version="1.0" encoding="utf-8"?>
<int2:intelligence xmlns:int2="http://schemas.microsoft.com/office/intelligence/2020/intelligence" xmlns:oel="http://schemas.microsoft.com/office/2019/extlst">
  <int2:observations>
    <int2:textHash int2:hashCode="KRanK8MB6zyw0H" int2:id="fuxChdn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1DB94"/>
    <w:multiLevelType w:val="hybridMultilevel"/>
    <w:tmpl w:val="FFFFFFFF"/>
    <w:lvl w:ilvl="0" w:tplc="8482D5EC">
      <w:start w:val="1"/>
      <w:numFmt w:val="bullet"/>
      <w:lvlText w:val=""/>
      <w:lvlJc w:val="left"/>
      <w:pPr>
        <w:ind w:left="1800" w:hanging="360"/>
      </w:pPr>
      <w:rPr>
        <w:rFonts w:ascii="Wingdings" w:hAnsi="Wingdings" w:hint="default"/>
      </w:rPr>
    </w:lvl>
    <w:lvl w:ilvl="1" w:tplc="766A570A">
      <w:start w:val="1"/>
      <w:numFmt w:val="bullet"/>
      <w:lvlText w:val="o"/>
      <w:lvlJc w:val="left"/>
      <w:pPr>
        <w:ind w:left="2520" w:hanging="360"/>
      </w:pPr>
      <w:rPr>
        <w:rFonts w:ascii="Courier New" w:hAnsi="Courier New" w:hint="default"/>
      </w:rPr>
    </w:lvl>
    <w:lvl w:ilvl="2" w:tplc="9A66BD86">
      <w:start w:val="1"/>
      <w:numFmt w:val="bullet"/>
      <w:lvlText w:val=""/>
      <w:lvlJc w:val="left"/>
      <w:pPr>
        <w:ind w:left="3240" w:hanging="360"/>
      </w:pPr>
      <w:rPr>
        <w:rFonts w:ascii="Wingdings" w:hAnsi="Wingdings" w:hint="default"/>
      </w:rPr>
    </w:lvl>
    <w:lvl w:ilvl="3" w:tplc="48F095F4">
      <w:start w:val="1"/>
      <w:numFmt w:val="bullet"/>
      <w:lvlText w:val=""/>
      <w:lvlJc w:val="left"/>
      <w:pPr>
        <w:ind w:left="3960" w:hanging="360"/>
      </w:pPr>
      <w:rPr>
        <w:rFonts w:ascii="Symbol" w:hAnsi="Symbol" w:hint="default"/>
      </w:rPr>
    </w:lvl>
    <w:lvl w:ilvl="4" w:tplc="4296F7C4">
      <w:start w:val="1"/>
      <w:numFmt w:val="bullet"/>
      <w:lvlText w:val="o"/>
      <w:lvlJc w:val="left"/>
      <w:pPr>
        <w:ind w:left="4680" w:hanging="360"/>
      </w:pPr>
      <w:rPr>
        <w:rFonts w:ascii="Courier New" w:hAnsi="Courier New" w:hint="default"/>
      </w:rPr>
    </w:lvl>
    <w:lvl w:ilvl="5" w:tplc="A6DAA4FC">
      <w:start w:val="1"/>
      <w:numFmt w:val="bullet"/>
      <w:lvlText w:val=""/>
      <w:lvlJc w:val="left"/>
      <w:pPr>
        <w:ind w:left="5400" w:hanging="360"/>
      </w:pPr>
      <w:rPr>
        <w:rFonts w:ascii="Wingdings" w:hAnsi="Wingdings" w:hint="default"/>
      </w:rPr>
    </w:lvl>
    <w:lvl w:ilvl="6" w:tplc="EEA2428E">
      <w:start w:val="1"/>
      <w:numFmt w:val="bullet"/>
      <w:lvlText w:val=""/>
      <w:lvlJc w:val="left"/>
      <w:pPr>
        <w:ind w:left="6120" w:hanging="360"/>
      </w:pPr>
      <w:rPr>
        <w:rFonts w:ascii="Symbol" w:hAnsi="Symbol" w:hint="default"/>
      </w:rPr>
    </w:lvl>
    <w:lvl w:ilvl="7" w:tplc="BFE43C92">
      <w:start w:val="1"/>
      <w:numFmt w:val="bullet"/>
      <w:lvlText w:val="o"/>
      <w:lvlJc w:val="left"/>
      <w:pPr>
        <w:ind w:left="6840" w:hanging="360"/>
      </w:pPr>
      <w:rPr>
        <w:rFonts w:ascii="Courier New" w:hAnsi="Courier New" w:hint="default"/>
      </w:rPr>
    </w:lvl>
    <w:lvl w:ilvl="8" w:tplc="098480CC">
      <w:start w:val="1"/>
      <w:numFmt w:val="bullet"/>
      <w:lvlText w:val=""/>
      <w:lvlJc w:val="left"/>
      <w:pPr>
        <w:ind w:left="7560" w:hanging="360"/>
      </w:pPr>
      <w:rPr>
        <w:rFonts w:ascii="Wingdings" w:hAnsi="Wingdings" w:hint="default"/>
      </w:rPr>
    </w:lvl>
  </w:abstractNum>
  <w:abstractNum w:abstractNumId="1" w15:restartNumberingAfterBreak="0">
    <w:nsid w:val="076FBB41"/>
    <w:multiLevelType w:val="hybridMultilevel"/>
    <w:tmpl w:val="FFFFFFFF"/>
    <w:lvl w:ilvl="0" w:tplc="4ED46D40">
      <w:start w:val="1"/>
      <w:numFmt w:val="lowerRoman"/>
      <w:lvlText w:val="%1."/>
      <w:lvlJc w:val="left"/>
      <w:pPr>
        <w:ind w:left="1440" w:hanging="360"/>
      </w:pPr>
    </w:lvl>
    <w:lvl w:ilvl="1" w:tplc="BAD87F04">
      <w:start w:val="1"/>
      <w:numFmt w:val="lowerLetter"/>
      <w:lvlText w:val="%2."/>
      <w:lvlJc w:val="left"/>
      <w:pPr>
        <w:ind w:left="2160" w:hanging="360"/>
      </w:pPr>
    </w:lvl>
    <w:lvl w:ilvl="2" w:tplc="5ACCB5A6">
      <w:start w:val="1"/>
      <w:numFmt w:val="lowerRoman"/>
      <w:lvlText w:val="%3."/>
      <w:lvlJc w:val="right"/>
      <w:pPr>
        <w:ind w:left="2880" w:hanging="180"/>
      </w:pPr>
    </w:lvl>
    <w:lvl w:ilvl="3" w:tplc="46466DF8">
      <w:start w:val="1"/>
      <w:numFmt w:val="decimal"/>
      <w:lvlText w:val="%4."/>
      <w:lvlJc w:val="left"/>
      <w:pPr>
        <w:ind w:left="3600" w:hanging="360"/>
      </w:pPr>
    </w:lvl>
    <w:lvl w:ilvl="4" w:tplc="52DC1B22">
      <w:start w:val="1"/>
      <w:numFmt w:val="lowerLetter"/>
      <w:lvlText w:val="%5."/>
      <w:lvlJc w:val="left"/>
      <w:pPr>
        <w:ind w:left="4320" w:hanging="360"/>
      </w:pPr>
    </w:lvl>
    <w:lvl w:ilvl="5" w:tplc="2CC84910">
      <w:start w:val="1"/>
      <w:numFmt w:val="lowerRoman"/>
      <w:lvlText w:val="%6."/>
      <w:lvlJc w:val="right"/>
      <w:pPr>
        <w:ind w:left="5040" w:hanging="180"/>
      </w:pPr>
    </w:lvl>
    <w:lvl w:ilvl="6" w:tplc="66367BCA">
      <w:start w:val="1"/>
      <w:numFmt w:val="decimal"/>
      <w:lvlText w:val="%7."/>
      <w:lvlJc w:val="left"/>
      <w:pPr>
        <w:ind w:left="5760" w:hanging="360"/>
      </w:pPr>
    </w:lvl>
    <w:lvl w:ilvl="7" w:tplc="98CA0D4C">
      <w:start w:val="1"/>
      <w:numFmt w:val="lowerLetter"/>
      <w:lvlText w:val="%8."/>
      <w:lvlJc w:val="left"/>
      <w:pPr>
        <w:ind w:left="6480" w:hanging="360"/>
      </w:pPr>
    </w:lvl>
    <w:lvl w:ilvl="8" w:tplc="5D6A47A2">
      <w:start w:val="1"/>
      <w:numFmt w:val="lowerRoman"/>
      <w:lvlText w:val="%9."/>
      <w:lvlJc w:val="right"/>
      <w:pPr>
        <w:ind w:left="7200" w:hanging="180"/>
      </w:pPr>
    </w:lvl>
  </w:abstractNum>
  <w:abstractNum w:abstractNumId="2" w15:restartNumberingAfterBreak="0">
    <w:nsid w:val="07B5BA5C"/>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092657E6"/>
    <w:multiLevelType w:val="hybridMultilevel"/>
    <w:tmpl w:val="FFFFFFFF"/>
    <w:lvl w:ilvl="0" w:tplc="70C21B96">
      <w:start w:val="1"/>
      <w:numFmt w:val="lowerRoman"/>
      <w:lvlText w:val="%1."/>
      <w:lvlJc w:val="left"/>
      <w:pPr>
        <w:ind w:left="1440" w:hanging="360"/>
      </w:pPr>
    </w:lvl>
    <w:lvl w:ilvl="1" w:tplc="B36816F2">
      <w:start w:val="1"/>
      <w:numFmt w:val="lowerLetter"/>
      <w:lvlText w:val="%2."/>
      <w:lvlJc w:val="left"/>
      <w:pPr>
        <w:ind w:left="2160" w:hanging="360"/>
      </w:pPr>
    </w:lvl>
    <w:lvl w:ilvl="2" w:tplc="C71633BA">
      <w:start w:val="1"/>
      <w:numFmt w:val="lowerRoman"/>
      <w:lvlText w:val="%3."/>
      <w:lvlJc w:val="right"/>
      <w:pPr>
        <w:ind w:left="2880" w:hanging="180"/>
      </w:pPr>
    </w:lvl>
    <w:lvl w:ilvl="3" w:tplc="E9CCE822">
      <w:start w:val="1"/>
      <w:numFmt w:val="decimal"/>
      <w:lvlText w:val="%4."/>
      <w:lvlJc w:val="left"/>
      <w:pPr>
        <w:ind w:left="3600" w:hanging="360"/>
      </w:pPr>
    </w:lvl>
    <w:lvl w:ilvl="4" w:tplc="E8ACD0D0">
      <w:start w:val="1"/>
      <w:numFmt w:val="lowerLetter"/>
      <w:lvlText w:val="%5."/>
      <w:lvlJc w:val="left"/>
      <w:pPr>
        <w:ind w:left="4320" w:hanging="360"/>
      </w:pPr>
    </w:lvl>
    <w:lvl w:ilvl="5" w:tplc="44D27D70">
      <w:start w:val="1"/>
      <w:numFmt w:val="lowerRoman"/>
      <w:lvlText w:val="%6."/>
      <w:lvlJc w:val="right"/>
      <w:pPr>
        <w:ind w:left="5040" w:hanging="180"/>
      </w:pPr>
    </w:lvl>
    <w:lvl w:ilvl="6" w:tplc="8EEEC052">
      <w:start w:val="1"/>
      <w:numFmt w:val="decimal"/>
      <w:lvlText w:val="%7."/>
      <w:lvlJc w:val="left"/>
      <w:pPr>
        <w:ind w:left="5760" w:hanging="360"/>
      </w:pPr>
    </w:lvl>
    <w:lvl w:ilvl="7" w:tplc="B06E086E">
      <w:start w:val="1"/>
      <w:numFmt w:val="lowerLetter"/>
      <w:lvlText w:val="%8."/>
      <w:lvlJc w:val="left"/>
      <w:pPr>
        <w:ind w:left="6480" w:hanging="360"/>
      </w:pPr>
    </w:lvl>
    <w:lvl w:ilvl="8" w:tplc="DB12EF38">
      <w:start w:val="1"/>
      <w:numFmt w:val="lowerRoman"/>
      <w:lvlText w:val="%9."/>
      <w:lvlJc w:val="right"/>
      <w:pPr>
        <w:ind w:left="7200" w:hanging="180"/>
      </w:pPr>
    </w:lvl>
  </w:abstractNum>
  <w:abstractNum w:abstractNumId="4" w15:restartNumberingAfterBreak="0">
    <w:nsid w:val="0B29444D"/>
    <w:multiLevelType w:val="hybridMultilevel"/>
    <w:tmpl w:val="FFFFFFFF"/>
    <w:lvl w:ilvl="0" w:tplc="5E94B04A">
      <w:start w:val="1"/>
      <w:numFmt w:val="decimal"/>
      <w:lvlText w:val="%1."/>
      <w:lvlJc w:val="left"/>
      <w:pPr>
        <w:ind w:left="720" w:hanging="360"/>
      </w:pPr>
      <w:rPr>
        <w:rFonts w:ascii="Times New Roman" w:hAnsi="Times New Roman" w:hint="default"/>
      </w:rPr>
    </w:lvl>
    <w:lvl w:ilvl="1" w:tplc="9918DE3C">
      <w:start w:val="1"/>
      <w:numFmt w:val="lowerLetter"/>
      <w:lvlText w:val="%2."/>
      <w:lvlJc w:val="left"/>
      <w:pPr>
        <w:ind w:left="1440" w:hanging="360"/>
      </w:pPr>
    </w:lvl>
    <w:lvl w:ilvl="2" w:tplc="4CEA155A">
      <w:start w:val="1"/>
      <w:numFmt w:val="lowerRoman"/>
      <w:lvlText w:val="%3."/>
      <w:lvlJc w:val="right"/>
      <w:pPr>
        <w:ind w:left="2160" w:hanging="180"/>
      </w:pPr>
    </w:lvl>
    <w:lvl w:ilvl="3" w:tplc="67524E72">
      <w:start w:val="1"/>
      <w:numFmt w:val="decimal"/>
      <w:lvlText w:val="%4."/>
      <w:lvlJc w:val="left"/>
      <w:pPr>
        <w:ind w:left="2880" w:hanging="360"/>
      </w:pPr>
    </w:lvl>
    <w:lvl w:ilvl="4" w:tplc="D9F8BA42">
      <w:start w:val="1"/>
      <w:numFmt w:val="lowerLetter"/>
      <w:lvlText w:val="%5."/>
      <w:lvlJc w:val="left"/>
      <w:pPr>
        <w:ind w:left="3600" w:hanging="360"/>
      </w:pPr>
    </w:lvl>
    <w:lvl w:ilvl="5" w:tplc="F522B484">
      <w:start w:val="1"/>
      <w:numFmt w:val="lowerRoman"/>
      <w:lvlText w:val="%6."/>
      <w:lvlJc w:val="right"/>
      <w:pPr>
        <w:ind w:left="4320" w:hanging="180"/>
      </w:pPr>
    </w:lvl>
    <w:lvl w:ilvl="6" w:tplc="D982D8DA">
      <w:start w:val="1"/>
      <w:numFmt w:val="decimal"/>
      <w:lvlText w:val="%7."/>
      <w:lvlJc w:val="left"/>
      <w:pPr>
        <w:ind w:left="5040" w:hanging="360"/>
      </w:pPr>
    </w:lvl>
    <w:lvl w:ilvl="7" w:tplc="E27648F2">
      <w:start w:val="1"/>
      <w:numFmt w:val="lowerLetter"/>
      <w:lvlText w:val="%8."/>
      <w:lvlJc w:val="left"/>
      <w:pPr>
        <w:ind w:left="5760" w:hanging="360"/>
      </w:pPr>
    </w:lvl>
    <w:lvl w:ilvl="8" w:tplc="D3D07F0C">
      <w:start w:val="1"/>
      <w:numFmt w:val="lowerRoman"/>
      <w:lvlText w:val="%9."/>
      <w:lvlJc w:val="right"/>
      <w:pPr>
        <w:ind w:left="6480" w:hanging="180"/>
      </w:pPr>
    </w:lvl>
  </w:abstractNum>
  <w:abstractNum w:abstractNumId="5" w15:restartNumberingAfterBreak="0">
    <w:nsid w:val="0EDFE158"/>
    <w:multiLevelType w:val="hybridMultilevel"/>
    <w:tmpl w:val="FFFFFFFF"/>
    <w:lvl w:ilvl="0" w:tplc="40A08CE4">
      <w:start w:val="1"/>
      <w:numFmt w:val="lowerLetter"/>
      <w:lvlText w:val="%1."/>
      <w:lvlJc w:val="left"/>
      <w:pPr>
        <w:ind w:left="1080" w:hanging="360"/>
      </w:pPr>
      <w:rPr>
        <w:rFonts w:ascii="Times New Roman" w:hAnsi="Times New Roman" w:hint="default"/>
      </w:rPr>
    </w:lvl>
    <w:lvl w:ilvl="1" w:tplc="9FB67F92">
      <w:start w:val="1"/>
      <w:numFmt w:val="lowerLetter"/>
      <w:lvlText w:val="%2."/>
      <w:lvlJc w:val="left"/>
      <w:pPr>
        <w:ind w:left="1440" w:hanging="360"/>
      </w:pPr>
    </w:lvl>
    <w:lvl w:ilvl="2" w:tplc="81841CF0">
      <w:start w:val="1"/>
      <w:numFmt w:val="lowerRoman"/>
      <w:lvlText w:val="%3."/>
      <w:lvlJc w:val="right"/>
      <w:pPr>
        <w:ind w:left="2160" w:hanging="180"/>
      </w:pPr>
    </w:lvl>
    <w:lvl w:ilvl="3" w:tplc="7ADA8C9C">
      <w:start w:val="1"/>
      <w:numFmt w:val="decimal"/>
      <w:lvlText w:val="%4."/>
      <w:lvlJc w:val="left"/>
      <w:pPr>
        <w:ind w:left="2880" w:hanging="360"/>
      </w:pPr>
    </w:lvl>
    <w:lvl w:ilvl="4" w:tplc="E422B116">
      <w:start w:val="1"/>
      <w:numFmt w:val="lowerLetter"/>
      <w:lvlText w:val="%5."/>
      <w:lvlJc w:val="left"/>
      <w:pPr>
        <w:ind w:left="3600" w:hanging="360"/>
      </w:pPr>
    </w:lvl>
    <w:lvl w:ilvl="5" w:tplc="05BA3460">
      <w:start w:val="1"/>
      <w:numFmt w:val="lowerRoman"/>
      <w:lvlText w:val="%6."/>
      <w:lvlJc w:val="right"/>
      <w:pPr>
        <w:ind w:left="4320" w:hanging="180"/>
      </w:pPr>
    </w:lvl>
    <w:lvl w:ilvl="6" w:tplc="C820E6EE">
      <w:start w:val="1"/>
      <w:numFmt w:val="decimal"/>
      <w:lvlText w:val="%7."/>
      <w:lvlJc w:val="left"/>
      <w:pPr>
        <w:ind w:left="5040" w:hanging="360"/>
      </w:pPr>
    </w:lvl>
    <w:lvl w:ilvl="7" w:tplc="F30A57AC">
      <w:start w:val="1"/>
      <w:numFmt w:val="lowerLetter"/>
      <w:lvlText w:val="%8."/>
      <w:lvlJc w:val="left"/>
      <w:pPr>
        <w:ind w:left="5760" w:hanging="360"/>
      </w:pPr>
    </w:lvl>
    <w:lvl w:ilvl="8" w:tplc="BD2E44D6">
      <w:start w:val="1"/>
      <w:numFmt w:val="lowerRoman"/>
      <w:lvlText w:val="%9."/>
      <w:lvlJc w:val="right"/>
      <w:pPr>
        <w:ind w:left="6480" w:hanging="180"/>
      </w:pPr>
    </w:lvl>
  </w:abstractNum>
  <w:abstractNum w:abstractNumId="6" w15:restartNumberingAfterBreak="0">
    <w:nsid w:val="0FE006F7"/>
    <w:multiLevelType w:val="hybridMultilevel"/>
    <w:tmpl w:val="FFFFFFFF"/>
    <w:lvl w:ilvl="0" w:tplc="434650A0">
      <w:start w:val="1"/>
      <w:numFmt w:val="bullet"/>
      <w:lvlText w:val=""/>
      <w:lvlJc w:val="left"/>
      <w:pPr>
        <w:ind w:left="720" w:hanging="360"/>
      </w:pPr>
      <w:rPr>
        <w:rFonts w:ascii="Symbol" w:hAnsi="Symbol" w:hint="default"/>
      </w:rPr>
    </w:lvl>
    <w:lvl w:ilvl="1" w:tplc="86E0CD34">
      <w:start w:val="1"/>
      <w:numFmt w:val="bullet"/>
      <w:lvlText w:val="o"/>
      <w:lvlJc w:val="left"/>
      <w:pPr>
        <w:ind w:left="1440" w:hanging="360"/>
      </w:pPr>
      <w:rPr>
        <w:rFonts w:ascii="Courier New" w:hAnsi="Courier New" w:hint="default"/>
      </w:rPr>
    </w:lvl>
    <w:lvl w:ilvl="2" w:tplc="BA54CEEE">
      <w:start w:val="1"/>
      <w:numFmt w:val="bullet"/>
      <w:lvlText w:val=""/>
      <w:lvlJc w:val="left"/>
      <w:pPr>
        <w:ind w:left="2160" w:hanging="360"/>
      </w:pPr>
      <w:rPr>
        <w:rFonts w:ascii="Wingdings" w:hAnsi="Wingdings" w:hint="default"/>
      </w:rPr>
    </w:lvl>
    <w:lvl w:ilvl="3" w:tplc="345C39C6">
      <w:start w:val="1"/>
      <w:numFmt w:val="bullet"/>
      <w:lvlText w:val=""/>
      <w:lvlJc w:val="left"/>
      <w:pPr>
        <w:ind w:left="2880" w:hanging="360"/>
      </w:pPr>
      <w:rPr>
        <w:rFonts w:ascii="Symbol" w:hAnsi="Symbol" w:hint="default"/>
      </w:rPr>
    </w:lvl>
    <w:lvl w:ilvl="4" w:tplc="C2D4F2DE">
      <w:start w:val="1"/>
      <w:numFmt w:val="bullet"/>
      <w:lvlText w:val="o"/>
      <w:lvlJc w:val="left"/>
      <w:pPr>
        <w:ind w:left="3600" w:hanging="360"/>
      </w:pPr>
      <w:rPr>
        <w:rFonts w:ascii="Courier New" w:hAnsi="Courier New" w:hint="default"/>
      </w:rPr>
    </w:lvl>
    <w:lvl w:ilvl="5" w:tplc="D63A006C">
      <w:start w:val="1"/>
      <w:numFmt w:val="bullet"/>
      <w:lvlText w:val=""/>
      <w:lvlJc w:val="left"/>
      <w:pPr>
        <w:ind w:left="4320" w:hanging="360"/>
      </w:pPr>
      <w:rPr>
        <w:rFonts w:ascii="Wingdings" w:hAnsi="Wingdings" w:hint="default"/>
      </w:rPr>
    </w:lvl>
    <w:lvl w:ilvl="6" w:tplc="A6C8CAAA">
      <w:start w:val="1"/>
      <w:numFmt w:val="bullet"/>
      <w:lvlText w:val=""/>
      <w:lvlJc w:val="left"/>
      <w:pPr>
        <w:ind w:left="5040" w:hanging="360"/>
      </w:pPr>
      <w:rPr>
        <w:rFonts w:ascii="Symbol" w:hAnsi="Symbol" w:hint="default"/>
      </w:rPr>
    </w:lvl>
    <w:lvl w:ilvl="7" w:tplc="6DBADCDC">
      <w:start w:val="1"/>
      <w:numFmt w:val="bullet"/>
      <w:lvlText w:val="o"/>
      <w:lvlJc w:val="left"/>
      <w:pPr>
        <w:ind w:left="5760" w:hanging="360"/>
      </w:pPr>
      <w:rPr>
        <w:rFonts w:ascii="Courier New" w:hAnsi="Courier New" w:hint="default"/>
      </w:rPr>
    </w:lvl>
    <w:lvl w:ilvl="8" w:tplc="8132BDF4">
      <w:start w:val="1"/>
      <w:numFmt w:val="bullet"/>
      <w:lvlText w:val=""/>
      <w:lvlJc w:val="left"/>
      <w:pPr>
        <w:ind w:left="6480" w:hanging="360"/>
      </w:pPr>
      <w:rPr>
        <w:rFonts w:ascii="Wingdings" w:hAnsi="Wingdings" w:hint="default"/>
      </w:rPr>
    </w:lvl>
  </w:abstractNum>
  <w:abstractNum w:abstractNumId="7" w15:restartNumberingAfterBreak="0">
    <w:nsid w:val="11BA9FC9"/>
    <w:multiLevelType w:val="hybridMultilevel"/>
    <w:tmpl w:val="FFFFFFFF"/>
    <w:lvl w:ilvl="0" w:tplc="21869DBE">
      <w:start w:val="1"/>
      <w:numFmt w:val="bullet"/>
      <w:lvlText w:val=""/>
      <w:lvlJc w:val="left"/>
      <w:pPr>
        <w:ind w:left="1800" w:hanging="360"/>
      </w:pPr>
      <w:rPr>
        <w:rFonts w:ascii="Wingdings" w:hAnsi="Wingdings" w:hint="default"/>
      </w:rPr>
    </w:lvl>
    <w:lvl w:ilvl="1" w:tplc="2230DC6A">
      <w:start w:val="1"/>
      <w:numFmt w:val="bullet"/>
      <w:lvlText w:val="o"/>
      <w:lvlJc w:val="left"/>
      <w:pPr>
        <w:ind w:left="2520" w:hanging="360"/>
      </w:pPr>
      <w:rPr>
        <w:rFonts w:ascii="Courier New" w:hAnsi="Courier New" w:hint="default"/>
      </w:rPr>
    </w:lvl>
    <w:lvl w:ilvl="2" w:tplc="8C74CB28">
      <w:start w:val="1"/>
      <w:numFmt w:val="bullet"/>
      <w:lvlText w:val=""/>
      <w:lvlJc w:val="left"/>
      <w:pPr>
        <w:ind w:left="3240" w:hanging="360"/>
      </w:pPr>
      <w:rPr>
        <w:rFonts w:ascii="Wingdings" w:hAnsi="Wingdings" w:hint="default"/>
      </w:rPr>
    </w:lvl>
    <w:lvl w:ilvl="3" w:tplc="74426614">
      <w:start w:val="1"/>
      <w:numFmt w:val="bullet"/>
      <w:lvlText w:val=""/>
      <w:lvlJc w:val="left"/>
      <w:pPr>
        <w:ind w:left="3960" w:hanging="360"/>
      </w:pPr>
      <w:rPr>
        <w:rFonts w:ascii="Symbol" w:hAnsi="Symbol" w:hint="default"/>
      </w:rPr>
    </w:lvl>
    <w:lvl w:ilvl="4" w:tplc="94004334">
      <w:start w:val="1"/>
      <w:numFmt w:val="bullet"/>
      <w:lvlText w:val="o"/>
      <w:lvlJc w:val="left"/>
      <w:pPr>
        <w:ind w:left="4680" w:hanging="360"/>
      </w:pPr>
      <w:rPr>
        <w:rFonts w:ascii="Courier New" w:hAnsi="Courier New" w:hint="default"/>
      </w:rPr>
    </w:lvl>
    <w:lvl w:ilvl="5" w:tplc="98DE00A2">
      <w:start w:val="1"/>
      <w:numFmt w:val="bullet"/>
      <w:lvlText w:val=""/>
      <w:lvlJc w:val="left"/>
      <w:pPr>
        <w:ind w:left="5400" w:hanging="360"/>
      </w:pPr>
      <w:rPr>
        <w:rFonts w:ascii="Wingdings" w:hAnsi="Wingdings" w:hint="default"/>
      </w:rPr>
    </w:lvl>
    <w:lvl w:ilvl="6" w:tplc="BBE85C66">
      <w:start w:val="1"/>
      <w:numFmt w:val="bullet"/>
      <w:lvlText w:val=""/>
      <w:lvlJc w:val="left"/>
      <w:pPr>
        <w:ind w:left="6120" w:hanging="360"/>
      </w:pPr>
      <w:rPr>
        <w:rFonts w:ascii="Symbol" w:hAnsi="Symbol" w:hint="default"/>
      </w:rPr>
    </w:lvl>
    <w:lvl w:ilvl="7" w:tplc="5134A916">
      <w:start w:val="1"/>
      <w:numFmt w:val="bullet"/>
      <w:lvlText w:val="o"/>
      <w:lvlJc w:val="left"/>
      <w:pPr>
        <w:ind w:left="6840" w:hanging="360"/>
      </w:pPr>
      <w:rPr>
        <w:rFonts w:ascii="Courier New" w:hAnsi="Courier New" w:hint="default"/>
      </w:rPr>
    </w:lvl>
    <w:lvl w:ilvl="8" w:tplc="56EACB96">
      <w:start w:val="1"/>
      <w:numFmt w:val="bullet"/>
      <w:lvlText w:val=""/>
      <w:lvlJc w:val="left"/>
      <w:pPr>
        <w:ind w:left="7560" w:hanging="360"/>
      </w:pPr>
      <w:rPr>
        <w:rFonts w:ascii="Wingdings" w:hAnsi="Wingdings" w:hint="default"/>
      </w:rPr>
    </w:lvl>
  </w:abstractNum>
  <w:abstractNum w:abstractNumId="8" w15:restartNumberingAfterBreak="0">
    <w:nsid w:val="12918C44"/>
    <w:multiLevelType w:val="hybridMultilevel"/>
    <w:tmpl w:val="FFFFFFFF"/>
    <w:lvl w:ilvl="0" w:tplc="E5AA2B10">
      <w:start w:val="1"/>
      <w:numFmt w:val="bullet"/>
      <w:lvlText w:val=""/>
      <w:lvlJc w:val="left"/>
      <w:pPr>
        <w:ind w:left="1800" w:hanging="360"/>
      </w:pPr>
      <w:rPr>
        <w:rFonts w:ascii="Wingdings" w:hAnsi="Wingdings" w:hint="default"/>
      </w:rPr>
    </w:lvl>
    <w:lvl w:ilvl="1" w:tplc="565CA046">
      <w:start w:val="1"/>
      <w:numFmt w:val="bullet"/>
      <w:lvlText w:val="o"/>
      <w:lvlJc w:val="left"/>
      <w:pPr>
        <w:ind w:left="2520" w:hanging="360"/>
      </w:pPr>
      <w:rPr>
        <w:rFonts w:ascii="Courier New" w:hAnsi="Courier New" w:hint="default"/>
      </w:rPr>
    </w:lvl>
    <w:lvl w:ilvl="2" w:tplc="1DEEB500">
      <w:start w:val="1"/>
      <w:numFmt w:val="bullet"/>
      <w:lvlText w:val=""/>
      <w:lvlJc w:val="left"/>
      <w:pPr>
        <w:ind w:left="3240" w:hanging="360"/>
      </w:pPr>
      <w:rPr>
        <w:rFonts w:ascii="Wingdings" w:hAnsi="Wingdings" w:hint="default"/>
      </w:rPr>
    </w:lvl>
    <w:lvl w:ilvl="3" w:tplc="44C49850">
      <w:start w:val="1"/>
      <w:numFmt w:val="bullet"/>
      <w:lvlText w:val=""/>
      <w:lvlJc w:val="left"/>
      <w:pPr>
        <w:ind w:left="3960" w:hanging="360"/>
      </w:pPr>
      <w:rPr>
        <w:rFonts w:ascii="Symbol" w:hAnsi="Symbol" w:hint="default"/>
      </w:rPr>
    </w:lvl>
    <w:lvl w:ilvl="4" w:tplc="C8727200">
      <w:start w:val="1"/>
      <w:numFmt w:val="bullet"/>
      <w:lvlText w:val="o"/>
      <w:lvlJc w:val="left"/>
      <w:pPr>
        <w:ind w:left="4680" w:hanging="360"/>
      </w:pPr>
      <w:rPr>
        <w:rFonts w:ascii="Courier New" w:hAnsi="Courier New" w:hint="default"/>
      </w:rPr>
    </w:lvl>
    <w:lvl w:ilvl="5" w:tplc="D0B09B76">
      <w:start w:val="1"/>
      <w:numFmt w:val="bullet"/>
      <w:lvlText w:val=""/>
      <w:lvlJc w:val="left"/>
      <w:pPr>
        <w:ind w:left="5400" w:hanging="360"/>
      </w:pPr>
      <w:rPr>
        <w:rFonts w:ascii="Wingdings" w:hAnsi="Wingdings" w:hint="default"/>
      </w:rPr>
    </w:lvl>
    <w:lvl w:ilvl="6" w:tplc="812E3484">
      <w:start w:val="1"/>
      <w:numFmt w:val="bullet"/>
      <w:lvlText w:val=""/>
      <w:lvlJc w:val="left"/>
      <w:pPr>
        <w:ind w:left="6120" w:hanging="360"/>
      </w:pPr>
      <w:rPr>
        <w:rFonts w:ascii="Symbol" w:hAnsi="Symbol" w:hint="default"/>
      </w:rPr>
    </w:lvl>
    <w:lvl w:ilvl="7" w:tplc="2DAA2022">
      <w:start w:val="1"/>
      <w:numFmt w:val="bullet"/>
      <w:lvlText w:val="o"/>
      <w:lvlJc w:val="left"/>
      <w:pPr>
        <w:ind w:left="6840" w:hanging="360"/>
      </w:pPr>
      <w:rPr>
        <w:rFonts w:ascii="Courier New" w:hAnsi="Courier New" w:hint="default"/>
      </w:rPr>
    </w:lvl>
    <w:lvl w:ilvl="8" w:tplc="0DA6E61C">
      <w:start w:val="1"/>
      <w:numFmt w:val="bullet"/>
      <w:lvlText w:val=""/>
      <w:lvlJc w:val="left"/>
      <w:pPr>
        <w:ind w:left="7560" w:hanging="360"/>
      </w:pPr>
      <w:rPr>
        <w:rFonts w:ascii="Wingdings" w:hAnsi="Wingdings" w:hint="default"/>
      </w:rPr>
    </w:lvl>
  </w:abstractNum>
  <w:abstractNum w:abstractNumId="9" w15:restartNumberingAfterBreak="0">
    <w:nsid w:val="13CDEA3F"/>
    <w:multiLevelType w:val="hybridMultilevel"/>
    <w:tmpl w:val="FFFFFFFF"/>
    <w:lvl w:ilvl="0" w:tplc="73BE9D6A">
      <w:start w:val="1"/>
      <w:numFmt w:val="lowerLetter"/>
      <w:lvlText w:val="%1."/>
      <w:lvlJc w:val="left"/>
      <w:pPr>
        <w:ind w:left="720" w:hanging="360"/>
      </w:pPr>
    </w:lvl>
    <w:lvl w:ilvl="1" w:tplc="5B0411A6">
      <w:start w:val="1"/>
      <w:numFmt w:val="lowerLetter"/>
      <w:lvlText w:val="%2."/>
      <w:lvlJc w:val="left"/>
      <w:pPr>
        <w:ind w:left="1440" w:hanging="360"/>
      </w:pPr>
    </w:lvl>
    <w:lvl w:ilvl="2" w:tplc="5E3EFCE8">
      <w:start w:val="1"/>
      <w:numFmt w:val="lowerRoman"/>
      <w:lvlText w:val="%3."/>
      <w:lvlJc w:val="right"/>
      <w:pPr>
        <w:ind w:left="2160" w:hanging="180"/>
      </w:pPr>
    </w:lvl>
    <w:lvl w:ilvl="3" w:tplc="DCE864E4">
      <w:start w:val="1"/>
      <w:numFmt w:val="bullet"/>
      <w:lvlText w:val="-"/>
      <w:lvlJc w:val="left"/>
      <w:pPr>
        <w:ind w:left="2880" w:hanging="360"/>
      </w:pPr>
      <w:rPr>
        <w:rFonts w:ascii="Times New Roman" w:hAnsi="Times New Roman" w:hint="default"/>
      </w:rPr>
    </w:lvl>
    <w:lvl w:ilvl="4" w:tplc="1DF6D2CC">
      <w:start w:val="1"/>
      <w:numFmt w:val="lowerLetter"/>
      <w:lvlText w:val="%5."/>
      <w:lvlJc w:val="left"/>
      <w:pPr>
        <w:ind w:left="3600" w:hanging="360"/>
      </w:pPr>
    </w:lvl>
    <w:lvl w:ilvl="5" w:tplc="6756BDFC">
      <w:start w:val="1"/>
      <w:numFmt w:val="lowerRoman"/>
      <w:lvlText w:val="%6."/>
      <w:lvlJc w:val="right"/>
      <w:pPr>
        <w:ind w:left="4320" w:hanging="180"/>
      </w:pPr>
    </w:lvl>
    <w:lvl w:ilvl="6" w:tplc="1F044FAC">
      <w:start w:val="1"/>
      <w:numFmt w:val="decimal"/>
      <w:lvlText w:val="%7."/>
      <w:lvlJc w:val="left"/>
      <w:pPr>
        <w:ind w:left="5040" w:hanging="360"/>
      </w:pPr>
    </w:lvl>
    <w:lvl w:ilvl="7" w:tplc="DF08C8C4">
      <w:start w:val="1"/>
      <w:numFmt w:val="lowerLetter"/>
      <w:lvlText w:val="%8."/>
      <w:lvlJc w:val="left"/>
      <w:pPr>
        <w:ind w:left="5760" w:hanging="360"/>
      </w:pPr>
    </w:lvl>
    <w:lvl w:ilvl="8" w:tplc="7B2E31A6">
      <w:start w:val="1"/>
      <w:numFmt w:val="lowerRoman"/>
      <w:lvlText w:val="%9."/>
      <w:lvlJc w:val="right"/>
      <w:pPr>
        <w:ind w:left="6480" w:hanging="180"/>
      </w:pPr>
    </w:lvl>
  </w:abstractNum>
  <w:abstractNum w:abstractNumId="10" w15:restartNumberingAfterBreak="0">
    <w:nsid w:val="1C65F3F9"/>
    <w:multiLevelType w:val="hybridMultilevel"/>
    <w:tmpl w:val="69D80102"/>
    <w:lvl w:ilvl="0" w:tplc="00D0A460">
      <w:start w:val="1"/>
      <w:numFmt w:val="bullet"/>
      <w:lvlText w:val=""/>
      <w:lvlJc w:val="left"/>
      <w:pPr>
        <w:ind w:left="1800" w:hanging="360"/>
      </w:pPr>
      <w:rPr>
        <w:rFonts w:ascii="Wingdings" w:hAnsi="Wingdings" w:hint="default"/>
      </w:rPr>
    </w:lvl>
    <w:lvl w:ilvl="1" w:tplc="8034BB68">
      <w:start w:val="1"/>
      <w:numFmt w:val="bullet"/>
      <w:lvlText w:val="o"/>
      <w:lvlJc w:val="left"/>
      <w:pPr>
        <w:ind w:left="2520" w:hanging="360"/>
      </w:pPr>
      <w:rPr>
        <w:rFonts w:ascii="Courier New" w:hAnsi="Courier New" w:hint="default"/>
      </w:rPr>
    </w:lvl>
    <w:lvl w:ilvl="2" w:tplc="24B6E3D8">
      <w:start w:val="1"/>
      <w:numFmt w:val="bullet"/>
      <w:lvlText w:val=""/>
      <w:lvlJc w:val="left"/>
      <w:pPr>
        <w:ind w:left="3240" w:hanging="360"/>
      </w:pPr>
      <w:rPr>
        <w:rFonts w:ascii="Wingdings" w:hAnsi="Wingdings" w:hint="default"/>
      </w:rPr>
    </w:lvl>
    <w:lvl w:ilvl="3" w:tplc="8A14847C">
      <w:start w:val="1"/>
      <w:numFmt w:val="bullet"/>
      <w:lvlText w:val=""/>
      <w:lvlJc w:val="left"/>
      <w:pPr>
        <w:ind w:left="3960" w:hanging="360"/>
      </w:pPr>
      <w:rPr>
        <w:rFonts w:ascii="Symbol" w:hAnsi="Symbol" w:hint="default"/>
      </w:rPr>
    </w:lvl>
    <w:lvl w:ilvl="4" w:tplc="E9CCE29E">
      <w:start w:val="1"/>
      <w:numFmt w:val="bullet"/>
      <w:lvlText w:val="o"/>
      <w:lvlJc w:val="left"/>
      <w:pPr>
        <w:ind w:left="4680" w:hanging="360"/>
      </w:pPr>
      <w:rPr>
        <w:rFonts w:ascii="Courier New" w:hAnsi="Courier New" w:hint="default"/>
      </w:rPr>
    </w:lvl>
    <w:lvl w:ilvl="5" w:tplc="41A4B8F6">
      <w:start w:val="1"/>
      <w:numFmt w:val="bullet"/>
      <w:lvlText w:val=""/>
      <w:lvlJc w:val="left"/>
      <w:pPr>
        <w:ind w:left="5400" w:hanging="360"/>
      </w:pPr>
      <w:rPr>
        <w:rFonts w:ascii="Wingdings" w:hAnsi="Wingdings" w:hint="default"/>
      </w:rPr>
    </w:lvl>
    <w:lvl w:ilvl="6" w:tplc="55681062">
      <w:start w:val="1"/>
      <w:numFmt w:val="bullet"/>
      <w:lvlText w:val=""/>
      <w:lvlJc w:val="left"/>
      <w:pPr>
        <w:ind w:left="6120" w:hanging="360"/>
      </w:pPr>
      <w:rPr>
        <w:rFonts w:ascii="Symbol" w:hAnsi="Symbol" w:hint="default"/>
      </w:rPr>
    </w:lvl>
    <w:lvl w:ilvl="7" w:tplc="EF785440">
      <w:start w:val="1"/>
      <w:numFmt w:val="bullet"/>
      <w:lvlText w:val="o"/>
      <w:lvlJc w:val="left"/>
      <w:pPr>
        <w:ind w:left="6840" w:hanging="360"/>
      </w:pPr>
      <w:rPr>
        <w:rFonts w:ascii="Courier New" w:hAnsi="Courier New" w:hint="default"/>
      </w:rPr>
    </w:lvl>
    <w:lvl w:ilvl="8" w:tplc="7304D394">
      <w:start w:val="1"/>
      <w:numFmt w:val="bullet"/>
      <w:lvlText w:val=""/>
      <w:lvlJc w:val="left"/>
      <w:pPr>
        <w:ind w:left="7560" w:hanging="360"/>
      </w:pPr>
      <w:rPr>
        <w:rFonts w:ascii="Wingdings" w:hAnsi="Wingdings" w:hint="default"/>
      </w:rPr>
    </w:lvl>
  </w:abstractNum>
  <w:abstractNum w:abstractNumId="11" w15:restartNumberingAfterBreak="0">
    <w:nsid w:val="1D62197B"/>
    <w:multiLevelType w:val="hybridMultilevel"/>
    <w:tmpl w:val="FFFFFFFF"/>
    <w:lvl w:ilvl="0" w:tplc="CF06BFA6">
      <w:start w:val="1"/>
      <w:numFmt w:val="lowerLetter"/>
      <w:lvlText w:val="%1."/>
      <w:lvlJc w:val="left"/>
      <w:pPr>
        <w:ind w:left="720" w:hanging="360"/>
      </w:pPr>
      <w:rPr>
        <w:rFonts w:ascii="Times New Roman" w:hAnsi="Times New Roman" w:hint="default"/>
      </w:rPr>
    </w:lvl>
    <w:lvl w:ilvl="1" w:tplc="FA4CC982">
      <w:start w:val="1"/>
      <w:numFmt w:val="lowerRoman"/>
      <w:lvlText w:val="%2."/>
      <w:lvlJc w:val="right"/>
      <w:pPr>
        <w:ind w:left="1440" w:hanging="360"/>
      </w:pPr>
    </w:lvl>
    <w:lvl w:ilvl="2" w:tplc="0F186D48">
      <w:start w:val="1"/>
      <w:numFmt w:val="lowerRoman"/>
      <w:lvlText w:val="%3."/>
      <w:lvlJc w:val="right"/>
      <w:pPr>
        <w:ind w:left="2160" w:hanging="180"/>
      </w:pPr>
    </w:lvl>
    <w:lvl w:ilvl="3" w:tplc="C94E471C">
      <w:start w:val="1"/>
      <w:numFmt w:val="decimal"/>
      <w:lvlText w:val="%4."/>
      <w:lvlJc w:val="left"/>
      <w:pPr>
        <w:ind w:left="2880" w:hanging="360"/>
      </w:pPr>
    </w:lvl>
    <w:lvl w:ilvl="4" w:tplc="8DC077DC">
      <w:start w:val="1"/>
      <w:numFmt w:val="lowerLetter"/>
      <w:lvlText w:val="%5."/>
      <w:lvlJc w:val="left"/>
      <w:pPr>
        <w:ind w:left="3600" w:hanging="360"/>
      </w:pPr>
    </w:lvl>
    <w:lvl w:ilvl="5" w:tplc="97542128">
      <w:start w:val="1"/>
      <w:numFmt w:val="lowerRoman"/>
      <w:lvlText w:val="%6."/>
      <w:lvlJc w:val="right"/>
      <w:pPr>
        <w:ind w:left="4320" w:hanging="180"/>
      </w:pPr>
    </w:lvl>
    <w:lvl w:ilvl="6" w:tplc="7704737C">
      <w:start w:val="1"/>
      <w:numFmt w:val="decimal"/>
      <w:lvlText w:val="%7."/>
      <w:lvlJc w:val="left"/>
      <w:pPr>
        <w:ind w:left="5040" w:hanging="360"/>
      </w:pPr>
    </w:lvl>
    <w:lvl w:ilvl="7" w:tplc="007617D8">
      <w:start w:val="1"/>
      <w:numFmt w:val="lowerLetter"/>
      <w:lvlText w:val="%8."/>
      <w:lvlJc w:val="left"/>
      <w:pPr>
        <w:ind w:left="5760" w:hanging="360"/>
      </w:pPr>
    </w:lvl>
    <w:lvl w:ilvl="8" w:tplc="35BA7B5A">
      <w:start w:val="1"/>
      <w:numFmt w:val="lowerRoman"/>
      <w:lvlText w:val="%9."/>
      <w:lvlJc w:val="right"/>
      <w:pPr>
        <w:ind w:left="6480" w:hanging="180"/>
      </w:pPr>
    </w:lvl>
  </w:abstractNum>
  <w:abstractNum w:abstractNumId="12" w15:restartNumberingAfterBreak="0">
    <w:nsid w:val="1F51694C"/>
    <w:multiLevelType w:val="hybridMultilevel"/>
    <w:tmpl w:val="FFFFFFFF"/>
    <w:lvl w:ilvl="0" w:tplc="B9520BD2">
      <w:start w:val="1"/>
      <w:numFmt w:val="bullet"/>
      <w:lvlText w:val=""/>
      <w:lvlJc w:val="left"/>
      <w:pPr>
        <w:ind w:left="1800" w:hanging="360"/>
      </w:pPr>
      <w:rPr>
        <w:rFonts w:ascii="Wingdings" w:hAnsi="Wingdings" w:hint="default"/>
      </w:rPr>
    </w:lvl>
    <w:lvl w:ilvl="1" w:tplc="B53081B8">
      <w:start w:val="1"/>
      <w:numFmt w:val="bullet"/>
      <w:lvlText w:val="o"/>
      <w:lvlJc w:val="left"/>
      <w:pPr>
        <w:ind w:left="2520" w:hanging="360"/>
      </w:pPr>
      <w:rPr>
        <w:rFonts w:ascii="Courier New" w:hAnsi="Courier New" w:hint="default"/>
      </w:rPr>
    </w:lvl>
    <w:lvl w:ilvl="2" w:tplc="F7841288">
      <w:start w:val="1"/>
      <w:numFmt w:val="bullet"/>
      <w:lvlText w:val=""/>
      <w:lvlJc w:val="left"/>
      <w:pPr>
        <w:ind w:left="3240" w:hanging="360"/>
      </w:pPr>
      <w:rPr>
        <w:rFonts w:ascii="Wingdings" w:hAnsi="Wingdings" w:hint="default"/>
      </w:rPr>
    </w:lvl>
    <w:lvl w:ilvl="3" w:tplc="33605A66">
      <w:start w:val="1"/>
      <w:numFmt w:val="bullet"/>
      <w:lvlText w:val=""/>
      <w:lvlJc w:val="left"/>
      <w:pPr>
        <w:ind w:left="3960" w:hanging="360"/>
      </w:pPr>
      <w:rPr>
        <w:rFonts w:ascii="Symbol" w:hAnsi="Symbol" w:hint="default"/>
      </w:rPr>
    </w:lvl>
    <w:lvl w:ilvl="4" w:tplc="5378A354">
      <w:start w:val="1"/>
      <w:numFmt w:val="bullet"/>
      <w:lvlText w:val="o"/>
      <w:lvlJc w:val="left"/>
      <w:pPr>
        <w:ind w:left="4680" w:hanging="360"/>
      </w:pPr>
      <w:rPr>
        <w:rFonts w:ascii="Courier New" w:hAnsi="Courier New" w:hint="default"/>
      </w:rPr>
    </w:lvl>
    <w:lvl w:ilvl="5" w:tplc="7F50B7BE">
      <w:start w:val="1"/>
      <w:numFmt w:val="bullet"/>
      <w:lvlText w:val=""/>
      <w:lvlJc w:val="left"/>
      <w:pPr>
        <w:ind w:left="5400" w:hanging="360"/>
      </w:pPr>
      <w:rPr>
        <w:rFonts w:ascii="Wingdings" w:hAnsi="Wingdings" w:hint="default"/>
      </w:rPr>
    </w:lvl>
    <w:lvl w:ilvl="6" w:tplc="626C624A">
      <w:start w:val="1"/>
      <w:numFmt w:val="bullet"/>
      <w:lvlText w:val=""/>
      <w:lvlJc w:val="left"/>
      <w:pPr>
        <w:ind w:left="6120" w:hanging="360"/>
      </w:pPr>
      <w:rPr>
        <w:rFonts w:ascii="Symbol" w:hAnsi="Symbol" w:hint="default"/>
      </w:rPr>
    </w:lvl>
    <w:lvl w:ilvl="7" w:tplc="1622708C">
      <w:start w:val="1"/>
      <w:numFmt w:val="bullet"/>
      <w:lvlText w:val="o"/>
      <w:lvlJc w:val="left"/>
      <w:pPr>
        <w:ind w:left="6840" w:hanging="360"/>
      </w:pPr>
      <w:rPr>
        <w:rFonts w:ascii="Courier New" w:hAnsi="Courier New" w:hint="default"/>
      </w:rPr>
    </w:lvl>
    <w:lvl w:ilvl="8" w:tplc="2778AD80">
      <w:start w:val="1"/>
      <w:numFmt w:val="bullet"/>
      <w:lvlText w:val=""/>
      <w:lvlJc w:val="left"/>
      <w:pPr>
        <w:ind w:left="7560" w:hanging="360"/>
      </w:pPr>
      <w:rPr>
        <w:rFonts w:ascii="Wingdings" w:hAnsi="Wingdings" w:hint="default"/>
      </w:rPr>
    </w:lvl>
  </w:abstractNum>
  <w:abstractNum w:abstractNumId="13" w15:restartNumberingAfterBreak="0">
    <w:nsid w:val="217FF119"/>
    <w:multiLevelType w:val="hybridMultilevel"/>
    <w:tmpl w:val="FFFFFFFF"/>
    <w:lvl w:ilvl="0" w:tplc="070814C2">
      <w:start w:val="1"/>
      <w:numFmt w:val="bullet"/>
      <w:lvlText w:val=""/>
      <w:lvlJc w:val="left"/>
      <w:pPr>
        <w:ind w:left="1800" w:hanging="360"/>
      </w:pPr>
      <w:rPr>
        <w:rFonts w:ascii="Wingdings" w:hAnsi="Wingdings" w:hint="default"/>
      </w:rPr>
    </w:lvl>
    <w:lvl w:ilvl="1" w:tplc="DF147C3A">
      <w:start w:val="1"/>
      <w:numFmt w:val="bullet"/>
      <w:lvlText w:val="o"/>
      <w:lvlJc w:val="left"/>
      <w:pPr>
        <w:ind w:left="2520" w:hanging="360"/>
      </w:pPr>
      <w:rPr>
        <w:rFonts w:ascii="Courier New" w:hAnsi="Courier New" w:hint="default"/>
      </w:rPr>
    </w:lvl>
    <w:lvl w:ilvl="2" w:tplc="28EE9B14">
      <w:start w:val="1"/>
      <w:numFmt w:val="bullet"/>
      <w:lvlText w:val=""/>
      <w:lvlJc w:val="left"/>
      <w:pPr>
        <w:ind w:left="3240" w:hanging="360"/>
      </w:pPr>
      <w:rPr>
        <w:rFonts w:ascii="Wingdings" w:hAnsi="Wingdings" w:hint="default"/>
      </w:rPr>
    </w:lvl>
    <w:lvl w:ilvl="3" w:tplc="B66E48F4">
      <w:start w:val="1"/>
      <w:numFmt w:val="bullet"/>
      <w:lvlText w:val=""/>
      <w:lvlJc w:val="left"/>
      <w:pPr>
        <w:ind w:left="3960" w:hanging="360"/>
      </w:pPr>
      <w:rPr>
        <w:rFonts w:ascii="Symbol" w:hAnsi="Symbol" w:hint="default"/>
      </w:rPr>
    </w:lvl>
    <w:lvl w:ilvl="4" w:tplc="4BFA191A">
      <w:start w:val="1"/>
      <w:numFmt w:val="bullet"/>
      <w:lvlText w:val="o"/>
      <w:lvlJc w:val="left"/>
      <w:pPr>
        <w:ind w:left="4680" w:hanging="360"/>
      </w:pPr>
      <w:rPr>
        <w:rFonts w:ascii="Courier New" w:hAnsi="Courier New" w:hint="default"/>
      </w:rPr>
    </w:lvl>
    <w:lvl w:ilvl="5" w:tplc="6F545112">
      <w:start w:val="1"/>
      <w:numFmt w:val="bullet"/>
      <w:lvlText w:val=""/>
      <w:lvlJc w:val="left"/>
      <w:pPr>
        <w:ind w:left="5400" w:hanging="360"/>
      </w:pPr>
      <w:rPr>
        <w:rFonts w:ascii="Wingdings" w:hAnsi="Wingdings" w:hint="default"/>
      </w:rPr>
    </w:lvl>
    <w:lvl w:ilvl="6" w:tplc="747AEEA8">
      <w:start w:val="1"/>
      <w:numFmt w:val="bullet"/>
      <w:lvlText w:val=""/>
      <w:lvlJc w:val="left"/>
      <w:pPr>
        <w:ind w:left="6120" w:hanging="360"/>
      </w:pPr>
      <w:rPr>
        <w:rFonts w:ascii="Symbol" w:hAnsi="Symbol" w:hint="default"/>
      </w:rPr>
    </w:lvl>
    <w:lvl w:ilvl="7" w:tplc="30EC3D6C">
      <w:start w:val="1"/>
      <w:numFmt w:val="bullet"/>
      <w:lvlText w:val="o"/>
      <w:lvlJc w:val="left"/>
      <w:pPr>
        <w:ind w:left="6840" w:hanging="360"/>
      </w:pPr>
      <w:rPr>
        <w:rFonts w:ascii="Courier New" w:hAnsi="Courier New" w:hint="default"/>
      </w:rPr>
    </w:lvl>
    <w:lvl w:ilvl="8" w:tplc="CC58C79A">
      <w:start w:val="1"/>
      <w:numFmt w:val="bullet"/>
      <w:lvlText w:val=""/>
      <w:lvlJc w:val="left"/>
      <w:pPr>
        <w:ind w:left="7560" w:hanging="360"/>
      </w:pPr>
      <w:rPr>
        <w:rFonts w:ascii="Wingdings" w:hAnsi="Wingdings" w:hint="default"/>
      </w:rPr>
    </w:lvl>
  </w:abstractNum>
  <w:abstractNum w:abstractNumId="14" w15:restartNumberingAfterBreak="0">
    <w:nsid w:val="25196461"/>
    <w:multiLevelType w:val="hybridMultilevel"/>
    <w:tmpl w:val="FFFFFFFF"/>
    <w:lvl w:ilvl="0" w:tplc="EB98A9FA">
      <w:start w:val="1"/>
      <w:numFmt w:val="decimal"/>
      <w:lvlText w:val="%1."/>
      <w:lvlJc w:val="left"/>
      <w:pPr>
        <w:ind w:left="720" w:hanging="360"/>
      </w:pPr>
    </w:lvl>
    <w:lvl w:ilvl="1" w:tplc="55D42DF4">
      <w:start w:val="1"/>
      <w:numFmt w:val="lowerLetter"/>
      <w:lvlText w:val="%2."/>
      <w:lvlJc w:val="left"/>
      <w:pPr>
        <w:ind w:left="1440" w:hanging="360"/>
      </w:pPr>
    </w:lvl>
    <w:lvl w:ilvl="2" w:tplc="665C74F4">
      <w:start w:val="1"/>
      <w:numFmt w:val="lowerRoman"/>
      <w:lvlText w:val="%3."/>
      <w:lvlJc w:val="right"/>
      <w:pPr>
        <w:ind w:left="2160" w:hanging="180"/>
      </w:pPr>
    </w:lvl>
    <w:lvl w:ilvl="3" w:tplc="4BBE2F9E">
      <w:start w:val="1"/>
      <w:numFmt w:val="decimal"/>
      <w:lvlText w:val="%4."/>
      <w:lvlJc w:val="left"/>
      <w:pPr>
        <w:ind w:left="2880" w:hanging="360"/>
      </w:pPr>
    </w:lvl>
    <w:lvl w:ilvl="4" w:tplc="5126AF6A">
      <w:start w:val="1"/>
      <w:numFmt w:val="lowerLetter"/>
      <w:lvlText w:val="%5."/>
      <w:lvlJc w:val="left"/>
      <w:pPr>
        <w:ind w:left="3600" w:hanging="360"/>
      </w:pPr>
    </w:lvl>
    <w:lvl w:ilvl="5" w:tplc="2698F6B2">
      <w:start w:val="1"/>
      <w:numFmt w:val="lowerRoman"/>
      <w:lvlText w:val="%6."/>
      <w:lvlJc w:val="right"/>
      <w:pPr>
        <w:ind w:left="4320" w:hanging="180"/>
      </w:pPr>
    </w:lvl>
    <w:lvl w:ilvl="6" w:tplc="B546DF3A">
      <w:start w:val="1"/>
      <w:numFmt w:val="decimal"/>
      <w:lvlText w:val="%7."/>
      <w:lvlJc w:val="left"/>
      <w:pPr>
        <w:ind w:left="5040" w:hanging="360"/>
      </w:pPr>
    </w:lvl>
    <w:lvl w:ilvl="7" w:tplc="6C30CB6E">
      <w:start w:val="1"/>
      <w:numFmt w:val="lowerLetter"/>
      <w:lvlText w:val="%8."/>
      <w:lvlJc w:val="left"/>
      <w:pPr>
        <w:ind w:left="5760" w:hanging="360"/>
      </w:pPr>
    </w:lvl>
    <w:lvl w:ilvl="8" w:tplc="C3A2B976">
      <w:start w:val="1"/>
      <w:numFmt w:val="lowerRoman"/>
      <w:lvlText w:val="%9."/>
      <w:lvlJc w:val="right"/>
      <w:pPr>
        <w:ind w:left="6480" w:hanging="180"/>
      </w:pPr>
    </w:lvl>
  </w:abstractNum>
  <w:abstractNum w:abstractNumId="15" w15:restartNumberingAfterBreak="0">
    <w:nsid w:val="25425607"/>
    <w:multiLevelType w:val="hybridMultilevel"/>
    <w:tmpl w:val="C7185E3A"/>
    <w:lvl w:ilvl="0" w:tplc="54105F70">
      <w:start w:val="1"/>
      <w:numFmt w:val="lowerLetter"/>
      <w:lvlText w:val="%1."/>
      <w:lvlJc w:val="left"/>
      <w:pPr>
        <w:ind w:left="720" w:hanging="360"/>
      </w:pPr>
    </w:lvl>
    <w:lvl w:ilvl="1" w:tplc="E1DA253C">
      <w:start w:val="1"/>
      <w:numFmt w:val="lowerLetter"/>
      <w:lvlText w:val="%2."/>
      <w:lvlJc w:val="left"/>
      <w:pPr>
        <w:ind w:left="1440" w:hanging="360"/>
      </w:pPr>
    </w:lvl>
    <w:lvl w:ilvl="2" w:tplc="B73AA9DA">
      <w:start w:val="1"/>
      <w:numFmt w:val="lowerRoman"/>
      <w:lvlText w:val="%3."/>
      <w:lvlJc w:val="right"/>
      <w:pPr>
        <w:ind w:left="2160" w:hanging="180"/>
      </w:pPr>
    </w:lvl>
    <w:lvl w:ilvl="3" w:tplc="9806858E">
      <w:start w:val="1"/>
      <w:numFmt w:val="decimal"/>
      <w:lvlText w:val="%4."/>
      <w:lvlJc w:val="left"/>
      <w:pPr>
        <w:ind w:left="2880" w:hanging="360"/>
      </w:pPr>
    </w:lvl>
    <w:lvl w:ilvl="4" w:tplc="113A5856">
      <w:start w:val="1"/>
      <w:numFmt w:val="lowerLetter"/>
      <w:lvlText w:val="%5."/>
      <w:lvlJc w:val="left"/>
      <w:pPr>
        <w:ind w:left="3600" w:hanging="360"/>
      </w:pPr>
    </w:lvl>
    <w:lvl w:ilvl="5" w:tplc="39CCB82C">
      <w:start w:val="1"/>
      <w:numFmt w:val="lowerRoman"/>
      <w:lvlText w:val="%6."/>
      <w:lvlJc w:val="right"/>
      <w:pPr>
        <w:ind w:left="4320" w:hanging="180"/>
      </w:pPr>
    </w:lvl>
    <w:lvl w:ilvl="6" w:tplc="1F80EE2A">
      <w:start w:val="1"/>
      <w:numFmt w:val="decimal"/>
      <w:lvlText w:val="%7."/>
      <w:lvlJc w:val="left"/>
      <w:pPr>
        <w:ind w:left="5040" w:hanging="360"/>
      </w:pPr>
    </w:lvl>
    <w:lvl w:ilvl="7" w:tplc="70BE8AAA">
      <w:start w:val="1"/>
      <w:numFmt w:val="lowerLetter"/>
      <w:lvlText w:val="%8."/>
      <w:lvlJc w:val="left"/>
      <w:pPr>
        <w:ind w:left="5760" w:hanging="360"/>
      </w:pPr>
    </w:lvl>
    <w:lvl w:ilvl="8" w:tplc="12A48820">
      <w:start w:val="1"/>
      <w:numFmt w:val="lowerRoman"/>
      <w:lvlText w:val="%9."/>
      <w:lvlJc w:val="right"/>
      <w:pPr>
        <w:ind w:left="6480" w:hanging="180"/>
      </w:pPr>
    </w:lvl>
  </w:abstractNum>
  <w:abstractNum w:abstractNumId="16" w15:restartNumberingAfterBreak="0">
    <w:nsid w:val="2F5BB6D8"/>
    <w:multiLevelType w:val="hybridMultilevel"/>
    <w:tmpl w:val="FFFFFFFF"/>
    <w:lvl w:ilvl="0" w:tplc="3D8CA23C">
      <w:start w:val="1"/>
      <w:numFmt w:val="lowerLetter"/>
      <w:lvlText w:val="%1."/>
      <w:lvlJc w:val="left"/>
      <w:pPr>
        <w:ind w:left="720" w:hanging="360"/>
      </w:pPr>
      <w:rPr>
        <w:rFonts w:ascii="Times New Roman" w:hAnsi="Times New Roman" w:hint="default"/>
      </w:rPr>
    </w:lvl>
    <w:lvl w:ilvl="1" w:tplc="554230C4">
      <w:start w:val="1"/>
      <w:numFmt w:val="lowerLetter"/>
      <w:lvlText w:val="%2."/>
      <w:lvlJc w:val="left"/>
      <w:pPr>
        <w:ind w:left="1440" w:hanging="360"/>
      </w:pPr>
    </w:lvl>
    <w:lvl w:ilvl="2" w:tplc="5E9631DA">
      <w:start w:val="1"/>
      <w:numFmt w:val="lowerRoman"/>
      <w:lvlText w:val="%3."/>
      <w:lvlJc w:val="right"/>
      <w:pPr>
        <w:ind w:left="2160" w:hanging="180"/>
      </w:pPr>
    </w:lvl>
    <w:lvl w:ilvl="3" w:tplc="DF0A2EE0">
      <w:start w:val="1"/>
      <w:numFmt w:val="decimal"/>
      <w:lvlText w:val="%4."/>
      <w:lvlJc w:val="left"/>
      <w:pPr>
        <w:ind w:left="2880" w:hanging="360"/>
      </w:pPr>
    </w:lvl>
    <w:lvl w:ilvl="4" w:tplc="C7EA09FE">
      <w:start w:val="1"/>
      <w:numFmt w:val="lowerLetter"/>
      <w:lvlText w:val="%5."/>
      <w:lvlJc w:val="left"/>
      <w:pPr>
        <w:ind w:left="3600" w:hanging="360"/>
      </w:pPr>
    </w:lvl>
    <w:lvl w:ilvl="5" w:tplc="BBE822C4">
      <w:start w:val="1"/>
      <w:numFmt w:val="lowerRoman"/>
      <w:lvlText w:val="%6."/>
      <w:lvlJc w:val="right"/>
      <w:pPr>
        <w:ind w:left="4320" w:hanging="180"/>
      </w:pPr>
    </w:lvl>
    <w:lvl w:ilvl="6" w:tplc="FDCE5BFE">
      <w:start w:val="1"/>
      <w:numFmt w:val="decimal"/>
      <w:lvlText w:val="%7."/>
      <w:lvlJc w:val="left"/>
      <w:pPr>
        <w:ind w:left="5040" w:hanging="360"/>
      </w:pPr>
    </w:lvl>
    <w:lvl w:ilvl="7" w:tplc="7F8C7CC8">
      <w:start w:val="1"/>
      <w:numFmt w:val="lowerLetter"/>
      <w:lvlText w:val="%8."/>
      <w:lvlJc w:val="left"/>
      <w:pPr>
        <w:ind w:left="5760" w:hanging="360"/>
      </w:pPr>
    </w:lvl>
    <w:lvl w:ilvl="8" w:tplc="75F80DB6">
      <w:start w:val="1"/>
      <w:numFmt w:val="lowerRoman"/>
      <w:lvlText w:val="%9."/>
      <w:lvlJc w:val="right"/>
      <w:pPr>
        <w:ind w:left="6480" w:hanging="180"/>
      </w:pPr>
    </w:lvl>
  </w:abstractNum>
  <w:abstractNum w:abstractNumId="17" w15:restartNumberingAfterBreak="0">
    <w:nsid w:val="32486295"/>
    <w:multiLevelType w:val="hybridMultilevel"/>
    <w:tmpl w:val="FFFFFFFF"/>
    <w:lvl w:ilvl="0" w:tplc="FB1624A0">
      <w:start w:val="1"/>
      <w:numFmt w:val="lowerLetter"/>
      <w:lvlText w:val="%1."/>
      <w:lvlJc w:val="left"/>
      <w:pPr>
        <w:ind w:left="1080" w:hanging="360"/>
      </w:pPr>
      <w:rPr>
        <w:rFonts w:ascii="Times New Roman" w:hAnsi="Times New Roman" w:hint="default"/>
      </w:rPr>
    </w:lvl>
    <w:lvl w:ilvl="1" w:tplc="8F5899A8">
      <w:start w:val="1"/>
      <w:numFmt w:val="lowerLetter"/>
      <w:lvlText w:val="%2."/>
      <w:lvlJc w:val="left"/>
      <w:pPr>
        <w:ind w:left="1440" w:hanging="360"/>
      </w:pPr>
    </w:lvl>
    <w:lvl w:ilvl="2" w:tplc="42287CD4">
      <w:start w:val="1"/>
      <w:numFmt w:val="lowerRoman"/>
      <w:lvlText w:val="%3."/>
      <w:lvlJc w:val="right"/>
      <w:pPr>
        <w:ind w:left="2160" w:hanging="180"/>
      </w:pPr>
    </w:lvl>
    <w:lvl w:ilvl="3" w:tplc="57862E0A">
      <w:start w:val="1"/>
      <w:numFmt w:val="decimal"/>
      <w:lvlText w:val="%4."/>
      <w:lvlJc w:val="left"/>
      <w:pPr>
        <w:ind w:left="2880" w:hanging="360"/>
      </w:pPr>
    </w:lvl>
    <w:lvl w:ilvl="4" w:tplc="A89CE2DE">
      <w:start w:val="1"/>
      <w:numFmt w:val="lowerLetter"/>
      <w:lvlText w:val="%5."/>
      <w:lvlJc w:val="left"/>
      <w:pPr>
        <w:ind w:left="3600" w:hanging="360"/>
      </w:pPr>
    </w:lvl>
    <w:lvl w:ilvl="5" w:tplc="1174D150">
      <w:start w:val="1"/>
      <w:numFmt w:val="lowerRoman"/>
      <w:lvlText w:val="%6."/>
      <w:lvlJc w:val="right"/>
      <w:pPr>
        <w:ind w:left="4320" w:hanging="180"/>
      </w:pPr>
    </w:lvl>
    <w:lvl w:ilvl="6" w:tplc="8064DB80">
      <w:start w:val="1"/>
      <w:numFmt w:val="decimal"/>
      <w:lvlText w:val="%7."/>
      <w:lvlJc w:val="left"/>
      <w:pPr>
        <w:ind w:left="5040" w:hanging="360"/>
      </w:pPr>
    </w:lvl>
    <w:lvl w:ilvl="7" w:tplc="3EC0C434">
      <w:start w:val="1"/>
      <w:numFmt w:val="lowerLetter"/>
      <w:lvlText w:val="%8."/>
      <w:lvlJc w:val="left"/>
      <w:pPr>
        <w:ind w:left="5760" w:hanging="360"/>
      </w:pPr>
    </w:lvl>
    <w:lvl w:ilvl="8" w:tplc="79CACB8A">
      <w:start w:val="1"/>
      <w:numFmt w:val="lowerRoman"/>
      <w:lvlText w:val="%9."/>
      <w:lvlJc w:val="right"/>
      <w:pPr>
        <w:ind w:left="6480" w:hanging="180"/>
      </w:pPr>
    </w:lvl>
  </w:abstractNum>
  <w:abstractNum w:abstractNumId="18" w15:restartNumberingAfterBreak="0">
    <w:nsid w:val="37275C85"/>
    <w:multiLevelType w:val="hybridMultilevel"/>
    <w:tmpl w:val="FFFFFFFF"/>
    <w:lvl w:ilvl="0" w:tplc="2EB2E88A">
      <w:start w:val="1"/>
      <w:numFmt w:val="bullet"/>
      <w:lvlText w:val=""/>
      <w:lvlJc w:val="left"/>
      <w:pPr>
        <w:ind w:left="1800" w:hanging="360"/>
      </w:pPr>
      <w:rPr>
        <w:rFonts w:ascii="Wingdings" w:hAnsi="Wingdings" w:hint="default"/>
      </w:rPr>
    </w:lvl>
    <w:lvl w:ilvl="1" w:tplc="B2329E68">
      <w:start w:val="1"/>
      <w:numFmt w:val="bullet"/>
      <w:lvlText w:val="o"/>
      <w:lvlJc w:val="left"/>
      <w:pPr>
        <w:ind w:left="2520" w:hanging="360"/>
      </w:pPr>
      <w:rPr>
        <w:rFonts w:ascii="Courier New" w:hAnsi="Courier New" w:hint="default"/>
      </w:rPr>
    </w:lvl>
    <w:lvl w:ilvl="2" w:tplc="80C81B6A">
      <w:start w:val="1"/>
      <w:numFmt w:val="bullet"/>
      <w:lvlText w:val=""/>
      <w:lvlJc w:val="left"/>
      <w:pPr>
        <w:ind w:left="3240" w:hanging="360"/>
      </w:pPr>
      <w:rPr>
        <w:rFonts w:ascii="Wingdings" w:hAnsi="Wingdings" w:hint="default"/>
      </w:rPr>
    </w:lvl>
    <w:lvl w:ilvl="3" w:tplc="31C82610">
      <w:start w:val="1"/>
      <w:numFmt w:val="bullet"/>
      <w:lvlText w:val=""/>
      <w:lvlJc w:val="left"/>
      <w:pPr>
        <w:ind w:left="3960" w:hanging="360"/>
      </w:pPr>
      <w:rPr>
        <w:rFonts w:ascii="Symbol" w:hAnsi="Symbol" w:hint="default"/>
      </w:rPr>
    </w:lvl>
    <w:lvl w:ilvl="4" w:tplc="8B689EDC">
      <w:start w:val="1"/>
      <w:numFmt w:val="bullet"/>
      <w:lvlText w:val="o"/>
      <w:lvlJc w:val="left"/>
      <w:pPr>
        <w:ind w:left="4680" w:hanging="360"/>
      </w:pPr>
      <w:rPr>
        <w:rFonts w:ascii="Courier New" w:hAnsi="Courier New" w:hint="default"/>
      </w:rPr>
    </w:lvl>
    <w:lvl w:ilvl="5" w:tplc="079E97D6">
      <w:start w:val="1"/>
      <w:numFmt w:val="bullet"/>
      <w:lvlText w:val=""/>
      <w:lvlJc w:val="left"/>
      <w:pPr>
        <w:ind w:left="5400" w:hanging="360"/>
      </w:pPr>
      <w:rPr>
        <w:rFonts w:ascii="Wingdings" w:hAnsi="Wingdings" w:hint="default"/>
      </w:rPr>
    </w:lvl>
    <w:lvl w:ilvl="6" w:tplc="5AF0346C">
      <w:start w:val="1"/>
      <w:numFmt w:val="bullet"/>
      <w:lvlText w:val=""/>
      <w:lvlJc w:val="left"/>
      <w:pPr>
        <w:ind w:left="6120" w:hanging="360"/>
      </w:pPr>
      <w:rPr>
        <w:rFonts w:ascii="Symbol" w:hAnsi="Symbol" w:hint="default"/>
      </w:rPr>
    </w:lvl>
    <w:lvl w:ilvl="7" w:tplc="7D38520E">
      <w:start w:val="1"/>
      <w:numFmt w:val="bullet"/>
      <w:lvlText w:val="o"/>
      <w:lvlJc w:val="left"/>
      <w:pPr>
        <w:ind w:left="6840" w:hanging="360"/>
      </w:pPr>
      <w:rPr>
        <w:rFonts w:ascii="Courier New" w:hAnsi="Courier New" w:hint="default"/>
      </w:rPr>
    </w:lvl>
    <w:lvl w:ilvl="8" w:tplc="5D0CFB20">
      <w:start w:val="1"/>
      <w:numFmt w:val="bullet"/>
      <w:lvlText w:val=""/>
      <w:lvlJc w:val="left"/>
      <w:pPr>
        <w:ind w:left="7560" w:hanging="360"/>
      </w:pPr>
      <w:rPr>
        <w:rFonts w:ascii="Wingdings" w:hAnsi="Wingdings" w:hint="default"/>
      </w:rPr>
    </w:lvl>
  </w:abstractNum>
  <w:abstractNum w:abstractNumId="19" w15:restartNumberingAfterBreak="0">
    <w:nsid w:val="3979A544"/>
    <w:multiLevelType w:val="hybridMultilevel"/>
    <w:tmpl w:val="FFFFFFFF"/>
    <w:lvl w:ilvl="0" w:tplc="ED58CFA2">
      <w:start w:val="1"/>
      <w:numFmt w:val="bullet"/>
      <w:lvlText w:val=""/>
      <w:lvlJc w:val="left"/>
      <w:pPr>
        <w:ind w:left="1800" w:hanging="360"/>
      </w:pPr>
      <w:rPr>
        <w:rFonts w:ascii="Wingdings" w:hAnsi="Wingdings" w:hint="default"/>
      </w:rPr>
    </w:lvl>
    <w:lvl w:ilvl="1" w:tplc="2CECA02A">
      <w:start w:val="1"/>
      <w:numFmt w:val="bullet"/>
      <w:lvlText w:val="o"/>
      <w:lvlJc w:val="left"/>
      <w:pPr>
        <w:ind w:left="2520" w:hanging="360"/>
      </w:pPr>
      <w:rPr>
        <w:rFonts w:ascii="Courier New" w:hAnsi="Courier New" w:hint="default"/>
      </w:rPr>
    </w:lvl>
    <w:lvl w:ilvl="2" w:tplc="FF482CF2">
      <w:start w:val="1"/>
      <w:numFmt w:val="bullet"/>
      <w:lvlText w:val=""/>
      <w:lvlJc w:val="left"/>
      <w:pPr>
        <w:ind w:left="3240" w:hanging="360"/>
      </w:pPr>
      <w:rPr>
        <w:rFonts w:ascii="Wingdings" w:hAnsi="Wingdings" w:hint="default"/>
      </w:rPr>
    </w:lvl>
    <w:lvl w:ilvl="3" w:tplc="90D85342">
      <w:start w:val="1"/>
      <w:numFmt w:val="bullet"/>
      <w:lvlText w:val=""/>
      <w:lvlJc w:val="left"/>
      <w:pPr>
        <w:ind w:left="3960" w:hanging="360"/>
      </w:pPr>
      <w:rPr>
        <w:rFonts w:ascii="Symbol" w:hAnsi="Symbol" w:hint="default"/>
      </w:rPr>
    </w:lvl>
    <w:lvl w:ilvl="4" w:tplc="6BA638CE">
      <w:start w:val="1"/>
      <w:numFmt w:val="bullet"/>
      <w:lvlText w:val="o"/>
      <w:lvlJc w:val="left"/>
      <w:pPr>
        <w:ind w:left="4680" w:hanging="360"/>
      </w:pPr>
      <w:rPr>
        <w:rFonts w:ascii="Courier New" w:hAnsi="Courier New" w:hint="default"/>
      </w:rPr>
    </w:lvl>
    <w:lvl w:ilvl="5" w:tplc="8B7C7B2C">
      <w:start w:val="1"/>
      <w:numFmt w:val="bullet"/>
      <w:lvlText w:val=""/>
      <w:lvlJc w:val="left"/>
      <w:pPr>
        <w:ind w:left="5400" w:hanging="360"/>
      </w:pPr>
      <w:rPr>
        <w:rFonts w:ascii="Wingdings" w:hAnsi="Wingdings" w:hint="default"/>
      </w:rPr>
    </w:lvl>
    <w:lvl w:ilvl="6" w:tplc="BFB29B96">
      <w:start w:val="1"/>
      <w:numFmt w:val="bullet"/>
      <w:lvlText w:val=""/>
      <w:lvlJc w:val="left"/>
      <w:pPr>
        <w:ind w:left="6120" w:hanging="360"/>
      </w:pPr>
      <w:rPr>
        <w:rFonts w:ascii="Symbol" w:hAnsi="Symbol" w:hint="default"/>
      </w:rPr>
    </w:lvl>
    <w:lvl w:ilvl="7" w:tplc="7A0A61DC">
      <w:start w:val="1"/>
      <w:numFmt w:val="bullet"/>
      <w:lvlText w:val="o"/>
      <w:lvlJc w:val="left"/>
      <w:pPr>
        <w:ind w:left="6840" w:hanging="360"/>
      </w:pPr>
      <w:rPr>
        <w:rFonts w:ascii="Courier New" w:hAnsi="Courier New" w:hint="default"/>
      </w:rPr>
    </w:lvl>
    <w:lvl w:ilvl="8" w:tplc="960CB53C">
      <w:start w:val="1"/>
      <w:numFmt w:val="bullet"/>
      <w:lvlText w:val=""/>
      <w:lvlJc w:val="left"/>
      <w:pPr>
        <w:ind w:left="7560" w:hanging="360"/>
      </w:pPr>
      <w:rPr>
        <w:rFonts w:ascii="Wingdings" w:hAnsi="Wingdings" w:hint="default"/>
      </w:rPr>
    </w:lvl>
  </w:abstractNum>
  <w:abstractNum w:abstractNumId="20" w15:restartNumberingAfterBreak="0">
    <w:nsid w:val="3B4C974E"/>
    <w:multiLevelType w:val="hybridMultilevel"/>
    <w:tmpl w:val="FFFFFFFF"/>
    <w:lvl w:ilvl="0" w:tplc="F29A8E16">
      <w:start w:val="1"/>
      <w:numFmt w:val="decimal"/>
      <w:lvlText w:val="%1."/>
      <w:lvlJc w:val="left"/>
      <w:pPr>
        <w:ind w:left="720" w:hanging="360"/>
      </w:pPr>
    </w:lvl>
    <w:lvl w:ilvl="1" w:tplc="6B26024A">
      <w:start w:val="1"/>
      <w:numFmt w:val="lowerLetter"/>
      <w:lvlText w:val="%2."/>
      <w:lvlJc w:val="left"/>
      <w:pPr>
        <w:ind w:left="1440" w:hanging="360"/>
      </w:pPr>
    </w:lvl>
    <w:lvl w:ilvl="2" w:tplc="17EC1A4A">
      <w:start w:val="1"/>
      <w:numFmt w:val="lowerRoman"/>
      <w:lvlText w:val="%3."/>
      <w:lvlJc w:val="right"/>
      <w:pPr>
        <w:ind w:left="2160" w:hanging="180"/>
      </w:pPr>
    </w:lvl>
    <w:lvl w:ilvl="3" w:tplc="DFC64976">
      <w:start w:val="1"/>
      <w:numFmt w:val="decimal"/>
      <w:lvlText w:val="%4."/>
      <w:lvlJc w:val="left"/>
      <w:pPr>
        <w:ind w:left="2880" w:hanging="360"/>
      </w:pPr>
    </w:lvl>
    <w:lvl w:ilvl="4" w:tplc="C33EADBA">
      <w:start w:val="1"/>
      <w:numFmt w:val="lowerLetter"/>
      <w:lvlText w:val="%5."/>
      <w:lvlJc w:val="left"/>
      <w:pPr>
        <w:ind w:left="3600" w:hanging="360"/>
      </w:pPr>
    </w:lvl>
    <w:lvl w:ilvl="5" w:tplc="4CD60476">
      <w:start w:val="1"/>
      <w:numFmt w:val="lowerRoman"/>
      <w:lvlText w:val="%6."/>
      <w:lvlJc w:val="right"/>
      <w:pPr>
        <w:ind w:left="4320" w:hanging="180"/>
      </w:pPr>
    </w:lvl>
    <w:lvl w:ilvl="6" w:tplc="8F3ED27A">
      <w:start w:val="1"/>
      <w:numFmt w:val="decimal"/>
      <w:lvlText w:val="%7."/>
      <w:lvlJc w:val="left"/>
      <w:pPr>
        <w:ind w:left="5040" w:hanging="360"/>
      </w:pPr>
    </w:lvl>
    <w:lvl w:ilvl="7" w:tplc="1458C1E6">
      <w:start w:val="1"/>
      <w:numFmt w:val="lowerLetter"/>
      <w:lvlText w:val="%8."/>
      <w:lvlJc w:val="left"/>
      <w:pPr>
        <w:ind w:left="5760" w:hanging="360"/>
      </w:pPr>
    </w:lvl>
    <w:lvl w:ilvl="8" w:tplc="28F6D19A">
      <w:start w:val="1"/>
      <w:numFmt w:val="lowerRoman"/>
      <w:lvlText w:val="%9."/>
      <w:lvlJc w:val="right"/>
      <w:pPr>
        <w:ind w:left="6480" w:hanging="180"/>
      </w:pPr>
    </w:lvl>
  </w:abstractNum>
  <w:abstractNum w:abstractNumId="21" w15:restartNumberingAfterBreak="0">
    <w:nsid w:val="3E4B17A9"/>
    <w:multiLevelType w:val="hybridMultilevel"/>
    <w:tmpl w:val="FFFFFFFF"/>
    <w:lvl w:ilvl="0" w:tplc="93CC71A2">
      <w:start w:val="1"/>
      <w:numFmt w:val="bullet"/>
      <w:lvlText w:val=""/>
      <w:lvlJc w:val="left"/>
      <w:pPr>
        <w:ind w:left="1800" w:hanging="360"/>
      </w:pPr>
      <w:rPr>
        <w:rFonts w:ascii="Wingdings" w:hAnsi="Wingdings" w:hint="default"/>
      </w:rPr>
    </w:lvl>
    <w:lvl w:ilvl="1" w:tplc="C4DCC1F4">
      <w:start w:val="1"/>
      <w:numFmt w:val="bullet"/>
      <w:lvlText w:val="o"/>
      <w:lvlJc w:val="left"/>
      <w:pPr>
        <w:ind w:left="2520" w:hanging="360"/>
      </w:pPr>
      <w:rPr>
        <w:rFonts w:ascii="Courier New" w:hAnsi="Courier New" w:hint="default"/>
      </w:rPr>
    </w:lvl>
    <w:lvl w:ilvl="2" w:tplc="2CA2A71A">
      <w:start w:val="1"/>
      <w:numFmt w:val="bullet"/>
      <w:lvlText w:val=""/>
      <w:lvlJc w:val="left"/>
      <w:pPr>
        <w:ind w:left="3240" w:hanging="360"/>
      </w:pPr>
      <w:rPr>
        <w:rFonts w:ascii="Wingdings" w:hAnsi="Wingdings" w:hint="default"/>
      </w:rPr>
    </w:lvl>
    <w:lvl w:ilvl="3" w:tplc="296208DA">
      <w:start w:val="1"/>
      <w:numFmt w:val="bullet"/>
      <w:lvlText w:val=""/>
      <w:lvlJc w:val="left"/>
      <w:pPr>
        <w:ind w:left="3960" w:hanging="360"/>
      </w:pPr>
      <w:rPr>
        <w:rFonts w:ascii="Symbol" w:hAnsi="Symbol" w:hint="default"/>
      </w:rPr>
    </w:lvl>
    <w:lvl w:ilvl="4" w:tplc="FB00F140">
      <w:start w:val="1"/>
      <w:numFmt w:val="bullet"/>
      <w:lvlText w:val="o"/>
      <w:lvlJc w:val="left"/>
      <w:pPr>
        <w:ind w:left="4680" w:hanging="360"/>
      </w:pPr>
      <w:rPr>
        <w:rFonts w:ascii="Courier New" w:hAnsi="Courier New" w:hint="default"/>
      </w:rPr>
    </w:lvl>
    <w:lvl w:ilvl="5" w:tplc="C7E4F07C">
      <w:start w:val="1"/>
      <w:numFmt w:val="bullet"/>
      <w:lvlText w:val=""/>
      <w:lvlJc w:val="left"/>
      <w:pPr>
        <w:ind w:left="5400" w:hanging="360"/>
      </w:pPr>
      <w:rPr>
        <w:rFonts w:ascii="Wingdings" w:hAnsi="Wingdings" w:hint="default"/>
      </w:rPr>
    </w:lvl>
    <w:lvl w:ilvl="6" w:tplc="65D4DA74">
      <w:start w:val="1"/>
      <w:numFmt w:val="bullet"/>
      <w:lvlText w:val=""/>
      <w:lvlJc w:val="left"/>
      <w:pPr>
        <w:ind w:left="6120" w:hanging="360"/>
      </w:pPr>
      <w:rPr>
        <w:rFonts w:ascii="Symbol" w:hAnsi="Symbol" w:hint="default"/>
      </w:rPr>
    </w:lvl>
    <w:lvl w:ilvl="7" w:tplc="4EF47C92">
      <w:start w:val="1"/>
      <w:numFmt w:val="bullet"/>
      <w:lvlText w:val="o"/>
      <w:lvlJc w:val="left"/>
      <w:pPr>
        <w:ind w:left="6840" w:hanging="360"/>
      </w:pPr>
      <w:rPr>
        <w:rFonts w:ascii="Courier New" w:hAnsi="Courier New" w:hint="default"/>
      </w:rPr>
    </w:lvl>
    <w:lvl w:ilvl="8" w:tplc="778C9E3E">
      <w:start w:val="1"/>
      <w:numFmt w:val="bullet"/>
      <w:lvlText w:val=""/>
      <w:lvlJc w:val="left"/>
      <w:pPr>
        <w:ind w:left="7560" w:hanging="360"/>
      </w:pPr>
      <w:rPr>
        <w:rFonts w:ascii="Wingdings" w:hAnsi="Wingdings" w:hint="default"/>
      </w:rPr>
    </w:lvl>
  </w:abstractNum>
  <w:abstractNum w:abstractNumId="22" w15:restartNumberingAfterBreak="0">
    <w:nsid w:val="3EAC5C71"/>
    <w:multiLevelType w:val="hybridMultilevel"/>
    <w:tmpl w:val="FFFFFFFF"/>
    <w:lvl w:ilvl="0" w:tplc="B87C20B6">
      <w:start w:val="1"/>
      <w:numFmt w:val="lowerRoman"/>
      <w:lvlText w:val="%1."/>
      <w:lvlJc w:val="left"/>
      <w:pPr>
        <w:ind w:left="1440" w:hanging="360"/>
      </w:pPr>
    </w:lvl>
    <w:lvl w:ilvl="1" w:tplc="4A40CC8C">
      <w:start w:val="1"/>
      <w:numFmt w:val="lowerLetter"/>
      <w:lvlText w:val="%2."/>
      <w:lvlJc w:val="left"/>
      <w:pPr>
        <w:ind w:left="2160" w:hanging="360"/>
      </w:pPr>
    </w:lvl>
    <w:lvl w:ilvl="2" w:tplc="9AF2E3FE">
      <w:start w:val="1"/>
      <w:numFmt w:val="lowerRoman"/>
      <w:lvlText w:val="%3."/>
      <w:lvlJc w:val="right"/>
      <w:pPr>
        <w:ind w:left="2880" w:hanging="180"/>
      </w:pPr>
    </w:lvl>
    <w:lvl w:ilvl="3" w:tplc="290E60B6">
      <w:start w:val="1"/>
      <w:numFmt w:val="decimal"/>
      <w:lvlText w:val="%4."/>
      <w:lvlJc w:val="left"/>
      <w:pPr>
        <w:ind w:left="3600" w:hanging="360"/>
      </w:pPr>
    </w:lvl>
    <w:lvl w:ilvl="4" w:tplc="C346CB86">
      <w:start w:val="1"/>
      <w:numFmt w:val="lowerLetter"/>
      <w:lvlText w:val="%5."/>
      <w:lvlJc w:val="left"/>
      <w:pPr>
        <w:ind w:left="4320" w:hanging="360"/>
      </w:pPr>
    </w:lvl>
    <w:lvl w:ilvl="5" w:tplc="63A8966E">
      <w:start w:val="1"/>
      <w:numFmt w:val="lowerRoman"/>
      <w:lvlText w:val="%6."/>
      <w:lvlJc w:val="right"/>
      <w:pPr>
        <w:ind w:left="5040" w:hanging="180"/>
      </w:pPr>
    </w:lvl>
    <w:lvl w:ilvl="6" w:tplc="6C009AF6">
      <w:start w:val="1"/>
      <w:numFmt w:val="decimal"/>
      <w:lvlText w:val="%7."/>
      <w:lvlJc w:val="left"/>
      <w:pPr>
        <w:ind w:left="5760" w:hanging="360"/>
      </w:pPr>
    </w:lvl>
    <w:lvl w:ilvl="7" w:tplc="50D80186">
      <w:start w:val="1"/>
      <w:numFmt w:val="lowerLetter"/>
      <w:lvlText w:val="%8."/>
      <w:lvlJc w:val="left"/>
      <w:pPr>
        <w:ind w:left="6480" w:hanging="360"/>
      </w:pPr>
    </w:lvl>
    <w:lvl w:ilvl="8" w:tplc="F4085A20">
      <w:start w:val="1"/>
      <w:numFmt w:val="lowerRoman"/>
      <w:lvlText w:val="%9."/>
      <w:lvlJc w:val="right"/>
      <w:pPr>
        <w:ind w:left="7200" w:hanging="180"/>
      </w:pPr>
    </w:lvl>
  </w:abstractNum>
  <w:abstractNum w:abstractNumId="23" w15:restartNumberingAfterBreak="0">
    <w:nsid w:val="50B02223"/>
    <w:multiLevelType w:val="hybridMultilevel"/>
    <w:tmpl w:val="BF6E8932"/>
    <w:lvl w:ilvl="0" w:tplc="D4C88394">
      <w:start w:val="1"/>
      <w:numFmt w:val="lowerLetter"/>
      <w:lvlText w:val="%1."/>
      <w:lvlJc w:val="left"/>
      <w:pPr>
        <w:ind w:left="720" w:hanging="360"/>
      </w:pPr>
    </w:lvl>
    <w:lvl w:ilvl="1" w:tplc="3CE23CBC">
      <w:start w:val="1"/>
      <w:numFmt w:val="lowerLetter"/>
      <w:lvlText w:val="%2."/>
      <w:lvlJc w:val="left"/>
      <w:pPr>
        <w:ind w:left="1440" w:hanging="360"/>
      </w:pPr>
    </w:lvl>
    <w:lvl w:ilvl="2" w:tplc="7ACA3D2A">
      <w:start w:val="1"/>
      <w:numFmt w:val="lowerRoman"/>
      <w:lvlText w:val="%3."/>
      <w:lvlJc w:val="right"/>
      <w:pPr>
        <w:ind w:left="2160" w:hanging="180"/>
      </w:pPr>
    </w:lvl>
    <w:lvl w:ilvl="3" w:tplc="05E8EDEE">
      <w:start w:val="1"/>
      <w:numFmt w:val="decimal"/>
      <w:lvlText w:val="%4."/>
      <w:lvlJc w:val="left"/>
      <w:pPr>
        <w:ind w:left="2880" w:hanging="360"/>
      </w:pPr>
    </w:lvl>
    <w:lvl w:ilvl="4" w:tplc="5944FDAC">
      <w:start w:val="1"/>
      <w:numFmt w:val="lowerLetter"/>
      <w:lvlText w:val="%5."/>
      <w:lvlJc w:val="left"/>
      <w:pPr>
        <w:ind w:left="3600" w:hanging="360"/>
      </w:pPr>
    </w:lvl>
    <w:lvl w:ilvl="5" w:tplc="3E0A88F2">
      <w:start w:val="1"/>
      <w:numFmt w:val="lowerRoman"/>
      <w:lvlText w:val="%6."/>
      <w:lvlJc w:val="right"/>
      <w:pPr>
        <w:ind w:left="4320" w:hanging="180"/>
      </w:pPr>
    </w:lvl>
    <w:lvl w:ilvl="6" w:tplc="312E26BE">
      <w:start w:val="1"/>
      <w:numFmt w:val="decimal"/>
      <w:lvlText w:val="%7."/>
      <w:lvlJc w:val="left"/>
      <w:pPr>
        <w:ind w:left="5040" w:hanging="360"/>
      </w:pPr>
    </w:lvl>
    <w:lvl w:ilvl="7" w:tplc="9508D190">
      <w:start w:val="1"/>
      <w:numFmt w:val="lowerLetter"/>
      <w:lvlText w:val="%8."/>
      <w:lvlJc w:val="left"/>
      <w:pPr>
        <w:ind w:left="5760" w:hanging="360"/>
      </w:pPr>
    </w:lvl>
    <w:lvl w:ilvl="8" w:tplc="F746D11E">
      <w:start w:val="1"/>
      <w:numFmt w:val="lowerRoman"/>
      <w:lvlText w:val="%9."/>
      <w:lvlJc w:val="right"/>
      <w:pPr>
        <w:ind w:left="6480" w:hanging="180"/>
      </w:pPr>
    </w:lvl>
  </w:abstractNum>
  <w:abstractNum w:abstractNumId="24" w15:restartNumberingAfterBreak="0">
    <w:nsid w:val="5769AD82"/>
    <w:multiLevelType w:val="hybridMultilevel"/>
    <w:tmpl w:val="FFFFFFFF"/>
    <w:lvl w:ilvl="0" w:tplc="57D27564">
      <w:start w:val="1"/>
      <w:numFmt w:val="bullet"/>
      <w:lvlText w:val=""/>
      <w:lvlJc w:val="left"/>
      <w:pPr>
        <w:ind w:left="1800" w:hanging="360"/>
      </w:pPr>
      <w:rPr>
        <w:rFonts w:ascii="Wingdings" w:hAnsi="Wingdings" w:hint="default"/>
      </w:rPr>
    </w:lvl>
    <w:lvl w:ilvl="1" w:tplc="09567B16">
      <w:start w:val="1"/>
      <w:numFmt w:val="bullet"/>
      <w:lvlText w:val="o"/>
      <w:lvlJc w:val="left"/>
      <w:pPr>
        <w:ind w:left="2520" w:hanging="360"/>
      </w:pPr>
      <w:rPr>
        <w:rFonts w:ascii="Courier New" w:hAnsi="Courier New" w:hint="default"/>
      </w:rPr>
    </w:lvl>
    <w:lvl w:ilvl="2" w:tplc="81646554">
      <w:start w:val="1"/>
      <w:numFmt w:val="bullet"/>
      <w:lvlText w:val=""/>
      <w:lvlJc w:val="left"/>
      <w:pPr>
        <w:ind w:left="3240" w:hanging="360"/>
      </w:pPr>
      <w:rPr>
        <w:rFonts w:ascii="Wingdings" w:hAnsi="Wingdings" w:hint="default"/>
      </w:rPr>
    </w:lvl>
    <w:lvl w:ilvl="3" w:tplc="B91E3354">
      <w:start w:val="1"/>
      <w:numFmt w:val="bullet"/>
      <w:lvlText w:val=""/>
      <w:lvlJc w:val="left"/>
      <w:pPr>
        <w:ind w:left="3960" w:hanging="360"/>
      </w:pPr>
      <w:rPr>
        <w:rFonts w:ascii="Symbol" w:hAnsi="Symbol" w:hint="default"/>
      </w:rPr>
    </w:lvl>
    <w:lvl w:ilvl="4" w:tplc="72EAD4EA">
      <w:start w:val="1"/>
      <w:numFmt w:val="bullet"/>
      <w:lvlText w:val="o"/>
      <w:lvlJc w:val="left"/>
      <w:pPr>
        <w:ind w:left="4680" w:hanging="360"/>
      </w:pPr>
      <w:rPr>
        <w:rFonts w:ascii="Courier New" w:hAnsi="Courier New" w:hint="default"/>
      </w:rPr>
    </w:lvl>
    <w:lvl w:ilvl="5" w:tplc="8BF01910">
      <w:start w:val="1"/>
      <w:numFmt w:val="bullet"/>
      <w:lvlText w:val=""/>
      <w:lvlJc w:val="left"/>
      <w:pPr>
        <w:ind w:left="5400" w:hanging="360"/>
      </w:pPr>
      <w:rPr>
        <w:rFonts w:ascii="Wingdings" w:hAnsi="Wingdings" w:hint="default"/>
      </w:rPr>
    </w:lvl>
    <w:lvl w:ilvl="6" w:tplc="FC3ACA4E">
      <w:start w:val="1"/>
      <w:numFmt w:val="bullet"/>
      <w:lvlText w:val=""/>
      <w:lvlJc w:val="left"/>
      <w:pPr>
        <w:ind w:left="6120" w:hanging="360"/>
      </w:pPr>
      <w:rPr>
        <w:rFonts w:ascii="Symbol" w:hAnsi="Symbol" w:hint="default"/>
      </w:rPr>
    </w:lvl>
    <w:lvl w:ilvl="7" w:tplc="9000D116">
      <w:start w:val="1"/>
      <w:numFmt w:val="bullet"/>
      <w:lvlText w:val="o"/>
      <w:lvlJc w:val="left"/>
      <w:pPr>
        <w:ind w:left="6840" w:hanging="360"/>
      </w:pPr>
      <w:rPr>
        <w:rFonts w:ascii="Courier New" w:hAnsi="Courier New" w:hint="default"/>
      </w:rPr>
    </w:lvl>
    <w:lvl w:ilvl="8" w:tplc="D380752A">
      <w:start w:val="1"/>
      <w:numFmt w:val="bullet"/>
      <w:lvlText w:val=""/>
      <w:lvlJc w:val="left"/>
      <w:pPr>
        <w:ind w:left="7560" w:hanging="360"/>
      </w:pPr>
      <w:rPr>
        <w:rFonts w:ascii="Wingdings" w:hAnsi="Wingdings" w:hint="default"/>
      </w:rPr>
    </w:lvl>
  </w:abstractNum>
  <w:abstractNum w:abstractNumId="25" w15:restartNumberingAfterBreak="0">
    <w:nsid w:val="59BBC4A3"/>
    <w:multiLevelType w:val="hybridMultilevel"/>
    <w:tmpl w:val="FFFFFFFF"/>
    <w:lvl w:ilvl="0" w:tplc="E9AC1770">
      <w:start w:val="1"/>
      <w:numFmt w:val="bullet"/>
      <w:lvlText w:val=""/>
      <w:lvlJc w:val="left"/>
      <w:pPr>
        <w:ind w:left="1800" w:hanging="360"/>
      </w:pPr>
      <w:rPr>
        <w:rFonts w:ascii="Wingdings" w:hAnsi="Wingdings" w:hint="default"/>
      </w:rPr>
    </w:lvl>
    <w:lvl w:ilvl="1" w:tplc="9B5ED4AC">
      <w:start w:val="1"/>
      <w:numFmt w:val="bullet"/>
      <w:lvlText w:val="o"/>
      <w:lvlJc w:val="left"/>
      <w:pPr>
        <w:ind w:left="2520" w:hanging="360"/>
      </w:pPr>
      <w:rPr>
        <w:rFonts w:ascii="Courier New" w:hAnsi="Courier New" w:hint="default"/>
      </w:rPr>
    </w:lvl>
    <w:lvl w:ilvl="2" w:tplc="52644F70">
      <w:start w:val="1"/>
      <w:numFmt w:val="bullet"/>
      <w:lvlText w:val=""/>
      <w:lvlJc w:val="left"/>
      <w:pPr>
        <w:ind w:left="3240" w:hanging="360"/>
      </w:pPr>
      <w:rPr>
        <w:rFonts w:ascii="Wingdings" w:hAnsi="Wingdings" w:hint="default"/>
      </w:rPr>
    </w:lvl>
    <w:lvl w:ilvl="3" w:tplc="CC86D4F4">
      <w:start w:val="1"/>
      <w:numFmt w:val="bullet"/>
      <w:lvlText w:val=""/>
      <w:lvlJc w:val="left"/>
      <w:pPr>
        <w:ind w:left="3960" w:hanging="360"/>
      </w:pPr>
      <w:rPr>
        <w:rFonts w:ascii="Symbol" w:hAnsi="Symbol" w:hint="default"/>
      </w:rPr>
    </w:lvl>
    <w:lvl w:ilvl="4" w:tplc="19A41674">
      <w:start w:val="1"/>
      <w:numFmt w:val="bullet"/>
      <w:lvlText w:val="o"/>
      <w:lvlJc w:val="left"/>
      <w:pPr>
        <w:ind w:left="4680" w:hanging="360"/>
      </w:pPr>
      <w:rPr>
        <w:rFonts w:ascii="Courier New" w:hAnsi="Courier New" w:hint="default"/>
      </w:rPr>
    </w:lvl>
    <w:lvl w:ilvl="5" w:tplc="BF025450">
      <w:start w:val="1"/>
      <w:numFmt w:val="bullet"/>
      <w:lvlText w:val=""/>
      <w:lvlJc w:val="left"/>
      <w:pPr>
        <w:ind w:left="5400" w:hanging="360"/>
      </w:pPr>
      <w:rPr>
        <w:rFonts w:ascii="Wingdings" w:hAnsi="Wingdings" w:hint="default"/>
      </w:rPr>
    </w:lvl>
    <w:lvl w:ilvl="6" w:tplc="E7C8A916">
      <w:start w:val="1"/>
      <w:numFmt w:val="bullet"/>
      <w:lvlText w:val=""/>
      <w:lvlJc w:val="left"/>
      <w:pPr>
        <w:ind w:left="6120" w:hanging="360"/>
      </w:pPr>
      <w:rPr>
        <w:rFonts w:ascii="Symbol" w:hAnsi="Symbol" w:hint="default"/>
      </w:rPr>
    </w:lvl>
    <w:lvl w:ilvl="7" w:tplc="35520386">
      <w:start w:val="1"/>
      <w:numFmt w:val="bullet"/>
      <w:lvlText w:val="o"/>
      <w:lvlJc w:val="left"/>
      <w:pPr>
        <w:ind w:left="6840" w:hanging="360"/>
      </w:pPr>
      <w:rPr>
        <w:rFonts w:ascii="Courier New" w:hAnsi="Courier New" w:hint="default"/>
      </w:rPr>
    </w:lvl>
    <w:lvl w:ilvl="8" w:tplc="993AC714">
      <w:start w:val="1"/>
      <w:numFmt w:val="bullet"/>
      <w:lvlText w:val=""/>
      <w:lvlJc w:val="left"/>
      <w:pPr>
        <w:ind w:left="7560" w:hanging="360"/>
      </w:pPr>
      <w:rPr>
        <w:rFonts w:ascii="Wingdings" w:hAnsi="Wingdings" w:hint="default"/>
      </w:rPr>
    </w:lvl>
  </w:abstractNum>
  <w:abstractNum w:abstractNumId="26" w15:restartNumberingAfterBreak="0">
    <w:nsid w:val="5B2DF469"/>
    <w:multiLevelType w:val="hybridMultilevel"/>
    <w:tmpl w:val="FFFFFFFF"/>
    <w:lvl w:ilvl="0" w:tplc="3112FCA0">
      <w:start w:val="1"/>
      <w:numFmt w:val="decimal"/>
      <w:lvlText w:val="%1."/>
      <w:lvlJc w:val="left"/>
      <w:pPr>
        <w:ind w:left="720" w:hanging="360"/>
      </w:pPr>
      <w:rPr>
        <w:rFonts w:ascii="Times New Roman" w:hAnsi="Times New Roman" w:hint="default"/>
      </w:rPr>
    </w:lvl>
    <w:lvl w:ilvl="1" w:tplc="0ABA00D2">
      <w:start w:val="1"/>
      <w:numFmt w:val="lowerLetter"/>
      <w:lvlText w:val="%2."/>
      <w:lvlJc w:val="left"/>
      <w:pPr>
        <w:ind w:left="1440" w:hanging="360"/>
      </w:pPr>
    </w:lvl>
    <w:lvl w:ilvl="2" w:tplc="C4C8DEA4">
      <w:start w:val="1"/>
      <w:numFmt w:val="lowerRoman"/>
      <w:lvlText w:val="%3."/>
      <w:lvlJc w:val="right"/>
      <w:pPr>
        <w:ind w:left="2160" w:hanging="180"/>
      </w:pPr>
    </w:lvl>
    <w:lvl w:ilvl="3" w:tplc="F5CE7936">
      <w:start w:val="1"/>
      <w:numFmt w:val="decimal"/>
      <w:lvlText w:val="%4."/>
      <w:lvlJc w:val="left"/>
      <w:pPr>
        <w:ind w:left="2880" w:hanging="360"/>
      </w:pPr>
    </w:lvl>
    <w:lvl w:ilvl="4" w:tplc="853AA326">
      <w:start w:val="1"/>
      <w:numFmt w:val="lowerLetter"/>
      <w:lvlText w:val="%5."/>
      <w:lvlJc w:val="left"/>
      <w:pPr>
        <w:ind w:left="3600" w:hanging="360"/>
      </w:pPr>
    </w:lvl>
    <w:lvl w:ilvl="5" w:tplc="5CE8A2EC">
      <w:start w:val="1"/>
      <w:numFmt w:val="lowerRoman"/>
      <w:lvlText w:val="%6."/>
      <w:lvlJc w:val="right"/>
      <w:pPr>
        <w:ind w:left="4320" w:hanging="180"/>
      </w:pPr>
    </w:lvl>
    <w:lvl w:ilvl="6" w:tplc="E110D81A">
      <w:start w:val="1"/>
      <w:numFmt w:val="decimal"/>
      <w:lvlText w:val="%7."/>
      <w:lvlJc w:val="left"/>
      <w:pPr>
        <w:ind w:left="5040" w:hanging="360"/>
      </w:pPr>
    </w:lvl>
    <w:lvl w:ilvl="7" w:tplc="0A34E560">
      <w:start w:val="1"/>
      <w:numFmt w:val="lowerLetter"/>
      <w:lvlText w:val="%8."/>
      <w:lvlJc w:val="left"/>
      <w:pPr>
        <w:ind w:left="5760" w:hanging="360"/>
      </w:pPr>
    </w:lvl>
    <w:lvl w:ilvl="8" w:tplc="4C9E9D8E">
      <w:start w:val="1"/>
      <w:numFmt w:val="lowerRoman"/>
      <w:lvlText w:val="%9."/>
      <w:lvlJc w:val="right"/>
      <w:pPr>
        <w:ind w:left="6480" w:hanging="180"/>
      </w:pPr>
    </w:lvl>
  </w:abstractNum>
  <w:abstractNum w:abstractNumId="27" w15:restartNumberingAfterBreak="0">
    <w:nsid w:val="5D99B1EA"/>
    <w:multiLevelType w:val="hybridMultilevel"/>
    <w:tmpl w:val="FFFFFFFF"/>
    <w:lvl w:ilvl="0" w:tplc="6A4C4BC6">
      <w:start w:val="1"/>
      <w:numFmt w:val="lowerRoman"/>
      <w:lvlText w:val="%1."/>
      <w:lvlJc w:val="left"/>
      <w:pPr>
        <w:ind w:left="1440" w:hanging="360"/>
      </w:pPr>
    </w:lvl>
    <w:lvl w:ilvl="1" w:tplc="42787B48">
      <w:start w:val="1"/>
      <w:numFmt w:val="lowerLetter"/>
      <w:lvlText w:val="%2."/>
      <w:lvlJc w:val="left"/>
      <w:pPr>
        <w:ind w:left="2160" w:hanging="360"/>
      </w:pPr>
    </w:lvl>
    <w:lvl w:ilvl="2" w:tplc="E40053E8">
      <w:start w:val="1"/>
      <w:numFmt w:val="lowerRoman"/>
      <w:lvlText w:val="%3."/>
      <w:lvlJc w:val="right"/>
      <w:pPr>
        <w:ind w:left="2880" w:hanging="180"/>
      </w:pPr>
    </w:lvl>
    <w:lvl w:ilvl="3" w:tplc="51F483BC">
      <w:start w:val="1"/>
      <w:numFmt w:val="decimal"/>
      <w:lvlText w:val="%4."/>
      <w:lvlJc w:val="left"/>
      <w:pPr>
        <w:ind w:left="3600" w:hanging="360"/>
      </w:pPr>
    </w:lvl>
    <w:lvl w:ilvl="4" w:tplc="36CEF73E">
      <w:start w:val="1"/>
      <w:numFmt w:val="lowerLetter"/>
      <w:lvlText w:val="%5."/>
      <w:lvlJc w:val="left"/>
      <w:pPr>
        <w:ind w:left="4320" w:hanging="360"/>
      </w:pPr>
    </w:lvl>
    <w:lvl w:ilvl="5" w:tplc="8892E8FC">
      <w:start w:val="1"/>
      <w:numFmt w:val="lowerRoman"/>
      <w:lvlText w:val="%6."/>
      <w:lvlJc w:val="right"/>
      <w:pPr>
        <w:ind w:left="5040" w:hanging="180"/>
      </w:pPr>
    </w:lvl>
    <w:lvl w:ilvl="6" w:tplc="D3BA0CA0">
      <w:start w:val="1"/>
      <w:numFmt w:val="decimal"/>
      <w:lvlText w:val="%7."/>
      <w:lvlJc w:val="left"/>
      <w:pPr>
        <w:ind w:left="5760" w:hanging="360"/>
      </w:pPr>
    </w:lvl>
    <w:lvl w:ilvl="7" w:tplc="A1A84374">
      <w:start w:val="1"/>
      <w:numFmt w:val="lowerLetter"/>
      <w:lvlText w:val="%8."/>
      <w:lvlJc w:val="left"/>
      <w:pPr>
        <w:ind w:left="6480" w:hanging="360"/>
      </w:pPr>
    </w:lvl>
    <w:lvl w:ilvl="8" w:tplc="1D26AA92">
      <w:start w:val="1"/>
      <w:numFmt w:val="lowerRoman"/>
      <w:lvlText w:val="%9."/>
      <w:lvlJc w:val="right"/>
      <w:pPr>
        <w:ind w:left="7200" w:hanging="180"/>
      </w:pPr>
    </w:lvl>
  </w:abstractNum>
  <w:abstractNum w:abstractNumId="28" w15:restartNumberingAfterBreak="0">
    <w:nsid w:val="5E505643"/>
    <w:multiLevelType w:val="hybridMultilevel"/>
    <w:tmpl w:val="FFFFFFFF"/>
    <w:lvl w:ilvl="0" w:tplc="7CDEC52A">
      <w:start w:val="1"/>
      <w:numFmt w:val="bullet"/>
      <w:lvlText w:val=""/>
      <w:lvlJc w:val="left"/>
      <w:pPr>
        <w:ind w:left="1800" w:hanging="360"/>
      </w:pPr>
      <w:rPr>
        <w:rFonts w:ascii="Wingdings" w:hAnsi="Wingdings" w:hint="default"/>
      </w:rPr>
    </w:lvl>
    <w:lvl w:ilvl="1" w:tplc="67688B1E">
      <w:start w:val="1"/>
      <w:numFmt w:val="bullet"/>
      <w:lvlText w:val="o"/>
      <w:lvlJc w:val="left"/>
      <w:pPr>
        <w:ind w:left="2520" w:hanging="360"/>
      </w:pPr>
      <w:rPr>
        <w:rFonts w:ascii="Courier New" w:hAnsi="Courier New" w:hint="default"/>
      </w:rPr>
    </w:lvl>
    <w:lvl w:ilvl="2" w:tplc="833C2CA0">
      <w:start w:val="1"/>
      <w:numFmt w:val="bullet"/>
      <w:lvlText w:val=""/>
      <w:lvlJc w:val="left"/>
      <w:pPr>
        <w:ind w:left="3240" w:hanging="360"/>
      </w:pPr>
      <w:rPr>
        <w:rFonts w:ascii="Wingdings" w:hAnsi="Wingdings" w:hint="default"/>
      </w:rPr>
    </w:lvl>
    <w:lvl w:ilvl="3" w:tplc="5BC88612">
      <w:start w:val="1"/>
      <w:numFmt w:val="bullet"/>
      <w:lvlText w:val=""/>
      <w:lvlJc w:val="left"/>
      <w:pPr>
        <w:ind w:left="3960" w:hanging="360"/>
      </w:pPr>
      <w:rPr>
        <w:rFonts w:ascii="Symbol" w:hAnsi="Symbol" w:hint="default"/>
      </w:rPr>
    </w:lvl>
    <w:lvl w:ilvl="4" w:tplc="D80CC3A0">
      <w:start w:val="1"/>
      <w:numFmt w:val="bullet"/>
      <w:lvlText w:val="o"/>
      <w:lvlJc w:val="left"/>
      <w:pPr>
        <w:ind w:left="4680" w:hanging="360"/>
      </w:pPr>
      <w:rPr>
        <w:rFonts w:ascii="Courier New" w:hAnsi="Courier New" w:hint="default"/>
      </w:rPr>
    </w:lvl>
    <w:lvl w:ilvl="5" w:tplc="886C2470">
      <w:start w:val="1"/>
      <w:numFmt w:val="bullet"/>
      <w:lvlText w:val=""/>
      <w:lvlJc w:val="left"/>
      <w:pPr>
        <w:ind w:left="5400" w:hanging="360"/>
      </w:pPr>
      <w:rPr>
        <w:rFonts w:ascii="Wingdings" w:hAnsi="Wingdings" w:hint="default"/>
      </w:rPr>
    </w:lvl>
    <w:lvl w:ilvl="6" w:tplc="2F16E03A">
      <w:start w:val="1"/>
      <w:numFmt w:val="bullet"/>
      <w:lvlText w:val=""/>
      <w:lvlJc w:val="left"/>
      <w:pPr>
        <w:ind w:left="6120" w:hanging="360"/>
      </w:pPr>
      <w:rPr>
        <w:rFonts w:ascii="Symbol" w:hAnsi="Symbol" w:hint="default"/>
      </w:rPr>
    </w:lvl>
    <w:lvl w:ilvl="7" w:tplc="C3447B20">
      <w:start w:val="1"/>
      <w:numFmt w:val="bullet"/>
      <w:lvlText w:val="o"/>
      <w:lvlJc w:val="left"/>
      <w:pPr>
        <w:ind w:left="6840" w:hanging="360"/>
      </w:pPr>
      <w:rPr>
        <w:rFonts w:ascii="Courier New" w:hAnsi="Courier New" w:hint="default"/>
      </w:rPr>
    </w:lvl>
    <w:lvl w:ilvl="8" w:tplc="D8EE9B64">
      <w:start w:val="1"/>
      <w:numFmt w:val="bullet"/>
      <w:lvlText w:val=""/>
      <w:lvlJc w:val="left"/>
      <w:pPr>
        <w:ind w:left="7560" w:hanging="360"/>
      </w:pPr>
      <w:rPr>
        <w:rFonts w:ascii="Wingdings" w:hAnsi="Wingdings" w:hint="default"/>
      </w:rPr>
    </w:lvl>
  </w:abstractNum>
  <w:abstractNum w:abstractNumId="29" w15:restartNumberingAfterBreak="0">
    <w:nsid w:val="61B198FF"/>
    <w:multiLevelType w:val="hybridMultilevel"/>
    <w:tmpl w:val="FFFFFFFF"/>
    <w:lvl w:ilvl="0" w:tplc="4A74C882">
      <w:start w:val="1"/>
      <w:numFmt w:val="bullet"/>
      <w:lvlText w:val=""/>
      <w:lvlJc w:val="left"/>
      <w:pPr>
        <w:ind w:left="1800" w:hanging="360"/>
      </w:pPr>
      <w:rPr>
        <w:rFonts w:ascii="Wingdings" w:hAnsi="Wingdings" w:hint="default"/>
      </w:rPr>
    </w:lvl>
    <w:lvl w:ilvl="1" w:tplc="DC903430">
      <w:start w:val="1"/>
      <w:numFmt w:val="bullet"/>
      <w:lvlText w:val="o"/>
      <w:lvlJc w:val="left"/>
      <w:pPr>
        <w:ind w:left="2520" w:hanging="360"/>
      </w:pPr>
      <w:rPr>
        <w:rFonts w:ascii="Courier New" w:hAnsi="Courier New" w:hint="default"/>
      </w:rPr>
    </w:lvl>
    <w:lvl w:ilvl="2" w:tplc="A2ECE87A">
      <w:start w:val="1"/>
      <w:numFmt w:val="bullet"/>
      <w:lvlText w:val=""/>
      <w:lvlJc w:val="left"/>
      <w:pPr>
        <w:ind w:left="3240" w:hanging="360"/>
      </w:pPr>
      <w:rPr>
        <w:rFonts w:ascii="Wingdings" w:hAnsi="Wingdings" w:hint="default"/>
      </w:rPr>
    </w:lvl>
    <w:lvl w:ilvl="3" w:tplc="54105004">
      <w:start w:val="1"/>
      <w:numFmt w:val="bullet"/>
      <w:lvlText w:val=""/>
      <w:lvlJc w:val="left"/>
      <w:pPr>
        <w:ind w:left="3960" w:hanging="360"/>
      </w:pPr>
      <w:rPr>
        <w:rFonts w:ascii="Symbol" w:hAnsi="Symbol" w:hint="default"/>
      </w:rPr>
    </w:lvl>
    <w:lvl w:ilvl="4" w:tplc="3E5E2106">
      <w:start w:val="1"/>
      <w:numFmt w:val="bullet"/>
      <w:lvlText w:val="o"/>
      <w:lvlJc w:val="left"/>
      <w:pPr>
        <w:ind w:left="4680" w:hanging="360"/>
      </w:pPr>
      <w:rPr>
        <w:rFonts w:ascii="Courier New" w:hAnsi="Courier New" w:hint="default"/>
      </w:rPr>
    </w:lvl>
    <w:lvl w:ilvl="5" w:tplc="2F44D298">
      <w:start w:val="1"/>
      <w:numFmt w:val="bullet"/>
      <w:lvlText w:val=""/>
      <w:lvlJc w:val="left"/>
      <w:pPr>
        <w:ind w:left="5400" w:hanging="360"/>
      </w:pPr>
      <w:rPr>
        <w:rFonts w:ascii="Wingdings" w:hAnsi="Wingdings" w:hint="default"/>
      </w:rPr>
    </w:lvl>
    <w:lvl w:ilvl="6" w:tplc="BD6EA93E">
      <w:start w:val="1"/>
      <w:numFmt w:val="bullet"/>
      <w:lvlText w:val=""/>
      <w:lvlJc w:val="left"/>
      <w:pPr>
        <w:ind w:left="6120" w:hanging="360"/>
      </w:pPr>
      <w:rPr>
        <w:rFonts w:ascii="Symbol" w:hAnsi="Symbol" w:hint="default"/>
      </w:rPr>
    </w:lvl>
    <w:lvl w:ilvl="7" w:tplc="29482312">
      <w:start w:val="1"/>
      <w:numFmt w:val="bullet"/>
      <w:lvlText w:val="o"/>
      <w:lvlJc w:val="left"/>
      <w:pPr>
        <w:ind w:left="6840" w:hanging="360"/>
      </w:pPr>
      <w:rPr>
        <w:rFonts w:ascii="Courier New" w:hAnsi="Courier New" w:hint="default"/>
      </w:rPr>
    </w:lvl>
    <w:lvl w:ilvl="8" w:tplc="C44C2ACA">
      <w:start w:val="1"/>
      <w:numFmt w:val="bullet"/>
      <w:lvlText w:val=""/>
      <w:lvlJc w:val="left"/>
      <w:pPr>
        <w:ind w:left="7560" w:hanging="360"/>
      </w:pPr>
      <w:rPr>
        <w:rFonts w:ascii="Wingdings" w:hAnsi="Wingdings" w:hint="default"/>
      </w:rPr>
    </w:lvl>
  </w:abstractNum>
  <w:abstractNum w:abstractNumId="30" w15:restartNumberingAfterBreak="0">
    <w:nsid w:val="63E0486F"/>
    <w:multiLevelType w:val="hybridMultilevel"/>
    <w:tmpl w:val="FFFFFFFF"/>
    <w:lvl w:ilvl="0" w:tplc="FFFFFFFF">
      <w:start w:val="1"/>
      <w:numFmt w:val="lowerRoman"/>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1" w15:restartNumberingAfterBreak="0">
    <w:nsid w:val="64AAF8E0"/>
    <w:multiLevelType w:val="hybridMultilevel"/>
    <w:tmpl w:val="FFFFFFFF"/>
    <w:lvl w:ilvl="0" w:tplc="6EBA7012">
      <w:start w:val="1"/>
      <w:numFmt w:val="lowerRoman"/>
      <w:lvlText w:val="%1."/>
      <w:lvlJc w:val="left"/>
      <w:pPr>
        <w:ind w:left="1440" w:hanging="360"/>
      </w:pPr>
    </w:lvl>
    <w:lvl w:ilvl="1" w:tplc="C7BC235A">
      <w:start w:val="1"/>
      <w:numFmt w:val="lowerLetter"/>
      <w:lvlText w:val="%2."/>
      <w:lvlJc w:val="left"/>
      <w:pPr>
        <w:ind w:left="2160" w:hanging="360"/>
      </w:pPr>
    </w:lvl>
    <w:lvl w:ilvl="2" w:tplc="B92A1644">
      <w:start w:val="1"/>
      <w:numFmt w:val="lowerRoman"/>
      <w:lvlText w:val="%3."/>
      <w:lvlJc w:val="right"/>
      <w:pPr>
        <w:ind w:left="2880" w:hanging="180"/>
      </w:pPr>
    </w:lvl>
    <w:lvl w:ilvl="3" w:tplc="73AE6D1C">
      <w:start w:val="1"/>
      <w:numFmt w:val="decimal"/>
      <w:lvlText w:val="%4."/>
      <w:lvlJc w:val="left"/>
      <w:pPr>
        <w:ind w:left="3600" w:hanging="360"/>
      </w:pPr>
    </w:lvl>
    <w:lvl w:ilvl="4" w:tplc="560EF376">
      <w:start w:val="1"/>
      <w:numFmt w:val="lowerLetter"/>
      <w:lvlText w:val="%5."/>
      <w:lvlJc w:val="left"/>
      <w:pPr>
        <w:ind w:left="4320" w:hanging="360"/>
      </w:pPr>
    </w:lvl>
    <w:lvl w:ilvl="5" w:tplc="9A20373E">
      <w:start w:val="1"/>
      <w:numFmt w:val="lowerRoman"/>
      <w:lvlText w:val="%6."/>
      <w:lvlJc w:val="right"/>
      <w:pPr>
        <w:ind w:left="5040" w:hanging="180"/>
      </w:pPr>
    </w:lvl>
    <w:lvl w:ilvl="6" w:tplc="C35AF8DA">
      <w:start w:val="1"/>
      <w:numFmt w:val="decimal"/>
      <w:lvlText w:val="%7."/>
      <w:lvlJc w:val="left"/>
      <w:pPr>
        <w:ind w:left="5760" w:hanging="360"/>
      </w:pPr>
    </w:lvl>
    <w:lvl w:ilvl="7" w:tplc="89420D2E">
      <w:start w:val="1"/>
      <w:numFmt w:val="lowerLetter"/>
      <w:lvlText w:val="%8."/>
      <w:lvlJc w:val="left"/>
      <w:pPr>
        <w:ind w:left="6480" w:hanging="360"/>
      </w:pPr>
    </w:lvl>
    <w:lvl w:ilvl="8" w:tplc="FCDAE75C">
      <w:start w:val="1"/>
      <w:numFmt w:val="lowerRoman"/>
      <w:lvlText w:val="%9."/>
      <w:lvlJc w:val="right"/>
      <w:pPr>
        <w:ind w:left="7200" w:hanging="180"/>
      </w:pPr>
    </w:lvl>
  </w:abstractNum>
  <w:abstractNum w:abstractNumId="32" w15:restartNumberingAfterBreak="0">
    <w:nsid w:val="6AEF19AF"/>
    <w:multiLevelType w:val="hybridMultilevel"/>
    <w:tmpl w:val="FFFFFFFF"/>
    <w:lvl w:ilvl="0" w:tplc="0144DDE2">
      <w:start w:val="1"/>
      <w:numFmt w:val="lowerLetter"/>
      <w:lvlText w:val="%1."/>
      <w:lvlJc w:val="left"/>
      <w:pPr>
        <w:ind w:left="720" w:hanging="360"/>
      </w:pPr>
      <w:rPr>
        <w:rFonts w:ascii="Times New Roman" w:hAnsi="Times New Roman" w:hint="default"/>
      </w:rPr>
    </w:lvl>
    <w:lvl w:ilvl="1" w:tplc="ADE6D736">
      <w:start w:val="1"/>
      <w:numFmt w:val="lowerLetter"/>
      <w:lvlText w:val="%2."/>
      <w:lvlJc w:val="left"/>
      <w:pPr>
        <w:ind w:left="1440" w:hanging="360"/>
      </w:pPr>
    </w:lvl>
    <w:lvl w:ilvl="2" w:tplc="F2100EE4">
      <w:start w:val="1"/>
      <w:numFmt w:val="lowerRoman"/>
      <w:lvlText w:val="%3."/>
      <w:lvlJc w:val="right"/>
      <w:pPr>
        <w:ind w:left="2160" w:hanging="180"/>
      </w:pPr>
    </w:lvl>
    <w:lvl w:ilvl="3" w:tplc="83281572">
      <w:start w:val="1"/>
      <w:numFmt w:val="decimal"/>
      <w:lvlText w:val="%4."/>
      <w:lvlJc w:val="left"/>
      <w:pPr>
        <w:ind w:left="2880" w:hanging="360"/>
      </w:pPr>
    </w:lvl>
    <w:lvl w:ilvl="4" w:tplc="27902B8E">
      <w:start w:val="1"/>
      <w:numFmt w:val="lowerLetter"/>
      <w:lvlText w:val="%5."/>
      <w:lvlJc w:val="left"/>
      <w:pPr>
        <w:ind w:left="3600" w:hanging="360"/>
      </w:pPr>
    </w:lvl>
    <w:lvl w:ilvl="5" w:tplc="6EF2BBF2">
      <w:start w:val="1"/>
      <w:numFmt w:val="lowerRoman"/>
      <w:lvlText w:val="%6."/>
      <w:lvlJc w:val="right"/>
      <w:pPr>
        <w:ind w:left="4320" w:hanging="180"/>
      </w:pPr>
    </w:lvl>
    <w:lvl w:ilvl="6" w:tplc="D46A85F6">
      <w:start w:val="1"/>
      <w:numFmt w:val="decimal"/>
      <w:lvlText w:val="%7."/>
      <w:lvlJc w:val="left"/>
      <w:pPr>
        <w:ind w:left="5040" w:hanging="360"/>
      </w:pPr>
    </w:lvl>
    <w:lvl w:ilvl="7" w:tplc="C33A229E">
      <w:start w:val="1"/>
      <w:numFmt w:val="lowerLetter"/>
      <w:lvlText w:val="%8."/>
      <w:lvlJc w:val="left"/>
      <w:pPr>
        <w:ind w:left="5760" w:hanging="360"/>
      </w:pPr>
    </w:lvl>
    <w:lvl w:ilvl="8" w:tplc="7780DDD6">
      <w:start w:val="1"/>
      <w:numFmt w:val="lowerRoman"/>
      <w:lvlText w:val="%9."/>
      <w:lvlJc w:val="right"/>
      <w:pPr>
        <w:ind w:left="6480" w:hanging="180"/>
      </w:pPr>
    </w:lvl>
  </w:abstractNum>
  <w:abstractNum w:abstractNumId="33" w15:restartNumberingAfterBreak="0">
    <w:nsid w:val="6CFFF701"/>
    <w:multiLevelType w:val="hybridMultilevel"/>
    <w:tmpl w:val="FFFFFFFF"/>
    <w:lvl w:ilvl="0" w:tplc="53ECD56A">
      <w:start w:val="1"/>
      <w:numFmt w:val="bullet"/>
      <w:lvlText w:val=""/>
      <w:lvlJc w:val="left"/>
      <w:pPr>
        <w:ind w:left="1800" w:hanging="360"/>
      </w:pPr>
      <w:rPr>
        <w:rFonts w:ascii="Wingdings" w:hAnsi="Wingdings" w:hint="default"/>
      </w:rPr>
    </w:lvl>
    <w:lvl w:ilvl="1" w:tplc="EEF23DAA">
      <w:start w:val="1"/>
      <w:numFmt w:val="bullet"/>
      <w:lvlText w:val="o"/>
      <w:lvlJc w:val="left"/>
      <w:pPr>
        <w:ind w:left="2520" w:hanging="360"/>
      </w:pPr>
      <w:rPr>
        <w:rFonts w:ascii="Courier New" w:hAnsi="Courier New" w:hint="default"/>
      </w:rPr>
    </w:lvl>
    <w:lvl w:ilvl="2" w:tplc="30800296">
      <w:start w:val="1"/>
      <w:numFmt w:val="bullet"/>
      <w:lvlText w:val=""/>
      <w:lvlJc w:val="left"/>
      <w:pPr>
        <w:ind w:left="3240" w:hanging="360"/>
      </w:pPr>
      <w:rPr>
        <w:rFonts w:ascii="Wingdings" w:hAnsi="Wingdings" w:hint="default"/>
      </w:rPr>
    </w:lvl>
    <w:lvl w:ilvl="3" w:tplc="ACCA474A">
      <w:start w:val="1"/>
      <w:numFmt w:val="bullet"/>
      <w:lvlText w:val=""/>
      <w:lvlJc w:val="left"/>
      <w:pPr>
        <w:ind w:left="3960" w:hanging="360"/>
      </w:pPr>
      <w:rPr>
        <w:rFonts w:ascii="Symbol" w:hAnsi="Symbol" w:hint="default"/>
      </w:rPr>
    </w:lvl>
    <w:lvl w:ilvl="4" w:tplc="4E64E996">
      <w:start w:val="1"/>
      <w:numFmt w:val="bullet"/>
      <w:lvlText w:val="o"/>
      <w:lvlJc w:val="left"/>
      <w:pPr>
        <w:ind w:left="4680" w:hanging="360"/>
      </w:pPr>
      <w:rPr>
        <w:rFonts w:ascii="Courier New" w:hAnsi="Courier New" w:hint="default"/>
      </w:rPr>
    </w:lvl>
    <w:lvl w:ilvl="5" w:tplc="C66CCDD6">
      <w:start w:val="1"/>
      <w:numFmt w:val="bullet"/>
      <w:lvlText w:val=""/>
      <w:lvlJc w:val="left"/>
      <w:pPr>
        <w:ind w:left="5400" w:hanging="360"/>
      </w:pPr>
      <w:rPr>
        <w:rFonts w:ascii="Wingdings" w:hAnsi="Wingdings" w:hint="default"/>
      </w:rPr>
    </w:lvl>
    <w:lvl w:ilvl="6" w:tplc="40100D5A">
      <w:start w:val="1"/>
      <w:numFmt w:val="bullet"/>
      <w:lvlText w:val=""/>
      <w:lvlJc w:val="left"/>
      <w:pPr>
        <w:ind w:left="6120" w:hanging="360"/>
      </w:pPr>
      <w:rPr>
        <w:rFonts w:ascii="Symbol" w:hAnsi="Symbol" w:hint="default"/>
      </w:rPr>
    </w:lvl>
    <w:lvl w:ilvl="7" w:tplc="9388414C">
      <w:start w:val="1"/>
      <w:numFmt w:val="bullet"/>
      <w:lvlText w:val="o"/>
      <w:lvlJc w:val="left"/>
      <w:pPr>
        <w:ind w:left="6840" w:hanging="360"/>
      </w:pPr>
      <w:rPr>
        <w:rFonts w:ascii="Courier New" w:hAnsi="Courier New" w:hint="default"/>
      </w:rPr>
    </w:lvl>
    <w:lvl w:ilvl="8" w:tplc="62AE36EA">
      <w:start w:val="1"/>
      <w:numFmt w:val="bullet"/>
      <w:lvlText w:val=""/>
      <w:lvlJc w:val="left"/>
      <w:pPr>
        <w:ind w:left="7560" w:hanging="360"/>
      </w:pPr>
      <w:rPr>
        <w:rFonts w:ascii="Wingdings" w:hAnsi="Wingdings" w:hint="default"/>
      </w:rPr>
    </w:lvl>
  </w:abstractNum>
  <w:abstractNum w:abstractNumId="34" w15:restartNumberingAfterBreak="0">
    <w:nsid w:val="702702BA"/>
    <w:multiLevelType w:val="hybridMultilevel"/>
    <w:tmpl w:val="FFFFFFFF"/>
    <w:lvl w:ilvl="0" w:tplc="C4A2135C">
      <w:start w:val="1"/>
      <w:numFmt w:val="lowerLetter"/>
      <w:lvlText w:val="%1."/>
      <w:lvlJc w:val="left"/>
      <w:pPr>
        <w:ind w:left="720" w:hanging="360"/>
      </w:pPr>
      <w:rPr>
        <w:rFonts w:ascii="Times New Roman" w:hAnsi="Times New Roman" w:hint="default"/>
      </w:rPr>
    </w:lvl>
    <w:lvl w:ilvl="1" w:tplc="21C046FC">
      <w:start w:val="1"/>
      <w:numFmt w:val="lowerLetter"/>
      <w:lvlText w:val="%2."/>
      <w:lvlJc w:val="left"/>
      <w:pPr>
        <w:ind w:left="1440" w:hanging="360"/>
      </w:pPr>
    </w:lvl>
    <w:lvl w:ilvl="2" w:tplc="94807920">
      <w:start w:val="1"/>
      <w:numFmt w:val="lowerRoman"/>
      <w:lvlText w:val="%3."/>
      <w:lvlJc w:val="right"/>
      <w:pPr>
        <w:ind w:left="2160" w:hanging="180"/>
      </w:pPr>
    </w:lvl>
    <w:lvl w:ilvl="3" w:tplc="4C0E238A">
      <w:start w:val="1"/>
      <w:numFmt w:val="decimal"/>
      <w:lvlText w:val="%4."/>
      <w:lvlJc w:val="left"/>
      <w:pPr>
        <w:ind w:left="2880" w:hanging="360"/>
      </w:pPr>
    </w:lvl>
    <w:lvl w:ilvl="4" w:tplc="E9CE4918">
      <w:start w:val="1"/>
      <w:numFmt w:val="lowerLetter"/>
      <w:lvlText w:val="%5."/>
      <w:lvlJc w:val="left"/>
      <w:pPr>
        <w:ind w:left="3600" w:hanging="360"/>
      </w:pPr>
    </w:lvl>
    <w:lvl w:ilvl="5" w:tplc="91C4B202">
      <w:start w:val="1"/>
      <w:numFmt w:val="lowerRoman"/>
      <w:lvlText w:val="%6."/>
      <w:lvlJc w:val="right"/>
      <w:pPr>
        <w:ind w:left="4320" w:hanging="180"/>
      </w:pPr>
    </w:lvl>
    <w:lvl w:ilvl="6" w:tplc="87962828">
      <w:start w:val="1"/>
      <w:numFmt w:val="decimal"/>
      <w:lvlText w:val="%7."/>
      <w:lvlJc w:val="left"/>
      <w:pPr>
        <w:ind w:left="5040" w:hanging="360"/>
      </w:pPr>
    </w:lvl>
    <w:lvl w:ilvl="7" w:tplc="E586D300">
      <w:start w:val="1"/>
      <w:numFmt w:val="lowerLetter"/>
      <w:lvlText w:val="%8."/>
      <w:lvlJc w:val="left"/>
      <w:pPr>
        <w:ind w:left="5760" w:hanging="360"/>
      </w:pPr>
    </w:lvl>
    <w:lvl w:ilvl="8" w:tplc="6684632A">
      <w:start w:val="1"/>
      <w:numFmt w:val="lowerRoman"/>
      <w:lvlText w:val="%9."/>
      <w:lvlJc w:val="right"/>
      <w:pPr>
        <w:ind w:left="6480" w:hanging="180"/>
      </w:pPr>
    </w:lvl>
  </w:abstractNum>
  <w:abstractNum w:abstractNumId="35" w15:restartNumberingAfterBreak="0">
    <w:nsid w:val="746108FB"/>
    <w:multiLevelType w:val="hybridMultilevel"/>
    <w:tmpl w:val="FFFFFFFF"/>
    <w:lvl w:ilvl="0" w:tplc="FFFFFFFF">
      <w:start w:val="1"/>
      <w:numFmt w:val="lowerRoman"/>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6" w15:restartNumberingAfterBreak="0">
    <w:nsid w:val="7625807B"/>
    <w:multiLevelType w:val="hybridMultilevel"/>
    <w:tmpl w:val="3ABED5A8"/>
    <w:lvl w:ilvl="0" w:tplc="499C3676">
      <w:start w:val="1"/>
      <w:numFmt w:val="lowerLetter"/>
      <w:lvlText w:val="%1."/>
      <w:lvlJc w:val="left"/>
      <w:pPr>
        <w:ind w:left="720" w:hanging="360"/>
      </w:pPr>
    </w:lvl>
    <w:lvl w:ilvl="1" w:tplc="D040D9F4">
      <w:start w:val="1"/>
      <w:numFmt w:val="lowerLetter"/>
      <w:lvlText w:val="%2."/>
      <w:lvlJc w:val="left"/>
      <w:pPr>
        <w:ind w:left="1440" w:hanging="360"/>
      </w:pPr>
    </w:lvl>
    <w:lvl w:ilvl="2" w:tplc="197E4A64">
      <w:start w:val="1"/>
      <w:numFmt w:val="lowerRoman"/>
      <w:lvlText w:val="%3."/>
      <w:lvlJc w:val="right"/>
      <w:pPr>
        <w:ind w:left="2160" w:hanging="180"/>
      </w:pPr>
    </w:lvl>
    <w:lvl w:ilvl="3" w:tplc="373410BA">
      <w:start w:val="1"/>
      <w:numFmt w:val="decimal"/>
      <w:lvlText w:val="%4."/>
      <w:lvlJc w:val="left"/>
      <w:pPr>
        <w:ind w:left="2880" w:hanging="360"/>
      </w:pPr>
    </w:lvl>
    <w:lvl w:ilvl="4" w:tplc="14F2F824">
      <w:start w:val="1"/>
      <w:numFmt w:val="lowerLetter"/>
      <w:lvlText w:val="%5."/>
      <w:lvlJc w:val="left"/>
      <w:pPr>
        <w:ind w:left="3600" w:hanging="360"/>
      </w:pPr>
    </w:lvl>
    <w:lvl w:ilvl="5" w:tplc="4770F98A">
      <w:start w:val="1"/>
      <w:numFmt w:val="lowerRoman"/>
      <w:lvlText w:val="%6."/>
      <w:lvlJc w:val="right"/>
      <w:pPr>
        <w:ind w:left="4320" w:hanging="180"/>
      </w:pPr>
    </w:lvl>
    <w:lvl w:ilvl="6" w:tplc="DBB069B0">
      <w:start w:val="1"/>
      <w:numFmt w:val="decimal"/>
      <w:lvlText w:val="%7."/>
      <w:lvlJc w:val="left"/>
      <w:pPr>
        <w:ind w:left="5040" w:hanging="360"/>
      </w:pPr>
    </w:lvl>
    <w:lvl w:ilvl="7" w:tplc="E336426C">
      <w:start w:val="1"/>
      <w:numFmt w:val="lowerLetter"/>
      <w:lvlText w:val="%8."/>
      <w:lvlJc w:val="left"/>
      <w:pPr>
        <w:ind w:left="5760" w:hanging="360"/>
      </w:pPr>
    </w:lvl>
    <w:lvl w:ilvl="8" w:tplc="832CAB6E">
      <w:start w:val="1"/>
      <w:numFmt w:val="lowerRoman"/>
      <w:lvlText w:val="%9."/>
      <w:lvlJc w:val="right"/>
      <w:pPr>
        <w:ind w:left="6480" w:hanging="180"/>
      </w:pPr>
    </w:lvl>
  </w:abstractNum>
  <w:abstractNum w:abstractNumId="37" w15:restartNumberingAfterBreak="0">
    <w:nsid w:val="7AFD6275"/>
    <w:multiLevelType w:val="hybridMultilevel"/>
    <w:tmpl w:val="FFFFFFFF"/>
    <w:lvl w:ilvl="0" w:tplc="6FC42C3C">
      <w:start w:val="1"/>
      <w:numFmt w:val="bullet"/>
      <w:lvlText w:val=""/>
      <w:lvlJc w:val="left"/>
      <w:pPr>
        <w:ind w:left="1800" w:hanging="360"/>
      </w:pPr>
      <w:rPr>
        <w:rFonts w:ascii="Wingdings" w:hAnsi="Wingdings" w:hint="default"/>
      </w:rPr>
    </w:lvl>
    <w:lvl w:ilvl="1" w:tplc="5F165D16">
      <w:start w:val="1"/>
      <w:numFmt w:val="bullet"/>
      <w:lvlText w:val="o"/>
      <w:lvlJc w:val="left"/>
      <w:pPr>
        <w:ind w:left="2520" w:hanging="360"/>
      </w:pPr>
      <w:rPr>
        <w:rFonts w:ascii="Courier New" w:hAnsi="Courier New" w:hint="default"/>
      </w:rPr>
    </w:lvl>
    <w:lvl w:ilvl="2" w:tplc="8DF6A0BA">
      <w:start w:val="1"/>
      <w:numFmt w:val="bullet"/>
      <w:lvlText w:val=""/>
      <w:lvlJc w:val="left"/>
      <w:pPr>
        <w:ind w:left="3240" w:hanging="360"/>
      </w:pPr>
      <w:rPr>
        <w:rFonts w:ascii="Wingdings" w:hAnsi="Wingdings" w:hint="default"/>
      </w:rPr>
    </w:lvl>
    <w:lvl w:ilvl="3" w:tplc="7C844640">
      <w:start w:val="1"/>
      <w:numFmt w:val="bullet"/>
      <w:lvlText w:val=""/>
      <w:lvlJc w:val="left"/>
      <w:pPr>
        <w:ind w:left="3960" w:hanging="360"/>
      </w:pPr>
      <w:rPr>
        <w:rFonts w:ascii="Symbol" w:hAnsi="Symbol" w:hint="default"/>
      </w:rPr>
    </w:lvl>
    <w:lvl w:ilvl="4" w:tplc="6FC2E970">
      <w:start w:val="1"/>
      <w:numFmt w:val="bullet"/>
      <w:lvlText w:val="o"/>
      <w:lvlJc w:val="left"/>
      <w:pPr>
        <w:ind w:left="4680" w:hanging="360"/>
      </w:pPr>
      <w:rPr>
        <w:rFonts w:ascii="Courier New" w:hAnsi="Courier New" w:hint="default"/>
      </w:rPr>
    </w:lvl>
    <w:lvl w:ilvl="5" w:tplc="0E063852">
      <w:start w:val="1"/>
      <w:numFmt w:val="bullet"/>
      <w:lvlText w:val=""/>
      <w:lvlJc w:val="left"/>
      <w:pPr>
        <w:ind w:left="5400" w:hanging="360"/>
      </w:pPr>
      <w:rPr>
        <w:rFonts w:ascii="Wingdings" w:hAnsi="Wingdings" w:hint="default"/>
      </w:rPr>
    </w:lvl>
    <w:lvl w:ilvl="6" w:tplc="0938E3F4">
      <w:start w:val="1"/>
      <w:numFmt w:val="bullet"/>
      <w:lvlText w:val=""/>
      <w:lvlJc w:val="left"/>
      <w:pPr>
        <w:ind w:left="6120" w:hanging="360"/>
      </w:pPr>
      <w:rPr>
        <w:rFonts w:ascii="Symbol" w:hAnsi="Symbol" w:hint="default"/>
      </w:rPr>
    </w:lvl>
    <w:lvl w:ilvl="7" w:tplc="86C6BBCE">
      <w:start w:val="1"/>
      <w:numFmt w:val="bullet"/>
      <w:lvlText w:val="o"/>
      <w:lvlJc w:val="left"/>
      <w:pPr>
        <w:ind w:left="6840" w:hanging="360"/>
      </w:pPr>
      <w:rPr>
        <w:rFonts w:ascii="Courier New" w:hAnsi="Courier New" w:hint="default"/>
      </w:rPr>
    </w:lvl>
    <w:lvl w:ilvl="8" w:tplc="5C1E6450">
      <w:start w:val="1"/>
      <w:numFmt w:val="bullet"/>
      <w:lvlText w:val=""/>
      <w:lvlJc w:val="left"/>
      <w:pPr>
        <w:ind w:left="7560" w:hanging="360"/>
      </w:pPr>
      <w:rPr>
        <w:rFonts w:ascii="Wingdings" w:hAnsi="Wingdings" w:hint="default"/>
      </w:rPr>
    </w:lvl>
  </w:abstractNum>
  <w:abstractNum w:abstractNumId="38" w15:restartNumberingAfterBreak="0">
    <w:nsid w:val="7E55968E"/>
    <w:multiLevelType w:val="hybridMultilevel"/>
    <w:tmpl w:val="FFFFFFFF"/>
    <w:lvl w:ilvl="0" w:tplc="6A28134A">
      <w:start w:val="1"/>
      <w:numFmt w:val="bullet"/>
      <w:lvlText w:val=""/>
      <w:lvlJc w:val="left"/>
      <w:pPr>
        <w:ind w:left="1800" w:hanging="360"/>
      </w:pPr>
      <w:rPr>
        <w:rFonts w:ascii="Wingdings" w:hAnsi="Wingdings" w:hint="default"/>
      </w:rPr>
    </w:lvl>
    <w:lvl w:ilvl="1" w:tplc="68CE460C">
      <w:start w:val="1"/>
      <w:numFmt w:val="bullet"/>
      <w:lvlText w:val="o"/>
      <w:lvlJc w:val="left"/>
      <w:pPr>
        <w:ind w:left="2520" w:hanging="360"/>
      </w:pPr>
      <w:rPr>
        <w:rFonts w:ascii="Courier New" w:hAnsi="Courier New" w:hint="default"/>
      </w:rPr>
    </w:lvl>
    <w:lvl w:ilvl="2" w:tplc="A3C8AC20">
      <w:start w:val="1"/>
      <w:numFmt w:val="bullet"/>
      <w:lvlText w:val=""/>
      <w:lvlJc w:val="left"/>
      <w:pPr>
        <w:ind w:left="3240" w:hanging="360"/>
      </w:pPr>
      <w:rPr>
        <w:rFonts w:ascii="Wingdings" w:hAnsi="Wingdings" w:hint="default"/>
      </w:rPr>
    </w:lvl>
    <w:lvl w:ilvl="3" w:tplc="F7D2E252">
      <w:start w:val="1"/>
      <w:numFmt w:val="bullet"/>
      <w:lvlText w:val=""/>
      <w:lvlJc w:val="left"/>
      <w:pPr>
        <w:ind w:left="3960" w:hanging="360"/>
      </w:pPr>
      <w:rPr>
        <w:rFonts w:ascii="Symbol" w:hAnsi="Symbol" w:hint="default"/>
      </w:rPr>
    </w:lvl>
    <w:lvl w:ilvl="4" w:tplc="06429452">
      <w:start w:val="1"/>
      <w:numFmt w:val="bullet"/>
      <w:lvlText w:val="o"/>
      <w:lvlJc w:val="left"/>
      <w:pPr>
        <w:ind w:left="4680" w:hanging="360"/>
      </w:pPr>
      <w:rPr>
        <w:rFonts w:ascii="Courier New" w:hAnsi="Courier New" w:hint="default"/>
      </w:rPr>
    </w:lvl>
    <w:lvl w:ilvl="5" w:tplc="7338B2C0">
      <w:start w:val="1"/>
      <w:numFmt w:val="bullet"/>
      <w:lvlText w:val=""/>
      <w:lvlJc w:val="left"/>
      <w:pPr>
        <w:ind w:left="5400" w:hanging="360"/>
      </w:pPr>
      <w:rPr>
        <w:rFonts w:ascii="Wingdings" w:hAnsi="Wingdings" w:hint="default"/>
      </w:rPr>
    </w:lvl>
    <w:lvl w:ilvl="6" w:tplc="EC5ADF74">
      <w:start w:val="1"/>
      <w:numFmt w:val="bullet"/>
      <w:lvlText w:val=""/>
      <w:lvlJc w:val="left"/>
      <w:pPr>
        <w:ind w:left="6120" w:hanging="360"/>
      </w:pPr>
      <w:rPr>
        <w:rFonts w:ascii="Symbol" w:hAnsi="Symbol" w:hint="default"/>
      </w:rPr>
    </w:lvl>
    <w:lvl w:ilvl="7" w:tplc="1D6AC4B8">
      <w:start w:val="1"/>
      <w:numFmt w:val="bullet"/>
      <w:lvlText w:val="o"/>
      <w:lvlJc w:val="left"/>
      <w:pPr>
        <w:ind w:left="6840" w:hanging="360"/>
      </w:pPr>
      <w:rPr>
        <w:rFonts w:ascii="Courier New" w:hAnsi="Courier New" w:hint="default"/>
      </w:rPr>
    </w:lvl>
    <w:lvl w:ilvl="8" w:tplc="398049C0">
      <w:start w:val="1"/>
      <w:numFmt w:val="bullet"/>
      <w:lvlText w:val=""/>
      <w:lvlJc w:val="left"/>
      <w:pPr>
        <w:ind w:left="7560" w:hanging="360"/>
      </w:pPr>
      <w:rPr>
        <w:rFonts w:ascii="Wingdings" w:hAnsi="Wingdings" w:hint="default"/>
      </w:rPr>
    </w:lvl>
  </w:abstractNum>
  <w:num w:numId="1" w16cid:durableId="182744714">
    <w:abstractNumId w:val="10"/>
  </w:num>
  <w:num w:numId="2" w16cid:durableId="1511523471">
    <w:abstractNumId w:val="23"/>
  </w:num>
  <w:num w:numId="3" w16cid:durableId="1105542244">
    <w:abstractNumId w:val="36"/>
  </w:num>
  <w:num w:numId="4" w16cid:durableId="957688052">
    <w:abstractNumId w:val="15"/>
  </w:num>
  <w:num w:numId="5" w16cid:durableId="1454444390">
    <w:abstractNumId w:val="18"/>
  </w:num>
  <w:num w:numId="6" w16cid:durableId="1972975479">
    <w:abstractNumId w:val="6"/>
  </w:num>
  <w:num w:numId="7" w16cid:durableId="728267797">
    <w:abstractNumId w:val="33"/>
  </w:num>
  <w:num w:numId="8" w16cid:durableId="806163112">
    <w:abstractNumId w:val="7"/>
  </w:num>
  <w:num w:numId="9" w16cid:durableId="1958944215">
    <w:abstractNumId w:val="12"/>
  </w:num>
  <w:num w:numId="10" w16cid:durableId="1242983512">
    <w:abstractNumId w:val="28"/>
  </w:num>
  <w:num w:numId="11" w16cid:durableId="1046562120">
    <w:abstractNumId w:val="37"/>
  </w:num>
  <w:num w:numId="12" w16cid:durableId="1466967914">
    <w:abstractNumId w:val="38"/>
  </w:num>
  <w:num w:numId="13" w16cid:durableId="1828472010">
    <w:abstractNumId w:val="25"/>
  </w:num>
  <w:num w:numId="14" w16cid:durableId="1911575530">
    <w:abstractNumId w:val="21"/>
  </w:num>
  <w:num w:numId="15" w16cid:durableId="30033586">
    <w:abstractNumId w:val="0"/>
  </w:num>
  <w:num w:numId="16" w16cid:durableId="1119880340">
    <w:abstractNumId w:val="24"/>
  </w:num>
  <w:num w:numId="17" w16cid:durableId="909733847">
    <w:abstractNumId w:val="8"/>
  </w:num>
  <w:num w:numId="18" w16cid:durableId="1582982305">
    <w:abstractNumId w:val="29"/>
  </w:num>
  <w:num w:numId="19" w16cid:durableId="1896965230">
    <w:abstractNumId w:val="13"/>
  </w:num>
  <w:num w:numId="20" w16cid:durableId="256252380">
    <w:abstractNumId w:val="19"/>
  </w:num>
  <w:num w:numId="21" w16cid:durableId="537355577">
    <w:abstractNumId w:val="20"/>
  </w:num>
  <w:num w:numId="22" w16cid:durableId="1677806255">
    <w:abstractNumId w:val="1"/>
  </w:num>
  <w:num w:numId="23" w16cid:durableId="817380693">
    <w:abstractNumId w:val="3"/>
  </w:num>
  <w:num w:numId="24" w16cid:durableId="1470131969">
    <w:abstractNumId w:val="31"/>
  </w:num>
  <w:num w:numId="25" w16cid:durableId="1520969548">
    <w:abstractNumId w:val="27"/>
  </w:num>
  <w:num w:numId="26" w16cid:durableId="1738282138">
    <w:abstractNumId w:val="22"/>
  </w:num>
  <w:num w:numId="27" w16cid:durableId="1031882943">
    <w:abstractNumId w:val="9"/>
  </w:num>
  <w:num w:numId="28" w16cid:durableId="1850480924">
    <w:abstractNumId w:val="14"/>
  </w:num>
  <w:num w:numId="29" w16cid:durableId="2004889013">
    <w:abstractNumId w:val="26"/>
  </w:num>
  <w:num w:numId="30" w16cid:durableId="579296195">
    <w:abstractNumId w:val="4"/>
  </w:num>
  <w:num w:numId="31" w16cid:durableId="989602610">
    <w:abstractNumId w:val="5"/>
  </w:num>
  <w:num w:numId="32" w16cid:durableId="468324252">
    <w:abstractNumId w:val="17"/>
  </w:num>
  <w:num w:numId="33" w16cid:durableId="105776664">
    <w:abstractNumId w:val="11"/>
  </w:num>
  <w:num w:numId="34" w16cid:durableId="200561656">
    <w:abstractNumId w:val="16"/>
  </w:num>
  <w:num w:numId="35" w16cid:durableId="1947812300">
    <w:abstractNumId w:val="32"/>
  </w:num>
  <w:num w:numId="36" w16cid:durableId="1478759428">
    <w:abstractNumId w:val="34"/>
  </w:num>
  <w:num w:numId="37" w16cid:durableId="1178039883">
    <w:abstractNumId w:val="2"/>
  </w:num>
  <w:num w:numId="38" w16cid:durableId="1212352026">
    <w:abstractNumId w:val="35"/>
  </w:num>
  <w:num w:numId="39" w16cid:durableId="352802349">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3139EA"/>
    <w:rsid w:val="00023EE0"/>
    <w:rsid w:val="00030366"/>
    <w:rsid w:val="000405FB"/>
    <w:rsid w:val="00046266"/>
    <w:rsid w:val="000463C8"/>
    <w:rsid w:val="00054DDA"/>
    <w:rsid w:val="0006120E"/>
    <w:rsid w:val="000612DF"/>
    <w:rsid w:val="0008182B"/>
    <w:rsid w:val="000A61EE"/>
    <w:rsid w:val="000C3A50"/>
    <w:rsid w:val="000C6A82"/>
    <w:rsid w:val="000C79F7"/>
    <w:rsid w:val="000D44A3"/>
    <w:rsid w:val="000E1411"/>
    <w:rsid w:val="0010280B"/>
    <w:rsid w:val="00103E42"/>
    <w:rsid w:val="00127457"/>
    <w:rsid w:val="00133EAD"/>
    <w:rsid w:val="0014019D"/>
    <w:rsid w:val="0014087A"/>
    <w:rsid w:val="001461F2"/>
    <w:rsid w:val="00152B70"/>
    <w:rsid w:val="0016DF84"/>
    <w:rsid w:val="0019550A"/>
    <w:rsid w:val="001A45A2"/>
    <w:rsid w:val="001A51D6"/>
    <w:rsid w:val="001C6995"/>
    <w:rsid w:val="001C7CE9"/>
    <w:rsid w:val="001D0592"/>
    <w:rsid w:val="001D0C40"/>
    <w:rsid w:val="001D43C5"/>
    <w:rsid w:val="001E7356"/>
    <w:rsid w:val="00214689"/>
    <w:rsid w:val="002244D1"/>
    <w:rsid w:val="00235493"/>
    <w:rsid w:val="002560F7"/>
    <w:rsid w:val="00257366"/>
    <w:rsid w:val="0026108B"/>
    <w:rsid w:val="002665BA"/>
    <w:rsid w:val="00267EFE"/>
    <w:rsid w:val="002823B0"/>
    <w:rsid w:val="002A20D3"/>
    <w:rsid w:val="002D3C42"/>
    <w:rsid w:val="00306BED"/>
    <w:rsid w:val="003070C1"/>
    <w:rsid w:val="0032282C"/>
    <w:rsid w:val="003275D9"/>
    <w:rsid w:val="00335357"/>
    <w:rsid w:val="00340BFA"/>
    <w:rsid w:val="00351407"/>
    <w:rsid w:val="0035485E"/>
    <w:rsid w:val="003639E7"/>
    <w:rsid w:val="00370C9C"/>
    <w:rsid w:val="00382A8C"/>
    <w:rsid w:val="0039430E"/>
    <w:rsid w:val="003A2528"/>
    <w:rsid w:val="003B6B8A"/>
    <w:rsid w:val="003C15A7"/>
    <w:rsid w:val="003D4D10"/>
    <w:rsid w:val="003F01BD"/>
    <w:rsid w:val="004239D5"/>
    <w:rsid w:val="00430D0C"/>
    <w:rsid w:val="004331AA"/>
    <w:rsid w:val="00434840"/>
    <w:rsid w:val="00436342"/>
    <w:rsid w:val="00441FD8"/>
    <w:rsid w:val="00462FBF"/>
    <w:rsid w:val="00473DBB"/>
    <w:rsid w:val="00485C40"/>
    <w:rsid w:val="004A4F3B"/>
    <w:rsid w:val="004C30CD"/>
    <w:rsid w:val="004C37C5"/>
    <w:rsid w:val="004D1A9B"/>
    <w:rsid w:val="004D7892"/>
    <w:rsid w:val="004E39F2"/>
    <w:rsid w:val="004E7357"/>
    <w:rsid w:val="00500039"/>
    <w:rsid w:val="00523966"/>
    <w:rsid w:val="00527731"/>
    <w:rsid w:val="00535530"/>
    <w:rsid w:val="00553861"/>
    <w:rsid w:val="00560C1E"/>
    <w:rsid w:val="005717CA"/>
    <w:rsid w:val="00575BE2"/>
    <w:rsid w:val="00580299"/>
    <w:rsid w:val="00581872"/>
    <w:rsid w:val="005A100F"/>
    <w:rsid w:val="005A4DDE"/>
    <w:rsid w:val="005C1886"/>
    <w:rsid w:val="005C5E10"/>
    <w:rsid w:val="005D7A9C"/>
    <w:rsid w:val="005E0405"/>
    <w:rsid w:val="005E5D57"/>
    <w:rsid w:val="005E6D70"/>
    <w:rsid w:val="005E78A7"/>
    <w:rsid w:val="00613046"/>
    <w:rsid w:val="006406B2"/>
    <w:rsid w:val="006647FD"/>
    <w:rsid w:val="0067289F"/>
    <w:rsid w:val="00678B17"/>
    <w:rsid w:val="00686A5F"/>
    <w:rsid w:val="006872E2"/>
    <w:rsid w:val="006A2D65"/>
    <w:rsid w:val="006A5C37"/>
    <w:rsid w:val="006A66E9"/>
    <w:rsid w:val="006C1226"/>
    <w:rsid w:val="006D4587"/>
    <w:rsid w:val="006E64B5"/>
    <w:rsid w:val="006F2059"/>
    <w:rsid w:val="007010BB"/>
    <w:rsid w:val="00701E9B"/>
    <w:rsid w:val="007152AD"/>
    <w:rsid w:val="007375C8"/>
    <w:rsid w:val="00744FFB"/>
    <w:rsid w:val="00756EDA"/>
    <w:rsid w:val="00764672"/>
    <w:rsid w:val="0076673B"/>
    <w:rsid w:val="0079430F"/>
    <w:rsid w:val="007B016C"/>
    <w:rsid w:val="007BD6A0"/>
    <w:rsid w:val="007C0BB5"/>
    <w:rsid w:val="007C7645"/>
    <w:rsid w:val="007D1D4B"/>
    <w:rsid w:val="007D7F23"/>
    <w:rsid w:val="007F47E6"/>
    <w:rsid w:val="0081416A"/>
    <w:rsid w:val="0081744F"/>
    <w:rsid w:val="008228A8"/>
    <w:rsid w:val="008300DF"/>
    <w:rsid w:val="0084112D"/>
    <w:rsid w:val="00842F94"/>
    <w:rsid w:val="0086267E"/>
    <w:rsid w:val="0087116E"/>
    <w:rsid w:val="0088282A"/>
    <w:rsid w:val="00882A27"/>
    <w:rsid w:val="00894D86"/>
    <w:rsid w:val="008D053B"/>
    <w:rsid w:val="008D78ED"/>
    <w:rsid w:val="008E2274"/>
    <w:rsid w:val="008E6BA8"/>
    <w:rsid w:val="008E786C"/>
    <w:rsid w:val="008F17D2"/>
    <w:rsid w:val="008F7E69"/>
    <w:rsid w:val="00901B4E"/>
    <w:rsid w:val="00925313"/>
    <w:rsid w:val="0093549D"/>
    <w:rsid w:val="009550F4"/>
    <w:rsid w:val="00976B8D"/>
    <w:rsid w:val="00983E1C"/>
    <w:rsid w:val="0099261A"/>
    <w:rsid w:val="009A538C"/>
    <w:rsid w:val="009B3649"/>
    <w:rsid w:val="009C666E"/>
    <w:rsid w:val="009D0739"/>
    <w:rsid w:val="009D5386"/>
    <w:rsid w:val="009E2037"/>
    <w:rsid w:val="009E608F"/>
    <w:rsid w:val="00A0F013"/>
    <w:rsid w:val="00A1779A"/>
    <w:rsid w:val="00A61A6D"/>
    <w:rsid w:val="00A63E1F"/>
    <w:rsid w:val="00A75EF7"/>
    <w:rsid w:val="00AA0E5E"/>
    <w:rsid w:val="00AB15D8"/>
    <w:rsid w:val="00AC4D25"/>
    <w:rsid w:val="00AD4745"/>
    <w:rsid w:val="00AF42EC"/>
    <w:rsid w:val="00AF7E46"/>
    <w:rsid w:val="00B101C2"/>
    <w:rsid w:val="00B1490F"/>
    <w:rsid w:val="00B25369"/>
    <w:rsid w:val="00B41BD6"/>
    <w:rsid w:val="00B43C47"/>
    <w:rsid w:val="00B4EBC7"/>
    <w:rsid w:val="00B57DCC"/>
    <w:rsid w:val="00B85C38"/>
    <w:rsid w:val="00B900EB"/>
    <w:rsid w:val="00BA6759"/>
    <w:rsid w:val="00BC70C3"/>
    <w:rsid w:val="00BD3D79"/>
    <w:rsid w:val="00BE092D"/>
    <w:rsid w:val="00C10CA1"/>
    <w:rsid w:val="00C16CF8"/>
    <w:rsid w:val="00C16D4F"/>
    <w:rsid w:val="00C17E3F"/>
    <w:rsid w:val="00C2051D"/>
    <w:rsid w:val="00C21DB1"/>
    <w:rsid w:val="00C30486"/>
    <w:rsid w:val="00C309B3"/>
    <w:rsid w:val="00C5CD0E"/>
    <w:rsid w:val="00C606E0"/>
    <w:rsid w:val="00C6147C"/>
    <w:rsid w:val="00C862FD"/>
    <w:rsid w:val="00CA61DB"/>
    <w:rsid w:val="00CC7496"/>
    <w:rsid w:val="00CC7AE5"/>
    <w:rsid w:val="00CD1A06"/>
    <w:rsid w:val="00CD6D16"/>
    <w:rsid w:val="00CE07F9"/>
    <w:rsid w:val="00CF10B6"/>
    <w:rsid w:val="00D00C91"/>
    <w:rsid w:val="00D03DF0"/>
    <w:rsid w:val="00D06ADA"/>
    <w:rsid w:val="00D15DD5"/>
    <w:rsid w:val="00D26626"/>
    <w:rsid w:val="00D30DA1"/>
    <w:rsid w:val="00D5180B"/>
    <w:rsid w:val="00D561FD"/>
    <w:rsid w:val="00D74CD1"/>
    <w:rsid w:val="00DA117D"/>
    <w:rsid w:val="00DA2573"/>
    <w:rsid w:val="00DA543A"/>
    <w:rsid w:val="00DA7287"/>
    <w:rsid w:val="00DD451F"/>
    <w:rsid w:val="00DD7BE8"/>
    <w:rsid w:val="00DE250F"/>
    <w:rsid w:val="00DE722F"/>
    <w:rsid w:val="00DF2CCF"/>
    <w:rsid w:val="00E04B8A"/>
    <w:rsid w:val="00E11CA8"/>
    <w:rsid w:val="00E15EA8"/>
    <w:rsid w:val="00E24890"/>
    <w:rsid w:val="00E24B05"/>
    <w:rsid w:val="00E43E72"/>
    <w:rsid w:val="00E46C96"/>
    <w:rsid w:val="00E57F7F"/>
    <w:rsid w:val="00E65D62"/>
    <w:rsid w:val="00E848AB"/>
    <w:rsid w:val="00E9309A"/>
    <w:rsid w:val="00E945E0"/>
    <w:rsid w:val="00EB00AD"/>
    <w:rsid w:val="00ED7398"/>
    <w:rsid w:val="00EE7409"/>
    <w:rsid w:val="00EF1C13"/>
    <w:rsid w:val="00EF3A97"/>
    <w:rsid w:val="00F00623"/>
    <w:rsid w:val="00F02F1A"/>
    <w:rsid w:val="00F13533"/>
    <w:rsid w:val="00F15620"/>
    <w:rsid w:val="00F44008"/>
    <w:rsid w:val="00F7215A"/>
    <w:rsid w:val="00F824E9"/>
    <w:rsid w:val="00F84C4B"/>
    <w:rsid w:val="00FA5B43"/>
    <w:rsid w:val="00FB0514"/>
    <w:rsid w:val="00FB09CD"/>
    <w:rsid w:val="00FB1358"/>
    <w:rsid w:val="00FB13D0"/>
    <w:rsid w:val="00FE5FA0"/>
    <w:rsid w:val="00FF1460"/>
    <w:rsid w:val="00FF24E0"/>
    <w:rsid w:val="011C441A"/>
    <w:rsid w:val="01793EDB"/>
    <w:rsid w:val="019945F0"/>
    <w:rsid w:val="019D8B83"/>
    <w:rsid w:val="01A89127"/>
    <w:rsid w:val="01C0E7EC"/>
    <w:rsid w:val="01CB09EF"/>
    <w:rsid w:val="01EF7786"/>
    <w:rsid w:val="02032C3F"/>
    <w:rsid w:val="0212CBB9"/>
    <w:rsid w:val="022CE777"/>
    <w:rsid w:val="0261098B"/>
    <w:rsid w:val="028773F7"/>
    <w:rsid w:val="0290D1D1"/>
    <w:rsid w:val="0295472A"/>
    <w:rsid w:val="02CE6315"/>
    <w:rsid w:val="0304C1FC"/>
    <w:rsid w:val="0304DF9C"/>
    <w:rsid w:val="032FD69E"/>
    <w:rsid w:val="03467A71"/>
    <w:rsid w:val="035DDFE8"/>
    <w:rsid w:val="03B399DB"/>
    <w:rsid w:val="03FDB3B9"/>
    <w:rsid w:val="04099477"/>
    <w:rsid w:val="04119D0C"/>
    <w:rsid w:val="043349BD"/>
    <w:rsid w:val="046AB0CC"/>
    <w:rsid w:val="046E7EF8"/>
    <w:rsid w:val="0493B927"/>
    <w:rsid w:val="04A3C522"/>
    <w:rsid w:val="05496341"/>
    <w:rsid w:val="0561AFEB"/>
    <w:rsid w:val="059BEBF9"/>
    <w:rsid w:val="05BEBBF1"/>
    <w:rsid w:val="05C5556D"/>
    <w:rsid w:val="06160055"/>
    <w:rsid w:val="061B7F37"/>
    <w:rsid w:val="0631823A"/>
    <w:rsid w:val="063F9C70"/>
    <w:rsid w:val="066B8B6F"/>
    <w:rsid w:val="067F95B9"/>
    <w:rsid w:val="068245B4"/>
    <w:rsid w:val="06AE05E8"/>
    <w:rsid w:val="06FF471A"/>
    <w:rsid w:val="073198F2"/>
    <w:rsid w:val="0741BB23"/>
    <w:rsid w:val="076A2DD6"/>
    <w:rsid w:val="0774F030"/>
    <w:rsid w:val="0775834E"/>
    <w:rsid w:val="0785FA19"/>
    <w:rsid w:val="07923A5B"/>
    <w:rsid w:val="0793D6DC"/>
    <w:rsid w:val="0795A8BC"/>
    <w:rsid w:val="079D7410"/>
    <w:rsid w:val="07A62C5F"/>
    <w:rsid w:val="07A81B7A"/>
    <w:rsid w:val="07B03C5E"/>
    <w:rsid w:val="07BA612C"/>
    <w:rsid w:val="07BEE13E"/>
    <w:rsid w:val="080F90A7"/>
    <w:rsid w:val="08647DD8"/>
    <w:rsid w:val="08B93897"/>
    <w:rsid w:val="08C25349"/>
    <w:rsid w:val="08DEF4C5"/>
    <w:rsid w:val="08EB9F9D"/>
    <w:rsid w:val="08F0B3B6"/>
    <w:rsid w:val="08F7B94F"/>
    <w:rsid w:val="091A491D"/>
    <w:rsid w:val="092ABEB7"/>
    <w:rsid w:val="0954844D"/>
    <w:rsid w:val="0963E17C"/>
    <w:rsid w:val="09845532"/>
    <w:rsid w:val="0984CD2B"/>
    <w:rsid w:val="09A4F9C2"/>
    <w:rsid w:val="09AF8845"/>
    <w:rsid w:val="09B741CE"/>
    <w:rsid w:val="09D1E53B"/>
    <w:rsid w:val="09DB2135"/>
    <w:rsid w:val="09F21217"/>
    <w:rsid w:val="0A14EEB8"/>
    <w:rsid w:val="0A3603A2"/>
    <w:rsid w:val="0A3C586C"/>
    <w:rsid w:val="0A3D4B27"/>
    <w:rsid w:val="0A42CA6E"/>
    <w:rsid w:val="0A76047C"/>
    <w:rsid w:val="0A7C8405"/>
    <w:rsid w:val="0A923700"/>
    <w:rsid w:val="0A9CB646"/>
    <w:rsid w:val="0AA936F9"/>
    <w:rsid w:val="0AB3DEED"/>
    <w:rsid w:val="0AC4E450"/>
    <w:rsid w:val="0ACBABD3"/>
    <w:rsid w:val="0ADBC7EE"/>
    <w:rsid w:val="0ADFBC8A"/>
    <w:rsid w:val="0AF1A4A6"/>
    <w:rsid w:val="0B0C541C"/>
    <w:rsid w:val="0B558691"/>
    <w:rsid w:val="0B5B6A22"/>
    <w:rsid w:val="0B94049C"/>
    <w:rsid w:val="0BA0B525"/>
    <w:rsid w:val="0BBE9DD5"/>
    <w:rsid w:val="0C24E54D"/>
    <w:rsid w:val="0C3A92DE"/>
    <w:rsid w:val="0C4DDB87"/>
    <w:rsid w:val="0C527CAC"/>
    <w:rsid w:val="0C7C8B11"/>
    <w:rsid w:val="0C84EC28"/>
    <w:rsid w:val="0C9C1B6D"/>
    <w:rsid w:val="0C9E40DC"/>
    <w:rsid w:val="0CB26FCE"/>
    <w:rsid w:val="0CBBB486"/>
    <w:rsid w:val="0CC41A8F"/>
    <w:rsid w:val="0CCCE591"/>
    <w:rsid w:val="0CDA10DE"/>
    <w:rsid w:val="0D1B02C1"/>
    <w:rsid w:val="0D232A74"/>
    <w:rsid w:val="0D27FD43"/>
    <w:rsid w:val="0D3745BF"/>
    <w:rsid w:val="0D435747"/>
    <w:rsid w:val="0D70DF62"/>
    <w:rsid w:val="0DA6C89B"/>
    <w:rsid w:val="0DAC3FAF"/>
    <w:rsid w:val="0DB7121B"/>
    <w:rsid w:val="0DD58F07"/>
    <w:rsid w:val="0DEC15F0"/>
    <w:rsid w:val="0DF8B150"/>
    <w:rsid w:val="0DF92600"/>
    <w:rsid w:val="0DFEB1C3"/>
    <w:rsid w:val="0E0EAD0E"/>
    <w:rsid w:val="0E18E2DC"/>
    <w:rsid w:val="0E50EC7D"/>
    <w:rsid w:val="0E5E87AF"/>
    <w:rsid w:val="0E8C7D67"/>
    <w:rsid w:val="0EA1E13A"/>
    <w:rsid w:val="0EA8A2A9"/>
    <w:rsid w:val="0ED9F975"/>
    <w:rsid w:val="0F34390E"/>
    <w:rsid w:val="0F4967AB"/>
    <w:rsid w:val="0F5C7CE1"/>
    <w:rsid w:val="0F6ED2BF"/>
    <w:rsid w:val="0F807279"/>
    <w:rsid w:val="0F84055B"/>
    <w:rsid w:val="0FB219C0"/>
    <w:rsid w:val="0FE02E31"/>
    <w:rsid w:val="0FE15350"/>
    <w:rsid w:val="0FED264A"/>
    <w:rsid w:val="0FFF988A"/>
    <w:rsid w:val="10685B7D"/>
    <w:rsid w:val="1086C520"/>
    <w:rsid w:val="109573EE"/>
    <w:rsid w:val="10CFE0FB"/>
    <w:rsid w:val="10D79748"/>
    <w:rsid w:val="112902E4"/>
    <w:rsid w:val="1143B0EA"/>
    <w:rsid w:val="1146C3DA"/>
    <w:rsid w:val="114FE841"/>
    <w:rsid w:val="116EF053"/>
    <w:rsid w:val="11808A39"/>
    <w:rsid w:val="118EF114"/>
    <w:rsid w:val="11BB8270"/>
    <w:rsid w:val="11BC55BB"/>
    <w:rsid w:val="11D25DA9"/>
    <w:rsid w:val="11E9D6F3"/>
    <w:rsid w:val="11EB7086"/>
    <w:rsid w:val="12037E0A"/>
    <w:rsid w:val="1209F6B8"/>
    <w:rsid w:val="121687C2"/>
    <w:rsid w:val="125ACA53"/>
    <w:rsid w:val="1267C512"/>
    <w:rsid w:val="128241BC"/>
    <w:rsid w:val="1283B88A"/>
    <w:rsid w:val="1288CADA"/>
    <w:rsid w:val="12B57468"/>
    <w:rsid w:val="12BB6C05"/>
    <w:rsid w:val="12F99BE7"/>
    <w:rsid w:val="133D1C77"/>
    <w:rsid w:val="13A2EB95"/>
    <w:rsid w:val="13ABFDDC"/>
    <w:rsid w:val="13B2A82D"/>
    <w:rsid w:val="13B58C51"/>
    <w:rsid w:val="13B88D44"/>
    <w:rsid w:val="13BE1C54"/>
    <w:rsid w:val="13C15F99"/>
    <w:rsid w:val="13CCB7D1"/>
    <w:rsid w:val="13D1C5F6"/>
    <w:rsid w:val="13EC3F60"/>
    <w:rsid w:val="13EFD7A4"/>
    <w:rsid w:val="1403AA5A"/>
    <w:rsid w:val="1407BA0C"/>
    <w:rsid w:val="145EB530"/>
    <w:rsid w:val="14625C5B"/>
    <w:rsid w:val="14920591"/>
    <w:rsid w:val="14A420B7"/>
    <w:rsid w:val="14CDBC8F"/>
    <w:rsid w:val="14E102F3"/>
    <w:rsid w:val="151E4BDF"/>
    <w:rsid w:val="151FFF86"/>
    <w:rsid w:val="155433D7"/>
    <w:rsid w:val="156F5AED"/>
    <w:rsid w:val="157E5F72"/>
    <w:rsid w:val="15ACA6A6"/>
    <w:rsid w:val="1606E20F"/>
    <w:rsid w:val="1614B1F1"/>
    <w:rsid w:val="161D1E4E"/>
    <w:rsid w:val="162FD43F"/>
    <w:rsid w:val="163AE4CF"/>
    <w:rsid w:val="1643BD8E"/>
    <w:rsid w:val="164F2552"/>
    <w:rsid w:val="16575673"/>
    <w:rsid w:val="168BF8A5"/>
    <w:rsid w:val="169E56F0"/>
    <w:rsid w:val="16BDD795"/>
    <w:rsid w:val="16CF067D"/>
    <w:rsid w:val="16D5AEAD"/>
    <w:rsid w:val="17085B00"/>
    <w:rsid w:val="172384ED"/>
    <w:rsid w:val="1730309A"/>
    <w:rsid w:val="17316940"/>
    <w:rsid w:val="173C51CF"/>
    <w:rsid w:val="173E5D77"/>
    <w:rsid w:val="17458CD0"/>
    <w:rsid w:val="17538DAD"/>
    <w:rsid w:val="175F3C4A"/>
    <w:rsid w:val="177F1B8A"/>
    <w:rsid w:val="178A5462"/>
    <w:rsid w:val="17A628AF"/>
    <w:rsid w:val="17D5E5C1"/>
    <w:rsid w:val="17ED5761"/>
    <w:rsid w:val="17EE78A4"/>
    <w:rsid w:val="180C850D"/>
    <w:rsid w:val="1816BF40"/>
    <w:rsid w:val="1843ED5E"/>
    <w:rsid w:val="184C44D3"/>
    <w:rsid w:val="189B1354"/>
    <w:rsid w:val="18AD60DE"/>
    <w:rsid w:val="18B98FD6"/>
    <w:rsid w:val="18D090C4"/>
    <w:rsid w:val="18E48FFA"/>
    <w:rsid w:val="18F3A4AA"/>
    <w:rsid w:val="18FC2FB0"/>
    <w:rsid w:val="18FE3F11"/>
    <w:rsid w:val="19011AC3"/>
    <w:rsid w:val="1911EB58"/>
    <w:rsid w:val="1928FFF4"/>
    <w:rsid w:val="192C30C6"/>
    <w:rsid w:val="196C830E"/>
    <w:rsid w:val="199A4C39"/>
    <w:rsid w:val="199C6827"/>
    <w:rsid w:val="19AE788F"/>
    <w:rsid w:val="19CE5E91"/>
    <w:rsid w:val="19D5B6D1"/>
    <w:rsid w:val="19E333F7"/>
    <w:rsid w:val="19E6444F"/>
    <w:rsid w:val="1A23A54D"/>
    <w:rsid w:val="1AE55377"/>
    <w:rsid w:val="1AEBCC6D"/>
    <w:rsid w:val="1B34B9F8"/>
    <w:rsid w:val="1B6767B2"/>
    <w:rsid w:val="1B80F474"/>
    <w:rsid w:val="1B86E095"/>
    <w:rsid w:val="1B8E9DE8"/>
    <w:rsid w:val="1BC6BA17"/>
    <w:rsid w:val="1BD0CE98"/>
    <w:rsid w:val="1BE3D49E"/>
    <w:rsid w:val="1BEFD5A6"/>
    <w:rsid w:val="1C65677A"/>
    <w:rsid w:val="1C746D94"/>
    <w:rsid w:val="1C805A4D"/>
    <w:rsid w:val="1CA84665"/>
    <w:rsid w:val="1CBF80D4"/>
    <w:rsid w:val="1CC92E5E"/>
    <w:rsid w:val="1CFA3468"/>
    <w:rsid w:val="1CFB9418"/>
    <w:rsid w:val="1D0DEE3D"/>
    <w:rsid w:val="1D116A68"/>
    <w:rsid w:val="1D238747"/>
    <w:rsid w:val="1D299E54"/>
    <w:rsid w:val="1D3616E5"/>
    <w:rsid w:val="1D36566E"/>
    <w:rsid w:val="1D3AB785"/>
    <w:rsid w:val="1D4E5F9A"/>
    <w:rsid w:val="1D75C524"/>
    <w:rsid w:val="1D8816DC"/>
    <w:rsid w:val="1D886450"/>
    <w:rsid w:val="1DA2631F"/>
    <w:rsid w:val="1DF9168A"/>
    <w:rsid w:val="1E17D8EE"/>
    <w:rsid w:val="1E2ABAB0"/>
    <w:rsid w:val="1E414650"/>
    <w:rsid w:val="1EEC338A"/>
    <w:rsid w:val="1F23BC63"/>
    <w:rsid w:val="1F32F269"/>
    <w:rsid w:val="1F377621"/>
    <w:rsid w:val="1F6C6329"/>
    <w:rsid w:val="1F9E5053"/>
    <w:rsid w:val="1FAF08BC"/>
    <w:rsid w:val="1FBC9D4D"/>
    <w:rsid w:val="1FBE9DA3"/>
    <w:rsid w:val="1FC641C1"/>
    <w:rsid w:val="1FC9567A"/>
    <w:rsid w:val="1FD85469"/>
    <w:rsid w:val="1FDA69E1"/>
    <w:rsid w:val="1FE89120"/>
    <w:rsid w:val="200BE122"/>
    <w:rsid w:val="20143A3E"/>
    <w:rsid w:val="204CCDF2"/>
    <w:rsid w:val="20534B05"/>
    <w:rsid w:val="208F2CEA"/>
    <w:rsid w:val="20C943DC"/>
    <w:rsid w:val="20D9BC88"/>
    <w:rsid w:val="210DF6D8"/>
    <w:rsid w:val="213F8828"/>
    <w:rsid w:val="2157985A"/>
    <w:rsid w:val="215AFD2D"/>
    <w:rsid w:val="2162E82C"/>
    <w:rsid w:val="21B8464E"/>
    <w:rsid w:val="21FD20EC"/>
    <w:rsid w:val="2223393D"/>
    <w:rsid w:val="22365F5A"/>
    <w:rsid w:val="2243EABA"/>
    <w:rsid w:val="2250FDA0"/>
    <w:rsid w:val="225AB756"/>
    <w:rsid w:val="2262D891"/>
    <w:rsid w:val="22AB24B8"/>
    <w:rsid w:val="23674432"/>
    <w:rsid w:val="23751EAF"/>
    <w:rsid w:val="239CBC4C"/>
    <w:rsid w:val="23A6E84C"/>
    <w:rsid w:val="23AD224A"/>
    <w:rsid w:val="23B597D7"/>
    <w:rsid w:val="23C2D729"/>
    <w:rsid w:val="23C40D02"/>
    <w:rsid w:val="23CF9589"/>
    <w:rsid w:val="23D6C92B"/>
    <w:rsid w:val="23E76ADF"/>
    <w:rsid w:val="23E9B1E4"/>
    <w:rsid w:val="241D08DD"/>
    <w:rsid w:val="244DE580"/>
    <w:rsid w:val="246BC6BE"/>
    <w:rsid w:val="248009F6"/>
    <w:rsid w:val="2487FF2E"/>
    <w:rsid w:val="24AA823B"/>
    <w:rsid w:val="24B13270"/>
    <w:rsid w:val="24BF569A"/>
    <w:rsid w:val="24E941E7"/>
    <w:rsid w:val="24E94A02"/>
    <w:rsid w:val="24FF10D0"/>
    <w:rsid w:val="2515F9E2"/>
    <w:rsid w:val="253D4558"/>
    <w:rsid w:val="25790006"/>
    <w:rsid w:val="25B69AD5"/>
    <w:rsid w:val="25CD7EBF"/>
    <w:rsid w:val="25D34682"/>
    <w:rsid w:val="261A0991"/>
    <w:rsid w:val="261BA883"/>
    <w:rsid w:val="264C0A92"/>
    <w:rsid w:val="26539AF7"/>
    <w:rsid w:val="2654C360"/>
    <w:rsid w:val="266F3F9D"/>
    <w:rsid w:val="268823EE"/>
    <w:rsid w:val="26C6724F"/>
    <w:rsid w:val="26D7B459"/>
    <w:rsid w:val="26E41347"/>
    <w:rsid w:val="2708431A"/>
    <w:rsid w:val="270E1FE5"/>
    <w:rsid w:val="2744538C"/>
    <w:rsid w:val="278A1E8D"/>
    <w:rsid w:val="27C1EDD1"/>
    <w:rsid w:val="27C8F430"/>
    <w:rsid w:val="27D9DA0F"/>
    <w:rsid w:val="2812AD01"/>
    <w:rsid w:val="2814E015"/>
    <w:rsid w:val="2816A4D7"/>
    <w:rsid w:val="28298306"/>
    <w:rsid w:val="284A0C9C"/>
    <w:rsid w:val="286FE070"/>
    <w:rsid w:val="28A1918D"/>
    <w:rsid w:val="28AAE1DF"/>
    <w:rsid w:val="28AB686A"/>
    <w:rsid w:val="28E029AB"/>
    <w:rsid w:val="28E12F27"/>
    <w:rsid w:val="28E22405"/>
    <w:rsid w:val="28E4CBF5"/>
    <w:rsid w:val="28EAA0FC"/>
    <w:rsid w:val="28F62763"/>
    <w:rsid w:val="29013DF3"/>
    <w:rsid w:val="2913F4CC"/>
    <w:rsid w:val="29653902"/>
    <w:rsid w:val="29695FE4"/>
    <w:rsid w:val="2977F94E"/>
    <w:rsid w:val="298A40B6"/>
    <w:rsid w:val="2995D357"/>
    <w:rsid w:val="29C83A64"/>
    <w:rsid w:val="2A0191B7"/>
    <w:rsid w:val="2A052F4C"/>
    <w:rsid w:val="2A0D9B8C"/>
    <w:rsid w:val="2A297EF9"/>
    <w:rsid w:val="2A439266"/>
    <w:rsid w:val="2A4FD8B7"/>
    <w:rsid w:val="2A570341"/>
    <w:rsid w:val="2A7AA9A1"/>
    <w:rsid w:val="2A9A2491"/>
    <w:rsid w:val="2B00E894"/>
    <w:rsid w:val="2B2AD92B"/>
    <w:rsid w:val="2B68DFF9"/>
    <w:rsid w:val="2B76A8BB"/>
    <w:rsid w:val="2B8DAA32"/>
    <w:rsid w:val="2BAB2230"/>
    <w:rsid w:val="2BAFEAA8"/>
    <w:rsid w:val="2BB256AA"/>
    <w:rsid w:val="2BB29C1A"/>
    <w:rsid w:val="2BC2A182"/>
    <w:rsid w:val="2BE268A4"/>
    <w:rsid w:val="2BF8A456"/>
    <w:rsid w:val="2BF96FDB"/>
    <w:rsid w:val="2C28E68D"/>
    <w:rsid w:val="2C6920CA"/>
    <w:rsid w:val="2C69E617"/>
    <w:rsid w:val="2C6C1EBA"/>
    <w:rsid w:val="2C6EDF49"/>
    <w:rsid w:val="2C7D4E63"/>
    <w:rsid w:val="2CBCB523"/>
    <w:rsid w:val="2CE29471"/>
    <w:rsid w:val="2CF6FBBE"/>
    <w:rsid w:val="2D0BBA35"/>
    <w:rsid w:val="2D1D0B73"/>
    <w:rsid w:val="2D2ED1C7"/>
    <w:rsid w:val="2D45D6C2"/>
    <w:rsid w:val="2D563274"/>
    <w:rsid w:val="2D615824"/>
    <w:rsid w:val="2D9D4C18"/>
    <w:rsid w:val="2DA153A3"/>
    <w:rsid w:val="2DCF0293"/>
    <w:rsid w:val="2DD31179"/>
    <w:rsid w:val="2DE494EC"/>
    <w:rsid w:val="2E2BA200"/>
    <w:rsid w:val="2E2DB7A8"/>
    <w:rsid w:val="2E7E73FC"/>
    <w:rsid w:val="2E8145BD"/>
    <w:rsid w:val="2E85266E"/>
    <w:rsid w:val="2E8F17A7"/>
    <w:rsid w:val="2EBCE629"/>
    <w:rsid w:val="2EDD3773"/>
    <w:rsid w:val="2EEF4C98"/>
    <w:rsid w:val="2EF24261"/>
    <w:rsid w:val="2EFD3360"/>
    <w:rsid w:val="2F0414C7"/>
    <w:rsid w:val="2F2BA651"/>
    <w:rsid w:val="2F353342"/>
    <w:rsid w:val="2F728C60"/>
    <w:rsid w:val="2F8E7452"/>
    <w:rsid w:val="2F934ED6"/>
    <w:rsid w:val="2F93E230"/>
    <w:rsid w:val="2F94BBD8"/>
    <w:rsid w:val="2FA6767D"/>
    <w:rsid w:val="302A03EF"/>
    <w:rsid w:val="302F18AF"/>
    <w:rsid w:val="3036A888"/>
    <w:rsid w:val="306E099A"/>
    <w:rsid w:val="308E69DB"/>
    <w:rsid w:val="3093864C"/>
    <w:rsid w:val="309E30D0"/>
    <w:rsid w:val="30B210DC"/>
    <w:rsid w:val="30CD8722"/>
    <w:rsid w:val="30D1427C"/>
    <w:rsid w:val="30DB1AD1"/>
    <w:rsid w:val="30DFBAB6"/>
    <w:rsid w:val="30EE786C"/>
    <w:rsid w:val="313EB5A8"/>
    <w:rsid w:val="31407EB4"/>
    <w:rsid w:val="31466ECD"/>
    <w:rsid w:val="3188DA7F"/>
    <w:rsid w:val="319E1D8D"/>
    <w:rsid w:val="31B3FF89"/>
    <w:rsid w:val="31DC258F"/>
    <w:rsid w:val="31E918FA"/>
    <w:rsid w:val="31F912BC"/>
    <w:rsid w:val="31F92E30"/>
    <w:rsid w:val="31F93267"/>
    <w:rsid w:val="31FD84FD"/>
    <w:rsid w:val="32008E3D"/>
    <w:rsid w:val="32017D14"/>
    <w:rsid w:val="3201BEC6"/>
    <w:rsid w:val="3203CE56"/>
    <w:rsid w:val="320D6D98"/>
    <w:rsid w:val="3210F7B7"/>
    <w:rsid w:val="32189DC7"/>
    <w:rsid w:val="324C12DE"/>
    <w:rsid w:val="32948CE2"/>
    <w:rsid w:val="32AAA1EE"/>
    <w:rsid w:val="32C1D452"/>
    <w:rsid w:val="32C80483"/>
    <w:rsid w:val="32E2413E"/>
    <w:rsid w:val="32E2D7DD"/>
    <w:rsid w:val="32F331C9"/>
    <w:rsid w:val="334233A2"/>
    <w:rsid w:val="3357EDA8"/>
    <w:rsid w:val="337A06E0"/>
    <w:rsid w:val="33CCE7E1"/>
    <w:rsid w:val="33DAE425"/>
    <w:rsid w:val="33E21C4B"/>
    <w:rsid w:val="33F99B94"/>
    <w:rsid w:val="3404527F"/>
    <w:rsid w:val="34211A52"/>
    <w:rsid w:val="342BAF5D"/>
    <w:rsid w:val="342D838C"/>
    <w:rsid w:val="3436306F"/>
    <w:rsid w:val="3437B8FE"/>
    <w:rsid w:val="345671B5"/>
    <w:rsid w:val="348ECBDC"/>
    <w:rsid w:val="34D691B3"/>
    <w:rsid w:val="353C04DF"/>
    <w:rsid w:val="35581B70"/>
    <w:rsid w:val="35704B15"/>
    <w:rsid w:val="357AEE6C"/>
    <w:rsid w:val="35883985"/>
    <w:rsid w:val="35EABD9E"/>
    <w:rsid w:val="3602780E"/>
    <w:rsid w:val="36030060"/>
    <w:rsid w:val="362DECF8"/>
    <w:rsid w:val="364D0AAE"/>
    <w:rsid w:val="367D762F"/>
    <w:rsid w:val="3698B094"/>
    <w:rsid w:val="36A1D11A"/>
    <w:rsid w:val="36AFDE73"/>
    <w:rsid w:val="36BDE31E"/>
    <w:rsid w:val="36C37A04"/>
    <w:rsid w:val="36C6756C"/>
    <w:rsid w:val="36E16D86"/>
    <w:rsid w:val="36FB64BF"/>
    <w:rsid w:val="370FBBCB"/>
    <w:rsid w:val="370FD5FF"/>
    <w:rsid w:val="3716C88B"/>
    <w:rsid w:val="37193905"/>
    <w:rsid w:val="373BE496"/>
    <w:rsid w:val="3764E325"/>
    <w:rsid w:val="37AA159F"/>
    <w:rsid w:val="382DE77F"/>
    <w:rsid w:val="3881151D"/>
    <w:rsid w:val="389EB01A"/>
    <w:rsid w:val="38A8B601"/>
    <w:rsid w:val="38C2A894"/>
    <w:rsid w:val="394D5877"/>
    <w:rsid w:val="3977E300"/>
    <w:rsid w:val="3983CF68"/>
    <w:rsid w:val="3989B2AB"/>
    <w:rsid w:val="399FF9EF"/>
    <w:rsid w:val="39A3D79A"/>
    <w:rsid w:val="39ADA9C9"/>
    <w:rsid w:val="39C75541"/>
    <w:rsid w:val="39FEAA59"/>
    <w:rsid w:val="3A10324C"/>
    <w:rsid w:val="3A129124"/>
    <w:rsid w:val="3A147AC5"/>
    <w:rsid w:val="3A31BB08"/>
    <w:rsid w:val="3A7C82CE"/>
    <w:rsid w:val="3A9F13C5"/>
    <w:rsid w:val="3AB6C469"/>
    <w:rsid w:val="3AD7AF7E"/>
    <w:rsid w:val="3AE4FD4D"/>
    <w:rsid w:val="3AE550DE"/>
    <w:rsid w:val="3AFBB2A4"/>
    <w:rsid w:val="3B1E012F"/>
    <w:rsid w:val="3B3BFFF2"/>
    <w:rsid w:val="3B898DB8"/>
    <w:rsid w:val="3B987C34"/>
    <w:rsid w:val="3B9DC604"/>
    <w:rsid w:val="3BA7C0F9"/>
    <w:rsid w:val="3BB86DC4"/>
    <w:rsid w:val="3BBE05F7"/>
    <w:rsid w:val="3BECA77B"/>
    <w:rsid w:val="3BF47087"/>
    <w:rsid w:val="3C03BB6E"/>
    <w:rsid w:val="3C0D3728"/>
    <w:rsid w:val="3C1EE22D"/>
    <w:rsid w:val="3C268D15"/>
    <w:rsid w:val="3C308CAD"/>
    <w:rsid w:val="3C30CEC5"/>
    <w:rsid w:val="3C3BA26D"/>
    <w:rsid w:val="3C43BA6C"/>
    <w:rsid w:val="3C699C7D"/>
    <w:rsid w:val="3C7B723D"/>
    <w:rsid w:val="3C8AAC48"/>
    <w:rsid w:val="3CC45D6A"/>
    <w:rsid w:val="3CCF275D"/>
    <w:rsid w:val="3D05E3E6"/>
    <w:rsid w:val="3D189BD3"/>
    <w:rsid w:val="3D211F54"/>
    <w:rsid w:val="3D4B97C5"/>
    <w:rsid w:val="3D4E52E6"/>
    <w:rsid w:val="3D8E191A"/>
    <w:rsid w:val="3D8EEB87"/>
    <w:rsid w:val="3D918FA4"/>
    <w:rsid w:val="3D9B6F2D"/>
    <w:rsid w:val="3DC9FAD6"/>
    <w:rsid w:val="3DD29821"/>
    <w:rsid w:val="3DD762F6"/>
    <w:rsid w:val="3DD7ED8E"/>
    <w:rsid w:val="3DFD9A6C"/>
    <w:rsid w:val="3E1199E8"/>
    <w:rsid w:val="3E2186F4"/>
    <w:rsid w:val="3E30AF8E"/>
    <w:rsid w:val="3E39C7F0"/>
    <w:rsid w:val="3E408852"/>
    <w:rsid w:val="3E47EE02"/>
    <w:rsid w:val="3E52438E"/>
    <w:rsid w:val="3E6064DB"/>
    <w:rsid w:val="3E6EC2A4"/>
    <w:rsid w:val="3E7D3CA6"/>
    <w:rsid w:val="3E7E8731"/>
    <w:rsid w:val="3E98240B"/>
    <w:rsid w:val="3EA54F27"/>
    <w:rsid w:val="3EBB677E"/>
    <w:rsid w:val="3ED30D55"/>
    <w:rsid w:val="3F1127AB"/>
    <w:rsid w:val="3F3233DE"/>
    <w:rsid w:val="3F4D18F4"/>
    <w:rsid w:val="3F587E79"/>
    <w:rsid w:val="3F61348B"/>
    <w:rsid w:val="3F82F537"/>
    <w:rsid w:val="3FB57A05"/>
    <w:rsid w:val="3FB976C1"/>
    <w:rsid w:val="3FD2FB2F"/>
    <w:rsid w:val="3FE802A5"/>
    <w:rsid w:val="3FFC50EB"/>
    <w:rsid w:val="4009B9E7"/>
    <w:rsid w:val="40176CDF"/>
    <w:rsid w:val="4039B47B"/>
    <w:rsid w:val="40437E34"/>
    <w:rsid w:val="4048DFAB"/>
    <w:rsid w:val="405542B1"/>
    <w:rsid w:val="40660C1A"/>
    <w:rsid w:val="407D1155"/>
    <w:rsid w:val="40933096"/>
    <w:rsid w:val="4093D9D1"/>
    <w:rsid w:val="40A6D1D5"/>
    <w:rsid w:val="40C50118"/>
    <w:rsid w:val="40E492D4"/>
    <w:rsid w:val="40EF1961"/>
    <w:rsid w:val="41130259"/>
    <w:rsid w:val="412036E1"/>
    <w:rsid w:val="412186E8"/>
    <w:rsid w:val="4123A62F"/>
    <w:rsid w:val="41493291"/>
    <w:rsid w:val="4158DECF"/>
    <w:rsid w:val="416DD7E2"/>
    <w:rsid w:val="4198E661"/>
    <w:rsid w:val="419D8B5B"/>
    <w:rsid w:val="41A3FBA2"/>
    <w:rsid w:val="41CDAE1A"/>
    <w:rsid w:val="41F9D2D3"/>
    <w:rsid w:val="4213D61F"/>
    <w:rsid w:val="4220E774"/>
    <w:rsid w:val="42244FC7"/>
    <w:rsid w:val="422A04D5"/>
    <w:rsid w:val="4231C885"/>
    <w:rsid w:val="4235F9EA"/>
    <w:rsid w:val="423A9E53"/>
    <w:rsid w:val="424201B6"/>
    <w:rsid w:val="4283D31A"/>
    <w:rsid w:val="428CC2BF"/>
    <w:rsid w:val="428CE0F5"/>
    <w:rsid w:val="429C6518"/>
    <w:rsid w:val="42E9A862"/>
    <w:rsid w:val="42EC3DE7"/>
    <w:rsid w:val="431766CA"/>
    <w:rsid w:val="43194E67"/>
    <w:rsid w:val="43265E6C"/>
    <w:rsid w:val="436C3D70"/>
    <w:rsid w:val="439F7357"/>
    <w:rsid w:val="43A18226"/>
    <w:rsid w:val="43A35613"/>
    <w:rsid w:val="43D18C6A"/>
    <w:rsid w:val="43F1CAFA"/>
    <w:rsid w:val="44166897"/>
    <w:rsid w:val="44384077"/>
    <w:rsid w:val="443B89E7"/>
    <w:rsid w:val="44577706"/>
    <w:rsid w:val="445B31DE"/>
    <w:rsid w:val="445C68C5"/>
    <w:rsid w:val="44A7D836"/>
    <w:rsid w:val="44B25EF9"/>
    <w:rsid w:val="44BD3B76"/>
    <w:rsid w:val="45318BA2"/>
    <w:rsid w:val="45321B3A"/>
    <w:rsid w:val="4572D746"/>
    <w:rsid w:val="4582533F"/>
    <w:rsid w:val="45A11435"/>
    <w:rsid w:val="45AE5561"/>
    <w:rsid w:val="45BB0BE4"/>
    <w:rsid w:val="45BE6109"/>
    <w:rsid w:val="45EC6DA6"/>
    <w:rsid w:val="45FADE97"/>
    <w:rsid w:val="46050A0D"/>
    <w:rsid w:val="461238C8"/>
    <w:rsid w:val="462C93B8"/>
    <w:rsid w:val="463AFFEE"/>
    <w:rsid w:val="463BCE90"/>
    <w:rsid w:val="4647A7EC"/>
    <w:rsid w:val="467C2A6E"/>
    <w:rsid w:val="467C8767"/>
    <w:rsid w:val="4688CD5B"/>
    <w:rsid w:val="46B67877"/>
    <w:rsid w:val="46CBF017"/>
    <w:rsid w:val="46DAD6C7"/>
    <w:rsid w:val="46E8A663"/>
    <w:rsid w:val="46E9FF00"/>
    <w:rsid w:val="46EF4419"/>
    <w:rsid w:val="4713987C"/>
    <w:rsid w:val="471722B4"/>
    <w:rsid w:val="472F08E7"/>
    <w:rsid w:val="47390CFD"/>
    <w:rsid w:val="474BFA53"/>
    <w:rsid w:val="475EB672"/>
    <w:rsid w:val="4773EEFB"/>
    <w:rsid w:val="47A0B097"/>
    <w:rsid w:val="47BADF3E"/>
    <w:rsid w:val="47BEBB47"/>
    <w:rsid w:val="47E1640B"/>
    <w:rsid w:val="47E308DF"/>
    <w:rsid w:val="47ECF3E8"/>
    <w:rsid w:val="47F25857"/>
    <w:rsid w:val="4802DC6A"/>
    <w:rsid w:val="4803AC3B"/>
    <w:rsid w:val="481724A6"/>
    <w:rsid w:val="48198E02"/>
    <w:rsid w:val="48290D37"/>
    <w:rsid w:val="483D7019"/>
    <w:rsid w:val="4862279D"/>
    <w:rsid w:val="48644761"/>
    <w:rsid w:val="4882D006"/>
    <w:rsid w:val="48AE0385"/>
    <w:rsid w:val="48C4280D"/>
    <w:rsid w:val="48DD778B"/>
    <w:rsid w:val="48DEFCD7"/>
    <w:rsid w:val="48F28462"/>
    <w:rsid w:val="4925E8A6"/>
    <w:rsid w:val="49598EBE"/>
    <w:rsid w:val="4964BB54"/>
    <w:rsid w:val="499D4EAB"/>
    <w:rsid w:val="49F06B27"/>
    <w:rsid w:val="49FDEBEF"/>
    <w:rsid w:val="4A874923"/>
    <w:rsid w:val="4A957C6C"/>
    <w:rsid w:val="4AB69EED"/>
    <w:rsid w:val="4AC4A0C7"/>
    <w:rsid w:val="4AC56456"/>
    <w:rsid w:val="4AF449CA"/>
    <w:rsid w:val="4B0B0090"/>
    <w:rsid w:val="4B0F2393"/>
    <w:rsid w:val="4B569E25"/>
    <w:rsid w:val="4B5BAF04"/>
    <w:rsid w:val="4BD11F6B"/>
    <w:rsid w:val="4BEE5D3D"/>
    <w:rsid w:val="4BF1A2CC"/>
    <w:rsid w:val="4BF27616"/>
    <w:rsid w:val="4C217294"/>
    <w:rsid w:val="4C273796"/>
    <w:rsid w:val="4C3972CA"/>
    <w:rsid w:val="4C480600"/>
    <w:rsid w:val="4C752B1B"/>
    <w:rsid w:val="4CAD138E"/>
    <w:rsid w:val="4CC93B44"/>
    <w:rsid w:val="4CD47905"/>
    <w:rsid w:val="4DAC0D7B"/>
    <w:rsid w:val="4DB617E1"/>
    <w:rsid w:val="4DC5E8EE"/>
    <w:rsid w:val="4DCD3750"/>
    <w:rsid w:val="4DCF4985"/>
    <w:rsid w:val="4DED9A84"/>
    <w:rsid w:val="4E00A4FD"/>
    <w:rsid w:val="4E22BD9A"/>
    <w:rsid w:val="4E272A3C"/>
    <w:rsid w:val="4E333899"/>
    <w:rsid w:val="4E3B0168"/>
    <w:rsid w:val="4E3CD4D0"/>
    <w:rsid w:val="4E61EEC4"/>
    <w:rsid w:val="4E63DC8E"/>
    <w:rsid w:val="4E84A33C"/>
    <w:rsid w:val="4E8F0EFE"/>
    <w:rsid w:val="4EE9ABC7"/>
    <w:rsid w:val="4EFBB0E3"/>
    <w:rsid w:val="4EFDFE93"/>
    <w:rsid w:val="4F3E48A7"/>
    <w:rsid w:val="4F440E1C"/>
    <w:rsid w:val="4F653C68"/>
    <w:rsid w:val="4F84E07E"/>
    <w:rsid w:val="4FD06CFE"/>
    <w:rsid w:val="4FD83FB0"/>
    <w:rsid w:val="50121C1A"/>
    <w:rsid w:val="502B2743"/>
    <w:rsid w:val="502DB759"/>
    <w:rsid w:val="503C5996"/>
    <w:rsid w:val="50927480"/>
    <w:rsid w:val="509CFB42"/>
    <w:rsid w:val="50B2C04E"/>
    <w:rsid w:val="50BD93F3"/>
    <w:rsid w:val="50C35BE5"/>
    <w:rsid w:val="50D49BEA"/>
    <w:rsid w:val="50EBAA96"/>
    <w:rsid w:val="51021CDF"/>
    <w:rsid w:val="5109FEEA"/>
    <w:rsid w:val="510CA3DE"/>
    <w:rsid w:val="51219B69"/>
    <w:rsid w:val="512E8DA3"/>
    <w:rsid w:val="516F1D31"/>
    <w:rsid w:val="517876F9"/>
    <w:rsid w:val="518F0F46"/>
    <w:rsid w:val="51A626C4"/>
    <w:rsid w:val="51B3C36D"/>
    <w:rsid w:val="51B68627"/>
    <w:rsid w:val="51C61615"/>
    <w:rsid w:val="51D6E8AA"/>
    <w:rsid w:val="51D9A9B8"/>
    <w:rsid w:val="52481C26"/>
    <w:rsid w:val="526C57F8"/>
    <w:rsid w:val="528523DA"/>
    <w:rsid w:val="52A428A7"/>
    <w:rsid w:val="52A5AD54"/>
    <w:rsid w:val="52C50107"/>
    <w:rsid w:val="52CEC5E1"/>
    <w:rsid w:val="52CFDEE1"/>
    <w:rsid w:val="52F5FA00"/>
    <w:rsid w:val="531D107A"/>
    <w:rsid w:val="537740BA"/>
    <w:rsid w:val="5384D66F"/>
    <w:rsid w:val="53869F27"/>
    <w:rsid w:val="53A17B25"/>
    <w:rsid w:val="53A53554"/>
    <w:rsid w:val="53C4FE20"/>
    <w:rsid w:val="53C93784"/>
    <w:rsid w:val="54025D91"/>
    <w:rsid w:val="542EF4C4"/>
    <w:rsid w:val="543EA74C"/>
    <w:rsid w:val="5456E12A"/>
    <w:rsid w:val="5458DB8F"/>
    <w:rsid w:val="545CC5E9"/>
    <w:rsid w:val="545F6AB1"/>
    <w:rsid w:val="54763741"/>
    <w:rsid w:val="54768180"/>
    <w:rsid w:val="54999C7E"/>
    <w:rsid w:val="549AC090"/>
    <w:rsid w:val="54DFB6DF"/>
    <w:rsid w:val="55711E0E"/>
    <w:rsid w:val="55749B4B"/>
    <w:rsid w:val="557AF13A"/>
    <w:rsid w:val="55806896"/>
    <w:rsid w:val="55A6A797"/>
    <w:rsid w:val="55F1CC24"/>
    <w:rsid w:val="560F2546"/>
    <w:rsid w:val="5616BCE5"/>
    <w:rsid w:val="562589D6"/>
    <w:rsid w:val="563B90F6"/>
    <w:rsid w:val="5664A30E"/>
    <w:rsid w:val="56798949"/>
    <w:rsid w:val="5699814C"/>
    <w:rsid w:val="56BEB38C"/>
    <w:rsid w:val="56CF823D"/>
    <w:rsid w:val="56DB7D89"/>
    <w:rsid w:val="56FCEE85"/>
    <w:rsid w:val="57008757"/>
    <w:rsid w:val="5712052B"/>
    <w:rsid w:val="57189B82"/>
    <w:rsid w:val="572E758A"/>
    <w:rsid w:val="574AEF5E"/>
    <w:rsid w:val="57A56163"/>
    <w:rsid w:val="57F02D48"/>
    <w:rsid w:val="58027C97"/>
    <w:rsid w:val="58214E06"/>
    <w:rsid w:val="5821F136"/>
    <w:rsid w:val="5845CE2B"/>
    <w:rsid w:val="584D30E5"/>
    <w:rsid w:val="5899CC2D"/>
    <w:rsid w:val="58B518C4"/>
    <w:rsid w:val="58C7BAC0"/>
    <w:rsid w:val="58C8264A"/>
    <w:rsid w:val="58FA3E7F"/>
    <w:rsid w:val="590602E8"/>
    <w:rsid w:val="5910154C"/>
    <w:rsid w:val="59415520"/>
    <w:rsid w:val="59453D6D"/>
    <w:rsid w:val="5972767D"/>
    <w:rsid w:val="5984B1F0"/>
    <w:rsid w:val="599B7F9E"/>
    <w:rsid w:val="59A1B40F"/>
    <w:rsid w:val="59B9BEA3"/>
    <w:rsid w:val="59C0755F"/>
    <w:rsid w:val="59D1AD71"/>
    <w:rsid w:val="5A33C400"/>
    <w:rsid w:val="5A366D50"/>
    <w:rsid w:val="5A4D7EB5"/>
    <w:rsid w:val="5A510080"/>
    <w:rsid w:val="5A6D1D12"/>
    <w:rsid w:val="5A787367"/>
    <w:rsid w:val="5A8244E1"/>
    <w:rsid w:val="5A8589AC"/>
    <w:rsid w:val="5A9B56AA"/>
    <w:rsid w:val="5AB99365"/>
    <w:rsid w:val="5AC4CFA6"/>
    <w:rsid w:val="5ACD0ECC"/>
    <w:rsid w:val="5ACDB9C4"/>
    <w:rsid w:val="5AEDB786"/>
    <w:rsid w:val="5B079AF0"/>
    <w:rsid w:val="5B21920E"/>
    <w:rsid w:val="5B589A2C"/>
    <w:rsid w:val="5B843F2B"/>
    <w:rsid w:val="5BBD8390"/>
    <w:rsid w:val="5BD13B8C"/>
    <w:rsid w:val="5C03E897"/>
    <w:rsid w:val="5C04EB9A"/>
    <w:rsid w:val="5C5E5A64"/>
    <w:rsid w:val="5C81E77D"/>
    <w:rsid w:val="5C85C288"/>
    <w:rsid w:val="5CD35D36"/>
    <w:rsid w:val="5CE46803"/>
    <w:rsid w:val="5CFEE91D"/>
    <w:rsid w:val="5D01EE01"/>
    <w:rsid w:val="5D03CEB9"/>
    <w:rsid w:val="5D26DBC0"/>
    <w:rsid w:val="5D2DCD92"/>
    <w:rsid w:val="5D3F5978"/>
    <w:rsid w:val="5D62C1AD"/>
    <w:rsid w:val="5D66D21E"/>
    <w:rsid w:val="5D6DD977"/>
    <w:rsid w:val="5D7BE513"/>
    <w:rsid w:val="5D87ECD5"/>
    <w:rsid w:val="5D8C49F8"/>
    <w:rsid w:val="5D984BE6"/>
    <w:rsid w:val="5DB5D07E"/>
    <w:rsid w:val="5DB6245A"/>
    <w:rsid w:val="5DBD88BD"/>
    <w:rsid w:val="5DBDD923"/>
    <w:rsid w:val="5DE32276"/>
    <w:rsid w:val="5DE8B438"/>
    <w:rsid w:val="5E013DAE"/>
    <w:rsid w:val="5E59E2E7"/>
    <w:rsid w:val="5E5EF8A2"/>
    <w:rsid w:val="5E7553BF"/>
    <w:rsid w:val="5E95B6A1"/>
    <w:rsid w:val="5E9A0BCF"/>
    <w:rsid w:val="5EA81329"/>
    <w:rsid w:val="5ECF10CB"/>
    <w:rsid w:val="5EE0CAA4"/>
    <w:rsid w:val="5F005B79"/>
    <w:rsid w:val="5F339931"/>
    <w:rsid w:val="5F61EAD7"/>
    <w:rsid w:val="5FA11415"/>
    <w:rsid w:val="5FA192EF"/>
    <w:rsid w:val="5FAECE0E"/>
    <w:rsid w:val="5FCD8E43"/>
    <w:rsid w:val="5FE5636F"/>
    <w:rsid w:val="6039FD69"/>
    <w:rsid w:val="60552BCC"/>
    <w:rsid w:val="60638673"/>
    <w:rsid w:val="6080D807"/>
    <w:rsid w:val="6090EF81"/>
    <w:rsid w:val="609B7581"/>
    <w:rsid w:val="60F4B396"/>
    <w:rsid w:val="61092631"/>
    <w:rsid w:val="613139EA"/>
    <w:rsid w:val="613B45FA"/>
    <w:rsid w:val="6143E192"/>
    <w:rsid w:val="61B3727E"/>
    <w:rsid w:val="61BDC298"/>
    <w:rsid w:val="61C53093"/>
    <w:rsid w:val="61D495A3"/>
    <w:rsid w:val="61F8522D"/>
    <w:rsid w:val="6213D0E8"/>
    <w:rsid w:val="6228B608"/>
    <w:rsid w:val="62348FD4"/>
    <w:rsid w:val="624B28B7"/>
    <w:rsid w:val="628EB8B7"/>
    <w:rsid w:val="62B21A24"/>
    <w:rsid w:val="62FFE73E"/>
    <w:rsid w:val="630C603A"/>
    <w:rsid w:val="631B9FA9"/>
    <w:rsid w:val="6329BD31"/>
    <w:rsid w:val="634CFDC4"/>
    <w:rsid w:val="635FCFC7"/>
    <w:rsid w:val="637F2A9C"/>
    <w:rsid w:val="63B6CDC5"/>
    <w:rsid w:val="63B760FC"/>
    <w:rsid w:val="63E60CA5"/>
    <w:rsid w:val="63E6EE36"/>
    <w:rsid w:val="63FA0064"/>
    <w:rsid w:val="6406566A"/>
    <w:rsid w:val="641ACFB0"/>
    <w:rsid w:val="643EE3C5"/>
    <w:rsid w:val="64443120"/>
    <w:rsid w:val="645CB770"/>
    <w:rsid w:val="645FA2A3"/>
    <w:rsid w:val="64784954"/>
    <w:rsid w:val="648B4BB4"/>
    <w:rsid w:val="64E1ABCD"/>
    <w:rsid w:val="64FD58E9"/>
    <w:rsid w:val="64FF2639"/>
    <w:rsid w:val="6519F079"/>
    <w:rsid w:val="6532E57A"/>
    <w:rsid w:val="65625994"/>
    <w:rsid w:val="657E074A"/>
    <w:rsid w:val="658A0D1C"/>
    <w:rsid w:val="659257F2"/>
    <w:rsid w:val="65933AFF"/>
    <w:rsid w:val="659696F3"/>
    <w:rsid w:val="659E0AF7"/>
    <w:rsid w:val="65C9AB18"/>
    <w:rsid w:val="65D1FCBD"/>
    <w:rsid w:val="65EDCA45"/>
    <w:rsid w:val="6619A7ED"/>
    <w:rsid w:val="6626924B"/>
    <w:rsid w:val="66285BC0"/>
    <w:rsid w:val="664E6904"/>
    <w:rsid w:val="6650608B"/>
    <w:rsid w:val="6678A881"/>
    <w:rsid w:val="667A5725"/>
    <w:rsid w:val="66964290"/>
    <w:rsid w:val="66A9A0CD"/>
    <w:rsid w:val="66B1B86F"/>
    <w:rsid w:val="66D067EE"/>
    <w:rsid w:val="66EC5DCF"/>
    <w:rsid w:val="672B4A62"/>
    <w:rsid w:val="676AE6F8"/>
    <w:rsid w:val="67781BC9"/>
    <w:rsid w:val="677F3399"/>
    <w:rsid w:val="679EAE4B"/>
    <w:rsid w:val="67D54944"/>
    <w:rsid w:val="67F29B0C"/>
    <w:rsid w:val="67F360D8"/>
    <w:rsid w:val="68030077"/>
    <w:rsid w:val="6817E6B1"/>
    <w:rsid w:val="68230CA6"/>
    <w:rsid w:val="682BC5D5"/>
    <w:rsid w:val="68306FDD"/>
    <w:rsid w:val="684BD715"/>
    <w:rsid w:val="68B2EFA0"/>
    <w:rsid w:val="68D0DBF1"/>
    <w:rsid w:val="68E3DC84"/>
    <w:rsid w:val="68E7E2B6"/>
    <w:rsid w:val="68E80AC6"/>
    <w:rsid w:val="6926C81F"/>
    <w:rsid w:val="695029B0"/>
    <w:rsid w:val="697FFF12"/>
    <w:rsid w:val="698F843F"/>
    <w:rsid w:val="6995C600"/>
    <w:rsid w:val="69BB62CF"/>
    <w:rsid w:val="69E501B1"/>
    <w:rsid w:val="69FACB1F"/>
    <w:rsid w:val="6A1FAFCE"/>
    <w:rsid w:val="6A2BAAA4"/>
    <w:rsid w:val="6A315430"/>
    <w:rsid w:val="6A41DEB4"/>
    <w:rsid w:val="6A702070"/>
    <w:rsid w:val="6AA4942C"/>
    <w:rsid w:val="6AC38014"/>
    <w:rsid w:val="6AC785DE"/>
    <w:rsid w:val="6AFD2FA3"/>
    <w:rsid w:val="6B0C6A66"/>
    <w:rsid w:val="6B274DAD"/>
    <w:rsid w:val="6B3C1B0D"/>
    <w:rsid w:val="6B45D23C"/>
    <w:rsid w:val="6B5CC9BF"/>
    <w:rsid w:val="6B61B5CF"/>
    <w:rsid w:val="6B69532C"/>
    <w:rsid w:val="6B6E308F"/>
    <w:rsid w:val="6B8BA1B7"/>
    <w:rsid w:val="6B9371C0"/>
    <w:rsid w:val="6B9A4DB8"/>
    <w:rsid w:val="6B9FCFBC"/>
    <w:rsid w:val="6BA8F87B"/>
    <w:rsid w:val="6BBE725D"/>
    <w:rsid w:val="6BC5DE3E"/>
    <w:rsid w:val="6BE9BB03"/>
    <w:rsid w:val="6BF4BC90"/>
    <w:rsid w:val="6C0160E8"/>
    <w:rsid w:val="6C5F5C20"/>
    <w:rsid w:val="6C73D55E"/>
    <w:rsid w:val="6C77C498"/>
    <w:rsid w:val="6CBC4292"/>
    <w:rsid w:val="6CE1742E"/>
    <w:rsid w:val="6CE55DE4"/>
    <w:rsid w:val="6D06901E"/>
    <w:rsid w:val="6D0775B6"/>
    <w:rsid w:val="6D26F616"/>
    <w:rsid w:val="6D5D7E64"/>
    <w:rsid w:val="6D716E1E"/>
    <w:rsid w:val="6D832632"/>
    <w:rsid w:val="6D8DB3CF"/>
    <w:rsid w:val="6D9F6F33"/>
    <w:rsid w:val="6DB673A0"/>
    <w:rsid w:val="6DB8ABF0"/>
    <w:rsid w:val="6DF1BC58"/>
    <w:rsid w:val="6E12DACF"/>
    <w:rsid w:val="6E2D4695"/>
    <w:rsid w:val="6E4324A5"/>
    <w:rsid w:val="6E4E0F11"/>
    <w:rsid w:val="6E5B0F3A"/>
    <w:rsid w:val="6E767BB3"/>
    <w:rsid w:val="6E7B07FD"/>
    <w:rsid w:val="6E85AF2D"/>
    <w:rsid w:val="6ED6D740"/>
    <w:rsid w:val="6EDB6260"/>
    <w:rsid w:val="6EE9048D"/>
    <w:rsid w:val="6EE9E2A2"/>
    <w:rsid w:val="6F168BC6"/>
    <w:rsid w:val="6F676891"/>
    <w:rsid w:val="6F680DA1"/>
    <w:rsid w:val="6F95141C"/>
    <w:rsid w:val="6FC5ECC7"/>
    <w:rsid w:val="6FD342DA"/>
    <w:rsid w:val="6FDD5384"/>
    <w:rsid w:val="6FF29D4C"/>
    <w:rsid w:val="701D515B"/>
    <w:rsid w:val="704BCAA5"/>
    <w:rsid w:val="70603FD4"/>
    <w:rsid w:val="7079D7B3"/>
    <w:rsid w:val="7081412A"/>
    <w:rsid w:val="70960F51"/>
    <w:rsid w:val="70980B53"/>
    <w:rsid w:val="709EBA1E"/>
    <w:rsid w:val="70A6AA72"/>
    <w:rsid w:val="70AEFF9B"/>
    <w:rsid w:val="70C8B275"/>
    <w:rsid w:val="70E4D221"/>
    <w:rsid w:val="70FCEF41"/>
    <w:rsid w:val="71196792"/>
    <w:rsid w:val="71200885"/>
    <w:rsid w:val="712EF17A"/>
    <w:rsid w:val="712F2750"/>
    <w:rsid w:val="71407F3E"/>
    <w:rsid w:val="714C910A"/>
    <w:rsid w:val="71510ABC"/>
    <w:rsid w:val="71833724"/>
    <w:rsid w:val="71EE2A60"/>
    <w:rsid w:val="72198636"/>
    <w:rsid w:val="721B93C1"/>
    <w:rsid w:val="72270472"/>
    <w:rsid w:val="72275860"/>
    <w:rsid w:val="724E51EF"/>
    <w:rsid w:val="726D0825"/>
    <w:rsid w:val="7275B47F"/>
    <w:rsid w:val="7278E340"/>
    <w:rsid w:val="728E08C9"/>
    <w:rsid w:val="72A941FA"/>
    <w:rsid w:val="72B77DC5"/>
    <w:rsid w:val="72D049CC"/>
    <w:rsid w:val="72EDF8B9"/>
    <w:rsid w:val="73015A9F"/>
    <w:rsid w:val="7329FFD9"/>
    <w:rsid w:val="7372B317"/>
    <w:rsid w:val="7382C29F"/>
    <w:rsid w:val="738C4798"/>
    <w:rsid w:val="738D7ABE"/>
    <w:rsid w:val="7392336A"/>
    <w:rsid w:val="739D870A"/>
    <w:rsid w:val="73B27F91"/>
    <w:rsid w:val="73C15A4B"/>
    <w:rsid w:val="73DB7CCA"/>
    <w:rsid w:val="745A478E"/>
    <w:rsid w:val="746111CE"/>
    <w:rsid w:val="7473A9DA"/>
    <w:rsid w:val="747B3985"/>
    <w:rsid w:val="7483567A"/>
    <w:rsid w:val="748723E0"/>
    <w:rsid w:val="74878357"/>
    <w:rsid w:val="74BFA19D"/>
    <w:rsid w:val="74C3C437"/>
    <w:rsid w:val="74C88868"/>
    <w:rsid w:val="74D64425"/>
    <w:rsid w:val="75124CD8"/>
    <w:rsid w:val="751AF84C"/>
    <w:rsid w:val="751F4FD5"/>
    <w:rsid w:val="75206EAD"/>
    <w:rsid w:val="75239110"/>
    <w:rsid w:val="755E0460"/>
    <w:rsid w:val="75A2EBDA"/>
    <w:rsid w:val="75A3BDA8"/>
    <w:rsid w:val="75B1B1A9"/>
    <w:rsid w:val="75CE7AEF"/>
    <w:rsid w:val="75D772DF"/>
    <w:rsid w:val="75D8DCFD"/>
    <w:rsid w:val="75EED117"/>
    <w:rsid w:val="76009262"/>
    <w:rsid w:val="7611A86C"/>
    <w:rsid w:val="762C226D"/>
    <w:rsid w:val="7646A42B"/>
    <w:rsid w:val="76488636"/>
    <w:rsid w:val="76725170"/>
    <w:rsid w:val="7678E7E8"/>
    <w:rsid w:val="768D635D"/>
    <w:rsid w:val="769534D0"/>
    <w:rsid w:val="76C44C50"/>
    <w:rsid w:val="76D0F7DA"/>
    <w:rsid w:val="76D845CB"/>
    <w:rsid w:val="76F9D49F"/>
    <w:rsid w:val="772A0593"/>
    <w:rsid w:val="772C42E5"/>
    <w:rsid w:val="774BEC04"/>
    <w:rsid w:val="7753A6F3"/>
    <w:rsid w:val="77865FD7"/>
    <w:rsid w:val="77AF842F"/>
    <w:rsid w:val="77B6A872"/>
    <w:rsid w:val="77EB6BE1"/>
    <w:rsid w:val="782DEEE0"/>
    <w:rsid w:val="7841C7A2"/>
    <w:rsid w:val="784B57AF"/>
    <w:rsid w:val="7861621A"/>
    <w:rsid w:val="7867CD80"/>
    <w:rsid w:val="788AC57B"/>
    <w:rsid w:val="78A01FD7"/>
    <w:rsid w:val="78A21B04"/>
    <w:rsid w:val="78C26F69"/>
    <w:rsid w:val="78E2F42E"/>
    <w:rsid w:val="78F1BBEA"/>
    <w:rsid w:val="78F3F158"/>
    <w:rsid w:val="790B4562"/>
    <w:rsid w:val="7923D44A"/>
    <w:rsid w:val="795267DB"/>
    <w:rsid w:val="79534F3F"/>
    <w:rsid w:val="795DD729"/>
    <w:rsid w:val="796A3519"/>
    <w:rsid w:val="7987A268"/>
    <w:rsid w:val="79A0E341"/>
    <w:rsid w:val="79A8767C"/>
    <w:rsid w:val="79B32F5A"/>
    <w:rsid w:val="79B6682A"/>
    <w:rsid w:val="79D4ED85"/>
    <w:rsid w:val="79E28381"/>
    <w:rsid w:val="79EA7839"/>
    <w:rsid w:val="79F12C21"/>
    <w:rsid w:val="7A01121F"/>
    <w:rsid w:val="7A3D1677"/>
    <w:rsid w:val="7A66A400"/>
    <w:rsid w:val="7A747E8B"/>
    <w:rsid w:val="7A98BE0A"/>
    <w:rsid w:val="7AC5B732"/>
    <w:rsid w:val="7AD494C0"/>
    <w:rsid w:val="7B0B3665"/>
    <w:rsid w:val="7B4314DB"/>
    <w:rsid w:val="7B5C6932"/>
    <w:rsid w:val="7B5F6930"/>
    <w:rsid w:val="7B60903D"/>
    <w:rsid w:val="7B9C6A79"/>
    <w:rsid w:val="7BB84C7A"/>
    <w:rsid w:val="7BDB541E"/>
    <w:rsid w:val="7BE80C32"/>
    <w:rsid w:val="7C037074"/>
    <w:rsid w:val="7C1C3CAB"/>
    <w:rsid w:val="7C84659B"/>
    <w:rsid w:val="7C890D98"/>
    <w:rsid w:val="7CA0D1B9"/>
    <w:rsid w:val="7CECD52F"/>
    <w:rsid w:val="7CF5A456"/>
    <w:rsid w:val="7CF687E3"/>
    <w:rsid w:val="7D03FD17"/>
    <w:rsid w:val="7D2DEBD7"/>
    <w:rsid w:val="7D63B809"/>
    <w:rsid w:val="7D73196A"/>
    <w:rsid w:val="7D9B3A8B"/>
    <w:rsid w:val="7DB4980D"/>
    <w:rsid w:val="7DBB2137"/>
    <w:rsid w:val="7DC66C99"/>
    <w:rsid w:val="7DD6CC05"/>
    <w:rsid w:val="7DD9BB1E"/>
    <w:rsid w:val="7E197487"/>
    <w:rsid w:val="7E1AFFC1"/>
    <w:rsid w:val="7E44C986"/>
    <w:rsid w:val="7E7581DC"/>
    <w:rsid w:val="7E7A1ED4"/>
    <w:rsid w:val="7E7DAC0B"/>
    <w:rsid w:val="7E84F2CA"/>
    <w:rsid w:val="7ECE5C3E"/>
    <w:rsid w:val="7ED4FEAC"/>
    <w:rsid w:val="7EF3825C"/>
    <w:rsid w:val="7EF55EC0"/>
    <w:rsid w:val="7F3EA1A4"/>
    <w:rsid w:val="7F43A6AB"/>
    <w:rsid w:val="7F605971"/>
    <w:rsid w:val="7F9D7942"/>
    <w:rsid w:val="7FBEEC42"/>
    <w:rsid w:val="7FD11E46"/>
    <w:rsid w:val="7FD51845"/>
    <w:rsid w:val="7FF1CA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39EA"/>
  <w15:chartTrackingRefBased/>
  <w15:docId w15:val="{9161BC09-966E-44E0-BE2C-44E2B2511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70C9C"/>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E6EC2A4"/>
    <w:pPr>
      <w:ind w:left="720"/>
      <w:contextualSpacing/>
    </w:pPr>
  </w:style>
  <w:style w:type="character" w:styleId="Hyperlink">
    <w:name w:val="Hyperlink"/>
    <w:basedOn w:val="DefaultParagraphFont"/>
    <w:uiPriority w:val="99"/>
    <w:unhideWhenUsed/>
    <w:rsid w:val="3E6EC2A4"/>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uiPriority w:val="99"/>
    <w:unhideWhenUsed/>
    <w:rsid w:val="1928FFF4"/>
    <w:pPr>
      <w:tabs>
        <w:tab w:val="center" w:pos="4680"/>
        <w:tab w:val="right" w:pos="9360"/>
      </w:tabs>
      <w:spacing w:after="0" w:line="240" w:lineRule="auto"/>
    </w:pPr>
  </w:style>
  <w:style w:type="paragraph" w:styleId="Footer">
    <w:name w:val="footer"/>
    <w:basedOn w:val="Normal"/>
    <w:uiPriority w:val="99"/>
    <w:unhideWhenUsed/>
    <w:rsid w:val="1928FFF4"/>
    <w:pPr>
      <w:tabs>
        <w:tab w:val="center" w:pos="4680"/>
        <w:tab w:val="right" w:pos="9360"/>
      </w:tabs>
      <w:spacing w:after="0" w:line="240" w:lineRule="auto"/>
    </w:pPr>
  </w:style>
  <w:style w:type="paragraph" w:styleId="FootnoteText">
    <w:name w:val="footnote text"/>
    <w:basedOn w:val="Normal"/>
    <w:link w:val="FootnoteTextChar"/>
    <w:uiPriority w:val="99"/>
    <w:semiHidden/>
    <w:unhideWhenUsed/>
    <w:rsid w:val="006E64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64B5"/>
    <w:rPr>
      <w:sz w:val="20"/>
      <w:szCs w:val="20"/>
    </w:rPr>
  </w:style>
  <w:style w:type="character" w:styleId="FootnoteReference">
    <w:name w:val="footnote reference"/>
    <w:basedOn w:val="DefaultParagraphFont"/>
    <w:uiPriority w:val="99"/>
    <w:semiHidden/>
    <w:unhideWhenUsed/>
    <w:rsid w:val="00E46C96"/>
    <w:rPr>
      <w:vertAlign w:val="superscript"/>
    </w:rPr>
  </w:style>
  <w:style w:type="character" w:styleId="FollowedHyperlink">
    <w:name w:val="FollowedHyperlink"/>
    <w:basedOn w:val="DefaultParagraphFont"/>
    <w:uiPriority w:val="99"/>
    <w:semiHidden/>
    <w:unhideWhenUsed/>
    <w:rsid w:val="00FE5FA0"/>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DA543A"/>
    <w:rPr>
      <w:b/>
      <w:bCs/>
    </w:rPr>
  </w:style>
  <w:style w:type="character" w:customStyle="1" w:styleId="CommentSubjectChar">
    <w:name w:val="Comment Subject Char"/>
    <w:basedOn w:val="CommentTextChar"/>
    <w:link w:val="CommentSubject"/>
    <w:uiPriority w:val="99"/>
    <w:semiHidden/>
    <w:rsid w:val="00DA543A"/>
    <w:rPr>
      <w:b/>
      <w:bCs/>
      <w:sz w:val="20"/>
      <w:szCs w:val="20"/>
    </w:rPr>
  </w:style>
  <w:style w:type="character" w:customStyle="1" w:styleId="Heading2Char">
    <w:name w:val="Heading 2 Char"/>
    <w:basedOn w:val="DefaultParagraphFont"/>
    <w:link w:val="Heading2"/>
    <w:uiPriority w:val="9"/>
    <w:rsid w:val="00370C9C"/>
    <w:rPr>
      <w:rFonts w:asciiTheme="majorHAnsi" w:eastAsiaTheme="majorEastAsia" w:hAnsiTheme="majorHAnsi" w:cstheme="majorBidi"/>
      <w:color w:val="0F4761" w:themeColor="accent1" w:themeShade="BF"/>
      <w:sz w:val="26"/>
      <w:szCs w:val="26"/>
    </w:rPr>
  </w:style>
  <w:style w:type="paragraph" w:styleId="Revision">
    <w:name w:val="Revision"/>
    <w:hidden/>
    <w:uiPriority w:val="99"/>
    <w:semiHidden/>
    <w:rsid w:val="00CF10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legislature.gov/Laws/GeneralLaws/PartI/TitleXV/Chapter94C/Section19F" TargetMode="External"/><Relationship Id="rId13" Type="http://schemas.openxmlformats.org/officeDocument/2006/relationships/hyperlink" Target="https://crihealth.org/prevention/prepdap/"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19/05/relationships/documenttasks" Target="documenttasks/documenttasks1.xml"/><Relationship Id="rId7" Type="http://schemas.openxmlformats.org/officeDocument/2006/relationships/endnotes" Target="endnotes.xml"/><Relationship Id="rId12" Type="http://schemas.openxmlformats.org/officeDocument/2006/relationships/hyperlink" Target="https://www.mass.gov/hiv-pre-exposure-prophylaxis-prep/location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astad.org/sites/default/files/2023-08/PDF-Pharmacist-Authority-Initiate-PrEP-PEP.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integrated-testing-and-linkage-services-locator" TargetMode="External"/><Relationship Id="rId5" Type="http://schemas.openxmlformats.org/officeDocument/2006/relationships/webSettings" Target="webSettings.xml"/><Relationship Id="rId15" Type="http://schemas.openxmlformats.org/officeDocument/2006/relationships/hyperlink" Target="https://www.mass.gov/info-details/sexual-and-reproductive-health-service-locations" TargetMode="External"/><Relationship Id="rId10" Type="http://schemas.openxmlformats.org/officeDocument/2006/relationships/hyperlink" Target="https://malegislature.gov/Laws/GeneralLaws/PartI/TitleXVI/Chapter112/Section12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legislature.gov/Laws/GeneralLaws/PartI/TitleXVI/Chapter112/Section12F" TargetMode="External"/><Relationship Id="rId14" Type="http://schemas.openxmlformats.org/officeDocument/2006/relationships/hyperlink" Target="https://www.mass.gov/hiv-pre-exposure-prophylaxis-prep/locations" TargetMode="External"/><Relationship Id="rId22"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C4E78CF0-3F6F-4CB7-AF35-5D36F243B2A9}">
    <t:Anchor>
      <t:Comment id="62891114"/>
    </t:Anchor>
    <t:History>
      <t:Event id="{958536C2-79D5-4065-8388-E47BCC2A21C2}" time="2026-03-26T02:28:54.038Z">
        <t:Attribution userId="S::carolina.geadas@mass.gov::fb241f49-b426-48bd-8193-33e9fff0ef5f" userProvider="AD" userName="Geadas, Carolina (DPH)"/>
        <t:Anchor>
          <t:Comment id="1592112498"/>
        </t:Anchor>
        <t:Create/>
      </t:Event>
      <t:Event id="{E4460CE5-AC70-409E-B2F6-253E77B30E51}" time="2026-03-26T02:28:54.038Z">
        <t:Attribution userId="S::carolina.geadas@mass.gov::fb241f49-b426-48bd-8193-33e9fff0ef5f" userProvider="AD" userName="Geadas, Carolina (DPH)"/>
        <t:Anchor>
          <t:Comment id="1592112498"/>
        </t:Anchor>
        <t:Assign userId="S::larry.madoff@mass.gov::6a178988-e906-4f7b-b1ed-6bc885dac473" userProvider="AD" userName="Madoff, Larry (DPH)"/>
      </t:Event>
      <t:Event id="{A01361A4-F197-4859-9553-0F363D8E3C51}" time="2026-03-26T02:28:54.038Z">
        <t:Attribution userId="S::carolina.geadas@mass.gov::fb241f49-b426-48bd-8193-33e9fff0ef5f" userProvider="AD" userName="Geadas, Carolina (DPH)"/>
        <t:Anchor>
          <t:Comment id="1592112498"/>
        </t:Anchor>
        <t:SetTitle title="…PrEP. I'm extrapolating this based on a symptom-based risk score that found that these 3 symptoms had good sensitivity/specificity for acute HIV [PMID 29293891]. I would love to hear other's people thoughts: @Madoff, Larry (DPH) @Hsu, Katherine (DPH)"/>
      </t:Event>
    </t:History>
  </t:Task>
  <t:Task id="{22F41EF9-DBDB-4E7A-93E8-C6591B27B028}">
    <t:Anchor>
      <t:Comment id="1934754617"/>
    </t:Anchor>
    <t:History>
      <t:Event id="{F0103DDA-424F-4D69-90E3-E8001603BA0D}" time="2026-03-20T17:13:48.426Z">
        <t:Attribution userId="S::thera.meehan@mass.gov::1f5eaea1-7816-478b-bc5d-24d351d2670b" userProvider="AD" userName="Meehan, Thera (DPH)"/>
        <t:Anchor>
          <t:Comment id="2033461930"/>
        </t:Anchor>
        <t:Create/>
      </t:Event>
      <t:Event id="{88E82C87-6D9F-4E22-AA4E-29A0D6AFD035}" time="2026-03-20T17:13:48.426Z">
        <t:Attribution userId="S::thera.meehan@mass.gov::1f5eaea1-7816-478b-bc5d-24d351d2670b" userProvider="AD" userName="Meehan, Thera (DPH)"/>
        <t:Anchor>
          <t:Comment id="2033461930"/>
        </t:Anchor>
        <t:Assign userId="S::michelle.chan@mass.gov::b04293c8-1f52-46b3-a651-7de22c19de10" userProvider="AD" userName="Chan, Michelle (DPH)"/>
      </t:Event>
      <t:Event id="{FD7C3930-7231-40CF-8CDB-7F495C0E1A5F}" time="2026-03-20T17:13:48.426Z">
        <t:Attribution userId="S::thera.meehan@mass.gov::1f5eaea1-7816-478b-bc5d-24d351d2670b" userProvider="AD" userName="Meehan, Thera (DPH)"/>
        <t:Anchor>
          <t:Comment id="2033461930"/>
        </t:Anchor>
        <t:SetTitle title="@Chan, Michelle (DPH) please see Larry's question abov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77B7B-7B2C-CE41-A6C3-3A0C43C74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2966</Words>
  <Characters>16908</Characters>
  <Application>Microsoft Office Word</Application>
  <DocSecurity>0</DocSecurity>
  <Lines>140</Lines>
  <Paragraphs>39</Paragraphs>
  <ScaleCrop>false</ScaleCrop>
  <Company/>
  <LinksUpToDate>false</LinksUpToDate>
  <CharactersWithSpaces>19835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Guidance for Pharmacist Prescribing of HIV Pre-Exposure Prophylaxis (PREP)</dc:title>
  <dc:subject/>
  <dc:creator>Geadas, Carolina (DPH)</dc:creator>
  <cp:keywords/>
  <dc:description/>
  <cp:lastModifiedBy>Kanabar, Meera (DPH)</cp:lastModifiedBy>
  <cp:revision>2</cp:revision>
  <dcterms:created xsi:type="dcterms:W3CDTF">2026-08-18T19:12:00Z</dcterms:created>
  <dcterms:modified xsi:type="dcterms:W3CDTF">2026-08-18T19:12:00Z</dcterms:modified>
</cp:coreProperties>
</file>