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Pr="00815BA1" w:rsidRDefault="00815BA1" w:rsidP="00687D5A">
      <w:pPr>
        <w:pStyle w:val="Heading1"/>
      </w:pPr>
      <w:r>
        <w:t xml:space="preserve">Number </w:t>
      </w:r>
      <w:r w:rsidRPr="00495FB6">
        <w:t>12</w:t>
      </w:r>
      <w:r w:rsidR="001E58AD">
        <w:t>7</w:t>
      </w:r>
      <w:r w:rsidRPr="00495FB6">
        <w:t>, March 1</w:t>
      </w:r>
      <w:r w:rsidR="001E58AD">
        <w:t>2</w:t>
      </w:r>
      <w:r w:rsidRPr="00495FB6">
        <w:t>, 2019</w:t>
      </w:r>
    </w:p>
    <w:p w:rsidR="00815BA1" w:rsidRPr="00495FB6" w:rsidRDefault="00815BA1" w:rsidP="00FB6D44">
      <w:pPr>
        <w:pStyle w:val="NormalWeb"/>
        <w:spacing w:before="0" w:beforeAutospacing="0" w:after="240" w:afterAutospacing="0"/>
        <w:rPr>
          <w:rFonts w:ascii="Arial" w:hAnsi="Arial" w:cs="Arial"/>
          <w:sz w:val="21"/>
          <w:szCs w:val="21"/>
        </w:rPr>
        <w:sectPr w:rsidR="00815BA1" w:rsidRPr="00495FB6" w:rsidSect="00E250A2">
          <w:footerReference w:type="default" r:id="rId9"/>
          <w:footerReference w:type="first" r:id="rId10"/>
          <w:pgSz w:w="12240" w:h="15840" w:code="1"/>
          <w:pgMar w:top="360" w:right="907" w:bottom="446" w:left="907" w:header="0" w:footer="171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7285FCB0" wp14:editId="193BDA29">
            <wp:extent cx="6620510" cy="1758436"/>
            <wp:effectExtent l="0" t="0" r="8890" b="0"/>
            <wp:docPr id="1" name="Picture 1" descr="Pharmacy Facts provides pharmacists with information and updates about the MassHealth Pharmacy Program. &#10;Edotor Vic Vangel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175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B34" w:rsidRPr="00FE79D2" w:rsidRDefault="001E58AD" w:rsidP="00F44B34">
      <w:pPr>
        <w:pStyle w:val="Heading2"/>
      </w:pPr>
      <w:r w:rsidRPr="001E58AD">
        <w:lastRenderedPageBreak/>
        <w:t>MHDL Update</w:t>
      </w:r>
    </w:p>
    <w:p w:rsidR="00F44B34" w:rsidRPr="00520890" w:rsidRDefault="001E58AD" w:rsidP="00F44B34">
      <w:r w:rsidRPr="001E58AD">
        <w:t>Below are certain updates to the MassHealth Drug List (MHDL). See the MHDL for a complete listing of updates.</w:t>
      </w:r>
    </w:p>
    <w:p w:rsidR="00F44B34" w:rsidRPr="00FE79D2" w:rsidRDefault="001E58AD" w:rsidP="00F44B34">
      <w:pPr>
        <w:pStyle w:val="Heading2"/>
      </w:pPr>
      <w:r w:rsidRPr="001E58AD">
        <w:t>Additions</w:t>
      </w:r>
    </w:p>
    <w:p w:rsidR="00F44B34" w:rsidRPr="00FE79D2" w:rsidRDefault="001E58AD" w:rsidP="00F44B34">
      <w:r w:rsidRPr="001E58AD">
        <w:t>Effective March 11, 2019, the following newly marketed drugs have been added to the MassHealth Drug List.</w:t>
      </w:r>
    </w:p>
    <w:p w:rsidR="001E58AD" w:rsidRPr="00AE3A5B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AE3A5B">
        <w:t>Ajovy</w:t>
      </w:r>
      <w:proofErr w:type="spellEnd"/>
      <w:r w:rsidRPr="00AE3A5B">
        <w:t xml:space="preserve"> (</w:t>
      </w:r>
      <w:proofErr w:type="spellStart"/>
      <w:r w:rsidRPr="00AE3A5B">
        <w:t>fremanezumab-vfrm</w:t>
      </w:r>
      <w:proofErr w:type="spellEnd"/>
      <w:r w:rsidRPr="00AE3A5B">
        <w:t xml:space="preserve">) – </w:t>
      </w:r>
      <w:r w:rsidRPr="001E58AD">
        <w:rPr>
          <w:b/>
        </w:rPr>
        <w:t>PA</w:t>
      </w:r>
    </w:p>
    <w:p w:rsidR="001E58AD" w:rsidRPr="00AE3A5B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AE3A5B">
        <w:t>Bryhali</w:t>
      </w:r>
      <w:proofErr w:type="spellEnd"/>
      <w:r w:rsidRPr="00AE3A5B">
        <w:t xml:space="preserve"> (</w:t>
      </w:r>
      <w:proofErr w:type="spellStart"/>
      <w:r w:rsidRPr="00AE3A5B">
        <w:t>halobetasol</w:t>
      </w:r>
      <w:proofErr w:type="spellEnd"/>
      <w:r w:rsidRPr="00AE3A5B">
        <w:t xml:space="preserve"> lotion) – </w:t>
      </w:r>
      <w:r w:rsidRPr="001E58AD">
        <w:rPr>
          <w:b/>
        </w:rPr>
        <w:t>PA</w:t>
      </w:r>
    </w:p>
    <w:p w:rsidR="001E58AD" w:rsidRPr="001E58AD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1E58AD">
        <w:t>Copiktra</w:t>
      </w:r>
      <w:proofErr w:type="spellEnd"/>
      <w:r w:rsidRPr="001E58AD">
        <w:t xml:space="preserve"> (</w:t>
      </w:r>
      <w:proofErr w:type="spellStart"/>
      <w:r w:rsidRPr="001E58AD">
        <w:t>duvelisib</w:t>
      </w:r>
      <w:proofErr w:type="spellEnd"/>
      <w:r w:rsidRPr="001E58AD">
        <w:t xml:space="preserve">) – </w:t>
      </w:r>
      <w:r w:rsidRPr="001E58AD">
        <w:rPr>
          <w:b/>
        </w:rPr>
        <w:t>PA</w:t>
      </w:r>
    </w:p>
    <w:p w:rsidR="001E58AD" w:rsidRPr="001E58AD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1E58AD">
        <w:t>Emgality</w:t>
      </w:r>
      <w:proofErr w:type="spellEnd"/>
      <w:r w:rsidRPr="001E58AD">
        <w:t xml:space="preserve"> (</w:t>
      </w:r>
      <w:proofErr w:type="spellStart"/>
      <w:r w:rsidRPr="001E58AD">
        <w:t>galcanezumab-gnlm</w:t>
      </w:r>
      <w:proofErr w:type="spellEnd"/>
      <w:r w:rsidRPr="001E58AD">
        <w:t xml:space="preserve">) – </w:t>
      </w:r>
      <w:r w:rsidRPr="001E58AD">
        <w:rPr>
          <w:b/>
        </w:rPr>
        <w:t>PA</w:t>
      </w:r>
      <w:r w:rsidRPr="001E58AD">
        <w:t xml:space="preserve"> </w:t>
      </w:r>
    </w:p>
    <w:p w:rsidR="001E58AD" w:rsidRPr="001E58AD" w:rsidRDefault="001E58AD" w:rsidP="003B2B6A">
      <w:pPr>
        <w:pStyle w:val="ListParagraph"/>
        <w:numPr>
          <w:ilvl w:val="0"/>
          <w:numId w:val="3"/>
        </w:numPr>
      </w:pPr>
      <w:bookmarkStart w:id="0" w:name="_Hlk527542860"/>
      <w:proofErr w:type="spellStart"/>
      <w:r w:rsidRPr="001E58AD">
        <w:t>Ilumya</w:t>
      </w:r>
      <w:proofErr w:type="spellEnd"/>
      <w:r w:rsidRPr="001E58AD">
        <w:t xml:space="preserve"> (</w:t>
      </w:r>
      <w:proofErr w:type="spellStart"/>
      <w:r w:rsidRPr="001E58AD">
        <w:t>tildrakizumab-asmn</w:t>
      </w:r>
      <w:proofErr w:type="spellEnd"/>
      <w:r w:rsidRPr="001E58AD">
        <w:t xml:space="preserve">) – </w:t>
      </w:r>
      <w:r w:rsidRPr="001E58AD">
        <w:rPr>
          <w:b/>
        </w:rPr>
        <w:t>PA</w:t>
      </w:r>
    </w:p>
    <w:bookmarkEnd w:id="0"/>
    <w:p w:rsidR="001E58AD" w:rsidRPr="001E58AD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1E58AD">
        <w:t>Libtayo</w:t>
      </w:r>
      <w:proofErr w:type="spellEnd"/>
      <w:r w:rsidRPr="001E58AD">
        <w:t xml:space="preserve"> (</w:t>
      </w:r>
      <w:proofErr w:type="spellStart"/>
      <w:r w:rsidRPr="001E58AD">
        <w:t>cemiplimab-rwlc</w:t>
      </w:r>
      <w:proofErr w:type="spellEnd"/>
      <w:r w:rsidRPr="001E58AD">
        <w:t xml:space="preserve">) – </w:t>
      </w:r>
      <w:r w:rsidRPr="001E58AD">
        <w:rPr>
          <w:b/>
        </w:rPr>
        <w:t>PA</w:t>
      </w:r>
    </w:p>
    <w:p w:rsidR="001E58AD" w:rsidRPr="00AE3A5B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AE3A5B">
        <w:t>Osmolex</w:t>
      </w:r>
      <w:proofErr w:type="spellEnd"/>
      <w:r w:rsidRPr="00AE3A5B">
        <w:t xml:space="preserve"> ER (amantadine extended-release tablet) – </w:t>
      </w:r>
      <w:r w:rsidRPr="001E58AD">
        <w:rPr>
          <w:b/>
        </w:rPr>
        <w:t>PA</w:t>
      </w:r>
    </w:p>
    <w:p w:rsidR="001E58AD" w:rsidRPr="00AE3A5B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AE3A5B">
        <w:t>Perseris</w:t>
      </w:r>
      <w:proofErr w:type="spellEnd"/>
      <w:r w:rsidRPr="00AE3A5B">
        <w:t xml:space="preserve"> (risperidone extended-release subcutaneous injection) – </w:t>
      </w:r>
      <w:r w:rsidRPr="001E58AD">
        <w:rPr>
          <w:b/>
        </w:rPr>
        <w:t>PA</w:t>
      </w:r>
    </w:p>
    <w:p w:rsidR="001E58AD" w:rsidRPr="001E58AD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1E58AD">
        <w:t>Takhzyro</w:t>
      </w:r>
      <w:proofErr w:type="spellEnd"/>
      <w:r w:rsidRPr="001E58AD">
        <w:t xml:space="preserve"> (</w:t>
      </w:r>
      <w:proofErr w:type="spellStart"/>
      <w:r w:rsidRPr="001E58AD">
        <w:t>lanadelumab-flyo</w:t>
      </w:r>
      <w:proofErr w:type="spellEnd"/>
      <w:r w:rsidRPr="001E58AD">
        <w:t xml:space="preserve">) – </w:t>
      </w:r>
      <w:r w:rsidRPr="001E58AD">
        <w:rPr>
          <w:b/>
        </w:rPr>
        <w:t>PA</w:t>
      </w:r>
    </w:p>
    <w:p w:rsidR="001E58AD" w:rsidRPr="00AE3A5B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AE3A5B">
        <w:t>Tiglutik</w:t>
      </w:r>
      <w:proofErr w:type="spellEnd"/>
      <w:r w:rsidRPr="00AE3A5B">
        <w:t xml:space="preserve"> (</w:t>
      </w:r>
      <w:proofErr w:type="spellStart"/>
      <w:r w:rsidRPr="00AE3A5B">
        <w:t>riluzole</w:t>
      </w:r>
      <w:proofErr w:type="spellEnd"/>
      <w:r w:rsidRPr="00AE3A5B">
        <w:t xml:space="preserve"> suspension) – </w:t>
      </w:r>
      <w:r w:rsidRPr="001E58AD">
        <w:rPr>
          <w:b/>
        </w:rPr>
        <w:t>PA</w:t>
      </w:r>
      <w:r w:rsidRPr="00AE3A5B">
        <w:t xml:space="preserve"> </w:t>
      </w:r>
    </w:p>
    <w:p w:rsidR="001E58AD" w:rsidRPr="00AE3A5B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AE3A5B">
        <w:t>Tolsura</w:t>
      </w:r>
      <w:proofErr w:type="spellEnd"/>
      <w:r w:rsidRPr="00AE3A5B">
        <w:t xml:space="preserve"> (</w:t>
      </w:r>
      <w:proofErr w:type="spellStart"/>
      <w:r w:rsidRPr="00AE3A5B">
        <w:t>itraconazole</w:t>
      </w:r>
      <w:proofErr w:type="spellEnd"/>
      <w:r w:rsidRPr="00AE3A5B">
        <w:t xml:space="preserve"> 65 mg capsule) – </w:t>
      </w:r>
      <w:r w:rsidRPr="001E58AD">
        <w:rPr>
          <w:b/>
        </w:rPr>
        <w:t>PA</w:t>
      </w:r>
    </w:p>
    <w:p w:rsidR="001E58AD" w:rsidRPr="00AE3A5B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AE3A5B">
        <w:t>Udenyca</w:t>
      </w:r>
      <w:proofErr w:type="spellEnd"/>
      <w:r w:rsidRPr="00AE3A5B">
        <w:t xml:space="preserve"> (</w:t>
      </w:r>
      <w:proofErr w:type="spellStart"/>
      <w:r w:rsidRPr="00AE3A5B">
        <w:t>pegfilgrastim-cbqv</w:t>
      </w:r>
      <w:proofErr w:type="spellEnd"/>
      <w:r w:rsidRPr="00AE3A5B">
        <w:t xml:space="preserve">) – </w:t>
      </w:r>
      <w:r w:rsidRPr="001E58AD">
        <w:rPr>
          <w:b/>
        </w:rPr>
        <w:t>PA</w:t>
      </w:r>
      <w:r w:rsidRPr="00AE3A5B">
        <w:t xml:space="preserve"> </w:t>
      </w:r>
    </w:p>
    <w:p w:rsidR="001E58AD" w:rsidRPr="00AE3A5B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AE3A5B">
        <w:t>Xelpros</w:t>
      </w:r>
      <w:proofErr w:type="spellEnd"/>
      <w:r w:rsidRPr="00AE3A5B">
        <w:t xml:space="preserve"> (</w:t>
      </w:r>
      <w:proofErr w:type="spellStart"/>
      <w:r w:rsidRPr="00AE3A5B">
        <w:t>latanoprost</w:t>
      </w:r>
      <w:proofErr w:type="spellEnd"/>
      <w:r w:rsidRPr="00AE3A5B">
        <w:t xml:space="preserve"> emulsion) – </w:t>
      </w:r>
      <w:r w:rsidRPr="001E58AD">
        <w:rPr>
          <w:b/>
        </w:rPr>
        <w:t>PA</w:t>
      </w:r>
    </w:p>
    <w:p w:rsidR="001E58AD" w:rsidRPr="00AE3A5B" w:rsidRDefault="001E58AD" w:rsidP="003B2B6A">
      <w:pPr>
        <w:pStyle w:val="ListParagraph"/>
        <w:numPr>
          <w:ilvl w:val="0"/>
          <w:numId w:val="3"/>
        </w:numPr>
      </w:pPr>
      <w:proofErr w:type="spellStart"/>
      <w:r w:rsidRPr="00AE3A5B">
        <w:t>Zemdri</w:t>
      </w:r>
      <w:proofErr w:type="spellEnd"/>
      <w:r w:rsidRPr="00AE3A5B">
        <w:t xml:space="preserve"> (</w:t>
      </w:r>
      <w:proofErr w:type="spellStart"/>
      <w:r w:rsidRPr="00AE3A5B">
        <w:t>plazomicin</w:t>
      </w:r>
      <w:proofErr w:type="spellEnd"/>
      <w:r w:rsidRPr="00AE3A5B">
        <w:t xml:space="preserve">) – </w:t>
      </w:r>
      <w:r w:rsidRPr="001E58AD">
        <w:rPr>
          <w:b/>
        </w:rPr>
        <w:t>PA</w:t>
      </w:r>
    </w:p>
    <w:p w:rsidR="001E58AD" w:rsidRPr="00AE3A5B" w:rsidRDefault="001E58AD" w:rsidP="003B2B6A">
      <w:pPr>
        <w:pStyle w:val="ListParagraph"/>
        <w:numPr>
          <w:ilvl w:val="0"/>
          <w:numId w:val="3"/>
        </w:numPr>
        <w:spacing w:after="240"/>
      </w:pPr>
      <w:proofErr w:type="spellStart"/>
      <w:r w:rsidRPr="00AE3A5B">
        <w:t>Ztlido</w:t>
      </w:r>
      <w:proofErr w:type="spellEnd"/>
      <w:r w:rsidRPr="00AE3A5B">
        <w:t xml:space="preserve"> (lidocaine 1.8% patch) – </w:t>
      </w:r>
      <w:r w:rsidRPr="001E58AD">
        <w:rPr>
          <w:b/>
        </w:rPr>
        <w:t>PA</w:t>
      </w:r>
    </w:p>
    <w:p w:rsidR="001E58AD" w:rsidRDefault="001E58AD" w:rsidP="001E58AD">
      <w:pPr>
        <w:pStyle w:val="Heading2"/>
      </w:pPr>
      <w:r w:rsidRPr="001E58AD">
        <w:t>Change in PA Status</w:t>
      </w:r>
    </w:p>
    <w:p w:rsidR="001E58AD" w:rsidRPr="001E58AD" w:rsidRDefault="001E58AD" w:rsidP="001E58AD">
      <w:pPr>
        <w:rPr>
          <w:lang w:val="fr-FR"/>
        </w:rPr>
      </w:pPr>
      <w:r w:rsidRPr="001E58AD">
        <w:rPr>
          <w:lang w:val="fr-FR"/>
        </w:rPr>
        <w:t xml:space="preserve">Effective March 11, 2019, the </w:t>
      </w:r>
      <w:proofErr w:type="spellStart"/>
      <w:r w:rsidRPr="001E58AD">
        <w:rPr>
          <w:lang w:val="fr-FR"/>
        </w:rPr>
        <w:t>following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benzodiazepine</w:t>
      </w:r>
      <w:proofErr w:type="spellEnd"/>
      <w:r w:rsidRPr="001E58AD">
        <w:rPr>
          <w:lang w:val="fr-FR"/>
        </w:rPr>
        <w:t xml:space="preserve"> and anti-</w:t>
      </w:r>
      <w:proofErr w:type="spellStart"/>
      <w:r w:rsidRPr="001E58AD">
        <w:rPr>
          <w:lang w:val="fr-FR"/>
        </w:rPr>
        <w:t>anxiety</w:t>
      </w:r>
      <w:proofErr w:type="spellEnd"/>
      <w:r w:rsidRPr="001E58AD">
        <w:rPr>
          <w:lang w:val="fr-FR"/>
        </w:rPr>
        <w:t xml:space="preserve"> agents </w:t>
      </w:r>
      <w:proofErr w:type="spellStart"/>
      <w:r w:rsidRPr="001E58AD">
        <w:rPr>
          <w:lang w:val="fr-FR"/>
        </w:rPr>
        <w:t>will</w:t>
      </w:r>
      <w:proofErr w:type="spellEnd"/>
      <w:r w:rsidRPr="001E58AD">
        <w:rPr>
          <w:lang w:val="fr-FR"/>
        </w:rPr>
        <w:t xml:space="preserve"> no longer </w:t>
      </w:r>
      <w:proofErr w:type="spellStart"/>
      <w:r w:rsidRPr="001E58AD">
        <w:rPr>
          <w:lang w:val="fr-FR"/>
        </w:rPr>
        <w:t>require</w:t>
      </w:r>
      <w:proofErr w:type="spellEnd"/>
      <w:r w:rsidRPr="001E58AD">
        <w:rPr>
          <w:lang w:val="fr-FR"/>
        </w:rPr>
        <w:t xml:space="preserve"> PA </w:t>
      </w:r>
      <w:proofErr w:type="spellStart"/>
      <w:r w:rsidRPr="001E58AD">
        <w:rPr>
          <w:lang w:val="fr-FR"/>
        </w:rPr>
        <w:t>within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newly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established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quantity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limits</w:t>
      </w:r>
      <w:proofErr w:type="spellEnd"/>
      <w:r w:rsidRPr="001E58AD">
        <w:rPr>
          <w:lang w:val="fr-FR"/>
        </w:rPr>
        <w:t xml:space="preserve"> and/or </w:t>
      </w:r>
      <w:proofErr w:type="spellStart"/>
      <w:r w:rsidRPr="001E58AD">
        <w:rPr>
          <w:lang w:val="fr-FR"/>
        </w:rPr>
        <w:t>age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limits</w:t>
      </w:r>
      <w:proofErr w:type="spellEnd"/>
      <w:r w:rsidRPr="001E58AD">
        <w:rPr>
          <w:lang w:val="fr-FR"/>
        </w:rPr>
        <w:t xml:space="preserve">. </w:t>
      </w:r>
      <w:proofErr w:type="spellStart"/>
      <w:r w:rsidRPr="001E58AD">
        <w:rPr>
          <w:lang w:val="fr-FR"/>
        </w:rPr>
        <w:t>Pediatric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Behavioral</w:t>
      </w:r>
      <w:proofErr w:type="spellEnd"/>
      <w:r w:rsidRPr="001E58AD">
        <w:rPr>
          <w:lang w:val="fr-FR"/>
        </w:rPr>
        <w:t xml:space="preserve"> Health </w:t>
      </w:r>
      <w:proofErr w:type="spellStart"/>
      <w:r w:rsidRPr="001E58AD">
        <w:rPr>
          <w:lang w:val="fr-FR"/>
        </w:rPr>
        <w:t>Medication</w:t>
      </w:r>
      <w:proofErr w:type="spellEnd"/>
      <w:r w:rsidRPr="001E58AD">
        <w:rPr>
          <w:lang w:val="fr-FR"/>
        </w:rPr>
        <w:t xml:space="preserve"> Initiative </w:t>
      </w:r>
      <w:proofErr w:type="spellStart"/>
      <w:r w:rsidRPr="001E58AD">
        <w:rPr>
          <w:lang w:val="fr-FR"/>
        </w:rPr>
        <w:t>criteria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will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still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apply</w:t>
      </w:r>
      <w:proofErr w:type="spellEnd"/>
      <w:r w:rsidRPr="001E58AD">
        <w:rPr>
          <w:lang w:val="fr-FR"/>
        </w:rPr>
        <w:t xml:space="preserve">. For </w:t>
      </w:r>
      <w:proofErr w:type="spellStart"/>
      <w:r w:rsidRPr="001E58AD">
        <w:rPr>
          <w:lang w:val="fr-FR"/>
        </w:rPr>
        <w:t>additional</w:t>
      </w:r>
      <w:proofErr w:type="spellEnd"/>
      <w:r w:rsidRPr="001E58AD">
        <w:rPr>
          <w:lang w:val="fr-FR"/>
        </w:rPr>
        <w:t xml:space="preserve"> information, </w:t>
      </w:r>
      <w:proofErr w:type="spellStart"/>
      <w:r w:rsidRPr="001E58AD">
        <w:rPr>
          <w:lang w:val="fr-FR"/>
        </w:rPr>
        <w:t>please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see</w:t>
      </w:r>
      <w:proofErr w:type="spellEnd"/>
      <w:r w:rsidRPr="001E58AD">
        <w:rPr>
          <w:lang w:val="fr-FR"/>
        </w:rPr>
        <w:t xml:space="preserve"> the </w:t>
      </w:r>
    </w:p>
    <w:p w:rsidR="00F44B34" w:rsidRDefault="001E58AD" w:rsidP="001E58AD">
      <w:pPr>
        <w:rPr>
          <w:lang w:val="fr-FR"/>
        </w:rPr>
      </w:pPr>
      <w:proofErr w:type="spellStart"/>
      <w:r w:rsidRPr="001E58AD">
        <w:rPr>
          <w:lang w:val="fr-FR"/>
        </w:rPr>
        <w:t>Pediatric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Behavioral</w:t>
      </w:r>
      <w:proofErr w:type="spellEnd"/>
      <w:r w:rsidRPr="001E58AD">
        <w:rPr>
          <w:lang w:val="fr-FR"/>
        </w:rPr>
        <w:t xml:space="preserve"> Health </w:t>
      </w:r>
      <w:proofErr w:type="spellStart"/>
      <w:r w:rsidRPr="001E58AD">
        <w:rPr>
          <w:lang w:val="fr-FR"/>
        </w:rPr>
        <w:t>Medication</w:t>
      </w:r>
      <w:proofErr w:type="spellEnd"/>
      <w:r w:rsidRPr="001E58AD">
        <w:rPr>
          <w:lang w:val="fr-FR"/>
        </w:rPr>
        <w:t xml:space="preserve"> Initiative documents </w:t>
      </w:r>
      <w:proofErr w:type="spellStart"/>
      <w:r w:rsidRPr="001E58AD">
        <w:rPr>
          <w:lang w:val="fr-FR"/>
        </w:rPr>
        <w:t>found</w:t>
      </w:r>
      <w:proofErr w:type="spellEnd"/>
      <w:r w:rsidRPr="001E58AD">
        <w:rPr>
          <w:lang w:val="fr-FR"/>
        </w:rPr>
        <w:t xml:space="preserve"> at </w:t>
      </w:r>
      <w:bookmarkStart w:id="1" w:name="_GoBack"/>
      <w:r w:rsidR="00D763BD">
        <w:fldChar w:fldCharType="begin"/>
      </w:r>
      <w:r w:rsidR="00D763BD">
        <w:instrText xml:space="preserve"> HYPERLINK "http://www.mass.gov/druglist" \o "www.mass.gov/druglist" </w:instrText>
      </w:r>
      <w:r w:rsidR="00D763BD">
        <w:fldChar w:fldCharType="separate"/>
      </w:r>
      <w:r w:rsidRPr="00C966E7">
        <w:rPr>
          <w:rStyle w:val="Hyperlink"/>
          <w:lang w:val="fr-FR"/>
        </w:rPr>
        <w:t>www.mass.gov/druglist</w:t>
      </w:r>
      <w:r w:rsidR="00D763BD">
        <w:rPr>
          <w:rStyle w:val="Hyperlink"/>
          <w:lang w:val="fr-FR"/>
        </w:rPr>
        <w:fldChar w:fldCharType="end"/>
      </w:r>
      <w:bookmarkEnd w:id="1"/>
      <w:r>
        <w:rPr>
          <w:lang w:val="fr-FR"/>
        </w:rPr>
        <w:t>.</w:t>
      </w:r>
    </w:p>
    <w:p w:rsidR="001E58AD" w:rsidRPr="001E58AD" w:rsidRDefault="001E58AD" w:rsidP="003B2B6A">
      <w:pPr>
        <w:pStyle w:val="ListParagraph"/>
        <w:numPr>
          <w:ilvl w:val="0"/>
          <w:numId w:val="4"/>
        </w:numPr>
        <w:rPr>
          <w:lang w:val="fr-FR"/>
        </w:rPr>
      </w:pPr>
      <w:proofErr w:type="spellStart"/>
      <w:r w:rsidRPr="001E58AD">
        <w:rPr>
          <w:lang w:val="fr-FR"/>
        </w:rPr>
        <w:t>buspirone</w:t>
      </w:r>
      <w:proofErr w:type="spellEnd"/>
      <w:r w:rsidRPr="001E58AD">
        <w:rPr>
          <w:lang w:val="fr-FR"/>
        </w:rPr>
        <w:t xml:space="preserve"> 30 mg – </w:t>
      </w:r>
      <w:r w:rsidRPr="001E58AD">
        <w:rPr>
          <w:b/>
          <w:lang w:val="fr-FR"/>
        </w:rPr>
        <w:t xml:space="preserve">PA &lt; 6 </w:t>
      </w:r>
      <w:proofErr w:type="spellStart"/>
      <w:r w:rsidRPr="001E58AD">
        <w:rPr>
          <w:b/>
          <w:lang w:val="fr-FR"/>
        </w:rPr>
        <w:t>years</w:t>
      </w:r>
      <w:proofErr w:type="spellEnd"/>
    </w:p>
    <w:p w:rsidR="001E58AD" w:rsidRPr="001E58AD" w:rsidRDefault="001E58AD" w:rsidP="003B2B6A">
      <w:pPr>
        <w:pStyle w:val="ListParagraph"/>
        <w:numPr>
          <w:ilvl w:val="0"/>
          <w:numId w:val="4"/>
        </w:numPr>
        <w:rPr>
          <w:lang w:val="fr-FR"/>
        </w:rPr>
      </w:pPr>
      <w:proofErr w:type="spellStart"/>
      <w:r w:rsidRPr="001E58AD">
        <w:rPr>
          <w:lang w:val="fr-FR"/>
        </w:rPr>
        <w:t>clonazepam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orally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disintegrating</w:t>
      </w:r>
      <w:proofErr w:type="spellEnd"/>
      <w:r w:rsidRPr="001E58AD">
        <w:rPr>
          <w:lang w:val="fr-FR"/>
        </w:rPr>
        <w:t xml:space="preserve"> 0.5 mg, 1 mg </w:t>
      </w:r>
      <w:proofErr w:type="spellStart"/>
      <w:r w:rsidRPr="001E58AD">
        <w:rPr>
          <w:lang w:val="fr-FR"/>
        </w:rPr>
        <w:t>tablet</w:t>
      </w:r>
      <w:proofErr w:type="spellEnd"/>
      <w:r w:rsidRPr="001E58AD">
        <w:rPr>
          <w:lang w:val="fr-FR"/>
        </w:rPr>
        <w:t xml:space="preserve"> – </w:t>
      </w:r>
      <w:r w:rsidRPr="001E58AD">
        <w:rPr>
          <w:b/>
          <w:lang w:val="fr-FR"/>
        </w:rPr>
        <w:t xml:space="preserve">PA &lt; 6 </w:t>
      </w:r>
      <w:proofErr w:type="spellStart"/>
      <w:r w:rsidRPr="001E58AD">
        <w:rPr>
          <w:b/>
          <w:lang w:val="fr-FR"/>
        </w:rPr>
        <w:t>years</w:t>
      </w:r>
      <w:proofErr w:type="spellEnd"/>
      <w:r w:rsidRPr="001E58AD">
        <w:rPr>
          <w:b/>
          <w:lang w:val="fr-FR"/>
        </w:rPr>
        <w:t xml:space="preserve"> and PA &gt; 90 </w:t>
      </w:r>
      <w:proofErr w:type="spellStart"/>
      <w:r w:rsidRPr="001E58AD">
        <w:rPr>
          <w:b/>
          <w:lang w:val="fr-FR"/>
        </w:rPr>
        <w:t>units</w:t>
      </w:r>
      <w:proofErr w:type="spellEnd"/>
      <w:r w:rsidRPr="001E58AD">
        <w:rPr>
          <w:b/>
          <w:lang w:val="fr-FR"/>
        </w:rPr>
        <w:t>/</w:t>
      </w:r>
      <w:proofErr w:type="spellStart"/>
      <w:r w:rsidRPr="001E58AD">
        <w:rPr>
          <w:b/>
          <w:lang w:val="fr-FR"/>
        </w:rPr>
        <w:t>month</w:t>
      </w:r>
      <w:proofErr w:type="spellEnd"/>
    </w:p>
    <w:p w:rsidR="001E58AD" w:rsidRPr="001E58AD" w:rsidRDefault="001E58AD" w:rsidP="003B2B6A">
      <w:pPr>
        <w:pStyle w:val="ListParagraph"/>
        <w:numPr>
          <w:ilvl w:val="0"/>
          <w:numId w:val="4"/>
        </w:numPr>
        <w:rPr>
          <w:lang w:val="fr-FR"/>
        </w:rPr>
      </w:pPr>
      <w:proofErr w:type="spellStart"/>
      <w:r w:rsidRPr="001E58AD">
        <w:rPr>
          <w:lang w:val="fr-FR"/>
        </w:rPr>
        <w:t>Restoril</w:t>
      </w:r>
      <w:proofErr w:type="spellEnd"/>
      <w:r w:rsidRPr="001E58AD">
        <w:rPr>
          <w:lang w:val="fr-FR"/>
        </w:rPr>
        <w:t xml:space="preserve"> # (</w:t>
      </w:r>
      <w:proofErr w:type="spellStart"/>
      <w:r w:rsidRPr="001E58AD">
        <w:rPr>
          <w:lang w:val="fr-FR"/>
        </w:rPr>
        <w:t>temazepam</w:t>
      </w:r>
      <w:proofErr w:type="spellEnd"/>
      <w:r w:rsidRPr="001E58AD">
        <w:rPr>
          <w:lang w:val="fr-FR"/>
        </w:rPr>
        <w:t xml:space="preserve"> 7.5 mg) – </w:t>
      </w:r>
      <w:r w:rsidRPr="001E58AD">
        <w:rPr>
          <w:b/>
          <w:lang w:val="fr-FR"/>
        </w:rPr>
        <w:t xml:space="preserve">PA &lt; 6 </w:t>
      </w:r>
      <w:proofErr w:type="spellStart"/>
      <w:r w:rsidRPr="001E58AD">
        <w:rPr>
          <w:b/>
          <w:lang w:val="fr-FR"/>
        </w:rPr>
        <w:t>years</w:t>
      </w:r>
      <w:proofErr w:type="spellEnd"/>
      <w:r w:rsidRPr="001E58AD">
        <w:rPr>
          <w:b/>
          <w:lang w:val="fr-FR"/>
        </w:rPr>
        <w:t xml:space="preserve"> and PA &gt; 30 </w:t>
      </w:r>
      <w:proofErr w:type="spellStart"/>
      <w:r w:rsidRPr="001E58AD">
        <w:rPr>
          <w:b/>
          <w:lang w:val="fr-FR"/>
        </w:rPr>
        <w:t>units</w:t>
      </w:r>
      <w:proofErr w:type="spellEnd"/>
      <w:r w:rsidRPr="001E58AD">
        <w:rPr>
          <w:b/>
          <w:lang w:val="fr-FR"/>
        </w:rPr>
        <w:t>/</w:t>
      </w:r>
      <w:proofErr w:type="spellStart"/>
      <w:r w:rsidRPr="001E58AD">
        <w:rPr>
          <w:b/>
          <w:lang w:val="fr-FR"/>
        </w:rPr>
        <w:t>month</w:t>
      </w:r>
      <w:proofErr w:type="spellEnd"/>
    </w:p>
    <w:p w:rsidR="00B432D1" w:rsidRPr="00B432D1" w:rsidRDefault="001E58AD" w:rsidP="003B2B6A">
      <w:pPr>
        <w:pStyle w:val="ListParagraph"/>
        <w:numPr>
          <w:ilvl w:val="0"/>
          <w:numId w:val="4"/>
        </w:numPr>
      </w:pPr>
      <w:r w:rsidRPr="00B432D1">
        <w:rPr>
          <w:lang w:val="fr-FR"/>
        </w:rPr>
        <w:t>Xanax XR # (</w:t>
      </w:r>
      <w:proofErr w:type="spellStart"/>
      <w:r w:rsidRPr="00B432D1">
        <w:rPr>
          <w:lang w:val="fr-FR"/>
        </w:rPr>
        <w:t>alprazolam</w:t>
      </w:r>
      <w:proofErr w:type="spellEnd"/>
      <w:r w:rsidRPr="00B432D1">
        <w:rPr>
          <w:lang w:val="fr-FR"/>
        </w:rPr>
        <w:t xml:space="preserve"> </w:t>
      </w:r>
      <w:proofErr w:type="spellStart"/>
      <w:r w:rsidRPr="00B432D1">
        <w:rPr>
          <w:lang w:val="fr-FR"/>
        </w:rPr>
        <w:t>extended</w:t>
      </w:r>
      <w:proofErr w:type="spellEnd"/>
      <w:r w:rsidRPr="00B432D1">
        <w:rPr>
          <w:lang w:val="fr-FR"/>
        </w:rPr>
        <w:t xml:space="preserve">-release) – PA &lt; 6 </w:t>
      </w:r>
      <w:proofErr w:type="spellStart"/>
      <w:r w:rsidRPr="00B432D1">
        <w:rPr>
          <w:lang w:val="fr-FR"/>
        </w:rPr>
        <w:t>years</w:t>
      </w:r>
      <w:proofErr w:type="spellEnd"/>
      <w:r w:rsidRPr="00B432D1">
        <w:rPr>
          <w:lang w:val="fr-FR"/>
        </w:rPr>
        <w:t xml:space="preserve"> and PA &gt; 60 </w:t>
      </w:r>
      <w:proofErr w:type="spellStart"/>
      <w:r w:rsidRPr="00B432D1">
        <w:rPr>
          <w:lang w:val="fr-FR"/>
        </w:rPr>
        <w:t>units</w:t>
      </w:r>
      <w:proofErr w:type="spellEnd"/>
      <w:r w:rsidRPr="00B432D1">
        <w:rPr>
          <w:lang w:val="fr-FR"/>
        </w:rPr>
        <w:t>/</w:t>
      </w:r>
      <w:proofErr w:type="spellStart"/>
      <w:r w:rsidRPr="00B432D1">
        <w:rPr>
          <w:lang w:val="fr-FR"/>
        </w:rPr>
        <w:t>month</w:t>
      </w:r>
      <w:proofErr w:type="spellEnd"/>
    </w:p>
    <w:p w:rsidR="00F44B34" w:rsidRPr="00FE79D2" w:rsidRDefault="001E58AD" w:rsidP="00B432D1">
      <w:pPr>
        <w:pStyle w:val="Heading2"/>
      </w:pPr>
      <w:r w:rsidRPr="00B432D1">
        <w:rPr>
          <w:lang w:val="fr-FR"/>
        </w:rPr>
        <w:br w:type="column"/>
      </w:r>
      <w:r w:rsidRPr="001E58AD">
        <w:lastRenderedPageBreak/>
        <w:t>Updated MassHealth Brand Name Preferred Over Generic Drug List</w:t>
      </w:r>
    </w:p>
    <w:p w:rsidR="001E58AD" w:rsidRPr="001E58AD" w:rsidRDefault="001E58AD" w:rsidP="00AD428D">
      <w:pPr>
        <w:ind w:left="180" w:hanging="180"/>
        <w:rPr>
          <w:lang w:val="fr-FR"/>
        </w:rPr>
      </w:pPr>
      <w:r w:rsidRPr="001E58AD">
        <w:rPr>
          <w:lang w:val="fr-FR"/>
        </w:rPr>
        <w:t>a.</w:t>
      </w:r>
      <w:r>
        <w:rPr>
          <w:lang w:val="fr-FR"/>
        </w:rPr>
        <w:t xml:space="preserve"> </w:t>
      </w:r>
      <w:r w:rsidRPr="001E58AD">
        <w:rPr>
          <w:lang w:val="fr-FR"/>
        </w:rPr>
        <w:t xml:space="preserve">Effective March 11, 2019, the </w:t>
      </w:r>
      <w:proofErr w:type="spellStart"/>
      <w:r w:rsidRPr="001E58AD">
        <w:rPr>
          <w:lang w:val="fr-FR"/>
        </w:rPr>
        <w:t>following</w:t>
      </w:r>
      <w:proofErr w:type="spellEnd"/>
      <w:r w:rsidRPr="001E58AD">
        <w:rPr>
          <w:lang w:val="fr-FR"/>
        </w:rPr>
        <w:t xml:space="preserve"> agents </w:t>
      </w:r>
      <w:proofErr w:type="spellStart"/>
      <w:r w:rsidRPr="001E58AD">
        <w:rPr>
          <w:lang w:val="fr-FR"/>
        </w:rPr>
        <w:t>will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be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added</w:t>
      </w:r>
      <w:proofErr w:type="spellEnd"/>
      <w:r w:rsidRPr="001E58AD">
        <w:rPr>
          <w:lang w:val="fr-FR"/>
        </w:rPr>
        <w:t xml:space="preserve"> to the MassHealth Brand Name </w:t>
      </w:r>
      <w:proofErr w:type="spellStart"/>
      <w:r w:rsidRPr="001E58AD">
        <w:rPr>
          <w:lang w:val="fr-FR"/>
        </w:rPr>
        <w:t>Preferred</w:t>
      </w:r>
      <w:proofErr w:type="spellEnd"/>
      <w:r w:rsidRPr="001E58AD">
        <w:rPr>
          <w:lang w:val="fr-FR"/>
        </w:rPr>
        <w:t xml:space="preserve"> Over </w:t>
      </w:r>
      <w:proofErr w:type="spellStart"/>
      <w:r w:rsidRPr="001E58AD">
        <w:rPr>
          <w:lang w:val="fr-FR"/>
        </w:rPr>
        <w:t>Generic</w:t>
      </w:r>
      <w:proofErr w:type="spellEnd"/>
      <w:r w:rsidRPr="001E58AD">
        <w:rPr>
          <w:lang w:val="fr-FR"/>
        </w:rPr>
        <w:t xml:space="preserve"> Drug List. </w:t>
      </w:r>
    </w:p>
    <w:p w:rsidR="001E58AD" w:rsidRPr="001E58AD" w:rsidRDefault="001E58AD" w:rsidP="003B2B6A">
      <w:pPr>
        <w:pStyle w:val="ListParagraph"/>
        <w:numPr>
          <w:ilvl w:val="0"/>
          <w:numId w:val="5"/>
        </w:numPr>
      </w:pPr>
      <w:proofErr w:type="spellStart"/>
      <w:r w:rsidRPr="001E58AD">
        <w:t>Azasite</w:t>
      </w:r>
      <w:proofErr w:type="spellEnd"/>
      <w:r w:rsidRPr="001E58AD">
        <w:t xml:space="preserve"> (azithromycin ophthalmic solution) </w:t>
      </w:r>
      <w:r w:rsidRPr="001E58AD">
        <w:rPr>
          <w:vertAlign w:val="superscript"/>
        </w:rPr>
        <w:t>BP</w:t>
      </w:r>
      <w:r w:rsidRPr="001E58AD">
        <w:t xml:space="preserve"> – </w:t>
      </w:r>
      <w:r w:rsidRPr="001E58AD">
        <w:rPr>
          <w:b/>
        </w:rPr>
        <w:t>PA</w:t>
      </w:r>
      <w:r w:rsidRPr="001E58AD">
        <w:t xml:space="preserve"> </w:t>
      </w:r>
    </w:p>
    <w:p w:rsidR="001E58AD" w:rsidRPr="001E58AD" w:rsidRDefault="001E58AD" w:rsidP="003B2B6A">
      <w:pPr>
        <w:pStyle w:val="ListParagraph"/>
        <w:numPr>
          <w:ilvl w:val="0"/>
          <w:numId w:val="5"/>
        </w:numPr>
      </w:pPr>
      <w:proofErr w:type="spellStart"/>
      <w:r w:rsidRPr="001E58AD">
        <w:t>Exjade</w:t>
      </w:r>
      <w:proofErr w:type="spellEnd"/>
      <w:r w:rsidRPr="001E58AD">
        <w:t xml:space="preserve"> (</w:t>
      </w:r>
      <w:proofErr w:type="spellStart"/>
      <w:r w:rsidRPr="001E58AD">
        <w:t>deferasirox</w:t>
      </w:r>
      <w:proofErr w:type="spellEnd"/>
      <w:r w:rsidRPr="001E58AD">
        <w:t xml:space="preserve"> 125 mg, 250 mg, 500 mg) </w:t>
      </w:r>
      <w:r w:rsidRPr="001E58AD">
        <w:rPr>
          <w:vertAlign w:val="superscript"/>
        </w:rPr>
        <w:t>BP</w:t>
      </w:r>
    </w:p>
    <w:p w:rsidR="001E58AD" w:rsidRPr="001E58AD" w:rsidRDefault="001E58AD" w:rsidP="003B2B6A">
      <w:pPr>
        <w:pStyle w:val="ListParagraph"/>
        <w:numPr>
          <w:ilvl w:val="0"/>
          <w:numId w:val="5"/>
        </w:numPr>
      </w:pPr>
      <w:proofErr w:type="spellStart"/>
      <w:r w:rsidRPr="001E58AD">
        <w:t>Renagel</w:t>
      </w:r>
      <w:proofErr w:type="spellEnd"/>
      <w:r w:rsidRPr="001E58AD">
        <w:t xml:space="preserve"> (</w:t>
      </w:r>
      <w:proofErr w:type="spellStart"/>
      <w:r w:rsidRPr="001E58AD">
        <w:t>sevelamer</w:t>
      </w:r>
      <w:proofErr w:type="spellEnd"/>
      <w:r w:rsidRPr="001E58AD">
        <w:t xml:space="preserve"> hydrochloride) </w:t>
      </w:r>
      <w:r w:rsidRPr="001E58AD">
        <w:rPr>
          <w:vertAlign w:val="superscript"/>
        </w:rPr>
        <w:t>BP</w:t>
      </w:r>
    </w:p>
    <w:p w:rsidR="001E58AD" w:rsidRPr="001E58AD" w:rsidRDefault="001E58AD" w:rsidP="003B2B6A">
      <w:pPr>
        <w:pStyle w:val="ListParagraph"/>
        <w:numPr>
          <w:ilvl w:val="0"/>
          <w:numId w:val="5"/>
        </w:numPr>
      </w:pPr>
      <w:proofErr w:type="spellStart"/>
      <w:r w:rsidRPr="001E58AD">
        <w:t>Vesicare</w:t>
      </w:r>
      <w:proofErr w:type="spellEnd"/>
      <w:r w:rsidRPr="001E58AD">
        <w:t xml:space="preserve"> (</w:t>
      </w:r>
      <w:proofErr w:type="spellStart"/>
      <w:r w:rsidRPr="001E58AD">
        <w:t>solifenacin</w:t>
      </w:r>
      <w:proofErr w:type="spellEnd"/>
      <w:r w:rsidRPr="001E58AD">
        <w:t xml:space="preserve">) </w:t>
      </w:r>
      <w:r w:rsidRPr="001E58AD">
        <w:rPr>
          <w:vertAlign w:val="superscript"/>
        </w:rPr>
        <w:t>BP</w:t>
      </w:r>
      <w:r w:rsidRPr="001E58AD">
        <w:t xml:space="preserve"> – </w:t>
      </w:r>
      <w:r w:rsidRPr="001E58AD">
        <w:rPr>
          <w:b/>
        </w:rPr>
        <w:t>PA</w:t>
      </w:r>
    </w:p>
    <w:p w:rsidR="001E58AD" w:rsidRPr="001E58AD" w:rsidRDefault="001E58AD" w:rsidP="003B2B6A">
      <w:pPr>
        <w:pStyle w:val="ListParagraph"/>
        <w:numPr>
          <w:ilvl w:val="0"/>
          <w:numId w:val="5"/>
        </w:numPr>
        <w:rPr>
          <w:lang w:val="fr-FR"/>
        </w:rPr>
      </w:pPr>
      <w:proofErr w:type="spellStart"/>
      <w:r w:rsidRPr="001E58AD">
        <w:t>Zovirax</w:t>
      </w:r>
      <w:proofErr w:type="spellEnd"/>
      <w:r w:rsidRPr="001E58AD">
        <w:t xml:space="preserve"> (</w:t>
      </w:r>
      <w:proofErr w:type="spellStart"/>
      <w:r w:rsidRPr="001E58AD">
        <w:t>acycl</w:t>
      </w:r>
      <w:r w:rsidRPr="001E58AD">
        <w:rPr>
          <w:lang w:val="fr-FR"/>
        </w:rPr>
        <w:t>ovir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cream</w:t>
      </w:r>
      <w:proofErr w:type="spellEnd"/>
      <w:r w:rsidRPr="001E58AD">
        <w:rPr>
          <w:lang w:val="fr-FR"/>
        </w:rPr>
        <w:t xml:space="preserve">) </w:t>
      </w:r>
      <w:r w:rsidRPr="001E58AD">
        <w:rPr>
          <w:vertAlign w:val="superscript"/>
          <w:lang w:val="fr-FR"/>
        </w:rPr>
        <w:t>BP</w:t>
      </w:r>
      <w:r w:rsidRPr="001E58AD">
        <w:rPr>
          <w:lang w:val="fr-FR"/>
        </w:rPr>
        <w:t xml:space="preserve"> – </w:t>
      </w:r>
      <w:r w:rsidRPr="001E58AD">
        <w:rPr>
          <w:b/>
          <w:lang w:val="fr-FR"/>
        </w:rPr>
        <w:t>PA</w:t>
      </w:r>
    </w:p>
    <w:p w:rsidR="001E58AD" w:rsidRPr="001E58AD" w:rsidRDefault="001E58AD" w:rsidP="00AD428D">
      <w:pPr>
        <w:ind w:left="180" w:hanging="180"/>
        <w:rPr>
          <w:lang w:val="fr-FR"/>
        </w:rPr>
      </w:pPr>
      <w:r w:rsidRPr="001E58AD">
        <w:rPr>
          <w:lang w:val="fr-FR"/>
        </w:rPr>
        <w:t>b.</w:t>
      </w:r>
      <w:r>
        <w:rPr>
          <w:lang w:val="fr-FR"/>
        </w:rPr>
        <w:t xml:space="preserve"> </w:t>
      </w:r>
      <w:r w:rsidRPr="001E58AD">
        <w:rPr>
          <w:lang w:val="fr-FR"/>
        </w:rPr>
        <w:t xml:space="preserve">Effective March 11, 2019, the </w:t>
      </w:r>
      <w:proofErr w:type="spellStart"/>
      <w:r w:rsidRPr="001E58AD">
        <w:rPr>
          <w:lang w:val="fr-FR"/>
        </w:rPr>
        <w:t>following</w:t>
      </w:r>
      <w:proofErr w:type="spellEnd"/>
      <w:r w:rsidRPr="001E58AD">
        <w:rPr>
          <w:lang w:val="fr-FR"/>
        </w:rPr>
        <w:t xml:space="preserve"> agent </w:t>
      </w:r>
      <w:proofErr w:type="spellStart"/>
      <w:r w:rsidRPr="001E58AD">
        <w:rPr>
          <w:lang w:val="fr-FR"/>
        </w:rPr>
        <w:t>will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be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removed</w:t>
      </w:r>
      <w:proofErr w:type="spellEnd"/>
      <w:r w:rsidRPr="001E58AD">
        <w:rPr>
          <w:lang w:val="fr-FR"/>
        </w:rPr>
        <w:t xml:space="preserve"> </w:t>
      </w:r>
      <w:proofErr w:type="spellStart"/>
      <w:r w:rsidRPr="001E58AD">
        <w:rPr>
          <w:lang w:val="fr-FR"/>
        </w:rPr>
        <w:t>from</w:t>
      </w:r>
      <w:proofErr w:type="spellEnd"/>
      <w:r w:rsidRPr="001E58AD">
        <w:rPr>
          <w:lang w:val="fr-FR"/>
        </w:rPr>
        <w:t xml:space="preserve"> the MassHealth Brand Name </w:t>
      </w:r>
      <w:proofErr w:type="spellStart"/>
      <w:r w:rsidRPr="001E58AD">
        <w:rPr>
          <w:lang w:val="fr-FR"/>
        </w:rPr>
        <w:t>Preferred</w:t>
      </w:r>
      <w:proofErr w:type="spellEnd"/>
      <w:r w:rsidRPr="001E58AD">
        <w:rPr>
          <w:lang w:val="fr-FR"/>
        </w:rPr>
        <w:t xml:space="preserve"> Over </w:t>
      </w:r>
      <w:proofErr w:type="spellStart"/>
      <w:r w:rsidRPr="001E58AD">
        <w:rPr>
          <w:lang w:val="fr-FR"/>
        </w:rPr>
        <w:t>Generic</w:t>
      </w:r>
      <w:proofErr w:type="spellEnd"/>
      <w:r w:rsidRPr="001E58AD">
        <w:rPr>
          <w:lang w:val="fr-FR"/>
        </w:rPr>
        <w:t xml:space="preserve"> Drug List.</w:t>
      </w:r>
    </w:p>
    <w:p w:rsidR="00F44B34" w:rsidRPr="001E58AD" w:rsidRDefault="001E58AD" w:rsidP="003B2B6A">
      <w:pPr>
        <w:pStyle w:val="ListParagraph"/>
        <w:numPr>
          <w:ilvl w:val="0"/>
          <w:numId w:val="6"/>
        </w:numPr>
        <w:rPr>
          <w:lang w:val="fr-FR"/>
        </w:rPr>
      </w:pPr>
      <w:proofErr w:type="spellStart"/>
      <w:r w:rsidRPr="001E58AD">
        <w:rPr>
          <w:lang w:val="fr-FR"/>
        </w:rPr>
        <w:t>Latuda</w:t>
      </w:r>
      <w:proofErr w:type="spellEnd"/>
      <w:r w:rsidRPr="001E58AD">
        <w:rPr>
          <w:lang w:val="fr-FR"/>
        </w:rPr>
        <w:t xml:space="preserve"> (</w:t>
      </w:r>
      <w:proofErr w:type="spellStart"/>
      <w:r w:rsidRPr="001E58AD">
        <w:rPr>
          <w:lang w:val="fr-FR"/>
        </w:rPr>
        <w:t>lurasidone</w:t>
      </w:r>
      <w:proofErr w:type="spellEnd"/>
      <w:r w:rsidRPr="001E58AD">
        <w:rPr>
          <w:lang w:val="fr-FR"/>
        </w:rPr>
        <w:t xml:space="preserve">) – </w:t>
      </w:r>
      <w:r w:rsidRPr="001E58AD">
        <w:rPr>
          <w:b/>
          <w:lang w:val="fr-FR"/>
        </w:rPr>
        <w:t>PA</w:t>
      </w:r>
    </w:p>
    <w:p w:rsidR="00F44B34" w:rsidRPr="00FE79D2" w:rsidRDefault="001E58AD" w:rsidP="00F44B34">
      <w:pPr>
        <w:pStyle w:val="Heading2"/>
      </w:pPr>
      <w:r w:rsidRPr="001E58AD">
        <w:t>Abbreviations, Acronyms, and Symbols</w:t>
      </w:r>
    </w:p>
    <w:p w:rsidR="00F44B34" w:rsidRPr="00FE79D2" w:rsidRDefault="00F44B34" w:rsidP="00F44B34">
      <w:pPr>
        <w:rPr>
          <w:lang w:val="fr-FR"/>
        </w:rPr>
      </w:pPr>
      <w:r w:rsidRPr="00FE79D2">
        <w:t>Face-to-face encounters are not required for repairs.</w:t>
      </w:r>
      <w:r>
        <w:t xml:space="preserve"> </w:t>
      </w:r>
    </w:p>
    <w:p w:rsidR="00F44B34" w:rsidRPr="00FE79D2" w:rsidRDefault="00F44B34" w:rsidP="00F44B34">
      <w:pPr>
        <w:pStyle w:val="Heading2"/>
      </w:pPr>
      <w:r w:rsidRPr="00FE79D2">
        <w:t>MassHealth Website</w:t>
      </w:r>
    </w:p>
    <w:p w:rsidR="00B432D1" w:rsidRDefault="00B432D1" w:rsidP="00B432D1">
      <w:pPr>
        <w:ind w:left="360" w:hanging="360"/>
      </w:pPr>
      <w:r w:rsidRPr="00B432D1">
        <w:rPr>
          <w:b/>
        </w:rPr>
        <w:t>^</w:t>
      </w:r>
      <w:r>
        <w:t xml:space="preserve"> </w:t>
      </w:r>
      <w:r>
        <w:tab/>
        <w:t>This drug is available through the health care professional who administers the drug. MassHealth does not pay for this drug to be dispensed through a retail pharmacy.</w:t>
      </w:r>
    </w:p>
    <w:p w:rsidR="00B432D1" w:rsidRDefault="00B432D1" w:rsidP="00B432D1">
      <w:pPr>
        <w:ind w:left="360" w:hanging="360"/>
      </w:pPr>
      <w:r w:rsidRPr="00B432D1">
        <w:rPr>
          <w:b/>
        </w:rPr>
        <w:t>PA</w:t>
      </w:r>
      <w:r>
        <w:t xml:space="preserve"> </w:t>
      </w:r>
      <w:r>
        <w:tab/>
        <w:t xml:space="preserve">Prior authorization is required. The prescriber must obtain PA for the drug in order for the pharmacy to receive payment. Note: PA applies to both the brand-name and the FDA “A”-rated generic equivalent of listed product. </w:t>
      </w:r>
    </w:p>
    <w:p w:rsidR="00B432D1" w:rsidRDefault="00B432D1" w:rsidP="00B432D1">
      <w:pPr>
        <w:ind w:left="360" w:hanging="360"/>
      </w:pPr>
      <w:r w:rsidRPr="00B432D1">
        <w:rPr>
          <w:b/>
          <w:vertAlign w:val="superscript"/>
        </w:rPr>
        <w:t xml:space="preserve">BP </w:t>
      </w:r>
      <w:r>
        <w:rPr>
          <w:b/>
          <w:vertAlign w:val="superscript"/>
        </w:rPr>
        <w:tab/>
      </w:r>
      <w:r>
        <w:t>Brand Preferred over generic equivalents. In general, MassHealth requires a trial of the preferred drug or clinical rationale for prescribing the non-preferred drug generic equivalent.</w:t>
      </w:r>
    </w:p>
    <w:p w:rsidR="00F44B34" w:rsidRPr="00463309" w:rsidRDefault="00B432D1" w:rsidP="00B432D1">
      <w:pPr>
        <w:ind w:left="360" w:hanging="360"/>
      </w:pPr>
      <w:r w:rsidRPr="00B432D1">
        <w:rPr>
          <w:b/>
          <w:vertAlign w:val="superscript"/>
        </w:rPr>
        <w:t xml:space="preserve">PD </w:t>
      </w:r>
      <w:r>
        <w:rPr>
          <w:b/>
          <w:vertAlign w:val="superscript"/>
        </w:rPr>
        <w:tab/>
      </w:r>
      <w:r>
        <w:t xml:space="preserve">Preferred Drug. In general, MassHealth requires a trial of the preferred drug or clinical rationale for prescribing a non-preferred drug within a therapeutic class. </w:t>
      </w:r>
    </w:p>
    <w:sectPr w:rsidR="00F44B34" w:rsidRPr="00463309" w:rsidSect="00E250A2">
      <w:headerReference w:type="default" r:id="rId12"/>
      <w:type w:val="continuous"/>
      <w:pgSz w:w="12240" w:h="15840" w:code="1"/>
      <w:pgMar w:top="360" w:right="907" w:bottom="720" w:left="907" w:header="720" w:footer="171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5F" w:rsidRDefault="00BE0A5F" w:rsidP="00E250A2">
      <w:r>
        <w:separator/>
      </w:r>
    </w:p>
  </w:endnote>
  <w:endnote w:type="continuationSeparator" w:id="0">
    <w:p w:rsidR="00BE0A5F" w:rsidRDefault="00BE0A5F" w:rsidP="00E2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Pr="00E250A2" w:rsidRDefault="00E250A2" w:rsidP="00E250A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</w:pPr>
    <w:r w:rsidRPr="002D3600">
      <w:rPr>
        <w:rFonts w:ascii="Arial" w:hAnsi="Arial" w:cs="Arial"/>
        <w:iCs/>
        <w:sz w:val="18"/>
        <w:szCs w:val="18"/>
      </w:rPr>
      <w:t>If you have questions or comments, or want to be removed from this fax distribution</w:t>
    </w:r>
    <w:proofErr w:type="gramStart"/>
    <w:r w:rsidRPr="002D3600">
      <w:rPr>
        <w:rFonts w:ascii="Arial" w:hAnsi="Arial" w:cs="Arial"/>
        <w:iCs/>
        <w:sz w:val="18"/>
        <w:szCs w:val="18"/>
      </w:rPr>
      <w:t>,</w:t>
    </w:r>
    <w:proofErr w:type="gramEnd"/>
    <w:r>
      <w:rPr>
        <w:rFonts w:ascii="Arial" w:hAnsi="Arial" w:cs="Arial"/>
        <w:iCs/>
        <w:sz w:val="18"/>
        <w:szCs w:val="18"/>
      </w:rPr>
      <w:br/>
    </w:r>
    <w:r w:rsidRPr="002D3600">
      <w:rPr>
        <w:rFonts w:ascii="Arial" w:hAnsi="Arial" w:cs="Arial"/>
        <w:iCs/>
        <w:sz w:val="18"/>
        <w:szCs w:val="18"/>
      </w:rPr>
      <w:t xml:space="preserve">please contact Victor </w:t>
    </w:r>
    <w:proofErr w:type="spellStart"/>
    <w:r w:rsidRPr="002D3600">
      <w:rPr>
        <w:rFonts w:ascii="Arial" w:hAnsi="Arial" w:cs="Arial"/>
        <w:iCs/>
        <w:sz w:val="18"/>
        <w:szCs w:val="18"/>
      </w:rPr>
      <w:t>Moquin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</w:t>
    </w:r>
    <w:proofErr w:type="spellStart"/>
    <w:r w:rsidRPr="002D3600">
      <w:rPr>
        <w:rFonts w:ascii="Arial" w:hAnsi="Arial" w:cs="Arial"/>
        <w:iCs/>
        <w:sz w:val="18"/>
        <w:szCs w:val="18"/>
      </w:rPr>
      <w:t>Conduent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</w:t>
    </w:r>
    <w:r>
      <w:rPr>
        <w:rFonts w:ascii="Arial" w:hAnsi="Arial" w:cs="Arial"/>
        <w:iCs/>
        <w:sz w:val="18"/>
        <w:szCs w:val="18"/>
      </w:rPr>
      <w:t>(</w:t>
    </w:r>
    <w:r w:rsidRPr="002D3600">
      <w:rPr>
        <w:rFonts w:ascii="Arial" w:hAnsi="Arial" w:cs="Arial"/>
        <w:iCs/>
        <w:sz w:val="18"/>
        <w:szCs w:val="18"/>
      </w:rPr>
      <w:t>617</w:t>
    </w:r>
    <w:r>
      <w:rPr>
        <w:rFonts w:ascii="Arial" w:hAnsi="Arial" w:cs="Arial"/>
        <w:iCs/>
        <w:sz w:val="18"/>
        <w:szCs w:val="18"/>
      </w:rPr>
      <w:t xml:space="preserve">) </w:t>
    </w:r>
    <w:r w:rsidRPr="002D3600">
      <w:rPr>
        <w:rFonts w:ascii="Arial" w:hAnsi="Arial" w:cs="Arial"/>
        <w:iCs/>
        <w:sz w:val="18"/>
        <w:szCs w:val="18"/>
      </w:rPr>
      <w:t>423-</w:t>
    </w:r>
    <w:r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 w:rsidP="00E250A2">
    <w:pPr>
      <w:pStyle w:val="Footer"/>
    </w:pPr>
    <w:r>
      <w:t>[Type text]</w:t>
    </w:r>
  </w:p>
  <w:p w:rsidR="00637A67" w:rsidRDefault="00637A67" w:rsidP="00E25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5F" w:rsidRDefault="00BE0A5F" w:rsidP="00E250A2">
      <w:r>
        <w:separator/>
      </w:r>
    </w:p>
  </w:footnote>
  <w:footnote w:type="continuationSeparator" w:id="0">
    <w:p w:rsidR="00BE0A5F" w:rsidRDefault="00BE0A5F" w:rsidP="00E25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5B" w:rsidRDefault="00AE3A5B" w:rsidP="00AE3A5B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</w:t>
    </w:r>
    <w:r w:rsidRPr="001E58AD">
      <w:rPr>
        <w:color w:val="auto"/>
        <w:sz w:val="18"/>
        <w:szCs w:val="18"/>
      </w:rPr>
      <w:t xml:space="preserve"> 12</w:t>
    </w:r>
    <w:r w:rsidR="001E58AD" w:rsidRPr="001E58AD">
      <w:rPr>
        <w:color w:val="auto"/>
        <w:sz w:val="18"/>
        <w:szCs w:val="18"/>
      </w:rPr>
      <w:t>7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 w:rsidR="00B432D1">
      <w:rPr>
        <w:noProof/>
        <w:color w:val="auto"/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0ABA"/>
    <w:multiLevelType w:val="hybridMultilevel"/>
    <w:tmpl w:val="8C260F10"/>
    <w:lvl w:ilvl="0" w:tplc="5580682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71E5F"/>
    <w:multiLevelType w:val="hybridMultilevel"/>
    <w:tmpl w:val="AEE2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C584A"/>
    <w:multiLevelType w:val="hybridMultilevel"/>
    <w:tmpl w:val="B98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22984"/>
    <w:multiLevelType w:val="hybridMultilevel"/>
    <w:tmpl w:val="CE0A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83E5D"/>
    <w:multiLevelType w:val="hybridMultilevel"/>
    <w:tmpl w:val="809C4E1C"/>
    <w:lvl w:ilvl="0" w:tplc="E5766CC4">
      <w:start w:val="1"/>
      <w:numFmt w:val="lowerLetter"/>
      <w:pStyle w:val="Lis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B5A4F"/>
    <w:multiLevelType w:val="hybridMultilevel"/>
    <w:tmpl w:val="8F1EF22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NzEwNTY0MzEysDRW0lEKTi0uzszPAykwrAUAIQ2FzSwAAAA="/>
  </w:docVars>
  <w:rsids>
    <w:rsidRoot w:val="00054839"/>
    <w:rsid w:val="00000F27"/>
    <w:rsid w:val="000432EF"/>
    <w:rsid w:val="00054839"/>
    <w:rsid w:val="000572EE"/>
    <w:rsid w:val="000608BE"/>
    <w:rsid w:val="00061F50"/>
    <w:rsid w:val="0006674C"/>
    <w:rsid w:val="000713D3"/>
    <w:rsid w:val="00074014"/>
    <w:rsid w:val="00081E8E"/>
    <w:rsid w:val="000A6318"/>
    <w:rsid w:val="000D1502"/>
    <w:rsid w:val="00107F55"/>
    <w:rsid w:val="00114352"/>
    <w:rsid w:val="00123D58"/>
    <w:rsid w:val="00137D3D"/>
    <w:rsid w:val="00140D08"/>
    <w:rsid w:val="00147437"/>
    <w:rsid w:val="00150C66"/>
    <w:rsid w:val="00157A49"/>
    <w:rsid w:val="00171445"/>
    <w:rsid w:val="001721D8"/>
    <w:rsid w:val="0018357E"/>
    <w:rsid w:val="001864A9"/>
    <w:rsid w:val="001A125B"/>
    <w:rsid w:val="001C1481"/>
    <w:rsid w:val="001E58AD"/>
    <w:rsid w:val="001E779F"/>
    <w:rsid w:val="0021214A"/>
    <w:rsid w:val="00212622"/>
    <w:rsid w:val="002275AE"/>
    <w:rsid w:val="00247B1B"/>
    <w:rsid w:val="002509E9"/>
    <w:rsid w:val="00274F3E"/>
    <w:rsid w:val="00276F3A"/>
    <w:rsid w:val="00286CBE"/>
    <w:rsid w:val="00291397"/>
    <w:rsid w:val="002A7664"/>
    <w:rsid w:val="002C00EC"/>
    <w:rsid w:val="002C0B28"/>
    <w:rsid w:val="002C7C67"/>
    <w:rsid w:val="002D390F"/>
    <w:rsid w:val="002D738C"/>
    <w:rsid w:val="002E2F9E"/>
    <w:rsid w:val="00310810"/>
    <w:rsid w:val="003152DA"/>
    <w:rsid w:val="003240F1"/>
    <w:rsid w:val="0033053B"/>
    <w:rsid w:val="00331B80"/>
    <w:rsid w:val="00360067"/>
    <w:rsid w:val="00361733"/>
    <w:rsid w:val="0036343A"/>
    <w:rsid w:val="00372195"/>
    <w:rsid w:val="0037373E"/>
    <w:rsid w:val="00375713"/>
    <w:rsid w:val="00382054"/>
    <w:rsid w:val="00384220"/>
    <w:rsid w:val="003911FC"/>
    <w:rsid w:val="00394F92"/>
    <w:rsid w:val="003B2B6A"/>
    <w:rsid w:val="003B6839"/>
    <w:rsid w:val="003D3B27"/>
    <w:rsid w:val="003F533B"/>
    <w:rsid w:val="00447A5F"/>
    <w:rsid w:val="00456B5A"/>
    <w:rsid w:val="004664D3"/>
    <w:rsid w:val="00492602"/>
    <w:rsid w:val="0049423D"/>
    <w:rsid w:val="00495FB6"/>
    <w:rsid w:val="00496288"/>
    <w:rsid w:val="004A3BAA"/>
    <w:rsid w:val="004A7395"/>
    <w:rsid w:val="004C1DAD"/>
    <w:rsid w:val="004D1BC7"/>
    <w:rsid w:val="004D79B2"/>
    <w:rsid w:val="004E447C"/>
    <w:rsid w:val="004F5612"/>
    <w:rsid w:val="005052D9"/>
    <w:rsid w:val="00506EAD"/>
    <w:rsid w:val="00516394"/>
    <w:rsid w:val="0052118E"/>
    <w:rsid w:val="00527F95"/>
    <w:rsid w:val="005314A6"/>
    <w:rsid w:val="005502E1"/>
    <w:rsid w:val="00557C2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3A76"/>
    <w:rsid w:val="005958DD"/>
    <w:rsid w:val="00597EC3"/>
    <w:rsid w:val="005A57BA"/>
    <w:rsid w:val="005B15B3"/>
    <w:rsid w:val="005D723D"/>
    <w:rsid w:val="005D7D67"/>
    <w:rsid w:val="005F2371"/>
    <w:rsid w:val="005F5E56"/>
    <w:rsid w:val="00623469"/>
    <w:rsid w:val="00634C49"/>
    <w:rsid w:val="00637A67"/>
    <w:rsid w:val="00650095"/>
    <w:rsid w:val="00651CA7"/>
    <w:rsid w:val="00657D21"/>
    <w:rsid w:val="006615EC"/>
    <w:rsid w:val="00673F96"/>
    <w:rsid w:val="00674418"/>
    <w:rsid w:val="00674428"/>
    <w:rsid w:val="00686C26"/>
    <w:rsid w:val="00687D5A"/>
    <w:rsid w:val="00690023"/>
    <w:rsid w:val="00696F48"/>
    <w:rsid w:val="0069772F"/>
    <w:rsid w:val="006A7D28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81D3B"/>
    <w:rsid w:val="007A038A"/>
    <w:rsid w:val="007A41F5"/>
    <w:rsid w:val="007B2F2D"/>
    <w:rsid w:val="007B4429"/>
    <w:rsid w:val="007B7425"/>
    <w:rsid w:val="007F5417"/>
    <w:rsid w:val="00804116"/>
    <w:rsid w:val="00812480"/>
    <w:rsid w:val="00815BA1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871DC"/>
    <w:rsid w:val="008930F1"/>
    <w:rsid w:val="00893F45"/>
    <w:rsid w:val="0089752D"/>
    <w:rsid w:val="008A60C2"/>
    <w:rsid w:val="008C5414"/>
    <w:rsid w:val="008D2B50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C3981"/>
    <w:rsid w:val="009C4258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43A9"/>
    <w:rsid w:val="00A37431"/>
    <w:rsid w:val="00A5239C"/>
    <w:rsid w:val="00A571F6"/>
    <w:rsid w:val="00A650DC"/>
    <w:rsid w:val="00A6764A"/>
    <w:rsid w:val="00A82489"/>
    <w:rsid w:val="00A84255"/>
    <w:rsid w:val="00AC1AC7"/>
    <w:rsid w:val="00AD18B8"/>
    <w:rsid w:val="00AD33D5"/>
    <w:rsid w:val="00AD428D"/>
    <w:rsid w:val="00AD6BCB"/>
    <w:rsid w:val="00AE21FC"/>
    <w:rsid w:val="00AE3A5B"/>
    <w:rsid w:val="00B01BAA"/>
    <w:rsid w:val="00B07BD7"/>
    <w:rsid w:val="00B13AA5"/>
    <w:rsid w:val="00B3099B"/>
    <w:rsid w:val="00B40A71"/>
    <w:rsid w:val="00B432D1"/>
    <w:rsid w:val="00B503C7"/>
    <w:rsid w:val="00B54AB5"/>
    <w:rsid w:val="00B645C9"/>
    <w:rsid w:val="00B805A1"/>
    <w:rsid w:val="00B86F04"/>
    <w:rsid w:val="00B92C96"/>
    <w:rsid w:val="00BA64D7"/>
    <w:rsid w:val="00BA68F0"/>
    <w:rsid w:val="00BD08CA"/>
    <w:rsid w:val="00BE0A5F"/>
    <w:rsid w:val="00BF0DF4"/>
    <w:rsid w:val="00BF5FB5"/>
    <w:rsid w:val="00C00CF2"/>
    <w:rsid w:val="00C1051D"/>
    <w:rsid w:val="00C15672"/>
    <w:rsid w:val="00C21680"/>
    <w:rsid w:val="00C31421"/>
    <w:rsid w:val="00C33602"/>
    <w:rsid w:val="00C33753"/>
    <w:rsid w:val="00C35B94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26B54"/>
    <w:rsid w:val="00D450C8"/>
    <w:rsid w:val="00D521FA"/>
    <w:rsid w:val="00D66801"/>
    <w:rsid w:val="00D763BD"/>
    <w:rsid w:val="00D81121"/>
    <w:rsid w:val="00D939D0"/>
    <w:rsid w:val="00DA6A55"/>
    <w:rsid w:val="00DB51C0"/>
    <w:rsid w:val="00E06F7D"/>
    <w:rsid w:val="00E24139"/>
    <w:rsid w:val="00E250A2"/>
    <w:rsid w:val="00E3616D"/>
    <w:rsid w:val="00E50862"/>
    <w:rsid w:val="00E522EE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026A9"/>
    <w:rsid w:val="00F05C40"/>
    <w:rsid w:val="00F2514F"/>
    <w:rsid w:val="00F25E7F"/>
    <w:rsid w:val="00F274DE"/>
    <w:rsid w:val="00F44B34"/>
    <w:rsid w:val="00F530C1"/>
    <w:rsid w:val="00F6038A"/>
    <w:rsid w:val="00F643E6"/>
    <w:rsid w:val="00F76D69"/>
    <w:rsid w:val="00F8000B"/>
    <w:rsid w:val="00F9012C"/>
    <w:rsid w:val="00F9097E"/>
    <w:rsid w:val="00F93C6C"/>
    <w:rsid w:val="00FA5147"/>
    <w:rsid w:val="00FB0C11"/>
    <w:rsid w:val="00FB6D44"/>
    <w:rsid w:val="00FD4894"/>
    <w:rsid w:val="00FE6B9E"/>
    <w:rsid w:val="00FF40A0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/>
    <w:lsdException w:name="List 2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0A2"/>
    <w:pPr>
      <w:spacing w:after="80" w:line="240" w:lineRule="auto"/>
    </w:pPr>
    <w:rPr>
      <w:sz w:val="20"/>
    </w:rPr>
  </w:style>
  <w:style w:type="paragraph" w:styleId="Heading1">
    <w:name w:val="heading 1"/>
    <w:basedOn w:val="Noparagraphstyle"/>
    <w:next w:val="Normal"/>
    <w:link w:val="Heading1Char"/>
    <w:uiPriority w:val="9"/>
    <w:qFormat/>
    <w:rsid w:val="00687D5A"/>
    <w:pPr>
      <w:spacing w:after="0"/>
      <w:outlineLvl w:val="0"/>
    </w:pPr>
    <w:rPr>
      <w:rFonts w:ascii="Arial Narrow" w:hAnsi="Arial Narrow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0EC"/>
    <w:pPr>
      <w:spacing w:before="120" w:after="120"/>
      <w:outlineLvl w:val="1"/>
    </w:pPr>
    <w:rPr>
      <w:rFonts w:ascii="Arial Black" w:hAnsi="Arial Black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0C1"/>
    <w:pPr>
      <w:spacing w:before="200" w:after="12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28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28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28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28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288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288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line="288" w:lineRule="auto"/>
      <w:textAlignment w:val="baseline"/>
    </w:pPr>
    <w:rPr>
      <w:rFonts w:ascii="Arial Black" w:hAnsi="Arial Black" w:cs="Arial Black"/>
      <w:color w:val="000000"/>
      <w:sz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B34"/>
    <w:pPr>
      <w:numPr>
        <w:numId w:val="1"/>
      </w:numPr>
      <w:ind w:left="360"/>
      <w:contextualSpacing/>
    </w:pPr>
    <w:rPr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87D5A"/>
    <w:rPr>
      <w:rFonts w:ascii="Arial Narrow" w:hAnsi="Arial Narrow"/>
      <w:b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C00EC"/>
    <w:rPr>
      <w:rFonts w:ascii="Arial Black" w:hAnsi="Arial Black"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F530C1"/>
    <w:rPr>
      <w:rFonts w:asciiTheme="majorHAnsi" w:eastAsiaTheme="majorEastAsia" w:hAnsiTheme="majorHAnsi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2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2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2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28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28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2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628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62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0">
    <w:name w:val="Subtitle"/>
    <w:basedOn w:val="Normal"/>
    <w:next w:val="Normal"/>
    <w:link w:val="SubtitleChar"/>
    <w:uiPriority w:val="11"/>
    <w:qFormat/>
    <w:rsid w:val="004962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962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96288"/>
    <w:rPr>
      <w:b/>
      <w:bCs/>
    </w:rPr>
  </w:style>
  <w:style w:type="character" w:styleId="Emphasis">
    <w:name w:val="Emphasis"/>
    <w:uiPriority w:val="20"/>
    <w:qFormat/>
    <w:rsid w:val="004962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96288"/>
  </w:style>
  <w:style w:type="paragraph" w:styleId="Quote">
    <w:name w:val="Quote"/>
    <w:basedOn w:val="Normal"/>
    <w:next w:val="Normal"/>
    <w:link w:val="QuoteChar"/>
    <w:uiPriority w:val="29"/>
    <w:qFormat/>
    <w:rsid w:val="0049628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9628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2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288"/>
    <w:rPr>
      <w:b/>
      <w:bCs/>
      <w:i/>
      <w:iCs/>
    </w:rPr>
  </w:style>
  <w:style w:type="character" w:styleId="SubtleEmphasis">
    <w:name w:val="Subtle Emphasis"/>
    <w:uiPriority w:val="19"/>
    <w:qFormat/>
    <w:rsid w:val="00496288"/>
    <w:rPr>
      <w:i/>
      <w:iCs/>
    </w:rPr>
  </w:style>
  <w:style w:type="character" w:styleId="IntenseEmphasis">
    <w:name w:val="Intense Emphasis"/>
    <w:uiPriority w:val="21"/>
    <w:qFormat/>
    <w:rsid w:val="00496288"/>
    <w:rPr>
      <w:b/>
      <w:bCs/>
    </w:rPr>
  </w:style>
  <w:style w:type="character" w:styleId="SubtleReference">
    <w:name w:val="Subtle Reference"/>
    <w:uiPriority w:val="31"/>
    <w:qFormat/>
    <w:rsid w:val="00496288"/>
    <w:rPr>
      <w:smallCaps/>
    </w:rPr>
  </w:style>
  <w:style w:type="character" w:styleId="IntenseReference">
    <w:name w:val="Intense Reference"/>
    <w:uiPriority w:val="32"/>
    <w:qFormat/>
    <w:rsid w:val="00496288"/>
    <w:rPr>
      <w:smallCaps/>
      <w:spacing w:val="5"/>
      <w:u w:val="single"/>
    </w:rPr>
  </w:style>
  <w:style w:type="character" w:styleId="BookTitle">
    <w:name w:val="Book Title"/>
    <w:uiPriority w:val="33"/>
    <w:qFormat/>
    <w:rsid w:val="0049628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288"/>
    <w:pPr>
      <w:outlineLvl w:val="9"/>
    </w:pPr>
    <w:rPr>
      <w:lang w:bidi="en-US"/>
    </w:rPr>
  </w:style>
  <w:style w:type="paragraph" w:styleId="List2">
    <w:name w:val="List 2"/>
    <w:basedOn w:val="Normal"/>
    <w:qFormat/>
    <w:rsid w:val="00F44B34"/>
    <w:pPr>
      <w:numPr>
        <w:numId w:val="2"/>
      </w:numPr>
      <w:ind w:left="720"/>
      <w:contextualSpacing/>
    </w:pPr>
  </w:style>
  <w:style w:type="character" w:styleId="Hyperlink">
    <w:name w:val="Hyperlink"/>
    <w:rsid w:val="00F44B34"/>
    <w:rPr>
      <w:color w:val="0000FF"/>
      <w:u w:val="single"/>
    </w:rPr>
  </w:style>
  <w:style w:type="character" w:styleId="FollowedHyperlink">
    <w:name w:val="FollowedHyperlink"/>
    <w:basedOn w:val="DefaultParagraphFont"/>
    <w:rsid w:val="00593A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/>
    <w:lsdException w:name="List 2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0A2"/>
    <w:pPr>
      <w:spacing w:after="80" w:line="240" w:lineRule="auto"/>
    </w:pPr>
    <w:rPr>
      <w:sz w:val="20"/>
    </w:rPr>
  </w:style>
  <w:style w:type="paragraph" w:styleId="Heading1">
    <w:name w:val="heading 1"/>
    <w:basedOn w:val="Noparagraphstyle"/>
    <w:next w:val="Normal"/>
    <w:link w:val="Heading1Char"/>
    <w:uiPriority w:val="9"/>
    <w:qFormat/>
    <w:rsid w:val="00687D5A"/>
    <w:pPr>
      <w:spacing w:after="0"/>
      <w:outlineLvl w:val="0"/>
    </w:pPr>
    <w:rPr>
      <w:rFonts w:ascii="Arial Narrow" w:hAnsi="Arial Narrow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0EC"/>
    <w:pPr>
      <w:spacing w:before="120" w:after="120"/>
      <w:outlineLvl w:val="1"/>
    </w:pPr>
    <w:rPr>
      <w:rFonts w:ascii="Arial Black" w:hAnsi="Arial Black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0C1"/>
    <w:pPr>
      <w:spacing w:before="200" w:after="12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28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28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28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28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288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288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line="288" w:lineRule="auto"/>
      <w:textAlignment w:val="baseline"/>
    </w:pPr>
    <w:rPr>
      <w:rFonts w:ascii="Arial Black" w:hAnsi="Arial Black" w:cs="Arial Black"/>
      <w:color w:val="000000"/>
      <w:sz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B34"/>
    <w:pPr>
      <w:numPr>
        <w:numId w:val="1"/>
      </w:numPr>
      <w:ind w:left="360"/>
      <w:contextualSpacing/>
    </w:pPr>
    <w:rPr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87D5A"/>
    <w:rPr>
      <w:rFonts w:ascii="Arial Narrow" w:hAnsi="Arial Narrow"/>
      <w:b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C00EC"/>
    <w:rPr>
      <w:rFonts w:ascii="Arial Black" w:hAnsi="Arial Black"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F530C1"/>
    <w:rPr>
      <w:rFonts w:asciiTheme="majorHAnsi" w:eastAsiaTheme="majorEastAsia" w:hAnsiTheme="majorHAnsi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2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2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2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28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28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2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628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62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0">
    <w:name w:val="Subtitle"/>
    <w:basedOn w:val="Normal"/>
    <w:next w:val="Normal"/>
    <w:link w:val="SubtitleChar"/>
    <w:uiPriority w:val="11"/>
    <w:qFormat/>
    <w:rsid w:val="004962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962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96288"/>
    <w:rPr>
      <w:b/>
      <w:bCs/>
    </w:rPr>
  </w:style>
  <w:style w:type="character" w:styleId="Emphasis">
    <w:name w:val="Emphasis"/>
    <w:uiPriority w:val="20"/>
    <w:qFormat/>
    <w:rsid w:val="004962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96288"/>
  </w:style>
  <w:style w:type="paragraph" w:styleId="Quote">
    <w:name w:val="Quote"/>
    <w:basedOn w:val="Normal"/>
    <w:next w:val="Normal"/>
    <w:link w:val="QuoteChar"/>
    <w:uiPriority w:val="29"/>
    <w:qFormat/>
    <w:rsid w:val="0049628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9628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2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288"/>
    <w:rPr>
      <w:b/>
      <w:bCs/>
      <w:i/>
      <w:iCs/>
    </w:rPr>
  </w:style>
  <w:style w:type="character" w:styleId="SubtleEmphasis">
    <w:name w:val="Subtle Emphasis"/>
    <w:uiPriority w:val="19"/>
    <w:qFormat/>
    <w:rsid w:val="00496288"/>
    <w:rPr>
      <w:i/>
      <w:iCs/>
    </w:rPr>
  </w:style>
  <w:style w:type="character" w:styleId="IntenseEmphasis">
    <w:name w:val="Intense Emphasis"/>
    <w:uiPriority w:val="21"/>
    <w:qFormat/>
    <w:rsid w:val="00496288"/>
    <w:rPr>
      <w:b/>
      <w:bCs/>
    </w:rPr>
  </w:style>
  <w:style w:type="character" w:styleId="SubtleReference">
    <w:name w:val="Subtle Reference"/>
    <w:uiPriority w:val="31"/>
    <w:qFormat/>
    <w:rsid w:val="00496288"/>
    <w:rPr>
      <w:smallCaps/>
    </w:rPr>
  </w:style>
  <w:style w:type="character" w:styleId="IntenseReference">
    <w:name w:val="Intense Reference"/>
    <w:uiPriority w:val="32"/>
    <w:qFormat/>
    <w:rsid w:val="00496288"/>
    <w:rPr>
      <w:smallCaps/>
      <w:spacing w:val="5"/>
      <w:u w:val="single"/>
    </w:rPr>
  </w:style>
  <w:style w:type="character" w:styleId="BookTitle">
    <w:name w:val="Book Title"/>
    <w:uiPriority w:val="33"/>
    <w:qFormat/>
    <w:rsid w:val="0049628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288"/>
    <w:pPr>
      <w:outlineLvl w:val="9"/>
    </w:pPr>
    <w:rPr>
      <w:lang w:bidi="en-US"/>
    </w:rPr>
  </w:style>
  <w:style w:type="paragraph" w:styleId="List2">
    <w:name w:val="List 2"/>
    <w:basedOn w:val="Normal"/>
    <w:qFormat/>
    <w:rsid w:val="00F44B34"/>
    <w:pPr>
      <w:numPr>
        <w:numId w:val="2"/>
      </w:numPr>
      <w:ind w:left="720"/>
      <w:contextualSpacing/>
    </w:pPr>
  </w:style>
  <w:style w:type="character" w:styleId="Hyperlink">
    <w:name w:val="Hyperlink"/>
    <w:rsid w:val="00F44B34"/>
    <w:rPr>
      <w:color w:val="0000FF"/>
      <w:u w:val="single"/>
    </w:rPr>
  </w:style>
  <w:style w:type="character" w:styleId="FollowedHyperlink">
    <w:name w:val="FollowedHyperlink"/>
    <w:basedOn w:val="DefaultParagraphFont"/>
    <w:rsid w:val="00593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3FCD-1407-4B5A-978F-35A75EDA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2561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2019-03-21T19:48:00Z</dcterms:created>
  <dcterms:modified xsi:type="dcterms:W3CDTF">2019-03-21T19:48:00Z</dcterms:modified>
</cp:coreProperties>
</file>