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014" w:rsidRPr="00815BA1" w:rsidRDefault="00815BA1" w:rsidP="00496288">
      <w:pPr>
        <w:pStyle w:val="Noparagraphstyle"/>
        <w:spacing w:after="0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 xml:space="preserve">Number </w:t>
      </w:r>
      <w:r w:rsidRPr="00495FB6">
        <w:rPr>
          <w:rFonts w:ascii="Arial Narrow" w:hAnsi="Arial Narrow"/>
          <w:b/>
          <w:sz w:val="20"/>
          <w:szCs w:val="20"/>
        </w:rPr>
        <w:t>12</w:t>
      </w:r>
      <w:r w:rsidR="00862068">
        <w:rPr>
          <w:rFonts w:ascii="Arial Narrow" w:hAnsi="Arial Narrow"/>
          <w:b/>
          <w:sz w:val="20"/>
          <w:szCs w:val="20"/>
        </w:rPr>
        <w:t>9, April</w:t>
      </w:r>
      <w:r w:rsidRPr="00495FB6">
        <w:rPr>
          <w:rFonts w:ascii="Arial Narrow" w:hAnsi="Arial Narrow"/>
          <w:b/>
          <w:sz w:val="20"/>
          <w:szCs w:val="20"/>
        </w:rPr>
        <w:t xml:space="preserve"> 1</w:t>
      </w:r>
      <w:r w:rsidR="00862068">
        <w:rPr>
          <w:rFonts w:ascii="Arial Narrow" w:hAnsi="Arial Narrow"/>
          <w:b/>
          <w:sz w:val="20"/>
          <w:szCs w:val="20"/>
        </w:rPr>
        <w:t>8</w:t>
      </w:r>
      <w:r w:rsidRPr="00495FB6">
        <w:rPr>
          <w:rFonts w:ascii="Arial Narrow" w:hAnsi="Arial Narrow"/>
          <w:b/>
          <w:sz w:val="20"/>
          <w:szCs w:val="20"/>
        </w:rPr>
        <w:t>, 2019</w:t>
      </w:r>
    </w:p>
    <w:p w:rsidR="00815BA1" w:rsidRPr="00495FB6" w:rsidRDefault="00815BA1" w:rsidP="00FB6D44">
      <w:pPr>
        <w:pStyle w:val="NormalWeb"/>
        <w:spacing w:before="0" w:beforeAutospacing="0" w:after="240" w:afterAutospacing="0"/>
        <w:rPr>
          <w:rFonts w:ascii="Arial" w:hAnsi="Arial" w:cs="Arial"/>
          <w:sz w:val="21"/>
          <w:szCs w:val="21"/>
        </w:rPr>
        <w:sectPr w:rsidR="00815BA1" w:rsidRPr="00495FB6" w:rsidSect="00E250A2">
          <w:footerReference w:type="default" r:id="rId9"/>
          <w:footerReference w:type="first" r:id="rId10"/>
          <w:pgSz w:w="12240" w:h="15840" w:code="1"/>
          <w:pgMar w:top="360" w:right="907" w:bottom="446" w:left="907" w:header="0" w:footer="171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7285FCB0" wp14:editId="193BDA29">
            <wp:extent cx="6620510" cy="1758436"/>
            <wp:effectExtent l="0" t="0" r="8890" b="0"/>
            <wp:docPr id="1" name="Picture 1" descr="Pharmacy Facts provides pharmacists with information and updates about the MassHealth Pharmacy Program. &#10;Edotor Vic Vangel" title="PHARMACY FACTS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n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175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24" w:rsidRPr="00FE79D2" w:rsidRDefault="00E63A24" w:rsidP="00E63A24">
      <w:pPr>
        <w:pStyle w:val="Heading2"/>
      </w:pPr>
      <w:r>
        <w:lastRenderedPageBreak/>
        <w:t>MHDL Update</w:t>
      </w:r>
    </w:p>
    <w:p w:rsidR="00E63A24" w:rsidRPr="0044112F" w:rsidRDefault="00E63A24" w:rsidP="00E63A24">
      <w:pPr>
        <w:rPr>
          <w:rFonts w:ascii="Arial" w:hAnsi="Arial" w:cs="Arial"/>
        </w:rPr>
      </w:pPr>
      <w:r w:rsidRPr="0044112F">
        <w:rPr>
          <w:rFonts w:ascii="Arial" w:hAnsi="Arial" w:cs="Arial"/>
        </w:rPr>
        <w:t>Below are certain updates to th</w:t>
      </w:r>
      <w:r w:rsidR="001520B2">
        <w:rPr>
          <w:rFonts w:ascii="Arial" w:hAnsi="Arial" w:cs="Arial"/>
        </w:rPr>
        <w:t xml:space="preserve">e MassHealth Drug List (MHDL). </w:t>
      </w:r>
      <w:r w:rsidRPr="0044112F">
        <w:rPr>
          <w:rFonts w:ascii="Arial" w:hAnsi="Arial" w:cs="Arial"/>
        </w:rPr>
        <w:t>See the MHDL for a complete listing of updates.</w:t>
      </w:r>
    </w:p>
    <w:p w:rsidR="00F44B34" w:rsidRPr="00FE79D2" w:rsidRDefault="00F44B34" w:rsidP="00F44B34">
      <w:pPr>
        <w:pStyle w:val="Heading2"/>
      </w:pPr>
      <w:r w:rsidRPr="00FE79D2">
        <w:t>Background</w:t>
      </w:r>
    </w:p>
    <w:p w:rsidR="00E63A24" w:rsidRPr="0044112F" w:rsidRDefault="00E63A24" w:rsidP="00E63A24">
      <w:pPr>
        <w:rPr>
          <w:rFonts w:ascii="Arial" w:hAnsi="Arial" w:cs="Arial"/>
        </w:rPr>
      </w:pPr>
      <w:r w:rsidRPr="0044112F">
        <w:rPr>
          <w:rFonts w:ascii="Arial" w:hAnsi="Arial" w:cs="Arial"/>
        </w:rPr>
        <w:t xml:space="preserve">Effective April 22, 2019, the following newly marketed drugs have been added to the MassHealth Drug List. </w:t>
      </w:r>
    </w:p>
    <w:p w:rsidR="00E63A24" w:rsidRPr="0044112F" w:rsidRDefault="00E63A24" w:rsidP="001520B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4112F">
        <w:rPr>
          <w:rFonts w:ascii="Arial" w:hAnsi="Arial" w:cs="Arial"/>
        </w:rPr>
        <w:t xml:space="preserve">Arikayce (amikacin liposome inhalation) – </w:t>
      </w:r>
      <w:r w:rsidRPr="0044112F">
        <w:rPr>
          <w:rFonts w:ascii="Arial" w:hAnsi="Arial" w:cs="Arial"/>
          <w:b/>
        </w:rPr>
        <w:t>PA</w:t>
      </w:r>
    </w:p>
    <w:p w:rsidR="00B343B1" w:rsidRPr="0044112F" w:rsidRDefault="00B343B1" w:rsidP="00B343B1">
      <w:pPr>
        <w:pStyle w:val="ListParagraph"/>
        <w:numPr>
          <w:ilvl w:val="0"/>
          <w:numId w:val="0"/>
        </w:numPr>
        <w:ind w:left="720"/>
        <w:rPr>
          <w:rFonts w:ascii="Arial" w:hAnsi="Arial" w:cs="Arial"/>
          <w:sz w:val="12"/>
          <w:szCs w:val="12"/>
        </w:rPr>
      </w:pPr>
    </w:p>
    <w:p w:rsidR="00B343B1" w:rsidRPr="0044112F" w:rsidRDefault="00E63A24" w:rsidP="007155A5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</w:rPr>
      </w:pPr>
      <w:proofErr w:type="spellStart"/>
      <w:r w:rsidRPr="0044112F">
        <w:rPr>
          <w:rFonts w:ascii="Arial" w:hAnsi="Arial" w:cs="Arial"/>
        </w:rPr>
        <w:t>Firdapse</w:t>
      </w:r>
      <w:proofErr w:type="spellEnd"/>
      <w:r w:rsidRPr="0044112F">
        <w:rPr>
          <w:rFonts w:ascii="Arial" w:hAnsi="Arial" w:cs="Arial"/>
        </w:rPr>
        <w:t xml:space="preserve"> (</w:t>
      </w:r>
      <w:proofErr w:type="spellStart"/>
      <w:r w:rsidRPr="0044112F">
        <w:rPr>
          <w:rFonts w:ascii="Arial" w:hAnsi="Arial" w:cs="Arial"/>
        </w:rPr>
        <w:t>amifampridine</w:t>
      </w:r>
      <w:proofErr w:type="spellEnd"/>
      <w:r w:rsidRPr="0044112F">
        <w:rPr>
          <w:rFonts w:ascii="Arial" w:hAnsi="Arial" w:cs="Arial"/>
        </w:rPr>
        <w:t xml:space="preserve">) – </w:t>
      </w:r>
      <w:r w:rsidRPr="0044112F">
        <w:rPr>
          <w:rFonts w:ascii="Arial" w:hAnsi="Arial" w:cs="Arial"/>
          <w:b/>
        </w:rPr>
        <w:t>PA</w:t>
      </w:r>
    </w:p>
    <w:p w:rsidR="00B343B1" w:rsidRPr="0044112F" w:rsidRDefault="00B343B1" w:rsidP="00B343B1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12"/>
          <w:szCs w:val="12"/>
        </w:rPr>
      </w:pPr>
    </w:p>
    <w:p w:rsidR="00E63A24" w:rsidRPr="0044112F" w:rsidRDefault="00E63A24" w:rsidP="001520B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4112F">
        <w:rPr>
          <w:rFonts w:ascii="Arial" w:hAnsi="Arial" w:cs="Arial"/>
        </w:rPr>
        <w:t xml:space="preserve">Lorbrena (lorlatinib) – </w:t>
      </w:r>
      <w:r w:rsidRPr="0044112F">
        <w:rPr>
          <w:rFonts w:ascii="Arial" w:hAnsi="Arial" w:cs="Arial"/>
          <w:b/>
        </w:rPr>
        <w:t>PA</w:t>
      </w:r>
      <w:r w:rsidRPr="0044112F">
        <w:rPr>
          <w:rFonts w:ascii="Arial" w:hAnsi="Arial" w:cs="Arial"/>
        </w:rPr>
        <w:t xml:space="preserve"> </w:t>
      </w:r>
    </w:p>
    <w:p w:rsidR="00B343B1" w:rsidRPr="0044112F" w:rsidRDefault="00B343B1" w:rsidP="00B343B1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12"/>
          <w:szCs w:val="12"/>
        </w:rPr>
      </w:pPr>
    </w:p>
    <w:p w:rsidR="00E63A24" w:rsidRPr="0044112F" w:rsidRDefault="00E63A24" w:rsidP="001520B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44112F">
        <w:rPr>
          <w:rFonts w:ascii="Arial" w:hAnsi="Arial" w:cs="Arial"/>
        </w:rPr>
        <w:t>Lumoxiti</w:t>
      </w:r>
      <w:proofErr w:type="spellEnd"/>
      <w:r w:rsidRPr="0044112F">
        <w:rPr>
          <w:rFonts w:ascii="Arial" w:hAnsi="Arial" w:cs="Arial"/>
        </w:rPr>
        <w:t xml:space="preserve"> (</w:t>
      </w:r>
      <w:proofErr w:type="spellStart"/>
      <w:r w:rsidRPr="0044112F">
        <w:rPr>
          <w:rFonts w:ascii="Arial" w:hAnsi="Arial" w:cs="Arial"/>
        </w:rPr>
        <w:t>moxetumomab</w:t>
      </w:r>
      <w:proofErr w:type="spellEnd"/>
      <w:r w:rsidRPr="0044112F">
        <w:rPr>
          <w:rFonts w:ascii="Arial" w:hAnsi="Arial" w:cs="Arial"/>
        </w:rPr>
        <w:t xml:space="preserve"> </w:t>
      </w:r>
      <w:proofErr w:type="spellStart"/>
      <w:r w:rsidRPr="0044112F">
        <w:rPr>
          <w:rFonts w:ascii="Arial" w:hAnsi="Arial" w:cs="Arial"/>
        </w:rPr>
        <w:t>pasudotox-tdfk</w:t>
      </w:r>
      <w:proofErr w:type="spellEnd"/>
      <w:r w:rsidRPr="0044112F">
        <w:rPr>
          <w:rFonts w:ascii="Arial" w:hAnsi="Arial" w:cs="Arial"/>
        </w:rPr>
        <w:t xml:space="preserve">) – </w:t>
      </w:r>
      <w:r w:rsidRPr="0044112F">
        <w:rPr>
          <w:rFonts w:ascii="Arial" w:hAnsi="Arial" w:cs="Arial"/>
          <w:b/>
        </w:rPr>
        <w:t>PA</w:t>
      </w:r>
    </w:p>
    <w:p w:rsidR="00B343B1" w:rsidRPr="0044112F" w:rsidRDefault="00B343B1" w:rsidP="00B343B1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12"/>
          <w:szCs w:val="12"/>
        </w:rPr>
      </w:pPr>
    </w:p>
    <w:p w:rsidR="00E63A24" w:rsidRPr="0044112F" w:rsidRDefault="00E63A24" w:rsidP="001520B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44112F">
        <w:rPr>
          <w:rFonts w:ascii="Arial" w:hAnsi="Arial" w:cs="Arial"/>
        </w:rPr>
        <w:t>Revcovi</w:t>
      </w:r>
      <w:proofErr w:type="spellEnd"/>
      <w:r w:rsidRPr="0044112F">
        <w:rPr>
          <w:rFonts w:ascii="Arial" w:hAnsi="Arial" w:cs="Arial"/>
        </w:rPr>
        <w:t xml:space="preserve"> (</w:t>
      </w:r>
      <w:proofErr w:type="spellStart"/>
      <w:r w:rsidRPr="0044112F">
        <w:rPr>
          <w:rFonts w:ascii="Arial" w:hAnsi="Arial" w:cs="Arial"/>
        </w:rPr>
        <w:t>elapegademase-lvlr</w:t>
      </w:r>
      <w:proofErr w:type="spellEnd"/>
      <w:r w:rsidRPr="0044112F">
        <w:rPr>
          <w:rFonts w:ascii="Arial" w:hAnsi="Arial" w:cs="Arial"/>
        </w:rPr>
        <w:t xml:space="preserve">) – </w:t>
      </w:r>
      <w:r w:rsidRPr="0044112F">
        <w:rPr>
          <w:rFonts w:ascii="Arial" w:hAnsi="Arial" w:cs="Arial"/>
          <w:b/>
        </w:rPr>
        <w:t>PA</w:t>
      </w:r>
      <w:r w:rsidRPr="0044112F">
        <w:rPr>
          <w:rFonts w:ascii="Arial" w:hAnsi="Arial" w:cs="Arial"/>
        </w:rPr>
        <w:t xml:space="preserve"> </w:t>
      </w:r>
    </w:p>
    <w:p w:rsidR="00B343B1" w:rsidRPr="0044112F" w:rsidRDefault="00B343B1" w:rsidP="00B343B1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12"/>
          <w:szCs w:val="12"/>
        </w:rPr>
      </w:pPr>
    </w:p>
    <w:p w:rsidR="00E63A24" w:rsidRPr="0044112F" w:rsidRDefault="00E63A24" w:rsidP="001520B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44112F">
        <w:rPr>
          <w:rFonts w:ascii="Arial" w:hAnsi="Arial" w:cs="Arial"/>
        </w:rPr>
        <w:t>Talzenna</w:t>
      </w:r>
      <w:proofErr w:type="spellEnd"/>
      <w:r w:rsidRPr="0044112F">
        <w:rPr>
          <w:rFonts w:ascii="Arial" w:hAnsi="Arial" w:cs="Arial"/>
        </w:rPr>
        <w:t xml:space="preserve"> (</w:t>
      </w:r>
      <w:proofErr w:type="spellStart"/>
      <w:r w:rsidRPr="0044112F">
        <w:rPr>
          <w:rFonts w:ascii="Arial" w:hAnsi="Arial" w:cs="Arial"/>
        </w:rPr>
        <w:t>talazoparib</w:t>
      </w:r>
      <w:proofErr w:type="spellEnd"/>
      <w:r w:rsidRPr="0044112F">
        <w:rPr>
          <w:rFonts w:ascii="Arial" w:hAnsi="Arial" w:cs="Arial"/>
        </w:rPr>
        <w:t xml:space="preserve">) – </w:t>
      </w:r>
      <w:r w:rsidRPr="0044112F">
        <w:rPr>
          <w:rFonts w:ascii="Arial" w:hAnsi="Arial" w:cs="Arial"/>
          <w:b/>
        </w:rPr>
        <w:t>PA</w:t>
      </w:r>
    </w:p>
    <w:p w:rsidR="00B343B1" w:rsidRPr="0044112F" w:rsidRDefault="00B343B1" w:rsidP="00B343B1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12"/>
          <w:szCs w:val="12"/>
        </w:rPr>
      </w:pPr>
    </w:p>
    <w:p w:rsidR="00B343B1" w:rsidRPr="0044112F" w:rsidRDefault="00E63A24" w:rsidP="001520B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44112F">
        <w:rPr>
          <w:rFonts w:ascii="Arial" w:hAnsi="Arial" w:cs="Arial"/>
        </w:rPr>
        <w:t>Ultomiris</w:t>
      </w:r>
      <w:proofErr w:type="spellEnd"/>
      <w:r w:rsidRPr="0044112F">
        <w:rPr>
          <w:rFonts w:ascii="Arial" w:hAnsi="Arial" w:cs="Arial"/>
        </w:rPr>
        <w:t xml:space="preserve"> (</w:t>
      </w:r>
      <w:proofErr w:type="spellStart"/>
      <w:r w:rsidRPr="0044112F">
        <w:rPr>
          <w:rFonts w:ascii="Arial" w:hAnsi="Arial" w:cs="Arial"/>
        </w:rPr>
        <w:t>ravulizumab-cwvz</w:t>
      </w:r>
      <w:proofErr w:type="spellEnd"/>
      <w:r w:rsidRPr="0044112F">
        <w:rPr>
          <w:rFonts w:ascii="Arial" w:hAnsi="Arial" w:cs="Arial"/>
        </w:rPr>
        <w:t xml:space="preserve">) – </w:t>
      </w:r>
      <w:r w:rsidRPr="0044112F">
        <w:rPr>
          <w:rFonts w:ascii="Arial" w:hAnsi="Arial" w:cs="Arial"/>
          <w:b/>
        </w:rPr>
        <w:t>PA</w:t>
      </w:r>
    </w:p>
    <w:p w:rsidR="00E63A24" w:rsidRPr="0044112F" w:rsidRDefault="00E63A24" w:rsidP="00B343B1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12"/>
          <w:szCs w:val="12"/>
        </w:rPr>
      </w:pPr>
      <w:r w:rsidRPr="0044112F">
        <w:rPr>
          <w:rFonts w:ascii="Arial" w:hAnsi="Arial" w:cs="Arial"/>
        </w:rPr>
        <w:t xml:space="preserve"> </w:t>
      </w:r>
    </w:p>
    <w:p w:rsidR="00E63A24" w:rsidRPr="0044112F" w:rsidRDefault="00E63A24" w:rsidP="001520B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4112F">
        <w:rPr>
          <w:rFonts w:ascii="Arial" w:hAnsi="Arial" w:cs="Arial"/>
        </w:rPr>
        <w:t xml:space="preserve">Vitrakvi (larotrectinib) – </w:t>
      </w:r>
      <w:r w:rsidRPr="0044112F">
        <w:rPr>
          <w:rFonts w:ascii="Arial" w:hAnsi="Arial" w:cs="Arial"/>
          <w:b/>
        </w:rPr>
        <w:t>PA</w:t>
      </w:r>
      <w:r w:rsidRPr="0044112F">
        <w:rPr>
          <w:rFonts w:ascii="Arial" w:hAnsi="Arial" w:cs="Arial"/>
        </w:rPr>
        <w:t xml:space="preserve"> </w:t>
      </w:r>
    </w:p>
    <w:p w:rsidR="00B343B1" w:rsidRPr="0044112F" w:rsidRDefault="00B343B1" w:rsidP="00B343B1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12"/>
          <w:szCs w:val="12"/>
        </w:rPr>
      </w:pPr>
    </w:p>
    <w:p w:rsidR="00E63A24" w:rsidRPr="0044112F" w:rsidRDefault="00E63A24" w:rsidP="001520B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44112F">
        <w:rPr>
          <w:rFonts w:ascii="Arial" w:hAnsi="Arial" w:cs="Arial"/>
        </w:rPr>
        <w:t>Vizimpro</w:t>
      </w:r>
      <w:proofErr w:type="spellEnd"/>
      <w:r w:rsidRPr="0044112F">
        <w:rPr>
          <w:rFonts w:ascii="Arial" w:hAnsi="Arial" w:cs="Arial"/>
        </w:rPr>
        <w:t xml:space="preserve"> (</w:t>
      </w:r>
      <w:proofErr w:type="spellStart"/>
      <w:r w:rsidRPr="0044112F">
        <w:rPr>
          <w:rFonts w:ascii="Arial" w:hAnsi="Arial" w:cs="Arial"/>
        </w:rPr>
        <w:t>dacomitinib</w:t>
      </w:r>
      <w:proofErr w:type="spellEnd"/>
      <w:r w:rsidRPr="0044112F">
        <w:rPr>
          <w:rFonts w:ascii="Arial" w:hAnsi="Arial" w:cs="Arial"/>
        </w:rPr>
        <w:t xml:space="preserve">) – </w:t>
      </w:r>
      <w:r w:rsidRPr="0044112F">
        <w:rPr>
          <w:rFonts w:ascii="Arial" w:hAnsi="Arial" w:cs="Arial"/>
          <w:b/>
        </w:rPr>
        <w:t>PA</w:t>
      </w:r>
      <w:r w:rsidRPr="0044112F">
        <w:rPr>
          <w:rFonts w:ascii="Arial" w:hAnsi="Arial" w:cs="Arial"/>
        </w:rPr>
        <w:t xml:space="preserve"> </w:t>
      </w:r>
    </w:p>
    <w:p w:rsidR="00B343B1" w:rsidRPr="0044112F" w:rsidRDefault="00B343B1" w:rsidP="00B343B1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12"/>
          <w:szCs w:val="12"/>
        </w:rPr>
      </w:pPr>
    </w:p>
    <w:p w:rsidR="00E63A24" w:rsidRPr="0044112F" w:rsidRDefault="00E63A24" w:rsidP="001520B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44112F">
        <w:rPr>
          <w:rFonts w:ascii="Arial" w:hAnsi="Arial" w:cs="Arial"/>
        </w:rPr>
        <w:t>Xarelto</w:t>
      </w:r>
      <w:proofErr w:type="spellEnd"/>
      <w:r w:rsidRPr="0044112F">
        <w:rPr>
          <w:rFonts w:ascii="Arial" w:hAnsi="Arial" w:cs="Arial"/>
        </w:rPr>
        <w:t xml:space="preserve"> (rivaroxaban 2.5 mg) – </w:t>
      </w:r>
      <w:r w:rsidRPr="0044112F">
        <w:rPr>
          <w:rFonts w:ascii="Arial" w:hAnsi="Arial" w:cs="Arial"/>
          <w:b/>
        </w:rPr>
        <w:t>PA</w:t>
      </w:r>
      <w:r w:rsidRPr="0044112F">
        <w:rPr>
          <w:rFonts w:ascii="Arial" w:hAnsi="Arial" w:cs="Arial"/>
        </w:rPr>
        <w:t xml:space="preserve"> </w:t>
      </w:r>
    </w:p>
    <w:p w:rsidR="00B343B1" w:rsidRPr="0044112F" w:rsidRDefault="00B343B1" w:rsidP="00B343B1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12"/>
          <w:szCs w:val="12"/>
        </w:rPr>
      </w:pPr>
    </w:p>
    <w:p w:rsidR="00E63A24" w:rsidRPr="0044112F" w:rsidRDefault="00E63A24" w:rsidP="001520B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44112F">
        <w:rPr>
          <w:rFonts w:ascii="Arial" w:hAnsi="Arial" w:cs="Arial"/>
        </w:rPr>
        <w:t>Xerava</w:t>
      </w:r>
      <w:proofErr w:type="spellEnd"/>
      <w:r w:rsidRPr="0044112F">
        <w:rPr>
          <w:rFonts w:ascii="Arial" w:hAnsi="Arial" w:cs="Arial"/>
        </w:rPr>
        <w:t xml:space="preserve"> (</w:t>
      </w:r>
      <w:proofErr w:type="spellStart"/>
      <w:r w:rsidRPr="0044112F">
        <w:rPr>
          <w:rFonts w:ascii="Arial" w:hAnsi="Arial" w:cs="Arial"/>
        </w:rPr>
        <w:t>eravacycline</w:t>
      </w:r>
      <w:proofErr w:type="spellEnd"/>
      <w:r w:rsidRPr="0044112F">
        <w:rPr>
          <w:rFonts w:ascii="Arial" w:hAnsi="Arial" w:cs="Arial"/>
        </w:rPr>
        <w:t xml:space="preserve">) – </w:t>
      </w:r>
      <w:r w:rsidRPr="0044112F">
        <w:rPr>
          <w:rFonts w:ascii="Arial" w:hAnsi="Arial" w:cs="Arial"/>
          <w:b/>
        </w:rPr>
        <w:t xml:space="preserve">PA </w:t>
      </w:r>
    </w:p>
    <w:p w:rsidR="00B343B1" w:rsidRPr="0044112F" w:rsidRDefault="00B343B1" w:rsidP="00B343B1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12"/>
          <w:szCs w:val="12"/>
        </w:rPr>
      </w:pPr>
    </w:p>
    <w:p w:rsidR="00E63A24" w:rsidRPr="0044112F" w:rsidRDefault="00E63A24" w:rsidP="001520B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44112F">
        <w:rPr>
          <w:rFonts w:ascii="Arial" w:hAnsi="Arial" w:cs="Arial"/>
        </w:rPr>
        <w:t>Xyosted</w:t>
      </w:r>
      <w:proofErr w:type="spellEnd"/>
      <w:r w:rsidRPr="0044112F">
        <w:rPr>
          <w:rFonts w:ascii="Arial" w:hAnsi="Arial" w:cs="Arial"/>
        </w:rPr>
        <w:t xml:space="preserve"> (testosterone </w:t>
      </w:r>
      <w:proofErr w:type="spellStart"/>
      <w:r w:rsidRPr="0044112F">
        <w:rPr>
          <w:rFonts w:ascii="Arial" w:hAnsi="Arial" w:cs="Arial"/>
        </w:rPr>
        <w:t>enanthate</w:t>
      </w:r>
      <w:proofErr w:type="spellEnd"/>
      <w:r w:rsidRPr="0044112F">
        <w:rPr>
          <w:rFonts w:ascii="Arial" w:hAnsi="Arial" w:cs="Arial"/>
        </w:rPr>
        <w:t xml:space="preserve">) – </w:t>
      </w:r>
      <w:r w:rsidRPr="0044112F">
        <w:rPr>
          <w:rFonts w:ascii="Arial" w:hAnsi="Arial" w:cs="Arial"/>
          <w:b/>
        </w:rPr>
        <w:t>PA</w:t>
      </w:r>
    </w:p>
    <w:p w:rsidR="00B343B1" w:rsidRPr="0044112F" w:rsidRDefault="00B343B1" w:rsidP="00B343B1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12"/>
          <w:szCs w:val="12"/>
        </w:rPr>
      </w:pPr>
    </w:p>
    <w:p w:rsidR="00F44B34" w:rsidRPr="0044112F" w:rsidRDefault="00E63A24" w:rsidP="001520B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4112F">
        <w:rPr>
          <w:rFonts w:ascii="Arial" w:hAnsi="Arial" w:cs="Arial"/>
        </w:rPr>
        <w:t xml:space="preserve">Yupelri (revefenacin) – </w:t>
      </w:r>
      <w:r w:rsidRPr="0044112F">
        <w:rPr>
          <w:rFonts w:ascii="Arial" w:hAnsi="Arial" w:cs="Arial"/>
          <w:b/>
        </w:rPr>
        <w:t>PA</w:t>
      </w:r>
    </w:p>
    <w:p w:rsidR="00F44B34" w:rsidRPr="0044112F" w:rsidRDefault="00803357" w:rsidP="00F44B34">
      <w:pPr>
        <w:pStyle w:val="Heading2"/>
        <w:rPr>
          <w:rFonts w:ascii="Arial" w:hAnsi="Arial"/>
        </w:rPr>
      </w:pPr>
      <w:r w:rsidRPr="00803357">
        <w:t>Updated MassHealth Brand Name Preferred Over Generic Drug List</w:t>
      </w:r>
    </w:p>
    <w:p w:rsidR="00803357" w:rsidRPr="0044112F" w:rsidRDefault="00803357" w:rsidP="00B94C5C">
      <w:pPr>
        <w:tabs>
          <w:tab w:val="left" w:pos="360"/>
        </w:tabs>
        <w:rPr>
          <w:rFonts w:ascii="Arial" w:hAnsi="Arial" w:cs="Arial"/>
        </w:rPr>
      </w:pPr>
      <w:r w:rsidRPr="0044112F">
        <w:rPr>
          <w:rFonts w:ascii="Arial" w:hAnsi="Arial" w:cs="Arial"/>
        </w:rPr>
        <w:t>a.</w:t>
      </w:r>
      <w:r w:rsidRPr="0044112F">
        <w:rPr>
          <w:rFonts w:ascii="Arial" w:hAnsi="Arial" w:cs="Arial"/>
        </w:rPr>
        <w:tab/>
        <w:t xml:space="preserve">Effective April 22, 2019, the following agents will be added to the MassHealth Brand Name Preferred Over Generic Drug List. </w:t>
      </w:r>
    </w:p>
    <w:p w:rsidR="00803357" w:rsidRPr="0044112F" w:rsidRDefault="00803357" w:rsidP="001520B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proofErr w:type="spellStart"/>
      <w:r w:rsidRPr="0044112F">
        <w:rPr>
          <w:rFonts w:ascii="Arial" w:hAnsi="Arial" w:cs="Arial"/>
        </w:rPr>
        <w:t>Catapres</w:t>
      </w:r>
      <w:proofErr w:type="spellEnd"/>
      <w:r w:rsidRPr="0044112F">
        <w:rPr>
          <w:rFonts w:ascii="Arial" w:hAnsi="Arial" w:cs="Arial"/>
        </w:rPr>
        <w:t xml:space="preserve">-TTS (clonidine patch) </w:t>
      </w:r>
      <w:r w:rsidRPr="0044112F">
        <w:rPr>
          <w:rFonts w:ascii="Arial" w:hAnsi="Arial" w:cs="Arial"/>
          <w:vertAlign w:val="superscript"/>
        </w:rPr>
        <w:t>BP</w:t>
      </w:r>
      <w:r w:rsidRPr="0044112F">
        <w:rPr>
          <w:rFonts w:ascii="Arial" w:hAnsi="Arial" w:cs="Arial"/>
        </w:rPr>
        <w:t xml:space="preserve"> – </w:t>
      </w:r>
      <w:r w:rsidRPr="00B90FC8">
        <w:rPr>
          <w:rFonts w:ascii="Arial" w:hAnsi="Arial" w:cs="Arial"/>
          <w:b/>
        </w:rPr>
        <w:t xml:space="preserve">PA </w:t>
      </w:r>
    </w:p>
    <w:p w:rsidR="00B343B1" w:rsidRPr="0044112F" w:rsidRDefault="00B343B1" w:rsidP="00B343B1">
      <w:pPr>
        <w:pStyle w:val="ListParagraph"/>
        <w:numPr>
          <w:ilvl w:val="0"/>
          <w:numId w:val="0"/>
        </w:numPr>
        <w:ind w:left="720"/>
        <w:rPr>
          <w:rFonts w:ascii="Arial" w:hAnsi="Arial" w:cs="Arial"/>
          <w:sz w:val="12"/>
          <w:szCs w:val="12"/>
        </w:rPr>
      </w:pPr>
    </w:p>
    <w:p w:rsidR="00803357" w:rsidRPr="0044112F" w:rsidRDefault="00803357" w:rsidP="001520B2">
      <w:pPr>
        <w:pStyle w:val="ListParagraph"/>
        <w:numPr>
          <w:ilvl w:val="0"/>
          <w:numId w:val="4"/>
        </w:numPr>
        <w:spacing w:before="240"/>
        <w:rPr>
          <w:rFonts w:ascii="Arial" w:hAnsi="Arial" w:cs="Arial"/>
        </w:rPr>
      </w:pPr>
      <w:proofErr w:type="spellStart"/>
      <w:r w:rsidRPr="0044112F">
        <w:rPr>
          <w:rFonts w:ascii="Arial" w:hAnsi="Arial" w:cs="Arial"/>
        </w:rPr>
        <w:t>Flector</w:t>
      </w:r>
      <w:proofErr w:type="spellEnd"/>
      <w:r w:rsidRPr="0044112F">
        <w:rPr>
          <w:rFonts w:ascii="Arial" w:hAnsi="Arial" w:cs="Arial"/>
        </w:rPr>
        <w:t xml:space="preserve"> (diclofenac topical patch) </w:t>
      </w:r>
      <w:r w:rsidRPr="0044112F">
        <w:rPr>
          <w:rFonts w:ascii="Arial" w:hAnsi="Arial" w:cs="Arial"/>
          <w:vertAlign w:val="superscript"/>
        </w:rPr>
        <w:t>BP</w:t>
      </w:r>
      <w:r w:rsidRPr="0044112F">
        <w:rPr>
          <w:rFonts w:ascii="Arial" w:hAnsi="Arial" w:cs="Arial"/>
        </w:rPr>
        <w:t xml:space="preserve"> – </w:t>
      </w:r>
      <w:r w:rsidRPr="00B90FC8">
        <w:rPr>
          <w:rFonts w:ascii="Arial" w:hAnsi="Arial" w:cs="Arial"/>
          <w:b/>
        </w:rPr>
        <w:t>PA</w:t>
      </w:r>
    </w:p>
    <w:p w:rsidR="00B343B1" w:rsidRPr="0044112F" w:rsidRDefault="00B343B1" w:rsidP="00B343B1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12"/>
          <w:szCs w:val="12"/>
        </w:rPr>
      </w:pPr>
    </w:p>
    <w:p w:rsidR="00803357" w:rsidRPr="0044112F" w:rsidRDefault="00803357" w:rsidP="001520B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4112F">
        <w:rPr>
          <w:rFonts w:ascii="Arial" w:hAnsi="Arial" w:cs="Arial"/>
        </w:rPr>
        <w:t xml:space="preserve">Humalog (insulin </w:t>
      </w:r>
      <w:proofErr w:type="spellStart"/>
      <w:r w:rsidRPr="0044112F">
        <w:rPr>
          <w:rFonts w:ascii="Arial" w:hAnsi="Arial" w:cs="Arial"/>
        </w:rPr>
        <w:t>lispro</w:t>
      </w:r>
      <w:proofErr w:type="spellEnd"/>
      <w:r w:rsidRPr="0044112F">
        <w:rPr>
          <w:rFonts w:ascii="Arial" w:hAnsi="Arial" w:cs="Arial"/>
        </w:rPr>
        <w:t xml:space="preserve">) </w:t>
      </w:r>
      <w:r w:rsidRPr="0044112F">
        <w:rPr>
          <w:rFonts w:ascii="Arial" w:hAnsi="Arial" w:cs="Arial"/>
          <w:vertAlign w:val="superscript"/>
        </w:rPr>
        <w:t>BP</w:t>
      </w:r>
    </w:p>
    <w:p w:rsidR="00B343B1" w:rsidRPr="0044112F" w:rsidRDefault="00B343B1" w:rsidP="00B343B1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12"/>
          <w:szCs w:val="12"/>
        </w:rPr>
      </w:pPr>
    </w:p>
    <w:p w:rsidR="00803357" w:rsidRPr="0044112F" w:rsidRDefault="00803357" w:rsidP="001520B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proofErr w:type="spellStart"/>
      <w:r w:rsidRPr="0044112F">
        <w:rPr>
          <w:rFonts w:ascii="Arial" w:hAnsi="Arial" w:cs="Arial"/>
        </w:rPr>
        <w:t>Rapamune</w:t>
      </w:r>
      <w:proofErr w:type="spellEnd"/>
      <w:r w:rsidRPr="0044112F">
        <w:rPr>
          <w:rFonts w:ascii="Arial" w:hAnsi="Arial" w:cs="Arial"/>
        </w:rPr>
        <w:t xml:space="preserve"> (</w:t>
      </w:r>
      <w:proofErr w:type="spellStart"/>
      <w:r w:rsidRPr="0044112F">
        <w:rPr>
          <w:rFonts w:ascii="Arial" w:hAnsi="Arial" w:cs="Arial"/>
        </w:rPr>
        <w:t>sirolimus</w:t>
      </w:r>
      <w:proofErr w:type="spellEnd"/>
      <w:r w:rsidRPr="0044112F">
        <w:rPr>
          <w:rFonts w:ascii="Arial" w:hAnsi="Arial" w:cs="Arial"/>
        </w:rPr>
        <w:t xml:space="preserve"> solution) </w:t>
      </w:r>
      <w:r w:rsidRPr="0044112F">
        <w:rPr>
          <w:rFonts w:ascii="Arial" w:hAnsi="Arial" w:cs="Arial"/>
          <w:vertAlign w:val="superscript"/>
        </w:rPr>
        <w:t>BP</w:t>
      </w:r>
    </w:p>
    <w:p w:rsidR="00B343B1" w:rsidRPr="0044112F" w:rsidRDefault="00B343B1" w:rsidP="00B343B1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12"/>
          <w:szCs w:val="12"/>
        </w:rPr>
      </w:pPr>
    </w:p>
    <w:p w:rsidR="00B343B1" w:rsidRPr="0044112F" w:rsidRDefault="008D663C" w:rsidP="001520B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proofErr w:type="spellStart"/>
      <w:r w:rsidRPr="0044112F">
        <w:rPr>
          <w:rFonts w:ascii="Arial" w:hAnsi="Arial" w:cs="Arial"/>
        </w:rPr>
        <w:t>Sporanox</w:t>
      </w:r>
      <w:proofErr w:type="spellEnd"/>
      <w:r w:rsidRPr="0044112F">
        <w:rPr>
          <w:rFonts w:ascii="Arial" w:hAnsi="Arial" w:cs="Arial"/>
        </w:rPr>
        <w:t xml:space="preserve"> (</w:t>
      </w:r>
      <w:proofErr w:type="spellStart"/>
      <w:r w:rsidRPr="0044112F">
        <w:rPr>
          <w:rFonts w:ascii="Arial" w:hAnsi="Arial" w:cs="Arial"/>
        </w:rPr>
        <w:t>itraconazole</w:t>
      </w:r>
      <w:proofErr w:type="spellEnd"/>
      <w:r w:rsidRPr="0044112F">
        <w:rPr>
          <w:rFonts w:ascii="Arial" w:hAnsi="Arial" w:cs="Arial"/>
        </w:rPr>
        <w:t xml:space="preserve"> solution) </w:t>
      </w:r>
      <w:r w:rsidRPr="0044112F">
        <w:rPr>
          <w:rFonts w:ascii="Arial" w:hAnsi="Arial" w:cs="Arial"/>
          <w:vertAlign w:val="superscript"/>
        </w:rPr>
        <w:t>BP</w:t>
      </w:r>
    </w:p>
    <w:p w:rsidR="00803357" w:rsidRPr="0044112F" w:rsidRDefault="00803357" w:rsidP="00B343B1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12"/>
          <w:szCs w:val="12"/>
        </w:rPr>
      </w:pPr>
      <w:r w:rsidRPr="0044112F">
        <w:rPr>
          <w:rFonts w:ascii="Arial" w:hAnsi="Arial" w:cs="Arial"/>
        </w:rPr>
        <w:tab/>
      </w:r>
    </w:p>
    <w:p w:rsidR="008D663C" w:rsidRDefault="008D663C" w:rsidP="001520B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proofErr w:type="spellStart"/>
      <w:r w:rsidRPr="0044112F">
        <w:rPr>
          <w:rFonts w:ascii="Arial" w:hAnsi="Arial" w:cs="Arial"/>
        </w:rPr>
        <w:t>Tekturna</w:t>
      </w:r>
      <w:proofErr w:type="spellEnd"/>
      <w:r w:rsidRPr="0044112F">
        <w:rPr>
          <w:rFonts w:ascii="Arial" w:hAnsi="Arial" w:cs="Arial"/>
        </w:rPr>
        <w:t xml:space="preserve"> (</w:t>
      </w:r>
      <w:proofErr w:type="spellStart"/>
      <w:r w:rsidRPr="0044112F">
        <w:rPr>
          <w:rFonts w:ascii="Arial" w:hAnsi="Arial" w:cs="Arial"/>
        </w:rPr>
        <w:t>aliskiren</w:t>
      </w:r>
      <w:proofErr w:type="spellEnd"/>
      <w:r w:rsidRPr="0044112F">
        <w:rPr>
          <w:rFonts w:ascii="Arial" w:hAnsi="Arial" w:cs="Arial"/>
        </w:rPr>
        <w:t xml:space="preserve">) </w:t>
      </w:r>
      <w:r w:rsidRPr="0044112F">
        <w:rPr>
          <w:rFonts w:ascii="Arial" w:hAnsi="Arial" w:cs="Arial"/>
          <w:vertAlign w:val="superscript"/>
        </w:rPr>
        <w:t>BP</w:t>
      </w:r>
      <w:r w:rsidRPr="0044112F">
        <w:rPr>
          <w:rFonts w:ascii="Arial" w:hAnsi="Arial" w:cs="Arial"/>
        </w:rPr>
        <w:t xml:space="preserve"> – </w:t>
      </w:r>
      <w:r w:rsidRPr="00B90FC8">
        <w:rPr>
          <w:rFonts w:ascii="Arial" w:hAnsi="Arial" w:cs="Arial"/>
          <w:b/>
        </w:rPr>
        <w:t>PA</w:t>
      </w:r>
    </w:p>
    <w:p w:rsidR="0044112F" w:rsidRPr="0044112F" w:rsidRDefault="0044112F" w:rsidP="0044112F">
      <w:pPr>
        <w:rPr>
          <w:rFonts w:ascii="Arial" w:hAnsi="Arial" w:cs="Arial"/>
        </w:rPr>
      </w:pPr>
    </w:p>
    <w:p w:rsidR="00F44B34" w:rsidRDefault="008D663C" w:rsidP="001520B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proofErr w:type="spellStart"/>
      <w:r w:rsidRPr="0044112F">
        <w:rPr>
          <w:rFonts w:ascii="Arial" w:hAnsi="Arial" w:cs="Arial"/>
        </w:rPr>
        <w:lastRenderedPageBreak/>
        <w:t>Uloric</w:t>
      </w:r>
      <w:proofErr w:type="spellEnd"/>
      <w:r w:rsidRPr="0044112F">
        <w:rPr>
          <w:rFonts w:ascii="Arial" w:hAnsi="Arial" w:cs="Arial"/>
        </w:rPr>
        <w:t xml:space="preserve"> (</w:t>
      </w:r>
      <w:proofErr w:type="spellStart"/>
      <w:r w:rsidRPr="0044112F">
        <w:rPr>
          <w:rFonts w:ascii="Arial" w:hAnsi="Arial" w:cs="Arial"/>
        </w:rPr>
        <w:t>febuxostat</w:t>
      </w:r>
      <w:proofErr w:type="spellEnd"/>
      <w:r w:rsidRPr="0044112F">
        <w:rPr>
          <w:rFonts w:ascii="Arial" w:hAnsi="Arial" w:cs="Arial"/>
        </w:rPr>
        <w:t xml:space="preserve">) </w:t>
      </w:r>
      <w:r w:rsidRPr="0044112F">
        <w:rPr>
          <w:rFonts w:ascii="Arial" w:hAnsi="Arial" w:cs="Arial"/>
          <w:vertAlign w:val="superscript"/>
        </w:rPr>
        <w:t>BP</w:t>
      </w:r>
      <w:r w:rsidRPr="0044112F">
        <w:rPr>
          <w:rFonts w:ascii="Arial" w:hAnsi="Arial" w:cs="Arial"/>
        </w:rPr>
        <w:t xml:space="preserve"> – </w:t>
      </w:r>
      <w:r w:rsidRPr="00B90FC8">
        <w:rPr>
          <w:rFonts w:ascii="Arial" w:hAnsi="Arial" w:cs="Arial"/>
          <w:b/>
        </w:rPr>
        <w:t>PA</w:t>
      </w:r>
    </w:p>
    <w:p w:rsidR="0044112F" w:rsidRPr="0044112F" w:rsidRDefault="0044112F" w:rsidP="0044112F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12"/>
          <w:szCs w:val="12"/>
        </w:rPr>
      </w:pPr>
    </w:p>
    <w:p w:rsidR="008D663C" w:rsidRPr="0044112F" w:rsidRDefault="008D663C" w:rsidP="00B94C5C">
      <w:pPr>
        <w:tabs>
          <w:tab w:val="left" w:pos="360"/>
        </w:tabs>
        <w:rPr>
          <w:rFonts w:ascii="Arial" w:hAnsi="Arial" w:cs="Arial"/>
        </w:rPr>
      </w:pPr>
      <w:r w:rsidRPr="0044112F">
        <w:rPr>
          <w:rFonts w:ascii="Arial" w:hAnsi="Arial" w:cs="Arial"/>
        </w:rPr>
        <w:t>b.</w:t>
      </w:r>
      <w:r w:rsidRPr="0044112F">
        <w:rPr>
          <w:rFonts w:ascii="Arial" w:hAnsi="Arial" w:cs="Arial"/>
        </w:rPr>
        <w:tab/>
        <w:t xml:space="preserve">Effective April 22, 2019, the following agents will be removed from the MassHealth Brand Name Preferred </w:t>
      </w:r>
      <w:proofErr w:type="gramStart"/>
      <w:r w:rsidRPr="0044112F">
        <w:rPr>
          <w:rFonts w:ascii="Arial" w:hAnsi="Arial" w:cs="Arial"/>
        </w:rPr>
        <w:t>Over</w:t>
      </w:r>
      <w:proofErr w:type="gramEnd"/>
      <w:r w:rsidRPr="0044112F">
        <w:rPr>
          <w:rFonts w:ascii="Arial" w:hAnsi="Arial" w:cs="Arial"/>
        </w:rPr>
        <w:t xml:space="preserve"> Generic Drug List.</w:t>
      </w:r>
    </w:p>
    <w:p w:rsidR="008D663C" w:rsidRPr="0044112F" w:rsidRDefault="008D663C" w:rsidP="001520B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/>
        <w:rPr>
          <w:rFonts w:ascii="Arial" w:eastAsia="Times New Roman" w:hAnsi="Arial" w:cs="Arial"/>
          <w:color w:val="000000"/>
          <w:szCs w:val="20"/>
        </w:rPr>
      </w:pPr>
      <w:proofErr w:type="spellStart"/>
      <w:r w:rsidRPr="0044112F">
        <w:rPr>
          <w:rFonts w:ascii="Arial" w:eastAsia="Times New Roman" w:hAnsi="Arial" w:cs="Arial"/>
          <w:color w:val="000000"/>
          <w:szCs w:val="20"/>
        </w:rPr>
        <w:t>Aczone</w:t>
      </w:r>
      <w:proofErr w:type="spellEnd"/>
      <w:r w:rsidRPr="0044112F">
        <w:rPr>
          <w:rFonts w:ascii="Arial" w:eastAsia="Times New Roman" w:hAnsi="Arial" w:cs="Arial"/>
          <w:color w:val="000000"/>
          <w:szCs w:val="20"/>
        </w:rPr>
        <w:t xml:space="preserve"> (</w:t>
      </w:r>
      <w:proofErr w:type="spellStart"/>
      <w:r w:rsidRPr="0044112F">
        <w:rPr>
          <w:rFonts w:ascii="Arial" w:eastAsia="Times New Roman" w:hAnsi="Arial" w:cs="Arial"/>
          <w:color w:val="000000"/>
          <w:szCs w:val="20"/>
        </w:rPr>
        <w:t>dapsone</w:t>
      </w:r>
      <w:proofErr w:type="spellEnd"/>
      <w:r w:rsidRPr="0044112F">
        <w:rPr>
          <w:rFonts w:ascii="Arial" w:eastAsia="Times New Roman" w:hAnsi="Arial" w:cs="Arial"/>
          <w:color w:val="000000"/>
          <w:szCs w:val="20"/>
        </w:rPr>
        <w:t xml:space="preserve"> gel) – </w:t>
      </w:r>
      <w:r w:rsidRPr="0044112F">
        <w:rPr>
          <w:rFonts w:ascii="Arial" w:eastAsia="Times New Roman" w:hAnsi="Arial" w:cs="Arial"/>
          <w:b/>
          <w:color w:val="000000"/>
          <w:szCs w:val="20"/>
        </w:rPr>
        <w:t>PA</w:t>
      </w:r>
      <w:r w:rsidRPr="0044112F">
        <w:rPr>
          <w:rFonts w:ascii="Arial" w:eastAsia="Times New Roman" w:hAnsi="Arial" w:cs="Arial"/>
          <w:color w:val="000000"/>
          <w:szCs w:val="20"/>
        </w:rPr>
        <w:t xml:space="preserve"> </w:t>
      </w:r>
    </w:p>
    <w:p w:rsidR="0044112F" w:rsidRPr="0044112F" w:rsidRDefault="0044112F" w:rsidP="0044112F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0" w:line="276" w:lineRule="auto"/>
        <w:ind w:left="720"/>
        <w:rPr>
          <w:rFonts w:ascii="Arial" w:eastAsia="Times New Roman" w:hAnsi="Arial" w:cs="Arial"/>
          <w:color w:val="000000"/>
          <w:sz w:val="12"/>
          <w:szCs w:val="12"/>
        </w:rPr>
      </w:pPr>
    </w:p>
    <w:p w:rsidR="008D663C" w:rsidRPr="0044112F" w:rsidRDefault="008D663C" w:rsidP="001520B2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/>
        <w:rPr>
          <w:rFonts w:ascii="Arial" w:eastAsia="Times New Roman" w:hAnsi="Arial" w:cs="Arial"/>
          <w:color w:val="000000"/>
          <w:szCs w:val="20"/>
        </w:rPr>
      </w:pPr>
      <w:proofErr w:type="spellStart"/>
      <w:r w:rsidRPr="0044112F">
        <w:rPr>
          <w:rFonts w:ascii="Arial" w:eastAsia="Times New Roman" w:hAnsi="Arial" w:cs="Arial"/>
          <w:color w:val="000000"/>
          <w:szCs w:val="20"/>
        </w:rPr>
        <w:t>Lialda</w:t>
      </w:r>
      <w:proofErr w:type="spellEnd"/>
      <w:r w:rsidRPr="0044112F">
        <w:rPr>
          <w:rFonts w:ascii="Arial" w:eastAsia="Times New Roman" w:hAnsi="Arial" w:cs="Arial"/>
          <w:color w:val="000000"/>
          <w:szCs w:val="20"/>
        </w:rPr>
        <w:t xml:space="preserve"> # (</w:t>
      </w:r>
      <w:proofErr w:type="spellStart"/>
      <w:r w:rsidRPr="0044112F">
        <w:rPr>
          <w:rFonts w:ascii="Arial" w:eastAsia="Times New Roman" w:hAnsi="Arial" w:cs="Arial"/>
          <w:color w:val="000000"/>
          <w:szCs w:val="20"/>
        </w:rPr>
        <w:t>mesalamine</w:t>
      </w:r>
      <w:proofErr w:type="spellEnd"/>
      <w:r w:rsidRPr="0044112F">
        <w:rPr>
          <w:rFonts w:ascii="Arial" w:eastAsia="Times New Roman" w:hAnsi="Arial" w:cs="Arial"/>
          <w:color w:val="000000"/>
          <w:szCs w:val="20"/>
        </w:rPr>
        <w:t xml:space="preserve"> delayed-release)</w:t>
      </w:r>
    </w:p>
    <w:p w:rsidR="0044112F" w:rsidRPr="0044112F" w:rsidRDefault="0044112F" w:rsidP="0044112F">
      <w:pPr>
        <w:autoSpaceDE w:val="0"/>
        <w:autoSpaceDN w:val="0"/>
        <w:adjustRightInd w:val="0"/>
        <w:spacing w:after="0"/>
        <w:ind w:left="720"/>
        <w:rPr>
          <w:rFonts w:ascii="Arial" w:eastAsia="Times New Roman" w:hAnsi="Arial" w:cs="Arial"/>
          <w:color w:val="000000"/>
          <w:sz w:val="12"/>
          <w:szCs w:val="12"/>
        </w:rPr>
      </w:pPr>
    </w:p>
    <w:p w:rsidR="008D663C" w:rsidRPr="0044112F" w:rsidRDefault="008D663C" w:rsidP="001520B2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/>
        <w:rPr>
          <w:rFonts w:ascii="Arial" w:eastAsia="Times New Roman" w:hAnsi="Arial" w:cs="Arial"/>
          <w:color w:val="000000"/>
          <w:szCs w:val="20"/>
        </w:rPr>
      </w:pPr>
      <w:proofErr w:type="spellStart"/>
      <w:r w:rsidRPr="0044112F">
        <w:rPr>
          <w:rFonts w:ascii="Arial" w:eastAsia="Times New Roman" w:hAnsi="Arial" w:cs="Arial"/>
          <w:color w:val="000000"/>
          <w:szCs w:val="20"/>
        </w:rPr>
        <w:t>Pulmicort</w:t>
      </w:r>
      <w:proofErr w:type="spellEnd"/>
      <w:r w:rsidRPr="0044112F">
        <w:rPr>
          <w:rFonts w:ascii="Arial" w:eastAsia="Times New Roman" w:hAnsi="Arial" w:cs="Arial"/>
          <w:color w:val="000000"/>
          <w:szCs w:val="20"/>
        </w:rPr>
        <w:t xml:space="preserve"> # (budesonide inhalation suspension)</w:t>
      </w:r>
    </w:p>
    <w:p w:rsidR="0044112F" w:rsidRPr="0044112F" w:rsidRDefault="0044112F" w:rsidP="0044112F">
      <w:pPr>
        <w:pStyle w:val="ListParagraph"/>
        <w:numPr>
          <w:ilvl w:val="0"/>
          <w:numId w:val="0"/>
        </w:numPr>
        <w:spacing w:after="0"/>
        <w:ind w:left="360"/>
        <w:rPr>
          <w:rFonts w:ascii="Arial" w:eastAsia="Times New Roman" w:hAnsi="Arial" w:cs="Arial"/>
          <w:color w:val="000000"/>
          <w:sz w:val="12"/>
          <w:szCs w:val="12"/>
        </w:rPr>
      </w:pPr>
    </w:p>
    <w:p w:rsidR="008D663C" w:rsidRPr="0044112F" w:rsidRDefault="008D663C" w:rsidP="001520B2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/>
        <w:rPr>
          <w:rFonts w:ascii="Arial" w:eastAsia="Times New Roman" w:hAnsi="Arial" w:cs="Arial"/>
          <w:color w:val="000000"/>
          <w:szCs w:val="20"/>
        </w:rPr>
      </w:pPr>
      <w:r w:rsidRPr="0044112F">
        <w:rPr>
          <w:rFonts w:ascii="Arial" w:eastAsia="Times New Roman" w:hAnsi="Arial" w:cs="Arial"/>
          <w:color w:val="000000"/>
          <w:szCs w:val="20"/>
        </w:rPr>
        <w:t xml:space="preserve">Zyclara (imiquimod 2.5%, 3.75% cream) – </w:t>
      </w:r>
      <w:r w:rsidRPr="0044112F">
        <w:rPr>
          <w:rFonts w:ascii="Arial" w:eastAsia="Times New Roman" w:hAnsi="Arial" w:cs="Arial"/>
          <w:b/>
          <w:color w:val="000000"/>
          <w:szCs w:val="20"/>
        </w:rPr>
        <w:t>PA</w:t>
      </w:r>
    </w:p>
    <w:p w:rsidR="008D663C" w:rsidRPr="008D663C" w:rsidRDefault="008D663C" w:rsidP="00437636">
      <w:pPr>
        <w:pStyle w:val="Heading2"/>
        <w:rPr>
          <w:rFonts w:eastAsia="Times New Roman"/>
          <w:color w:val="000000"/>
          <w:szCs w:val="20"/>
        </w:rPr>
      </w:pPr>
      <w:r w:rsidRPr="008D663C">
        <w:t>Abbreviations, Acronyms, and Symbols</w:t>
      </w:r>
    </w:p>
    <w:p w:rsidR="00B94C5C" w:rsidRPr="0044112F" w:rsidRDefault="00B94C5C" w:rsidP="00B94C5C">
      <w:pPr>
        <w:spacing w:after="120"/>
        <w:ind w:left="360" w:right="547"/>
        <w:rPr>
          <w:rFonts w:ascii="Arial" w:eastAsia="Times New Roman" w:hAnsi="Arial" w:cs="Arial"/>
          <w:szCs w:val="20"/>
        </w:rPr>
      </w:pPr>
      <w:r w:rsidRPr="0044112F">
        <w:rPr>
          <w:rFonts w:ascii="Arial" w:eastAsia="Times New Roman" w:hAnsi="Arial" w:cs="Arial"/>
          <w:b/>
          <w:szCs w:val="20"/>
        </w:rPr>
        <w:t>^</w:t>
      </w:r>
      <w:r w:rsidRPr="0044112F">
        <w:rPr>
          <w:rFonts w:ascii="Arial" w:eastAsia="Times New Roman" w:hAnsi="Arial" w:cs="Arial"/>
          <w:szCs w:val="20"/>
        </w:rPr>
        <w:t xml:space="preserve"> This drug is available through the health care professional who administers the drug. MassHealth does not pay for this drug to be dispensed through a retail pharmacy.</w:t>
      </w:r>
    </w:p>
    <w:p w:rsidR="00B94C5C" w:rsidRPr="0044112F" w:rsidRDefault="00B94C5C" w:rsidP="00B94C5C">
      <w:pPr>
        <w:autoSpaceDE w:val="0"/>
        <w:autoSpaceDN w:val="0"/>
        <w:adjustRightInd w:val="0"/>
        <w:spacing w:after="120"/>
        <w:ind w:left="360"/>
        <w:rPr>
          <w:rFonts w:ascii="Arial" w:eastAsia="Times New Roman" w:hAnsi="Arial" w:cs="Arial"/>
          <w:szCs w:val="20"/>
        </w:rPr>
      </w:pPr>
      <w:r w:rsidRPr="0044112F">
        <w:rPr>
          <w:rFonts w:ascii="Arial" w:eastAsia="Times New Roman" w:hAnsi="Arial" w:cs="Arial"/>
          <w:b/>
          <w:bCs/>
          <w:szCs w:val="20"/>
        </w:rPr>
        <w:t xml:space="preserve">PA </w:t>
      </w:r>
      <w:r w:rsidRPr="0044112F">
        <w:rPr>
          <w:rFonts w:ascii="Arial" w:eastAsia="Times New Roman" w:hAnsi="Arial" w:cs="Arial"/>
          <w:szCs w:val="20"/>
        </w:rPr>
        <w:t xml:space="preserve">Prior authorization is required. The prescriber must obtain PA for the drug in order for the pharmacy to receive payment. Note: PA applies to both the brand-name and the FDA “A”-rated generic equivalent of listed product. </w:t>
      </w:r>
    </w:p>
    <w:p w:rsidR="00B94C5C" w:rsidRPr="0044112F" w:rsidRDefault="00B94C5C" w:rsidP="00B94C5C">
      <w:pPr>
        <w:spacing w:after="120"/>
        <w:ind w:left="360" w:right="547"/>
        <w:rPr>
          <w:rFonts w:ascii="Arial" w:eastAsia="Times New Roman" w:hAnsi="Arial" w:cs="Arial"/>
          <w:szCs w:val="20"/>
        </w:rPr>
      </w:pPr>
      <w:r w:rsidRPr="0044112F">
        <w:rPr>
          <w:rFonts w:ascii="Arial" w:eastAsia="Times New Roman" w:hAnsi="Arial" w:cs="Arial"/>
          <w:b/>
          <w:szCs w:val="20"/>
          <w:vertAlign w:val="superscript"/>
        </w:rPr>
        <w:t>BP</w:t>
      </w:r>
      <w:r w:rsidRPr="0044112F">
        <w:rPr>
          <w:rFonts w:ascii="Arial" w:eastAsia="Times New Roman" w:hAnsi="Arial" w:cs="Arial"/>
          <w:szCs w:val="20"/>
        </w:rPr>
        <w:t xml:space="preserve"> Brand Preferred over generic equivalents. In general, MassHealth requires a trial of the preferred drug or clinical rationale for prescribing the non-preferred drug generic equivalent.</w:t>
      </w:r>
    </w:p>
    <w:p w:rsidR="008D663C" w:rsidRPr="0044112F" w:rsidRDefault="00B94C5C" w:rsidP="00B94C5C">
      <w:pPr>
        <w:spacing w:after="120"/>
        <w:ind w:left="360" w:right="547"/>
        <w:rPr>
          <w:rFonts w:ascii="Arial" w:eastAsia="Times New Roman" w:hAnsi="Arial" w:cs="Arial"/>
          <w:szCs w:val="20"/>
        </w:rPr>
      </w:pPr>
      <w:r w:rsidRPr="0044112F">
        <w:rPr>
          <w:rFonts w:ascii="Arial" w:eastAsia="Times New Roman" w:hAnsi="Arial" w:cs="Arial"/>
          <w:b/>
          <w:szCs w:val="20"/>
          <w:vertAlign w:val="superscript"/>
        </w:rPr>
        <w:t>PD</w:t>
      </w:r>
      <w:r w:rsidRPr="0044112F">
        <w:rPr>
          <w:rFonts w:ascii="Arial" w:eastAsia="Times New Roman" w:hAnsi="Arial" w:cs="Arial"/>
          <w:szCs w:val="20"/>
        </w:rPr>
        <w:t xml:space="preserve"> Preferred Drug. In general, MassHealth requires a trial of the preferred drug or clinical rationale for prescribing a non-preferred drug within a therapeutic class. </w:t>
      </w:r>
    </w:p>
    <w:p w:rsidR="00F44B34" w:rsidRPr="00FE79D2" w:rsidRDefault="00F44B34" w:rsidP="00F44B34">
      <w:pPr>
        <w:pStyle w:val="Heading2"/>
      </w:pPr>
      <w:r w:rsidRPr="00FE79D2">
        <w:t>MassHealth Website</w:t>
      </w:r>
    </w:p>
    <w:p w:rsidR="00F44B34" w:rsidRPr="0044112F" w:rsidRDefault="00F44B34" w:rsidP="00F44B34">
      <w:pPr>
        <w:rPr>
          <w:rFonts w:ascii="Arial" w:hAnsi="Arial" w:cs="Arial"/>
          <w:b/>
        </w:rPr>
      </w:pPr>
      <w:r w:rsidRPr="0044112F">
        <w:rPr>
          <w:rFonts w:ascii="Arial" w:hAnsi="Arial" w:cs="Arial"/>
        </w:rPr>
        <w:t xml:space="preserve">This </w:t>
      </w:r>
      <w:r w:rsidR="00593A76" w:rsidRPr="0044112F">
        <w:rPr>
          <w:rFonts w:ascii="Arial" w:hAnsi="Arial" w:cs="Arial"/>
          <w:i/>
        </w:rPr>
        <w:t>Pharmacy Facts</w:t>
      </w:r>
      <w:r w:rsidRPr="0044112F">
        <w:rPr>
          <w:rFonts w:ascii="Arial" w:hAnsi="Arial" w:cs="Arial"/>
        </w:rPr>
        <w:t xml:space="preserve"> is available on the MassHealth website at </w:t>
      </w:r>
      <w:hyperlink r:id="rId12" w:tooltip="Go to MassHealth Pharmacy Facts web page." w:history="1">
        <w:r w:rsidR="00593A76" w:rsidRPr="0044112F">
          <w:rPr>
            <w:rStyle w:val="Hyperlink"/>
            <w:rFonts w:ascii="Arial" w:hAnsi="Arial" w:cs="Arial"/>
          </w:rPr>
          <w:t>https://www.mass.gov/lists/masshealth-pharmacy-facts</w:t>
        </w:r>
      </w:hyperlink>
      <w:bookmarkStart w:id="0" w:name="_GoBack"/>
      <w:bookmarkEnd w:id="0"/>
      <w:r w:rsidRPr="0044112F">
        <w:rPr>
          <w:rFonts w:ascii="Arial" w:hAnsi="Arial" w:cs="Arial"/>
        </w:rPr>
        <w:t>.</w:t>
      </w:r>
    </w:p>
    <w:p w:rsidR="00593A76" w:rsidRPr="0044112F" w:rsidRDefault="0051355C" w:rsidP="0038220F">
      <w:pPr>
        <w:rPr>
          <w:rFonts w:ascii="Arial" w:hAnsi="Arial" w:cs="Arial"/>
          <w:b/>
        </w:rPr>
      </w:pPr>
      <w:hyperlink r:id="rId13" w:history="1">
        <w:r w:rsidR="00593A76" w:rsidRPr="0044112F">
          <w:rPr>
            <w:rStyle w:val="Hyperlink"/>
            <w:rFonts w:ascii="Arial" w:hAnsi="Arial" w:cs="Arial"/>
            <w:bCs/>
          </w:rPr>
          <w:t>Sign up</w:t>
        </w:r>
      </w:hyperlink>
      <w:r w:rsidR="00593A76" w:rsidRPr="0044112F">
        <w:rPr>
          <w:rFonts w:ascii="Arial" w:hAnsi="Arial" w:cs="Arial"/>
        </w:rPr>
        <w:t> to receive email notification whenever a new Pharmacy Facts is posted on the Web. Just send the blank email as it’s addressed. No text in the body or subject line is needed.</w:t>
      </w:r>
    </w:p>
    <w:p w:rsidR="00F44B34" w:rsidRPr="0044112F" w:rsidRDefault="00F44B34" w:rsidP="00F44B34">
      <w:pPr>
        <w:rPr>
          <w:rFonts w:ascii="Arial" w:hAnsi="Arial" w:cs="Arial"/>
        </w:rPr>
      </w:pPr>
    </w:p>
    <w:sectPr w:rsidR="00F44B34" w:rsidRPr="0044112F" w:rsidSect="00E250A2">
      <w:headerReference w:type="default" r:id="rId14"/>
      <w:type w:val="continuous"/>
      <w:pgSz w:w="12240" w:h="15840" w:code="1"/>
      <w:pgMar w:top="360" w:right="907" w:bottom="720" w:left="907" w:header="720" w:footer="171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55C" w:rsidRDefault="0051355C" w:rsidP="00E250A2">
      <w:r>
        <w:separator/>
      </w:r>
    </w:p>
  </w:endnote>
  <w:endnote w:type="continuationSeparator" w:id="0">
    <w:p w:rsidR="0051355C" w:rsidRDefault="0051355C" w:rsidP="00E25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A67" w:rsidRPr="00E250A2" w:rsidRDefault="00E250A2" w:rsidP="00E250A2">
    <w:pPr>
      <w:pBdr>
        <w:top w:val="single" w:sz="18" w:space="1" w:color="auto"/>
      </w:pBdr>
      <w:tabs>
        <w:tab w:val="left" w:pos="-90"/>
        <w:tab w:val="left" w:pos="530"/>
        <w:tab w:val="center" w:pos="5400"/>
      </w:tabs>
      <w:autoSpaceDE w:val="0"/>
      <w:autoSpaceDN w:val="0"/>
      <w:adjustRightInd w:val="0"/>
      <w:jc w:val="center"/>
      <w:textAlignment w:val="baseline"/>
    </w:pPr>
    <w:r w:rsidRPr="002D3600">
      <w:rPr>
        <w:rFonts w:ascii="Arial" w:hAnsi="Arial" w:cs="Arial"/>
        <w:iCs/>
        <w:sz w:val="18"/>
        <w:szCs w:val="18"/>
      </w:rPr>
      <w:t>If you have questions or comments, or want to be removed from this fax distribution</w:t>
    </w:r>
    <w:proofErr w:type="gramStart"/>
    <w:r w:rsidRPr="002D3600">
      <w:rPr>
        <w:rFonts w:ascii="Arial" w:hAnsi="Arial" w:cs="Arial"/>
        <w:iCs/>
        <w:sz w:val="18"/>
        <w:szCs w:val="18"/>
      </w:rPr>
      <w:t>,</w:t>
    </w:r>
    <w:proofErr w:type="gramEnd"/>
    <w:r>
      <w:rPr>
        <w:rFonts w:ascii="Arial" w:hAnsi="Arial" w:cs="Arial"/>
        <w:iCs/>
        <w:sz w:val="18"/>
        <w:szCs w:val="18"/>
      </w:rPr>
      <w:br/>
    </w:r>
    <w:r w:rsidRPr="002D3600">
      <w:rPr>
        <w:rFonts w:ascii="Arial" w:hAnsi="Arial" w:cs="Arial"/>
        <w:iCs/>
        <w:sz w:val="18"/>
        <w:szCs w:val="18"/>
      </w:rPr>
      <w:t xml:space="preserve">please contact Victor </w:t>
    </w:r>
    <w:proofErr w:type="spellStart"/>
    <w:r w:rsidRPr="002D3600">
      <w:rPr>
        <w:rFonts w:ascii="Arial" w:hAnsi="Arial" w:cs="Arial"/>
        <w:iCs/>
        <w:sz w:val="18"/>
        <w:szCs w:val="18"/>
      </w:rPr>
      <w:t>Moquin</w:t>
    </w:r>
    <w:proofErr w:type="spellEnd"/>
    <w:r w:rsidRPr="002D3600">
      <w:rPr>
        <w:rFonts w:ascii="Arial" w:hAnsi="Arial" w:cs="Arial"/>
        <w:iCs/>
        <w:sz w:val="18"/>
        <w:szCs w:val="18"/>
      </w:rPr>
      <w:t xml:space="preserve"> at </w:t>
    </w:r>
    <w:proofErr w:type="spellStart"/>
    <w:r w:rsidRPr="002D3600">
      <w:rPr>
        <w:rFonts w:ascii="Arial" w:hAnsi="Arial" w:cs="Arial"/>
        <w:iCs/>
        <w:sz w:val="18"/>
        <w:szCs w:val="18"/>
      </w:rPr>
      <w:t>Conduent</w:t>
    </w:r>
    <w:proofErr w:type="spellEnd"/>
    <w:r w:rsidRPr="002D3600">
      <w:rPr>
        <w:rFonts w:ascii="Arial" w:hAnsi="Arial" w:cs="Arial"/>
        <w:iCs/>
        <w:sz w:val="18"/>
        <w:szCs w:val="18"/>
      </w:rPr>
      <w:t xml:space="preserve"> at </w:t>
    </w:r>
    <w:r>
      <w:rPr>
        <w:rFonts w:ascii="Arial" w:hAnsi="Arial" w:cs="Arial"/>
        <w:iCs/>
        <w:sz w:val="18"/>
        <w:szCs w:val="18"/>
      </w:rPr>
      <w:t>(</w:t>
    </w:r>
    <w:r w:rsidRPr="002D3600">
      <w:rPr>
        <w:rFonts w:ascii="Arial" w:hAnsi="Arial" w:cs="Arial"/>
        <w:iCs/>
        <w:sz w:val="18"/>
        <w:szCs w:val="18"/>
      </w:rPr>
      <w:t>617</w:t>
    </w:r>
    <w:r>
      <w:rPr>
        <w:rFonts w:ascii="Arial" w:hAnsi="Arial" w:cs="Arial"/>
        <w:iCs/>
        <w:sz w:val="18"/>
        <w:szCs w:val="18"/>
      </w:rPr>
      <w:t xml:space="preserve">) </w:t>
    </w:r>
    <w:r w:rsidRPr="002D3600">
      <w:rPr>
        <w:rFonts w:ascii="Arial" w:hAnsi="Arial" w:cs="Arial"/>
        <w:iCs/>
        <w:sz w:val="18"/>
        <w:szCs w:val="18"/>
      </w:rPr>
      <w:t>423-</w:t>
    </w:r>
    <w:r>
      <w:rPr>
        <w:rFonts w:ascii="Arial" w:hAnsi="Arial" w:cs="Arial"/>
        <w:iCs/>
        <w:sz w:val="18"/>
        <w:szCs w:val="18"/>
      </w:rPr>
      <w:t>9</w:t>
    </w:r>
    <w:r w:rsidRPr="002D3600">
      <w:rPr>
        <w:rFonts w:ascii="Arial" w:hAnsi="Arial" w:cs="Arial"/>
        <w:iCs/>
        <w:sz w:val="18"/>
        <w:szCs w:val="18"/>
      </w:rPr>
      <w:t>830</w:t>
    </w:r>
    <w:r>
      <w:rPr>
        <w:rFonts w:ascii="Arial" w:hAnsi="Arial" w:cs="Arial"/>
        <w:iCs/>
        <w:sz w:val="18"/>
        <w:szCs w:val="18"/>
      </w:rPr>
      <w:t>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A67" w:rsidRDefault="00637A67" w:rsidP="00E250A2">
    <w:pPr>
      <w:pStyle w:val="Footer"/>
    </w:pPr>
    <w:r>
      <w:t>[Type text]</w:t>
    </w:r>
  </w:p>
  <w:p w:rsidR="00637A67" w:rsidRDefault="00637A67" w:rsidP="00E250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55C" w:rsidRDefault="0051355C" w:rsidP="00E250A2">
      <w:r>
        <w:separator/>
      </w:r>
    </w:p>
  </w:footnote>
  <w:footnote w:type="continuationSeparator" w:id="0">
    <w:p w:rsidR="0051355C" w:rsidRDefault="0051355C" w:rsidP="00E250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A5B" w:rsidRDefault="00AE3A5B" w:rsidP="00AE3A5B">
    <w:pPr>
      <w:pStyle w:val="Default"/>
      <w:pBdr>
        <w:bottom w:val="single" w:sz="18" w:space="1" w:color="auto"/>
      </w:pBdr>
      <w:tabs>
        <w:tab w:val="right" w:pos="10440"/>
      </w:tabs>
      <w:spacing w:after="240"/>
      <w:rPr>
        <w:color w:val="FF0000"/>
        <w:sz w:val="18"/>
        <w:szCs w:val="18"/>
      </w:rPr>
    </w:pPr>
    <w:r w:rsidRPr="00AD18B8">
      <w:rPr>
        <w:sz w:val="18"/>
        <w:szCs w:val="18"/>
      </w:rPr>
      <w:t>P</w:t>
    </w:r>
    <w:r>
      <w:rPr>
        <w:sz w:val="18"/>
        <w:szCs w:val="18"/>
      </w:rPr>
      <w:t xml:space="preserve">harmacy Facts, Number </w:t>
    </w:r>
    <w:r>
      <w:rPr>
        <w:color w:val="FF0000"/>
        <w:sz w:val="18"/>
        <w:szCs w:val="18"/>
      </w:rPr>
      <w:t>12</w:t>
    </w:r>
    <w:r w:rsidR="002C0B28">
      <w:rPr>
        <w:color w:val="FF0000"/>
        <w:sz w:val="18"/>
        <w:szCs w:val="18"/>
      </w:rPr>
      <w:t>9</w:t>
    </w:r>
    <w:r>
      <w:rPr>
        <w:color w:val="FF0000"/>
        <w:sz w:val="18"/>
        <w:szCs w:val="18"/>
      </w:rPr>
      <w:tab/>
    </w:r>
    <w:r w:rsidRPr="00EC1948">
      <w:rPr>
        <w:color w:val="auto"/>
        <w:sz w:val="18"/>
        <w:szCs w:val="18"/>
      </w:rPr>
      <w:t xml:space="preserve">Page </w:t>
    </w:r>
    <w:r w:rsidRPr="00EC1948">
      <w:rPr>
        <w:color w:val="auto"/>
        <w:sz w:val="18"/>
        <w:szCs w:val="18"/>
      </w:rPr>
      <w:fldChar w:fldCharType="begin"/>
    </w:r>
    <w:r w:rsidRPr="00EC1948">
      <w:rPr>
        <w:color w:val="auto"/>
        <w:sz w:val="18"/>
        <w:szCs w:val="18"/>
      </w:rPr>
      <w:instrText xml:space="preserve"> PAGE   \* MERGEFORMAT </w:instrText>
    </w:r>
    <w:r w:rsidRPr="00EC1948">
      <w:rPr>
        <w:color w:val="auto"/>
        <w:sz w:val="18"/>
        <w:szCs w:val="18"/>
      </w:rPr>
      <w:fldChar w:fldCharType="separate"/>
    </w:r>
    <w:r w:rsidR="0044112F">
      <w:rPr>
        <w:noProof/>
        <w:color w:val="auto"/>
        <w:sz w:val="18"/>
        <w:szCs w:val="18"/>
      </w:rPr>
      <w:t>2</w:t>
    </w:r>
    <w:r w:rsidRPr="00EC1948">
      <w:rPr>
        <w:noProof/>
        <w:color w:val="auto"/>
        <w:sz w:val="18"/>
        <w:szCs w:val="18"/>
      </w:rPr>
      <w:fldChar w:fldCharType="end"/>
    </w:r>
    <w:r w:rsidRPr="00EC1948">
      <w:rPr>
        <w:noProof/>
        <w:color w:val="auto"/>
        <w:sz w:val="18"/>
        <w:szCs w:val="18"/>
      </w:rPr>
      <w:t xml:space="preserve"> of </w:t>
    </w:r>
    <w:r>
      <w:rPr>
        <w:noProof/>
        <w:color w:val="auto"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5A0ABA"/>
    <w:multiLevelType w:val="hybridMultilevel"/>
    <w:tmpl w:val="8C260F10"/>
    <w:lvl w:ilvl="0" w:tplc="55806820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BC0F66"/>
    <w:multiLevelType w:val="hybridMultilevel"/>
    <w:tmpl w:val="1DA6E372"/>
    <w:lvl w:ilvl="0" w:tplc="6D74651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56D2C2C"/>
    <w:multiLevelType w:val="hybridMultilevel"/>
    <w:tmpl w:val="A34883A8"/>
    <w:lvl w:ilvl="0" w:tplc="6D7465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072C9E"/>
    <w:multiLevelType w:val="hybridMultilevel"/>
    <w:tmpl w:val="CCF8FDA4"/>
    <w:lvl w:ilvl="0" w:tplc="6D7465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3583E5D"/>
    <w:multiLevelType w:val="hybridMultilevel"/>
    <w:tmpl w:val="809C4E1C"/>
    <w:lvl w:ilvl="0" w:tplc="E5766CC4">
      <w:start w:val="1"/>
      <w:numFmt w:val="lowerLetter"/>
      <w:pStyle w:val="List2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898200D"/>
    <w:multiLevelType w:val="hybridMultilevel"/>
    <w:tmpl w:val="71A4110E"/>
    <w:lvl w:ilvl="0" w:tplc="6D7465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proofState w:spelling="clean" w:grammar="clean"/>
  <w:stylePaneFormatFilter w:val="3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MyNzEwNTY0MzEysDRW0lEKTi0uzszPAykwrAUAIQ2FzSwAAAA="/>
  </w:docVars>
  <w:rsids>
    <w:rsidRoot w:val="00054839"/>
    <w:rsid w:val="00000F27"/>
    <w:rsid w:val="00011214"/>
    <w:rsid w:val="000432EF"/>
    <w:rsid w:val="00054839"/>
    <w:rsid w:val="000572EE"/>
    <w:rsid w:val="000608BE"/>
    <w:rsid w:val="00061F50"/>
    <w:rsid w:val="0006674C"/>
    <w:rsid w:val="000713D3"/>
    <w:rsid w:val="00074014"/>
    <w:rsid w:val="00081E8E"/>
    <w:rsid w:val="000A6318"/>
    <w:rsid w:val="000D1502"/>
    <w:rsid w:val="00107F55"/>
    <w:rsid w:val="00114352"/>
    <w:rsid w:val="00123D58"/>
    <w:rsid w:val="00137D3D"/>
    <w:rsid w:val="00140D08"/>
    <w:rsid w:val="00147437"/>
    <w:rsid w:val="00150C66"/>
    <w:rsid w:val="001520B2"/>
    <w:rsid w:val="00157A49"/>
    <w:rsid w:val="00171445"/>
    <w:rsid w:val="001721D8"/>
    <w:rsid w:val="0018357E"/>
    <w:rsid w:val="001864A9"/>
    <w:rsid w:val="001A125B"/>
    <w:rsid w:val="001C1481"/>
    <w:rsid w:val="001E779F"/>
    <w:rsid w:val="0021214A"/>
    <w:rsid w:val="00212622"/>
    <w:rsid w:val="002275AE"/>
    <w:rsid w:val="00247B1B"/>
    <w:rsid w:val="002509E9"/>
    <w:rsid w:val="00274F3E"/>
    <w:rsid w:val="00276F3A"/>
    <w:rsid w:val="00286CBE"/>
    <w:rsid w:val="00291397"/>
    <w:rsid w:val="002A7664"/>
    <w:rsid w:val="002C00EC"/>
    <w:rsid w:val="002C0B28"/>
    <w:rsid w:val="002C7C67"/>
    <w:rsid w:val="002D390F"/>
    <w:rsid w:val="002D738C"/>
    <w:rsid w:val="002E2F9E"/>
    <w:rsid w:val="00302752"/>
    <w:rsid w:val="00310810"/>
    <w:rsid w:val="003152DA"/>
    <w:rsid w:val="003240F1"/>
    <w:rsid w:val="0033053B"/>
    <w:rsid w:val="00331B80"/>
    <w:rsid w:val="00360067"/>
    <w:rsid w:val="00361733"/>
    <w:rsid w:val="0036343A"/>
    <w:rsid w:val="00372195"/>
    <w:rsid w:val="0037373E"/>
    <w:rsid w:val="00375713"/>
    <w:rsid w:val="00382054"/>
    <w:rsid w:val="0038220F"/>
    <w:rsid w:val="00384220"/>
    <w:rsid w:val="003911FC"/>
    <w:rsid w:val="00394F92"/>
    <w:rsid w:val="003B6839"/>
    <w:rsid w:val="003D3B27"/>
    <w:rsid w:val="003F533B"/>
    <w:rsid w:val="00437636"/>
    <w:rsid w:val="0044112F"/>
    <w:rsid w:val="00447A5F"/>
    <w:rsid w:val="00456B5A"/>
    <w:rsid w:val="004664D3"/>
    <w:rsid w:val="00492602"/>
    <w:rsid w:val="0049423D"/>
    <w:rsid w:val="00495FB6"/>
    <w:rsid w:val="00496288"/>
    <w:rsid w:val="004A3BAA"/>
    <w:rsid w:val="004A7395"/>
    <w:rsid w:val="004C1DAD"/>
    <w:rsid w:val="004D1BC7"/>
    <w:rsid w:val="004D79B2"/>
    <w:rsid w:val="004E447C"/>
    <w:rsid w:val="004F5612"/>
    <w:rsid w:val="005052D9"/>
    <w:rsid w:val="00506EAD"/>
    <w:rsid w:val="0051355C"/>
    <w:rsid w:val="00516394"/>
    <w:rsid w:val="0052118E"/>
    <w:rsid w:val="00527F95"/>
    <w:rsid w:val="005314A6"/>
    <w:rsid w:val="005502E1"/>
    <w:rsid w:val="00557C21"/>
    <w:rsid w:val="0056481B"/>
    <w:rsid w:val="0057156C"/>
    <w:rsid w:val="00571898"/>
    <w:rsid w:val="00574ECE"/>
    <w:rsid w:val="00574F07"/>
    <w:rsid w:val="0057528C"/>
    <w:rsid w:val="00581E50"/>
    <w:rsid w:val="005835F0"/>
    <w:rsid w:val="005842A0"/>
    <w:rsid w:val="00593A76"/>
    <w:rsid w:val="005958DD"/>
    <w:rsid w:val="00597EC3"/>
    <w:rsid w:val="005A57BA"/>
    <w:rsid w:val="005B15B3"/>
    <w:rsid w:val="005D723D"/>
    <w:rsid w:val="005F2371"/>
    <w:rsid w:val="005F5E56"/>
    <w:rsid w:val="00623469"/>
    <w:rsid w:val="00634C49"/>
    <w:rsid w:val="00637A67"/>
    <w:rsid w:val="00650095"/>
    <w:rsid w:val="00651CA7"/>
    <w:rsid w:val="00656BA6"/>
    <w:rsid w:val="00657D21"/>
    <w:rsid w:val="006615EC"/>
    <w:rsid w:val="00673F96"/>
    <w:rsid w:val="00674418"/>
    <w:rsid w:val="00674428"/>
    <w:rsid w:val="00686C26"/>
    <w:rsid w:val="00690023"/>
    <w:rsid w:val="00696F48"/>
    <w:rsid w:val="0069772F"/>
    <w:rsid w:val="006A7D28"/>
    <w:rsid w:val="006B4985"/>
    <w:rsid w:val="006D3B5F"/>
    <w:rsid w:val="006E0C20"/>
    <w:rsid w:val="006E22A3"/>
    <w:rsid w:val="006F35F9"/>
    <w:rsid w:val="007155A5"/>
    <w:rsid w:val="007319D7"/>
    <w:rsid w:val="00731FAF"/>
    <w:rsid w:val="007426BF"/>
    <w:rsid w:val="00760FDF"/>
    <w:rsid w:val="007757E7"/>
    <w:rsid w:val="00781D3B"/>
    <w:rsid w:val="007A038A"/>
    <w:rsid w:val="007A41F5"/>
    <w:rsid w:val="007B2F2D"/>
    <w:rsid w:val="007B4429"/>
    <w:rsid w:val="007B7425"/>
    <w:rsid w:val="007F5417"/>
    <w:rsid w:val="00803357"/>
    <w:rsid w:val="00804116"/>
    <w:rsid w:val="00812480"/>
    <w:rsid w:val="00815BA1"/>
    <w:rsid w:val="00816CE2"/>
    <w:rsid w:val="00821937"/>
    <w:rsid w:val="008340D0"/>
    <w:rsid w:val="008403CA"/>
    <w:rsid w:val="008474A5"/>
    <w:rsid w:val="0085395A"/>
    <w:rsid w:val="00853F8E"/>
    <w:rsid w:val="0086142C"/>
    <w:rsid w:val="00862068"/>
    <w:rsid w:val="00870F52"/>
    <w:rsid w:val="00872E7F"/>
    <w:rsid w:val="00880FA9"/>
    <w:rsid w:val="008871DC"/>
    <w:rsid w:val="008930F1"/>
    <w:rsid w:val="00893F45"/>
    <w:rsid w:val="0089752D"/>
    <w:rsid w:val="008A60C2"/>
    <w:rsid w:val="008C5414"/>
    <w:rsid w:val="008D2B50"/>
    <w:rsid w:val="008D663C"/>
    <w:rsid w:val="008E4B33"/>
    <w:rsid w:val="008F0130"/>
    <w:rsid w:val="008F2E4C"/>
    <w:rsid w:val="00905C46"/>
    <w:rsid w:val="00906EEC"/>
    <w:rsid w:val="009166DF"/>
    <w:rsid w:val="009204C7"/>
    <w:rsid w:val="00922030"/>
    <w:rsid w:val="009365C7"/>
    <w:rsid w:val="00941258"/>
    <w:rsid w:val="00942245"/>
    <w:rsid w:val="00956812"/>
    <w:rsid w:val="0095770E"/>
    <w:rsid w:val="009725E5"/>
    <w:rsid w:val="00974CFD"/>
    <w:rsid w:val="00981567"/>
    <w:rsid w:val="009C3981"/>
    <w:rsid w:val="009D1341"/>
    <w:rsid w:val="009D6D73"/>
    <w:rsid w:val="009D79C6"/>
    <w:rsid w:val="009F0440"/>
    <w:rsid w:val="009F0526"/>
    <w:rsid w:val="00A01DE3"/>
    <w:rsid w:val="00A06542"/>
    <w:rsid w:val="00A11371"/>
    <w:rsid w:val="00A120E1"/>
    <w:rsid w:val="00A31FAA"/>
    <w:rsid w:val="00A343A9"/>
    <w:rsid w:val="00A37431"/>
    <w:rsid w:val="00A5239C"/>
    <w:rsid w:val="00A539C0"/>
    <w:rsid w:val="00A571F6"/>
    <w:rsid w:val="00A650DC"/>
    <w:rsid w:val="00A6764A"/>
    <w:rsid w:val="00A82489"/>
    <w:rsid w:val="00A84255"/>
    <w:rsid w:val="00AC1AC7"/>
    <w:rsid w:val="00AD18B8"/>
    <w:rsid w:val="00AD33D5"/>
    <w:rsid w:val="00AD6BCB"/>
    <w:rsid w:val="00AE21FC"/>
    <w:rsid w:val="00AE3A5B"/>
    <w:rsid w:val="00B01BAA"/>
    <w:rsid w:val="00B07BD7"/>
    <w:rsid w:val="00B13AA5"/>
    <w:rsid w:val="00B3099B"/>
    <w:rsid w:val="00B343B1"/>
    <w:rsid w:val="00B40A71"/>
    <w:rsid w:val="00B4792E"/>
    <w:rsid w:val="00B503C7"/>
    <w:rsid w:val="00B54AB5"/>
    <w:rsid w:val="00B645C9"/>
    <w:rsid w:val="00B805A1"/>
    <w:rsid w:val="00B86F04"/>
    <w:rsid w:val="00B90FC8"/>
    <w:rsid w:val="00B92C96"/>
    <w:rsid w:val="00B94C5C"/>
    <w:rsid w:val="00BA64D7"/>
    <w:rsid w:val="00BA68F0"/>
    <w:rsid w:val="00BD08CA"/>
    <w:rsid w:val="00BF0DF4"/>
    <w:rsid w:val="00BF5FB5"/>
    <w:rsid w:val="00C00CF2"/>
    <w:rsid w:val="00C1051D"/>
    <w:rsid w:val="00C15672"/>
    <w:rsid w:val="00C21680"/>
    <w:rsid w:val="00C31421"/>
    <w:rsid w:val="00C33602"/>
    <w:rsid w:val="00C33753"/>
    <w:rsid w:val="00C35B94"/>
    <w:rsid w:val="00C82FA4"/>
    <w:rsid w:val="00CA0669"/>
    <w:rsid w:val="00CA1E7C"/>
    <w:rsid w:val="00CB0030"/>
    <w:rsid w:val="00CB7521"/>
    <w:rsid w:val="00CC57AC"/>
    <w:rsid w:val="00CC776C"/>
    <w:rsid w:val="00CD6D68"/>
    <w:rsid w:val="00CF2057"/>
    <w:rsid w:val="00D0584B"/>
    <w:rsid w:val="00D2695E"/>
    <w:rsid w:val="00D26B54"/>
    <w:rsid w:val="00D450C8"/>
    <w:rsid w:val="00D4674C"/>
    <w:rsid w:val="00D521FA"/>
    <w:rsid w:val="00D66801"/>
    <w:rsid w:val="00D81121"/>
    <w:rsid w:val="00D939D0"/>
    <w:rsid w:val="00DA6A55"/>
    <w:rsid w:val="00E06F7D"/>
    <w:rsid w:val="00E24139"/>
    <w:rsid w:val="00E250A2"/>
    <w:rsid w:val="00E3616D"/>
    <w:rsid w:val="00E50862"/>
    <w:rsid w:val="00E522EE"/>
    <w:rsid w:val="00E60ABB"/>
    <w:rsid w:val="00E62D91"/>
    <w:rsid w:val="00E63A24"/>
    <w:rsid w:val="00E67611"/>
    <w:rsid w:val="00E67713"/>
    <w:rsid w:val="00E72DFF"/>
    <w:rsid w:val="00E92E47"/>
    <w:rsid w:val="00E9576D"/>
    <w:rsid w:val="00EC08AC"/>
    <w:rsid w:val="00EC1948"/>
    <w:rsid w:val="00ED4639"/>
    <w:rsid w:val="00EE54D2"/>
    <w:rsid w:val="00EF7C8A"/>
    <w:rsid w:val="00F026A9"/>
    <w:rsid w:val="00F05C40"/>
    <w:rsid w:val="00F2514F"/>
    <w:rsid w:val="00F25E7F"/>
    <w:rsid w:val="00F274DE"/>
    <w:rsid w:val="00F44B34"/>
    <w:rsid w:val="00F530C1"/>
    <w:rsid w:val="00F6038A"/>
    <w:rsid w:val="00F643E6"/>
    <w:rsid w:val="00F76D69"/>
    <w:rsid w:val="00F9012C"/>
    <w:rsid w:val="00F9097E"/>
    <w:rsid w:val="00F93C6C"/>
    <w:rsid w:val="00FA5147"/>
    <w:rsid w:val="00FB0C11"/>
    <w:rsid w:val="00FB1E76"/>
    <w:rsid w:val="00FB6D44"/>
    <w:rsid w:val="00FD4894"/>
    <w:rsid w:val="00FE6B9E"/>
    <w:rsid w:val="00FF40A0"/>
    <w:rsid w:val="00FF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nhideWhenUsed="1"/>
    <w:lsdException w:name="List 2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03357"/>
    <w:pPr>
      <w:spacing w:after="8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6288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00EC"/>
    <w:pPr>
      <w:spacing w:before="120" w:after="120"/>
      <w:outlineLvl w:val="1"/>
    </w:pPr>
    <w:rPr>
      <w:rFonts w:ascii="Arial Black" w:hAnsi="Arial Black" w:cs="Arial"/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30C1"/>
    <w:pPr>
      <w:spacing w:before="200" w:after="12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6288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6288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6288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6288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6288"/>
    <w:pPr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6288"/>
    <w:pPr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A06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D18B8"/>
    <w:pPr>
      <w:autoSpaceDE w:val="0"/>
      <w:autoSpaceDN w:val="0"/>
      <w:adjustRightInd w:val="0"/>
    </w:pPr>
    <w:rPr>
      <w:rFonts w:ascii="Arial Black" w:hAnsi="Arial Black" w:cs="Arial Black"/>
      <w:color w:val="000000"/>
      <w:sz w:val="24"/>
      <w:szCs w:val="24"/>
    </w:rPr>
  </w:style>
  <w:style w:type="paragraph" w:customStyle="1" w:styleId="Noparagraphstyle">
    <w:name w:val="[No paragraph style]"/>
    <w:rsid w:val="00956812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customStyle="1" w:styleId="Subtitle">
    <w:name w:val="Sub title"/>
    <w:basedOn w:val="Normal"/>
    <w:rsid w:val="00FF40A0"/>
    <w:pPr>
      <w:autoSpaceDE w:val="0"/>
      <w:autoSpaceDN w:val="0"/>
      <w:adjustRightInd w:val="0"/>
      <w:spacing w:before="200" w:line="288" w:lineRule="auto"/>
      <w:textAlignment w:val="baseline"/>
    </w:pPr>
    <w:rPr>
      <w:rFonts w:ascii="Arial Black" w:hAnsi="Arial Black" w:cs="Arial Black"/>
      <w:color w:val="000000"/>
      <w:sz w:val="22"/>
    </w:rPr>
  </w:style>
  <w:style w:type="paragraph" w:customStyle="1" w:styleId="body">
    <w:name w:val="body"/>
    <w:basedOn w:val="Normal"/>
    <w:rsid w:val="00956812"/>
    <w:pPr>
      <w:tabs>
        <w:tab w:val="left" w:pos="-90"/>
      </w:tabs>
      <w:autoSpaceDE w:val="0"/>
      <w:autoSpaceDN w:val="0"/>
      <w:adjustRightInd w:val="0"/>
      <w:spacing w:after="122" w:line="296" w:lineRule="atLeast"/>
      <w:textAlignment w:val="baseline"/>
    </w:pPr>
    <w:rPr>
      <w:rFonts w:ascii="Arial" w:hAnsi="Arial" w:cs="Arial"/>
      <w:color w:val="000000"/>
      <w:sz w:val="22"/>
    </w:rPr>
  </w:style>
  <w:style w:type="paragraph" w:styleId="BalloonText">
    <w:name w:val="Balloon Text"/>
    <w:basedOn w:val="Normal"/>
    <w:semiHidden/>
    <w:rsid w:val="00286CBE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link w:val="BODYTEXTChar"/>
    <w:rsid w:val="00A84255"/>
    <w:pPr>
      <w:tabs>
        <w:tab w:val="left" w:pos="-90"/>
      </w:tabs>
      <w:autoSpaceDE w:val="0"/>
      <w:autoSpaceDN w:val="0"/>
      <w:adjustRightInd w:val="0"/>
      <w:spacing w:after="122" w:line="292" w:lineRule="atLeast"/>
      <w:textAlignment w:val="baseline"/>
    </w:pPr>
    <w:rPr>
      <w:rFonts w:ascii="Arial" w:hAnsi="Arial" w:cs="Arial"/>
      <w:color w:val="000000"/>
      <w:sz w:val="21"/>
      <w:szCs w:val="21"/>
    </w:rPr>
  </w:style>
  <w:style w:type="table" w:styleId="TableClassic1">
    <w:name w:val="Table Classic 1"/>
    <w:basedOn w:val="TableNormal"/>
    <w:rsid w:val="0065009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BODYTEXTChar">
    <w:name w:val="BODY TEXT Char"/>
    <w:link w:val="BodyText1"/>
    <w:rsid w:val="00FF40A0"/>
    <w:rPr>
      <w:rFonts w:ascii="Arial" w:hAnsi="Arial" w:cs="Arial"/>
      <w:color w:val="000000"/>
      <w:sz w:val="21"/>
      <w:szCs w:val="21"/>
      <w:lang w:val="en-US" w:eastAsia="en-US" w:bidi="ar-SA"/>
    </w:rPr>
  </w:style>
  <w:style w:type="table" w:styleId="Table3Deffects2">
    <w:name w:val="Table 3D effects 2"/>
    <w:basedOn w:val="TableNormal"/>
    <w:rsid w:val="0065009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65009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rsid w:val="00E6771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E6771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Indent2">
    <w:name w:val="Body Text Indent 2"/>
    <w:basedOn w:val="Normal"/>
    <w:link w:val="BodyTextIndent2Char"/>
    <w:rsid w:val="002509E9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2509E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6F35F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49260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9260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9260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92602"/>
    <w:rPr>
      <w:sz w:val="24"/>
      <w:szCs w:val="24"/>
    </w:rPr>
  </w:style>
  <w:style w:type="paragraph" w:customStyle="1" w:styleId="BodyText10">
    <w:name w:val="Body Text1"/>
    <w:basedOn w:val="Normal"/>
    <w:rsid w:val="00E50862"/>
    <w:pPr>
      <w:tabs>
        <w:tab w:val="left" w:pos="-90"/>
      </w:tabs>
      <w:autoSpaceDE w:val="0"/>
      <w:autoSpaceDN w:val="0"/>
      <w:adjustRightInd w:val="0"/>
      <w:spacing w:after="122" w:line="292" w:lineRule="atLeast"/>
    </w:pPr>
    <w:rPr>
      <w:rFonts w:ascii="Arial" w:hAnsi="Arial" w:cs="Arial"/>
      <w:color w:val="000000"/>
      <w:sz w:val="21"/>
      <w:szCs w:val="21"/>
    </w:rPr>
  </w:style>
  <w:style w:type="paragraph" w:styleId="ListParagraph">
    <w:name w:val="List Paragraph"/>
    <w:basedOn w:val="Normal"/>
    <w:uiPriority w:val="34"/>
    <w:qFormat/>
    <w:rsid w:val="00F44B34"/>
    <w:pPr>
      <w:numPr>
        <w:numId w:val="2"/>
      </w:numPr>
      <w:ind w:left="360"/>
      <w:contextualSpacing/>
    </w:pPr>
    <w:rPr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49628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C00EC"/>
    <w:rPr>
      <w:rFonts w:ascii="Arial Black" w:hAnsi="Arial Black" w:cs="Arial"/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F530C1"/>
    <w:rPr>
      <w:rFonts w:asciiTheme="majorHAnsi" w:eastAsiaTheme="majorEastAsia" w:hAnsiTheme="majorHAnsi" w:cstheme="majorBidi"/>
      <w:b/>
      <w:bCs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628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628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628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6288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6288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628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96288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9628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0">
    <w:name w:val="Subtitle"/>
    <w:basedOn w:val="Normal"/>
    <w:next w:val="Normal"/>
    <w:link w:val="SubtitleChar"/>
    <w:uiPriority w:val="11"/>
    <w:qFormat/>
    <w:rsid w:val="0049628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0"/>
    <w:uiPriority w:val="11"/>
    <w:rsid w:val="0049628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496288"/>
    <w:rPr>
      <w:b/>
      <w:bCs/>
    </w:rPr>
  </w:style>
  <w:style w:type="character" w:styleId="Emphasis">
    <w:name w:val="Emphasis"/>
    <w:uiPriority w:val="20"/>
    <w:qFormat/>
    <w:rsid w:val="0049628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496288"/>
  </w:style>
  <w:style w:type="paragraph" w:styleId="Quote">
    <w:name w:val="Quote"/>
    <w:basedOn w:val="Normal"/>
    <w:next w:val="Normal"/>
    <w:link w:val="QuoteChar"/>
    <w:uiPriority w:val="29"/>
    <w:qFormat/>
    <w:rsid w:val="00496288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9628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628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6288"/>
    <w:rPr>
      <w:b/>
      <w:bCs/>
      <w:i/>
      <w:iCs/>
    </w:rPr>
  </w:style>
  <w:style w:type="character" w:styleId="SubtleEmphasis">
    <w:name w:val="Subtle Emphasis"/>
    <w:uiPriority w:val="19"/>
    <w:qFormat/>
    <w:rsid w:val="00496288"/>
    <w:rPr>
      <w:i/>
      <w:iCs/>
    </w:rPr>
  </w:style>
  <w:style w:type="character" w:styleId="IntenseEmphasis">
    <w:name w:val="Intense Emphasis"/>
    <w:uiPriority w:val="21"/>
    <w:qFormat/>
    <w:rsid w:val="00496288"/>
    <w:rPr>
      <w:b/>
      <w:bCs/>
    </w:rPr>
  </w:style>
  <w:style w:type="character" w:styleId="SubtleReference">
    <w:name w:val="Subtle Reference"/>
    <w:uiPriority w:val="31"/>
    <w:qFormat/>
    <w:rsid w:val="00496288"/>
    <w:rPr>
      <w:smallCaps/>
    </w:rPr>
  </w:style>
  <w:style w:type="character" w:styleId="IntenseReference">
    <w:name w:val="Intense Reference"/>
    <w:uiPriority w:val="32"/>
    <w:qFormat/>
    <w:rsid w:val="00496288"/>
    <w:rPr>
      <w:smallCaps/>
      <w:spacing w:val="5"/>
      <w:u w:val="single"/>
    </w:rPr>
  </w:style>
  <w:style w:type="character" w:styleId="BookTitle">
    <w:name w:val="Book Title"/>
    <w:uiPriority w:val="33"/>
    <w:qFormat/>
    <w:rsid w:val="00496288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6288"/>
    <w:pPr>
      <w:outlineLvl w:val="9"/>
    </w:pPr>
    <w:rPr>
      <w:lang w:bidi="en-US"/>
    </w:rPr>
  </w:style>
  <w:style w:type="paragraph" w:styleId="List2">
    <w:name w:val="List 2"/>
    <w:basedOn w:val="Normal"/>
    <w:qFormat/>
    <w:rsid w:val="00F44B34"/>
    <w:pPr>
      <w:numPr>
        <w:numId w:val="3"/>
      </w:numPr>
      <w:ind w:left="720"/>
      <w:contextualSpacing/>
    </w:pPr>
  </w:style>
  <w:style w:type="character" w:styleId="Hyperlink">
    <w:name w:val="Hyperlink"/>
    <w:rsid w:val="00F44B34"/>
    <w:rPr>
      <w:color w:val="0000FF"/>
      <w:u w:val="single"/>
    </w:rPr>
  </w:style>
  <w:style w:type="character" w:styleId="FollowedHyperlink">
    <w:name w:val="FollowedHyperlink"/>
    <w:basedOn w:val="DefaultParagraphFont"/>
    <w:rsid w:val="00593A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nhideWhenUsed="1"/>
    <w:lsdException w:name="List 2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03357"/>
    <w:pPr>
      <w:spacing w:after="8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6288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00EC"/>
    <w:pPr>
      <w:spacing w:before="120" w:after="120"/>
      <w:outlineLvl w:val="1"/>
    </w:pPr>
    <w:rPr>
      <w:rFonts w:ascii="Arial Black" w:hAnsi="Arial Black" w:cs="Arial"/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30C1"/>
    <w:pPr>
      <w:spacing w:before="200" w:after="12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6288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6288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6288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6288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6288"/>
    <w:pPr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6288"/>
    <w:pPr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A06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D18B8"/>
    <w:pPr>
      <w:autoSpaceDE w:val="0"/>
      <w:autoSpaceDN w:val="0"/>
      <w:adjustRightInd w:val="0"/>
    </w:pPr>
    <w:rPr>
      <w:rFonts w:ascii="Arial Black" w:hAnsi="Arial Black" w:cs="Arial Black"/>
      <w:color w:val="000000"/>
      <w:sz w:val="24"/>
      <w:szCs w:val="24"/>
    </w:rPr>
  </w:style>
  <w:style w:type="paragraph" w:customStyle="1" w:styleId="Noparagraphstyle">
    <w:name w:val="[No paragraph style]"/>
    <w:rsid w:val="00956812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customStyle="1" w:styleId="Subtitle">
    <w:name w:val="Sub title"/>
    <w:basedOn w:val="Normal"/>
    <w:rsid w:val="00FF40A0"/>
    <w:pPr>
      <w:autoSpaceDE w:val="0"/>
      <w:autoSpaceDN w:val="0"/>
      <w:adjustRightInd w:val="0"/>
      <w:spacing w:before="200" w:line="288" w:lineRule="auto"/>
      <w:textAlignment w:val="baseline"/>
    </w:pPr>
    <w:rPr>
      <w:rFonts w:ascii="Arial Black" w:hAnsi="Arial Black" w:cs="Arial Black"/>
      <w:color w:val="000000"/>
      <w:sz w:val="22"/>
    </w:rPr>
  </w:style>
  <w:style w:type="paragraph" w:customStyle="1" w:styleId="body">
    <w:name w:val="body"/>
    <w:basedOn w:val="Normal"/>
    <w:rsid w:val="00956812"/>
    <w:pPr>
      <w:tabs>
        <w:tab w:val="left" w:pos="-90"/>
      </w:tabs>
      <w:autoSpaceDE w:val="0"/>
      <w:autoSpaceDN w:val="0"/>
      <w:adjustRightInd w:val="0"/>
      <w:spacing w:after="122" w:line="296" w:lineRule="atLeast"/>
      <w:textAlignment w:val="baseline"/>
    </w:pPr>
    <w:rPr>
      <w:rFonts w:ascii="Arial" w:hAnsi="Arial" w:cs="Arial"/>
      <w:color w:val="000000"/>
      <w:sz w:val="22"/>
    </w:rPr>
  </w:style>
  <w:style w:type="paragraph" w:styleId="BalloonText">
    <w:name w:val="Balloon Text"/>
    <w:basedOn w:val="Normal"/>
    <w:semiHidden/>
    <w:rsid w:val="00286CBE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link w:val="BODYTEXTChar"/>
    <w:rsid w:val="00A84255"/>
    <w:pPr>
      <w:tabs>
        <w:tab w:val="left" w:pos="-90"/>
      </w:tabs>
      <w:autoSpaceDE w:val="0"/>
      <w:autoSpaceDN w:val="0"/>
      <w:adjustRightInd w:val="0"/>
      <w:spacing w:after="122" w:line="292" w:lineRule="atLeast"/>
      <w:textAlignment w:val="baseline"/>
    </w:pPr>
    <w:rPr>
      <w:rFonts w:ascii="Arial" w:hAnsi="Arial" w:cs="Arial"/>
      <w:color w:val="000000"/>
      <w:sz w:val="21"/>
      <w:szCs w:val="21"/>
    </w:rPr>
  </w:style>
  <w:style w:type="table" w:styleId="TableClassic1">
    <w:name w:val="Table Classic 1"/>
    <w:basedOn w:val="TableNormal"/>
    <w:rsid w:val="0065009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BODYTEXTChar">
    <w:name w:val="BODY TEXT Char"/>
    <w:link w:val="BodyText1"/>
    <w:rsid w:val="00FF40A0"/>
    <w:rPr>
      <w:rFonts w:ascii="Arial" w:hAnsi="Arial" w:cs="Arial"/>
      <w:color w:val="000000"/>
      <w:sz w:val="21"/>
      <w:szCs w:val="21"/>
      <w:lang w:val="en-US" w:eastAsia="en-US" w:bidi="ar-SA"/>
    </w:rPr>
  </w:style>
  <w:style w:type="table" w:styleId="Table3Deffects2">
    <w:name w:val="Table 3D effects 2"/>
    <w:basedOn w:val="TableNormal"/>
    <w:rsid w:val="0065009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65009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rsid w:val="00E6771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E6771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Indent2">
    <w:name w:val="Body Text Indent 2"/>
    <w:basedOn w:val="Normal"/>
    <w:link w:val="BodyTextIndent2Char"/>
    <w:rsid w:val="002509E9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2509E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6F35F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49260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9260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9260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92602"/>
    <w:rPr>
      <w:sz w:val="24"/>
      <w:szCs w:val="24"/>
    </w:rPr>
  </w:style>
  <w:style w:type="paragraph" w:customStyle="1" w:styleId="BodyText10">
    <w:name w:val="Body Text1"/>
    <w:basedOn w:val="Normal"/>
    <w:rsid w:val="00E50862"/>
    <w:pPr>
      <w:tabs>
        <w:tab w:val="left" w:pos="-90"/>
      </w:tabs>
      <w:autoSpaceDE w:val="0"/>
      <w:autoSpaceDN w:val="0"/>
      <w:adjustRightInd w:val="0"/>
      <w:spacing w:after="122" w:line="292" w:lineRule="atLeast"/>
    </w:pPr>
    <w:rPr>
      <w:rFonts w:ascii="Arial" w:hAnsi="Arial" w:cs="Arial"/>
      <w:color w:val="000000"/>
      <w:sz w:val="21"/>
      <w:szCs w:val="21"/>
    </w:rPr>
  </w:style>
  <w:style w:type="paragraph" w:styleId="ListParagraph">
    <w:name w:val="List Paragraph"/>
    <w:basedOn w:val="Normal"/>
    <w:uiPriority w:val="34"/>
    <w:qFormat/>
    <w:rsid w:val="00F44B34"/>
    <w:pPr>
      <w:numPr>
        <w:numId w:val="2"/>
      </w:numPr>
      <w:ind w:left="360"/>
      <w:contextualSpacing/>
    </w:pPr>
    <w:rPr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49628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C00EC"/>
    <w:rPr>
      <w:rFonts w:ascii="Arial Black" w:hAnsi="Arial Black" w:cs="Arial"/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F530C1"/>
    <w:rPr>
      <w:rFonts w:asciiTheme="majorHAnsi" w:eastAsiaTheme="majorEastAsia" w:hAnsiTheme="majorHAnsi" w:cstheme="majorBidi"/>
      <w:b/>
      <w:bCs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628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628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628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6288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6288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628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96288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9628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0">
    <w:name w:val="Subtitle"/>
    <w:basedOn w:val="Normal"/>
    <w:next w:val="Normal"/>
    <w:link w:val="SubtitleChar"/>
    <w:uiPriority w:val="11"/>
    <w:qFormat/>
    <w:rsid w:val="0049628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0"/>
    <w:uiPriority w:val="11"/>
    <w:rsid w:val="0049628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496288"/>
    <w:rPr>
      <w:b/>
      <w:bCs/>
    </w:rPr>
  </w:style>
  <w:style w:type="character" w:styleId="Emphasis">
    <w:name w:val="Emphasis"/>
    <w:uiPriority w:val="20"/>
    <w:qFormat/>
    <w:rsid w:val="0049628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496288"/>
  </w:style>
  <w:style w:type="paragraph" w:styleId="Quote">
    <w:name w:val="Quote"/>
    <w:basedOn w:val="Normal"/>
    <w:next w:val="Normal"/>
    <w:link w:val="QuoteChar"/>
    <w:uiPriority w:val="29"/>
    <w:qFormat/>
    <w:rsid w:val="00496288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9628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628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6288"/>
    <w:rPr>
      <w:b/>
      <w:bCs/>
      <w:i/>
      <w:iCs/>
    </w:rPr>
  </w:style>
  <w:style w:type="character" w:styleId="SubtleEmphasis">
    <w:name w:val="Subtle Emphasis"/>
    <w:uiPriority w:val="19"/>
    <w:qFormat/>
    <w:rsid w:val="00496288"/>
    <w:rPr>
      <w:i/>
      <w:iCs/>
    </w:rPr>
  </w:style>
  <w:style w:type="character" w:styleId="IntenseEmphasis">
    <w:name w:val="Intense Emphasis"/>
    <w:uiPriority w:val="21"/>
    <w:qFormat/>
    <w:rsid w:val="00496288"/>
    <w:rPr>
      <w:b/>
      <w:bCs/>
    </w:rPr>
  </w:style>
  <w:style w:type="character" w:styleId="SubtleReference">
    <w:name w:val="Subtle Reference"/>
    <w:uiPriority w:val="31"/>
    <w:qFormat/>
    <w:rsid w:val="00496288"/>
    <w:rPr>
      <w:smallCaps/>
    </w:rPr>
  </w:style>
  <w:style w:type="character" w:styleId="IntenseReference">
    <w:name w:val="Intense Reference"/>
    <w:uiPriority w:val="32"/>
    <w:qFormat/>
    <w:rsid w:val="00496288"/>
    <w:rPr>
      <w:smallCaps/>
      <w:spacing w:val="5"/>
      <w:u w:val="single"/>
    </w:rPr>
  </w:style>
  <w:style w:type="character" w:styleId="BookTitle">
    <w:name w:val="Book Title"/>
    <w:uiPriority w:val="33"/>
    <w:qFormat/>
    <w:rsid w:val="00496288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6288"/>
    <w:pPr>
      <w:outlineLvl w:val="9"/>
    </w:pPr>
    <w:rPr>
      <w:lang w:bidi="en-US"/>
    </w:rPr>
  </w:style>
  <w:style w:type="paragraph" w:styleId="List2">
    <w:name w:val="List 2"/>
    <w:basedOn w:val="Normal"/>
    <w:qFormat/>
    <w:rsid w:val="00F44B34"/>
    <w:pPr>
      <w:numPr>
        <w:numId w:val="3"/>
      </w:numPr>
      <w:ind w:left="720"/>
      <w:contextualSpacing/>
    </w:pPr>
  </w:style>
  <w:style w:type="character" w:styleId="Hyperlink">
    <w:name w:val="Hyperlink"/>
    <w:rsid w:val="00F44B34"/>
    <w:rPr>
      <w:color w:val="0000FF"/>
      <w:u w:val="single"/>
    </w:rPr>
  </w:style>
  <w:style w:type="character" w:styleId="FollowedHyperlink">
    <w:name w:val="FollowedHyperlink"/>
    <w:basedOn w:val="DefaultParagraphFont"/>
    <w:rsid w:val="00593A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2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join-masshealth-pharmacy-facts@listserv.state.ma.us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mass.gov/lists/masshealth-pharmacy-fact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099E3-5325-45D3-A09F-0CB006334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2019-04-18T14:44:00Z</dcterms:created>
  <dcterms:modified xsi:type="dcterms:W3CDTF">2019-04-19T14:00:00Z</dcterms:modified>
</cp:coreProperties>
</file>