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Number </w:t>
      </w:r>
      <w:r w:rsidR="008F4479" w:rsidRPr="00490B05">
        <w:rPr>
          <w:rFonts w:ascii="Arial Narrow" w:hAnsi="Arial Narrow"/>
          <w:b/>
          <w:color w:val="auto"/>
          <w:sz w:val="20"/>
          <w:szCs w:val="20"/>
        </w:rPr>
        <w:t>13</w:t>
      </w:r>
      <w:r w:rsidR="00D74CF7">
        <w:rPr>
          <w:rFonts w:ascii="Arial Narrow" w:hAnsi="Arial Narrow"/>
          <w:b/>
          <w:color w:val="auto"/>
          <w:sz w:val="20"/>
          <w:szCs w:val="20"/>
        </w:rPr>
        <w:t>9</w:t>
      </w:r>
      <w:r w:rsidR="008F4479" w:rsidRPr="00490B05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D74CF7">
        <w:rPr>
          <w:rFonts w:ascii="Arial Narrow" w:hAnsi="Arial Narrow"/>
          <w:b/>
          <w:color w:val="auto"/>
          <w:sz w:val="20"/>
          <w:szCs w:val="20"/>
        </w:rPr>
        <w:t xml:space="preserve">January </w:t>
      </w:r>
      <w:r w:rsidR="008F0E03">
        <w:rPr>
          <w:rFonts w:ascii="Arial Narrow" w:hAnsi="Arial Narrow"/>
          <w:b/>
          <w:color w:val="auto"/>
          <w:sz w:val="20"/>
          <w:szCs w:val="20"/>
        </w:rPr>
        <w:t>6</w:t>
      </w:r>
      <w:r w:rsidR="008F4479" w:rsidRPr="00490B05">
        <w:rPr>
          <w:rFonts w:ascii="Arial Narrow" w:hAnsi="Arial Narrow"/>
          <w:b/>
          <w:color w:val="auto"/>
          <w:sz w:val="20"/>
          <w:szCs w:val="20"/>
        </w:rPr>
        <w:t>, 20</w:t>
      </w:r>
      <w:r w:rsidR="00D74CF7">
        <w:rPr>
          <w:rFonts w:ascii="Arial Narrow" w:hAnsi="Arial Narrow"/>
          <w:b/>
          <w:color w:val="auto"/>
          <w:sz w:val="20"/>
          <w:szCs w:val="20"/>
        </w:rPr>
        <w:t>20</w:t>
      </w:r>
    </w:p>
    <w:p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68" w:rsidRPr="00D74CF7" w:rsidRDefault="008F4479" w:rsidP="00D939C6">
      <w:pPr>
        <w:rPr>
          <w:rFonts w:ascii="Arial Black" w:hAnsi="Arial Black" w:cs="Arial"/>
          <w:b/>
          <w:sz w:val="22"/>
        </w:rPr>
      </w:pPr>
      <w:r w:rsidRPr="00D74CF7">
        <w:rPr>
          <w:rFonts w:ascii="Arial Black" w:hAnsi="Arial Black" w:cs="Arial"/>
          <w:b/>
          <w:sz w:val="22"/>
        </w:rPr>
        <w:lastRenderedPageBreak/>
        <w:t>MHDL Update</w:t>
      </w:r>
    </w:p>
    <w:p w:rsidR="00CD6D68" w:rsidRPr="00AC7043" w:rsidRDefault="00CD6D68" w:rsidP="00CD6D68">
      <w:pPr>
        <w:rPr>
          <w:rFonts w:ascii="Arial" w:hAnsi="Arial" w:cs="Arial"/>
          <w:sz w:val="14"/>
          <w:szCs w:val="22"/>
        </w:rPr>
      </w:pPr>
    </w:p>
    <w:p w:rsidR="00CD6D68" w:rsidRPr="00D74CF7" w:rsidRDefault="008F4479" w:rsidP="00CD6D68">
      <w:pPr>
        <w:rPr>
          <w:rFonts w:ascii="Arial" w:hAnsi="Arial" w:cs="Arial"/>
          <w:sz w:val="20"/>
          <w:szCs w:val="22"/>
        </w:rPr>
      </w:pPr>
      <w:r w:rsidRPr="00D74CF7">
        <w:rPr>
          <w:rFonts w:ascii="Arial" w:hAnsi="Arial" w:cs="Arial"/>
          <w:sz w:val="20"/>
          <w:szCs w:val="22"/>
        </w:rPr>
        <w:t>Below are certain updates to the MassHealth Drug List (MHDL). See the MHDL for a complete listing of updates.</w:t>
      </w:r>
    </w:p>
    <w:p w:rsidR="0008722A" w:rsidRPr="00AC7043" w:rsidRDefault="0008722A" w:rsidP="00CD6D68">
      <w:pPr>
        <w:rPr>
          <w:rFonts w:ascii="Arial" w:hAnsi="Arial" w:cs="Arial"/>
          <w:sz w:val="18"/>
          <w:szCs w:val="22"/>
        </w:rPr>
      </w:pPr>
    </w:p>
    <w:p w:rsidR="0008722A" w:rsidRPr="00D74CF7" w:rsidRDefault="0008722A" w:rsidP="00AC7043">
      <w:pPr>
        <w:pStyle w:val="Default"/>
        <w:tabs>
          <w:tab w:val="left" w:pos="90"/>
        </w:tabs>
        <w:spacing w:after="120"/>
        <w:ind w:left="360" w:hanging="360"/>
        <w:rPr>
          <w:rFonts w:ascii="Arial" w:hAnsi="Arial" w:cs="Arial"/>
          <w:b/>
          <w:color w:val="auto"/>
          <w:sz w:val="20"/>
          <w:szCs w:val="22"/>
        </w:rPr>
      </w:pPr>
      <w:r w:rsidRPr="00D74CF7">
        <w:rPr>
          <w:rFonts w:ascii="Arial" w:hAnsi="Arial" w:cs="Arial"/>
          <w:b/>
          <w:sz w:val="22"/>
        </w:rPr>
        <w:t>Additions</w:t>
      </w:r>
    </w:p>
    <w:p w:rsidR="00CD6D68" w:rsidRPr="00AC7043" w:rsidRDefault="0008722A" w:rsidP="00AC7043">
      <w:pPr>
        <w:pStyle w:val="Default"/>
        <w:numPr>
          <w:ilvl w:val="0"/>
          <w:numId w:val="26"/>
        </w:numPr>
        <w:spacing w:after="80"/>
        <w:ind w:left="274" w:hanging="274"/>
        <w:rPr>
          <w:rFonts w:ascii="Arial" w:hAnsi="Arial" w:cs="Arial"/>
          <w:color w:val="auto"/>
          <w:sz w:val="20"/>
          <w:szCs w:val="22"/>
        </w:rPr>
      </w:pPr>
      <w:r w:rsidRPr="00AC7043">
        <w:rPr>
          <w:rFonts w:ascii="Arial" w:hAnsi="Arial" w:cs="Arial"/>
          <w:sz w:val="20"/>
          <w:szCs w:val="21"/>
        </w:rPr>
        <w:t xml:space="preserve">Effective </w:t>
      </w:r>
      <w:r w:rsidR="00D74CF7" w:rsidRPr="00AC7043">
        <w:rPr>
          <w:rFonts w:ascii="Arial" w:hAnsi="Arial" w:cs="Arial"/>
          <w:sz w:val="20"/>
          <w:szCs w:val="21"/>
        </w:rPr>
        <w:t>January 13</w:t>
      </w:r>
      <w:r w:rsidRPr="00AC7043">
        <w:rPr>
          <w:rFonts w:ascii="Arial" w:hAnsi="Arial" w:cs="Arial"/>
          <w:sz w:val="20"/>
          <w:szCs w:val="21"/>
        </w:rPr>
        <w:t>, 20</w:t>
      </w:r>
      <w:r w:rsidR="00D74CF7" w:rsidRPr="00AC7043">
        <w:rPr>
          <w:rFonts w:ascii="Arial" w:hAnsi="Arial" w:cs="Arial"/>
          <w:sz w:val="20"/>
          <w:szCs w:val="21"/>
        </w:rPr>
        <w:t>20</w:t>
      </w:r>
      <w:r w:rsidRPr="00AC7043">
        <w:rPr>
          <w:rFonts w:ascii="Arial" w:hAnsi="Arial" w:cs="Arial"/>
          <w:sz w:val="20"/>
          <w:szCs w:val="21"/>
        </w:rPr>
        <w:t>, the following newly marketed drug</w:t>
      </w:r>
      <w:r w:rsidR="00386144">
        <w:rPr>
          <w:rFonts w:ascii="Arial" w:hAnsi="Arial" w:cs="Arial"/>
          <w:sz w:val="20"/>
          <w:szCs w:val="21"/>
        </w:rPr>
        <w:t>s</w:t>
      </w:r>
      <w:r w:rsidRPr="00AC7043">
        <w:rPr>
          <w:rFonts w:ascii="Arial" w:hAnsi="Arial" w:cs="Arial"/>
          <w:sz w:val="20"/>
          <w:szCs w:val="21"/>
        </w:rPr>
        <w:t xml:space="preserve"> ha</w:t>
      </w:r>
      <w:r w:rsidR="00386144">
        <w:rPr>
          <w:rFonts w:ascii="Arial" w:hAnsi="Arial" w:cs="Arial"/>
          <w:sz w:val="20"/>
          <w:szCs w:val="21"/>
        </w:rPr>
        <w:t>ve</w:t>
      </w:r>
      <w:r w:rsidRPr="00AC7043">
        <w:rPr>
          <w:rFonts w:ascii="Arial" w:hAnsi="Arial" w:cs="Arial"/>
          <w:sz w:val="20"/>
          <w:szCs w:val="21"/>
        </w:rPr>
        <w:t xml:space="preserve"> been added to the MassHealth Drug List.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Annovera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segesterone</w:t>
      </w:r>
      <w:proofErr w:type="spellEnd"/>
      <w:r w:rsidRPr="00C81AAA">
        <w:rPr>
          <w:rFonts w:ascii="Arial" w:hAnsi="Arial" w:cs="Arial"/>
          <w:sz w:val="18"/>
          <w:szCs w:val="22"/>
        </w:rPr>
        <w:t>/</w:t>
      </w:r>
      <w:proofErr w:type="spellStart"/>
      <w:r w:rsidRPr="00C81AAA">
        <w:rPr>
          <w:rFonts w:ascii="Arial" w:hAnsi="Arial" w:cs="Arial"/>
          <w:sz w:val="18"/>
          <w:szCs w:val="22"/>
        </w:rPr>
        <w:t>ethinyl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estradiol)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Bijuva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(estradiol/progesterone)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Cequa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(cyclosporine 0.09% ophthalmic solution)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Egaten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triclabendazole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Infugem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(gemcitabine)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Inveltys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loteprednol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1% suspension)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Khapzory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levoleucovorin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powder for injection)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Lotemax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SM (</w:t>
      </w:r>
      <w:proofErr w:type="spellStart"/>
      <w:r w:rsidRPr="00C81AAA">
        <w:rPr>
          <w:rFonts w:ascii="Arial" w:hAnsi="Arial" w:cs="Arial"/>
          <w:sz w:val="18"/>
          <w:szCs w:val="22"/>
        </w:rPr>
        <w:t>loteprednol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0.38% gel)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color w:val="auto"/>
          <w:sz w:val="18"/>
          <w:szCs w:val="22"/>
        </w:rPr>
      </w:pPr>
      <w:proofErr w:type="spellStart"/>
      <w:r w:rsidRPr="00C81AAA">
        <w:rPr>
          <w:rFonts w:ascii="Arial" w:hAnsi="Arial" w:cs="Arial"/>
          <w:color w:val="auto"/>
          <w:sz w:val="18"/>
          <w:szCs w:val="22"/>
        </w:rPr>
        <w:t>Nayzilam</w:t>
      </w:r>
      <w:proofErr w:type="spellEnd"/>
      <w:r w:rsidRPr="00C81AAA">
        <w:rPr>
          <w:rFonts w:ascii="Arial" w:hAnsi="Arial" w:cs="Arial"/>
          <w:color w:val="auto"/>
          <w:sz w:val="18"/>
          <w:szCs w:val="22"/>
        </w:rPr>
        <w:t xml:space="preserve"> (midazolam nasal spray) – </w:t>
      </w:r>
      <w:r w:rsidRPr="00C81AAA">
        <w:rPr>
          <w:rFonts w:ascii="Arial" w:hAnsi="Arial" w:cs="Arial"/>
          <w:b/>
          <w:color w:val="auto"/>
          <w:sz w:val="18"/>
          <w:szCs w:val="22"/>
        </w:rPr>
        <w:t>PA &gt; 10 units/month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color w:val="auto"/>
          <w:sz w:val="18"/>
          <w:szCs w:val="22"/>
        </w:rPr>
      </w:pPr>
      <w:proofErr w:type="spellStart"/>
      <w:r w:rsidRPr="00C81AAA">
        <w:rPr>
          <w:rFonts w:ascii="Arial" w:hAnsi="Arial" w:cs="Arial"/>
          <w:color w:val="auto"/>
          <w:sz w:val="18"/>
          <w:szCs w:val="22"/>
        </w:rPr>
        <w:t>Nubeqa</w:t>
      </w:r>
      <w:proofErr w:type="spellEnd"/>
      <w:r w:rsidRPr="00C81AAA">
        <w:rPr>
          <w:rFonts w:ascii="Arial" w:hAnsi="Arial" w:cs="Arial"/>
          <w:color w:val="auto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color w:val="auto"/>
          <w:sz w:val="18"/>
          <w:szCs w:val="22"/>
        </w:rPr>
        <w:t>darolutamide</w:t>
      </w:r>
      <w:proofErr w:type="spellEnd"/>
      <w:r w:rsidRPr="00C81AAA">
        <w:rPr>
          <w:rFonts w:ascii="Arial" w:hAnsi="Arial" w:cs="Arial"/>
          <w:color w:val="auto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color w:val="auto"/>
          <w:sz w:val="18"/>
          <w:szCs w:val="22"/>
        </w:rPr>
        <w:t>PA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Rinvoq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upadacitinib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Rocklatan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netarsudil</w:t>
      </w:r>
      <w:proofErr w:type="spellEnd"/>
      <w:r w:rsidRPr="00C81AAA">
        <w:rPr>
          <w:rFonts w:ascii="Arial" w:hAnsi="Arial" w:cs="Arial"/>
          <w:sz w:val="18"/>
          <w:szCs w:val="22"/>
        </w:rPr>
        <w:t>/</w:t>
      </w:r>
      <w:proofErr w:type="spellStart"/>
      <w:r w:rsidRPr="00C81AAA">
        <w:rPr>
          <w:rFonts w:ascii="Arial" w:hAnsi="Arial" w:cs="Arial"/>
          <w:sz w:val="18"/>
          <w:szCs w:val="22"/>
        </w:rPr>
        <w:t>latanoprost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Temixys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(lamivudine/</w:t>
      </w:r>
      <w:proofErr w:type="spellStart"/>
      <w:r w:rsidRPr="00C81AAA">
        <w:rPr>
          <w:rFonts w:ascii="Arial" w:hAnsi="Arial" w:cs="Arial"/>
          <w:sz w:val="18"/>
          <w:szCs w:val="22"/>
        </w:rPr>
        <w:t>tenofovir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C81AAA">
        <w:rPr>
          <w:rFonts w:ascii="Arial" w:hAnsi="Arial" w:cs="Arial"/>
          <w:sz w:val="18"/>
          <w:szCs w:val="22"/>
        </w:rPr>
        <w:t>disoproxil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fumarate)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Trikafta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elexacaftor</w:t>
      </w:r>
      <w:proofErr w:type="spellEnd"/>
      <w:r w:rsidRPr="00C81AAA">
        <w:rPr>
          <w:rFonts w:ascii="Arial" w:hAnsi="Arial" w:cs="Arial"/>
          <w:sz w:val="18"/>
          <w:szCs w:val="22"/>
        </w:rPr>
        <w:t>/</w:t>
      </w:r>
      <w:proofErr w:type="spellStart"/>
      <w:r w:rsidRPr="00C81AAA">
        <w:rPr>
          <w:rFonts w:ascii="Arial" w:hAnsi="Arial" w:cs="Arial"/>
          <w:sz w:val="18"/>
          <w:szCs w:val="22"/>
        </w:rPr>
        <w:t>tezacaftor</w:t>
      </w:r>
      <w:proofErr w:type="spellEnd"/>
      <w:r w:rsidRPr="00C81AAA">
        <w:rPr>
          <w:rFonts w:ascii="Arial" w:hAnsi="Arial" w:cs="Arial"/>
          <w:sz w:val="18"/>
          <w:szCs w:val="22"/>
        </w:rPr>
        <w:t>/</w:t>
      </w:r>
      <w:proofErr w:type="spellStart"/>
      <w:r w:rsidRPr="00C81AAA">
        <w:rPr>
          <w:rFonts w:ascii="Arial" w:hAnsi="Arial" w:cs="Arial"/>
          <w:sz w:val="18"/>
          <w:szCs w:val="22"/>
        </w:rPr>
        <w:t>ivacaftor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Turalio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pexidartinib</w:t>
      </w:r>
      <w:proofErr w:type="spellEnd"/>
      <w:r w:rsidRPr="00C81AAA">
        <w:rPr>
          <w:rFonts w:ascii="Arial" w:hAnsi="Arial" w:cs="Arial"/>
          <w:sz w:val="18"/>
          <w:szCs w:val="22"/>
        </w:rPr>
        <w:t>) –</w:t>
      </w:r>
      <w:r w:rsidRPr="00C81AAA">
        <w:rPr>
          <w:rFonts w:ascii="Arial" w:hAnsi="Arial" w:cs="Arial"/>
          <w:b/>
          <w:sz w:val="18"/>
          <w:szCs w:val="22"/>
        </w:rPr>
        <w:t xml:space="preserve"> 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Xpovio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selinexor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Yutiq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fluocinolone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ophthalmic implant) ^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Zelnorm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tegaserod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C81AAA">
        <w:rPr>
          <w:rFonts w:ascii="Arial" w:hAnsi="Arial" w:cs="Arial"/>
          <w:b/>
          <w:sz w:val="18"/>
          <w:szCs w:val="22"/>
        </w:rPr>
        <w:t>PA</w:t>
      </w:r>
      <w:r w:rsidRPr="00C81AAA">
        <w:rPr>
          <w:rFonts w:ascii="Arial" w:hAnsi="Arial" w:cs="Arial"/>
          <w:sz w:val="18"/>
          <w:szCs w:val="22"/>
        </w:rPr>
        <w:t xml:space="preserve"> </w:t>
      </w:r>
    </w:p>
    <w:p w:rsidR="00D74CF7" w:rsidRPr="00C81AAA" w:rsidRDefault="00D74CF7" w:rsidP="00AC7043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Zulresso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brexanolone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^ – </w:t>
      </w:r>
      <w:r w:rsidRPr="00C81AAA">
        <w:rPr>
          <w:rFonts w:ascii="Arial" w:hAnsi="Arial" w:cs="Arial"/>
          <w:b/>
          <w:sz w:val="18"/>
          <w:szCs w:val="22"/>
        </w:rPr>
        <w:t>PA</w:t>
      </w:r>
    </w:p>
    <w:p w:rsidR="00B503C7" w:rsidRPr="009F4D22" w:rsidRDefault="00B503C7" w:rsidP="001F56BD">
      <w:pPr>
        <w:rPr>
          <w:rFonts w:ascii="Arial" w:hAnsi="Arial" w:cs="Arial"/>
          <w:sz w:val="22"/>
        </w:rPr>
      </w:pPr>
    </w:p>
    <w:p w:rsidR="00CD6D68" w:rsidRPr="00AC7043" w:rsidRDefault="00FE5559" w:rsidP="008C7607">
      <w:pPr>
        <w:pStyle w:val="Default"/>
        <w:tabs>
          <w:tab w:val="left" w:pos="90"/>
        </w:tabs>
        <w:spacing w:after="160"/>
        <w:ind w:left="360" w:hanging="360"/>
        <w:rPr>
          <w:rFonts w:ascii="Arial" w:hAnsi="Arial" w:cs="Arial"/>
          <w:b/>
          <w:sz w:val="22"/>
        </w:rPr>
      </w:pPr>
      <w:r w:rsidRPr="00AC7043">
        <w:rPr>
          <w:rFonts w:ascii="Arial" w:hAnsi="Arial" w:cs="Arial"/>
          <w:b/>
          <w:sz w:val="22"/>
        </w:rPr>
        <w:t>Change in Prior Authorization Status</w:t>
      </w:r>
    </w:p>
    <w:p w:rsidR="007221AA" w:rsidRPr="00AC7043" w:rsidRDefault="007221AA" w:rsidP="00AC7043">
      <w:pPr>
        <w:pStyle w:val="Default"/>
        <w:numPr>
          <w:ilvl w:val="0"/>
          <w:numId w:val="4"/>
        </w:numPr>
        <w:spacing w:after="80"/>
        <w:ind w:left="270" w:hanging="270"/>
        <w:rPr>
          <w:rFonts w:ascii="Arial" w:hAnsi="Arial" w:cs="Arial"/>
          <w:sz w:val="20"/>
          <w:szCs w:val="22"/>
        </w:rPr>
      </w:pPr>
      <w:r w:rsidRPr="00AC7043">
        <w:rPr>
          <w:rFonts w:ascii="Arial" w:hAnsi="Arial" w:cs="Arial"/>
          <w:sz w:val="20"/>
          <w:szCs w:val="22"/>
        </w:rPr>
        <w:t>Effective</w:t>
      </w:r>
      <w:r w:rsidRPr="00AC7043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r w:rsidR="00AC7043">
        <w:rPr>
          <w:rFonts w:ascii="Arial" w:hAnsi="Arial" w:cs="Arial"/>
          <w:bCs/>
          <w:color w:val="auto"/>
          <w:sz w:val="20"/>
          <w:szCs w:val="22"/>
        </w:rPr>
        <w:t>January</w:t>
      </w:r>
      <w:r w:rsidRPr="00AC7043">
        <w:rPr>
          <w:rFonts w:ascii="Arial" w:hAnsi="Arial" w:cs="Arial"/>
          <w:bCs/>
          <w:color w:val="auto"/>
          <w:sz w:val="20"/>
          <w:szCs w:val="22"/>
        </w:rPr>
        <w:t xml:space="preserve"> 1</w:t>
      </w:r>
      <w:r w:rsidR="00AC7043">
        <w:rPr>
          <w:rFonts w:ascii="Arial" w:hAnsi="Arial" w:cs="Arial"/>
          <w:bCs/>
          <w:color w:val="auto"/>
          <w:sz w:val="20"/>
          <w:szCs w:val="22"/>
        </w:rPr>
        <w:t>3</w:t>
      </w:r>
      <w:r w:rsidRPr="00AC7043">
        <w:rPr>
          <w:rFonts w:ascii="Arial" w:hAnsi="Arial" w:cs="Arial"/>
          <w:sz w:val="20"/>
          <w:szCs w:val="22"/>
        </w:rPr>
        <w:t>, 20</w:t>
      </w:r>
      <w:r w:rsidR="00AC7043">
        <w:rPr>
          <w:rFonts w:ascii="Arial" w:hAnsi="Arial" w:cs="Arial"/>
          <w:sz w:val="20"/>
          <w:szCs w:val="22"/>
        </w:rPr>
        <w:t>20</w:t>
      </w:r>
      <w:r w:rsidRPr="00AC7043">
        <w:rPr>
          <w:rFonts w:ascii="Arial" w:hAnsi="Arial" w:cs="Arial"/>
          <w:sz w:val="20"/>
          <w:szCs w:val="22"/>
        </w:rPr>
        <w:t xml:space="preserve">, the following </w:t>
      </w:r>
      <w:r w:rsidR="00AC7043">
        <w:rPr>
          <w:rFonts w:ascii="Arial" w:hAnsi="Arial" w:cs="Arial"/>
          <w:sz w:val="20"/>
          <w:szCs w:val="22"/>
        </w:rPr>
        <w:t>ophthalmic</w:t>
      </w:r>
      <w:r w:rsidRPr="00AC7043">
        <w:rPr>
          <w:rFonts w:ascii="Arial" w:hAnsi="Arial" w:cs="Arial"/>
          <w:sz w:val="20"/>
          <w:szCs w:val="22"/>
        </w:rPr>
        <w:t xml:space="preserve"> agent</w:t>
      </w:r>
      <w:r w:rsidR="00AC7043">
        <w:rPr>
          <w:rFonts w:ascii="Arial" w:hAnsi="Arial" w:cs="Arial"/>
          <w:sz w:val="20"/>
          <w:szCs w:val="22"/>
        </w:rPr>
        <w:t>s</w:t>
      </w:r>
      <w:r w:rsidRPr="00AC7043">
        <w:rPr>
          <w:rFonts w:ascii="Arial" w:hAnsi="Arial" w:cs="Arial"/>
          <w:sz w:val="20"/>
          <w:szCs w:val="22"/>
        </w:rPr>
        <w:t xml:space="preserve"> will no longer require prior authorization.</w:t>
      </w:r>
    </w:p>
    <w:p w:rsidR="00AC7043" w:rsidRPr="00C81AAA" w:rsidRDefault="00AC7043" w:rsidP="00AC7043">
      <w:pPr>
        <w:pStyle w:val="Default"/>
        <w:numPr>
          <w:ilvl w:val="1"/>
          <w:numId w:val="4"/>
        </w:numPr>
        <w:spacing w:line="276" w:lineRule="auto"/>
        <w:ind w:left="630" w:hanging="270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Lotemax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loteprednol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0.5% suspension) </w:t>
      </w:r>
      <w:r w:rsidRPr="001D1467">
        <w:rPr>
          <w:rFonts w:ascii="Arial" w:hAnsi="Arial" w:cs="Arial"/>
          <w:b/>
          <w:sz w:val="18"/>
          <w:szCs w:val="22"/>
          <w:vertAlign w:val="superscript"/>
        </w:rPr>
        <w:t>BP</w:t>
      </w:r>
    </w:p>
    <w:p w:rsidR="007221AA" w:rsidRPr="00C81AAA" w:rsidRDefault="00AC7043" w:rsidP="009A7098">
      <w:pPr>
        <w:pStyle w:val="Default"/>
        <w:numPr>
          <w:ilvl w:val="1"/>
          <w:numId w:val="4"/>
        </w:numPr>
        <w:spacing w:line="276" w:lineRule="auto"/>
        <w:ind w:left="630" w:hanging="270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Restasis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(cyclosporine 0.05% ophthalmic emulsion) </w:t>
      </w:r>
      <w:r w:rsidRPr="001D1467">
        <w:rPr>
          <w:rFonts w:ascii="Arial" w:hAnsi="Arial" w:cs="Arial"/>
          <w:b/>
          <w:sz w:val="18"/>
          <w:szCs w:val="22"/>
          <w:vertAlign w:val="superscript"/>
        </w:rPr>
        <w:t>BP</w:t>
      </w:r>
    </w:p>
    <w:p w:rsidR="00D939C6" w:rsidRDefault="00D939C6" w:rsidP="00172F00">
      <w:pPr>
        <w:pStyle w:val="Default"/>
        <w:spacing w:after="160"/>
        <w:rPr>
          <w:rFonts w:ascii="Arial" w:hAnsi="Arial" w:cs="Arial"/>
          <w:b/>
          <w:sz w:val="22"/>
        </w:rPr>
      </w:pPr>
    </w:p>
    <w:p w:rsidR="005B130E" w:rsidRPr="00AC7043" w:rsidRDefault="005B130E" w:rsidP="00172F00">
      <w:pPr>
        <w:pStyle w:val="Default"/>
        <w:spacing w:after="160"/>
        <w:rPr>
          <w:rFonts w:ascii="Arial" w:hAnsi="Arial" w:cs="Arial"/>
          <w:b/>
          <w:sz w:val="22"/>
        </w:rPr>
      </w:pPr>
      <w:r w:rsidRPr="00AC7043">
        <w:rPr>
          <w:rFonts w:ascii="Arial" w:hAnsi="Arial" w:cs="Arial"/>
          <w:b/>
          <w:sz w:val="22"/>
        </w:rPr>
        <w:lastRenderedPageBreak/>
        <w:t>Updated MassHealth Brand Name Preferred Over Generic Drug List</w:t>
      </w:r>
    </w:p>
    <w:p w:rsidR="00592AF0" w:rsidRPr="00C81AAA" w:rsidRDefault="00592AF0" w:rsidP="00D939C6">
      <w:pPr>
        <w:numPr>
          <w:ilvl w:val="0"/>
          <w:numId w:val="29"/>
        </w:numPr>
        <w:autoSpaceDE w:val="0"/>
        <w:autoSpaceDN w:val="0"/>
        <w:adjustRightInd w:val="0"/>
        <w:ind w:left="360" w:hanging="270"/>
        <w:rPr>
          <w:rFonts w:ascii="Arial" w:hAnsi="Arial" w:cs="Arial"/>
          <w:color w:val="000000"/>
          <w:sz w:val="20"/>
          <w:szCs w:val="20"/>
        </w:rPr>
      </w:pPr>
      <w:r w:rsidRPr="00C81AAA">
        <w:rPr>
          <w:rFonts w:ascii="Arial" w:hAnsi="Arial" w:cs="Arial"/>
          <w:color w:val="000000"/>
          <w:sz w:val="20"/>
          <w:szCs w:val="20"/>
        </w:rPr>
        <w:t>Effective January 13, 2020, the following agent</w:t>
      </w:r>
      <w:r w:rsidR="00386144">
        <w:rPr>
          <w:rFonts w:ascii="Arial" w:hAnsi="Arial" w:cs="Arial"/>
          <w:color w:val="000000"/>
          <w:sz w:val="20"/>
          <w:szCs w:val="20"/>
        </w:rPr>
        <w:t>s</w:t>
      </w:r>
      <w:r w:rsidRPr="00C81AAA">
        <w:rPr>
          <w:rFonts w:ascii="Arial" w:hAnsi="Arial" w:cs="Arial"/>
          <w:color w:val="000000"/>
          <w:sz w:val="20"/>
          <w:szCs w:val="20"/>
        </w:rPr>
        <w:t xml:space="preserve"> will be added to the MassHealth Brand Name Preferred </w:t>
      </w:r>
      <w:proofErr w:type="gramStart"/>
      <w:r w:rsidRPr="00C81AAA">
        <w:rPr>
          <w:rFonts w:ascii="Arial" w:hAnsi="Arial" w:cs="Arial"/>
          <w:color w:val="000000"/>
          <w:sz w:val="20"/>
          <w:szCs w:val="20"/>
        </w:rPr>
        <w:t>Over</w:t>
      </w:r>
      <w:proofErr w:type="gramEnd"/>
      <w:r w:rsidRPr="00C81AAA">
        <w:rPr>
          <w:rFonts w:ascii="Arial" w:hAnsi="Arial" w:cs="Arial"/>
          <w:color w:val="000000"/>
          <w:sz w:val="20"/>
          <w:szCs w:val="20"/>
        </w:rPr>
        <w:t xml:space="preserve"> Generic Drug List. </w:t>
      </w:r>
    </w:p>
    <w:p w:rsidR="00592AF0" w:rsidRPr="00C81AAA" w:rsidRDefault="00592AF0" w:rsidP="00592AF0">
      <w:pPr>
        <w:numPr>
          <w:ilvl w:val="0"/>
          <w:numId w:val="33"/>
        </w:numPr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Aczone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dapsone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7.5% gel)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– </w:t>
      </w:r>
      <w:r w:rsidRPr="00C81AAA">
        <w:rPr>
          <w:rFonts w:ascii="Arial" w:hAnsi="Arial" w:cs="Arial"/>
          <w:b/>
          <w:color w:val="000000"/>
          <w:sz w:val="18"/>
          <w:szCs w:val="20"/>
        </w:rPr>
        <w:t>PA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Afinitor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everolimus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– </w:t>
      </w:r>
      <w:r w:rsidRPr="00C81AAA">
        <w:rPr>
          <w:rFonts w:ascii="Arial" w:hAnsi="Arial" w:cs="Arial"/>
          <w:b/>
          <w:color w:val="000000"/>
          <w:sz w:val="18"/>
          <w:szCs w:val="20"/>
        </w:rPr>
        <w:t>PA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r w:rsidRPr="00C81AAA">
        <w:rPr>
          <w:rFonts w:ascii="Arial" w:hAnsi="Arial" w:cs="Arial"/>
          <w:color w:val="000000"/>
          <w:sz w:val="18"/>
          <w:szCs w:val="20"/>
        </w:rPr>
        <w:t xml:space="preserve">Aggrenox (aspirin/extended-release dipyridamole)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Apriso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mesalamine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extended-release)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Isordil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(isosorbide 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dinitrate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40 mg tablet)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  <w:r w:rsidRPr="00C81AAA">
        <w:rPr>
          <w:rFonts w:ascii="Arial" w:hAnsi="Arial" w:cs="Arial"/>
          <w:color w:val="000000"/>
          <w:sz w:val="18"/>
          <w:szCs w:val="20"/>
        </w:rPr>
        <w:t xml:space="preserve">– </w:t>
      </w:r>
      <w:r w:rsidRPr="00C81AAA">
        <w:rPr>
          <w:rFonts w:ascii="Arial" w:hAnsi="Arial" w:cs="Arial"/>
          <w:b/>
          <w:color w:val="000000"/>
          <w:sz w:val="18"/>
          <w:szCs w:val="20"/>
        </w:rPr>
        <w:t>PA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Novolog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(insulin 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aspart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70/30)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Novolog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(insulin 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aspart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Restasis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(cyclosporine 0.05% ophthalmic emulsion)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</w:p>
    <w:p w:rsidR="00592AF0" w:rsidRPr="00C81AAA" w:rsidRDefault="00592AF0" w:rsidP="00592AF0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ind w:left="634" w:hanging="274"/>
        <w:rPr>
          <w:rFonts w:ascii="Arial" w:hAnsi="Arial" w:cs="Arial"/>
          <w:color w:val="000000"/>
          <w:sz w:val="18"/>
          <w:szCs w:val="20"/>
        </w:rPr>
      </w:pP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Travatan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Z (</w:t>
      </w:r>
      <w:proofErr w:type="spellStart"/>
      <w:r w:rsidRPr="00C81AAA">
        <w:rPr>
          <w:rFonts w:ascii="Arial" w:hAnsi="Arial" w:cs="Arial"/>
          <w:color w:val="000000"/>
          <w:sz w:val="18"/>
          <w:szCs w:val="20"/>
        </w:rPr>
        <w:t>travoprost</w:t>
      </w:r>
      <w:proofErr w:type="spellEnd"/>
      <w:r w:rsidRPr="00C81AAA">
        <w:rPr>
          <w:rFonts w:ascii="Arial" w:hAnsi="Arial" w:cs="Arial"/>
          <w:color w:val="000000"/>
          <w:sz w:val="18"/>
          <w:szCs w:val="20"/>
        </w:rPr>
        <w:t xml:space="preserve"> 0.004% eye drop) </w:t>
      </w:r>
      <w:r w:rsidRPr="001D1467">
        <w:rPr>
          <w:rFonts w:ascii="Arial" w:hAnsi="Arial" w:cs="Arial"/>
          <w:b/>
          <w:color w:val="000000"/>
          <w:sz w:val="18"/>
          <w:szCs w:val="20"/>
          <w:vertAlign w:val="superscript"/>
        </w:rPr>
        <w:t>BP</w:t>
      </w:r>
    </w:p>
    <w:p w:rsidR="00A83EF5" w:rsidRPr="00C81AAA" w:rsidRDefault="00A83EF5" w:rsidP="00D939C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/>
        <w:ind w:left="360" w:hanging="274"/>
        <w:rPr>
          <w:rFonts w:ascii="Arial" w:hAnsi="Arial" w:cs="Arial"/>
          <w:color w:val="000000"/>
          <w:sz w:val="20"/>
          <w:szCs w:val="21"/>
        </w:rPr>
      </w:pPr>
      <w:r w:rsidRPr="00C81AAA">
        <w:rPr>
          <w:rFonts w:ascii="Arial" w:hAnsi="Arial" w:cs="Arial"/>
          <w:color w:val="000000"/>
          <w:sz w:val="20"/>
          <w:szCs w:val="21"/>
        </w:rPr>
        <w:t>Effective January 13, 2020, the following agent</w:t>
      </w:r>
      <w:r w:rsidR="00386144">
        <w:rPr>
          <w:rFonts w:ascii="Arial" w:hAnsi="Arial" w:cs="Arial"/>
          <w:color w:val="000000"/>
          <w:sz w:val="20"/>
          <w:szCs w:val="21"/>
        </w:rPr>
        <w:t>s</w:t>
      </w:r>
      <w:r w:rsidRPr="00C81AAA">
        <w:rPr>
          <w:rFonts w:ascii="Arial" w:hAnsi="Arial" w:cs="Arial"/>
          <w:color w:val="000000"/>
          <w:sz w:val="20"/>
          <w:szCs w:val="21"/>
        </w:rPr>
        <w:t xml:space="preserve"> will be </w:t>
      </w:r>
      <w:r w:rsidR="00510161" w:rsidRPr="00C81AAA">
        <w:rPr>
          <w:rFonts w:ascii="Arial" w:hAnsi="Arial" w:cs="Arial"/>
          <w:color w:val="000000"/>
          <w:sz w:val="20"/>
          <w:szCs w:val="21"/>
        </w:rPr>
        <w:t>removed from</w:t>
      </w:r>
      <w:r w:rsidRPr="00C81AAA">
        <w:rPr>
          <w:rFonts w:ascii="Arial" w:hAnsi="Arial" w:cs="Arial"/>
          <w:color w:val="000000"/>
          <w:sz w:val="20"/>
          <w:szCs w:val="21"/>
        </w:rPr>
        <w:t xml:space="preserve"> the MassHealth Brand Name Preferred </w:t>
      </w:r>
      <w:proofErr w:type="gramStart"/>
      <w:r w:rsidRPr="00C81AAA">
        <w:rPr>
          <w:rFonts w:ascii="Arial" w:hAnsi="Arial" w:cs="Arial"/>
          <w:color w:val="000000"/>
          <w:sz w:val="20"/>
          <w:szCs w:val="21"/>
        </w:rPr>
        <w:t>Over</w:t>
      </w:r>
      <w:proofErr w:type="gramEnd"/>
      <w:r w:rsidRPr="00C81AAA">
        <w:rPr>
          <w:rFonts w:ascii="Arial" w:hAnsi="Arial" w:cs="Arial"/>
          <w:color w:val="000000"/>
          <w:sz w:val="20"/>
          <w:szCs w:val="21"/>
        </w:rPr>
        <w:t xml:space="preserve"> Generic Drug List. </w:t>
      </w:r>
    </w:p>
    <w:p w:rsidR="00510161" w:rsidRPr="00C81AAA" w:rsidRDefault="00510161" w:rsidP="00C81AAA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r w:rsidRPr="00C81AAA">
        <w:rPr>
          <w:rFonts w:ascii="Arial" w:hAnsi="Arial" w:cs="Arial"/>
          <w:sz w:val="18"/>
          <w:szCs w:val="22"/>
        </w:rPr>
        <w:t>Proventil (albuterol inhaler)</w:t>
      </w:r>
    </w:p>
    <w:p w:rsidR="00510161" w:rsidRPr="00C81AAA" w:rsidRDefault="00510161" w:rsidP="00C81AAA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r w:rsidRPr="00C81AAA">
        <w:rPr>
          <w:rFonts w:ascii="Arial" w:hAnsi="Arial" w:cs="Arial"/>
          <w:sz w:val="18"/>
          <w:szCs w:val="22"/>
        </w:rPr>
        <w:t xml:space="preserve">Ventolin (albuterol inhaler) – </w:t>
      </w:r>
      <w:r w:rsidRPr="001D1467">
        <w:rPr>
          <w:rFonts w:ascii="Arial" w:hAnsi="Arial" w:cs="Arial"/>
          <w:b/>
          <w:sz w:val="18"/>
          <w:szCs w:val="22"/>
        </w:rPr>
        <w:t>PA</w:t>
      </w:r>
    </w:p>
    <w:p w:rsidR="00510161" w:rsidRPr="00C81AAA" w:rsidRDefault="00510161" w:rsidP="00C81AAA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18"/>
          <w:szCs w:val="22"/>
        </w:rPr>
      </w:pPr>
      <w:proofErr w:type="spellStart"/>
      <w:r w:rsidRPr="00C81AAA">
        <w:rPr>
          <w:rFonts w:ascii="Arial" w:hAnsi="Arial" w:cs="Arial"/>
          <w:sz w:val="18"/>
          <w:szCs w:val="22"/>
        </w:rPr>
        <w:t>Xenazine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 (</w:t>
      </w:r>
      <w:proofErr w:type="spellStart"/>
      <w:r w:rsidRPr="00C81AAA">
        <w:rPr>
          <w:rFonts w:ascii="Arial" w:hAnsi="Arial" w:cs="Arial"/>
          <w:sz w:val="18"/>
          <w:szCs w:val="22"/>
        </w:rPr>
        <w:t>tetrabenazine</w:t>
      </w:r>
      <w:proofErr w:type="spellEnd"/>
      <w:r w:rsidRPr="00C81AAA">
        <w:rPr>
          <w:rFonts w:ascii="Arial" w:hAnsi="Arial" w:cs="Arial"/>
          <w:sz w:val="18"/>
          <w:szCs w:val="22"/>
        </w:rPr>
        <w:t xml:space="preserve">) – </w:t>
      </w:r>
      <w:r w:rsidRPr="001D1467">
        <w:rPr>
          <w:rFonts w:ascii="Arial" w:hAnsi="Arial" w:cs="Arial"/>
          <w:b/>
          <w:sz w:val="18"/>
          <w:szCs w:val="22"/>
        </w:rPr>
        <w:t>PA</w:t>
      </w:r>
    </w:p>
    <w:p w:rsidR="00C81AAA" w:rsidRPr="00C81AAA" w:rsidRDefault="00C81AAA" w:rsidP="00C81AAA">
      <w:pPr>
        <w:rPr>
          <w:rFonts w:ascii="Arial" w:hAnsi="Arial" w:cs="Arial"/>
          <w:sz w:val="14"/>
        </w:rPr>
      </w:pPr>
    </w:p>
    <w:p w:rsidR="00C81AAA" w:rsidRPr="00AC7043" w:rsidRDefault="00C81AAA" w:rsidP="00C81AAA">
      <w:pPr>
        <w:pStyle w:val="Default"/>
        <w:spacing w:after="160"/>
        <w:rPr>
          <w:rFonts w:ascii="Arial" w:hAnsi="Arial" w:cs="Arial"/>
          <w:b/>
          <w:sz w:val="22"/>
        </w:rPr>
      </w:pPr>
      <w:r w:rsidRPr="00AC7043">
        <w:rPr>
          <w:rFonts w:ascii="Arial" w:hAnsi="Arial" w:cs="Arial"/>
          <w:b/>
          <w:sz w:val="22"/>
        </w:rPr>
        <w:t xml:space="preserve">Updated MassHealth </w:t>
      </w:r>
      <w:r>
        <w:rPr>
          <w:rFonts w:ascii="Arial" w:hAnsi="Arial" w:cs="Arial"/>
          <w:b/>
          <w:sz w:val="22"/>
        </w:rPr>
        <w:t xml:space="preserve">Over-the-Counter </w:t>
      </w:r>
      <w:r w:rsidRPr="00AC7043">
        <w:rPr>
          <w:rFonts w:ascii="Arial" w:hAnsi="Arial" w:cs="Arial"/>
          <w:b/>
          <w:sz w:val="22"/>
        </w:rPr>
        <w:t>Drug List</w:t>
      </w:r>
    </w:p>
    <w:p w:rsidR="00C81AAA" w:rsidRPr="00AC7043" w:rsidRDefault="00C81AAA" w:rsidP="00D939C6">
      <w:pPr>
        <w:pStyle w:val="Default"/>
        <w:numPr>
          <w:ilvl w:val="0"/>
          <w:numId w:val="35"/>
        </w:numPr>
        <w:ind w:left="274" w:hanging="274"/>
        <w:rPr>
          <w:rFonts w:ascii="Arial" w:hAnsi="Arial" w:cs="Arial"/>
          <w:color w:val="auto"/>
          <w:sz w:val="20"/>
          <w:szCs w:val="22"/>
        </w:rPr>
      </w:pPr>
      <w:r w:rsidRPr="00AC7043">
        <w:rPr>
          <w:rFonts w:ascii="Arial" w:hAnsi="Arial" w:cs="Arial"/>
          <w:sz w:val="20"/>
          <w:szCs w:val="21"/>
        </w:rPr>
        <w:t xml:space="preserve">Effective January 13, 2020, the following </w:t>
      </w:r>
      <w:r>
        <w:rPr>
          <w:rFonts w:ascii="Arial" w:hAnsi="Arial" w:cs="Arial"/>
          <w:sz w:val="20"/>
          <w:szCs w:val="21"/>
        </w:rPr>
        <w:t>gastrointestinal agent will</w:t>
      </w:r>
      <w:r w:rsidRPr="00AC7043">
        <w:rPr>
          <w:rFonts w:ascii="Arial" w:hAnsi="Arial" w:cs="Arial"/>
          <w:sz w:val="20"/>
          <w:szCs w:val="21"/>
        </w:rPr>
        <w:t xml:space="preserve"> be added to the MassHealth </w:t>
      </w:r>
      <w:r>
        <w:rPr>
          <w:rFonts w:ascii="Arial" w:hAnsi="Arial" w:cs="Arial"/>
          <w:sz w:val="20"/>
          <w:szCs w:val="21"/>
        </w:rPr>
        <w:t xml:space="preserve">Over-the-Counter </w:t>
      </w:r>
      <w:r w:rsidRPr="00AC7043">
        <w:rPr>
          <w:rFonts w:ascii="Arial" w:hAnsi="Arial" w:cs="Arial"/>
          <w:sz w:val="20"/>
          <w:szCs w:val="21"/>
        </w:rPr>
        <w:t xml:space="preserve">Drug List. </w:t>
      </w:r>
    </w:p>
    <w:p w:rsidR="00C81AAA" w:rsidRPr="00D74CF7" w:rsidRDefault="00C81AAA" w:rsidP="00C81AAA">
      <w:pPr>
        <w:pStyle w:val="Default"/>
        <w:numPr>
          <w:ilvl w:val="0"/>
          <w:numId w:val="2"/>
        </w:numPr>
        <w:ind w:left="634" w:hanging="27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lactase </w:t>
      </w:r>
      <w:r w:rsidRPr="001D1467">
        <w:rPr>
          <w:rFonts w:ascii="*" w:hAnsi="*" w:cs="Arial"/>
          <w:b/>
          <w:sz w:val="20"/>
          <w:szCs w:val="22"/>
          <w:vertAlign w:val="superscript"/>
        </w:rPr>
        <w:t>*</w:t>
      </w:r>
      <w:r>
        <w:rPr>
          <w:rFonts w:ascii="Arial" w:hAnsi="Arial" w:cs="Arial"/>
          <w:sz w:val="20"/>
          <w:szCs w:val="22"/>
        </w:rPr>
        <w:t xml:space="preserve"> </w:t>
      </w:r>
    </w:p>
    <w:p w:rsidR="00510161" w:rsidRPr="0018378E" w:rsidRDefault="00510161" w:rsidP="0018378E">
      <w:pPr>
        <w:autoSpaceDE w:val="0"/>
        <w:autoSpaceDN w:val="0"/>
        <w:adjustRightInd w:val="0"/>
        <w:ind w:left="1080" w:hanging="990"/>
        <w:rPr>
          <w:rFonts w:ascii="Arial" w:hAnsi="Arial" w:cs="Arial"/>
          <w:sz w:val="22"/>
          <w:szCs w:val="22"/>
        </w:rPr>
      </w:pPr>
      <w:r w:rsidRPr="0018378E">
        <w:rPr>
          <w:rFonts w:ascii="Arial" w:hAnsi="Arial" w:cs="Arial"/>
          <w:sz w:val="22"/>
          <w:szCs w:val="22"/>
        </w:rPr>
        <w:t>______________________________</w:t>
      </w:r>
      <w:r w:rsidR="0018378E">
        <w:rPr>
          <w:rFonts w:ascii="Arial" w:hAnsi="Arial" w:cs="Arial"/>
          <w:sz w:val="22"/>
          <w:szCs w:val="22"/>
        </w:rPr>
        <w:t>___</w:t>
      </w:r>
      <w:r w:rsidRPr="0018378E">
        <w:rPr>
          <w:rFonts w:ascii="Arial" w:hAnsi="Arial" w:cs="Arial"/>
          <w:sz w:val="22"/>
          <w:szCs w:val="22"/>
        </w:rPr>
        <w:t>______</w:t>
      </w:r>
    </w:p>
    <w:p w:rsidR="00510161" w:rsidRDefault="00510161" w:rsidP="0018378E">
      <w:pPr>
        <w:shd w:val="clear" w:color="auto" w:fill="FFFFFF"/>
        <w:spacing w:before="80"/>
        <w:ind w:left="735" w:hanging="634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510161" w:rsidRDefault="00510161" w:rsidP="00B941FA">
      <w:pPr>
        <w:shd w:val="clear" w:color="auto" w:fill="FFFFFF"/>
        <w:ind w:left="180" w:hanging="360"/>
        <w:rPr>
          <w:rFonts w:ascii="Arial" w:hAnsi="Arial"/>
          <w:bCs/>
          <w:sz w:val="18"/>
          <w:szCs w:val="18"/>
        </w:rPr>
      </w:pPr>
      <w:r w:rsidRPr="002B680B">
        <w:rPr>
          <w:rFonts w:ascii="Arial" w:hAnsi="Arial"/>
          <w:b/>
          <w:bCs/>
          <w:sz w:val="22"/>
          <w:szCs w:val="18"/>
          <w:vertAlign w:val="superscript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 w:rsidR="00B941FA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510161" w:rsidRDefault="00510161" w:rsidP="00B941FA">
      <w:pPr>
        <w:shd w:val="clear" w:color="auto" w:fill="FFFFFF"/>
        <w:ind w:left="180" w:hanging="35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Brand preferred over generic equivalents. In general, MassHealth requires a trial of the preferred drug or clinical rationale for prescribing the </w:t>
      </w:r>
      <w:proofErr w:type="spellStart"/>
      <w:r>
        <w:rPr>
          <w:rFonts w:ascii="Arial" w:hAnsi="Arial"/>
          <w:bCs/>
          <w:sz w:val="18"/>
          <w:szCs w:val="18"/>
        </w:rPr>
        <w:t>nonpreferred</w:t>
      </w:r>
      <w:proofErr w:type="spellEnd"/>
      <w:r>
        <w:rPr>
          <w:rFonts w:ascii="Arial" w:hAnsi="Arial"/>
          <w:bCs/>
          <w:sz w:val="18"/>
          <w:szCs w:val="18"/>
        </w:rPr>
        <w:t xml:space="preserve"> drug generic equivalent.</w:t>
      </w:r>
    </w:p>
    <w:p w:rsidR="00B941FA" w:rsidRDefault="00B941FA" w:rsidP="00B941FA">
      <w:pPr>
        <w:shd w:val="clear" w:color="auto" w:fill="FFFFFF"/>
        <w:ind w:left="180" w:hanging="351"/>
        <w:rPr>
          <w:rFonts w:ascii="Arial" w:eastAsia="Calibri" w:hAnsi="Arial" w:cs="Arial"/>
          <w:sz w:val="18"/>
          <w:szCs w:val="18"/>
        </w:rPr>
      </w:pPr>
      <w:r w:rsidRPr="0018378E">
        <w:rPr>
          <w:rFonts w:ascii="Arial" w:hAnsi="Arial" w:cs="Arial"/>
          <w:b/>
          <w:sz w:val="22"/>
          <w:szCs w:val="22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="00836D38">
        <w:rPr>
          <w:rFonts w:ascii="Arial" w:eastAsia="Calibri" w:hAnsi="Arial" w:cs="Arial"/>
          <w:sz w:val="18"/>
          <w:szCs w:val="18"/>
        </w:rPr>
        <w:t>This drug is available</w:t>
      </w:r>
      <w:r w:rsidRPr="004D79B2">
        <w:rPr>
          <w:rFonts w:ascii="Arial" w:eastAsia="Calibri" w:hAnsi="Arial" w:cs="Arial"/>
          <w:sz w:val="18"/>
          <w:szCs w:val="18"/>
        </w:rPr>
        <w:t xml:space="preserve"> </w:t>
      </w:r>
      <w:r w:rsidR="00836D38" w:rsidRPr="00836D38">
        <w:rPr>
          <w:rFonts w:ascii="Arial" w:eastAsia="Calibri" w:hAnsi="Arial" w:cs="Arial"/>
          <w:sz w:val="18"/>
          <w:szCs w:val="18"/>
        </w:rPr>
        <w:t>through the health care professional who administers the drug. MassHealth does not pay for this drug to be dispensed through a retail pharmacy.</w:t>
      </w:r>
    </w:p>
    <w:p w:rsidR="00CC47BB" w:rsidRPr="0018378E" w:rsidRDefault="00CC47BB" w:rsidP="00CC47BB">
      <w:pPr>
        <w:shd w:val="clear" w:color="auto" w:fill="FFFFFF"/>
        <w:ind w:left="180" w:hanging="351"/>
        <w:rPr>
          <w:rFonts w:ascii="Arial" w:hAnsi="Arial" w:cs="Arial"/>
          <w:bCs/>
          <w:sz w:val="18"/>
          <w:szCs w:val="18"/>
        </w:rPr>
      </w:pPr>
      <w:r w:rsidRPr="0018378E">
        <w:rPr>
          <w:rFonts w:ascii="Arial" w:hAnsi="Arial" w:cs="Arial"/>
          <w:b/>
          <w:sz w:val="22"/>
          <w:szCs w:val="18"/>
        </w:rPr>
        <w:t>*</w:t>
      </w:r>
      <w:r w:rsidRPr="0018378E">
        <w:rPr>
          <w:rFonts w:ascii="Arial" w:hAnsi="Arial" w:cs="Arial"/>
          <w:b/>
          <w:sz w:val="18"/>
          <w:szCs w:val="18"/>
          <w:vertAlign w:val="superscript"/>
        </w:rPr>
        <w:t xml:space="preserve">  </w:t>
      </w:r>
      <w:r w:rsidRPr="0018378E">
        <w:rPr>
          <w:rFonts w:ascii="Arial" w:hAnsi="Arial" w:cs="Arial"/>
          <w:bCs/>
          <w:sz w:val="18"/>
          <w:szCs w:val="18"/>
          <w:vertAlign w:val="superscript"/>
        </w:rPr>
        <w:tab/>
      </w:r>
      <w:r w:rsidR="0018378E" w:rsidRPr="0018378E">
        <w:rPr>
          <w:rFonts w:ascii="Arial" w:hAnsi="Arial" w:cs="Arial"/>
          <w:sz w:val="18"/>
          <w:szCs w:val="18"/>
        </w:rPr>
        <w:t>The generic OTC and, if any, generic prescription versions of the drug are payable under MassHealth without prior authorization.</w:t>
      </w:r>
    </w:p>
    <w:sectPr w:rsidR="00CC47BB" w:rsidRPr="0018378E" w:rsidSect="005965D4">
      <w:type w:val="continuous"/>
      <w:pgSz w:w="12240" w:h="15840" w:code="1"/>
      <w:pgMar w:top="360" w:right="720" w:bottom="720" w:left="907" w:header="720" w:footer="576" w:gutter="0"/>
      <w:cols w:num="2" w:sep="1" w:space="54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A1" w:rsidRDefault="003C45A1" w:rsidP="00492602">
      <w:r>
        <w:separator/>
      </w:r>
    </w:p>
  </w:endnote>
  <w:endnote w:type="continuationSeparator" w:id="0">
    <w:p w:rsidR="003C45A1" w:rsidRDefault="003C45A1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8" w:rsidRPr="009A7098" w:rsidRDefault="00CB081F" w:rsidP="009A7098">
    <w:pPr>
      <w:keepNext/>
      <w:jc w:val="center"/>
      <w:outlineLvl w:val="0"/>
      <w:rPr>
        <w:rFonts w:ascii="Tahoma" w:hAnsi="Tahoma" w:cs="Arial"/>
        <w:b/>
        <w:bCs/>
        <w:sz w:val="32"/>
      </w:rPr>
    </w:pPr>
    <w:r>
      <w:rPr>
        <w:rFonts w:ascii="Tahoma" w:eastAsia="Calibri" w:hAnsi="Tahoma" w:cs="Arial"/>
        <w:bCs/>
        <w:sz w:val="22"/>
        <w:szCs w:val="22"/>
      </w:rPr>
      <w:pict>
        <v:rect id="_x0000_i1025" style="width:521.3pt;height:3pt" o:hralign="center" o:hrstd="t" o:hrnoshade="t" o:hr="t" fillcolor="gray" stroked="f"/>
      </w:pict>
    </w:r>
  </w:p>
  <w:p w:rsidR="009A7098" w:rsidRPr="009A7098" w:rsidRDefault="009A7098" w:rsidP="009A7098">
    <w:pPr>
      <w:rPr>
        <w:rFonts w:ascii="Tahoma" w:hAnsi="Tahoma" w:cs="Tahoma"/>
        <w:bCs/>
        <w:iCs/>
        <w:sz w:val="16"/>
        <w:szCs w:val="22"/>
        <w:u w:val="thick"/>
      </w:rPr>
    </w:pPr>
  </w:p>
  <w:p w:rsidR="009A7098" w:rsidRPr="009A7098" w:rsidRDefault="009A7098" w:rsidP="009A7098">
    <w:pPr>
      <w:jc w:val="center"/>
      <w:rPr>
        <w:rFonts w:ascii="Arial" w:hAnsi="Arial" w:cs="Arial"/>
        <w:bCs/>
        <w:iCs/>
        <w:sz w:val="20"/>
        <w:szCs w:val="22"/>
      </w:rPr>
    </w:pPr>
    <w:r w:rsidRPr="009A7098">
      <w:rPr>
        <w:rFonts w:ascii="Arial" w:hAnsi="Arial" w:cs="Arial"/>
        <w:bCs/>
        <w:iCs/>
        <w:sz w:val="20"/>
        <w:szCs w:val="22"/>
      </w:rPr>
      <w:t xml:space="preserve">Please direct any questions or comments (or to be taken off this fax distribution) to </w:t>
    </w:r>
  </w:p>
  <w:p w:rsidR="009A7098" w:rsidRPr="009A7098" w:rsidRDefault="009A7098" w:rsidP="009A7098">
    <w:pPr>
      <w:jc w:val="center"/>
      <w:rPr>
        <w:rFonts w:ascii="Arial" w:hAnsi="Arial" w:cs="Arial"/>
        <w:bCs/>
        <w:iCs/>
        <w:sz w:val="22"/>
        <w:lang w:val="en"/>
      </w:rPr>
    </w:pPr>
    <w:proofErr w:type="spellStart"/>
    <w:r w:rsidRPr="009A7098">
      <w:rPr>
        <w:rFonts w:ascii="Arial" w:hAnsi="Arial" w:cs="Arial"/>
        <w:bCs/>
        <w:iCs/>
        <w:sz w:val="20"/>
        <w:szCs w:val="22"/>
      </w:rPr>
      <w:t>Josel</w:t>
    </w:r>
    <w:proofErr w:type="spellEnd"/>
    <w:r w:rsidRPr="009A7098">
      <w:rPr>
        <w:rFonts w:ascii="Arial" w:hAnsi="Arial" w:cs="Arial"/>
        <w:bCs/>
        <w:iCs/>
        <w:sz w:val="20"/>
        <w:szCs w:val="22"/>
      </w:rPr>
      <w:t xml:space="preserve"> </w:t>
    </w:r>
    <w:proofErr w:type="spellStart"/>
    <w:r w:rsidRPr="009A7098">
      <w:rPr>
        <w:rFonts w:ascii="Arial" w:hAnsi="Arial" w:cs="Arial"/>
        <w:bCs/>
        <w:iCs/>
        <w:sz w:val="20"/>
        <w:szCs w:val="22"/>
      </w:rPr>
      <w:t>Fernandes</w:t>
    </w:r>
    <w:proofErr w:type="spellEnd"/>
    <w:r w:rsidRPr="009A7098">
      <w:rPr>
        <w:rFonts w:ascii="Arial" w:hAnsi="Arial" w:cs="Arial"/>
        <w:bCs/>
        <w:iCs/>
        <w:sz w:val="20"/>
        <w:szCs w:val="22"/>
      </w:rPr>
      <w:t xml:space="preserve"> at 617-423-9842</w:t>
    </w:r>
  </w:p>
  <w:p w:rsidR="009A7098" w:rsidRPr="009A7098" w:rsidRDefault="009A7098" w:rsidP="009A7098">
    <w:pPr>
      <w:rPr>
        <w:sz w:val="14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A1" w:rsidRDefault="003C45A1" w:rsidP="00492602">
      <w:r>
        <w:separator/>
      </w:r>
    </w:p>
  </w:footnote>
  <w:footnote w:type="continuationSeparator" w:id="0">
    <w:p w:rsidR="003C45A1" w:rsidRDefault="003C45A1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1610A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2510C"/>
    <w:multiLevelType w:val="hybridMultilevel"/>
    <w:tmpl w:val="D6CC0D9E"/>
    <w:lvl w:ilvl="0" w:tplc="9C6C8A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81EFE"/>
    <w:multiLevelType w:val="hybridMultilevel"/>
    <w:tmpl w:val="19424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255C"/>
    <w:multiLevelType w:val="hybridMultilevel"/>
    <w:tmpl w:val="8C3C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535E0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7D21120"/>
    <w:multiLevelType w:val="hybridMultilevel"/>
    <w:tmpl w:val="8C3C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777D1"/>
    <w:multiLevelType w:val="hybridMultilevel"/>
    <w:tmpl w:val="16FAF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892196"/>
    <w:multiLevelType w:val="hybridMultilevel"/>
    <w:tmpl w:val="7DA0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753E5B"/>
    <w:multiLevelType w:val="hybridMultilevel"/>
    <w:tmpl w:val="B88EA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1780B"/>
    <w:multiLevelType w:val="hybridMultilevel"/>
    <w:tmpl w:val="D6CC0D9E"/>
    <w:lvl w:ilvl="0" w:tplc="9C6C8A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9"/>
  </w:num>
  <w:num w:numId="5">
    <w:abstractNumId w:val="12"/>
  </w:num>
  <w:num w:numId="6">
    <w:abstractNumId w:val="18"/>
  </w:num>
  <w:num w:numId="7">
    <w:abstractNumId w:val="27"/>
  </w:num>
  <w:num w:numId="8">
    <w:abstractNumId w:val="4"/>
  </w:num>
  <w:num w:numId="9">
    <w:abstractNumId w:val="0"/>
  </w:num>
  <w:num w:numId="10">
    <w:abstractNumId w:val="23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5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1"/>
  </w:num>
  <w:num w:numId="22">
    <w:abstractNumId w:val="28"/>
  </w:num>
  <w:num w:numId="23">
    <w:abstractNumId w:val="29"/>
  </w:num>
  <w:num w:numId="24">
    <w:abstractNumId w:val="17"/>
  </w:num>
  <w:num w:numId="25">
    <w:abstractNumId w:val="24"/>
  </w:num>
  <w:num w:numId="26">
    <w:abstractNumId w:val="30"/>
  </w:num>
  <w:num w:numId="27">
    <w:abstractNumId w:val="20"/>
  </w:num>
  <w:num w:numId="28">
    <w:abstractNumId w:val="14"/>
  </w:num>
  <w:num w:numId="29">
    <w:abstractNumId w:val="1"/>
  </w:num>
  <w:num w:numId="30">
    <w:abstractNumId w:val="8"/>
  </w:num>
  <w:num w:numId="31">
    <w:abstractNumId w:val="16"/>
  </w:num>
  <w:num w:numId="32">
    <w:abstractNumId w:val="10"/>
  </w:num>
  <w:num w:numId="33">
    <w:abstractNumId w:val="22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DEyNDM2MzWzMDVS0lEKTi0uzszPAymwrAUAN5pX9iwAAAA="/>
  </w:docVars>
  <w:rsids>
    <w:rsidRoot w:val="00054839"/>
    <w:rsid w:val="0002450C"/>
    <w:rsid w:val="00054839"/>
    <w:rsid w:val="0006068C"/>
    <w:rsid w:val="00061F50"/>
    <w:rsid w:val="000713D3"/>
    <w:rsid w:val="00074014"/>
    <w:rsid w:val="00081E8E"/>
    <w:rsid w:val="0008722A"/>
    <w:rsid w:val="000A631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72F00"/>
    <w:rsid w:val="0018357E"/>
    <w:rsid w:val="0018378E"/>
    <w:rsid w:val="00185F08"/>
    <w:rsid w:val="001864A9"/>
    <w:rsid w:val="001A125B"/>
    <w:rsid w:val="001C1481"/>
    <w:rsid w:val="001D1467"/>
    <w:rsid w:val="001E779F"/>
    <w:rsid w:val="001F56BD"/>
    <w:rsid w:val="00207B80"/>
    <w:rsid w:val="00207DE3"/>
    <w:rsid w:val="0021214A"/>
    <w:rsid w:val="00212622"/>
    <w:rsid w:val="00226788"/>
    <w:rsid w:val="002275AE"/>
    <w:rsid w:val="002509E9"/>
    <w:rsid w:val="00274F3E"/>
    <w:rsid w:val="00276F3A"/>
    <w:rsid w:val="0028508B"/>
    <w:rsid w:val="00286CBE"/>
    <w:rsid w:val="00291397"/>
    <w:rsid w:val="002B680B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86144"/>
    <w:rsid w:val="003911FC"/>
    <w:rsid w:val="003B6839"/>
    <w:rsid w:val="003C45A1"/>
    <w:rsid w:val="003C4722"/>
    <w:rsid w:val="003D3B27"/>
    <w:rsid w:val="003F533B"/>
    <w:rsid w:val="0044488B"/>
    <w:rsid w:val="00447A5F"/>
    <w:rsid w:val="00456B5A"/>
    <w:rsid w:val="004664D3"/>
    <w:rsid w:val="00490B05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07231"/>
    <w:rsid w:val="00510161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2AF0"/>
    <w:rsid w:val="005958DD"/>
    <w:rsid w:val="005965D4"/>
    <w:rsid w:val="005A57BA"/>
    <w:rsid w:val="005B130E"/>
    <w:rsid w:val="005B15B3"/>
    <w:rsid w:val="005C7CD4"/>
    <w:rsid w:val="005D723D"/>
    <w:rsid w:val="005F2371"/>
    <w:rsid w:val="00617DB8"/>
    <w:rsid w:val="00623469"/>
    <w:rsid w:val="00626CE3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B6C55"/>
    <w:rsid w:val="006D3B5F"/>
    <w:rsid w:val="006E0C20"/>
    <w:rsid w:val="006E22A3"/>
    <w:rsid w:val="006F35F9"/>
    <w:rsid w:val="0071288E"/>
    <w:rsid w:val="007221AA"/>
    <w:rsid w:val="007319D7"/>
    <w:rsid w:val="00731FAF"/>
    <w:rsid w:val="00737AA7"/>
    <w:rsid w:val="007426BF"/>
    <w:rsid w:val="00760FDF"/>
    <w:rsid w:val="00767CE0"/>
    <w:rsid w:val="007757E7"/>
    <w:rsid w:val="00781D3B"/>
    <w:rsid w:val="007A038A"/>
    <w:rsid w:val="007A41F5"/>
    <w:rsid w:val="007A7952"/>
    <w:rsid w:val="007B2F2D"/>
    <w:rsid w:val="007B4429"/>
    <w:rsid w:val="007B7425"/>
    <w:rsid w:val="007B7F94"/>
    <w:rsid w:val="007F5417"/>
    <w:rsid w:val="00804116"/>
    <w:rsid w:val="00812480"/>
    <w:rsid w:val="00816CE2"/>
    <w:rsid w:val="00821937"/>
    <w:rsid w:val="008340D0"/>
    <w:rsid w:val="00836D38"/>
    <w:rsid w:val="008403CA"/>
    <w:rsid w:val="008474A5"/>
    <w:rsid w:val="0085395A"/>
    <w:rsid w:val="00853F8E"/>
    <w:rsid w:val="00857282"/>
    <w:rsid w:val="0086142C"/>
    <w:rsid w:val="00870F52"/>
    <w:rsid w:val="00872E7F"/>
    <w:rsid w:val="00880FA9"/>
    <w:rsid w:val="008930F1"/>
    <w:rsid w:val="00893F45"/>
    <w:rsid w:val="008C5414"/>
    <w:rsid w:val="008C7607"/>
    <w:rsid w:val="008E4B33"/>
    <w:rsid w:val="008F0130"/>
    <w:rsid w:val="008F0E03"/>
    <w:rsid w:val="008F2E4C"/>
    <w:rsid w:val="008F4479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A7098"/>
    <w:rsid w:val="009C3981"/>
    <w:rsid w:val="009D1341"/>
    <w:rsid w:val="009D6D73"/>
    <w:rsid w:val="009D79C6"/>
    <w:rsid w:val="009F0440"/>
    <w:rsid w:val="009F0526"/>
    <w:rsid w:val="009F4D22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3EF5"/>
    <w:rsid w:val="00A84255"/>
    <w:rsid w:val="00AC1AC7"/>
    <w:rsid w:val="00AC7043"/>
    <w:rsid w:val="00AD18B8"/>
    <w:rsid w:val="00AD33D5"/>
    <w:rsid w:val="00AE21FC"/>
    <w:rsid w:val="00B01BAA"/>
    <w:rsid w:val="00B07BD7"/>
    <w:rsid w:val="00B13AA5"/>
    <w:rsid w:val="00B2412A"/>
    <w:rsid w:val="00B3099B"/>
    <w:rsid w:val="00B40A71"/>
    <w:rsid w:val="00B503C7"/>
    <w:rsid w:val="00B50B76"/>
    <w:rsid w:val="00B54AB5"/>
    <w:rsid w:val="00B645C9"/>
    <w:rsid w:val="00B66087"/>
    <w:rsid w:val="00B86F04"/>
    <w:rsid w:val="00B92C96"/>
    <w:rsid w:val="00B941FA"/>
    <w:rsid w:val="00BA64D7"/>
    <w:rsid w:val="00BA68F0"/>
    <w:rsid w:val="00BB0FD8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1AAA"/>
    <w:rsid w:val="00C82FA4"/>
    <w:rsid w:val="00CA0669"/>
    <w:rsid w:val="00CA0A45"/>
    <w:rsid w:val="00CA1E7C"/>
    <w:rsid w:val="00CB0030"/>
    <w:rsid w:val="00CB081F"/>
    <w:rsid w:val="00CB7521"/>
    <w:rsid w:val="00CC47BB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74CF7"/>
    <w:rsid w:val="00D81121"/>
    <w:rsid w:val="00D939C6"/>
    <w:rsid w:val="00D939D0"/>
    <w:rsid w:val="00DA6A55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A5F87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80957"/>
    <w:rsid w:val="00F9012C"/>
    <w:rsid w:val="00F9097E"/>
    <w:rsid w:val="00F93C6C"/>
    <w:rsid w:val="00FA3999"/>
    <w:rsid w:val="00FA5147"/>
    <w:rsid w:val="00FA77FF"/>
    <w:rsid w:val="00FB0C11"/>
    <w:rsid w:val="00FD4894"/>
    <w:rsid w:val="00FE5559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64F0-1557-4E93-89C8-D3090B75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2595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2020-01-06T18:05:00Z</dcterms:created>
  <dcterms:modified xsi:type="dcterms:W3CDTF">2020-01-06T18:05:00Z</dcterms:modified>
</cp:coreProperties>
</file>