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2DBD5" w14:textId="3DCC0EAF" w:rsidR="008F2307" w:rsidRDefault="002000CD" w:rsidP="008F2307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  <w:r w:rsidRPr="00D95071">
        <w:rPr>
          <w:rFonts w:ascii="Arial" w:hAnsi="Arial" w:cs="Arial"/>
          <w:noProof/>
          <w:color w:val="auto"/>
          <w:sz w:val="21"/>
          <w:szCs w:val="21"/>
        </w:rPr>
        <w:drawing>
          <wp:anchor distT="0" distB="0" distL="114300" distR="114300" simplePos="0" relativeHeight="251658240" behindDoc="1" locked="0" layoutInCell="1" allowOverlap="1" wp14:anchorId="2A01400C" wp14:editId="4F4D1453">
            <wp:simplePos x="0" y="0"/>
            <wp:positionH relativeFrom="column">
              <wp:posOffset>-103854</wp:posOffset>
            </wp:positionH>
            <wp:positionV relativeFrom="paragraph">
              <wp:posOffset>-90359</wp:posOffset>
            </wp:positionV>
            <wp:extent cx="6830568" cy="1901952"/>
            <wp:effectExtent l="0" t="0" r="8890" b="3175"/>
            <wp:wrapNone/>
            <wp:docPr id="1452450310" name="Picture 1" descr="Pharmacy Facts Number 275, May 12, 2026&#10;&#10;Current information for pharmacists about the MassHealth Pharmacy Program&#10;&#10;www.mass.gov/lists/masshealth-pharmacy-facts-2016-curr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450310" name="Picture 1" descr="Pharmacy Facts Number 275, May 12, 2026&#10;&#10;Current information for pharmacists about the MassHealth Pharmacy Program&#10;&#10;www.mass.gov/lists/masshealth-pharmacy-facts-2016-curr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0568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307">
        <w:rPr>
          <w:rFonts w:ascii="Arial Narrow" w:hAnsi="Arial Narrow"/>
          <w:b/>
          <w:sz w:val="20"/>
          <w:szCs w:val="20"/>
        </w:rPr>
        <w:t xml:space="preserve">Number </w:t>
      </w:r>
      <w:proofErr w:type="gramStart"/>
      <w:r w:rsidR="003725FE">
        <w:rPr>
          <w:rFonts w:ascii="Arial Narrow" w:hAnsi="Arial Narrow"/>
          <w:b/>
          <w:color w:val="auto"/>
          <w:sz w:val="20"/>
          <w:szCs w:val="20"/>
        </w:rPr>
        <w:t>27</w:t>
      </w:r>
      <w:r w:rsidR="00FE3CEC">
        <w:rPr>
          <w:rFonts w:ascii="Arial Narrow" w:hAnsi="Arial Narrow"/>
          <w:b/>
          <w:color w:val="auto"/>
          <w:sz w:val="20"/>
          <w:szCs w:val="20"/>
        </w:rPr>
        <w:t>6</w:t>
      </w:r>
      <w:r w:rsidR="008F2307" w:rsidRPr="001C5079">
        <w:rPr>
          <w:rFonts w:ascii="Arial Narrow" w:hAnsi="Arial Narrow"/>
          <w:b/>
          <w:color w:val="auto"/>
          <w:sz w:val="20"/>
          <w:szCs w:val="20"/>
        </w:rPr>
        <w:t>,</w:t>
      </w:r>
      <w:proofErr w:type="gramEnd"/>
      <w:r w:rsidR="008F2307" w:rsidRPr="001C5079">
        <w:rPr>
          <w:rFonts w:ascii="Arial Narrow" w:hAnsi="Arial Narrow"/>
          <w:b/>
          <w:color w:val="auto"/>
          <w:sz w:val="20"/>
          <w:szCs w:val="20"/>
        </w:rPr>
        <w:t xml:space="preserve"> </w:t>
      </w:r>
      <w:r w:rsidR="003725FE">
        <w:rPr>
          <w:rFonts w:ascii="Arial Narrow" w:hAnsi="Arial Narrow"/>
          <w:b/>
          <w:color w:val="auto"/>
          <w:sz w:val="20"/>
          <w:szCs w:val="20"/>
        </w:rPr>
        <w:t>May 1</w:t>
      </w:r>
      <w:r w:rsidR="0075427E">
        <w:rPr>
          <w:rFonts w:ascii="Arial Narrow" w:hAnsi="Arial Narrow"/>
          <w:b/>
          <w:color w:val="auto"/>
          <w:sz w:val="20"/>
          <w:szCs w:val="20"/>
        </w:rPr>
        <w:t>3</w:t>
      </w:r>
      <w:r w:rsidR="003725FE">
        <w:rPr>
          <w:rFonts w:ascii="Arial Narrow" w:hAnsi="Arial Narrow"/>
          <w:b/>
          <w:color w:val="auto"/>
          <w:sz w:val="20"/>
          <w:szCs w:val="20"/>
        </w:rPr>
        <w:t>, 2026</w:t>
      </w:r>
    </w:p>
    <w:p w14:paraId="50A17C1C" w14:textId="36E4A8D9" w:rsidR="002C690F" w:rsidRDefault="002C690F" w:rsidP="008F2307">
      <w:pPr>
        <w:pStyle w:val="Noparagraphstyle"/>
        <w:rPr>
          <w:rFonts w:ascii="Arial Narrow" w:hAnsi="Arial Narrow"/>
          <w:b/>
          <w:color w:val="FF0000"/>
          <w:sz w:val="20"/>
          <w:szCs w:val="20"/>
        </w:rPr>
      </w:pPr>
    </w:p>
    <w:p w14:paraId="01963495" w14:textId="55662C3D" w:rsidR="002C690F" w:rsidRDefault="002C690F" w:rsidP="00911591">
      <w:pPr>
        <w:pStyle w:val="Noparagraphstyle"/>
        <w:spacing w:line="240" w:lineRule="auto"/>
        <w:rPr>
          <w:rFonts w:ascii="Arial Narrow" w:hAnsi="Arial Narrow"/>
          <w:b/>
          <w:color w:val="FF0000"/>
          <w:sz w:val="20"/>
          <w:szCs w:val="20"/>
        </w:rPr>
      </w:pPr>
    </w:p>
    <w:p w14:paraId="7E8EBD14" w14:textId="18AEBAA5" w:rsidR="00F66ACE" w:rsidRDefault="00F66ACE" w:rsidP="00911591">
      <w:pPr>
        <w:pStyle w:val="Noparagraphstyle"/>
        <w:spacing w:line="240" w:lineRule="auto"/>
        <w:rPr>
          <w:rFonts w:ascii="Arial Narrow" w:hAnsi="Arial Narrow"/>
          <w:b/>
          <w:color w:val="FF0000"/>
          <w:sz w:val="20"/>
          <w:szCs w:val="20"/>
        </w:rPr>
      </w:pPr>
    </w:p>
    <w:p w14:paraId="7B311556" w14:textId="69ED871E" w:rsidR="00F66ACE" w:rsidRDefault="00F66ACE" w:rsidP="00911591">
      <w:pPr>
        <w:pStyle w:val="Noparagraphstyle"/>
        <w:spacing w:line="240" w:lineRule="auto"/>
        <w:rPr>
          <w:rFonts w:ascii="Arial Narrow" w:hAnsi="Arial Narrow"/>
          <w:b/>
          <w:color w:val="FF0000"/>
          <w:sz w:val="20"/>
          <w:szCs w:val="20"/>
        </w:rPr>
      </w:pPr>
    </w:p>
    <w:p w14:paraId="6A73100E" w14:textId="73335799" w:rsidR="00F66ACE" w:rsidRDefault="00F66ACE" w:rsidP="00911591">
      <w:pPr>
        <w:pStyle w:val="Noparagraphstyle"/>
        <w:spacing w:line="240" w:lineRule="auto"/>
        <w:rPr>
          <w:rFonts w:ascii="Arial Narrow" w:hAnsi="Arial Narrow"/>
          <w:b/>
          <w:color w:val="FF0000"/>
          <w:sz w:val="20"/>
          <w:szCs w:val="20"/>
        </w:rPr>
      </w:pPr>
    </w:p>
    <w:p w14:paraId="226944F7" w14:textId="77777777" w:rsidR="00F66ACE" w:rsidRDefault="00F66ACE" w:rsidP="00911591">
      <w:pPr>
        <w:pStyle w:val="Noparagraphstyle"/>
        <w:spacing w:line="240" w:lineRule="auto"/>
        <w:rPr>
          <w:rFonts w:ascii="Arial Narrow" w:hAnsi="Arial Narrow"/>
          <w:b/>
          <w:color w:val="FF0000"/>
          <w:sz w:val="20"/>
          <w:szCs w:val="20"/>
        </w:rPr>
      </w:pPr>
    </w:p>
    <w:p w14:paraId="57A3E558" w14:textId="77777777" w:rsidR="00F66ACE" w:rsidRDefault="00F66ACE" w:rsidP="00911591">
      <w:pPr>
        <w:pStyle w:val="Noparagraphstyle"/>
        <w:spacing w:line="240" w:lineRule="auto"/>
        <w:rPr>
          <w:rFonts w:ascii="Arial Narrow" w:hAnsi="Arial Narrow"/>
          <w:b/>
          <w:color w:val="FF0000"/>
          <w:sz w:val="20"/>
          <w:szCs w:val="20"/>
        </w:rPr>
      </w:pPr>
    </w:p>
    <w:p w14:paraId="7D23F871" w14:textId="77777777" w:rsidR="00F66ACE" w:rsidRDefault="00F66ACE" w:rsidP="00911591">
      <w:pPr>
        <w:pStyle w:val="Noparagraphstyle"/>
        <w:spacing w:line="240" w:lineRule="auto"/>
        <w:rPr>
          <w:rFonts w:ascii="Arial Narrow" w:hAnsi="Arial Narrow"/>
          <w:b/>
          <w:color w:val="FF0000"/>
          <w:sz w:val="20"/>
          <w:szCs w:val="20"/>
        </w:rPr>
      </w:pPr>
    </w:p>
    <w:p w14:paraId="6BABAA9E" w14:textId="77777777" w:rsidR="00F66ACE" w:rsidRDefault="00F66ACE" w:rsidP="00911591">
      <w:pPr>
        <w:pStyle w:val="Noparagraphstyle"/>
        <w:spacing w:line="240" w:lineRule="auto"/>
        <w:rPr>
          <w:rFonts w:ascii="Arial Narrow" w:hAnsi="Arial Narrow"/>
          <w:b/>
          <w:color w:val="FF0000"/>
          <w:sz w:val="20"/>
          <w:szCs w:val="20"/>
        </w:rPr>
      </w:pPr>
    </w:p>
    <w:p w14:paraId="56A843BC" w14:textId="0856AACD" w:rsidR="006F35F9" w:rsidRDefault="006F35F9" w:rsidP="00911591">
      <w:pPr>
        <w:pStyle w:val="NormalWeb"/>
        <w:shd w:val="clear" w:color="auto" w:fill="FFFFFF"/>
        <w:spacing w:before="0" w:beforeAutospacing="0" w:after="225" w:afterAutospacing="0"/>
        <w:ind w:right="144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410B13">
          <w:footerReference w:type="default" r:id="rId8"/>
          <w:footerReference w:type="first" r:id="rId9"/>
          <w:pgSz w:w="12240" w:h="15840" w:code="1"/>
          <w:pgMar w:top="360" w:right="907" w:bottom="446" w:left="907" w:header="0" w:footer="0" w:gutter="0"/>
          <w:cols w:space="720"/>
          <w:docGrid w:linePitch="360"/>
        </w:sectPr>
      </w:pPr>
    </w:p>
    <w:p w14:paraId="37740A1F" w14:textId="77777777" w:rsidR="00233F76" w:rsidRDefault="00233F76" w:rsidP="00911591">
      <w:pPr>
        <w:pStyle w:val="BodyText1"/>
        <w:spacing w:line="240" w:lineRule="auto"/>
        <w:rPr>
          <w:rFonts w:ascii="Arial Black" w:eastAsia="Arial Black" w:hAnsi="Arial Black" w:cs="Arial Black"/>
          <w:b/>
          <w:bCs/>
          <w:color w:val="auto"/>
          <w:sz w:val="28"/>
          <w:szCs w:val="28"/>
        </w:rPr>
      </w:pPr>
    </w:p>
    <w:p w14:paraId="2E46C115" w14:textId="465D390C" w:rsidR="00D72C55" w:rsidRPr="006D6E6C" w:rsidRDefault="76C383E0" w:rsidP="007D5EF6">
      <w:pPr>
        <w:pStyle w:val="Heading1"/>
        <w:spacing w:after="120"/>
        <w:rPr>
          <w:rFonts w:ascii="Arial Black" w:hAnsi="Arial Black" w:cs="Arial"/>
          <w:color w:val="auto"/>
          <w:sz w:val="28"/>
          <w:szCs w:val="28"/>
        </w:rPr>
      </w:pPr>
      <w:r w:rsidRPr="006D6E6C">
        <w:rPr>
          <w:rFonts w:ascii="Arial Black" w:hAnsi="Arial Black" w:cs="Arial"/>
          <w:color w:val="auto"/>
          <w:sz w:val="28"/>
          <w:szCs w:val="28"/>
        </w:rPr>
        <w:t>MassHealth</w:t>
      </w:r>
      <w:r w:rsidR="0F75907D" w:rsidRPr="006D6E6C">
        <w:rPr>
          <w:rFonts w:ascii="Arial Black" w:hAnsi="Arial Black" w:cs="Arial"/>
          <w:color w:val="auto"/>
          <w:sz w:val="28"/>
          <w:szCs w:val="28"/>
        </w:rPr>
        <w:t xml:space="preserve"> Changes to Management of Anti-Obesity Medications</w:t>
      </w:r>
    </w:p>
    <w:p w14:paraId="610C122D" w14:textId="75203539" w:rsidR="002A6988" w:rsidRDefault="009863CF" w:rsidP="00911591">
      <w:pPr>
        <w:rPr>
          <w:rFonts w:ascii="Arial" w:eastAsia="Arial" w:hAnsi="Arial" w:cs="Arial"/>
          <w:sz w:val="22"/>
          <w:szCs w:val="22"/>
        </w:rPr>
      </w:pPr>
      <w:r w:rsidRPr="0EBEF258">
        <w:rPr>
          <w:rFonts w:ascii="Arial" w:eastAsia="Arial" w:hAnsi="Arial" w:cs="Arial"/>
          <w:sz w:val="22"/>
          <w:szCs w:val="22"/>
        </w:rPr>
        <w:t xml:space="preserve">As originally noted in </w:t>
      </w:r>
      <w:hyperlink r:id="rId10" w:history="1">
        <w:r w:rsidRPr="00D4626F">
          <w:rPr>
            <w:rStyle w:val="Hyperlink"/>
            <w:rFonts w:ascii="Arial" w:eastAsia="Arial" w:hAnsi="Arial" w:cs="Arial"/>
            <w:sz w:val="22"/>
            <w:szCs w:val="22"/>
          </w:rPr>
          <w:t>Pharmacy Facts 271</w:t>
        </w:r>
      </w:hyperlink>
      <w:r w:rsidRPr="0EBEF258">
        <w:rPr>
          <w:rFonts w:ascii="Arial" w:eastAsia="Arial" w:hAnsi="Arial" w:cs="Arial"/>
          <w:sz w:val="22"/>
          <w:szCs w:val="22"/>
        </w:rPr>
        <w:t xml:space="preserve"> and i</w:t>
      </w:r>
      <w:r w:rsidR="1EADD041" w:rsidRPr="0EBEF258">
        <w:rPr>
          <w:rFonts w:ascii="Arial" w:eastAsia="Arial" w:hAnsi="Arial" w:cs="Arial"/>
          <w:sz w:val="22"/>
          <w:szCs w:val="22"/>
        </w:rPr>
        <w:t xml:space="preserve">n accordance with </w:t>
      </w:r>
      <w:r w:rsidR="008854E8" w:rsidRPr="0EBEF258">
        <w:rPr>
          <w:rFonts w:ascii="Arial" w:eastAsia="Arial" w:hAnsi="Arial" w:cs="Arial"/>
          <w:sz w:val="22"/>
          <w:szCs w:val="22"/>
        </w:rPr>
        <w:t xml:space="preserve">anticipated </w:t>
      </w:r>
      <w:r w:rsidR="02247ABF" w:rsidRPr="0EBEF258">
        <w:rPr>
          <w:rFonts w:ascii="Arial" w:eastAsia="Arial" w:hAnsi="Arial" w:cs="Arial"/>
          <w:sz w:val="22"/>
          <w:szCs w:val="22"/>
        </w:rPr>
        <w:t xml:space="preserve">forthcoming changes to </w:t>
      </w:r>
      <w:r w:rsidR="2B044125" w:rsidRPr="0EBEF258">
        <w:rPr>
          <w:rFonts w:ascii="Arial" w:eastAsia="Arial" w:hAnsi="Arial" w:cs="Arial"/>
          <w:sz w:val="22"/>
          <w:szCs w:val="22"/>
        </w:rPr>
        <w:t>MassHealth</w:t>
      </w:r>
      <w:r w:rsidR="48D048C5" w:rsidRPr="0EBEF258">
        <w:rPr>
          <w:rFonts w:ascii="Arial" w:eastAsia="Arial" w:hAnsi="Arial" w:cs="Arial"/>
          <w:sz w:val="22"/>
          <w:szCs w:val="22"/>
        </w:rPr>
        <w:t xml:space="preserve"> </w:t>
      </w:r>
      <w:r w:rsidR="1EADD041" w:rsidRPr="0EBEF258">
        <w:rPr>
          <w:rFonts w:ascii="Arial" w:eastAsia="Arial" w:hAnsi="Arial" w:cs="Arial"/>
          <w:sz w:val="22"/>
          <w:szCs w:val="22"/>
        </w:rPr>
        <w:t>regulations</w:t>
      </w:r>
      <w:r w:rsidR="00841BCB">
        <w:rPr>
          <w:rFonts w:ascii="Arial" w:eastAsia="Arial" w:hAnsi="Arial" w:cs="Arial"/>
          <w:sz w:val="22"/>
          <w:szCs w:val="22"/>
        </w:rPr>
        <w:t xml:space="preserve"> at</w:t>
      </w:r>
      <w:r w:rsidR="007D476D" w:rsidRPr="0EBEF258">
        <w:rPr>
          <w:rFonts w:ascii="Arial" w:eastAsia="Arial" w:hAnsi="Arial" w:cs="Arial"/>
          <w:sz w:val="22"/>
          <w:szCs w:val="22"/>
        </w:rPr>
        <w:t xml:space="preserve"> </w:t>
      </w:r>
      <w:r w:rsidR="1EADD041" w:rsidRPr="0EBEF258">
        <w:rPr>
          <w:rFonts w:ascii="Arial" w:eastAsia="Arial" w:hAnsi="Arial" w:cs="Arial"/>
          <w:sz w:val="22"/>
          <w:szCs w:val="22"/>
        </w:rPr>
        <w:t>1</w:t>
      </w:r>
      <w:r w:rsidR="3C005F9A" w:rsidRPr="0EBEF258">
        <w:rPr>
          <w:rFonts w:ascii="Arial" w:eastAsia="Arial" w:hAnsi="Arial" w:cs="Arial"/>
          <w:sz w:val="22"/>
          <w:szCs w:val="22"/>
        </w:rPr>
        <w:t>30</w:t>
      </w:r>
      <w:r w:rsidR="1EADD041" w:rsidRPr="0EBEF258">
        <w:rPr>
          <w:rFonts w:ascii="Arial" w:eastAsia="Arial" w:hAnsi="Arial" w:cs="Arial"/>
          <w:sz w:val="22"/>
          <w:szCs w:val="22"/>
        </w:rPr>
        <w:t xml:space="preserve"> CMR </w:t>
      </w:r>
      <w:r w:rsidR="3C005F9A" w:rsidRPr="0EBEF258">
        <w:rPr>
          <w:rFonts w:ascii="Arial" w:eastAsia="Arial" w:hAnsi="Arial" w:cs="Arial"/>
          <w:sz w:val="22"/>
          <w:szCs w:val="22"/>
        </w:rPr>
        <w:t>406</w:t>
      </w:r>
      <w:r w:rsidR="1EADD041" w:rsidRPr="0EBEF258">
        <w:rPr>
          <w:rFonts w:ascii="Arial" w:eastAsia="Arial" w:hAnsi="Arial" w:cs="Arial"/>
          <w:sz w:val="22"/>
          <w:szCs w:val="22"/>
        </w:rPr>
        <w:t>.</w:t>
      </w:r>
      <w:r w:rsidR="3C005F9A" w:rsidRPr="0EBEF258">
        <w:rPr>
          <w:rFonts w:ascii="Arial" w:eastAsia="Arial" w:hAnsi="Arial" w:cs="Arial"/>
          <w:sz w:val="22"/>
          <w:szCs w:val="22"/>
        </w:rPr>
        <w:t>41</w:t>
      </w:r>
      <w:r w:rsidR="1EADD041" w:rsidRPr="0EBEF258">
        <w:rPr>
          <w:rFonts w:ascii="Arial" w:eastAsia="Arial" w:hAnsi="Arial" w:cs="Arial"/>
          <w:sz w:val="22"/>
          <w:szCs w:val="22"/>
        </w:rPr>
        <w:t>3(</w:t>
      </w:r>
      <w:r w:rsidR="3C005F9A" w:rsidRPr="0EBEF258">
        <w:rPr>
          <w:rFonts w:ascii="Arial" w:eastAsia="Arial" w:hAnsi="Arial" w:cs="Arial"/>
          <w:sz w:val="22"/>
          <w:szCs w:val="22"/>
        </w:rPr>
        <w:t>B</w:t>
      </w:r>
      <w:r w:rsidR="1EADD041" w:rsidRPr="0EBEF258">
        <w:rPr>
          <w:rFonts w:ascii="Arial" w:eastAsia="Arial" w:hAnsi="Arial" w:cs="Arial"/>
          <w:sz w:val="22"/>
          <w:szCs w:val="22"/>
        </w:rPr>
        <w:t xml:space="preserve">), </w:t>
      </w:r>
      <w:r w:rsidR="70B94088" w:rsidRPr="0EBEF258">
        <w:rPr>
          <w:rFonts w:ascii="Arial" w:eastAsia="Arial" w:hAnsi="Arial" w:cs="Arial"/>
          <w:sz w:val="22"/>
          <w:szCs w:val="22"/>
        </w:rPr>
        <w:t xml:space="preserve">MassHealth </w:t>
      </w:r>
      <w:r w:rsidR="7FD5D9D9" w:rsidRPr="0EBEF258">
        <w:rPr>
          <w:rFonts w:ascii="Arial" w:eastAsia="Arial" w:hAnsi="Arial" w:cs="Arial"/>
          <w:sz w:val="22"/>
          <w:szCs w:val="22"/>
        </w:rPr>
        <w:t>will no longer</w:t>
      </w:r>
      <w:r w:rsidR="1EADD041" w:rsidRPr="0EBEF258">
        <w:rPr>
          <w:rFonts w:ascii="Arial" w:eastAsia="Arial" w:hAnsi="Arial" w:cs="Arial"/>
          <w:sz w:val="22"/>
          <w:szCs w:val="22"/>
        </w:rPr>
        <w:t xml:space="preserve"> </w:t>
      </w:r>
      <w:r w:rsidR="008854E8" w:rsidRPr="0EBEF258">
        <w:rPr>
          <w:rFonts w:ascii="Arial" w:eastAsia="Arial" w:hAnsi="Arial" w:cs="Arial"/>
          <w:sz w:val="22"/>
          <w:szCs w:val="22"/>
        </w:rPr>
        <w:t>cover</w:t>
      </w:r>
      <w:r w:rsidR="007D476D" w:rsidRPr="0EBEF258">
        <w:rPr>
          <w:rFonts w:ascii="Arial" w:eastAsia="Arial" w:hAnsi="Arial" w:cs="Arial"/>
          <w:sz w:val="22"/>
          <w:szCs w:val="22"/>
        </w:rPr>
        <w:t xml:space="preserve"> </w:t>
      </w:r>
      <w:r w:rsidR="1EADD041" w:rsidRPr="0EBEF258">
        <w:rPr>
          <w:rFonts w:ascii="Arial" w:eastAsia="Arial" w:hAnsi="Arial" w:cs="Arial"/>
          <w:sz w:val="22"/>
          <w:szCs w:val="22"/>
        </w:rPr>
        <w:t xml:space="preserve">drugs used </w:t>
      </w:r>
      <w:r w:rsidR="0089376A">
        <w:rPr>
          <w:rFonts w:ascii="Arial" w:eastAsia="Arial" w:hAnsi="Arial" w:cs="Arial"/>
          <w:sz w:val="22"/>
          <w:szCs w:val="22"/>
        </w:rPr>
        <w:t xml:space="preserve">only </w:t>
      </w:r>
      <w:r w:rsidR="1EADD041" w:rsidRPr="0EBEF258">
        <w:rPr>
          <w:rFonts w:ascii="Arial" w:eastAsia="Arial" w:hAnsi="Arial" w:cs="Arial"/>
          <w:sz w:val="22"/>
          <w:szCs w:val="22"/>
        </w:rPr>
        <w:t>for the treatment of obesity</w:t>
      </w:r>
      <w:r w:rsidR="5E5926A8" w:rsidRPr="0EBEF258">
        <w:rPr>
          <w:rFonts w:ascii="Arial" w:eastAsia="Arial" w:hAnsi="Arial" w:cs="Arial"/>
          <w:sz w:val="22"/>
          <w:szCs w:val="22"/>
        </w:rPr>
        <w:t xml:space="preserve"> or overweight</w:t>
      </w:r>
      <w:r w:rsidR="1EADD041" w:rsidRPr="0EBEF258">
        <w:rPr>
          <w:rFonts w:ascii="Arial" w:eastAsia="Arial" w:hAnsi="Arial" w:cs="Arial"/>
          <w:sz w:val="22"/>
          <w:szCs w:val="22"/>
        </w:rPr>
        <w:t xml:space="preserve">. </w:t>
      </w:r>
    </w:p>
    <w:p w14:paraId="0C354E6B" w14:textId="77777777" w:rsidR="002A6988" w:rsidRDefault="002A6988" w:rsidP="00911591">
      <w:pPr>
        <w:rPr>
          <w:rFonts w:ascii="Arial" w:eastAsia="Arial" w:hAnsi="Arial" w:cs="Arial"/>
          <w:sz w:val="22"/>
          <w:szCs w:val="22"/>
        </w:rPr>
      </w:pPr>
    </w:p>
    <w:p w14:paraId="1BC29681" w14:textId="616452A3" w:rsidR="00190D99" w:rsidRPr="00C00F0D" w:rsidRDefault="1EADD041" w:rsidP="00190D99">
      <w:pPr>
        <w:rPr>
          <w:rFonts w:ascii="Arial" w:eastAsia="Arial" w:hAnsi="Arial" w:cs="Arial"/>
          <w:sz w:val="22"/>
          <w:szCs w:val="22"/>
        </w:rPr>
      </w:pPr>
      <w:r w:rsidRPr="0EBEF258">
        <w:rPr>
          <w:rFonts w:ascii="Arial" w:eastAsia="Arial" w:hAnsi="Arial" w:cs="Arial"/>
          <w:sz w:val="22"/>
          <w:szCs w:val="22"/>
        </w:rPr>
        <w:t xml:space="preserve">Effective </w:t>
      </w:r>
      <w:r w:rsidR="3C4BD1DF" w:rsidRPr="0EBEF258">
        <w:rPr>
          <w:rFonts w:ascii="Arial" w:eastAsia="Arial" w:hAnsi="Arial" w:cs="Arial"/>
          <w:color w:val="000000" w:themeColor="text1"/>
          <w:sz w:val="22"/>
          <w:szCs w:val="22"/>
        </w:rPr>
        <w:t>July</w:t>
      </w:r>
      <w:bookmarkStart w:id="0" w:name="_Hlk190784508"/>
      <w:r w:rsidR="45A26A5D" w:rsidRPr="0EBEF25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EC9AB3D" w:rsidRPr="0EBEF258">
        <w:rPr>
          <w:rFonts w:ascii="Arial" w:eastAsia="Arial" w:hAnsi="Arial" w:cs="Arial"/>
          <w:color w:val="000000" w:themeColor="text1"/>
          <w:sz w:val="22"/>
          <w:szCs w:val="22"/>
        </w:rPr>
        <w:t>1</w:t>
      </w:r>
      <w:r w:rsidRPr="0EBEF258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5D94A0FA" w:rsidRPr="0EBEF258">
        <w:rPr>
          <w:rFonts w:ascii="Arial" w:eastAsia="Arial" w:hAnsi="Arial" w:cs="Arial"/>
          <w:color w:val="000000" w:themeColor="text1"/>
          <w:sz w:val="22"/>
          <w:szCs w:val="22"/>
        </w:rPr>
        <w:t>2026</w:t>
      </w:r>
      <w:bookmarkEnd w:id="0"/>
      <w:r w:rsidRPr="0EBEF258">
        <w:rPr>
          <w:rFonts w:ascii="Arial" w:eastAsia="Arial" w:hAnsi="Arial" w:cs="Arial"/>
          <w:color w:val="000000" w:themeColor="text1"/>
          <w:sz w:val="22"/>
          <w:szCs w:val="22"/>
        </w:rPr>
        <w:t>, the drugs</w:t>
      </w:r>
      <w:r w:rsidR="7D79C111" w:rsidRPr="0EBEF258">
        <w:rPr>
          <w:rFonts w:ascii="Arial" w:eastAsia="Arial" w:hAnsi="Arial" w:cs="Arial"/>
          <w:color w:val="000000" w:themeColor="text1"/>
          <w:sz w:val="22"/>
          <w:szCs w:val="22"/>
        </w:rPr>
        <w:t xml:space="preserve"> listed</w:t>
      </w:r>
      <w:r w:rsidR="04CCAD61" w:rsidRPr="0EBEF25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7D79C111" w:rsidRPr="0EBEF258">
        <w:rPr>
          <w:rFonts w:ascii="Arial" w:eastAsia="Arial" w:hAnsi="Arial" w:cs="Arial"/>
          <w:color w:val="000000" w:themeColor="text1"/>
          <w:sz w:val="22"/>
          <w:szCs w:val="22"/>
        </w:rPr>
        <w:t>below in Table 1</w:t>
      </w:r>
      <w:r w:rsidRPr="0EBEF258">
        <w:rPr>
          <w:rFonts w:ascii="Arial" w:eastAsia="Arial" w:hAnsi="Arial" w:cs="Arial"/>
          <w:color w:val="000000" w:themeColor="text1"/>
          <w:sz w:val="22"/>
          <w:szCs w:val="22"/>
        </w:rPr>
        <w:t xml:space="preserve"> will no longer be </w:t>
      </w:r>
      <w:r w:rsidR="0BB70E8D" w:rsidRPr="0EBEF258">
        <w:rPr>
          <w:rFonts w:ascii="Arial" w:eastAsia="Arial" w:hAnsi="Arial" w:cs="Arial"/>
          <w:color w:val="000000" w:themeColor="text1"/>
          <w:sz w:val="22"/>
          <w:szCs w:val="22"/>
        </w:rPr>
        <w:t>covered</w:t>
      </w:r>
      <w:r w:rsidRPr="0EBEF258">
        <w:rPr>
          <w:rFonts w:ascii="Arial" w:eastAsia="Arial" w:hAnsi="Arial" w:cs="Arial"/>
          <w:color w:val="000000" w:themeColor="text1"/>
          <w:sz w:val="22"/>
          <w:szCs w:val="22"/>
        </w:rPr>
        <w:t xml:space="preserve"> for </w:t>
      </w:r>
      <w:r w:rsidR="25004238" w:rsidRPr="0EBEF258">
        <w:rPr>
          <w:rFonts w:ascii="Arial" w:eastAsia="Arial" w:hAnsi="Arial" w:cs="Arial"/>
          <w:color w:val="000000" w:themeColor="text1"/>
          <w:sz w:val="22"/>
          <w:szCs w:val="22"/>
        </w:rPr>
        <w:t xml:space="preserve">MassHealth </w:t>
      </w:r>
      <w:r w:rsidR="2AEAEE49" w:rsidRPr="0EBEF258">
        <w:rPr>
          <w:rFonts w:ascii="Arial" w:eastAsia="Arial" w:hAnsi="Arial" w:cs="Arial"/>
          <w:color w:val="000000" w:themeColor="text1"/>
          <w:sz w:val="22"/>
          <w:szCs w:val="22"/>
        </w:rPr>
        <w:t>members</w:t>
      </w:r>
      <w:r w:rsidR="4D1F4020" w:rsidRPr="0EBEF258">
        <w:rPr>
          <w:rFonts w:ascii="Arial" w:eastAsia="Arial" w:hAnsi="Arial" w:cs="Arial"/>
          <w:color w:val="000000" w:themeColor="text1"/>
          <w:sz w:val="22"/>
          <w:szCs w:val="22"/>
        </w:rPr>
        <w:t xml:space="preserve"> when used</w:t>
      </w:r>
      <w:r w:rsidR="48D048C5" w:rsidRPr="0EBEF258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7B096F" w:rsidRPr="0EBEF258">
        <w:rPr>
          <w:rFonts w:ascii="Arial" w:eastAsia="Arial" w:hAnsi="Arial" w:cs="Arial"/>
          <w:color w:val="000000" w:themeColor="text1"/>
          <w:sz w:val="22"/>
          <w:szCs w:val="22"/>
        </w:rPr>
        <w:t xml:space="preserve">only </w:t>
      </w:r>
      <w:r w:rsidR="006A69CE" w:rsidRPr="0EBEF258">
        <w:rPr>
          <w:rFonts w:ascii="Arial" w:eastAsia="Arial" w:hAnsi="Arial" w:cs="Arial"/>
          <w:color w:val="000000" w:themeColor="text1"/>
          <w:sz w:val="22"/>
          <w:szCs w:val="22"/>
        </w:rPr>
        <w:t xml:space="preserve">for the treatment of obesity or </w:t>
      </w:r>
      <w:r w:rsidR="00190D99">
        <w:rPr>
          <w:rFonts w:ascii="Arial" w:eastAsia="Arial" w:hAnsi="Arial" w:cs="Arial"/>
          <w:sz w:val="22"/>
          <w:szCs w:val="22"/>
        </w:rPr>
        <w:t xml:space="preserve">overweight. This applies to all members, whether </w:t>
      </w:r>
      <w:r w:rsidR="00190D99" w:rsidRPr="00C00F0D">
        <w:rPr>
          <w:rFonts w:ascii="Arial" w:eastAsia="Arial" w:hAnsi="Arial" w:cs="Arial"/>
          <w:sz w:val="22"/>
          <w:szCs w:val="22"/>
        </w:rPr>
        <w:t>enrolled in Fee for Service (FFS); managed care organizations (MCOs); Program of All-inclusive Care for the Elderly (PACE); accountable care partnership plans (ACPP); primary care accountable care organizations (PCACOs); and Primary Care Clinician (PCC), Senior Care Options (SCO), or One Care plans.</w:t>
      </w:r>
    </w:p>
    <w:p w14:paraId="280B9E6C" w14:textId="28DBE42B" w:rsidR="369D4000" w:rsidRDefault="369D4000" w:rsidP="00911591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267DB2BF" w14:textId="33DB2C65" w:rsidR="0C7844F3" w:rsidRPr="001D043F" w:rsidRDefault="0C7844F3" w:rsidP="00911591">
      <w:pPr>
        <w:jc w:val="center"/>
        <w:rPr>
          <w:rFonts w:ascii="Arial" w:eastAsiaTheme="majorEastAsia" w:hAnsi="Arial" w:cs="Arial"/>
          <w:b/>
          <w:bCs/>
          <w:sz w:val="22"/>
          <w:szCs w:val="22"/>
        </w:rPr>
      </w:pPr>
      <w:r w:rsidRPr="001D043F">
        <w:rPr>
          <w:rFonts w:ascii="Arial" w:eastAsiaTheme="majorEastAsia" w:hAnsi="Arial" w:cs="Arial"/>
          <w:b/>
          <w:bCs/>
          <w:sz w:val="22"/>
          <w:szCs w:val="22"/>
        </w:rPr>
        <w:t xml:space="preserve">Table 1: Anti-Obesity </w:t>
      </w:r>
      <w:r w:rsidR="00F7152E" w:rsidRPr="001D043F">
        <w:rPr>
          <w:rFonts w:ascii="Arial" w:eastAsiaTheme="majorEastAsia" w:hAnsi="Arial" w:cs="Arial"/>
          <w:b/>
          <w:bCs/>
          <w:sz w:val="22"/>
          <w:szCs w:val="22"/>
        </w:rPr>
        <w:t>Medications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6714"/>
      </w:tblGrid>
      <w:tr w:rsidR="369D4000" w14:paraId="3DE250B7" w14:textId="77777777" w:rsidTr="369D4000">
        <w:trPr>
          <w:trHeight w:val="298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2F2F2" w:themeFill="background1" w:themeFillShade="F2"/>
          </w:tcPr>
          <w:p w14:paraId="3EA27430" w14:textId="377AD571" w:rsidR="369D4000" w:rsidRDefault="369D4000" w:rsidP="00911591">
            <w:pPr>
              <w:ind w:firstLine="90"/>
              <w:rPr>
                <w:rFonts w:ascii="Arial" w:eastAsia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369D4000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Anti-Obesity </w:t>
            </w:r>
            <w:r w:rsidR="00F7152E">
              <w:rPr>
                <w:rFonts w:ascii="Arial" w:eastAsia="Arial" w:hAnsi="Arial" w:cs="Arial"/>
                <w:b/>
                <w:bCs/>
                <w:sz w:val="22"/>
                <w:szCs w:val="22"/>
              </w:rPr>
              <w:t>Medications</w:t>
            </w:r>
            <w:r w:rsidRPr="369D4000">
              <w:rPr>
                <w:rFonts w:ascii="Arial" w:eastAsia="Arial" w:hAnsi="Arial" w:cs="Arial"/>
                <w:b/>
                <w:bCs/>
                <w:sz w:val="22"/>
                <w:szCs w:val="22"/>
              </w:rPr>
              <w:t>*</w:t>
            </w:r>
          </w:p>
        </w:tc>
      </w:tr>
      <w:tr w:rsidR="369D4000" w14:paraId="5EC515E8" w14:textId="77777777" w:rsidTr="00C5229C">
        <w:trPr>
          <w:trHeight w:val="309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CD7E70" w14:textId="77777777" w:rsidR="369D4000" w:rsidRDefault="369D4000" w:rsidP="00911591">
            <w:pPr>
              <w:ind w:firstLine="9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369D4000">
              <w:rPr>
                <w:rFonts w:ascii="Arial" w:eastAsia="Arial" w:hAnsi="Arial" w:cs="Arial"/>
                <w:sz w:val="22"/>
                <w:szCs w:val="22"/>
              </w:rPr>
              <w:t>benzphetamine</w:t>
            </w:r>
            <w:proofErr w:type="spellEnd"/>
            <w:r w:rsidRPr="369D4000">
              <w:rPr>
                <w:rFonts w:ascii="Arial" w:eastAsia="Arial" w:hAnsi="Arial" w:cs="Arial"/>
                <w:sz w:val="22"/>
                <w:szCs w:val="22"/>
              </w:rPr>
              <w:t>  </w:t>
            </w:r>
          </w:p>
        </w:tc>
      </w:tr>
      <w:tr w:rsidR="369D4000" w14:paraId="5E1B4B97" w14:textId="77777777" w:rsidTr="00F5016F">
        <w:trPr>
          <w:trHeight w:val="255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64F1E0" w14:textId="319F04DA" w:rsidR="369D4000" w:rsidRDefault="369D4000" w:rsidP="00911591">
            <w:pPr>
              <w:ind w:firstLine="90"/>
              <w:rPr>
                <w:rFonts w:ascii="Arial" w:eastAsia="Arial" w:hAnsi="Arial" w:cs="Arial"/>
                <w:sz w:val="22"/>
                <w:szCs w:val="22"/>
              </w:rPr>
            </w:pPr>
            <w:r w:rsidRPr="369D4000">
              <w:rPr>
                <w:rFonts w:ascii="Arial" w:eastAsia="Arial" w:hAnsi="Arial" w:cs="Arial"/>
                <w:sz w:val="22"/>
                <w:szCs w:val="22"/>
              </w:rPr>
              <w:t>diethylpropion, diethylpropion extended-release  </w:t>
            </w:r>
          </w:p>
        </w:tc>
      </w:tr>
      <w:tr w:rsidR="369D4000" w14:paraId="21ED42A6" w14:textId="77777777" w:rsidTr="369D4000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6BEB10" w14:textId="2CCCAC3E" w:rsidR="369D4000" w:rsidRDefault="369D4000" w:rsidP="00911591">
            <w:pPr>
              <w:ind w:firstLine="9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369D4000">
              <w:rPr>
                <w:rFonts w:ascii="Arial" w:eastAsia="Arial" w:hAnsi="Arial" w:cs="Arial"/>
                <w:sz w:val="22"/>
                <w:szCs w:val="22"/>
              </w:rPr>
              <w:t>Saxenda</w:t>
            </w:r>
            <w:proofErr w:type="spellEnd"/>
            <w:r w:rsidRPr="369D4000">
              <w:rPr>
                <w:rFonts w:ascii="Arial" w:eastAsia="Arial" w:hAnsi="Arial" w:cs="Arial"/>
                <w:sz w:val="22"/>
                <w:szCs w:val="22"/>
                <w:vertAlign w:val="superscript"/>
              </w:rPr>
              <w:t xml:space="preserve"> </w:t>
            </w:r>
            <w:r w:rsidRPr="369D4000">
              <w:rPr>
                <w:rFonts w:ascii="Arial" w:eastAsia="Arial" w:hAnsi="Arial" w:cs="Arial"/>
                <w:sz w:val="22"/>
                <w:szCs w:val="22"/>
              </w:rPr>
              <w:t>(liraglutide)  </w:t>
            </w:r>
          </w:p>
        </w:tc>
      </w:tr>
      <w:tr w:rsidR="369D4000" w14:paraId="2AC317C9" w14:textId="77777777" w:rsidTr="369D4000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DA12E9" w14:textId="77777777" w:rsidR="369D4000" w:rsidRDefault="369D4000" w:rsidP="00911591">
            <w:pPr>
              <w:ind w:firstLine="90"/>
              <w:rPr>
                <w:rFonts w:ascii="Arial" w:eastAsia="Arial" w:hAnsi="Arial" w:cs="Arial"/>
                <w:sz w:val="22"/>
                <w:szCs w:val="22"/>
              </w:rPr>
            </w:pPr>
            <w:r w:rsidRPr="369D4000">
              <w:rPr>
                <w:rFonts w:ascii="Arial" w:eastAsia="Arial" w:hAnsi="Arial" w:cs="Arial"/>
                <w:sz w:val="22"/>
                <w:szCs w:val="22"/>
              </w:rPr>
              <w:t>Xenical (orlistat)  </w:t>
            </w:r>
          </w:p>
        </w:tc>
      </w:tr>
      <w:tr w:rsidR="369D4000" w14:paraId="32DF9C0D" w14:textId="77777777" w:rsidTr="369D4000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AB6F62" w14:textId="77777777" w:rsidR="369D4000" w:rsidRDefault="369D4000" w:rsidP="00911591">
            <w:pPr>
              <w:ind w:firstLine="90"/>
              <w:rPr>
                <w:rFonts w:ascii="Arial" w:eastAsia="Arial" w:hAnsi="Arial" w:cs="Arial"/>
                <w:sz w:val="22"/>
                <w:szCs w:val="22"/>
              </w:rPr>
            </w:pPr>
            <w:r w:rsidRPr="369D4000">
              <w:rPr>
                <w:rFonts w:ascii="Arial" w:eastAsia="Arial" w:hAnsi="Arial" w:cs="Arial"/>
                <w:sz w:val="22"/>
                <w:szCs w:val="22"/>
              </w:rPr>
              <w:t>phendimetrazine, phendimetrazine extended-release  </w:t>
            </w:r>
          </w:p>
        </w:tc>
      </w:tr>
      <w:tr w:rsidR="369D4000" w14:paraId="53826E8B" w14:textId="77777777" w:rsidTr="369D4000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AF5A8C" w14:textId="6C5252BF" w:rsidR="369D4000" w:rsidRDefault="369D4000" w:rsidP="00911591">
            <w:pPr>
              <w:ind w:firstLine="9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369D4000">
              <w:rPr>
                <w:rFonts w:ascii="Arial" w:eastAsia="Arial" w:hAnsi="Arial" w:cs="Arial"/>
                <w:sz w:val="22"/>
                <w:szCs w:val="22"/>
              </w:rPr>
              <w:t>Lomaira</w:t>
            </w:r>
            <w:proofErr w:type="spellEnd"/>
            <w:r w:rsidRPr="369D4000">
              <w:rPr>
                <w:rFonts w:ascii="Arial" w:eastAsia="Arial" w:hAnsi="Arial" w:cs="Arial"/>
                <w:sz w:val="22"/>
                <w:szCs w:val="22"/>
              </w:rPr>
              <w:t xml:space="preserve">, </w:t>
            </w:r>
            <w:proofErr w:type="spellStart"/>
            <w:r w:rsidRPr="369D4000">
              <w:rPr>
                <w:rFonts w:ascii="Arial" w:eastAsia="Arial" w:hAnsi="Arial" w:cs="Arial"/>
                <w:sz w:val="22"/>
                <w:szCs w:val="22"/>
              </w:rPr>
              <w:t>Adipex</w:t>
            </w:r>
            <w:proofErr w:type="spellEnd"/>
            <w:r w:rsidRPr="369D4000">
              <w:rPr>
                <w:rFonts w:ascii="Arial" w:eastAsia="Arial" w:hAnsi="Arial" w:cs="Arial"/>
                <w:sz w:val="22"/>
                <w:szCs w:val="22"/>
              </w:rPr>
              <w:t>-P (phentermine capsule, tablet)  </w:t>
            </w:r>
          </w:p>
        </w:tc>
      </w:tr>
      <w:tr w:rsidR="00163602" w14:paraId="08545929" w14:textId="77777777" w:rsidTr="369D4000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2FB58A" w14:textId="77745309" w:rsidR="00163602" w:rsidRPr="369D4000" w:rsidRDefault="00163602" w:rsidP="00911591">
            <w:pPr>
              <w:ind w:firstLine="9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phentermine/topiramate</w:t>
            </w:r>
            <w:r w:rsidR="00FE7B69">
              <w:rPr>
                <w:rFonts w:ascii="Arial" w:eastAsia="Arial" w:hAnsi="Arial" w:cs="Arial"/>
                <w:sz w:val="22"/>
                <w:szCs w:val="22"/>
              </w:rPr>
              <w:t xml:space="preserve"> extended-release  </w:t>
            </w:r>
          </w:p>
        </w:tc>
      </w:tr>
      <w:tr w:rsidR="369D4000" w14:paraId="2680866C" w14:textId="77777777" w:rsidTr="369D4000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E9F16E" w14:textId="2C77DBF6" w:rsidR="369D4000" w:rsidRDefault="369D4000" w:rsidP="00911591">
            <w:pPr>
              <w:ind w:firstLine="9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369D4000">
              <w:rPr>
                <w:rFonts w:ascii="Arial" w:eastAsia="Arial" w:hAnsi="Arial" w:cs="Arial"/>
                <w:sz w:val="22"/>
                <w:szCs w:val="22"/>
              </w:rPr>
              <w:t>Wegovy</w:t>
            </w:r>
            <w:proofErr w:type="spellEnd"/>
            <w:r w:rsidRPr="369D4000">
              <w:rPr>
                <w:rFonts w:ascii="Arial" w:eastAsia="Arial" w:hAnsi="Arial" w:cs="Arial"/>
                <w:sz w:val="22"/>
                <w:szCs w:val="22"/>
              </w:rPr>
              <w:t> (</w:t>
            </w:r>
            <w:proofErr w:type="spellStart"/>
            <w:r w:rsidRPr="369D4000">
              <w:rPr>
                <w:rFonts w:ascii="Arial" w:eastAsia="Arial" w:hAnsi="Arial" w:cs="Arial"/>
                <w:sz w:val="22"/>
                <w:szCs w:val="22"/>
              </w:rPr>
              <w:t>semaglutide</w:t>
            </w:r>
            <w:proofErr w:type="spellEnd"/>
            <w:r w:rsidRPr="369D4000">
              <w:rPr>
                <w:rFonts w:ascii="Arial" w:eastAsia="Arial" w:hAnsi="Arial" w:cs="Arial"/>
                <w:sz w:val="22"/>
                <w:szCs w:val="22"/>
              </w:rPr>
              <w:t>)  </w:t>
            </w:r>
          </w:p>
        </w:tc>
      </w:tr>
      <w:tr w:rsidR="369D4000" w14:paraId="45A1AA42" w14:textId="77777777" w:rsidTr="369D4000">
        <w:trPr>
          <w:trHeight w:val="300"/>
          <w:jc w:val="center"/>
        </w:trPr>
        <w:tc>
          <w:tcPr>
            <w:tcW w:w="671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C5F4EA" w14:textId="6CF94CBE" w:rsidR="369D4000" w:rsidRDefault="369D4000" w:rsidP="00911591">
            <w:pPr>
              <w:ind w:firstLine="90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369D4000">
              <w:rPr>
                <w:rFonts w:ascii="Arial" w:eastAsia="Arial" w:hAnsi="Arial" w:cs="Arial"/>
                <w:sz w:val="22"/>
                <w:szCs w:val="22"/>
              </w:rPr>
              <w:t>Zepbound</w:t>
            </w:r>
            <w:proofErr w:type="spellEnd"/>
            <w:r w:rsidRPr="369D4000">
              <w:rPr>
                <w:rFonts w:ascii="Arial" w:eastAsia="Arial" w:hAnsi="Arial" w:cs="Arial"/>
                <w:sz w:val="22"/>
                <w:szCs w:val="22"/>
              </w:rPr>
              <w:t> (</w:t>
            </w:r>
            <w:proofErr w:type="spellStart"/>
            <w:r w:rsidRPr="369D4000">
              <w:rPr>
                <w:rFonts w:ascii="Arial" w:eastAsia="Arial" w:hAnsi="Arial" w:cs="Arial"/>
                <w:sz w:val="22"/>
                <w:szCs w:val="22"/>
              </w:rPr>
              <w:t>tirzepatide</w:t>
            </w:r>
            <w:proofErr w:type="spellEnd"/>
            <w:r w:rsidRPr="369D4000">
              <w:rPr>
                <w:rFonts w:ascii="Arial" w:eastAsia="Arial" w:hAnsi="Arial" w:cs="Arial"/>
                <w:sz w:val="22"/>
                <w:szCs w:val="22"/>
              </w:rPr>
              <w:t>)  </w:t>
            </w:r>
          </w:p>
        </w:tc>
      </w:tr>
    </w:tbl>
    <w:p w14:paraId="1861312F" w14:textId="7319F7C8" w:rsidR="0C7844F3" w:rsidRDefault="0C7844F3" w:rsidP="00911591">
      <w:pPr>
        <w:jc w:val="center"/>
        <w:rPr>
          <w:rFonts w:ascii="Arial" w:eastAsia="Arial" w:hAnsi="Arial" w:cs="Arial"/>
          <w:sz w:val="18"/>
          <w:szCs w:val="18"/>
        </w:rPr>
      </w:pPr>
      <w:r w:rsidRPr="369D4000">
        <w:rPr>
          <w:rFonts w:ascii="Arial" w:eastAsia="Arial" w:hAnsi="Arial" w:cs="Arial"/>
          <w:sz w:val="22"/>
          <w:szCs w:val="22"/>
          <w:lang w:val="fr-FR"/>
        </w:rPr>
        <w:t>*</w:t>
      </w:r>
      <w:r w:rsidRPr="369D4000">
        <w:rPr>
          <w:rFonts w:ascii="Arial" w:eastAsia="Arial" w:hAnsi="Arial" w:cs="Arial"/>
          <w:sz w:val="18"/>
          <w:szCs w:val="18"/>
        </w:rPr>
        <w:t>Any drug being used off</w:t>
      </w:r>
      <w:r w:rsidR="00E827C9">
        <w:rPr>
          <w:rFonts w:ascii="Arial" w:eastAsia="Arial" w:hAnsi="Arial" w:cs="Arial"/>
          <w:sz w:val="18"/>
          <w:szCs w:val="18"/>
        </w:rPr>
        <w:t xml:space="preserve"> </w:t>
      </w:r>
      <w:r w:rsidRPr="369D4000">
        <w:rPr>
          <w:rFonts w:ascii="Arial" w:eastAsia="Arial" w:hAnsi="Arial" w:cs="Arial"/>
          <w:sz w:val="18"/>
          <w:szCs w:val="18"/>
        </w:rPr>
        <w:t>label for weight loss is not payable for MassHealth patients.</w:t>
      </w:r>
    </w:p>
    <w:p w14:paraId="61116913" w14:textId="77777777" w:rsidR="006E3977" w:rsidRPr="00A80FB7" w:rsidRDefault="006E3977" w:rsidP="006E3977">
      <w:pPr>
        <w:spacing w:after="120"/>
        <w:ind w:right="450"/>
        <w:rPr>
          <w:rFonts w:ascii="Arial" w:eastAsia="Georgia" w:hAnsi="Arial" w:cs="Arial"/>
          <w:b/>
          <w:bCs/>
          <w:color w:val="000000" w:themeColor="text1"/>
        </w:rPr>
      </w:pPr>
    </w:p>
    <w:p w14:paraId="31125707" w14:textId="0F47A44B" w:rsidR="1945B2E7" w:rsidRPr="00AF42FA" w:rsidRDefault="1945B2E7" w:rsidP="007D5EF6">
      <w:pPr>
        <w:pStyle w:val="Heading2"/>
        <w:spacing w:after="120"/>
        <w:rPr>
          <w:rFonts w:ascii="Arial" w:hAnsi="Arial" w:cs="Arial"/>
          <w:b/>
          <w:bCs/>
          <w:color w:val="auto"/>
          <w:sz w:val="22"/>
          <w:szCs w:val="22"/>
        </w:rPr>
      </w:pPr>
      <w:r w:rsidRPr="00AF42FA">
        <w:rPr>
          <w:rFonts w:ascii="Arial" w:hAnsi="Arial" w:cs="Arial"/>
          <w:b/>
          <w:bCs/>
          <w:color w:val="auto"/>
          <w:sz w:val="22"/>
          <w:szCs w:val="22"/>
        </w:rPr>
        <w:t>End</w:t>
      </w:r>
      <w:r w:rsidR="00841BCB" w:rsidRPr="00AF42FA">
        <w:rPr>
          <w:rFonts w:ascii="Arial" w:hAnsi="Arial" w:cs="Arial"/>
          <w:b/>
          <w:bCs/>
          <w:color w:val="auto"/>
          <w:sz w:val="22"/>
          <w:szCs w:val="22"/>
        </w:rPr>
        <w:t>-</w:t>
      </w:r>
      <w:r w:rsidRPr="00AF42FA">
        <w:rPr>
          <w:rFonts w:ascii="Arial" w:hAnsi="Arial" w:cs="Arial"/>
          <w:b/>
          <w:bCs/>
          <w:color w:val="auto"/>
          <w:sz w:val="22"/>
          <w:szCs w:val="22"/>
        </w:rPr>
        <w:t>Dating of Prior Authorizations Submitted Before February 17, 2026</w:t>
      </w:r>
      <w:r w:rsidR="00744BFA" w:rsidRPr="00AF42FA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Pr="00AF42FA">
        <w:rPr>
          <w:rFonts w:ascii="Arial" w:hAnsi="Arial" w:cs="Arial"/>
          <w:b/>
          <w:bCs/>
          <w:color w:val="auto"/>
          <w:sz w:val="22"/>
          <w:szCs w:val="22"/>
        </w:rPr>
        <w:t xml:space="preserve"> and Review of New Prior Authorizations</w:t>
      </w:r>
    </w:p>
    <w:p w14:paraId="1076B497" w14:textId="0D73B37E" w:rsidR="1945B2E7" w:rsidRPr="004C2E42" w:rsidRDefault="1945B2E7" w:rsidP="21BE0BEA">
      <w:pPr>
        <w:spacing w:after="120" w:line="276" w:lineRule="auto"/>
        <w:ind w:right="450"/>
        <w:rPr>
          <w:rFonts w:ascii="Arial" w:eastAsia="Georgia" w:hAnsi="Arial" w:cs="Arial"/>
          <w:color w:val="000000" w:themeColor="text1"/>
          <w:sz w:val="22"/>
          <w:szCs w:val="22"/>
        </w:rPr>
      </w:pPr>
      <w:r w:rsidRPr="004C2E42">
        <w:rPr>
          <w:rFonts w:ascii="Arial" w:eastAsia="Georgia" w:hAnsi="Arial" w:cs="Arial"/>
          <w:color w:val="000000" w:themeColor="text1"/>
          <w:sz w:val="22"/>
          <w:szCs w:val="22"/>
        </w:rPr>
        <w:t xml:space="preserve">All prior authorizations (PAs) for weight loss </w:t>
      </w:r>
      <w:r w:rsidR="00F7152E">
        <w:rPr>
          <w:rFonts w:ascii="Arial" w:eastAsia="Georgia" w:hAnsi="Arial" w:cs="Arial"/>
          <w:color w:val="000000" w:themeColor="text1"/>
          <w:sz w:val="22"/>
          <w:szCs w:val="22"/>
        </w:rPr>
        <w:t xml:space="preserve">medications </w:t>
      </w:r>
      <w:r w:rsidRPr="004C2E42">
        <w:rPr>
          <w:rFonts w:ascii="Arial" w:eastAsia="Georgia" w:hAnsi="Arial" w:cs="Arial"/>
          <w:color w:val="000000" w:themeColor="text1"/>
          <w:sz w:val="22"/>
          <w:szCs w:val="22"/>
        </w:rPr>
        <w:t>submitted before February 17, 2026, will be end-dated for June 30, 2026, regardless of indication</w:t>
      </w:r>
      <w:r w:rsidR="00841BCB">
        <w:rPr>
          <w:rFonts w:ascii="Arial" w:eastAsia="Georgia" w:hAnsi="Arial" w:cs="Arial"/>
          <w:color w:val="000000" w:themeColor="text1"/>
          <w:sz w:val="22"/>
          <w:szCs w:val="22"/>
        </w:rPr>
        <w:t>,</w:t>
      </w:r>
      <w:r w:rsidRPr="004C2E42">
        <w:rPr>
          <w:rFonts w:ascii="Arial" w:eastAsia="Georgia" w:hAnsi="Arial" w:cs="Arial"/>
          <w:color w:val="000000" w:themeColor="text1"/>
          <w:sz w:val="22"/>
          <w:szCs w:val="22"/>
        </w:rPr>
        <w:t xml:space="preserve"> and will need to be resubmitted and approved to receive paid claims beyond </w:t>
      </w:r>
      <w:r w:rsidR="00027726">
        <w:rPr>
          <w:rFonts w:ascii="Arial" w:eastAsia="Georgia" w:hAnsi="Arial" w:cs="Arial"/>
          <w:color w:val="000000" w:themeColor="text1"/>
          <w:sz w:val="22"/>
          <w:szCs w:val="22"/>
        </w:rPr>
        <w:t>June 30</w:t>
      </w:r>
      <w:r w:rsidRPr="004C2E42">
        <w:rPr>
          <w:rFonts w:ascii="Arial" w:eastAsia="Georgia" w:hAnsi="Arial" w:cs="Arial"/>
          <w:color w:val="000000" w:themeColor="text1"/>
          <w:sz w:val="22"/>
          <w:szCs w:val="22"/>
        </w:rPr>
        <w:t>, 2026.</w:t>
      </w:r>
    </w:p>
    <w:p w14:paraId="4310FE87" w14:textId="18CAB808" w:rsidR="1945B2E7" w:rsidRPr="004C2E42" w:rsidRDefault="1945B2E7" w:rsidP="21BE0BEA">
      <w:pPr>
        <w:spacing w:after="120" w:line="276" w:lineRule="auto"/>
        <w:ind w:right="450"/>
        <w:rPr>
          <w:rFonts w:ascii="Arial" w:eastAsia="Georgia" w:hAnsi="Arial" w:cs="Arial"/>
          <w:color w:val="000000" w:themeColor="text1"/>
          <w:sz w:val="22"/>
          <w:szCs w:val="22"/>
        </w:rPr>
      </w:pPr>
      <w:r w:rsidRPr="0EBEF258">
        <w:rPr>
          <w:rFonts w:ascii="Arial" w:eastAsia="Georgia" w:hAnsi="Arial" w:cs="Arial"/>
          <w:color w:val="000000" w:themeColor="text1"/>
          <w:sz w:val="22"/>
          <w:szCs w:val="22"/>
        </w:rPr>
        <w:t xml:space="preserve">Medically accepted indications for use of a weight loss medication beyond </w:t>
      </w:r>
      <w:r w:rsidR="00027726">
        <w:rPr>
          <w:rFonts w:ascii="Arial" w:eastAsia="Georgia" w:hAnsi="Arial" w:cs="Arial"/>
          <w:color w:val="000000" w:themeColor="text1"/>
          <w:sz w:val="22"/>
          <w:szCs w:val="22"/>
        </w:rPr>
        <w:t>June 30</w:t>
      </w:r>
      <w:r w:rsidRPr="0EBEF258">
        <w:rPr>
          <w:rFonts w:ascii="Arial" w:eastAsia="Georgia" w:hAnsi="Arial" w:cs="Arial"/>
          <w:color w:val="000000" w:themeColor="text1"/>
          <w:sz w:val="22"/>
          <w:szCs w:val="22"/>
        </w:rPr>
        <w:t xml:space="preserve">, </w:t>
      </w:r>
      <w:r w:rsidR="00A80FB7" w:rsidRPr="0EBEF258">
        <w:rPr>
          <w:rFonts w:ascii="Arial" w:eastAsia="Georgia" w:hAnsi="Arial" w:cs="Arial"/>
          <w:color w:val="000000" w:themeColor="text1"/>
          <w:sz w:val="22"/>
          <w:szCs w:val="22"/>
        </w:rPr>
        <w:t>2026,</w:t>
      </w:r>
      <w:r w:rsidRPr="0EBEF258">
        <w:rPr>
          <w:rFonts w:ascii="Arial" w:eastAsia="Georgia" w:hAnsi="Arial" w:cs="Arial"/>
          <w:color w:val="000000" w:themeColor="text1"/>
          <w:sz w:val="22"/>
          <w:szCs w:val="22"/>
        </w:rPr>
        <w:t xml:space="preserve"> include</w:t>
      </w:r>
      <w:r w:rsidR="00551A98">
        <w:rPr>
          <w:rFonts w:ascii="Arial" w:eastAsia="Georgia" w:hAnsi="Arial" w:cs="Arial"/>
          <w:color w:val="000000" w:themeColor="text1"/>
          <w:sz w:val="22"/>
          <w:szCs w:val="22"/>
        </w:rPr>
        <w:t xml:space="preserve"> </w:t>
      </w:r>
      <w:r w:rsidR="00841BCB">
        <w:rPr>
          <w:rFonts w:ascii="Arial" w:eastAsia="Georgia" w:hAnsi="Arial" w:cs="Arial"/>
          <w:color w:val="000000" w:themeColor="text1"/>
          <w:sz w:val="22"/>
          <w:szCs w:val="22"/>
        </w:rPr>
        <w:t xml:space="preserve">the following. </w:t>
      </w:r>
    </w:p>
    <w:p w14:paraId="0C9A1EF0" w14:textId="18828072" w:rsidR="1945B2E7" w:rsidRPr="004C2E42" w:rsidRDefault="1945B2E7" w:rsidP="21BE0BEA">
      <w:pPr>
        <w:pStyle w:val="ListParagraph"/>
        <w:numPr>
          <w:ilvl w:val="0"/>
          <w:numId w:val="18"/>
        </w:numPr>
        <w:spacing w:after="160" w:line="276" w:lineRule="auto"/>
        <w:ind w:right="450"/>
        <w:rPr>
          <w:rFonts w:ascii="Arial" w:eastAsia="Georgia" w:hAnsi="Arial" w:cs="Arial"/>
          <w:color w:val="000000" w:themeColor="text1"/>
          <w:sz w:val="22"/>
          <w:szCs w:val="22"/>
        </w:rPr>
      </w:pPr>
      <w:r w:rsidRPr="1C830EDF">
        <w:rPr>
          <w:rFonts w:ascii="Arial" w:eastAsia="Georgia" w:hAnsi="Arial" w:cs="Arial"/>
          <w:color w:val="000000" w:themeColor="text1"/>
          <w:sz w:val="22"/>
          <w:szCs w:val="22"/>
        </w:rPr>
        <w:t xml:space="preserve">Body </w:t>
      </w:r>
      <w:r w:rsidR="00841BCB">
        <w:rPr>
          <w:rFonts w:ascii="Arial" w:eastAsia="Georgia" w:hAnsi="Arial" w:cs="Arial"/>
          <w:color w:val="000000" w:themeColor="text1"/>
          <w:sz w:val="22"/>
          <w:szCs w:val="22"/>
        </w:rPr>
        <w:t>m</w:t>
      </w:r>
      <w:r w:rsidR="00841BCB" w:rsidRPr="1C830EDF">
        <w:rPr>
          <w:rFonts w:ascii="Arial" w:eastAsia="Georgia" w:hAnsi="Arial" w:cs="Arial"/>
          <w:color w:val="000000" w:themeColor="text1"/>
          <w:sz w:val="22"/>
          <w:szCs w:val="22"/>
        </w:rPr>
        <w:t xml:space="preserve">ass </w:t>
      </w:r>
      <w:r w:rsidR="00841BCB">
        <w:rPr>
          <w:rFonts w:ascii="Arial" w:eastAsia="Georgia" w:hAnsi="Arial" w:cs="Arial"/>
          <w:color w:val="000000" w:themeColor="text1"/>
          <w:sz w:val="22"/>
          <w:szCs w:val="22"/>
        </w:rPr>
        <w:t>i</w:t>
      </w:r>
      <w:r w:rsidR="00841BCB" w:rsidRPr="1C830EDF">
        <w:rPr>
          <w:rFonts w:ascii="Arial" w:eastAsia="Georgia" w:hAnsi="Arial" w:cs="Arial"/>
          <w:color w:val="000000" w:themeColor="text1"/>
          <w:sz w:val="22"/>
          <w:szCs w:val="22"/>
        </w:rPr>
        <w:t xml:space="preserve">ndex </w:t>
      </w:r>
      <w:r w:rsidRPr="1C830EDF">
        <w:rPr>
          <w:rFonts w:ascii="Arial" w:eastAsia="Georgia" w:hAnsi="Arial" w:cs="Arial"/>
          <w:color w:val="000000" w:themeColor="text1"/>
          <w:sz w:val="22"/>
          <w:szCs w:val="22"/>
        </w:rPr>
        <w:t>(BMI) &gt;27 kg/m</w:t>
      </w:r>
      <w:r w:rsidRPr="1C830EDF">
        <w:rPr>
          <w:rFonts w:ascii="Arial" w:eastAsia="Georgia" w:hAnsi="Arial" w:cs="Arial"/>
          <w:color w:val="000000" w:themeColor="text1"/>
          <w:sz w:val="22"/>
          <w:szCs w:val="22"/>
          <w:vertAlign w:val="superscript"/>
        </w:rPr>
        <w:t>2</w:t>
      </w:r>
      <w:r w:rsidRPr="1C830EDF">
        <w:rPr>
          <w:rFonts w:ascii="Arial" w:eastAsia="Georgia" w:hAnsi="Arial" w:cs="Arial"/>
          <w:color w:val="000000" w:themeColor="text1"/>
          <w:sz w:val="22"/>
          <w:szCs w:val="22"/>
        </w:rPr>
        <w:t xml:space="preserve"> and established cardiovascular disease to reduce the risk of major adverse cardiovascular events (MACE)</w:t>
      </w:r>
    </w:p>
    <w:p w14:paraId="09050E5E" w14:textId="7B2D0BDD" w:rsidR="1945B2E7" w:rsidRPr="004C2E42" w:rsidRDefault="1945B2E7" w:rsidP="21BE0BEA">
      <w:pPr>
        <w:pStyle w:val="ListParagraph"/>
        <w:numPr>
          <w:ilvl w:val="0"/>
          <w:numId w:val="18"/>
        </w:numPr>
        <w:spacing w:after="160" w:line="276" w:lineRule="auto"/>
        <w:ind w:right="450"/>
        <w:rPr>
          <w:rFonts w:ascii="Arial" w:eastAsia="Georgia" w:hAnsi="Arial" w:cs="Arial"/>
          <w:color w:val="000000" w:themeColor="text1"/>
          <w:sz w:val="22"/>
          <w:szCs w:val="22"/>
        </w:rPr>
      </w:pPr>
      <w:r w:rsidRPr="1C830EDF">
        <w:rPr>
          <w:rFonts w:ascii="Arial" w:eastAsia="Georgia" w:hAnsi="Arial" w:cs="Arial"/>
          <w:color w:val="000000" w:themeColor="text1"/>
          <w:sz w:val="22"/>
          <w:szCs w:val="22"/>
        </w:rPr>
        <w:t>BMI &gt;30 kg/m</w:t>
      </w:r>
      <w:r w:rsidRPr="1C830EDF">
        <w:rPr>
          <w:rFonts w:ascii="Arial" w:eastAsia="Georgia" w:hAnsi="Arial" w:cs="Arial"/>
          <w:color w:val="000000" w:themeColor="text1"/>
          <w:sz w:val="22"/>
          <w:szCs w:val="22"/>
          <w:vertAlign w:val="superscript"/>
        </w:rPr>
        <w:t>2</w:t>
      </w:r>
      <w:r w:rsidRPr="1C830EDF">
        <w:rPr>
          <w:rFonts w:ascii="Arial" w:eastAsia="Georgia" w:hAnsi="Arial" w:cs="Arial"/>
          <w:color w:val="000000" w:themeColor="text1"/>
          <w:sz w:val="22"/>
          <w:szCs w:val="22"/>
        </w:rPr>
        <w:t xml:space="preserve"> and moderate-to-severe obstructive sleep apnea (OSA)</w:t>
      </w:r>
    </w:p>
    <w:p w14:paraId="355C43F1" w14:textId="260D3799" w:rsidR="1945B2E7" w:rsidRPr="004C2E42" w:rsidRDefault="1945B2E7" w:rsidP="21BE0BEA">
      <w:pPr>
        <w:pStyle w:val="ListParagraph"/>
        <w:numPr>
          <w:ilvl w:val="0"/>
          <w:numId w:val="18"/>
        </w:numPr>
        <w:spacing w:after="160" w:line="276" w:lineRule="auto"/>
        <w:ind w:right="450"/>
        <w:rPr>
          <w:rFonts w:ascii="Arial" w:eastAsia="Georgia" w:hAnsi="Arial" w:cs="Arial"/>
          <w:color w:val="000000" w:themeColor="text1"/>
          <w:sz w:val="22"/>
          <w:szCs w:val="22"/>
        </w:rPr>
      </w:pPr>
      <w:r w:rsidRPr="004C2E42">
        <w:rPr>
          <w:rFonts w:ascii="Arial" w:eastAsia="Georgia" w:hAnsi="Arial" w:cs="Arial"/>
          <w:color w:val="000000" w:themeColor="text1"/>
          <w:sz w:val="22"/>
          <w:szCs w:val="22"/>
        </w:rPr>
        <w:t>Metabolic dysfunction-associated steatohepatitis (MASH)</w:t>
      </w:r>
    </w:p>
    <w:p w14:paraId="2664941B" w14:textId="19B11ABE" w:rsidR="007159BB" w:rsidRDefault="1945B2E7" w:rsidP="00841BCB">
      <w:pPr>
        <w:pStyle w:val="ListParagraph"/>
        <w:numPr>
          <w:ilvl w:val="0"/>
          <w:numId w:val="18"/>
        </w:numPr>
        <w:spacing w:after="600" w:line="276" w:lineRule="auto"/>
        <w:ind w:right="450"/>
        <w:rPr>
          <w:rFonts w:ascii="Arial" w:eastAsia="Georgia" w:hAnsi="Arial" w:cs="Arial"/>
          <w:color w:val="000000" w:themeColor="text1"/>
          <w:sz w:val="22"/>
          <w:szCs w:val="22"/>
        </w:rPr>
        <w:sectPr w:rsidR="007159BB" w:rsidSect="002C690F">
          <w:type w:val="continuous"/>
          <w:pgSz w:w="12240" w:h="15840" w:code="1"/>
          <w:pgMar w:top="360" w:right="907" w:bottom="1080" w:left="907" w:header="720" w:footer="576" w:gutter="0"/>
          <w:cols w:sep="1" w:space="720"/>
          <w:docGrid w:linePitch="360"/>
        </w:sectPr>
      </w:pPr>
      <w:r w:rsidRPr="004C2E42">
        <w:rPr>
          <w:rFonts w:ascii="Arial" w:eastAsia="Georgia" w:hAnsi="Arial" w:cs="Arial"/>
          <w:color w:val="000000" w:themeColor="text1"/>
          <w:sz w:val="22"/>
          <w:szCs w:val="22"/>
        </w:rPr>
        <w:t>Members</w:t>
      </w:r>
      <w:r w:rsidR="00A64584">
        <w:rPr>
          <w:rFonts w:ascii="Arial" w:eastAsia="Georgia" w:hAnsi="Arial" w:cs="Arial"/>
          <w:color w:val="000000" w:themeColor="text1"/>
          <w:sz w:val="22"/>
          <w:szCs w:val="22"/>
        </w:rPr>
        <w:t xml:space="preserve"> younger than</w:t>
      </w:r>
      <w:r w:rsidRPr="004C2E42">
        <w:rPr>
          <w:rFonts w:ascii="Arial" w:eastAsia="Georgia" w:hAnsi="Arial" w:cs="Arial"/>
          <w:color w:val="000000" w:themeColor="text1"/>
          <w:sz w:val="22"/>
          <w:szCs w:val="22"/>
        </w:rPr>
        <w:t xml:space="preserve"> 21  when deemed medically necessary under Early and Periodic Screening, Diagnostic, and Treatment (EPSDT) requirements</w:t>
      </w:r>
    </w:p>
    <w:p w14:paraId="46049B0C" w14:textId="6F285A0C" w:rsidR="1945B2E7" w:rsidRPr="00AF42FA" w:rsidRDefault="1945B2E7" w:rsidP="007D5EF6">
      <w:pPr>
        <w:pStyle w:val="Heading2"/>
        <w:spacing w:after="120"/>
        <w:rPr>
          <w:rFonts w:ascii="Arial" w:hAnsi="Arial" w:cs="Arial"/>
          <w:b/>
          <w:bCs/>
          <w:color w:val="auto"/>
          <w:sz w:val="22"/>
          <w:szCs w:val="22"/>
        </w:rPr>
      </w:pPr>
      <w:r w:rsidRPr="00AF42FA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Effective July 1, 2026</w:t>
      </w:r>
      <w:r w:rsidR="00841BCB" w:rsidRPr="00AF42FA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Pr="00AF42F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proofErr w:type="spellStart"/>
      <w:r w:rsidRPr="00AF42FA">
        <w:rPr>
          <w:rFonts w:ascii="Arial" w:hAnsi="Arial" w:cs="Arial"/>
          <w:b/>
          <w:bCs/>
          <w:color w:val="auto"/>
          <w:sz w:val="22"/>
          <w:szCs w:val="22"/>
        </w:rPr>
        <w:t>Wegovy</w:t>
      </w:r>
      <w:proofErr w:type="spellEnd"/>
      <w:r w:rsidRPr="00AF42FA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®</w:t>
      </w:r>
      <w:r w:rsidRPr="00AF42FA">
        <w:rPr>
          <w:rFonts w:ascii="Arial" w:hAnsi="Arial" w:cs="Arial"/>
          <w:b/>
          <w:bCs/>
          <w:color w:val="auto"/>
          <w:sz w:val="22"/>
          <w:szCs w:val="22"/>
        </w:rPr>
        <w:t xml:space="preserve"> (</w:t>
      </w:r>
      <w:proofErr w:type="spellStart"/>
      <w:r w:rsidRPr="00AF42FA">
        <w:rPr>
          <w:rFonts w:ascii="Arial" w:hAnsi="Arial" w:cs="Arial"/>
          <w:b/>
          <w:bCs/>
          <w:color w:val="auto"/>
          <w:sz w:val="22"/>
          <w:szCs w:val="22"/>
        </w:rPr>
        <w:t>semaglutide</w:t>
      </w:r>
      <w:proofErr w:type="spellEnd"/>
      <w:r w:rsidRPr="00AF42FA">
        <w:rPr>
          <w:rFonts w:ascii="Arial" w:hAnsi="Arial" w:cs="Arial"/>
          <w:b/>
          <w:bCs/>
          <w:color w:val="auto"/>
          <w:sz w:val="22"/>
          <w:szCs w:val="22"/>
        </w:rPr>
        <w:t xml:space="preserve">) will be the </w:t>
      </w:r>
      <w:r w:rsidR="00841BCB" w:rsidRPr="00AF42FA">
        <w:rPr>
          <w:rFonts w:ascii="Arial" w:hAnsi="Arial" w:cs="Arial"/>
          <w:b/>
          <w:bCs/>
          <w:color w:val="auto"/>
          <w:sz w:val="22"/>
          <w:szCs w:val="22"/>
        </w:rPr>
        <w:t xml:space="preserve">sole preferred drug </w:t>
      </w:r>
      <w:r w:rsidRPr="00AF42FA">
        <w:rPr>
          <w:rFonts w:ascii="Arial" w:hAnsi="Arial" w:cs="Arial"/>
          <w:b/>
          <w:bCs/>
          <w:color w:val="auto"/>
          <w:sz w:val="22"/>
          <w:szCs w:val="22"/>
        </w:rPr>
        <w:t xml:space="preserve">for ALL </w:t>
      </w:r>
      <w:r w:rsidR="00841BCB" w:rsidRPr="00AF42FA">
        <w:rPr>
          <w:rFonts w:ascii="Arial" w:hAnsi="Arial" w:cs="Arial"/>
          <w:b/>
          <w:bCs/>
          <w:color w:val="auto"/>
          <w:sz w:val="22"/>
          <w:szCs w:val="22"/>
        </w:rPr>
        <w:t xml:space="preserve">other medically accepted indications. </w:t>
      </w:r>
    </w:p>
    <w:p w14:paraId="1A84F7D2" w14:textId="07CF7C65" w:rsidR="1945B2E7" w:rsidRDefault="1945B2E7" w:rsidP="21BE0BEA">
      <w:pPr>
        <w:spacing w:line="276" w:lineRule="auto"/>
        <w:ind w:right="450"/>
        <w:rPr>
          <w:rFonts w:ascii="Arial" w:eastAsia="Arial" w:hAnsi="Arial" w:cs="Arial"/>
          <w:color w:val="000000" w:themeColor="text1"/>
          <w:sz w:val="22"/>
          <w:szCs w:val="22"/>
        </w:rPr>
      </w:pP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Effective July 1, 2026, </w:t>
      </w:r>
      <w:proofErr w:type="spellStart"/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>Zepbound</w:t>
      </w:r>
      <w:proofErr w:type="spellEnd"/>
      <w:r w:rsidRPr="3C6B7769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>tirzepatide</w:t>
      </w:r>
      <w:proofErr w:type="spellEnd"/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) will no longer be a preferred drug. </w:t>
      </w:r>
      <w:r w:rsidR="00841BCB">
        <w:rPr>
          <w:rFonts w:ascii="Arial" w:eastAsia="Arial" w:hAnsi="Arial" w:cs="Arial"/>
          <w:color w:val="000000" w:themeColor="text1"/>
          <w:sz w:val="22"/>
          <w:szCs w:val="22"/>
        </w:rPr>
        <w:t>PAs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 for continued treatment with </w:t>
      </w:r>
      <w:proofErr w:type="spellStart"/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>Zepbound</w:t>
      </w:r>
      <w:proofErr w:type="spellEnd"/>
      <w:r w:rsidRPr="3C6B7769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>tirzepatide</w:t>
      </w:r>
      <w:proofErr w:type="spellEnd"/>
      <w:r w:rsidR="00A21C8C">
        <w:rPr>
          <w:rFonts w:ascii="Arial" w:eastAsia="Arial" w:hAnsi="Arial" w:cs="Arial"/>
          <w:color w:val="000000" w:themeColor="text1"/>
          <w:sz w:val="22"/>
          <w:szCs w:val="22"/>
        </w:rPr>
        <w:t>)</w:t>
      </w:r>
      <w:r w:rsidR="00570A90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 beyond </w:t>
      </w:r>
      <w:r w:rsidR="00027726">
        <w:rPr>
          <w:rFonts w:ascii="Arial" w:eastAsia="Arial" w:hAnsi="Arial" w:cs="Arial"/>
          <w:color w:val="000000" w:themeColor="text1"/>
          <w:sz w:val="22"/>
          <w:szCs w:val="22"/>
        </w:rPr>
        <w:t>June 30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>, 2026</w:t>
      </w:r>
      <w:r w:rsidR="00A21C8C">
        <w:rPr>
          <w:rFonts w:ascii="Arial" w:eastAsia="Arial" w:hAnsi="Arial" w:cs="Arial"/>
          <w:color w:val="000000" w:themeColor="text1"/>
          <w:sz w:val="22"/>
          <w:szCs w:val="22"/>
        </w:rPr>
        <w:t>, for the medically accepted indications above</w:t>
      </w:r>
      <w:r w:rsidR="00CF4F60">
        <w:rPr>
          <w:rFonts w:ascii="Arial" w:eastAsia="Arial" w:hAnsi="Arial" w:cs="Arial"/>
          <w:color w:val="000000" w:themeColor="text1"/>
          <w:sz w:val="22"/>
          <w:szCs w:val="22"/>
        </w:rPr>
        <w:t>,</w:t>
      </w:r>
      <w:r w:rsidR="00A21C8C"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will require a trial of </w:t>
      </w:r>
      <w:proofErr w:type="spellStart"/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>Wegovy</w:t>
      </w:r>
      <w:proofErr w:type="spellEnd"/>
      <w:r w:rsidRPr="3C6B7769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>semaglutide</w:t>
      </w:r>
      <w:proofErr w:type="spellEnd"/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>) for all patients.</w:t>
      </w:r>
    </w:p>
    <w:p w14:paraId="13C1DFEC" w14:textId="73E18FEF" w:rsidR="21BE0BEA" w:rsidRDefault="21BE0BEA" w:rsidP="21BE0BEA">
      <w:pPr>
        <w:spacing w:line="276" w:lineRule="auto"/>
        <w:ind w:right="450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402B3103" w14:textId="644AABD9" w:rsidR="1945B2E7" w:rsidRDefault="1945B2E7" w:rsidP="21BE0BEA">
      <w:pPr>
        <w:spacing w:line="276" w:lineRule="auto"/>
        <w:ind w:right="450"/>
        <w:rPr>
          <w:rFonts w:ascii="Arial" w:eastAsia="Arial" w:hAnsi="Arial" w:cs="Arial"/>
          <w:color w:val="000000" w:themeColor="text1"/>
          <w:sz w:val="22"/>
          <w:szCs w:val="22"/>
        </w:rPr>
      </w:pP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To ease the transition, members with an approved PA for </w:t>
      </w:r>
      <w:proofErr w:type="spellStart"/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>Zepbound</w:t>
      </w:r>
      <w:proofErr w:type="spellEnd"/>
      <w:r w:rsidRPr="3C6B7769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>tirzepatide</w:t>
      </w:r>
      <w:proofErr w:type="spellEnd"/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), for a medically accepted indication, that extends beyond </w:t>
      </w:r>
      <w:r w:rsidR="00027726">
        <w:rPr>
          <w:rFonts w:ascii="Arial" w:eastAsia="Arial" w:hAnsi="Arial" w:cs="Arial"/>
          <w:color w:val="000000" w:themeColor="text1"/>
          <w:sz w:val="22"/>
          <w:szCs w:val="22"/>
        </w:rPr>
        <w:t>June 30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, 2026, will have their PA replaced with an approved PA for </w:t>
      </w:r>
      <w:proofErr w:type="spellStart"/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>Wegovy</w:t>
      </w:r>
      <w:proofErr w:type="spellEnd"/>
      <w:r w:rsidRPr="3C6B7769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>semaglutide</w:t>
      </w:r>
      <w:proofErr w:type="spellEnd"/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) for the remainder of the original </w:t>
      </w:r>
      <w:proofErr w:type="spellStart"/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>Zepbound</w:t>
      </w:r>
      <w:proofErr w:type="spellEnd"/>
      <w:r w:rsidRPr="3C6B7769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>tirzepatide</w:t>
      </w:r>
      <w:proofErr w:type="spellEnd"/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) authorization. </w:t>
      </w:r>
      <w:r w:rsidRPr="00A80FB7">
        <w:rPr>
          <w:rFonts w:ascii="Arial" w:eastAsia="Georgia" w:hAnsi="Arial" w:cs="Arial"/>
          <w:color w:val="000000" w:themeColor="text1"/>
          <w:sz w:val="22"/>
          <w:szCs w:val="22"/>
        </w:rPr>
        <w:t xml:space="preserve">A new prescription for </w:t>
      </w:r>
      <w:proofErr w:type="spellStart"/>
      <w:r w:rsidRPr="00A80FB7">
        <w:rPr>
          <w:rFonts w:ascii="Arial" w:eastAsia="Georgia" w:hAnsi="Arial" w:cs="Arial"/>
          <w:color w:val="000000" w:themeColor="text1"/>
          <w:sz w:val="22"/>
          <w:szCs w:val="22"/>
        </w:rPr>
        <w:t>Wegovy</w:t>
      </w:r>
      <w:proofErr w:type="spellEnd"/>
      <w:r w:rsidRPr="00A80FB7">
        <w:rPr>
          <w:rFonts w:ascii="Arial" w:eastAsia="Georgia" w:hAnsi="Arial" w:cs="Arial"/>
          <w:color w:val="000000" w:themeColor="text1"/>
          <w:sz w:val="22"/>
          <w:szCs w:val="22"/>
          <w:vertAlign w:val="superscript"/>
        </w:rPr>
        <w:t>®</w:t>
      </w:r>
      <w:r w:rsidRPr="00A80FB7">
        <w:rPr>
          <w:rFonts w:ascii="Arial" w:eastAsia="Georgia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00A80FB7">
        <w:rPr>
          <w:rFonts w:ascii="Arial" w:eastAsia="Georgia" w:hAnsi="Arial" w:cs="Arial"/>
          <w:color w:val="000000" w:themeColor="text1"/>
          <w:sz w:val="22"/>
          <w:szCs w:val="22"/>
        </w:rPr>
        <w:t>semaglutide</w:t>
      </w:r>
      <w:proofErr w:type="spellEnd"/>
      <w:r w:rsidRPr="00A80FB7">
        <w:rPr>
          <w:rFonts w:ascii="Arial" w:eastAsia="Georgia" w:hAnsi="Arial" w:cs="Arial"/>
          <w:color w:val="000000" w:themeColor="text1"/>
          <w:sz w:val="22"/>
          <w:szCs w:val="22"/>
        </w:rPr>
        <w:t xml:space="preserve">) will be required. </w:t>
      </w:r>
    </w:p>
    <w:p w14:paraId="3EFAD5D5" w14:textId="22FDD3E9" w:rsidR="21BE0BEA" w:rsidRDefault="21BE0BEA" w:rsidP="21BE0B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3075495E" w14:textId="78D43161" w:rsidR="000F3238" w:rsidRDefault="1945B2E7" w:rsidP="21BE0BEA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Please see Table 2 for guidance on the dosing </w:t>
      </w:r>
      <w:r w:rsidR="00631FEB">
        <w:rPr>
          <w:rFonts w:ascii="Arial" w:eastAsia="Arial" w:hAnsi="Arial" w:cs="Arial"/>
          <w:color w:val="000000" w:themeColor="text1"/>
          <w:sz w:val="22"/>
          <w:szCs w:val="22"/>
        </w:rPr>
        <w:t>conversions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 when switching patients to </w:t>
      </w:r>
      <w:proofErr w:type="spellStart"/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>Wegovy</w:t>
      </w:r>
      <w:proofErr w:type="spellEnd"/>
      <w:r w:rsidRPr="3C6B7769">
        <w:rPr>
          <w:rFonts w:ascii="Arial" w:eastAsia="Arial" w:hAnsi="Arial" w:cs="Arial"/>
          <w:color w:val="000000" w:themeColor="text1"/>
          <w:sz w:val="22"/>
          <w:szCs w:val="22"/>
          <w:vertAlign w:val="superscript"/>
        </w:rPr>
        <w:t>®</w:t>
      </w:r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 xml:space="preserve"> (</w:t>
      </w:r>
      <w:proofErr w:type="spellStart"/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>semaglutide</w:t>
      </w:r>
      <w:proofErr w:type="spellEnd"/>
      <w:r w:rsidRPr="3C6B7769">
        <w:rPr>
          <w:rFonts w:ascii="Arial" w:eastAsia="Arial" w:hAnsi="Arial" w:cs="Arial"/>
          <w:color w:val="000000" w:themeColor="text1"/>
          <w:sz w:val="22"/>
          <w:szCs w:val="22"/>
        </w:rPr>
        <w:t>).</w:t>
      </w:r>
    </w:p>
    <w:p w14:paraId="50F38640" w14:textId="5D755FEE" w:rsidR="21BE0BEA" w:rsidRPr="00A80FB7" w:rsidRDefault="21BE0BEA" w:rsidP="21BE0BEA">
      <w:pPr>
        <w:spacing w:line="276" w:lineRule="auto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95E035A" w14:textId="79B5154B" w:rsidR="1945B2E7" w:rsidRPr="00AF42FA" w:rsidRDefault="1945B2E7" w:rsidP="003E4562">
      <w:pPr>
        <w:spacing w:after="120" w:line="276" w:lineRule="auto"/>
        <w:rPr>
          <w:rFonts w:ascii="Arial" w:eastAsiaTheme="majorEastAsia" w:hAnsi="Arial" w:cs="Arial"/>
          <w:b/>
          <w:bCs/>
          <w:sz w:val="22"/>
          <w:szCs w:val="22"/>
        </w:rPr>
      </w:pPr>
      <w:bookmarkStart w:id="1" w:name="_Hlk229415824"/>
      <w:r w:rsidRPr="00AF42FA">
        <w:rPr>
          <w:rFonts w:ascii="Arial" w:eastAsiaTheme="majorEastAsia" w:hAnsi="Arial" w:cs="Arial"/>
          <w:b/>
          <w:bCs/>
          <w:sz w:val="22"/>
          <w:szCs w:val="22"/>
        </w:rPr>
        <w:t xml:space="preserve">Table 2. Dosing </w:t>
      </w:r>
      <w:r w:rsidR="00E14A45" w:rsidRPr="00AF42FA">
        <w:rPr>
          <w:rFonts w:ascii="Arial" w:eastAsiaTheme="majorEastAsia" w:hAnsi="Arial" w:cs="Arial"/>
          <w:b/>
          <w:bCs/>
          <w:sz w:val="22"/>
          <w:szCs w:val="22"/>
        </w:rPr>
        <w:t>Conversions</w:t>
      </w:r>
      <w:r w:rsidR="00154FD4" w:rsidRPr="00AF42FA">
        <w:rPr>
          <w:rFonts w:ascii="Arial" w:eastAsiaTheme="majorEastAsia" w:hAnsi="Arial" w:cs="Arial"/>
          <w:b/>
          <w:bCs/>
          <w:sz w:val="22"/>
          <w:szCs w:val="22"/>
        </w:rPr>
        <w:t xml:space="preserve"> </w:t>
      </w:r>
      <w:r w:rsidRPr="00AF42FA">
        <w:rPr>
          <w:rFonts w:ascii="Arial" w:eastAsiaTheme="majorEastAsia" w:hAnsi="Arial" w:cs="Arial"/>
          <w:b/>
          <w:bCs/>
          <w:sz w:val="22"/>
          <w:szCs w:val="22"/>
        </w:rPr>
        <w:t xml:space="preserve">for Injectable Non-Diabetic GLP-1 and GLP-1/GIP </w:t>
      </w:r>
      <w:r w:rsidR="00570A90" w:rsidRPr="00AF42FA">
        <w:rPr>
          <w:rFonts w:ascii="Arial" w:eastAsiaTheme="majorEastAsia" w:hAnsi="Arial" w:cs="Arial"/>
          <w:b/>
          <w:bCs/>
          <w:sz w:val="22"/>
          <w:szCs w:val="22"/>
        </w:rPr>
        <w:t>Medications</w:t>
      </w:r>
      <w:r w:rsidR="00570A90" w:rsidRPr="007D5EF6">
        <w:rPr>
          <w:rFonts w:ascii="Arial" w:eastAsiaTheme="majorEastAsia" w:hAnsi="Arial" w:cs="Arial"/>
          <w:b/>
          <w:bCs/>
          <w:sz w:val="22"/>
          <w:szCs w:val="22"/>
          <w:vertAlign w:val="superscript"/>
        </w:rPr>
        <w:t>1</w:t>
      </w:r>
      <w:r w:rsidR="00570A90" w:rsidRPr="00AF42FA">
        <w:rPr>
          <w:rFonts w:ascii="Arial" w:eastAsiaTheme="majorEastAsia" w:hAnsi="Arial" w:cs="Arial"/>
          <w:b/>
          <w:bCs/>
          <w:sz w:val="22"/>
          <w:szCs w:val="22"/>
        </w:rPr>
        <w:t xml:space="preserve"> </w:t>
      </w:r>
    </w:p>
    <w:p w14:paraId="50830605" w14:textId="77777777" w:rsidR="00E26D90" w:rsidRPr="00427A03" w:rsidRDefault="00E26D90" w:rsidP="00E26D90">
      <w:pPr>
        <w:tabs>
          <w:tab w:val="left" w:pos="1170"/>
          <w:tab w:val="left" w:pos="2790"/>
        </w:tabs>
        <w:spacing w:after="120" w:line="276" w:lineRule="auto"/>
        <w:rPr>
          <w:rStyle w:val="Emphasis"/>
          <w:rFonts w:ascii="Arial" w:eastAsia="Arial" w:hAnsi="Arial" w:cs="Arial"/>
          <w:b/>
          <w:bCs/>
          <w:i w:val="0"/>
          <w:iCs w:val="0"/>
          <w:sz w:val="20"/>
          <w:szCs w:val="20"/>
        </w:rPr>
      </w:pPr>
      <w:r w:rsidRPr="00427A03">
        <w:rPr>
          <w:rStyle w:val="Emphasis"/>
          <w:rFonts w:ascii="Arial" w:eastAsiaTheme="majorEastAsia" w:hAnsi="Arial" w:cs="Arial"/>
          <w:b/>
          <w:bCs/>
          <w:i w:val="0"/>
          <w:iCs w:val="0"/>
          <w:sz w:val="20"/>
          <w:szCs w:val="20"/>
        </w:rPr>
        <w:t xml:space="preserve">Medication </w:t>
      </w:r>
      <w:r w:rsidRPr="00427A03">
        <w:rPr>
          <w:rStyle w:val="Emphasis"/>
          <w:rFonts w:ascii="Arial" w:eastAsiaTheme="majorEastAsia" w:hAnsi="Arial" w:cs="Arial"/>
          <w:b/>
          <w:bCs/>
          <w:i w:val="0"/>
          <w:iCs w:val="0"/>
          <w:sz w:val="20"/>
          <w:szCs w:val="20"/>
        </w:rPr>
        <w:tab/>
      </w:r>
      <w:r w:rsidRPr="00427A03">
        <w:rPr>
          <w:rStyle w:val="Emphasis"/>
          <w:rFonts w:ascii="Arial" w:eastAsiaTheme="majorEastAsia" w:hAnsi="Arial" w:cs="Arial"/>
          <w:b/>
          <w:bCs/>
          <w:i w:val="0"/>
          <w:iCs w:val="0"/>
          <w:sz w:val="20"/>
          <w:szCs w:val="20"/>
        </w:rPr>
        <w:tab/>
      </w:r>
      <w:r w:rsidRPr="00427A03">
        <w:rPr>
          <w:rStyle w:val="Emphasis"/>
          <w:rFonts w:ascii="Arial" w:eastAsia="Arial" w:hAnsi="Arial" w:cs="Arial"/>
          <w:b/>
          <w:bCs/>
          <w:i w:val="0"/>
          <w:iCs w:val="0"/>
          <w:sz w:val="20"/>
          <w:szCs w:val="20"/>
        </w:rPr>
        <w:t>Comparative Dose (mg)</w:t>
      </w:r>
    </w:p>
    <w:tbl>
      <w:tblPr>
        <w:tblStyle w:val="TableGrid"/>
        <w:tblW w:w="100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2790"/>
        <w:gridCol w:w="655"/>
        <w:gridCol w:w="655"/>
        <w:gridCol w:w="1005"/>
        <w:gridCol w:w="655"/>
        <w:gridCol w:w="925"/>
        <w:gridCol w:w="685"/>
        <w:gridCol w:w="850"/>
        <w:gridCol w:w="805"/>
        <w:gridCol w:w="1060"/>
      </w:tblGrid>
      <w:tr w:rsidR="00E26D90" w:rsidRPr="00A80FB7" w14:paraId="7DF4E132" w14:textId="77777777" w:rsidTr="00561011">
        <w:trPr>
          <w:trHeight w:val="285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8AD884" w14:textId="77777777" w:rsidR="00E26D90" w:rsidRDefault="00E26D90" w:rsidP="0056101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Liraglutide</w:t>
            </w:r>
            <w:r w:rsidRPr="3C6B77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once daily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A10C9A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576D692E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B68DF82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1.8-3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15330E1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F86F97D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81DEA68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B661E3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75D60D97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FD448AD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E26D90" w:rsidRPr="00A80FB7" w14:paraId="24FACEB5" w14:textId="77777777" w:rsidTr="00561011">
        <w:trPr>
          <w:trHeight w:val="285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6703EE4" w14:textId="77777777" w:rsidR="00E26D90" w:rsidRDefault="00E26D90" w:rsidP="0056101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Semaglutide</w:t>
            </w:r>
            <w:proofErr w:type="spellEnd"/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3C6B77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>once weekly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0B2970E5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FDCC048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0.25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C961BF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0.5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2B7C330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EC7EA5F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2-2.4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6770180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14DCF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2F4E2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97784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2.4</w:t>
            </w:r>
          </w:p>
        </w:tc>
      </w:tr>
      <w:tr w:rsidR="00E26D90" w:rsidRPr="00A80FB7" w14:paraId="7CC2660A" w14:textId="77777777" w:rsidTr="00561011">
        <w:trPr>
          <w:trHeight w:val="285"/>
        </w:trPr>
        <w:tc>
          <w:tcPr>
            <w:tcW w:w="2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4D8C1BB" w14:textId="77777777" w:rsidR="00E26D90" w:rsidRDefault="00E26D90" w:rsidP="00561011">
            <w:pPr>
              <w:spacing w:line="276" w:lineRule="auto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Tirzepatide</w:t>
            </w:r>
            <w:proofErr w:type="spellEnd"/>
            <w:r w:rsidRPr="3C6B7769">
              <w:rPr>
                <w:rFonts w:ascii="Arial" w:eastAsia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 once weekly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A8D03D1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ED83D72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68BA140E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5A04E87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31F16B08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5A3F185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7.5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4D75261A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2243826C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12.5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  <w:vAlign w:val="center"/>
          </w:tcPr>
          <w:p w14:paraId="12EF2DF2" w14:textId="77777777" w:rsidR="00E26D90" w:rsidRDefault="00E26D90" w:rsidP="00561011">
            <w:pPr>
              <w:spacing w:line="276" w:lineRule="auto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3C6B7769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</w:tr>
    </w:tbl>
    <w:p w14:paraId="48D198A0" w14:textId="77777777" w:rsidR="00E26D90" w:rsidRDefault="00E26D90" w:rsidP="00E26D90">
      <w:pPr>
        <w:spacing w:line="276" w:lineRule="auto"/>
        <w:rPr>
          <w:rFonts w:ascii="Arial" w:eastAsia="Arial" w:hAnsi="Arial" w:cs="Arial"/>
          <w:color w:val="000000" w:themeColor="text1"/>
          <w:sz w:val="18"/>
          <w:szCs w:val="18"/>
        </w:rPr>
      </w:pPr>
      <w:r w:rsidRPr="3C6B7769">
        <w:rPr>
          <w:rFonts w:ascii="Arial" w:eastAsia="Arial" w:hAnsi="Arial" w:cs="Arial"/>
          <w:color w:val="000000" w:themeColor="text1"/>
          <w:sz w:val="18"/>
          <w:szCs w:val="18"/>
        </w:rPr>
        <w:t>GLP-1=glucagon-like peptide-1, GIP=glucose-dependent insulinotropic polypeptide</w:t>
      </w:r>
    </w:p>
    <w:p w14:paraId="68C6826D" w14:textId="77777777" w:rsidR="00DF3245" w:rsidRPr="00A80FB7" w:rsidRDefault="00DF3245" w:rsidP="00911591">
      <w:pPr>
        <w:rPr>
          <w:rFonts w:ascii="Arial" w:eastAsia="Arial" w:hAnsi="Arial" w:cs="Arial"/>
          <w:color w:val="000000" w:themeColor="text1"/>
        </w:rPr>
      </w:pPr>
    </w:p>
    <w:bookmarkEnd w:id="1"/>
    <w:p w14:paraId="22868FCD" w14:textId="77777777" w:rsidR="00DF3245" w:rsidRPr="00AF42FA" w:rsidRDefault="00DF3245" w:rsidP="00AF42FA">
      <w:pPr>
        <w:spacing w:line="276" w:lineRule="auto"/>
        <w:rPr>
          <w:rFonts w:ascii="Arial" w:eastAsiaTheme="majorEastAsia" w:hAnsi="Arial" w:cs="Arial"/>
          <w:b/>
          <w:bCs/>
          <w:sz w:val="22"/>
          <w:szCs w:val="22"/>
        </w:rPr>
      </w:pPr>
      <w:r w:rsidRPr="00AF42FA">
        <w:rPr>
          <w:rFonts w:ascii="Arial" w:eastAsiaTheme="majorEastAsia" w:hAnsi="Arial" w:cs="Arial"/>
          <w:b/>
          <w:bCs/>
          <w:sz w:val="22"/>
          <w:szCs w:val="22"/>
        </w:rPr>
        <w:t>References</w:t>
      </w:r>
    </w:p>
    <w:p w14:paraId="4BFB40DF" w14:textId="1CED93F1" w:rsidR="002C690F" w:rsidRPr="00A80FB7" w:rsidRDefault="00DF3245" w:rsidP="00336919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  <w:sectPr w:rsidR="002C690F" w:rsidRPr="00A80FB7" w:rsidSect="007159BB">
          <w:headerReference w:type="default" r:id="rId11"/>
          <w:pgSz w:w="12240" w:h="15840" w:code="1"/>
          <w:pgMar w:top="360" w:right="907" w:bottom="1080" w:left="907" w:header="720" w:footer="576" w:gutter="0"/>
          <w:cols w:sep="1" w:space="720"/>
          <w:docGrid w:linePitch="360"/>
        </w:sectPr>
      </w:pPr>
      <w:r w:rsidRPr="00A80FB7">
        <w:rPr>
          <w:rFonts w:ascii="Arial" w:eastAsia="Georgia" w:hAnsi="Arial" w:cs="Arial"/>
          <w:sz w:val="22"/>
          <w:szCs w:val="22"/>
        </w:rPr>
        <w:t>Whitley HP, Trujillo JM, Neumiller JJ; Special Report: Potential Strategies for Addressing GLP-1 and Dual GLP-1/GIP Receptor Agonist Shortages. Clin Diabetes 1 July 2023; 41 (3): 467–473</w:t>
      </w:r>
    </w:p>
    <w:p w14:paraId="1E0F61C7" w14:textId="77777777" w:rsidR="009D6AAA" w:rsidRPr="00A80FB7" w:rsidRDefault="009D6AAA" w:rsidP="009D4391">
      <w:pPr>
        <w:shd w:val="clear" w:color="auto" w:fill="FFFFFF"/>
        <w:rPr>
          <w:rFonts w:ascii="Arial" w:hAnsi="Arial" w:cs="Arial"/>
          <w:bCs/>
          <w:sz w:val="18"/>
          <w:szCs w:val="18"/>
        </w:rPr>
      </w:pPr>
    </w:p>
    <w:sectPr w:rsidR="009D6AAA" w:rsidRPr="00A80FB7" w:rsidSect="00A262A2">
      <w:type w:val="continuous"/>
      <w:pgSz w:w="12240" w:h="15840" w:code="1"/>
      <w:pgMar w:top="360" w:right="907" w:bottom="1080" w:left="907" w:header="720" w:footer="576" w:gutter="0"/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05623" w14:textId="77777777" w:rsidR="005F43F7" w:rsidRDefault="005F43F7" w:rsidP="00492602">
      <w:r>
        <w:separator/>
      </w:r>
    </w:p>
  </w:endnote>
  <w:endnote w:type="continuationSeparator" w:id="0">
    <w:p w14:paraId="47FA80C1" w14:textId="77777777" w:rsidR="005F43F7" w:rsidRDefault="005F43F7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DE61D" w14:textId="77777777" w:rsidR="00AF19BA" w:rsidRDefault="00A330FD" w:rsidP="00AF19BA">
    <w:pPr>
      <w:pBdr>
        <w:top w:val="single" w:sz="18" w:space="1" w:color="auto"/>
      </w:pBdr>
      <w:tabs>
        <w:tab w:val="left" w:pos="-90"/>
        <w:tab w:val="left" w:pos="530"/>
        <w:tab w:val="center" w:pos="540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>
      <w:rPr>
        <w:rFonts w:ascii="Arial" w:hAnsi="Arial" w:cs="Arial"/>
        <w:iCs/>
        <w:sz w:val="18"/>
        <w:szCs w:val="18"/>
      </w:rPr>
      <w:t>Please direct any</w:t>
    </w:r>
    <w:r w:rsidR="00AF19BA" w:rsidRPr="002D3600">
      <w:rPr>
        <w:rFonts w:ascii="Arial" w:hAnsi="Arial" w:cs="Arial"/>
        <w:iCs/>
        <w:sz w:val="18"/>
        <w:szCs w:val="18"/>
      </w:rPr>
      <w:t xml:space="preserve"> questions or comments</w:t>
    </w:r>
    <w:r>
      <w:rPr>
        <w:rFonts w:ascii="Arial" w:hAnsi="Arial" w:cs="Arial"/>
        <w:iCs/>
        <w:sz w:val="18"/>
        <w:szCs w:val="18"/>
      </w:rPr>
      <w:t xml:space="preserve"> (or </w:t>
    </w:r>
    <w:r w:rsidR="00AF19BA" w:rsidRPr="002D3600">
      <w:rPr>
        <w:rFonts w:ascii="Arial" w:hAnsi="Arial" w:cs="Arial"/>
        <w:iCs/>
        <w:sz w:val="18"/>
        <w:szCs w:val="18"/>
      </w:rPr>
      <w:t>to be removed from this fax distribution</w:t>
    </w:r>
    <w:r>
      <w:rPr>
        <w:rFonts w:ascii="Arial" w:hAnsi="Arial" w:cs="Arial"/>
        <w:iCs/>
        <w:sz w:val="18"/>
        <w:szCs w:val="18"/>
      </w:rPr>
      <w:t>)</w:t>
    </w:r>
    <w:r w:rsidR="00AF19BA" w:rsidRPr="002D3600">
      <w:rPr>
        <w:rFonts w:ascii="Arial" w:hAnsi="Arial" w:cs="Arial"/>
        <w:iCs/>
        <w:sz w:val="18"/>
        <w:szCs w:val="18"/>
      </w:rPr>
      <w:t xml:space="preserve"> </w:t>
    </w:r>
    <w:r w:rsidR="00183133">
      <w:rPr>
        <w:rFonts w:ascii="Arial" w:hAnsi="Arial" w:cs="Arial"/>
        <w:iCs/>
        <w:sz w:val="18"/>
        <w:szCs w:val="18"/>
      </w:rPr>
      <w:t>to</w:t>
    </w:r>
  </w:p>
  <w:p w14:paraId="7611DF64" w14:textId="4C9EE68C" w:rsidR="00AF19BA" w:rsidRPr="00E24139" w:rsidRDefault="00A330FD" w:rsidP="00AF19BA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hyperlink r:id="rId1" w:history="1">
      <w:r w:rsidRPr="00386AF8">
        <w:rPr>
          <w:rStyle w:val="Hyperlink"/>
          <w:rFonts w:ascii="Arial" w:hAnsi="Arial" w:cs="Arial"/>
          <w:iCs/>
          <w:sz w:val="18"/>
          <w:szCs w:val="18"/>
        </w:rPr>
        <w:t>PharmFactsMA@Conduent.com</w:t>
      </w:r>
    </w:hyperlink>
    <w:r w:rsidR="00065861">
      <w:rPr>
        <w:rFonts w:ascii="Arial" w:hAnsi="Arial" w:cs="Arial"/>
        <w:iCs/>
        <w:sz w:val="18"/>
        <w:szCs w:val="18"/>
      </w:rPr>
      <w:t>.</w:t>
    </w:r>
    <w:r>
      <w:rPr>
        <w:rFonts w:ascii="Arial" w:hAnsi="Arial" w:cs="Arial"/>
        <w:iCs/>
        <w:sz w:val="18"/>
        <w:szCs w:val="18"/>
      </w:rPr>
      <w:t xml:space="preserve"> </w:t>
    </w:r>
  </w:p>
  <w:p w14:paraId="26B3FF02" w14:textId="77777777" w:rsidR="00637A67" w:rsidRDefault="006D3B5F" w:rsidP="00AF19BA">
    <w:pPr>
      <w:pStyle w:val="Footer"/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C125" w14:textId="77777777" w:rsidR="00637A67" w:rsidRDefault="00637A67">
    <w:pPr>
      <w:pStyle w:val="Footer"/>
    </w:pPr>
    <w:r>
      <w:t>[Type text]</w:t>
    </w:r>
  </w:p>
  <w:p w14:paraId="1D4B9191" w14:textId="77777777" w:rsidR="00637A67" w:rsidRDefault="00637A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D2E36" w14:textId="77777777" w:rsidR="005F43F7" w:rsidRDefault="005F43F7" w:rsidP="00492602">
      <w:r>
        <w:separator/>
      </w:r>
    </w:p>
  </w:footnote>
  <w:footnote w:type="continuationSeparator" w:id="0">
    <w:p w14:paraId="0D972429" w14:textId="77777777" w:rsidR="005F43F7" w:rsidRDefault="005F43F7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30B6A" w14:textId="1DED24EC" w:rsidR="007159BB" w:rsidRDefault="007159BB" w:rsidP="00631FEB">
    <w:pPr>
      <w:pStyle w:val="Default"/>
      <w:pBdr>
        <w:bottom w:val="single" w:sz="18" w:space="1" w:color="auto"/>
      </w:pBdr>
      <w:tabs>
        <w:tab w:val="right" w:pos="10440"/>
      </w:tabs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</w:t>
    </w:r>
    <w:r w:rsidRPr="009437DF">
      <w:rPr>
        <w:color w:val="auto"/>
        <w:sz w:val="18"/>
        <w:szCs w:val="18"/>
      </w:rPr>
      <w:t xml:space="preserve">Number </w:t>
    </w:r>
    <w:r>
      <w:rPr>
        <w:color w:val="auto"/>
        <w:sz w:val="18"/>
        <w:szCs w:val="18"/>
      </w:rPr>
      <w:t>27</w:t>
    </w:r>
    <w:r w:rsidR="00FE3CEC">
      <w:rPr>
        <w:color w:val="auto"/>
        <w:sz w:val="18"/>
        <w:szCs w:val="18"/>
      </w:rPr>
      <w:t>6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Pr="00EC1948">
      <w:rPr>
        <w:color w:val="auto"/>
        <w:sz w:val="18"/>
        <w:szCs w:val="18"/>
      </w:rPr>
      <w:fldChar w:fldCharType="begin"/>
    </w:r>
    <w:r w:rsidRPr="00EC1948">
      <w:rPr>
        <w:color w:val="auto"/>
        <w:sz w:val="18"/>
        <w:szCs w:val="18"/>
      </w:rPr>
      <w:instrText xml:space="preserve"> PAGE   \* MERGEFORMAT </w:instrText>
    </w:r>
    <w:r w:rsidRPr="00EC1948">
      <w:rPr>
        <w:color w:val="auto"/>
        <w:sz w:val="18"/>
        <w:szCs w:val="18"/>
      </w:rPr>
      <w:fldChar w:fldCharType="separate"/>
    </w:r>
    <w:r>
      <w:rPr>
        <w:sz w:val="18"/>
        <w:szCs w:val="18"/>
      </w:rPr>
      <w:t>2</w:t>
    </w:r>
    <w:r w:rsidRPr="00EC1948">
      <w:rPr>
        <w:noProof/>
        <w:color w:val="auto"/>
        <w:sz w:val="18"/>
        <w:szCs w:val="18"/>
      </w:rPr>
      <w:fldChar w:fldCharType="end"/>
    </w:r>
    <w:r w:rsidRPr="00EC1948">
      <w:rPr>
        <w:noProof/>
        <w:color w:val="auto"/>
        <w:sz w:val="18"/>
        <w:szCs w:val="18"/>
      </w:rPr>
      <w:t xml:space="preserve"> of </w:t>
    </w:r>
    <w:r w:rsidR="00CA752B">
      <w:rPr>
        <w:noProof/>
        <w:color w:val="auto"/>
        <w:sz w:val="18"/>
        <w:szCs w:val="18"/>
      </w:rPr>
      <w:t>2</w:t>
    </w:r>
  </w:p>
  <w:p w14:paraId="20B34699" w14:textId="77777777" w:rsidR="007159BB" w:rsidRDefault="007159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7F33DA"/>
    <w:multiLevelType w:val="hybridMultilevel"/>
    <w:tmpl w:val="EAC06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C17FF"/>
    <w:multiLevelType w:val="hybridMultilevel"/>
    <w:tmpl w:val="DBDC28B2"/>
    <w:lvl w:ilvl="0" w:tplc="811EE3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1ED6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B45D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FA7E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A01F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ECD1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A886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E4EC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5C1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CF38D"/>
    <w:multiLevelType w:val="hybridMultilevel"/>
    <w:tmpl w:val="87266460"/>
    <w:lvl w:ilvl="0" w:tplc="0F0C87E6">
      <w:start w:val="1"/>
      <w:numFmt w:val="decimal"/>
      <w:lvlText w:val="%1."/>
      <w:lvlJc w:val="left"/>
      <w:pPr>
        <w:ind w:left="720" w:hanging="360"/>
      </w:pPr>
    </w:lvl>
    <w:lvl w:ilvl="1" w:tplc="2C4CEEE2">
      <w:start w:val="1"/>
      <w:numFmt w:val="lowerLetter"/>
      <w:lvlText w:val="%2."/>
      <w:lvlJc w:val="left"/>
      <w:pPr>
        <w:ind w:left="1440" w:hanging="360"/>
      </w:pPr>
    </w:lvl>
    <w:lvl w:ilvl="2" w:tplc="010C9388">
      <w:start w:val="1"/>
      <w:numFmt w:val="lowerRoman"/>
      <w:lvlText w:val="%3."/>
      <w:lvlJc w:val="right"/>
      <w:pPr>
        <w:ind w:left="2160" w:hanging="180"/>
      </w:pPr>
    </w:lvl>
    <w:lvl w:ilvl="3" w:tplc="6FB63386">
      <w:start w:val="1"/>
      <w:numFmt w:val="decimal"/>
      <w:lvlText w:val="%4."/>
      <w:lvlJc w:val="left"/>
      <w:pPr>
        <w:ind w:left="2880" w:hanging="360"/>
      </w:pPr>
    </w:lvl>
    <w:lvl w:ilvl="4" w:tplc="ECF061F6">
      <w:start w:val="1"/>
      <w:numFmt w:val="lowerLetter"/>
      <w:lvlText w:val="%5."/>
      <w:lvlJc w:val="left"/>
      <w:pPr>
        <w:ind w:left="3600" w:hanging="360"/>
      </w:pPr>
    </w:lvl>
    <w:lvl w:ilvl="5" w:tplc="A3F80182">
      <w:start w:val="1"/>
      <w:numFmt w:val="lowerRoman"/>
      <w:lvlText w:val="%6."/>
      <w:lvlJc w:val="right"/>
      <w:pPr>
        <w:ind w:left="4320" w:hanging="180"/>
      </w:pPr>
    </w:lvl>
    <w:lvl w:ilvl="6" w:tplc="2410F54E">
      <w:start w:val="1"/>
      <w:numFmt w:val="decimal"/>
      <w:lvlText w:val="%7."/>
      <w:lvlJc w:val="left"/>
      <w:pPr>
        <w:ind w:left="5040" w:hanging="360"/>
      </w:pPr>
    </w:lvl>
    <w:lvl w:ilvl="7" w:tplc="60DE81EE">
      <w:start w:val="1"/>
      <w:numFmt w:val="lowerLetter"/>
      <w:lvlText w:val="%8."/>
      <w:lvlJc w:val="left"/>
      <w:pPr>
        <w:ind w:left="5760" w:hanging="360"/>
      </w:pPr>
    </w:lvl>
    <w:lvl w:ilvl="8" w:tplc="028CF9E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 w15:restartNumberingAfterBreak="0">
    <w:nsid w:val="4BAF3950"/>
    <w:multiLevelType w:val="hybridMultilevel"/>
    <w:tmpl w:val="C1E4B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5FE404"/>
    <w:multiLevelType w:val="hybridMultilevel"/>
    <w:tmpl w:val="22E2BC46"/>
    <w:lvl w:ilvl="0" w:tplc="5A3288F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13065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2D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64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0258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9C3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44D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402A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207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3D5E2C"/>
    <w:multiLevelType w:val="hybridMultilevel"/>
    <w:tmpl w:val="FFFFFFFF"/>
    <w:lvl w:ilvl="0" w:tplc="1040E1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E4D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C78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B8B2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0F1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ACF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A003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F63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7CF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D81637"/>
    <w:multiLevelType w:val="hybridMultilevel"/>
    <w:tmpl w:val="0BB8036C"/>
    <w:lvl w:ilvl="0" w:tplc="9F3A23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B76EAB8C">
      <w:start w:val="1"/>
      <w:numFmt w:val="lowerLetter"/>
      <w:lvlText w:val="%2."/>
      <w:lvlJc w:val="left"/>
      <w:pPr>
        <w:ind w:left="1440" w:hanging="360"/>
      </w:pPr>
    </w:lvl>
    <w:lvl w:ilvl="2" w:tplc="B1DE0E6C">
      <w:start w:val="1"/>
      <w:numFmt w:val="lowerRoman"/>
      <w:lvlText w:val="%3."/>
      <w:lvlJc w:val="right"/>
      <w:pPr>
        <w:ind w:left="2160" w:hanging="180"/>
      </w:pPr>
    </w:lvl>
    <w:lvl w:ilvl="3" w:tplc="962A3B40">
      <w:start w:val="1"/>
      <w:numFmt w:val="decimal"/>
      <w:lvlText w:val="%4."/>
      <w:lvlJc w:val="left"/>
      <w:pPr>
        <w:ind w:left="2880" w:hanging="360"/>
      </w:pPr>
    </w:lvl>
    <w:lvl w:ilvl="4" w:tplc="5EB01ACE">
      <w:start w:val="1"/>
      <w:numFmt w:val="lowerLetter"/>
      <w:lvlText w:val="%5."/>
      <w:lvlJc w:val="left"/>
      <w:pPr>
        <w:ind w:left="3600" w:hanging="360"/>
      </w:pPr>
    </w:lvl>
    <w:lvl w:ilvl="5" w:tplc="BF0E30F0">
      <w:start w:val="1"/>
      <w:numFmt w:val="lowerRoman"/>
      <w:lvlText w:val="%6."/>
      <w:lvlJc w:val="right"/>
      <w:pPr>
        <w:ind w:left="4320" w:hanging="180"/>
      </w:pPr>
    </w:lvl>
    <w:lvl w:ilvl="6" w:tplc="D200E04C">
      <w:start w:val="1"/>
      <w:numFmt w:val="decimal"/>
      <w:lvlText w:val="%7."/>
      <w:lvlJc w:val="left"/>
      <w:pPr>
        <w:ind w:left="5040" w:hanging="360"/>
      </w:pPr>
    </w:lvl>
    <w:lvl w:ilvl="7" w:tplc="78F0FAA2">
      <w:start w:val="1"/>
      <w:numFmt w:val="lowerLetter"/>
      <w:lvlText w:val="%8."/>
      <w:lvlJc w:val="left"/>
      <w:pPr>
        <w:ind w:left="5760" w:hanging="360"/>
      </w:pPr>
    </w:lvl>
    <w:lvl w:ilvl="8" w:tplc="DB4A312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DD39C9"/>
    <w:multiLevelType w:val="hybridMultilevel"/>
    <w:tmpl w:val="FFFFFFFF"/>
    <w:lvl w:ilvl="0" w:tplc="B7EA06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301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28F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E6A3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B45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76A6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A0CB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C9D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6A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4138CB"/>
    <w:multiLevelType w:val="hybridMultilevel"/>
    <w:tmpl w:val="FFFFFFFF"/>
    <w:lvl w:ilvl="0" w:tplc="D188F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2E96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5A0D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C2BB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E87C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C01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EEB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688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D2F7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542197">
    <w:abstractNumId w:val="15"/>
  </w:num>
  <w:num w:numId="2" w16cid:durableId="861359524">
    <w:abstractNumId w:val="17"/>
  </w:num>
  <w:num w:numId="3" w16cid:durableId="17629921">
    <w:abstractNumId w:val="3"/>
  </w:num>
  <w:num w:numId="4" w16cid:durableId="273559388">
    <w:abstractNumId w:val="10"/>
  </w:num>
  <w:num w:numId="5" w16cid:durableId="1463032605">
    <w:abstractNumId w:val="4"/>
  </w:num>
  <w:num w:numId="6" w16cid:durableId="942880862">
    <w:abstractNumId w:val="13"/>
  </w:num>
  <w:num w:numId="7" w16cid:durableId="162362900">
    <w:abstractNumId w:val="7"/>
  </w:num>
  <w:num w:numId="8" w16cid:durableId="177275884">
    <w:abstractNumId w:val="11"/>
  </w:num>
  <w:num w:numId="9" w16cid:durableId="1256865367">
    <w:abstractNumId w:val="14"/>
  </w:num>
  <w:num w:numId="10" w16cid:durableId="1261255442">
    <w:abstractNumId w:val="5"/>
  </w:num>
  <w:num w:numId="11" w16cid:durableId="2115860523">
    <w:abstractNumId w:val="6"/>
  </w:num>
  <w:num w:numId="12" w16cid:durableId="519122462">
    <w:abstractNumId w:val="9"/>
  </w:num>
  <w:num w:numId="13" w16cid:durableId="30572276">
    <w:abstractNumId w:val="16"/>
  </w:num>
  <w:num w:numId="14" w16cid:durableId="360130868">
    <w:abstractNumId w:val="1"/>
  </w:num>
  <w:num w:numId="15" w16cid:durableId="1460032301">
    <w:abstractNumId w:val="0"/>
  </w:num>
  <w:num w:numId="16" w16cid:durableId="1325166077">
    <w:abstractNumId w:val="8"/>
  </w:num>
  <w:num w:numId="17" w16cid:durableId="1897352006">
    <w:abstractNumId w:val="2"/>
  </w:num>
  <w:num w:numId="18" w16cid:durableId="15858027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02BAD"/>
    <w:rsid w:val="0000487E"/>
    <w:rsid w:val="0000734B"/>
    <w:rsid w:val="00014B00"/>
    <w:rsid w:val="00022099"/>
    <w:rsid w:val="00024EED"/>
    <w:rsid w:val="00027726"/>
    <w:rsid w:val="00032F24"/>
    <w:rsid w:val="00033651"/>
    <w:rsid w:val="0005108C"/>
    <w:rsid w:val="00054839"/>
    <w:rsid w:val="0005730D"/>
    <w:rsid w:val="00057AAF"/>
    <w:rsid w:val="0006553A"/>
    <w:rsid w:val="00065861"/>
    <w:rsid w:val="000719EF"/>
    <w:rsid w:val="0007212E"/>
    <w:rsid w:val="00074014"/>
    <w:rsid w:val="000773E1"/>
    <w:rsid w:val="00081E8E"/>
    <w:rsid w:val="0009186D"/>
    <w:rsid w:val="00093F1F"/>
    <w:rsid w:val="000A4E3E"/>
    <w:rsid w:val="000B0D81"/>
    <w:rsid w:val="000B2928"/>
    <w:rsid w:val="000B2AEB"/>
    <w:rsid w:val="000B340B"/>
    <w:rsid w:val="000C75AF"/>
    <w:rsid w:val="000D1387"/>
    <w:rsid w:val="000D1502"/>
    <w:rsid w:val="000D6698"/>
    <w:rsid w:val="000D68AB"/>
    <w:rsid w:val="000E0927"/>
    <w:rsid w:val="000E1F20"/>
    <w:rsid w:val="000E7887"/>
    <w:rsid w:val="000F3238"/>
    <w:rsid w:val="00110C39"/>
    <w:rsid w:val="001124FC"/>
    <w:rsid w:val="0012537B"/>
    <w:rsid w:val="0013202C"/>
    <w:rsid w:val="001348DE"/>
    <w:rsid w:val="00135874"/>
    <w:rsid w:val="00137D3D"/>
    <w:rsid w:val="00140D08"/>
    <w:rsid w:val="00145F3D"/>
    <w:rsid w:val="00146397"/>
    <w:rsid w:val="00147437"/>
    <w:rsid w:val="00147855"/>
    <w:rsid w:val="00154FD4"/>
    <w:rsid w:val="00155F40"/>
    <w:rsid w:val="00157021"/>
    <w:rsid w:val="00157A49"/>
    <w:rsid w:val="00162FA8"/>
    <w:rsid w:val="00163602"/>
    <w:rsid w:val="001721D8"/>
    <w:rsid w:val="00175974"/>
    <w:rsid w:val="00183133"/>
    <w:rsid w:val="0018357E"/>
    <w:rsid w:val="00184144"/>
    <w:rsid w:val="0018573D"/>
    <w:rsid w:val="001864A9"/>
    <w:rsid w:val="00186AA6"/>
    <w:rsid w:val="00190D99"/>
    <w:rsid w:val="001A19A1"/>
    <w:rsid w:val="001B7678"/>
    <w:rsid w:val="001C1481"/>
    <w:rsid w:val="001C17CD"/>
    <w:rsid w:val="001C5079"/>
    <w:rsid w:val="001C7923"/>
    <w:rsid w:val="001D043F"/>
    <w:rsid w:val="001D1BBB"/>
    <w:rsid w:val="001E0E7A"/>
    <w:rsid w:val="001E7CE3"/>
    <w:rsid w:val="001F14A4"/>
    <w:rsid w:val="001F26DC"/>
    <w:rsid w:val="001F701D"/>
    <w:rsid w:val="002000CD"/>
    <w:rsid w:val="00202D48"/>
    <w:rsid w:val="00223AE3"/>
    <w:rsid w:val="00231D4C"/>
    <w:rsid w:val="0023332A"/>
    <w:rsid w:val="00233BBF"/>
    <w:rsid w:val="00233F76"/>
    <w:rsid w:val="002453C7"/>
    <w:rsid w:val="002509E9"/>
    <w:rsid w:val="002534B7"/>
    <w:rsid w:val="00265A0A"/>
    <w:rsid w:val="002668FC"/>
    <w:rsid w:val="0027289D"/>
    <w:rsid w:val="002758B2"/>
    <w:rsid w:val="00276F3A"/>
    <w:rsid w:val="00286CBE"/>
    <w:rsid w:val="002948D9"/>
    <w:rsid w:val="0029615D"/>
    <w:rsid w:val="002964F6"/>
    <w:rsid w:val="00296C31"/>
    <w:rsid w:val="002A3F18"/>
    <w:rsid w:val="002A42F9"/>
    <w:rsid w:val="002A6467"/>
    <w:rsid w:val="002A6988"/>
    <w:rsid w:val="002C03C0"/>
    <w:rsid w:val="002C060E"/>
    <w:rsid w:val="002C2AE3"/>
    <w:rsid w:val="002C3773"/>
    <w:rsid w:val="002C54C4"/>
    <w:rsid w:val="002C690F"/>
    <w:rsid w:val="002C7C67"/>
    <w:rsid w:val="002D0D98"/>
    <w:rsid w:val="002D24FF"/>
    <w:rsid w:val="002D390F"/>
    <w:rsid w:val="002D738C"/>
    <w:rsid w:val="002E0E7F"/>
    <w:rsid w:val="002E4008"/>
    <w:rsid w:val="002E474A"/>
    <w:rsid w:val="002E6BD0"/>
    <w:rsid w:val="002F1068"/>
    <w:rsid w:val="002F58CE"/>
    <w:rsid w:val="00302E70"/>
    <w:rsid w:val="00313BD7"/>
    <w:rsid w:val="003152DA"/>
    <w:rsid w:val="0031782E"/>
    <w:rsid w:val="0033053B"/>
    <w:rsid w:val="00332874"/>
    <w:rsid w:val="00336919"/>
    <w:rsid w:val="003372DD"/>
    <w:rsid w:val="00341477"/>
    <w:rsid w:val="00351FF2"/>
    <w:rsid w:val="00354F9E"/>
    <w:rsid w:val="00356ADA"/>
    <w:rsid w:val="00360067"/>
    <w:rsid w:val="0036343A"/>
    <w:rsid w:val="00365BAA"/>
    <w:rsid w:val="0036622E"/>
    <w:rsid w:val="00370425"/>
    <w:rsid w:val="003725FE"/>
    <w:rsid w:val="0037373E"/>
    <w:rsid w:val="003742C0"/>
    <w:rsid w:val="003779FC"/>
    <w:rsid w:val="00381A1E"/>
    <w:rsid w:val="00382054"/>
    <w:rsid w:val="00391211"/>
    <w:rsid w:val="003957C6"/>
    <w:rsid w:val="003A0CC9"/>
    <w:rsid w:val="003B3B03"/>
    <w:rsid w:val="003B4BFE"/>
    <w:rsid w:val="003B4C45"/>
    <w:rsid w:val="003B6839"/>
    <w:rsid w:val="003C080C"/>
    <w:rsid w:val="003C4535"/>
    <w:rsid w:val="003D2571"/>
    <w:rsid w:val="003D7165"/>
    <w:rsid w:val="003E4562"/>
    <w:rsid w:val="003E4A84"/>
    <w:rsid w:val="003E57BB"/>
    <w:rsid w:val="003E58F9"/>
    <w:rsid w:val="00401303"/>
    <w:rsid w:val="004109E5"/>
    <w:rsid w:val="00410B13"/>
    <w:rsid w:val="00413E1C"/>
    <w:rsid w:val="00417D0A"/>
    <w:rsid w:val="00417EB4"/>
    <w:rsid w:val="00421890"/>
    <w:rsid w:val="00427A03"/>
    <w:rsid w:val="004344A6"/>
    <w:rsid w:val="00436EC6"/>
    <w:rsid w:val="0043707B"/>
    <w:rsid w:val="004417DC"/>
    <w:rsid w:val="004444A2"/>
    <w:rsid w:val="00447A5F"/>
    <w:rsid w:val="004664D3"/>
    <w:rsid w:val="00471FC6"/>
    <w:rsid w:val="00473A6C"/>
    <w:rsid w:val="004828EC"/>
    <w:rsid w:val="0049027B"/>
    <w:rsid w:val="00492602"/>
    <w:rsid w:val="004A3BAA"/>
    <w:rsid w:val="004A529E"/>
    <w:rsid w:val="004A66E7"/>
    <w:rsid w:val="004A7395"/>
    <w:rsid w:val="004B10DF"/>
    <w:rsid w:val="004B52C2"/>
    <w:rsid w:val="004B7DAB"/>
    <w:rsid w:val="004C21C2"/>
    <w:rsid w:val="004C2E42"/>
    <w:rsid w:val="004C408A"/>
    <w:rsid w:val="004C4924"/>
    <w:rsid w:val="004E45BE"/>
    <w:rsid w:val="004E753D"/>
    <w:rsid w:val="004F5612"/>
    <w:rsid w:val="00505E0F"/>
    <w:rsid w:val="005151B8"/>
    <w:rsid w:val="00516394"/>
    <w:rsid w:val="005314A6"/>
    <w:rsid w:val="00537BC0"/>
    <w:rsid w:val="00544828"/>
    <w:rsid w:val="005502E1"/>
    <w:rsid w:val="00551A98"/>
    <w:rsid w:val="00551FD0"/>
    <w:rsid w:val="0055446C"/>
    <w:rsid w:val="0056481B"/>
    <w:rsid w:val="00570A90"/>
    <w:rsid w:val="005717D4"/>
    <w:rsid w:val="00571898"/>
    <w:rsid w:val="00574F07"/>
    <w:rsid w:val="00581E50"/>
    <w:rsid w:val="005840F6"/>
    <w:rsid w:val="005842A0"/>
    <w:rsid w:val="00585D94"/>
    <w:rsid w:val="005958DD"/>
    <w:rsid w:val="005A0A4A"/>
    <w:rsid w:val="005A57BA"/>
    <w:rsid w:val="005B0B59"/>
    <w:rsid w:val="005B5318"/>
    <w:rsid w:val="005B7BF6"/>
    <w:rsid w:val="005C0BB6"/>
    <w:rsid w:val="005C2627"/>
    <w:rsid w:val="005C5498"/>
    <w:rsid w:val="005D048C"/>
    <w:rsid w:val="005F43F7"/>
    <w:rsid w:val="005F56E5"/>
    <w:rsid w:val="005F693A"/>
    <w:rsid w:val="00601AAD"/>
    <w:rsid w:val="006106D0"/>
    <w:rsid w:val="00620A3A"/>
    <w:rsid w:val="00620C58"/>
    <w:rsid w:val="00623222"/>
    <w:rsid w:val="00623469"/>
    <w:rsid w:val="00624927"/>
    <w:rsid w:val="00624EC8"/>
    <w:rsid w:val="00631FEB"/>
    <w:rsid w:val="00632DB9"/>
    <w:rsid w:val="006343D9"/>
    <w:rsid w:val="00636036"/>
    <w:rsid w:val="00637A67"/>
    <w:rsid w:val="006421B9"/>
    <w:rsid w:val="00650095"/>
    <w:rsid w:val="00651CA7"/>
    <w:rsid w:val="00652261"/>
    <w:rsid w:val="00653CCE"/>
    <w:rsid w:val="00657FCB"/>
    <w:rsid w:val="00664FA3"/>
    <w:rsid w:val="00666BCC"/>
    <w:rsid w:val="006701BB"/>
    <w:rsid w:val="00674418"/>
    <w:rsid w:val="00674428"/>
    <w:rsid w:val="0068290C"/>
    <w:rsid w:val="00684FB3"/>
    <w:rsid w:val="00686C26"/>
    <w:rsid w:val="00690023"/>
    <w:rsid w:val="00692742"/>
    <w:rsid w:val="00692849"/>
    <w:rsid w:val="0069772F"/>
    <w:rsid w:val="006A69CE"/>
    <w:rsid w:val="006A7D8F"/>
    <w:rsid w:val="006B3E2E"/>
    <w:rsid w:val="006C33FF"/>
    <w:rsid w:val="006C5E40"/>
    <w:rsid w:val="006D3B5F"/>
    <w:rsid w:val="006D6E6C"/>
    <w:rsid w:val="006E0C20"/>
    <w:rsid w:val="006E123B"/>
    <w:rsid w:val="006E2177"/>
    <w:rsid w:val="006E22A3"/>
    <w:rsid w:val="006E3977"/>
    <w:rsid w:val="006F35F9"/>
    <w:rsid w:val="007013C9"/>
    <w:rsid w:val="0071179C"/>
    <w:rsid w:val="00712A22"/>
    <w:rsid w:val="007159BB"/>
    <w:rsid w:val="00727EB8"/>
    <w:rsid w:val="007319D7"/>
    <w:rsid w:val="00731BBA"/>
    <w:rsid w:val="00731FAF"/>
    <w:rsid w:val="007326EC"/>
    <w:rsid w:val="00742298"/>
    <w:rsid w:val="007426BF"/>
    <w:rsid w:val="00744BFA"/>
    <w:rsid w:val="0075427E"/>
    <w:rsid w:val="007567D7"/>
    <w:rsid w:val="00760FDF"/>
    <w:rsid w:val="00770E52"/>
    <w:rsid w:val="00771F94"/>
    <w:rsid w:val="00774E7C"/>
    <w:rsid w:val="007757E7"/>
    <w:rsid w:val="00783908"/>
    <w:rsid w:val="00785371"/>
    <w:rsid w:val="007862AD"/>
    <w:rsid w:val="007A41F5"/>
    <w:rsid w:val="007A7E29"/>
    <w:rsid w:val="007B096F"/>
    <w:rsid w:val="007B38BA"/>
    <w:rsid w:val="007B4575"/>
    <w:rsid w:val="007B6DE9"/>
    <w:rsid w:val="007B7425"/>
    <w:rsid w:val="007C290F"/>
    <w:rsid w:val="007C6D14"/>
    <w:rsid w:val="007D476D"/>
    <w:rsid w:val="007D5EF6"/>
    <w:rsid w:val="007D7267"/>
    <w:rsid w:val="007E5591"/>
    <w:rsid w:val="007F13D8"/>
    <w:rsid w:val="007F5417"/>
    <w:rsid w:val="007F6513"/>
    <w:rsid w:val="008009F0"/>
    <w:rsid w:val="00812480"/>
    <w:rsid w:val="00821937"/>
    <w:rsid w:val="00822124"/>
    <w:rsid w:val="00823EB6"/>
    <w:rsid w:val="008403CA"/>
    <w:rsid w:val="0084068B"/>
    <w:rsid w:val="00841BCB"/>
    <w:rsid w:val="00846FBE"/>
    <w:rsid w:val="008514AC"/>
    <w:rsid w:val="0085395A"/>
    <w:rsid w:val="00853F8E"/>
    <w:rsid w:val="00854FEC"/>
    <w:rsid w:val="00861844"/>
    <w:rsid w:val="00862219"/>
    <w:rsid w:val="008627CE"/>
    <w:rsid w:val="008675F9"/>
    <w:rsid w:val="008712F8"/>
    <w:rsid w:val="00872E7F"/>
    <w:rsid w:val="008802E5"/>
    <w:rsid w:val="00880FA9"/>
    <w:rsid w:val="008854E8"/>
    <w:rsid w:val="0089005E"/>
    <w:rsid w:val="00892BA3"/>
    <w:rsid w:val="008930F1"/>
    <w:rsid w:val="0089376A"/>
    <w:rsid w:val="00893F45"/>
    <w:rsid w:val="008978FF"/>
    <w:rsid w:val="008A1DA4"/>
    <w:rsid w:val="008B348F"/>
    <w:rsid w:val="008B360E"/>
    <w:rsid w:val="008B4641"/>
    <w:rsid w:val="008C2F34"/>
    <w:rsid w:val="008C5414"/>
    <w:rsid w:val="008C7A16"/>
    <w:rsid w:val="008D3F8D"/>
    <w:rsid w:val="008E40B3"/>
    <w:rsid w:val="008E4BA2"/>
    <w:rsid w:val="008E62B4"/>
    <w:rsid w:val="008E7ADD"/>
    <w:rsid w:val="008F0130"/>
    <w:rsid w:val="008F11E0"/>
    <w:rsid w:val="008F2307"/>
    <w:rsid w:val="008F2672"/>
    <w:rsid w:val="008F2B5E"/>
    <w:rsid w:val="008F2E4C"/>
    <w:rsid w:val="008F4315"/>
    <w:rsid w:val="008F7585"/>
    <w:rsid w:val="009024FC"/>
    <w:rsid w:val="00906EEC"/>
    <w:rsid w:val="0090755C"/>
    <w:rsid w:val="0091060F"/>
    <w:rsid w:val="00911591"/>
    <w:rsid w:val="0091343B"/>
    <w:rsid w:val="009166DF"/>
    <w:rsid w:val="009204C7"/>
    <w:rsid w:val="00922030"/>
    <w:rsid w:val="0093335E"/>
    <w:rsid w:val="00941258"/>
    <w:rsid w:val="00942245"/>
    <w:rsid w:val="00953835"/>
    <w:rsid w:val="00954C47"/>
    <w:rsid w:val="00956812"/>
    <w:rsid w:val="00961DD4"/>
    <w:rsid w:val="00963A06"/>
    <w:rsid w:val="00964DFD"/>
    <w:rsid w:val="009725E5"/>
    <w:rsid w:val="009758A3"/>
    <w:rsid w:val="00976538"/>
    <w:rsid w:val="00977876"/>
    <w:rsid w:val="00980505"/>
    <w:rsid w:val="0098077E"/>
    <w:rsid w:val="00981567"/>
    <w:rsid w:val="009863CF"/>
    <w:rsid w:val="009876DC"/>
    <w:rsid w:val="009A49A7"/>
    <w:rsid w:val="009A57CF"/>
    <w:rsid w:val="009C3981"/>
    <w:rsid w:val="009D3D69"/>
    <w:rsid w:val="009D4391"/>
    <w:rsid w:val="009D6AAA"/>
    <w:rsid w:val="009E2B77"/>
    <w:rsid w:val="009E4944"/>
    <w:rsid w:val="009F0440"/>
    <w:rsid w:val="00A0009B"/>
    <w:rsid w:val="00A01DE3"/>
    <w:rsid w:val="00A11371"/>
    <w:rsid w:val="00A120E1"/>
    <w:rsid w:val="00A16536"/>
    <w:rsid w:val="00A21745"/>
    <w:rsid w:val="00A21C8C"/>
    <w:rsid w:val="00A25DD9"/>
    <w:rsid w:val="00A26248"/>
    <w:rsid w:val="00A262A2"/>
    <w:rsid w:val="00A26E08"/>
    <w:rsid w:val="00A330FD"/>
    <w:rsid w:val="00A343A9"/>
    <w:rsid w:val="00A405B4"/>
    <w:rsid w:val="00A43ABC"/>
    <w:rsid w:val="00A5239C"/>
    <w:rsid w:val="00A56704"/>
    <w:rsid w:val="00A56BBE"/>
    <w:rsid w:val="00A62BE9"/>
    <w:rsid w:val="00A64584"/>
    <w:rsid w:val="00A650DC"/>
    <w:rsid w:val="00A71768"/>
    <w:rsid w:val="00A773BC"/>
    <w:rsid w:val="00A8063B"/>
    <w:rsid w:val="00A80FB7"/>
    <w:rsid w:val="00A836B2"/>
    <w:rsid w:val="00A8370E"/>
    <w:rsid w:val="00A84255"/>
    <w:rsid w:val="00A85F8F"/>
    <w:rsid w:val="00A860BE"/>
    <w:rsid w:val="00A87E7D"/>
    <w:rsid w:val="00A91725"/>
    <w:rsid w:val="00AA1A30"/>
    <w:rsid w:val="00AA7033"/>
    <w:rsid w:val="00AB254A"/>
    <w:rsid w:val="00AB5E9A"/>
    <w:rsid w:val="00AC0841"/>
    <w:rsid w:val="00AC1AC7"/>
    <w:rsid w:val="00AC2555"/>
    <w:rsid w:val="00AD18B8"/>
    <w:rsid w:val="00AD4750"/>
    <w:rsid w:val="00AD5823"/>
    <w:rsid w:val="00AD6D58"/>
    <w:rsid w:val="00AD7369"/>
    <w:rsid w:val="00AE0C6A"/>
    <w:rsid w:val="00AE21FC"/>
    <w:rsid w:val="00AF19BA"/>
    <w:rsid w:val="00AF3D5A"/>
    <w:rsid w:val="00AF42FA"/>
    <w:rsid w:val="00AF451A"/>
    <w:rsid w:val="00B01BAA"/>
    <w:rsid w:val="00B02084"/>
    <w:rsid w:val="00B07BD7"/>
    <w:rsid w:val="00B1065E"/>
    <w:rsid w:val="00B1138C"/>
    <w:rsid w:val="00B14310"/>
    <w:rsid w:val="00B3099B"/>
    <w:rsid w:val="00B34964"/>
    <w:rsid w:val="00B37266"/>
    <w:rsid w:val="00B43B4F"/>
    <w:rsid w:val="00B46D97"/>
    <w:rsid w:val="00B5384D"/>
    <w:rsid w:val="00B5393D"/>
    <w:rsid w:val="00B54AB5"/>
    <w:rsid w:val="00B72CB9"/>
    <w:rsid w:val="00B7578B"/>
    <w:rsid w:val="00B80C3B"/>
    <w:rsid w:val="00B87391"/>
    <w:rsid w:val="00B8753B"/>
    <w:rsid w:val="00B92C96"/>
    <w:rsid w:val="00B976BC"/>
    <w:rsid w:val="00BA1C02"/>
    <w:rsid w:val="00BA2F75"/>
    <w:rsid w:val="00BA4672"/>
    <w:rsid w:val="00BA68F0"/>
    <w:rsid w:val="00BB16DE"/>
    <w:rsid w:val="00BD08CA"/>
    <w:rsid w:val="00BD6CAF"/>
    <w:rsid w:val="00C10E1D"/>
    <w:rsid w:val="00C15925"/>
    <w:rsid w:val="00C16617"/>
    <w:rsid w:val="00C24371"/>
    <w:rsid w:val="00C31421"/>
    <w:rsid w:val="00C33107"/>
    <w:rsid w:val="00C33753"/>
    <w:rsid w:val="00C35B94"/>
    <w:rsid w:val="00C45F5C"/>
    <w:rsid w:val="00C47DA6"/>
    <w:rsid w:val="00C5229C"/>
    <w:rsid w:val="00C65E6A"/>
    <w:rsid w:val="00C671DE"/>
    <w:rsid w:val="00C729CC"/>
    <w:rsid w:val="00C82FA4"/>
    <w:rsid w:val="00C83BAD"/>
    <w:rsid w:val="00C854C1"/>
    <w:rsid w:val="00C9313E"/>
    <w:rsid w:val="00C94FDE"/>
    <w:rsid w:val="00C95262"/>
    <w:rsid w:val="00CA0669"/>
    <w:rsid w:val="00CA0E62"/>
    <w:rsid w:val="00CA3CCE"/>
    <w:rsid w:val="00CA752B"/>
    <w:rsid w:val="00CB0030"/>
    <w:rsid w:val="00CB26BA"/>
    <w:rsid w:val="00CB7178"/>
    <w:rsid w:val="00CC1FA3"/>
    <w:rsid w:val="00CC3C2D"/>
    <w:rsid w:val="00CC57AC"/>
    <w:rsid w:val="00CC776C"/>
    <w:rsid w:val="00CE1E17"/>
    <w:rsid w:val="00CE42C4"/>
    <w:rsid w:val="00CF4F60"/>
    <w:rsid w:val="00CF5FA6"/>
    <w:rsid w:val="00D00654"/>
    <w:rsid w:val="00D01449"/>
    <w:rsid w:val="00D02E52"/>
    <w:rsid w:val="00D0335A"/>
    <w:rsid w:val="00D07382"/>
    <w:rsid w:val="00D14C75"/>
    <w:rsid w:val="00D15BB4"/>
    <w:rsid w:val="00D2695E"/>
    <w:rsid w:val="00D324BE"/>
    <w:rsid w:val="00D36DC6"/>
    <w:rsid w:val="00D4030C"/>
    <w:rsid w:val="00D403DB"/>
    <w:rsid w:val="00D45562"/>
    <w:rsid w:val="00D4626F"/>
    <w:rsid w:val="00D53625"/>
    <w:rsid w:val="00D5529A"/>
    <w:rsid w:val="00D63C42"/>
    <w:rsid w:val="00D63E59"/>
    <w:rsid w:val="00D66A89"/>
    <w:rsid w:val="00D72C55"/>
    <w:rsid w:val="00D81121"/>
    <w:rsid w:val="00D824CB"/>
    <w:rsid w:val="00D83567"/>
    <w:rsid w:val="00D87C2B"/>
    <w:rsid w:val="00D93833"/>
    <w:rsid w:val="00D94C05"/>
    <w:rsid w:val="00DB401A"/>
    <w:rsid w:val="00DC1A9E"/>
    <w:rsid w:val="00DC4746"/>
    <w:rsid w:val="00DC734B"/>
    <w:rsid w:val="00DD0C01"/>
    <w:rsid w:val="00DD19C0"/>
    <w:rsid w:val="00DD1D2A"/>
    <w:rsid w:val="00DD254C"/>
    <w:rsid w:val="00DE2FFE"/>
    <w:rsid w:val="00DE3573"/>
    <w:rsid w:val="00DE4246"/>
    <w:rsid w:val="00DF3245"/>
    <w:rsid w:val="00DF36A4"/>
    <w:rsid w:val="00DF6391"/>
    <w:rsid w:val="00E0215E"/>
    <w:rsid w:val="00E0638D"/>
    <w:rsid w:val="00E14A45"/>
    <w:rsid w:val="00E172BD"/>
    <w:rsid w:val="00E22B60"/>
    <w:rsid w:val="00E24139"/>
    <w:rsid w:val="00E26D90"/>
    <w:rsid w:val="00E424A1"/>
    <w:rsid w:val="00E43A1A"/>
    <w:rsid w:val="00E60ABB"/>
    <w:rsid w:val="00E67713"/>
    <w:rsid w:val="00E70DE8"/>
    <w:rsid w:val="00E718DC"/>
    <w:rsid w:val="00E72DC9"/>
    <w:rsid w:val="00E827C9"/>
    <w:rsid w:val="00E92CCA"/>
    <w:rsid w:val="00E92E47"/>
    <w:rsid w:val="00E93062"/>
    <w:rsid w:val="00E9443D"/>
    <w:rsid w:val="00E9576D"/>
    <w:rsid w:val="00EA388B"/>
    <w:rsid w:val="00EC05A4"/>
    <w:rsid w:val="00EC08AC"/>
    <w:rsid w:val="00EC2856"/>
    <w:rsid w:val="00EC52F2"/>
    <w:rsid w:val="00ED1829"/>
    <w:rsid w:val="00EE28E0"/>
    <w:rsid w:val="00EE662B"/>
    <w:rsid w:val="00EF1D81"/>
    <w:rsid w:val="00EF7C6C"/>
    <w:rsid w:val="00EF7C8A"/>
    <w:rsid w:val="00F03AE8"/>
    <w:rsid w:val="00F053E2"/>
    <w:rsid w:val="00F165A7"/>
    <w:rsid w:val="00F178EE"/>
    <w:rsid w:val="00F25E7F"/>
    <w:rsid w:val="00F325B4"/>
    <w:rsid w:val="00F43921"/>
    <w:rsid w:val="00F5016F"/>
    <w:rsid w:val="00F50CD6"/>
    <w:rsid w:val="00F55F46"/>
    <w:rsid w:val="00F66ACE"/>
    <w:rsid w:val="00F7152E"/>
    <w:rsid w:val="00F725F7"/>
    <w:rsid w:val="00F7519E"/>
    <w:rsid w:val="00F76D69"/>
    <w:rsid w:val="00F82177"/>
    <w:rsid w:val="00F828A0"/>
    <w:rsid w:val="00F85F2A"/>
    <w:rsid w:val="00F906CF"/>
    <w:rsid w:val="00F9387A"/>
    <w:rsid w:val="00FA5147"/>
    <w:rsid w:val="00FB0C11"/>
    <w:rsid w:val="00FB1252"/>
    <w:rsid w:val="00FB39E3"/>
    <w:rsid w:val="00FC2626"/>
    <w:rsid w:val="00FC6907"/>
    <w:rsid w:val="00FD36CC"/>
    <w:rsid w:val="00FD4894"/>
    <w:rsid w:val="00FE1940"/>
    <w:rsid w:val="00FE3CEC"/>
    <w:rsid w:val="00FE6B9E"/>
    <w:rsid w:val="00FE7B69"/>
    <w:rsid w:val="00FF40A0"/>
    <w:rsid w:val="015A38E7"/>
    <w:rsid w:val="01703201"/>
    <w:rsid w:val="0182A591"/>
    <w:rsid w:val="01BDFE16"/>
    <w:rsid w:val="02247ABF"/>
    <w:rsid w:val="0264248C"/>
    <w:rsid w:val="02B9E9C1"/>
    <w:rsid w:val="02DD2574"/>
    <w:rsid w:val="0341C8A9"/>
    <w:rsid w:val="0349A71B"/>
    <w:rsid w:val="03503D33"/>
    <w:rsid w:val="038BB4AB"/>
    <w:rsid w:val="039EA823"/>
    <w:rsid w:val="03DBEDF0"/>
    <w:rsid w:val="03E8BE20"/>
    <w:rsid w:val="04714B41"/>
    <w:rsid w:val="047B91F4"/>
    <w:rsid w:val="04CCAD61"/>
    <w:rsid w:val="052CD415"/>
    <w:rsid w:val="0530DC0A"/>
    <w:rsid w:val="055A6F59"/>
    <w:rsid w:val="05885E3D"/>
    <w:rsid w:val="05B37E9C"/>
    <w:rsid w:val="062C0327"/>
    <w:rsid w:val="064A152C"/>
    <w:rsid w:val="067C23D5"/>
    <w:rsid w:val="06915BDD"/>
    <w:rsid w:val="06B18DBB"/>
    <w:rsid w:val="078F37F3"/>
    <w:rsid w:val="07DD21B8"/>
    <w:rsid w:val="0807A74B"/>
    <w:rsid w:val="083CB477"/>
    <w:rsid w:val="085570C9"/>
    <w:rsid w:val="08A9C3D3"/>
    <w:rsid w:val="08B9E298"/>
    <w:rsid w:val="08C38922"/>
    <w:rsid w:val="08D0F030"/>
    <w:rsid w:val="0986B8E9"/>
    <w:rsid w:val="09B26E60"/>
    <w:rsid w:val="09D3A4D6"/>
    <w:rsid w:val="0A02294F"/>
    <w:rsid w:val="0A4B449A"/>
    <w:rsid w:val="0A84B2DB"/>
    <w:rsid w:val="0AAAB56C"/>
    <w:rsid w:val="0AF2A807"/>
    <w:rsid w:val="0B1C9353"/>
    <w:rsid w:val="0B23D019"/>
    <w:rsid w:val="0B3FA70C"/>
    <w:rsid w:val="0B9555BB"/>
    <w:rsid w:val="0BB70E8D"/>
    <w:rsid w:val="0C478EA3"/>
    <w:rsid w:val="0C58B705"/>
    <w:rsid w:val="0C771C48"/>
    <w:rsid w:val="0C7844F3"/>
    <w:rsid w:val="0C89D0CB"/>
    <w:rsid w:val="0D418561"/>
    <w:rsid w:val="0DB26072"/>
    <w:rsid w:val="0DBE2F7A"/>
    <w:rsid w:val="0DE5DC8C"/>
    <w:rsid w:val="0E18FE20"/>
    <w:rsid w:val="0E1E2DA6"/>
    <w:rsid w:val="0E5588D8"/>
    <w:rsid w:val="0EBEF258"/>
    <w:rsid w:val="0EC7A815"/>
    <w:rsid w:val="0F176E3F"/>
    <w:rsid w:val="0F6859A3"/>
    <w:rsid w:val="0F75907D"/>
    <w:rsid w:val="0FC80B61"/>
    <w:rsid w:val="0FE33C21"/>
    <w:rsid w:val="1006A64C"/>
    <w:rsid w:val="101F8BEB"/>
    <w:rsid w:val="103113FE"/>
    <w:rsid w:val="1063B8B4"/>
    <w:rsid w:val="10659C31"/>
    <w:rsid w:val="1082778B"/>
    <w:rsid w:val="10A02986"/>
    <w:rsid w:val="10DA67FA"/>
    <w:rsid w:val="10EC0DA1"/>
    <w:rsid w:val="110E2F5A"/>
    <w:rsid w:val="115DB0B7"/>
    <w:rsid w:val="124CD0F2"/>
    <w:rsid w:val="124DDF5A"/>
    <w:rsid w:val="128F53F9"/>
    <w:rsid w:val="132622CE"/>
    <w:rsid w:val="138386B0"/>
    <w:rsid w:val="13B39BC1"/>
    <w:rsid w:val="14724F1C"/>
    <w:rsid w:val="14A0215F"/>
    <w:rsid w:val="152B9E57"/>
    <w:rsid w:val="16009BAD"/>
    <w:rsid w:val="1602D419"/>
    <w:rsid w:val="16142BE6"/>
    <w:rsid w:val="1615A85C"/>
    <w:rsid w:val="1617EE9B"/>
    <w:rsid w:val="165E564A"/>
    <w:rsid w:val="16F412BE"/>
    <w:rsid w:val="1703E607"/>
    <w:rsid w:val="1711E41A"/>
    <w:rsid w:val="17C50934"/>
    <w:rsid w:val="17CE614E"/>
    <w:rsid w:val="1809130B"/>
    <w:rsid w:val="18CAA63B"/>
    <w:rsid w:val="1945B2E7"/>
    <w:rsid w:val="197113CA"/>
    <w:rsid w:val="1971BE0D"/>
    <w:rsid w:val="1990F60B"/>
    <w:rsid w:val="19BF8F0D"/>
    <w:rsid w:val="19CB8F61"/>
    <w:rsid w:val="1A2716EA"/>
    <w:rsid w:val="1A3C8C34"/>
    <w:rsid w:val="1A4B7EA6"/>
    <w:rsid w:val="1A9CA92F"/>
    <w:rsid w:val="1BD314DF"/>
    <w:rsid w:val="1BE9DFC7"/>
    <w:rsid w:val="1C0A8275"/>
    <w:rsid w:val="1C1144FF"/>
    <w:rsid w:val="1C830EDF"/>
    <w:rsid w:val="1CC7DC5E"/>
    <w:rsid w:val="1D6CD665"/>
    <w:rsid w:val="1D7BF6CA"/>
    <w:rsid w:val="1D86387E"/>
    <w:rsid w:val="1DACD9FA"/>
    <w:rsid w:val="1DC3C655"/>
    <w:rsid w:val="1EADD041"/>
    <w:rsid w:val="1EE10036"/>
    <w:rsid w:val="1F0FDE1E"/>
    <w:rsid w:val="1FA51B57"/>
    <w:rsid w:val="1FB779DD"/>
    <w:rsid w:val="2078C62E"/>
    <w:rsid w:val="211D6A46"/>
    <w:rsid w:val="215A8075"/>
    <w:rsid w:val="21782A93"/>
    <w:rsid w:val="21BC0319"/>
    <w:rsid w:val="21BE0BEA"/>
    <w:rsid w:val="220D2DCE"/>
    <w:rsid w:val="22B550C0"/>
    <w:rsid w:val="22DE0166"/>
    <w:rsid w:val="22FDD0C5"/>
    <w:rsid w:val="23393975"/>
    <w:rsid w:val="2354638C"/>
    <w:rsid w:val="2368D5E2"/>
    <w:rsid w:val="2370E35A"/>
    <w:rsid w:val="23A89DF3"/>
    <w:rsid w:val="23B59ED4"/>
    <w:rsid w:val="249EA875"/>
    <w:rsid w:val="24A61B69"/>
    <w:rsid w:val="25004238"/>
    <w:rsid w:val="25248AC6"/>
    <w:rsid w:val="253BA457"/>
    <w:rsid w:val="2620A232"/>
    <w:rsid w:val="262931DC"/>
    <w:rsid w:val="263E6DC9"/>
    <w:rsid w:val="2640F3A9"/>
    <w:rsid w:val="26EADD8E"/>
    <w:rsid w:val="27443F55"/>
    <w:rsid w:val="277CD11A"/>
    <w:rsid w:val="27871415"/>
    <w:rsid w:val="27F26FD5"/>
    <w:rsid w:val="2868E8B7"/>
    <w:rsid w:val="29B69AC5"/>
    <w:rsid w:val="2A4F0A78"/>
    <w:rsid w:val="2AD98395"/>
    <w:rsid w:val="2AEAEE49"/>
    <w:rsid w:val="2B044125"/>
    <w:rsid w:val="2B12455A"/>
    <w:rsid w:val="2B24B7E1"/>
    <w:rsid w:val="2BD02459"/>
    <w:rsid w:val="2BD3D353"/>
    <w:rsid w:val="2C62875E"/>
    <w:rsid w:val="2CAB1E4C"/>
    <w:rsid w:val="2CF2A837"/>
    <w:rsid w:val="2D3B9C70"/>
    <w:rsid w:val="2E028FC5"/>
    <w:rsid w:val="3018384B"/>
    <w:rsid w:val="301AADF3"/>
    <w:rsid w:val="304CAA98"/>
    <w:rsid w:val="3078BDAA"/>
    <w:rsid w:val="30813799"/>
    <w:rsid w:val="30E78830"/>
    <w:rsid w:val="3181D976"/>
    <w:rsid w:val="31839C3E"/>
    <w:rsid w:val="3190CEBD"/>
    <w:rsid w:val="31DB7B1A"/>
    <w:rsid w:val="31F41DBC"/>
    <w:rsid w:val="31FA7AF4"/>
    <w:rsid w:val="31FCBEFB"/>
    <w:rsid w:val="32413877"/>
    <w:rsid w:val="3244055F"/>
    <w:rsid w:val="32536F56"/>
    <w:rsid w:val="33650A6B"/>
    <w:rsid w:val="33AE3924"/>
    <w:rsid w:val="33B100ED"/>
    <w:rsid w:val="33C26B78"/>
    <w:rsid w:val="33D82A24"/>
    <w:rsid w:val="343F55BE"/>
    <w:rsid w:val="34627B36"/>
    <w:rsid w:val="346BE265"/>
    <w:rsid w:val="34CEDD6F"/>
    <w:rsid w:val="34D32591"/>
    <w:rsid w:val="3514F319"/>
    <w:rsid w:val="35368EC1"/>
    <w:rsid w:val="355AD8AB"/>
    <w:rsid w:val="3562B6E0"/>
    <w:rsid w:val="35A22ACE"/>
    <w:rsid w:val="35EC43F8"/>
    <w:rsid w:val="367FA656"/>
    <w:rsid w:val="369D4000"/>
    <w:rsid w:val="36EEF651"/>
    <w:rsid w:val="37066A7D"/>
    <w:rsid w:val="37074452"/>
    <w:rsid w:val="370EF1C1"/>
    <w:rsid w:val="37114BBF"/>
    <w:rsid w:val="37DAA6EC"/>
    <w:rsid w:val="384A0D0F"/>
    <w:rsid w:val="389615F7"/>
    <w:rsid w:val="3898A52A"/>
    <w:rsid w:val="38E9FBFC"/>
    <w:rsid w:val="392F49CF"/>
    <w:rsid w:val="39530B18"/>
    <w:rsid w:val="3967A1B1"/>
    <w:rsid w:val="39EC6C5C"/>
    <w:rsid w:val="3A082452"/>
    <w:rsid w:val="3AC7A8C8"/>
    <w:rsid w:val="3ADF877F"/>
    <w:rsid w:val="3B293F20"/>
    <w:rsid w:val="3B7099E4"/>
    <w:rsid w:val="3BE0095D"/>
    <w:rsid w:val="3C005F9A"/>
    <w:rsid w:val="3C1E3511"/>
    <w:rsid w:val="3C4BD1DF"/>
    <w:rsid w:val="3C6B7769"/>
    <w:rsid w:val="3C98C7F3"/>
    <w:rsid w:val="3DAD1BDC"/>
    <w:rsid w:val="3DB4014E"/>
    <w:rsid w:val="3DCD56EE"/>
    <w:rsid w:val="3DE409B3"/>
    <w:rsid w:val="3E18D38B"/>
    <w:rsid w:val="3EC791B4"/>
    <w:rsid w:val="3F416FD1"/>
    <w:rsid w:val="3F7A1542"/>
    <w:rsid w:val="3FC2A3C8"/>
    <w:rsid w:val="3FE456B8"/>
    <w:rsid w:val="40193C2E"/>
    <w:rsid w:val="402A9F3B"/>
    <w:rsid w:val="408A9D92"/>
    <w:rsid w:val="409CCD3E"/>
    <w:rsid w:val="40F6E18D"/>
    <w:rsid w:val="410EFE78"/>
    <w:rsid w:val="412F4C37"/>
    <w:rsid w:val="418CE6A4"/>
    <w:rsid w:val="41A1790D"/>
    <w:rsid w:val="42BB1334"/>
    <w:rsid w:val="43A95250"/>
    <w:rsid w:val="43C4E8B4"/>
    <w:rsid w:val="43D31053"/>
    <w:rsid w:val="444558DB"/>
    <w:rsid w:val="44941B51"/>
    <w:rsid w:val="44ADA08F"/>
    <w:rsid w:val="44C05143"/>
    <w:rsid w:val="45369D6D"/>
    <w:rsid w:val="454637EB"/>
    <w:rsid w:val="45A26A5D"/>
    <w:rsid w:val="46141A0B"/>
    <w:rsid w:val="4676BE50"/>
    <w:rsid w:val="468A6495"/>
    <w:rsid w:val="47425C22"/>
    <w:rsid w:val="47806E8E"/>
    <w:rsid w:val="47DF2D01"/>
    <w:rsid w:val="47DFBFE8"/>
    <w:rsid w:val="484D217B"/>
    <w:rsid w:val="48ACF0BF"/>
    <w:rsid w:val="48C6A8F1"/>
    <w:rsid w:val="48C8DFD6"/>
    <w:rsid w:val="48D048C5"/>
    <w:rsid w:val="4900AD24"/>
    <w:rsid w:val="4931D881"/>
    <w:rsid w:val="49C8F0F0"/>
    <w:rsid w:val="49D9A4FE"/>
    <w:rsid w:val="49EE3D78"/>
    <w:rsid w:val="4A5AF940"/>
    <w:rsid w:val="4AFBECFC"/>
    <w:rsid w:val="4B08EA94"/>
    <w:rsid w:val="4B4E4E5B"/>
    <w:rsid w:val="4B9AB1F5"/>
    <w:rsid w:val="4BB657AC"/>
    <w:rsid w:val="4BC58E15"/>
    <w:rsid w:val="4BDCA09B"/>
    <w:rsid w:val="4C4C6A7D"/>
    <w:rsid w:val="4C52933E"/>
    <w:rsid w:val="4C957B5D"/>
    <w:rsid w:val="4CCA31B2"/>
    <w:rsid w:val="4D1F4020"/>
    <w:rsid w:val="4EB899D8"/>
    <w:rsid w:val="4F5F2C44"/>
    <w:rsid w:val="4F8B7C87"/>
    <w:rsid w:val="4FBDDC64"/>
    <w:rsid w:val="5094564C"/>
    <w:rsid w:val="50AFEDBE"/>
    <w:rsid w:val="50C67C78"/>
    <w:rsid w:val="50D1EB19"/>
    <w:rsid w:val="50D67714"/>
    <w:rsid w:val="50FEA468"/>
    <w:rsid w:val="513ECCEB"/>
    <w:rsid w:val="51F99D62"/>
    <w:rsid w:val="5200770C"/>
    <w:rsid w:val="5230FA24"/>
    <w:rsid w:val="52444B12"/>
    <w:rsid w:val="526C7719"/>
    <w:rsid w:val="535FA3E6"/>
    <w:rsid w:val="53B2D0F5"/>
    <w:rsid w:val="540613AE"/>
    <w:rsid w:val="54994285"/>
    <w:rsid w:val="54B0E4F2"/>
    <w:rsid w:val="54E4F602"/>
    <w:rsid w:val="55CF3083"/>
    <w:rsid w:val="562A245A"/>
    <w:rsid w:val="565C0EEC"/>
    <w:rsid w:val="56A3A33D"/>
    <w:rsid w:val="57076EE8"/>
    <w:rsid w:val="570ECEF6"/>
    <w:rsid w:val="573FCE83"/>
    <w:rsid w:val="57D3E483"/>
    <w:rsid w:val="57DBC787"/>
    <w:rsid w:val="57ED55B3"/>
    <w:rsid w:val="57FC444C"/>
    <w:rsid w:val="582466A3"/>
    <w:rsid w:val="5895FC03"/>
    <w:rsid w:val="58A6F22A"/>
    <w:rsid w:val="58CB1135"/>
    <w:rsid w:val="5907C729"/>
    <w:rsid w:val="597781F4"/>
    <w:rsid w:val="598340EF"/>
    <w:rsid w:val="59A231FC"/>
    <w:rsid w:val="59B7B66B"/>
    <w:rsid w:val="59D49061"/>
    <w:rsid w:val="5A485CB5"/>
    <w:rsid w:val="5A75575F"/>
    <w:rsid w:val="5ADCCA26"/>
    <w:rsid w:val="5B46C7DB"/>
    <w:rsid w:val="5B4BB177"/>
    <w:rsid w:val="5B4DAC13"/>
    <w:rsid w:val="5C14E4ED"/>
    <w:rsid w:val="5CCCD767"/>
    <w:rsid w:val="5D370274"/>
    <w:rsid w:val="5D67F415"/>
    <w:rsid w:val="5D94A0FA"/>
    <w:rsid w:val="5E00F57F"/>
    <w:rsid w:val="5E5926A8"/>
    <w:rsid w:val="5EB0195A"/>
    <w:rsid w:val="5ED5268F"/>
    <w:rsid w:val="5EE1463F"/>
    <w:rsid w:val="5F8E2ACA"/>
    <w:rsid w:val="5FAAA4A9"/>
    <w:rsid w:val="5FB46612"/>
    <w:rsid w:val="61752686"/>
    <w:rsid w:val="6199DCFD"/>
    <w:rsid w:val="61BE5DF1"/>
    <w:rsid w:val="6216AA68"/>
    <w:rsid w:val="625994B1"/>
    <w:rsid w:val="627B7CEF"/>
    <w:rsid w:val="62B6C2C9"/>
    <w:rsid w:val="6329CEAA"/>
    <w:rsid w:val="63650007"/>
    <w:rsid w:val="64100E32"/>
    <w:rsid w:val="64739D82"/>
    <w:rsid w:val="64933F5F"/>
    <w:rsid w:val="64D78D3C"/>
    <w:rsid w:val="6598EE04"/>
    <w:rsid w:val="65AA6226"/>
    <w:rsid w:val="6661A35B"/>
    <w:rsid w:val="6671ED80"/>
    <w:rsid w:val="667D0588"/>
    <w:rsid w:val="66803334"/>
    <w:rsid w:val="677E9B82"/>
    <w:rsid w:val="67D605C7"/>
    <w:rsid w:val="67DD1C69"/>
    <w:rsid w:val="67FBB484"/>
    <w:rsid w:val="6858094C"/>
    <w:rsid w:val="68743B61"/>
    <w:rsid w:val="68CCBA60"/>
    <w:rsid w:val="6901A029"/>
    <w:rsid w:val="690CF9E8"/>
    <w:rsid w:val="691179DC"/>
    <w:rsid w:val="6915A302"/>
    <w:rsid w:val="6929A591"/>
    <w:rsid w:val="6931204B"/>
    <w:rsid w:val="6A115FF6"/>
    <w:rsid w:val="6A58526F"/>
    <w:rsid w:val="6AA1C2D7"/>
    <w:rsid w:val="6AF4A7BB"/>
    <w:rsid w:val="6B06CC7E"/>
    <w:rsid w:val="6B2B7172"/>
    <w:rsid w:val="6B487721"/>
    <w:rsid w:val="6BEDC8C1"/>
    <w:rsid w:val="6BEF4C81"/>
    <w:rsid w:val="6C22FAC3"/>
    <w:rsid w:val="6C5B819B"/>
    <w:rsid w:val="6C7338F1"/>
    <w:rsid w:val="6D2DE3A1"/>
    <w:rsid w:val="6DAA5774"/>
    <w:rsid w:val="6E28A137"/>
    <w:rsid w:val="6F505C87"/>
    <w:rsid w:val="6F6F5B31"/>
    <w:rsid w:val="6F8A9837"/>
    <w:rsid w:val="6FA635AB"/>
    <w:rsid w:val="6FE6C932"/>
    <w:rsid w:val="700604F1"/>
    <w:rsid w:val="70685253"/>
    <w:rsid w:val="707CF915"/>
    <w:rsid w:val="70950B11"/>
    <w:rsid w:val="70B94088"/>
    <w:rsid w:val="720D7052"/>
    <w:rsid w:val="722120E0"/>
    <w:rsid w:val="72775877"/>
    <w:rsid w:val="730BAF5B"/>
    <w:rsid w:val="7328C92F"/>
    <w:rsid w:val="7334A804"/>
    <w:rsid w:val="737535A0"/>
    <w:rsid w:val="73ECA76B"/>
    <w:rsid w:val="73F67838"/>
    <w:rsid w:val="7413EE91"/>
    <w:rsid w:val="7456B38E"/>
    <w:rsid w:val="746197FB"/>
    <w:rsid w:val="74CD1B6F"/>
    <w:rsid w:val="752234CA"/>
    <w:rsid w:val="75926255"/>
    <w:rsid w:val="75D595ED"/>
    <w:rsid w:val="75FBA249"/>
    <w:rsid w:val="76A14AD2"/>
    <w:rsid w:val="76C383E0"/>
    <w:rsid w:val="7817CBED"/>
    <w:rsid w:val="783D2997"/>
    <w:rsid w:val="788EEFEA"/>
    <w:rsid w:val="790F3A28"/>
    <w:rsid w:val="793F29F8"/>
    <w:rsid w:val="79C4161F"/>
    <w:rsid w:val="79EEF632"/>
    <w:rsid w:val="7A61F702"/>
    <w:rsid w:val="7AA75A89"/>
    <w:rsid w:val="7AD79DC9"/>
    <w:rsid w:val="7B22A5CD"/>
    <w:rsid w:val="7B4302AD"/>
    <w:rsid w:val="7B6E8A4D"/>
    <w:rsid w:val="7BD8B190"/>
    <w:rsid w:val="7BEC13B1"/>
    <w:rsid w:val="7BF84A47"/>
    <w:rsid w:val="7C12C99C"/>
    <w:rsid w:val="7C9BD9FF"/>
    <w:rsid w:val="7CACF369"/>
    <w:rsid w:val="7CCF9397"/>
    <w:rsid w:val="7D04DCA4"/>
    <w:rsid w:val="7D79C111"/>
    <w:rsid w:val="7D852940"/>
    <w:rsid w:val="7DCDBA3C"/>
    <w:rsid w:val="7DD2A138"/>
    <w:rsid w:val="7DF1FFD7"/>
    <w:rsid w:val="7E092D79"/>
    <w:rsid w:val="7E56A656"/>
    <w:rsid w:val="7EA558EF"/>
    <w:rsid w:val="7EC9AB3D"/>
    <w:rsid w:val="7F1D6BD3"/>
    <w:rsid w:val="7FC7BBED"/>
    <w:rsid w:val="7FD5D9D9"/>
    <w:rsid w:val="7FDEB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E252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42F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7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AF42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2">
    <w:name w:val="Body Text2"/>
    <w:basedOn w:val="Normal"/>
    <w:rsid w:val="00410B13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861844"/>
    <w:rPr>
      <w:i/>
      <w:iCs/>
    </w:rPr>
  </w:style>
  <w:style w:type="character" w:styleId="Hyperlink">
    <w:name w:val="Hyperlink"/>
    <w:basedOn w:val="DefaultParagraphFont"/>
    <w:unhideWhenUsed/>
    <w:rsid w:val="00A330F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5730D"/>
    <w:pPr>
      <w:ind w:left="720"/>
      <w:contextualSpacing/>
    </w:pPr>
  </w:style>
  <w:style w:type="paragraph" w:styleId="Revision">
    <w:name w:val="Revision"/>
    <w:hidden/>
    <w:uiPriority w:val="99"/>
    <w:semiHidden/>
    <w:rsid w:val="0005730D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3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36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365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3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365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D68A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CA752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F42F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mass.gov/lists/masshealth-pharmacy-facts-2016-current?_ga=2.261738317.1527049011.1777911285-1145181389.1777585226&amp;_gl=1*17iuuoa*_ga*MTE0NTE4MTM4OS4xNzc3NTg1MjI2*_ga_MCLPEGW7WM*czE3NzgwMTU0NjgkbzUkZzEkdDE3NzgwMTU0NjgkajYwJGwwJGgw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armFactsMA@Condue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3334</Characters>
  <Application>Microsoft Office Word</Application>
  <DocSecurity>0</DocSecurity>
  <Lines>111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2026-05-13T18:40:00Z</dcterms:created>
  <dcterms:modified xsi:type="dcterms:W3CDTF">2026-05-13T18:40:00Z</dcterms:modified>
</cp:coreProperties>
</file>