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0"/>
        <w:gridCol w:w="3750"/>
        <w:gridCol w:w="1771"/>
      </w:tblGrid>
      <w:tr>
        <w:trPr>
          <w:trHeight w:val="840" w:hRule="atLeast"/>
        </w:trPr>
        <w:tc>
          <w:tcPr>
            <w:tcW w:w="4080" w:type="dxa"/>
            <w:tcBorders>
              <w:bottom w:val="nil"/>
            </w:tcBorders>
          </w:tcPr>
          <w:p>
            <w:pPr>
              <w:pStyle w:val="TableParagraph"/>
              <w:spacing w:line="242" w:lineRule="auto" w:before="124"/>
              <w:ind w:left="405" w:right="4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Commonwealth of Massachusetts MassHealth</w:t>
            </w:r>
          </w:p>
          <w:p>
            <w:pPr>
              <w:pStyle w:val="TableParagraph"/>
              <w:spacing w:before="0"/>
              <w:ind w:left="403" w:right="4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Provider Manual Series</w:t>
            </w:r>
          </w:p>
        </w:tc>
        <w:tc>
          <w:tcPr>
            <w:tcW w:w="3750" w:type="dxa"/>
          </w:tcPr>
          <w:p>
            <w:pPr>
              <w:pStyle w:val="TableParagraph"/>
              <w:spacing w:before="124"/>
              <w:ind w:left="452" w:right="4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Subchapter Number and Title</w:t>
            </w:r>
          </w:p>
          <w:p>
            <w:pPr>
              <w:pStyle w:val="TableParagraph"/>
              <w:spacing w:before="116"/>
              <w:ind w:left="452" w:right="45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Table of Contents</w:t>
            </w:r>
          </w:p>
        </w:tc>
        <w:tc>
          <w:tcPr>
            <w:tcW w:w="1771" w:type="dxa"/>
          </w:tcPr>
          <w:p>
            <w:pPr>
              <w:pStyle w:val="TableParagraph"/>
              <w:spacing w:before="124"/>
              <w:ind w:left="468" w:right="4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Page</w:t>
            </w:r>
          </w:p>
          <w:p>
            <w:pPr>
              <w:pStyle w:val="TableParagraph"/>
              <w:spacing w:before="116"/>
              <w:ind w:left="468" w:right="46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vi</w:t>
            </w:r>
          </w:p>
        </w:tc>
      </w:tr>
      <w:tr>
        <w:trPr>
          <w:trHeight w:val="840" w:hRule="atLeast"/>
        </w:trPr>
        <w:tc>
          <w:tcPr>
            <w:tcW w:w="4080" w:type="dxa"/>
            <w:tcBorders>
              <w:top w:val="nil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232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Pharmacy Manual</w:t>
            </w:r>
          </w:p>
        </w:tc>
        <w:tc>
          <w:tcPr>
            <w:tcW w:w="3750" w:type="dxa"/>
          </w:tcPr>
          <w:p>
            <w:pPr>
              <w:pStyle w:val="TableParagraph"/>
              <w:spacing w:before="124"/>
              <w:ind w:left="452" w:right="4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Transmittal Letter</w:t>
            </w:r>
          </w:p>
          <w:p>
            <w:pPr>
              <w:pStyle w:val="TableParagraph"/>
              <w:spacing w:before="116"/>
              <w:ind w:left="452" w:right="45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PHM-54</w:t>
            </w:r>
          </w:p>
        </w:tc>
        <w:tc>
          <w:tcPr>
            <w:tcW w:w="1771" w:type="dxa"/>
          </w:tcPr>
          <w:p>
            <w:pPr>
              <w:pStyle w:val="TableParagraph"/>
              <w:spacing w:before="124"/>
              <w:ind w:left="467" w:right="4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</w:p>
          <w:p>
            <w:pPr>
              <w:pStyle w:val="TableParagraph"/>
              <w:spacing w:before="116"/>
              <w:ind w:left="468" w:right="46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01/01/06</w:t>
            </w:r>
          </w:p>
        </w:tc>
      </w:tr>
    </w:tbl>
    <w:p>
      <w:pPr>
        <w:spacing w:line="240" w:lineRule="auto" w:before="6" w:after="0"/>
        <w:rPr>
          <w:sz w:val="21"/>
        </w:rPr>
      </w:pPr>
    </w:p>
    <w:tbl>
      <w:tblPr>
        <w:tblW w:w="0" w:type="auto"/>
        <w:jc w:val="left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7592"/>
        <w:gridCol w:w="614"/>
      </w:tblGrid>
      <w:tr>
        <w:trPr>
          <w:trHeight w:val="360" w:hRule="atLeast"/>
        </w:trPr>
        <w:tc>
          <w:tcPr>
            <w:tcW w:w="1272" w:type="dxa"/>
          </w:tcPr>
          <w:p>
            <w:pPr>
              <w:pStyle w:val="TableParagraph"/>
              <w:spacing w:line="243" w:lineRule="exact" w:before="0"/>
              <w:ind w:left="29" w:right="61"/>
              <w:rPr>
                <w:sz w:val="22"/>
              </w:rPr>
            </w:pPr>
            <w:r>
              <w:rPr>
                <w:sz w:val="22"/>
              </w:rPr>
              <w:t>Appendix A.</w:t>
            </w:r>
          </w:p>
        </w:tc>
        <w:tc>
          <w:tcPr>
            <w:tcW w:w="7592" w:type="dxa"/>
          </w:tcPr>
          <w:p>
            <w:pPr>
              <w:pStyle w:val="TableParagraph"/>
              <w:spacing w:line="243" w:lineRule="exact" w:before="0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Directory .....................................................................................................................</w:t>
            </w:r>
          </w:p>
        </w:tc>
        <w:tc>
          <w:tcPr>
            <w:tcW w:w="614" w:type="dxa"/>
          </w:tcPr>
          <w:p>
            <w:pPr>
              <w:pStyle w:val="TableParagraph"/>
              <w:spacing w:line="243" w:lineRule="exact" w:before="0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A-1</w:t>
            </w:r>
          </w:p>
        </w:tc>
      </w:tr>
      <w:tr>
        <w:trPr>
          <w:trHeight w:val="500" w:hRule="atLeast"/>
        </w:trPr>
        <w:tc>
          <w:tcPr>
            <w:tcW w:w="1272" w:type="dxa"/>
          </w:tcPr>
          <w:p>
            <w:pPr>
              <w:pStyle w:val="TableParagraph"/>
              <w:ind w:left="19" w:right="63"/>
              <w:rPr>
                <w:sz w:val="22"/>
              </w:rPr>
            </w:pPr>
            <w:r>
              <w:rPr>
                <w:sz w:val="22"/>
              </w:rPr>
              <w:t>Appendix B.</w:t>
            </w:r>
          </w:p>
        </w:tc>
        <w:tc>
          <w:tcPr>
            <w:tcW w:w="7592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Enrollment Centers ......................................................................................................</w:t>
            </w:r>
          </w:p>
        </w:tc>
        <w:tc>
          <w:tcPr>
            <w:tcW w:w="61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B-1</w:t>
            </w:r>
          </w:p>
        </w:tc>
      </w:tr>
      <w:tr>
        <w:trPr>
          <w:trHeight w:val="500" w:hRule="atLeast"/>
        </w:trPr>
        <w:tc>
          <w:tcPr>
            <w:tcW w:w="1272" w:type="dxa"/>
          </w:tcPr>
          <w:p>
            <w:pPr>
              <w:pStyle w:val="TableParagraph"/>
              <w:ind w:left="19" w:right="63"/>
              <w:rPr>
                <w:sz w:val="22"/>
              </w:rPr>
            </w:pPr>
            <w:r>
              <w:rPr>
                <w:sz w:val="22"/>
              </w:rPr>
              <w:t>Appendix C.</w:t>
            </w:r>
          </w:p>
        </w:tc>
        <w:tc>
          <w:tcPr>
            <w:tcW w:w="7592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Third-Party-Liability Codes ........................................................................................</w:t>
            </w:r>
          </w:p>
        </w:tc>
        <w:tc>
          <w:tcPr>
            <w:tcW w:w="614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C-1</w:t>
            </w:r>
          </w:p>
        </w:tc>
      </w:tr>
      <w:tr>
        <w:trPr>
          <w:trHeight w:val="500" w:hRule="atLeast"/>
        </w:trPr>
        <w:tc>
          <w:tcPr>
            <w:tcW w:w="1272" w:type="dxa"/>
          </w:tcPr>
          <w:p>
            <w:pPr>
              <w:pStyle w:val="TableParagraph"/>
              <w:ind w:left="29" w:right="61"/>
              <w:rPr>
                <w:sz w:val="22"/>
              </w:rPr>
            </w:pPr>
            <w:r>
              <w:rPr>
                <w:sz w:val="22"/>
              </w:rPr>
              <w:t>Appendix D.</w:t>
            </w:r>
          </w:p>
        </w:tc>
        <w:tc>
          <w:tcPr>
            <w:tcW w:w="7592" w:type="dxa"/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Unit-Dose Drugs ..........................................................................................................</w:t>
            </w:r>
          </w:p>
        </w:tc>
        <w:tc>
          <w:tcPr>
            <w:tcW w:w="61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D-1</w:t>
            </w:r>
          </w:p>
        </w:tc>
      </w:tr>
      <w:tr>
        <w:trPr>
          <w:trHeight w:val="500" w:hRule="atLeast"/>
        </w:trPr>
        <w:tc>
          <w:tcPr>
            <w:tcW w:w="1272" w:type="dxa"/>
          </w:tcPr>
          <w:p>
            <w:pPr>
              <w:pStyle w:val="TableParagraph"/>
              <w:ind w:left="29" w:right="16"/>
              <w:rPr>
                <w:sz w:val="22"/>
              </w:rPr>
            </w:pPr>
            <w:r>
              <w:rPr>
                <w:sz w:val="22"/>
              </w:rPr>
              <w:t>Appendix W.</w:t>
            </w:r>
          </w:p>
        </w:tc>
        <w:tc>
          <w:tcPr>
            <w:tcW w:w="7592" w:type="dxa"/>
          </w:tcPr>
          <w:p>
            <w:pPr>
              <w:pStyle w:val="TableParagraph"/>
              <w:ind w:left="74"/>
              <w:jc w:val="left"/>
              <w:rPr>
                <w:sz w:val="22"/>
              </w:rPr>
            </w:pPr>
            <w:r>
              <w:rPr>
                <w:sz w:val="22"/>
              </w:rPr>
              <w:t>EPSDT Services:  Medical Protocol and Periodicity Schedule ..................................</w:t>
            </w:r>
          </w:p>
        </w:tc>
        <w:tc>
          <w:tcPr>
            <w:tcW w:w="61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W-1</w:t>
            </w:r>
          </w:p>
        </w:tc>
      </w:tr>
      <w:tr>
        <w:trPr>
          <w:trHeight w:val="500" w:hRule="atLeast"/>
        </w:trPr>
        <w:tc>
          <w:tcPr>
            <w:tcW w:w="1272" w:type="dxa"/>
          </w:tcPr>
          <w:p>
            <w:pPr>
              <w:pStyle w:val="TableParagraph"/>
              <w:ind w:left="29" w:right="63"/>
              <w:rPr>
                <w:sz w:val="22"/>
              </w:rPr>
            </w:pPr>
            <w:r>
              <w:rPr>
                <w:sz w:val="22"/>
              </w:rPr>
              <w:t>Appendix X.</w:t>
            </w:r>
          </w:p>
        </w:tc>
        <w:tc>
          <w:tcPr>
            <w:tcW w:w="7592" w:type="dxa"/>
          </w:tcPr>
          <w:p>
            <w:pPr>
              <w:pStyle w:val="TableParagraph"/>
              <w:ind w:left="36"/>
              <w:jc w:val="left"/>
              <w:rPr>
                <w:sz w:val="22"/>
              </w:rPr>
            </w:pPr>
            <w:r>
              <w:rPr>
                <w:sz w:val="22"/>
              </w:rPr>
              <w:t>Family Assistance Copayments and Deductibles .......................................................</w:t>
            </w:r>
          </w:p>
        </w:tc>
        <w:tc>
          <w:tcPr>
            <w:tcW w:w="61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X-1</w:t>
            </w:r>
          </w:p>
        </w:tc>
      </w:tr>
      <w:tr>
        <w:trPr>
          <w:trHeight w:val="500" w:hRule="atLeast"/>
        </w:trPr>
        <w:tc>
          <w:tcPr>
            <w:tcW w:w="1272" w:type="dxa"/>
          </w:tcPr>
          <w:p>
            <w:pPr>
              <w:pStyle w:val="TableParagraph"/>
              <w:ind w:left="29" w:right="61"/>
              <w:rPr>
                <w:sz w:val="22"/>
              </w:rPr>
            </w:pPr>
            <w:r>
              <w:rPr>
                <w:sz w:val="22"/>
              </w:rPr>
              <w:t>Appendix Y.</w:t>
            </w:r>
          </w:p>
        </w:tc>
        <w:tc>
          <w:tcPr>
            <w:tcW w:w="7592" w:type="dxa"/>
          </w:tcPr>
          <w:p>
            <w:pPr>
              <w:pStyle w:val="TableParagraph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REVS Codes/Messages ...............................................................................................</w:t>
            </w:r>
          </w:p>
        </w:tc>
        <w:tc>
          <w:tcPr>
            <w:tcW w:w="61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Y-1</w:t>
            </w:r>
          </w:p>
        </w:tc>
      </w:tr>
      <w:tr>
        <w:trPr>
          <w:trHeight w:val="360" w:hRule="atLeast"/>
        </w:trPr>
        <w:tc>
          <w:tcPr>
            <w:tcW w:w="1272" w:type="dxa"/>
          </w:tcPr>
          <w:p>
            <w:pPr>
              <w:pStyle w:val="TableParagraph"/>
              <w:spacing w:line="233" w:lineRule="exact"/>
              <w:ind w:left="7" w:right="63"/>
              <w:rPr>
                <w:sz w:val="22"/>
              </w:rPr>
            </w:pPr>
            <w:r>
              <w:rPr>
                <w:sz w:val="22"/>
              </w:rPr>
              <w:t>Appendix Z.</w:t>
            </w:r>
          </w:p>
        </w:tc>
        <w:tc>
          <w:tcPr>
            <w:tcW w:w="7592" w:type="dxa"/>
          </w:tcPr>
          <w:p>
            <w:pPr>
              <w:pStyle w:val="TableParagraph"/>
              <w:spacing w:line="233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EPSDT Services Laboratory Codes.............................................................................</w:t>
            </w:r>
          </w:p>
        </w:tc>
        <w:tc>
          <w:tcPr>
            <w:tcW w:w="614" w:type="dxa"/>
          </w:tcPr>
          <w:p>
            <w:pPr>
              <w:pStyle w:val="TableParagraph"/>
              <w:spacing w:line="233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Z-1</w:t>
            </w:r>
          </w:p>
        </w:tc>
      </w:tr>
    </w:tbl>
    <w:sectPr>
      <w:type w:val="continuous"/>
      <w:pgSz w:w="12240" w:h="15840"/>
      <w:pgMar w:top="680" w:bottom="280" w:left="11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23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dc:title>Commonwealth of Massachusetts</dc:title>
  <dcterms:created xsi:type="dcterms:W3CDTF">2017-09-28T15:52:50Z</dcterms:created>
  <dcterms:modified xsi:type="dcterms:W3CDTF">2017-09-28T15:52:50Z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2006-05-30T00:00:00Z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2017-09-28T00:00:00Z</vt:filetime>
  </property>
</Properties>
</file>