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6866B" w14:textId="77777777" w:rsidR="00AE5DEA" w:rsidRDefault="00884DE1">
      <w:pPr>
        <w:pStyle w:val="BodyText"/>
        <w:ind w:left="34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2968690" wp14:editId="468604D9">
            <wp:extent cx="2496987" cy="376808"/>
            <wp:effectExtent l="0" t="0" r="0" b="0"/>
            <wp:docPr id="1" name="Image 1" descr="SCS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CSI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6987" cy="37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6866C" w14:textId="77777777" w:rsidR="00AE5DEA" w:rsidRDefault="00AE5DEA">
      <w:pPr>
        <w:pStyle w:val="BodyText"/>
        <w:spacing w:before="186"/>
        <w:ind w:left="0"/>
        <w:rPr>
          <w:rFonts w:ascii="Times New Roman"/>
        </w:rPr>
      </w:pPr>
    </w:p>
    <w:p w14:paraId="0296866D" w14:textId="77777777" w:rsidR="00AE5DEA" w:rsidRDefault="00884DE1">
      <w:pPr>
        <w:pStyle w:val="BodyText"/>
      </w:pPr>
      <w:r>
        <w:t>March</w:t>
      </w:r>
      <w:r>
        <w:rPr>
          <w:spacing w:val="-6"/>
        </w:rPr>
        <w:t xml:space="preserve"> </w:t>
      </w:r>
      <w:r>
        <w:t>27,</w:t>
      </w:r>
      <w:r>
        <w:rPr>
          <w:spacing w:val="-3"/>
        </w:rPr>
        <w:t xml:space="preserve"> </w:t>
      </w:r>
      <w:r>
        <w:rPr>
          <w:spacing w:val="-4"/>
        </w:rPr>
        <w:t>2024</w:t>
      </w:r>
    </w:p>
    <w:p w14:paraId="0296866E" w14:textId="77777777" w:rsidR="00AE5DEA" w:rsidRDefault="00AE5DEA">
      <w:pPr>
        <w:pStyle w:val="BodyText"/>
        <w:spacing w:before="4"/>
        <w:ind w:left="0"/>
        <w:rPr>
          <w:sz w:val="10"/>
        </w:rPr>
      </w:pPr>
    </w:p>
    <w:p w14:paraId="0296866F" w14:textId="77777777" w:rsidR="00AE5DEA" w:rsidRDefault="00AE5DEA">
      <w:pPr>
        <w:rPr>
          <w:sz w:val="10"/>
        </w:rPr>
        <w:sectPr w:rsidR="00AE5DEA">
          <w:type w:val="continuous"/>
          <w:pgSz w:w="12240" w:h="15840"/>
          <w:pgMar w:top="860" w:right="620" w:bottom="280" w:left="620" w:header="720" w:footer="720" w:gutter="0"/>
          <w:cols w:space="720"/>
        </w:sectPr>
      </w:pPr>
    </w:p>
    <w:p w14:paraId="02968670" w14:textId="77777777" w:rsidR="00AE5DEA" w:rsidRDefault="00884DE1">
      <w:pPr>
        <w:pStyle w:val="Title"/>
      </w:pPr>
      <w:r>
        <w:t>Via</w:t>
      </w:r>
      <w:r>
        <w:rPr>
          <w:spacing w:val="-2"/>
        </w:rPr>
        <w:t xml:space="preserve"> Email</w:t>
      </w:r>
    </w:p>
    <w:p w14:paraId="02968671" w14:textId="77777777" w:rsidR="00AE5DEA" w:rsidRDefault="00884DE1">
      <w:pPr>
        <w:pStyle w:val="BodyText"/>
        <w:spacing w:before="19" w:line="259" w:lineRule="auto"/>
      </w:pPr>
      <w:r>
        <w:t>Honorable</w:t>
      </w:r>
      <w:r>
        <w:rPr>
          <w:spacing w:val="-13"/>
        </w:rPr>
        <w:t xml:space="preserve"> </w:t>
      </w:r>
      <w:r>
        <w:t>Governor</w:t>
      </w:r>
      <w:r>
        <w:rPr>
          <w:spacing w:val="-12"/>
        </w:rPr>
        <w:t xml:space="preserve"> </w:t>
      </w:r>
      <w:r>
        <w:t>Maura</w:t>
      </w:r>
      <w:r>
        <w:rPr>
          <w:spacing w:val="-13"/>
        </w:rPr>
        <w:t xml:space="preserve"> </w:t>
      </w:r>
      <w:r>
        <w:t>Healy Massachusetts State House</w:t>
      </w:r>
    </w:p>
    <w:p w14:paraId="02968672" w14:textId="77777777" w:rsidR="00AE5DEA" w:rsidRDefault="00884DE1">
      <w:pPr>
        <w:pStyle w:val="BodyText"/>
        <w:spacing w:before="1"/>
      </w:pPr>
      <w:r>
        <w:t>24</w:t>
      </w:r>
      <w:r>
        <w:rPr>
          <w:spacing w:val="-4"/>
        </w:rPr>
        <w:t xml:space="preserve"> </w:t>
      </w:r>
      <w:r>
        <w:t>Beacon</w:t>
      </w:r>
      <w:r>
        <w:rPr>
          <w:spacing w:val="-5"/>
        </w:rPr>
        <w:t xml:space="preserve"> </w:t>
      </w:r>
      <w:r>
        <w:t>St,</w:t>
      </w:r>
      <w:r>
        <w:rPr>
          <w:spacing w:val="-4"/>
        </w:rPr>
        <w:t xml:space="preserve"> </w:t>
      </w:r>
      <w:r>
        <w:t>Room</w:t>
      </w:r>
      <w:r>
        <w:rPr>
          <w:spacing w:val="-5"/>
        </w:rPr>
        <w:t xml:space="preserve"> 280</w:t>
      </w:r>
    </w:p>
    <w:p w14:paraId="02968673" w14:textId="77777777" w:rsidR="00AE5DEA" w:rsidRDefault="00884DE1">
      <w:pPr>
        <w:pStyle w:val="BodyText"/>
        <w:spacing w:before="22"/>
      </w:pPr>
      <w:r>
        <w:t>Boston,</w:t>
      </w:r>
      <w:r>
        <w:rPr>
          <w:spacing w:val="-7"/>
        </w:rPr>
        <w:t xml:space="preserve"> </w:t>
      </w:r>
      <w:r>
        <w:t>MA</w:t>
      </w:r>
      <w:r>
        <w:rPr>
          <w:spacing w:val="-4"/>
        </w:rPr>
        <w:t xml:space="preserve"> 02133</w:t>
      </w:r>
    </w:p>
    <w:p w14:paraId="02968674" w14:textId="77777777" w:rsidR="00AE5DEA" w:rsidRDefault="00884DE1">
      <w:pPr>
        <w:spacing w:before="76"/>
      </w:pPr>
      <w:r>
        <w:br w:type="column"/>
      </w:r>
    </w:p>
    <w:p w14:paraId="02968675" w14:textId="77777777" w:rsidR="00AE5DEA" w:rsidRDefault="00884DE1">
      <w:pPr>
        <w:pStyle w:val="BodyText"/>
      </w:pPr>
      <w:r>
        <w:t>Kate</w:t>
      </w:r>
      <w:r>
        <w:rPr>
          <w:spacing w:val="-10"/>
        </w:rPr>
        <w:t xml:space="preserve"> </w:t>
      </w:r>
      <w:r>
        <w:rPr>
          <w:spacing w:val="-2"/>
        </w:rPr>
        <w:t>Walsh</w:t>
      </w:r>
    </w:p>
    <w:p w14:paraId="02968676" w14:textId="77777777" w:rsidR="00AE5DEA" w:rsidRDefault="00884DE1">
      <w:pPr>
        <w:pStyle w:val="BodyText"/>
        <w:spacing w:before="22" w:line="259" w:lineRule="auto"/>
        <w:ind w:right="239"/>
      </w:pPr>
      <w:r>
        <w:t>Secretary,</w:t>
      </w:r>
      <w:r>
        <w:rPr>
          <w:spacing w:val="-11"/>
        </w:rPr>
        <w:t xml:space="preserve"> </w:t>
      </w:r>
      <w:r>
        <w:t>Executive</w:t>
      </w:r>
      <w:r>
        <w:rPr>
          <w:spacing w:val="-12"/>
        </w:rPr>
        <w:t xml:space="preserve"> </w:t>
      </w:r>
      <w:r>
        <w:t>Office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Health</w:t>
      </w:r>
      <w:r>
        <w:rPr>
          <w:spacing w:val="-11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Human</w:t>
      </w:r>
      <w:r>
        <w:rPr>
          <w:spacing w:val="-11"/>
        </w:rPr>
        <w:t xml:space="preserve"> </w:t>
      </w:r>
      <w:r>
        <w:t>Services 1 Ashburton Place</w:t>
      </w:r>
    </w:p>
    <w:p w14:paraId="02968677" w14:textId="77777777" w:rsidR="00AE5DEA" w:rsidRDefault="00884DE1">
      <w:pPr>
        <w:pStyle w:val="BodyText"/>
        <w:spacing w:before="1"/>
      </w:pPr>
      <w:r>
        <w:t>Boston,</w:t>
      </w:r>
      <w:r>
        <w:rPr>
          <w:spacing w:val="-9"/>
        </w:rPr>
        <w:t xml:space="preserve"> </w:t>
      </w:r>
      <w:r>
        <w:t>MA</w:t>
      </w:r>
      <w:r>
        <w:rPr>
          <w:spacing w:val="-4"/>
        </w:rPr>
        <w:t xml:space="preserve"> 0210</w:t>
      </w:r>
    </w:p>
    <w:p w14:paraId="02968678" w14:textId="77777777" w:rsidR="00AE5DEA" w:rsidRDefault="00AE5DEA">
      <w:pPr>
        <w:sectPr w:rsidR="00AE5DEA">
          <w:type w:val="continuous"/>
          <w:pgSz w:w="12240" w:h="15840"/>
          <w:pgMar w:top="860" w:right="620" w:bottom="280" w:left="620" w:header="720" w:footer="720" w:gutter="0"/>
          <w:cols w:num="2" w:space="720" w:equalWidth="0">
            <w:col w:w="3164" w:space="2597"/>
            <w:col w:w="5239"/>
          </w:cols>
        </w:sectPr>
      </w:pPr>
    </w:p>
    <w:p w14:paraId="02968679" w14:textId="77777777" w:rsidR="00AE5DEA" w:rsidRDefault="00AE5DEA">
      <w:pPr>
        <w:pStyle w:val="BodyText"/>
        <w:spacing w:before="41"/>
        <w:ind w:left="0"/>
      </w:pPr>
    </w:p>
    <w:p w14:paraId="0296867A" w14:textId="77777777" w:rsidR="00AE5DEA" w:rsidRDefault="00884DE1">
      <w:pPr>
        <w:pStyle w:val="BodyText"/>
      </w:pPr>
      <w:r>
        <w:t>Dear</w:t>
      </w:r>
      <w:r>
        <w:rPr>
          <w:spacing w:val="-6"/>
        </w:rPr>
        <w:t xml:space="preserve"> </w:t>
      </w:r>
      <w:r>
        <w:t>Governor</w:t>
      </w:r>
      <w:r>
        <w:rPr>
          <w:spacing w:val="-5"/>
        </w:rPr>
        <w:t xml:space="preserve"> </w:t>
      </w:r>
      <w:r>
        <w:t>Healy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Secretary</w:t>
      </w:r>
      <w:r>
        <w:rPr>
          <w:spacing w:val="-5"/>
        </w:rPr>
        <w:t xml:space="preserve"> </w:t>
      </w:r>
      <w:r>
        <w:rPr>
          <w:spacing w:val="-2"/>
        </w:rPr>
        <w:t>Walsh:</w:t>
      </w:r>
    </w:p>
    <w:p w14:paraId="0296867B" w14:textId="77777777" w:rsidR="00AE5DEA" w:rsidRDefault="00884DE1">
      <w:pPr>
        <w:pStyle w:val="BodyText"/>
        <w:spacing w:before="183"/>
      </w:pPr>
      <w:r>
        <w:t>We’re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chairs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very</w:t>
      </w:r>
      <w:r>
        <w:rPr>
          <w:spacing w:val="-8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t>called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Commission</w:t>
      </w:r>
      <w:r>
        <w:rPr>
          <w:spacing w:val="-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Institutions.</w:t>
      </w:r>
      <w:r>
        <w:rPr>
          <w:spacing w:val="-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looking</w:t>
      </w:r>
      <w:r>
        <w:rPr>
          <w:spacing w:val="-7"/>
        </w:rPr>
        <w:t xml:space="preserve"> </w:t>
      </w:r>
      <w:proofErr w:type="gramStart"/>
      <w:r>
        <w:rPr>
          <w:spacing w:val="-5"/>
        </w:rPr>
        <w:t>at</w:t>
      </w:r>
      <w:proofErr w:type="gramEnd"/>
    </w:p>
    <w:p w14:paraId="0296867C" w14:textId="77777777" w:rsidR="00AE5DEA" w:rsidRDefault="00884DE1">
      <w:pPr>
        <w:pStyle w:val="BodyText"/>
        <w:spacing w:before="20" w:line="259" w:lineRule="auto"/>
      </w:pPr>
      <w:r>
        <w:t>where</w:t>
      </w:r>
      <w:r>
        <w:rPr>
          <w:spacing w:val="-6"/>
        </w:rPr>
        <w:t xml:space="preserve"> </w:t>
      </w:r>
      <w:r>
        <w:t>papers</w:t>
      </w:r>
      <w:r>
        <w:rPr>
          <w:spacing w:val="-7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lived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institutions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kept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own</w:t>
      </w:r>
      <w:r>
        <w:rPr>
          <w:spacing w:val="-7"/>
        </w:rPr>
        <w:t xml:space="preserve"> </w:t>
      </w:r>
      <w:r>
        <w:t>records.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group meeting, and we all agreed that we needed to write to you about something </w:t>
      </w:r>
      <w:proofErr w:type="gramStart"/>
      <w:r>
        <w:t>really serious</w:t>
      </w:r>
      <w:proofErr w:type="gramEnd"/>
      <w:r>
        <w:t>.</w:t>
      </w:r>
    </w:p>
    <w:p w14:paraId="0296867D" w14:textId="77777777" w:rsidR="00AE5DEA" w:rsidRDefault="00884DE1">
      <w:pPr>
        <w:pStyle w:val="BodyText"/>
        <w:spacing w:before="161" w:line="259" w:lineRule="auto"/>
        <w:ind w:right="192"/>
      </w:pPr>
      <w:r>
        <w:t>We’ve</w:t>
      </w:r>
      <w:r>
        <w:rPr>
          <w:spacing w:val="-7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looking</w:t>
      </w:r>
      <w:r>
        <w:rPr>
          <w:spacing w:val="-6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happens</w:t>
      </w:r>
      <w:r>
        <w:rPr>
          <w:spacing w:val="-5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state-run</w:t>
      </w:r>
      <w:r>
        <w:rPr>
          <w:spacing w:val="-6"/>
        </w:rPr>
        <w:t xml:space="preserve"> </w:t>
      </w:r>
      <w:r>
        <w:t>institutions</w:t>
      </w:r>
      <w:r>
        <w:rPr>
          <w:spacing w:val="-5"/>
        </w:rPr>
        <w:t xml:space="preserve"> </w:t>
      </w:r>
      <w:proofErr w:type="gramStart"/>
      <w:r>
        <w:t>close</w:t>
      </w:r>
      <w:r>
        <w:rPr>
          <w:spacing w:val="-7"/>
        </w:rPr>
        <w:t xml:space="preserve"> </w:t>
      </w:r>
      <w:r>
        <w:t>down</w:t>
      </w:r>
      <w:proofErr w:type="gramEnd"/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Massachusetts.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found</w:t>
      </w:r>
      <w:r>
        <w:rPr>
          <w:spacing w:val="-7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some</w:t>
      </w:r>
      <w:r>
        <w:rPr>
          <w:spacing w:val="-7"/>
        </w:rPr>
        <w:t xml:space="preserve"> </w:t>
      </w:r>
      <w:r>
        <w:t>of the papers about people who lived in institutions</w:t>
      </w:r>
      <w:r>
        <w:rPr>
          <w:spacing w:val="-1"/>
        </w:rPr>
        <w:t xml:space="preserve"> </w:t>
      </w:r>
      <w:r>
        <w:t>were not kept safe.</w:t>
      </w:r>
      <w:r>
        <w:rPr>
          <w:spacing w:val="40"/>
        </w:rPr>
        <w:t xml:space="preserve"> </w:t>
      </w:r>
      <w:r>
        <w:t>We’re writing to ask you for some more facts about this, and to help fix the issue.</w:t>
      </w:r>
    </w:p>
    <w:p w14:paraId="0296867E" w14:textId="77777777" w:rsidR="00AE5DEA" w:rsidRDefault="00884DE1">
      <w:pPr>
        <w:pStyle w:val="BodyText"/>
        <w:spacing w:before="160" w:line="259" w:lineRule="auto"/>
        <w:ind w:right="192"/>
      </w:pPr>
      <w:r>
        <w:t>We read in the Boston Globe that there are papers from these places, like the Fernald Developmental Center in Waltham,</w:t>
      </w:r>
      <w:r>
        <w:rPr>
          <w:spacing w:val="-5"/>
        </w:rPr>
        <w:t xml:space="preserve"> </w:t>
      </w:r>
      <w:r>
        <w:t>just</w:t>
      </w:r>
      <w:r>
        <w:rPr>
          <w:spacing w:val="-7"/>
        </w:rPr>
        <w:t xml:space="preserve"> </w:t>
      </w:r>
      <w:r>
        <w:t>lying</w:t>
      </w:r>
      <w:r>
        <w:rPr>
          <w:spacing w:val="-6"/>
        </w:rPr>
        <w:t xml:space="preserve"> </w:t>
      </w:r>
      <w:r>
        <w:t>around</w:t>
      </w:r>
      <w:r>
        <w:rPr>
          <w:spacing w:val="-8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anyone</w:t>
      </w:r>
      <w:r>
        <w:rPr>
          <w:spacing w:val="-5"/>
        </w:rPr>
        <w:t xml:space="preserve"> </w:t>
      </w:r>
      <w:r>
        <w:t>could</w:t>
      </w:r>
      <w:r>
        <w:rPr>
          <w:spacing w:val="-7"/>
        </w:rPr>
        <w:t xml:space="preserve"> </w:t>
      </w:r>
      <w:r>
        <w:t>find</w:t>
      </w:r>
      <w:r>
        <w:rPr>
          <w:spacing w:val="-6"/>
        </w:rPr>
        <w:t xml:space="preserve"> </w:t>
      </w:r>
      <w:r>
        <w:t>them.</w:t>
      </w:r>
      <w:r>
        <w:rPr>
          <w:spacing w:val="40"/>
        </w:rPr>
        <w:t xml:space="preserve"> </w:t>
      </w:r>
      <w:r>
        <w:rPr>
          <w:color w:val="0D0D0D"/>
        </w:rPr>
        <w:t>That's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not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okay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because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those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papers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have</w:t>
      </w:r>
      <w:r>
        <w:rPr>
          <w:color w:val="0D0D0D"/>
          <w:spacing w:val="-5"/>
        </w:rPr>
        <w:t xml:space="preserve"> </w:t>
      </w:r>
      <w:proofErr w:type="gramStart"/>
      <w:r>
        <w:rPr>
          <w:color w:val="0D0D0D"/>
        </w:rPr>
        <w:t>really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private</w:t>
      </w:r>
      <w:proofErr w:type="gramEnd"/>
      <w:r>
        <w:rPr>
          <w:color w:val="0D0D0D"/>
        </w:rPr>
        <w:t xml:space="preserve"> stuff about the people who used to live there. We think it breaks a rule called the Health Insurance Portability and</w:t>
      </w:r>
    </w:p>
    <w:p w14:paraId="0296867F" w14:textId="77777777" w:rsidR="00AE5DEA" w:rsidRDefault="00884DE1">
      <w:pPr>
        <w:pStyle w:val="BodyText"/>
        <w:spacing w:line="259" w:lineRule="auto"/>
      </w:pPr>
      <w:r>
        <w:rPr>
          <w:color w:val="0D0D0D"/>
        </w:rPr>
        <w:t>Accountability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Act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(HIPAA),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which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is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big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deal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keeping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private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info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about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people’s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health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safe.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fact,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Department of Developmental Services (DDS) sent out notice to the public about the HIPAA breech.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We learned that this happened before with other places like Foxboro State Hospital in 2000 and in 2014 at the Paul A Dever School and The</w:t>
      </w:r>
    </w:p>
    <w:p w14:paraId="02968680" w14:textId="77777777" w:rsidR="00AE5DEA" w:rsidRDefault="00884DE1">
      <w:pPr>
        <w:pStyle w:val="BodyText"/>
        <w:spacing w:line="268" w:lineRule="exact"/>
      </w:pPr>
      <w:r>
        <w:rPr>
          <w:color w:val="0D0D0D"/>
        </w:rPr>
        <w:t>Metropolitan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State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2"/>
        </w:rPr>
        <w:t>Hospital.</w:t>
      </w:r>
    </w:p>
    <w:p w14:paraId="02968681" w14:textId="77777777" w:rsidR="00AE5DEA" w:rsidRDefault="00884DE1">
      <w:pPr>
        <w:pStyle w:val="BodyText"/>
        <w:spacing w:before="179" w:line="259" w:lineRule="auto"/>
        <w:ind w:right="33"/>
      </w:pPr>
      <w:r>
        <w:t>Even though it's hard to close these places down, we need to make sure we do it right. People who lived there deserve respect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privacy.</w:t>
      </w:r>
      <w:r>
        <w:rPr>
          <w:spacing w:val="-6"/>
        </w:rPr>
        <w:t xml:space="preserve"> </w:t>
      </w:r>
      <w:r>
        <w:t>We’re</w:t>
      </w:r>
      <w:r>
        <w:rPr>
          <w:spacing w:val="-4"/>
        </w:rPr>
        <w:t xml:space="preserve"> </w:t>
      </w:r>
      <w:r>
        <w:t>glad</w:t>
      </w:r>
      <w:r>
        <w:rPr>
          <w:spacing w:val="-7"/>
        </w:rPr>
        <w:t xml:space="preserve"> </w:t>
      </w:r>
      <w:r>
        <w:t>DDS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trying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fix</w:t>
      </w:r>
      <w:r>
        <w:rPr>
          <w:spacing w:val="-4"/>
        </w:rPr>
        <w:t xml:space="preserve"> </w:t>
      </w:r>
      <w:r>
        <w:t>things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Fernald,</w:t>
      </w:r>
      <w:r>
        <w:rPr>
          <w:spacing w:val="-6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think</w:t>
      </w:r>
      <w:r>
        <w:rPr>
          <w:spacing w:val="-4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done.</w:t>
      </w:r>
      <w:r>
        <w:rPr>
          <w:spacing w:val="-4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want all the papers found to be kept safe until DDS figures out what to do with them.</w:t>
      </w:r>
    </w:p>
    <w:p w14:paraId="02968682" w14:textId="77777777" w:rsidR="00AE5DEA" w:rsidRDefault="00884DE1">
      <w:pPr>
        <w:pStyle w:val="BodyText"/>
        <w:spacing w:before="159" w:line="259" w:lineRule="auto"/>
        <w:ind w:right="111"/>
        <w:jc w:val="both"/>
      </w:pPr>
      <w:r>
        <w:t>We're asking</w:t>
      </w:r>
      <w:r>
        <w:rPr>
          <w:spacing w:val="-1"/>
        </w:rPr>
        <w:t xml:space="preserve"> </w:t>
      </w:r>
      <w:r>
        <w:t>for help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different government</w:t>
      </w:r>
      <w:r>
        <w:rPr>
          <w:spacing w:val="-2"/>
        </w:rPr>
        <w:t xml:space="preserve"> </w:t>
      </w:r>
      <w:r>
        <w:t>offices to</w:t>
      </w:r>
      <w:r>
        <w:rPr>
          <w:spacing w:val="-2"/>
        </w:rPr>
        <w:t xml:space="preserve"> </w:t>
      </w:r>
      <w:r>
        <w:t>fix</w:t>
      </w:r>
      <w:r>
        <w:rPr>
          <w:spacing w:val="-2"/>
        </w:rPr>
        <w:t xml:space="preserve"> </w:t>
      </w:r>
      <w:r>
        <w:t>this.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think there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 a big</w:t>
      </w:r>
      <w:r>
        <w:rPr>
          <w:spacing w:val="-3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see where all these</w:t>
      </w:r>
      <w:r>
        <w:rPr>
          <w:spacing w:val="-1"/>
        </w:rPr>
        <w:t xml:space="preserve"> </w:t>
      </w:r>
      <w:r>
        <w:t>papers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proofErr w:type="gramStart"/>
      <w:r>
        <w:t>all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closed</w:t>
      </w:r>
      <w:r>
        <w:rPr>
          <w:spacing w:val="-4"/>
        </w:rPr>
        <w:t xml:space="preserve"> </w:t>
      </w:r>
      <w:r>
        <w:t>institutions,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to keep</w:t>
      </w:r>
      <w:r>
        <w:rPr>
          <w:spacing w:val="-4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safe.</w:t>
      </w:r>
      <w:r>
        <w:rPr>
          <w:spacing w:val="-1"/>
        </w:rPr>
        <w:t xml:space="preserve"> </w:t>
      </w:r>
      <w:r>
        <w:t>Also,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should be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easy</w:t>
      </w:r>
      <w:r>
        <w:rPr>
          <w:spacing w:val="-3"/>
        </w:rPr>
        <w:t xml:space="preserve"> </w:t>
      </w:r>
      <w:r>
        <w:t>way for</w:t>
      </w:r>
      <w:r>
        <w:rPr>
          <w:spacing w:val="-2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places,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families,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papers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them.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clear rules for what to do with these papers, so this doesn’t happen again.</w:t>
      </w:r>
    </w:p>
    <w:p w14:paraId="02968683" w14:textId="77777777" w:rsidR="00AE5DEA" w:rsidRDefault="00884DE1">
      <w:pPr>
        <w:pStyle w:val="BodyText"/>
        <w:spacing w:before="160" w:line="259" w:lineRule="auto"/>
      </w:pPr>
      <w:r>
        <w:t>We</w:t>
      </w:r>
      <w:r>
        <w:rPr>
          <w:spacing w:val="-4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fix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too.</w:t>
      </w:r>
      <w:r>
        <w:rPr>
          <w:spacing w:val="-2"/>
        </w:rPr>
        <w:t xml:space="preserve"> </w:t>
      </w:r>
      <w:r>
        <w:rPr>
          <w:color w:val="0D0D0D"/>
        </w:rPr>
        <w:t>We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hope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you'll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share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some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more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information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about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this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us,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listen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our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ideas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 xml:space="preserve">do something about it soon. </w:t>
      </w:r>
      <w:r>
        <w:t>We want to hear back from you in 90 days.</w:t>
      </w:r>
    </w:p>
    <w:p w14:paraId="3CDFE03F" w14:textId="74843D54" w:rsidR="00161455" w:rsidRDefault="00161455">
      <w:pPr>
        <w:pStyle w:val="BodyText"/>
        <w:spacing w:before="160" w:line="259" w:lineRule="auto"/>
      </w:pPr>
      <w:r>
        <w:rPr>
          <w:spacing w:val="-2"/>
        </w:rPr>
        <w:t>Sincerely</w:t>
      </w:r>
      <w:r>
        <w:rPr>
          <w:spacing w:val="-2"/>
        </w:rPr>
        <w:t>,</w:t>
      </w:r>
    </w:p>
    <w:p w14:paraId="02968686" w14:textId="209ACA48" w:rsidR="00AE5DEA" w:rsidRDefault="00884DE1" w:rsidP="00161455">
      <w:pPr>
        <w:pStyle w:val="BodyText"/>
        <w:spacing w:before="160"/>
        <w:rPr>
          <w:sz w:val="20"/>
        </w:rPr>
      </w:pPr>
      <w:r>
        <w:rPr>
          <w:noProof/>
        </w:rPr>
        <w:drawing>
          <wp:inline distT="0" distB="0" distL="0" distR="0" wp14:anchorId="02968692" wp14:editId="4BEE7C91">
            <wp:extent cx="2032000" cy="584200"/>
            <wp:effectExtent l="0" t="0" r="0" b="0"/>
            <wp:docPr id="2" name="Image 2" descr="Signature of Co-Chair Evelyn Mateo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ignature of Co-Chair Evelyn Mateo&#10;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1455">
        <w:tab/>
      </w:r>
      <w:r w:rsidR="00161455">
        <w:tab/>
      </w:r>
      <w:r w:rsidR="00161455">
        <w:tab/>
      </w:r>
      <w:r w:rsidR="00161455">
        <w:tab/>
      </w:r>
      <w:r>
        <w:rPr>
          <w:noProof/>
        </w:rPr>
        <w:drawing>
          <wp:inline distT="0" distB="0" distL="0" distR="0" wp14:anchorId="02968694" wp14:editId="082170FB">
            <wp:extent cx="2032000" cy="584200"/>
            <wp:effectExtent l="0" t="0" r="0" b="0"/>
            <wp:docPr id="3" name="Image 3" descr="Signature of Co-Chair Mathew Millet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Signature of Co-Chair Mathew Millet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68687" w14:textId="77777777" w:rsidR="00AE5DEA" w:rsidRDefault="00AE5DEA">
      <w:pPr>
        <w:rPr>
          <w:sz w:val="20"/>
        </w:rPr>
        <w:sectPr w:rsidR="00AE5DEA">
          <w:type w:val="continuous"/>
          <w:pgSz w:w="12240" w:h="15840"/>
          <w:pgMar w:top="860" w:right="620" w:bottom="280" w:left="620" w:header="720" w:footer="720" w:gutter="0"/>
          <w:cols w:space="720"/>
        </w:sectPr>
      </w:pPr>
    </w:p>
    <w:p w14:paraId="02968688" w14:textId="77777777" w:rsidR="00AE5DEA" w:rsidRDefault="00884DE1">
      <w:pPr>
        <w:pStyle w:val="BodyText"/>
        <w:spacing w:before="56"/>
        <w:ind w:left="820"/>
      </w:pPr>
      <w:r>
        <w:t>Evelyn</w:t>
      </w:r>
      <w:r>
        <w:rPr>
          <w:spacing w:val="-13"/>
        </w:rPr>
        <w:t xml:space="preserve"> </w:t>
      </w:r>
      <w:r>
        <w:rPr>
          <w:spacing w:val="-2"/>
        </w:rPr>
        <w:t>Mateo</w:t>
      </w:r>
    </w:p>
    <w:p w14:paraId="02968689" w14:textId="77777777" w:rsidR="00AE5DEA" w:rsidRDefault="00884DE1">
      <w:pPr>
        <w:pStyle w:val="BodyText"/>
        <w:spacing w:before="22" w:line="259" w:lineRule="auto"/>
        <w:ind w:left="820"/>
      </w:pPr>
      <w:r>
        <w:t>Co-Chair,</w:t>
      </w:r>
      <w:r>
        <w:rPr>
          <w:spacing w:val="-13"/>
        </w:rPr>
        <w:t xml:space="preserve"> </w:t>
      </w:r>
      <w:r>
        <w:t>Special</w:t>
      </w:r>
      <w:r>
        <w:rPr>
          <w:spacing w:val="-12"/>
        </w:rPr>
        <w:t xml:space="preserve"> </w:t>
      </w:r>
      <w:r>
        <w:t>Commission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 xml:space="preserve">State </w:t>
      </w:r>
      <w:r>
        <w:rPr>
          <w:spacing w:val="-2"/>
        </w:rPr>
        <w:t>Institutions</w:t>
      </w:r>
    </w:p>
    <w:p w14:paraId="0296868A" w14:textId="77777777" w:rsidR="00AE5DEA" w:rsidRDefault="00884DE1">
      <w:pPr>
        <w:pStyle w:val="BodyText"/>
        <w:spacing w:before="56"/>
        <w:ind w:left="1406"/>
      </w:pPr>
      <w:r>
        <w:br w:type="column"/>
      </w:r>
      <w:r>
        <w:rPr>
          <w:spacing w:val="-2"/>
        </w:rPr>
        <w:t>Matthew</w:t>
      </w:r>
      <w:r>
        <w:t xml:space="preserve"> </w:t>
      </w:r>
      <w:r>
        <w:rPr>
          <w:spacing w:val="-2"/>
        </w:rPr>
        <w:t>Millett</w:t>
      </w:r>
    </w:p>
    <w:p w14:paraId="0296868B" w14:textId="77777777" w:rsidR="00AE5DEA" w:rsidRDefault="00884DE1">
      <w:pPr>
        <w:pStyle w:val="BodyText"/>
        <w:spacing w:before="22" w:line="259" w:lineRule="auto"/>
        <w:ind w:left="1406" w:right="790"/>
      </w:pPr>
      <w:r>
        <w:t>Co-Chair,</w:t>
      </w:r>
      <w:r>
        <w:rPr>
          <w:spacing w:val="-13"/>
        </w:rPr>
        <w:t xml:space="preserve"> </w:t>
      </w:r>
      <w:r>
        <w:t>Special</w:t>
      </w:r>
      <w:r>
        <w:rPr>
          <w:spacing w:val="-12"/>
        </w:rPr>
        <w:t xml:space="preserve"> </w:t>
      </w:r>
      <w:r>
        <w:t>Commission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 xml:space="preserve">State </w:t>
      </w:r>
      <w:r>
        <w:rPr>
          <w:spacing w:val="-2"/>
        </w:rPr>
        <w:t>Institutions</w:t>
      </w:r>
    </w:p>
    <w:p w14:paraId="0296868C" w14:textId="77777777" w:rsidR="00AE5DEA" w:rsidRDefault="00AE5DEA">
      <w:pPr>
        <w:spacing w:line="259" w:lineRule="auto"/>
        <w:sectPr w:rsidR="00AE5DEA">
          <w:type w:val="continuous"/>
          <w:pgSz w:w="12240" w:h="15840"/>
          <w:pgMar w:top="860" w:right="620" w:bottom="280" w:left="620" w:header="720" w:footer="720" w:gutter="0"/>
          <w:cols w:num="2" w:space="720" w:equalWidth="0">
            <w:col w:w="4268" w:space="187"/>
            <w:col w:w="6545"/>
          </w:cols>
        </w:sectPr>
      </w:pPr>
    </w:p>
    <w:p w14:paraId="0296868D" w14:textId="77777777" w:rsidR="00AE5DEA" w:rsidRDefault="00884DE1">
      <w:pPr>
        <w:pStyle w:val="BodyText"/>
        <w:spacing w:before="159"/>
        <w:ind w:left="820"/>
      </w:pPr>
      <w:r>
        <w:rPr>
          <w:spacing w:val="-5"/>
        </w:rPr>
        <w:t>Cc:</w:t>
      </w:r>
    </w:p>
    <w:p w14:paraId="0296868E" w14:textId="77777777" w:rsidR="00AE5DEA" w:rsidRDefault="00884DE1">
      <w:pPr>
        <w:pStyle w:val="BodyText"/>
        <w:spacing w:before="22" w:line="259" w:lineRule="auto"/>
        <w:ind w:left="820" w:right="3666"/>
      </w:pPr>
      <w:r>
        <w:t>Jane</w:t>
      </w:r>
      <w:r>
        <w:rPr>
          <w:spacing w:val="-13"/>
        </w:rPr>
        <w:t xml:space="preserve"> </w:t>
      </w:r>
      <w:r>
        <w:t>Ryder,</w:t>
      </w:r>
      <w:r>
        <w:rPr>
          <w:spacing w:val="-12"/>
        </w:rPr>
        <w:t xml:space="preserve"> </w:t>
      </w:r>
      <w:r>
        <w:t>Commissioner,</w:t>
      </w:r>
      <w:r>
        <w:rPr>
          <w:spacing w:val="-13"/>
        </w:rPr>
        <w:t xml:space="preserve"> </w:t>
      </w:r>
      <w:r>
        <w:t>Department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Developmental</w:t>
      </w:r>
      <w:r>
        <w:rPr>
          <w:spacing w:val="-12"/>
        </w:rPr>
        <w:t xml:space="preserve"> </w:t>
      </w:r>
      <w:r>
        <w:t>Services Brooke Doyle, Commissioner, Department of Mental Health</w:t>
      </w:r>
    </w:p>
    <w:p w14:paraId="0296868F" w14:textId="77777777" w:rsidR="00AE5DEA" w:rsidRDefault="00884DE1">
      <w:pPr>
        <w:pStyle w:val="BodyText"/>
        <w:spacing w:line="267" w:lineRule="exact"/>
        <w:ind w:left="820"/>
      </w:pPr>
      <w:r>
        <w:t>Adam</w:t>
      </w:r>
      <w:r>
        <w:rPr>
          <w:spacing w:val="-12"/>
        </w:rPr>
        <w:t xml:space="preserve"> </w:t>
      </w:r>
      <w:r>
        <w:t>Baacke,</w:t>
      </w:r>
      <w:r>
        <w:rPr>
          <w:spacing w:val="-9"/>
        </w:rPr>
        <w:t xml:space="preserve"> </w:t>
      </w:r>
      <w:r>
        <w:t>Commissioner,</w:t>
      </w:r>
      <w:r>
        <w:rPr>
          <w:spacing w:val="-6"/>
        </w:rPr>
        <w:t xml:space="preserve"> </w:t>
      </w:r>
      <w:r>
        <w:t>Division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Capital</w:t>
      </w:r>
      <w:r>
        <w:rPr>
          <w:spacing w:val="-8"/>
        </w:rPr>
        <w:t xml:space="preserve"> </w:t>
      </w:r>
      <w:r>
        <w:t>Asset</w:t>
      </w:r>
      <w:r>
        <w:rPr>
          <w:spacing w:val="-9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Maintenance</w:t>
      </w:r>
    </w:p>
    <w:sectPr w:rsidR="00AE5DEA">
      <w:type w:val="continuous"/>
      <w:pgSz w:w="12240" w:h="15840"/>
      <w:pgMar w:top="86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5DEA"/>
    <w:rsid w:val="00161455"/>
    <w:rsid w:val="00884DE1"/>
    <w:rsid w:val="00A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6866B"/>
  <w15:docId w15:val="{1F62C779-2F69-4A32-8B47-ADC031EA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57"/>
      <w:ind w:left="100"/>
    </w:pPr>
    <w:rPr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2462</Characters>
  <Application>Microsoft Office Word</Application>
  <DocSecurity>0</DocSecurity>
  <Lines>20</Lines>
  <Paragraphs>5</Paragraphs>
  <ScaleCrop>false</ScaleCrop>
  <Company>Commonwealth of Massachusetts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Leblanc, Donna M (EHS)</cp:lastModifiedBy>
  <cp:revision>3</cp:revision>
  <dcterms:created xsi:type="dcterms:W3CDTF">2024-04-01T14:58:00Z</dcterms:created>
  <dcterms:modified xsi:type="dcterms:W3CDTF">2024-04-01T15:03:00Z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2024-04-01T00:00:00Z</vt:filetime>
  </property>
  <property fmtid="{D5CDD505-2E9C-101B-9397-08002B2CF9AE}" pid="5" name="Producer">
    <vt:lpwstr>3-Heights(TM) PDF Security Shell 4.8.25.2 (http://www.pdf-tools.com)</vt:lpwstr>
  </property>
</Properties>
</file>