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B36C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54DE0CCB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6B134BC0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6D2A4F8C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6331E4A2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4F230D9E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19E21191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lang w:val="es-ES_tradnl" w:eastAsia="en-US"/>
        </w:rPr>
      </w:pPr>
    </w:p>
    <w:p w14:paraId="15D18E8D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val="es-ES_tradnl" w:eastAsia="en-US"/>
        </w:rPr>
      </w:pPr>
    </w:p>
    <w:p w14:paraId="44E94AF8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val="es-ES_tradnl" w:eastAsia="en-US"/>
        </w:rPr>
      </w:pPr>
    </w:p>
    <w:p w14:paraId="72EBD267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val="es-ES_tradnl" w:eastAsia="en-US"/>
        </w:rPr>
      </w:pPr>
    </w:p>
    <w:p w14:paraId="2E3390F5" w14:textId="77777777" w:rsidR="0056608B" w:rsidRPr="00E1323C" w:rsidRDefault="0056608B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val="es-ES_tradnl" w:eastAsia="en-US"/>
        </w:rPr>
      </w:pPr>
    </w:p>
    <w:p w14:paraId="6B91E47F" w14:textId="2D5B770A" w:rsidR="0056608B" w:rsidRPr="00E1323C" w:rsidRDefault="002C4D37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/>
          <w:sz w:val="56"/>
          <w:szCs w:val="56"/>
          <w:lang w:val="es-ES_tradnl" w:eastAsia="en-US"/>
        </w:rPr>
      </w:pPr>
      <w:r w:rsidRPr="00E1323C">
        <w:rPr>
          <w:rFonts w:ascii="Times New Roman" w:hAnsi="Times New Roman"/>
          <w:b/>
          <w:sz w:val="56"/>
          <w:szCs w:val="56"/>
          <w:lang w:val="es-ES_tradnl" w:eastAsia="en-US"/>
        </w:rPr>
        <w:t xml:space="preserve">Plan de </w:t>
      </w:r>
      <w:r w:rsidR="00515BEC">
        <w:rPr>
          <w:rFonts w:ascii="Times New Roman" w:hAnsi="Times New Roman"/>
          <w:b/>
          <w:sz w:val="56"/>
          <w:szCs w:val="56"/>
          <w:lang w:val="es-ES_tradnl" w:eastAsia="en-US"/>
        </w:rPr>
        <w:t>A</w:t>
      </w:r>
      <w:r w:rsidRPr="00E1323C">
        <w:rPr>
          <w:rFonts w:ascii="Times New Roman" w:hAnsi="Times New Roman"/>
          <w:b/>
          <w:sz w:val="56"/>
          <w:szCs w:val="56"/>
          <w:lang w:val="es-ES_tradnl" w:eastAsia="en-US"/>
        </w:rPr>
        <w:t xml:space="preserve">cceso </w:t>
      </w:r>
      <w:r w:rsidR="00515BEC">
        <w:rPr>
          <w:rFonts w:ascii="Times New Roman" w:hAnsi="Times New Roman"/>
          <w:b/>
          <w:sz w:val="56"/>
          <w:szCs w:val="56"/>
          <w:lang w:val="es-ES_tradnl" w:eastAsia="en-US"/>
        </w:rPr>
        <w:t>Lingüístico</w:t>
      </w:r>
    </w:p>
    <w:p w14:paraId="4113E8EF" w14:textId="1D61348C" w:rsidR="00A91BCB" w:rsidRPr="00E1323C" w:rsidRDefault="002C4D37" w:rsidP="003E64F3">
      <w:pPr>
        <w:tabs>
          <w:tab w:val="center" w:pos="4320"/>
          <w:tab w:val="right" w:pos="8640"/>
        </w:tabs>
        <w:suppressAutoHyphens w:val="0"/>
        <w:spacing w:after="120"/>
        <w:jc w:val="center"/>
        <w:rPr>
          <w:rFonts w:ascii="Times New Roman" w:hAnsi="Times New Roman"/>
          <w:bCs/>
          <w:sz w:val="56"/>
          <w:szCs w:val="56"/>
          <w:lang w:val="es-ES_tradnl" w:eastAsia="en-US"/>
        </w:rPr>
      </w:pPr>
      <w:r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>Comisi</w:t>
      </w:r>
      <w:r w:rsidR="00746666"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>ó</w:t>
      </w:r>
      <w:r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 xml:space="preserve">n </w:t>
      </w:r>
      <w:r w:rsidR="00746666"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 xml:space="preserve">de Massachusetts </w:t>
      </w:r>
      <w:r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>para</w:t>
      </w:r>
      <w:r w:rsidR="00746666"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 xml:space="preserve"> </w:t>
      </w:r>
      <w:r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 xml:space="preserve">Ciegos </w:t>
      </w:r>
      <w:r w:rsidR="000D0EC3" w:rsidRPr="00E1323C">
        <w:rPr>
          <w:rFonts w:ascii="Times New Roman" w:hAnsi="Times New Roman"/>
          <w:bCs/>
          <w:sz w:val="56"/>
          <w:szCs w:val="56"/>
          <w:lang w:val="es-ES_tradnl" w:eastAsia="en-US"/>
        </w:rPr>
        <w:t xml:space="preserve"> </w:t>
      </w:r>
    </w:p>
    <w:p w14:paraId="7CE9EA5A" w14:textId="4F18E8DF" w:rsidR="009E2A24" w:rsidRPr="00E1323C" w:rsidRDefault="009E2A24" w:rsidP="002F2368">
      <w:pPr>
        <w:rPr>
          <w:rFonts w:ascii="Times New Roman" w:hAnsi="Times New Roman"/>
          <w:b/>
          <w:bCs/>
          <w:lang w:val="es-ES_tradnl"/>
        </w:rPr>
        <w:sectPr w:rsidR="009E2A24" w:rsidRPr="00E1323C" w:rsidSect="00936C00">
          <w:footerReference w:type="even" r:id="rId11"/>
          <w:footerReference w:type="default" r:id="rId12"/>
          <w:pgSz w:w="12240" w:h="15840"/>
          <w:pgMar w:top="765" w:right="1440" w:bottom="1008" w:left="1440" w:header="720" w:footer="720" w:gutter="0"/>
          <w:cols w:space="720"/>
          <w:docGrid w:linePitch="360"/>
        </w:sectPr>
      </w:pPr>
    </w:p>
    <w:p w14:paraId="26E54AAF" w14:textId="6E0CDE23" w:rsidR="00431BEC" w:rsidRPr="00E1323C" w:rsidRDefault="00431BEC" w:rsidP="0069360C">
      <w:pPr>
        <w:pStyle w:val="Heading2"/>
        <w:numPr>
          <w:ilvl w:val="0"/>
          <w:numId w:val="13"/>
        </w:numPr>
        <w:spacing w:before="0" w:after="0"/>
        <w:rPr>
          <w:lang w:val="es-ES_tradnl"/>
        </w:rPr>
      </w:pPr>
      <w:bookmarkStart w:id="0" w:name="_Toc150257594"/>
      <w:r w:rsidRPr="00E1323C">
        <w:rPr>
          <w:lang w:val="es-ES_tradnl"/>
        </w:rPr>
        <w:lastRenderedPageBreak/>
        <w:t>Introduc</w:t>
      </w:r>
      <w:bookmarkEnd w:id="0"/>
      <w:r w:rsidR="002C4D37" w:rsidRPr="00E1323C">
        <w:rPr>
          <w:lang w:val="es-ES_tradnl"/>
        </w:rPr>
        <w:t>ción</w:t>
      </w:r>
    </w:p>
    <w:p w14:paraId="32878742" w14:textId="77777777" w:rsidR="00A207A8" w:rsidRPr="00E1323C" w:rsidRDefault="00A207A8" w:rsidP="0069360C">
      <w:pPr>
        <w:rPr>
          <w:lang w:val="es-ES_tradnl"/>
        </w:rPr>
      </w:pPr>
    </w:p>
    <w:p w14:paraId="592D2EF5" w14:textId="792AAC3A" w:rsidR="00A207A8" w:rsidRPr="00E1323C" w:rsidRDefault="002C4D37" w:rsidP="0069360C">
      <w:pPr>
        <w:spacing w:line="276" w:lineRule="auto"/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>La Comisi</w:t>
      </w:r>
      <w:r w:rsidR="00746666" w:rsidRPr="00E1323C">
        <w:rPr>
          <w:rFonts w:ascii="Times New Roman" w:hAnsi="Times New Roman"/>
          <w:lang w:val="es-ES_tradnl"/>
        </w:rPr>
        <w:t>ó</w:t>
      </w:r>
      <w:r w:rsidRPr="00E1323C">
        <w:rPr>
          <w:rFonts w:ascii="Times New Roman" w:hAnsi="Times New Roman"/>
          <w:lang w:val="es-ES_tradnl"/>
        </w:rPr>
        <w:t xml:space="preserve">n de </w:t>
      </w:r>
      <w:r w:rsidR="000D0EC3" w:rsidRPr="00E1323C">
        <w:rPr>
          <w:rFonts w:ascii="Times New Roman" w:hAnsi="Times New Roman"/>
          <w:lang w:val="es-ES_tradnl"/>
        </w:rPr>
        <w:t>Massachusetts</w:t>
      </w:r>
      <w:r w:rsidRPr="00E1323C">
        <w:rPr>
          <w:rFonts w:ascii="Times New Roman" w:hAnsi="Times New Roman"/>
          <w:lang w:val="es-ES_tradnl"/>
        </w:rPr>
        <w:t xml:space="preserve"> para ciegos</w:t>
      </w:r>
      <w:r w:rsidR="000D0EC3" w:rsidRPr="00E1323C">
        <w:rPr>
          <w:rFonts w:ascii="Times New Roman" w:hAnsi="Times New Roman"/>
          <w:lang w:val="es-ES_tradnl"/>
        </w:rPr>
        <w:t xml:space="preserve"> (</w:t>
      </w:r>
      <w:r w:rsidR="00966181" w:rsidRPr="00E1323C">
        <w:rPr>
          <w:rFonts w:ascii="Times New Roman" w:hAnsi="Times New Roman"/>
          <w:lang w:val="es-ES_tradnl"/>
        </w:rPr>
        <w:t>“</w:t>
      </w:r>
      <w:r w:rsidR="000D0EC3" w:rsidRPr="00E1323C">
        <w:rPr>
          <w:rFonts w:ascii="Times New Roman" w:hAnsi="Times New Roman"/>
          <w:lang w:val="es-ES_tradnl"/>
        </w:rPr>
        <w:t>MCB</w:t>
      </w:r>
      <w:r w:rsidR="00966181" w:rsidRPr="00E1323C">
        <w:rPr>
          <w:rFonts w:ascii="Times New Roman" w:hAnsi="Times New Roman"/>
          <w:lang w:val="es-ES_tradnl"/>
        </w:rPr>
        <w:t>”</w:t>
      </w:r>
      <w:r w:rsidRPr="00E1323C">
        <w:rPr>
          <w:rFonts w:ascii="Times New Roman" w:hAnsi="Times New Roman"/>
          <w:lang w:val="es-ES_tradnl"/>
        </w:rPr>
        <w:t xml:space="preserve"> por sus siglas en inglés</w:t>
      </w:r>
      <w:r w:rsidR="000D0EC3" w:rsidRPr="00E1323C">
        <w:rPr>
          <w:rFonts w:ascii="Times New Roman" w:hAnsi="Times New Roman"/>
          <w:lang w:val="es-ES_tradnl"/>
        </w:rPr>
        <w:t>)</w:t>
      </w:r>
      <w:r w:rsidR="00C01ACC" w:rsidRPr="00E1323C">
        <w:rPr>
          <w:rFonts w:ascii="Times New Roman" w:hAnsi="Times New Roman"/>
          <w:lang w:val="es-ES_tradnl"/>
        </w:rPr>
        <w:t xml:space="preserve"> </w:t>
      </w:r>
      <w:r w:rsidRPr="00E1323C">
        <w:rPr>
          <w:rFonts w:ascii="Times New Roman" w:hAnsi="Times New Roman"/>
          <w:lang w:val="es-ES_tradnl"/>
        </w:rPr>
        <w:t>dentro de la Oficina Ejecutiva de Salud y Servicios Humanos</w:t>
      </w:r>
      <w:r w:rsidR="00746666" w:rsidRPr="00E1323C">
        <w:rPr>
          <w:rFonts w:ascii="Times New Roman" w:hAnsi="Times New Roman"/>
          <w:lang w:val="es-ES_tradnl"/>
        </w:rPr>
        <w:t xml:space="preserve"> </w:t>
      </w:r>
      <w:r w:rsidR="000D0EC3" w:rsidRPr="00E1323C">
        <w:rPr>
          <w:rFonts w:ascii="Times New Roman" w:hAnsi="Times New Roman"/>
          <w:lang w:val="es-ES_tradnl"/>
        </w:rPr>
        <w:t>(</w:t>
      </w:r>
      <w:r w:rsidR="00966181" w:rsidRPr="00E1323C">
        <w:rPr>
          <w:rFonts w:ascii="Times New Roman" w:hAnsi="Times New Roman"/>
          <w:lang w:val="es-ES_tradnl"/>
        </w:rPr>
        <w:t>“</w:t>
      </w:r>
      <w:r w:rsidR="000D0EC3" w:rsidRPr="00E1323C">
        <w:rPr>
          <w:rFonts w:ascii="Times New Roman" w:hAnsi="Times New Roman"/>
          <w:lang w:val="es-ES_tradnl"/>
        </w:rPr>
        <w:t>EOHHS</w:t>
      </w:r>
      <w:r w:rsidR="00966181" w:rsidRPr="00E1323C">
        <w:rPr>
          <w:rFonts w:ascii="Times New Roman" w:hAnsi="Times New Roman"/>
          <w:lang w:val="es-ES_tradnl"/>
        </w:rPr>
        <w:t>”</w:t>
      </w:r>
      <w:r w:rsidR="00746666" w:rsidRPr="00E1323C">
        <w:rPr>
          <w:rFonts w:ascii="Times New Roman" w:hAnsi="Times New Roman"/>
          <w:lang w:val="es-ES_tradnl"/>
        </w:rPr>
        <w:t xml:space="preserve"> por sus siglas en inglés</w:t>
      </w:r>
      <w:r w:rsidR="000D0EC3" w:rsidRPr="00E1323C">
        <w:rPr>
          <w:rFonts w:ascii="Times New Roman" w:hAnsi="Times New Roman"/>
          <w:lang w:val="es-ES_tradnl"/>
        </w:rPr>
        <w:t xml:space="preserve">) </w:t>
      </w:r>
      <w:r w:rsidR="00746666" w:rsidRPr="00E1323C">
        <w:rPr>
          <w:rFonts w:ascii="Times New Roman" w:hAnsi="Times New Roman"/>
          <w:lang w:val="es-ES_tradnl"/>
        </w:rPr>
        <w:t xml:space="preserve"> ha desarrollado y preparado su Plan de Acceso </w:t>
      </w:r>
      <w:r w:rsidR="00515BEC">
        <w:rPr>
          <w:rFonts w:ascii="Times New Roman" w:hAnsi="Times New Roman"/>
          <w:lang w:val="es-ES_tradnl"/>
        </w:rPr>
        <w:t>Lingüístico</w:t>
      </w:r>
      <w:r w:rsidR="00746666" w:rsidRPr="00E1323C">
        <w:rPr>
          <w:rFonts w:ascii="Times New Roman" w:hAnsi="Times New Roman"/>
          <w:lang w:val="es-ES_tradnl"/>
        </w:rPr>
        <w:t xml:space="preserve"> </w:t>
      </w:r>
      <w:r w:rsidR="00431BEC" w:rsidRPr="00E1323C">
        <w:rPr>
          <w:rFonts w:ascii="Times New Roman" w:hAnsi="Times New Roman"/>
          <w:lang w:val="es-ES_tradnl"/>
        </w:rPr>
        <w:t>(</w:t>
      </w:r>
      <w:r w:rsidR="004D7B7B" w:rsidRPr="00E1323C">
        <w:rPr>
          <w:rFonts w:ascii="Times New Roman" w:hAnsi="Times New Roman"/>
          <w:lang w:val="es-ES_tradnl"/>
        </w:rPr>
        <w:t>“</w:t>
      </w:r>
      <w:r w:rsidR="00431BEC" w:rsidRPr="00E1323C">
        <w:rPr>
          <w:rFonts w:ascii="Times New Roman" w:hAnsi="Times New Roman"/>
          <w:lang w:val="es-ES_tradnl"/>
        </w:rPr>
        <w:t>LAP</w:t>
      </w:r>
      <w:r w:rsidR="004D7B7B" w:rsidRPr="00E1323C">
        <w:rPr>
          <w:rFonts w:ascii="Times New Roman" w:hAnsi="Times New Roman"/>
          <w:lang w:val="es-ES_tradnl"/>
        </w:rPr>
        <w:t>”</w:t>
      </w:r>
      <w:r w:rsidR="00EB3B45">
        <w:rPr>
          <w:rFonts w:ascii="Times New Roman" w:hAnsi="Times New Roman"/>
          <w:lang w:val="es-ES_tradnl"/>
        </w:rPr>
        <w:t xml:space="preserve"> </w:t>
      </w:r>
      <w:r w:rsidR="00746666" w:rsidRPr="00E1323C">
        <w:rPr>
          <w:rFonts w:ascii="Times New Roman" w:hAnsi="Times New Roman"/>
          <w:lang w:val="es-ES_tradnl"/>
        </w:rPr>
        <w:t>por sus siglas en inglés</w:t>
      </w:r>
      <w:r w:rsidR="00431BEC" w:rsidRPr="00E1323C">
        <w:rPr>
          <w:rFonts w:ascii="Times New Roman" w:hAnsi="Times New Roman"/>
          <w:lang w:val="es-ES_tradnl"/>
        </w:rPr>
        <w:t>)</w:t>
      </w:r>
      <w:r w:rsidR="00C12190" w:rsidRPr="00E1323C">
        <w:rPr>
          <w:rFonts w:ascii="Times New Roman" w:hAnsi="Times New Roman"/>
          <w:lang w:val="es-ES_tradnl"/>
        </w:rPr>
        <w:t xml:space="preserve"> </w:t>
      </w:r>
      <w:r w:rsidR="00746666" w:rsidRPr="00E1323C">
        <w:rPr>
          <w:rFonts w:ascii="Times New Roman" w:hAnsi="Times New Roman"/>
          <w:lang w:val="es-ES_tradnl"/>
        </w:rPr>
        <w:t xml:space="preserve">describiendo los esfuerzos en curso tomados para proporcionar acceso </w:t>
      </w:r>
      <w:r w:rsidR="00A52689">
        <w:rPr>
          <w:rFonts w:ascii="Times New Roman" w:hAnsi="Times New Roman"/>
          <w:lang w:val="es-ES_tradnl"/>
        </w:rPr>
        <w:t>lingüístico</w:t>
      </w:r>
      <w:r w:rsidR="00746666" w:rsidRPr="00E1323C">
        <w:rPr>
          <w:rFonts w:ascii="Times New Roman" w:hAnsi="Times New Roman"/>
          <w:lang w:val="es-ES_tradnl"/>
        </w:rPr>
        <w:t xml:space="preserve"> a los consumidores con conocimiento limitado del inglés </w:t>
      </w:r>
      <w:r w:rsidR="00215527" w:rsidRPr="00E1323C">
        <w:rPr>
          <w:rFonts w:ascii="Times New Roman" w:hAnsi="Times New Roman"/>
          <w:lang w:val="es-ES_tradnl"/>
        </w:rPr>
        <w:t>(“LEP”</w:t>
      </w:r>
      <w:r w:rsidR="00EB3B45">
        <w:rPr>
          <w:rFonts w:ascii="Times New Roman" w:hAnsi="Times New Roman"/>
          <w:lang w:val="es-ES_tradnl"/>
        </w:rPr>
        <w:t xml:space="preserve"> </w:t>
      </w:r>
      <w:r w:rsidR="00746666" w:rsidRPr="00E1323C">
        <w:rPr>
          <w:rFonts w:ascii="Times New Roman" w:hAnsi="Times New Roman"/>
          <w:lang w:val="es-ES_tradnl"/>
        </w:rPr>
        <w:t>por sus siglas en inglés</w:t>
      </w:r>
      <w:r w:rsidR="00215527" w:rsidRPr="00E1323C">
        <w:rPr>
          <w:rFonts w:ascii="Times New Roman" w:hAnsi="Times New Roman"/>
          <w:lang w:val="es-ES_tradnl"/>
        </w:rPr>
        <w:t>)</w:t>
      </w:r>
      <w:r w:rsidR="00EE585F" w:rsidRPr="00E1323C">
        <w:rPr>
          <w:rFonts w:ascii="Times New Roman" w:hAnsi="Times New Roman"/>
          <w:lang w:val="es-ES_tradnl"/>
        </w:rPr>
        <w:t>.</w:t>
      </w:r>
    </w:p>
    <w:p w14:paraId="4F8B3727" w14:textId="77777777" w:rsidR="00A207A8" w:rsidRPr="00E1323C" w:rsidRDefault="00A207A8" w:rsidP="0069360C">
      <w:pPr>
        <w:spacing w:line="276" w:lineRule="auto"/>
        <w:rPr>
          <w:rFonts w:ascii="Times New Roman" w:hAnsi="Times New Roman"/>
          <w:lang w:val="es-ES_tradnl"/>
        </w:rPr>
      </w:pPr>
    </w:p>
    <w:p w14:paraId="7D076D91" w14:textId="01868790" w:rsidR="00A207A8" w:rsidRPr="00E1323C" w:rsidRDefault="00746666" w:rsidP="0069360C">
      <w:pPr>
        <w:spacing w:line="276" w:lineRule="auto"/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>Este LAP también define las acciones que MCB está tomando para asegurar el uso significativo a programas, servicios, actividades y materiales para los consumidores LEP.</w:t>
      </w:r>
    </w:p>
    <w:p w14:paraId="42EEE5D8" w14:textId="42A88503" w:rsidR="00A207A8" w:rsidRPr="00E1323C" w:rsidRDefault="00A207A8" w:rsidP="0069360C">
      <w:pPr>
        <w:spacing w:line="276" w:lineRule="auto"/>
        <w:rPr>
          <w:rFonts w:ascii="Times New Roman" w:hAnsi="Times New Roman"/>
          <w:lang w:val="es-ES_tradnl"/>
        </w:rPr>
      </w:pPr>
    </w:p>
    <w:p w14:paraId="1F3C6EDD" w14:textId="5AF878F8" w:rsidR="004F797D" w:rsidRPr="00E1323C" w:rsidRDefault="00EE585F" w:rsidP="0069360C">
      <w:pPr>
        <w:spacing w:line="276" w:lineRule="auto"/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 xml:space="preserve">MCB </w:t>
      </w:r>
      <w:r w:rsidR="00746666" w:rsidRPr="00E1323C">
        <w:rPr>
          <w:rFonts w:ascii="Times New Roman" w:hAnsi="Times New Roman"/>
          <w:lang w:val="es-ES_tradnl"/>
        </w:rPr>
        <w:t>revisará y actualizará este LAP cada dos años para asegurar su respuesta cont</w:t>
      </w:r>
      <w:r w:rsidR="003D42F3">
        <w:rPr>
          <w:rFonts w:ascii="Times New Roman" w:hAnsi="Times New Roman"/>
          <w:lang w:val="es-ES_tradnl"/>
        </w:rPr>
        <w:t>i</w:t>
      </w:r>
      <w:r w:rsidR="00746666" w:rsidRPr="00E1323C">
        <w:rPr>
          <w:rFonts w:ascii="Times New Roman" w:hAnsi="Times New Roman"/>
          <w:lang w:val="es-ES_tradnl"/>
        </w:rPr>
        <w:t>nua a las necesidades de la comunidad y cumpli</w:t>
      </w:r>
      <w:r w:rsidR="0093778F" w:rsidRPr="00E1323C">
        <w:rPr>
          <w:rFonts w:ascii="Times New Roman" w:hAnsi="Times New Roman"/>
          <w:lang w:val="es-ES_tradnl"/>
        </w:rPr>
        <w:t>miento de las órdenes ejecutivas</w:t>
      </w:r>
      <w:r w:rsidR="00746666" w:rsidRPr="00E1323C">
        <w:rPr>
          <w:rFonts w:ascii="Times New Roman" w:hAnsi="Times New Roman"/>
          <w:lang w:val="es-ES_tradnl"/>
        </w:rPr>
        <w:t xml:space="preserve"> </w:t>
      </w:r>
      <w:hyperlink r:id="rId13" w:history="1">
        <w:r w:rsidR="004F797D" w:rsidRPr="00E1323C">
          <w:rPr>
            <w:rStyle w:val="Hyperlink"/>
            <w:rFonts w:ascii="Times New Roman" w:hAnsi="Times New Roman"/>
            <w:lang w:val="es-ES_tradnl"/>
          </w:rPr>
          <w:t>614</w:t>
        </w:r>
      </w:hyperlink>
      <w:r w:rsidR="004F797D" w:rsidRPr="00E1323C">
        <w:rPr>
          <w:rFonts w:ascii="Times New Roman" w:hAnsi="Times New Roman"/>
          <w:lang w:val="es-ES_tradnl"/>
        </w:rPr>
        <w:t xml:space="preserve"> </w:t>
      </w:r>
      <w:r w:rsidR="0093778F" w:rsidRPr="00E1323C">
        <w:rPr>
          <w:rFonts w:ascii="Times New Roman" w:hAnsi="Times New Roman"/>
          <w:lang w:val="es-ES_tradnl"/>
        </w:rPr>
        <w:t>y</w:t>
      </w:r>
      <w:r w:rsidR="004F797D" w:rsidRPr="00E1323C">
        <w:rPr>
          <w:rFonts w:ascii="Times New Roman" w:hAnsi="Times New Roman"/>
          <w:lang w:val="es-ES_tradnl"/>
        </w:rPr>
        <w:t xml:space="preserve"> </w:t>
      </w:r>
      <w:hyperlink r:id="rId14" w:history="1">
        <w:r w:rsidR="004F797D" w:rsidRPr="00E1323C">
          <w:rPr>
            <w:rStyle w:val="Hyperlink"/>
            <w:rFonts w:ascii="Times New Roman" w:hAnsi="Times New Roman"/>
            <w:lang w:val="es-ES_tradnl"/>
          </w:rPr>
          <w:t>615</w:t>
        </w:r>
      </w:hyperlink>
      <w:r w:rsidR="004F797D" w:rsidRPr="00E1323C">
        <w:rPr>
          <w:rFonts w:ascii="Times New Roman" w:hAnsi="Times New Roman"/>
          <w:lang w:val="es-ES_tradnl"/>
        </w:rPr>
        <w:t xml:space="preserve">, </w:t>
      </w:r>
      <w:r w:rsidR="0093778F" w:rsidRPr="00E1323C">
        <w:rPr>
          <w:rFonts w:ascii="Times New Roman" w:hAnsi="Times New Roman"/>
          <w:lang w:val="es-ES_tradnl"/>
        </w:rPr>
        <w:t>Oficina Ejecutiva para la Administración y Finanza</w:t>
      </w:r>
      <w:r w:rsidR="004F797D" w:rsidRPr="00E1323C">
        <w:rPr>
          <w:rFonts w:ascii="Times New Roman" w:hAnsi="Times New Roman"/>
          <w:lang w:val="es-ES_tradnl"/>
        </w:rPr>
        <w:t xml:space="preserve"> (A&amp;F) </w:t>
      </w:r>
      <w:hyperlink r:id="rId15" w:history="1">
        <w:r w:rsidR="0093778F" w:rsidRPr="00E1323C">
          <w:rPr>
            <w:rStyle w:val="Hyperlink"/>
            <w:rFonts w:ascii="Times New Roman" w:hAnsi="Times New Roman"/>
            <w:lang w:val="es-ES_tradnl"/>
          </w:rPr>
          <w:t>Boletín Administrativo</w:t>
        </w:r>
        <w:r w:rsidR="004F797D" w:rsidRPr="00E1323C">
          <w:rPr>
            <w:rStyle w:val="Hyperlink"/>
            <w:rFonts w:ascii="Times New Roman" w:hAnsi="Times New Roman"/>
            <w:lang w:val="es-ES_tradnl"/>
          </w:rPr>
          <w:t xml:space="preserve"> 16</w:t>
        </w:r>
      </w:hyperlink>
      <w:r w:rsidR="004F797D" w:rsidRPr="00E1323C">
        <w:rPr>
          <w:rStyle w:val="Hyperlink"/>
          <w:rFonts w:ascii="Times New Roman" w:hAnsi="Times New Roman"/>
          <w:lang w:val="es-ES_tradnl"/>
        </w:rPr>
        <w:t>,</w:t>
      </w:r>
      <w:r w:rsidR="0069360C" w:rsidRPr="00E1323C">
        <w:rPr>
          <w:rStyle w:val="Hyperlink"/>
          <w:rFonts w:ascii="Times New Roman" w:hAnsi="Times New Roman"/>
          <w:lang w:val="es-ES_tradnl"/>
        </w:rPr>
        <w:t xml:space="preserve"> </w:t>
      </w:r>
      <w:r w:rsidR="004F797D" w:rsidRPr="00E1323C">
        <w:rPr>
          <w:rFonts w:ascii="Times New Roman" w:hAnsi="Times New Roman"/>
          <w:lang w:val="es-ES_tradnl"/>
        </w:rPr>
        <w:t>Sec</w:t>
      </w:r>
      <w:r w:rsidR="0093778F" w:rsidRPr="00E1323C">
        <w:rPr>
          <w:rFonts w:ascii="Times New Roman" w:hAnsi="Times New Roman"/>
          <w:lang w:val="es-ES_tradnl"/>
        </w:rPr>
        <w:t>ció</w:t>
      </w:r>
      <w:r w:rsidR="004F797D" w:rsidRPr="00E1323C">
        <w:rPr>
          <w:rFonts w:ascii="Times New Roman" w:hAnsi="Times New Roman"/>
          <w:lang w:val="es-ES_tradnl"/>
        </w:rPr>
        <w:t xml:space="preserve">n 1557 </w:t>
      </w:r>
      <w:r w:rsidR="0093778F" w:rsidRPr="00E1323C">
        <w:rPr>
          <w:rFonts w:ascii="Times New Roman" w:hAnsi="Times New Roman"/>
          <w:lang w:val="es-ES_tradnl"/>
        </w:rPr>
        <w:t>de la Ley de Asistencia Asequible</w:t>
      </w:r>
      <w:r w:rsidR="004F797D" w:rsidRPr="00E1323C">
        <w:rPr>
          <w:rFonts w:ascii="Times New Roman" w:hAnsi="Times New Roman"/>
          <w:lang w:val="es-ES_tradnl"/>
        </w:rPr>
        <w:t xml:space="preserve"> </w:t>
      </w:r>
      <w:r w:rsidR="0093778F" w:rsidRPr="00E1323C">
        <w:rPr>
          <w:rFonts w:ascii="Times New Roman" w:hAnsi="Times New Roman"/>
          <w:lang w:val="es-ES_tradnl"/>
        </w:rPr>
        <w:t>(</w:t>
      </w:r>
      <w:r w:rsidR="004F797D" w:rsidRPr="00E1323C">
        <w:rPr>
          <w:rFonts w:ascii="Times New Roman" w:hAnsi="Times New Roman"/>
          <w:lang w:val="es-ES_tradnl"/>
        </w:rPr>
        <w:t>the Affordable Care Act</w:t>
      </w:r>
      <w:r w:rsidR="0093778F" w:rsidRPr="00E1323C">
        <w:rPr>
          <w:rFonts w:ascii="Times New Roman" w:hAnsi="Times New Roman"/>
          <w:lang w:val="es-ES_tradnl"/>
        </w:rPr>
        <w:t xml:space="preserve"> en inglés)</w:t>
      </w:r>
      <w:r w:rsidR="004F797D" w:rsidRPr="00E1323C">
        <w:rPr>
          <w:rFonts w:ascii="Times New Roman" w:hAnsi="Times New Roman"/>
          <w:lang w:val="es-ES_tradnl"/>
        </w:rPr>
        <w:t xml:space="preserve">, </w:t>
      </w:r>
      <w:r w:rsidR="0093778F" w:rsidRPr="00E1323C">
        <w:rPr>
          <w:rFonts w:ascii="Times New Roman" w:hAnsi="Times New Roman"/>
          <w:lang w:val="es-ES_tradnl"/>
        </w:rPr>
        <w:t>y regulaciones</w:t>
      </w:r>
      <w:r w:rsidR="004F797D" w:rsidRPr="00E1323C">
        <w:rPr>
          <w:rFonts w:ascii="Times New Roman" w:hAnsi="Times New Roman"/>
          <w:lang w:val="es-ES_tradnl"/>
        </w:rPr>
        <w:t xml:space="preserve"> federal</w:t>
      </w:r>
      <w:r w:rsidR="0093778F" w:rsidRPr="00E1323C">
        <w:rPr>
          <w:rFonts w:ascii="Times New Roman" w:hAnsi="Times New Roman"/>
          <w:lang w:val="es-ES_tradnl"/>
        </w:rPr>
        <w:t>es</w:t>
      </w:r>
      <w:r w:rsidR="004F797D" w:rsidRPr="00E1323C">
        <w:rPr>
          <w:rFonts w:ascii="Times New Roman" w:hAnsi="Times New Roman"/>
          <w:lang w:val="es-ES_tradnl"/>
        </w:rPr>
        <w:t xml:space="preserve"> </w:t>
      </w:r>
      <w:r w:rsidR="0093778F" w:rsidRPr="00E1323C">
        <w:rPr>
          <w:rFonts w:ascii="Times New Roman" w:hAnsi="Times New Roman"/>
          <w:lang w:val="es-ES_tradnl"/>
        </w:rPr>
        <w:t>en</w:t>
      </w:r>
      <w:r w:rsidR="004F797D" w:rsidRPr="00E1323C">
        <w:rPr>
          <w:rFonts w:ascii="Times New Roman" w:hAnsi="Times New Roman"/>
          <w:lang w:val="es-ES_tradnl"/>
        </w:rPr>
        <w:t xml:space="preserve"> 45 CFR 92.201: </w:t>
      </w:r>
      <w:r w:rsidR="0093778F" w:rsidRPr="00E1323C">
        <w:rPr>
          <w:rFonts w:ascii="Times New Roman" w:hAnsi="Times New Roman"/>
          <w:i/>
          <w:iCs/>
          <w:lang w:val="es-ES_tradnl"/>
        </w:rPr>
        <w:t>Acceso significativo para individuos con conocimiento limitado del inglés</w:t>
      </w:r>
      <w:r w:rsidR="004F797D" w:rsidRPr="00E1323C">
        <w:rPr>
          <w:rFonts w:ascii="Times New Roman" w:hAnsi="Times New Roman"/>
          <w:lang w:val="es-ES_tradnl"/>
        </w:rPr>
        <w:t>.</w:t>
      </w:r>
    </w:p>
    <w:p w14:paraId="47EA7577" w14:textId="77777777" w:rsidR="00C12190" w:rsidRPr="00E1323C" w:rsidRDefault="00C12190" w:rsidP="0069360C">
      <w:pPr>
        <w:spacing w:line="276" w:lineRule="auto"/>
        <w:rPr>
          <w:rFonts w:ascii="Times New Roman" w:hAnsi="Times New Roman"/>
          <w:lang w:val="es-ES_tradnl"/>
        </w:rPr>
      </w:pPr>
    </w:p>
    <w:p w14:paraId="761FEEDB" w14:textId="1DDB38B9" w:rsidR="00D71535" w:rsidRPr="00E1323C" w:rsidRDefault="00D71535" w:rsidP="0069360C">
      <w:pPr>
        <w:spacing w:line="276" w:lineRule="auto"/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 xml:space="preserve">MCB </w:t>
      </w:r>
      <w:r w:rsidR="00847A6B" w:rsidRPr="00E1323C">
        <w:rPr>
          <w:rFonts w:ascii="Times New Roman" w:hAnsi="Times New Roman"/>
          <w:lang w:val="es-ES_tradnl"/>
        </w:rPr>
        <w:t>sirve a una población diversa de varias edades y orígenes lingüísticos. Un cons</w:t>
      </w:r>
      <w:r w:rsidR="00E1323C" w:rsidRPr="00E1323C">
        <w:rPr>
          <w:rFonts w:ascii="Times New Roman" w:hAnsi="Times New Roman"/>
          <w:lang w:val="es-ES_tradnl"/>
        </w:rPr>
        <w:t>u</w:t>
      </w:r>
      <w:r w:rsidR="00847A6B" w:rsidRPr="00E1323C">
        <w:rPr>
          <w:rFonts w:ascii="Times New Roman" w:hAnsi="Times New Roman"/>
          <w:lang w:val="es-ES_tradnl"/>
        </w:rPr>
        <w:t>midor LEP es una persona registr</w:t>
      </w:r>
      <w:r w:rsidR="00E1323C" w:rsidRPr="00E1323C">
        <w:rPr>
          <w:rFonts w:ascii="Times New Roman" w:hAnsi="Times New Roman"/>
          <w:lang w:val="es-ES_tradnl"/>
        </w:rPr>
        <w:t>a</w:t>
      </w:r>
      <w:r w:rsidR="00847A6B" w:rsidRPr="00E1323C">
        <w:rPr>
          <w:rFonts w:ascii="Times New Roman" w:hAnsi="Times New Roman"/>
          <w:lang w:val="es-ES_tradnl"/>
        </w:rPr>
        <w:t xml:space="preserve">da con MCB que no habla, lee, escribe o entiende el idioma inglés </w:t>
      </w:r>
      <w:r w:rsidR="00A52CC4">
        <w:rPr>
          <w:rFonts w:ascii="Times New Roman" w:hAnsi="Times New Roman"/>
          <w:lang w:val="es-ES_tradnl"/>
        </w:rPr>
        <w:t xml:space="preserve">a </w:t>
      </w:r>
      <w:r w:rsidR="00847A6B" w:rsidRPr="00E1323C">
        <w:rPr>
          <w:rFonts w:ascii="Times New Roman" w:hAnsi="Times New Roman"/>
          <w:lang w:val="es-ES_tradnl"/>
        </w:rPr>
        <w:t>un nivel que le permit</w:t>
      </w:r>
      <w:r w:rsidR="00715989">
        <w:rPr>
          <w:rFonts w:ascii="Times New Roman" w:hAnsi="Times New Roman"/>
          <w:lang w:val="es-ES_tradnl"/>
        </w:rPr>
        <w:t>a</w:t>
      </w:r>
      <w:r w:rsidR="00847A6B" w:rsidRPr="00E1323C">
        <w:rPr>
          <w:rFonts w:ascii="Times New Roman" w:hAnsi="Times New Roman"/>
          <w:lang w:val="es-ES_tradnl"/>
        </w:rPr>
        <w:t xml:space="preserve"> interactuar efectivamente con el personal de MCB</w:t>
      </w:r>
      <w:r w:rsidRPr="00E1323C">
        <w:rPr>
          <w:rFonts w:ascii="Times New Roman" w:hAnsi="Times New Roman"/>
          <w:lang w:val="es-ES_tradnl"/>
        </w:rPr>
        <w:t xml:space="preserve">. </w:t>
      </w:r>
      <w:r w:rsidR="00E1323C" w:rsidRPr="00E1323C">
        <w:rPr>
          <w:rFonts w:ascii="Times New Roman" w:hAnsi="Times New Roman"/>
          <w:lang w:val="es-ES_tradnl"/>
        </w:rPr>
        <w:t>Un consumidor mantiene su derecho a auto identificarse como LEP.</w:t>
      </w:r>
    </w:p>
    <w:p w14:paraId="71F8FEC3" w14:textId="77777777" w:rsidR="000D0EC3" w:rsidRPr="00E1323C" w:rsidRDefault="000D0EC3" w:rsidP="0069360C">
      <w:pPr>
        <w:pStyle w:val="BodyText"/>
        <w:rPr>
          <w:rFonts w:ascii="Times New Roman" w:hAnsi="Times New Roman"/>
          <w:color w:val="FF0000"/>
          <w:lang w:val="es-ES_tradnl"/>
        </w:rPr>
      </w:pPr>
    </w:p>
    <w:p w14:paraId="14EBAE28" w14:textId="70B32047" w:rsidR="00431BEC" w:rsidRPr="00E1323C" w:rsidRDefault="00431BEC" w:rsidP="0069360C">
      <w:pPr>
        <w:pStyle w:val="Heading2"/>
        <w:numPr>
          <w:ilvl w:val="0"/>
          <w:numId w:val="13"/>
        </w:numPr>
        <w:spacing w:before="0"/>
        <w:rPr>
          <w:lang w:val="es-ES_tradnl"/>
        </w:rPr>
      </w:pPr>
      <w:bookmarkStart w:id="1" w:name="_Toc150257595"/>
      <w:r w:rsidRPr="00E1323C">
        <w:rPr>
          <w:lang w:val="es-ES_tradnl"/>
        </w:rPr>
        <w:t>P</w:t>
      </w:r>
      <w:bookmarkEnd w:id="1"/>
      <w:r w:rsidR="00E1323C" w:rsidRPr="00E1323C">
        <w:rPr>
          <w:lang w:val="es-ES_tradnl"/>
        </w:rPr>
        <w:t>ropósito</w:t>
      </w:r>
    </w:p>
    <w:p w14:paraId="12D3878F" w14:textId="77777777" w:rsidR="0069360C" w:rsidRPr="00E1323C" w:rsidRDefault="0069360C" w:rsidP="00046008">
      <w:pPr>
        <w:rPr>
          <w:lang w:val="es-ES_tradnl"/>
        </w:rPr>
      </w:pPr>
    </w:p>
    <w:p w14:paraId="341857FA" w14:textId="65D59447" w:rsidR="00151C3F" w:rsidRPr="00E1323C" w:rsidRDefault="00E1323C" w:rsidP="00B3636F">
      <w:pPr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 xml:space="preserve">El propósito de este LAP es asegurar el acceso significativo a servicios, programas, actividades y materiales para todos los consumidores LEP. </w:t>
      </w:r>
    </w:p>
    <w:p w14:paraId="07CAF4E2" w14:textId="77777777" w:rsidR="00B3636F" w:rsidRPr="00E1323C" w:rsidRDefault="00B3636F" w:rsidP="00B3636F">
      <w:pPr>
        <w:rPr>
          <w:rFonts w:ascii="Times New Roman" w:hAnsi="Times New Roman"/>
          <w:lang w:val="es-ES_tradnl"/>
        </w:rPr>
      </w:pPr>
    </w:p>
    <w:p w14:paraId="4AD0374A" w14:textId="61C8F600" w:rsidR="00E55BFB" w:rsidRPr="00E1323C" w:rsidRDefault="00E55BFB" w:rsidP="00B3636F">
      <w:pPr>
        <w:rPr>
          <w:rFonts w:ascii="Times New Roman" w:hAnsi="Times New Roman"/>
          <w:lang w:val="es-ES_tradnl"/>
        </w:rPr>
      </w:pPr>
      <w:r w:rsidRPr="00E1323C">
        <w:rPr>
          <w:rFonts w:ascii="Times New Roman" w:hAnsi="Times New Roman"/>
          <w:lang w:val="es-ES_tradnl"/>
        </w:rPr>
        <w:t xml:space="preserve">MCB </w:t>
      </w:r>
      <w:r w:rsidR="00E1323C" w:rsidRPr="00E1323C">
        <w:rPr>
          <w:rFonts w:ascii="Times New Roman" w:hAnsi="Times New Roman"/>
          <w:lang w:val="es-ES_tradnl"/>
        </w:rPr>
        <w:t>está comprometido a dar disponibilidad a servicios, programas, actividades y materiales para los consumidores LEP</w:t>
      </w:r>
      <w:r w:rsidRPr="00E1323C">
        <w:rPr>
          <w:rFonts w:ascii="Times New Roman" w:hAnsi="Times New Roman"/>
          <w:lang w:val="es-ES_tradnl"/>
        </w:rPr>
        <w:t xml:space="preserve">. </w:t>
      </w:r>
      <w:r w:rsidR="00A06792" w:rsidRPr="00E1323C">
        <w:rPr>
          <w:rFonts w:ascii="Times New Roman" w:hAnsi="Times New Roman"/>
          <w:lang w:val="es-ES_tradnl"/>
        </w:rPr>
        <w:t>Bas</w:t>
      </w:r>
      <w:r w:rsidR="00E1323C" w:rsidRPr="00E1323C">
        <w:rPr>
          <w:rFonts w:ascii="Times New Roman" w:hAnsi="Times New Roman"/>
          <w:lang w:val="es-ES_tradnl"/>
        </w:rPr>
        <w:t xml:space="preserve">ado en este compromiso, MCB hace todos los esfuerzos para asistir a los consumidores LEP a tener acceso a nuestros servicios, programas, actividades y materiales. </w:t>
      </w:r>
    </w:p>
    <w:p w14:paraId="264CE661" w14:textId="77777777" w:rsidR="00B3636F" w:rsidRPr="00255E30" w:rsidRDefault="00B3636F" w:rsidP="00B3636F">
      <w:pPr>
        <w:rPr>
          <w:rFonts w:ascii="Times New Roman" w:hAnsi="Times New Roman"/>
          <w:lang w:val="es-ES"/>
        </w:rPr>
      </w:pPr>
    </w:p>
    <w:p w14:paraId="4822881C" w14:textId="7AF657F2" w:rsidR="00B22F97" w:rsidRPr="00AB24FF" w:rsidRDefault="00AB24FF" w:rsidP="00B3636F">
      <w:pPr>
        <w:rPr>
          <w:rFonts w:ascii="Times New Roman" w:hAnsi="Times New Roman"/>
          <w:lang w:val="es-ES"/>
        </w:rPr>
      </w:pPr>
      <w:r w:rsidRPr="00084CEA">
        <w:rPr>
          <w:rFonts w:ascii="Times New Roman" w:hAnsi="Times New Roman"/>
          <w:lang w:val="es-ES"/>
        </w:rPr>
        <w:t xml:space="preserve">Este </w:t>
      </w:r>
      <w:r w:rsidR="00B22F97" w:rsidRPr="00084CEA">
        <w:rPr>
          <w:rFonts w:ascii="Times New Roman" w:hAnsi="Times New Roman"/>
          <w:lang w:val="es-ES"/>
        </w:rPr>
        <w:t xml:space="preserve">LAP </w:t>
      </w:r>
      <w:r w:rsidRPr="00084CEA">
        <w:rPr>
          <w:rFonts w:ascii="Times New Roman" w:hAnsi="Times New Roman"/>
          <w:lang w:val="es-ES"/>
        </w:rPr>
        <w:t xml:space="preserve">no crea nuevos servicios, programas actividades </w:t>
      </w:r>
      <w:r w:rsidR="00084CEA" w:rsidRPr="00084CEA">
        <w:rPr>
          <w:rFonts w:ascii="Times New Roman" w:hAnsi="Times New Roman"/>
          <w:lang w:val="es-ES"/>
        </w:rPr>
        <w:t>ni</w:t>
      </w:r>
      <w:r w:rsidRPr="00084CEA">
        <w:rPr>
          <w:rFonts w:ascii="Times New Roman" w:hAnsi="Times New Roman"/>
          <w:lang w:val="es-ES"/>
        </w:rPr>
        <w:t xml:space="preserve"> materiales. </w:t>
      </w:r>
      <w:r w:rsidRPr="00AB24FF">
        <w:rPr>
          <w:rFonts w:ascii="Times New Roman" w:hAnsi="Times New Roman"/>
          <w:lang w:val="es-ES"/>
        </w:rPr>
        <w:t>En cambio, este LAP se esfuerza en eliminar las barrer</w:t>
      </w:r>
      <w:r>
        <w:rPr>
          <w:rFonts w:ascii="Times New Roman" w:hAnsi="Times New Roman"/>
          <w:lang w:val="es-ES"/>
        </w:rPr>
        <w:t>as que tengan los consumidores LEP teniendo acceso a servicios, programas, actividades y material</w:t>
      </w:r>
      <w:r w:rsidR="00084CEA">
        <w:rPr>
          <w:rFonts w:ascii="Times New Roman" w:hAnsi="Times New Roman"/>
          <w:lang w:val="es-ES"/>
        </w:rPr>
        <w:t>es</w:t>
      </w:r>
      <w:r>
        <w:rPr>
          <w:rFonts w:ascii="Times New Roman" w:hAnsi="Times New Roman"/>
          <w:lang w:val="es-ES"/>
        </w:rPr>
        <w:t xml:space="preserve"> y asegura que todo el personal pueda brindar asistencia a consumidores LEP a tener acceso</w:t>
      </w:r>
      <w:r w:rsidR="00084CEA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a estos recursos. </w:t>
      </w:r>
      <w:r w:rsidRPr="00AB24FF">
        <w:rPr>
          <w:rFonts w:ascii="Times New Roman" w:hAnsi="Times New Roman"/>
          <w:lang w:val="es-ES"/>
        </w:rPr>
        <w:t>MCB proporcionará</w:t>
      </w:r>
      <w:r>
        <w:rPr>
          <w:rFonts w:ascii="Times New Roman" w:hAnsi="Times New Roman"/>
          <w:lang w:val="es-ES"/>
        </w:rPr>
        <w:t xml:space="preserve"> a </w:t>
      </w:r>
      <w:r w:rsidR="00084CEA">
        <w:rPr>
          <w:rFonts w:ascii="Times New Roman" w:hAnsi="Times New Roman"/>
          <w:lang w:val="es-ES"/>
        </w:rPr>
        <w:t xml:space="preserve">los </w:t>
      </w:r>
      <w:r>
        <w:rPr>
          <w:rFonts w:ascii="Times New Roman" w:hAnsi="Times New Roman"/>
          <w:lang w:val="es-ES"/>
        </w:rPr>
        <w:t>consumidores LEP</w:t>
      </w:r>
      <w:r w:rsidRPr="00AB24FF">
        <w:rPr>
          <w:rFonts w:ascii="Times New Roman" w:hAnsi="Times New Roman"/>
          <w:lang w:val="es-ES"/>
        </w:rPr>
        <w:t xml:space="preserve"> asistencia</w:t>
      </w:r>
      <w:r>
        <w:rPr>
          <w:rFonts w:ascii="Times New Roman" w:hAnsi="Times New Roman"/>
          <w:lang w:val="es-ES"/>
        </w:rPr>
        <w:t xml:space="preserve"> </w:t>
      </w:r>
      <w:r w:rsidR="000E509B">
        <w:rPr>
          <w:rFonts w:ascii="Times New Roman" w:hAnsi="Times New Roman"/>
          <w:lang w:val="es-ES"/>
        </w:rPr>
        <w:t>lingüística</w:t>
      </w:r>
      <w:r>
        <w:rPr>
          <w:rFonts w:ascii="Times New Roman" w:hAnsi="Times New Roman"/>
          <w:lang w:val="es-ES"/>
        </w:rPr>
        <w:t xml:space="preserve"> de calidad </w:t>
      </w:r>
      <w:r w:rsidRPr="00AB24FF">
        <w:rPr>
          <w:rFonts w:ascii="Times New Roman" w:hAnsi="Times New Roman"/>
          <w:lang w:val="es-ES"/>
        </w:rPr>
        <w:t>de manera justa en un tiempo apropiado</w:t>
      </w:r>
      <w:r w:rsidR="00585CC8" w:rsidRPr="00AB24FF">
        <w:rPr>
          <w:rFonts w:ascii="Times New Roman" w:hAnsi="Times New Roman"/>
          <w:lang w:val="es-ES"/>
        </w:rPr>
        <w:t xml:space="preserve">, </w:t>
      </w:r>
      <w:r w:rsidRPr="00AB24FF">
        <w:rPr>
          <w:rFonts w:ascii="Times New Roman" w:hAnsi="Times New Roman"/>
          <w:lang w:val="es-ES"/>
        </w:rPr>
        <w:t>a</w:t>
      </w:r>
      <w:r>
        <w:rPr>
          <w:rFonts w:ascii="Times New Roman" w:hAnsi="Times New Roman"/>
          <w:lang w:val="es-ES"/>
        </w:rPr>
        <w:t>segurando acceso significativo a servicios, programas, actividades y materiales</w:t>
      </w:r>
      <w:r w:rsidR="00C34EF0">
        <w:rPr>
          <w:rFonts w:ascii="Times New Roman" w:hAnsi="Times New Roman"/>
          <w:lang w:val="es-ES"/>
        </w:rPr>
        <w:t xml:space="preserve"> de la agencia</w:t>
      </w:r>
      <w:r>
        <w:rPr>
          <w:rFonts w:ascii="Times New Roman" w:hAnsi="Times New Roman"/>
          <w:lang w:val="es-ES"/>
        </w:rPr>
        <w:t xml:space="preserve">. </w:t>
      </w:r>
    </w:p>
    <w:p w14:paraId="75D809F6" w14:textId="77777777" w:rsidR="00B3636F" w:rsidRPr="00AB24FF" w:rsidRDefault="00B3636F" w:rsidP="00B3636F">
      <w:pPr>
        <w:rPr>
          <w:rFonts w:ascii="Times New Roman" w:hAnsi="Times New Roman"/>
          <w:lang w:val="es-ES"/>
        </w:rPr>
      </w:pPr>
    </w:p>
    <w:p w14:paraId="73B878DC" w14:textId="58F67BCD" w:rsidR="00585CC8" w:rsidRPr="00084CEA" w:rsidRDefault="00084CEA" w:rsidP="00B3636F">
      <w:pPr>
        <w:rPr>
          <w:rFonts w:ascii="Times New Roman" w:hAnsi="Times New Roman"/>
          <w:lang w:val="es-ES"/>
        </w:rPr>
      </w:pPr>
      <w:r w:rsidRPr="00084CEA">
        <w:rPr>
          <w:rFonts w:ascii="Times New Roman" w:hAnsi="Times New Roman"/>
          <w:lang w:val="es-ES"/>
        </w:rPr>
        <w:t>Este</w:t>
      </w:r>
      <w:r w:rsidR="00585CC8" w:rsidRPr="00084CEA">
        <w:rPr>
          <w:rFonts w:ascii="Times New Roman" w:hAnsi="Times New Roman"/>
          <w:lang w:val="es-ES"/>
        </w:rPr>
        <w:t xml:space="preserve"> LAP centraliz</w:t>
      </w:r>
      <w:r w:rsidRPr="00084CEA">
        <w:rPr>
          <w:rFonts w:ascii="Times New Roman" w:hAnsi="Times New Roman"/>
          <w:lang w:val="es-ES"/>
        </w:rPr>
        <w:t>a materiales de acceso lingüístico para el personal y describe el entrenamiento para nuevos empleados</w:t>
      </w:r>
      <w:r>
        <w:rPr>
          <w:rFonts w:ascii="Times New Roman" w:hAnsi="Times New Roman"/>
          <w:lang w:val="es-ES"/>
        </w:rPr>
        <w:t xml:space="preserve"> para asegurar que todo el personal puede tener acceso a los servicios, programas, actividades y materiales enumerados en la siguiente sección</w:t>
      </w:r>
      <w:r w:rsidR="00E96377" w:rsidRPr="00084CEA">
        <w:rPr>
          <w:rFonts w:ascii="Times New Roman" w:hAnsi="Times New Roman"/>
          <w:lang w:val="es-ES"/>
        </w:rPr>
        <w:t xml:space="preserve">. </w:t>
      </w:r>
    </w:p>
    <w:p w14:paraId="1056A8B1" w14:textId="77777777" w:rsidR="00C22750" w:rsidRPr="00084CEA" w:rsidRDefault="00C22750" w:rsidP="00B3636F">
      <w:pPr>
        <w:rPr>
          <w:rFonts w:ascii="Times New Roman" w:hAnsi="Times New Roman"/>
          <w:lang w:val="es-ES"/>
        </w:rPr>
      </w:pPr>
    </w:p>
    <w:p w14:paraId="72412781" w14:textId="3E278566" w:rsidR="00E96377" w:rsidRPr="00255E30" w:rsidRDefault="00C34EF0" w:rsidP="00B3636F">
      <w:pPr>
        <w:rPr>
          <w:rFonts w:ascii="Times New Roman" w:hAnsi="Times New Roman"/>
          <w:lang w:val="es-ES"/>
        </w:rPr>
      </w:pPr>
      <w:r w:rsidRPr="00255E30">
        <w:rPr>
          <w:rFonts w:ascii="Times New Roman" w:hAnsi="Times New Roman"/>
          <w:lang w:val="es-ES"/>
        </w:rPr>
        <w:t xml:space="preserve">Los objetivos de estas pautas de acceso </w:t>
      </w:r>
      <w:r w:rsidR="00EB3DAC">
        <w:rPr>
          <w:rFonts w:ascii="Times New Roman" w:hAnsi="Times New Roman"/>
          <w:lang w:val="es-ES"/>
        </w:rPr>
        <w:t>lingüístico</w:t>
      </w:r>
      <w:r w:rsidRPr="00255E30">
        <w:rPr>
          <w:rFonts w:ascii="Times New Roman" w:hAnsi="Times New Roman"/>
          <w:lang w:val="es-ES"/>
        </w:rPr>
        <w:t xml:space="preserve"> son:</w:t>
      </w:r>
    </w:p>
    <w:p w14:paraId="1F354E15" w14:textId="77777777" w:rsidR="00B3636F" w:rsidRPr="00255E30" w:rsidRDefault="00B3636F" w:rsidP="00B3636F">
      <w:pPr>
        <w:rPr>
          <w:rFonts w:ascii="Times New Roman" w:hAnsi="Times New Roman"/>
          <w:lang w:val="es-ES"/>
        </w:rPr>
      </w:pPr>
    </w:p>
    <w:p w14:paraId="323BA5A5" w14:textId="57762BA6" w:rsidR="00E96377" w:rsidRPr="00255E30" w:rsidRDefault="00C34EF0" w:rsidP="00B3636F">
      <w:pPr>
        <w:pStyle w:val="ListParagraph"/>
        <w:numPr>
          <w:ilvl w:val="0"/>
          <w:numId w:val="14"/>
        </w:numPr>
        <w:rPr>
          <w:rFonts w:ascii="Times New Roman" w:hAnsi="Times New Roman"/>
          <w:lang w:val="es-ES"/>
        </w:rPr>
      </w:pPr>
      <w:r w:rsidRPr="000C7C21">
        <w:rPr>
          <w:rFonts w:ascii="Times New Roman" w:hAnsi="Times New Roman"/>
          <w:lang w:val="es-ES"/>
        </w:rPr>
        <w:t>Mejorar el acceso</w:t>
      </w:r>
      <w:r w:rsidR="000C7C21" w:rsidRPr="000C7C21">
        <w:rPr>
          <w:rFonts w:ascii="Times New Roman" w:hAnsi="Times New Roman"/>
          <w:lang w:val="es-ES"/>
        </w:rPr>
        <w:t xml:space="preserve"> y la calidad de los servicios, programas, actividades y materiales estatales para quienes no hablan inglés y consumidores LEP. </w:t>
      </w:r>
    </w:p>
    <w:p w14:paraId="3F425915" w14:textId="0F081183" w:rsidR="0053123E" w:rsidRPr="000C7C21" w:rsidRDefault="0053123E" w:rsidP="00B3636F">
      <w:pPr>
        <w:pStyle w:val="ListParagraph"/>
        <w:numPr>
          <w:ilvl w:val="0"/>
          <w:numId w:val="14"/>
        </w:numPr>
        <w:rPr>
          <w:rFonts w:ascii="Times New Roman" w:hAnsi="Times New Roman"/>
          <w:lang w:val="es-ES"/>
        </w:rPr>
      </w:pPr>
      <w:r w:rsidRPr="000C7C21">
        <w:rPr>
          <w:rFonts w:ascii="Times New Roman" w:hAnsi="Times New Roman"/>
          <w:lang w:val="es-ES"/>
        </w:rPr>
        <w:t>Reduc</w:t>
      </w:r>
      <w:r w:rsidR="000C7C21" w:rsidRPr="000C7C21">
        <w:rPr>
          <w:rFonts w:ascii="Times New Roman" w:hAnsi="Times New Roman"/>
          <w:lang w:val="es-ES"/>
        </w:rPr>
        <w:t>ir cualquier desigualdad y demoras en la provisión d</w:t>
      </w:r>
      <w:r w:rsidR="000C7C21">
        <w:rPr>
          <w:rFonts w:ascii="Times New Roman" w:hAnsi="Times New Roman"/>
          <w:lang w:val="es-ES"/>
        </w:rPr>
        <w:t xml:space="preserve">e </w:t>
      </w:r>
      <w:r w:rsidR="00DA050F" w:rsidRPr="000C7C21">
        <w:rPr>
          <w:rFonts w:ascii="Times New Roman" w:hAnsi="Times New Roman"/>
          <w:lang w:val="es-ES"/>
        </w:rPr>
        <w:t>servic</w:t>
      </w:r>
      <w:r w:rsidR="000C7C21">
        <w:rPr>
          <w:rFonts w:ascii="Times New Roman" w:hAnsi="Times New Roman"/>
          <w:lang w:val="es-ES"/>
        </w:rPr>
        <w:t>io</w:t>
      </w:r>
      <w:r w:rsidR="00DA050F" w:rsidRPr="000C7C21">
        <w:rPr>
          <w:rFonts w:ascii="Times New Roman" w:hAnsi="Times New Roman"/>
          <w:lang w:val="es-ES"/>
        </w:rPr>
        <w:t>s, program</w:t>
      </w:r>
      <w:r w:rsidR="000C7C21">
        <w:rPr>
          <w:rFonts w:ascii="Times New Roman" w:hAnsi="Times New Roman"/>
          <w:lang w:val="es-ES"/>
        </w:rPr>
        <w:t>a</w:t>
      </w:r>
      <w:r w:rsidR="00DA050F" w:rsidRPr="000C7C21">
        <w:rPr>
          <w:rFonts w:ascii="Times New Roman" w:hAnsi="Times New Roman"/>
          <w:lang w:val="es-ES"/>
        </w:rPr>
        <w:t>s, activi</w:t>
      </w:r>
      <w:r w:rsidR="000C7C21">
        <w:rPr>
          <w:rFonts w:ascii="Times New Roman" w:hAnsi="Times New Roman"/>
          <w:lang w:val="es-ES"/>
        </w:rPr>
        <w:t>dade</w:t>
      </w:r>
      <w:r w:rsidR="00DA050F" w:rsidRPr="000C7C21">
        <w:rPr>
          <w:rFonts w:ascii="Times New Roman" w:hAnsi="Times New Roman"/>
          <w:lang w:val="es-ES"/>
        </w:rPr>
        <w:t xml:space="preserve">s, </w:t>
      </w:r>
      <w:r w:rsidR="000C7C21">
        <w:rPr>
          <w:rFonts w:ascii="Times New Roman" w:hAnsi="Times New Roman"/>
          <w:lang w:val="es-ES"/>
        </w:rPr>
        <w:t>y</w:t>
      </w:r>
      <w:r w:rsidR="00DA050F" w:rsidRPr="000C7C21">
        <w:rPr>
          <w:rFonts w:ascii="Times New Roman" w:hAnsi="Times New Roman"/>
          <w:lang w:val="es-ES"/>
        </w:rPr>
        <w:t xml:space="preserve"> material</w:t>
      </w:r>
      <w:r w:rsidR="000C7C21">
        <w:rPr>
          <w:rFonts w:ascii="Times New Roman" w:hAnsi="Times New Roman"/>
          <w:lang w:val="es-ES"/>
        </w:rPr>
        <w:t>e</w:t>
      </w:r>
      <w:r w:rsidR="00DA050F" w:rsidRPr="000C7C21">
        <w:rPr>
          <w:rFonts w:ascii="Times New Roman" w:hAnsi="Times New Roman"/>
          <w:lang w:val="es-ES"/>
        </w:rPr>
        <w:t xml:space="preserve">s </w:t>
      </w:r>
      <w:r w:rsidR="000C7C21">
        <w:rPr>
          <w:rFonts w:ascii="Times New Roman" w:hAnsi="Times New Roman"/>
          <w:lang w:val="es-ES"/>
        </w:rPr>
        <w:t>para consumidores</w:t>
      </w:r>
      <w:r w:rsidRPr="000C7C21">
        <w:rPr>
          <w:rFonts w:ascii="Times New Roman" w:hAnsi="Times New Roman"/>
          <w:lang w:val="es-ES"/>
        </w:rPr>
        <w:t xml:space="preserve"> LEP</w:t>
      </w:r>
      <w:r w:rsidR="000C7C21">
        <w:rPr>
          <w:rFonts w:ascii="Times New Roman" w:hAnsi="Times New Roman"/>
          <w:lang w:val="es-ES"/>
        </w:rPr>
        <w:t xml:space="preserve"> que califiquen</w:t>
      </w:r>
      <w:r w:rsidRPr="000C7C21">
        <w:rPr>
          <w:rFonts w:ascii="Times New Roman" w:hAnsi="Times New Roman"/>
          <w:lang w:val="es-ES"/>
        </w:rPr>
        <w:t xml:space="preserve">. </w:t>
      </w:r>
    </w:p>
    <w:p w14:paraId="76287AF7" w14:textId="1C906C12" w:rsidR="00A0050E" w:rsidRPr="00255E30" w:rsidRDefault="002453BB" w:rsidP="00B3636F">
      <w:pPr>
        <w:pStyle w:val="ListParagraph"/>
        <w:numPr>
          <w:ilvl w:val="0"/>
          <w:numId w:val="14"/>
        </w:numPr>
        <w:rPr>
          <w:rFonts w:ascii="Times New Roman" w:hAnsi="Times New Roman"/>
          <w:lang w:val="es-ES"/>
        </w:rPr>
      </w:pPr>
      <w:r w:rsidRPr="002453BB">
        <w:rPr>
          <w:rFonts w:ascii="Times New Roman" w:hAnsi="Times New Roman"/>
          <w:lang w:val="es-ES"/>
        </w:rPr>
        <w:t>Agilizar entrenamiento cont</w:t>
      </w:r>
      <w:r w:rsidR="003D42F3">
        <w:rPr>
          <w:rFonts w:ascii="Times New Roman" w:hAnsi="Times New Roman"/>
          <w:lang w:val="es-ES"/>
        </w:rPr>
        <w:t>i</w:t>
      </w:r>
      <w:r w:rsidRPr="002453BB">
        <w:rPr>
          <w:rFonts w:ascii="Times New Roman" w:hAnsi="Times New Roman"/>
          <w:lang w:val="es-ES"/>
        </w:rPr>
        <w:t>nuo y recursos para el personal para aumentar efectividad y ase</w:t>
      </w:r>
      <w:r>
        <w:rPr>
          <w:rFonts w:ascii="Times New Roman" w:hAnsi="Times New Roman"/>
          <w:lang w:val="es-ES"/>
        </w:rPr>
        <w:t xml:space="preserve">gurar satisfacción pública. </w:t>
      </w:r>
      <w:bookmarkStart w:id="2" w:name="_Toc150257596"/>
    </w:p>
    <w:p w14:paraId="0B70B8E8" w14:textId="77777777" w:rsidR="00F75763" w:rsidRPr="00255E30" w:rsidRDefault="00F75763" w:rsidP="00F75763">
      <w:pPr>
        <w:pStyle w:val="ListParagraph"/>
        <w:spacing w:after="120"/>
        <w:rPr>
          <w:rFonts w:ascii="Times New Roman" w:hAnsi="Times New Roman"/>
          <w:lang w:val="es-ES"/>
        </w:rPr>
      </w:pPr>
    </w:p>
    <w:p w14:paraId="479C3107" w14:textId="76EACDC0" w:rsidR="00E010DE" w:rsidRPr="0056608B" w:rsidRDefault="002B558F" w:rsidP="00046008">
      <w:pPr>
        <w:pStyle w:val="Heading2"/>
        <w:numPr>
          <w:ilvl w:val="0"/>
          <w:numId w:val="13"/>
        </w:numPr>
        <w:spacing w:before="0" w:after="0"/>
      </w:pPr>
      <w:r w:rsidRPr="0056608B">
        <w:t>Pol</w:t>
      </w:r>
      <w:bookmarkEnd w:id="2"/>
      <w:r w:rsidR="006943A5">
        <w:t>ítica</w:t>
      </w:r>
      <w:r w:rsidRPr="0056608B">
        <w:t xml:space="preserve"> </w:t>
      </w:r>
    </w:p>
    <w:p w14:paraId="4BA80EB2" w14:textId="77777777" w:rsidR="00046008" w:rsidRPr="0056608B" w:rsidRDefault="00046008" w:rsidP="00046008">
      <w:pPr>
        <w:pStyle w:val="ListParagraph"/>
        <w:ind w:left="1080"/>
      </w:pPr>
    </w:p>
    <w:p w14:paraId="67064EFA" w14:textId="04A631C8" w:rsidR="00C739C5" w:rsidRPr="00C65F30" w:rsidRDefault="00C65F30" w:rsidP="00046008">
      <w:pPr>
        <w:widowControl w:val="0"/>
        <w:suppressAutoHyphens w:val="0"/>
        <w:rPr>
          <w:rFonts w:ascii="Times New Roman" w:hAnsi="Times New Roman"/>
          <w:spacing w:val="-2"/>
          <w:lang w:val="es-ES" w:eastAsia="en-US"/>
        </w:rPr>
      </w:pPr>
      <w:r w:rsidRPr="00C65F30">
        <w:rPr>
          <w:rFonts w:ascii="Times New Roman" w:hAnsi="Times New Roman"/>
          <w:spacing w:val="-2"/>
          <w:lang w:val="es-ES" w:eastAsia="en-US"/>
        </w:rPr>
        <w:t>Nathan Skrocki,</w:t>
      </w:r>
      <w:r w:rsidR="004D3055" w:rsidRPr="00C65F30">
        <w:rPr>
          <w:rFonts w:ascii="Times New Roman" w:hAnsi="Times New Roman"/>
          <w:spacing w:val="-2"/>
          <w:lang w:val="es-ES" w:eastAsia="en-US"/>
        </w:rPr>
        <w:t xml:space="preserve"> Director de Política y Cumplimiento de </w:t>
      </w:r>
      <w:r w:rsidR="00A0050E" w:rsidRPr="00C65F30">
        <w:rPr>
          <w:rFonts w:ascii="Times New Roman" w:hAnsi="Times New Roman"/>
          <w:spacing w:val="-2"/>
          <w:lang w:val="es-ES" w:eastAsia="en-US"/>
        </w:rPr>
        <w:t>MCB</w:t>
      </w:r>
      <w:r w:rsidR="00A63373" w:rsidRPr="00C65F30">
        <w:rPr>
          <w:rFonts w:ascii="Times New Roman" w:hAnsi="Times New Roman"/>
          <w:spacing w:val="-2"/>
          <w:lang w:val="es-ES" w:eastAsia="en-US"/>
        </w:rPr>
        <w:t xml:space="preserve"> </w:t>
      </w:r>
      <w:r w:rsidRPr="00C65F30">
        <w:rPr>
          <w:rFonts w:ascii="Times New Roman" w:hAnsi="Times New Roman"/>
          <w:spacing w:val="-2"/>
          <w:lang w:val="es-ES" w:eastAsia="en-US"/>
        </w:rPr>
        <w:t>está desarrollando una política de MCB para proporcionar acceso significativo a programas y servicios para los consumidores con cono</w:t>
      </w:r>
      <w:r>
        <w:rPr>
          <w:rFonts w:ascii="Times New Roman" w:hAnsi="Times New Roman"/>
          <w:spacing w:val="-2"/>
          <w:lang w:val="es-ES" w:eastAsia="en-US"/>
        </w:rPr>
        <w:t>cimiento limitado del inglés</w:t>
      </w:r>
      <w:r w:rsidR="001E0A56" w:rsidRPr="00C65F30">
        <w:rPr>
          <w:rFonts w:ascii="Times New Roman" w:hAnsi="Times New Roman"/>
          <w:spacing w:val="-2"/>
          <w:lang w:val="es-ES" w:eastAsia="en-US"/>
        </w:rPr>
        <w:t>.</w:t>
      </w:r>
      <w:r w:rsidR="00696D69" w:rsidRPr="00C65F30">
        <w:rPr>
          <w:rFonts w:ascii="Times New Roman" w:hAnsi="Times New Roman"/>
          <w:spacing w:val="-2"/>
          <w:lang w:val="es-ES" w:eastAsia="en-US"/>
        </w:rPr>
        <w:t xml:space="preserve"> </w:t>
      </w:r>
      <w:r w:rsidRPr="00C65F30">
        <w:rPr>
          <w:rFonts w:ascii="Times New Roman" w:hAnsi="Times New Roman"/>
          <w:spacing w:val="-2"/>
          <w:lang w:val="es-ES" w:eastAsia="en-US"/>
        </w:rPr>
        <w:t>La política será implementada para el 31 de marzo del 2</w:t>
      </w:r>
      <w:r>
        <w:rPr>
          <w:rFonts w:ascii="Times New Roman" w:hAnsi="Times New Roman"/>
          <w:spacing w:val="-2"/>
          <w:lang w:val="es-ES" w:eastAsia="en-US"/>
        </w:rPr>
        <w:t>024</w:t>
      </w:r>
      <w:r w:rsidR="00F37F0F" w:rsidRPr="00C65F30">
        <w:rPr>
          <w:rFonts w:ascii="Times New Roman" w:hAnsi="Times New Roman"/>
          <w:spacing w:val="-2"/>
          <w:lang w:val="es-ES" w:eastAsia="en-US"/>
        </w:rPr>
        <w:t xml:space="preserve">. </w:t>
      </w:r>
    </w:p>
    <w:p w14:paraId="66A6F7E0" w14:textId="77777777" w:rsidR="00E010DE" w:rsidRPr="00C65F30" w:rsidRDefault="00E010DE" w:rsidP="00046008">
      <w:pPr>
        <w:rPr>
          <w:rFonts w:ascii="Times New Roman" w:hAnsi="Times New Roman"/>
          <w:color w:val="FF0000"/>
          <w:lang w:val="es-ES"/>
        </w:rPr>
      </w:pPr>
    </w:p>
    <w:p w14:paraId="263E966D" w14:textId="0808D070" w:rsidR="006C5F2D" w:rsidRPr="00A76D43" w:rsidRDefault="006C5F2D" w:rsidP="00F75763">
      <w:pPr>
        <w:pStyle w:val="Heading2"/>
        <w:numPr>
          <w:ilvl w:val="0"/>
          <w:numId w:val="13"/>
        </w:numPr>
        <w:spacing w:before="0" w:after="0"/>
        <w:rPr>
          <w:lang w:val="es-ES_tradnl"/>
        </w:rPr>
      </w:pPr>
      <w:bookmarkStart w:id="3" w:name="_Toc150257597"/>
      <w:r w:rsidRPr="00A76D43">
        <w:rPr>
          <w:lang w:val="es-ES_tradnl"/>
        </w:rPr>
        <w:t>Aplicabili</w:t>
      </w:r>
      <w:bookmarkEnd w:id="3"/>
      <w:r w:rsidR="00707526" w:rsidRPr="00A76D43">
        <w:rPr>
          <w:lang w:val="es-ES_tradnl"/>
        </w:rPr>
        <w:t>dad</w:t>
      </w:r>
    </w:p>
    <w:p w14:paraId="3808C842" w14:textId="77777777" w:rsidR="00C739C5" w:rsidRPr="00A76D43" w:rsidRDefault="00C739C5" w:rsidP="00046008">
      <w:pPr>
        <w:pStyle w:val="BodyText"/>
        <w:spacing w:after="0"/>
        <w:rPr>
          <w:rFonts w:ascii="Times New Roman" w:hAnsi="Times New Roman"/>
          <w:spacing w:val="-1"/>
          <w:lang w:val="es-ES_tradnl"/>
        </w:rPr>
      </w:pPr>
    </w:p>
    <w:p w14:paraId="3CB0E6A3" w14:textId="31C4D359" w:rsidR="00A8084A" w:rsidRPr="00A76D43" w:rsidRDefault="00707526" w:rsidP="00046008">
      <w:pPr>
        <w:pStyle w:val="BodyText"/>
        <w:spacing w:after="0"/>
        <w:rPr>
          <w:rFonts w:ascii="Times New Roman" w:hAnsi="Times New Roman"/>
          <w:lang w:val="es-ES_tradnl"/>
        </w:rPr>
      </w:pPr>
      <w:r w:rsidRPr="00A76D43">
        <w:rPr>
          <w:rFonts w:ascii="Times New Roman" w:hAnsi="Times New Roman"/>
          <w:spacing w:val="-1"/>
          <w:lang w:val="es-ES_tradnl"/>
        </w:rPr>
        <w:t>Esta política se aplicará a todos los servicios,</w:t>
      </w:r>
      <w:r w:rsidR="00DA050F" w:rsidRPr="00A76D43">
        <w:rPr>
          <w:rFonts w:ascii="Times New Roman" w:hAnsi="Times New Roman"/>
          <w:lang w:val="es-ES_tradnl"/>
        </w:rPr>
        <w:t xml:space="preserve"> program</w:t>
      </w:r>
      <w:r w:rsidRPr="00A76D43">
        <w:rPr>
          <w:rFonts w:ascii="Times New Roman" w:hAnsi="Times New Roman"/>
          <w:lang w:val="es-ES_tradnl"/>
        </w:rPr>
        <w:t>a</w:t>
      </w:r>
      <w:r w:rsidR="00DA050F" w:rsidRPr="00A76D43">
        <w:rPr>
          <w:rFonts w:ascii="Times New Roman" w:hAnsi="Times New Roman"/>
          <w:lang w:val="es-ES_tradnl"/>
        </w:rPr>
        <w:t>s, activi</w:t>
      </w:r>
      <w:r w:rsidRPr="00A76D43">
        <w:rPr>
          <w:rFonts w:ascii="Times New Roman" w:hAnsi="Times New Roman"/>
          <w:lang w:val="es-ES_tradnl"/>
        </w:rPr>
        <w:t>dad</w:t>
      </w:r>
      <w:r w:rsidR="00DA050F" w:rsidRPr="00A76D43">
        <w:rPr>
          <w:rFonts w:ascii="Times New Roman" w:hAnsi="Times New Roman"/>
          <w:lang w:val="es-ES_tradnl"/>
        </w:rPr>
        <w:t xml:space="preserve">es, </w:t>
      </w:r>
      <w:r w:rsidRPr="00A76D43">
        <w:rPr>
          <w:rFonts w:ascii="Times New Roman" w:hAnsi="Times New Roman"/>
          <w:lang w:val="es-ES_tradnl"/>
        </w:rPr>
        <w:t>y</w:t>
      </w:r>
      <w:r w:rsidR="00DA050F" w:rsidRPr="00A76D43">
        <w:rPr>
          <w:rFonts w:ascii="Times New Roman" w:hAnsi="Times New Roman"/>
          <w:lang w:val="es-ES_tradnl"/>
        </w:rPr>
        <w:t xml:space="preserve"> material</w:t>
      </w:r>
      <w:r w:rsidRPr="00A76D43">
        <w:rPr>
          <w:rFonts w:ascii="Times New Roman" w:hAnsi="Times New Roman"/>
          <w:lang w:val="es-ES_tradnl"/>
        </w:rPr>
        <w:t>e</w:t>
      </w:r>
      <w:r w:rsidR="00DA050F" w:rsidRPr="00A76D43">
        <w:rPr>
          <w:rFonts w:ascii="Times New Roman" w:hAnsi="Times New Roman"/>
          <w:lang w:val="es-ES_tradnl"/>
        </w:rPr>
        <w:t xml:space="preserve">s </w:t>
      </w:r>
      <w:r w:rsidRPr="00A76D43">
        <w:rPr>
          <w:rFonts w:ascii="Times New Roman" w:hAnsi="Times New Roman"/>
          <w:lang w:val="es-ES_tradnl"/>
        </w:rPr>
        <w:t>dentro</w:t>
      </w:r>
      <w:r w:rsidR="00C739C5" w:rsidRPr="00A76D43">
        <w:rPr>
          <w:rFonts w:ascii="Times New Roman" w:hAnsi="Times New Roman"/>
          <w:lang w:val="es-ES_tradnl"/>
        </w:rPr>
        <w:t xml:space="preserve"> MCB. </w:t>
      </w:r>
    </w:p>
    <w:p w14:paraId="1BF1AD1D" w14:textId="4AEB8A1F" w:rsidR="004744B9" w:rsidRPr="00A76D43" w:rsidRDefault="004744B9" w:rsidP="00046008">
      <w:pPr>
        <w:pStyle w:val="BodyText"/>
        <w:spacing w:after="0"/>
        <w:rPr>
          <w:rFonts w:ascii="Times New Roman" w:hAnsi="Times New Roman"/>
          <w:b/>
          <w:bCs/>
          <w:lang w:val="es-ES_tradnl"/>
        </w:rPr>
      </w:pPr>
    </w:p>
    <w:p w14:paraId="7F5F89B6" w14:textId="66ECB959" w:rsidR="00431BEC" w:rsidRPr="00A76D43" w:rsidRDefault="0098433E" w:rsidP="00F75763">
      <w:pPr>
        <w:pStyle w:val="Heading2"/>
        <w:numPr>
          <w:ilvl w:val="0"/>
          <w:numId w:val="13"/>
        </w:numPr>
        <w:spacing w:after="0"/>
        <w:rPr>
          <w:lang w:val="es-ES_tradnl"/>
        </w:rPr>
      </w:pPr>
      <w:bookmarkStart w:id="4" w:name="_Toc150257598"/>
      <w:r w:rsidRPr="00A76D43">
        <w:rPr>
          <w:lang w:val="es-ES_tradnl"/>
        </w:rPr>
        <w:t>Rol</w:t>
      </w:r>
      <w:bookmarkEnd w:id="4"/>
    </w:p>
    <w:p w14:paraId="01B6D4E3" w14:textId="77777777" w:rsidR="00F75763" w:rsidRPr="0056608B" w:rsidRDefault="00F75763" w:rsidP="00F75763">
      <w:pPr>
        <w:pStyle w:val="ListParagraph"/>
        <w:ind w:left="1080"/>
      </w:pPr>
    </w:p>
    <w:p w14:paraId="17E5D379" w14:textId="545058EA" w:rsidR="00A8084A" w:rsidRPr="00EB3DAC" w:rsidRDefault="00A0050E" w:rsidP="00930AA6">
      <w:pPr>
        <w:rPr>
          <w:rFonts w:ascii="Times New Roman" w:hAnsi="Times New Roman"/>
          <w:color w:val="141414"/>
          <w:lang w:val="es-ES"/>
        </w:rPr>
      </w:pPr>
      <w:r w:rsidRPr="00EB3DAC">
        <w:rPr>
          <w:rFonts w:ascii="Times New Roman" w:hAnsi="Times New Roman"/>
          <w:color w:val="141414"/>
          <w:lang w:val="es-ES"/>
        </w:rPr>
        <w:t>MCB s</w:t>
      </w:r>
      <w:r w:rsidR="00EB3DAC" w:rsidRPr="00EB3DAC">
        <w:rPr>
          <w:rFonts w:ascii="Times New Roman" w:hAnsi="Times New Roman"/>
          <w:color w:val="141414"/>
          <w:lang w:val="es-ES"/>
        </w:rPr>
        <w:t>irve a los resident</w:t>
      </w:r>
      <w:r w:rsidR="00EB3DAC">
        <w:rPr>
          <w:rFonts w:ascii="Times New Roman" w:hAnsi="Times New Roman"/>
          <w:color w:val="141414"/>
          <w:lang w:val="es-ES"/>
        </w:rPr>
        <w:t>e</w:t>
      </w:r>
      <w:r w:rsidR="00EB3DAC" w:rsidRPr="00EB3DAC">
        <w:rPr>
          <w:rFonts w:ascii="Times New Roman" w:hAnsi="Times New Roman"/>
          <w:color w:val="141414"/>
          <w:lang w:val="es-ES"/>
        </w:rPr>
        <w:t>s legalmente ciegos de la mancomunidad</w:t>
      </w:r>
      <w:r w:rsidRPr="00EB3DAC">
        <w:rPr>
          <w:rFonts w:ascii="Times New Roman" w:hAnsi="Times New Roman"/>
          <w:color w:val="141414"/>
          <w:lang w:val="es-ES"/>
        </w:rPr>
        <w:t xml:space="preserve"> </w:t>
      </w:r>
      <w:r w:rsidR="00EB3DAC" w:rsidRPr="00EB3DAC">
        <w:rPr>
          <w:rFonts w:ascii="Times New Roman" w:hAnsi="Times New Roman"/>
          <w:color w:val="141414"/>
          <w:lang w:val="es-ES"/>
        </w:rPr>
        <w:t>proporcionándole</w:t>
      </w:r>
      <w:r w:rsidR="00EB3DAC">
        <w:rPr>
          <w:rFonts w:ascii="Times New Roman" w:hAnsi="Times New Roman"/>
          <w:color w:val="141414"/>
          <w:lang w:val="es-ES"/>
        </w:rPr>
        <w:t>s</w:t>
      </w:r>
      <w:r w:rsidR="00EB3DAC" w:rsidRPr="00EB3DAC">
        <w:rPr>
          <w:rFonts w:ascii="Times New Roman" w:hAnsi="Times New Roman"/>
          <w:color w:val="141414"/>
          <w:lang w:val="es-ES"/>
        </w:rPr>
        <w:t xml:space="preserve"> acceso a oportunidades de empleo y rehabilitación social con el objetivo de aumentar la independencia y la </w:t>
      </w:r>
      <w:r w:rsidR="00EB3DAC">
        <w:rPr>
          <w:rFonts w:ascii="Times New Roman" w:hAnsi="Times New Roman"/>
          <w:color w:val="141414"/>
          <w:lang w:val="es-ES"/>
        </w:rPr>
        <w:t xml:space="preserve">participación plena </w:t>
      </w:r>
      <w:r w:rsidR="00284B33">
        <w:rPr>
          <w:rFonts w:ascii="Times New Roman" w:hAnsi="Times New Roman"/>
          <w:color w:val="141414"/>
          <w:lang w:val="es-ES"/>
        </w:rPr>
        <w:t>en</w:t>
      </w:r>
      <w:r w:rsidR="00EB3DAC">
        <w:rPr>
          <w:rFonts w:ascii="Times New Roman" w:hAnsi="Times New Roman"/>
          <w:color w:val="141414"/>
          <w:lang w:val="es-ES"/>
        </w:rPr>
        <w:t xml:space="preserve"> la comunidad. </w:t>
      </w:r>
    </w:p>
    <w:p w14:paraId="4EB2A381" w14:textId="77777777" w:rsidR="00930AA6" w:rsidRPr="00EB3DAC" w:rsidRDefault="00930AA6" w:rsidP="00930AA6">
      <w:pPr>
        <w:rPr>
          <w:rFonts w:ascii="Times New Roman" w:hAnsi="Times New Roman"/>
          <w:lang w:val="es-ES"/>
        </w:rPr>
      </w:pPr>
    </w:p>
    <w:p w14:paraId="6D66BFD2" w14:textId="06945B89" w:rsidR="00930AA6" w:rsidRPr="0018256A" w:rsidRDefault="00C83B5A" w:rsidP="00C6211B">
      <w:pPr>
        <w:pStyle w:val="Heading2"/>
        <w:numPr>
          <w:ilvl w:val="0"/>
          <w:numId w:val="13"/>
        </w:numPr>
        <w:spacing w:after="0"/>
        <w:rPr>
          <w:lang w:val="es-ES_tradnl"/>
        </w:rPr>
      </w:pPr>
      <w:bookmarkStart w:id="5" w:name="_Toc150257599"/>
      <w:r w:rsidRPr="0018256A">
        <w:rPr>
          <w:lang w:val="es-ES_tradnl"/>
        </w:rPr>
        <w:t>Plan de Acceso</w:t>
      </w:r>
      <w:bookmarkEnd w:id="5"/>
      <w:r w:rsidR="00B00405">
        <w:rPr>
          <w:lang w:val="es-ES_tradnl"/>
        </w:rPr>
        <w:t xml:space="preserve"> Lingüístico</w:t>
      </w:r>
    </w:p>
    <w:p w14:paraId="10DE661F" w14:textId="77777777" w:rsidR="00930AA6" w:rsidRPr="0018256A" w:rsidRDefault="00930AA6" w:rsidP="00930AA6">
      <w:pPr>
        <w:rPr>
          <w:lang w:val="es-ES_tradnl"/>
        </w:rPr>
      </w:pPr>
    </w:p>
    <w:p w14:paraId="040AAA8A" w14:textId="05937CFF" w:rsidR="007C5A9A" w:rsidRPr="0018256A" w:rsidRDefault="002C0C64" w:rsidP="00930AA6">
      <w:pPr>
        <w:rPr>
          <w:rFonts w:ascii="Times New Roman" w:hAnsi="Times New Roman"/>
          <w:lang w:val="es-ES_tradnl"/>
        </w:rPr>
      </w:pPr>
      <w:r w:rsidRPr="0018256A">
        <w:rPr>
          <w:rFonts w:ascii="Times New Roman" w:hAnsi="Times New Roman"/>
          <w:lang w:val="es-ES_tradnl"/>
        </w:rPr>
        <w:t>Este</w:t>
      </w:r>
      <w:r w:rsidR="00A0050E" w:rsidRPr="0018256A">
        <w:rPr>
          <w:rFonts w:ascii="Times New Roman" w:hAnsi="Times New Roman"/>
          <w:lang w:val="es-ES_tradnl"/>
        </w:rPr>
        <w:t xml:space="preserve"> LAP</w:t>
      </w:r>
      <w:r w:rsidRPr="0018256A">
        <w:rPr>
          <w:rFonts w:ascii="Times New Roman" w:hAnsi="Times New Roman"/>
          <w:lang w:val="es-ES_tradnl"/>
        </w:rPr>
        <w:t xml:space="preserve"> </w:t>
      </w:r>
      <w:r w:rsidR="00D07D2C" w:rsidRPr="0018256A">
        <w:rPr>
          <w:rFonts w:ascii="Times New Roman" w:hAnsi="Times New Roman"/>
          <w:lang w:val="es-ES_tradnl"/>
        </w:rPr>
        <w:t xml:space="preserve">será </w:t>
      </w:r>
      <w:r w:rsidRPr="0018256A">
        <w:rPr>
          <w:rFonts w:ascii="Times New Roman" w:hAnsi="Times New Roman"/>
          <w:lang w:val="es-ES_tradnl"/>
        </w:rPr>
        <w:t xml:space="preserve">completamente implementado, sujeto a la disponibilidad </w:t>
      </w:r>
      <w:r w:rsidR="00D07D2C" w:rsidRPr="0018256A">
        <w:rPr>
          <w:rFonts w:ascii="Times New Roman" w:hAnsi="Times New Roman"/>
          <w:lang w:val="es-ES_tradnl"/>
        </w:rPr>
        <w:t>de recursos fiscales necesarios</w:t>
      </w:r>
      <w:r w:rsidR="00431BEC" w:rsidRPr="0018256A">
        <w:rPr>
          <w:rFonts w:ascii="Times New Roman" w:hAnsi="Times New Roman"/>
          <w:lang w:val="es-ES_tradnl"/>
        </w:rPr>
        <w:t>.</w:t>
      </w:r>
      <w:r w:rsidR="007C5A9A" w:rsidRPr="0018256A">
        <w:rPr>
          <w:rFonts w:ascii="Times New Roman" w:hAnsi="Times New Roman"/>
          <w:lang w:val="es-ES_tradnl"/>
        </w:rPr>
        <w:t xml:space="preserve"> </w:t>
      </w:r>
      <w:r w:rsidR="00D07D2C" w:rsidRPr="0018256A">
        <w:rPr>
          <w:rFonts w:ascii="Times New Roman" w:hAnsi="Times New Roman"/>
          <w:lang w:val="es-ES_tradnl"/>
        </w:rPr>
        <w:t>Este LAP representa el compromiso de MCB a asegurar a todos los residentes</w:t>
      </w:r>
      <w:r w:rsidR="007C5A9A" w:rsidRPr="0018256A">
        <w:rPr>
          <w:rFonts w:ascii="Times New Roman" w:hAnsi="Times New Roman"/>
          <w:lang w:val="es-ES_tradnl"/>
        </w:rPr>
        <w:t xml:space="preserve"> </w:t>
      </w:r>
      <w:r w:rsidR="00D07D2C" w:rsidRPr="0018256A">
        <w:rPr>
          <w:rFonts w:ascii="Times New Roman" w:hAnsi="Times New Roman"/>
          <w:lang w:val="es-ES_tradnl"/>
        </w:rPr>
        <w:t>de</w:t>
      </w:r>
      <w:r w:rsidR="007C5A9A" w:rsidRPr="0018256A">
        <w:rPr>
          <w:rFonts w:ascii="Times New Roman" w:hAnsi="Times New Roman"/>
          <w:lang w:val="es-ES_tradnl"/>
        </w:rPr>
        <w:t xml:space="preserve"> Massachusetts </w:t>
      </w:r>
      <w:r w:rsidR="00D07D2C" w:rsidRPr="0018256A">
        <w:rPr>
          <w:rFonts w:ascii="Times New Roman" w:hAnsi="Times New Roman"/>
          <w:lang w:val="es-ES_tradnl"/>
        </w:rPr>
        <w:t xml:space="preserve">y a aquellos registrados con la agencia a poder tener acceso </w:t>
      </w:r>
      <w:r w:rsidR="00763BD0" w:rsidRPr="0018256A">
        <w:rPr>
          <w:rFonts w:ascii="Times New Roman" w:hAnsi="Times New Roman"/>
          <w:lang w:val="es-ES_tradnl"/>
        </w:rPr>
        <w:t>fácilmente</w:t>
      </w:r>
      <w:r w:rsidR="00D07D2C" w:rsidRPr="0018256A">
        <w:rPr>
          <w:rFonts w:ascii="Times New Roman" w:hAnsi="Times New Roman"/>
          <w:lang w:val="es-ES_tradnl"/>
        </w:rPr>
        <w:t xml:space="preserve"> a</w:t>
      </w:r>
      <w:r w:rsidR="007C5A9A" w:rsidRPr="0018256A">
        <w:rPr>
          <w:rFonts w:ascii="Times New Roman" w:hAnsi="Times New Roman"/>
          <w:lang w:val="es-ES_tradnl"/>
        </w:rPr>
        <w:t xml:space="preserve"> </w:t>
      </w:r>
      <w:r w:rsidR="00FD747A" w:rsidRPr="0018256A">
        <w:rPr>
          <w:rFonts w:ascii="Times New Roman" w:hAnsi="Times New Roman"/>
          <w:lang w:val="es-ES_tradnl"/>
        </w:rPr>
        <w:t>servic</w:t>
      </w:r>
      <w:r w:rsidR="00D07D2C" w:rsidRPr="0018256A">
        <w:rPr>
          <w:rFonts w:ascii="Times New Roman" w:hAnsi="Times New Roman"/>
          <w:lang w:val="es-ES_tradnl"/>
        </w:rPr>
        <w:t>io</w:t>
      </w:r>
      <w:r w:rsidR="00FD747A" w:rsidRPr="0018256A">
        <w:rPr>
          <w:rFonts w:ascii="Times New Roman" w:hAnsi="Times New Roman"/>
          <w:lang w:val="es-ES_tradnl"/>
        </w:rPr>
        <w:t>s, program</w:t>
      </w:r>
      <w:r w:rsidR="00D07D2C" w:rsidRPr="0018256A">
        <w:rPr>
          <w:rFonts w:ascii="Times New Roman" w:hAnsi="Times New Roman"/>
          <w:lang w:val="es-ES_tradnl"/>
        </w:rPr>
        <w:t>a</w:t>
      </w:r>
      <w:r w:rsidR="00FD747A" w:rsidRPr="0018256A">
        <w:rPr>
          <w:rFonts w:ascii="Times New Roman" w:hAnsi="Times New Roman"/>
          <w:lang w:val="es-ES_tradnl"/>
        </w:rPr>
        <w:t>s, activi</w:t>
      </w:r>
      <w:r w:rsidR="00D07D2C" w:rsidRPr="0018256A">
        <w:rPr>
          <w:rFonts w:ascii="Times New Roman" w:hAnsi="Times New Roman"/>
          <w:lang w:val="es-ES_tradnl"/>
        </w:rPr>
        <w:t>dad</w:t>
      </w:r>
      <w:r w:rsidR="00FD747A" w:rsidRPr="0018256A">
        <w:rPr>
          <w:rFonts w:ascii="Times New Roman" w:hAnsi="Times New Roman"/>
          <w:lang w:val="es-ES_tradnl"/>
        </w:rPr>
        <w:t xml:space="preserve">es, </w:t>
      </w:r>
      <w:r w:rsidR="00D07D2C" w:rsidRPr="0018256A">
        <w:rPr>
          <w:rFonts w:ascii="Times New Roman" w:hAnsi="Times New Roman"/>
          <w:lang w:val="es-ES_tradnl"/>
        </w:rPr>
        <w:t>y</w:t>
      </w:r>
      <w:r w:rsidR="00FD747A" w:rsidRPr="0018256A">
        <w:rPr>
          <w:rFonts w:ascii="Times New Roman" w:hAnsi="Times New Roman"/>
          <w:lang w:val="es-ES_tradnl"/>
        </w:rPr>
        <w:t xml:space="preserve"> material</w:t>
      </w:r>
      <w:r w:rsidR="00D07D2C" w:rsidRPr="0018256A">
        <w:rPr>
          <w:rFonts w:ascii="Times New Roman" w:hAnsi="Times New Roman"/>
          <w:lang w:val="es-ES_tradnl"/>
        </w:rPr>
        <w:t>e</w:t>
      </w:r>
      <w:r w:rsidR="00FD747A" w:rsidRPr="0018256A">
        <w:rPr>
          <w:rFonts w:ascii="Times New Roman" w:hAnsi="Times New Roman"/>
          <w:lang w:val="es-ES_tradnl"/>
        </w:rPr>
        <w:t>s</w:t>
      </w:r>
      <w:r w:rsidR="007C5A9A" w:rsidRPr="0018256A">
        <w:rPr>
          <w:rFonts w:ascii="Times New Roman" w:hAnsi="Times New Roman"/>
          <w:lang w:val="es-ES_tradnl"/>
        </w:rPr>
        <w:t xml:space="preserve">. </w:t>
      </w:r>
    </w:p>
    <w:p w14:paraId="56CC659B" w14:textId="77777777" w:rsidR="00CB75EE" w:rsidRPr="0018256A" w:rsidRDefault="00CB75EE" w:rsidP="00930AA6">
      <w:pPr>
        <w:rPr>
          <w:rFonts w:ascii="Times New Roman" w:hAnsi="Times New Roman"/>
          <w:lang w:val="es-ES_tradnl"/>
        </w:rPr>
      </w:pPr>
    </w:p>
    <w:p w14:paraId="390FC18A" w14:textId="5EACA2E9" w:rsidR="00CB75EE" w:rsidRPr="0018256A" w:rsidRDefault="00D07D2C" w:rsidP="00930AA6">
      <w:pPr>
        <w:rPr>
          <w:rFonts w:ascii="Times New Roman" w:hAnsi="Times New Roman"/>
          <w:lang w:val="es-ES_tradnl"/>
        </w:rPr>
      </w:pPr>
      <w:r w:rsidRPr="0018256A">
        <w:rPr>
          <w:rFonts w:ascii="Times New Roman" w:hAnsi="Times New Roman"/>
          <w:lang w:val="es-ES_tradnl"/>
        </w:rPr>
        <w:t xml:space="preserve">Para el personal, este </w:t>
      </w:r>
      <w:r w:rsidR="00B02C69" w:rsidRPr="0018256A">
        <w:rPr>
          <w:rFonts w:ascii="Times New Roman" w:hAnsi="Times New Roman"/>
          <w:lang w:val="es-ES_tradnl"/>
        </w:rPr>
        <w:t>LAP</w:t>
      </w:r>
      <w:r w:rsidR="00CB75EE" w:rsidRPr="0018256A">
        <w:rPr>
          <w:rFonts w:ascii="Times New Roman" w:hAnsi="Times New Roman"/>
          <w:lang w:val="es-ES_tradnl"/>
        </w:rPr>
        <w:t xml:space="preserve"> centraliz</w:t>
      </w:r>
      <w:r w:rsidRPr="0018256A">
        <w:rPr>
          <w:rFonts w:ascii="Times New Roman" w:hAnsi="Times New Roman"/>
          <w:lang w:val="es-ES_tradnl"/>
        </w:rPr>
        <w:t>a</w:t>
      </w:r>
      <w:r w:rsidR="00CB75EE" w:rsidRPr="0018256A">
        <w:rPr>
          <w:rFonts w:ascii="Times New Roman" w:hAnsi="Times New Roman"/>
          <w:lang w:val="es-ES_tradnl"/>
        </w:rPr>
        <w:t xml:space="preserve"> re</w:t>
      </w:r>
      <w:r w:rsidRPr="0018256A">
        <w:rPr>
          <w:rFonts w:ascii="Times New Roman" w:hAnsi="Times New Roman"/>
          <w:lang w:val="es-ES_tradnl"/>
        </w:rPr>
        <w:t>cursos</w:t>
      </w:r>
      <w:r w:rsidR="00CB75EE" w:rsidRPr="0018256A">
        <w:rPr>
          <w:rFonts w:ascii="Times New Roman" w:hAnsi="Times New Roman"/>
          <w:lang w:val="es-ES_tradnl"/>
        </w:rPr>
        <w:t xml:space="preserve">, </w:t>
      </w:r>
      <w:r w:rsidRPr="0018256A">
        <w:rPr>
          <w:rFonts w:ascii="Times New Roman" w:hAnsi="Times New Roman"/>
          <w:lang w:val="es-ES_tradnl"/>
        </w:rPr>
        <w:t xml:space="preserve">entrenamiento, el contenido y publicaciones </w:t>
      </w:r>
      <w:r w:rsidR="0018256A" w:rsidRPr="0018256A">
        <w:rPr>
          <w:rFonts w:ascii="Times New Roman" w:hAnsi="Times New Roman"/>
          <w:lang w:val="es-ES_tradnl"/>
        </w:rPr>
        <w:t>multilingües</w:t>
      </w:r>
      <w:r w:rsidRPr="0018256A">
        <w:rPr>
          <w:rFonts w:ascii="Times New Roman" w:hAnsi="Times New Roman"/>
          <w:lang w:val="es-ES_tradnl"/>
        </w:rPr>
        <w:t xml:space="preserve"> de la agencia, mientras que describe el estándar mínimo de acceso a la agencia para los consumidores LEP. </w:t>
      </w:r>
    </w:p>
    <w:p w14:paraId="7737136E" w14:textId="77777777" w:rsidR="00431BEC" w:rsidRPr="00D07D2C" w:rsidRDefault="00431BEC" w:rsidP="00D32022">
      <w:pPr>
        <w:rPr>
          <w:rFonts w:ascii="Times New Roman" w:hAnsi="Times New Roman"/>
          <w:lang w:val="es-ES"/>
        </w:rPr>
      </w:pPr>
    </w:p>
    <w:p w14:paraId="23663386" w14:textId="7FE863E0" w:rsidR="00431BEC" w:rsidRPr="00763BD0" w:rsidRDefault="00431BEC" w:rsidP="00D32022">
      <w:pPr>
        <w:pStyle w:val="Heading3"/>
        <w:numPr>
          <w:ilvl w:val="0"/>
          <w:numId w:val="15"/>
        </w:numPr>
        <w:rPr>
          <w:lang w:val="es-ES_tradnl"/>
        </w:rPr>
      </w:pPr>
      <w:bookmarkStart w:id="6" w:name="_Toc150257600"/>
      <w:r w:rsidRPr="00763BD0">
        <w:rPr>
          <w:lang w:val="es-ES_tradnl"/>
        </w:rPr>
        <w:t>Coordina</w:t>
      </w:r>
      <w:r w:rsidR="00255E30" w:rsidRPr="00763BD0">
        <w:rPr>
          <w:lang w:val="es-ES_tradnl"/>
        </w:rPr>
        <w:t>d</w:t>
      </w:r>
      <w:r w:rsidRPr="00763BD0">
        <w:rPr>
          <w:lang w:val="es-ES_tradnl"/>
        </w:rPr>
        <w:t>or</w:t>
      </w:r>
      <w:bookmarkEnd w:id="6"/>
      <w:r w:rsidR="00255E30" w:rsidRPr="00763BD0">
        <w:rPr>
          <w:lang w:val="es-ES_tradnl"/>
        </w:rPr>
        <w:t xml:space="preserve"> de </w:t>
      </w:r>
      <w:r w:rsidR="00763BD0" w:rsidRPr="00763BD0">
        <w:rPr>
          <w:lang w:val="es-ES_tradnl"/>
        </w:rPr>
        <w:t>Acceso Lingüístico</w:t>
      </w:r>
      <w:r w:rsidR="00F51619" w:rsidRPr="00763BD0">
        <w:rPr>
          <w:lang w:val="es-ES_tradnl"/>
        </w:rPr>
        <w:br/>
      </w:r>
    </w:p>
    <w:p w14:paraId="367220CB" w14:textId="3BFB039C" w:rsidR="00D32022" w:rsidRPr="00763BD0" w:rsidRDefault="008252F1" w:rsidP="00D32022">
      <w:pPr>
        <w:ind w:left="720"/>
        <w:rPr>
          <w:rFonts w:ascii="Times New Roman" w:hAnsi="Times New Roman"/>
          <w:lang w:val="es-ES_tradnl"/>
        </w:rPr>
      </w:pPr>
      <w:r w:rsidRPr="00763BD0">
        <w:rPr>
          <w:rFonts w:ascii="Times New Roman" w:hAnsi="Times New Roman"/>
          <w:lang w:val="es-ES_tradnl"/>
        </w:rPr>
        <w:t xml:space="preserve">El Coordinador de Acceso </w:t>
      </w:r>
      <w:r w:rsidR="00763BD0" w:rsidRPr="00763BD0">
        <w:rPr>
          <w:rFonts w:ascii="Times New Roman" w:hAnsi="Times New Roman"/>
          <w:lang w:val="es-ES_tradnl"/>
        </w:rPr>
        <w:t>Lingüístico</w:t>
      </w:r>
      <w:r w:rsidRPr="00763BD0">
        <w:rPr>
          <w:rFonts w:ascii="Times New Roman" w:hAnsi="Times New Roman"/>
          <w:lang w:val="es-ES_tradnl"/>
        </w:rPr>
        <w:t xml:space="preserve"> de MCB será responsable de la implementación y cumplimiento del Plan de Acceso </w:t>
      </w:r>
      <w:r w:rsidR="00B00405">
        <w:rPr>
          <w:rFonts w:ascii="Times New Roman" w:hAnsi="Times New Roman"/>
          <w:lang w:val="es-ES_tradnl"/>
        </w:rPr>
        <w:t>Lingüístico</w:t>
      </w:r>
      <w:r w:rsidRPr="00763BD0">
        <w:rPr>
          <w:rFonts w:ascii="Times New Roman" w:hAnsi="Times New Roman"/>
          <w:lang w:val="es-ES_tradnl"/>
        </w:rPr>
        <w:t xml:space="preserve"> de MCB</w:t>
      </w:r>
      <w:r w:rsidR="00EF76EA" w:rsidRPr="00763BD0">
        <w:rPr>
          <w:rFonts w:ascii="Times New Roman" w:hAnsi="Times New Roman"/>
          <w:lang w:val="es-ES_tradnl"/>
        </w:rPr>
        <w:t xml:space="preserve">. </w:t>
      </w:r>
      <w:r w:rsidR="00D0779F" w:rsidRPr="00763BD0">
        <w:rPr>
          <w:rFonts w:ascii="Times New Roman" w:hAnsi="Times New Roman"/>
          <w:lang w:val="es-ES_tradnl"/>
        </w:rPr>
        <w:t xml:space="preserve">La información de contacto del Coordinador de Acceso </w:t>
      </w:r>
      <w:r w:rsidR="00B00405">
        <w:rPr>
          <w:rFonts w:ascii="Times New Roman" w:hAnsi="Times New Roman"/>
          <w:lang w:val="es-ES_tradnl"/>
        </w:rPr>
        <w:t>Lingüístico</w:t>
      </w:r>
      <w:r w:rsidR="00D0779F" w:rsidRPr="00763BD0">
        <w:rPr>
          <w:rFonts w:ascii="Times New Roman" w:hAnsi="Times New Roman"/>
          <w:lang w:val="es-ES_tradnl"/>
        </w:rPr>
        <w:t xml:space="preserve"> de MCB se encuentra a continuación: </w:t>
      </w:r>
    </w:p>
    <w:p w14:paraId="4A174A1D" w14:textId="77777777" w:rsidR="00D32022" w:rsidRPr="00763BD0" w:rsidRDefault="00D32022" w:rsidP="00930AA6">
      <w:pPr>
        <w:ind w:left="720"/>
        <w:rPr>
          <w:rFonts w:ascii="Times New Roman" w:hAnsi="Times New Roman"/>
          <w:lang w:val="es-ES_tradnl"/>
        </w:rPr>
      </w:pPr>
    </w:p>
    <w:p w14:paraId="761FA4A1" w14:textId="77777777" w:rsidR="00C405D9" w:rsidRPr="00696328" w:rsidRDefault="00C405D9" w:rsidP="00930AA6">
      <w:pPr>
        <w:ind w:left="720"/>
        <w:rPr>
          <w:rFonts w:ascii="Times New Roman" w:hAnsi="Times New Roman"/>
          <w:lang w:val="es-ES"/>
        </w:rPr>
      </w:pPr>
    </w:p>
    <w:p w14:paraId="68C51BD1" w14:textId="09BB6BB5" w:rsidR="004744B9" w:rsidRPr="00A52689" w:rsidRDefault="00A0050E" w:rsidP="00930AA6">
      <w:pPr>
        <w:ind w:left="720"/>
        <w:rPr>
          <w:rFonts w:ascii="Times New Roman" w:hAnsi="Times New Roman"/>
        </w:rPr>
      </w:pPr>
      <w:r w:rsidRPr="00A52689">
        <w:rPr>
          <w:rFonts w:ascii="Times New Roman" w:hAnsi="Times New Roman"/>
        </w:rPr>
        <w:lastRenderedPageBreak/>
        <w:t>Michael Saccone</w:t>
      </w:r>
    </w:p>
    <w:p w14:paraId="29AB3390" w14:textId="2BD8047D" w:rsidR="00A0050E" w:rsidRPr="00A52689" w:rsidRDefault="00763BD0" w:rsidP="00930AA6">
      <w:pPr>
        <w:ind w:left="720"/>
        <w:rPr>
          <w:rFonts w:ascii="Times New Roman" w:hAnsi="Times New Roman"/>
        </w:rPr>
      </w:pPr>
      <w:r w:rsidRPr="00A52689">
        <w:rPr>
          <w:rFonts w:ascii="Times New Roman" w:hAnsi="Times New Roman"/>
        </w:rPr>
        <w:t>Comisión de Massachusetts para Ciegos (</w:t>
      </w:r>
      <w:r w:rsidR="00A0050E" w:rsidRPr="00A52689">
        <w:rPr>
          <w:rFonts w:ascii="Times New Roman" w:hAnsi="Times New Roman"/>
        </w:rPr>
        <w:t>Massachusetts Commission for the Blind</w:t>
      </w:r>
      <w:r w:rsidRPr="00A52689">
        <w:rPr>
          <w:rFonts w:ascii="Times New Roman" w:hAnsi="Times New Roman"/>
        </w:rPr>
        <w:t>)</w:t>
      </w:r>
    </w:p>
    <w:p w14:paraId="235C177E" w14:textId="5703971A" w:rsidR="00431BEC" w:rsidRPr="00A52689" w:rsidRDefault="00A0050E" w:rsidP="00930AA6">
      <w:pPr>
        <w:ind w:left="720"/>
        <w:rPr>
          <w:rFonts w:ascii="Times New Roman" w:hAnsi="Times New Roman"/>
        </w:rPr>
      </w:pPr>
      <w:r w:rsidRPr="00A52689">
        <w:rPr>
          <w:rFonts w:ascii="Times New Roman" w:hAnsi="Times New Roman"/>
        </w:rPr>
        <w:t>600 Washington Street, 3</w:t>
      </w:r>
      <w:r w:rsidR="00515BEC" w:rsidRPr="00A52689">
        <w:rPr>
          <w:rFonts w:ascii="Times New Roman" w:hAnsi="Times New Roman"/>
          <w:vertAlign w:val="superscript"/>
        </w:rPr>
        <w:t>er</w:t>
      </w:r>
      <w:r w:rsidRPr="00A52689">
        <w:rPr>
          <w:rFonts w:ascii="Times New Roman" w:hAnsi="Times New Roman"/>
        </w:rPr>
        <w:t xml:space="preserve"> </w:t>
      </w:r>
      <w:r w:rsidR="00515BEC" w:rsidRPr="00A52689">
        <w:rPr>
          <w:rFonts w:ascii="Times New Roman" w:hAnsi="Times New Roman"/>
        </w:rPr>
        <w:t>Piso (Fl</w:t>
      </w:r>
      <w:r w:rsidRPr="00A52689">
        <w:rPr>
          <w:rFonts w:ascii="Times New Roman" w:hAnsi="Times New Roman"/>
        </w:rPr>
        <w:t>oor</w:t>
      </w:r>
      <w:r w:rsidR="00515BEC" w:rsidRPr="00A52689">
        <w:rPr>
          <w:rFonts w:ascii="Times New Roman" w:hAnsi="Times New Roman"/>
        </w:rPr>
        <w:t>)</w:t>
      </w:r>
    </w:p>
    <w:p w14:paraId="12DEEBEB" w14:textId="117DDE34" w:rsidR="00431BEC" w:rsidRPr="00763BD0" w:rsidRDefault="00A0050E" w:rsidP="00930AA6">
      <w:pPr>
        <w:ind w:left="720"/>
        <w:rPr>
          <w:rFonts w:ascii="Times New Roman" w:hAnsi="Times New Roman"/>
          <w:lang w:val="es-ES_tradnl"/>
        </w:rPr>
      </w:pPr>
      <w:r w:rsidRPr="00763BD0">
        <w:rPr>
          <w:rFonts w:ascii="Times New Roman" w:hAnsi="Times New Roman"/>
          <w:lang w:val="es-ES_tradnl"/>
        </w:rPr>
        <w:t>Boston, MA 02111</w:t>
      </w:r>
    </w:p>
    <w:p w14:paraId="7F6670FA" w14:textId="6CCE3082" w:rsidR="0065010F" w:rsidRPr="00763BD0" w:rsidRDefault="00D0779F" w:rsidP="00930AA6">
      <w:pPr>
        <w:ind w:left="720"/>
        <w:rPr>
          <w:rFonts w:ascii="Times New Roman" w:hAnsi="Times New Roman"/>
          <w:lang w:val="es-ES_tradnl"/>
        </w:rPr>
      </w:pPr>
      <w:r w:rsidRPr="00763BD0">
        <w:rPr>
          <w:rFonts w:ascii="Times New Roman" w:hAnsi="Times New Roman"/>
          <w:lang w:val="es-ES_tradnl"/>
        </w:rPr>
        <w:t>Teléfono</w:t>
      </w:r>
      <w:r w:rsidR="00A0050E" w:rsidRPr="00763BD0">
        <w:rPr>
          <w:rFonts w:ascii="Times New Roman" w:hAnsi="Times New Roman"/>
          <w:lang w:val="es-ES_tradnl"/>
        </w:rPr>
        <w:t>: 857-248-0137</w:t>
      </w:r>
    </w:p>
    <w:p w14:paraId="4CD0B4F4" w14:textId="4B881C0E" w:rsidR="00A0050E" w:rsidRPr="00763BD0" w:rsidRDefault="00D0779F" w:rsidP="00930AA6">
      <w:pPr>
        <w:ind w:left="720"/>
        <w:rPr>
          <w:rFonts w:ascii="Times New Roman" w:hAnsi="Times New Roman"/>
          <w:lang w:val="es-ES_tradnl"/>
        </w:rPr>
      </w:pPr>
      <w:r w:rsidRPr="00763BD0">
        <w:rPr>
          <w:rFonts w:ascii="Times New Roman" w:hAnsi="Times New Roman"/>
          <w:lang w:val="es-ES_tradnl"/>
        </w:rPr>
        <w:t>Correo electrónico (email)</w:t>
      </w:r>
      <w:r w:rsidR="00A0050E" w:rsidRPr="00763BD0">
        <w:rPr>
          <w:rFonts w:ascii="Times New Roman" w:hAnsi="Times New Roman"/>
          <w:lang w:val="es-ES_tradnl"/>
        </w:rPr>
        <w:t xml:space="preserve">: </w:t>
      </w:r>
      <w:hyperlink r:id="rId16" w:history="1">
        <w:r w:rsidR="00A0116A" w:rsidRPr="00763BD0">
          <w:rPr>
            <w:rStyle w:val="Hyperlink"/>
            <w:rFonts w:ascii="Times New Roman" w:hAnsi="Times New Roman"/>
            <w:lang w:val="es-ES_tradnl"/>
          </w:rPr>
          <w:t>michael.g.saccone@mass.gov</w:t>
        </w:r>
      </w:hyperlink>
    </w:p>
    <w:p w14:paraId="016553B3" w14:textId="77777777" w:rsidR="00431BEC" w:rsidRPr="00763BD0" w:rsidRDefault="00431BEC" w:rsidP="0044091E">
      <w:pPr>
        <w:rPr>
          <w:rFonts w:ascii="Times New Roman" w:hAnsi="Times New Roman"/>
          <w:lang w:val="es-ES_tradnl"/>
        </w:rPr>
      </w:pPr>
    </w:p>
    <w:p w14:paraId="7532226A" w14:textId="5D3524E4" w:rsidR="00BE25AC" w:rsidRPr="00763BD0" w:rsidRDefault="00763BD0" w:rsidP="005118A6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lang w:val="es-ES_tradnl"/>
        </w:rPr>
      </w:pPr>
      <w:r w:rsidRPr="00763BD0">
        <w:rPr>
          <w:rFonts w:ascii="Times New Roman" w:hAnsi="Times New Roman"/>
          <w:b/>
          <w:bCs/>
          <w:lang w:val="es-ES_tradnl"/>
        </w:rPr>
        <w:t>Evaluación de Necesidades de Acceso Lingüístico</w:t>
      </w:r>
    </w:p>
    <w:p w14:paraId="2C43B64A" w14:textId="77777777" w:rsidR="000A06E0" w:rsidRPr="00763BD0" w:rsidRDefault="000A06E0" w:rsidP="000A06E0">
      <w:pPr>
        <w:rPr>
          <w:rFonts w:ascii="Times New Roman" w:hAnsi="Times New Roman"/>
          <w:b/>
          <w:bCs/>
          <w:lang w:val="es-ES_tradnl"/>
        </w:rPr>
      </w:pPr>
    </w:p>
    <w:p w14:paraId="18B0571E" w14:textId="42B0D8AB" w:rsidR="000A06E0" w:rsidRPr="00743913" w:rsidRDefault="000A06E0" w:rsidP="000A06E0">
      <w:pPr>
        <w:ind w:left="720"/>
        <w:rPr>
          <w:rFonts w:ascii="Times New Roman" w:hAnsi="Times New Roman"/>
          <w:lang w:val="es-ES"/>
        </w:rPr>
      </w:pPr>
      <w:r w:rsidRPr="00743913">
        <w:rPr>
          <w:rFonts w:ascii="Times New Roman" w:hAnsi="Times New Roman"/>
          <w:lang w:val="es-ES"/>
        </w:rPr>
        <w:t>MCB</w:t>
      </w:r>
      <w:r w:rsidR="003D515F" w:rsidRPr="00743913">
        <w:rPr>
          <w:rFonts w:ascii="Times New Roman" w:hAnsi="Times New Roman"/>
          <w:lang w:val="es-ES"/>
        </w:rPr>
        <w:t xml:space="preserve"> se esfuerza en asegurar igualdad de acceso a</w:t>
      </w:r>
      <w:r w:rsidR="00743913" w:rsidRPr="00743913">
        <w:rPr>
          <w:rFonts w:ascii="Times New Roman" w:hAnsi="Times New Roman"/>
          <w:lang w:val="es-ES"/>
        </w:rPr>
        <w:t xml:space="preserve"> programas </w:t>
      </w:r>
      <w:r w:rsidR="00763BD0" w:rsidRPr="00743913">
        <w:rPr>
          <w:rFonts w:ascii="Times New Roman" w:hAnsi="Times New Roman"/>
          <w:lang w:val="es-ES"/>
        </w:rPr>
        <w:t>y servicios</w:t>
      </w:r>
      <w:r w:rsidR="003D515F" w:rsidRPr="00743913">
        <w:rPr>
          <w:rFonts w:ascii="Times New Roman" w:hAnsi="Times New Roman"/>
          <w:lang w:val="es-ES"/>
        </w:rPr>
        <w:t xml:space="preserve"> para los consumidores</w:t>
      </w:r>
      <w:r w:rsidRPr="00743913">
        <w:rPr>
          <w:rFonts w:ascii="Times New Roman" w:hAnsi="Times New Roman"/>
          <w:lang w:val="es-ES"/>
        </w:rPr>
        <w:t xml:space="preserve"> LEP </w:t>
      </w:r>
      <w:r w:rsidR="00743913" w:rsidRPr="00743913">
        <w:rPr>
          <w:rFonts w:ascii="Times New Roman" w:hAnsi="Times New Roman"/>
          <w:lang w:val="es-ES"/>
        </w:rPr>
        <w:t>independientemente del idioma preferido ha</w:t>
      </w:r>
      <w:r w:rsidR="00743913">
        <w:rPr>
          <w:rFonts w:ascii="Times New Roman" w:hAnsi="Times New Roman"/>
          <w:lang w:val="es-ES"/>
        </w:rPr>
        <w:t>blado o del dominio del inglés.</w:t>
      </w:r>
      <w:r w:rsidRPr="00743913">
        <w:rPr>
          <w:rFonts w:ascii="Times New Roman" w:hAnsi="Times New Roman"/>
          <w:lang w:val="es-ES"/>
        </w:rPr>
        <w:t xml:space="preserve"> </w:t>
      </w:r>
    </w:p>
    <w:p w14:paraId="6D0549C5" w14:textId="77777777" w:rsidR="0024776A" w:rsidRPr="00743913" w:rsidRDefault="0024776A" w:rsidP="000A06E0">
      <w:pPr>
        <w:ind w:left="720"/>
        <w:rPr>
          <w:rFonts w:ascii="Times New Roman" w:hAnsi="Times New Roman"/>
          <w:lang w:val="es-ES"/>
        </w:rPr>
      </w:pPr>
    </w:p>
    <w:p w14:paraId="3C276A33" w14:textId="40B08857" w:rsidR="0024776A" w:rsidRPr="000332E0" w:rsidRDefault="00743913" w:rsidP="000A06E0">
      <w:pPr>
        <w:ind w:left="720"/>
        <w:rPr>
          <w:rFonts w:ascii="Times New Roman" w:hAnsi="Times New Roman"/>
          <w:lang w:val="es-ES"/>
        </w:rPr>
      </w:pPr>
      <w:r w:rsidRPr="00743913">
        <w:rPr>
          <w:rFonts w:ascii="Times New Roman" w:hAnsi="Times New Roman"/>
          <w:lang w:val="es-ES"/>
        </w:rPr>
        <w:t xml:space="preserve">Una comunicación efectiva por parte del personal </w:t>
      </w:r>
      <w:r w:rsidR="00FC29A6" w:rsidRPr="00743913">
        <w:rPr>
          <w:rFonts w:ascii="Times New Roman" w:hAnsi="Times New Roman"/>
          <w:lang w:val="es-ES"/>
        </w:rPr>
        <w:t xml:space="preserve">en todos los niveles </w:t>
      </w:r>
      <w:r w:rsidRPr="00743913">
        <w:rPr>
          <w:rFonts w:ascii="Times New Roman" w:hAnsi="Times New Roman"/>
          <w:lang w:val="es-ES"/>
        </w:rPr>
        <w:t>de MCB es imperativa para que los consumidores reciban servicios</w:t>
      </w:r>
      <w:r>
        <w:rPr>
          <w:rFonts w:ascii="Times New Roman" w:hAnsi="Times New Roman"/>
          <w:lang w:val="es-ES"/>
        </w:rPr>
        <w:t xml:space="preserve"> que sean accesibles, así como también cultural y lingüísticamente receptivos. </w:t>
      </w:r>
      <w:r w:rsidRPr="008D0F43">
        <w:rPr>
          <w:rFonts w:ascii="Times New Roman" w:hAnsi="Times New Roman"/>
          <w:lang w:val="es-ES"/>
        </w:rPr>
        <w:t>Con ese fin, MCB contin</w:t>
      </w:r>
      <w:r w:rsidR="00B00405">
        <w:rPr>
          <w:rFonts w:ascii="Times New Roman" w:hAnsi="Times New Roman"/>
          <w:lang w:val="es-ES"/>
        </w:rPr>
        <w:t>ú</w:t>
      </w:r>
      <w:r w:rsidRPr="008D0F43">
        <w:rPr>
          <w:rFonts w:ascii="Times New Roman" w:hAnsi="Times New Roman"/>
          <w:lang w:val="es-ES"/>
        </w:rPr>
        <w:t xml:space="preserve">a usando una combinación </w:t>
      </w:r>
      <w:r w:rsidR="008D0F43" w:rsidRPr="008D0F43">
        <w:rPr>
          <w:rFonts w:ascii="Times New Roman" w:hAnsi="Times New Roman"/>
          <w:lang w:val="es-ES"/>
        </w:rPr>
        <w:t xml:space="preserve">de enfoques a lo largo del proceso de servicio, desde el registro, la admisión, la evaluación, la planificación de acciones, </w:t>
      </w:r>
      <w:r w:rsidR="008D0F43">
        <w:rPr>
          <w:rFonts w:ascii="Times New Roman" w:hAnsi="Times New Roman"/>
          <w:lang w:val="es-ES"/>
        </w:rPr>
        <w:t>la provisión de servicio y la coordinación hasta la resolución del caso</w:t>
      </w:r>
      <w:r w:rsidR="00045256" w:rsidRPr="008D0F43">
        <w:rPr>
          <w:rFonts w:ascii="Times New Roman" w:hAnsi="Times New Roman"/>
          <w:lang w:val="es-ES"/>
        </w:rPr>
        <w:t xml:space="preserve">. </w:t>
      </w:r>
      <w:r w:rsidR="008D0F43" w:rsidRPr="008D0F43">
        <w:rPr>
          <w:rFonts w:ascii="Times New Roman" w:hAnsi="Times New Roman"/>
          <w:lang w:val="es-ES"/>
        </w:rPr>
        <w:t xml:space="preserve">Esto </w:t>
      </w:r>
      <w:r w:rsidR="004B4204" w:rsidRPr="008D0F43">
        <w:rPr>
          <w:rFonts w:ascii="Times New Roman" w:hAnsi="Times New Roman"/>
          <w:lang w:val="es-ES"/>
        </w:rPr>
        <w:t>incluye asegurar</w:t>
      </w:r>
      <w:r w:rsidR="008D0F43" w:rsidRPr="008D0F43">
        <w:rPr>
          <w:rFonts w:ascii="Times New Roman" w:hAnsi="Times New Roman"/>
          <w:lang w:val="es-ES"/>
        </w:rPr>
        <w:t xml:space="preserve"> servicios de </w:t>
      </w:r>
      <w:r w:rsidR="000332E0" w:rsidRPr="008D0F43">
        <w:rPr>
          <w:rFonts w:ascii="Times New Roman" w:hAnsi="Times New Roman"/>
          <w:lang w:val="es-ES"/>
        </w:rPr>
        <w:t>interpreta</w:t>
      </w:r>
      <w:r w:rsidR="000332E0">
        <w:rPr>
          <w:rFonts w:ascii="Times New Roman" w:hAnsi="Times New Roman"/>
          <w:lang w:val="es-ES"/>
        </w:rPr>
        <w:t>c</w:t>
      </w:r>
      <w:r w:rsidR="000332E0" w:rsidRPr="008D0F43">
        <w:rPr>
          <w:rFonts w:ascii="Times New Roman" w:hAnsi="Times New Roman"/>
          <w:lang w:val="es-ES"/>
        </w:rPr>
        <w:t>ión</w:t>
      </w:r>
      <w:r w:rsidR="008D0F43" w:rsidRPr="008D0F43">
        <w:rPr>
          <w:rFonts w:ascii="Times New Roman" w:hAnsi="Times New Roman"/>
          <w:lang w:val="es-ES"/>
        </w:rPr>
        <w:t xml:space="preserve"> telefónica y en persona cuando el personal </w:t>
      </w:r>
      <w:r w:rsidR="000332E0" w:rsidRPr="008D0F43">
        <w:rPr>
          <w:rFonts w:ascii="Times New Roman" w:hAnsi="Times New Roman"/>
          <w:lang w:val="es-ES"/>
        </w:rPr>
        <w:t>multilingüe</w:t>
      </w:r>
      <w:r w:rsidR="008D0F43" w:rsidRPr="008D0F43">
        <w:rPr>
          <w:rFonts w:ascii="Times New Roman" w:hAnsi="Times New Roman"/>
          <w:lang w:val="es-ES"/>
        </w:rPr>
        <w:t xml:space="preserve"> no </w:t>
      </w:r>
      <w:r w:rsidR="000332E0" w:rsidRPr="008D0F43">
        <w:rPr>
          <w:rFonts w:ascii="Times New Roman" w:hAnsi="Times New Roman"/>
          <w:lang w:val="es-ES"/>
        </w:rPr>
        <w:t>está</w:t>
      </w:r>
      <w:r w:rsidR="008D0F43" w:rsidRPr="008D0F43">
        <w:rPr>
          <w:rFonts w:ascii="Times New Roman" w:hAnsi="Times New Roman"/>
          <w:lang w:val="es-ES"/>
        </w:rPr>
        <w:t xml:space="preserve"> disponible, proporcionando </w:t>
      </w:r>
      <w:r w:rsidR="000332E0" w:rsidRPr="008D0F43">
        <w:rPr>
          <w:rFonts w:ascii="Times New Roman" w:hAnsi="Times New Roman"/>
          <w:lang w:val="es-ES"/>
        </w:rPr>
        <w:t>información</w:t>
      </w:r>
      <w:r w:rsidR="008D0F43" w:rsidRPr="008D0F43">
        <w:rPr>
          <w:rFonts w:ascii="Times New Roman" w:hAnsi="Times New Roman"/>
          <w:lang w:val="es-ES"/>
        </w:rPr>
        <w:t xml:space="preserve"> traducida al idioma solicitado por los consumidores LE</w:t>
      </w:r>
      <w:r w:rsidR="00101097">
        <w:rPr>
          <w:rFonts w:ascii="Times New Roman" w:hAnsi="Times New Roman"/>
          <w:lang w:val="es-ES"/>
        </w:rPr>
        <w:t>P</w:t>
      </w:r>
      <w:r w:rsidR="008D0F43" w:rsidRPr="008D0F43">
        <w:rPr>
          <w:rFonts w:ascii="Times New Roman" w:hAnsi="Times New Roman"/>
          <w:lang w:val="es-ES"/>
        </w:rPr>
        <w:t xml:space="preserve">, contratando proveedores que se comprometan a brindar un acceso </w:t>
      </w:r>
      <w:r w:rsidR="00763BD0">
        <w:rPr>
          <w:rFonts w:ascii="Times New Roman" w:hAnsi="Times New Roman"/>
          <w:lang w:val="es-ES"/>
        </w:rPr>
        <w:t xml:space="preserve">lingüístico </w:t>
      </w:r>
      <w:r w:rsidR="008D0F43" w:rsidRPr="008D0F43">
        <w:rPr>
          <w:rFonts w:ascii="Times New Roman" w:hAnsi="Times New Roman"/>
          <w:lang w:val="es-ES"/>
        </w:rPr>
        <w:t xml:space="preserve">significativo y </w:t>
      </w:r>
      <w:r w:rsidR="008D0F43">
        <w:rPr>
          <w:rFonts w:ascii="Times New Roman" w:hAnsi="Times New Roman"/>
          <w:lang w:val="es-ES"/>
        </w:rPr>
        <w:t xml:space="preserve">colaborando con las partes interesadas de la comunidad para que los consumidores puedan ser </w:t>
      </w:r>
      <w:r w:rsidR="000332E0">
        <w:rPr>
          <w:rFonts w:ascii="Times New Roman" w:hAnsi="Times New Roman"/>
          <w:lang w:val="es-ES"/>
        </w:rPr>
        <w:t xml:space="preserve">remitidos a servicios multilingües en la comunidad. </w:t>
      </w:r>
      <w:r w:rsidR="008D0F43" w:rsidRPr="008D0F43">
        <w:rPr>
          <w:rFonts w:ascii="Times New Roman" w:hAnsi="Times New Roman"/>
          <w:lang w:val="es-ES"/>
        </w:rPr>
        <w:t xml:space="preserve"> </w:t>
      </w:r>
    </w:p>
    <w:p w14:paraId="09697197" w14:textId="77777777" w:rsidR="00BE25AC" w:rsidRPr="000332E0" w:rsidRDefault="00BE25AC" w:rsidP="00BE25AC">
      <w:pPr>
        <w:pStyle w:val="ListParagraph"/>
        <w:rPr>
          <w:rFonts w:ascii="Times New Roman" w:hAnsi="Times New Roman"/>
          <w:b/>
          <w:bCs/>
          <w:lang w:val="es-ES"/>
        </w:rPr>
      </w:pPr>
    </w:p>
    <w:p w14:paraId="08FB2CDA" w14:textId="615602E1" w:rsidR="00BE25AC" w:rsidRPr="00FD4E34" w:rsidRDefault="000332E0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FD4E34">
        <w:rPr>
          <w:rFonts w:ascii="Times New Roman" w:hAnsi="Times New Roman"/>
          <w:b/>
          <w:bCs/>
          <w:lang w:val="es-ES_tradnl"/>
        </w:rPr>
        <w:t>Idioma Predominante</w:t>
      </w:r>
      <w:r w:rsidR="00ED42B3" w:rsidRPr="00FD4E34">
        <w:rPr>
          <w:rFonts w:ascii="Times New Roman" w:hAnsi="Times New Roman"/>
          <w:b/>
          <w:bCs/>
          <w:lang w:val="es-ES_tradnl"/>
        </w:rPr>
        <w:t xml:space="preserve"> </w:t>
      </w:r>
    </w:p>
    <w:p w14:paraId="5B3B3FAE" w14:textId="77777777" w:rsidR="000A09D6" w:rsidRPr="00FD4E34" w:rsidRDefault="000A09D6" w:rsidP="000A09D6">
      <w:pPr>
        <w:rPr>
          <w:rFonts w:ascii="Times New Roman" w:hAnsi="Times New Roman"/>
          <w:b/>
          <w:bCs/>
          <w:lang w:val="es-ES_tradnl"/>
        </w:rPr>
      </w:pPr>
    </w:p>
    <w:p w14:paraId="6AE33C10" w14:textId="77735EA6" w:rsidR="000A09D6" w:rsidRPr="00FD4E34" w:rsidRDefault="00FD4E34" w:rsidP="000A09D6">
      <w:pPr>
        <w:pStyle w:val="ListParagraph"/>
        <w:ind w:left="1440"/>
        <w:rPr>
          <w:rFonts w:ascii="Times New Roman" w:hAnsi="Times New Roman"/>
          <w:lang w:val="es-ES_tradnl"/>
        </w:rPr>
      </w:pPr>
      <w:r w:rsidRPr="00FD4E34">
        <w:rPr>
          <w:rFonts w:ascii="Times New Roman" w:hAnsi="Times New Roman"/>
          <w:lang w:val="es-ES_tradnl"/>
        </w:rPr>
        <w:t>De acuerdo con el sistema de gestión de casos MCB</w:t>
      </w:r>
      <w:r w:rsidR="000A09D6" w:rsidRPr="00FD4E34">
        <w:rPr>
          <w:rFonts w:ascii="Times New Roman" w:hAnsi="Times New Roman"/>
          <w:lang w:val="es-ES_tradnl"/>
        </w:rPr>
        <w:t xml:space="preserve">, </w:t>
      </w:r>
      <w:r w:rsidRPr="00FD4E34">
        <w:rPr>
          <w:rFonts w:ascii="Times New Roman" w:hAnsi="Times New Roman"/>
          <w:lang w:val="es-ES_tradnl"/>
        </w:rPr>
        <w:t>los idiomas más hablados de nuestros consumidores son Inglés, Español, Criollo Haitiano, Portugués y Ruso.</w:t>
      </w:r>
    </w:p>
    <w:p w14:paraId="162A0D3D" w14:textId="77777777" w:rsidR="00ED42B3" w:rsidRPr="00FD4E34" w:rsidRDefault="00ED42B3" w:rsidP="00ED42B3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0B9908E9" w14:textId="639B2262" w:rsidR="00BE25AC" w:rsidRPr="00FD4E34" w:rsidRDefault="00FD4E34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FD4E34">
        <w:rPr>
          <w:rFonts w:ascii="Times New Roman" w:hAnsi="Times New Roman"/>
          <w:b/>
          <w:bCs/>
          <w:lang w:val="es-ES_tradnl"/>
        </w:rPr>
        <w:t>Composición lingüística de la población de consumidores</w:t>
      </w:r>
    </w:p>
    <w:p w14:paraId="4BEB94E6" w14:textId="77777777" w:rsidR="0041273A" w:rsidRPr="00FD4E34" w:rsidRDefault="0041273A" w:rsidP="0041273A">
      <w:pPr>
        <w:pStyle w:val="ListParagraph"/>
        <w:rPr>
          <w:rFonts w:ascii="Times New Roman" w:hAnsi="Times New Roman"/>
          <w:b/>
          <w:bCs/>
          <w:lang w:val="es-ES_tradnl"/>
        </w:rPr>
      </w:pPr>
    </w:p>
    <w:p w14:paraId="4139A118" w14:textId="77777777" w:rsidR="00365725" w:rsidRPr="00FD4E34" w:rsidRDefault="00365725" w:rsidP="00365725">
      <w:pPr>
        <w:pStyle w:val="ListParagraph"/>
        <w:rPr>
          <w:rFonts w:ascii="Times New Roman" w:hAnsi="Times New Roman"/>
          <w:b/>
          <w:bCs/>
          <w:lang w:val="es-ES_tradnl"/>
        </w:rPr>
      </w:pPr>
    </w:p>
    <w:tbl>
      <w:tblPr>
        <w:tblW w:w="5445" w:type="dxa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070"/>
      </w:tblGrid>
      <w:tr w:rsidR="0041273A" w:rsidRPr="00FD4E34" w14:paraId="1637687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E4BBFFB" w14:textId="4B39AAA8" w:rsidR="0041273A" w:rsidRPr="00FD4E34" w:rsidRDefault="00FD4E34" w:rsidP="0041273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b/>
                <w:bCs/>
                <w:sz w:val="20"/>
                <w:szCs w:val="20"/>
                <w:lang w:val="es-ES_tradnl" w:eastAsia="en-US"/>
              </w:rPr>
              <w:t>Idioma primario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B10FFF0" w14:textId="2D79CDDB" w:rsidR="0041273A" w:rsidRPr="00FD4E34" w:rsidRDefault="00FD4E34" w:rsidP="0041273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b/>
                <w:bCs/>
                <w:sz w:val="20"/>
                <w:szCs w:val="20"/>
                <w:lang w:val="es-ES_tradnl" w:eastAsia="en-US"/>
              </w:rPr>
              <w:t>Número de consumidores</w:t>
            </w:r>
          </w:p>
        </w:tc>
      </w:tr>
      <w:tr w:rsidR="0041273A" w:rsidRPr="00FD4E34" w14:paraId="11C4B884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6B05621" w14:textId="7B257F39" w:rsidR="0041273A" w:rsidRPr="00FD4E34" w:rsidRDefault="00FD4E34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Inglés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15E51E36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22753</w:t>
            </w:r>
          </w:p>
        </w:tc>
      </w:tr>
      <w:tr w:rsidR="0041273A" w:rsidRPr="00FD4E34" w14:paraId="36AA752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2E74A96" w14:textId="0A45CCE6" w:rsidR="0041273A" w:rsidRPr="00FD4E34" w:rsidRDefault="00FD4E34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Lenguaje </w:t>
            </w:r>
            <w:r w:rsidR="00101097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de </w:t>
            </w:r>
            <w:r w:rsidR="007D6DD4">
              <w:rPr>
                <w:rFonts w:ascii="Arial" w:hAnsi="Arial" w:cs="Arial"/>
                <w:sz w:val="20"/>
                <w:szCs w:val="20"/>
                <w:lang w:val="es-ES_tradnl" w:eastAsia="en-US"/>
              </w:rPr>
              <w:t>S</w:t>
            </w:r>
            <w:r w:rsidR="00101097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eñas 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Americano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E2543E5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67</w:t>
            </w:r>
          </w:p>
        </w:tc>
      </w:tr>
      <w:tr w:rsidR="0041273A" w:rsidRPr="00FD4E34" w14:paraId="726A22E1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45CD4D2" w14:textId="345916C7" w:rsidR="0041273A" w:rsidRPr="00FD4E34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Asiá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tico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385D67F6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25</w:t>
            </w:r>
          </w:p>
        </w:tc>
      </w:tr>
      <w:tr w:rsidR="0041273A" w:rsidRPr="00FD4E34" w14:paraId="485A006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CC8FBC2" w14:textId="16274A3E" w:rsidR="0041273A" w:rsidRPr="00FD4E34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Búlgar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56F4293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3</w:t>
            </w:r>
          </w:p>
        </w:tc>
      </w:tr>
      <w:tr w:rsidR="0041273A" w:rsidRPr="00FD4E34" w14:paraId="6172C246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3FCE6B20" w14:textId="647ABB08" w:rsidR="0041273A" w:rsidRPr="00FD4E34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Cambo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yano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CF08031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13</w:t>
            </w:r>
          </w:p>
        </w:tc>
      </w:tr>
      <w:tr w:rsidR="0041273A" w:rsidRPr="00FD4E34" w14:paraId="3CD2CAB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0A93D59E" w14:textId="7DA4380E" w:rsidR="0041273A" w:rsidRPr="00FD4E34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Canton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é</w:t>
            </w: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476CE3C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10</w:t>
            </w:r>
          </w:p>
        </w:tc>
      </w:tr>
      <w:tr w:rsidR="0041273A" w:rsidRPr="00FD4E34" w14:paraId="5EF4868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DB765B4" w14:textId="0FEFFCE6" w:rsidR="0041273A" w:rsidRPr="00FD4E34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Chin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FC5B66E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60</w:t>
            </w:r>
          </w:p>
        </w:tc>
      </w:tr>
      <w:tr w:rsidR="0041273A" w:rsidRPr="00FD4E34" w14:paraId="602F632F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5D9F0E3" w14:textId="6E727C51" w:rsidR="0041273A" w:rsidRPr="00FD4E34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Fr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ancés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4FB1A5D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28</w:t>
            </w:r>
          </w:p>
        </w:tc>
      </w:tr>
      <w:tr w:rsidR="0041273A" w:rsidRPr="00FD4E34" w14:paraId="7E3A3AAC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14FCF697" w14:textId="11F8DCFA" w:rsidR="0041273A" w:rsidRPr="00FD4E34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Criollo Haitiano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478CC3A4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120</w:t>
            </w:r>
          </w:p>
        </w:tc>
      </w:tr>
      <w:tr w:rsidR="0041273A" w:rsidRPr="00FD4E34" w14:paraId="0E346F55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1AE9DF5C" w14:textId="314C0E43" w:rsidR="0041273A" w:rsidRPr="00FD4E34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Hin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dú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192A7E1A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14</w:t>
            </w:r>
          </w:p>
        </w:tc>
      </w:tr>
      <w:tr w:rsidR="0041273A" w:rsidRPr="00FD4E34" w14:paraId="2628129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0C9FD916" w14:textId="41879B57" w:rsidR="0041273A" w:rsidRPr="00FD4E34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Jap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onés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B57E639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</w:t>
            </w:r>
          </w:p>
        </w:tc>
      </w:tr>
      <w:tr w:rsidR="0041273A" w:rsidRPr="00FD4E34" w14:paraId="35B2D90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A5EFF41" w14:textId="390C4006" w:rsidR="0041273A" w:rsidRPr="00FD4E34" w:rsidRDefault="00FD5175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Corean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97341DE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3</w:t>
            </w:r>
          </w:p>
        </w:tc>
      </w:tr>
      <w:tr w:rsidR="0041273A" w:rsidRPr="00FD4E34" w14:paraId="7C9EFCEE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93C0921" w14:textId="1BB7A991" w:rsidR="0041273A" w:rsidRPr="00FD4E34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lastRenderedPageBreak/>
              <w:t>Mandar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ín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F3703F0" w14:textId="77777777" w:rsidR="0041273A" w:rsidRPr="00FD4E34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FD4E34">
              <w:rPr>
                <w:rFonts w:ascii="Arial" w:hAnsi="Arial" w:cs="Arial"/>
                <w:sz w:val="20"/>
                <w:szCs w:val="20"/>
                <w:lang w:val="es-ES_tradnl" w:eastAsia="en-US"/>
              </w:rPr>
              <w:t>12</w:t>
            </w:r>
          </w:p>
        </w:tc>
      </w:tr>
      <w:tr w:rsidR="0041273A" w:rsidRPr="00E85D2F" w14:paraId="710D5808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7A5A2248" w14:textId="244EA150" w:rsidR="0041273A" w:rsidRPr="00E85D2F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abilidades lingüísticas</w:t>
            </w: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mínima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s</w:t>
            </w: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6EE20CAE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7</w:t>
            </w:r>
          </w:p>
        </w:tc>
      </w:tr>
      <w:tr w:rsidR="0041273A" w:rsidRPr="00E85D2F" w14:paraId="4020C32B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7F72F9B" w14:textId="4BAF5485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Ot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ro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0EA1B29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150</w:t>
            </w:r>
          </w:p>
        </w:tc>
      </w:tr>
      <w:tr w:rsidR="0041273A" w:rsidRPr="00E85D2F" w14:paraId="4877F3AF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3EC2934" w14:textId="1C1CEAAD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Pol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aco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55F58EE6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6</w:t>
            </w:r>
          </w:p>
        </w:tc>
      </w:tr>
      <w:tr w:rsidR="0041273A" w:rsidRPr="00E85D2F" w14:paraId="7E6E09D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3CCC4A28" w14:textId="718DF467" w:rsidR="0041273A" w:rsidRPr="00E85D2F" w:rsidRDefault="009538B8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Portugu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é</w:t>
            </w: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s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0445A23F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98</w:t>
            </w:r>
          </w:p>
        </w:tc>
      </w:tr>
      <w:tr w:rsidR="0041273A" w:rsidRPr="00E85D2F" w14:paraId="3851AA50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5E7BD3AB" w14:textId="7D1D323B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Rus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4F74363D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83</w:t>
            </w:r>
          </w:p>
        </w:tc>
      </w:tr>
      <w:tr w:rsidR="0041273A" w:rsidRPr="00E85D2F" w14:paraId="3B951E54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FFF84F9" w14:textId="506BEF9D" w:rsidR="0041273A" w:rsidRPr="00E85D2F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Español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89D09FD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525</w:t>
            </w:r>
          </w:p>
        </w:tc>
      </w:tr>
      <w:tr w:rsidR="0041273A" w:rsidRPr="00E85D2F" w14:paraId="494D0BA3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62B95A40" w14:textId="2F92D919" w:rsidR="0041273A" w:rsidRPr="00E85D2F" w:rsidRDefault="00E85D2F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Idioma de </w:t>
            </w:r>
            <w:r w:rsidR="007D6DD4">
              <w:rPr>
                <w:rFonts w:ascii="Arial" w:hAnsi="Arial" w:cs="Arial"/>
                <w:sz w:val="20"/>
                <w:szCs w:val="20"/>
                <w:lang w:val="es-ES_tradnl" w:eastAsia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eñas </w:t>
            </w:r>
            <w:r w:rsidR="007D6DD4">
              <w:rPr>
                <w:rFonts w:ascii="Arial" w:hAnsi="Arial" w:cs="Arial"/>
                <w:sz w:val="20"/>
                <w:szCs w:val="20"/>
                <w:lang w:val="es-ES_tradnl" w:eastAsia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áctil </w:t>
            </w:r>
            <w:r w:rsidR="00101097">
              <w:rPr>
                <w:rFonts w:ascii="Arial" w:hAnsi="Arial" w:cs="Arial"/>
                <w:sz w:val="20"/>
                <w:szCs w:val="20"/>
                <w:lang w:val="es-ES_tradnl" w:eastAsia="en-US"/>
              </w:rPr>
              <w:t>Americano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7BC82C01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4</w:t>
            </w:r>
          </w:p>
        </w:tc>
      </w:tr>
      <w:tr w:rsidR="0041273A" w:rsidRPr="00E85D2F" w14:paraId="4E41BC47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2BC44DFF" w14:textId="7551CAC2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Vietnam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ita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24F10B0D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48</w:t>
            </w:r>
          </w:p>
        </w:tc>
      </w:tr>
      <w:tr w:rsidR="0041273A" w:rsidRPr="00E85D2F" w14:paraId="2B5ECC0D" w14:textId="77777777" w:rsidTr="0041273A">
        <w:trPr>
          <w:trHeight w:val="240"/>
        </w:trPr>
        <w:tc>
          <w:tcPr>
            <w:tcW w:w="3375" w:type="dxa"/>
            <w:shd w:val="clear" w:color="auto" w:fill="auto"/>
            <w:vAlign w:val="bottom"/>
            <w:hideMark/>
          </w:tcPr>
          <w:p w14:paraId="4AE0BF5E" w14:textId="62CA6176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No Identifi</w:t>
            </w:r>
            <w:r w:rsid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cado</w:t>
            </w:r>
            <w:r w:rsidR="0018471A"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</w:t>
            </w:r>
            <w:r w:rsidR="001E496D"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*</w:t>
            </w:r>
          </w:p>
        </w:tc>
        <w:tc>
          <w:tcPr>
            <w:tcW w:w="2070" w:type="dxa"/>
            <w:shd w:val="clear" w:color="auto" w:fill="auto"/>
            <w:vAlign w:val="bottom"/>
            <w:hideMark/>
          </w:tcPr>
          <w:p w14:paraId="2B1A4F3E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6522</w:t>
            </w:r>
          </w:p>
        </w:tc>
      </w:tr>
      <w:tr w:rsidR="0041273A" w:rsidRPr="00E85D2F" w14:paraId="32EBC9F3" w14:textId="77777777" w:rsidTr="0041273A">
        <w:trPr>
          <w:trHeight w:val="240"/>
        </w:trPr>
        <w:tc>
          <w:tcPr>
            <w:tcW w:w="3375" w:type="dxa"/>
            <w:shd w:val="clear" w:color="000000" w:fill="F2F2F2"/>
            <w:vAlign w:val="bottom"/>
            <w:hideMark/>
          </w:tcPr>
          <w:p w14:paraId="6EC6CFFC" w14:textId="77777777" w:rsidR="0041273A" w:rsidRPr="00E85D2F" w:rsidRDefault="0041273A" w:rsidP="0041273A">
            <w:pPr>
              <w:suppressAutoHyphens w:val="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Total</w:t>
            </w:r>
          </w:p>
        </w:tc>
        <w:tc>
          <w:tcPr>
            <w:tcW w:w="2070" w:type="dxa"/>
            <w:shd w:val="clear" w:color="000000" w:fill="F2F2F2"/>
            <w:vAlign w:val="bottom"/>
            <w:hideMark/>
          </w:tcPr>
          <w:p w14:paraId="5C25D867" w14:textId="77777777" w:rsidR="0041273A" w:rsidRPr="00E85D2F" w:rsidRDefault="0041273A" w:rsidP="0041273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E85D2F">
              <w:rPr>
                <w:rFonts w:ascii="Arial" w:hAnsi="Arial" w:cs="Arial"/>
                <w:sz w:val="20"/>
                <w:szCs w:val="20"/>
                <w:lang w:val="es-ES_tradnl" w:eastAsia="en-US"/>
              </w:rPr>
              <w:t>30552</w:t>
            </w:r>
          </w:p>
        </w:tc>
      </w:tr>
    </w:tbl>
    <w:p w14:paraId="01A565A8" w14:textId="328D6A5F" w:rsidR="00365725" w:rsidRPr="00E85D2F" w:rsidRDefault="00365725" w:rsidP="00365725">
      <w:pPr>
        <w:ind w:left="1440"/>
        <w:rPr>
          <w:rFonts w:ascii="Times New Roman" w:hAnsi="Times New Roman"/>
          <w:b/>
          <w:bCs/>
          <w:lang w:val="es-ES_tradnl"/>
        </w:rPr>
      </w:pPr>
    </w:p>
    <w:p w14:paraId="2A79B6D4" w14:textId="3C33C7E8" w:rsidR="00ED42B3" w:rsidRPr="00E072DD" w:rsidRDefault="00B96656" w:rsidP="00B96656">
      <w:pPr>
        <w:ind w:left="1440"/>
        <w:rPr>
          <w:rFonts w:ascii="Times New Roman" w:hAnsi="Times New Roman"/>
          <w:lang w:val="es-ES_tradnl"/>
        </w:rPr>
      </w:pPr>
      <w:r w:rsidRPr="00E072DD">
        <w:rPr>
          <w:rFonts w:ascii="Times New Roman" w:hAnsi="Times New Roman"/>
          <w:lang w:val="es-ES_tradnl"/>
        </w:rPr>
        <w:t>*</w:t>
      </w:r>
      <w:r w:rsidR="0018471A" w:rsidRPr="00E072DD">
        <w:rPr>
          <w:rFonts w:ascii="Times New Roman" w:hAnsi="Times New Roman"/>
          <w:lang w:val="es-ES_tradnl"/>
        </w:rPr>
        <w:t xml:space="preserve"> </w:t>
      </w:r>
      <w:r w:rsidR="00E072DD" w:rsidRPr="00E072DD">
        <w:rPr>
          <w:rFonts w:ascii="Times New Roman" w:hAnsi="Times New Roman"/>
          <w:lang w:val="es-ES_tradnl"/>
        </w:rPr>
        <w:t xml:space="preserve">La meta del plan de Diversidad de </w:t>
      </w:r>
      <w:r w:rsidR="001E496D" w:rsidRPr="00E072DD">
        <w:rPr>
          <w:rFonts w:ascii="Times New Roman" w:hAnsi="Times New Roman"/>
          <w:lang w:val="es-ES_tradnl"/>
        </w:rPr>
        <w:t xml:space="preserve">MCB </w:t>
      </w:r>
      <w:r w:rsidR="00E072DD" w:rsidRPr="00E072DD">
        <w:rPr>
          <w:rFonts w:ascii="Times New Roman" w:hAnsi="Times New Roman"/>
          <w:lang w:val="es-ES_tradnl"/>
        </w:rPr>
        <w:t>para el año fiscal</w:t>
      </w:r>
      <w:r w:rsidR="0018471A" w:rsidRPr="00E072DD">
        <w:rPr>
          <w:rFonts w:ascii="Times New Roman" w:hAnsi="Times New Roman"/>
          <w:lang w:val="es-ES_tradnl"/>
        </w:rPr>
        <w:t xml:space="preserve"> 20</w:t>
      </w:r>
      <w:r w:rsidR="00813C60" w:rsidRPr="00E072DD">
        <w:rPr>
          <w:rFonts w:ascii="Times New Roman" w:hAnsi="Times New Roman"/>
          <w:lang w:val="es-ES_tradnl"/>
        </w:rPr>
        <w:t>24-</w:t>
      </w:r>
      <w:r w:rsidR="0018471A" w:rsidRPr="00E072DD">
        <w:rPr>
          <w:rFonts w:ascii="Times New Roman" w:hAnsi="Times New Roman"/>
          <w:lang w:val="es-ES_tradnl"/>
        </w:rPr>
        <w:t>20</w:t>
      </w:r>
      <w:r w:rsidR="00813C60" w:rsidRPr="00E072DD">
        <w:rPr>
          <w:rFonts w:ascii="Times New Roman" w:hAnsi="Times New Roman"/>
          <w:lang w:val="es-ES_tradnl"/>
        </w:rPr>
        <w:t xml:space="preserve">25 </w:t>
      </w:r>
      <w:r w:rsidR="00E072DD" w:rsidRPr="00E072DD">
        <w:rPr>
          <w:rFonts w:ascii="Times New Roman" w:hAnsi="Times New Roman"/>
          <w:lang w:val="es-ES_tradnl"/>
        </w:rPr>
        <w:t xml:space="preserve">es recolectar datos </w:t>
      </w:r>
      <w:r w:rsidR="00635EDF" w:rsidRPr="00E072DD">
        <w:rPr>
          <w:rFonts w:ascii="Times New Roman" w:hAnsi="Times New Roman"/>
          <w:lang w:val="es-ES_tradnl"/>
        </w:rPr>
        <w:t>demográficos</w:t>
      </w:r>
      <w:r w:rsidR="00E072DD" w:rsidRPr="00E072DD">
        <w:rPr>
          <w:rFonts w:ascii="Times New Roman" w:hAnsi="Times New Roman"/>
          <w:lang w:val="es-ES_tradnl"/>
        </w:rPr>
        <w:t xml:space="preserve"> de los consumidores, incluyendo </w:t>
      </w:r>
      <w:r w:rsidR="00E072DD">
        <w:rPr>
          <w:rFonts w:ascii="Times New Roman" w:hAnsi="Times New Roman"/>
          <w:lang w:val="es-ES_tradnl"/>
        </w:rPr>
        <w:t xml:space="preserve">el idioma primario, para mejorar los servicios, programas y </w:t>
      </w:r>
      <w:r w:rsidR="00635EDF">
        <w:rPr>
          <w:rFonts w:ascii="Times New Roman" w:hAnsi="Times New Roman"/>
          <w:lang w:val="es-ES_tradnl"/>
        </w:rPr>
        <w:t>esfuerzos de expansión para satisfacer mejor las necesidades diversas de nuestros valiosos consumidores para Junio del 2025</w:t>
      </w:r>
      <w:r w:rsidR="001E496D" w:rsidRPr="00E072DD">
        <w:rPr>
          <w:rFonts w:ascii="Times New Roman" w:hAnsi="Times New Roman"/>
          <w:lang w:val="es-ES_tradnl"/>
        </w:rPr>
        <w:t>.</w:t>
      </w:r>
    </w:p>
    <w:p w14:paraId="7B0D6132" w14:textId="77777777" w:rsidR="001E496D" w:rsidRPr="00E072DD" w:rsidRDefault="001E496D" w:rsidP="00ED42B3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73E2CC5F" w14:textId="16AF535A" w:rsidR="00BE25AC" w:rsidRPr="00635EDF" w:rsidRDefault="00635EDF" w:rsidP="00BE25AC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"/>
        </w:rPr>
      </w:pPr>
      <w:r w:rsidRPr="00635EDF">
        <w:rPr>
          <w:rFonts w:ascii="Times New Roman" w:hAnsi="Times New Roman"/>
          <w:b/>
          <w:bCs/>
          <w:lang w:val="es-ES"/>
        </w:rPr>
        <w:t>Puntos de contacto entre</w:t>
      </w:r>
      <w:r w:rsidR="008E32C2" w:rsidRPr="00635EDF">
        <w:rPr>
          <w:rFonts w:ascii="Times New Roman" w:hAnsi="Times New Roman"/>
          <w:b/>
          <w:bCs/>
          <w:lang w:val="es-ES"/>
        </w:rPr>
        <w:t xml:space="preserve"> MCB </w:t>
      </w:r>
      <w:r w:rsidRPr="00635EDF">
        <w:rPr>
          <w:rFonts w:ascii="Times New Roman" w:hAnsi="Times New Roman"/>
          <w:b/>
          <w:bCs/>
          <w:lang w:val="es-ES"/>
        </w:rPr>
        <w:t>y l</w:t>
      </w:r>
      <w:r>
        <w:rPr>
          <w:rFonts w:ascii="Times New Roman" w:hAnsi="Times New Roman"/>
          <w:b/>
          <w:bCs/>
          <w:lang w:val="es-ES"/>
        </w:rPr>
        <w:t>a Población de Consumidores</w:t>
      </w:r>
    </w:p>
    <w:p w14:paraId="56DC5797" w14:textId="77777777" w:rsidR="008E32C2" w:rsidRPr="00635EDF" w:rsidRDefault="008E32C2" w:rsidP="008E32C2">
      <w:pPr>
        <w:pStyle w:val="ListParagraph"/>
        <w:rPr>
          <w:rFonts w:ascii="Times New Roman" w:hAnsi="Times New Roman"/>
          <w:b/>
          <w:bCs/>
          <w:lang w:val="es-ES"/>
        </w:rPr>
      </w:pPr>
    </w:p>
    <w:p w14:paraId="5A0E00E2" w14:textId="54E611F1" w:rsidR="002E3019" w:rsidRPr="00251B6F" w:rsidRDefault="00635EDF" w:rsidP="002E3019">
      <w:pPr>
        <w:pStyle w:val="ListParagraph"/>
        <w:ind w:left="1440"/>
        <w:rPr>
          <w:rFonts w:ascii="Times New Roman" w:hAnsi="Times New Roman"/>
        </w:rPr>
      </w:pPr>
      <w:r w:rsidRPr="00696328">
        <w:rPr>
          <w:rFonts w:ascii="Times New Roman" w:hAnsi="Times New Roman"/>
        </w:rPr>
        <w:t>Oficina</w:t>
      </w:r>
      <w:r w:rsidRPr="00251B6F">
        <w:rPr>
          <w:rFonts w:ascii="Times New Roman" w:hAnsi="Times New Roman"/>
        </w:rPr>
        <w:t xml:space="preserve"> Principal</w:t>
      </w:r>
      <w:r w:rsidR="002E3019" w:rsidRPr="00251B6F">
        <w:rPr>
          <w:rFonts w:ascii="Times New Roman" w:hAnsi="Times New Roman"/>
        </w:rPr>
        <w:t>:</w:t>
      </w:r>
    </w:p>
    <w:p w14:paraId="243D185C" w14:textId="25333251" w:rsidR="008E32C2" w:rsidRPr="00251B6F" w:rsidRDefault="008E32C2" w:rsidP="008E32C2">
      <w:pPr>
        <w:pStyle w:val="ListParagraph"/>
        <w:ind w:left="1440"/>
        <w:rPr>
          <w:rFonts w:ascii="Times New Roman" w:hAnsi="Times New Roman"/>
        </w:rPr>
      </w:pPr>
      <w:r w:rsidRPr="00251B6F">
        <w:rPr>
          <w:rFonts w:ascii="Times New Roman" w:hAnsi="Times New Roman"/>
        </w:rPr>
        <w:t>600 Washington Street, 3</w:t>
      </w:r>
      <w:r w:rsidR="00515BEC">
        <w:rPr>
          <w:rFonts w:ascii="Times New Roman" w:hAnsi="Times New Roman"/>
          <w:vertAlign w:val="superscript"/>
        </w:rPr>
        <w:t>er</w:t>
      </w:r>
      <w:r w:rsidRPr="00251B6F">
        <w:rPr>
          <w:rFonts w:ascii="Times New Roman" w:hAnsi="Times New Roman"/>
        </w:rPr>
        <w:t xml:space="preserve"> </w:t>
      </w:r>
      <w:r w:rsidR="00515BEC" w:rsidRPr="00696328">
        <w:rPr>
          <w:rFonts w:ascii="Times New Roman" w:hAnsi="Times New Roman"/>
        </w:rPr>
        <w:t>Piso</w:t>
      </w:r>
      <w:r w:rsidR="00515BEC">
        <w:rPr>
          <w:rFonts w:ascii="Times New Roman" w:hAnsi="Times New Roman"/>
        </w:rPr>
        <w:t xml:space="preserve"> (F</w:t>
      </w:r>
      <w:r w:rsidRPr="00251B6F">
        <w:rPr>
          <w:rFonts w:ascii="Times New Roman" w:hAnsi="Times New Roman"/>
        </w:rPr>
        <w:t>loor</w:t>
      </w:r>
      <w:r w:rsidR="00515BEC">
        <w:rPr>
          <w:rFonts w:ascii="Times New Roman" w:hAnsi="Times New Roman"/>
        </w:rPr>
        <w:t>)</w:t>
      </w:r>
    </w:p>
    <w:p w14:paraId="39F41D62" w14:textId="774DB7F2" w:rsidR="008E32C2" w:rsidRPr="00E85D2F" w:rsidRDefault="008E32C2" w:rsidP="008E32C2">
      <w:pPr>
        <w:pStyle w:val="ListParagraph"/>
        <w:ind w:left="1440"/>
        <w:rPr>
          <w:rFonts w:ascii="Times New Roman" w:hAnsi="Times New Roman"/>
          <w:lang w:val="es-ES_tradnl"/>
        </w:rPr>
      </w:pPr>
      <w:r w:rsidRPr="00E85D2F">
        <w:rPr>
          <w:rFonts w:ascii="Times New Roman" w:hAnsi="Times New Roman"/>
          <w:lang w:val="es-ES_tradnl"/>
        </w:rPr>
        <w:t>Boston, MA 02111</w:t>
      </w:r>
    </w:p>
    <w:p w14:paraId="7D8F1C94" w14:textId="41410CCA" w:rsidR="00284752" w:rsidRPr="00E85D2F" w:rsidRDefault="00284752" w:rsidP="00040C7E">
      <w:pPr>
        <w:suppressAutoHyphens w:val="0"/>
        <w:ind w:left="1440"/>
        <w:rPr>
          <w:rFonts w:ascii="Times New Roman" w:hAnsi="Times New Roman"/>
          <w:color w:val="141414"/>
          <w:lang w:val="es-ES_tradnl" w:eastAsia="en-US"/>
        </w:rPr>
      </w:pPr>
      <w:r w:rsidRPr="00E85D2F">
        <w:rPr>
          <w:rFonts w:ascii="Times New Roman" w:hAnsi="Times New Roman"/>
          <w:color w:val="141414"/>
          <w:lang w:val="es-ES_tradnl" w:eastAsia="en-US"/>
        </w:rPr>
        <w:t>800-392-6450</w:t>
      </w:r>
    </w:p>
    <w:p w14:paraId="6D987BA7" w14:textId="77777777" w:rsidR="00040C7E" w:rsidRPr="00E85D2F" w:rsidRDefault="00040C7E" w:rsidP="008E32C2">
      <w:pPr>
        <w:pStyle w:val="ListParagraph"/>
        <w:ind w:left="1440"/>
        <w:rPr>
          <w:rFonts w:ascii="Times New Roman" w:hAnsi="Times New Roman"/>
          <w:lang w:val="es-ES_tradnl"/>
        </w:rPr>
      </w:pPr>
    </w:p>
    <w:p w14:paraId="5D9A759B" w14:textId="11CDEC4C" w:rsidR="00482FE5" w:rsidRPr="00E85D2F" w:rsidRDefault="00635EDF" w:rsidP="008E32C2">
      <w:pPr>
        <w:pStyle w:val="ListParagraph"/>
        <w:ind w:left="144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Oficina del Oeste de </w:t>
      </w:r>
      <w:r w:rsidR="00482FE5" w:rsidRPr="00E85D2F">
        <w:rPr>
          <w:rFonts w:ascii="Times New Roman" w:hAnsi="Times New Roman"/>
          <w:lang w:val="es-ES_tradnl"/>
        </w:rPr>
        <w:t>Massachusetts:</w:t>
      </w:r>
    </w:p>
    <w:p w14:paraId="2B9BE146" w14:textId="1B3102C9" w:rsidR="008E32C2" w:rsidRPr="00251B6F" w:rsidRDefault="002E3019" w:rsidP="00482FE5">
      <w:pPr>
        <w:pStyle w:val="ListParagraph"/>
        <w:ind w:left="1440"/>
        <w:rPr>
          <w:rFonts w:ascii="Times New Roman" w:hAnsi="Times New Roman"/>
        </w:rPr>
      </w:pPr>
      <w:r w:rsidRPr="00251B6F">
        <w:rPr>
          <w:rFonts w:ascii="Times New Roman" w:hAnsi="Times New Roman"/>
        </w:rPr>
        <w:t>436 Dwight Street</w:t>
      </w:r>
    </w:p>
    <w:p w14:paraId="280FF516" w14:textId="4F77283A" w:rsidR="002E3019" w:rsidRPr="00251B6F" w:rsidRDefault="002E3019" w:rsidP="008E32C2">
      <w:pPr>
        <w:pStyle w:val="ListParagraph"/>
        <w:ind w:left="1440"/>
        <w:rPr>
          <w:rFonts w:ascii="Times New Roman" w:hAnsi="Times New Roman"/>
        </w:rPr>
      </w:pPr>
      <w:r w:rsidRPr="00251B6F">
        <w:rPr>
          <w:rFonts w:ascii="Times New Roman" w:hAnsi="Times New Roman"/>
        </w:rPr>
        <w:t>Springfield, MA 01103</w:t>
      </w:r>
    </w:p>
    <w:p w14:paraId="3751DC47" w14:textId="3165FF76" w:rsidR="0045160E" w:rsidRPr="00251B6F" w:rsidRDefault="0045160E" w:rsidP="008E32C2">
      <w:pPr>
        <w:pStyle w:val="ListParagraph"/>
        <w:ind w:left="1440"/>
        <w:rPr>
          <w:rFonts w:ascii="Times New Roman" w:hAnsi="Times New Roman"/>
          <w:color w:val="141414"/>
        </w:rPr>
      </w:pPr>
      <w:r w:rsidRPr="00251B6F">
        <w:rPr>
          <w:rFonts w:ascii="Times New Roman" w:hAnsi="Times New Roman"/>
          <w:color w:val="141414"/>
        </w:rPr>
        <w:t>413-781-1290</w:t>
      </w:r>
    </w:p>
    <w:p w14:paraId="499AF7B7" w14:textId="77777777" w:rsidR="0045160E" w:rsidRPr="00251B6F" w:rsidRDefault="0045160E" w:rsidP="008E32C2">
      <w:pPr>
        <w:pStyle w:val="ListParagraph"/>
        <w:ind w:left="1440"/>
        <w:rPr>
          <w:rFonts w:ascii="Times New Roman" w:hAnsi="Times New Roman"/>
          <w:color w:val="141414"/>
        </w:rPr>
      </w:pPr>
    </w:p>
    <w:p w14:paraId="673035D7" w14:textId="67D04624" w:rsidR="0045160E" w:rsidRPr="00251B6F" w:rsidRDefault="00635EDF" w:rsidP="0045160E">
      <w:pPr>
        <w:suppressAutoHyphens w:val="0"/>
        <w:ind w:left="1440"/>
        <w:rPr>
          <w:rFonts w:ascii="Times New Roman" w:hAnsi="Times New Roman"/>
          <w:color w:val="141414"/>
          <w:lang w:eastAsia="en-US"/>
        </w:rPr>
      </w:pPr>
      <w:r w:rsidRPr="00696328">
        <w:rPr>
          <w:rFonts w:ascii="Times New Roman" w:hAnsi="Times New Roman"/>
          <w:color w:val="141414"/>
        </w:rPr>
        <w:t>Correo Electrónico</w:t>
      </w:r>
      <w:r w:rsidRPr="00251B6F">
        <w:rPr>
          <w:rFonts w:ascii="Times New Roman" w:hAnsi="Times New Roman"/>
          <w:color w:val="141414"/>
        </w:rPr>
        <w:t xml:space="preserve"> (</w:t>
      </w:r>
      <w:r w:rsidR="0045160E" w:rsidRPr="00251B6F">
        <w:rPr>
          <w:rFonts w:ascii="Times New Roman" w:hAnsi="Times New Roman"/>
          <w:color w:val="141414"/>
        </w:rPr>
        <w:t>Email</w:t>
      </w:r>
      <w:r w:rsidRPr="00251B6F">
        <w:rPr>
          <w:rFonts w:ascii="Times New Roman" w:hAnsi="Times New Roman"/>
          <w:color w:val="141414"/>
        </w:rPr>
        <w:t>)</w:t>
      </w:r>
      <w:r w:rsidR="0045160E" w:rsidRPr="00251B6F">
        <w:rPr>
          <w:rFonts w:ascii="Times New Roman" w:hAnsi="Times New Roman"/>
          <w:color w:val="141414"/>
        </w:rPr>
        <w:t xml:space="preserve">: </w:t>
      </w:r>
      <w:hyperlink r:id="rId17" w:history="1">
        <w:r w:rsidR="0045160E" w:rsidRPr="00251B6F">
          <w:rPr>
            <w:rStyle w:val="Hyperlink"/>
            <w:rFonts w:ascii="Times New Roman" w:hAnsi="Times New Roman"/>
            <w:lang w:eastAsia="en-US"/>
          </w:rPr>
          <w:t>mcbinfo@mass.gov</w:t>
        </w:r>
      </w:hyperlink>
    </w:p>
    <w:p w14:paraId="3F8E6E38" w14:textId="28E8B5F0" w:rsidR="0045160E" w:rsidRPr="00E85D2F" w:rsidRDefault="00635EDF" w:rsidP="0045160E">
      <w:pPr>
        <w:suppressAutoHyphens w:val="0"/>
        <w:ind w:left="1440"/>
        <w:rPr>
          <w:rFonts w:ascii="Times New Roman" w:hAnsi="Times New Roman"/>
          <w:color w:val="141414"/>
          <w:lang w:val="es-ES_tradnl" w:eastAsia="en-US"/>
        </w:rPr>
      </w:pPr>
      <w:r>
        <w:rPr>
          <w:rFonts w:ascii="Times New Roman" w:hAnsi="Times New Roman"/>
          <w:color w:val="141414"/>
          <w:lang w:val="es-ES_tradnl" w:eastAsia="en-US"/>
        </w:rPr>
        <w:t>Página Web</w:t>
      </w:r>
      <w:r w:rsidR="0045160E" w:rsidRPr="00E85D2F">
        <w:rPr>
          <w:rFonts w:ascii="Times New Roman" w:hAnsi="Times New Roman"/>
          <w:color w:val="141414"/>
          <w:lang w:val="es-ES_tradnl" w:eastAsia="en-US"/>
        </w:rPr>
        <w:t xml:space="preserve">: </w:t>
      </w:r>
      <w:hyperlink r:id="rId18" w:history="1">
        <w:r w:rsidR="0045160E" w:rsidRPr="00E85D2F">
          <w:rPr>
            <w:rStyle w:val="Hyperlink"/>
            <w:rFonts w:ascii="Times New Roman" w:hAnsi="Times New Roman"/>
            <w:lang w:val="es-ES_tradnl" w:eastAsia="en-US"/>
          </w:rPr>
          <w:t>www.mass.gov/mcb</w:t>
        </w:r>
      </w:hyperlink>
    </w:p>
    <w:p w14:paraId="446CD0F5" w14:textId="77777777" w:rsidR="00BE25AC" w:rsidRPr="00E85D2F" w:rsidRDefault="00BE25AC" w:rsidP="00BE25AC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3EB970D2" w14:textId="74D061C5" w:rsidR="005118A6" w:rsidRPr="00E85D2F" w:rsidRDefault="0080060E" w:rsidP="005118A6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>Recursos Lingüísticos</w:t>
      </w:r>
    </w:p>
    <w:p w14:paraId="3AE7C215" w14:textId="77777777" w:rsidR="005118A6" w:rsidRPr="00E85D2F" w:rsidRDefault="005118A6" w:rsidP="005118A6">
      <w:pPr>
        <w:pStyle w:val="ListParagraph"/>
        <w:rPr>
          <w:rFonts w:ascii="Times New Roman" w:hAnsi="Times New Roman"/>
          <w:b/>
          <w:bCs/>
          <w:lang w:val="es-ES_tradnl"/>
        </w:rPr>
      </w:pPr>
    </w:p>
    <w:p w14:paraId="241520CD" w14:textId="64103E1B" w:rsidR="1C6647B5" w:rsidRPr="00E85D2F" w:rsidRDefault="0080060E" w:rsidP="0F06A7C9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>Lenguaje simple</w:t>
      </w:r>
    </w:p>
    <w:p w14:paraId="42FB4D7D" w14:textId="31EB3205" w:rsidR="0F06A7C9" w:rsidRPr="00E85D2F" w:rsidRDefault="0F06A7C9" w:rsidP="0F06A7C9">
      <w:pPr>
        <w:rPr>
          <w:rFonts w:ascii="Times" w:eastAsia="Times" w:hAnsi="Times" w:cs="Times"/>
          <w:b/>
          <w:bCs/>
          <w:lang w:val="es-ES_tradnl"/>
        </w:rPr>
      </w:pPr>
    </w:p>
    <w:p w14:paraId="5288E6FF" w14:textId="46E539F1" w:rsidR="4A56FAEC" w:rsidRPr="00E85D2F" w:rsidRDefault="4A56FAEC" w:rsidP="0F06A7C9">
      <w:pPr>
        <w:ind w:left="1440"/>
        <w:rPr>
          <w:rFonts w:ascii="Times" w:eastAsia="Times" w:hAnsi="Times" w:cs="Times"/>
          <w:lang w:val="es-ES_tradnl"/>
        </w:rPr>
      </w:pPr>
      <w:r w:rsidRPr="00E85D2F">
        <w:rPr>
          <w:rFonts w:ascii="Times" w:eastAsia="Times" w:hAnsi="Times" w:cs="Times"/>
          <w:lang w:val="es-ES_tradnl"/>
        </w:rPr>
        <w:t xml:space="preserve">MCB </w:t>
      </w:r>
      <w:r w:rsidR="004C797C">
        <w:rPr>
          <w:rFonts w:ascii="Times" w:eastAsia="Times" w:hAnsi="Times" w:cs="Times"/>
          <w:lang w:val="es-ES_tradnl"/>
        </w:rPr>
        <w:t>está</w:t>
      </w:r>
      <w:r w:rsidR="0080060E">
        <w:rPr>
          <w:rFonts w:ascii="Times" w:eastAsia="Times" w:hAnsi="Times" w:cs="Times"/>
          <w:lang w:val="es-ES_tradnl"/>
        </w:rPr>
        <w:t xml:space="preserve"> comprometido en producir materiales usando un lenguaje simple de acuerdo </w:t>
      </w:r>
      <w:r w:rsidR="00D347F5">
        <w:rPr>
          <w:rFonts w:ascii="Times" w:eastAsia="Times" w:hAnsi="Times" w:cs="Times"/>
          <w:lang w:val="es-ES_tradnl"/>
        </w:rPr>
        <w:t>con</w:t>
      </w:r>
      <w:r w:rsidR="0080060E">
        <w:rPr>
          <w:rFonts w:ascii="Times" w:eastAsia="Times" w:hAnsi="Times" w:cs="Times"/>
          <w:lang w:val="es-ES_tradnl"/>
        </w:rPr>
        <w:t xml:space="preserve"> </w:t>
      </w:r>
      <w:r w:rsidR="004C797C">
        <w:rPr>
          <w:rFonts w:ascii="Times" w:eastAsia="Times" w:hAnsi="Times" w:cs="Times"/>
          <w:lang w:val="es-ES_tradnl"/>
        </w:rPr>
        <w:t xml:space="preserve">las </w:t>
      </w:r>
      <w:r w:rsidR="004C797C" w:rsidRPr="00696328">
        <w:rPr>
          <w:rStyle w:val="Hyperlink"/>
          <w:rFonts w:eastAsia="Times"/>
          <w:sz w:val="22"/>
          <w:szCs w:val="22"/>
          <w:lang w:val="es-ES"/>
        </w:rPr>
        <w:t>Pautas Federales de Lenguaje Simple</w:t>
      </w:r>
      <w:r w:rsidRPr="00E85D2F">
        <w:rPr>
          <w:rFonts w:ascii="Times" w:eastAsia="Times" w:hAnsi="Times" w:cs="Times"/>
          <w:lang w:val="es-ES_tradnl"/>
        </w:rPr>
        <w:t xml:space="preserve"> </w:t>
      </w:r>
      <w:r w:rsidR="004C797C">
        <w:rPr>
          <w:rFonts w:ascii="Times" w:eastAsia="Times" w:hAnsi="Times" w:cs="Times"/>
          <w:lang w:val="es-ES_tradnl"/>
        </w:rPr>
        <w:t>(</w:t>
      </w:r>
      <w:hyperlink r:id="rId19">
        <w:r w:rsidRPr="00E85D2F">
          <w:rPr>
            <w:rStyle w:val="Hyperlink"/>
            <w:rFonts w:ascii="Times" w:eastAsia="Times" w:hAnsi="Times" w:cs="Times"/>
            <w:lang w:val="es-ES_tradnl"/>
          </w:rPr>
          <w:t>Federal Plain Language Guidelines</w:t>
        </w:r>
      </w:hyperlink>
      <w:r w:rsidR="004C797C">
        <w:rPr>
          <w:rStyle w:val="Hyperlink"/>
          <w:rFonts w:ascii="Times" w:eastAsia="Times" w:hAnsi="Times" w:cs="Times"/>
          <w:u w:val="none"/>
          <w:lang w:val="es-ES_tradnl"/>
        </w:rPr>
        <w:t xml:space="preserve"> </w:t>
      </w:r>
      <w:r w:rsidR="004C797C">
        <w:rPr>
          <w:rStyle w:val="Hyperlink"/>
          <w:rFonts w:ascii="Times" w:eastAsia="Times" w:hAnsi="Times" w:cs="Times"/>
          <w:color w:val="auto"/>
          <w:u w:val="none"/>
          <w:lang w:val="es-ES_tradnl"/>
        </w:rPr>
        <w:t>en inglés)</w:t>
      </w:r>
      <w:r w:rsidRPr="00E85D2F">
        <w:rPr>
          <w:rFonts w:ascii="Times" w:eastAsia="Times" w:hAnsi="Times" w:cs="Times"/>
          <w:lang w:val="es-ES_tradnl"/>
        </w:rPr>
        <w:t xml:space="preserve">.  </w:t>
      </w:r>
    </w:p>
    <w:p w14:paraId="41EB151B" w14:textId="00F712BD" w:rsidR="0F06A7C9" w:rsidRPr="00E85D2F" w:rsidRDefault="0F06A7C9" w:rsidP="0F06A7C9">
      <w:pPr>
        <w:ind w:left="1440"/>
        <w:rPr>
          <w:rFonts w:ascii="Times" w:eastAsia="Times" w:hAnsi="Times" w:cs="Times"/>
          <w:lang w:val="es-ES_tradnl"/>
        </w:rPr>
      </w:pPr>
    </w:p>
    <w:p w14:paraId="13163075" w14:textId="0BB53DB9" w:rsidR="1C6647B5" w:rsidRPr="004C797C" w:rsidRDefault="004C797C" w:rsidP="0F06A7C9">
      <w:pPr>
        <w:ind w:left="1440"/>
        <w:rPr>
          <w:rFonts w:ascii="Times" w:eastAsia="Times" w:hAnsi="Times" w:cs="Times"/>
          <w:lang w:val="es-ES"/>
        </w:rPr>
      </w:pPr>
      <w:r w:rsidRPr="004C797C">
        <w:rPr>
          <w:rFonts w:ascii="Times" w:eastAsia="Times" w:hAnsi="Times" w:cs="Times"/>
          <w:lang w:val="es-ES_tradnl"/>
        </w:rPr>
        <w:t xml:space="preserve">Lenguaje simple (también llamado inglés simple) es </w:t>
      </w:r>
      <w:r>
        <w:rPr>
          <w:rFonts w:ascii="Times" w:eastAsia="Times" w:hAnsi="Times" w:cs="Times"/>
          <w:lang w:val="es-ES_tradnl"/>
        </w:rPr>
        <w:t xml:space="preserve">una </w:t>
      </w:r>
      <w:r w:rsidRPr="004C797C">
        <w:rPr>
          <w:rFonts w:ascii="Times" w:eastAsia="Times" w:hAnsi="Times" w:cs="Times"/>
          <w:lang w:val="es-ES_tradnl"/>
        </w:rPr>
        <w:t>comunicación que los usuarios pued</w:t>
      </w:r>
      <w:r>
        <w:rPr>
          <w:rFonts w:ascii="Times" w:eastAsia="Times" w:hAnsi="Times" w:cs="Times"/>
          <w:lang w:val="es-ES_tradnl"/>
        </w:rPr>
        <w:t>a</w:t>
      </w:r>
      <w:r w:rsidRPr="004C797C">
        <w:rPr>
          <w:rFonts w:ascii="Times" w:eastAsia="Times" w:hAnsi="Times" w:cs="Times"/>
          <w:lang w:val="es-ES_tradnl"/>
        </w:rPr>
        <w:t>n entender la primera vez que la le</w:t>
      </w:r>
      <w:r>
        <w:rPr>
          <w:rFonts w:ascii="Times" w:eastAsia="Times" w:hAnsi="Times" w:cs="Times"/>
          <w:lang w:val="es-ES_tradnl"/>
        </w:rPr>
        <w:t>an</w:t>
      </w:r>
      <w:r w:rsidR="1C6647B5" w:rsidRPr="004C797C">
        <w:rPr>
          <w:rFonts w:ascii="Times" w:eastAsia="Times" w:hAnsi="Times" w:cs="Times"/>
          <w:lang w:val="es-ES"/>
        </w:rPr>
        <w:t xml:space="preserve">. </w:t>
      </w:r>
      <w:r w:rsidRPr="004C797C">
        <w:rPr>
          <w:rFonts w:ascii="Times" w:eastAsia="Times" w:hAnsi="Times" w:cs="Times"/>
          <w:lang w:val="es-ES"/>
        </w:rPr>
        <w:t>Un lenguaje que es simple para un grupo de lectores puede que no sea simple para otro</w:t>
      </w:r>
      <w:r>
        <w:rPr>
          <w:rFonts w:ascii="Times" w:eastAsia="Times" w:hAnsi="Times" w:cs="Times"/>
          <w:lang w:val="es-ES"/>
        </w:rPr>
        <w:t xml:space="preserve">s. </w:t>
      </w:r>
      <w:r w:rsidRPr="004C797C">
        <w:rPr>
          <w:rFonts w:ascii="Times" w:eastAsia="Times" w:hAnsi="Times" w:cs="Times"/>
          <w:lang w:val="es-ES"/>
        </w:rPr>
        <w:t>Los materiales son escritos en Lenguaje simple sí nuestra audiencia puede:</w:t>
      </w:r>
    </w:p>
    <w:p w14:paraId="59C055C3" w14:textId="70C73B43" w:rsidR="1C6647B5" w:rsidRPr="00E85D2F" w:rsidRDefault="00DB11C5" w:rsidP="0F06A7C9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rFonts w:ascii="Times" w:eastAsia="Times" w:hAnsi="Times" w:cs="Times"/>
          <w:lang w:val="es-ES_tradnl"/>
        </w:rPr>
        <w:t>Encontrar lo que necesitan;</w:t>
      </w:r>
    </w:p>
    <w:p w14:paraId="66F4601F" w14:textId="522237A2" w:rsidR="1C6647B5" w:rsidRPr="00E85D2F" w:rsidRDefault="00DB11C5" w:rsidP="0F06A7C9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rFonts w:ascii="Times" w:eastAsia="Times" w:hAnsi="Times" w:cs="Times"/>
          <w:lang w:val="es-ES_tradnl"/>
        </w:rPr>
        <w:t>Entender lo que encuentran y</w:t>
      </w:r>
    </w:p>
    <w:p w14:paraId="7F3E481B" w14:textId="4F4FD66D" w:rsidR="1C6647B5" w:rsidRPr="00947EEE" w:rsidRDefault="1C6647B5" w:rsidP="0F06A7C9">
      <w:pPr>
        <w:pStyle w:val="ListParagraph"/>
        <w:numPr>
          <w:ilvl w:val="0"/>
          <w:numId w:val="2"/>
        </w:numPr>
        <w:rPr>
          <w:lang w:val="es-ES_tradnl"/>
        </w:rPr>
      </w:pPr>
      <w:r w:rsidRPr="00947EEE">
        <w:rPr>
          <w:rFonts w:ascii="Times" w:eastAsia="Times" w:hAnsi="Times" w:cs="Times"/>
          <w:lang w:val="es-ES_tradnl"/>
        </w:rPr>
        <w:lastRenderedPageBreak/>
        <w:t>Us</w:t>
      </w:r>
      <w:r w:rsidR="00DB11C5" w:rsidRPr="00947EEE">
        <w:rPr>
          <w:rFonts w:ascii="Times" w:eastAsia="Times" w:hAnsi="Times" w:cs="Times"/>
          <w:lang w:val="es-ES_tradnl"/>
        </w:rPr>
        <w:t>ar lo que encuentren para satisfacer sus necesidades</w:t>
      </w:r>
      <w:r w:rsidRPr="00947EEE">
        <w:rPr>
          <w:rFonts w:ascii="Times" w:eastAsia="Times" w:hAnsi="Times" w:cs="Times"/>
          <w:lang w:val="es-ES_tradnl"/>
        </w:rPr>
        <w:t xml:space="preserve"> </w:t>
      </w:r>
    </w:p>
    <w:p w14:paraId="594C7940" w14:textId="17EB1BA0" w:rsidR="0F06A7C9" w:rsidRPr="00947EEE" w:rsidRDefault="0F06A7C9" w:rsidP="0F06A7C9">
      <w:pPr>
        <w:ind w:left="1440"/>
        <w:rPr>
          <w:rFonts w:ascii="Times" w:eastAsia="Times" w:hAnsi="Times" w:cs="Times"/>
          <w:lang w:val="es-ES_tradnl"/>
        </w:rPr>
      </w:pPr>
    </w:p>
    <w:p w14:paraId="7DEEBA1E" w14:textId="2F1C6D4A" w:rsidR="1C6647B5" w:rsidRPr="00947EEE" w:rsidRDefault="00DB11C5" w:rsidP="0F06A7C9">
      <w:pPr>
        <w:ind w:left="1440"/>
        <w:rPr>
          <w:rFonts w:ascii="Times" w:eastAsia="Times" w:hAnsi="Times" w:cs="Times"/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 xml:space="preserve">El lenguaje simple significa que nuestros usuarios pueden entender sus </w:t>
      </w:r>
      <w:r w:rsidR="00AD1B28" w:rsidRPr="00947EEE">
        <w:rPr>
          <w:rFonts w:ascii="Times" w:eastAsia="Times" w:hAnsi="Times" w:cs="Times"/>
          <w:lang w:val="es-ES_tradnl"/>
        </w:rPr>
        <w:t>documentos más rápidamente. Los usuarios no nos llamar</w:t>
      </w:r>
      <w:r w:rsidR="00D347F5">
        <w:rPr>
          <w:rFonts w:ascii="Times" w:eastAsia="Times" w:hAnsi="Times" w:cs="Times"/>
          <w:lang w:val="es-ES_tradnl"/>
        </w:rPr>
        <w:t>á</w:t>
      </w:r>
      <w:r w:rsidR="00AD1B28" w:rsidRPr="00947EEE">
        <w:rPr>
          <w:rFonts w:ascii="Times" w:eastAsia="Times" w:hAnsi="Times" w:cs="Times"/>
          <w:lang w:val="es-ES_tradnl"/>
        </w:rPr>
        <w:t xml:space="preserve">n tanto para obtener explicaciones. Cometerán menos errores llenando nuestros formularios. </w:t>
      </w:r>
      <w:r w:rsidR="00947EEE" w:rsidRPr="00947EEE">
        <w:rPr>
          <w:rFonts w:ascii="Times" w:eastAsia="Times" w:hAnsi="Times" w:cs="Times"/>
          <w:lang w:val="es-ES_tradnl"/>
        </w:rPr>
        <w:t>Cumplirán</w:t>
      </w:r>
      <w:r w:rsidR="00AD1B28" w:rsidRPr="00947EEE">
        <w:rPr>
          <w:rFonts w:ascii="Times" w:eastAsia="Times" w:hAnsi="Times" w:cs="Times"/>
          <w:lang w:val="es-ES_tradnl"/>
        </w:rPr>
        <w:t xml:space="preserve"> más </w:t>
      </w:r>
      <w:r w:rsidR="00FD5175" w:rsidRPr="00947EEE">
        <w:rPr>
          <w:rFonts w:ascii="Times" w:eastAsia="Times" w:hAnsi="Times" w:cs="Times"/>
          <w:lang w:val="es-ES_tradnl"/>
        </w:rPr>
        <w:t>exacta y rápidamente</w:t>
      </w:r>
      <w:r w:rsidR="00AD1B28" w:rsidRPr="00947EEE">
        <w:rPr>
          <w:rFonts w:ascii="Times" w:eastAsia="Times" w:hAnsi="Times" w:cs="Times"/>
          <w:lang w:val="es-ES_tradnl"/>
        </w:rPr>
        <w:t xml:space="preserve"> con los requisitos. Si nuestros clientes no entienden nuestros documentos, podríamos tener que</w:t>
      </w:r>
      <w:r w:rsidR="1C6647B5" w:rsidRPr="00947EEE">
        <w:rPr>
          <w:rFonts w:ascii="Times" w:eastAsia="Times" w:hAnsi="Times" w:cs="Times"/>
          <w:lang w:val="es-ES_tradnl"/>
        </w:rPr>
        <w:t>:</w:t>
      </w:r>
    </w:p>
    <w:p w14:paraId="390F13FF" w14:textId="29EFA1D4" w:rsidR="1C6647B5" w:rsidRPr="00947EEE" w:rsidRDefault="00AD1B28" w:rsidP="0F06A7C9">
      <w:pPr>
        <w:pStyle w:val="ListParagraph"/>
        <w:numPr>
          <w:ilvl w:val="0"/>
          <w:numId w:val="1"/>
        </w:numPr>
        <w:rPr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 xml:space="preserve">Responder llamadas </w:t>
      </w:r>
      <w:r w:rsidR="00E43681" w:rsidRPr="00947EEE">
        <w:rPr>
          <w:rFonts w:ascii="Times" w:eastAsia="Times" w:hAnsi="Times" w:cs="Times"/>
          <w:lang w:val="es-ES_tradnl"/>
        </w:rPr>
        <w:t>telefónicas</w:t>
      </w:r>
    </w:p>
    <w:p w14:paraId="1CF40BF0" w14:textId="142CF361" w:rsidR="1C6647B5" w:rsidRPr="00947EEE" w:rsidRDefault="00AD1B28" w:rsidP="0F06A7C9">
      <w:pPr>
        <w:pStyle w:val="ListParagraph"/>
        <w:numPr>
          <w:ilvl w:val="0"/>
          <w:numId w:val="1"/>
        </w:numPr>
        <w:rPr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>Escribir cartas explicativas</w:t>
      </w:r>
    </w:p>
    <w:p w14:paraId="6878468B" w14:textId="110A9417" w:rsidR="1C6647B5" w:rsidRPr="00947EEE" w:rsidRDefault="00AD1B28" w:rsidP="0F06A7C9">
      <w:pPr>
        <w:pStyle w:val="ListParagraph"/>
        <w:numPr>
          <w:ilvl w:val="0"/>
          <w:numId w:val="1"/>
        </w:numPr>
        <w:rPr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 xml:space="preserve">Escribir documentos explicativos </w:t>
      </w:r>
    </w:p>
    <w:p w14:paraId="0350F255" w14:textId="636ACDA9" w:rsidR="1C6647B5" w:rsidRPr="00947EEE" w:rsidRDefault="1C6647B5" w:rsidP="0F06A7C9">
      <w:pPr>
        <w:pStyle w:val="ListParagraph"/>
        <w:numPr>
          <w:ilvl w:val="0"/>
          <w:numId w:val="1"/>
        </w:numPr>
        <w:rPr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>Litiga</w:t>
      </w:r>
      <w:r w:rsidR="00AD1B28" w:rsidRPr="00947EEE">
        <w:rPr>
          <w:rFonts w:ascii="Times" w:eastAsia="Times" w:hAnsi="Times" w:cs="Times"/>
          <w:lang w:val="es-ES_tradnl"/>
        </w:rPr>
        <w:t>r</w:t>
      </w:r>
    </w:p>
    <w:p w14:paraId="0ED9471F" w14:textId="605E9439" w:rsidR="0F06A7C9" w:rsidRPr="00947EEE" w:rsidRDefault="0F06A7C9" w:rsidP="0F06A7C9">
      <w:pPr>
        <w:ind w:left="1440"/>
        <w:rPr>
          <w:rFonts w:ascii="Times" w:eastAsia="Times" w:hAnsi="Times" w:cs="Times"/>
          <w:lang w:val="es-ES_tradnl"/>
        </w:rPr>
      </w:pPr>
    </w:p>
    <w:p w14:paraId="28C54CFA" w14:textId="5B9FD425" w:rsidR="5B0B2CE6" w:rsidRPr="00947EEE" w:rsidRDefault="00AD1B28" w:rsidP="0F06A7C9">
      <w:pPr>
        <w:ind w:left="1440"/>
        <w:rPr>
          <w:rFonts w:ascii="Times" w:eastAsia="Times" w:hAnsi="Times" w:cs="Times"/>
          <w:lang w:val="es-ES_tradnl"/>
        </w:rPr>
      </w:pPr>
      <w:r w:rsidRPr="00947EEE">
        <w:rPr>
          <w:rFonts w:ascii="Times" w:eastAsia="Times" w:hAnsi="Times" w:cs="Times"/>
          <w:lang w:val="es-ES_tradnl"/>
        </w:rPr>
        <w:t>Los algoritmos de nivel de lectura miden que tan legibles son los documentos</w:t>
      </w:r>
      <w:r w:rsidR="5B0B2CE6" w:rsidRPr="00947EEE">
        <w:rPr>
          <w:rFonts w:ascii="Times" w:eastAsia="Times" w:hAnsi="Times" w:cs="Times"/>
          <w:lang w:val="es-ES_tradnl"/>
        </w:rPr>
        <w:t xml:space="preserve">. Use </w:t>
      </w:r>
      <w:r w:rsidR="00C115F3" w:rsidRPr="00C115F3">
        <w:rPr>
          <w:rStyle w:val="Hyperlink"/>
          <w:rFonts w:eastAsia="Times"/>
          <w:sz w:val="22"/>
          <w:szCs w:val="22"/>
          <w:lang w:val="es-ES"/>
        </w:rPr>
        <w:t>“ Estadísticas de legibilidad” de MS Word</w:t>
      </w:r>
      <w:r w:rsidR="00C115F3">
        <w:rPr>
          <w:rFonts w:ascii="Times" w:eastAsia="Times" w:hAnsi="Times" w:cs="Times"/>
          <w:lang w:val="es-ES_tradnl"/>
        </w:rPr>
        <w:t xml:space="preserve"> (</w:t>
      </w:r>
      <w:hyperlink r:id="rId20">
        <w:r w:rsidR="5B0B2CE6" w:rsidRPr="00947EEE">
          <w:rPr>
            <w:rStyle w:val="Hyperlink"/>
            <w:rFonts w:ascii="Times" w:eastAsia="Times" w:hAnsi="Times" w:cs="Times"/>
            <w:lang w:val="es-ES_tradnl"/>
          </w:rPr>
          <w:t>MS Word's "Readability Statistics"</w:t>
        </w:r>
      </w:hyperlink>
      <w:r w:rsidR="5B0B2CE6" w:rsidRPr="00947EEE">
        <w:rPr>
          <w:rFonts w:ascii="Times" w:eastAsia="Times" w:hAnsi="Times" w:cs="Times"/>
          <w:lang w:val="es-ES_tradnl"/>
        </w:rPr>
        <w:t xml:space="preserve"> </w:t>
      </w:r>
      <w:r w:rsidR="00C115F3">
        <w:rPr>
          <w:rFonts w:ascii="Times" w:eastAsia="Times" w:hAnsi="Times" w:cs="Times"/>
          <w:lang w:val="es-ES_tradnl"/>
        </w:rPr>
        <w:t xml:space="preserve">en inglés) </w:t>
      </w:r>
      <w:r w:rsidRPr="00947EEE">
        <w:rPr>
          <w:rFonts w:ascii="Times" w:eastAsia="Times" w:hAnsi="Times" w:cs="Times"/>
          <w:lang w:val="es-ES_tradnl"/>
        </w:rPr>
        <w:t xml:space="preserve">para evaluar y ajustar </w:t>
      </w:r>
      <w:r w:rsidR="00C115F3">
        <w:rPr>
          <w:rFonts w:ascii="Times" w:eastAsia="Times" w:hAnsi="Times" w:cs="Times"/>
          <w:lang w:val="es-ES_tradnl"/>
        </w:rPr>
        <w:t xml:space="preserve">la </w:t>
      </w:r>
      <w:r w:rsidRPr="00947EEE">
        <w:rPr>
          <w:rFonts w:ascii="Times" w:eastAsia="Times" w:hAnsi="Times" w:cs="Times"/>
          <w:lang w:val="es-ES_tradnl"/>
        </w:rPr>
        <w:t xml:space="preserve">legibilidad. </w:t>
      </w:r>
    </w:p>
    <w:p w14:paraId="2FB4DA87" w14:textId="7706868C" w:rsidR="0F06A7C9" w:rsidRPr="00947EEE" w:rsidRDefault="0F06A7C9" w:rsidP="0F06A7C9">
      <w:pPr>
        <w:rPr>
          <w:rFonts w:ascii="Times" w:eastAsia="Times" w:hAnsi="Times" w:cs="Times"/>
          <w:color w:val="222222"/>
          <w:lang w:val="es-ES_tradnl"/>
        </w:rPr>
      </w:pPr>
    </w:p>
    <w:p w14:paraId="6E0F8578" w14:textId="005E7BDA" w:rsidR="5B0B2CE6" w:rsidRPr="00947EEE" w:rsidRDefault="00C115F3" w:rsidP="00C115F3">
      <w:pPr>
        <w:ind w:left="1440"/>
        <w:rPr>
          <w:rFonts w:ascii="Times" w:eastAsia="Times" w:hAnsi="Times" w:cs="Times"/>
          <w:color w:val="222222"/>
          <w:lang w:val="es-ES_tradnl"/>
        </w:rPr>
      </w:pPr>
      <w:r>
        <w:rPr>
          <w:rFonts w:ascii="Times" w:eastAsia="Times" w:hAnsi="Times" w:cs="Times"/>
          <w:color w:val="222222"/>
          <w:lang w:val="es-ES_tradnl"/>
        </w:rPr>
        <w:t>La prueba de legibilidad Juicy Studio</w:t>
      </w:r>
      <w:r w:rsidR="00AD1B28" w:rsidRPr="00947EEE">
        <w:rPr>
          <w:rFonts w:ascii="Times" w:eastAsia="Times" w:hAnsi="Times" w:cs="Times"/>
          <w:color w:val="222222"/>
          <w:lang w:val="es-ES_tradnl"/>
        </w:rPr>
        <w:t xml:space="preserve"> </w:t>
      </w:r>
      <w:r>
        <w:rPr>
          <w:rFonts w:ascii="Times" w:eastAsia="Times" w:hAnsi="Times" w:cs="Times"/>
          <w:color w:val="222222"/>
          <w:lang w:val="es-ES_tradnl"/>
        </w:rPr>
        <w:t>(</w:t>
      </w:r>
      <w:hyperlink r:id="rId21">
        <w:r w:rsidR="5B0B2CE6" w:rsidRPr="00947EEE">
          <w:rPr>
            <w:rStyle w:val="Hyperlink"/>
            <w:rFonts w:ascii="Times" w:eastAsia="Times" w:hAnsi="Times" w:cs="Times"/>
            <w:color w:val="0060C7"/>
            <w:u w:val="none"/>
            <w:lang w:val="es-ES_tradnl"/>
          </w:rPr>
          <w:t>Juicy Studio Readability Test</w:t>
        </w:r>
      </w:hyperlink>
      <w:r w:rsidR="5B0B2CE6" w:rsidRPr="00947EEE">
        <w:rPr>
          <w:rFonts w:ascii="Times" w:eastAsia="Times" w:hAnsi="Times" w:cs="Times"/>
          <w:color w:val="222222"/>
          <w:lang w:val="es-ES_tradnl"/>
        </w:rPr>
        <w:t xml:space="preserve"> </w:t>
      </w:r>
      <w:r>
        <w:rPr>
          <w:rFonts w:ascii="Times" w:eastAsia="Times" w:hAnsi="Times" w:cs="Times"/>
          <w:color w:val="222222"/>
          <w:lang w:val="es-ES_tradnl"/>
        </w:rPr>
        <w:t xml:space="preserve">en inglés) </w:t>
      </w:r>
      <w:r w:rsidR="5B0B2CE6" w:rsidRPr="00947EEE">
        <w:rPr>
          <w:rFonts w:ascii="Times" w:eastAsia="Times" w:hAnsi="Times" w:cs="Times"/>
          <w:color w:val="222222"/>
          <w:lang w:val="es-ES_tradnl"/>
        </w:rPr>
        <w:t>anal</w:t>
      </w:r>
      <w:r w:rsidR="00AD1B28" w:rsidRPr="00947EEE">
        <w:rPr>
          <w:rFonts w:ascii="Times" w:eastAsia="Times" w:hAnsi="Times" w:cs="Times"/>
          <w:color w:val="222222"/>
          <w:lang w:val="es-ES_tradnl"/>
        </w:rPr>
        <w:t xml:space="preserve">iza </w:t>
      </w:r>
      <w:r w:rsidR="00947EEE" w:rsidRPr="00947EEE">
        <w:rPr>
          <w:rFonts w:ascii="Times" w:eastAsia="Times" w:hAnsi="Times" w:cs="Times"/>
          <w:color w:val="222222"/>
          <w:lang w:val="es-ES_tradnl"/>
        </w:rPr>
        <w:t>páginas</w:t>
      </w:r>
      <w:r w:rsidR="00AD1B28" w:rsidRPr="00947EEE">
        <w:rPr>
          <w:rFonts w:ascii="Times" w:eastAsia="Times" w:hAnsi="Times" w:cs="Times"/>
          <w:color w:val="222222"/>
          <w:lang w:val="es-ES_tradnl"/>
        </w:rPr>
        <w:t xml:space="preserve"> web</w:t>
      </w:r>
      <w:r w:rsidR="5B0B2CE6" w:rsidRPr="00947EEE">
        <w:rPr>
          <w:rFonts w:ascii="Times" w:eastAsia="Times" w:hAnsi="Times" w:cs="Times"/>
          <w:color w:val="222222"/>
          <w:lang w:val="es-ES_tradnl"/>
        </w:rPr>
        <w:t xml:space="preserve"> exist</w:t>
      </w:r>
      <w:r w:rsidR="00AD1B28" w:rsidRPr="00947EEE">
        <w:rPr>
          <w:rFonts w:ascii="Times" w:eastAsia="Times" w:hAnsi="Times" w:cs="Times"/>
          <w:color w:val="222222"/>
          <w:lang w:val="es-ES_tradnl"/>
        </w:rPr>
        <w:t>ente</w:t>
      </w:r>
      <w:r w:rsidR="5B0B2CE6" w:rsidRPr="00947EEE">
        <w:rPr>
          <w:rFonts w:ascii="Times" w:eastAsia="Times" w:hAnsi="Times" w:cs="Times"/>
          <w:color w:val="222222"/>
          <w:lang w:val="es-ES_tradnl"/>
        </w:rPr>
        <w:t>s.</w:t>
      </w:r>
    </w:p>
    <w:p w14:paraId="7CCB3BE0" w14:textId="763F93A7" w:rsidR="0F06A7C9" w:rsidRPr="00947EEE" w:rsidRDefault="0F06A7C9" w:rsidP="0F06A7C9">
      <w:pPr>
        <w:rPr>
          <w:b/>
          <w:bCs/>
          <w:lang w:val="es-ES_tradnl"/>
        </w:rPr>
      </w:pPr>
    </w:p>
    <w:p w14:paraId="77F46F9A" w14:textId="3C919AE6" w:rsidR="005118A6" w:rsidRPr="00947EEE" w:rsidRDefault="005118A6" w:rsidP="005118A6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947EEE">
        <w:rPr>
          <w:rFonts w:ascii="Times New Roman" w:hAnsi="Times New Roman"/>
          <w:b/>
          <w:bCs/>
          <w:lang w:val="es-ES_tradnl"/>
        </w:rPr>
        <w:t>Tra</w:t>
      </w:r>
      <w:r w:rsidR="00947EEE" w:rsidRPr="00947EEE">
        <w:rPr>
          <w:rFonts w:ascii="Times New Roman" w:hAnsi="Times New Roman"/>
          <w:b/>
          <w:bCs/>
          <w:lang w:val="es-ES_tradnl"/>
        </w:rPr>
        <w:t>duciendo</w:t>
      </w:r>
      <w:r w:rsidRPr="00947EEE">
        <w:rPr>
          <w:rFonts w:ascii="Times New Roman" w:hAnsi="Times New Roman"/>
          <w:b/>
          <w:bCs/>
          <w:lang w:val="es-ES_tradnl"/>
        </w:rPr>
        <w:t xml:space="preserve"> Publica</w:t>
      </w:r>
      <w:r w:rsidR="00947EEE" w:rsidRPr="00947EEE">
        <w:rPr>
          <w:rFonts w:ascii="Times New Roman" w:hAnsi="Times New Roman"/>
          <w:b/>
          <w:bCs/>
          <w:lang w:val="es-ES_tradnl"/>
        </w:rPr>
        <w:t>ciones</w:t>
      </w:r>
    </w:p>
    <w:p w14:paraId="1857E90C" w14:textId="77777777" w:rsidR="00BF0B2F" w:rsidRPr="00947EEE" w:rsidRDefault="00BF0B2F" w:rsidP="00BF0B2F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2BE3AEB2" w14:textId="1DE50893" w:rsidR="00BF0B2F" w:rsidRPr="00251B6F" w:rsidRDefault="00BF0B2F" w:rsidP="00BF0B2F">
      <w:pPr>
        <w:ind w:left="1440"/>
        <w:rPr>
          <w:rFonts w:ascii="Times New Roman" w:hAnsi="Times New Roman"/>
          <w:lang w:val="es-ES"/>
        </w:rPr>
      </w:pPr>
      <w:r w:rsidRPr="00947EEE">
        <w:rPr>
          <w:rFonts w:ascii="Times New Roman" w:hAnsi="Times New Roman"/>
          <w:lang w:val="es-ES"/>
        </w:rPr>
        <w:t>MCB</w:t>
      </w:r>
      <w:r w:rsidR="00947EEE" w:rsidRPr="00947EEE">
        <w:rPr>
          <w:rFonts w:ascii="Times New Roman" w:hAnsi="Times New Roman"/>
          <w:lang w:val="es-ES"/>
        </w:rPr>
        <w:t xml:space="preserve"> está </w:t>
      </w:r>
      <w:r w:rsidR="00D76DC4" w:rsidRPr="00947EEE">
        <w:rPr>
          <w:rFonts w:ascii="Times New Roman" w:hAnsi="Times New Roman"/>
          <w:lang w:val="es-ES"/>
        </w:rPr>
        <w:t>comprometido</w:t>
      </w:r>
      <w:r w:rsidR="00947EEE" w:rsidRPr="00947EEE">
        <w:rPr>
          <w:rFonts w:ascii="Times New Roman" w:hAnsi="Times New Roman"/>
          <w:lang w:val="es-ES"/>
        </w:rPr>
        <w:t xml:space="preserve"> a mantener todas las publicaciones de la agencia en los cinco</w:t>
      </w:r>
      <w:r w:rsidR="00D76DC4">
        <w:rPr>
          <w:rFonts w:ascii="Times New Roman" w:hAnsi="Times New Roman"/>
          <w:lang w:val="es-ES"/>
        </w:rPr>
        <w:t xml:space="preserve"> </w:t>
      </w:r>
      <w:r w:rsidR="00947EEE" w:rsidRPr="00947EEE">
        <w:rPr>
          <w:rFonts w:ascii="Times New Roman" w:hAnsi="Times New Roman"/>
          <w:lang w:val="es-ES"/>
        </w:rPr>
        <w:t xml:space="preserve">idiomas </w:t>
      </w:r>
      <w:r w:rsidR="00D76DC4" w:rsidRPr="00947EEE">
        <w:rPr>
          <w:rFonts w:ascii="Times New Roman" w:hAnsi="Times New Roman"/>
          <w:lang w:val="es-ES"/>
        </w:rPr>
        <w:t>más</w:t>
      </w:r>
      <w:r w:rsidR="00947EEE" w:rsidRPr="00947EEE">
        <w:rPr>
          <w:rFonts w:ascii="Times New Roman" w:hAnsi="Times New Roman"/>
          <w:lang w:val="es-ES"/>
        </w:rPr>
        <w:t xml:space="preserve"> hablados en la mancomunidad</w:t>
      </w:r>
      <w:r w:rsidRPr="00947EEE">
        <w:rPr>
          <w:rFonts w:ascii="Times New Roman" w:hAnsi="Times New Roman"/>
          <w:lang w:val="es-ES"/>
        </w:rPr>
        <w:t xml:space="preserve"> </w:t>
      </w:r>
      <w:r w:rsidR="00947EEE">
        <w:rPr>
          <w:rFonts w:ascii="Times New Roman" w:hAnsi="Times New Roman"/>
          <w:lang w:val="es-ES"/>
        </w:rPr>
        <w:t>(</w:t>
      </w:r>
      <w:r w:rsidR="005F2023" w:rsidRPr="00947EEE">
        <w:rPr>
          <w:rFonts w:ascii="Times New Roman" w:hAnsi="Times New Roman"/>
          <w:lang w:val="es-ES"/>
        </w:rPr>
        <w:t>Commonwealth</w:t>
      </w:r>
      <w:r w:rsidR="00947EEE">
        <w:rPr>
          <w:rFonts w:ascii="Times New Roman" w:hAnsi="Times New Roman"/>
          <w:lang w:val="es-ES"/>
        </w:rPr>
        <w:t xml:space="preserve"> en inglés)</w:t>
      </w:r>
      <w:r w:rsidRPr="00947EEE">
        <w:rPr>
          <w:rFonts w:ascii="Times New Roman" w:hAnsi="Times New Roman"/>
          <w:lang w:val="es-ES"/>
        </w:rPr>
        <w:t xml:space="preserve">: </w:t>
      </w:r>
      <w:r w:rsidR="00947EEE">
        <w:rPr>
          <w:rFonts w:ascii="Times New Roman" w:hAnsi="Times New Roman"/>
          <w:lang w:val="es-ES"/>
        </w:rPr>
        <w:t>Español</w:t>
      </w:r>
      <w:r w:rsidR="00B15F92" w:rsidRPr="00947EEE">
        <w:rPr>
          <w:rFonts w:ascii="Times New Roman" w:hAnsi="Times New Roman"/>
          <w:lang w:val="es-ES"/>
        </w:rPr>
        <w:t>, Portugu</w:t>
      </w:r>
      <w:r w:rsidR="00947EEE">
        <w:rPr>
          <w:rFonts w:ascii="Times New Roman" w:hAnsi="Times New Roman"/>
          <w:lang w:val="es-ES"/>
        </w:rPr>
        <w:t>és</w:t>
      </w:r>
      <w:r w:rsidR="00B15F92" w:rsidRPr="00947EEE">
        <w:rPr>
          <w:rFonts w:ascii="Times New Roman" w:hAnsi="Times New Roman"/>
          <w:lang w:val="es-ES"/>
        </w:rPr>
        <w:t xml:space="preserve">, </w:t>
      </w:r>
      <w:r w:rsidR="00947EEE">
        <w:rPr>
          <w:rFonts w:ascii="Times New Roman" w:hAnsi="Times New Roman"/>
          <w:lang w:val="es-ES"/>
        </w:rPr>
        <w:t>Criollo Haitiano</w:t>
      </w:r>
      <w:r w:rsidR="005F2023" w:rsidRPr="00947EEE">
        <w:rPr>
          <w:rFonts w:ascii="Times New Roman" w:hAnsi="Times New Roman"/>
          <w:lang w:val="es-ES"/>
        </w:rPr>
        <w:t xml:space="preserve">, </w:t>
      </w:r>
      <w:r w:rsidR="00947EEE">
        <w:rPr>
          <w:rFonts w:ascii="Times New Roman" w:hAnsi="Times New Roman"/>
          <w:lang w:val="es-ES"/>
        </w:rPr>
        <w:t>y</w:t>
      </w:r>
      <w:r w:rsidR="005F2023" w:rsidRPr="00947EEE">
        <w:rPr>
          <w:rFonts w:ascii="Times New Roman" w:hAnsi="Times New Roman"/>
          <w:lang w:val="es-ES"/>
        </w:rPr>
        <w:t xml:space="preserve"> </w:t>
      </w:r>
      <w:r w:rsidR="00B15F92" w:rsidRPr="00947EEE">
        <w:rPr>
          <w:rFonts w:ascii="Times New Roman" w:hAnsi="Times New Roman"/>
          <w:lang w:val="es-ES"/>
        </w:rPr>
        <w:t>Chin</w:t>
      </w:r>
      <w:r w:rsidR="00947EEE">
        <w:rPr>
          <w:rFonts w:ascii="Times New Roman" w:hAnsi="Times New Roman"/>
          <w:lang w:val="es-ES"/>
        </w:rPr>
        <w:t>o</w:t>
      </w:r>
      <w:r w:rsidR="00B15F92" w:rsidRPr="00947EEE">
        <w:rPr>
          <w:rFonts w:ascii="Times New Roman" w:hAnsi="Times New Roman"/>
          <w:lang w:val="es-ES"/>
        </w:rPr>
        <w:t xml:space="preserve"> (Simpl</w:t>
      </w:r>
      <w:r w:rsidR="00947EEE">
        <w:rPr>
          <w:rFonts w:ascii="Times New Roman" w:hAnsi="Times New Roman"/>
          <w:lang w:val="es-ES"/>
        </w:rPr>
        <w:t>e</w:t>
      </w:r>
      <w:r w:rsidR="00B15F92" w:rsidRPr="00947EEE">
        <w:rPr>
          <w:rFonts w:ascii="Times New Roman" w:hAnsi="Times New Roman"/>
          <w:lang w:val="es-ES"/>
        </w:rPr>
        <w:t xml:space="preserve"> o</w:t>
      </w:r>
      <w:r w:rsidR="00947EEE">
        <w:rPr>
          <w:rFonts w:ascii="Times New Roman" w:hAnsi="Times New Roman"/>
          <w:lang w:val="es-ES"/>
        </w:rPr>
        <w:t xml:space="preserve"> </w:t>
      </w:r>
      <w:r w:rsidR="00B15F92" w:rsidRPr="00947EEE">
        <w:rPr>
          <w:rFonts w:ascii="Times New Roman" w:hAnsi="Times New Roman"/>
          <w:lang w:val="es-ES"/>
        </w:rPr>
        <w:t>Tradi</w:t>
      </w:r>
      <w:r w:rsidR="00947EEE">
        <w:rPr>
          <w:rFonts w:ascii="Times New Roman" w:hAnsi="Times New Roman"/>
          <w:lang w:val="es-ES"/>
        </w:rPr>
        <w:t>c</w:t>
      </w:r>
      <w:r w:rsidR="00B15F92" w:rsidRPr="00947EEE">
        <w:rPr>
          <w:rFonts w:ascii="Times New Roman" w:hAnsi="Times New Roman"/>
          <w:lang w:val="es-ES"/>
        </w:rPr>
        <w:t xml:space="preserve">ional). </w:t>
      </w:r>
      <w:r w:rsidR="00D76DC4" w:rsidRPr="00D76DC4">
        <w:rPr>
          <w:rFonts w:ascii="Times New Roman" w:hAnsi="Times New Roman"/>
          <w:lang w:val="es-ES"/>
        </w:rPr>
        <w:t>Al acercarse a comunidades específicas de la mancomunidad, el personal de MCB debe asegurarse que estas publicaciones estarán disponibles en los idiomas prevalente</w:t>
      </w:r>
      <w:r w:rsidR="00D76DC4">
        <w:rPr>
          <w:rFonts w:ascii="Times New Roman" w:hAnsi="Times New Roman"/>
          <w:lang w:val="es-ES"/>
        </w:rPr>
        <w:t>s</w:t>
      </w:r>
      <w:r w:rsidR="00D76DC4" w:rsidRPr="00D76DC4">
        <w:rPr>
          <w:rFonts w:ascii="Times New Roman" w:hAnsi="Times New Roman"/>
          <w:lang w:val="es-ES"/>
        </w:rPr>
        <w:t xml:space="preserve"> en cada </w:t>
      </w:r>
      <w:r w:rsidR="00D76DC4">
        <w:rPr>
          <w:rFonts w:ascii="Times New Roman" w:hAnsi="Times New Roman"/>
          <w:lang w:val="es-ES"/>
        </w:rPr>
        <w:t>comunidad</w:t>
      </w:r>
      <w:r w:rsidR="00E10F7F" w:rsidRPr="00D76DC4">
        <w:rPr>
          <w:rFonts w:ascii="Times New Roman" w:hAnsi="Times New Roman"/>
          <w:lang w:val="es-ES"/>
        </w:rPr>
        <w:t xml:space="preserve">. </w:t>
      </w:r>
      <w:r w:rsidR="00D76DC4" w:rsidRPr="00D76DC4">
        <w:rPr>
          <w:rFonts w:ascii="Times New Roman" w:hAnsi="Times New Roman"/>
          <w:lang w:val="es-ES"/>
        </w:rPr>
        <w:t>Publicaciones más largas y espec</w:t>
      </w:r>
      <w:r w:rsidR="00D76DC4">
        <w:rPr>
          <w:rFonts w:ascii="Times New Roman" w:hAnsi="Times New Roman"/>
          <w:lang w:val="es-ES"/>
        </w:rPr>
        <w:t>í</w:t>
      </w:r>
      <w:r w:rsidR="00D76DC4" w:rsidRPr="00D76DC4">
        <w:rPr>
          <w:rFonts w:ascii="Times New Roman" w:hAnsi="Times New Roman"/>
          <w:lang w:val="es-ES"/>
        </w:rPr>
        <w:t xml:space="preserve">ficas deben ser traducidas cuando haya inquietudes sobre la disponibilidad para </w:t>
      </w:r>
      <w:r w:rsidR="00D76DC4">
        <w:rPr>
          <w:rFonts w:ascii="Times New Roman" w:hAnsi="Times New Roman"/>
          <w:lang w:val="es-ES"/>
        </w:rPr>
        <w:t xml:space="preserve">la audiencia a la cual está destinada. </w:t>
      </w:r>
    </w:p>
    <w:p w14:paraId="7C5F2DB5" w14:textId="77777777" w:rsidR="00E10F7F" w:rsidRPr="00251B6F" w:rsidRDefault="00E10F7F" w:rsidP="00BF0B2F">
      <w:pPr>
        <w:ind w:left="1440"/>
        <w:rPr>
          <w:rFonts w:ascii="Times New Roman" w:hAnsi="Times New Roman"/>
          <w:lang w:val="es-ES"/>
        </w:rPr>
      </w:pPr>
    </w:p>
    <w:p w14:paraId="68838114" w14:textId="3F189713" w:rsidR="00E10F7F" w:rsidRPr="000B4636" w:rsidRDefault="00E10F7F" w:rsidP="00BF0B2F">
      <w:pPr>
        <w:ind w:left="1440"/>
        <w:rPr>
          <w:rFonts w:ascii="Times New Roman" w:hAnsi="Times New Roman"/>
          <w:lang w:val="es-ES"/>
        </w:rPr>
      </w:pPr>
      <w:r w:rsidRPr="002B39C8">
        <w:rPr>
          <w:rFonts w:ascii="Times New Roman" w:hAnsi="Times New Roman"/>
          <w:lang w:val="es-ES"/>
        </w:rPr>
        <w:t>MCB ma</w:t>
      </w:r>
      <w:r w:rsidR="002B39C8" w:rsidRPr="002B39C8">
        <w:rPr>
          <w:rFonts w:ascii="Times New Roman" w:hAnsi="Times New Roman"/>
          <w:lang w:val="es-ES"/>
        </w:rPr>
        <w:t>ntiene un presupuesto anual para traducciones.</w:t>
      </w:r>
      <w:r w:rsidRPr="002B39C8">
        <w:rPr>
          <w:rFonts w:ascii="Times New Roman" w:hAnsi="Times New Roman"/>
          <w:lang w:val="es-ES"/>
        </w:rPr>
        <w:t xml:space="preserve"> </w:t>
      </w:r>
      <w:r w:rsidR="002B39C8" w:rsidRPr="002B39C8">
        <w:rPr>
          <w:rFonts w:ascii="Times New Roman" w:hAnsi="Times New Roman"/>
          <w:lang w:val="es-ES"/>
        </w:rPr>
        <w:t>Una vez que es recibid</w:t>
      </w:r>
      <w:r w:rsidR="00D31D20">
        <w:rPr>
          <w:rFonts w:ascii="Times New Roman" w:hAnsi="Times New Roman"/>
          <w:lang w:val="es-ES"/>
        </w:rPr>
        <w:t>a</w:t>
      </w:r>
      <w:r w:rsidR="002B39C8" w:rsidRPr="002B39C8">
        <w:rPr>
          <w:rFonts w:ascii="Times New Roman" w:hAnsi="Times New Roman"/>
          <w:lang w:val="es-ES"/>
        </w:rPr>
        <w:t xml:space="preserve"> una solicitud para una </w:t>
      </w:r>
      <w:r w:rsidR="000B4636" w:rsidRPr="002B39C8">
        <w:rPr>
          <w:rFonts w:ascii="Times New Roman" w:hAnsi="Times New Roman"/>
          <w:lang w:val="es-ES"/>
        </w:rPr>
        <w:t>traducción</w:t>
      </w:r>
      <w:r w:rsidR="002B39C8" w:rsidRPr="002B39C8">
        <w:rPr>
          <w:rFonts w:ascii="Times New Roman" w:hAnsi="Times New Roman"/>
          <w:lang w:val="es-ES"/>
        </w:rPr>
        <w:t xml:space="preserve"> o </w:t>
      </w:r>
      <w:r w:rsidR="000B4636" w:rsidRPr="002B39C8">
        <w:rPr>
          <w:rFonts w:ascii="Times New Roman" w:hAnsi="Times New Roman"/>
          <w:lang w:val="es-ES"/>
        </w:rPr>
        <w:t>interpreta</w:t>
      </w:r>
      <w:r w:rsidR="000B4636">
        <w:rPr>
          <w:rFonts w:ascii="Times New Roman" w:hAnsi="Times New Roman"/>
          <w:lang w:val="es-ES"/>
        </w:rPr>
        <w:t>ción</w:t>
      </w:r>
      <w:r w:rsidR="002B39C8">
        <w:rPr>
          <w:rFonts w:ascii="Times New Roman" w:hAnsi="Times New Roman"/>
          <w:lang w:val="es-ES"/>
        </w:rPr>
        <w:t xml:space="preserve">, MCB asegura el cumplimiento </w:t>
      </w:r>
      <w:r w:rsidR="000B4636">
        <w:rPr>
          <w:rFonts w:ascii="Times New Roman" w:hAnsi="Times New Roman"/>
          <w:lang w:val="es-ES"/>
        </w:rPr>
        <w:t xml:space="preserve">de acuerdo </w:t>
      </w:r>
      <w:r w:rsidR="002B39C8">
        <w:rPr>
          <w:rFonts w:ascii="Times New Roman" w:hAnsi="Times New Roman"/>
          <w:lang w:val="es-ES"/>
        </w:rPr>
        <w:t>con la</w:t>
      </w:r>
      <w:r w:rsidR="000B4636">
        <w:rPr>
          <w:rFonts w:ascii="Times New Roman" w:hAnsi="Times New Roman"/>
          <w:lang w:val="es-ES"/>
        </w:rPr>
        <w:t>s</w:t>
      </w:r>
      <w:r w:rsidR="002B39C8">
        <w:rPr>
          <w:rFonts w:ascii="Times New Roman" w:hAnsi="Times New Roman"/>
          <w:lang w:val="es-ES"/>
        </w:rPr>
        <w:t xml:space="preserve"> ley</w:t>
      </w:r>
      <w:r w:rsidR="000B4636">
        <w:rPr>
          <w:rFonts w:ascii="Times New Roman" w:hAnsi="Times New Roman"/>
          <w:lang w:val="es-ES"/>
        </w:rPr>
        <w:t>es de adquisición</w:t>
      </w:r>
      <w:r w:rsidR="002B39C8">
        <w:rPr>
          <w:rFonts w:ascii="Times New Roman" w:hAnsi="Times New Roman"/>
          <w:lang w:val="es-ES"/>
        </w:rPr>
        <w:t xml:space="preserve"> estatal </w:t>
      </w:r>
      <w:r w:rsidR="000B4636">
        <w:rPr>
          <w:rFonts w:ascii="Times New Roman" w:hAnsi="Times New Roman"/>
          <w:lang w:val="es-ES"/>
        </w:rPr>
        <w:t>para obtener dichos servicios</w:t>
      </w:r>
      <w:r w:rsidR="002F4773" w:rsidRPr="002B39C8">
        <w:rPr>
          <w:rFonts w:ascii="Times New Roman" w:hAnsi="Times New Roman"/>
          <w:lang w:val="es-ES"/>
        </w:rPr>
        <w:t xml:space="preserve">. </w:t>
      </w:r>
      <w:r w:rsidR="000B4636" w:rsidRPr="000B4636">
        <w:rPr>
          <w:rFonts w:ascii="Times New Roman" w:hAnsi="Times New Roman"/>
          <w:lang w:val="es-ES"/>
        </w:rPr>
        <w:t xml:space="preserve">Esto puede incluir solicitud de cotizaciones a </w:t>
      </w:r>
      <w:r w:rsidR="000B4636" w:rsidRPr="000B4636">
        <w:rPr>
          <w:rStyle w:val="Hyperlink"/>
          <w:sz w:val="22"/>
          <w:szCs w:val="22"/>
          <w:lang w:val="es-ES"/>
        </w:rPr>
        <w:t>proveedores de servicios lingüísticos con contrato estatal</w:t>
      </w:r>
      <w:r w:rsidR="000B4636" w:rsidRPr="000B4636">
        <w:rPr>
          <w:rFonts w:ascii="Times New Roman" w:hAnsi="Times New Roman"/>
          <w:lang w:val="es-ES"/>
        </w:rPr>
        <w:t xml:space="preserve"> y </w:t>
      </w:r>
      <w:r w:rsidR="000B4636">
        <w:rPr>
          <w:rFonts w:ascii="Times New Roman" w:hAnsi="Times New Roman"/>
          <w:lang w:val="es-ES"/>
        </w:rPr>
        <w:t xml:space="preserve">después revisar las respuestas </w:t>
      </w:r>
      <w:r w:rsidR="00EF2AED">
        <w:rPr>
          <w:rFonts w:ascii="Times New Roman" w:hAnsi="Times New Roman"/>
          <w:lang w:val="es-ES"/>
        </w:rPr>
        <w:t>de acuerdo con</w:t>
      </w:r>
      <w:r w:rsidR="000B4636">
        <w:rPr>
          <w:rFonts w:ascii="Times New Roman" w:hAnsi="Times New Roman"/>
          <w:lang w:val="es-ES"/>
        </w:rPr>
        <w:t xml:space="preserve"> la adquisición para seleccionar al proveedor a fin de asegurar servicio oportuno y de calidad.  </w:t>
      </w:r>
    </w:p>
    <w:p w14:paraId="552E8794" w14:textId="77777777" w:rsidR="00BF0DDA" w:rsidRPr="000B4636" w:rsidRDefault="00BF0DDA" w:rsidP="00BF0B2F">
      <w:pPr>
        <w:ind w:left="1440"/>
        <w:rPr>
          <w:rFonts w:ascii="Times New Roman" w:hAnsi="Times New Roman"/>
          <w:lang w:val="es-ES"/>
        </w:rPr>
      </w:pPr>
    </w:p>
    <w:p w14:paraId="21A6ED1E" w14:textId="1C3D9C2D" w:rsidR="00BF0DDA" w:rsidRPr="00C379B7" w:rsidRDefault="00C379B7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Directrices</w:t>
      </w:r>
      <w:r w:rsidRPr="00C379B7">
        <w:rPr>
          <w:rFonts w:ascii="Times New Roman" w:hAnsi="Times New Roman"/>
          <w:b/>
          <w:bCs/>
          <w:lang w:val="es-ES"/>
        </w:rPr>
        <w:t xml:space="preserve"> </w:t>
      </w:r>
      <w:r>
        <w:rPr>
          <w:rFonts w:ascii="Times New Roman" w:hAnsi="Times New Roman"/>
          <w:b/>
          <w:bCs/>
          <w:lang w:val="es-ES"/>
        </w:rPr>
        <w:t>de</w:t>
      </w:r>
      <w:r w:rsidRPr="00C379B7">
        <w:rPr>
          <w:rFonts w:ascii="Times New Roman" w:hAnsi="Times New Roman"/>
          <w:b/>
          <w:bCs/>
          <w:lang w:val="es-ES"/>
        </w:rPr>
        <w:t xml:space="preserve"> traducciones escrita</w:t>
      </w:r>
      <w:r>
        <w:rPr>
          <w:rFonts w:ascii="Times New Roman" w:hAnsi="Times New Roman"/>
          <w:b/>
          <w:bCs/>
          <w:lang w:val="es-ES"/>
        </w:rPr>
        <w:t>s</w:t>
      </w:r>
    </w:p>
    <w:p w14:paraId="56B812D0" w14:textId="77777777" w:rsidR="000D0862" w:rsidRPr="00C379B7" w:rsidRDefault="000D0862" w:rsidP="000D0862">
      <w:pPr>
        <w:rPr>
          <w:rFonts w:ascii="Times New Roman" w:hAnsi="Times New Roman"/>
          <w:lang w:val="es-ES"/>
        </w:rPr>
      </w:pPr>
    </w:p>
    <w:p w14:paraId="61CE5C4D" w14:textId="764A56BA" w:rsidR="000D0862" w:rsidRPr="00C64CB6" w:rsidRDefault="00C64CB6" w:rsidP="000D0862">
      <w:pPr>
        <w:ind w:left="1440"/>
        <w:rPr>
          <w:rFonts w:ascii="Times New Roman" w:hAnsi="Times New Roman"/>
          <w:lang w:val="es-ES"/>
        </w:rPr>
      </w:pPr>
      <w:r w:rsidRPr="00C64CB6">
        <w:rPr>
          <w:rFonts w:ascii="Times New Roman" w:hAnsi="Times New Roman"/>
          <w:lang w:val="es-ES"/>
        </w:rPr>
        <w:t>Al traduc</w:t>
      </w:r>
      <w:r>
        <w:rPr>
          <w:rFonts w:ascii="Times New Roman" w:hAnsi="Times New Roman"/>
          <w:lang w:val="es-ES"/>
        </w:rPr>
        <w:t>i</w:t>
      </w:r>
      <w:r w:rsidRPr="00C64CB6">
        <w:rPr>
          <w:rFonts w:ascii="Times New Roman" w:hAnsi="Times New Roman"/>
          <w:lang w:val="es-ES"/>
        </w:rPr>
        <w:t>r un documento, siga los siguientes pasos</w:t>
      </w:r>
      <w:r>
        <w:rPr>
          <w:rFonts w:ascii="Times New Roman" w:hAnsi="Times New Roman"/>
          <w:lang w:val="es-ES"/>
        </w:rPr>
        <w:t>:</w:t>
      </w:r>
    </w:p>
    <w:p w14:paraId="36F44E24" w14:textId="3B978C2F" w:rsidR="00565556" w:rsidRPr="00C64CB6" w:rsidRDefault="00565556" w:rsidP="00554FAE">
      <w:pPr>
        <w:ind w:left="1440"/>
        <w:rPr>
          <w:rFonts w:ascii="Times New Roman" w:hAnsi="Times New Roman"/>
          <w:lang w:val="es-ES"/>
        </w:rPr>
      </w:pPr>
    </w:p>
    <w:p w14:paraId="74BA6627" w14:textId="0660C169" w:rsidR="00051AEC" w:rsidRPr="00EF2AED" w:rsidRDefault="00EF2AED" w:rsidP="00554FAE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EF2AED">
        <w:rPr>
          <w:rFonts w:ascii="Times New Roman" w:hAnsi="Times New Roman"/>
          <w:lang w:val="es-ES"/>
        </w:rPr>
        <w:t>Elija el/los idiomas(s) que es</w:t>
      </w:r>
      <w:r>
        <w:rPr>
          <w:rFonts w:ascii="Times New Roman" w:hAnsi="Times New Roman"/>
          <w:lang w:val="es-ES"/>
        </w:rPr>
        <w:t>/</w:t>
      </w:r>
      <w:r w:rsidRPr="00EF2AED">
        <w:rPr>
          <w:rFonts w:ascii="Times New Roman" w:hAnsi="Times New Roman"/>
          <w:lang w:val="es-ES"/>
        </w:rPr>
        <w:t>son necesitado(s) traduc</w:t>
      </w:r>
      <w:r>
        <w:rPr>
          <w:rFonts w:ascii="Times New Roman" w:hAnsi="Times New Roman"/>
          <w:lang w:val="es-ES"/>
        </w:rPr>
        <w:t>i</w:t>
      </w:r>
      <w:r w:rsidRPr="00EF2AED">
        <w:rPr>
          <w:rFonts w:ascii="Times New Roman" w:hAnsi="Times New Roman"/>
          <w:lang w:val="es-ES"/>
        </w:rPr>
        <w:t>r. Mantenga en cuenta que los folletos y panfletos ampliamente aplicables</w:t>
      </w:r>
      <w:r>
        <w:rPr>
          <w:rFonts w:ascii="Times New Roman" w:hAnsi="Times New Roman"/>
          <w:lang w:val="es-ES"/>
        </w:rPr>
        <w:t xml:space="preserve"> deben ser traducidos </w:t>
      </w:r>
      <w:r w:rsidR="00492723">
        <w:rPr>
          <w:rFonts w:ascii="Times New Roman" w:hAnsi="Times New Roman"/>
          <w:lang w:val="es-ES"/>
        </w:rPr>
        <w:t>al</w:t>
      </w:r>
      <w:r>
        <w:rPr>
          <w:rFonts w:ascii="Times New Roman" w:hAnsi="Times New Roman"/>
          <w:lang w:val="es-ES"/>
        </w:rPr>
        <w:t xml:space="preserve"> Español, Portugués, Criollo Haitiano y Chino (</w:t>
      </w:r>
      <w:r w:rsidR="00554FAE" w:rsidRPr="00EF2AED">
        <w:rPr>
          <w:rFonts w:ascii="Times New Roman" w:hAnsi="Times New Roman"/>
          <w:lang w:val="es-ES"/>
        </w:rPr>
        <w:t>Simple o</w:t>
      </w:r>
      <w:r>
        <w:rPr>
          <w:rFonts w:ascii="Times New Roman" w:hAnsi="Times New Roman"/>
          <w:lang w:val="es-ES"/>
        </w:rPr>
        <w:t xml:space="preserve"> </w:t>
      </w:r>
      <w:r w:rsidR="00554FAE" w:rsidRPr="00EF2AED">
        <w:rPr>
          <w:rFonts w:ascii="Times New Roman" w:hAnsi="Times New Roman"/>
          <w:lang w:val="es-ES"/>
        </w:rPr>
        <w:t>Tradi</w:t>
      </w:r>
      <w:r>
        <w:rPr>
          <w:rFonts w:ascii="Times New Roman" w:hAnsi="Times New Roman"/>
          <w:lang w:val="es-ES"/>
        </w:rPr>
        <w:t>c</w:t>
      </w:r>
      <w:r w:rsidR="00554FAE" w:rsidRPr="00EF2AED">
        <w:rPr>
          <w:rFonts w:ascii="Times New Roman" w:hAnsi="Times New Roman"/>
          <w:lang w:val="es-ES"/>
        </w:rPr>
        <w:t xml:space="preserve">ional). </w:t>
      </w:r>
    </w:p>
    <w:p w14:paraId="24D5E893" w14:textId="061CB072" w:rsidR="00FC0014" w:rsidRPr="00EF2AED" w:rsidRDefault="00EF2AED" w:rsidP="00554FAE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EF2AED">
        <w:rPr>
          <w:rFonts w:ascii="Times New Roman" w:hAnsi="Times New Roman"/>
          <w:lang w:val="es-ES"/>
        </w:rPr>
        <w:lastRenderedPageBreak/>
        <w:t>Solicite una cotización de</w:t>
      </w:r>
      <w:r w:rsidR="00A5306A" w:rsidRPr="00EF2AED">
        <w:rPr>
          <w:rFonts w:ascii="Times New Roman" w:hAnsi="Times New Roman"/>
          <w:lang w:val="es-ES"/>
        </w:rPr>
        <w:t xml:space="preserve"> </w:t>
      </w:r>
      <w:hyperlink r:id="rId22">
        <w:r w:rsidR="00A5306A" w:rsidRPr="00EF2AED">
          <w:rPr>
            <w:rStyle w:val="Hyperlink"/>
            <w:rFonts w:ascii="Times New Roman" w:hAnsi="Times New Roman"/>
            <w:lang w:val="es-ES"/>
          </w:rPr>
          <w:t xml:space="preserve">Language Bridge </w:t>
        </w:r>
      </w:hyperlink>
    </w:p>
    <w:p w14:paraId="59095B44" w14:textId="7E2EEEDA" w:rsidR="00801324" w:rsidRPr="00251B6F" w:rsidRDefault="00A14E21" w:rsidP="00554FAE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A14E21">
        <w:rPr>
          <w:rFonts w:ascii="Times New Roman" w:hAnsi="Times New Roman"/>
          <w:lang w:val="es-ES"/>
        </w:rPr>
        <w:t>Una vez recibida la cotización, trabaje con su director y/o su designado para someter una Orden de C</w:t>
      </w:r>
      <w:r>
        <w:rPr>
          <w:rFonts w:ascii="Times New Roman" w:hAnsi="Times New Roman"/>
          <w:lang w:val="es-ES"/>
        </w:rPr>
        <w:t xml:space="preserve">ompra de la Agencia (APO por sus siglas en inglés) para que </w:t>
      </w:r>
      <w:r w:rsidR="00492723">
        <w:rPr>
          <w:rFonts w:ascii="Times New Roman" w:hAnsi="Times New Roman"/>
          <w:lang w:val="es-ES"/>
        </w:rPr>
        <w:t xml:space="preserve">el documento </w:t>
      </w:r>
      <w:r>
        <w:rPr>
          <w:rFonts w:ascii="Times New Roman" w:hAnsi="Times New Roman"/>
          <w:lang w:val="es-ES"/>
        </w:rPr>
        <w:t xml:space="preserve">sea traducido. </w:t>
      </w:r>
    </w:p>
    <w:p w14:paraId="5FC59A8F" w14:textId="2CD13402" w:rsidR="00554FAE" w:rsidRPr="007721CB" w:rsidRDefault="007721CB" w:rsidP="00554FAE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7721CB">
        <w:rPr>
          <w:rFonts w:ascii="Times New Roman" w:hAnsi="Times New Roman"/>
          <w:lang w:val="es-ES"/>
        </w:rPr>
        <w:t>Una vez el</w:t>
      </w:r>
      <w:r w:rsidR="00801324" w:rsidRPr="007721CB">
        <w:rPr>
          <w:rFonts w:ascii="Times New Roman" w:hAnsi="Times New Roman"/>
          <w:lang w:val="es-ES"/>
        </w:rPr>
        <w:t xml:space="preserve"> APO </w:t>
      </w:r>
      <w:r w:rsidRPr="007721CB">
        <w:rPr>
          <w:rFonts w:ascii="Times New Roman" w:hAnsi="Times New Roman"/>
          <w:lang w:val="es-ES"/>
        </w:rPr>
        <w:t>recibe todas las aprobaciones requeridas</w:t>
      </w:r>
      <w:r w:rsidR="00801324" w:rsidRPr="007721CB">
        <w:rPr>
          <w:rFonts w:ascii="Times New Roman" w:hAnsi="Times New Roman"/>
          <w:lang w:val="es-ES"/>
        </w:rPr>
        <w:t xml:space="preserve">, </w:t>
      </w:r>
      <w:r w:rsidRPr="007721CB">
        <w:rPr>
          <w:rFonts w:ascii="Times New Roman" w:hAnsi="Times New Roman"/>
          <w:lang w:val="es-ES"/>
        </w:rPr>
        <w:t xml:space="preserve">será enviada a </w:t>
      </w:r>
      <w:r w:rsidR="000760C5" w:rsidRPr="007721CB">
        <w:rPr>
          <w:rFonts w:ascii="Times New Roman" w:hAnsi="Times New Roman"/>
          <w:lang w:val="es-ES"/>
        </w:rPr>
        <w:t xml:space="preserve">Language Bridge </w:t>
      </w:r>
      <w:r>
        <w:rPr>
          <w:rFonts w:ascii="Times New Roman" w:hAnsi="Times New Roman"/>
          <w:lang w:val="es-ES"/>
        </w:rPr>
        <w:t>autorizando el servicio de traducción</w:t>
      </w:r>
      <w:r w:rsidR="000760C5" w:rsidRPr="007721CB">
        <w:rPr>
          <w:rFonts w:ascii="Times New Roman" w:hAnsi="Times New Roman"/>
          <w:lang w:val="es-ES"/>
        </w:rPr>
        <w:t>.</w:t>
      </w:r>
    </w:p>
    <w:p w14:paraId="6EE4EC93" w14:textId="77777777" w:rsidR="00554FAE" w:rsidRPr="007721CB" w:rsidRDefault="00554FAE" w:rsidP="00554FAE">
      <w:pPr>
        <w:rPr>
          <w:rFonts w:ascii="Times New Roman" w:hAnsi="Times New Roman"/>
          <w:b/>
          <w:bCs/>
          <w:lang w:val="es-ES"/>
        </w:rPr>
      </w:pPr>
    </w:p>
    <w:p w14:paraId="709AF69B" w14:textId="2F3C1BA7" w:rsidR="00BF0DDA" w:rsidRPr="00F630E8" w:rsidRDefault="00887487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F630E8">
        <w:rPr>
          <w:rFonts w:ascii="Times New Roman" w:hAnsi="Times New Roman"/>
          <w:b/>
          <w:bCs/>
          <w:lang w:val="es-ES_tradnl"/>
        </w:rPr>
        <w:t>Interpretación en p</w:t>
      </w:r>
      <w:r w:rsidR="00BF0DDA" w:rsidRPr="00F630E8">
        <w:rPr>
          <w:rFonts w:ascii="Times New Roman" w:hAnsi="Times New Roman"/>
          <w:b/>
          <w:bCs/>
          <w:lang w:val="es-ES_tradnl"/>
        </w:rPr>
        <w:t>erson</w:t>
      </w:r>
      <w:r w:rsidRPr="00F630E8">
        <w:rPr>
          <w:rFonts w:ascii="Times New Roman" w:hAnsi="Times New Roman"/>
          <w:b/>
          <w:bCs/>
          <w:lang w:val="es-ES_tradnl"/>
        </w:rPr>
        <w:t>a</w:t>
      </w:r>
    </w:p>
    <w:p w14:paraId="02B652F6" w14:textId="77777777" w:rsidR="005F00CD" w:rsidRPr="00F630E8" w:rsidRDefault="005F00CD" w:rsidP="00840DB5">
      <w:pPr>
        <w:rPr>
          <w:rFonts w:ascii="Times New Roman" w:hAnsi="Times New Roman"/>
          <w:b/>
          <w:bCs/>
          <w:lang w:val="es-ES_tradnl"/>
        </w:rPr>
      </w:pPr>
    </w:p>
    <w:p w14:paraId="38EC6E5A" w14:textId="3D750207" w:rsidR="00840DB5" w:rsidRPr="00F630E8" w:rsidRDefault="00F630E8" w:rsidP="00840DB5">
      <w:pPr>
        <w:ind w:left="1440"/>
        <w:rPr>
          <w:rFonts w:ascii="Times New Roman" w:hAnsi="Times New Roman"/>
          <w:lang w:val="es-ES_tradnl"/>
        </w:rPr>
      </w:pPr>
      <w:r w:rsidRPr="00F630E8">
        <w:rPr>
          <w:rFonts w:ascii="Times New Roman" w:hAnsi="Times New Roman"/>
          <w:lang w:val="es-ES_tradnl"/>
        </w:rPr>
        <w:t>Cuando solicite un intérprete para un evento</w:t>
      </w:r>
      <w:r w:rsidR="003A32BA">
        <w:rPr>
          <w:rFonts w:ascii="Times New Roman" w:hAnsi="Times New Roman"/>
          <w:lang w:val="es-ES_tradnl"/>
        </w:rPr>
        <w:t xml:space="preserve"> en persona</w:t>
      </w:r>
      <w:r w:rsidRPr="00F630E8">
        <w:rPr>
          <w:rFonts w:ascii="Times New Roman" w:hAnsi="Times New Roman"/>
          <w:lang w:val="es-ES_tradnl"/>
        </w:rPr>
        <w:t xml:space="preserve">, siga los siguientes pasos: </w:t>
      </w:r>
    </w:p>
    <w:p w14:paraId="5D8FE1F0" w14:textId="77777777" w:rsidR="00840DB5" w:rsidRPr="00F630E8" w:rsidRDefault="00840DB5" w:rsidP="00840DB5">
      <w:pPr>
        <w:ind w:left="1440"/>
        <w:rPr>
          <w:rFonts w:ascii="Times New Roman" w:hAnsi="Times New Roman"/>
          <w:lang w:val="es-ES_tradnl"/>
        </w:rPr>
      </w:pPr>
    </w:p>
    <w:p w14:paraId="49714DE1" w14:textId="5C4B13C1" w:rsidR="00840DB5" w:rsidRPr="003A32BA" w:rsidRDefault="006F5347" w:rsidP="00840DB5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r w:rsidRPr="003A32BA">
        <w:rPr>
          <w:rFonts w:ascii="Times New Roman" w:hAnsi="Times New Roman"/>
          <w:lang w:val="es-ES_tradnl"/>
        </w:rPr>
        <w:t>Llame a</w:t>
      </w:r>
      <w:r w:rsidR="007421E0" w:rsidRPr="003A32BA">
        <w:rPr>
          <w:rFonts w:ascii="Times New Roman" w:hAnsi="Times New Roman"/>
          <w:lang w:val="es-ES_tradnl"/>
        </w:rPr>
        <w:t xml:space="preserve"> Language Bridge a</w:t>
      </w:r>
      <w:r w:rsidRPr="003A32BA">
        <w:rPr>
          <w:rFonts w:ascii="Times New Roman" w:hAnsi="Times New Roman"/>
          <w:lang w:val="es-ES_tradnl"/>
        </w:rPr>
        <w:t>l</w:t>
      </w:r>
      <w:r w:rsidR="007421E0" w:rsidRPr="003A32BA">
        <w:rPr>
          <w:rFonts w:ascii="Times New Roman" w:hAnsi="Times New Roman"/>
          <w:lang w:val="es-ES_tradnl"/>
        </w:rPr>
        <w:t xml:space="preserve"> 413-216-4975</w:t>
      </w:r>
      <w:r w:rsidR="006D0B9A" w:rsidRPr="003A32BA">
        <w:rPr>
          <w:rFonts w:ascii="Times New Roman" w:hAnsi="Times New Roman"/>
          <w:lang w:val="es-ES_tradnl"/>
        </w:rPr>
        <w:t>.</w:t>
      </w:r>
    </w:p>
    <w:p w14:paraId="542282C4" w14:textId="068F7169" w:rsidR="005400E5" w:rsidRPr="003A32BA" w:rsidRDefault="006F5347" w:rsidP="005400E5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bookmarkStart w:id="7" w:name="_Hlk159777925"/>
      <w:r w:rsidRPr="003A32BA">
        <w:rPr>
          <w:rFonts w:ascii="Times New Roman" w:hAnsi="Times New Roman"/>
          <w:lang w:val="es-ES_tradnl"/>
        </w:rPr>
        <w:t xml:space="preserve">Diga </w:t>
      </w:r>
      <w:r w:rsidR="005400E5" w:rsidRPr="003A32BA">
        <w:rPr>
          <w:rFonts w:ascii="Times New Roman" w:hAnsi="Times New Roman"/>
          <w:lang w:val="es-ES_tradnl"/>
        </w:rPr>
        <w:t xml:space="preserve">o </w:t>
      </w:r>
      <w:r w:rsidRPr="003A32BA">
        <w:rPr>
          <w:rFonts w:ascii="Times New Roman" w:hAnsi="Times New Roman"/>
          <w:lang w:val="es-ES_tradnl"/>
        </w:rPr>
        <w:t>marque su</w:t>
      </w:r>
      <w:r w:rsidR="005400E5" w:rsidRPr="003A32BA">
        <w:rPr>
          <w:rFonts w:ascii="Times New Roman" w:hAnsi="Times New Roman"/>
          <w:lang w:val="es-ES_tradnl"/>
        </w:rPr>
        <w:t xml:space="preserve"> pin </w:t>
      </w:r>
      <w:r w:rsidRPr="003A32BA">
        <w:rPr>
          <w:rFonts w:ascii="Times New Roman" w:hAnsi="Times New Roman"/>
          <w:lang w:val="es-ES_tradnl"/>
        </w:rPr>
        <w:t>seguido de</w:t>
      </w:r>
      <w:r w:rsidR="005400E5" w:rsidRPr="003A32BA">
        <w:rPr>
          <w:rFonts w:ascii="Times New Roman" w:hAnsi="Times New Roman"/>
          <w:lang w:val="es-ES_tradnl"/>
        </w:rPr>
        <w:t xml:space="preserve"> # (</w:t>
      </w:r>
      <w:r w:rsidRPr="003A32BA">
        <w:rPr>
          <w:rFonts w:ascii="Times New Roman" w:hAnsi="Times New Roman"/>
          <w:lang w:val="es-ES_tradnl"/>
        </w:rPr>
        <w:t>El personal puede obtener un</w:t>
      </w:r>
      <w:r w:rsidR="005400E5" w:rsidRPr="003A32BA">
        <w:rPr>
          <w:rFonts w:ascii="Times New Roman" w:hAnsi="Times New Roman"/>
          <w:lang w:val="es-ES_tradnl"/>
        </w:rPr>
        <w:t xml:space="preserve"> </w:t>
      </w:r>
      <w:r w:rsidRPr="003A32BA">
        <w:rPr>
          <w:rFonts w:ascii="Times New Roman" w:hAnsi="Times New Roman"/>
          <w:lang w:val="es-ES_tradnl"/>
        </w:rPr>
        <w:t>pin contactando al Comisionado</w:t>
      </w:r>
      <w:r w:rsidR="005400E5" w:rsidRPr="003A32BA">
        <w:rPr>
          <w:rFonts w:ascii="Times New Roman" w:hAnsi="Times New Roman"/>
          <w:lang w:val="es-ES_tradnl"/>
        </w:rPr>
        <w:t xml:space="preserve"> Oliveria)</w:t>
      </w:r>
      <w:r w:rsidR="006D0B9A" w:rsidRPr="003A32BA">
        <w:rPr>
          <w:rFonts w:ascii="Times New Roman" w:hAnsi="Times New Roman"/>
          <w:lang w:val="es-ES_tradnl"/>
        </w:rPr>
        <w:t>.</w:t>
      </w:r>
    </w:p>
    <w:p w14:paraId="27755395" w14:textId="6711DC6B" w:rsidR="005400E5" w:rsidRPr="003A32BA" w:rsidRDefault="006F5347" w:rsidP="005400E5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r w:rsidRPr="003A32BA">
        <w:rPr>
          <w:rFonts w:ascii="Times New Roman" w:hAnsi="Times New Roman"/>
          <w:lang w:val="es-ES_tradnl"/>
        </w:rPr>
        <w:t>Escuche las instrucciones</w:t>
      </w:r>
      <w:r w:rsidR="00A671C7" w:rsidRPr="003A32BA">
        <w:rPr>
          <w:rFonts w:ascii="Times New Roman" w:hAnsi="Times New Roman"/>
          <w:lang w:val="es-ES_tradnl"/>
        </w:rPr>
        <w:t xml:space="preserve"> automatizadas y seleccione el idioma deseado.</w:t>
      </w:r>
      <w:r w:rsidRPr="003A32BA">
        <w:rPr>
          <w:rFonts w:ascii="Times New Roman" w:hAnsi="Times New Roman"/>
          <w:lang w:val="es-ES_tradnl"/>
        </w:rPr>
        <w:t xml:space="preserve"> </w:t>
      </w:r>
      <w:r w:rsidR="006D0B9A" w:rsidRPr="003A32BA">
        <w:rPr>
          <w:rFonts w:ascii="Times New Roman" w:hAnsi="Times New Roman"/>
          <w:lang w:val="es-ES_tradnl"/>
        </w:rPr>
        <w:t xml:space="preserve"> </w:t>
      </w:r>
    </w:p>
    <w:p w14:paraId="6C2B8E11" w14:textId="3DF1200B" w:rsidR="006D0B9A" w:rsidRPr="0005567A" w:rsidRDefault="003A32BA" w:rsidP="005400E5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3A32BA">
        <w:rPr>
          <w:rFonts w:ascii="Times New Roman" w:hAnsi="Times New Roman"/>
          <w:lang w:val="es-ES"/>
        </w:rPr>
        <w:t>Usted será conectado con el siguiente int</w:t>
      </w:r>
      <w:r w:rsidR="0005567A">
        <w:rPr>
          <w:rFonts w:ascii="Times New Roman" w:hAnsi="Times New Roman"/>
          <w:lang w:val="es-ES"/>
        </w:rPr>
        <w:t>é</w:t>
      </w:r>
      <w:r w:rsidRPr="003A32BA">
        <w:rPr>
          <w:rFonts w:ascii="Times New Roman" w:hAnsi="Times New Roman"/>
          <w:lang w:val="es-ES"/>
        </w:rPr>
        <w:t xml:space="preserve">rprete disponible. </w:t>
      </w:r>
    </w:p>
    <w:bookmarkEnd w:id="7"/>
    <w:p w14:paraId="5CEAAEC8" w14:textId="77777777" w:rsidR="00840DB5" w:rsidRPr="0005567A" w:rsidRDefault="00840DB5" w:rsidP="00840DB5">
      <w:pPr>
        <w:ind w:left="1440"/>
        <w:rPr>
          <w:rFonts w:ascii="Times New Roman" w:hAnsi="Times New Roman"/>
          <w:b/>
          <w:bCs/>
          <w:lang w:val="es-ES"/>
        </w:rPr>
      </w:pPr>
    </w:p>
    <w:p w14:paraId="4B63EFB1" w14:textId="33D10B51" w:rsidR="003D53F5" w:rsidRPr="008001FA" w:rsidRDefault="003A32BA" w:rsidP="003D53F5">
      <w:pPr>
        <w:ind w:left="1440"/>
        <w:rPr>
          <w:rFonts w:ascii="Times New Roman" w:hAnsi="Times New Roman"/>
          <w:lang w:val="es-ES_tradnl"/>
        </w:rPr>
      </w:pPr>
      <w:r w:rsidRPr="003A32BA">
        <w:rPr>
          <w:rFonts w:ascii="Times New Roman" w:hAnsi="Times New Roman"/>
          <w:lang w:val="es-ES_tradnl"/>
        </w:rPr>
        <w:t xml:space="preserve">En nuestra página web </w:t>
      </w:r>
      <w:r w:rsidR="008001FA">
        <w:rPr>
          <w:rFonts w:ascii="Times New Roman" w:hAnsi="Times New Roman"/>
          <w:lang w:val="es-ES_tradnl"/>
        </w:rPr>
        <w:t>tenemos</w:t>
      </w:r>
      <w:r w:rsidRPr="003A32BA">
        <w:rPr>
          <w:rFonts w:ascii="Times New Roman" w:hAnsi="Times New Roman"/>
          <w:lang w:val="es-ES_tradnl"/>
        </w:rPr>
        <w:t xml:space="preserve"> publicada una </w:t>
      </w:r>
      <w:r w:rsidR="003D53F5" w:rsidRPr="003A32BA">
        <w:rPr>
          <w:rFonts w:ascii="Times New Roman" w:hAnsi="Times New Roman"/>
          <w:lang w:val="es-ES_tradnl"/>
        </w:rPr>
        <w:t xml:space="preserve"> </w:t>
      </w:r>
      <w:hyperlink r:id="rId23" w:history="1">
        <w:r w:rsidRPr="003A32BA">
          <w:rPr>
            <w:rStyle w:val="Hyperlink"/>
            <w:rFonts w:ascii="Times New Roman" w:hAnsi="Times New Roman"/>
            <w:lang w:val="es-ES_tradnl"/>
          </w:rPr>
          <w:t>Tarjeta de</w:t>
        </w:r>
        <w:r w:rsidR="003D53F5" w:rsidRPr="003A32BA">
          <w:rPr>
            <w:rStyle w:val="Hyperlink"/>
            <w:rFonts w:ascii="Times New Roman" w:hAnsi="Times New Roman"/>
            <w:lang w:val="es-ES_tradnl"/>
          </w:rPr>
          <w:t xml:space="preserve"> Identifica</w:t>
        </w:r>
        <w:r w:rsidRPr="003A32BA">
          <w:rPr>
            <w:rStyle w:val="Hyperlink"/>
            <w:rFonts w:ascii="Times New Roman" w:hAnsi="Times New Roman"/>
            <w:lang w:val="es-ES_tradnl"/>
          </w:rPr>
          <w:t>c</w:t>
        </w:r>
        <w:r w:rsidR="003D53F5" w:rsidRPr="003A32BA">
          <w:rPr>
            <w:rStyle w:val="Hyperlink"/>
            <w:rFonts w:ascii="Times New Roman" w:hAnsi="Times New Roman"/>
            <w:lang w:val="es-ES_tradnl"/>
          </w:rPr>
          <w:t>i</w:t>
        </w:r>
        <w:r w:rsidRPr="003A32BA">
          <w:rPr>
            <w:rStyle w:val="Hyperlink"/>
            <w:rFonts w:ascii="Times New Roman" w:hAnsi="Times New Roman"/>
            <w:lang w:val="es-ES_tradnl"/>
          </w:rPr>
          <w:t>ó</w:t>
        </w:r>
        <w:r w:rsidR="003D53F5" w:rsidRPr="003A32BA">
          <w:rPr>
            <w:rStyle w:val="Hyperlink"/>
            <w:rFonts w:ascii="Times New Roman" w:hAnsi="Times New Roman"/>
            <w:lang w:val="es-ES_tradnl"/>
          </w:rPr>
          <w:t>n d</w:t>
        </w:r>
      </w:hyperlink>
      <w:r w:rsidRPr="003A32BA">
        <w:rPr>
          <w:rStyle w:val="Hyperlink"/>
          <w:rFonts w:ascii="Times New Roman" w:hAnsi="Times New Roman"/>
          <w:lang w:val="es-ES_tradnl"/>
        </w:rPr>
        <w:t>e Idiomas</w:t>
      </w:r>
      <w:r w:rsidR="003D53F5" w:rsidRPr="003A32BA">
        <w:rPr>
          <w:rFonts w:ascii="Times New Roman" w:hAnsi="Times New Roman"/>
          <w:lang w:val="es-ES_tradnl"/>
        </w:rPr>
        <w:t xml:space="preserve"> </w:t>
      </w:r>
      <w:r w:rsidR="00C16259">
        <w:rPr>
          <w:rFonts w:ascii="Times New Roman" w:hAnsi="Times New Roman"/>
          <w:lang w:val="es-ES_tradnl"/>
        </w:rPr>
        <w:t>que</w:t>
      </w:r>
      <w:r w:rsidR="008001FA">
        <w:rPr>
          <w:rFonts w:ascii="Times New Roman" w:hAnsi="Times New Roman"/>
          <w:lang w:val="es-ES_tradnl"/>
        </w:rPr>
        <w:t xml:space="preserve"> es </w:t>
      </w:r>
      <w:r w:rsidR="00C16259">
        <w:rPr>
          <w:rFonts w:ascii="Times New Roman" w:hAnsi="Times New Roman"/>
          <w:lang w:val="es-ES_tradnl"/>
        </w:rPr>
        <w:t>llevada</w:t>
      </w:r>
      <w:r w:rsidR="008001FA">
        <w:rPr>
          <w:rFonts w:ascii="Times New Roman" w:hAnsi="Times New Roman"/>
          <w:lang w:val="es-ES_tradnl"/>
        </w:rPr>
        <w:t xml:space="preserve"> a eventos para fácil acceso</w:t>
      </w:r>
      <w:r w:rsidR="003D53F5" w:rsidRPr="003A32BA">
        <w:rPr>
          <w:rFonts w:ascii="Times New Roman" w:hAnsi="Times New Roman"/>
          <w:lang w:val="es-ES_tradnl"/>
        </w:rPr>
        <w:t xml:space="preserve">. </w:t>
      </w:r>
      <w:r w:rsidR="008001FA" w:rsidRPr="008001FA">
        <w:rPr>
          <w:rFonts w:ascii="Times New Roman" w:hAnsi="Times New Roman"/>
          <w:lang w:val="es-ES_tradnl"/>
        </w:rPr>
        <w:t>La tarjeta dice: “Yo hablo” en</w:t>
      </w:r>
      <w:r w:rsidR="003D53F5" w:rsidRPr="008001FA">
        <w:rPr>
          <w:rFonts w:ascii="Times New Roman" w:hAnsi="Times New Roman"/>
          <w:lang w:val="es-ES_tradnl"/>
        </w:rPr>
        <w:t xml:space="preserve"> 38 </w:t>
      </w:r>
      <w:r w:rsidR="008001FA" w:rsidRPr="008001FA">
        <w:rPr>
          <w:rFonts w:ascii="Times New Roman" w:hAnsi="Times New Roman"/>
          <w:lang w:val="es-ES_tradnl"/>
        </w:rPr>
        <w:t>idiomas y puede ser usada para identificar el idioma hablado por un consumidor L</w:t>
      </w:r>
      <w:r w:rsidR="008001FA">
        <w:rPr>
          <w:rFonts w:ascii="Times New Roman" w:hAnsi="Times New Roman"/>
          <w:lang w:val="es-ES_tradnl"/>
        </w:rPr>
        <w:t>EP con acceso a los servicios, programas, actividades y materiales proporcionados por MCB.</w:t>
      </w:r>
      <w:r w:rsidR="003D53F5" w:rsidRPr="008001FA">
        <w:rPr>
          <w:rFonts w:ascii="Times New Roman" w:hAnsi="Times New Roman"/>
          <w:lang w:val="es-ES_tradnl"/>
        </w:rPr>
        <w:t xml:space="preserve"> </w:t>
      </w:r>
    </w:p>
    <w:p w14:paraId="66405EE2" w14:textId="77777777" w:rsidR="00347A46" w:rsidRPr="008001FA" w:rsidRDefault="00347A46" w:rsidP="003D53F5">
      <w:pPr>
        <w:ind w:left="1440"/>
        <w:rPr>
          <w:rFonts w:ascii="Times New Roman" w:hAnsi="Times New Roman"/>
          <w:b/>
          <w:bCs/>
          <w:lang w:val="es-ES_tradnl"/>
        </w:rPr>
      </w:pPr>
    </w:p>
    <w:p w14:paraId="56174FE4" w14:textId="017E80AC" w:rsidR="00347A46" w:rsidRPr="009905C1" w:rsidRDefault="009905C1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  <w:r w:rsidRPr="009905C1">
        <w:rPr>
          <w:rStyle w:val="eop"/>
          <w:lang w:val="es-ES_tradnl"/>
        </w:rPr>
        <w:t xml:space="preserve">Para solicitudes de acceso </w:t>
      </w:r>
      <w:r w:rsidR="00C16259">
        <w:rPr>
          <w:rStyle w:val="eop"/>
          <w:lang w:val="es-ES_tradnl"/>
        </w:rPr>
        <w:t>lingüístico</w:t>
      </w:r>
      <w:r w:rsidRPr="009905C1">
        <w:rPr>
          <w:rStyle w:val="eop"/>
          <w:lang w:val="es-ES_tradnl"/>
        </w:rPr>
        <w:t xml:space="preserve"> relacionad</w:t>
      </w:r>
      <w:r w:rsidR="00CE3540">
        <w:rPr>
          <w:rStyle w:val="eop"/>
          <w:lang w:val="es-ES_tradnl"/>
        </w:rPr>
        <w:t>o</w:t>
      </w:r>
      <w:r w:rsidRPr="009905C1">
        <w:rPr>
          <w:rStyle w:val="eop"/>
          <w:lang w:val="es-ES_tradnl"/>
        </w:rPr>
        <w:t xml:space="preserve">s a una discapacidad, </w:t>
      </w:r>
      <w:r w:rsidR="004113E1" w:rsidRPr="009905C1">
        <w:rPr>
          <w:rStyle w:val="eop"/>
          <w:lang w:val="es-ES_tradnl"/>
        </w:rPr>
        <w:t>afección</w:t>
      </w:r>
      <w:r w:rsidRPr="009905C1">
        <w:rPr>
          <w:rStyle w:val="eop"/>
          <w:lang w:val="es-ES_tradnl"/>
        </w:rPr>
        <w:t xml:space="preserve"> de salud o necesidad </w:t>
      </w:r>
      <w:r w:rsidR="00C16259">
        <w:rPr>
          <w:rStyle w:val="eop"/>
          <w:lang w:val="es-ES_tradnl"/>
        </w:rPr>
        <w:t xml:space="preserve">de </w:t>
      </w:r>
      <w:r>
        <w:rPr>
          <w:rStyle w:val="eop"/>
          <w:lang w:val="es-ES_tradnl"/>
        </w:rPr>
        <w:t>una adaptación razonable para tener acceso a los servicios, programas, actividades y materiales, por favor contacte al Coordinador de ADA de MCB</w:t>
      </w:r>
      <w:r w:rsidR="00347A46" w:rsidRPr="009905C1">
        <w:rPr>
          <w:rStyle w:val="eop"/>
          <w:lang w:val="es-ES_tradnl"/>
        </w:rPr>
        <w:t xml:space="preserve">: </w:t>
      </w:r>
    </w:p>
    <w:p w14:paraId="5760BEA2" w14:textId="77777777" w:rsidR="00347A46" w:rsidRPr="009905C1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</w:p>
    <w:p w14:paraId="357E40C4" w14:textId="77777777" w:rsidR="00347A46" w:rsidRPr="00251B6F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251B6F">
        <w:rPr>
          <w:rStyle w:val="eop"/>
        </w:rPr>
        <w:t xml:space="preserve">Shauntay M King </w:t>
      </w:r>
    </w:p>
    <w:p w14:paraId="478778F8" w14:textId="0D11651A" w:rsidR="00347A46" w:rsidRPr="00251B6F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251B6F">
        <w:rPr>
          <w:rStyle w:val="eop"/>
        </w:rPr>
        <w:t xml:space="preserve">EOHHS </w:t>
      </w:r>
      <w:r w:rsidRPr="00696328">
        <w:rPr>
          <w:rStyle w:val="eop"/>
        </w:rPr>
        <w:t xml:space="preserve">ADA </w:t>
      </w:r>
      <w:r w:rsidR="00C154DD" w:rsidRPr="00696328">
        <w:rPr>
          <w:rStyle w:val="eop"/>
        </w:rPr>
        <w:t>Coordinador de Adaptaciones</w:t>
      </w:r>
      <w:r w:rsidR="00C154DD" w:rsidRPr="00251B6F">
        <w:rPr>
          <w:rStyle w:val="eop"/>
        </w:rPr>
        <w:t xml:space="preserve"> </w:t>
      </w:r>
      <w:r w:rsidR="00C154DD" w:rsidRPr="00251B6F">
        <w:rPr>
          <w:rStyle w:val="eop"/>
          <w:sz w:val="20"/>
          <w:szCs w:val="20"/>
        </w:rPr>
        <w:t>(</w:t>
      </w:r>
      <w:r w:rsidRPr="00251B6F">
        <w:rPr>
          <w:rStyle w:val="eop"/>
          <w:sz w:val="20"/>
          <w:szCs w:val="20"/>
        </w:rPr>
        <w:t>Accommodations Coordinator</w:t>
      </w:r>
      <w:r w:rsidR="00C154DD" w:rsidRPr="00251B6F">
        <w:rPr>
          <w:rStyle w:val="eop"/>
          <w:sz w:val="20"/>
          <w:szCs w:val="20"/>
        </w:rPr>
        <w:t xml:space="preserve"> </w:t>
      </w:r>
      <w:r w:rsidR="00C154DD" w:rsidRPr="00696328">
        <w:rPr>
          <w:rStyle w:val="eop"/>
          <w:sz w:val="20"/>
          <w:szCs w:val="20"/>
        </w:rPr>
        <w:t>en inglés</w:t>
      </w:r>
      <w:r w:rsidR="00C154DD" w:rsidRPr="00251B6F">
        <w:rPr>
          <w:rStyle w:val="eop"/>
          <w:sz w:val="20"/>
          <w:szCs w:val="20"/>
        </w:rPr>
        <w:t>)</w:t>
      </w:r>
    </w:p>
    <w:p w14:paraId="33388CCC" w14:textId="3C8C01F3" w:rsidR="00347A46" w:rsidRPr="00C154DD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C154DD">
        <w:rPr>
          <w:rStyle w:val="eop"/>
        </w:rPr>
        <w:t>600 Washington Street, 7</w:t>
      </w:r>
      <w:r w:rsidR="00515BEC">
        <w:rPr>
          <w:rStyle w:val="eop"/>
          <w:vertAlign w:val="superscript"/>
        </w:rPr>
        <w:t xml:space="preserve">mo </w:t>
      </w:r>
      <w:r w:rsidR="00C154DD">
        <w:rPr>
          <w:rStyle w:val="eop"/>
          <w:vertAlign w:val="superscript"/>
        </w:rPr>
        <w:t xml:space="preserve"> </w:t>
      </w:r>
      <w:r w:rsidR="00515BEC" w:rsidRPr="00696328">
        <w:rPr>
          <w:rStyle w:val="eop"/>
        </w:rPr>
        <w:t>Piso</w:t>
      </w:r>
      <w:r w:rsidR="00515BEC">
        <w:rPr>
          <w:rStyle w:val="eop"/>
        </w:rPr>
        <w:t xml:space="preserve"> (F</w:t>
      </w:r>
      <w:r w:rsidR="00C154DD">
        <w:rPr>
          <w:rStyle w:val="eop"/>
        </w:rPr>
        <w:t>loor</w:t>
      </w:r>
      <w:r w:rsidR="00515BEC">
        <w:rPr>
          <w:rStyle w:val="eop"/>
        </w:rPr>
        <w:t>)</w:t>
      </w:r>
    </w:p>
    <w:p w14:paraId="1B7E4B9F" w14:textId="77777777" w:rsidR="00347A46" w:rsidRPr="00251B6F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r w:rsidRPr="00251B6F">
        <w:rPr>
          <w:rStyle w:val="eop"/>
          <w:lang w:val="fr-ML"/>
        </w:rPr>
        <w:t>Boston, MA 02111</w:t>
      </w:r>
    </w:p>
    <w:p w14:paraId="5727E09C" w14:textId="77777777" w:rsidR="00347A46" w:rsidRPr="00251B6F" w:rsidRDefault="00347A46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r w:rsidRPr="00251B6F">
        <w:rPr>
          <w:rStyle w:val="eop"/>
          <w:lang w:val="fr-ML"/>
        </w:rPr>
        <w:t>617-894-4352</w:t>
      </w:r>
    </w:p>
    <w:p w14:paraId="2FE0B650" w14:textId="77777777" w:rsidR="00347A46" w:rsidRPr="00251B6F" w:rsidRDefault="0008710B" w:rsidP="00347A4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hyperlink r:id="rId24" w:history="1">
        <w:r w:rsidR="00347A46" w:rsidRPr="00251B6F">
          <w:rPr>
            <w:rStyle w:val="Hyperlink"/>
            <w:lang w:val="fr-ML"/>
          </w:rPr>
          <w:t>Shauntay.M.King@mass.gov</w:t>
        </w:r>
      </w:hyperlink>
    </w:p>
    <w:p w14:paraId="1D21BFE1" w14:textId="77777777" w:rsidR="003D53F5" w:rsidRPr="00251B6F" w:rsidRDefault="003D53F5" w:rsidP="003D53F5">
      <w:pPr>
        <w:rPr>
          <w:rFonts w:ascii="Times New Roman" w:hAnsi="Times New Roman"/>
          <w:b/>
          <w:bCs/>
          <w:lang w:val="fr-ML"/>
        </w:rPr>
      </w:pPr>
    </w:p>
    <w:p w14:paraId="41ECE9AD" w14:textId="3152BA85" w:rsidR="00BF0DDA" w:rsidRPr="00F630E8" w:rsidRDefault="00DC75AB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F630E8">
        <w:rPr>
          <w:rFonts w:ascii="Times New Roman" w:hAnsi="Times New Roman"/>
          <w:b/>
          <w:bCs/>
          <w:lang w:val="es-ES_tradnl"/>
        </w:rPr>
        <w:t>Correspondenc</w:t>
      </w:r>
      <w:r w:rsidR="004113E1">
        <w:rPr>
          <w:rFonts w:ascii="Times New Roman" w:hAnsi="Times New Roman"/>
          <w:b/>
          <w:bCs/>
          <w:lang w:val="es-ES_tradnl"/>
        </w:rPr>
        <w:t>ia</w:t>
      </w:r>
    </w:p>
    <w:p w14:paraId="0643E6C5" w14:textId="77777777" w:rsidR="00022E42" w:rsidRPr="00F630E8" w:rsidRDefault="00022E42" w:rsidP="00022E42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3BB5189F" w14:textId="407E9C55" w:rsidR="00022E42" w:rsidRPr="0009185E" w:rsidRDefault="00022E42" w:rsidP="00022E42">
      <w:pPr>
        <w:pStyle w:val="ListParagraph"/>
        <w:ind w:left="1440"/>
        <w:rPr>
          <w:rFonts w:ascii="Times New Roman" w:hAnsi="Times New Roman"/>
          <w:lang w:val="es-ES_tradnl"/>
        </w:rPr>
      </w:pPr>
      <w:r w:rsidRPr="0009185E">
        <w:rPr>
          <w:rFonts w:ascii="Times New Roman" w:hAnsi="Times New Roman"/>
          <w:lang w:val="es-ES_tradnl"/>
        </w:rPr>
        <w:t xml:space="preserve">MCB </w:t>
      </w:r>
      <w:r w:rsidR="0009185E" w:rsidRPr="0009185E">
        <w:rPr>
          <w:rFonts w:ascii="Times New Roman" w:hAnsi="Times New Roman"/>
          <w:lang w:val="es-ES_tradnl"/>
        </w:rPr>
        <w:t xml:space="preserve">trabajará para incluir el texto a continuación en </w:t>
      </w:r>
      <w:r w:rsidR="0009185E">
        <w:rPr>
          <w:rFonts w:ascii="Times New Roman" w:hAnsi="Times New Roman"/>
          <w:lang w:val="es-ES_tradnl"/>
        </w:rPr>
        <w:t xml:space="preserve">la </w:t>
      </w:r>
      <w:r w:rsidR="0009185E" w:rsidRPr="0009185E">
        <w:rPr>
          <w:rFonts w:ascii="Times New Roman" w:hAnsi="Times New Roman"/>
          <w:lang w:val="es-ES_tradnl"/>
        </w:rPr>
        <w:t xml:space="preserve">correspondencia inicial </w:t>
      </w:r>
      <w:r w:rsidR="0009185E">
        <w:rPr>
          <w:rFonts w:ascii="Times New Roman" w:hAnsi="Times New Roman"/>
          <w:lang w:val="es-ES_tradnl"/>
        </w:rPr>
        <w:t xml:space="preserve">a </w:t>
      </w:r>
      <w:r w:rsidR="0009185E" w:rsidRPr="0009185E">
        <w:rPr>
          <w:rFonts w:ascii="Times New Roman" w:hAnsi="Times New Roman"/>
          <w:lang w:val="es-ES_tradnl"/>
        </w:rPr>
        <w:t xml:space="preserve">los </w:t>
      </w:r>
      <w:r w:rsidR="0009185E">
        <w:rPr>
          <w:rFonts w:ascii="Times New Roman" w:hAnsi="Times New Roman"/>
          <w:lang w:val="es-ES_tradnl"/>
        </w:rPr>
        <w:t>consumidores y según sea necesaria posteriormente.</w:t>
      </w:r>
    </w:p>
    <w:p w14:paraId="54CA455D" w14:textId="77777777" w:rsidR="00022E42" w:rsidRPr="0009185E" w:rsidRDefault="00022E42" w:rsidP="00022E42">
      <w:pPr>
        <w:pStyle w:val="ListParagraph"/>
        <w:ind w:left="1440"/>
        <w:rPr>
          <w:rFonts w:ascii="Times New Roman" w:hAnsi="Times New Roman"/>
          <w:lang w:val="es-ES_tradnl"/>
        </w:rPr>
      </w:pPr>
    </w:p>
    <w:p w14:paraId="36C8094D" w14:textId="345DBB30" w:rsidR="00A340F8" w:rsidRPr="00C154DD" w:rsidRDefault="00C154DD" w:rsidP="00A340F8">
      <w:pPr>
        <w:ind w:left="1440"/>
        <w:rPr>
          <w:rFonts w:ascii="Times New Roman" w:hAnsi="Times New Roman"/>
          <w:i/>
          <w:iCs/>
          <w:lang w:val="es-ES_tradnl"/>
        </w:rPr>
      </w:pPr>
      <w:r w:rsidRPr="00C154DD">
        <w:rPr>
          <w:rFonts w:ascii="Times New Roman" w:hAnsi="Times New Roman"/>
          <w:i/>
          <w:iCs/>
          <w:lang w:val="es-ES_tradnl"/>
        </w:rPr>
        <w:t xml:space="preserve">Este documento contiene información importante sobre su estado de registro con la Comisión de Massachusetts para Ciegos. Por favor haga traducir el documento inmediatamente. </w:t>
      </w:r>
    </w:p>
    <w:p w14:paraId="51201E37" w14:textId="77777777" w:rsidR="001F0C27" w:rsidRPr="00C154DD" w:rsidRDefault="001F0C27" w:rsidP="00A340F8">
      <w:pPr>
        <w:ind w:left="1440"/>
        <w:rPr>
          <w:rFonts w:ascii="Times New Roman" w:hAnsi="Times New Roman"/>
          <w:i/>
          <w:iCs/>
          <w:lang w:val="es-ES_tradnl"/>
        </w:rPr>
      </w:pPr>
    </w:p>
    <w:p w14:paraId="5CBFEA8E" w14:textId="0C933689" w:rsidR="001F0C27" w:rsidRPr="00C154DD" w:rsidRDefault="00C154DD" w:rsidP="00A340F8">
      <w:pPr>
        <w:ind w:left="1440"/>
        <w:rPr>
          <w:rFonts w:ascii="Times New Roman" w:hAnsi="Times New Roman"/>
          <w:lang w:val="es-ES"/>
        </w:rPr>
      </w:pPr>
      <w:r w:rsidRPr="00C154DD">
        <w:rPr>
          <w:rFonts w:ascii="Times New Roman" w:hAnsi="Times New Roman"/>
          <w:lang w:val="es-ES"/>
        </w:rPr>
        <w:t>La declaración está traducida en los siguientes idiomas:</w:t>
      </w:r>
    </w:p>
    <w:p w14:paraId="185CB667" w14:textId="46EA4197" w:rsidR="001F0C27" w:rsidRPr="00FD5175" w:rsidRDefault="00FD5175" w:rsidP="00063670">
      <w:pPr>
        <w:ind w:left="1440"/>
        <w:rPr>
          <w:rFonts w:ascii="Times New Roman" w:hAnsi="Times New Roman"/>
          <w:lang w:val="es-ES"/>
        </w:rPr>
      </w:pPr>
      <w:r w:rsidRPr="00C154DD">
        <w:rPr>
          <w:rFonts w:ascii="Times New Roman" w:hAnsi="Times New Roman"/>
          <w:lang w:val="es-ES_tradnl"/>
        </w:rPr>
        <w:lastRenderedPageBreak/>
        <w:t>Árab</w:t>
      </w:r>
      <w:r>
        <w:rPr>
          <w:rFonts w:ascii="Times New Roman" w:hAnsi="Times New Roman"/>
          <w:lang w:val="es-ES_tradnl"/>
        </w:rPr>
        <w:t>e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Armeni</w:t>
      </w:r>
      <w:r>
        <w:rPr>
          <w:rFonts w:ascii="Times New Roman" w:hAnsi="Times New Roman"/>
          <w:lang w:val="es-ES_tradnl"/>
        </w:rPr>
        <w:t>o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Bengal</w:t>
      </w:r>
      <w:r>
        <w:rPr>
          <w:rFonts w:ascii="Times New Roman" w:hAnsi="Times New Roman"/>
          <w:lang w:val="es-ES_tradnl"/>
        </w:rPr>
        <w:t>í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Cambo</w:t>
      </w:r>
      <w:r>
        <w:rPr>
          <w:rFonts w:ascii="Times New Roman" w:hAnsi="Times New Roman"/>
          <w:lang w:val="es-ES_tradnl"/>
        </w:rPr>
        <w:t>yano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Chamorro</w:t>
      </w:r>
      <w:r w:rsidR="00141CD6" w:rsidRPr="00C154DD">
        <w:rPr>
          <w:rFonts w:ascii="Times New Roman" w:hAnsi="Times New Roman"/>
          <w:lang w:val="es-ES_tradnl"/>
        </w:rPr>
        <w:t>,</w:t>
      </w:r>
      <w:r w:rsidR="001F0C27" w:rsidRPr="00C154DD">
        <w:rPr>
          <w:rFonts w:ascii="Times New Roman" w:hAnsi="Times New Roman"/>
          <w:lang w:val="es-ES_tradnl"/>
        </w:rPr>
        <w:t xml:space="preserve"> Chin</w:t>
      </w:r>
      <w:r>
        <w:rPr>
          <w:rFonts w:ascii="Times New Roman" w:hAnsi="Times New Roman"/>
          <w:lang w:val="es-ES_tradnl"/>
        </w:rPr>
        <w:t>o Simple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Chin</w:t>
      </w:r>
      <w:r>
        <w:rPr>
          <w:rFonts w:ascii="Times New Roman" w:hAnsi="Times New Roman"/>
          <w:lang w:val="es-ES_tradnl"/>
        </w:rPr>
        <w:t>o Tradicional</w:t>
      </w:r>
      <w:r w:rsidR="00141CD6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Croat</w:t>
      </w:r>
      <w:r>
        <w:rPr>
          <w:rFonts w:ascii="Times New Roman" w:hAnsi="Times New Roman"/>
          <w:lang w:val="es-ES_tradnl"/>
        </w:rPr>
        <w:t>a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C</w:t>
      </w:r>
      <w:r>
        <w:rPr>
          <w:rFonts w:ascii="Times New Roman" w:hAnsi="Times New Roman"/>
          <w:lang w:val="es-ES_tradnl"/>
        </w:rPr>
        <w:t>heco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>
        <w:rPr>
          <w:rFonts w:ascii="Times New Roman" w:hAnsi="Times New Roman"/>
          <w:lang w:val="es-ES_tradnl"/>
        </w:rPr>
        <w:t>Holandés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Farsi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Fr</w:t>
      </w:r>
      <w:r>
        <w:rPr>
          <w:rFonts w:ascii="Times New Roman" w:hAnsi="Times New Roman"/>
          <w:lang w:val="es-ES_tradnl"/>
        </w:rPr>
        <w:t>ancés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>
        <w:rPr>
          <w:rFonts w:ascii="Times New Roman" w:hAnsi="Times New Roman"/>
          <w:lang w:val="es-ES_tradnl"/>
        </w:rPr>
        <w:t>Alemán</w:t>
      </w:r>
      <w:r w:rsidR="00063670" w:rsidRPr="00C154DD">
        <w:rPr>
          <w:rFonts w:ascii="Times New Roman" w:hAnsi="Times New Roman"/>
          <w:lang w:val="es-ES_tradnl"/>
        </w:rPr>
        <w:t xml:space="preserve">, </w:t>
      </w:r>
      <w:r w:rsidR="001F0C27" w:rsidRPr="00C154DD">
        <w:rPr>
          <w:rFonts w:ascii="Times New Roman" w:hAnsi="Times New Roman"/>
          <w:lang w:val="es-ES_tradnl"/>
        </w:rPr>
        <w:t>Gr</w:t>
      </w:r>
      <w:r>
        <w:rPr>
          <w:rFonts w:ascii="Times New Roman" w:hAnsi="Times New Roman"/>
          <w:lang w:val="es-ES_tradnl"/>
        </w:rPr>
        <w:t>iego</w:t>
      </w:r>
      <w:r w:rsidR="00063670" w:rsidRPr="00C154DD">
        <w:rPr>
          <w:rFonts w:ascii="Times New Roman" w:hAnsi="Times New Roman"/>
          <w:lang w:val="es-ES_tradnl"/>
        </w:rPr>
        <w:t>,</w:t>
      </w:r>
      <w:r w:rsidR="00063670" w:rsidRPr="00F630E8">
        <w:rPr>
          <w:rFonts w:ascii="Times New Roman" w:hAnsi="Times New Roman"/>
          <w:lang w:val="es-ES_tradnl"/>
        </w:rPr>
        <w:t xml:space="preserve"> </w:t>
      </w:r>
      <w:r>
        <w:rPr>
          <w:rFonts w:ascii="Times New Roman" w:hAnsi="Times New Roman"/>
          <w:lang w:val="es-ES_tradnl"/>
        </w:rPr>
        <w:t xml:space="preserve">Criollo </w:t>
      </w:r>
      <w:r w:rsidR="001F0C27" w:rsidRPr="00F630E8">
        <w:rPr>
          <w:rFonts w:ascii="Times New Roman" w:hAnsi="Times New Roman"/>
          <w:lang w:val="es-ES_tradnl"/>
        </w:rPr>
        <w:t>Haitian</w:t>
      </w:r>
      <w:r>
        <w:rPr>
          <w:rFonts w:ascii="Times New Roman" w:hAnsi="Times New Roman"/>
          <w:lang w:val="es-ES_tradnl"/>
        </w:rPr>
        <w:t>o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="001F0C27" w:rsidRPr="00F630E8">
        <w:rPr>
          <w:rFonts w:ascii="Times New Roman" w:hAnsi="Times New Roman"/>
          <w:lang w:val="es-ES_tradnl"/>
        </w:rPr>
        <w:t>Hind</w:t>
      </w:r>
      <w:r>
        <w:rPr>
          <w:rFonts w:ascii="Times New Roman" w:hAnsi="Times New Roman"/>
          <w:lang w:val="es-ES_tradnl"/>
        </w:rPr>
        <w:t>ú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="001F0C27" w:rsidRPr="00F630E8">
        <w:rPr>
          <w:rFonts w:ascii="Times New Roman" w:hAnsi="Times New Roman"/>
          <w:lang w:val="es-ES_tradnl"/>
        </w:rPr>
        <w:t>Hmong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Pr="00F630E8">
        <w:rPr>
          <w:rFonts w:ascii="Times New Roman" w:hAnsi="Times New Roman"/>
          <w:lang w:val="es-ES_tradnl"/>
        </w:rPr>
        <w:t>Húngar</w:t>
      </w:r>
      <w:r>
        <w:rPr>
          <w:rFonts w:ascii="Times New Roman" w:hAnsi="Times New Roman"/>
          <w:lang w:val="es-ES_tradnl"/>
        </w:rPr>
        <w:t>o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="001F0C27" w:rsidRPr="00F630E8">
        <w:rPr>
          <w:rFonts w:ascii="Times New Roman" w:hAnsi="Times New Roman"/>
          <w:lang w:val="es-ES_tradnl"/>
        </w:rPr>
        <w:t>Ilocano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="001F0C27" w:rsidRPr="00F630E8">
        <w:rPr>
          <w:rFonts w:ascii="Times New Roman" w:hAnsi="Times New Roman"/>
          <w:lang w:val="es-ES_tradnl"/>
        </w:rPr>
        <w:t>Italian</w:t>
      </w:r>
      <w:r>
        <w:rPr>
          <w:rFonts w:ascii="Times New Roman" w:hAnsi="Times New Roman"/>
          <w:lang w:val="es-ES_tradnl"/>
        </w:rPr>
        <w:t>o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="001F0C27" w:rsidRPr="00F630E8">
        <w:rPr>
          <w:rFonts w:ascii="Times New Roman" w:hAnsi="Times New Roman"/>
          <w:lang w:val="es-ES_tradnl"/>
        </w:rPr>
        <w:t>Jap</w:t>
      </w:r>
      <w:r>
        <w:rPr>
          <w:rFonts w:ascii="Times New Roman" w:hAnsi="Times New Roman"/>
          <w:lang w:val="es-ES_tradnl"/>
        </w:rPr>
        <w:t>o</w:t>
      </w:r>
      <w:r w:rsidR="001F0C27" w:rsidRPr="00F630E8">
        <w:rPr>
          <w:rFonts w:ascii="Times New Roman" w:hAnsi="Times New Roman"/>
          <w:lang w:val="es-ES_tradnl"/>
        </w:rPr>
        <w:t>n</w:t>
      </w:r>
      <w:r>
        <w:rPr>
          <w:rFonts w:ascii="Times New Roman" w:hAnsi="Times New Roman"/>
          <w:lang w:val="es-ES_tradnl"/>
        </w:rPr>
        <w:t>és</w:t>
      </w:r>
      <w:r w:rsidR="00063670" w:rsidRPr="00F630E8">
        <w:rPr>
          <w:rFonts w:ascii="Times New Roman" w:hAnsi="Times New Roman"/>
          <w:lang w:val="es-ES_tradnl"/>
        </w:rPr>
        <w:t xml:space="preserve">, </w:t>
      </w:r>
      <w:r w:rsidRPr="00F630E8">
        <w:rPr>
          <w:rFonts w:ascii="Times New Roman" w:hAnsi="Times New Roman"/>
          <w:lang w:val="es-ES_tradnl"/>
        </w:rPr>
        <w:t>Corean</w:t>
      </w:r>
      <w:r>
        <w:rPr>
          <w:rFonts w:ascii="Times New Roman" w:hAnsi="Times New Roman"/>
          <w:lang w:val="es-ES_tradnl"/>
        </w:rPr>
        <w:t>o</w:t>
      </w:r>
      <w:r w:rsidR="00063670" w:rsidRPr="00F630E8">
        <w:rPr>
          <w:rFonts w:ascii="Times New Roman" w:hAnsi="Times New Roman"/>
          <w:lang w:val="es-ES_tradnl"/>
        </w:rPr>
        <w:t>,</w:t>
      </w:r>
      <w:r w:rsidR="00063670" w:rsidRPr="00FD5175">
        <w:rPr>
          <w:rFonts w:ascii="Times New Roman" w:hAnsi="Times New Roman"/>
          <w:lang w:val="es-ES"/>
        </w:rPr>
        <w:t xml:space="preserve"> </w:t>
      </w:r>
      <w:r w:rsidR="001F0C27" w:rsidRPr="00FD5175">
        <w:rPr>
          <w:rFonts w:ascii="Times New Roman" w:hAnsi="Times New Roman"/>
          <w:lang w:val="es-ES"/>
        </w:rPr>
        <w:t>Lao</w:t>
      </w:r>
      <w:r>
        <w:rPr>
          <w:rFonts w:ascii="Times New Roman" w:hAnsi="Times New Roman"/>
          <w:lang w:val="es-ES"/>
        </w:rPr>
        <w:t>siano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Pol</w:t>
      </w:r>
      <w:r>
        <w:rPr>
          <w:rFonts w:ascii="Times New Roman" w:hAnsi="Times New Roman"/>
          <w:lang w:val="es-ES"/>
        </w:rPr>
        <w:t>aco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Portugu</w:t>
      </w:r>
      <w:r>
        <w:rPr>
          <w:rFonts w:ascii="Times New Roman" w:hAnsi="Times New Roman"/>
          <w:lang w:val="es-ES"/>
        </w:rPr>
        <w:t>és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Roman</w:t>
      </w:r>
      <w:r>
        <w:rPr>
          <w:rFonts w:ascii="Times New Roman" w:hAnsi="Times New Roman"/>
          <w:lang w:val="es-ES"/>
        </w:rPr>
        <w:t>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Rus</w:t>
      </w:r>
      <w:r>
        <w:rPr>
          <w:rFonts w:ascii="Times New Roman" w:hAnsi="Times New Roman"/>
          <w:lang w:val="es-ES"/>
        </w:rPr>
        <w:t>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Serbi</w:t>
      </w:r>
      <w:r>
        <w:rPr>
          <w:rFonts w:ascii="Times New Roman" w:hAnsi="Times New Roman"/>
          <w:lang w:val="es-ES"/>
        </w:rPr>
        <w:t>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lang w:val="es-ES"/>
        </w:rPr>
        <w:t>Eslovaco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lang w:val="es-ES"/>
        </w:rPr>
        <w:t>Español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Tagalo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T</w:t>
      </w:r>
      <w:r>
        <w:rPr>
          <w:rFonts w:ascii="Times New Roman" w:hAnsi="Times New Roman"/>
          <w:lang w:val="es-ES"/>
        </w:rPr>
        <w:t>ailandés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Tongan</w:t>
      </w:r>
      <w:r>
        <w:rPr>
          <w:rFonts w:ascii="Times New Roman" w:hAnsi="Times New Roman"/>
          <w:lang w:val="es-ES"/>
        </w:rPr>
        <w:t>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Pr="00FD5175">
        <w:rPr>
          <w:rFonts w:ascii="Times New Roman" w:hAnsi="Times New Roman"/>
          <w:lang w:val="es-ES"/>
        </w:rPr>
        <w:t>Ucra</w:t>
      </w:r>
      <w:r>
        <w:rPr>
          <w:rFonts w:ascii="Times New Roman" w:hAnsi="Times New Roman"/>
          <w:lang w:val="es-ES"/>
        </w:rPr>
        <w:t>niano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Urdu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Vietna</w:t>
      </w:r>
      <w:r>
        <w:rPr>
          <w:rFonts w:ascii="Times New Roman" w:hAnsi="Times New Roman"/>
          <w:lang w:val="es-ES"/>
        </w:rPr>
        <w:t>mita</w:t>
      </w:r>
      <w:r w:rsidR="00063670" w:rsidRPr="00FD5175">
        <w:rPr>
          <w:rFonts w:ascii="Times New Roman" w:hAnsi="Times New Roman"/>
          <w:lang w:val="es-ES"/>
        </w:rPr>
        <w:t xml:space="preserve">, </w:t>
      </w:r>
      <w:r w:rsidR="001F0C27" w:rsidRPr="00FD5175">
        <w:rPr>
          <w:rFonts w:ascii="Times New Roman" w:hAnsi="Times New Roman"/>
          <w:lang w:val="es-ES"/>
        </w:rPr>
        <w:t>Y</w:t>
      </w:r>
      <w:r>
        <w:rPr>
          <w:rFonts w:ascii="Times New Roman" w:hAnsi="Times New Roman"/>
          <w:lang w:val="es-ES"/>
        </w:rPr>
        <w:t>ídish</w:t>
      </w:r>
    </w:p>
    <w:p w14:paraId="37129C5A" w14:textId="77777777" w:rsidR="001F0C27" w:rsidRPr="00FD5175" w:rsidRDefault="001F0C27" w:rsidP="00A340F8">
      <w:pPr>
        <w:ind w:left="1440"/>
        <w:rPr>
          <w:rFonts w:ascii="Times New Roman" w:hAnsi="Times New Roman"/>
          <w:b/>
          <w:bCs/>
          <w:i/>
          <w:iCs/>
          <w:lang w:val="es-ES"/>
        </w:rPr>
      </w:pPr>
    </w:p>
    <w:p w14:paraId="7D16924A" w14:textId="55DADC71" w:rsidR="00DC75AB" w:rsidRPr="00E43681" w:rsidRDefault="00E43681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"/>
        </w:rPr>
      </w:pPr>
      <w:r w:rsidRPr="00E43681">
        <w:rPr>
          <w:rFonts w:ascii="Times New Roman" w:hAnsi="Times New Roman"/>
          <w:b/>
          <w:bCs/>
          <w:lang w:val="es-ES"/>
        </w:rPr>
        <w:t xml:space="preserve">Contenido de la Página </w:t>
      </w:r>
      <w:r w:rsidR="00DC75AB" w:rsidRPr="00E43681">
        <w:rPr>
          <w:rFonts w:ascii="Times New Roman" w:hAnsi="Times New Roman"/>
          <w:b/>
          <w:bCs/>
          <w:lang w:val="es-ES"/>
        </w:rPr>
        <w:t xml:space="preserve">Web </w:t>
      </w:r>
    </w:p>
    <w:p w14:paraId="2068F5B1" w14:textId="77777777" w:rsidR="00C26A4F" w:rsidRPr="00E43681" w:rsidRDefault="00C26A4F" w:rsidP="00C26A4F">
      <w:pPr>
        <w:rPr>
          <w:rFonts w:ascii="Times New Roman" w:hAnsi="Times New Roman"/>
          <w:b/>
          <w:bCs/>
          <w:lang w:val="es-ES"/>
        </w:rPr>
      </w:pPr>
    </w:p>
    <w:p w14:paraId="230BC5BC" w14:textId="55785741" w:rsidR="00C26A4F" w:rsidRPr="00976C62" w:rsidRDefault="001E1862" w:rsidP="00FF1350">
      <w:pPr>
        <w:ind w:left="1440"/>
        <w:rPr>
          <w:rFonts w:ascii="Times New Roman" w:hAnsi="Times New Roman"/>
          <w:lang w:val="es-ES"/>
        </w:rPr>
      </w:pPr>
      <w:r w:rsidRPr="00320EF7">
        <w:rPr>
          <w:rFonts w:ascii="Times New Roman" w:hAnsi="Times New Roman"/>
          <w:lang w:val="es-ES"/>
        </w:rPr>
        <w:t>Todas las pá</w:t>
      </w:r>
      <w:r w:rsidR="00320EF7" w:rsidRPr="00320EF7">
        <w:rPr>
          <w:rFonts w:ascii="Times New Roman" w:hAnsi="Times New Roman"/>
          <w:lang w:val="es-ES"/>
        </w:rPr>
        <w:t>ginas web pueden ser traducidas automáticamente al seleccionar “Seleccione el Idioma” (</w:t>
      </w:r>
      <w:r w:rsidR="00FF1350" w:rsidRPr="00320EF7">
        <w:rPr>
          <w:rFonts w:ascii="Times New Roman" w:hAnsi="Times New Roman"/>
          <w:lang w:val="es-ES"/>
        </w:rPr>
        <w:t>Select Language</w:t>
      </w:r>
      <w:r w:rsidR="00320EF7">
        <w:rPr>
          <w:rFonts w:ascii="Times New Roman" w:hAnsi="Times New Roman"/>
          <w:lang w:val="es-ES"/>
        </w:rPr>
        <w:t>”</w:t>
      </w:r>
      <w:r w:rsidR="00320EF7" w:rsidRPr="00320EF7">
        <w:rPr>
          <w:rFonts w:ascii="Times New Roman" w:hAnsi="Times New Roman"/>
          <w:lang w:val="es-ES"/>
        </w:rPr>
        <w:t xml:space="preserve"> en ingl</w:t>
      </w:r>
      <w:r w:rsidR="00320EF7">
        <w:rPr>
          <w:rFonts w:ascii="Times New Roman" w:hAnsi="Times New Roman"/>
          <w:lang w:val="es-ES"/>
        </w:rPr>
        <w:t>és)</w:t>
      </w:r>
      <w:r w:rsidR="00FF1350" w:rsidRPr="00320EF7">
        <w:rPr>
          <w:rFonts w:ascii="Times New Roman" w:hAnsi="Times New Roman"/>
          <w:lang w:val="es-ES"/>
        </w:rPr>
        <w:t xml:space="preserve"> </w:t>
      </w:r>
      <w:r w:rsidR="00320EF7">
        <w:rPr>
          <w:rFonts w:ascii="Times New Roman" w:hAnsi="Times New Roman"/>
          <w:lang w:val="es-ES"/>
        </w:rPr>
        <w:t>en la parte superior de la pantalla</w:t>
      </w:r>
      <w:r w:rsidR="00FF1350" w:rsidRPr="00320EF7">
        <w:rPr>
          <w:rFonts w:ascii="Times New Roman" w:hAnsi="Times New Roman"/>
          <w:lang w:val="es-ES"/>
        </w:rPr>
        <w:t xml:space="preserve">. </w:t>
      </w:r>
      <w:r w:rsidR="00FF1350" w:rsidRPr="00976C62">
        <w:rPr>
          <w:rFonts w:ascii="Times New Roman" w:hAnsi="Times New Roman"/>
          <w:lang w:val="es-ES"/>
        </w:rPr>
        <w:t>MCB pro</w:t>
      </w:r>
      <w:r w:rsidR="00320EF7" w:rsidRPr="00976C62">
        <w:rPr>
          <w:rFonts w:ascii="Times New Roman" w:hAnsi="Times New Roman"/>
          <w:lang w:val="es-ES"/>
        </w:rPr>
        <w:t>porciona este texto en una variedad de idiomas para a</w:t>
      </w:r>
      <w:r w:rsidR="006F2C95">
        <w:rPr>
          <w:rFonts w:ascii="Times New Roman" w:hAnsi="Times New Roman"/>
          <w:lang w:val="es-ES"/>
        </w:rPr>
        <w:t>djuntar</w:t>
      </w:r>
      <w:r w:rsidR="00320EF7" w:rsidRPr="00976C62">
        <w:rPr>
          <w:rFonts w:ascii="Times New Roman" w:hAnsi="Times New Roman"/>
          <w:lang w:val="es-ES"/>
        </w:rPr>
        <w:t xml:space="preserve"> </w:t>
      </w:r>
      <w:r w:rsidR="00976C62" w:rsidRPr="00976C62">
        <w:rPr>
          <w:rFonts w:ascii="Times New Roman" w:hAnsi="Times New Roman"/>
          <w:lang w:val="es-ES"/>
        </w:rPr>
        <w:t>a for</w:t>
      </w:r>
      <w:r w:rsidR="006F2C95">
        <w:rPr>
          <w:rFonts w:ascii="Times New Roman" w:hAnsi="Times New Roman"/>
          <w:lang w:val="es-ES"/>
        </w:rPr>
        <w:t>m</w:t>
      </w:r>
      <w:r w:rsidR="00976C62" w:rsidRPr="00976C62">
        <w:rPr>
          <w:rFonts w:ascii="Times New Roman" w:hAnsi="Times New Roman"/>
          <w:lang w:val="es-ES"/>
        </w:rPr>
        <w:t>ularios importantes o p</w:t>
      </w:r>
      <w:r w:rsidR="00976C62">
        <w:rPr>
          <w:rFonts w:ascii="Times New Roman" w:hAnsi="Times New Roman"/>
          <w:lang w:val="es-ES"/>
        </w:rPr>
        <w:t>áginas web.</w:t>
      </w:r>
      <w:r w:rsidR="00FF1350" w:rsidRPr="00976C62">
        <w:rPr>
          <w:rFonts w:ascii="Times New Roman" w:hAnsi="Times New Roman"/>
          <w:lang w:val="es-ES"/>
        </w:rPr>
        <w:t xml:space="preserve"> </w:t>
      </w:r>
    </w:p>
    <w:p w14:paraId="7EB3E856" w14:textId="77777777" w:rsidR="00F77CE9" w:rsidRPr="00976C62" w:rsidRDefault="00F77CE9" w:rsidP="00FF1350">
      <w:pPr>
        <w:ind w:left="1440"/>
        <w:rPr>
          <w:rFonts w:ascii="Times New Roman" w:hAnsi="Times New Roman"/>
          <w:lang w:val="es-ES"/>
        </w:rPr>
      </w:pPr>
    </w:p>
    <w:p w14:paraId="2F423770" w14:textId="2AA1FA4B" w:rsidR="00F77CE9" w:rsidRPr="00251B6F" w:rsidRDefault="00F77CE9" w:rsidP="00FF1350">
      <w:pPr>
        <w:ind w:left="1440"/>
        <w:rPr>
          <w:rFonts w:ascii="Times New Roman" w:hAnsi="Times New Roman"/>
          <w:i/>
          <w:iCs/>
          <w:lang w:val="es-ES"/>
        </w:rPr>
      </w:pPr>
      <w:r w:rsidRPr="00976C62">
        <w:rPr>
          <w:rFonts w:ascii="Times New Roman" w:hAnsi="Times New Roman"/>
          <w:i/>
          <w:iCs/>
          <w:lang w:val="es-ES"/>
        </w:rPr>
        <w:t>P</w:t>
      </w:r>
      <w:r w:rsidR="00976C62" w:rsidRPr="00976C62">
        <w:rPr>
          <w:rFonts w:ascii="Times New Roman" w:hAnsi="Times New Roman"/>
          <w:i/>
          <w:iCs/>
          <w:lang w:val="es-ES"/>
        </w:rPr>
        <w:t>or favor tenga en cuenta</w:t>
      </w:r>
      <w:r w:rsidRPr="00976C62">
        <w:rPr>
          <w:rFonts w:ascii="Times New Roman" w:hAnsi="Times New Roman"/>
          <w:i/>
          <w:iCs/>
          <w:lang w:val="es-ES"/>
        </w:rPr>
        <w:t xml:space="preserve">: </w:t>
      </w:r>
      <w:r w:rsidR="00976C62" w:rsidRPr="00976C62">
        <w:rPr>
          <w:rFonts w:ascii="Times New Roman" w:hAnsi="Times New Roman"/>
          <w:i/>
          <w:iCs/>
          <w:lang w:val="es-ES"/>
        </w:rPr>
        <w:t>Todos sitios web</w:t>
      </w:r>
      <w:r w:rsidRPr="00976C62">
        <w:rPr>
          <w:rFonts w:ascii="Times New Roman" w:hAnsi="Times New Roman"/>
          <w:i/>
          <w:iCs/>
          <w:lang w:val="es-ES"/>
        </w:rPr>
        <w:t xml:space="preserve"> mass.gov </w:t>
      </w:r>
      <w:r w:rsidR="00976C62" w:rsidRPr="00976C62">
        <w:rPr>
          <w:rFonts w:ascii="Times New Roman" w:hAnsi="Times New Roman"/>
          <w:i/>
          <w:iCs/>
          <w:lang w:val="es-ES"/>
        </w:rPr>
        <w:t>pueden ser traducid</w:t>
      </w:r>
      <w:r w:rsidR="00A73FFF">
        <w:rPr>
          <w:rFonts w:ascii="Times New Roman" w:hAnsi="Times New Roman"/>
          <w:i/>
          <w:iCs/>
          <w:lang w:val="es-ES"/>
        </w:rPr>
        <w:t>o</w:t>
      </w:r>
      <w:r w:rsidR="00976C62" w:rsidRPr="00976C62">
        <w:rPr>
          <w:rFonts w:ascii="Times New Roman" w:hAnsi="Times New Roman"/>
          <w:i/>
          <w:iCs/>
          <w:lang w:val="es-ES"/>
        </w:rPr>
        <w:t xml:space="preserve">s automáticamente seleccionado </w:t>
      </w:r>
      <w:r w:rsidR="00976C62">
        <w:rPr>
          <w:rFonts w:ascii="Times New Roman" w:hAnsi="Times New Roman"/>
          <w:i/>
          <w:iCs/>
          <w:lang w:val="es-ES"/>
        </w:rPr>
        <w:t>“Seleccionar Idioma” (</w:t>
      </w:r>
      <w:r w:rsidRPr="00976C62">
        <w:rPr>
          <w:rFonts w:ascii="Times New Roman" w:hAnsi="Times New Roman"/>
          <w:i/>
          <w:iCs/>
          <w:lang w:val="es-ES"/>
        </w:rPr>
        <w:t xml:space="preserve">“Select Language” </w:t>
      </w:r>
      <w:r w:rsidR="00976C62">
        <w:rPr>
          <w:rFonts w:ascii="Times New Roman" w:hAnsi="Times New Roman"/>
          <w:i/>
          <w:iCs/>
          <w:lang w:val="es-ES"/>
        </w:rPr>
        <w:t>en inglés) en la parte superior de la pantalla.</w:t>
      </w:r>
      <w:r w:rsidRPr="00976C62">
        <w:rPr>
          <w:rFonts w:ascii="Times New Roman" w:hAnsi="Times New Roman"/>
          <w:i/>
          <w:iCs/>
          <w:lang w:val="es-ES"/>
        </w:rPr>
        <w:t xml:space="preserve"> </w:t>
      </w:r>
      <w:r w:rsidR="00976C62" w:rsidRPr="00976C62">
        <w:rPr>
          <w:rFonts w:ascii="Times New Roman" w:hAnsi="Times New Roman"/>
          <w:i/>
          <w:iCs/>
          <w:lang w:val="es-ES"/>
        </w:rPr>
        <w:t>Para solicitar la traducción de un documento a otro idioma, por favor llene el for</w:t>
      </w:r>
      <w:r w:rsidR="00976C62">
        <w:rPr>
          <w:rFonts w:ascii="Times New Roman" w:hAnsi="Times New Roman"/>
          <w:i/>
          <w:iCs/>
          <w:lang w:val="es-ES"/>
        </w:rPr>
        <w:t xml:space="preserve">mulario a continuación. </w:t>
      </w:r>
    </w:p>
    <w:p w14:paraId="5795835C" w14:textId="77777777" w:rsidR="003C5A60" w:rsidRPr="00251B6F" w:rsidRDefault="003C5A60" w:rsidP="00FF1350">
      <w:pPr>
        <w:ind w:left="1440"/>
        <w:rPr>
          <w:rFonts w:ascii="Times New Roman" w:hAnsi="Times New Roman"/>
          <w:i/>
          <w:iCs/>
          <w:lang w:val="es-ES"/>
        </w:rPr>
      </w:pPr>
    </w:p>
    <w:p w14:paraId="4CD9F973" w14:textId="57FEAC52" w:rsidR="003C5A60" w:rsidRPr="00976C62" w:rsidRDefault="00976C62" w:rsidP="00FF1350">
      <w:pPr>
        <w:ind w:left="1440"/>
        <w:rPr>
          <w:rFonts w:ascii="Times New Roman" w:hAnsi="Times New Roman"/>
          <w:lang w:val="es-ES"/>
        </w:rPr>
      </w:pPr>
      <w:r w:rsidRPr="00976C62">
        <w:rPr>
          <w:rFonts w:ascii="Times New Roman" w:hAnsi="Times New Roman"/>
          <w:lang w:val="es-ES"/>
        </w:rPr>
        <w:t>La declaración está traducida en los siguientes idiomas:</w:t>
      </w:r>
      <w:r>
        <w:rPr>
          <w:rFonts w:ascii="Times New Roman" w:hAnsi="Times New Roman"/>
          <w:lang w:val="es-ES"/>
        </w:rPr>
        <w:t xml:space="preserve"> Español, Portugués, Camboyano, Francés, Vietnamita, Criollo Haitiano, Ruso y Chino Simple. </w:t>
      </w:r>
    </w:p>
    <w:p w14:paraId="19280CC6" w14:textId="77777777" w:rsidR="00326174" w:rsidRPr="00976C62" w:rsidRDefault="00326174" w:rsidP="00FF1350">
      <w:pPr>
        <w:ind w:left="1440"/>
        <w:rPr>
          <w:rFonts w:ascii="Times New Roman" w:hAnsi="Times New Roman"/>
          <w:i/>
          <w:iCs/>
          <w:lang w:val="es-ES"/>
        </w:rPr>
      </w:pPr>
    </w:p>
    <w:p w14:paraId="0AC580FD" w14:textId="03B5D60B" w:rsidR="00326174" w:rsidRPr="006F2C95" w:rsidRDefault="006F2C95" w:rsidP="00FF1350">
      <w:pPr>
        <w:ind w:left="1440"/>
        <w:rPr>
          <w:rFonts w:ascii="Times New Roman" w:hAnsi="Times New Roman"/>
          <w:lang w:val="es-ES"/>
        </w:rPr>
      </w:pPr>
      <w:r w:rsidRPr="006F2C95">
        <w:rPr>
          <w:rFonts w:ascii="Times New Roman" w:hAnsi="Times New Roman"/>
          <w:lang w:val="es-ES"/>
        </w:rPr>
        <w:t>Los archivos PDF i</w:t>
      </w:r>
      <w:r w:rsidR="00326174" w:rsidRPr="006F2C95">
        <w:rPr>
          <w:rFonts w:ascii="Times New Roman" w:hAnsi="Times New Roman"/>
          <w:lang w:val="es-ES"/>
        </w:rPr>
        <w:t>mportant</w:t>
      </w:r>
      <w:r w:rsidRPr="006F2C95">
        <w:rPr>
          <w:rFonts w:ascii="Times New Roman" w:hAnsi="Times New Roman"/>
          <w:lang w:val="es-ES"/>
        </w:rPr>
        <w:t xml:space="preserve">es adjuntos a las páginas web de MCB se traducirán </w:t>
      </w:r>
      <w:r>
        <w:rPr>
          <w:rFonts w:ascii="Times New Roman" w:hAnsi="Times New Roman"/>
          <w:lang w:val="es-ES"/>
        </w:rPr>
        <w:t>al Español</w:t>
      </w:r>
      <w:r w:rsidR="00326174" w:rsidRPr="006F2C95">
        <w:rPr>
          <w:rFonts w:ascii="Times New Roman" w:hAnsi="Times New Roman"/>
          <w:lang w:val="es-ES"/>
        </w:rPr>
        <w:t>, Portugu</w:t>
      </w:r>
      <w:r>
        <w:rPr>
          <w:rFonts w:ascii="Times New Roman" w:hAnsi="Times New Roman"/>
          <w:lang w:val="es-ES"/>
        </w:rPr>
        <w:t>és</w:t>
      </w:r>
      <w:r w:rsidR="00326174" w:rsidRPr="006F2C95"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lang w:val="es-ES"/>
        </w:rPr>
        <w:t>Criollo Haitiano y</w:t>
      </w:r>
      <w:r w:rsidR="00326174" w:rsidRPr="006F2C95">
        <w:rPr>
          <w:rFonts w:ascii="Times New Roman" w:hAnsi="Times New Roman"/>
          <w:lang w:val="es-ES"/>
        </w:rPr>
        <w:t xml:space="preserve"> Chin</w:t>
      </w:r>
      <w:r>
        <w:rPr>
          <w:rFonts w:ascii="Times New Roman" w:hAnsi="Times New Roman"/>
          <w:lang w:val="es-ES"/>
        </w:rPr>
        <w:t>o</w:t>
      </w:r>
      <w:r w:rsidR="00326174" w:rsidRPr="006F2C95">
        <w:rPr>
          <w:rFonts w:ascii="Times New Roman" w:hAnsi="Times New Roman"/>
          <w:lang w:val="es-ES"/>
        </w:rPr>
        <w:t xml:space="preserve"> (Simpl</w:t>
      </w:r>
      <w:r>
        <w:rPr>
          <w:rFonts w:ascii="Times New Roman" w:hAnsi="Times New Roman"/>
          <w:lang w:val="es-ES"/>
        </w:rPr>
        <w:t>e</w:t>
      </w:r>
      <w:r w:rsidR="00326174" w:rsidRPr="006F2C95">
        <w:rPr>
          <w:rFonts w:ascii="Times New Roman" w:hAnsi="Times New Roman"/>
          <w:lang w:val="es-ES"/>
        </w:rPr>
        <w:t xml:space="preserve"> o Tradi</w:t>
      </w:r>
      <w:r>
        <w:rPr>
          <w:rFonts w:ascii="Times New Roman" w:hAnsi="Times New Roman"/>
          <w:lang w:val="es-ES"/>
        </w:rPr>
        <w:t>c</w:t>
      </w:r>
      <w:r w:rsidR="00326174" w:rsidRPr="006F2C95">
        <w:rPr>
          <w:rFonts w:ascii="Times New Roman" w:hAnsi="Times New Roman"/>
          <w:lang w:val="es-ES"/>
        </w:rPr>
        <w:t>ional).</w:t>
      </w:r>
      <w:r w:rsidR="00324700" w:rsidRPr="006F2C95">
        <w:rPr>
          <w:rFonts w:ascii="Times New Roman" w:hAnsi="Times New Roman"/>
          <w:lang w:val="es-ES"/>
        </w:rPr>
        <w:t xml:space="preserve"> </w:t>
      </w:r>
      <w:r w:rsidRPr="006F2C95">
        <w:rPr>
          <w:rFonts w:ascii="Times New Roman" w:hAnsi="Times New Roman"/>
          <w:lang w:val="es-ES"/>
        </w:rPr>
        <w:t>Si los consumidores quieren solicitar la traducción de un documento a un idioma de su elección, lo pueden ha</w:t>
      </w:r>
      <w:r>
        <w:rPr>
          <w:rFonts w:ascii="Times New Roman" w:hAnsi="Times New Roman"/>
          <w:lang w:val="es-ES"/>
        </w:rPr>
        <w:t>cer enviando el</w:t>
      </w:r>
      <w:r w:rsidR="003C5A60" w:rsidRPr="006F2C95">
        <w:rPr>
          <w:rFonts w:ascii="Times New Roman" w:hAnsi="Times New Roman"/>
          <w:lang w:val="es-ES"/>
        </w:rPr>
        <w:t xml:space="preserve"> </w:t>
      </w:r>
      <w:hyperlink r:id="rId25" w:history="1">
        <w:r w:rsidRPr="006F2C95">
          <w:rPr>
            <w:rStyle w:val="Hyperlink"/>
            <w:rFonts w:ascii="Times New Roman" w:hAnsi="Times New Roman"/>
            <w:lang w:val="es-ES"/>
          </w:rPr>
          <w:t>siguiente formulario</w:t>
        </w:r>
      </w:hyperlink>
      <w:r w:rsidR="003C5A60" w:rsidRPr="006F2C95">
        <w:rPr>
          <w:rFonts w:ascii="Times New Roman" w:hAnsi="Times New Roman"/>
          <w:lang w:val="es-ES"/>
        </w:rPr>
        <w:t>.</w:t>
      </w:r>
    </w:p>
    <w:p w14:paraId="2495FBB6" w14:textId="77777777" w:rsidR="00C26A4F" w:rsidRPr="006F2C95" w:rsidRDefault="00C26A4F" w:rsidP="00C26A4F">
      <w:pPr>
        <w:rPr>
          <w:rFonts w:ascii="Times New Roman" w:hAnsi="Times New Roman"/>
          <w:b/>
          <w:bCs/>
          <w:lang w:val="es-ES"/>
        </w:rPr>
      </w:pPr>
    </w:p>
    <w:p w14:paraId="1E0D542D" w14:textId="6E1A10DC" w:rsidR="00DC75AB" w:rsidRPr="00334A3D" w:rsidRDefault="004C2EF1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334A3D">
        <w:rPr>
          <w:rFonts w:ascii="Times New Roman" w:hAnsi="Times New Roman"/>
          <w:b/>
          <w:bCs/>
          <w:lang w:val="es-ES_tradnl"/>
        </w:rPr>
        <w:t xml:space="preserve">Personal </w:t>
      </w:r>
      <w:r w:rsidR="00DC75AB" w:rsidRPr="00334A3D">
        <w:rPr>
          <w:rFonts w:ascii="Times New Roman" w:hAnsi="Times New Roman"/>
          <w:b/>
          <w:bCs/>
          <w:lang w:val="es-ES_tradnl"/>
        </w:rPr>
        <w:t>Multiling</w:t>
      </w:r>
      <w:r w:rsidRPr="00334A3D">
        <w:rPr>
          <w:rFonts w:ascii="Times New Roman" w:hAnsi="Times New Roman"/>
          <w:b/>
          <w:bCs/>
          <w:lang w:val="es-ES_tradnl"/>
        </w:rPr>
        <w:t>üe de</w:t>
      </w:r>
      <w:r w:rsidR="00DC75AB" w:rsidRPr="00334A3D">
        <w:rPr>
          <w:rFonts w:ascii="Times New Roman" w:hAnsi="Times New Roman"/>
          <w:b/>
          <w:bCs/>
          <w:lang w:val="es-ES_tradnl"/>
        </w:rPr>
        <w:t xml:space="preserve"> MCB</w:t>
      </w:r>
    </w:p>
    <w:p w14:paraId="0943201E" w14:textId="77777777" w:rsidR="00760C5C" w:rsidRPr="00334A3D" w:rsidRDefault="00760C5C" w:rsidP="00760C5C">
      <w:pPr>
        <w:ind w:left="1440"/>
        <w:rPr>
          <w:rFonts w:ascii="Times New Roman" w:hAnsi="Times New Roman"/>
          <w:b/>
          <w:bCs/>
          <w:lang w:val="es-ES_tradnl"/>
        </w:rPr>
      </w:pPr>
    </w:p>
    <w:p w14:paraId="3750C6F6" w14:textId="0D598355" w:rsidR="00760C5C" w:rsidRPr="00334A3D" w:rsidRDefault="00760C5C" w:rsidP="00760C5C">
      <w:pPr>
        <w:ind w:left="1440"/>
        <w:rPr>
          <w:rFonts w:ascii="Times New Roman" w:hAnsi="Times New Roman"/>
          <w:lang w:val="es-ES_tradnl"/>
        </w:rPr>
      </w:pPr>
      <w:r w:rsidRPr="00334A3D">
        <w:rPr>
          <w:rFonts w:ascii="Times New Roman" w:hAnsi="Times New Roman"/>
          <w:lang w:val="es-ES_tradnl"/>
        </w:rPr>
        <w:t xml:space="preserve">MCB </w:t>
      </w:r>
      <w:r w:rsidR="004C2EF1" w:rsidRPr="00334A3D">
        <w:rPr>
          <w:rFonts w:ascii="Times New Roman" w:hAnsi="Times New Roman"/>
          <w:lang w:val="es-ES_tradnl"/>
        </w:rPr>
        <w:t xml:space="preserve">está comprometido a contratar y retener personal multilingüe para todas las posiciones, especialmente para aquellos con trato directo al público y las </w:t>
      </w:r>
      <w:r w:rsidR="00314360" w:rsidRPr="00334A3D">
        <w:rPr>
          <w:rFonts w:ascii="Times New Roman" w:hAnsi="Times New Roman"/>
          <w:lang w:val="es-ES_tradnl"/>
        </w:rPr>
        <w:t>líneas</w:t>
      </w:r>
      <w:r w:rsidR="004C2EF1" w:rsidRPr="00334A3D">
        <w:rPr>
          <w:rFonts w:ascii="Times New Roman" w:hAnsi="Times New Roman"/>
          <w:lang w:val="es-ES_tradnl"/>
        </w:rPr>
        <w:t xml:space="preserve"> de asistencia. </w:t>
      </w:r>
    </w:p>
    <w:p w14:paraId="4B1BDCD1" w14:textId="77777777" w:rsidR="00760C5C" w:rsidRPr="00334A3D" w:rsidRDefault="00760C5C" w:rsidP="00760C5C">
      <w:pPr>
        <w:rPr>
          <w:rFonts w:ascii="Times New Roman" w:hAnsi="Times New Roman"/>
          <w:b/>
          <w:bCs/>
          <w:lang w:val="es-ES_tradnl"/>
        </w:rPr>
      </w:pPr>
    </w:p>
    <w:p w14:paraId="699F6DD3" w14:textId="74DC697E" w:rsidR="00DC75AB" w:rsidRPr="00334A3D" w:rsidRDefault="00334A3D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 xml:space="preserve">Servicio de </w:t>
      </w:r>
      <w:r w:rsidR="00DC75AB" w:rsidRPr="00334A3D">
        <w:rPr>
          <w:rFonts w:ascii="Times New Roman" w:hAnsi="Times New Roman"/>
          <w:b/>
          <w:bCs/>
          <w:lang w:val="es-ES_tradnl"/>
        </w:rPr>
        <w:t>Int</w:t>
      </w:r>
      <w:r w:rsidR="00CA2F11">
        <w:rPr>
          <w:rFonts w:ascii="Times New Roman" w:hAnsi="Times New Roman"/>
          <w:b/>
          <w:bCs/>
          <w:lang w:val="es-ES_tradnl"/>
        </w:rPr>
        <w:t>é</w:t>
      </w:r>
      <w:r w:rsidR="00DC75AB" w:rsidRPr="00334A3D">
        <w:rPr>
          <w:rFonts w:ascii="Times New Roman" w:hAnsi="Times New Roman"/>
          <w:b/>
          <w:bCs/>
          <w:lang w:val="es-ES_tradnl"/>
        </w:rPr>
        <w:t>rprete</w:t>
      </w:r>
      <w:r>
        <w:rPr>
          <w:rFonts w:ascii="Times New Roman" w:hAnsi="Times New Roman"/>
          <w:b/>
          <w:bCs/>
          <w:lang w:val="es-ES_tradnl"/>
        </w:rPr>
        <w:t>s</w:t>
      </w:r>
      <w:r w:rsidR="00DC75AB" w:rsidRPr="00334A3D">
        <w:rPr>
          <w:rFonts w:ascii="Times New Roman" w:hAnsi="Times New Roman"/>
          <w:b/>
          <w:bCs/>
          <w:lang w:val="es-ES_tradnl"/>
        </w:rPr>
        <w:t xml:space="preserve"> </w:t>
      </w:r>
      <w:r>
        <w:rPr>
          <w:rFonts w:ascii="Times New Roman" w:hAnsi="Times New Roman"/>
          <w:b/>
          <w:bCs/>
          <w:lang w:val="es-ES_tradnl"/>
        </w:rPr>
        <w:t>para consumidores sin cita previa</w:t>
      </w:r>
    </w:p>
    <w:p w14:paraId="542B0BAD" w14:textId="77777777" w:rsidR="00E049D0" w:rsidRPr="00334A3D" w:rsidRDefault="00E049D0" w:rsidP="00037A11">
      <w:pPr>
        <w:ind w:left="1440"/>
        <w:rPr>
          <w:rFonts w:ascii="Times New Roman" w:hAnsi="Times New Roman"/>
          <w:b/>
          <w:bCs/>
          <w:lang w:val="es-ES_tradnl"/>
        </w:rPr>
      </w:pPr>
    </w:p>
    <w:p w14:paraId="0AE3914D" w14:textId="24764381" w:rsidR="00037A11" w:rsidRPr="00314360" w:rsidRDefault="002E5955" w:rsidP="00037A11">
      <w:pPr>
        <w:ind w:left="1440"/>
        <w:rPr>
          <w:rFonts w:ascii="Times New Roman" w:hAnsi="Times New Roman"/>
          <w:b/>
          <w:bCs/>
          <w:lang w:val="es-ES_tradnl"/>
        </w:rPr>
      </w:pPr>
      <w:r w:rsidRPr="00314360">
        <w:rPr>
          <w:rFonts w:ascii="Times New Roman" w:hAnsi="Times New Roman"/>
          <w:lang w:val="es-ES_tradnl"/>
        </w:rPr>
        <w:t xml:space="preserve">Mientras que la preferencia es proporcionar </w:t>
      </w:r>
      <w:r w:rsidR="00314360" w:rsidRPr="00314360">
        <w:rPr>
          <w:rFonts w:ascii="Times New Roman" w:hAnsi="Times New Roman"/>
          <w:lang w:val="es-ES_tradnl"/>
        </w:rPr>
        <w:t xml:space="preserve">servicio directo a los consumidores LEP en su idioma primario, el personal de MCB </w:t>
      </w:r>
      <w:r w:rsidR="00314360">
        <w:rPr>
          <w:rFonts w:ascii="Times New Roman" w:hAnsi="Times New Roman"/>
          <w:lang w:val="es-ES_tradnl"/>
        </w:rPr>
        <w:t xml:space="preserve">también tiene acceso </w:t>
      </w:r>
      <w:r w:rsidR="009F1AF1">
        <w:rPr>
          <w:rFonts w:ascii="Times New Roman" w:hAnsi="Times New Roman"/>
          <w:lang w:val="es-ES_tradnl"/>
        </w:rPr>
        <w:t xml:space="preserve">a </w:t>
      </w:r>
      <w:r w:rsidR="00314360">
        <w:rPr>
          <w:rFonts w:ascii="Times New Roman" w:hAnsi="Times New Roman"/>
          <w:lang w:val="es-ES_tradnl"/>
        </w:rPr>
        <w:t>servicio de idiomas telefónico</w:t>
      </w:r>
      <w:r w:rsidR="00B74712" w:rsidRPr="00314360">
        <w:rPr>
          <w:rFonts w:ascii="Times New Roman" w:hAnsi="Times New Roman"/>
          <w:lang w:val="es-ES_tradnl"/>
        </w:rPr>
        <w:t>.</w:t>
      </w:r>
    </w:p>
    <w:p w14:paraId="4A46A8DA" w14:textId="77777777" w:rsidR="00037A11" w:rsidRPr="00314360" w:rsidRDefault="00037A11" w:rsidP="00E049D0">
      <w:pPr>
        <w:rPr>
          <w:rFonts w:ascii="Times New Roman" w:hAnsi="Times New Roman"/>
          <w:b/>
          <w:bCs/>
          <w:lang w:val="es-ES_tradnl"/>
        </w:rPr>
      </w:pPr>
    </w:p>
    <w:p w14:paraId="078AD849" w14:textId="3F2D6896" w:rsidR="00DC75AB" w:rsidRPr="00334A3D" w:rsidRDefault="00A9683C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 xml:space="preserve">Líneas de </w:t>
      </w:r>
      <w:r w:rsidR="00696328">
        <w:rPr>
          <w:rFonts w:ascii="Times New Roman" w:hAnsi="Times New Roman"/>
          <w:b/>
          <w:bCs/>
          <w:lang w:val="es-ES_tradnl"/>
        </w:rPr>
        <w:t>A</w:t>
      </w:r>
      <w:r>
        <w:rPr>
          <w:rFonts w:ascii="Times New Roman" w:hAnsi="Times New Roman"/>
          <w:b/>
          <w:bCs/>
          <w:lang w:val="es-ES_tradnl"/>
        </w:rPr>
        <w:t>sistencia y Telefónicas Generales</w:t>
      </w:r>
    </w:p>
    <w:p w14:paraId="058F64D9" w14:textId="77777777" w:rsidR="00E049D0" w:rsidRPr="00334A3D" w:rsidRDefault="00E049D0" w:rsidP="00E049D0">
      <w:pPr>
        <w:rPr>
          <w:rFonts w:ascii="Times New Roman" w:hAnsi="Times New Roman"/>
          <w:b/>
          <w:bCs/>
          <w:lang w:val="es-ES_tradnl"/>
        </w:rPr>
      </w:pPr>
    </w:p>
    <w:p w14:paraId="1142F4BD" w14:textId="000BB5D0" w:rsidR="00B43DF8" w:rsidRPr="00CA2F11" w:rsidRDefault="00CB4082" w:rsidP="00B43DF8">
      <w:pPr>
        <w:ind w:left="1440"/>
        <w:rPr>
          <w:rFonts w:ascii="Times New Roman" w:hAnsi="Times New Roman"/>
          <w:lang w:val="es-ES_tradnl"/>
        </w:rPr>
      </w:pPr>
      <w:r w:rsidRPr="00CA2F11">
        <w:rPr>
          <w:rFonts w:ascii="Times New Roman" w:hAnsi="Times New Roman"/>
          <w:lang w:val="es-ES_tradnl"/>
        </w:rPr>
        <w:t xml:space="preserve">El personal de </w:t>
      </w:r>
      <w:r w:rsidR="00035648" w:rsidRPr="00CA2F11">
        <w:rPr>
          <w:rFonts w:ascii="Times New Roman" w:hAnsi="Times New Roman"/>
          <w:lang w:val="es-ES_tradnl"/>
        </w:rPr>
        <w:t xml:space="preserve">MCB </w:t>
      </w:r>
      <w:r w:rsidR="009F1AF1" w:rsidRPr="00CA2F11">
        <w:rPr>
          <w:rFonts w:ascii="Times New Roman" w:hAnsi="Times New Roman"/>
          <w:lang w:val="es-ES_tradnl"/>
        </w:rPr>
        <w:t>tiene acceso a servicio de idiomas tel</w:t>
      </w:r>
      <w:r w:rsidR="00CA2F11">
        <w:rPr>
          <w:rFonts w:ascii="Times New Roman" w:hAnsi="Times New Roman"/>
          <w:lang w:val="es-ES_tradnl"/>
        </w:rPr>
        <w:t>e</w:t>
      </w:r>
      <w:r w:rsidR="009F1AF1" w:rsidRPr="00CA2F11">
        <w:rPr>
          <w:rFonts w:ascii="Times New Roman" w:hAnsi="Times New Roman"/>
          <w:lang w:val="es-ES_tradnl"/>
        </w:rPr>
        <w:t>fónic</w:t>
      </w:r>
      <w:r w:rsidR="00CA2F11">
        <w:rPr>
          <w:rFonts w:ascii="Times New Roman" w:hAnsi="Times New Roman"/>
          <w:lang w:val="es-ES_tradnl"/>
        </w:rPr>
        <w:t>o</w:t>
      </w:r>
      <w:r w:rsidR="009F1AF1" w:rsidRPr="00CA2F11">
        <w:rPr>
          <w:rFonts w:ascii="Times New Roman" w:hAnsi="Times New Roman"/>
          <w:lang w:val="es-ES_tradnl"/>
        </w:rPr>
        <w:t xml:space="preserve"> </w:t>
      </w:r>
      <w:r w:rsidR="00CA2F11" w:rsidRPr="00CA2F11">
        <w:rPr>
          <w:rFonts w:ascii="Times New Roman" w:hAnsi="Times New Roman"/>
          <w:lang w:val="es-ES_tradnl"/>
        </w:rPr>
        <w:t>el cual es una llamada en conferenc</w:t>
      </w:r>
      <w:r w:rsidR="00CA2F11">
        <w:rPr>
          <w:rFonts w:ascii="Times New Roman" w:hAnsi="Times New Roman"/>
          <w:lang w:val="es-ES_tradnl"/>
        </w:rPr>
        <w:t>ia con un intérprete.</w:t>
      </w:r>
    </w:p>
    <w:p w14:paraId="65551006" w14:textId="77777777" w:rsidR="00A47979" w:rsidRPr="00CA2F11" w:rsidRDefault="00A47979" w:rsidP="00A47979">
      <w:pPr>
        <w:rPr>
          <w:rFonts w:ascii="Times New Roman" w:hAnsi="Times New Roman"/>
          <w:lang w:val="es-ES_tradnl"/>
        </w:rPr>
      </w:pPr>
    </w:p>
    <w:p w14:paraId="0B54B171" w14:textId="3E94BE36" w:rsidR="00A47979" w:rsidRPr="00334A3D" w:rsidRDefault="0005567A" w:rsidP="00A47979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Llame a </w:t>
      </w:r>
      <w:r w:rsidR="00A47979" w:rsidRPr="00334A3D">
        <w:rPr>
          <w:rFonts w:ascii="Times New Roman" w:hAnsi="Times New Roman"/>
          <w:lang w:val="es-ES_tradnl"/>
        </w:rPr>
        <w:t>Language Bridge a</w:t>
      </w:r>
      <w:r>
        <w:rPr>
          <w:rFonts w:ascii="Times New Roman" w:hAnsi="Times New Roman"/>
          <w:lang w:val="es-ES_tradnl"/>
        </w:rPr>
        <w:t>l</w:t>
      </w:r>
      <w:r w:rsidR="00A47979" w:rsidRPr="00334A3D">
        <w:rPr>
          <w:rFonts w:ascii="Times New Roman" w:hAnsi="Times New Roman"/>
          <w:lang w:val="es-ES_tradnl"/>
        </w:rPr>
        <w:t xml:space="preserve"> 413-216-4975.</w:t>
      </w:r>
    </w:p>
    <w:p w14:paraId="344F9384" w14:textId="77777777" w:rsidR="0005567A" w:rsidRPr="003A32BA" w:rsidRDefault="0005567A" w:rsidP="0005567A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r w:rsidRPr="003A32BA">
        <w:rPr>
          <w:rFonts w:ascii="Times New Roman" w:hAnsi="Times New Roman"/>
          <w:lang w:val="es-ES_tradnl"/>
        </w:rPr>
        <w:t>Diga o marque su pin seguido de # (El personal puede obtener un pin contactando al Comisionado Oliveria).</w:t>
      </w:r>
    </w:p>
    <w:p w14:paraId="6BDAFE4D" w14:textId="77777777" w:rsidR="0005567A" w:rsidRPr="003A32BA" w:rsidRDefault="0005567A" w:rsidP="0005567A">
      <w:pPr>
        <w:pStyle w:val="ListParagraph"/>
        <w:numPr>
          <w:ilvl w:val="2"/>
          <w:numId w:val="15"/>
        </w:numPr>
        <w:rPr>
          <w:rFonts w:ascii="Times New Roman" w:hAnsi="Times New Roman"/>
          <w:lang w:val="es-ES_tradnl"/>
        </w:rPr>
      </w:pPr>
      <w:r w:rsidRPr="003A32BA">
        <w:rPr>
          <w:rFonts w:ascii="Times New Roman" w:hAnsi="Times New Roman"/>
          <w:lang w:val="es-ES_tradnl"/>
        </w:rPr>
        <w:lastRenderedPageBreak/>
        <w:t xml:space="preserve">Escuche las instrucciones automatizadas y seleccione el idioma deseado.  </w:t>
      </w:r>
    </w:p>
    <w:p w14:paraId="165C605B" w14:textId="0D83D265" w:rsidR="00B43DF8" w:rsidRDefault="0005567A" w:rsidP="00E049D0">
      <w:pPr>
        <w:pStyle w:val="ListParagraph"/>
        <w:numPr>
          <w:ilvl w:val="2"/>
          <w:numId w:val="15"/>
        </w:numPr>
        <w:rPr>
          <w:rFonts w:ascii="Times New Roman" w:hAnsi="Times New Roman"/>
          <w:lang w:val="es-ES"/>
        </w:rPr>
      </w:pPr>
      <w:r w:rsidRPr="003A32BA">
        <w:rPr>
          <w:rFonts w:ascii="Times New Roman" w:hAnsi="Times New Roman"/>
          <w:lang w:val="es-ES"/>
        </w:rPr>
        <w:t>Usted será conectado con el siguiente int</w:t>
      </w:r>
      <w:r>
        <w:rPr>
          <w:rFonts w:ascii="Times New Roman" w:hAnsi="Times New Roman"/>
          <w:lang w:val="es-ES"/>
        </w:rPr>
        <w:t>é</w:t>
      </w:r>
      <w:r w:rsidRPr="003A32BA">
        <w:rPr>
          <w:rFonts w:ascii="Times New Roman" w:hAnsi="Times New Roman"/>
          <w:lang w:val="es-ES"/>
        </w:rPr>
        <w:t xml:space="preserve">rprete disponible. </w:t>
      </w:r>
    </w:p>
    <w:p w14:paraId="152B1412" w14:textId="77777777" w:rsidR="00CE3540" w:rsidRPr="008C0BC8" w:rsidRDefault="00CE3540" w:rsidP="00CE3540">
      <w:pPr>
        <w:pStyle w:val="ListParagraph"/>
        <w:ind w:left="2340"/>
        <w:rPr>
          <w:rFonts w:ascii="Times New Roman" w:hAnsi="Times New Roman"/>
          <w:lang w:val="es-ES"/>
        </w:rPr>
      </w:pPr>
    </w:p>
    <w:p w14:paraId="7C41D8E0" w14:textId="253060BD" w:rsidR="002932A9" w:rsidRPr="00251B6F" w:rsidRDefault="002932A9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"/>
        </w:rPr>
      </w:pPr>
      <w:r w:rsidRPr="00251B6F">
        <w:rPr>
          <w:rFonts w:ascii="Times New Roman" w:hAnsi="Times New Roman"/>
          <w:b/>
          <w:bCs/>
          <w:lang w:val="es-ES"/>
        </w:rPr>
        <w:t>Interpreta</w:t>
      </w:r>
      <w:r w:rsidR="00251B6F" w:rsidRPr="00251B6F">
        <w:rPr>
          <w:rFonts w:ascii="Times New Roman" w:hAnsi="Times New Roman"/>
          <w:b/>
          <w:bCs/>
          <w:lang w:val="es-ES"/>
        </w:rPr>
        <w:t>c</w:t>
      </w:r>
      <w:r w:rsidRPr="00251B6F">
        <w:rPr>
          <w:rFonts w:ascii="Times New Roman" w:hAnsi="Times New Roman"/>
          <w:b/>
          <w:bCs/>
          <w:lang w:val="es-ES"/>
        </w:rPr>
        <w:t>i</w:t>
      </w:r>
      <w:r w:rsidR="00251B6F" w:rsidRPr="00251B6F">
        <w:rPr>
          <w:rFonts w:ascii="Times New Roman" w:hAnsi="Times New Roman"/>
          <w:b/>
          <w:bCs/>
          <w:lang w:val="es-ES"/>
        </w:rPr>
        <w:t>ó</w:t>
      </w:r>
      <w:r w:rsidRPr="00251B6F">
        <w:rPr>
          <w:rFonts w:ascii="Times New Roman" w:hAnsi="Times New Roman"/>
          <w:b/>
          <w:bCs/>
          <w:lang w:val="es-ES"/>
        </w:rPr>
        <w:t xml:space="preserve">n </w:t>
      </w:r>
      <w:r w:rsidR="00251B6F" w:rsidRPr="00251B6F">
        <w:rPr>
          <w:rFonts w:ascii="Times New Roman" w:hAnsi="Times New Roman"/>
          <w:b/>
          <w:bCs/>
          <w:lang w:val="es-ES"/>
        </w:rPr>
        <w:t xml:space="preserve">para las personas sordas y con problemas de audición </w:t>
      </w:r>
      <w:r w:rsidR="00251B6F">
        <w:rPr>
          <w:rFonts w:ascii="Times New Roman" w:hAnsi="Times New Roman"/>
          <w:b/>
          <w:bCs/>
          <w:lang w:val="es-ES"/>
        </w:rPr>
        <w:t>en eventos de</w:t>
      </w:r>
      <w:r w:rsidRPr="00251B6F">
        <w:rPr>
          <w:rFonts w:ascii="Times New Roman" w:hAnsi="Times New Roman"/>
          <w:b/>
          <w:bCs/>
          <w:lang w:val="es-ES"/>
        </w:rPr>
        <w:t xml:space="preserve"> MCB </w:t>
      </w:r>
    </w:p>
    <w:p w14:paraId="42DAE28F" w14:textId="5F10E290" w:rsidR="00DB4A74" w:rsidRPr="00251B6F" w:rsidRDefault="000459C8" w:rsidP="000459C8">
      <w:pPr>
        <w:pStyle w:val="paragraph"/>
        <w:spacing w:before="240" w:beforeAutospacing="0" w:after="0" w:afterAutospacing="0"/>
        <w:ind w:left="1440"/>
        <w:textAlignment w:val="baseline"/>
        <w:rPr>
          <w:rStyle w:val="eop"/>
          <w:lang w:val="es-ES"/>
        </w:rPr>
      </w:pPr>
      <w:r w:rsidRPr="00251B6F">
        <w:rPr>
          <w:rStyle w:val="normaltextrun"/>
          <w:lang w:val="es-ES"/>
        </w:rPr>
        <w:t xml:space="preserve">MCB </w:t>
      </w:r>
      <w:r w:rsidR="00251B6F" w:rsidRPr="00251B6F">
        <w:rPr>
          <w:rStyle w:val="normaltextrun"/>
          <w:lang w:val="es-ES"/>
        </w:rPr>
        <w:t xml:space="preserve">debe </w:t>
      </w:r>
      <w:r w:rsidR="00897FD5" w:rsidRPr="00251B6F">
        <w:rPr>
          <w:rStyle w:val="normaltextrun"/>
          <w:lang w:val="es-ES"/>
        </w:rPr>
        <w:t>proporcionar</w:t>
      </w:r>
      <w:r w:rsidR="00251B6F" w:rsidRPr="00251B6F">
        <w:rPr>
          <w:rStyle w:val="normaltextrun"/>
          <w:lang w:val="es-ES"/>
        </w:rPr>
        <w:t xml:space="preserve"> interpretación para las personas sordas y con problemas de audición cuando sea solicitado. Al registrar asistentes para presentaciones externas o eventos, MCB proporciona una </w:t>
      </w:r>
      <w:r w:rsidR="00FE2D37" w:rsidRPr="00251B6F">
        <w:rPr>
          <w:rStyle w:val="normaltextrun"/>
          <w:lang w:val="es-ES"/>
        </w:rPr>
        <w:t>opción</w:t>
      </w:r>
      <w:r w:rsidR="00251B6F" w:rsidRPr="00251B6F">
        <w:rPr>
          <w:rStyle w:val="normaltextrun"/>
          <w:lang w:val="es-ES"/>
        </w:rPr>
        <w:t xml:space="preserve"> para que </w:t>
      </w:r>
      <w:r w:rsidR="00251B6F">
        <w:rPr>
          <w:rStyle w:val="normaltextrun"/>
          <w:lang w:val="es-ES"/>
        </w:rPr>
        <w:t xml:space="preserve">los asistentes </w:t>
      </w:r>
      <w:r w:rsidR="005B5059">
        <w:rPr>
          <w:rStyle w:val="normaltextrun"/>
          <w:lang w:val="es-ES"/>
        </w:rPr>
        <w:t>soliciten Interpretación</w:t>
      </w:r>
      <w:r w:rsidR="00251B6F">
        <w:rPr>
          <w:rStyle w:val="normaltextrun"/>
          <w:lang w:val="es-ES"/>
        </w:rPr>
        <w:t xml:space="preserve"> de Lenguaje de </w:t>
      </w:r>
      <w:r w:rsidR="00FE2D37">
        <w:rPr>
          <w:rStyle w:val="normaltextrun"/>
          <w:lang w:val="es-ES"/>
        </w:rPr>
        <w:t>Señas Americano</w:t>
      </w:r>
      <w:r w:rsidR="00251B6F">
        <w:rPr>
          <w:rStyle w:val="normaltextrun"/>
          <w:lang w:val="es-ES"/>
        </w:rPr>
        <w:t xml:space="preserve"> </w:t>
      </w:r>
      <w:r w:rsidRPr="00251B6F">
        <w:rPr>
          <w:rStyle w:val="normaltextrun"/>
          <w:lang w:val="es-ES"/>
        </w:rPr>
        <w:t>(ASL</w:t>
      </w:r>
      <w:r w:rsidR="00FE2D37">
        <w:rPr>
          <w:rStyle w:val="normaltextrun"/>
          <w:lang w:val="es-ES"/>
        </w:rPr>
        <w:t xml:space="preserve"> por sus siglas en inglés</w:t>
      </w:r>
      <w:r w:rsidRPr="00251B6F">
        <w:rPr>
          <w:rStyle w:val="normaltextrun"/>
          <w:lang w:val="es-ES"/>
        </w:rPr>
        <w:t xml:space="preserve">) </w:t>
      </w:r>
      <w:r w:rsidR="00FE2D37">
        <w:rPr>
          <w:rStyle w:val="normaltextrun"/>
          <w:lang w:val="es-ES"/>
        </w:rPr>
        <w:t>para las personas sordas y con problemas de audición.</w:t>
      </w:r>
      <w:r w:rsidRPr="00251B6F">
        <w:rPr>
          <w:rStyle w:val="eop"/>
          <w:lang w:val="es-ES"/>
        </w:rPr>
        <w:t> </w:t>
      </w:r>
    </w:p>
    <w:p w14:paraId="40DB9FB2" w14:textId="330FAB5B" w:rsidR="00DB4A74" w:rsidRPr="005B5059" w:rsidRDefault="00182980" w:rsidP="000459C8">
      <w:pPr>
        <w:pStyle w:val="paragraph"/>
        <w:spacing w:before="240" w:beforeAutospacing="0" w:after="0" w:afterAutospacing="0"/>
        <w:ind w:left="1440"/>
        <w:textAlignment w:val="baseline"/>
        <w:rPr>
          <w:rStyle w:val="eop"/>
          <w:lang w:val="es-ES"/>
        </w:rPr>
      </w:pPr>
      <w:r w:rsidRPr="005B5059">
        <w:rPr>
          <w:rStyle w:val="eop"/>
          <w:lang w:val="es-ES"/>
        </w:rPr>
        <w:t xml:space="preserve">Las presentaciones en </w:t>
      </w:r>
      <w:r w:rsidR="0066103A" w:rsidRPr="005B5059">
        <w:rPr>
          <w:rStyle w:val="eop"/>
          <w:lang w:val="es-ES"/>
        </w:rPr>
        <w:t>Zoom, PowerPoint</w:t>
      </w:r>
      <w:r w:rsidRPr="005B5059">
        <w:rPr>
          <w:rStyle w:val="eop"/>
          <w:lang w:val="es-ES"/>
        </w:rPr>
        <w:t xml:space="preserve"> y </w:t>
      </w:r>
      <w:r w:rsidR="0066103A" w:rsidRPr="005B5059">
        <w:rPr>
          <w:rStyle w:val="eop"/>
          <w:lang w:val="es-ES"/>
        </w:rPr>
        <w:t>Team</w:t>
      </w:r>
      <w:r w:rsidRPr="005B5059">
        <w:rPr>
          <w:rStyle w:val="eop"/>
          <w:lang w:val="es-ES"/>
        </w:rPr>
        <w:t xml:space="preserve"> incluyen</w:t>
      </w:r>
      <w:r w:rsidR="005B5059" w:rsidRPr="005B5059">
        <w:rPr>
          <w:rStyle w:val="eop"/>
          <w:lang w:val="es-ES"/>
        </w:rPr>
        <w:t xml:space="preserve"> una opción para </w:t>
      </w:r>
      <w:r w:rsidR="005B5059">
        <w:rPr>
          <w:rStyle w:val="eop"/>
          <w:lang w:val="es-ES"/>
        </w:rPr>
        <w:t>habilitar subtítulos</w:t>
      </w:r>
      <w:r w:rsidR="0066103A" w:rsidRPr="005B5059">
        <w:rPr>
          <w:rStyle w:val="eop"/>
          <w:lang w:val="es-ES"/>
        </w:rPr>
        <w:t xml:space="preserve">. </w:t>
      </w:r>
      <w:r w:rsidR="005B5059" w:rsidRPr="005B5059">
        <w:rPr>
          <w:rStyle w:val="eop"/>
          <w:lang w:val="es-ES"/>
        </w:rPr>
        <w:t>Le recomendamos usar esta herramienta, así como también proporcionar servicio</w:t>
      </w:r>
      <w:r w:rsidR="005B5059">
        <w:rPr>
          <w:rStyle w:val="eop"/>
          <w:lang w:val="es-ES"/>
        </w:rPr>
        <w:t>s de interpretación.</w:t>
      </w:r>
    </w:p>
    <w:p w14:paraId="732DCD8B" w14:textId="77777777" w:rsidR="00AC0FE8" w:rsidRPr="005B5059" w:rsidRDefault="00AC0FE8" w:rsidP="00AC0FE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lang w:val="es-ES"/>
        </w:rPr>
      </w:pPr>
    </w:p>
    <w:p w14:paraId="532A432C" w14:textId="1427B569" w:rsidR="3D00331B" w:rsidRPr="00A52689" w:rsidRDefault="00A33820" w:rsidP="1F7BB07B">
      <w:pPr>
        <w:ind w:left="1440"/>
        <w:rPr>
          <w:rFonts w:ascii="Times New Roman" w:hAnsi="Times New Roman"/>
          <w:color w:val="000000" w:themeColor="text1"/>
          <w:lang w:val="es-ES"/>
        </w:rPr>
      </w:pPr>
      <w:r w:rsidRPr="00DC56C4">
        <w:rPr>
          <w:rFonts w:ascii="Times New Roman" w:hAnsi="Times New Roman"/>
          <w:b/>
          <w:bCs/>
          <w:lang w:val="es-ES"/>
        </w:rPr>
        <w:t>La Comisión de</w:t>
      </w:r>
      <w:r w:rsidRPr="00DC56C4">
        <w:rPr>
          <w:rFonts w:ascii="Times New Roman" w:hAnsi="Times New Roman"/>
          <w:lang w:val="es-ES"/>
        </w:rPr>
        <w:t xml:space="preserve"> </w:t>
      </w:r>
      <w:r w:rsidR="3D00331B" w:rsidRPr="00DC56C4">
        <w:rPr>
          <w:rFonts w:ascii="Times New Roman" w:hAnsi="Times New Roman"/>
          <w:b/>
          <w:bCs/>
          <w:lang w:val="es-ES"/>
        </w:rPr>
        <w:t xml:space="preserve">Massachusetts </w:t>
      </w:r>
      <w:r w:rsidRPr="00DC56C4">
        <w:rPr>
          <w:rFonts w:ascii="Times New Roman" w:hAnsi="Times New Roman"/>
          <w:b/>
          <w:bCs/>
          <w:lang w:val="es-ES"/>
        </w:rPr>
        <w:t xml:space="preserve">para las personas sordas y con problemas de audición </w:t>
      </w:r>
      <w:r w:rsidR="3D00331B" w:rsidRPr="00DC56C4">
        <w:rPr>
          <w:rFonts w:ascii="Times New Roman" w:hAnsi="Times New Roman"/>
          <w:b/>
          <w:bCs/>
          <w:lang w:val="es-ES"/>
        </w:rPr>
        <w:t>(MCDHH</w:t>
      </w:r>
      <w:r w:rsidRPr="00DC56C4">
        <w:rPr>
          <w:rFonts w:ascii="Times New Roman" w:hAnsi="Times New Roman"/>
          <w:b/>
          <w:bCs/>
          <w:lang w:val="es-ES"/>
        </w:rPr>
        <w:t xml:space="preserve"> por sus siglas en inglés</w:t>
      </w:r>
      <w:r w:rsidR="3D00331B" w:rsidRPr="00DC56C4">
        <w:rPr>
          <w:rFonts w:ascii="Times New Roman" w:hAnsi="Times New Roman"/>
          <w:b/>
          <w:bCs/>
          <w:lang w:val="es-ES"/>
        </w:rPr>
        <w:t>)</w:t>
      </w:r>
      <w:r w:rsidR="3D00331B" w:rsidRPr="00DC56C4">
        <w:rPr>
          <w:rFonts w:ascii="Times New Roman" w:hAnsi="Times New Roman"/>
          <w:color w:val="000000" w:themeColor="text1"/>
          <w:lang w:val="es-ES"/>
        </w:rPr>
        <w:t xml:space="preserve"> </w:t>
      </w:r>
      <w:r w:rsidR="00DC56C4" w:rsidRPr="00DC56C4">
        <w:rPr>
          <w:rFonts w:ascii="Times New Roman" w:hAnsi="Times New Roman"/>
          <w:color w:val="000000" w:themeColor="text1"/>
          <w:lang w:val="es-ES"/>
        </w:rPr>
        <w:t>proporciona</w:t>
      </w:r>
      <w:r w:rsidR="00DC56C4">
        <w:rPr>
          <w:rFonts w:ascii="Times New Roman" w:hAnsi="Times New Roman"/>
          <w:color w:val="000000" w:themeColor="text1"/>
          <w:lang w:val="es-ES"/>
        </w:rPr>
        <w:t xml:space="preserve"> interpretación y acceso </w:t>
      </w:r>
      <w:r w:rsidR="006A6B16">
        <w:rPr>
          <w:rFonts w:ascii="Times New Roman" w:hAnsi="Times New Roman"/>
          <w:color w:val="000000" w:themeColor="text1"/>
          <w:lang w:val="es-ES"/>
        </w:rPr>
        <w:t>lingüístico</w:t>
      </w:r>
      <w:r w:rsidR="00DC56C4">
        <w:rPr>
          <w:rFonts w:ascii="Times New Roman" w:hAnsi="Times New Roman"/>
          <w:color w:val="000000" w:themeColor="text1"/>
          <w:lang w:val="es-ES"/>
        </w:rPr>
        <w:t xml:space="preserve"> para las personas sordas y con problemas de audición en toda la mancomunidad</w:t>
      </w:r>
      <w:r w:rsidR="3D00331B" w:rsidRPr="00DC56C4">
        <w:rPr>
          <w:rFonts w:ascii="Times New Roman" w:hAnsi="Times New Roman"/>
          <w:color w:val="000000" w:themeColor="text1"/>
          <w:lang w:val="es-ES"/>
        </w:rPr>
        <w:t xml:space="preserve">. </w:t>
      </w:r>
      <w:r w:rsidR="00DC56C4" w:rsidRPr="00DC56C4">
        <w:rPr>
          <w:rFonts w:ascii="Times New Roman" w:hAnsi="Times New Roman"/>
          <w:color w:val="000000" w:themeColor="text1"/>
          <w:lang w:val="es-ES"/>
        </w:rPr>
        <w:t xml:space="preserve">Al registrar asistentes para presentaciones/eventos en la oficina, usted debe </w:t>
      </w:r>
      <w:r w:rsidR="00897FD5" w:rsidRPr="00DC56C4">
        <w:rPr>
          <w:rFonts w:ascii="Times New Roman" w:hAnsi="Times New Roman"/>
          <w:color w:val="000000" w:themeColor="text1"/>
          <w:lang w:val="es-ES"/>
        </w:rPr>
        <w:t>brindarles</w:t>
      </w:r>
      <w:r w:rsidR="00DC56C4" w:rsidRPr="00DC56C4">
        <w:rPr>
          <w:rFonts w:ascii="Times New Roman" w:hAnsi="Times New Roman"/>
          <w:color w:val="000000" w:themeColor="text1"/>
          <w:lang w:val="es-ES"/>
        </w:rPr>
        <w:t xml:space="preserve"> la opción a los asistentes a solicitar Lenguaje de Señas y/u otro tipo de interpreta</w:t>
      </w:r>
      <w:r w:rsidR="00DC56C4">
        <w:rPr>
          <w:rFonts w:ascii="Times New Roman" w:hAnsi="Times New Roman"/>
          <w:color w:val="000000" w:themeColor="text1"/>
          <w:lang w:val="es-ES"/>
        </w:rPr>
        <w:t>ción para las personas sordas o con problemas de la audición.</w:t>
      </w:r>
      <w:r w:rsidR="00DC56C4" w:rsidRPr="00DC56C4">
        <w:rPr>
          <w:rFonts w:ascii="Times New Roman" w:hAnsi="Times New Roman"/>
          <w:color w:val="000000" w:themeColor="text1"/>
          <w:lang w:val="es-ES"/>
        </w:rPr>
        <w:t xml:space="preserve"> </w:t>
      </w:r>
    </w:p>
    <w:p w14:paraId="4E99C0F2" w14:textId="14E91C6F" w:rsidR="3D00331B" w:rsidRPr="00A52689" w:rsidRDefault="3D00331B" w:rsidP="1F7BB07B">
      <w:pPr>
        <w:ind w:left="1440"/>
        <w:rPr>
          <w:lang w:val="es-ES"/>
        </w:rPr>
      </w:pPr>
      <w:r w:rsidRPr="00A52689">
        <w:rPr>
          <w:rFonts w:ascii="Times New Roman" w:hAnsi="Times New Roman"/>
          <w:color w:val="000000" w:themeColor="text1"/>
          <w:lang w:val="es-ES"/>
        </w:rPr>
        <w:t xml:space="preserve"> </w:t>
      </w:r>
    </w:p>
    <w:p w14:paraId="2A71807E" w14:textId="63622950" w:rsidR="3D00331B" w:rsidRPr="002D0B29" w:rsidRDefault="002D0B29" w:rsidP="1F7BB07B">
      <w:pPr>
        <w:ind w:left="1440"/>
        <w:rPr>
          <w:rFonts w:ascii="Times New Roman" w:hAnsi="Times New Roman"/>
          <w:color w:val="000000" w:themeColor="text1"/>
          <w:lang w:val="es-ES_tradnl"/>
        </w:rPr>
      </w:pPr>
      <w:r w:rsidRPr="002D0B29">
        <w:rPr>
          <w:rFonts w:ascii="Times New Roman" w:hAnsi="Times New Roman"/>
          <w:color w:val="000000" w:themeColor="text1"/>
          <w:lang w:val="es-ES_tradnl"/>
        </w:rPr>
        <w:t xml:space="preserve">Revise las </w:t>
      </w:r>
      <w:hyperlink r:id="rId26">
        <w:r w:rsidR="3D00331B" w:rsidRPr="002D0B29">
          <w:rPr>
            <w:rStyle w:val="Hyperlink"/>
            <w:rFonts w:ascii="Times New Roman" w:hAnsi="Times New Roman"/>
            <w:color w:val="0070C0"/>
            <w:lang w:val="es-ES_tradnl"/>
          </w:rPr>
          <w:t>Instruc</w:t>
        </w:r>
        <w:r w:rsidR="002A3ACC">
          <w:rPr>
            <w:rStyle w:val="Hyperlink"/>
            <w:rFonts w:ascii="Times New Roman" w:hAnsi="Times New Roman"/>
            <w:color w:val="0070C0"/>
            <w:lang w:val="es-ES_tradnl"/>
          </w:rPr>
          <w:t>c</w:t>
        </w:r>
        <w:r w:rsidR="3D00331B" w:rsidRPr="002D0B29">
          <w:rPr>
            <w:rStyle w:val="Hyperlink"/>
            <w:rFonts w:ascii="Times New Roman" w:hAnsi="Times New Roman"/>
            <w:color w:val="0070C0"/>
            <w:lang w:val="es-ES_tradnl"/>
          </w:rPr>
          <w:t>ion</w:t>
        </w:r>
        <w:r w:rsidRPr="002D0B29">
          <w:rPr>
            <w:rStyle w:val="Hyperlink"/>
            <w:rFonts w:ascii="Times New Roman" w:hAnsi="Times New Roman"/>
            <w:color w:val="0070C0"/>
            <w:lang w:val="es-ES_tradnl"/>
          </w:rPr>
          <w:t>e</w:t>
        </w:r>
        <w:r w:rsidR="3D00331B" w:rsidRPr="002D0B29">
          <w:rPr>
            <w:rStyle w:val="Hyperlink"/>
            <w:rFonts w:ascii="Times New Roman" w:hAnsi="Times New Roman"/>
            <w:color w:val="0070C0"/>
            <w:lang w:val="es-ES_tradnl"/>
          </w:rPr>
          <w:t>s</w:t>
        </w:r>
      </w:hyperlink>
      <w:r w:rsidRPr="002D0B29">
        <w:rPr>
          <w:rStyle w:val="Hyperlink"/>
          <w:rFonts w:ascii="Times New Roman" w:hAnsi="Times New Roman"/>
          <w:color w:val="0070C0"/>
          <w:lang w:val="es-ES_tradnl"/>
        </w:rPr>
        <w:t xml:space="preserve"> de uso </w:t>
      </w:r>
      <w:r w:rsidR="002A3ACC">
        <w:rPr>
          <w:rStyle w:val="Hyperlink"/>
          <w:rFonts w:ascii="Times New Roman" w:hAnsi="Times New Roman"/>
          <w:color w:val="0070C0"/>
          <w:lang w:val="es-ES_tradnl"/>
        </w:rPr>
        <w:t>para</w:t>
      </w:r>
      <w:r w:rsidRPr="002D0B29">
        <w:rPr>
          <w:rStyle w:val="Hyperlink"/>
          <w:rFonts w:ascii="Times New Roman" w:hAnsi="Times New Roman"/>
          <w:color w:val="0070C0"/>
          <w:lang w:val="es-ES_tradnl"/>
        </w:rPr>
        <w:t xml:space="preserve"> la primera vez</w:t>
      </w:r>
      <w:r w:rsidR="3D00331B" w:rsidRPr="002D0B29">
        <w:rPr>
          <w:rFonts w:ascii="Times New Roman" w:hAnsi="Times New Roman"/>
          <w:color w:val="0070C0"/>
          <w:lang w:val="es-ES_tradnl"/>
        </w:rPr>
        <w:t xml:space="preserve"> </w:t>
      </w:r>
      <w:r w:rsidRPr="002D0B29">
        <w:rPr>
          <w:rFonts w:ascii="Times New Roman" w:hAnsi="Times New Roman"/>
          <w:color w:val="000000" w:themeColor="text1"/>
          <w:lang w:val="es-ES_tradnl"/>
        </w:rPr>
        <w:t>de</w:t>
      </w:r>
      <w:r w:rsidR="3D00331B" w:rsidRPr="002D0B29">
        <w:rPr>
          <w:rFonts w:ascii="Times New Roman" w:hAnsi="Times New Roman"/>
          <w:color w:val="000000" w:themeColor="text1"/>
          <w:lang w:val="es-ES_tradnl"/>
        </w:rPr>
        <w:t xml:space="preserve"> MCDHH </w:t>
      </w:r>
      <w:r w:rsidRPr="002D0B29">
        <w:rPr>
          <w:rFonts w:ascii="Times New Roman" w:hAnsi="Times New Roman"/>
          <w:color w:val="000000" w:themeColor="text1"/>
          <w:lang w:val="es-ES_tradnl"/>
        </w:rPr>
        <w:t xml:space="preserve">para </w:t>
      </w:r>
      <w:r w:rsidR="002A3ACC" w:rsidRPr="002D0B29">
        <w:rPr>
          <w:rFonts w:ascii="Times New Roman" w:hAnsi="Times New Roman"/>
          <w:color w:val="000000" w:themeColor="text1"/>
          <w:lang w:val="es-ES_tradnl"/>
        </w:rPr>
        <w:t>familiarizarse con</w:t>
      </w:r>
      <w:r w:rsidRPr="002D0B29">
        <w:rPr>
          <w:rFonts w:ascii="Times New Roman" w:hAnsi="Times New Roman"/>
          <w:color w:val="000000" w:themeColor="text1"/>
          <w:lang w:val="es-ES_tradnl"/>
        </w:rPr>
        <w:t xml:space="preserve"> los diferentes tipos de </w:t>
      </w:r>
      <w:r w:rsidR="002A3ACC" w:rsidRPr="002D0B29">
        <w:rPr>
          <w:rFonts w:ascii="Times New Roman" w:hAnsi="Times New Roman"/>
          <w:color w:val="000000" w:themeColor="text1"/>
          <w:lang w:val="es-ES_tradnl"/>
        </w:rPr>
        <w:t>interpretación</w:t>
      </w:r>
      <w:r w:rsidRPr="002D0B29">
        <w:rPr>
          <w:rFonts w:ascii="Times New Roman" w:hAnsi="Times New Roman"/>
          <w:color w:val="000000" w:themeColor="text1"/>
          <w:lang w:val="es-ES_tradnl"/>
        </w:rPr>
        <w:t xml:space="preserve"> que pueden ser solicitados, dependiendo de las necesidades de </w:t>
      </w:r>
      <w:r w:rsidR="002A3ACC" w:rsidRPr="002D0B29">
        <w:rPr>
          <w:rFonts w:ascii="Times New Roman" w:hAnsi="Times New Roman"/>
          <w:color w:val="000000" w:themeColor="text1"/>
          <w:lang w:val="es-ES_tradnl"/>
        </w:rPr>
        <w:t>comunicación</w:t>
      </w:r>
      <w:r w:rsidRPr="002D0B29">
        <w:rPr>
          <w:rFonts w:ascii="Times New Roman" w:hAnsi="Times New Roman"/>
          <w:color w:val="000000" w:themeColor="text1"/>
          <w:lang w:val="es-ES_tradnl"/>
        </w:rPr>
        <w:t xml:space="preserve"> del individuo con quien está trabajando</w:t>
      </w:r>
      <w:r w:rsidR="3D00331B" w:rsidRPr="002D0B29">
        <w:rPr>
          <w:rFonts w:ascii="Times New Roman" w:hAnsi="Times New Roman"/>
          <w:color w:val="000000" w:themeColor="text1"/>
          <w:lang w:val="es-ES_tradnl"/>
        </w:rPr>
        <w:t xml:space="preserve">. </w:t>
      </w:r>
    </w:p>
    <w:p w14:paraId="6FFBE79A" w14:textId="3A312A7A" w:rsidR="3D00331B" w:rsidRPr="00AD7B73" w:rsidRDefault="3D00331B" w:rsidP="1F7BB07B">
      <w:pPr>
        <w:ind w:left="1440"/>
        <w:rPr>
          <w:lang w:val="es-ES_tradnl"/>
        </w:rPr>
      </w:pPr>
      <w:r w:rsidRPr="00AD7B73">
        <w:rPr>
          <w:rFonts w:ascii="Times New Roman" w:hAnsi="Times New Roman"/>
          <w:color w:val="000000" w:themeColor="text1"/>
          <w:lang w:val="es-ES_tradnl"/>
        </w:rPr>
        <w:t xml:space="preserve"> </w:t>
      </w:r>
    </w:p>
    <w:p w14:paraId="78A1BD75" w14:textId="4D794305" w:rsidR="3D00331B" w:rsidRPr="00AD7B73" w:rsidRDefault="002A3ACC" w:rsidP="1F7BB07B">
      <w:pPr>
        <w:ind w:left="1440"/>
        <w:rPr>
          <w:rFonts w:ascii="Times New Roman" w:hAnsi="Times New Roman"/>
          <w:color w:val="000000" w:themeColor="text1"/>
          <w:lang w:val="es-ES_tradnl"/>
        </w:rPr>
      </w:pPr>
      <w:r w:rsidRPr="00AD7B73">
        <w:rPr>
          <w:rFonts w:ascii="Times New Roman" w:hAnsi="Times New Roman"/>
          <w:color w:val="000000" w:themeColor="text1"/>
          <w:lang w:val="es-ES_tradnl"/>
        </w:rPr>
        <w:t>Si es solicitada interpretación para ASL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 o CART (</w:t>
      </w:r>
      <w:r w:rsidRPr="00AD7B73">
        <w:rPr>
          <w:rFonts w:ascii="Times New Roman" w:hAnsi="Times New Roman"/>
          <w:color w:val="000000" w:themeColor="text1"/>
          <w:lang w:val="es-ES_tradnl"/>
        </w:rPr>
        <w:t>subtítulos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), </w:t>
      </w:r>
      <w:r w:rsidRPr="00AD7B73">
        <w:rPr>
          <w:rFonts w:ascii="Times New Roman" w:hAnsi="Times New Roman"/>
          <w:color w:val="000000" w:themeColor="text1"/>
          <w:lang w:val="es-ES_tradnl"/>
        </w:rPr>
        <w:t>siga los pasos disponibles aquí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 </w:t>
      </w:r>
      <w:r w:rsidR="00AD7B73" w:rsidRPr="00AD7B73">
        <w:rPr>
          <w:rFonts w:ascii="Times New Roman" w:hAnsi="Times New Roman"/>
          <w:color w:val="000000" w:themeColor="text1"/>
          <w:lang w:val="es-ES_tradnl"/>
        </w:rPr>
        <w:t>(</w:t>
      </w:r>
      <w:r w:rsidR="00AD7B73" w:rsidRPr="00AD7B73">
        <w:rPr>
          <w:rStyle w:val="Hyperlink"/>
          <w:color w:val="0563C1"/>
          <w:sz w:val="22"/>
          <w:szCs w:val="22"/>
          <w:lang w:val="es-ES_tradnl"/>
        </w:rPr>
        <w:t>Como solicitar un intérprete de ASL o proveedor de CART | Mass.gov</w:t>
      </w:r>
      <w:r w:rsidR="00AD7B73" w:rsidRPr="00AD7B73">
        <w:rPr>
          <w:rFonts w:ascii="Times New Roman" w:hAnsi="Times New Roman"/>
          <w:color w:val="000000" w:themeColor="text1"/>
          <w:lang w:val="es-ES_tradnl"/>
        </w:rPr>
        <w:t>)</w:t>
      </w:r>
      <w:r w:rsidR="00AD7B73">
        <w:rPr>
          <w:rFonts w:ascii="Times New Roman" w:hAnsi="Times New Roman"/>
          <w:lang w:val="es-ES_tradnl"/>
        </w:rPr>
        <w:t xml:space="preserve"> </w:t>
      </w:r>
      <w:r w:rsidRPr="00AD7B73">
        <w:rPr>
          <w:rFonts w:ascii="Times New Roman" w:hAnsi="Times New Roman"/>
          <w:color w:val="000000" w:themeColor="text1"/>
          <w:lang w:val="es-ES_tradnl"/>
        </w:rPr>
        <w:t>para solicitar servicios de acceso para la comunicación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. </w:t>
      </w:r>
      <w:r w:rsidRPr="00AD7B73">
        <w:rPr>
          <w:rFonts w:ascii="Times New Roman" w:hAnsi="Times New Roman"/>
          <w:color w:val="000000" w:themeColor="text1"/>
          <w:lang w:val="es-ES_tradnl"/>
        </w:rPr>
        <w:t xml:space="preserve">Las solicitudes deben ser hechas con al menos dos semanas o más de anticipación </w:t>
      </w:r>
      <w:r w:rsidR="00CE3540">
        <w:rPr>
          <w:rFonts w:ascii="Times New Roman" w:hAnsi="Times New Roman"/>
          <w:color w:val="000000" w:themeColor="text1"/>
          <w:lang w:val="es-ES_tradnl"/>
        </w:rPr>
        <w:t>de la fecha d</w:t>
      </w:r>
      <w:r w:rsidRPr="00AD7B73">
        <w:rPr>
          <w:rFonts w:ascii="Times New Roman" w:hAnsi="Times New Roman"/>
          <w:color w:val="000000" w:themeColor="text1"/>
          <w:lang w:val="es-ES_tradnl"/>
        </w:rPr>
        <w:t>el evento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. </w:t>
      </w:r>
      <w:r w:rsidRPr="00AD7B73">
        <w:rPr>
          <w:rFonts w:ascii="Times New Roman" w:hAnsi="Times New Roman"/>
          <w:color w:val="000000" w:themeColor="text1"/>
          <w:lang w:val="es-ES_tradnl"/>
        </w:rPr>
        <w:t>Si los servicios ya no son necesitados o el evento es cancelado</w:t>
      </w:r>
      <w:r w:rsidR="000F1CFA" w:rsidRPr="00AD7B73">
        <w:rPr>
          <w:rFonts w:ascii="Times New Roman" w:hAnsi="Times New Roman"/>
          <w:color w:val="000000" w:themeColor="text1"/>
          <w:lang w:val="es-ES_tradnl"/>
        </w:rPr>
        <w:t xml:space="preserve">, usted debe notificar a 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>MCDHH a</w:t>
      </w:r>
      <w:r w:rsidR="000F1CFA" w:rsidRPr="00AD7B73">
        <w:rPr>
          <w:rFonts w:ascii="Times New Roman" w:hAnsi="Times New Roman"/>
          <w:color w:val="000000" w:themeColor="text1"/>
          <w:lang w:val="es-ES_tradnl"/>
        </w:rPr>
        <w:t xml:space="preserve">l menos dos días hábiles antes del día programado para evitar cargos. </w:t>
      </w:r>
      <w:r w:rsidR="3D00331B" w:rsidRPr="00AD7B73">
        <w:rPr>
          <w:rFonts w:ascii="Times New Roman" w:hAnsi="Times New Roman"/>
          <w:color w:val="000000" w:themeColor="text1"/>
          <w:lang w:val="es-ES_tradnl"/>
        </w:rPr>
        <w:t xml:space="preserve"> </w:t>
      </w:r>
    </w:p>
    <w:p w14:paraId="7F13D7C5" w14:textId="77777777" w:rsidR="004E2599" w:rsidRPr="00AD7B73" w:rsidRDefault="004E2599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</w:p>
    <w:p w14:paraId="1DDA80A1" w14:textId="49CCE1F9" w:rsidR="004E2599" w:rsidRPr="00AD7B73" w:rsidRDefault="00A82392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  <w:r w:rsidRPr="00AD7B73">
        <w:rPr>
          <w:rStyle w:val="eop"/>
          <w:lang w:val="es-ES_tradnl"/>
        </w:rPr>
        <w:t xml:space="preserve">Para solicitud de acceso </w:t>
      </w:r>
      <w:r w:rsidR="006A6B16" w:rsidRPr="00AD7B73">
        <w:rPr>
          <w:rStyle w:val="eop"/>
          <w:lang w:val="es-ES_tradnl"/>
        </w:rPr>
        <w:t>lingüístico</w:t>
      </w:r>
      <w:r w:rsidRPr="00AD7B73">
        <w:rPr>
          <w:rStyle w:val="eop"/>
          <w:lang w:val="es-ES_tradnl"/>
        </w:rPr>
        <w:t xml:space="preserve"> relacionad</w:t>
      </w:r>
      <w:r w:rsidR="00CE3540">
        <w:rPr>
          <w:rStyle w:val="eop"/>
          <w:lang w:val="es-ES_tradnl"/>
        </w:rPr>
        <w:t>o</w:t>
      </w:r>
      <w:r w:rsidRPr="00AD7B73">
        <w:rPr>
          <w:rStyle w:val="eop"/>
          <w:lang w:val="es-ES_tradnl"/>
        </w:rPr>
        <w:t xml:space="preserve">s con discapacidad, </w:t>
      </w:r>
      <w:r w:rsidR="00631637" w:rsidRPr="00AD7B73">
        <w:rPr>
          <w:rStyle w:val="eop"/>
          <w:lang w:val="es-ES_tradnl"/>
        </w:rPr>
        <w:t>afección</w:t>
      </w:r>
      <w:r w:rsidRPr="00AD7B73">
        <w:rPr>
          <w:rStyle w:val="eop"/>
          <w:lang w:val="es-ES_tradnl"/>
        </w:rPr>
        <w:t xml:space="preserve"> de salud o la necesidad de una adaptación para poder tener acceso a programas o servicios, por favor contacte el Coordinador de ADA de MCB</w:t>
      </w:r>
      <w:r w:rsidR="001F6E5F" w:rsidRPr="00AD7B73">
        <w:rPr>
          <w:rStyle w:val="eop"/>
          <w:lang w:val="es-ES_tradnl"/>
        </w:rPr>
        <w:t xml:space="preserve">: </w:t>
      </w:r>
    </w:p>
    <w:p w14:paraId="41A6FE8C" w14:textId="77777777" w:rsidR="001F6E5F" w:rsidRPr="00AD7B73" w:rsidRDefault="001F6E5F" w:rsidP="000459C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es-ES_tradnl"/>
        </w:rPr>
      </w:pPr>
    </w:p>
    <w:p w14:paraId="5948A4BC" w14:textId="7868F25A" w:rsidR="00D718FC" w:rsidRPr="00A52689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A52689">
        <w:rPr>
          <w:rStyle w:val="eop"/>
        </w:rPr>
        <w:t xml:space="preserve">Shauntay M King </w:t>
      </w:r>
    </w:p>
    <w:p w14:paraId="755D5644" w14:textId="77CFE11B" w:rsidR="00D718FC" w:rsidRPr="00696328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696328">
        <w:rPr>
          <w:rStyle w:val="eop"/>
        </w:rPr>
        <w:t xml:space="preserve">EOHHS ADA </w:t>
      </w:r>
      <w:r w:rsidR="00631637" w:rsidRPr="00696328">
        <w:rPr>
          <w:rStyle w:val="eop"/>
        </w:rPr>
        <w:t>Coordinador de Adaptaciones</w:t>
      </w:r>
      <w:r w:rsidR="00170C8D" w:rsidRPr="00696328">
        <w:rPr>
          <w:rStyle w:val="eop"/>
        </w:rPr>
        <w:t xml:space="preserve"> </w:t>
      </w:r>
      <w:r w:rsidR="00631637" w:rsidRPr="00696328">
        <w:rPr>
          <w:rStyle w:val="eop"/>
          <w:sz w:val="22"/>
          <w:szCs w:val="22"/>
        </w:rPr>
        <w:t>(</w:t>
      </w:r>
      <w:r w:rsidRPr="00696328">
        <w:rPr>
          <w:rStyle w:val="eop"/>
          <w:sz w:val="22"/>
          <w:szCs w:val="22"/>
        </w:rPr>
        <w:t>Accommodations Coordinator</w:t>
      </w:r>
      <w:r w:rsidR="00170C8D" w:rsidRPr="00696328">
        <w:rPr>
          <w:rStyle w:val="eop"/>
          <w:sz w:val="22"/>
          <w:szCs w:val="22"/>
        </w:rPr>
        <w:t xml:space="preserve"> en inglés</w:t>
      </w:r>
      <w:r w:rsidR="00631637" w:rsidRPr="00696328">
        <w:rPr>
          <w:rStyle w:val="eop"/>
          <w:sz w:val="22"/>
          <w:szCs w:val="22"/>
        </w:rPr>
        <w:t>)</w:t>
      </w:r>
    </w:p>
    <w:p w14:paraId="1003AD27" w14:textId="672B61AB" w:rsidR="00D718FC" w:rsidRPr="00515BEC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</w:rPr>
      </w:pPr>
      <w:r w:rsidRPr="00515BEC">
        <w:rPr>
          <w:rStyle w:val="eop"/>
        </w:rPr>
        <w:t>600 Washington Street, 7</w:t>
      </w:r>
      <w:r w:rsidRPr="00515BEC">
        <w:rPr>
          <w:rStyle w:val="eop"/>
          <w:vertAlign w:val="superscript"/>
        </w:rPr>
        <w:t>th</w:t>
      </w:r>
      <w:r w:rsidRPr="00515BEC">
        <w:rPr>
          <w:rStyle w:val="eop"/>
        </w:rPr>
        <w:t xml:space="preserve"> </w:t>
      </w:r>
      <w:r w:rsidR="00515BEC" w:rsidRPr="00696328">
        <w:rPr>
          <w:rStyle w:val="eop"/>
        </w:rPr>
        <w:t>Piso</w:t>
      </w:r>
      <w:r w:rsidR="00515BEC" w:rsidRPr="00515BEC">
        <w:rPr>
          <w:rStyle w:val="eop"/>
        </w:rPr>
        <w:t xml:space="preserve"> (</w:t>
      </w:r>
      <w:r w:rsidRPr="00515BEC">
        <w:rPr>
          <w:rStyle w:val="eop"/>
        </w:rPr>
        <w:t>Floor</w:t>
      </w:r>
      <w:r w:rsidR="00515BEC" w:rsidRPr="00515BEC">
        <w:rPr>
          <w:rStyle w:val="eop"/>
        </w:rPr>
        <w:t>)</w:t>
      </w:r>
    </w:p>
    <w:p w14:paraId="1573AAC9" w14:textId="563E17EA" w:rsidR="00D718FC" w:rsidRPr="00A52689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r w:rsidRPr="00A52689">
        <w:rPr>
          <w:rStyle w:val="eop"/>
          <w:lang w:val="fr-ML"/>
        </w:rPr>
        <w:t>Boston, MA 02111</w:t>
      </w:r>
    </w:p>
    <w:p w14:paraId="4F90A18E" w14:textId="0533FC8F" w:rsidR="00D718FC" w:rsidRPr="00A52689" w:rsidRDefault="00D718FC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r w:rsidRPr="00A52689">
        <w:rPr>
          <w:rStyle w:val="eop"/>
          <w:lang w:val="fr-ML"/>
        </w:rPr>
        <w:lastRenderedPageBreak/>
        <w:t>617-894-4352</w:t>
      </w:r>
    </w:p>
    <w:p w14:paraId="050C0054" w14:textId="5A3240BA" w:rsidR="00D718FC" w:rsidRPr="00A52689" w:rsidRDefault="0008710B" w:rsidP="00D718FC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lang w:val="fr-ML"/>
        </w:rPr>
      </w:pPr>
      <w:hyperlink r:id="rId27" w:history="1">
        <w:r w:rsidR="00D718FC" w:rsidRPr="00A52689">
          <w:rPr>
            <w:rStyle w:val="Hyperlink"/>
            <w:lang w:val="fr-ML"/>
          </w:rPr>
          <w:t>Shauntay.M.King@mass.gov</w:t>
        </w:r>
      </w:hyperlink>
    </w:p>
    <w:p w14:paraId="087E605B" w14:textId="74F39877" w:rsidR="000459C8" w:rsidRPr="00A52689" w:rsidRDefault="000459C8" w:rsidP="000459C8">
      <w:pPr>
        <w:pStyle w:val="ListParagraph"/>
        <w:ind w:left="1440"/>
        <w:rPr>
          <w:rFonts w:ascii="Times New Roman" w:hAnsi="Times New Roman"/>
          <w:b/>
          <w:bCs/>
          <w:lang w:val="fr-ML"/>
        </w:rPr>
      </w:pPr>
    </w:p>
    <w:p w14:paraId="402D1500" w14:textId="77777777" w:rsidR="0059534D" w:rsidRPr="00A52689" w:rsidRDefault="0059534D" w:rsidP="000459C8">
      <w:pPr>
        <w:pStyle w:val="ListParagraph"/>
        <w:ind w:left="1440"/>
        <w:rPr>
          <w:rFonts w:ascii="Times New Roman" w:hAnsi="Times New Roman"/>
          <w:b/>
          <w:bCs/>
          <w:lang w:val="fr-ML"/>
        </w:rPr>
      </w:pPr>
    </w:p>
    <w:p w14:paraId="471877C4" w14:textId="112CD6A1" w:rsidR="0070682E" w:rsidRPr="002A3ACC" w:rsidRDefault="00631637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>Consultas Necesarias</w:t>
      </w:r>
      <w:r w:rsidR="0070682E" w:rsidRPr="002A3ACC">
        <w:rPr>
          <w:rFonts w:ascii="Times New Roman" w:hAnsi="Times New Roman"/>
          <w:b/>
          <w:bCs/>
          <w:lang w:val="es-ES_tradnl"/>
        </w:rPr>
        <w:t xml:space="preserve"> </w:t>
      </w:r>
    </w:p>
    <w:p w14:paraId="6D7686C2" w14:textId="3F4DDF34" w:rsidR="0F06A7C9" w:rsidRDefault="0F06A7C9" w:rsidP="0F06A7C9">
      <w:pPr>
        <w:rPr>
          <w:b/>
          <w:bCs/>
        </w:rPr>
      </w:pPr>
    </w:p>
    <w:p w14:paraId="2CC6F1CB" w14:textId="43256CD5" w:rsidR="0B2DE399" w:rsidRPr="0059534D" w:rsidRDefault="0059534D" w:rsidP="0F06A7C9">
      <w:pPr>
        <w:ind w:left="2160"/>
        <w:rPr>
          <w:rFonts w:ascii="Times New Roman" w:hAnsi="Times New Roman"/>
          <w:color w:val="333333"/>
          <w:lang w:val="es-ES_tradnl"/>
        </w:rPr>
      </w:pPr>
      <w:r w:rsidRPr="0059534D">
        <w:rPr>
          <w:rFonts w:ascii="Times New Roman" w:hAnsi="Times New Roman"/>
          <w:lang w:val="es-ES_tradnl"/>
        </w:rPr>
        <w:t xml:space="preserve">Desarrollando este LAP, MCB ha consultado y continuará consultando los datos </w:t>
      </w:r>
      <w:r w:rsidR="006151B0" w:rsidRPr="0059534D">
        <w:rPr>
          <w:rFonts w:ascii="Times New Roman" w:hAnsi="Times New Roman"/>
          <w:lang w:val="es-ES_tradnl"/>
        </w:rPr>
        <w:t>más</w:t>
      </w:r>
      <w:r w:rsidRPr="0059534D">
        <w:rPr>
          <w:rFonts w:ascii="Times New Roman" w:hAnsi="Times New Roman"/>
          <w:lang w:val="es-ES_tradnl"/>
        </w:rPr>
        <w:t xml:space="preserve"> recientes de la Oficina del Censo de los Estados Unidos (</w:t>
      </w:r>
      <w:r w:rsidR="0B2DE399" w:rsidRPr="0059534D">
        <w:rPr>
          <w:rFonts w:ascii="Times New Roman" w:hAnsi="Times New Roman"/>
          <w:lang w:val="es-ES_tradnl"/>
        </w:rPr>
        <w:t>United States Census Bureau</w:t>
      </w:r>
      <w:r w:rsidRPr="0059534D">
        <w:rPr>
          <w:rFonts w:ascii="Times New Roman" w:hAnsi="Times New Roman"/>
          <w:lang w:val="es-ES_tradnl"/>
        </w:rPr>
        <w:t xml:space="preserve"> en inglés)</w:t>
      </w:r>
      <w:r w:rsidR="0B2DE399" w:rsidRPr="0059534D">
        <w:rPr>
          <w:rFonts w:ascii="Times New Roman" w:hAnsi="Times New Roman"/>
          <w:lang w:val="es-ES_tradnl"/>
        </w:rPr>
        <w:t xml:space="preserve">, </w:t>
      </w:r>
      <w:r w:rsidR="009E5E06">
        <w:rPr>
          <w:rFonts w:ascii="Times New Roman" w:hAnsi="Times New Roman"/>
          <w:lang w:val="es-ES_tradnl"/>
        </w:rPr>
        <w:t xml:space="preserve">así como también a organizaciones </w:t>
      </w:r>
      <w:r w:rsidR="00B86E05">
        <w:rPr>
          <w:rFonts w:ascii="Times New Roman" w:hAnsi="Times New Roman"/>
          <w:lang w:val="es-ES_tradnl"/>
        </w:rPr>
        <w:t xml:space="preserve">de base </w:t>
      </w:r>
      <w:r w:rsidR="009E5E06">
        <w:rPr>
          <w:rFonts w:ascii="Times New Roman" w:hAnsi="Times New Roman"/>
          <w:lang w:val="es-ES_tradnl"/>
        </w:rPr>
        <w:t xml:space="preserve">comunitaria que brindan servicios a las poblaciones a las cuales sirve nuestra agencia. </w:t>
      </w:r>
    </w:p>
    <w:p w14:paraId="011DE7FC" w14:textId="77777777" w:rsidR="006064F9" w:rsidRPr="0059534D" w:rsidRDefault="006064F9" w:rsidP="006064F9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31F138FD" w14:textId="5CDE99C1" w:rsidR="0070682E" w:rsidRPr="000F1F75" w:rsidRDefault="00EF730C" w:rsidP="008B4780">
      <w:pPr>
        <w:pStyle w:val="ListParagraph"/>
        <w:numPr>
          <w:ilvl w:val="0"/>
          <w:numId w:val="19"/>
        </w:numPr>
        <w:rPr>
          <w:rFonts w:ascii="Times New Roman" w:hAnsi="Times New Roman"/>
          <w:lang w:val="es-ES"/>
        </w:rPr>
      </w:pPr>
      <w:r w:rsidRPr="000F1F75">
        <w:rPr>
          <w:rFonts w:ascii="Times New Roman" w:hAnsi="Times New Roman"/>
          <w:lang w:val="es-ES"/>
        </w:rPr>
        <w:t>Asociación</w:t>
      </w:r>
      <w:r w:rsidR="00AC7E70" w:rsidRPr="000F1F75">
        <w:rPr>
          <w:rFonts w:ascii="Times New Roman" w:hAnsi="Times New Roman"/>
          <w:lang w:val="es-ES"/>
        </w:rPr>
        <w:t xml:space="preserve"> Moderna del Idioma </w:t>
      </w:r>
      <w:r w:rsidR="00CE3540">
        <w:rPr>
          <w:rFonts w:ascii="Times New Roman" w:hAnsi="Times New Roman"/>
          <w:lang w:val="es-ES"/>
        </w:rPr>
        <w:t>(</w:t>
      </w:r>
      <w:r w:rsidR="00B34C6C" w:rsidRPr="000F1F75">
        <w:rPr>
          <w:rFonts w:ascii="Times New Roman" w:hAnsi="Times New Roman"/>
          <w:lang w:val="es-ES"/>
        </w:rPr>
        <w:t>Modern Language Association</w:t>
      </w:r>
      <w:r w:rsidR="00CE3540">
        <w:rPr>
          <w:rFonts w:ascii="Times New Roman" w:hAnsi="Times New Roman"/>
          <w:lang w:val="es-ES"/>
        </w:rPr>
        <w:t xml:space="preserve"> en inglés)</w:t>
      </w:r>
      <w:r w:rsidR="00B34C6C" w:rsidRPr="000F1F75">
        <w:rPr>
          <w:rFonts w:ascii="Times New Roman" w:hAnsi="Times New Roman"/>
          <w:lang w:val="es-ES"/>
        </w:rPr>
        <w:t>,</w:t>
      </w:r>
      <w:r w:rsidR="000F1F75" w:rsidRPr="000F1F75">
        <w:rPr>
          <w:rFonts w:ascii="Times New Roman" w:hAnsi="Times New Roman"/>
          <w:lang w:val="es-ES"/>
        </w:rPr>
        <w:t xml:space="preserve"> accedida el </w:t>
      </w:r>
      <w:r w:rsidR="000F1F75">
        <w:rPr>
          <w:rFonts w:ascii="Times New Roman" w:hAnsi="Times New Roman"/>
          <w:lang w:val="es-ES"/>
        </w:rPr>
        <w:t>14 de</w:t>
      </w:r>
      <w:r w:rsidR="00B34C6C" w:rsidRPr="000F1F75">
        <w:rPr>
          <w:rFonts w:ascii="Times New Roman" w:hAnsi="Times New Roman"/>
          <w:lang w:val="es-ES"/>
        </w:rPr>
        <w:t xml:space="preserve"> D</w:t>
      </w:r>
      <w:r w:rsidR="000F1F75">
        <w:rPr>
          <w:rFonts w:ascii="Times New Roman" w:hAnsi="Times New Roman"/>
          <w:lang w:val="es-ES"/>
        </w:rPr>
        <w:t xml:space="preserve">iciembre del </w:t>
      </w:r>
      <w:r w:rsidR="00C272A3" w:rsidRPr="000F1F75">
        <w:rPr>
          <w:rFonts w:ascii="Times New Roman" w:hAnsi="Times New Roman"/>
          <w:lang w:val="es-ES"/>
        </w:rPr>
        <w:t>2023,</w:t>
      </w:r>
      <w:r w:rsidR="00B34C6C" w:rsidRPr="000F1F75">
        <w:rPr>
          <w:rFonts w:ascii="Times New Roman" w:hAnsi="Times New Roman"/>
          <w:lang w:val="es-ES"/>
        </w:rPr>
        <w:t xml:space="preserve"> </w:t>
      </w:r>
      <w:r w:rsidR="000F1F75">
        <w:rPr>
          <w:rFonts w:ascii="Times New Roman" w:hAnsi="Times New Roman"/>
          <w:lang w:val="es-ES"/>
        </w:rPr>
        <w:t>desde</w:t>
      </w:r>
      <w:r w:rsidR="00FD6911">
        <w:rPr>
          <w:rFonts w:ascii="Times New Roman" w:hAnsi="Times New Roman"/>
          <w:lang w:val="es-ES"/>
        </w:rPr>
        <w:t xml:space="preserve"> la</w:t>
      </w:r>
      <w:r w:rsidR="000F1F75">
        <w:rPr>
          <w:rFonts w:ascii="Times New Roman" w:hAnsi="Times New Roman"/>
          <w:lang w:val="es-ES"/>
        </w:rPr>
        <w:t xml:space="preserve"> </w:t>
      </w:r>
      <w:hyperlink r:id="rId28" w:history="1">
        <w:r w:rsidR="000F1F75">
          <w:rPr>
            <w:rStyle w:val="Hyperlink"/>
            <w:rFonts w:ascii="Times New Roman" w:hAnsi="Times New Roman"/>
            <w:lang w:val="es-ES"/>
          </w:rPr>
          <w:t>Página web M</w:t>
        </w:r>
        <w:r w:rsidR="00B34C6C" w:rsidRPr="000F1F75">
          <w:rPr>
            <w:rStyle w:val="Hyperlink"/>
            <w:rFonts w:ascii="Times New Roman" w:hAnsi="Times New Roman"/>
            <w:lang w:val="es-ES"/>
          </w:rPr>
          <w:t>LA</w:t>
        </w:r>
      </w:hyperlink>
    </w:p>
    <w:p w14:paraId="4132FD20" w14:textId="5B1BAC2C" w:rsidR="00D26642" w:rsidRPr="00FD6911" w:rsidRDefault="00EF730C" w:rsidP="008B4780">
      <w:pPr>
        <w:pStyle w:val="ListParagraph"/>
        <w:numPr>
          <w:ilvl w:val="0"/>
          <w:numId w:val="19"/>
        </w:numPr>
        <w:rPr>
          <w:rStyle w:val="Hyperlink"/>
          <w:sz w:val="22"/>
          <w:szCs w:val="22"/>
          <w:lang w:val="es-ES"/>
        </w:rPr>
      </w:pPr>
      <w:r w:rsidRPr="00EF730C">
        <w:rPr>
          <w:rFonts w:ascii="Times New Roman" w:hAnsi="Times New Roman"/>
          <w:lang w:val="es-ES"/>
        </w:rPr>
        <w:t xml:space="preserve">Datos de uso de idiomas de la </w:t>
      </w:r>
      <w:r>
        <w:rPr>
          <w:rFonts w:ascii="Times New Roman" w:hAnsi="Times New Roman"/>
          <w:lang w:val="es-ES"/>
        </w:rPr>
        <w:t>Oficina del Censo de los Estados Unidos, accedido el 14 de Diciembre del 2023</w:t>
      </w:r>
      <w:r w:rsidR="00C272A3" w:rsidRPr="00EF730C"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lang w:val="es-ES"/>
        </w:rPr>
        <w:t>desde</w:t>
      </w:r>
      <w:r w:rsidR="00FD6911">
        <w:rPr>
          <w:rFonts w:ascii="Times New Roman" w:hAnsi="Times New Roman"/>
          <w:lang w:val="es-ES"/>
        </w:rPr>
        <w:t xml:space="preserve"> la</w:t>
      </w:r>
      <w:r w:rsidR="00C272A3" w:rsidRPr="00EF730C">
        <w:rPr>
          <w:rFonts w:ascii="Times New Roman" w:hAnsi="Times New Roman"/>
          <w:lang w:val="es-ES"/>
        </w:rPr>
        <w:t xml:space="preserve"> </w:t>
      </w:r>
      <w:r w:rsidR="00FD6911" w:rsidRPr="00FD6911">
        <w:rPr>
          <w:rStyle w:val="Hyperlink"/>
          <w:sz w:val="22"/>
          <w:szCs w:val="22"/>
          <w:lang w:val="es-ES"/>
        </w:rPr>
        <w:t>Página web de U.</w:t>
      </w:r>
      <w:r w:rsidR="00C272A3" w:rsidRPr="00FD6911">
        <w:rPr>
          <w:rStyle w:val="Hyperlink"/>
          <w:sz w:val="22"/>
          <w:szCs w:val="22"/>
          <w:lang w:val="es-ES"/>
        </w:rPr>
        <w:t>S</w:t>
      </w:r>
      <w:r w:rsidR="006C4C98" w:rsidRPr="00FD6911">
        <w:rPr>
          <w:rStyle w:val="Hyperlink"/>
          <w:sz w:val="22"/>
          <w:szCs w:val="22"/>
          <w:lang w:val="es-ES"/>
        </w:rPr>
        <w:t>.</w:t>
      </w:r>
      <w:r w:rsidR="00C272A3" w:rsidRPr="00FD6911">
        <w:rPr>
          <w:rStyle w:val="Hyperlink"/>
          <w:sz w:val="22"/>
          <w:szCs w:val="22"/>
          <w:lang w:val="es-ES"/>
        </w:rPr>
        <w:t xml:space="preserve"> Census Bureau </w:t>
      </w:r>
    </w:p>
    <w:p w14:paraId="749A2E8F" w14:textId="5D30A0FA" w:rsidR="002856D6" w:rsidRPr="00EF730C" w:rsidRDefault="00EF730C" w:rsidP="002856D6">
      <w:pPr>
        <w:pStyle w:val="ListParagraph"/>
        <w:numPr>
          <w:ilvl w:val="0"/>
          <w:numId w:val="19"/>
        </w:numPr>
        <w:rPr>
          <w:rFonts w:ascii="Times New Roman" w:hAnsi="Times New Roman"/>
          <w:lang w:val="es-ES"/>
        </w:rPr>
      </w:pPr>
      <w:r w:rsidRPr="00EF730C">
        <w:rPr>
          <w:rFonts w:ascii="Times New Roman" w:hAnsi="Times New Roman"/>
          <w:lang w:val="es-ES"/>
        </w:rPr>
        <w:t>Hoja informativ</w:t>
      </w:r>
      <w:r>
        <w:rPr>
          <w:rFonts w:ascii="Times New Roman" w:hAnsi="Times New Roman"/>
          <w:lang w:val="es-ES"/>
        </w:rPr>
        <w:t>a</w:t>
      </w:r>
      <w:r w:rsidRPr="00EF730C">
        <w:rPr>
          <w:rFonts w:ascii="Times New Roman" w:hAnsi="Times New Roman"/>
          <w:lang w:val="es-ES"/>
        </w:rPr>
        <w:t xml:space="preserve"> de la Coalición </w:t>
      </w:r>
      <w:r w:rsidR="002856D6" w:rsidRPr="00EF730C">
        <w:rPr>
          <w:rFonts w:ascii="Times New Roman" w:hAnsi="Times New Roman"/>
          <w:lang w:val="es-ES"/>
        </w:rPr>
        <w:t>MIRA</w:t>
      </w:r>
      <w:r w:rsidRPr="00EF730C">
        <w:rPr>
          <w:rFonts w:ascii="Times New Roman" w:hAnsi="Times New Roman"/>
          <w:lang w:val="es-ES"/>
        </w:rPr>
        <w:t xml:space="preserve"> actualizada por última vez el 1</w:t>
      </w:r>
      <w:r>
        <w:rPr>
          <w:rFonts w:ascii="Times New Roman" w:hAnsi="Times New Roman"/>
          <w:lang w:val="es-ES"/>
        </w:rPr>
        <w:t xml:space="preserve"> de Febrero del 2023, desde</w:t>
      </w:r>
      <w:r w:rsidR="00FD6911">
        <w:rPr>
          <w:rFonts w:ascii="Times New Roman" w:hAnsi="Times New Roman"/>
          <w:lang w:val="es-ES"/>
        </w:rPr>
        <w:t xml:space="preserve"> la</w:t>
      </w:r>
      <w:r w:rsidR="002856D6" w:rsidRPr="00EF730C">
        <w:rPr>
          <w:rFonts w:ascii="Times New Roman" w:hAnsi="Times New Roman"/>
          <w:lang w:val="es-ES"/>
        </w:rPr>
        <w:t xml:space="preserve"> </w:t>
      </w:r>
      <w:hyperlink r:id="rId29" w:history="1">
        <w:r w:rsidR="00FD6911">
          <w:rPr>
            <w:rStyle w:val="Hyperlink"/>
            <w:rFonts w:ascii="Times New Roman" w:hAnsi="Times New Roman"/>
            <w:lang w:val="es-ES"/>
          </w:rPr>
          <w:t>Página web de la Coalición M</w:t>
        </w:r>
        <w:r w:rsidR="007F03F8" w:rsidRPr="00EF730C">
          <w:rPr>
            <w:rStyle w:val="Hyperlink"/>
            <w:rFonts w:ascii="Times New Roman" w:hAnsi="Times New Roman"/>
            <w:lang w:val="es-ES"/>
          </w:rPr>
          <w:t xml:space="preserve">IRA </w:t>
        </w:r>
      </w:hyperlink>
    </w:p>
    <w:p w14:paraId="59F13E71" w14:textId="08AC30C8" w:rsidR="00402F3D" w:rsidRPr="0059534D" w:rsidRDefault="00EF730C" w:rsidP="002856D6">
      <w:pPr>
        <w:pStyle w:val="ListParagraph"/>
        <w:numPr>
          <w:ilvl w:val="0"/>
          <w:numId w:val="19"/>
        </w:numPr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"/>
        </w:rPr>
        <w:t xml:space="preserve">Plan de Acceso </w:t>
      </w:r>
      <w:r w:rsidR="00CE3540">
        <w:rPr>
          <w:rFonts w:ascii="Times New Roman" w:hAnsi="Times New Roman"/>
          <w:lang w:val="es-ES"/>
        </w:rPr>
        <w:t>Lingüístico</w:t>
      </w:r>
      <w:r>
        <w:rPr>
          <w:rFonts w:ascii="Times New Roman" w:hAnsi="Times New Roman"/>
          <w:lang w:val="es-ES"/>
        </w:rPr>
        <w:t xml:space="preserve"> de </w:t>
      </w:r>
      <w:r w:rsidR="00402F3D" w:rsidRPr="0059534D">
        <w:rPr>
          <w:rFonts w:ascii="Times New Roman" w:hAnsi="Times New Roman"/>
          <w:lang w:val="es-ES_tradnl"/>
        </w:rPr>
        <w:t xml:space="preserve">MCB </w:t>
      </w:r>
      <w:r>
        <w:rPr>
          <w:rFonts w:ascii="Times New Roman" w:hAnsi="Times New Roman"/>
          <w:lang w:val="es-ES_tradnl"/>
        </w:rPr>
        <w:t>con fecha 6 de Agosto del 2020</w:t>
      </w:r>
      <w:r w:rsidR="00A519FE" w:rsidRPr="0059534D">
        <w:rPr>
          <w:rFonts w:ascii="Times New Roman" w:hAnsi="Times New Roman"/>
          <w:lang w:val="es-ES_tradnl"/>
        </w:rPr>
        <w:t xml:space="preserve"> </w:t>
      </w:r>
    </w:p>
    <w:p w14:paraId="19DF0B36" w14:textId="67136D14" w:rsidR="0070682E" w:rsidRPr="00B86E05" w:rsidRDefault="00EF730C" w:rsidP="006064F9">
      <w:pPr>
        <w:pStyle w:val="ListParagraph"/>
        <w:numPr>
          <w:ilvl w:val="0"/>
          <w:numId w:val="19"/>
        </w:numPr>
        <w:rPr>
          <w:rFonts w:ascii="Times New Roman" w:hAnsi="Times New Roman"/>
          <w:lang w:val="es-ES_tradnl"/>
        </w:rPr>
      </w:pPr>
      <w:r w:rsidRPr="00B86E05">
        <w:rPr>
          <w:rFonts w:ascii="Times New Roman" w:hAnsi="Times New Roman"/>
          <w:lang w:val="es-ES_tradnl"/>
        </w:rPr>
        <w:t>Durante e</w:t>
      </w:r>
      <w:r w:rsidR="00B86E05" w:rsidRPr="00B86E05">
        <w:rPr>
          <w:rFonts w:ascii="Times New Roman" w:hAnsi="Times New Roman"/>
          <w:lang w:val="es-ES_tradnl"/>
        </w:rPr>
        <w:t xml:space="preserve">l ciclo de este </w:t>
      </w:r>
      <w:r w:rsidR="00661C1B" w:rsidRPr="00B86E05">
        <w:rPr>
          <w:rFonts w:ascii="Times New Roman" w:hAnsi="Times New Roman"/>
          <w:lang w:val="es-ES_tradnl"/>
        </w:rPr>
        <w:t xml:space="preserve">LAP, MCB </w:t>
      </w:r>
      <w:r w:rsidR="00B86E05" w:rsidRPr="00B86E05">
        <w:rPr>
          <w:rFonts w:ascii="Times New Roman" w:hAnsi="Times New Roman"/>
          <w:lang w:val="es-ES_tradnl"/>
        </w:rPr>
        <w:t>identificará partes interesadas adicionales y organizaciones de base comuni</w:t>
      </w:r>
      <w:r w:rsidR="00B86E05">
        <w:rPr>
          <w:rFonts w:ascii="Times New Roman" w:hAnsi="Times New Roman"/>
          <w:lang w:val="es-ES_tradnl"/>
        </w:rPr>
        <w:t xml:space="preserve">taria para brindar comentarios sobre el LAP. </w:t>
      </w:r>
    </w:p>
    <w:p w14:paraId="37C82ED9" w14:textId="77777777" w:rsidR="0070682E" w:rsidRPr="00B86E05" w:rsidRDefault="0070682E" w:rsidP="0070682E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472795BE" w14:textId="084C7A5C" w:rsidR="0046343E" w:rsidRPr="0059534D" w:rsidRDefault="00E61DE1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>
        <w:rPr>
          <w:rFonts w:ascii="Times New Roman" w:hAnsi="Times New Roman"/>
          <w:b/>
          <w:bCs/>
          <w:lang w:val="es-ES_tradnl"/>
        </w:rPr>
        <w:t>Entrenando Personal</w:t>
      </w:r>
    </w:p>
    <w:p w14:paraId="731FD3D3" w14:textId="77777777" w:rsidR="0046343E" w:rsidRPr="0059534D" w:rsidRDefault="0046343E" w:rsidP="0046343E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5F8500DC" w14:textId="6169D99E" w:rsidR="0046343E" w:rsidRPr="0059534D" w:rsidRDefault="0005371D" w:rsidP="0046343E">
      <w:pPr>
        <w:widowControl w:val="0"/>
        <w:suppressAutoHyphens w:val="0"/>
        <w:ind w:left="720" w:firstLine="720"/>
        <w:rPr>
          <w:rFonts w:ascii="Times New Roman" w:hAnsi="Times New Roman"/>
          <w:lang w:val="es-ES_tradnl" w:eastAsia="en-US"/>
        </w:rPr>
      </w:pPr>
      <w:r>
        <w:rPr>
          <w:rFonts w:ascii="Times New Roman" w:hAnsi="Times New Roman"/>
          <w:spacing w:val="-1"/>
          <w:lang w:val="es-ES_tradnl" w:eastAsia="en-US"/>
        </w:rPr>
        <w:t>El</w:t>
      </w:r>
      <w:r w:rsidR="0046343E" w:rsidRPr="0059534D">
        <w:rPr>
          <w:rFonts w:ascii="Times New Roman" w:hAnsi="Times New Roman"/>
          <w:spacing w:val="1"/>
          <w:lang w:val="es-ES_tradnl" w:eastAsia="en-US"/>
        </w:rPr>
        <w:t xml:space="preserve"> </w:t>
      </w:r>
      <w:r w:rsidR="0046343E" w:rsidRPr="0059534D">
        <w:rPr>
          <w:rFonts w:ascii="Times New Roman" w:hAnsi="Times New Roman"/>
          <w:spacing w:val="-1"/>
          <w:lang w:val="es-ES_tradnl" w:eastAsia="en-US"/>
        </w:rPr>
        <w:t xml:space="preserve">LAP </w:t>
      </w:r>
      <w:r>
        <w:rPr>
          <w:rFonts w:ascii="Times New Roman" w:hAnsi="Times New Roman"/>
          <w:spacing w:val="-1"/>
          <w:lang w:val="es-ES_tradnl" w:eastAsia="en-US"/>
        </w:rPr>
        <w:t>s</w:t>
      </w:r>
      <w:r w:rsidR="0046343E" w:rsidRPr="0059534D">
        <w:rPr>
          <w:rFonts w:ascii="Times New Roman" w:hAnsi="Times New Roman"/>
          <w:spacing w:val="-1"/>
          <w:lang w:val="es-ES_tradnl" w:eastAsia="en-US"/>
        </w:rPr>
        <w:t>e</w:t>
      </w:r>
      <w:r>
        <w:rPr>
          <w:rFonts w:ascii="Times New Roman" w:hAnsi="Times New Roman"/>
          <w:spacing w:val="-1"/>
          <w:lang w:val="es-ES_tradnl" w:eastAsia="en-US"/>
        </w:rPr>
        <w:t>rá</w:t>
      </w:r>
      <w:r w:rsidR="0046343E" w:rsidRPr="0059534D">
        <w:rPr>
          <w:rFonts w:ascii="Times New Roman" w:hAnsi="Times New Roman"/>
          <w:spacing w:val="-1"/>
          <w:lang w:val="es-ES_tradnl" w:eastAsia="en-US"/>
        </w:rPr>
        <w:t xml:space="preserve">: </w:t>
      </w:r>
    </w:p>
    <w:p w14:paraId="0C7ED343" w14:textId="3449A95A" w:rsidR="0046343E" w:rsidRPr="0059534D" w:rsidRDefault="0005371D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  <w:lang w:val="es-ES_tradnl" w:eastAsia="en-US"/>
        </w:rPr>
      </w:pPr>
      <w:r>
        <w:rPr>
          <w:rFonts w:ascii="Times New Roman" w:hAnsi="Times New Roman"/>
          <w:spacing w:val="-1"/>
          <w:lang w:val="es-ES_tradnl" w:eastAsia="en-US"/>
        </w:rPr>
        <w:t>Publicado internamente par</w:t>
      </w:r>
      <w:r w:rsidR="00696328">
        <w:rPr>
          <w:rFonts w:ascii="Times New Roman" w:hAnsi="Times New Roman"/>
          <w:spacing w:val="-1"/>
          <w:lang w:val="es-ES_tradnl" w:eastAsia="en-US"/>
        </w:rPr>
        <w:t xml:space="preserve">a </w:t>
      </w:r>
      <w:r>
        <w:rPr>
          <w:rFonts w:ascii="Times New Roman" w:hAnsi="Times New Roman"/>
          <w:spacing w:val="-1"/>
          <w:lang w:val="es-ES_tradnl" w:eastAsia="en-US"/>
        </w:rPr>
        <w:t>todos los empleados.</w:t>
      </w:r>
      <w:r w:rsidR="0046343E" w:rsidRPr="0059534D">
        <w:rPr>
          <w:rFonts w:ascii="Times New Roman" w:hAnsi="Times New Roman"/>
          <w:lang w:val="es-ES_tradnl" w:eastAsia="en-US"/>
        </w:rPr>
        <w:t xml:space="preserve"> </w:t>
      </w:r>
    </w:p>
    <w:p w14:paraId="787B74EC" w14:textId="7181563A" w:rsidR="0046343E" w:rsidRPr="00A52689" w:rsidRDefault="0005371D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  <w:lang w:val="es-ES" w:eastAsia="en-US"/>
        </w:rPr>
      </w:pPr>
      <w:r w:rsidRPr="0005371D">
        <w:rPr>
          <w:rFonts w:ascii="Times New Roman" w:hAnsi="Times New Roman"/>
          <w:spacing w:val="-1"/>
          <w:lang w:val="es-ES" w:eastAsia="en-US"/>
        </w:rPr>
        <w:t xml:space="preserve">Incorporado en la orientación para los nuevos empleados. </w:t>
      </w:r>
    </w:p>
    <w:p w14:paraId="33417BCB" w14:textId="5B307914" w:rsidR="0046343E" w:rsidRPr="0005371D" w:rsidRDefault="0005371D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lang w:val="es-ES" w:eastAsia="en-US"/>
        </w:rPr>
      </w:pPr>
      <w:r w:rsidRPr="0005371D">
        <w:rPr>
          <w:rFonts w:ascii="Times New Roman" w:hAnsi="Times New Roman"/>
          <w:spacing w:val="-1"/>
          <w:lang w:val="es-ES" w:eastAsia="en-US"/>
        </w:rPr>
        <w:t>Presentada a la gerencia para que estén completamente conscientes y comprendan el LAP</w:t>
      </w:r>
      <w:r w:rsidR="00A42E94" w:rsidRPr="0005371D">
        <w:rPr>
          <w:rFonts w:ascii="Times New Roman" w:hAnsi="Times New Roman"/>
          <w:spacing w:val="-1"/>
          <w:lang w:val="es-ES" w:eastAsia="en-US"/>
        </w:rPr>
        <w:t xml:space="preserve">, </w:t>
      </w:r>
      <w:r w:rsidRPr="0005371D">
        <w:rPr>
          <w:rFonts w:ascii="Times New Roman" w:hAnsi="Times New Roman"/>
          <w:spacing w:val="-1"/>
          <w:lang w:val="es-ES" w:eastAsia="en-US"/>
        </w:rPr>
        <w:t xml:space="preserve">para </w:t>
      </w:r>
      <w:r w:rsidR="00CE3540">
        <w:rPr>
          <w:rFonts w:ascii="Times New Roman" w:hAnsi="Times New Roman"/>
          <w:spacing w:val="-1"/>
          <w:lang w:val="es-ES" w:eastAsia="en-US"/>
        </w:rPr>
        <w:t xml:space="preserve">así </w:t>
      </w:r>
      <w:r w:rsidRPr="0005371D">
        <w:rPr>
          <w:rFonts w:ascii="Times New Roman" w:hAnsi="Times New Roman"/>
          <w:spacing w:val="-1"/>
          <w:lang w:val="es-ES" w:eastAsia="en-US"/>
        </w:rPr>
        <w:t>reforzar la im</w:t>
      </w:r>
      <w:r>
        <w:rPr>
          <w:rFonts w:ascii="Times New Roman" w:hAnsi="Times New Roman"/>
          <w:spacing w:val="-1"/>
          <w:lang w:val="es-ES" w:eastAsia="en-US"/>
        </w:rPr>
        <w:t xml:space="preserve">portancia del plan y asegurar su implementación por </w:t>
      </w:r>
      <w:r w:rsidR="002C5FCB">
        <w:rPr>
          <w:rFonts w:ascii="Times New Roman" w:hAnsi="Times New Roman"/>
          <w:spacing w:val="-1"/>
          <w:lang w:val="es-ES" w:eastAsia="en-US"/>
        </w:rPr>
        <w:t>parte d</w:t>
      </w:r>
      <w:r>
        <w:rPr>
          <w:rFonts w:ascii="Times New Roman" w:hAnsi="Times New Roman"/>
          <w:spacing w:val="-1"/>
          <w:lang w:val="es-ES" w:eastAsia="en-US"/>
        </w:rPr>
        <w:t xml:space="preserve">el personal. </w:t>
      </w:r>
    </w:p>
    <w:p w14:paraId="7236F089" w14:textId="43139F7D" w:rsidR="0046343E" w:rsidRPr="0005371D" w:rsidRDefault="0005371D" w:rsidP="0046343E">
      <w:pPr>
        <w:widowControl w:val="0"/>
        <w:numPr>
          <w:ilvl w:val="0"/>
          <w:numId w:val="7"/>
        </w:numPr>
        <w:suppressAutoHyphens w:val="0"/>
        <w:rPr>
          <w:rFonts w:ascii="Times New Roman" w:hAnsi="Times New Roman"/>
          <w:b/>
          <w:bCs/>
          <w:lang w:val="es-ES" w:eastAsia="en-US"/>
        </w:rPr>
      </w:pPr>
      <w:r w:rsidRPr="0005371D">
        <w:rPr>
          <w:rFonts w:ascii="Times New Roman" w:hAnsi="Times New Roman"/>
          <w:spacing w:val="-1"/>
          <w:lang w:val="es-ES" w:eastAsia="en-US"/>
        </w:rPr>
        <w:t xml:space="preserve">Presentada al personal de </w:t>
      </w:r>
      <w:r w:rsidR="0046343E" w:rsidRPr="0005371D">
        <w:rPr>
          <w:rFonts w:ascii="Times New Roman" w:hAnsi="Times New Roman"/>
          <w:spacing w:val="-5"/>
          <w:lang w:val="es-ES" w:eastAsia="en-US"/>
        </w:rPr>
        <w:t xml:space="preserve">MCB </w:t>
      </w:r>
      <w:r w:rsidRPr="0005371D">
        <w:rPr>
          <w:rFonts w:ascii="Times New Roman" w:hAnsi="Times New Roman"/>
          <w:spacing w:val="-5"/>
          <w:lang w:val="es-ES" w:eastAsia="en-US"/>
        </w:rPr>
        <w:t>que tiene contacto directo con el público, para que e</w:t>
      </w:r>
      <w:r w:rsidR="00696328">
        <w:rPr>
          <w:rFonts w:ascii="Times New Roman" w:hAnsi="Times New Roman"/>
          <w:spacing w:val="-5"/>
          <w:lang w:val="es-ES" w:eastAsia="en-US"/>
        </w:rPr>
        <w:t>l</w:t>
      </w:r>
      <w:r w:rsidRPr="0005371D">
        <w:rPr>
          <w:rFonts w:ascii="Times New Roman" w:hAnsi="Times New Roman"/>
          <w:spacing w:val="-5"/>
          <w:lang w:val="es-ES" w:eastAsia="en-US"/>
        </w:rPr>
        <w:t xml:space="preserve"> personal esté entrenado para trabajar efec</w:t>
      </w:r>
      <w:r>
        <w:rPr>
          <w:rFonts w:ascii="Times New Roman" w:hAnsi="Times New Roman"/>
          <w:spacing w:val="-5"/>
          <w:lang w:val="es-ES" w:eastAsia="en-US"/>
        </w:rPr>
        <w:t>tivamente con consumidores LEP e intérpretes telefónicos</w:t>
      </w:r>
      <w:r w:rsidR="0046343E" w:rsidRPr="0005371D">
        <w:rPr>
          <w:rFonts w:ascii="Times New Roman" w:hAnsi="Times New Roman"/>
          <w:spacing w:val="-1"/>
          <w:lang w:val="es-ES" w:eastAsia="en-US"/>
        </w:rPr>
        <w:t>.</w:t>
      </w:r>
    </w:p>
    <w:p w14:paraId="63341135" w14:textId="77777777" w:rsidR="0046343E" w:rsidRPr="00661D34" w:rsidRDefault="0046343E" w:rsidP="00661D34">
      <w:pPr>
        <w:rPr>
          <w:rFonts w:ascii="Times New Roman" w:hAnsi="Times New Roman"/>
          <w:b/>
          <w:bCs/>
          <w:lang w:val="es-ES"/>
        </w:rPr>
      </w:pPr>
    </w:p>
    <w:p w14:paraId="177DAD90" w14:textId="38F43196" w:rsidR="0048138A" w:rsidRPr="00B138B4" w:rsidRDefault="00A8161A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B138B4">
        <w:rPr>
          <w:rFonts w:ascii="Times New Roman" w:hAnsi="Times New Roman"/>
          <w:b/>
          <w:bCs/>
          <w:lang w:val="es-ES_tradnl"/>
        </w:rPr>
        <w:t>Aviso al Público</w:t>
      </w:r>
      <w:r w:rsidR="0048138A" w:rsidRPr="00B138B4">
        <w:rPr>
          <w:rFonts w:ascii="Times New Roman" w:hAnsi="Times New Roman"/>
          <w:b/>
          <w:bCs/>
          <w:lang w:val="es-ES_tradnl"/>
        </w:rPr>
        <w:t xml:space="preserve"> </w:t>
      </w:r>
    </w:p>
    <w:p w14:paraId="3E4B41FD" w14:textId="77777777" w:rsidR="0048138A" w:rsidRPr="00B138B4" w:rsidRDefault="0048138A" w:rsidP="0048138A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0785304A" w14:textId="7070C1E5" w:rsidR="00175E99" w:rsidRPr="00B138B4" w:rsidRDefault="00175E99" w:rsidP="007C60CF">
      <w:pPr>
        <w:ind w:left="1440"/>
        <w:rPr>
          <w:rFonts w:ascii="Times New Roman" w:hAnsi="Times New Roman"/>
          <w:lang w:val="es-ES_tradnl" w:eastAsia="en-US"/>
        </w:rPr>
      </w:pPr>
      <w:r w:rsidRPr="00B138B4">
        <w:rPr>
          <w:rFonts w:ascii="Times New Roman" w:hAnsi="Times New Roman"/>
          <w:lang w:val="es-ES_tradnl"/>
        </w:rPr>
        <w:t xml:space="preserve">MCB </w:t>
      </w:r>
      <w:r w:rsidR="00CA74AE" w:rsidRPr="00B138B4">
        <w:rPr>
          <w:rFonts w:ascii="Times New Roman" w:hAnsi="Times New Roman"/>
          <w:lang w:val="es-ES_tradnl"/>
        </w:rPr>
        <w:t xml:space="preserve">publicará este </w:t>
      </w:r>
      <w:r w:rsidRPr="00B138B4">
        <w:rPr>
          <w:rFonts w:ascii="Times New Roman" w:hAnsi="Times New Roman"/>
          <w:lang w:val="es-ES_tradnl"/>
        </w:rPr>
        <w:t xml:space="preserve">LAP </w:t>
      </w:r>
      <w:r w:rsidR="00CA74AE" w:rsidRPr="00B138B4">
        <w:rPr>
          <w:rFonts w:ascii="Times New Roman" w:hAnsi="Times New Roman"/>
          <w:lang w:val="es-ES_tradnl"/>
        </w:rPr>
        <w:t>en su página web</w:t>
      </w:r>
      <w:r w:rsidRPr="00B138B4">
        <w:rPr>
          <w:rFonts w:ascii="Times New Roman" w:hAnsi="Times New Roman"/>
          <w:lang w:val="es-ES_tradnl"/>
        </w:rPr>
        <w:t xml:space="preserve">. </w:t>
      </w:r>
      <w:r w:rsidR="00CA74AE" w:rsidRPr="00B138B4">
        <w:rPr>
          <w:rFonts w:ascii="Times New Roman" w:hAnsi="Times New Roman"/>
          <w:lang w:val="es-ES_tradnl"/>
        </w:rPr>
        <w:t xml:space="preserve">Se harán copia al ser solicitadas a través del enlace en la página web o copia impresa de acuerdo con la ley estatal de registros públicos. </w:t>
      </w:r>
    </w:p>
    <w:p w14:paraId="4DDC1273" w14:textId="77777777" w:rsidR="0048138A" w:rsidRPr="00B138B4" w:rsidRDefault="0048138A" w:rsidP="0048138A">
      <w:pPr>
        <w:pStyle w:val="ListParagraph"/>
        <w:ind w:left="1440"/>
        <w:rPr>
          <w:rFonts w:ascii="Times New Roman" w:hAnsi="Times New Roman"/>
          <w:b/>
          <w:bCs/>
          <w:lang w:val="es-ES_tradnl"/>
        </w:rPr>
      </w:pPr>
    </w:p>
    <w:p w14:paraId="4976918F" w14:textId="5341D500" w:rsidR="0046343E" w:rsidRPr="00B138B4" w:rsidRDefault="0046343E" w:rsidP="00BF0DDA">
      <w:pPr>
        <w:pStyle w:val="ListParagraph"/>
        <w:numPr>
          <w:ilvl w:val="1"/>
          <w:numId w:val="15"/>
        </w:numPr>
        <w:rPr>
          <w:rFonts w:ascii="Times New Roman" w:hAnsi="Times New Roman"/>
          <w:b/>
          <w:bCs/>
          <w:lang w:val="es-ES_tradnl"/>
        </w:rPr>
      </w:pPr>
      <w:r w:rsidRPr="00B138B4">
        <w:rPr>
          <w:rFonts w:ascii="Times New Roman" w:hAnsi="Times New Roman"/>
          <w:b/>
          <w:bCs/>
          <w:lang w:val="es-ES_tradnl"/>
        </w:rPr>
        <w:t>Monitor</w:t>
      </w:r>
      <w:r w:rsidR="00B138B4" w:rsidRPr="00B138B4">
        <w:rPr>
          <w:rFonts w:ascii="Times New Roman" w:hAnsi="Times New Roman"/>
          <w:b/>
          <w:bCs/>
          <w:lang w:val="es-ES_tradnl"/>
        </w:rPr>
        <w:t>eando</w:t>
      </w:r>
    </w:p>
    <w:p w14:paraId="35EDB21F" w14:textId="77777777" w:rsidR="003C5646" w:rsidRPr="00B138B4" w:rsidRDefault="003C5646" w:rsidP="003C5646">
      <w:pPr>
        <w:rPr>
          <w:rFonts w:ascii="Times New Roman" w:hAnsi="Times New Roman"/>
          <w:b/>
          <w:bCs/>
          <w:lang w:val="es-ES_tradnl"/>
        </w:rPr>
      </w:pPr>
    </w:p>
    <w:p w14:paraId="3974657C" w14:textId="4C8030FA" w:rsidR="00830467" w:rsidRPr="00B138B4" w:rsidRDefault="00830467" w:rsidP="00830467">
      <w:pPr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B138B4">
        <w:rPr>
          <w:rFonts w:ascii="Times New Roman" w:hAnsi="Times New Roman"/>
          <w:lang w:val="es-ES_tradnl" w:eastAsia="en-US"/>
        </w:rPr>
        <w:t xml:space="preserve">MCB </w:t>
      </w:r>
      <w:r w:rsidR="00B138B4" w:rsidRPr="00B138B4">
        <w:rPr>
          <w:rFonts w:ascii="Times New Roman" w:hAnsi="Times New Roman"/>
          <w:lang w:val="es-ES_tradnl" w:eastAsia="en-US"/>
        </w:rPr>
        <w:t xml:space="preserve">revisará y actualizará su </w:t>
      </w:r>
      <w:r w:rsidRPr="00B138B4">
        <w:rPr>
          <w:rFonts w:ascii="Times New Roman" w:hAnsi="Times New Roman"/>
          <w:lang w:val="es-ES_tradnl" w:eastAsia="en-US"/>
        </w:rPr>
        <w:t>LAP a</w:t>
      </w:r>
      <w:r w:rsidR="00B138B4" w:rsidRPr="00B138B4">
        <w:rPr>
          <w:rFonts w:ascii="Times New Roman" w:hAnsi="Times New Roman"/>
          <w:lang w:val="es-ES_tradnl" w:eastAsia="en-US"/>
        </w:rPr>
        <w:t>l menos cada dos años o más frecuentemente, de ser necesario.</w:t>
      </w:r>
      <w:r w:rsidRPr="00B138B4">
        <w:rPr>
          <w:rFonts w:ascii="Times New Roman" w:hAnsi="Times New Roman"/>
          <w:lang w:val="es-ES_tradnl" w:eastAsia="en-US"/>
        </w:rPr>
        <w:t xml:space="preserve"> </w:t>
      </w:r>
    </w:p>
    <w:p w14:paraId="41660B81" w14:textId="23C95679" w:rsidR="00830467" w:rsidRPr="00B138B4" w:rsidRDefault="00830467" w:rsidP="00830467">
      <w:pPr>
        <w:widowControl w:val="0"/>
        <w:suppressAutoHyphens w:val="0"/>
        <w:rPr>
          <w:rFonts w:ascii="Times New Roman" w:hAnsi="Times New Roman"/>
          <w:lang w:val="es-ES_tradnl" w:eastAsia="en-US"/>
        </w:rPr>
      </w:pPr>
      <w:r w:rsidRPr="00B138B4">
        <w:rPr>
          <w:rFonts w:ascii="Times New Roman" w:hAnsi="Times New Roman"/>
          <w:lang w:val="es-ES_tradnl" w:eastAsia="en-US"/>
        </w:rPr>
        <w:lastRenderedPageBreak/>
        <w:tab/>
      </w:r>
    </w:p>
    <w:p w14:paraId="02D43C51" w14:textId="2A435F91" w:rsidR="00830467" w:rsidRPr="00B138B4" w:rsidRDefault="00B138B4" w:rsidP="00830467">
      <w:pPr>
        <w:widowControl w:val="0"/>
        <w:suppressAutoHyphens w:val="0"/>
        <w:ind w:left="720" w:firstLine="720"/>
        <w:rPr>
          <w:rFonts w:ascii="Times New Roman" w:hAnsi="Times New Roman"/>
          <w:lang w:val="es-ES_tradnl" w:eastAsia="en-US"/>
        </w:rPr>
      </w:pPr>
      <w:r w:rsidRPr="00B138B4">
        <w:rPr>
          <w:rFonts w:ascii="Times New Roman" w:hAnsi="Times New Roman"/>
          <w:lang w:val="es-ES_tradnl" w:eastAsia="en-US"/>
        </w:rPr>
        <w:t>La revisión evalúa</w:t>
      </w:r>
      <w:r w:rsidR="00830467" w:rsidRPr="00B138B4">
        <w:rPr>
          <w:rFonts w:ascii="Times New Roman" w:hAnsi="Times New Roman"/>
          <w:lang w:val="es-ES_tradnl" w:eastAsia="en-US"/>
        </w:rPr>
        <w:t>:</w:t>
      </w:r>
    </w:p>
    <w:p w14:paraId="231AAAD9" w14:textId="77777777" w:rsidR="00830467" w:rsidRPr="00B138B4" w:rsidRDefault="00830467" w:rsidP="00830467">
      <w:pPr>
        <w:widowControl w:val="0"/>
        <w:suppressAutoHyphens w:val="0"/>
        <w:rPr>
          <w:rFonts w:ascii="Times New Roman" w:hAnsi="Times New Roman"/>
          <w:lang w:val="es-ES_tradnl" w:eastAsia="en-US"/>
        </w:rPr>
      </w:pPr>
    </w:p>
    <w:p w14:paraId="5118FBE2" w14:textId="7A2142B2" w:rsidR="00830467" w:rsidRPr="001159F9" w:rsidRDefault="00F14A16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  <w:lang w:val="es-ES_tradnl" w:eastAsia="en-US"/>
        </w:rPr>
      </w:pPr>
      <w:r>
        <w:rPr>
          <w:rFonts w:ascii="Times New Roman" w:hAnsi="Times New Roman"/>
          <w:lang w:val="es-ES_tradnl" w:eastAsia="en-US"/>
        </w:rPr>
        <w:t>S</w:t>
      </w:r>
      <w:r w:rsidR="00661D34">
        <w:rPr>
          <w:rFonts w:ascii="Times New Roman" w:hAnsi="Times New Roman"/>
          <w:lang w:val="es-ES_tradnl" w:eastAsia="en-US"/>
        </w:rPr>
        <w:t>í</w:t>
      </w:r>
      <w:r>
        <w:rPr>
          <w:rFonts w:ascii="Times New Roman" w:hAnsi="Times New Roman"/>
          <w:lang w:val="es-ES_tradnl" w:eastAsia="en-US"/>
        </w:rPr>
        <w:t xml:space="preserve"> </w:t>
      </w:r>
      <w:r w:rsidR="000B59B2">
        <w:rPr>
          <w:rFonts w:ascii="Times New Roman" w:hAnsi="Times New Roman"/>
          <w:lang w:val="es-ES_tradnl" w:eastAsia="en-US"/>
        </w:rPr>
        <w:t>ha</w:t>
      </w:r>
      <w:r w:rsidRPr="00F14A16">
        <w:rPr>
          <w:rFonts w:ascii="Times New Roman" w:hAnsi="Times New Roman"/>
          <w:lang w:val="es-ES_tradnl" w:eastAsia="en-US"/>
        </w:rPr>
        <w:t xml:space="preserve"> habido cambios significativos en la composición o la neces</w:t>
      </w:r>
      <w:r>
        <w:rPr>
          <w:rFonts w:ascii="Times New Roman" w:hAnsi="Times New Roman"/>
          <w:lang w:val="es-ES_tradnl" w:eastAsia="en-US"/>
        </w:rPr>
        <w:t xml:space="preserve">idad </w:t>
      </w:r>
      <w:r w:rsidR="00E828F2">
        <w:rPr>
          <w:rFonts w:ascii="Times New Roman" w:hAnsi="Times New Roman"/>
          <w:lang w:val="es-ES_tradnl" w:eastAsia="en-US"/>
        </w:rPr>
        <w:t>lingüística</w:t>
      </w:r>
      <w:r>
        <w:rPr>
          <w:rFonts w:ascii="Times New Roman" w:hAnsi="Times New Roman"/>
          <w:lang w:val="es-ES_tradnl" w:eastAsia="en-US"/>
        </w:rPr>
        <w:t xml:space="preserve"> </w:t>
      </w:r>
      <w:r w:rsidRPr="001159F9">
        <w:rPr>
          <w:rFonts w:ascii="Times New Roman" w:hAnsi="Times New Roman"/>
          <w:lang w:val="es-ES_tradnl" w:eastAsia="en-US"/>
        </w:rPr>
        <w:t>de la población servida;</w:t>
      </w:r>
    </w:p>
    <w:p w14:paraId="4683EEA8" w14:textId="734E450E" w:rsidR="00830467" w:rsidRPr="001159F9" w:rsidRDefault="00F14A16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1159F9">
        <w:rPr>
          <w:rFonts w:ascii="Times New Roman" w:hAnsi="Times New Roman"/>
          <w:lang w:val="es-ES_tradnl" w:eastAsia="en-US"/>
        </w:rPr>
        <w:t>S</w:t>
      </w:r>
      <w:r w:rsidR="00661D34">
        <w:rPr>
          <w:rFonts w:ascii="Times New Roman" w:hAnsi="Times New Roman"/>
          <w:lang w:val="es-ES_tradnl" w:eastAsia="en-US"/>
        </w:rPr>
        <w:t>í</w:t>
      </w:r>
      <w:r w:rsidRPr="001159F9">
        <w:rPr>
          <w:rFonts w:ascii="Times New Roman" w:hAnsi="Times New Roman"/>
          <w:lang w:val="es-ES_tradnl" w:eastAsia="en-US"/>
        </w:rPr>
        <w:t xml:space="preserve"> el personal </w:t>
      </w:r>
      <w:r w:rsidR="00661D34">
        <w:rPr>
          <w:rFonts w:ascii="Times New Roman" w:hAnsi="Times New Roman"/>
          <w:lang w:val="es-ES_tradnl" w:eastAsia="en-US"/>
        </w:rPr>
        <w:t>conoce</w:t>
      </w:r>
      <w:r w:rsidRPr="001159F9">
        <w:rPr>
          <w:rFonts w:ascii="Times New Roman" w:hAnsi="Times New Roman"/>
          <w:lang w:val="es-ES_tradnl" w:eastAsia="en-US"/>
        </w:rPr>
        <w:t xml:space="preserve"> y comprende el documento LAP y se siente cómodo usando los servicios descritos en él; </w:t>
      </w:r>
    </w:p>
    <w:p w14:paraId="4E678FE7" w14:textId="04F1ED1C" w:rsidR="00830467" w:rsidRPr="001159F9" w:rsidRDefault="00F14A16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1159F9">
        <w:rPr>
          <w:rFonts w:ascii="Times New Roman" w:hAnsi="Times New Roman"/>
          <w:lang w:val="es-ES_tradnl" w:eastAsia="en-US"/>
        </w:rPr>
        <w:t>S</w:t>
      </w:r>
      <w:r w:rsidR="00661D34">
        <w:rPr>
          <w:rFonts w:ascii="Times New Roman" w:hAnsi="Times New Roman"/>
          <w:lang w:val="es-ES_tradnl" w:eastAsia="en-US"/>
        </w:rPr>
        <w:t>í</w:t>
      </w:r>
      <w:r w:rsidRPr="001159F9">
        <w:rPr>
          <w:rFonts w:ascii="Times New Roman" w:hAnsi="Times New Roman"/>
          <w:lang w:val="es-ES_tradnl" w:eastAsia="en-US"/>
        </w:rPr>
        <w:t xml:space="preserve"> documentos adicionales necesitan traducción</w:t>
      </w:r>
      <w:r w:rsidR="00830467" w:rsidRPr="001159F9">
        <w:rPr>
          <w:rFonts w:ascii="Times New Roman" w:hAnsi="Times New Roman"/>
          <w:lang w:val="es-ES_tradnl" w:eastAsia="en-US"/>
        </w:rPr>
        <w:t>;</w:t>
      </w:r>
    </w:p>
    <w:p w14:paraId="760867D5" w14:textId="577F498D" w:rsidR="00830467" w:rsidRPr="001159F9" w:rsidRDefault="001159F9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1159F9">
        <w:rPr>
          <w:rFonts w:ascii="Times New Roman" w:hAnsi="Times New Roman"/>
          <w:lang w:val="es-ES_tradnl" w:eastAsia="en-US"/>
        </w:rPr>
        <w:t>Identificación</w:t>
      </w:r>
      <w:r w:rsidR="00830467" w:rsidRPr="001159F9">
        <w:rPr>
          <w:rFonts w:ascii="Times New Roman" w:hAnsi="Times New Roman"/>
          <w:lang w:val="es-ES_tradnl" w:eastAsia="en-US"/>
        </w:rPr>
        <w:t xml:space="preserve"> </w:t>
      </w:r>
      <w:r w:rsidRPr="001159F9">
        <w:rPr>
          <w:rFonts w:ascii="Times New Roman" w:hAnsi="Times New Roman"/>
          <w:lang w:val="es-ES_tradnl" w:eastAsia="en-US"/>
        </w:rPr>
        <w:t>de cualquier asunto o problema que haya emergido durante el año pasado y que esté relacionado a servir personas LEP</w:t>
      </w:r>
      <w:r w:rsidR="00B6715F">
        <w:rPr>
          <w:rFonts w:ascii="Times New Roman" w:hAnsi="Times New Roman"/>
          <w:lang w:val="es-ES_tradnl" w:eastAsia="en-US"/>
        </w:rPr>
        <w:t>;</w:t>
      </w:r>
    </w:p>
    <w:p w14:paraId="3B844B31" w14:textId="4C8C7805" w:rsidR="00830467" w:rsidRPr="001159F9" w:rsidRDefault="001159F9" w:rsidP="00830467">
      <w:pPr>
        <w:widowControl w:val="0"/>
        <w:numPr>
          <w:ilvl w:val="0"/>
          <w:numId w:val="8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1159F9">
        <w:rPr>
          <w:rFonts w:ascii="Times New Roman" w:hAnsi="Times New Roman"/>
          <w:lang w:val="es-ES_tradnl" w:eastAsia="en-US"/>
        </w:rPr>
        <w:t xml:space="preserve">Identificación de cualquier acción recomendada para proporcionar servicios </w:t>
      </w:r>
      <w:r w:rsidR="00F41C2E">
        <w:rPr>
          <w:rFonts w:ascii="Times New Roman" w:hAnsi="Times New Roman"/>
          <w:lang w:val="es-ES_tradnl" w:eastAsia="en-US"/>
        </w:rPr>
        <w:t>lingüísticos</w:t>
      </w:r>
      <w:r w:rsidRPr="001159F9">
        <w:rPr>
          <w:rFonts w:ascii="Times New Roman" w:hAnsi="Times New Roman"/>
          <w:lang w:val="es-ES_tradnl" w:eastAsia="en-US"/>
        </w:rPr>
        <w:t xml:space="preserve"> más receptivos y efectivos </w:t>
      </w:r>
      <w:r w:rsidR="00830467" w:rsidRPr="001159F9">
        <w:rPr>
          <w:rFonts w:ascii="Times New Roman" w:hAnsi="Times New Roman"/>
          <w:lang w:val="es-ES_tradnl" w:eastAsia="en-US"/>
        </w:rPr>
        <w:t>(</w:t>
      </w:r>
      <w:r w:rsidRPr="001159F9">
        <w:rPr>
          <w:rFonts w:ascii="Times New Roman" w:hAnsi="Times New Roman"/>
          <w:lang w:val="es-ES_tradnl" w:eastAsia="en-US"/>
        </w:rPr>
        <w:t>ej</w:t>
      </w:r>
      <w:r w:rsidR="00830467" w:rsidRPr="001159F9">
        <w:rPr>
          <w:rFonts w:ascii="Times New Roman" w:hAnsi="Times New Roman"/>
          <w:lang w:val="es-ES_tradnl" w:eastAsia="en-US"/>
        </w:rPr>
        <w:t xml:space="preserve">., </w:t>
      </w:r>
      <w:r w:rsidRPr="001159F9">
        <w:rPr>
          <w:rFonts w:ascii="Times New Roman" w:hAnsi="Times New Roman"/>
          <w:lang w:val="es-ES_tradnl" w:eastAsia="en-US"/>
        </w:rPr>
        <w:t>A</w:t>
      </w:r>
      <w:r w:rsidR="00F41C2E">
        <w:rPr>
          <w:rFonts w:ascii="Times New Roman" w:hAnsi="Times New Roman"/>
          <w:lang w:val="es-ES_tradnl" w:eastAsia="en-US"/>
        </w:rPr>
        <w:t>ñ</w:t>
      </w:r>
      <w:r w:rsidRPr="001159F9">
        <w:rPr>
          <w:rFonts w:ascii="Times New Roman" w:hAnsi="Times New Roman"/>
          <w:lang w:val="es-ES_tradnl" w:eastAsia="en-US"/>
        </w:rPr>
        <w:t>adir documentos para traducir, crear o expandir alianzas con organizaciones comunitarias, o cambiar de las prioridades del personal</w:t>
      </w:r>
      <w:r w:rsidR="00830467" w:rsidRPr="001159F9">
        <w:rPr>
          <w:rFonts w:ascii="Times New Roman" w:hAnsi="Times New Roman"/>
          <w:lang w:val="es-ES_tradnl" w:eastAsia="en-US"/>
        </w:rPr>
        <w:t>).</w:t>
      </w:r>
    </w:p>
    <w:p w14:paraId="5D457788" w14:textId="77777777" w:rsidR="00830467" w:rsidRPr="001159F9" w:rsidRDefault="00830467" w:rsidP="00830467">
      <w:pPr>
        <w:widowControl w:val="0"/>
        <w:suppressAutoHyphens w:val="0"/>
        <w:ind w:left="720"/>
        <w:contextualSpacing/>
        <w:rPr>
          <w:rFonts w:ascii="Calibri" w:eastAsia="Calibri" w:hAnsi="Calibri"/>
          <w:lang w:val="es-ES" w:eastAsia="en-US"/>
        </w:rPr>
      </w:pPr>
    </w:p>
    <w:p w14:paraId="4D07895A" w14:textId="50BC179C" w:rsidR="00830467" w:rsidRPr="00FD6B11" w:rsidRDefault="00830467" w:rsidP="00830467">
      <w:pPr>
        <w:widowControl w:val="0"/>
        <w:suppressAutoHyphens w:val="0"/>
        <w:ind w:left="720" w:firstLine="720"/>
        <w:rPr>
          <w:rFonts w:ascii="Times New Roman" w:hAnsi="Times New Roman"/>
          <w:lang w:val="es-ES_tradnl" w:eastAsia="en-US"/>
        </w:rPr>
      </w:pPr>
      <w:r w:rsidRPr="00FD6B11">
        <w:rPr>
          <w:rFonts w:ascii="Times New Roman" w:hAnsi="Times New Roman"/>
          <w:lang w:val="es-ES_tradnl" w:eastAsia="en-US"/>
        </w:rPr>
        <w:t>Monitor</w:t>
      </w:r>
      <w:r w:rsidR="000B59B2" w:rsidRPr="00FD6B11">
        <w:rPr>
          <w:rFonts w:ascii="Times New Roman" w:hAnsi="Times New Roman"/>
          <w:lang w:val="es-ES_tradnl" w:eastAsia="en-US"/>
        </w:rPr>
        <w:t>eando la efectividad de un</w:t>
      </w:r>
      <w:r w:rsidRPr="00FD6B11">
        <w:rPr>
          <w:rFonts w:ascii="Times New Roman" w:hAnsi="Times New Roman"/>
          <w:lang w:val="es-ES_tradnl" w:eastAsia="en-US"/>
        </w:rPr>
        <w:t xml:space="preserve"> LAP </w:t>
      </w:r>
      <w:r w:rsidR="000B59B2" w:rsidRPr="00FD6B11">
        <w:rPr>
          <w:rFonts w:ascii="Times New Roman" w:hAnsi="Times New Roman"/>
          <w:lang w:val="es-ES_tradnl" w:eastAsia="en-US"/>
        </w:rPr>
        <w:t xml:space="preserve">puede incluir: </w:t>
      </w:r>
    </w:p>
    <w:p w14:paraId="352D1F95" w14:textId="77777777" w:rsidR="00830467" w:rsidRPr="00FD6B11" w:rsidRDefault="00830467" w:rsidP="00830467">
      <w:pPr>
        <w:widowControl w:val="0"/>
        <w:suppressAutoHyphens w:val="0"/>
        <w:rPr>
          <w:rFonts w:ascii="Times New Roman" w:hAnsi="Times New Roman"/>
          <w:b/>
          <w:lang w:val="es-ES_tradnl" w:eastAsia="en-US"/>
        </w:rPr>
      </w:pPr>
    </w:p>
    <w:p w14:paraId="1F216176" w14:textId="0C3B4C25" w:rsidR="00830467" w:rsidRPr="00222423" w:rsidRDefault="00FD6B11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222423">
        <w:rPr>
          <w:rFonts w:ascii="Times New Roman" w:hAnsi="Times New Roman"/>
          <w:lang w:val="es-ES_tradnl" w:eastAsia="en-US"/>
        </w:rPr>
        <w:t>Analiza</w:t>
      </w:r>
      <w:r w:rsidR="00C90885">
        <w:rPr>
          <w:rFonts w:ascii="Times New Roman" w:hAnsi="Times New Roman"/>
          <w:lang w:val="es-ES_tradnl" w:eastAsia="en-US"/>
        </w:rPr>
        <w:t>r</w:t>
      </w:r>
      <w:r w:rsidRPr="00222423">
        <w:rPr>
          <w:rFonts w:ascii="Times New Roman" w:hAnsi="Times New Roman"/>
          <w:lang w:val="es-ES_tradnl" w:eastAsia="en-US"/>
        </w:rPr>
        <w:t xml:space="preserve"> los datos actuales y previos </w:t>
      </w:r>
      <w:r w:rsidR="00222423" w:rsidRPr="00222423">
        <w:rPr>
          <w:rFonts w:ascii="Times New Roman" w:hAnsi="Times New Roman"/>
          <w:lang w:val="es-ES_tradnl" w:eastAsia="en-US"/>
        </w:rPr>
        <w:t xml:space="preserve">sobre el uso </w:t>
      </w:r>
      <w:r w:rsidR="00222423">
        <w:rPr>
          <w:rFonts w:ascii="Times New Roman" w:hAnsi="Times New Roman"/>
          <w:lang w:val="es-ES_tradnl" w:eastAsia="en-US"/>
        </w:rPr>
        <w:t xml:space="preserve">de asistencia </w:t>
      </w:r>
      <w:r w:rsidR="005A302F">
        <w:rPr>
          <w:rFonts w:ascii="Times New Roman" w:hAnsi="Times New Roman"/>
          <w:lang w:val="es-ES_tradnl" w:eastAsia="en-US"/>
        </w:rPr>
        <w:t>lingüística</w:t>
      </w:r>
      <w:r w:rsidR="00222423">
        <w:rPr>
          <w:rFonts w:ascii="Times New Roman" w:hAnsi="Times New Roman"/>
          <w:lang w:val="es-ES_tradnl" w:eastAsia="en-US"/>
        </w:rPr>
        <w:t xml:space="preserve">, incluyendo idiomas servidos; </w:t>
      </w:r>
    </w:p>
    <w:p w14:paraId="5EA4A689" w14:textId="220EE85F" w:rsidR="00830467" w:rsidRPr="005A302F" w:rsidRDefault="00E828F2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  <w:lang w:val="es-ES_tradnl" w:eastAsia="en-US"/>
        </w:rPr>
      </w:pPr>
      <w:r w:rsidRPr="005A302F">
        <w:rPr>
          <w:rFonts w:ascii="Times New Roman" w:hAnsi="Times New Roman"/>
          <w:lang w:val="es-ES_tradnl" w:eastAsia="en-US"/>
        </w:rPr>
        <w:t>Hac</w:t>
      </w:r>
      <w:r w:rsidR="00C90885">
        <w:rPr>
          <w:rFonts w:ascii="Times New Roman" w:hAnsi="Times New Roman"/>
          <w:lang w:val="es-ES_tradnl" w:eastAsia="en-US"/>
        </w:rPr>
        <w:t>er</w:t>
      </w:r>
      <w:r w:rsidRPr="005A302F">
        <w:rPr>
          <w:rFonts w:ascii="Times New Roman" w:hAnsi="Times New Roman"/>
          <w:lang w:val="es-ES_tradnl" w:eastAsia="en-US"/>
        </w:rPr>
        <w:t xml:space="preserve"> encuestas al personal sobre cu</w:t>
      </w:r>
      <w:r w:rsidR="00C90885">
        <w:rPr>
          <w:rFonts w:ascii="Times New Roman" w:hAnsi="Times New Roman"/>
          <w:lang w:val="es-ES_tradnl" w:eastAsia="en-US"/>
        </w:rPr>
        <w:t>á</w:t>
      </w:r>
      <w:r w:rsidRPr="005A302F">
        <w:rPr>
          <w:rFonts w:ascii="Times New Roman" w:hAnsi="Times New Roman"/>
          <w:lang w:val="es-ES_tradnl" w:eastAsia="en-US"/>
        </w:rPr>
        <w:t xml:space="preserve">n frecuentemente usan servicios de asistencia </w:t>
      </w:r>
      <w:r w:rsidR="005A302F" w:rsidRPr="005A302F">
        <w:rPr>
          <w:rFonts w:ascii="Times New Roman" w:hAnsi="Times New Roman"/>
          <w:lang w:val="es-ES_tradnl" w:eastAsia="en-US"/>
        </w:rPr>
        <w:t>lingüística</w:t>
      </w:r>
      <w:r w:rsidRPr="005A302F">
        <w:rPr>
          <w:rFonts w:ascii="Times New Roman" w:hAnsi="Times New Roman"/>
          <w:lang w:val="es-ES_tradnl" w:eastAsia="en-US"/>
        </w:rPr>
        <w:t>, si ellos piensan que deben hacerse cambios a los servicios proporcionados</w:t>
      </w:r>
      <w:r w:rsidR="00C90885">
        <w:rPr>
          <w:rFonts w:ascii="Times New Roman" w:hAnsi="Times New Roman"/>
          <w:lang w:val="es-ES_tradnl" w:eastAsia="en-US"/>
        </w:rPr>
        <w:t>,</w:t>
      </w:r>
      <w:r w:rsidRPr="005A302F">
        <w:rPr>
          <w:rFonts w:ascii="Times New Roman" w:hAnsi="Times New Roman"/>
          <w:lang w:val="es-ES_tradnl" w:eastAsia="en-US"/>
        </w:rPr>
        <w:t xml:space="preserve"> o los proveedores usados y si ellos piensan que los servicios de asistencia </w:t>
      </w:r>
      <w:r w:rsidR="005A302F" w:rsidRPr="005A302F">
        <w:rPr>
          <w:rFonts w:ascii="Times New Roman" w:hAnsi="Times New Roman"/>
          <w:lang w:val="es-ES_tradnl" w:eastAsia="en-US"/>
        </w:rPr>
        <w:t>lingüística estableci</w:t>
      </w:r>
      <w:r w:rsidR="005A302F">
        <w:rPr>
          <w:rFonts w:ascii="Times New Roman" w:hAnsi="Times New Roman"/>
          <w:lang w:val="es-ES_tradnl" w:eastAsia="en-US"/>
        </w:rPr>
        <w:t>dos están cubriendo las necesidades de las comunidades LEP en su área de servicio y</w:t>
      </w:r>
    </w:p>
    <w:p w14:paraId="6D95B839" w14:textId="0B1C0E2E" w:rsidR="00830467" w:rsidRPr="006E62A9" w:rsidRDefault="00830467" w:rsidP="00830467">
      <w:pPr>
        <w:widowControl w:val="0"/>
        <w:numPr>
          <w:ilvl w:val="0"/>
          <w:numId w:val="9"/>
        </w:numPr>
        <w:suppressAutoHyphens w:val="0"/>
        <w:rPr>
          <w:rFonts w:ascii="Times New Roman" w:hAnsi="Times New Roman"/>
          <w:b/>
          <w:bCs/>
          <w:lang w:val="es-ES_tradnl" w:eastAsia="en-US"/>
        </w:rPr>
      </w:pPr>
      <w:r w:rsidRPr="006E62A9">
        <w:rPr>
          <w:rFonts w:ascii="Times New Roman" w:hAnsi="Times New Roman"/>
          <w:lang w:val="es-ES_tradnl" w:eastAsia="en-US"/>
        </w:rPr>
        <w:t>Monitor</w:t>
      </w:r>
      <w:r w:rsidR="006E62A9" w:rsidRPr="006E62A9">
        <w:rPr>
          <w:rFonts w:ascii="Times New Roman" w:hAnsi="Times New Roman"/>
          <w:lang w:val="es-ES_tradnl" w:eastAsia="en-US"/>
        </w:rPr>
        <w:t>ea</w:t>
      </w:r>
      <w:r w:rsidR="00C90885">
        <w:rPr>
          <w:rFonts w:ascii="Times New Roman" w:hAnsi="Times New Roman"/>
          <w:lang w:val="es-ES_tradnl" w:eastAsia="en-US"/>
        </w:rPr>
        <w:t>r</w:t>
      </w:r>
      <w:r w:rsidR="006E62A9" w:rsidRPr="006E62A9">
        <w:rPr>
          <w:rFonts w:ascii="Times New Roman" w:hAnsi="Times New Roman"/>
          <w:lang w:val="es-ES_tradnl" w:eastAsia="en-US"/>
        </w:rPr>
        <w:t xml:space="preserve"> los comentarios de las organizaciones de base comunitaria, servicios legales y otras partes interesadas sobre la efectividad y </w:t>
      </w:r>
      <w:r w:rsidR="006E62A9">
        <w:rPr>
          <w:rFonts w:ascii="Times New Roman" w:hAnsi="Times New Roman"/>
          <w:lang w:val="es-ES_tradnl" w:eastAsia="en-US"/>
        </w:rPr>
        <w:t>desempeño asegurando acceso significativo a los individuos LEP</w:t>
      </w:r>
      <w:r w:rsidRPr="006E62A9">
        <w:rPr>
          <w:rFonts w:ascii="Times New Roman" w:hAnsi="Times New Roman"/>
          <w:lang w:val="es-ES_tradnl" w:eastAsia="en-US"/>
        </w:rPr>
        <w:t>.</w:t>
      </w:r>
    </w:p>
    <w:p w14:paraId="201FE920" w14:textId="77777777" w:rsidR="00830467" w:rsidRPr="006E62A9" w:rsidRDefault="00830467" w:rsidP="00830467">
      <w:pPr>
        <w:widowControl w:val="0"/>
        <w:suppressAutoHyphens w:val="0"/>
        <w:rPr>
          <w:rFonts w:ascii="Times New Roman" w:hAnsi="Times New Roman"/>
          <w:lang w:val="es-ES_tradnl" w:eastAsia="en-US"/>
        </w:rPr>
      </w:pPr>
    </w:p>
    <w:p w14:paraId="2858CB1E" w14:textId="4BFD37E4" w:rsidR="00830467" w:rsidRPr="00FD6B11" w:rsidRDefault="009E6D33" w:rsidP="00830467">
      <w:pPr>
        <w:pStyle w:val="ListParagraph"/>
        <w:widowControl w:val="0"/>
        <w:numPr>
          <w:ilvl w:val="1"/>
          <w:numId w:val="15"/>
        </w:numPr>
        <w:suppressAutoHyphens w:val="0"/>
        <w:rPr>
          <w:rFonts w:ascii="Times New Roman" w:hAnsi="Times New Roman"/>
          <w:b/>
          <w:bCs/>
          <w:lang w:val="es-ES_tradnl" w:eastAsia="en-US"/>
        </w:rPr>
      </w:pPr>
      <w:r>
        <w:rPr>
          <w:rFonts w:ascii="Times New Roman" w:hAnsi="Times New Roman"/>
          <w:b/>
          <w:bCs/>
          <w:lang w:val="es-ES_tradnl" w:eastAsia="en-US"/>
        </w:rPr>
        <w:t>Quejas</w:t>
      </w:r>
    </w:p>
    <w:p w14:paraId="2B8BEDF8" w14:textId="77777777" w:rsidR="008B114A" w:rsidRPr="00FD6B11" w:rsidRDefault="008B114A" w:rsidP="008B114A">
      <w:pPr>
        <w:pStyle w:val="ListParagraph"/>
        <w:widowControl w:val="0"/>
        <w:suppressAutoHyphens w:val="0"/>
        <w:rPr>
          <w:rFonts w:ascii="Times New Roman" w:hAnsi="Times New Roman"/>
          <w:b/>
          <w:bCs/>
          <w:lang w:val="es-ES_tradnl" w:eastAsia="en-US"/>
        </w:rPr>
      </w:pPr>
    </w:p>
    <w:p w14:paraId="3A7010D3" w14:textId="6D844088" w:rsidR="008B114A" w:rsidRPr="00FD6B11" w:rsidRDefault="009E6D33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b/>
          <w:bCs/>
          <w:lang w:val="es-ES_tradnl" w:eastAsia="en-US"/>
        </w:rPr>
      </w:pPr>
      <w:r>
        <w:rPr>
          <w:rFonts w:ascii="Times New Roman" w:hAnsi="Times New Roman"/>
          <w:b/>
          <w:bCs/>
          <w:lang w:val="es-ES_tradnl" w:eastAsia="en-US"/>
        </w:rPr>
        <w:t>Procedimiento para quejas sobre acceso lingüístico</w:t>
      </w:r>
    </w:p>
    <w:p w14:paraId="120709C0" w14:textId="77777777" w:rsidR="000E4D90" w:rsidRPr="00FD6B11" w:rsidRDefault="000E4D90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b/>
          <w:bCs/>
          <w:lang w:val="es-ES_tradnl" w:eastAsia="en-US"/>
        </w:rPr>
      </w:pPr>
    </w:p>
    <w:p w14:paraId="350D5D4A" w14:textId="493598F0" w:rsidR="000E4D90" w:rsidRPr="00FD6B11" w:rsidRDefault="009E6D33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9E6D33">
        <w:rPr>
          <w:rFonts w:ascii="Times New Roman" w:hAnsi="Times New Roman"/>
          <w:lang w:val="es-ES_tradnl" w:eastAsia="en-US"/>
        </w:rPr>
        <w:t xml:space="preserve">Las personas pueden presentar una queja con el Defensor del Pueblo de MCB o con la Oficina de Acceso </w:t>
      </w:r>
      <w:r>
        <w:rPr>
          <w:rFonts w:ascii="Times New Roman" w:hAnsi="Times New Roman"/>
          <w:lang w:val="es-ES_tradnl" w:eastAsia="en-US"/>
        </w:rPr>
        <w:t>y Oportunidad sí piensan que le han sido negado</w:t>
      </w:r>
      <w:r w:rsidR="00B6715F">
        <w:rPr>
          <w:rFonts w:ascii="Times New Roman" w:hAnsi="Times New Roman"/>
          <w:lang w:val="es-ES_tradnl" w:eastAsia="en-US"/>
        </w:rPr>
        <w:t>s</w:t>
      </w:r>
      <w:r>
        <w:rPr>
          <w:rFonts w:ascii="Times New Roman" w:hAnsi="Times New Roman"/>
          <w:lang w:val="es-ES_tradnl" w:eastAsia="en-US"/>
        </w:rPr>
        <w:t xml:space="preserve"> beneficios de este LAP</w:t>
      </w:r>
      <w:r w:rsidR="00534E67" w:rsidRPr="009E6D33">
        <w:rPr>
          <w:rFonts w:ascii="Times New Roman" w:hAnsi="Times New Roman"/>
          <w:lang w:val="es-ES_tradnl" w:eastAsia="en-US"/>
        </w:rPr>
        <w:t xml:space="preserve">. </w:t>
      </w:r>
      <w:r w:rsidR="00B03E76" w:rsidRPr="00B03E76">
        <w:rPr>
          <w:rFonts w:ascii="Times New Roman" w:hAnsi="Times New Roman"/>
          <w:lang w:val="es-ES_tradnl" w:eastAsia="en-US"/>
        </w:rPr>
        <w:t xml:space="preserve">La queja debe ser escrita dentro de los seis meses siguientes de la </w:t>
      </w:r>
      <w:r w:rsidR="00B03E76">
        <w:rPr>
          <w:rFonts w:ascii="Times New Roman" w:hAnsi="Times New Roman"/>
          <w:lang w:val="es-ES_tradnl" w:eastAsia="en-US"/>
        </w:rPr>
        <w:t>negación alegada</w:t>
      </w:r>
      <w:r w:rsidR="00534E67" w:rsidRPr="00B03E76">
        <w:rPr>
          <w:rFonts w:ascii="Times New Roman" w:hAnsi="Times New Roman"/>
          <w:lang w:val="es-ES" w:eastAsia="en-US"/>
        </w:rPr>
        <w:t xml:space="preserve">. </w:t>
      </w:r>
      <w:r w:rsidR="00B03E76">
        <w:rPr>
          <w:rFonts w:ascii="Times New Roman" w:hAnsi="Times New Roman"/>
          <w:lang w:val="es-ES" w:eastAsia="en-US"/>
        </w:rPr>
        <w:t>La queja debe ser por escrito. Para presentar una queja con el Defensor del Pueblo las personas deben enviar su queja por escrito a:</w:t>
      </w:r>
      <w:r w:rsidR="00534E67" w:rsidRPr="00FD6B11">
        <w:rPr>
          <w:rFonts w:ascii="Times New Roman" w:hAnsi="Times New Roman"/>
          <w:lang w:val="es-ES_tradnl" w:eastAsia="en-US"/>
        </w:rPr>
        <w:t xml:space="preserve"> </w:t>
      </w:r>
    </w:p>
    <w:p w14:paraId="64F772AA" w14:textId="77777777" w:rsidR="00534E67" w:rsidRPr="00FD6B11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</w:p>
    <w:p w14:paraId="2CFC7AEF" w14:textId="4DF75A6C" w:rsidR="00534E67" w:rsidRPr="00B03E76" w:rsidRDefault="00B03E76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B03E76">
        <w:rPr>
          <w:rFonts w:ascii="Times New Roman" w:hAnsi="Times New Roman"/>
          <w:lang w:val="es-ES_tradnl" w:eastAsia="en-US"/>
        </w:rPr>
        <w:t xml:space="preserve">Comisión de </w:t>
      </w:r>
      <w:r w:rsidR="00534E67" w:rsidRPr="00B03E76">
        <w:rPr>
          <w:rFonts w:ascii="Times New Roman" w:hAnsi="Times New Roman"/>
          <w:lang w:val="es-ES_tradnl" w:eastAsia="en-US"/>
        </w:rPr>
        <w:t xml:space="preserve">Massachusetts </w:t>
      </w:r>
      <w:r w:rsidRPr="00B03E76">
        <w:rPr>
          <w:rFonts w:ascii="Times New Roman" w:hAnsi="Times New Roman"/>
          <w:lang w:val="es-ES_tradnl" w:eastAsia="en-US"/>
        </w:rPr>
        <w:t xml:space="preserve">para Ciegos </w:t>
      </w:r>
      <w:r w:rsidRPr="00B03E76">
        <w:rPr>
          <w:rFonts w:ascii="Times New Roman" w:hAnsi="Times New Roman"/>
          <w:sz w:val="22"/>
          <w:szCs w:val="22"/>
          <w:lang w:val="es-ES_tradnl" w:eastAsia="en-US"/>
        </w:rPr>
        <w:t>(Massachusetts Commission for de Blind)</w:t>
      </w:r>
    </w:p>
    <w:p w14:paraId="54CB78A2" w14:textId="7977E3E4" w:rsidR="00534E67" w:rsidRPr="00B03E76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B03E76">
        <w:rPr>
          <w:rFonts w:ascii="Times New Roman" w:hAnsi="Times New Roman"/>
          <w:lang w:val="es-ES_tradnl" w:eastAsia="en-US"/>
        </w:rPr>
        <w:t>At</w:t>
      </w:r>
      <w:r w:rsidR="00B03E76" w:rsidRPr="00B03E76">
        <w:rPr>
          <w:rFonts w:ascii="Times New Roman" w:hAnsi="Times New Roman"/>
          <w:lang w:val="es-ES_tradnl" w:eastAsia="en-US"/>
        </w:rPr>
        <w:t>ención</w:t>
      </w:r>
      <w:r w:rsidRPr="00B03E76">
        <w:rPr>
          <w:rFonts w:ascii="Times New Roman" w:hAnsi="Times New Roman"/>
          <w:lang w:val="es-ES_tradnl" w:eastAsia="en-US"/>
        </w:rPr>
        <w:t xml:space="preserve">: </w:t>
      </w:r>
      <w:r w:rsidR="00B03E76" w:rsidRPr="00B03E76">
        <w:rPr>
          <w:rFonts w:ascii="Times New Roman" w:hAnsi="Times New Roman"/>
          <w:lang w:val="es-ES_tradnl" w:eastAsia="en-US"/>
        </w:rPr>
        <w:t>Defensor del Pueblo (</w:t>
      </w:r>
      <w:r w:rsidRPr="00B03E76">
        <w:rPr>
          <w:rFonts w:ascii="Times New Roman" w:hAnsi="Times New Roman"/>
          <w:lang w:val="es-ES_tradnl" w:eastAsia="en-US"/>
        </w:rPr>
        <w:t>Ombudsperson</w:t>
      </w:r>
      <w:r w:rsidR="00B03E76" w:rsidRPr="00B03E76">
        <w:rPr>
          <w:rFonts w:ascii="Times New Roman" w:hAnsi="Times New Roman"/>
          <w:lang w:val="es-ES_tradnl" w:eastAsia="en-US"/>
        </w:rPr>
        <w:t>)</w:t>
      </w:r>
    </w:p>
    <w:p w14:paraId="637122CB" w14:textId="1B0C8C97" w:rsidR="00534E67" w:rsidRPr="00691B36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eastAsia="en-US"/>
        </w:rPr>
      </w:pPr>
      <w:r w:rsidRPr="00691B36">
        <w:rPr>
          <w:rFonts w:ascii="Times New Roman" w:hAnsi="Times New Roman"/>
          <w:lang w:eastAsia="en-US"/>
        </w:rPr>
        <w:t>600 Washington Street, 3</w:t>
      </w:r>
      <w:r w:rsidR="00691B36" w:rsidRPr="00691B36">
        <w:rPr>
          <w:rFonts w:ascii="Times New Roman" w:hAnsi="Times New Roman"/>
          <w:vertAlign w:val="superscript"/>
          <w:lang w:eastAsia="en-US"/>
        </w:rPr>
        <w:t xml:space="preserve">er </w:t>
      </w:r>
      <w:r w:rsidR="00691B36" w:rsidRPr="00691B36">
        <w:rPr>
          <w:rFonts w:ascii="Times New Roman" w:hAnsi="Times New Roman"/>
          <w:lang w:eastAsia="en-US"/>
        </w:rPr>
        <w:t>Piso (</w:t>
      </w:r>
      <w:r w:rsidRPr="00691B36">
        <w:rPr>
          <w:rFonts w:ascii="Times New Roman" w:hAnsi="Times New Roman"/>
          <w:lang w:eastAsia="en-US"/>
        </w:rPr>
        <w:t>Floor</w:t>
      </w:r>
      <w:r w:rsidR="00691B36" w:rsidRPr="00691B36">
        <w:rPr>
          <w:rFonts w:ascii="Times New Roman" w:hAnsi="Times New Roman"/>
          <w:lang w:eastAsia="en-US"/>
        </w:rPr>
        <w:t>)</w:t>
      </w:r>
    </w:p>
    <w:p w14:paraId="4C294E57" w14:textId="3E9FFB55" w:rsidR="00534E67" w:rsidRPr="00B03E76" w:rsidRDefault="00534E67" w:rsidP="008B114A">
      <w:pPr>
        <w:pStyle w:val="ListParagraph"/>
        <w:widowControl w:val="0"/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B03E76">
        <w:rPr>
          <w:rFonts w:ascii="Times New Roman" w:hAnsi="Times New Roman"/>
          <w:lang w:val="es-ES_tradnl" w:eastAsia="en-US"/>
        </w:rPr>
        <w:t>Boston, MA 02111</w:t>
      </w:r>
    </w:p>
    <w:p w14:paraId="68F00CF4" w14:textId="77777777" w:rsidR="00830467" w:rsidRPr="00B03E76" w:rsidRDefault="00830467" w:rsidP="00830467">
      <w:pPr>
        <w:widowControl w:val="0"/>
        <w:suppressAutoHyphens w:val="0"/>
        <w:rPr>
          <w:rFonts w:ascii="Times New Roman" w:hAnsi="Times New Roman"/>
          <w:b/>
          <w:bCs/>
          <w:lang w:val="es-ES_tradnl" w:eastAsia="en-US"/>
        </w:rPr>
      </w:pPr>
    </w:p>
    <w:p w14:paraId="76EE8766" w14:textId="143D863A" w:rsidR="00830467" w:rsidRPr="00B03E76" w:rsidRDefault="00B03E76" w:rsidP="00830467">
      <w:pPr>
        <w:tabs>
          <w:tab w:val="left" w:pos="180"/>
        </w:tabs>
        <w:suppressAutoHyphens w:val="0"/>
        <w:ind w:left="1440"/>
        <w:rPr>
          <w:rFonts w:ascii="Times New Roman" w:hAnsi="Times New Roman"/>
          <w:lang w:val="es-ES_tradnl" w:eastAsia="en-US"/>
        </w:rPr>
      </w:pPr>
      <w:r w:rsidRPr="00B03E76">
        <w:rPr>
          <w:rFonts w:ascii="Times New Roman" w:hAnsi="Times New Roman"/>
          <w:lang w:val="es-ES_tradnl" w:eastAsia="en-US"/>
        </w:rPr>
        <w:t>Para presentar una queja con la Oficina de Acceso y Oportunidad, la queja p</w:t>
      </w:r>
      <w:r>
        <w:rPr>
          <w:rFonts w:ascii="Times New Roman" w:hAnsi="Times New Roman"/>
          <w:lang w:val="es-ES_tradnl" w:eastAsia="en-US"/>
        </w:rPr>
        <w:t>or</w:t>
      </w:r>
      <w:r w:rsidRPr="00B03E76">
        <w:rPr>
          <w:rFonts w:ascii="Times New Roman" w:hAnsi="Times New Roman"/>
          <w:lang w:val="es-ES_tradnl" w:eastAsia="en-US"/>
        </w:rPr>
        <w:t xml:space="preserve"> escrito debe ser enviada a la atención de: </w:t>
      </w:r>
    </w:p>
    <w:p w14:paraId="37CD4A84" w14:textId="77777777" w:rsidR="00830467" w:rsidRPr="00B03E76" w:rsidRDefault="00830467" w:rsidP="00830467">
      <w:pPr>
        <w:tabs>
          <w:tab w:val="left" w:pos="180"/>
        </w:tabs>
        <w:suppressAutoHyphens w:val="0"/>
        <w:ind w:left="1440"/>
        <w:jc w:val="both"/>
        <w:rPr>
          <w:rFonts w:ascii="Times New Roman" w:hAnsi="Times New Roman"/>
          <w:lang w:val="es-ES_tradnl" w:eastAsia="en-US"/>
        </w:rPr>
      </w:pPr>
    </w:p>
    <w:p w14:paraId="087F0B4E" w14:textId="77777777" w:rsidR="00B03E76" w:rsidRPr="00B03E76" w:rsidRDefault="00830467" w:rsidP="00830467">
      <w:pPr>
        <w:tabs>
          <w:tab w:val="left" w:pos="180"/>
        </w:tabs>
        <w:ind w:left="1080"/>
        <w:rPr>
          <w:rFonts w:ascii="Times New Roman" w:hAnsi="Times New Roman"/>
          <w:lang w:val="es-ES"/>
        </w:rPr>
      </w:pPr>
      <w:r w:rsidRPr="00B03E76">
        <w:rPr>
          <w:rFonts w:ascii="Times New Roman" w:hAnsi="Times New Roman"/>
          <w:lang w:val="es-ES"/>
        </w:rPr>
        <w:tab/>
      </w:r>
    </w:p>
    <w:p w14:paraId="3DF772F8" w14:textId="77777777" w:rsidR="00B03E76" w:rsidRPr="00B03E76" w:rsidRDefault="00B03E76" w:rsidP="00830467">
      <w:pPr>
        <w:tabs>
          <w:tab w:val="left" w:pos="180"/>
        </w:tabs>
        <w:ind w:left="1080"/>
        <w:rPr>
          <w:rFonts w:ascii="Times New Roman" w:hAnsi="Times New Roman"/>
          <w:lang w:val="es-ES"/>
        </w:rPr>
      </w:pPr>
    </w:p>
    <w:p w14:paraId="4A0D005B" w14:textId="77777777" w:rsidR="00B03E76" w:rsidRPr="00B03E76" w:rsidRDefault="00B03E76" w:rsidP="00830467">
      <w:pPr>
        <w:tabs>
          <w:tab w:val="left" w:pos="180"/>
        </w:tabs>
        <w:ind w:left="1080"/>
        <w:rPr>
          <w:rFonts w:ascii="Times New Roman" w:hAnsi="Times New Roman"/>
          <w:lang w:val="es-ES"/>
        </w:rPr>
      </w:pPr>
    </w:p>
    <w:p w14:paraId="59B08A89" w14:textId="5128441D" w:rsidR="00830467" w:rsidRPr="00A52689" w:rsidRDefault="00843545" w:rsidP="00830467">
      <w:pPr>
        <w:tabs>
          <w:tab w:val="left" w:pos="180"/>
        </w:tabs>
        <w:ind w:left="1080"/>
        <w:rPr>
          <w:rFonts w:ascii="Times New Roman" w:hAnsi="Times New Roman"/>
        </w:rPr>
      </w:pPr>
      <w:r w:rsidRPr="00696328">
        <w:rPr>
          <w:rFonts w:ascii="Times New Roman" w:hAnsi="Times New Roman"/>
          <w:lang w:val="es-ES"/>
        </w:rPr>
        <w:tab/>
      </w:r>
      <w:r w:rsidR="00B03E76" w:rsidRPr="00A52689">
        <w:rPr>
          <w:rFonts w:ascii="Times New Roman" w:hAnsi="Times New Roman"/>
        </w:rPr>
        <w:t>Oficina de Acceso y Oportunidad (</w:t>
      </w:r>
      <w:r w:rsidR="00830467" w:rsidRPr="00A52689">
        <w:rPr>
          <w:rFonts w:ascii="Times New Roman" w:hAnsi="Times New Roman"/>
        </w:rPr>
        <w:t>Office of Access and Opportunity</w:t>
      </w:r>
      <w:r w:rsidR="00B03E76" w:rsidRPr="00A52689">
        <w:rPr>
          <w:rFonts w:ascii="Times New Roman" w:hAnsi="Times New Roman"/>
        </w:rPr>
        <w:t>)</w:t>
      </w:r>
    </w:p>
    <w:p w14:paraId="64BF88C7" w14:textId="2B91280D" w:rsidR="00830467" w:rsidRPr="00A52689" w:rsidRDefault="00830467" w:rsidP="00830467">
      <w:pPr>
        <w:tabs>
          <w:tab w:val="left" w:pos="180"/>
        </w:tabs>
        <w:ind w:left="1080"/>
        <w:rPr>
          <w:rFonts w:ascii="Times New Roman" w:hAnsi="Times New Roman"/>
        </w:rPr>
      </w:pPr>
      <w:r w:rsidRPr="00A52689">
        <w:rPr>
          <w:rFonts w:ascii="Times New Roman" w:hAnsi="Times New Roman"/>
        </w:rPr>
        <w:tab/>
        <w:t>At</w:t>
      </w:r>
      <w:r w:rsidR="00B03E76" w:rsidRPr="00A52689">
        <w:rPr>
          <w:rFonts w:ascii="Times New Roman" w:hAnsi="Times New Roman"/>
        </w:rPr>
        <w:t>enci</w:t>
      </w:r>
      <w:r w:rsidR="00691B36" w:rsidRPr="00A52689">
        <w:rPr>
          <w:rFonts w:ascii="Times New Roman" w:hAnsi="Times New Roman"/>
        </w:rPr>
        <w:t>ó</w:t>
      </w:r>
      <w:r w:rsidR="00B03E76" w:rsidRPr="00A52689">
        <w:rPr>
          <w:rFonts w:ascii="Times New Roman" w:hAnsi="Times New Roman"/>
        </w:rPr>
        <w:t>n</w:t>
      </w:r>
      <w:r w:rsidRPr="00A52689">
        <w:rPr>
          <w:rFonts w:ascii="Times New Roman" w:hAnsi="Times New Roman"/>
        </w:rPr>
        <w:t xml:space="preserve">: </w:t>
      </w:r>
      <w:r w:rsidR="007C241E" w:rsidRPr="00A52689">
        <w:rPr>
          <w:rStyle w:val="cf01"/>
          <w:rFonts w:ascii="Times New Roman" w:hAnsi="Times New Roman" w:cs="Times New Roman"/>
          <w:sz w:val="24"/>
          <w:szCs w:val="24"/>
        </w:rPr>
        <w:t>Yarlennys Villaman</w:t>
      </w:r>
      <w:r w:rsidRPr="00A52689">
        <w:rPr>
          <w:rFonts w:ascii="Times New Roman" w:hAnsi="Times New Roman"/>
        </w:rPr>
        <w:t>–</w:t>
      </w:r>
      <w:r w:rsidR="008B114A" w:rsidRPr="00A52689">
        <w:rPr>
          <w:rFonts w:ascii="Times New Roman" w:hAnsi="Times New Roman"/>
        </w:rPr>
        <w:t xml:space="preserve"> </w:t>
      </w:r>
      <w:r w:rsidR="00B03E76" w:rsidRPr="00A52689">
        <w:rPr>
          <w:rFonts w:ascii="Times New Roman" w:hAnsi="Times New Roman"/>
        </w:rPr>
        <w:t>Oficina del Gobernador (</w:t>
      </w:r>
      <w:r w:rsidRPr="00A52689">
        <w:rPr>
          <w:rFonts w:ascii="Times New Roman" w:hAnsi="Times New Roman"/>
        </w:rPr>
        <w:t>Office of the Governor</w:t>
      </w:r>
      <w:r w:rsidR="00B03E76" w:rsidRPr="00A52689">
        <w:rPr>
          <w:rFonts w:ascii="Times New Roman" w:hAnsi="Times New Roman"/>
        </w:rPr>
        <w:t>)</w:t>
      </w:r>
    </w:p>
    <w:p w14:paraId="22EF206C" w14:textId="2F483C8A" w:rsidR="00830467" w:rsidRPr="00A52689" w:rsidRDefault="00830467" w:rsidP="00830467">
      <w:pPr>
        <w:tabs>
          <w:tab w:val="left" w:pos="180"/>
        </w:tabs>
        <w:ind w:left="1080"/>
        <w:rPr>
          <w:rFonts w:ascii="Times New Roman" w:hAnsi="Times New Roman"/>
        </w:rPr>
      </w:pPr>
      <w:r w:rsidRPr="00A52689">
        <w:rPr>
          <w:rFonts w:ascii="Times New Roman" w:hAnsi="Times New Roman"/>
        </w:rPr>
        <w:tab/>
        <w:t xml:space="preserve">State House, Room </w:t>
      </w:r>
      <w:r w:rsidR="007C241E" w:rsidRPr="00A52689">
        <w:rPr>
          <w:rFonts w:ascii="Times New Roman" w:hAnsi="Times New Roman"/>
        </w:rPr>
        <w:t>280</w:t>
      </w:r>
    </w:p>
    <w:p w14:paraId="68814E26" w14:textId="25E3A65C" w:rsidR="007254C2" w:rsidRPr="00DD26BE" w:rsidRDefault="00830467" w:rsidP="007C241E">
      <w:pPr>
        <w:tabs>
          <w:tab w:val="left" w:pos="180"/>
        </w:tabs>
        <w:ind w:left="1080"/>
        <w:rPr>
          <w:rFonts w:ascii="Times New Roman" w:hAnsi="Times New Roman"/>
          <w:lang w:val="es-ES_tradnl"/>
        </w:rPr>
      </w:pPr>
      <w:r w:rsidRPr="00A52689">
        <w:rPr>
          <w:rFonts w:ascii="Times New Roman" w:hAnsi="Times New Roman"/>
        </w:rPr>
        <w:tab/>
      </w:r>
      <w:r w:rsidRPr="00DD26BE">
        <w:rPr>
          <w:rFonts w:ascii="Times New Roman" w:hAnsi="Times New Roman"/>
          <w:lang w:val="es-ES_tradnl"/>
        </w:rPr>
        <w:t xml:space="preserve">Boston, MA 02133 </w:t>
      </w:r>
    </w:p>
    <w:p w14:paraId="26E33087" w14:textId="77777777" w:rsidR="007254C2" w:rsidRPr="00DD26BE" w:rsidRDefault="007254C2" w:rsidP="003C5646">
      <w:pPr>
        <w:rPr>
          <w:rFonts w:ascii="Times New Roman" w:hAnsi="Times New Roman"/>
          <w:b/>
          <w:bCs/>
          <w:lang w:val="es-ES_tradnl"/>
        </w:rPr>
      </w:pPr>
    </w:p>
    <w:p w14:paraId="03D382CC" w14:textId="3815BE3C" w:rsidR="008B114A" w:rsidRPr="00DD26BE" w:rsidRDefault="008B114A" w:rsidP="008B114A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lang w:val="es-ES_tradnl"/>
        </w:rPr>
      </w:pPr>
      <w:r w:rsidRPr="00DD26BE">
        <w:rPr>
          <w:rFonts w:ascii="Times New Roman" w:hAnsi="Times New Roman"/>
          <w:b/>
          <w:bCs/>
          <w:lang w:val="es-ES_tradnl"/>
        </w:rPr>
        <w:t>Ap</w:t>
      </w:r>
      <w:r w:rsidR="00691B36" w:rsidRPr="00DD26BE">
        <w:rPr>
          <w:rFonts w:ascii="Times New Roman" w:hAnsi="Times New Roman"/>
          <w:b/>
          <w:bCs/>
          <w:lang w:val="es-ES_tradnl"/>
        </w:rPr>
        <w:t>robaciones</w:t>
      </w:r>
    </w:p>
    <w:p w14:paraId="19EA258C" w14:textId="77777777" w:rsidR="008B114A" w:rsidRPr="00DD26BE" w:rsidRDefault="008B114A" w:rsidP="008B114A">
      <w:pPr>
        <w:rPr>
          <w:rFonts w:ascii="Times New Roman" w:hAnsi="Times New Roman"/>
          <w:b/>
          <w:bCs/>
          <w:lang w:val="es-ES_tradn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524"/>
        <w:gridCol w:w="3192"/>
      </w:tblGrid>
      <w:tr w:rsidR="008B114A" w:rsidRPr="00DD26BE" w14:paraId="1942DBB9" w14:textId="77777777" w:rsidTr="00FD385E">
        <w:trPr>
          <w:trHeight w:val="657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3F925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4DFCD68F" w14:textId="77777777" w:rsidR="007254C2" w:rsidRPr="00DD26BE" w:rsidRDefault="007254C2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1CC4C6E5" w14:textId="03F666AC" w:rsidR="007254C2" w:rsidRPr="00DD26BE" w:rsidRDefault="007254C2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7AF9E42B" w14:textId="1ECD863D" w:rsidR="008B114A" w:rsidRPr="00DD26BE" w:rsidRDefault="00053D7C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  <w:r w:rsidRPr="00DD26BE">
              <w:rPr>
                <w:noProof/>
                <w:lang w:val="es-ES_tradnl"/>
              </w:rPr>
              <w:drawing>
                <wp:inline distT="0" distB="0" distL="0" distR="0" wp14:anchorId="3B739074" wp14:editId="0063EEF5">
                  <wp:extent cx="1758950" cy="342018"/>
                  <wp:effectExtent l="0" t="0" r="0" b="1270"/>
                  <wp:docPr id="595380481" name="Picture 1" descr="John Oliveir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380481" name="Picture 1" descr="John Oliveira signatur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34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33CD5" w14:textId="72FCFDE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190EA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16388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16A4426F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248F03AC" w14:textId="77777777" w:rsidR="007254C2" w:rsidRPr="00DD26BE" w:rsidRDefault="007254C2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5B9D123A" w14:textId="77777777" w:rsidR="007254C2" w:rsidRPr="00DD26BE" w:rsidRDefault="007254C2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369550A0" w14:textId="1BB9AECF" w:rsidR="008B114A" w:rsidRPr="00DD26BE" w:rsidRDefault="00053D7C" w:rsidP="00FD385E">
            <w:pPr>
              <w:tabs>
                <w:tab w:val="center" w:pos="1488"/>
              </w:tabs>
              <w:snapToGrid w:val="0"/>
              <w:spacing w:after="120"/>
              <w:rPr>
                <w:rFonts w:ascii="Times New Roman" w:hAnsi="Times New Roman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>02/02/2024</w:t>
            </w:r>
          </w:p>
        </w:tc>
      </w:tr>
      <w:tr w:rsidR="008B114A" w:rsidRPr="00DD26BE" w14:paraId="5CFC6A60" w14:textId="77777777" w:rsidTr="00FD385E">
        <w:trPr>
          <w:trHeight w:val="440"/>
        </w:trPr>
        <w:tc>
          <w:tcPr>
            <w:tcW w:w="48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F41AA1" w14:textId="7805DE88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>Comis</w:t>
            </w:r>
            <w:r w:rsidR="00691B36" w:rsidRPr="00DD26BE">
              <w:rPr>
                <w:rFonts w:ascii="Times New Roman" w:hAnsi="Times New Roman"/>
                <w:lang w:val="es-ES_tradnl"/>
              </w:rPr>
              <w:t>ionado</w:t>
            </w:r>
            <w:r w:rsidRPr="00DD26BE">
              <w:rPr>
                <w:rFonts w:ascii="Times New Roman" w:hAnsi="Times New Roman"/>
                <w:lang w:val="es-ES_tradnl"/>
              </w:rPr>
              <w:t xml:space="preserve"> John Oliveira</w:t>
            </w:r>
          </w:p>
          <w:p w14:paraId="245F311F" w14:textId="2B91A359" w:rsidR="008B114A" w:rsidRPr="00DD26BE" w:rsidRDefault="00691B36" w:rsidP="00FD385E">
            <w:pPr>
              <w:snapToGrid w:val="0"/>
              <w:rPr>
                <w:rFonts w:ascii="Times New Roman" w:hAnsi="Times New Roman"/>
                <w:highlight w:val="yellow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 xml:space="preserve">Comisión de </w:t>
            </w:r>
            <w:r w:rsidR="008B114A" w:rsidRPr="00DD26BE">
              <w:rPr>
                <w:rFonts w:ascii="Times New Roman" w:hAnsi="Times New Roman"/>
                <w:lang w:val="es-ES_tradnl"/>
              </w:rPr>
              <w:t xml:space="preserve">Massachusetts </w:t>
            </w:r>
            <w:r w:rsidRPr="00DD26BE">
              <w:rPr>
                <w:rFonts w:ascii="Times New Roman" w:hAnsi="Times New Roman"/>
                <w:lang w:val="es-ES_tradnl"/>
              </w:rPr>
              <w:t>para Ciegos</w:t>
            </w:r>
            <w:r w:rsidR="008B114A" w:rsidRPr="00DD26BE">
              <w:rPr>
                <w:rFonts w:ascii="Times New Roman" w:hAnsi="Times New Roman"/>
                <w:lang w:val="es-ES_tradnl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C41C2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31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A3A4F6" w14:textId="0450118C" w:rsidR="008B114A" w:rsidRPr="00DD26BE" w:rsidRDefault="00691B36" w:rsidP="00FD385E">
            <w:pPr>
              <w:snapToGrid w:val="0"/>
              <w:spacing w:before="120"/>
              <w:rPr>
                <w:rFonts w:ascii="Times New Roman" w:hAnsi="Times New Roman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>Fecha</w:t>
            </w:r>
          </w:p>
        </w:tc>
      </w:tr>
      <w:tr w:rsidR="008B114A" w:rsidRPr="00DD26BE" w14:paraId="3C42DEC2" w14:textId="77777777" w:rsidTr="00FD385E">
        <w:trPr>
          <w:trHeight w:val="612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9CC33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0CA2DA3F" w14:textId="77777777" w:rsidR="007254C2" w:rsidRPr="00DD26BE" w:rsidRDefault="007254C2" w:rsidP="00FD385E">
            <w:pPr>
              <w:snapToGrid w:val="0"/>
              <w:spacing w:after="120"/>
              <w:rPr>
                <w:rFonts w:ascii="Times New Roman" w:hAnsi="Times New Roman"/>
                <w:lang w:val="es-ES_tradnl"/>
              </w:rPr>
            </w:pPr>
          </w:p>
          <w:p w14:paraId="06925361" w14:textId="77777777" w:rsidR="007254C2" w:rsidRPr="00DD26BE" w:rsidRDefault="007254C2" w:rsidP="00FD385E">
            <w:pPr>
              <w:snapToGrid w:val="0"/>
              <w:spacing w:after="120"/>
              <w:rPr>
                <w:rFonts w:ascii="Times New Roman" w:hAnsi="Times New Roman"/>
                <w:lang w:val="es-ES_tradnl"/>
              </w:rPr>
            </w:pPr>
          </w:p>
          <w:p w14:paraId="447F5D79" w14:textId="379FD887" w:rsidR="008B114A" w:rsidRPr="00DD26BE" w:rsidRDefault="0008710B" w:rsidP="00FD385E">
            <w:pPr>
              <w:snapToGrid w:val="0"/>
              <w:spacing w:after="120"/>
              <w:rPr>
                <w:rFonts w:ascii="Times New Roman" w:hAnsi="Times New Roman"/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0A429521" wp14:editId="375FBD8C">
                  <wp:extent cx="2948940" cy="478790"/>
                  <wp:effectExtent l="0" t="0" r="3810" b="0"/>
                  <wp:docPr id="554933093" name="Picture 1" descr="Kathleen E. Walsh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33093" name="Picture 1" descr="Kathleen E. Walsh Signature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8F583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6531C432" w14:textId="75DFF8C2" w:rsidR="007254C2" w:rsidRPr="00DD26BE" w:rsidRDefault="007254C2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098D1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66335DEB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5BA6F1F6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2E9D524B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646ADE9C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  <w:p w14:paraId="72EAFEEE" w14:textId="194E3F9F" w:rsidR="008B114A" w:rsidRPr="00DD26BE" w:rsidRDefault="0008710B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03/01/2024</w:t>
            </w:r>
          </w:p>
        </w:tc>
      </w:tr>
      <w:tr w:rsidR="008B114A" w:rsidRPr="00DD26BE" w14:paraId="52B4D766" w14:textId="77777777" w:rsidTr="00FD385E">
        <w:trPr>
          <w:trHeight w:val="1053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2A287A" w14:textId="14BEF776" w:rsidR="008B114A" w:rsidRPr="00DD26BE" w:rsidRDefault="008B114A" w:rsidP="008B114A">
            <w:pPr>
              <w:snapToGrid w:val="0"/>
              <w:spacing w:before="120"/>
              <w:rPr>
                <w:rFonts w:ascii="Times New Roman" w:hAnsi="Times New Roman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>Secretar</w:t>
            </w:r>
            <w:r w:rsidR="00691B36" w:rsidRPr="00DD26BE">
              <w:rPr>
                <w:rFonts w:ascii="Times New Roman" w:hAnsi="Times New Roman"/>
                <w:lang w:val="es-ES_tradnl"/>
              </w:rPr>
              <w:t>ia</w:t>
            </w:r>
            <w:r w:rsidRPr="00DD26BE">
              <w:rPr>
                <w:rFonts w:ascii="Times New Roman" w:hAnsi="Times New Roman"/>
                <w:lang w:val="es-ES_tradnl"/>
              </w:rPr>
              <w:t xml:space="preserve"> Kathleen E. Walsh</w:t>
            </w:r>
            <w:r w:rsidRPr="00DD26BE">
              <w:rPr>
                <w:rFonts w:ascii="Times New Roman" w:hAnsi="Times New Roman"/>
                <w:lang w:val="es-ES_tradnl"/>
              </w:rPr>
              <w:br/>
            </w:r>
            <w:r w:rsidR="00691B36" w:rsidRPr="00DD26BE">
              <w:rPr>
                <w:rFonts w:ascii="Times New Roman" w:hAnsi="Times New Roman"/>
                <w:lang w:val="es-ES_tradnl"/>
              </w:rPr>
              <w:t>Oficina Ejecutiva de Salud y Servicios Humanos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FDE9D" w14:textId="77777777" w:rsidR="008B114A" w:rsidRPr="00DD26BE" w:rsidRDefault="008B114A" w:rsidP="00FD385E">
            <w:pPr>
              <w:snapToGri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EBDE1C" w14:textId="3BC0D14E" w:rsidR="008B114A" w:rsidRPr="00DD26BE" w:rsidRDefault="00691B36" w:rsidP="00FD385E">
            <w:pPr>
              <w:snapToGrid w:val="0"/>
              <w:spacing w:before="120"/>
              <w:rPr>
                <w:rFonts w:ascii="Times New Roman" w:hAnsi="Times New Roman"/>
                <w:lang w:val="es-ES_tradnl"/>
              </w:rPr>
            </w:pPr>
            <w:r w:rsidRPr="00DD26BE">
              <w:rPr>
                <w:rFonts w:ascii="Times New Roman" w:hAnsi="Times New Roman"/>
                <w:lang w:val="es-ES_tradnl"/>
              </w:rPr>
              <w:t>Fecha</w:t>
            </w:r>
          </w:p>
        </w:tc>
      </w:tr>
    </w:tbl>
    <w:p w14:paraId="7D262220" w14:textId="77777777" w:rsidR="008B114A" w:rsidRPr="0056608B" w:rsidRDefault="008B114A" w:rsidP="004E5AAF">
      <w:pPr>
        <w:rPr>
          <w:rFonts w:ascii="Times New Roman" w:hAnsi="Times New Roman"/>
          <w:b/>
          <w:bCs/>
        </w:rPr>
      </w:pPr>
    </w:p>
    <w:sectPr w:rsidR="008B114A" w:rsidRPr="0056608B" w:rsidSect="00936C00">
      <w:headerReference w:type="default" r:id="rId32"/>
      <w:footerReference w:type="default" r:id="rId3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2F302" w14:textId="77777777" w:rsidR="00936C00" w:rsidRDefault="00936C00" w:rsidP="00E62E27">
      <w:r>
        <w:separator/>
      </w:r>
    </w:p>
  </w:endnote>
  <w:endnote w:type="continuationSeparator" w:id="0">
    <w:p w14:paraId="0C999110" w14:textId="77777777" w:rsidR="00936C00" w:rsidRDefault="00936C00" w:rsidP="00E62E27">
      <w:r>
        <w:continuationSeparator/>
      </w:r>
    </w:p>
  </w:endnote>
  <w:endnote w:type="continuationNotice" w:id="1">
    <w:p w14:paraId="229EC2E6" w14:textId="77777777" w:rsidR="00936C00" w:rsidRDefault="0093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DFF" w:usb2="00042021" w:usb3="00000000" w:csb0="000001FF" w:csb1="00000000"/>
  </w:font>
  <w:font w:name="ITC Garamond Std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93011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4AE70" w14:textId="2D801A30" w:rsidR="00EA4F6E" w:rsidRDefault="00EA4F6E" w:rsidP="004576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F5045A" w14:textId="77777777" w:rsidR="00EA4F6E" w:rsidRDefault="00EA4F6E" w:rsidP="007C1B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561D4" w14:textId="77777777" w:rsidR="00EA4F6E" w:rsidRPr="007C1B53" w:rsidRDefault="00EA4F6E" w:rsidP="00E14889">
    <w:pPr>
      <w:pStyle w:val="Footer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416939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85A0240" w14:textId="3F7A7B3A" w:rsidR="00EA4F6E" w:rsidRPr="00C26A4F" w:rsidRDefault="00EA4F6E">
        <w:pPr>
          <w:pStyle w:val="Footer"/>
          <w:jc w:val="center"/>
          <w:rPr>
            <w:rFonts w:ascii="Times New Roman" w:hAnsi="Times New Roman"/>
          </w:rPr>
        </w:pPr>
        <w:r w:rsidRPr="00C26A4F">
          <w:rPr>
            <w:rFonts w:ascii="Times New Roman" w:hAnsi="Times New Roman"/>
            <w:color w:val="2B579A"/>
            <w:shd w:val="clear" w:color="auto" w:fill="E6E6E6"/>
          </w:rPr>
          <w:fldChar w:fldCharType="begin"/>
        </w:r>
        <w:r w:rsidRPr="00C26A4F">
          <w:rPr>
            <w:rFonts w:ascii="Times New Roman" w:hAnsi="Times New Roman"/>
          </w:rPr>
          <w:instrText xml:space="preserve"> PAGE   \* MERGEFORMAT </w:instrText>
        </w:r>
        <w:r w:rsidRPr="00C26A4F">
          <w:rPr>
            <w:rFonts w:ascii="Times New Roman" w:hAnsi="Times New Roman"/>
            <w:color w:val="2B579A"/>
            <w:shd w:val="clear" w:color="auto" w:fill="E6E6E6"/>
          </w:rPr>
          <w:fldChar w:fldCharType="separate"/>
        </w:r>
        <w:r w:rsidRPr="00C26A4F">
          <w:rPr>
            <w:rFonts w:ascii="Times New Roman" w:hAnsi="Times New Roman"/>
            <w:noProof/>
          </w:rPr>
          <w:t>2</w:t>
        </w:r>
        <w:r w:rsidRPr="00C26A4F">
          <w:rPr>
            <w:rFonts w:ascii="Times New Roman" w:hAnsi="Times New Roman"/>
            <w:noProof/>
            <w:color w:val="2B579A"/>
            <w:shd w:val="clear" w:color="auto" w:fill="E6E6E6"/>
          </w:rPr>
          <w:fldChar w:fldCharType="end"/>
        </w:r>
      </w:p>
    </w:sdtContent>
  </w:sdt>
  <w:p w14:paraId="17360959" w14:textId="591246E6" w:rsidR="00EA4F6E" w:rsidRPr="008E7F73" w:rsidRDefault="00EA4F6E" w:rsidP="008E7F73">
    <w:pPr>
      <w:pStyle w:val="Footer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C4E24" w14:textId="77777777" w:rsidR="00936C00" w:rsidRDefault="00936C00" w:rsidP="00E62E27">
      <w:r>
        <w:separator/>
      </w:r>
    </w:p>
  </w:footnote>
  <w:footnote w:type="continuationSeparator" w:id="0">
    <w:p w14:paraId="53A9F45B" w14:textId="77777777" w:rsidR="00936C00" w:rsidRDefault="00936C00" w:rsidP="00E62E27">
      <w:r>
        <w:continuationSeparator/>
      </w:r>
    </w:p>
  </w:footnote>
  <w:footnote w:type="continuationNotice" w:id="1">
    <w:p w14:paraId="1B7F7E8D" w14:textId="77777777" w:rsidR="00936C00" w:rsidRDefault="00936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A1F2" w14:textId="7BC7B739" w:rsidR="00EA4F6E" w:rsidRPr="00F3165A" w:rsidRDefault="00F3165A" w:rsidP="00E62E27">
    <w:pPr>
      <w:tabs>
        <w:tab w:val="center" w:pos="4320"/>
        <w:tab w:val="right" w:pos="8640"/>
      </w:tabs>
      <w:suppressAutoHyphens w:val="0"/>
      <w:jc w:val="center"/>
      <w:rPr>
        <w:rFonts w:ascii="Times New Roman" w:hAnsi="Times New Roman"/>
        <w:b/>
        <w:lang w:val="es-ES" w:eastAsia="en-US"/>
      </w:rPr>
    </w:pPr>
    <w:r w:rsidRPr="00F3165A">
      <w:rPr>
        <w:rFonts w:ascii="Times New Roman" w:hAnsi="Times New Roman"/>
        <w:b/>
        <w:lang w:val="es-ES" w:eastAsia="en-US"/>
      </w:rPr>
      <w:t xml:space="preserve">Comisión de </w:t>
    </w:r>
    <w:r w:rsidR="000D0EC3" w:rsidRPr="00F3165A">
      <w:rPr>
        <w:rFonts w:ascii="Times New Roman" w:hAnsi="Times New Roman"/>
        <w:b/>
        <w:lang w:val="es-ES" w:eastAsia="en-US"/>
      </w:rPr>
      <w:t xml:space="preserve">Massachusetts </w:t>
    </w:r>
    <w:r w:rsidRPr="00F3165A">
      <w:rPr>
        <w:rFonts w:ascii="Times New Roman" w:hAnsi="Times New Roman"/>
        <w:b/>
        <w:lang w:val="es-ES" w:eastAsia="en-US"/>
      </w:rPr>
      <w:t>para Ciegos</w:t>
    </w:r>
  </w:p>
  <w:p w14:paraId="40F3C038" w14:textId="20DE6FED" w:rsidR="00EA4F6E" w:rsidRPr="00F3165A" w:rsidRDefault="00F3165A" w:rsidP="002C62E6">
    <w:pPr>
      <w:tabs>
        <w:tab w:val="center" w:pos="4320"/>
        <w:tab w:val="right" w:pos="8640"/>
      </w:tabs>
      <w:suppressAutoHyphens w:val="0"/>
      <w:jc w:val="center"/>
      <w:rPr>
        <w:rFonts w:ascii="Times New Roman" w:hAnsi="Times New Roman"/>
        <w:b/>
        <w:lang w:val="es-ES" w:eastAsia="en-US"/>
      </w:rPr>
    </w:pPr>
    <w:r w:rsidRPr="00F3165A">
      <w:rPr>
        <w:rFonts w:ascii="Times New Roman" w:hAnsi="Times New Roman"/>
        <w:b/>
        <w:lang w:val="es-ES" w:eastAsia="en-US"/>
      </w:rPr>
      <w:t xml:space="preserve">Plan de Acceso </w:t>
    </w:r>
    <w:r w:rsidR="00AD7B73">
      <w:rPr>
        <w:rFonts w:ascii="Times New Roman" w:hAnsi="Times New Roman"/>
        <w:b/>
        <w:lang w:val="es-ES" w:eastAsia="en-US"/>
      </w:rPr>
      <w:t>Lingüístico</w:t>
    </w:r>
  </w:p>
  <w:p w14:paraId="6221EF1F" w14:textId="051394AA" w:rsidR="00EA4F6E" w:rsidRPr="00AD7B73" w:rsidRDefault="00F3165A" w:rsidP="002C62E6">
    <w:pPr>
      <w:jc w:val="center"/>
      <w:rPr>
        <w:rFonts w:ascii="Times New Roman" w:hAnsi="Times New Roman"/>
        <w:lang w:val="es-ES"/>
      </w:rPr>
    </w:pPr>
    <w:r w:rsidRPr="00AD7B73">
      <w:rPr>
        <w:rFonts w:ascii="Times New Roman" w:hAnsi="Times New Roman"/>
        <w:lang w:val="es-ES"/>
      </w:rPr>
      <w:t>Enero</w:t>
    </w:r>
    <w:r w:rsidR="00EA4F6E" w:rsidRPr="00AD7B73">
      <w:rPr>
        <w:rFonts w:ascii="Times New Roman" w:hAnsi="Times New Roman"/>
        <w:lang w:val="es-ES"/>
      </w:rPr>
      <w:t xml:space="preserve"> 2024 – D</w:t>
    </w:r>
    <w:r w:rsidRPr="00AD7B73">
      <w:rPr>
        <w:rFonts w:ascii="Times New Roman" w:hAnsi="Times New Roman"/>
        <w:lang w:val="es-ES"/>
      </w:rPr>
      <w:t xml:space="preserve">iciembre </w:t>
    </w:r>
    <w:r w:rsidR="00EA4F6E" w:rsidRPr="00AD7B73">
      <w:rPr>
        <w:rFonts w:ascii="Times New Roman" w:hAnsi="Times New Roman"/>
        <w:lang w:val="es-ES"/>
      </w:rPr>
      <w:t>2025</w:t>
    </w:r>
  </w:p>
  <w:p w14:paraId="4ADF5CBD" w14:textId="77777777" w:rsidR="00EA4F6E" w:rsidRPr="00AD7B73" w:rsidRDefault="00EA4F6E" w:rsidP="007C1B53">
    <w:pPr>
      <w:rPr>
        <w:rFonts w:ascii="Times New Roman" w:hAnsi="Times New Roman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9C5ABBC8"/>
    <w:name w:val="WW8Num2"/>
    <w:lvl w:ilvl="0">
      <w:start w:val="1"/>
      <w:numFmt w:val="decimal"/>
      <w:pStyle w:val="Heading3"/>
      <w:lvlText w:val="(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4" w15:restartNumberingAfterBreak="0">
    <w:nsid w:val="00000005"/>
    <w:multiLevelType w:val="singleLevel"/>
    <w:tmpl w:val="04090019"/>
    <w:name w:val="WW8Num5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4F977AB"/>
    <w:multiLevelType w:val="hybridMultilevel"/>
    <w:tmpl w:val="E47C0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91B09B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A77F"/>
    <w:multiLevelType w:val="hybridMultilevel"/>
    <w:tmpl w:val="535AFA42"/>
    <w:lvl w:ilvl="0" w:tplc="8278BF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E7AB9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158B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E0CD1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A8DC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230CA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6A3E0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906493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8B4ADA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0BE7BF6"/>
    <w:multiLevelType w:val="hybridMultilevel"/>
    <w:tmpl w:val="280A6566"/>
    <w:lvl w:ilvl="0" w:tplc="42FAD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134D"/>
    <w:multiLevelType w:val="hybridMultilevel"/>
    <w:tmpl w:val="47948E1A"/>
    <w:lvl w:ilvl="0" w:tplc="BF828E8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8F5"/>
    <w:multiLevelType w:val="hybridMultilevel"/>
    <w:tmpl w:val="52E21F44"/>
    <w:lvl w:ilvl="0" w:tplc="A3B4D5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098A"/>
    <w:multiLevelType w:val="hybridMultilevel"/>
    <w:tmpl w:val="5AC258F2"/>
    <w:lvl w:ilvl="0" w:tplc="D3969A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3A2EE9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0A4737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38C27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8618A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8BAC01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A5EC33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F26259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A98C9F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874530"/>
    <w:multiLevelType w:val="hybridMultilevel"/>
    <w:tmpl w:val="D62ACAA2"/>
    <w:lvl w:ilvl="0" w:tplc="9AAAD624">
      <w:start w:val="4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EB197E"/>
    <w:multiLevelType w:val="hybridMultilevel"/>
    <w:tmpl w:val="9AFC5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3422"/>
    <w:multiLevelType w:val="hybridMultilevel"/>
    <w:tmpl w:val="97900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218B"/>
    <w:multiLevelType w:val="hybridMultilevel"/>
    <w:tmpl w:val="F290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745B"/>
    <w:multiLevelType w:val="hybridMultilevel"/>
    <w:tmpl w:val="7632DE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F5E3E"/>
    <w:multiLevelType w:val="hybridMultilevel"/>
    <w:tmpl w:val="3E2C7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466B34"/>
    <w:multiLevelType w:val="hybridMultilevel"/>
    <w:tmpl w:val="B9126CEA"/>
    <w:lvl w:ilvl="0" w:tplc="DBA0117A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5050341"/>
    <w:multiLevelType w:val="hybridMultilevel"/>
    <w:tmpl w:val="0D0851E4"/>
    <w:lvl w:ilvl="0" w:tplc="42CAC41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536566"/>
    <w:multiLevelType w:val="hybridMultilevel"/>
    <w:tmpl w:val="E5B26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C8CD2"/>
    <w:multiLevelType w:val="hybridMultilevel"/>
    <w:tmpl w:val="D4741F04"/>
    <w:lvl w:ilvl="0" w:tplc="2E5CFC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4E8D97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18EE86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4D6CBD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4BE845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E18F35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132C4B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AB8B39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4C2503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CE1284C"/>
    <w:multiLevelType w:val="hybridMultilevel"/>
    <w:tmpl w:val="690684F6"/>
    <w:lvl w:ilvl="0" w:tplc="566AB986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D30D7A"/>
    <w:multiLevelType w:val="hybridMultilevel"/>
    <w:tmpl w:val="697C28DA"/>
    <w:lvl w:ilvl="0" w:tplc="DBA0117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0019701">
    <w:abstractNumId w:val="10"/>
  </w:num>
  <w:num w:numId="2" w16cid:durableId="626201978">
    <w:abstractNumId w:val="20"/>
  </w:num>
  <w:num w:numId="3" w16cid:durableId="1917934448">
    <w:abstractNumId w:val="6"/>
  </w:num>
  <w:num w:numId="4" w16cid:durableId="353772376">
    <w:abstractNumId w:val="1"/>
  </w:num>
  <w:num w:numId="5" w16cid:durableId="1775860051">
    <w:abstractNumId w:val="14"/>
  </w:num>
  <w:num w:numId="6" w16cid:durableId="436291834">
    <w:abstractNumId w:val="19"/>
  </w:num>
  <w:num w:numId="7" w16cid:durableId="1607038587">
    <w:abstractNumId w:val="17"/>
  </w:num>
  <w:num w:numId="8" w16cid:durableId="811366741">
    <w:abstractNumId w:val="22"/>
  </w:num>
  <w:num w:numId="9" w16cid:durableId="2041320329">
    <w:abstractNumId w:val="21"/>
  </w:num>
  <w:num w:numId="10" w16cid:durableId="306478393">
    <w:abstractNumId w:val="18"/>
  </w:num>
  <w:num w:numId="11" w16cid:durableId="743256509">
    <w:abstractNumId w:val="12"/>
  </w:num>
  <w:num w:numId="12" w16cid:durableId="1604721905">
    <w:abstractNumId w:val="8"/>
  </w:num>
  <w:num w:numId="13" w16cid:durableId="1145245261">
    <w:abstractNumId w:val="7"/>
  </w:num>
  <w:num w:numId="14" w16cid:durableId="304625215">
    <w:abstractNumId w:val="13"/>
  </w:num>
  <w:num w:numId="15" w16cid:durableId="1977834855">
    <w:abstractNumId w:val="5"/>
  </w:num>
  <w:num w:numId="16" w16cid:durableId="1357923724">
    <w:abstractNumId w:val="9"/>
  </w:num>
  <w:num w:numId="17" w16cid:durableId="948468433">
    <w:abstractNumId w:val="15"/>
  </w:num>
  <w:num w:numId="18" w16cid:durableId="87701152">
    <w:abstractNumId w:val="11"/>
  </w:num>
  <w:num w:numId="19" w16cid:durableId="117191777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F4"/>
    <w:rsid w:val="00003543"/>
    <w:rsid w:val="00005B1F"/>
    <w:rsid w:val="0000632F"/>
    <w:rsid w:val="00007D48"/>
    <w:rsid w:val="00011211"/>
    <w:rsid w:val="00013B57"/>
    <w:rsid w:val="00013E79"/>
    <w:rsid w:val="00014AE3"/>
    <w:rsid w:val="00015155"/>
    <w:rsid w:val="00016C97"/>
    <w:rsid w:val="000223ED"/>
    <w:rsid w:val="00022789"/>
    <w:rsid w:val="00022E42"/>
    <w:rsid w:val="0002360A"/>
    <w:rsid w:val="00024398"/>
    <w:rsid w:val="00025ED4"/>
    <w:rsid w:val="00027061"/>
    <w:rsid w:val="000270C3"/>
    <w:rsid w:val="00027677"/>
    <w:rsid w:val="0003268E"/>
    <w:rsid w:val="000332E0"/>
    <w:rsid w:val="00033E4E"/>
    <w:rsid w:val="000347C7"/>
    <w:rsid w:val="00034B0D"/>
    <w:rsid w:val="00035648"/>
    <w:rsid w:val="00035D81"/>
    <w:rsid w:val="00037A11"/>
    <w:rsid w:val="00040C7E"/>
    <w:rsid w:val="00040D74"/>
    <w:rsid w:val="000411A6"/>
    <w:rsid w:val="0004238D"/>
    <w:rsid w:val="0004269A"/>
    <w:rsid w:val="00045256"/>
    <w:rsid w:val="000459C8"/>
    <w:rsid w:val="00046008"/>
    <w:rsid w:val="00046778"/>
    <w:rsid w:val="00047AC8"/>
    <w:rsid w:val="00051294"/>
    <w:rsid w:val="000514D2"/>
    <w:rsid w:val="00051AEC"/>
    <w:rsid w:val="00052B56"/>
    <w:rsid w:val="000535C3"/>
    <w:rsid w:val="0005371D"/>
    <w:rsid w:val="00053D7C"/>
    <w:rsid w:val="00054EA4"/>
    <w:rsid w:val="0005567A"/>
    <w:rsid w:val="00055A28"/>
    <w:rsid w:val="00056700"/>
    <w:rsid w:val="00056719"/>
    <w:rsid w:val="0006073F"/>
    <w:rsid w:val="0006175D"/>
    <w:rsid w:val="00062676"/>
    <w:rsid w:val="00063670"/>
    <w:rsid w:val="00063D25"/>
    <w:rsid w:val="00064686"/>
    <w:rsid w:val="00064F8A"/>
    <w:rsid w:val="00065378"/>
    <w:rsid w:val="00065A9A"/>
    <w:rsid w:val="0006735A"/>
    <w:rsid w:val="000708D6"/>
    <w:rsid w:val="00070B54"/>
    <w:rsid w:val="00071CED"/>
    <w:rsid w:val="00072B8C"/>
    <w:rsid w:val="000733EA"/>
    <w:rsid w:val="0007516D"/>
    <w:rsid w:val="000760C5"/>
    <w:rsid w:val="00076BB3"/>
    <w:rsid w:val="00077841"/>
    <w:rsid w:val="00077C32"/>
    <w:rsid w:val="000821E6"/>
    <w:rsid w:val="00083231"/>
    <w:rsid w:val="00083763"/>
    <w:rsid w:val="00084CEA"/>
    <w:rsid w:val="0008710B"/>
    <w:rsid w:val="0009185E"/>
    <w:rsid w:val="00092449"/>
    <w:rsid w:val="0009304B"/>
    <w:rsid w:val="000931F6"/>
    <w:rsid w:val="000934AC"/>
    <w:rsid w:val="00093A27"/>
    <w:rsid w:val="00094325"/>
    <w:rsid w:val="000944FB"/>
    <w:rsid w:val="00095965"/>
    <w:rsid w:val="00095F2C"/>
    <w:rsid w:val="00096869"/>
    <w:rsid w:val="00097267"/>
    <w:rsid w:val="0009769B"/>
    <w:rsid w:val="0009789B"/>
    <w:rsid w:val="000A06E0"/>
    <w:rsid w:val="000A0865"/>
    <w:rsid w:val="000A09D6"/>
    <w:rsid w:val="000A5BFF"/>
    <w:rsid w:val="000A6F05"/>
    <w:rsid w:val="000B0AA6"/>
    <w:rsid w:val="000B3A59"/>
    <w:rsid w:val="000B3F1A"/>
    <w:rsid w:val="000B4636"/>
    <w:rsid w:val="000B59B2"/>
    <w:rsid w:val="000B5C0A"/>
    <w:rsid w:val="000B60DA"/>
    <w:rsid w:val="000B6CA0"/>
    <w:rsid w:val="000B7739"/>
    <w:rsid w:val="000C0B1A"/>
    <w:rsid w:val="000C1681"/>
    <w:rsid w:val="000C1922"/>
    <w:rsid w:val="000C521D"/>
    <w:rsid w:val="000C649E"/>
    <w:rsid w:val="000C6D88"/>
    <w:rsid w:val="000C6D8A"/>
    <w:rsid w:val="000C7B35"/>
    <w:rsid w:val="000C7C21"/>
    <w:rsid w:val="000C7DB5"/>
    <w:rsid w:val="000D0862"/>
    <w:rsid w:val="000D0EC3"/>
    <w:rsid w:val="000D212D"/>
    <w:rsid w:val="000D31C7"/>
    <w:rsid w:val="000D4873"/>
    <w:rsid w:val="000D4F74"/>
    <w:rsid w:val="000E4914"/>
    <w:rsid w:val="000E4CB0"/>
    <w:rsid w:val="000E4D57"/>
    <w:rsid w:val="000E4D90"/>
    <w:rsid w:val="000E509B"/>
    <w:rsid w:val="000E6073"/>
    <w:rsid w:val="000E6DFB"/>
    <w:rsid w:val="000F0990"/>
    <w:rsid w:val="000F0D23"/>
    <w:rsid w:val="000F19E8"/>
    <w:rsid w:val="000F1CFA"/>
    <w:rsid w:val="000F1F75"/>
    <w:rsid w:val="000F45A0"/>
    <w:rsid w:val="000F4AF6"/>
    <w:rsid w:val="000F5E19"/>
    <w:rsid w:val="00101097"/>
    <w:rsid w:val="00103C00"/>
    <w:rsid w:val="0010702A"/>
    <w:rsid w:val="0011047E"/>
    <w:rsid w:val="00110A56"/>
    <w:rsid w:val="00110F14"/>
    <w:rsid w:val="001113A8"/>
    <w:rsid w:val="00111628"/>
    <w:rsid w:val="00111D94"/>
    <w:rsid w:val="00113688"/>
    <w:rsid w:val="001144F0"/>
    <w:rsid w:val="001159F9"/>
    <w:rsid w:val="00115BD3"/>
    <w:rsid w:val="0011640B"/>
    <w:rsid w:val="0011751A"/>
    <w:rsid w:val="0012012A"/>
    <w:rsid w:val="0012295C"/>
    <w:rsid w:val="00122BB5"/>
    <w:rsid w:val="001245A9"/>
    <w:rsid w:val="00131413"/>
    <w:rsid w:val="00132984"/>
    <w:rsid w:val="00133C7C"/>
    <w:rsid w:val="0013528E"/>
    <w:rsid w:val="001357DC"/>
    <w:rsid w:val="00135FA7"/>
    <w:rsid w:val="001365E0"/>
    <w:rsid w:val="00136716"/>
    <w:rsid w:val="00137921"/>
    <w:rsid w:val="00140432"/>
    <w:rsid w:val="0014101A"/>
    <w:rsid w:val="00141CD6"/>
    <w:rsid w:val="001422E5"/>
    <w:rsid w:val="001429AD"/>
    <w:rsid w:val="00142DE4"/>
    <w:rsid w:val="00143018"/>
    <w:rsid w:val="00143203"/>
    <w:rsid w:val="00143C39"/>
    <w:rsid w:val="0014425E"/>
    <w:rsid w:val="00144E14"/>
    <w:rsid w:val="00146E41"/>
    <w:rsid w:val="00147242"/>
    <w:rsid w:val="00147A51"/>
    <w:rsid w:val="0015058F"/>
    <w:rsid w:val="001514F4"/>
    <w:rsid w:val="00151A46"/>
    <w:rsid w:val="00151C3F"/>
    <w:rsid w:val="00153BC3"/>
    <w:rsid w:val="00162DE8"/>
    <w:rsid w:val="001664E6"/>
    <w:rsid w:val="001669BD"/>
    <w:rsid w:val="0016733C"/>
    <w:rsid w:val="00170544"/>
    <w:rsid w:val="00170B4D"/>
    <w:rsid w:val="00170C8D"/>
    <w:rsid w:val="00170F8A"/>
    <w:rsid w:val="00172F4B"/>
    <w:rsid w:val="00175E99"/>
    <w:rsid w:val="001764A1"/>
    <w:rsid w:val="0018058B"/>
    <w:rsid w:val="001817AD"/>
    <w:rsid w:val="0018256A"/>
    <w:rsid w:val="00182980"/>
    <w:rsid w:val="00183522"/>
    <w:rsid w:val="0018471A"/>
    <w:rsid w:val="00190DE3"/>
    <w:rsid w:val="00190F94"/>
    <w:rsid w:val="001910CA"/>
    <w:rsid w:val="0019197B"/>
    <w:rsid w:val="00191A2A"/>
    <w:rsid w:val="00191BBE"/>
    <w:rsid w:val="00192308"/>
    <w:rsid w:val="00194E09"/>
    <w:rsid w:val="001952E1"/>
    <w:rsid w:val="001955CC"/>
    <w:rsid w:val="001959B8"/>
    <w:rsid w:val="00195CEB"/>
    <w:rsid w:val="00197EBF"/>
    <w:rsid w:val="001A07CB"/>
    <w:rsid w:val="001A20B9"/>
    <w:rsid w:val="001A2803"/>
    <w:rsid w:val="001A5328"/>
    <w:rsid w:val="001A6D25"/>
    <w:rsid w:val="001B05C1"/>
    <w:rsid w:val="001B0F0F"/>
    <w:rsid w:val="001B100D"/>
    <w:rsid w:val="001B1B34"/>
    <w:rsid w:val="001B1B88"/>
    <w:rsid w:val="001B3A2A"/>
    <w:rsid w:val="001B5376"/>
    <w:rsid w:val="001B5F95"/>
    <w:rsid w:val="001B631A"/>
    <w:rsid w:val="001B6F25"/>
    <w:rsid w:val="001B748F"/>
    <w:rsid w:val="001C02FC"/>
    <w:rsid w:val="001C19CC"/>
    <w:rsid w:val="001C22C5"/>
    <w:rsid w:val="001C2B02"/>
    <w:rsid w:val="001C33B7"/>
    <w:rsid w:val="001C4B4A"/>
    <w:rsid w:val="001C752E"/>
    <w:rsid w:val="001C7AC1"/>
    <w:rsid w:val="001C7C63"/>
    <w:rsid w:val="001D65C3"/>
    <w:rsid w:val="001D68C5"/>
    <w:rsid w:val="001D7BDA"/>
    <w:rsid w:val="001E0A56"/>
    <w:rsid w:val="001E1862"/>
    <w:rsid w:val="001E1AFF"/>
    <w:rsid w:val="001E496D"/>
    <w:rsid w:val="001E7CE8"/>
    <w:rsid w:val="001F0C27"/>
    <w:rsid w:val="001F0D64"/>
    <w:rsid w:val="001F1CE9"/>
    <w:rsid w:val="001F20DE"/>
    <w:rsid w:val="001F398B"/>
    <w:rsid w:val="001F3B82"/>
    <w:rsid w:val="001F5789"/>
    <w:rsid w:val="001F6AEC"/>
    <w:rsid w:val="001F6E5F"/>
    <w:rsid w:val="00200A57"/>
    <w:rsid w:val="002025AD"/>
    <w:rsid w:val="0020385B"/>
    <w:rsid w:val="00203935"/>
    <w:rsid w:val="002130AE"/>
    <w:rsid w:val="002141C9"/>
    <w:rsid w:val="00215527"/>
    <w:rsid w:val="00217587"/>
    <w:rsid w:val="002217B1"/>
    <w:rsid w:val="00222423"/>
    <w:rsid w:val="002243ED"/>
    <w:rsid w:val="002254EB"/>
    <w:rsid w:val="00226226"/>
    <w:rsid w:val="00227DC8"/>
    <w:rsid w:val="002305E0"/>
    <w:rsid w:val="00237816"/>
    <w:rsid w:val="00237BBE"/>
    <w:rsid w:val="002453BB"/>
    <w:rsid w:val="00245DE3"/>
    <w:rsid w:val="0024776A"/>
    <w:rsid w:val="002477AC"/>
    <w:rsid w:val="0025005F"/>
    <w:rsid w:val="00251B6F"/>
    <w:rsid w:val="00252AF0"/>
    <w:rsid w:val="0025347E"/>
    <w:rsid w:val="002536EB"/>
    <w:rsid w:val="00254A06"/>
    <w:rsid w:val="00255036"/>
    <w:rsid w:val="002557D7"/>
    <w:rsid w:val="00255E30"/>
    <w:rsid w:val="002564F1"/>
    <w:rsid w:val="00257C06"/>
    <w:rsid w:val="00262833"/>
    <w:rsid w:val="00270EAE"/>
    <w:rsid w:val="002713D9"/>
    <w:rsid w:val="0027198E"/>
    <w:rsid w:val="00274500"/>
    <w:rsid w:val="002755D5"/>
    <w:rsid w:val="00275741"/>
    <w:rsid w:val="00276E8D"/>
    <w:rsid w:val="002775C9"/>
    <w:rsid w:val="00280ED2"/>
    <w:rsid w:val="00284752"/>
    <w:rsid w:val="00284B33"/>
    <w:rsid w:val="00284FDD"/>
    <w:rsid w:val="002856D6"/>
    <w:rsid w:val="00285DE5"/>
    <w:rsid w:val="00285FB1"/>
    <w:rsid w:val="00287405"/>
    <w:rsid w:val="00290304"/>
    <w:rsid w:val="00292131"/>
    <w:rsid w:val="00293205"/>
    <w:rsid w:val="002932A9"/>
    <w:rsid w:val="00293809"/>
    <w:rsid w:val="00295474"/>
    <w:rsid w:val="00295D0C"/>
    <w:rsid w:val="002960FC"/>
    <w:rsid w:val="00296864"/>
    <w:rsid w:val="00297F83"/>
    <w:rsid w:val="002A09E0"/>
    <w:rsid w:val="002A0C8C"/>
    <w:rsid w:val="002A168B"/>
    <w:rsid w:val="002A3213"/>
    <w:rsid w:val="002A3ACC"/>
    <w:rsid w:val="002A4612"/>
    <w:rsid w:val="002A57B1"/>
    <w:rsid w:val="002A7950"/>
    <w:rsid w:val="002B0553"/>
    <w:rsid w:val="002B0A51"/>
    <w:rsid w:val="002B1A86"/>
    <w:rsid w:val="002B39C8"/>
    <w:rsid w:val="002B558F"/>
    <w:rsid w:val="002B59CE"/>
    <w:rsid w:val="002B5F17"/>
    <w:rsid w:val="002C0C64"/>
    <w:rsid w:val="002C101E"/>
    <w:rsid w:val="002C31D7"/>
    <w:rsid w:val="002C3AF1"/>
    <w:rsid w:val="002C4D37"/>
    <w:rsid w:val="002C5C8A"/>
    <w:rsid w:val="002C5FCB"/>
    <w:rsid w:val="002C62E6"/>
    <w:rsid w:val="002D0474"/>
    <w:rsid w:val="002D084C"/>
    <w:rsid w:val="002D0B29"/>
    <w:rsid w:val="002D2D0D"/>
    <w:rsid w:val="002D307C"/>
    <w:rsid w:val="002D4583"/>
    <w:rsid w:val="002D4B7B"/>
    <w:rsid w:val="002D4FBE"/>
    <w:rsid w:val="002D6CFF"/>
    <w:rsid w:val="002D7A51"/>
    <w:rsid w:val="002D7C56"/>
    <w:rsid w:val="002E1108"/>
    <w:rsid w:val="002E3019"/>
    <w:rsid w:val="002E42CF"/>
    <w:rsid w:val="002E5955"/>
    <w:rsid w:val="002E5C60"/>
    <w:rsid w:val="002E7B82"/>
    <w:rsid w:val="002E7B97"/>
    <w:rsid w:val="002F086B"/>
    <w:rsid w:val="002F139F"/>
    <w:rsid w:val="002F2368"/>
    <w:rsid w:val="002F2FF4"/>
    <w:rsid w:val="002F38F0"/>
    <w:rsid w:val="002F3E21"/>
    <w:rsid w:val="002F3F8E"/>
    <w:rsid w:val="002F46A7"/>
    <w:rsid w:val="002F4773"/>
    <w:rsid w:val="002F5449"/>
    <w:rsid w:val="002F60CF"/>
    <w:rsid w:val="00300D2D"/>
    <w:rsid w:val="00302683"/>
    <w:rsid w:val="00302978"/>
    <w:rsid w:val="00303202"/>
    <w:rsid w:val="00306C08"/>
    <w:rsid w:val="00307550"/>
    <w:rsid w:val="00307A64"/>
    <w:rsid w:val="00311774"/>
    <w:rsid w:val="003117CD"/>
    <w:rsid w:val="003123FE"/>
    <w:rsid w:val="00313CAE"/>
    <w:rsid w:val="00314360"/>
    <w:rsid w:val="003157A1"/>
    <w:rsid w:val="00315B11"/>
    <w:rsid w:val="00315FFE"/>
    <w:rsid w:val="00316678"/>
    <w:rsid w:val="00317488"/>
    <w:rsid w:val="00317F08"/>
    <w:rsid w:val="00320EF7"/>
    <w:rsid w:val="003219C5"/>
    <w:rsid w:val="00322CE1"/>
    <w:rsid w:val="0032419C"/>
    <w:rsid w:val="00324700"/>
    <w:rsid w:val="00324DB2"/>
    <w:rsid w:val="00326174"/>
    <w:rsid w:val="00326C16"/>
    <w:rsid w:val="00326D4C"/>
    <w:rsid w:val="003309A7"/>
    <w:rsid w:val="00333B03"/>
    <w:rsid w:val="00333C79"/>
    <w:rsid w:val="00334A3D"/>
    <w:rsid w:val="00334DEC"/>
    <w:rsid w:val="00336CE0"/>
    <w:rsid w:val="00341342"/>
    <w:rsid w:val="00341D25"/>
    <w:rsid w:val="00342011"/>
    <w:rsid w:val="00343C77"/>
    <w:rsid w:val="003441E7"/>
    <w:rsid w:val="003444B0"/>
    <w:rsid w:val="00344F91"/>
    <w:rsid w:val="003459EE"/>
    <w:rsid w:val="00347A46"/>
    <w:rsid w:val="00350B01"/>
    <w:rsid w:val="00351F9F"/>
    <w:rsid w:val="00355E91"/>
    <w:rsid w:val="00356E1F"/>
    <w:rsid w:val="00357211"/>
    <w:rsid w:val="003606A2"/>
    <w:rsid w:val="0036349C"/>
    <w:rsid w:val="00364818"/>
    <w:rsid w:val="00364DEF"/>
    <w:rsid w:val="00365725"/>
    <w:rsid w:val="00371E64"/>
    <w:rsid w:val="00375737"/>
    <w:rsid w:val="00375B1B"/>
    <w:rsid w:val="00380AAD"/>
    <w:rsid w:val="00381779"/>
    <w:rsid w:val="0038234F"/>
    <w:rsid w:val="00383542"/>
    <w:rsid w:val="00390945"/>
    <w:rsid w:val="003913D3"/>
    <w:rsid w:val="00392ED8"/>
    <w:rsid w:val="0039300F"/>
    <w:rsid w:val="0039423D"/>
    <w:rsid w:val="00397631"/>
    <w:rsid w:val="00397D68"/>
    <w:rsid w:val="003A072A"/>
    <w:rsid w:val="003A10CE"/>
    <w:rsid w:val="003A32BA"/>
    <w:rsid w:val="003A4ECC"/>
    <w:rsid w:val="003A4FEE"/>
    <w:rsid w:val="003A7A21"/>
    <w:rsid w:val="003B1100"/>
    <w:rsid w:val="003B1CA9"/>
    <w:rsid w:val="003B25CD"/>
    <w:rsid w:val="003B44B4"/>
    <w:rsid w:val="003B667F"/>
    <w:rsid w:val="003B7850"/>
    <w:rsid w:val="003C0EE2"/>
    <w:rsid w:val="003C1018"/>
    <w:rsid w:val="003C11FB"/>
    <w:rsid w:val="003C1B20"/>
    <w:rsid w:val="003C25F9"/>
    <w:rsid w:val="003C2E7C"/>
    <w:rsid w:val="003C5646"/>
    <w:rsid w:val="003C5959"/>
    <w:rsid w:val="003C5A60"/>
    <w:rsid w:val="003C5C42"/>
    <w:rsid w:val="003C60AC"/>
    <w:rsid w:val="003D0E18"/>
    <w:rsid w:val="003D11F2"/>
    <w:rsid w:val="003D2B10"/>
    <w:rsid w:val="003D42F3"/>
    <w:rsid w:val="003D4978"/>
    <w:rsid w:val="003D4C9D"/>
    <w:rsid w:val="003D515F"/>
    <w:rsid w:val="003D53F5"/>
    <w:rsid w:val="003D57AA"/>
    <w:rsid w:val="003E0FF4"/>
    <w:rsid w:val="003E294E"/>
    <w:rsid w:val="003E2A9E"/>
    <w:rsid w:val="003E2F18"/>
    <w:rsid w:val="003E3DB2"/>
    <w:rsid w:val="003E62DD"/>
    <w:rsid w:val="003E64F3"/>
    <w:rsid w:val="003E6948"/>
    <w:rsid w:val="003E7568"/>
    <w:rsid w:val="003F1678"/>
    <w:rsid w:val="003F198E"/>
    <w:rsid w:val="003F4BB6"/>
    <w:rsid w:val="003F58B5"/>
    <w:rsid w:val="003F59DA"/>
    <w:rsid w:val="003F6855"/>
    <w:rsid w:val="003F751C"/>
    <w:rsid w:val="003F752B"/>
    <w:rsid w:val="003F7970"/>
    <w:rsid w:val="00402A9D"/>
    <w:rsid w:val="00402F3D"/>
    <w:rsid w:val="004030DF"/>
    <w:rsid w:val="00403B67"/>
    <w:rsid w:val="00404C55"/>
    <w:rsid w:val="00404E44"/>
    <w:rsid w:val="00406F90"/>
    <w:rsid w:val="00410802"/>
    <w:rsid w:val="004113E1"/>
    <w:rsid w:val="004121BD"/>
    <w:rsid w:val="0041273A"/>
    <w:rsid w:val="00413364"/>
    <w:rsid w:val="00414148"/>
    <w:rsid w:val="0041470C"/>
    <w:rsid w:val="00414859"/>
    <w:rsid w:val="00415D86"/>
    <w:rsid w:val="00417AD5"/>
    <w:rsid w:val="00420304"/>
    <w:rsid w:val="00420FFF"/>
    <w:rsid w:val="00423625"/>
    <w:rsid w:val="0042405C"/>
    <w:rsid w:val="004247D1"/>
    <w:rsid w:val="00430746"/>
    <w:rsid w:val="00431BEC"/>
    <w:rsid w:val="004334B3"/>
    <w:rsid w:val="0043459D"/>
    <w:rsid w:val="00436A17"/>
    <w:rsid w:val="00437F09"/>
    <w:rsid w:val="00437FB2"/>
    <w:rsid w:val="004400F1"/>
    <w:rsid w:val="0044091E"/>
    <w:rsid w:val="00442367"/>
    <w:rsid w:val="004439B1"/>
    <w:rsid w:val="0044586C"/>
    <w:rsid w:val="0044634D"/>
    <w:rsid w:val="00447D0C"/>
    <w:rsid w:val="0045160E"/>
    <w:rsid w:val="00452122"/>
    <w:rsid w:val="004524CB"/>
    <w:rsid w:val="00452B96"/>
    <w:rsid w:val="0045353B"/>
    <w:rsid w:val="00454DF8"/>
    <w:rsid w:val="00457683"/>
    <w:rsid w:val="004610EF"/>
    <w:rsid w:val="0046343E"/>
    <w:rsid w:val="00463558"/>
    <w:rsid w:val="004655D3"/>
    <w:rsid w:val="004712C9"/>
    <w:rsid w:val="00472342"/>
    <w:rsid w:val="00473634"/>
    <w:rsid w:val="004744B9"/>
    <w:rsid w:val="00474593"/>
    <w:rsid w:val="00474A32"/>
    <w:rsid w:val="00474B93"/>
    <w:rsid w:val="004754DE"/>
    <w:rsid w:val="00475D26"/>
    <w:rsid w:val="004761D8"/>
    <w:rsid w:val="00477976"/>
    <w:rsid w:val="00480457"/>
    <w:rsid w:val="004805D6"/>
    <w:rsid w:val="00480F14"/>
    <w:rsid w:val="0048138A"/>
    <w:rsid w:val="00482BFC"/>
    <w:rsid w:val="00482FE5"/>
    <w:rsid w:val="00492723"/>
    <w:rsid w:val="00492D89"/>
    <w:rsid w:val="00495DFB"/>
    <w:rsid w:val="00497F64"/>
    <w:rsid w:val="00497F97"/>
    <w:rsid w:val="004A00C2"/>
    <w:rsid w:val="004A0A2B"/>
    <w:rsid w:val="004A1E70"/>
    <w:rsid w:val="004A4DBC"/>
    <w:rsid w:val="004B10F1"/>
    <w:rsid w:val="004B111D"/>
    <w:rsid w:val="004B2A92"/>
    <w:rsid w:val="004B2BFA"/>
    <w:rsid w:val="004B4204"/>
    <w:rsid w:val="004B5EE2"/>
    <w:rsid w:val="004B61BC"/>
    <w:rsid w:val="004C1393"/>
    <w:rsid w:val="004C23BC"/>
    <w:rsid w:val="004C2EF1"/>
    <w:rsid w:val="004C355D"/>
    <w:rsid w:val="004C4873"/>
    <w:rsid w:val="004C531E"/>
    <w:rsid w:val="004C5DAE"/>
    <w:rsid w:val="004C797C"/>
    <w:rsid w:val="004D10A0"/>
    <w:rsid w:val="004D3055"/>
    <w:rsid w:val="004D583C"/>
    <w:rsid w:val="004D6B60"/>
    <w:rsid w:val="004D76DB"/>
    <w:rsid w:val="004D7B7B"/>
    <w:rsid w:val="004D7DDA"/>
    <w:rsid w:val="004D7F9B"/>
    <w:rsid w:val="004E2599"/>
    <w:rsid w:val="004E3E6E"/>
    <w:rsid w:val="004E494C"/>
    <w:rsid w:val="004E4BFC"/>
    <w:rsid w:val="004E4CCB"/>
    <w:rsid w:val="004E5AAF"/>
    <w:rsid w:val="004E5AFC"/>
    <w:rsid w:val="004E62AC"/>
    <w:rsid w:val="004E7739"/>
    <w:rsid w:val="004E7E6E"/>
    <w:rsid w:val="004F0DF4"/>
    <w:rsid w:val="004F1B9A"/>
    <w:rsid w:val="004F5BAC"/>
    <w:rsid w:val="004F797D"/>
    <w:rsid w:val="00500CCF"/>
    <w:rsid w:val="00501EBA"/>
    <w:rsid w:val="0050231B"/>
    <w:rsid w:val="00505C4C"/>
    <w:rsid w:val="0050733E"/>
    <w:rsid w:val="00510020"/>
    <w:rsid w:val="005113D2"/>
    <w:rsid w:val="00511584"/>
    <w:rsid w:val="005118A6"/>
    <w:rsid w:val="00511CF4"/>
    <w:rsid w:val="00511EA3"/>
    <w:rsid w:val="0051536E"/>
    <w:rsid w:val="00515BEC"/>
    <w:rsid w:val="00515E9C"/>
    <w:rsid w:val="0051680B"/>
    <w:rsid w:val="00520FC4"/>
    <w:rsid w:val="005211D5"/>
    <w:rsid w:val="0052200E"/>
    <w:rsid w:val="00524138"/>
    <w:rsid w:val="00526334"/>
    <w:rsid w:val="00527677"/>
    <w:rsid w:val="00527D88"/>
    <w:rsid w:val="00530B8B"/>
    <w:rsid w:val="0053123E"/>
    <w:rsid w:val="005318E8"/>
    <w:rsid w:val="005327F3"/>
    <w:rsid w:val="005338AD"/>
    <w:rsid w:val="00534E67"/>
    <w:rsid w:val="00535B41"/>
    <w:rsid w:val="005365FF"/>
    <w:rsid w:val="005400E5"/>
    <w:rsid w:val="0054165F"/>
    <w:rsid w:val="00541703"/>
    <w:rsid w:val="0054367B"/>
    <w:rsid w:val="0054372E"/>
    <w:rsid w:val="00552876"/>
    <w:rsid w:val="00554FAE"/>
    <w:rsid w:val="0056092B"/>
    <w:rsid w:val="00560D52"/>
    <w:rsid w:val="005631CD"/>
    <w:rsid w:val="005634B4"/>
    <w:rsid w:val="005637E5"/>
    <w:rsid w:val="005649F0"/>
    <w:rsid w:val="00564D0A"/>
    <w:rsid w:val="00565096"/>
    <w:rsid w:val="00565556"/>
    <w:rsid w:val="00565980"/>
    <w:rsid w:val="0056608B"/>
    <w:rsid w:val="00566693"/>
    <w:rsid w:val="00566E25"/>
    <w:rsid w:val="005676F2"/>
    <w:rsid w:val="00572012"/>
    <w:rsid w:val="00572016"/>
    <w:rsid w:val="00574046"/>
    <w:rsid w:val="00574903"/>
    <w:rsid w:val="005751F7"/>
    <w:rsid w:val="005766EB"/>
    <w:rsid w:val="00576835"/>
    <w:rsid w:val="00580BDE"/>
    <w:rsid w:val="00583115"/>
    <w:rsid w:val="00585CC8"/>
    <w:rsid w:val="00587929"/>
    <w:rsid w:val="00592719"/>
    <w:rsid w:val="00594312"/>
    <w:rsid w:val="0059434D"/>
    <w:rsid w:val="00594EFE"/>
    <w:rsid w:val="0059534D"/>
    <w:rsid w:val="005964DE"/>
    <w:rsid w:val="0059674A"/>
    <w:rsid w:val="005A0ECC"/>
    <w:rsid w:val="005A2A9F"/>
    <w:rsid w:val="005A302F"/>
    <w:rsid w:val="005A3433"/>
    <w:rsid w:val="005A3A0A"/>
    <w:rsid w:val="005A6DE8"/>
    <w:rsid w:val="005B240F"/>
    <w:rsid w:val="005B366A"/>
    <w:rsid w:val="005B5059"/>
    <w:rsid w:val="005B6B00"/>
    <w:rsid w:val="005C0F37"/>
    <w:rsid w:val="005C174A"/>
    <w:rsid w:val="005C1E47"/>
    <w:rsid w:val="005C3DC2"/>
    <w:rsid w:val="005C427F"/>
    <w:rsid w:val="005C4A8C"/>
    <w:rsid w:val="005C7B9F"/>
    <w:rsid w:val="005C7F7C"/>
    <w:rsid w:val="005D080A"/>
    <w:rsid w:val="005D3807"/>
    <w:rsid w:val="005D3809"/>
    <w:rsid w:val="005D4133"/>
    <w:rsid w:val="005D439D"/>
    <w:rsid w:val="005D6A09"/>
    <w:rsid w:val="005D74CC"/>
    <w:rsid w:val="005E0417"/>
    <w:rsid w:val="005E0E00"/>
    <w:rsid w:val="005E40C6"/>
    <w:rsid w:val="005E74C8"/>
    <w:rsid w:val="005F00CD"/>
    <w:rsid w:val="005F05AA"/>
    <w:rsid w:val="005F0795"/>
    <w:rsid w:val="005F0BEF"/>
    <w:rsid w:val="005F0CCB"/>
    <w:rsid w:val="005F2023"/>
    <w:rsid w:val="005F3790"/>
    <w:rsid w:val="005F4B1B"/>
    <w:rsid w:val="005F5969"/>
    <w:rsid w:val="005F5B2D"/>
    <w:rsid w:val="005F67CE"/>
    <w:rsid w:val="0060097D"/>
    <w:rsid w:val="00603125"/>
    <w:rsid w:val="00604036"/>
    <w:rsid w:val="0060480D"/>
    <w:rsid w:val="00604E99"/>
    <w:rsid w:val="006064F9"/>
    <w:rsid w:val="00606B2F"/>
    <w:rsid w:val="00611269"/>
    <w:rsid w:val="00612E05"/>
    <w:rsid w:val="00614147"/>
    <w:rsid w:val="006151B0"/>
    <w:rsid w:val="00615778"/>
    <w:rsid w:val="00616D8C"/>
    <w:rsid w:val="00617834"/>
    <w:rsid w:val="0062110F"/>
    <w:rsid w:val="00621232"/>
    <w:rsid w:val="00622BB2"/>
    <w:rsid w:val="00624D0F"/>
    <w:rsid w:val="00630453"/>
    <w:rsid w:val="00630F95"/>
    <w:rsid w:val="00631637"/>
    <w:rsid w:val="00632283"/>
    <w:rsid w:val="0063314A"/>
    <w:rsid w:val="00633E71"/>
    <w:rsid w:val="006341AC"/>
    <w:rsid w:val="00634DBC"/>
    <w:rsid w:val="00635666"/>
    <w:rsid w:val="00635EDF"/>
    <w:rsid w:val="00640720"/>
    <w:rsid w:val="0064514C"/>
    <w:rsid w:val="00646ADE"/>
    <w:rsid w:val="00647022"/>
    <w:rsid w:val="00647297"/>
    <w:rsid w:val="0065010F"/>
    <w:rsid w:val="00650C25"/>
    <w:rsid w:val="00651EA4"/>
    <w:rsid w:val="00655840"/>
    <w:rsid w:val="00655E99"/>
    <w:rsid w:val="00655EA9"/>
    <w:rsid w:val="00655FCB"/>
    <w:rsid w:val="00656870"/>
    <w:rsid w:val="00656D1F"/>
    <w:rsid w:val="00657F39"/>
    <w:rsid w:val="0066103A"/>
    <w:rsid w:val="00661C1B"/>
    <w:rsid w:val="00661D34"/>
    <w:rsid w:val="006620DC"/>
    <w:rsid w:val="00663FB8"/>
    <w:rsid w:val="00664D76"/>
    <w:rsid w:val="00665F8D"/>
    <w:rsid w:val="00666ACE"/>
    <w:rsid w:val="0067188F"/>
    <w:rsid w:val="006737E2"/>
    <w:rsid w:val="006772C3"/>
    <w:rsid w:val="006772E1"/>
    <w:rsid w:val="006775EC"/>
    <w:rsid w:val="00677996"/>
    <w:rsid w:val="0068087D"/>
    <w:rsid w:val="0068192C"/>
    <w:rsid w:val="00681A75"/>
    <w:rsid w:val="00681FE6"/>
    <w:rsid w:val="006820FB"/>
    <w:rsid w:val="00682634"/>
    <w:rsid w:val="006839D0"/>
    <w:rsid w:val="00691944"/>
    <w:rsid w:val="00691B35"/>
    <w:rsid w:val="00691B36"/>
    <w:rsid w:val="0069360C"/>
    <w:rsid w:val="006939EC"/>
    <w:rsid w:val="00693B71"/>
    <w:rsid w:val="00693F6C"/>
    <w:rsid w:val="006942AE"/>
    <w:rsid w:val="006943A5"/>
    <w:rsid w:val="00694EFA"/>
    <w:rsid w:val="00695BB6"/>
    <w:rsid w:val="00696328"/>
    <w:rsid w:val="00696D69"/>
    <w:rsid w:val="00696FB9"/>
    <w:rsid w:val="006A0849"/>
    <w:rsid w:val="006A08CC"/>
    <w:rsid w:val="006A0EC6"/>
    <w:rsid w:val="006A5F37"/>
    <w:rsid w:val="006A6B16"/>
    <w:rsid w:val="006A6C1D"/>
    <w:rsid w:val="006A7269"/>
    <w:rsid w:val="006A7A1A"/>
    <w:rsid w:val="006A7C3A"/>
    <w:rsid w:val="006B20C7"/>
    <w:rsid w:val="006B220A"/>
    <w:rsid w:val="006B319B"/>
    <w:rsid w:val="006B5C03"/>
    <w:rsid w:val="006B6973"/>
    <w:rsid w:val="006B7BBA"/>
    <w:rsid w:val="006C19C6"/>
    <w:rsid w:val="006C2105"/>
    <w:rsid w:val="006C2130"/>
    <w:rsid w:val="006C2EB0"/>
    <w:rsid w:val="006C39B0"/>
    <w:rsid w:val="006C4C98"/>
    <w:rsid w:val="006C5E90"/>
    <w:rsid w:val="006C5F2D"/>
    <w:rsid w:val="006D0B9A"/>
    <w:rsid w:val="006D121F"/>
    <w:rsid w:val="006D2845"/>
    <w:rsid w:val="006D3152"/>
    <w:rsid w:val="006D3ADC"/>
    <w:rsid w:val="006D514C"/>
    <w:rsid w:val="006D7276"/>
    <w:rsid w:val="006D72C2"/>
    <w:rsid w:val="006E2201"/>
    <w:rsid w:val="006E37A6"/>
    <w:rsid w:val="006E62A9"/>
    <w:rsid w:val="006E6828"/>
    <w:rsid w:val="006E731C"/>
    <w:rsid w:val="006E7F08"/>
    <w:rsid w:val="006F2A86"/>
    <w:rsid w:val="006F2C95"/>
    <w:rsid w:val="006F4DC9"/>
    <w:rsid w:val="006F5347"/>
    <w:rsid w:val="006F61DC"/>
    <w:rsid w:val="006F6721"/>
    <w:rsid w:val="00700249"/>
    <w:rsid w:val="00700D30"/>
    <w:rsid w:val="007022AB"/>
    <w:rsid w:val="00703069"/>
    <w:rsid w:val="00703174"/>
    <w:rsid w:val="007037B1"/>
    <w:rsid w:val="00703B5A"/>
    <w:rsid w:val="00704D9B"/>
    <w:rsid w:val="007064F9"/>
    <w:rsid w:val="0070682E"/>
    <w:rsid w:val="00707526"/>
    <w:rsid w:val="00707859"/>
    <w:rsid w:val="00710117"/>
    <w:rsid w:val="0071275F"/>
    <w:rsid w:val="00712A9A"/>
    <w:rsid w:val="00714AB2"/>
    <w:rsid w:val="00715989"/>
    <w:rsid w:val="00715EBE"/>
    <w:rsid w:val="0072113D"/>
    <w:rsid w:val="007229E2"/>
    <w:rsid w:val="007235EF"/>
    <w:rsid w:val="00724304"/>
    <w:rsid w:val="007254C2"/>
    <w:rsid w:val="007257E8"/>
    <w:rsid w:val="00725B02"/>
    <w:rsid w:val="00725E78"/>
    <w:rsid w:val="007262C9"/>
    <w:rsid w:val="00726AEC"/>
    <w:rsid w:val="00726C88"/>
    <w:rsid w:val="007308B0"/>
    <w:rsid w:val="00731360"/>
    <w:rsid w:val="00731FB7"/>
    <w:rsid w:val="00733D7A"/>
    <w:rsid w:val="00736E6F"/>
    <w:rsid w:val="00740468"/>
    <w:rsid w:val="00742008"/>
    <w:rsid w:val="007421E0"/>
    <w:rsid w:val="00742347"/>
    <w:rsid w:val="0074317E"/>
    <w:rsid w:val="00743480"/>
    <w:rsid w:val="00743913"/>
    <w:rsid w:val="00745742"/>
    <w:rsid w:val="00745B2C"/>
    <w:rsid w:val="00746666"/>
    <w:rsid w:val="007476DA"/>
    <w:rsid w:val="007477D6"/>
    <w:rsid w:val="00747C9E"/>
    <w:rsid w:val="007508CF"/>
    <w:rsid w:val="007513CC"/>
    <w:rsid w:val="00751AA3"/>
    <w:rsid w:val="00752483"/>
    <w:rsid w:val="00752D2D"/>
    <w:rsid w:val="0075325E"/>
    <w:rsid w:val="0075457B"/>
    <w:rsid w:val="00755995"/>
    <w:rsid w:val="0075703B"/>
    <w:rsid w:val="00760C5C"/>
    <w:rsid w:val="0076189B"/>
    <w:rsid w:val="00761930"/>
    <w:rsid w:val="00762B8A"/>
    <w:rsid w:val="00763BD0"/>
    <w:rsid w:val="00764F26"/>
    <w:rsid w:val="0076620A"/>
    <w:rsid w:val="00767862"/>
    <w:rsid w:val="00767CFB"/>
    <w:rsid w:val="007702DD"/>
    <w:rsid w:val="00771944"/>
    <w:rsid w:val="007721CB"/>
    <w:rsid w:val="00775605"/>
    <w:rsid w:val="007820AD"/>
    <w:rsid w:val="00782A71"/>
    <w:rsid w:val="007833DD"/>
    <w:rsid w:val="007834A7"/>
    <w:rsid w:val="0078419E"/>
    <w:rsid w:val="0078736A"/>
    <w:rsid w:val="00790769"/>
    <w:rsid w:val="00791332"/>
    <w:rsid w:val="00794285"/>
    <w:rsid w:val="00796D9C"/>
    <w:rsid w:val="00797009"/>
    <w:rsid w:val="0079789C"/>
    <w:rsid w:val="00797DD1"/>
    <w:rsid w:val="007A2B02"/>
    <w:rsid w:val="007A4775"/>
    <w:rsid w:val="007A5762"/>
    <w:rsid w:val="007A5CE1"/>
    <w:rsid w:val="007A6101"/>
    <w:rsid w:val="007A6E84"/>
    <w:rsid w:val="007B2CC6"/>
    <w:rsid w:val="007B46BA"/>
    <w:rsid w:val="007C0A09"/>
    <w:rsid w:val="007C1B53"/>
    <w:rsid w:val="007C241E"/>
    <w:rsid w:val="007C4627"/>
    <w:rsid w:val="007C4BA0"/>
    <w:rsid w:val="007C56D3"/>
    <w:rsid w:val="007C5A7C"/>
    <w:rsid w:val="007C5A9A"/>
    <w:rsid w:val="007C60CF"/>
    <w:rsid w:val="007C7D42"/>
    <w:rsid w:val="007D1F99"/>
    <w:rsid w:val="007D2E71"/>
    <w:rsid w:val="007D5AEA"/>
    <w:rsid w:val="007D6DD4"/>
    <w:rsid w:val="007E270C"/>
    <w:rsid w:val="007E3BC4"/>
    <w:rsid w:val="007F03F8"/>
    <w:rsid w:val="007F0AEA"/>
    <w:rsid w:val="007F3C5C"/>
    <w:rsid w:val="007F434B"/>
    <w:rsid w:val="007F553F"/>
    <w:rsid w:val="007F591A"/>
    <w:rsid w:val="007F61C4"/>
    <w:rsid w:val="007F6833"/>
    <w:rsid w:val="007F7AFC"/>
    <w:rsid w:val="008001FA"/>
    <w:rsid w:val="0080060E"/>
    <w:rsid w:val="00800CEE"/>
    <w:rsid w:val="00800FA4"/>
    <w:rsid w:val="00801324"/>
    <w:rsid w:val="0080223C"/>
    <w:rsid w:val="008023EF"/>
    <w:rsid w:val="008024B4"/>
    <w:rsid w:val="00803321"/>
    <w:rsid w:val="008037CD"/>
    <w:rsid w:val="00803C6B"/>
    <w:rsid w:val="00803DB0"/>
    <w:rsid w:val="008047BF"/>
    <w:rsid w:val="00806FA1"/>
    <w:rsid w:val="00813C60"/>
    <w:rsid w:val="00814ECF"/>
    <w:rsid w:val="008212C6"/>
    <w:rsid w:val="00822748"/>
    <w:rsid w:val="008241EA"/>
    <w:rsid w:val="008252F1"/>
    <w:rsid w:val="0082682E"/>
    <w:rsid w:val="0083002C"/>
    <w:rsid w:val="00830467"/>
    <w:rsid w:val="00831C79"/>
    <w:rsid w:val="00832DAB"/>
    <w:rsid w:val="00832DDC"/>
    <w:rsid w:val="00832F87"/>
    <w:rsid w:val="00833740"/>
    <w:rsid w:val="00833C60"/>
    <w:rsid w:val="00833DE2"/>
    <w:rsid w:val="00833FA7"/>
    <w:rsid w:val="00834533"/>
    <w:rsid w:val="0083466F"/>
    <w:rsid w:val="008368A6"/>
    <w:rsid w:val="00837425"/>
    <w:rsid w:val="00840DB5"/>
    <w:rsid w:val="008411EA"/>
    <w:rsid w:val="0084142B"/>
    <w:rsid w:val="00841B7C"/>
    <w:rsid w:val="00843455"/>
    <w:rsid w:val="00843545"/>
    <w:rsid w:val="0084383D"/>
    <w:rsid w:val="0084406B"/>
    <w:rsid w:val="008452B9"/>
    <w:rsid w:val="00845851"/>
    <w:rsid w:val="00847A6B"/>
    <w:rsid w:val="00852872"/>
    <w:rsid w:val="00853C6F"/>
    <w:rsid w:val="00853D8E"/>
    <w:rsid w:val="00854D24"/>
    <w:rsid w:val="00857574"/>
    <w:rsid w:val="0086046B"/>
    <w:rsid w:val="008622A5"/>
    <w:rsid w:val="0086272B"/>
    <w:rsid w:val="00862B72"/>
    <w:rsid w:val="0086321C"/>
    <w:rsid w:val="00863CEA"/>
    <w:rsid w:val="008641CD"/>
    <w:rsid w:val="00864AD6"/>
    <w:rsid w:val="00864CFC"/>
    <w:rsid w:val="008656D1"/>
    <w:rsid w:val="00865DC0"/>
    <w:rsid w:val="0087030D"/>
    <w:rsid w:val="00870422"/>
    <w:rsid w:val="008704B9"/>
    <w:rsid w:val="00871514"/>
    <w:rsid w:val="00872379"/>
    <w:rsid w:val="00874F40"/>
    <w:rsid w:val="008800C8"/>
    <w:rsid w:val="00880409"/>
    <w:rsid w:val="00881115"/>
    <w:rsid w:val="00881895"/>
    <w:rsid w:val="00882201"/>
    <w:rsid w:val="008853C1"/>
    <w:rsid w:val="00885D00"/>
    <w:rsid w:val="00886684"/>
    <w:rsid w:val="008868A7"/>
    <w:rsid w:val="00886FCD"/>
    <w:rsid w:val="00887266"/>
    <w:rsid w:val="00887487"/>
    <w:rsid w:val="00891079"/>
    <w:rsid w:val="00891F63"/>
    <w:rsid w:val="0089220C"/>
    <w:rsid w:val="00893747"/>
    <w:rsid w:val="00893E02"/>
    <w:rsid w:val="00894D53"/>
    <w:rsid w:val="008959BF"/>
    <w:rsid w:val="008963BA"/>
    <w:rsid w:val="00896AA4"/>
    <w:rsid w:val="008975EE"/>
    <w:rsid w:val="00897FD5"/>
    <w:rsid w:val="008A045B"/>
    <w:rsid w:val="008A14A7"/>
    <w:rsid w:val="008A15AB"/>
    <w:rsid w:val="008A33FE"/>
    <w:rsid w:val="008A3A5A"/>
    <w:rsid w:val="008A5443"/>
    <w:rsid w:val="008B0AC9"/>
    <w:rsid w:val="008B114A"/>
    <w:rsid w:val="008B3148"/>
    <w:rsid w:val="008B40DC"/>
    <w:rsid w:val="008B4780"/>
    <w:rsid w:val="008B5C52"/>
    <w:rsid w:val="008B6A83"/>
    <w:rsid w:val="008C0BC8"/>
    <w:rsid w:val="008C16B2"/>
    <w:rsid w:val="008C1E77"/>
    <w:rsid w:val="008C2915"/>
    <w:rsid w:val="008C2E1D"/>
    <w:rsid w:val="008C39F1"/>
    <w:rsid w:val="008C3A98"/>
    <w:rsid w:val="008C78EB"/>
    <w:rsid w:val="008D0F43"/>
    <w:rsid w:val="008D1482"/>
    <w:rsid w:val="008D1A48"/>
    <w:rsid w:val="008D1D03"/>
    <w:rsid w:val="008D346A"/>
    <w:rsid w:val="008D50C0"/>
    <w:rsid w:val="008D517B"/>
    <w:rsid w:val="008D51DF"/>
    <w:rsid w:val="008D6E28"/>
    <w:rsid w:val="008D7E0D"/>
    <w:rsid w:val="008E0B93"/>
    <w:rsid w:val="008E1D29"/>
    <w:rsid w:val="008E1DC9"/>
    <w:rsid w:val="008E2E61"/>
    <w:rsid w:val="008E32C2"/>
    <w:rsid w:val="008E46E8"/>
    <w:rsid w:val="008E49EA"/>
    <w:rsid w:val="008E4C5B"/>
    <w:rsid w:val="008E4D82"/>
    <w:rsid w:val="008E53A4"/>
    <w:rsid w:val="008E601F"/>
    <w:rsid w:val="008E7F73"/>
    <w:rsid w:val="008F060C"/>
    <w:rsid w:val="008F1144"/>
    <w:rsid w:val="008F46EB"/>
    <w:rsid w:val="008F7623"/>
    <w:rsid w:val="00900665"/>
    <w:rsid w:val="00902158"/>
    <w:rsid w:val="009059BB"/>
    <w:rsid w:val="0091644C"/>
    <w:rsid w:val="0092249A"/>
    <w:rsid w:val="00923167"/>
    <w:rsid w:val="00923263"/>
    <w:rsid w:val="00923E73"/>
    <w:rsid w:val="00927D4C"/>
    <w:rsid w:val="00930AA6"/>
    <w:rsid w:val="00935466"/>
    <w:rsid w:val="00935754"/>
    <w:rsid w:val="00935C91"/>
    <w:rsid w:val="00935FD4"/>
    <w:rsid w:val="0093659C"/>
    <w:rsid w:val="00936C00"/>
    <w:rsid w:val="0093778F"/>
    <w:rsid w:val="00941EFB"/>
    <w:rsid w:val="0094421A"/>
    <w:rsid w:val="0094460B"/>
    <w:rsid w:val="00945CFE"/>
    <w:rsid w:val="009478E2"/>
    <w:rsid w:val="00947EEE"/>
    <w:rsid w:val="00950984"/>
    <w:rsid w:val="00950A54"/>
    <w:rsid w:val="0095125C"/>
    <w:rsid w:val="009538B8"/>
    <w:rsid w:val="00955A0B"/>
    <w:rsid w:val="00956605"/>
    <w:rsid w:val="00956CC0"/>
    <w:rsid w:val="009601F7"/>
    <w:rsid w:val="00962045"/>
    <w:rsid w:val="00966181"/>
    <w:rsid w:val="00967200"/>
    <w:rsid w:val="009679D8"/>
    <w:rsid w:val="00970176"/>
    <w:rsid w:val="00971DDD"/>
    <w:rsid w:val="009728C1"/>
    <w:rsid w:val="00973300"/>
    <w:rsid w:val="00974019"/>
    <w:rsid w:val="00976C62"/>
    <w:rsid w:val="0097719F"/>
    <w:rsid w:val="009800CC"/>
    <w:rsid w:val="00980AD6"/>
    <w:rsid w:val="00981704"/>
    <w:rsid w:val="00981973"/>
    <w:rsid w:val="00982009"/>
    <w:rsid w:val="00983B38"/>
    <w:rsid w:val="00984029"/>
    <w:rsid w:val="0098433E"/>
    <w:rsid w:val="00986BEB"/>
    <w:rsid w:val="009905C1"/>
    <w:rsid w:val="00990636"/>
    <w:rsid w:val="00997C9C"/>
    <w:rsid w:val="009A0175"/>
    <w:rsid w:val="009A32B3"/>
    <w:rsid w:val="009A5B87"/>
    <w:rsid w:val="009A62C4"/>
    <w:rsid w:val="009A636C"/>
    <w:rsid w:val="009B1DCD"/>
    <w:rsid w:val="009B30CF"/>
    <w:rsid w:val="009B516C"/>
    <w:rsid w:val="009B60F8"/>
    <w:rsid w:val="009B65B2"/>
    <w:rsid w:val="009C00F3"/>
    <w:rsid w:val="009C10CD"/>
    <w:rsid w:val="009C2FE7"/>
    <w:rsid w:val="009C4477"/>
    <w:rsid w:val="009C5632"/>
    <w:rsid w:val="009C744A"/>
    <w:rsid w:val="009C79F8"/>
    <w:rsid w:val="009D6C8F"/>
    <w:rsid w:val="009D71EC"/>
    <w:rsid w:val="009D7B32"/>
    <w:rsid w:val="009E0893"/>
    <w:rsid w:val="009E1059"/>
    <w:rsid w:val="009E2A24"/>
    <w:rsid w:val="009E5E06"/>
    <w:rsid w:val="009E672D"/>
    <w:rsid w:val="009E6D33"/>
    <w:rsid w:val="009F02DA"/>
    <w:rsid w:val="009F0797"/>
    <w:rsid w:val="009F1AF1"/>
    <w:rsid w:val="009F2F03"/>
    <w:rsid w:val="009F3A2B"/>
    <w:rsid w:val="009F4BE6"/>
    <w:rsid w:val="009F5504"/>
    <w:rsid w:val="00A0050E"/>
    <w:rsid w:val="00A0056F"/>
    <w:rsid w:val="00A00970"/>
    <w:rsid w:val="00A00E4A"/>
    <w:rsid w:val="00A0116A"/>
    <w:rsid w:val="00A01179"/>
    <w:rsid w:val="00A01C8B"/>
    <w:rsid w:val="00A01EC9"/>
    <w:rsid w:val="00A0261B"/>
    <w:rsid w:val="00A03C2C"/>
    <w:rsid w:val="00A06792"/>
    <w:rsid w:val="00A12FE0"/>
    <w:rsid w:val="00A136F0"/>
    <w:rsid w:val="00A13BA9"/>
    <w:rsid w:val="00A13C52"/>
    <w:rsid w:val="00A14E21"/>
    <w:rsid w:val="00A15035"/>
    <w:rsid w:val="00A15C5B"/>
    <w:rsid w:val="00A207A8"/>
    <w:rsid w:val="00A21703"/>
    <w:rsid w:val="00A21E69"/>
    <w:rsid w:val="00A21F97"/>
    <w:rsid w:val="00A221A0"/>
    <w:rsid w:val="00A22332"/>
    <w:rsid w:val="00A24AA1"/>
    <w:rsid w:val="00A261F5"/>
    <w:rsid w:val="00A26BD6"/>
    <w:rsid w:val="00A3154A"/>
    <w:rsid w:val="00A323B3"/>
    <w:rsid w:val="00A327E2"/>
    <w:rsid w:val="00A32DCD"/>
    <w:rsid w:val="00A33820"/>
    <w:rsid w:val="00A33FA7"/>
    <w:rsid w:val="00A340F8"/>
    <w:rsid w:val="00A34BE0"/>
    <w:rsid w:val="00A35ED4"/>
    <w:rsid w:val="00A4017D"/>
    <w:rsid w:val="00A408D3"/>
    <w:rsid w:val="00A41429"/>
    <w:rsid w:val="00A417C7"/>
    <w:rsid w:val="00A42E94"/>
    <w:rsid w:val="00A44762"/>
    <w:rsid w:val="00A44EDE"/>
    <w:rsid w:val="00A4622C"/>
    <w:rsid w:val="00A46553"/>
    <w:rsid w:val="00A47979"/>
    <w:rsid w:val="00A511C9"/>
    <w:rsid w:val="00A519FE"/>
    <w:rsid w:val="00A52418"/>
    <w:rsid w:val="00A52689"/>
    <w:rsid w:val="00A52CC4"/>
    <w:rsid w:val="00A5306A"/>
    <w:rsid w:val="00A55E8B"/>
    <w:rsid w:val="00A6016F"/>
    <w:rsid w:val="00A60281"/>
    <w:rsid w:val="00A61887"/>
    <w:rsid w:val="00A61F32"/>
    <w:rsid w:val="00A63373"/>
    <w:rsid w:val="00A64122"/>
    <w:rsid w:val="00A652AD"/>
    <w:rsid w:val="00A6586B"/>
    <w:rsid w:val="00A6604E"/>
    <w:rsid w:val="00A66DF1"/>
    <w:rsid w:val="00A671C7"/>
    <w:rsid w:val="00A72950"/>
    <w:rsid w:val="00A72C66"/>
    <w:rsid w:val="00A72E90"/>
    <w:rsid w:val="00A7305F"/>
    <w:rsid w:val="00A73E72"/>
    <w:rsid w:val="00A73FFF"/>
    <w:rsid w:val="00A746FE"/>
    <w:rsid w:val="00A74CFE"/>
    <w:rsid w:val="00A75AC4"/>
    <w:rsid w:val="00A7641D"/>
    <w:rsid w:val="00A76D43"/>
    <w:rsid w:val="00A8084A"/>
    <w:rsid w:val="00A8145B"/>
    <w:rsid w:val="00A8161A"/>
    <w:rsid w:val="00A82392"/>
    <w:rsid w:val="00A82DD3"/>
    <w:rsid w:val="00A85279"/>
    <w:rsid w:val="00A85EAC"/>
    <w:rsid w:val="00A86A48"/>
    <w:rsid w:val="00A91BCB"/>
    <w:rsid w:val="00A93153"/>
    <w:rsid w:val="00A9330C"/>
    <w:rsid w:val="00A935E5"/>
    <w:rsid w:val="00A9683C"/>
    <w:rsid w:val="00A96956"/>
    <w:rsid w:val="00AA020E"/>
    <w:rsid w:val="00AA0D7F"/>
    <w:rsid w:val="00AA14BF"/>
    <w:rsid w:val="00AA2E12"/>
    <w:rsid w:val="00AA37C1"/>
    <w:rsid w:val="00AA6B77"/>
    <w:rsid w:val="00AB0610"/>
    <w:rsid w:val="00AB0C20"/>
    <w:rsid w:val="00AB24FF"/>
    <w:rsid w:val="00AB2909"/>
    <w:rsid w:val="00AB38D9"/>
    <w:rsid w:val="00AB6CA9"/>
    <w:rsid w:val="00AB71C1"/>
    <w:rsid w:val="00AB79CC"/>
    <w:rsid w:val="00AB7B55"/>
    <w:rsid w:val="00AC0FE8"/>
    <w:rsid w:val="00AC1471"/>
    <w:rsid w:val="00AC2A86"/>
    <w:rsid w:val="00AC7E70"/>
    <w:rsid w:val="00AD07FB"/>
    <w:rsid w:val="00AD1944"/>
    <w:rsid w:val="00AD1B28"/>
    <w:rsid w:val="00AD32AE"/>
    <w:rsid w:val="00AD5DE6"/>
    <w:rsid w:val="00AD7B73"/>
    <w:rsid w:val="00AE0B56"/>
    <w:rsid w:val="00AE32EE"/>
    <w:rsid w:val="00AE4298"/>
    <w:rsid w:val="00AE458B"/>
    <w:rsid w:val="00AE476B"/>
    <w:rsid w:val="00AE49AA"/>
    <w:rsid w:val="00AF0F12"/>
    <w:rsid w:val="00AF369E"/>
    <w:rsid w:val="00AF56C4"/>
    <w:rsid w:val="00B00405"/>
    <w:rsid w:val="00B02C69"/>
    <w:rsid w:val="00B02EA8"/>
    <w:rsid w:val="00B03E76"/>
    <w:rsid w:val="00B0426F"/>
    <w:rsid w:val="00B06372"/>
    <w:rsid w:val="00B07FC8"/>
    <w:rsid w:val="00B1337D"/>
    <w:rsid w:val="00B138B4"/>
    <w:rsid w:val="00B15F92"/>
    <w:rsid w:val="00B16472"/>
    <w:rsid w:val="00B16BBC"/>
    <w:rsid w:val="00B172EB"/>
    <w:rsid w:val="00B21B22"/>
    <w:rsid w:val="00B21BA7"/>
    <w:rsid w:val="00B224E3"/>
    <w:rsid w:val="00B22F97"/>
    <w:rsid w:val="00B23710"/>
    <w:rsid w:val="00B25A55"/>
    <w:rsid w:val="00B261C0"/>
    <w:rsid w:val="00B26F53"/>
    <w:rsid w:val="00B27D83"/>
    <w:rsid w:val="00B30BD1"/>
    <w:rsid w:val="00B31103"/>
    <w:rsid w:val="00B3165F"/>
    <w:rsid w:val="00B31AF5"/>
    <w:rsid w:val="00B33685"/>
    <w:rsid w:val="00B33C89"/>
    <w:rsid w:val="00B33DC1"/>
    <w:rsid w:val="00B34992"/>
    <w:rsid w:val="00B34C6C"/>
    <w:rsid w:val="00B34F30"/>
    <w:rsid w:val="00B35118"/>
    <w:rsid w:val="00B35EEF"/>
    <w:rsid w:val="00B3636F"/>
    <w:rsid w:val="00B36EDE"/>
    <w:rsid w:val="00B43DF8"/>
    <w:rsid w:val="00B4482E"/>
    <w:rsid w:val="00B456D3"/>
    <w:rsid w:val="00B45A43"/>
    <w:rsid w:val="00B45EA4"/>
    <w:rsid w:val="00B46BE1"/>
    <w:rsid w:val="00B46C5E"/>
    <w:rsid w:val="00B46DF8"/>
    <w:rsid w:val="00B5044B"/>
    <w:rsid w:val="00B5050F"/>
    <w:rsid w:val="00B523FD"/>
    <w:rsid w:val="00B52629"/>
    <w:rsid w:val="00B55A9C"/>
    <w:rsid w:val="00B57E00"/>
    <w:rsid w:val="00B60E2E"/>
    <w:rsid w:val="00B6136A"/>
    <w:rsid w:val="00B615C5"/>
    <w:rsid w:val="00B6237B"/>
    <w:rsid w:val="00B639F6"/>
    <w:rsid w:val="00B6715F"/>
    <w:rsid w:val="00B7052C"/>
    <w:rsid w:val="00B7384B"/>
    <w:rsid w:val="00B74712"/>
    <w:rsid w:val="00B7590B"/>
    <w:rsid w:val="00B7762F"/>
    <w:rsid w:val="00B8060D"/>
    <w:rsid w:val="00B81527"/>
    <w:rsid w:val="00B838B6"/>
    <w:rsid w:val="00B86E05"/>
    <w:rsid w:val="00B91D09"/>
    <w:rsid w:val="00B92F12"/>
    <w:rsid w:val="00B93446"/>
    <w:rsid w:val="00B96656"/>
    <w:rsid w:val="00B968E8"/>
    <w:rsid w:val="00B97206"/>
    <w:rsid w:val="00B9737F"/>
    <w:rsid w:val="00BA0195"/>
    <w:rsid w:val="00BA391D"/>
    <w:rsid w:val="00BA5594"/>
    <w:rsid w:val="00BA79D8"/>
    <w:rsid w:val="00BB01D7"/>
    <w:rsid w:val="00BB1617"/>
    <w:rsid w:val="00BB39FA"/>
    <w:rsid w:val="00BB5852"/>
    <w:rsid w:val="00BB6A79"/>
    <w:rsid w:val="00BB7859"/>
    <w:rsid w:val="00BC0C84"/>
    <w:rsid w:val="00BC1623"/>
    <w:rsid w:val="00BC164A"/>
    <w:rsid w:val="00BC21BC"/>
    <w:rsid w:val="00BC39E1"/>
    <w:rsid w:val="00BC62DD"/>
    <w:rsid w:val="00BD2DCE"/>
    <w:rsid w:val="00BD35DA"/>
    <w:rsid w:val="00BD5C47"/>
    <w:rsid w:val="00BD7059"/>
    <w:rsid w:val="00BE253B"/>
    <w:rsid w:val="00BE25AC"/>
    <w:rsid w:val="00BE466C"/>
    <w:rsid w:val="00BE5383"/>
    <w:rsid w:val="00BE5F7B"/>
    <w:rsid w:val="00BE61B1"/>
    <w:rsid w:val="00BE61C0"/>
    <w:rsid w:val="00BE6D0C"/>
    <w:rsid w:val="00BE7B1F"/>
    <w:rsid w:val="00BF05A9"/>
    <w:rsid w:val="00BF0B2F"/>
    <w:rsid w:val="00BF0DDA"/>
    <w:rsid w:val="00BF2304"/>
    <w:rsid w:val="00BF2820"/>
    <w:rsid w:val="00BF3D6C"/>
    <w:rsid w:val="00BF4910"/>
    <w:rsid w:val="00BF5EAA"/>
    <w:rsid w:val="00BF6873"/>
    <w:rsid w:val="00BF79D8"/>
    <w:rsid w:val="00C008F5"/>
    <w:rsid w:val="00C018CA"/>
    <w:rsid w:val="00C01ACC"/>
    <w:rsid w:val="00C023E5"/>
    <w:rsid w:val="00C02EC5"/>
    <w:rsid w:val="00C048AC"/>
    <w:rsid w:val="00C06405"/>
    <w:rsid w:val="00C11517"/>
    <w:rsid w:val="00C115F3"/>
    <w:rsid w:val="00C12190"/>
    <w:rsid w:val="00C13745"/>
    <w:rsid w:val="00C13C80"/>
    <w:rsid w:val="00C13E86"/>
    <w:rsid w:val="00C14237"/>
    <w:rsid w:val="00C154DD"/>
    <w:rsid w:val="00C15D31"/>
    <w:rsid w:val="00C16259"/>
    <w:rsid w:val="00C2158B"/>
    <w:rsid w:val="00C21D93"/>
    <w:rsid w:val="00C22750"/>
    <w:rsid w:val="00C22A15"/>
    <w:rsid w:val="00C2386E"/>
    <w:rsid w:val="00C23BBD"/>
    <w:rsid w:val="00C249A6"/>
    <w:rsid w:val="00C2505E"/>
    <w:rsid w:val="00C26A4F"/>
    <w:rsid w:val="00C272A3"/>
    <w:rsid w:val="00C273CA"/>
    <w:rsid w:val="00C31305"/>
    <w:rsid w:val="00C31FE0"/>
    <w:rsid w:val="00C335F1"/>
    <w:rsid w:val="00C34EF0"/>
    <w:rsid w:val="00C3567D"/>
    <w:rsid w:val="00C37880"/>
    <w:rsid w:val="00C379B7"/>
    <w:rsid w:val="00C405D9"/>
    <w:rsid w:val="00C41AE9"/>
    <w:rsid w:val="00C429DC"/>
    <w:rsid w:val="00C42D2F"/>
    <w:rsid w:val="00C42FDA"/>
    <w:rsid w:val="00C44F8F"/>
    <w:rsid w:val="00C47B40"/>
    <w:rsid w:val="00C47FBB"/>
    <w:rsid w:val="00C50204"/>
    <w:rsid w:val="00C50C93"/>
    <w:rsid w:val="00C50FB8"/>
    <w:rsid w:val="00C519CE"/>
    <w:rsid w:val="00C54D65"/>
    <w:rsid w:val="00C55F97"/>
    <w:rsid w:val="00C6211B"/>
    <w:rsid w:val="00C62450"/>
    <w:rsid w:val="00C63268"/>
    <w:rsid w:val="00C64CB6"/>
    <w:rsid w:val="00C65F30"/>
    <w:rsid w:val="00C707E3"/>
    <w:rsid w:val="00C72976"/>
    <w:rsid w:val="00C739C5"/>
    <w:rsid w:val="00C73CB9"/>
    <w:rsid w:val="00C75328"/>
    <w:rsid w:val="00C81716"/>
    <w:rsid w:val="00C81D22"/>
    <w:rsid w:val="00C83B5A"/>
    <w:rsid w:val="00C90885"/>
    <w:rsid w:val="00C90A2A"/>
    <w:rsid w:val="00C92037"/>
    <w:rsid w:val="00C95095"/>
    <w:rsid w:val="00CA0293"/>
    <w:rsid w:val="00CA03EA"/>
    <w:rsid w:val="00CA0BD6"/>
    <w:rsid w:val="00CA0DD8"/>
    <w:rsid w:val="00CA2F11"/>
    <w:rsid w:val="00CA302F"/>
    <w:rsid w:val="00CA728A"/>
    <w:rsid w:val="00CA74AE"/>
    <w:rsid w:val="00CB2755"/>
    <w:rsid w:val="00CB4082"/>
    <w:rsid w:val="00CB4742"/>
    <w:rsid w:val="00CB61FE"/>
    <w:rsid w:val="00CB6281"/>
    <w:rsid w:val="00CB62A1"/>
    <w:rsid w:val="00CB6C19"/>
    <w:rsid w:val="00CB75EE"/>
    <w:rsid w:val="00CC2670"/>
    <w:rsid w:val="00CC3211"/>
    <w:rsid w:val="00CC4A0D"/>
    <w:rsid w:val="00CC5843"/>
    <w:rsid w:val="00CC62A8"/>
    <w:rsid w:val="00CD1C07"/>
    <w:rsid w:val="00CD2D09"/>
    <w:rsid w:val="00CD3A5C"/>
    <w:rsid w:val="00CD4CE8"/>
    <w:rsid w:val="00CD4E73"/>
    <w:rsid w:val="00CD6B82"/>
    <w:rsid w:val="00CD6C53"/>
    <w:rsid w:val="00CD760C"/>
    <w:rsid w:val="00CE29A4"/>
    <w:rsid w:val="00CE3540"/>
    <w:rsid w:val="00CE4006"/>
    <w:rsid w:val="00CE6286"/>
    <w:rsid w:val="00CE7C03"/>
    <w:rsid w:val="00CF121D"/>
    <w:rsid w:val="00CF3603"/>
    <w:rsid w:val="00CF37CB"/>
    <w:rsid w:val="00CF72A8"/>
    <w:rsid w:val="00D0112C"/>
    <w:rsid w:val="00D01278"/>
    <w:rsid w:val="00D0371F"/>
    <w:rsid w:val="00D049B9"/>
    <w:rsid w:val="00D04DF4"/>
    <w:rsid w:val="00D06DF9"/>
    <w:rsid w:val="00D0779F"/>
    <w:rsid w:val="00D079F4"/>
    <w:rsid w:val="00D07D2C"/>
    <w:rsid w:val="00D119DF"/>
    <w:rsid w:val="00D11D25"/>
    <w:rsid w:val="00D14565"/>
    <w:rsid w:val="00D15BC0"/>
    <w:rsid w:val="00D17166"/>
    <w:rsid w:val="00D20441"/>
    <w:rsid w:val="00D20F7D"/>
    <w:rsid w:val="00D21418"/>
    <w:rsid w:val="00D22095"/>
    <w:rsid w:val="00D2390C"/>
    <w:rsid w:val="00D23C99"/>
    <w:rsid w:val="00D23CD8"/>
    <w:rsid w:val="00D23CEC"/>
    <w:rsid w:val="00D25450"/>
    <w:rsid w:val="00D25EDC"/>
    <w:rsid w:val="00D26642"/>
    <w:rsid w:val="00D26C68"/>
    <w:rsid w:val="00D301C4"/>
    <w:rsid w:val="00D31349"/>
    <w:rsid w:val="00D316D1"/>
    <w:rsid w:val="00D31D20"/>
    <w:rsid w:val="00D32022"/>
    <w:rsid w:val="00D347F5"/>
    <w:rsid w:val="00D34C37"/>
    <w:rsid w:val="00D36E64"/>
    <w:rsid w:val="00D451BD"/>
    <w:rsid w:val="00D45209"/>
    <w:rsid w:val="00D47C14"/>
    <w:rsid w:val="00D50398"/>
    <w:rsid w:val="00D51CE7"/>
    <w:rsid w:val="00D539CF"/>
    <w:rsid w:val="00D53FB5"/>
    <w:rsid w:val="00D54039"/>
    <w:rsid w:val="00D5526F"/>
    <w:rsid w:val="00D5621D"/>
    <w:rsid w:val="00D606B7"/>
    <w:rsid w:val="00D62E29"/>
    <w:rsid w:val="00D64941"/>
    <w:rsid w:val="00D6497F"/>
    <w:rsid w:val="00D66565"/>
    <w:rsid w:val="00D678E7"/>
    <w:rsid w:val="00D70FA8"/>
    <w:rsid w:val="00D71535"/>
    <w:rsid w:val="00D715FA"/>
    <w:rsid w:val="00D718FC"/>
    <w:rsid w:val="00D722E8"/>
    <w:rsid w:val="00D74270"/>
    <w:rsid w:val="00D759D4"/>
    <w:rsid w:val="00D75F9B"/>
    <w:rsid w:val="00D76DC4"/>
    <w:rsid w:val="00D774CD"/>
    <w:rsid w:val="00D77A19"/>
    <w:rsid w:val="00D8028D"/>
    <w:rsid w:val="00D81459"/>
    <w:rsid w:val="00D8147C"/>
    <w:rsid w:val="00D824FB"/>
    <w:rsid w:val="00D83F04"/>
    <w:rsid w:val="00D92983"/>
    <w:rsid w:val="00D94168"/>
    <w:rsid w:val="00D94C6B"/>
    <w:rsid w:val="00D959EA"/>
    <w:rsid w:val="00DA01CD"/>
    <w:rsid w:val="00DA050F"/>
    <w:rsid w:val="00DA4C24"/>
    <w:rsid w:val="00DB11C5"/>
    <w:rsid w:val="00DB11FF"/>
    <w:rsid w:val="00DB1370"/>
    <w:rsid w:val="00DB26A4"/>
    <w:rsid w:val="00DB2D40"/>
    <w:rsid w:val="00DB433A"/>
    <w:rsid w:val="00DB4A74"/>
    <w:rsid w:val="00DB61D9"/>
    <w:rsid w:val="00DB6BC2"/>
    <w:rsid w:val="00DC041B"/>
    <w:rsid w:val="00DC198F"/>
    <w:rsid w:val="00DC4698"/>
    <w:rsid w:val="00DC56C4"/>
    <w:rsid w:val="00DC60C0"/>
    <w:rsid w:val="00DC6663"/>
    <w:rsid w:val="00DC75AB"/>
    <w:rsid w:val="00DD14D3"/>
    <w:rsid w:val="00DD26BE"/>
    <w:rsid w:val="00DD2E69"/>
    <w:rsid w:val="00DD35CB"/>
    <w:rsid w:val="00DD48F2"/>
    <w:rsid w:val="00DD5EBF"/>
    <w:rsid w:val="00DD64C1"/>
    <w:rsid w:val="00DD6E45"/>
    <w:rsid w:val="00DD7684"/>
    <w:rsid w:val="00DD7BF2"/>
    <w:rsid w:val="00DE079B"/>
    <w:rsid w:val="00DE0A32"/>
    <w:rsid w:val="00DE2873"/>
    <w:rsid w:val="00DE2B15"/>
    <w:rsid w:val="00DE3A70"/>
    <w:rsid w:val="00DE5020"/>
    <w:rsid w:val="00DE5BC6"/>
    <w:rsid w:val="00DF0BCA"/>
    <w:rsid w:val="00DF19D1"/>
    <w:rsid w:val="00DF2619"/>
    <w:rsid w:val="00DF4FE8"/>
    <w:rsid w:val="00DF6385"/>
    <w:rsid w:val="00DF6881"/>
    <w:rsid w:val="00DF7611"/>
    <w:rsid w:val="00E010DE"/>
    <w:rsid w:val="00E016A1"/>
    <w:rsid w:val="00E01E1A"/>
    <w:rsid w:val="00E02014"/>
    <w:rsid w:val="00E02CC4"/>
    <w:rsid w:val="00E0478F"/>
    <w:rsid w:val="00E049D0"/>
    <w:rsid w:val="00E04BD1"/>
    <w:rsid w:val="00E056DA"/>
    <w:rsid w:val="00E05DAF"/>
    <w:rsid w:val="00E072DD"/>
    <w:rsid w:val="00E10F7F"/>
    <w:rsid w:val="00E111A1"/>
    <w:rsid w:val="00E1323C"/>
    <w:rsid w:val="00E13C0F"/>
    <w:rsid w:val="00E13EA6"/>
    <w:rsid w:val="00E14889"/>
    <w:rsid w:val="00E149FB"/>
    <w:rsid w:val="00E15043"/>
    <w:rsid w:val="00E206B6"/>
    <w:rsid w:val="00E20879"/>
    <w:rsid w:val="00E22526"/>
    <w:rsid w:val="00E2603A"/>
    <w:rsid w:val="00E265E3"/>
    <w:rsid w:val="00E26635"/>
    <w:rsid w:val="00E27074"/>
    <w:rsid w:val="00E27304"/>
    <w:rsid w:val="00E32AFD"/>
    <w:rsid w:val="00E32DAE"/>
    <w:rsid w:val="00E34E7D"/>
    <w:rsid w:val="00E35B25"/>
    <w:rsid w:val="00E3610D"/>
    <w:rsid w:val="00E3623B"/>
    <w:rsid w:val="00E37252"/>
    <w:rsid w:val="00E406A5"/>
    <w:rsid w:val="00E40D08"/>
    <w:rsid w:val="00E410E7"/>
    <w:rsid w:val="00E4133D"/>
    <w:rsid w:val="00E43681"/>
    <w:rsid w:val="00E4373C"/>
    <w:rsid w:val="00E43DCB"/>
    <w:rsid w:val="00E507A6"/>
    <w:rsid w:val="00E55810"/>
    <w:rsid w:val="00E55BFB"/>
    <w:rsid w:val="00E5608C"/>
    <w:rsid w:val="00E6009F"/>
    <w:rsid w:val="00E61656"/>
    <w:rsid w:val="00E61DE1"/>
    <w:rsid w:val="00E62DC4"/>
    <w:rsid w:val="00E62E27"/>
    <w:rsid w:val="00E6382D"/>
    <w:rsid w:val="00E64B14"/>
    <w:rsid w:val="00E65046"/>
    <w:rsid w:val="00E65B67"/>
    <w:rsid w:val="00E6776A"/>
    <w:rsid w:val="00E67D0A"/>
    <w:rsid w:val="00E71032"/>
    <w:rsid w:val="00E717CC"/>
    <w:rsid w:val="00E732A7"/>
    <w:rsid w:val="00E74357"/>
    <w:rsid w:val="00E7744F"/>
    <w:rsid w:val="00E802A5"/>
    <w:rsid w:val="00E81B5F"/>
    <w:rsid w:val="00E828F2"/>
    <w:rsid w:val="00E82E7A"/>
    <w:rsid w:val="00E836EF"/>
    <w:rsid w:val="00E83AE5"/>
    <w:rsid w:val="00E849F1"/>
    <w:rsid w:val="00E85079"/>
    <w:rsid w:val="00E852E1"/>
    <w:rsid w:val="00E85C98"/>
    <w:rsid w:val="00E85D2F"/>
    <w:rsid w:val="00E860E4"/>
    <w:rsid w:val="00E86BD5"/>
    <w:rsid w:val="00E87C26"/>
    <w:rsid w:val="00E87E77"/>
    <w:rsid w:val="00E90AA0"/>
    <w:rsid w:val="00E95B87"/>
    <w:rsid w:val="00E96377"/>
    <w:rsid w:val="00EA0163"/>
    <w:rsid w:val="00EA12E2"/>
    <w:rsid w:val="00EA1649"/>
    <w:rsid w:val="00EA35FB"/>
    <w:rsid w:val="00EA4F6E"/>
    <w:rsid w:val="00EB1EF5"/>
    <w:rsid w:val="00EB39FD"/>
    <w:rsid w:val="00EB3B45"/>
    <w:rsid w:val="00EB3DAC"/>
    <w:rsid w:val="00EB5595"/>
    <w:rsid w:val="00EB6015"/>
    <w:rsid w:val="00EB60DE"/>
    <w:rsid w:val="00EC3F68"/>
    <w:rsid w:val="00EC7EA2"/>
    <w:rsid w:val="00ED1D8C"/>
    <w:rsid w:val="00ED2182"/>
    <w:rsid w:val="00ED3316"/>
    <w:rsid w:val="00ED42B3"/>
    <w:rsid w:val="00ED5EAC"/>
    <w:rsid w:val="00ED68F0"/>
    <w:rsid w:val="00ED7E46"/>
    <w:rsid w:val="00EE2EED"/>
    <w:rsid w:val="00EE585F"/>
    <w:rsid w:val="00EE7B3E"/>
    <w:rsid w:val="00EF06AD"/>
    <w:rsid w:val="00EF296C"/>
    <w:rsid w:val="00EF2AED"/>
    <w:rsid w:val="00EF33F0"/>
    <w:rsid w:val="00EF544F"/>
    <w:rsid w:val="00EF6938"/>
    <w:rsid w:val="00EF730C"/>
    <w:rsid w:val="00EF7357"/>
    <w:rsid w:val="00EF76EA"/>
    <w:rsid w:val="00EF7A67"/>
    <w:rsid w:val="00EF7C9E"/>
    <w:rsid w:val="00F00F0D"/>
    <w:rsid w:val="00F01178"/>
    <w:rsid w:val="00F02310"/>
    <w:rsid w:val="00F02393"/>
    <w:rsid w:val="00F03588"/>
    <w:rsid w:val="00F03596"/>
    <w:rsid w:val="00F05501"/>
    <w:rsid w:val="00F06BF4"/>
    <w:rsid w:val="00F11435"/>
    <w:rsid w:val="00F11533"/>
    <w:rsid w:val="00F138B1"/>
    <w:rsid w:val="00F14A16"/>
    <w:rsid w:val="00F152A7"/>
    <w:rsid w:val="00F2036C"/>
    <w:rsid w:val="00F2117F"/>
    <w:rsid w:val="00F21D49"/>
    <w:rsid w:val="00F23A84"/>
    <w:rsid w:val="00F2442E"/>
    <w:rsid w:val="00F24C0D"/>
    <w:rsid w:val="00F25837"/>
    <w:rsid w:val="00F25C47"/>
    <w:rsid w:val="00F2787A"/>
    <w:rsid w:val="00F3165A"/>
    <w:rsid w:val="00F31C23"/>
    <w:rsid w:val="00F343C9"/>
    <w:rsid w:val="00F35748"/>
    <w:rsid w:val="00F35D7D"/>
    <w:rsid w:val="00F37F0F"/>
    <w:rsid w:val="00F41C2E"/>
    <w:rsid w:val="00F43612"/>
    <w:rsid w:val="00F45C13"/>
    <w:rsid w:val="00F469A2"/>
    <w:rsid w:val="00F46DD4"/>
    <w:rsid w:val="00F50497"/>
    <w:rsid w:val="00F51051"/>
    <w:rsid w:val="00F51619"/>
    <w:rsid w:val="00F5237A"/>
    <w:rsid w:val="00F534DA"/>
    <w:rsid w:val="00F56D31"/>
    <w:rsid w:val="00F60694"/>
    <w:rsid w:val="00F6156C"/>
    <w:rsid w:val="00F630E8"/>
    <w:rsid w:val="00F632E0"/>
    <w:rsid w:val="00F65B9E"/>
    <w:rsid w:val="00F71BF1"/>
    <w:rsid w:val="00F71C9E"/>
    <w:rsid w:val="00F71F3E"/>
    <w:rsid w:val="00F74594"/>
    <w:rsid w:val="00F75763"/>
    <w:rsid w:val="00F77509"/>
    <w:rsid w:val="00F77CE9"/>
    <w:rsid w:val="00F8246B"/>
    <w:rsid w:val="00F855A2"/>
    <w:rsid w:val="00F86C4D"/>
    <w:rsid w:val="00F92428"/>
    <w:rsid w:val="00F93904"/>
    <w:rsid w:val="00F969EC"/>
    <w:rsid w:val="00FA1A41"/>
    <w:rsid w:val="00FA1D3F"/>
    <w:rsid w:val="00FA36B7"/>
    <w:rsid w:val="00FA377D"/>
    <w:rsid w:val="00FA520C"/>
    <w:rsid w:val="00FA55C0"/>
    <w:rsid w:val="00FA5A9C"/>
    <w:rsid w:val="00FA740A"/>
    <w:rsid w:val="00FB0FB8"/>
    <w:rsid w:val="00FB13F7"/>
    <w:rsid w:val="00FB28C6"/>
    <w:rsid w:val="00FB37D2"/>
    <w:rsid w:val="00FB45A3"/>
    <w:rsid w:val="00FB468F"/>
    <w:rsid w:val="00FC0014"/>
    <w:rsid w:val="00FC120B"/>
    <w:rsid w:val="00FC1A78"/>
    <w:rsid w:val="00FC29A6"/>
    <w:rsid w:val="00FC29F5"/>
    <w:rsid w:val="00FC37A0"/>
    <w:rsid w:val="00FC3967"/>
    <w:rsid w:val="00FC590B"/>
    <w:rsid w:val="00FC5EF6"/>
    <w:rsid w:val="00FC6258"/>
    <w:rsid w:val="00FD3C1F"/>
    <w:rsid w:val="00FD3FDB"/>
    <w:rsid w:val="00FD4125"/>
    <w:rsid w:val="00FD4E34"/>
    <w:rsid w:val="00FD5175"/>
    <w:rsid w:val="00FD5B8B"/>
    <w:rsid w:val="00FD6911"/>
    <w:rsid w:val="00FD6B11"/>
    <w:rsid w:val="00FD747A"/>
    <w:rsid w:val="00FD761D"/>
    <w:rsid w:val="00FE2D37"/>
    <w:rsid w:val="00FE325D"/>
    <w:rsid w:val="00FE4B14"/>
    <w:rsid w:val="00FE54F6"/>
    <w:rsid w:val="00FE657F"/>
    <w:rsid w:val="00FE6AC0"/>
    <w:rsid w:val="00FF1350"/>
    <w:rsid w:val="00FF4D27"/>
    <w:rsid w:val="00FF4E12"/>
    <w:rsid w:val="00FF565A"/>
    <w:rsid w:val="00FF5780"/>
    <w:rsid w:val="00FF77C6"/>
    <w:rsid w:val="00FF7EB4"/>
    <w:rsid w:val="0B2DE399"/>
    <w:rsid w:val="0F06A7C9"/>
    <w:rsid w:val="1BDCA6CE"/>
    <w:rsid w:val="1C6647B5"/>
    <w:rsid w:val="1D0D330A"/>
    <w:rsid w:val="1F7BB07B"/>
    <w:rsid w:val="2283E738"/>
    <w:rsid w:val="2851F6D1"/>
    <w:rsid w:val="2BD9A23B"/>
    <w:rsid w:val="2D75729C"/>
    <w:rsid w:val="2F1142FD"/>
    <w:rsid w:val="2FD73239"/>
    <w:rsid w:val="35887207"/>
    <w:rsid w:val="36A1390A"/>
    <w:rsid w:val="38C012C9"/>
    <w:rsid w:val="3A5BE32A"/>
    <w:rsid w:val="3D00331B"/>
    <w:rsid w:val="3F2F544D"/>
    <w:rsid w:val="457719AB"/>
    <w:rsid w:val="4A56FAEC"/>
    <w:rsid w:val="502012AD"/>
    <w:rsid w:val="54E31218"/>
    <w:rsid w:val="5854F749"/>
    <w:rsid w:val="5B0B2CE6"/>
    <w:rsid w:val="5E0F1772"/>
    <w:rsid w:val="65983CE2"/>
    <w:rsid w:val="6B048853"/>
    <w:rsid w:val="6F8B2476"/>
    <w:rsid w:val="78B5EBEC"/>
    <w:rsid w:val="7B04E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FB010A"/>
  <w15:docId w15:val="{67FDD753-29B1-4299-8763-FF9CB12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Georgia" w:hAnsi="Georgi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4030DF"/>
    <w:pPr>
      <w:spacing w:after="120"/>
      <w:ind w:left="547" w:hanging="547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1E6"/>
    <w:pPr>
      <w:tabs>
        <w:tab w:val="left" w:pos="450"/>
      </w:tabs>
      <w:spacing w:before="120" w:after="120"/>
      <w:ind w:left="547" w:hanging="547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link w:val="Heading3Char"/>
    <w:uiPriority w:val="9"/>
    <w:qFormat/>
    <w:rsid w:val="00077841"/>
    <w:pPr>
      <w:numPr>
        <w:numId w:val="4"/>
      </w:numPr>
      <w:ind w:left="3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  <w:i w:val="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CharChar">
    <w:name w:val="Char Char"/>
    <w:rPr>
      <w:rFonts w:eastAsia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FootnoteText">
    <w:name w:val="footnote text"/>
    <w:basedOn w:val="Normal"/>
    <w:rPr>
      <w:rFonts w:ascii="Times New Roman" w:hAnsi="Times New Roman"/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ITC Garamond Std" w:hAnsi="ITC Garamond Std" w:cs="ITC Garamond Std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A016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A0163"/>
    <w:rPr>
      <w:sz w:val="16"/>
      <w:szCs w:val="16"/>
    </w:rPr>
  </w:style>
  <w:style w:type="paragraph" w:styleId="CommentText">
    <w:name w:val="annotation text"/>
    <w:basedOn w:val="Normal"/>
    <w:semiHidden/>
    <w:rsid w:val="00EA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0163"/>
    <w:rPr>
      <w:b/>
      <w:bCs/>
    </w:rPr>
  </w:style>
  <w:style w:type="paragraph" w:styleId="Header">
    <w:name w:val="header"/>
    <w:basedOn w:val="Normal"/>
    <w:link w:val="HeaderChar"/>
    <w:rsid w:val="00E62E27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E62E27"/>
    <w:rPr>
      <w:rFonts w:ascii="Georgia" w:hAnsi="Georgia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62E27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E62E27"/>
    <w:rPr>
      <w:rFonts w:ascii="Georgia" w:hAnsi="Georgia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E6828"/>
    <w:rPr>
      <w:rFonts w:ascii="Georgia" w:hAnsi="Georgia"/>
      <w:sz w:val="24"/>
      <w:szCs w:val="24"/>
      <w:lang w:eastAsia="ar-SA"/>
    </w:rPr>
  </w:style>
  <w:style w:type="character" w:styleId="PageNumber">
    <w:name w:val="page number"/>
    <w:basedOn w:val="DefaultParagraphFont"/>
    <w:rsid w:val="006F61DC"/>
  </w:style>
  <w:style w:type="table" w:styleId="TableGrid">
    <w:name w:val="Table Grid"/>
    <w:basedOn w:val="TableNormal"/>
    <w:rsid w:val="00677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B05C1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077841"/>
    <w:rPr>
      <w:b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170B4D"/>
    <w:pPr>
      <w:suppressAutoHyphens w:val="0"/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customStyle="1" w:styleId="leadsnippet">
    <w:name w:val="lead_snippet"/>
    <w:basedOn w:val="DefaultParagraphFont"/>
    <w:rsid w:val="00170B4D"/>
  </w:style>
  <w:style w:type="character" w:customStyle="1" w:styleId="apple-converted-space">
    <w:name w:val="apple-converted-space"/>
    <w:basedOn w:val="DefaultParagraphFont"/>
    <w:rsid w:val="00170B4D"/>
  </w:style>
  <w:style w:type="character" w:customStyle="1" w:styleId="Heading1Char">
    <w:name w:val="Heading 1 Char"/>
    <w:basedOn w:val="DefaultParagraphFont"/>
    <w:link w:val="Heading1"/>
    <w:rsid w:val="004030DF"/>
    <w:rPr>
      <w:rFonts w:ascii="Georgia" w:hAnsi="Georgia"/>
      <w:b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0821E6"/>
    <w:rPr>
      <w:b/>
      <w:bCs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FC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00C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308B0"/>
    <w:pPr>
      <w:keepNext/>
      <w:keepLines/>
      <w:suppressAutoHyphens w:val="0"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52872"/>
    <w:pPr>
      <w:tabs>
        <w:tab w:val="right" w:leader="dot" w:pos="9350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41AE9"/>
    <w:pPr>
      <w:tabs>
        <w:tab w:val="left" w:pos="880"/>
        <w:tab w:val="right" w:leader="dot" w:pos="935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13CAE"/>
    <w:pPr>
      <w:tabs>
        <w:tab w:val="left" w:pos="1080"/>
        <w:tab w:val="right" w:leader="dot" w:pos="9350"/>
      </w:tabs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4A1E7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F61C4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9478E2"/>
    <w:rPr>
      <w:b/>
      <w:bCs/>
    </w:rPr>
  </w:style>
  <w:style w:type="paragraph" w:customStyle="1" w:styleId="xmsolistparagraph">
    <w:name w:val="x_msolistparagraph"/>
    <w:basedOn w:val="Normal"/>
    <w:rsid w:val="00FC5EF6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624D0F"/>
  </w:style>
  <w:style w:type="paragraph" w:customStyle="1" w:styleId="paragraph">
    <w:name w:val="paragraph"/>
    <w:basedOn w:val="Normal"/>
    <w:rsid w:val="00663FB8"/>
    <w:pPr>
      <w:suppressAutoHyphens w:val="0"/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customStyle="1" w:styleId="normaltextrun">
    <w:name w:val="normaltextrun"/>
    <w:basedOn w:val="DefaultParagraphFont"/>
    <w:rsid w:val="00663FB8"/>
  </w:style>
  <w:style w:type="character" w:customStyle="1" w:styleId="eop">
    <w:name w:val="eop"/>
    <w:basedOn w:val="DefaultParagraphFont"/>
    <w:rsid w:val="00663FB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30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304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0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executive-orders/no-614-establishing-the-digital-accessibility-and-equity-governance-board" TargetMode="External"/><Relationship Id="rId18" Type="http://schemas.openxmlformats.org/officeDocument/2006/relationships/hyperlink" Target="http://www.mass.gov/mcb" TargetMode="External"/><Relationship Id="rId26" Type="http://schemas.openxmlformats.org/officeDocument/2006/relationships/hyperlink" Target="https://www.mass.gov/doc/communication-spectrum-tip-sheet-for-first-time-interpretercart-requests/down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juicystudio.com/services/readability.php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mcbinfo@mass.gov" TargetMode="External"/><Relationship Id="rId25" Type="http://schemas.openxmlformats.org/officeDocument/2006/relationships/hyperlink" Target="https://www.mass.gov/forms/request-a-translation-of-an-mcb-documen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michael.g.saccone@mass.gov" TargetMode="External"/><Relationship Id="rId20" Type="http://schemas.openxmlformats.org/officeDocument/2006/relationships/hyperlink" Target="https://www.doe.mass.edu/nmg/passive.html?section=readability" TargetMode="External"/><Relationship Id="rId29" Type="http://schemas.openxmlformats.org/officeDocument/2006/relationships/hyperlink" Target="https://miracoalition.org/wp-content/uploads/2023/02/Language-Access-Factsheet-MIRA-Coalition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mailto:Shauntay.M.King@mass.gov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administrative-bulletin/language-access-policy-and-guidelines-af-16" TargetMode="External"/><Relationship Id="rId23" Type="http://schemas.openxmlformats.org/officeDocument/2006/relationships/hyperlink" Target="https://www.mass.gov/doc/language-identification-flashcard-1/download" TargetMode="External"/><Relationship Id="rId28" Type="http://schemas.openxmlformats.org/officeDocument/2006/relationships/hyperlink" Target="https://apps.mla.org/map_data" TargetMode="External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plainlanguage.gov/media/FederalPLGuidelines.pdf" TargetMode="External"/><Relationship Id="rId31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executive-orders/no-615-promoting-access-to-government-services-and-information-by-identifying-and-minimizing-language-access-barriers" TargetMode="External"/><Relationship Id="rId22" Type="http://schemas.openxmlformats.org/officeDocument/2006/relationships/hyperlink" Target="https://lbridge.com/Quote" TargetMode="External"/><Relationship Id="rId27" Type="http://schemas.openxmlformats.org/officeDocument/2006/relationships/hyperlink" Target="mailto:Shauntay.M.King@mass.gov" TargetMode="External"/><Relationship Id="rId30" Type="http://schemas.openxmlformats.org/officeDocument/2006/relationships/image" Target="media/image1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FAC00BDB-DE12-4BB2-A7A5-A5D61C8422F5}">
    <t:Anchor>
      <t:Comment id="272475718"/>
    </t:Anchor>
    <t:History>
      <t:Event id="{60E3E03E-C3B2-4157-931F-167F04C3308C}" time="2024-01-09T16:20:58.448Z">
        <t:Attribution userId="S::tami.segal@mass.gov::07e30c6e-a0c4-4565-bcb8-c2fe9dbb9e4b" userProvider="AD" userName="Segal, Tami (EHS)"/>
        <t:Anchor>
          <t:Comment id="4753629"/>
        </t:Anchor>
        <t:Create/>
      </t:Event>
      <t:Event id="{887182A8-4F82-48B6-8CFC-A73FC09BA8D1}" time="2024-01-09T16:20:58.448Z">
        <t:Attribution userId="S::tami.segal@mass.gov::07e30c6e-a0c4-4565-bcb8-c2fe9dbb9e4b" userProvider="AD" userName="Segal, Tami (EHS)"/>
        <t:Anchor>
          <t:Comment id="4753629"/>
        </t:Anchor>
        <t:Assign userId="S::Michael.G.Saccone@mass.gov::fbf33f5d-01cc-46b4-8084-d775080fd97f" userProvider="AD" userName="Saccone, Michael G (MCB)"/>
      </t:Event>
      <t:Event id="{71AD6F5A-018D-4C0F-B98D-32E6921D3A2D}" time="2024-01-09T16:20:58.448Z">
        <t:Attribution userId="S::tami.segal@mass.gov::07e30c6e-a0c4-4565-bcb8-c2fe9dbb9e4b" userProvider="AD" userName="Segal, Tami (EHS)"/>
        <t:Anchor>
          <t:Comment id="4753629"/>
        </t:Anchor>
        <t:SetTitle title="@Saccone, Michael G (MCB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78399-bdd1-4e54-af2e-bf7831bd3d00">
      <Terms xmlns="http://schemas.microsoft.com/office/infopath/2007/PartnerControls"/>
    </lcf76f155ced4ddcb4097134ff3c332f>
    <FEMAUpload xmlns="79378399-bdd1-4e54-af2e-bf7831bd3d00" xsi:nil="true"/>
    <TaxCatchAll xmlns="17eb2ca1-151e-4498-8659-dcf34d506d6e" xsi:nil="true"/>
    <SharedWithUsers xmlns="17eb2ca1-151e-4498-8659-dcf34d506d6e">
      <UserInfo>
        <DisplayName>Saccone, Michael G (MCB)</DisplayName>
        <AccountId>938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6977D12A8C40BEE978808F42C318" ma:contentTypeVersion="15" ma:contentTypeDescription="Create a new document." ma:contentTypeScope="" ma:versionID="1001b9d471b3e57e1f30cbc8a0dd21d4">
  <xsd:schema xmlns:xsd="http://www.w3.org/2001/XMLSchema" xmlns:xs="http://www.w3.org/2001/XMLSchema" xmlns:p="http://schemas.microsoft.com/office/2006/metadata/properties" xmlns:ns2="79378399-bdd1-4e54-af2e-bf7831bd3d00" xmlns:ns3="17eb2ca1-151e-4498-8659-dcf34d506d6e" targetNamespace="http://schemas.microsoft.com/office/2006/metadata/properties" ma:root="true" ma:fieldsID="537464add8593b502c1c07463d5be7cc" ns2:_="" ns3:_="">
    <xsd:import namespace="79378399-bdd1-4e54-af2e-bf7831bd3d00"/>
    <xsd:import namespace="17eb2ca1-151e-4498-8659-dcf34d506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EMAUploa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8399-bdd1-4e54-af2e-bf7831bd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MAUpload" ma:index="21" nillable="true" ma:displayName="FEMA Upload" ma:format="Dropdown" ma:indexed="true" ma:internalName="FEMAUpload">
      <xsd:simpleType>
        <xsd:restriction base="dms:Choice">
          <xsd:enumeration value="Complete"/>
          <xsd:enumeration value="Partially Complete"/>
          <xsd:enumeration value="Choice 3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2ca1-151e-4498-8659-dcf34d50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d7c05be-6a0c-4e55-b708-c5cd27ad1799}" ma:internalName="TaxCatchAll" ma:showField="CatchAllData" ma:web="17eb2ca1-151e-4498-8659-dcf34d506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72A8A-43D9-4998-9620-007F6324EC56}">
  <ds:schemaRefs>
    <ds:schemaRef ds:uri="http://schemas.microsoft.com/office/2006/metadata/properties"/>
    <ds:schemaRef ds:uri="http://schemas.microsoft.com/office/infopath/2007/PartnerControls"/>
    <ds:schemaRef ds:uri="79378399-bdd1-4e54-af2e-bf7831bd3d00"/>
    <ds:schemaRef ds:uri="17eb2ca1-151e-4498-8659-dcf34d506d6e"/>
  </ds:schemaRefs>
</ds:datastoreItem>
</file>

<file path=customXml/itemProps2.xml><?xml version="1.0" encoding="utf-8"?>
<ds:datastoreItem xmlns:ds="http://schemas.openxmlformats.org/officeDocument/2006/customXml" ds:itemID="{56A2E05F-FE9F-4B07-95D9-6B87DBA6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B4F13-366E-4CA0-82C3-05678023D5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EB31B-19AF-48C2-AB79-0DAE0282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78399-bdd1-4e54-af2e-bf7831bd3d00"/>
    <ds:schemaRef ds:uri="17eb2ca1-151e-4498-8659-dcf34d50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3122</Words>
  <Characters>19202</Characters>
  <Application>Microsoft Office Word</Application>
  <DocSecurity>0</DocSecurity>
  <Lines>160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LANGUAGE ACCESS PLAN TEMPLATE</vt:lpstr>
      <vt:lpstr>    Introducción</vt:lpstr>
      <vt:lpstr>    Propósito</vt:lpstr>
      <vt:lpstr>    Política </vt:lpstr>
      <vt:lpstr>    Aplicabilidad</vt:lpstr>
      <vt:lpstr>    Rol</vt:lpstr>
      <vt:lpstr>    Plan de Acceso Lingüístico</vt:lpstr>
      <vt:lpstr>        Coordinador de Acceso Lingüístico </vt:lpstr>
    </vt:vector>
  </TitlesOfParts>
  <Company>EHS</Company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ACCESS PLAN TEMPLATE</dc:title>
  <dc:subject/>
  <dc:creator>D</dc:creator>
  <cp:keywords/>
  <cp:lastModifiedBy>Saccone, Michael G (MCB)</cp:lastModifiedBy>
  <cp:revision>3</cp:revision>
  <cp:lastPrinted>2017-04-13T18:43:00Z</cp:lastPrinted>
  <dcterms:created xsi:type="dcterms:W3CDTF">2024-02-28T16:59:00Z</dcterms:created>
  <dcterms:modified xsi:type="dcterms:W3CDTF">2024-03-06T02:52:00Z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0x010100BAF16977D12A8C40BEE978808F42C318</vt:lpwstr>
  </property>
  <property fmtid="{D5CDD505-2E9C-101B-9397-08002B2CF9AE}" pid="3" name="MediaServiceImageTags">
    <vt:lpwstr/>
  </property>
  <property fmtid="{D5CDD505-2E9C-101B-9397-08002B2CF9AE}" pid="4" name="GrammarlyDocumentId">
    <vt:lpwstr>48fc7c4f5b160dffb037b3723129bdd1730eeb33d6a130469d4455dce650e62e</vt:lpwstr>
  </property>
</Properties>
</file>