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E6C08" w14:textId="513FF881" w:rsidR="00DE1F22" w:rsidRPr="00DE1F22" w:rsidRDefault="00863764" w:rsidP="00DE1F22">
      <w:pPr>
        <w:textAlignment w:val="baseline"/>
        <w:rPr>
          <w:rFonts w:ascii="Segoe UI" w:eastAsia="Times New Roman" w:hAnsi="Segoe UI" w:cs="Segoe UI"/>
          <w:color w:val="2F5496"/>
          <w:sz w:val="18"/>
          <w:szCs w:val="18"/>
        </w:rPr>
      </w:pPr>
      <w:r>
        <w:rPr>
          <w:rFonts w:ascii="Calibri Light" w:hAnsi="Calibri Light"/>
          <w:color w:val="2F5496" w:themeColor="accent1" w:themeShade="BF"/>
          <w:sz w:val="32"/>
          <w:szCs w:val="32"/>
        </w:rPr>
        <w:t>VERSIÓN P/LHA: Notificación al inquilino: Carta de divulgación para inquilinos </w:t>
      </w:r>
    </w:p>
    <w:p w14:paraId="7C93375C" w14:textId="0C769226" w:rsidR="00DE1F22" w:rsidRPr="00DE1F22" w:rsidRDefault="00DE1F22" w:rsidP="00DE1F22">
      <w:pPr>
        <w:textAlignment w:val="baseline"/>
        <w:rPr>
          <w:rFonts w:ascii="Segoe UI" w:eastAsia="Times New Roman" w:hAnsi="Segoe UI" w:cs="Segoe UI"/>
          <w:sz w:val="18"/>
          <w:szCs w:val="18"/>
        </w:rPr>
      </w:pPr>
      <w:r>
        <w:rPr>
          <w:rFonts w:ascii="Calibri" w:hAnsi="Calibri"/>
        </w:rPr>
        <w:t>Última actualización: 30 de junio de 2021 </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6630"/>
      </w:tblGrid>
      <w:tr w:rsidR="00DE1F22" w:rsidRPr="00DF5D61" w14:paraId="422CF008" w14:textId="77777777" w:rsidTr="6F906E90">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36BFB710"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bCs/>
                <w:sz w:val="22"/>
                <w:szCs w:val="22"/>
              </w:rPr>
              <w:t>Purpose:</w:t>
            </w:r>
            <w:r>
              <w:rPr>
                <w:rFonts w:ascii="Calibri" w:hAnsi="Calibri"/>
                <w:sz w:val="22"/>
                <w:szCs w:val="22"/>
              </w:rPr>
              <w:t> </w:t>
            </w:r>
          </w:p>
        </w:tc>
        <w:tc>
          <w:tcPr>
            <w:tcW w:w="663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3DEB75A" w14:textId="16797674" w:rsidR="00DE1F22" w:rsidRPr="00B0673A" w:rsidRDefault="38A39395" w:rsidP="00DE1F22">
            <w:pPr>
              <w:textAlignment w:val="baseline"/>
              <w:rPr>
                <w:rFonts w:ascii="Times New Roman" w:eastAsia="Times New Roman" w:hAnsi="Times New Roman" w:cs="Times New Roman"/>
                <w:lang w:val="en-US"/>
              </w:rPr>
            </w:pPr>
            <w:r w:rsidRPr="00B0673A">
              <w:rPr>
                <w:rFonts w:ascii="Calibri" w:hAnsi="Calibri"/>
                <w:sz w:val="22"/>
                <w:szCs w:val="22"/>
                <w:lang w:val="en-US"/>
              </w:rPr>
              <w:t>P/LHAs must distribute this letter (on its letterhead) to all tenants with eligible arrearages incurred between eligible SHERA Period (after April 2020) in participating properties. This letter explains the program, its eligibility requirements, and how to apply for assistance.  </w:t>
            </w:r>
          </w:p>
        </w:tc>
      </w:tr>
      <w:tr w:rsidR="00DE1F22" w:rsidRPr="00DE1F22" w14:paraId="5F8BB195"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10131F4"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bCs/>
                <w:sz w:val="22"/>
                <w:szCs w:val="22"/>
              </w:rPr>
              <w:t>To:</w:t>
            </w:r>
            <w:r>
              <w:rPr>
                <w:rFonts w:ascii="Calibri" w:hAnsi="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5E64FAF" w14:textId="77777777" w:rsidR="00DE1F22" w:rsidRPr="00DE1F22" w:rsidRDefault="00DE1F22" w:rsidP="00DE1F22">
            <w:pPr>
              <w:textAlignment w:val="baseline"/>
              <w:rPr>
                <w:rFonts w:ascii="Times New Roman" w:eastAsia="Times New Roman" w:hAnsi="Times New Roman" w:cs="Times New Roman"/>
              </w:rPr>
            </w:pPr>
            <w:r>
              <w:rPr>
                <w:rFonts w:ascii="Calibri" w:hAnsi="Calibri"/>
                <w:sz w:val="22"/>
                <w:szCs w:val="22"/>
              </w:rPr>
              <w:t>Tenant Head of Household  </w:t>
            </w:r>
          </w:p>
        </w:tc>
      </w:tr>
      <w:tr w:rsidR="00DE1F22" w:rsidRPr="00DE1F22" w14:paraId="5369D34D"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D288623"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bCs/>
                <w:sz w:val="22"/>
                <w:szCs w:val="22"/>
              </w:rPr>
              <w:t>From:</w:t>
            </w:r>
            <w:r>
              <w:rPr>
                <w:rFonts w:ascii="Calibri" w:hAnsi="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66AE9A7E" w14:textId="3A8BC941" w:rsidR="00DE1F22" w:rsidRPr="00DE1F22" w:rsidRDefault="042E936E" w:rsidP="28F5B9B4">
            <w:pPr>
              <w:spacing w:line="259" w:lineRule="auto"/>
            </w:pPr>
            <w:r>
              <w:rPr>
                <w:rFonts w:ascii="Calibri" w:hAnsi="Calibri"/>
                <w:sz w:val="22"/>
                <w:szCs w:val="22"/>
              </w:rPr>
              <w:t>P/LHA</w:t>
            </w:r>
          </w:p>
        </w:tc>
      </w:tr>
      <w:tr w:rsidR="00DE1F22" w:rsidRPr="00DF5D61" w14:paraId="7638DDA8"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DDC10A9"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bCs/>
                <w:sz w:val="22"/>
                <w:szCs w:val="22"/>
              </w:rPr>
              <w:t>Timing (When to send):</w:t>
            </w:r>
            <w:r>
              <w:rPr>
                <w:rFonts w:ascii="Calibri" w:hAnsi="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1E77D526" w14:textId="300FD492" w:rsidR="00DE1F22" w:rsidRPr="00B0673A" w:rsidRDefault="00DE1F22" w:rsidP="00DE1F22">
            <w:pPr>
              <w:textAlignment w:val="baseline"/>
              <w:rPr>
                <w:rFonts w:ascii="Times New Roman" w:eastAsia="Times New Roman" w:hAnsi="Times New Roman" w:cs="Times New Roman"/>
                <w:lang w:val="en-US"/>
              </w:rPr>
            </w:pPr>
            <w:r w:rsidRPr="00B0673A">
              <w:rPr>
                <w:rFonts w:ascii="Calibri" w:hAnsi="Calibri"/>
                <w:sz w:val="22"/>
                <w:szCs w:val="22"/>
                <w:lang w:val="en-US"/>
              </w:rPr>
              <w:t>When P/LHA plans to participate in SHERA and is starting the application process </w:t>
            </w:r>
          </w:p>
        </w:tc>
      </w:tr>
      <w:tr w:rsidR="00DE1F22" w:rsidRPr="00DF5D61" w14:paraId="5290DA16"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E9C617A"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bCs/>
                <w:sz w:val="22"/>
                <w:szCs w:val="22"/>
              </w:rPr>
              <w:t>Subject:</w:t>
            </w:r>
            <w:r>
              <w:rPr>
                <w:rFonts w:ascii="Calibri" w:hAnsi="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50547171" w14:textId="77777777" w:rsidR="00DE1F22" w:rsidRPr="00B0673A" w:rsidRDefault="00DE1F22" w:rsidP="00DE1F22">
            <w:pPr>
              <w:textAlignment w:val="baseline"/>
              <w:rPr>
                <w:rFonts w:ascii="Times New Roman" w:eastAsia="Times New Roman" w:hAnsi="Times New Roman" w:cs="Times New Roman"/>
                <w:lang w:val="en-US"/>
              </w:rPr>
            </w:pPr>
            <w:r w:rsidRPr="00B0673A">
              <w:rPr>
                <w:rFonts w:ascii="Calibri" w:hAnsi="Calibri"/>
                <w:sz w:val="22"/>
                <w:szCs w:val="22"/>
                <w:lang w:val="en-US"/>
              </w:rPr>
              <w:t>Emergency Rental Assistance (SHERA) Program announcement </w:t>
            </w:r>
          </w:p>
        </w:tc>
      </w:tr>
      <w:tr w:rsidR="00DE1F22" w:rsidRPr="00DF5D61" w14:paraId="4DB91468"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A0B5643"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bCs/>
                <w:sz w:val="22"/>
                <w:szCs w:val="22"/>
              </w:rPr>
              <w:t>Attachments:</w:t>
            </w:r>
            <w:r>
              <w:rPr>
                <w:rFonts w:ascii="Calibri" w:hAnsi="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FF8FAC4" w14:textId="77777777" w:rsidR="00DE1F22" w:rsidRPr="00B0673A" w:rsidRDefault="00DE1F22" w:rsidP="00DE1F22">
            <w:pPr>
              <w:textAlignment w:val="baseline"/>
              <w:rPr>
                <w:rFonts w:ascii="Times New Roman" w:eastAsia="Times New Roman" w:hAnsi="Times New Roman" w:cs="Times New Roman"/>
                <w:lang w:val="en-US"/>
              </w:rPr>
            </w:pPr>
            <w:r w:rsidRPr="00B0673A">
              <w:rPr>
                <w:rFonts w:ascii="Calibri" w:hAnsi="Calibri"/>
                <w:sz w:val="22"/>
                <w:szCs w:val="22"/>
                <w:lang w:val="en-US"/>
              </w:rPr>
              <w:t>SHERA Tenant Overview Reference Guide </w:t>
            </w:r>
          </w:p>
        </w:tc>
      </w:tr>
    </w:tbl>
    <w:p w14:paraId="5050C680" w14:textId="77777777" w:rsidR="00DE1F22" w:rsidRPr="00B0673A" w:rsidRDefault="00DE1F22" w:rsidP="00DE1F22">
      <w:pPr>
        <w:textAlignment w:val="baseline"/>
        <w:rPr>
          <w:rFonts w:ascii="Segoe UI" w:eastAsia="Times New Roman" w:hAnsi="Segoe UI" w:cs="Segoe UI"/>
          <w:sz w:val="18"/>
          <w:szCs w:val="18"/>
          <w:lang w:val="en-US"/>
        </w:rPr>
      </w:pPr>
      <w:r w:rsidRPr="00B0673A">
        <w:rPr>
          <w:rFonts w:ascii="Calibri" w:hAnsi="Calibri"/>
          <w:lang w:val="en-US"/>
        </w:rPr>
        <w:t> </w:t>
      </w:r>
    </w:p>
    <w:p w14:paraId="45DC0BD8" w14:textId="33E577F1" w:rsidR="00DE1F22" w:rsidRPr="00DE1F22" w:rsidRDefault="7165F5D1" w:rsidP="00DE1F22">
      <w:pPr>
        <w:textAlignment w:val="baseline"/>
        <w:rPr>
          <w:rFonts w:ascii="Segoe UI" w:eastAsia="Times New Roman" w:hAnsi="Segoe UI" w:cs="Segoe UI"/>
          <w:sz w:val="18"/>
          <w:szCs w:val="18"/>
        </w:rPr>
      </w:pPr>
      <w:r>
        <w:rPr>
          <w:rFonts w:ascii="Calibri" w:hAnsi="Calibri"/>
          <w:b/>
          <w:bCs/>
          <w:i/>
          <w:iCs/>
          <w:u w:val="single"/>
        </w:rPr>
        <w:t>TEXTO MODELO A CONTINUACIÓN</w:t>
      </w:r>
      <w:r>
        <w:rPr>
          <w:rFonts w:ascii="Calibri" w:hAnsi="Calibri"/>
        </w:rPr>
        <w:t> </w:t>
      </w:r>
    </w:p>
    <w:p w14:paraId="35BDF1AB" w14:textId="7D96A319" w:rsidR="6E8122FD" w:rsidRDefault="6E8122FD" w:rsidP="32B32D15">
      <w:pPr>
        <w:rPr>
          <w:rFonts w:ascii="Calibri" w:eastAsia="Calibri" w:hAnsi="Calibri" w:cs="Calibri"/>
          <w:i/>
          <w:iCs/>
          <w:color w:val="000000" w:themeColor="text1"/>
        </w:rPr>
      </w:pPr>
    </w:p>
    <w:p w14:paraId="29B38326" w14:textId="1963CF4B" w:rsidR="25E1E077" w:rsidRDefault="25E1E077" w:rsidP="46A92BC1">
      <w:pPr>
        <w:spacing w:after="160" w:line="259" w:lineRule="auto"/>
        <w:rPr>
          <w:rFonts w:ascii="Calibri" w:eastAsia="Calibri" w:hAnsi="Calibri" w:cs="Calibri"/>
          <w:color w:val="000000" w:themeColor="text1"/>
          <w:sz w:val="22"/>
          <w:szCs w:val="22"/>
        </w:rPr>
      </w:pPr>
      <w:r>
        <w:rPr>
          <w:rFonts w:ascii="Calibri" w:hAnsi="Calibri"/>
          <w:color w:val="000000" w:themeColor="text1"/>
          <w:sz w:val="22"/>
          <w:szCs w:val="22"/>
        </w:rPr>
        <w:t>Estimado/a ________:</w:t>
      </w:r>
    </w:p>
    <w:p w14:paraId="66B028AD" w14:textId="574EE730" w:rsidR="25E1E077" w:rsidRDefault="25E1E077" w:rsidP="46A92BC1">
      <w:pPr>
        <w:spacing w:after="160" w:line="259" w:lineRule="auto"/>
        <w:rPr>
          <w:rFonts w:ascii="Calibri" w:eastAsia="Calibri" w:hAnsi="Calibri" w:cs="Calibri"/>
          <w:color w:val="000000" w:themeColor="text1"/>
          <w:sz w:val="22"/>
          <w:szCs w:val="22"/>
        </w:rPr>
      </w:pPr>
      <w:r>
        <w:rPr>
          <w:rFonts w:ascii="Calibri" w:hAnsi="Calibri"/>
          <w:color w:val="000000" w:themeColor="text1"/>
          <w:sz w:val="22"/>
          <w:szCs w:val="22"/>
        </w:rPr>
        <w:t xml:space="preserve">Sabemos que muchos residentes han tenido dificultades durante la crisis de COVID-19, por lo que nos complace informarle sobre un nuevo programa que puede brindarle ayuda.  </w:t>
      </w:r>
    </w:p>
    <w:p w14:paraId="01EA1192" w14:textId="398927A6" w:rsidR="25E1E077" w:rsidRDefault="25E1E077" w:rsidP="46A92BC1">
      <w:pPr>
        <w:spacing w:after="160" w:line="259" w:lineRule="auto"/>
        <w:rPr>
          <w:rFonts w:ascii="Calibri" w:eastAsia="Calibri" w:hAnsi="Calibri" w:cs="Calibri"/>
          <w:color w:val="000000" w:themeColor="text1"/>
          <w:sz w:val="22"/>
          <w:szCs w:val="22"/>
        </w:rPr>
      </w:pPr>
      <w:r>
        <w:rPr>
          <w:rFonts w:ascii="Calibri" w:hAnsi="Calibri"/>
          <w:b/>
          <w:bCs/>
          <w:color w:val="000000" w:themeColor="text1"/>
          <w:sz w:val="22"/>
          <w:szCs w:val="22"/>
        </w:rPr>
        <w:t>SI SE HA RETRASADO EN EL PAGO DE SU ALQUILER DEBIDO A LA COVID-19, PODEMOS SOLICITAR AYUDA DE EMERGENCIA PARA QUE PAGUE EL ALQUILER QUE DEBE.</w:t>
      </w:r>
      <w:r>
        <w:rPr>
          <w:rFonts w:ascii="Calibri" w:hAnsi="Calibri"/>
          <w:b/>
          <w:color w:val="000000" w:themeColor="text1"/>
          <w:sz w:val="22"/>
          <w:szCs w:val="22"/>
        </w:rPr>
        <w:t xml:space="preserve"> </w:t>
      </w:r>
      <w:r>
        <w:rPr>
          <w:rFonts w:ascii="Calibri" w:hAnsi="Calibri"/>
          <w:b/>
          <w:bCs/>
          <w:color w:val="000000" w:themeColor="text1"/>
          <w:sz w:val="22"/>
          <w:szCs w:val="22"/>
        </w:rPr>
        <w:t xml:space="preserve">IMPORTANTE: SE HA EXTENDIDO EL PLAZO DE PARTICIPACIÓN EN EL PROGRAMA. </w:t>
      </w:r>
      <w:r>
        <w:rPr>
          <w:rFonts w:ascii="Calibri" w:hAnsi="Calibri"/>
          <w:color w:val="000000" w:themeColor="text1"/>
          <w:sz w:val="22"/>
          <w:szCs w:val="22"/>
        </w:rPr>
        <w:t xml:space="preserve">  </w:t>
      </w:r>
    </w:p>
    <w:p w14:paraId="14665BFD" w14:textId="63A4C638" w:rsidR="25E1E077" w:rsidRDefault="25E1E077" w:rsidP="46A92BC1">
      <w:pPr>
        <w:spacing w:after="160" w:line="259" w:lineRule="auto"/>
        <w:rPr>
          <w:rFonts w:ascii="Calibri" w:eastAsia="Calibri" w:hAnsi="Calibri" w:cs="Calibri"/>
          <w:color w:val="000000" w:themeColor="text1"/>
          <w:sz w:val="22"/>
          <w:szCs w:val="22"/>
        </w:rPr>
      </w:pPr>
      <w:r>
        <w:rPr>
          <w:rFonts w:ascii="Calibri" w:hAnsi="Calibri"/>
          <w:color w:val="000000" w:themeColor="text1"/>
          <w:sz w:val="22"/>
          <w:szCs w:val="22"/>
        </w:rPr>
        <w:t xml:space="preserve">Los alquileres adeudados se pagarían directamente a su Autoridad de Vivienda a través del </w:t>
      </w:r>
      <w:r>
        <w:rPr>
          <w:rFonts w:ascii="Calibri" w:hAnsi="Calibri"/>
          <w:b/>
          <w:bCs/>
          <w:color w:val="000000" w:themeColor="text1"/>
          <w:sz w:val="22"/>
          <w:szCs w:val="22"/>
        </w:rPr>
        <w:t>Programa de asistencia de emergencia para el alquiler de viviendas subsidiadas (SHERA)</w:t>
      </w:r>
      <w:r>
        <w:rPr>
          <w:rFonts w:ascii="Calibri" w:hAnsi="Calibri"/>
          <w:color w:val="000000" w:themeColor="text1"/>
          <w:sz w:val="22"/>
          <w:szCs w:val="22"/>
        </w:rPr>
        <w:t xml:space="preserve"> que está financiado por el gobierno federal.  Necesitaremos su ayuda y permiso para solicitar estos fondos. </w:t>
      </w:r>
    </w:p>
    <w:p w14:paraId="047D7329" w14:textId="17F13AC8" w:rsidR="25E1E077" w:rsidRDefault="25E1E077" w:rsidP="0111AC86">
      <w:pPr>
        <w:pStyle w:val="ListParagraph"/>
        <w:numPr>
          <w:ilvl w:val="0"/>
          <w:numId w:val="1"/>
        </w:numPr>
        <w:rPr>
          <w:rFonts w:eastAsiaTheme="minorEastAsia"/>
          <w:color w:val="000000" w:themeColor="text1"/>
          <w:sz w:val="22"/>
          <w:szCs w:val="22"/>
        </w:rPr>
      </w:pPr>
      <w:r>
        <w:rPr>
          <w:rFonts w:ascii="Calibri" w:hAnsi="Calibri"/>
          <w:sz w:val="22"/>
          <w:szCs w:val="22"/>
        </w:rPr>
        <w:t>Puede ser elegible para esta asistencia de alquiler si cumple con estos requisitos:</w:t>
      </w:r>
      <w:r>
        <w:br/>
      </w:r>
    </w:p>
    <w:p w14:paraId="621CFFCA" w14:textId="4110406F" w:rsidR="25E1E077" w:rsidRDefault="25E1E077" w:rsidP="32B32D15">
      <w:pPr>
        <w:pStyle w:val="ListParagraph"/>
        <w:numPr>
          <w:ilvl w:val="1"/>
          <w:numId w:val="1"/>
        </w:numPr>
        <w:rPr>
          <w:rFonts w:eastAsiaTheme="minorEastAsia"/>
          <w:color w:val="000000" w:themeColor="text1"/>
          <w:sz w:val="22"/>
          <w:szCs w:val="22"/>
        </w:rPr>
      </w:pPr>
      <w:r>
        <w:rPr>
          <w:rFonts w:ascii="Calibri" w:hAnsi="Calibri"/>
          <w:sz w:val="22"/>
          <w:szCs w:val="22"/>
        </w:rPr>
        <w:t xml:space="preserve">Sus ingresos están por debajo del límite establecido por el programa del 80% del </w:t>
      </w:r>
      <w:hyperlink r:id="rId10">
        <w:r>
          <w:rPr>
            <w:rStyle w:val="Hyperlink"/>
            <w:sz w:val="22"/>
            <w:szCs w:val="22"/>
          </w:rPr>
          <w:t>ingreso medio del área (AMI)</w:t>
        </w:r>
      </w:hyperlink>
      <w:r>
        <w:rPr>
          <w:shd w:val="clear" w:color="auto" w:fill="E6E6E6"/>
        </w:rPr>
        <w:t xml:space="preserve">. </w:t>
      </w:r>
      <w:r>
        <w:br/>
      </w:r>
    </w:p>
    <w:p w14:paraId="625FEDA0" w14:textId="55720027" w:rsidR="25E1E077" w:rsidRDefault="25E1E077" w:rsidP="6F906E90">
      <w:pPr>
        <w:pStyle w:val="ListParagraph"/>
        <w:numPr>
          <w:ilvl w:val="1"/>
          <w:numId w:val="1"/>
        </w:numPr>
        <w:rPr>
          <w:rFonts w:eastAsiaTheme="minorEastAsia"/>
          <w:color w:val="000000" w:themeColor="text1"/>
          <w:sz w:val="22"/>
          <w:szCs w:val="22"/>
        </w:rPr>
      </w:pPr>
      <w:r>
        <w:rPr>
          <w:rFonts w:ascii="Calibri" w:hAnsi="Calibri"/>
          <w:sz w:val="22"/>
          <w:szCs w:val="22"/>
        </w:rPr>
        <w:t>Los alquileres adeudados vencieron durante el período elegible para el programa SHERA, 18 meses a partir del 1 de abril de 2020.</w:t>
      </w:r>
      <w:r>
        <w:br/>
      </w:r>
    </w:p>
    <w:p w14:paraId="42CB2B11" w14:textId="6A5B428D" w:rsidR="25E1E077" w:rsidRDefault="25E1E077" w:rsidP="0111AC86">
      <w:pPr>
        <w:pStyle w:val="ListParagraph"/>
        <w:numPr>
          <w:ilvl w:val="1"/>
          <w:numId w:val="1"/>
        </w:numPr>
        <w:rPr>
          <w:rFonts w:eastAsiaTheme="minorEastAsia"/>
          <w:color w:val="000000" w:themeColor="text1"/>
          <w:sz w:val="22"/>
          <w:szCs w:val="22"/>
        </w:rPr>
      </w:pPr>
      <w:r>
        <w:rPr>
          <w:rFonts w:ascii="Calibri" w:hAnsi="Calibri"/>
          <w:sz w:val="22"/>
          <w:szCs w:val="22"/>
        </w:rPr>
        <w:t>Ha perdido ingresos o ha tenido un aumento significativo en los gastos debido a la COVID-19.</w:t>
      </w:r>
    </w:p>
    <w:p w14:paraId="5CF5237D" w14:textId="727ABF41" w:rsidR="25E1E077" w:rsidRDefault="25E1E077" w:rsidP="46A92BC1">
      <w:pPr>
        <w:spacing w:before="240" w:after="160" w:line="259" w:lineRule="auto"/>
        <w:rPr>
          <w:rFonts w:ascii="Calibri" w:eastAsia="Calibri" w:hAnsi="Calibri" w:cs="Calibri"/>
          <w:color w:val="000000" w:themeColor="text1"/>
          <w:sz w:val="22"/>
          <w:szCs w:val="22"/>
        </w:rPr>
      </w:pPr>
      <w:r>
        <w:rPr>
          <w:rFonts w:ascii="Calibri" w:hAnsi="Calibri"/>
          <w:color w:val="000000" w:themeColor="text1"/>
          <w:sz w:val="22"/>
          <w:szCs w:val="22"/>
        </w:rPr>
        <w:t>Deberá firmar una declaración jurada en la que se indique que esto es cierto.</w:t>
      </w:r>
    </w:p>
    <w:p w14:paraId="230BE1D7" w14:textId="2E57EEA3" w:rsidR="25E1E077" w:rsidRDefault="622D44B1" w:rsidP="32B32D15">
      <w:pPr>
        <w:spacing w:before="240" w:after="160" w:line="259" w:lineRule="auto"/>
        <w:rPr>
          <w:rFonts w:ascii="Calibri" w:eastAsia="Calibri" w:hAnsi="Calibri" w:cs="Calibri"/>
          <w:color w:val="000000" w:themeColor="text1"/>
          <w:sz w:val="22"/>
          <w:szCs w:val="22"/>
        </w:rPr>
      </w:pPr>
      <w:r>
        <w:rPr>
          <w:rFonts w:ascii="Calibri" w:hAnsi="Calibri"/>
          <w:color w:val="000000" w:themeColor="text1"/>
          <w:sz w:val="22"/>
          <w:szCs w:val="22"/>
        </w:rPr>
        <w:t xml:space="preserve">Su condición de inmigración no afecta su elegibilidad para este programa. No necesita un número de Seguro Social para solicitar los fondos. Sin embargo, si lo tiene, se le pedirá que proporcione los últimos cuatro dígitos. </w:t>
      </w:r>
    </w:p>
    <w:p w14:paraId="776A7C19" w14:textId="6EF5B965" w:rsidR="25E1E077" w:rsidRDefault="25E1E077" w:rsidP="0111AC86">
      <w:pPr>
        <w:spacing w:after="160" w:line="259" w:lineRule="auto"/>
        <w:rPr>
          <w:rFonts w:ascii="Calibri" w:eastAsia="Calibri" w:hAnsi="Calibri" w:cs="Calibri"/>
          <w:color w:val="000000" w:themeColor="text1"/>
          <w:sz w:val="22"/>
          <w:szCs w:val="22"/>
        </w:rPr>
      </w:pPr>
      <w:r>
        <w:lastRenderedPageBreak/>
        <w:t>Si es elegible y recibe asistencia de SHERA, es posible que el programa pague el</w:t>
      </w:r>
      <w:r>
        <w:rPr>
          <w:b/>
          <w:bCs/>
        </w:rPr>
        <w:t xml:space="preserve"> 100 % DE LOS ALQUILERES ADEUDADOS POR LOS MESES ELEGIBLES; </w:t>
      </w:r>
      <w:r>
        <w:t>además, usted recibirá</w:t>
      </w:r>
      <w:r>
        <w:rPr>
          <w:b/>
          <w:bCs/>
        </w:rPr>
        <w:t xml:space="preserve"> PROTECCIÓN EXTRA (6 MESES</w:t>
      </w:r>
      <w:r>
        <w:rPr>
          <w:color w:val="000000" w:themeColor="text1"/>
        </w:rPr>
        <w:t xml:space="preserve"> </w:t>
      </w:r>
      <w:r>
        <w:rPr>
          <w:b/>
          <w:bCs/>
          <w:color w:val="000000" w:themeColor="text1"/>
        </w:rPr>
        <w:t>después de recibir el último pago de beneficios del programa SHERA) CONTRA EL DESALOJO POR FALTA DE PAGO DEL ALQUILER.</w:t>
      </w:r>
    </w:p>
    <w:p w14:paraId="5796F001" w14:textId="3C0E5B2B" w:rsidR="25E1E077" w:rsidRDefault="5A30514B" w:rsidP="00737467">
      <w:pPr>
        <w:spacing w:before="240" w:after="160" w:line="259" w:lineRule="auto"/>
        <w:rPr>
          <w:rFonts w:ascii="Calibri" w:eastAsia="Calibri" w:hAnsi="Calibri" w:cs="Calibri"/>
          <w:color w:val="000000" w:themeColor="text1"/>
          <w:sz w:val="22"/>
          <w:szCs w:val="22"/>
        </w:rPr>
      </w:pPr>
      <w:r>
        <w:rPr>
          <w:rFonts w:ascii="Calibri" w:hAnsi="Calibri"/>
          <w:sz w:val="22"/>
          <w:szCs w:val="22"/>
        </w:rPr>
        <w:t xml:space="preserve">Si tuvo un aumento en los ingresos que no nos informó en el período elegible para el programa SHERA durante 18 meses a partir de abril de 2020, debe informar estos ingresos AHORA y solicitar una redeterminación provisional. Cualquier alquiler retroactivo que resulte puede ser </w:t>
      </w:r>
      <w:r>
        <w:rPr>
          <w:rFonts w:ascii="Calibri" w:hAnsi="Calibri"/>
          <w:b/>
          <w:bCs/>
          <w:sz w:val="22"/>
          <w:szCs w:val="22"/>
        </w:rPr>
        <w:t>pagado a través de SHERA</w:t>
      </w:r>
      <w:r>
        <w:rPr>
          <w:rFonts w:ascii="Calibri" w:hAnsi="Calibri"/>
          <w:sz w:val="22"/>
          <w:szCs w:val="22"/>
        </w:rPr>
        <w:t>. Si no declara este ingreso y se encuentra en su próxima determinación anual, es posible que adeude alquileres retroactivos. Como recordatorio, los inquilinos de viviendas públicas estatales deben informar los aumentos mensuales en sus ingresos familiares superiores al 10 % y los inquilinos de viviendas públicas federales deben [</w:t>
      </w:r>
      <w:r>
        <w:rPr>
          <w:rFonts w:ascii="Calibri" w:hAnsi="Calibri"/>
          <w:i/>
          <w:sz w:val="22"/>
          <w:szCs w:val="22"/>
          <w:u w:val="single"/>
        </w:rPr>
        <w:t>LHA enter policy for federal public housing here, if applicable</w:t>
      </w:r>
      <w:r>
        <w:rPr>
          <w:rFonts w:ascii="Calibri" w:hAnsi="Calibri"/>
          <w:sz w:val="22"/>
          <w:szCs w:val="22"/>
        </w:rPr>
        <w:t xml:space="preserve">]. </w:t>
      </w:r>
      <w:r>
        <w:rPr>
          <w:rFonts w:ascii="Calibri" w:hAnsi="Calibri"/>
          <w:color w:val="000000" w:themeColor="text1"/>
          <w:sz w:val="22"/>
          <w:szCs w:val="22"/>
        </w:rPr>
        <w:t xml:space="preserve">Como su Autoridad de Vivienda, lo ayudaremos a determinar si es elegible para el programa y qué documentos pueden necesitarse. </w:t>
      </w:r>
    </w:p>
    <w:p w14:paraId="033CB75E" w14:textId="60A2DE41" w:rsidR="25E1E077" w:rsidRDefault="25E1E077" w:rsidP="00737467">
      <w:pPr>
        <w:spacing w:before="240" w:after="160" w:line="259" w:lineRule="auto"/>
        <w:rPr>
          <w:rFonts w:ascii="Calibri" w:eastAsia="Calibri" w:hAnsi="Calibri" w:cs="Calibri"/>
          <w:color w:val="000000" w:themeColor="text1"/>
          <w:sz w:val="22"/>
          <w:szCs w:val="22"/>
        </w:rPr>
      </w:pPr>
      <w:r>
        <w:rPr>
          <w:rFonts w:ascii="Calibri" w:hAnsi="Calibri"/>
          <w:sz w:val="22"/>
          <w:szCs w:val="22"/>
        </w:rPr>
        <w:t>Si ya ha solicitado la RAFT u otro tipo de asistencia de emergencia para el alquiler, debe proseguir con esa solicitud y no solicitar los fondos de SHERA. Si anteriormente recibió otra asistencia para el alquiler y aún tiene alquileres impagos vencidos desde el 1 de abril de 2020</w:t>
      </w:r>
      <w:r>
        <w:rPr>
          <w:rFonts w:ascii="Calibri" w:hAnsi="Calibri"/>
        </w:rPr>
        <w:t>, es elegible para participar en el programa SHERA.</w:t>
      </w:r>
    </w:p>
    <w:p w14:paraId="0E912E0E" w14:textId="1364702C" w:rsidR="25E1E077" w:rsidRDefault="25E1E077" w:rsidP="00737467">
      <w:pPr>
        <w:spacing w:before="240" w:after="160" w:line="259" w:lineRule="auto"/>
        <w:rPr>
          <w:rFonts w:ascii="Calibri" w:eastAsia="Calibri" w:hAnsi="Calibri" w:cs="Calibri"/>
          <w:color w:val="000000" w:themeColor="text1"/>
          <w:sz w:val="22"/>
          <w:szCs w:val="22"/>
        </w:rPr>
      </w:pPr>
      <w:r>
        <w:rPr>
          <w:rFonts w:ascii="Calibri" w:hAnsi="Calibri"/>
          <w:color w:val="000000" w:themeColor="text1"/>
          <w:sz w:val="22"/>
          <w:szCs w:val="22"/>
        </w:rPr>
        <w:t>Aún no se sabe con certeza si habrá asistencia adicional para el alquiler disponible a través de este programa, aunque es posible.  Usted es responsable de pagar su alquiler mensual actual de acuerdo con su contrato de arrendamiento o si tiene un acuerdo de pago de alquiler alternativo aprobado por nosotros.</w:t>
      </w:r>
    </w:p>
    <w:p w14:paraId="61C55A65" w14:textId="10591415" w:rsidR="25E1E077" w:rsidRDefault="451FAF37" w:rsidP="00737467">
      <w:pPr>
        <w:spacing w:before="240" w:after="160" w:line="259" w:lineRule="auto"/>
        <w:rPr>
          <w:rFonts w:ascii="Calibri" w:eastAsia="Calibri" w:hAnsi="Calibri" w:cs="Calibri"/>
          <w:color w:val="000000" w:themeColor="text1"/>
          <w:sz w:val="22"/>
          <w:szCs w:val="22"/>
        </w:rPr>
      </w:pPr>
      <w:r>
        <w:rPr>
          <w:rFonts w:ascii="Calibri" w:hAnsi="Calibri"/>
          <w:color w:val="000000" w:themeColor="text1"/>
          <w:sz w:val="22"/>
          <w:szCs w:val="22"/>
        </w:rPr>
        <w:t xml:space="preserve"> </w:t>
      </w:r>
      <w:r>
        <w:rPr>
          <w:rFonts w:ascii="Calibri" w:hAnsi="Calibri"/>
          <w:b/>
          <w:bCs/>
          <w:sz w:val="22"/>
          <w:szCs w:val="22"/>
        </w:rPr>
        <w:t>Comuníquese con su administrador de la propiedad de la Autoridad de Viviendas en el lapso de 14 días llamando al _______________________________ para obtener más información acerca de si es elegible para recibir ayuda a través del programa SHERA.</w:t>
      </w:r>
      <w:r>
        <w:rPr>
          <w:rFonts w:ascii="Calibri" w:hAnsi="Calibri"/>
          <w:b/>
          <w:bCs/>
          <w:color w:val="000000" w:themeColor="text1"/>
          <w:sz w:val="22"/>
          <w:szCs w:val="22"/>
        </w:rPr>
        <w:t xml:space="preserve">  Para obtener ayuda para comprender esta carta, asistencia con un idioma o adaptaciones razonables, comuníquese con _________.</w:t>
      </w:r>
    </w:p>
    <w:p w14:paraId="2C898870" w14:textId="57FB93ED" w:rsidR="25E1E077" w:rsidRDefault="25E1E077" w:rsidP="00737467">
      <w:pPr>
        <w:spacing w:before="240" w:after="160" w:line="259" w:lineRule="auto"/>
        <w:rPr>
          <w:rFonts w:ascii="Calibri" w:eastAsia="Calibri" w:hAnsi="Calibri" w:cs="Calibri"/>
          <w:color w:val="000000" w:themeColor="text1"/>
          <w:sz w:val="22"/>
          <w:szCs w:val="22"/>
        </w:rPr>
      </w:pPr>
      <w:r>
        <w:rPr>
          <w:rFonts w:ascii="Calibri" w:hAnsi="Calibri"/>
          <w:color w:val="000000" w:themeColor="text1"/>
          <w:sz w:val="22"/>
          <w:szCs w:val="22"/>
        </w:rPr>
        <w:t>Si no es elegible para recibir los fondos del SHERA según las pautas del programa, analizaremos otras opciones para ayudarlo a pagar el alquiler vencido.</w:t>
      </w:r>
    </w:p>
    <w:p w14:paraId="543A71F8" w14:textId="53337DDB" w:rsidR="46A92BC1" w:rsidRDefault="46A92BC1" w:rsidP="00737467">
      <w:pPr>
        <w:spacing w:before="240" w:after="160" w:line="259" w:lineRule="auto"/>
        <w:rPr>
          <w:rFonts w:ascii="Calibri" w:eastAsia="Calibri" w:hAnsi="Calibri" w:cs="Calibri"/>
          <w:color w:val="000000" w:themeColor="text1"/>
          <w:sz w:val="22"/>
          <w:szCs w:val="22"/>
        </w:rPr>
      </w:pPr>
    </w:p>
    <w:p w14:paraId="48523E5B" w14:textId="5EA1CB36" w:rsidR="00735474" w:rsidRDefault="25E1E077" w:rsidP="46A92BC1">
      <w:pPr>
        <w:spacing w:after="160" w:line="259" w:lineRule="auto"/>
      </w:pPr>
      <w:r>
        <w:rPr>
          <w:rFonts w:ascii="Calibri" w:hAnsi="Calibri"/>
          <w:color w:val="000000" w:themeColor="text1"/>
          <w:sz w:val="22"/>
          <w:szCs w:val="22"/>
        </w:rPr>
        <w:t>Atentamente.</w:t>
      </w:r>
      <w:r>
        <w:t xml:space="preserve"> </w:t>
      </w:r>
    </w:p>
    <w:p w14:paraId="3EF8F5A9" w14:textId="77777777" w:rsidR="00735474" w:rsidRDefault="00735474" w:rsidP="00735474">
      <w:pPr>
        <w:pStyle w:val="paragraph"/>
        <w:spacing w:before="0" w:beforeAutospacing="0" w:after="0" w:afterAutospacing="0"/>
        <w:textAlignment w:val="baseline"/>
        <w:rPr>
          <w:rFonts w:ascii="Segoe UI" w:hAnsi="Segoe UI" w:cs="Segoe UI"/>
          <w:sz w:val="18"/>
          <w:szCs w:val="18"/>
        </w:rPr>
      </w:pPr>
      <w:r>
        <w:rPr>
          <w:rStyle w:val="eop"/>
          <w:rFonts w:ascii="Calibri" w:hAnsi="Calibri"/>
        </w:rPr>
        <w:t> </w:t>
      </w:r>
    </w:p>
    <w:p w14:paraId="6FF52D55" w14:textId="77777777" w:rsidR="00735474" w:rsidRDefault="00735474" w:rsidP="007354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rPr>
        <w:t>________________________</w:t>
      </w:r>
      <w:r>
        <w:rPr>
          <w:rStyle w:val="eop"/>
          <w:rFonts w:ascii="Calibri" w:hAnsi="Calibri"/>
        </w:rPr>
        <w:t> </w:t>
      </w:r>
    </w:p>
    <w:p w14:paraId="2BD90706" w14:textId="578AD546" w:rsidR="00735474" w:rsidRDefault="00735474" w:rsidP="30316B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rPr>
        <w:t xml:space="preserve"> Administrador de la propiedad </w:t>
      </w:r>
      <w:r>
        <w:rPr>
          <w:rStyle w:val="eop"/>
          <w:rFonts w:ascii="Calibri" w:hAnsi="Calibri"/>
        </w:rPr>
        <w:t> </w:t>
      </w:r>
    </w:p>
    <w:p w14:paraId="50F13D32" w14:textId="07D6BE86" w:rsidR="00BC530E" w:rsidRDefault="7C306563" w:rsidP="00DF5D61">
      <w:pPr>
        <w:pStyle w:val="paragraph"/>
        <w:spacing w:before="0" w:beforeAutospacing="0" w:after="0" w:afterAutospacing="0"/>
        <w:textAlignment w:val="baseline"/>
      </w:pPr>
      <w:r>
        <w:rPr>
          <w:noProof/>
        </w:rPr>
        <w:drawing>
          <wp:inline distT="0" distB="0" distL="0" distR="0" wp14:anchorId="11713488" wp14:editId="61F7ABB5">
            <wp:extent cx="8763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927100"/>
                    </a:xfrm>
                    <a:prstGeom prst="rect">
                      <a:avLst/>
                    </a:prstGeom>
                  </pic:spPr>
                </pic:pic>
              </a:graphicData>
            </a:graphic>
          </wp:inline>
        </w:drawing>
      </w:r>
      <w:r>
        <w:rPr>
          <w:rStyle w:val="eop"/>
          <w:rFonts w:ascii="Calibri" w:hAnsi="Calibri"/>
        </w:rPr>
        <w:t> </w:t>
      </w:r>
    </w:p>
    <w:sectPr w:rsidR="00BC530E" w:rsidSect="009E4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77ECB" w14:textId="77777777" w:rsidR="00B520AA" w:rsidRDefault="00B520AA" w:rsidP="00026141">
      <w:r>
        <w:separator/>
      </w:r>
    </w:p>
  </w:endnote>
  <w:endnote w:type="continuationSeparator" w:id="0">
    <w:p w14:paraId="64198F81" w14:textId="77777777" w:rsidR="00B520AA" w:rsidRDefault="00B520AA" w:rsidP="00026141">
      <w:r>
        <w:continuationSeparator/>
      </w:r>
    </w:p>
  </w:endnote>
  <w:endnote w:type="continuationNotice" w:id="1">
    <w:p w14:paraId="65509C8D" w14:textId="77777777" w:rsidR="00B520AA" w:rsidRDefault="00B52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1246E" w14:textId="77777777" w:rsidR="00B520AA" w:rsidRDefault="00B520AA" w:rsidP="00026141">
      <w:r>
        <w:separator/>
      </w:r>
    </w:p>
  </w:footnote>
  <w:footnote w:type="continuationSeparator" w:id="0">
    <w:p w14:paraId="20ED0C7D" w14:textId="77777777" w:rsidR="00B520AA" w:rsidRDefault="00B520AA" w:rsidP="00026141">
      <w:r>
        <w:continuationSeparator/>
      </w:r>
    </w:p>
  </w:footnote>
  <w:footnote w:type="continuationNotice" w:id="1">
    <w:p w14:paraId="710D6AF1" w14:textId="77777777" w:rsidR="00B520AA" w:rsidRDefault="00B520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8A"/>
    <w:rsid w:val="00020B23"/>
    <w:rsid w:val="00026141"/>
    <w:rsid w:val="00034FD0"/>
    <w:rsid w:val="00042CFB"/>
    <w:rsid w:val="000663B6"/>
    <w:rsid w:val="0007066B"/>
    <w:rsid w:val="00075277"/>
    <w:rsid w:val="000832A8"/>
    <w:rsid w:val="000864D4"/>
    <w:rsid w:val="00103DD2"/>
    <w:rsid w:val="00142ABD"/>
    <w:rsid w:val="00147380"/>
    <w:rsid w:val="0015546F"/>
    <w:rsid w:val="0017324F"/>
    <w:rsid w:val="001A6105"/>
    <w:rsid w:val="001A7B8A"/>
    <w:rsid w:val="001B6B2E"/>
    <w:rsid w:val="001F4871"/>
    <w:rsid w:val="001F5923"/>
    <w:rsid w:val="00223AD9"/>
    <w:rsid w:val="002322F6"/>
    <w:rsid w:val="002556AA"/>
    <w:rsid w:val="0026784D"/>
    <w:rsid w:val="00272645"/>
    <w:rsid w:val="00287305"/>
    <w:rsid w:val="002B6372"/>
    <w:rsid w:val="002C5E73"/>
    <w:rsid w:val="002D2144"/>
    <w:rsid w:val="002E3A3C"/>
    <w:rsid w:val="002F1E72"/>
    <w:rsid w:val="00301381"/>
    <w:rsid w:val="0030681D"/>
    <w:rsid w:val="00351E82"/>
    <w:rsid w:val="00390FB0"/>
    <w:rsid w:val="00392D4C"/>
    <w:rsid w:val="00395FB3"/>
    <w:rsid w:val="003D068A"/>
    <w:rsid w:val="003D341B"/>
    <w:rsid w:val="003D6F55"/>
    <w:rsid w:val="003E39A8"/>
    <w:rsid w:val="00405668"/>
    <w:rsid w:val="00455325"/>
    <w:rsid w:val="0046118D"/>
    <w:rsid w:val="0047086C"/>
    <w:rsid w:val="004C3EA9"/>
    <w:rsid w:val="004CDA07"/>
    <w:rsid w:val="004E0071"/>
    <w:rsid w:val="00514D0F"/>
    <w:rsid w:val="00535C4F"/>
    <w:rsid w:val="00537475"/>
    <w:rsid w:val="00545024"/>
    <w:rsid w:val="0055061C"/>
    <w:rsid w:val="005608EA"/>
    <w:rsid w:val="00560F5E"/>
    <w:rsid w:val="00566C70"/>
    <w:rsid w:val="0058196C"/>
    <w:rsid w:val="005C1E5A"/>
    <w:rsid w:val="005D4392"/>
    <w:rsid w:val="005EF2A9"/>
    <w:rsid w:val="006124B8"/>
    <w:rsid w:val="00625047"/>
    <w:rsid w:val="006667BF"/>
    <w:rsid w:val="00667F9D"/>
    <w:rsid w:val="00676E60"/>
    <w:rsid w:val="006A32DC"/>
    <w:rsid w:val="006A5ED8"/>
    <w:rsid w:val="006C1A9F"/>
    <w:rsid w:val="006C4F99"/>
    <w:rsid w:val="006C5725"/>
    <w:rsid w:val="006D035B"/>
    <w:rsid w:val="00700B57"/>
    <w:rsid w:val="007116CA"/>
    <w:rsid w:val="00730188"/>
    <w:rsid w:val="00735474"/>
    <w:rsid w:val="00736E7E"/>
    <w:rsid w:val="00737467"/>
    <w:rsid w:val="00740257"/>
    <w:rsid w:val="00755F03"/>
    <w:rsid w:val="0076365B"/>
    <w:rsid w:val="007716EB"/>
    <w:rsid w:val="007851F5"/>
    <w:rsid w:val="00794318"/>
    <w:rsid w:val="00795E60"/>
    <w:rsid w:val="007A154C"/>
    <w:rsid w:val="007A69AF"/>
    <w:rsid w:val="007B1B3D"/>
    <w:rsid w:val="007D3998"/>
    <w:rsid w:val="007E2B8A"/>
    <w:rsid w:val="007E2B91"/>
    <w:rsid w:val="007E6FF1"/>
    <w:rsid w:val="00816228"/>
    <w:rsid w:val="00820BE1"/>
    <w:rsid w:val="00820C22"/>
    <w:rsid w:val="0082589B"/>
    <w:rsid w:val="0083592B"/>
    <w:rsid w:val="008458B1"/>
    <w:rsid w:val="00863764"/>
    <w:rsid w:val="00876F94"/>
    <w:rsid w:val="0088668C"/>
    <w:rsid w:val="0089160D"/>
    <w:rsid w:val="008B2C2B"/>
    <w:rsid w:val="008B6271"/>
    <w:rsid w:val="008E5AE9"/>
    <w:rsid w:val="008E64EB"/>
    <w:rsid w:val="008E7A6B"/>
    <w:rsid w:val="00903C27"/>
    <w:rsid w:val="00906D7D"/>
    <w:rsid w:val="00913C39"/>
    <w:rsid w:val="0092142C"/>
    <w:rsid w:val="00927E46"/>
    <w:rsid w:val="00936770"/>
    <w:rsid w:val="00963EBD"/>
    <w:rsid w:val="009703A6"/>
    <w:rsid w:val="009C340E"/>
    <w:rsid w:val="009D2244"/>
    <w:rsid w:val="009E4832"/>
    <w:rsid w:val="009F41B6"/>
    <w:rsid w:val="00A143D9"/>
    <w:rsid w:val="00A1782C"/>
    <w:rsid w:val="00A22B7F"/>
    <w:rsid w:val="00A31493"/>
    <w:rsid w:val="00A61534"/>
    <w:rsid w:val="00A70BDB"/>
    <w:rsid w:val="00AB6386"/>
    <w:rsid w:val="00AD478F"/>
    <w:rsid w:val="00AE3535"/>
    <w:rsid w:val="00B0673A"/>
    <w:rsid w:val="00B14539"/>
    <w:rsid w:val="00B239AD"/>
    <w:rsid w:val="00B23D8D"/>
    <w:rsid w:val="00B42232"/>
    <w:rsid w:val="00B520AA"/>
    <w:rsid w:val="00B54DE9"/>
    <w:rsid w:val="00B94BCB"/>
    <w:rsid w:val="00BC530E"/>
    <w:rsid w:val="00BD4586"/>
    <w:rsid w:val="00BD4C54"/>
    <w:rsid w:val="00BF02F6"/>
    <w:rsid w:val="00C52B31"/>
    <w:rsid w:val="00C81E2B"/>
    <w:rsid w:val="00C865FF"/>
    <w:rsid w:val="00C902F1"/>
    <w:rsid w:val="00CB3F68"/>
    <w:rsid w:val="00CB658A"/>
    <w:rsid w:val="00CB6F32"/>
    <w:rsid w:val="00CC5F43"/>
    <w:rsid w:val="00CD120C"/>
    <w:rsid w:val="00CE02DD"/>
    <w:rsid w:val="00CE2851"/>
    <w:rsid w:val="00CE4160"/>
    <w:rsid w:val="00D1313A"/>
    <w:rsid w:val="00D713E8"/>
    <w:rsid w:val="00D733A6"/>
    <w:rsid w:val="00D746C6"/>
    <w:rsid w:val="00D82152"/>
    <w:rsid w:val="00D95A51"/>
    <w:rsid w:val="00D95D7D"/>
    <w:rsid w:val="00DC12D2"/>
    <w:rsid w:val="00DD168D"/>
    <w:rsid w:val="00DE1364"/>
    <w:rsid w:val="00DE1F22"/>
    <w:rsid w:val="00DF5D61"/>
    <w:rsid w:val="00E06925"/>
    <w:rsid w:val="00E2794F"/>
    <w:rsid w:val="00E55F39"/>
    <w:rsid w:val="00E70C14"/>
    <w:rsid w:val="00E716FC"/>
    <w:rsid w:val="00E75561"/>
    <w:rsid w:val="00E7620E"/>
    <w:rsid w:val="00EB42A3"/>
    <w:rsid w:val="00EB648F"/>
    <w:rsid w:val="00EC499D"/>
    <w:rsid w:val="00ED1A98"/>
    <w:rsid w:val="00F06C85"/>
    <w:rsid w:val="00F13959"/>
    <w:rsid w:val="00F253C7"/>
    <w:rsid w:val="00F63896"/>
    <w:rsid w:val="00F83279"/>
    <w:rsid w:val="00F9604C"/>
    <w:rsid w:val="00F97C8D"/>
    <w:rsid w:val="00FC0349"/>
    <w:rsid w:val="00FC50D8"/>
    <w:rsid w:val="00FD6688"/>
    <w:rsid w:val="0111AC86"/>
    <w:rsid w:val="0129F2B5"/>
    <w:rsid w:val="013DF992"/>
    <w:rsid w:val="01A4F712"/>
    <w:rsid w:val="01DE66BC"/>
    <w:rsid w:val="01EFD7DC"/>
    <w:rsid w:val="02337295"/>
    <w:rsid w:val="02489E4B"/>
    <w:rsid w:val="027AFF6F"/>
    <w:rsid w:val="02F28F69"/>
    <w:rsid w:val="031FC122"/>
    <w:rsid w:val="03255CA2"/>
    <w:rsid w:val="032AFA63"/>
    <w:rsid w:val="038CB82C"/>
    <w:rsid w:val="03E44A75"/>
    <w:rsid w:val="03FF7211"/>
    <w:rsid w:val="042E936E"/>
    <w:rsid w:val="04359741"/>
    <w:rsid w:val="04C0D0AF"/>
    <w:rsid w:val="04F32DA4"/>
    <w:rsid w:val="0518CE7B"/>
    <w:rsid w:val="053328FA"/>
    <w:rsid w:val="054C2003"/>
    <w:rsid w:val="057627A1"/>
    <w:rsid w:val="060B2E6A"/>
    <w:rsid w:val="06539272"/>
    <w:rsid w:val="06B7ED9F"/>
    <w:rsid w:val="07A215CC"/>
    <w:rsid w:val="08012B60"/>
    <w:rsid w:val="087DB289"/>
    <w:rsid w:val="087E2590"/>
    <w:rsid w:val="08C172E0"/>
    <w:rsid w:val="08C58A24"/>
    <w:rsid w:val="08EF19F0"/>
    <w:rsid w:val="092E2F28"/>
    <w:rsid w:val="09DD6286"/>
    <w:rsid w:val="0A0AD490"/>
    <w:rsid w:val="0A5902EA"/>
    <w:rsid w:val="0AAD211D"/>
    <w:rsid w:val="0ABA4357"/>
    <w:rsid w:val="0B529B6B"/>
    <w:rsid w:val="0B7B6DC8"/>
    <w:rsid w:val="0B9B9A0D"/>
    <w:rsid w:val="0C01892F"/>
    <w:rsid w:val="0C728BE5"/>
    <w:rsid w:val="0C9511C9"/>
    <w:rsid w:val="0CAFA6FB"/>
    <w:rsid w:val="0CDA7A12"/>
    <w:rsid w:val="0D0A76EE"/>
    <w:rsid w:val="0D1DC404"/>
    <w:rsid w:val="0E0694E9"/>
    <w:rsid w:val="0E2D4E05"/>
    <w:rsid w:val="0E2DCAAB"/>
    <w:rsid w:val="0E4C02D4"/>
    <w:rsid w:val="0E909441"/>
    <w:rsid w:val="0EA65229"/>
    <w:rsid w:val="0F8D735B"/>
    <w:rsid w:val="100667CF"/>
    <w:rsid w:val="1027FFD8"/>
    <w:rsid w:val="106AD73E"/>
    <w:rsid w:val="10CF9A76"/>
    <w:rsid w:val="111A854C"/>
    <w:rsid w:val="112944FC"/>
    <w:rsid w:val="1183A5A2"/>
    <w:rsid w:val="11C357A3"/>
    <w:rsid w:val="11C3F6B9"/>
    <w:rsid w:val="11E52722"/>
    <w:rsid w:val="11FD51E1"/>
    <w:rsid w:val="124AFB29"/>
    <w:rsid w:val="1276B16F"/>
    <w:rsid w:val="129C027B"/>
    <w:rsid w:val="12FAE391"/>
    <w:rsid w:val="1306FC7A"/>
    <w:rsid w:val="132E7B60"/>
    <w:rsid w:val="13304B27"/>
    <w:rsid w:val="134CC931"/>
    <w:rsid w:val="1368F0B0"/>
    <w:rsid w:val="137B7A57"/>
    <w:rsid w:val="13AAC08C"/>
    <w:rsid w:val="13E2F1F3"/>
    <w:rsid w:val="147C669D"/>
    <w:rsid w:val="14AB9D85"/>
    <w:rsid w:val="14B0F18E"/>
    <w:rsid w:val="151F8EE1"/>
    <w:rsid w:val="159586EB"/>
    <w:rsid w:val="15F7F82F"/>
    <w:rsid w:val="166AF488"/>
    <w:rsid w:val="1673654A"/>
    <w:rsid w:val="16827DC9"/>
    <w:rsid w:val="169A4F5A"/>
    <w:rsid w:val="173ADA1C"/>
    <w:rsid w:val="17B0B1B2"/>
    <w:rsid w:val="17EFB40F"/>
    <w:rsid w:val="181D4E34"/>
    <w:rsid w:val="183713CC"/>
    <w:rsid w:val="185343FB"/>
    <w:rsid w:val="1883F63A"/>
    <w:rsid w:val="1901DA5E"/>
    <w:rsid w:val="194FD7C0"/>
    <w:rsid w:val="1969D855"/>
    <w:rsid w:val="1975F3D1"/>
    <w:rsid w:val="19DAFF53"/>
    <w:rsid w:val="19EC0C8A"/>
    <w:rsid w:val="1A0C4375"/>
    <w:rsid w:val="1A856ACE"/>
    <w:rsid w:val="1A86758E"/>
    <w:rsid w:val="1A943D5E"/>
    <w:rsid w:val="1B1131B6"/>
    <w:rsid w:val="1B5B8179"/>
    <w:rsid w:val="1B6F5102"/>
    <w:rsid w:val="1B87FA6E"/>
    <w:rsid w:val="1C20D093"/>
    <w:rsid w:val="1CD2F2F2"/>
    <w:rsid w:val="1D4E8010"/>
    <w:rsid w:val="1D982821"/>
    <w:rsid w:val="1E585C7E"/>
    <w:rsid w:val="1E5C48DD"/>
    <w:rsid w:val="1E7F183E"/>
    <w:rsid w:val="1EC20FC1"/>
    <w:rsid w:val="1F05DA21"/>
    <w:rsid w:val="1F3434FC"/>
    <w:rsid w:val="1F39F3C6"/>
    <w:rsid w:val="1F8E7B17"/>
    <w:rsid w:val="1FE00089"/>
    <w:rsid w:val="2031AD09"/>
    <w:rsid w:val="20949DCD"/>
    <w:rsid w:val="215F4B83"/>
    <w:rsid w:val="21A8BCE9"/>
    <w:rsid w:val="21DBADAD"/>
    <w:rsid w:val="22111139"/>
    <w:rsid w:val="2231F893"/>
    <w:rsid w:val="2251C5C2"/>
    <w:rsid w:val="2269313E"/>
    <w:rsid w:val="227CE3CF"/>
    <w:rsid w:val="228326A3"/>
    <w:rsid w:val="22D54F72"/>
    <w:rsid w:val="230C2F2E"/>
    <w:rsid w:val="231F32EB"/>
    <w:rsid w:val="2354E741"/>
    <w:rsid w:val="236D290B"/>
    <w:rsid w:val="238FF86C"/>
    <w:rsid w:val="24805A32"/>
    <w:rsid w:val="24C7501D"/>
    <w:rsid w:val="2522D261"/>
    <w:rsid w:val="252B2326"/>
    <w:rsid w:val="2556C6E3"/>
    <w:rsid w:val="255D2110"/>
    <w:rsid w:val="25AB561B"/>
    <w:rsid w:val="25B796BC"/>
    <w:rsid w:val="25E1E077"/>
    <w:rsid w:val="26BEA2C2"/>
    <w:rsid w:val="26EEE452"/>
    <w:rsid w:val="27660BE5"/>
    <w:rsid w:val="27F5237A"/>
    <w:rsid w:val="27FB98A4"/>
    <w:rsid w:val="2822FC8F"/>
    <w:rsid w:val="2860FDC0"/>
    <w:rsid w:val="2899CC51"/>
    <w:rsid w:val="28A24926"/>
    <w:rsid w:val="28BD8C71"/>
    <w:rsid w:val="28F5B9B4"/>
    <w:rsid w:val="2960C130"/>
    <w:rsid w:val="29EA42B5"/>
    <w:rsid w:val="2A9902EB"/>
    <w:rsid w:val="2AE0785A"/>
    <w:rsid w:val="2BA1AE3F"/>
    <w:rsid w:val="2BFB275E"/>
    <w:rsid w:val="2C1B4648"/>
    <w:rsid w:val="2C33CEA5"/>
    <w:rsid w:val="2C85EF47"/>
    <w:rsid w:val="2C98B577"/>
    <w:rsid w:val="2DB606A4"/>
    <w:rsid w:val="2DE27DAD"/>
    <w:rsid w:val="2DEF9E44"/>
    <w:rsid w:val="2E59FB76"/>
    <w:rsid w:val="2E8E59CD"/>
    <w:rsid w:val="2F6C740E"/>
    <w:rsid w:val="30316BB7"/>
    <w:rsid w:val="30832D01"/>
    <w:rsid w:val="309024AA"/>
    <w:rsid w:val="30E432FA"/>
    <w:rsid w:val="314E8CA5"/>
    <w:rsid w:val="31C16A9C"/>
    <w:rsid w:val="31CDBC9F"/>
    <w:rsid w:val="320F5688"/>
    <w:rsid w:val="321F55F2"/>
    <w:rsid w:val="323FCF61"/>
    <w:rsid w:val="32755113"/>
    <w:rsid w:val="32821396"/>
    <w:rsid w:val="3293AA09"/>
    <w:rsid w:val="32B32D15"/>
    <w:rsid w:val="32C4949E"/>
    <w:rsid w:val="33126138"/>
    <w:rsid w:val="33DBF54B"/>
    <w:rsid w:val="34677D19"/>
    <w:rsid w:val="34704777"/>
    <w:rsid w:val="347663A5"/>
    <w:rsid w:val="34D985BE"/>
    <w:rsid w:val="34E7C946"/>
    <w:rsid w:val="34F02E78"/>
    <w:rsid w:val="355D428F"/>
    <w:rsid w:val="3567B6D2"/>
    <w:rsid w:val="35F1625E"/>
    <w:rsid w:val="35F4BE98"/>
    <w:rsid w:val="367637AD"/>
    <w:rsid w:val="36BE6B4E"/>
    <w:rsid w:val="36CF8A74"/>
    <w:rsid w:val="37212050"/>
    <w:rsid w:val="37FFB265"/>
    <w:rsid w:val="3825F961"/>
    <w:rsid w:val="3857E32D"/>
    <w:rsid w:val="38A39395"/>
    <w:rsid w:val="38A458FF"/>
    <w:rsid w:val="38C40E3C"/>
    <w:rsid w:val="38CD6F2D"/>
    <w:rsid w:val="38DDA3B1"/>
    <w:rsid w:val="392BFC69"/>
    <w:rsid w:val="396FD76E"/>
    <w:rsid w:val="39948EC1"/>
    <w:rsid w:val="3A26F78C"/>
    <w:rsid w:val="3A628ACE"/>
    <w:rsid w:val="3A642240"/>
    <w:rsid w:val="3ACA4ABC"/>
    <w:rsid w:val="3ACF0F0B"/>
    <w:rsid w:val="3AE701E4"/>
    <w:rsid w:val="3B778989"/>
    <w:rsid w:val="3B823E63"/>
    <w:rsid w:val="3BCCF109"/>
    <w:rsid w:val="3BFEED53"/>
    <w:rsid w:val="3C99D3BF"/>
    <w:rsid w:val="3CB9FB2B"/>
    <w:rsid w:val="3D0C694F"/>
    <w:rsid w:val="3D5AA61D"/>
    <w:rsid w:val="3D773451"/>
    <w:rsid w:val="3D7809C8"/>
    <w:rsid w:val="3D913E04"/>
    <w:rsid w:val="3DB02F98"/>
    <w:rsid w:val="3E4EA828"/>
    <w:rsid w:val="3E50E744"/>
    <w:rsid w:val="3E96F7D8"/>
    <w:rsid w:val="3EC8221A"/>
    <w:rsid w:val="3F784C61"/>
    <w:rsid w:val="3FF2C90B"/>
    <w:rsid w:val="4038EAB4"/>
    <w:rsid w:val="4044EF10"/>
    <w:rsid w:val="407FBA62"/>
    <w:rsid w:val="40809574"/>
    <w:rsid w:val="4142526B"/>
    <w:rsid w:val="4144D15E"/>
    <w:rsid w:val="41AE5EE4"/>
    <w:rsid w:val="4230B14B"/>
    <w:rsid w:val="4249C83A"/>
    <w:rsid w:val="4255F32B"/>
    <w:rsid w:val="426A5EBC"/>
    <w:rsid w:val="42AF2659"/>
    <w:rsid w:val="42CFE2CD"/>
    <w:rsid w:val="42E0911E"/>
    <w:rsid w:val="430875FC"/>
    <w:rsid w:val="430FC5DC"/>
    <w:rsid w:val="4379EB8D"/>
    <w:rsid w:val="43D226B0"/>
    <w:rsid w:val="44002B5D"/>
    <w:rsid w:val="440D48A2"/>
    <w:rsid w:val="44414AF1"/>
    <w:rsid w:val="445EC075"/>
    <w:rsid w:val="446D60A8"/>
    <w:rsid w:val="44E4C4B3"/>
    <w:rsid w:val="44E5682E"/>
    <w:rsid w:val="44FED55B"/>
    <w:rsid w:val="451FAF37"/>
    <w:rsid w:val="45798466"/>
    <w:rsid w:val="45874E56"/>
    <w:rsid w:val="45C79A2B"/>
    <w:rsid w:val="45E1ADEE"/>
    <w:rsid w:val="460BA0E2"/>
    <w:rsid w:val="46A92BC1"/>
    <w:rsid w:val="471AED61"/>
    <w:rsid w:val="4746903C"/>
    <w:rsid w:val="475D1B51"/>
    <w:rsid w:val="476AC99D"/>
    <w:rsid w:val="4779BD1F"/>
    <w:rsid w:val="47C5F989"/>
    <w:rsid w:val="47DDD744"/>
    <w:rsid w:val="48A2BCFA"/>
    <w:rsid w:val="48C4C253"/>
    <w:rsid w:val="4901F05E"/>
    <w:rsid w:val="4959E580"/>
    <w:rsid w:val="4968EFD9"/>
    <w:rsid w:val="498900C7"/>
    <w:rsid w:val="4A3F325D"/>
    <w:rsid w:val="4A551840"/>
    <w:rsid w:val="4AD06626"/>
    <w:rsid w:val="4B4F4229"/>
    <w:rsid w:val="4BB5E7A7"/>
    <w:rsid w:val="4BB751A2"/>
    <w:rsid w:val="4BD65404"/>
    <w:rsid w:val="4BF50E45"/>
    <w:rsid w:val="4BF620E9"/>
    <w:rsid w:val="4C928A12"/>
    <w:rsid w:val="4D2C3AB7"/>
    <w:rsid w:val="4D78A4B7"/>
    <w:rsid w:val="4DBE6DD5"/>
    <w:rsid w:val="4DD8DFF5"/>
    <w:rsid w:val="4E9B1549"/>
    <w:rsid w:val="4F78E92F"/>
    <w:rsid w:val="508AC2C5"/>
    <w:rsid w:val="50BF10F0"/>
    <w:rsid w:val="50CAE461"/>
    <w:rsid w:val="514A7D82"/>
    <w:rsid w:val="514B9835"/>
    <w:rsid w:val="51560BF4"/>
    <w:rsid w:val="520606E8"/>
    <w:rsid w:val="5253BAF5"/>
    <w:rsid w:val="526214DE"/>
    <w:rsid w:val="52FADB44"/>
    <w:rsid w:val="52FEBE86"/>
    <w:rsid w:val="5333109A"/>
    <w:rsid w:val="5341C262"/>
    <w:rsid w:val="53AD83A2"/>
    <w:rsid w:val="53E735B5"/>
    <w:rsid w:val="545816F6"/>
    <w:rsid w:val="546C6AEE"/>
    <w:rsid w:val="546FC807"/>
    <w:rsid w:val="54764EF7"/>
    <w:rsid w:val="54867B9E"/>
    <w:rsid w:val="54A67041"/>
    <w:rsid w:val="54AF360E"/>
    <w:rsid w:val="54DF112E"/>
    <w:rsid w:val="554D8E84"/>
    <w:rsid w:val="55A1FBE7"/>
    <w:rsid w:val="55A2B762"/>
    <w:rsid w:val="562C1361"/>
    <w:rsid w:val="562C6CA7"/>
    <w:rsid w:val="562E9D7E"/>
    <w:rsid w:val="564D70E6"/>
    <w:rsid w:val="56AAF7DA"/>
    <w:rsid w:val="56B5D588"/>
    <w:rsid w:val="56BD16C0"/>
    <w:rsid w:val="56CCDDDE"/>
    <w:rsid w:val="56D2449C"/>
    <w:rsid w:val="579546CB"/>
    <w:rsid w:val="57CF6045"/>
    <w:rsid w:val="582C8870"/>
    <w:rsid w:val="58DA5824"/>
    <w:rsid w:val="59B3DD74"/>
    <w:rsid w:val="59E697DF"/>
    <w:rsid w:val="5A1F2AD1"/>
    <w:rsid w:val="5A30514B"/>
    <w:rsid w:val="5A5D7E55"/>
    <w:rsid w:val="5A733657"/>
    <w:rsid w:val="5A875ECD"/>
    <w:rsid w:val="5AA642CA"/>
    <w:rsid w:val="5AC924E5"/>
    <w:rsid w:val="5AECB2AC"/>
    <w:rsid w:val="5B06F980"/>
    <w:rsid w:val="5B23FE03"/>
    <w:rsid w:val="5B76A08A"/>
    <w:rsid w:val="5BC464F1"/>
    <w:rsid w:val="5C0FA9D4"/>
    <w:rsid w:val="5C1D0CFD"/>
    <w:rsid w:val="5C2C3031"/>
    <w:rsid w:val="5C50AC2B"/>
    <w:rsid w:val="5CB8BE44"/>
    <w:rsid w:val="5CE9D244"/>
    <w:rsid w:val="5CFC7461"/>
    <w:rsid w:val="5D536426"/>
    <w:rsid w:val="5D5AE1FD"/>
    <w:rsid w:val="5D7B1BB2"/>
    <w:rsid w:val="5E2B6980"/>
    <w:rsid w:val="5E70D849"/>
    <w:rsid w:val="5EC3466D"/>
    <w:rsid w:val="5FC6E7BB"/>
    <w:rsid w:val="60438F71"/>
    <w:rsid w:val="614ED8AE"/>
    <w:rsid w:val="615D1A2E"/>
    <w:rsid w:val="61741D44"/>
    <w:rsid w:val="6199D98D"/>
    <w:rsid w:val="61C06BDA"/>
    <w:rsid w:val="61C830AE"/>
    <w:rsid w:val="61E51D08"/>
    <w:rsid w:val="61E680CE"/>
    <w:rsid w:val="61F7ABB5"/>
    <w:rsid w:val="62299C4C"/>
    <w:rsid w:val="622D44B1"/>
    <w:rsid w:val="62AFF518"/>
    <w:rsid w:val="62BEA9A2"/>
    <w:rsid w:val="630EDE05"/>
    <w:rsid w:val="637B3033"/>
    <w:rsid w:val="6388236A"/>
    <w:rsid w:val="63E6B0E2"/>
    <w:rsid w:val="63F7AFE0"/>
    <w:rsid w:val="645A7A03"/>
    <w:rsid w:val="64AD91FC"/>
    <w:rsid w:val="64AFBD50"/>
    <w:rsid w:val="64E019CD"/>
    <w:rsid w:val="64EC3069"/>
    <w:rsid w:val="65704FF6"/>
    <w:rsid w:val="657D7EC0"/>
    <w:rsid w:val="65C61B31"/>
    <w:rsid w:val="65E1B790"/>
    <w:rsid w:val="66322EAE"/>
    <w:rsid w:val="66419452"/>
    <w:rsid w:val="66831B26"/>
    <w:rsid w:val="6705254E"/>
    <w:rsid w:val="67374AAA"/>
    <w:rsid w:val="6756D5F4"/>
    <w:rsid w:val="6782B330"/>
    <w:rsid w:val="67DE0C35"/>
    <w:rsid w:val="68096E52"/>
    <w:rsid w:val="681EB77A"/>
    <w:rsid w:val="68FC4B70"/>
    <w:rsid w:val="69C0A5B3"/>
    <w:rsid w:val="69D65699"/>
    <w:rsid w:val="6A115519"/>
    <w:rsid w:val="6A368DFE"/>
    <w:rsid w:val="6AC308E2"/>
    <w:rsid w:val="6B80E5DF"/>
    <w:rsid w:val="6B830097"/>
    <w:rsid w:val="6BBEAA27"/>
    <w:rsid w:val="6BCACD46"/>
    <w:rsid w:val="6C7BC340"/>
    <w:rsid w:val="6C891C1B"/>
    <w:rsid w:val="6C9D8677"/>
    <w:rsid w:val="6CCBE62A"/>
    <w:rsid w:val="6CD1064D"/>
    <w:rsid w:val="6CE64A85"/>
    <w:rsid w:val="6D061F47"/>
    <w:rsid w:val="6D639ADF"/>
    <w:rsid w:val="6DDD10DF"/>
    <w:rsid w:val="6E02FE81"/>
    <w:rsid w:val="6E11FFB5"/>
    <w:rsid w:val="6E38E3A1"/>
    <w:rsid w:val="6E8122FD"/>
    <w:rsid w:val="6E8F86AD"/>
    <w:rsid w:val="6EFCA12B"/>
    <w:rsid w:val="6F809F5C"/>
    <w:rsid w:val="6F906E90"/>
    <w:rsid w:val="7068E504"/>
    <w:rsid w:val="707CF441"/>
    <w:rsid w:val="710B7AB3"/>
    <w:rsid w:val="711E26CF"/>
    <w:rsid w:val="7135A905"/>
    <w:rsid w:val="7165F5D1"/>
    <w:rsid w:val="717C2BE1"/>
    <w:rsid w:val="720B15B5"/>
    <w:rsid w:val="72620E85"/>
    <w:rsid w:val="72B910CF"/>
    <w:rsid w:val="7382125F"/>
    <w:rsid w:val="73C40F70"/>
    <w:rsid w:val="741E1D82"/>
    <w:rsid w:val="7423BD8E"/>
    <w:rsid w:val="7423E029"/>
    <w:rsid w:val="744F6B1D"/>
    <w:rsid w:val="74763418"/>
    <w:rsid w:val="7532BDB5"/>
    <w:rsid w:val="756FD77A"/>
    <w:rsid w:val="772156D9"/>
    <w:rsid w:val="773031A1"/>
    <w:rsid w:val="783FE0DB"/>
    <w:rsid w:val="79B88CB6"/>
    <w:rsid w:val="7A0CD978"/>
    <w:rsid w:val="7A56393D"/>
    <w:rsid w:val="7AA44950"/>
    <w:rsid w:val="7B3032CA"/>
    <w:rsid w:val="7B699909"/>
    <w:rsid w:val="7BBA402E"/>
    <w:rsid w:val="7C306563"/>
    <w:rsid w:val="7C3C650F"/>
    <w:rsid w:val="7C5FD154"/>
    <w:rsid w:val="7C782612"/>
    <w:rsid w:val="7CC5D888"/>
    <w:rsid w:val="7D0FCC48"/>
    <w:rsid w:val="7D60F766"/>
    <w:rsid w:val="7DB819CF"/>
    <w:rsid w:val="7DC4234F"/>
    <w:rsid w:val="7E1160D8"/>
    <w:rsid w:val="7E95E6B4"/>
    <w:rsid w:val="7EA18CC7"/>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0DB69522-CF8F-433A-B7D1-CAB2D790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styleId="UnresolvedMention">
    <w:name w:val="Unresolved Mention"/>
    <w:basedOn w:val="DefaultParagraphFont"/>
    <w:uiPriority w:val="99"/>
    <w:semiHidden/>
    <w:unhideWhenUsed/>
    <w:rsid w:val="00C902F1"/>
    <w:rPr>
      <w:color w:val="605E5C"/>
      <w:shd w:val="clear" w:color="auto" w:fill="E1DFDD"/>
    </w:rPr>
  </w:style>
  <w:style w:type="paragraph" w:customStyle="1" w:styleId="paragraph">
    <w:name w:val="paragraph"/>
    <w:basedOn w:val="Normal"/>
    <w:rsid w:val="00DE1F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E1F22"/>
  </w:style>
  <w:style w:type="character" w:customStyle="1" w:styleId="eop">
    <w:name w:val="eop"/>
    <w:basedOn w:val="DefaultParagraphFont"/>
    <w:rsid w:val="00DE1F22"/>
  </w:style>
  <w:style w:type="character" w:styleId="Mention">
    <w:name w:val="Mention"/>
    <w:basedOn w:val="DefaultParagraphFont"/>
    <w:uiPriority w:val="99"/>
    <w:unhideWhenUsed/>
    <w:rsid w:val="00D95A51"/>
    <w:rPr>
      <w:color w:val="2B579A"/>
      <w:shd w:val="clear" w:color="auto" w:fill="E6E6E6"/>
    </w:rPr>
  </w:style>
  <w:style w:type="paragraph" w:styleId="Revision">
    <w:name w:val="Revision"/>
    <w:hidden/>
    <w:uiPriority w:val="99"/>
    <w:semiHidden/>
    <w:rsid w:val="0092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684432449">
      <w:bodyDiv w:val="1"/>
      <w:marLeft w:val="0"/>
      <w:marRight w:val="0"/>
      <w:marTop w:val="0"/>
      <w:marBottom w:val="0"/>
      <w:divBdr>
        <w:top w:val="none" w:sz="0" w:space="0" w:color="auto"/>
        <w:left w:val="none" w:sz="0" w:space="0" w:color="auto"/>
        <w:bottom w:val="none" w:sz="0" w:space="0" w:color="auto"/>
        <w:right w:val="none" w:sz="0" w:space="0" w:color="auto"/>
      </w:divBdr>
      <w:divsChild>
        <w:div w:id="406001601">
          <w:marLeft w:val="0"/>
          <w:marRight w:val="0"/>
          <w:marTop w:val="0"/>
          <w:marBottom w:val="0"/>
          <w:divBdr>
            <w:top w:val="none" w:sz="0" w:space="0" w:color="auto"/>
            <w:left w:val="none" w:sz="0" w:space="0" w:color="auto"/>
            <w:bottom w:val="none" w:sz="0" w:space="0" w:color="auto"/>
            <w:right w:val="none" w:sz="0" w:space="0" w:color="auto"/>
          </w:divBdr>
        </w:div>
        <w:div w:id="1363633252">
          <w:marLeft w:val="0"/>
          <w:marRight w:val="0"/>
          <w:marTop w:val="0"/>
          <w:marBottom w:val="0"/>
          <w:divBdr>
            <w:top w:val="none" w:sz="0" w:space="0" w:color="auto"/>
            <w:left w:val="none" w:sz="0" w:space="0" w:color="auto"/>
            <w:bottom w:val="none" w:sz="0" w:space="0" w:color="auto"/>
            <w:right w:val="none" w:sz="0" w:space="0" w:color="auto"/>
          </w:divBdr>
        </w:div>
        <w:div w:id="1670522405">
          <w:marLeft w:val="0"/>
          <w:marRight w:val="0"/>
          <w:marTop w:val="0"/>
          <w:marBottom w:val="0"/>
          <w:divBdr>
            <w:top w:val="none" w:sz="0" w:space="0" w:color="auto"/>
            <w:left w:val="none" w:sz="0" w:space="0" w:color="auto"/>
            <w:bottom w:val="none" w:sz="0" w:space="0" w:color="auto"/>
            <w:right w:val="none" w:sz="0" w:space="0" w:color="auto"/>
          </w:divBdr>
        </w:div>
        <w:div w:id="1697537435">
          <w:marLeft w:val="0"/>
          <w:marRight w:val="0"/>
          <w:marTop w:val="0"/>
          <w:marBottom w:val="0"/>
          <w:divBdr>
            <w:top w:val="none" w:sz="0" w:space="0" w:color="auto"/>
            <w:left w:val="none" w:sz="0" w:space="0" w:color="auto"/>
            <w:bottom w:val="none" w:sz="0" w:space="0" w:color="auto"/>
            <w:right w:val="none" w:sz="0" w:space="0" w:color="auto"/>
          </w:divBdr>
        </w:div>
      </w:divsChild>
    </w:div>
    <w:div w:id="1921329077">
      <w:bodyDiv w:val="1"/>
      <w:marLeft w:val="0"/>
      <w:marRight w:val="0"/>
      <w:marTop w:val="0"/>
      <w:marBottom w:val="0"/>
      <w:divBdr>
        <w:top w:val="none" w:sz="0" w:space="0" w:color="auto"/>
        <w:left w:val="none" w:sz="0" w:space="0" w:color="auto"/>
        <w:bottom w:val="none" w:sz="0" w:space="0" w:color="auto"/>
        <w:right w:val="none" w:sz="0" w:space="0" w:color="auto"/>
      </w:divBdr>
      <w:divsChild>
        <w:div w:id="220139317">
          <w:marLeft w:val="0"/>
          <w:marRight w:val="0"/>
          <w:marTop w:val="0"/>
          <w:marBottom w:val="0"/>
          <w:divBdr>
            <w:top w:val="none" w:sz="0" w:space="0" w:color="auto"/>
            <w:left w:val="none" w:sz="0" w:space="0" w:color="auto"/>
            <w:bottom w:val="none" w:sz="0" w:space="0" w:color="auto"/>
            <w:right w:val="none" w:sz="0" w:space="0" w:color="auto"/>
          </w:divBdr>
        </w:div>
        <w:div w:id="906843780">
          <w:marLeft w:val="0"/>
          <w:marRight w:val="0"/>
          <w:marTop w:val="0"/>
          <w:marBottom w:val="0"/>
          <w:divBdr>
            <w:top w:val="none" w:sz="0" w:space="0" w:color="auto"/>
            <w:left w:val="none" w:sz="0" w:space="0" w:color="auto"/>
            <w:bottom w:val="none" w:sz="0" w:space="0" w:color="auto"/>
            <w:right w:val="none" w:sz="0" w:space="0" w:color="auto"/>
          </w:divBdr>
        </w:div>
        <w:div w:id="1501694364">
          <w:marLeft w:val="0"/>
          <w:marRight w:val="0"/>
          <w:marTop w:val="0"/>
          <w:marBottom w:val="0"/>
          <w:divBdr>
            <w:top w:val="none" w:sz="0" w:space="0" w:color="auto"/>
            <w:left w:val="none" w:sz="0" w:space="0" w:color="auto"/>
            <w:bottom w:val="none" w:sz="0" w:space="0" w:color="auto"/>
            <w:right w:val="none" w:sz="0" w:space="0" w:color="auto"/>
          </w:divBdr>
        </w:div>
        <w:div w:id="1592425697">
          <w:marLeft w:val="0"/>
          <w:marRight w:val="0"/>
          <w:marTop w:val="0"/>
          <w:marBottom w:val="0"/>
          <w:divBdr>
            <w:top w:val="none" w:sz="0" w:space="0" w:color="auto"/>
            <w:left w:val="none" w:sz="0" w:space="0" w:color="auto"/>
            <w:bottom w:val="none" w:sz="0" w:space="0" w:color="auto"/>
            <w:right w:val="none" w:sz="0" w:space="0" w:color="auto"/>
          </w:divBdr>
        </w:div>
        <w:div w:id="1600747435">
          <w:marLeft w:val="0"/>
          <w:marRight w:val="0"/>
          <w:marTop w:val="0"/>
          <w:marBottom w:val="0"/>
          <w:divBdr>
            <w:top w:val="none" w:sz="0" w:space="0" w:color="auto"/>
            <w:left w:val="none" w:sz="0" w:space="0" w:color="auto"/>
            <w:bottom w:val="none" w:sz="0" w:space="0" w:color="auto"/>
            <w:right w:val="none" w:sz="0" w:space="0" w:color="auto"/>
          </w:divBdr>
          <w:divsChild>
            <w:div w:id="876505114">
              <w:marLeft w:val="-75"/>
              <w:marRight w:val="0"/>
              <w:marTop w:val="30"/>
              <w:marBottom w:val="30"/>
              <w:divBdr>
                <w:top w:val="none" w:sz="0" w:space="0" w:color="auto"/>
                <w:left w:val="none" w:sz="0" w:space="0" w:color="auto"/>
                <w:bottom w:val="none" w:sz="0" w:space="0" w:color="auto"/>
                <w:right w:val="none" w:sz="0" w:space="0" w:color="auto"/>
              </w:divBdr>
              <w:divsChild>
                <w:div w:id="277566900">
                  <w:marLeft w:val="0"/>
                  <w:marRight w:val="0"/>
                  <w:marTop w:val="0"/>
                  <w:marBottom w:val="0"/>
                  <w:divBdr>
                    <w:top w:val="none" w:sz="0" w:space="0" w:color="auto"/>
                    <w:left w:val="none" w:sz="0" w:space="0" w:color="auto"/>
                    <w:bottom w:val="none" w:sz="0" w:space="0" w:color="auto"/>
                    <w:right w:val="none" w:sz="0" w:space="0" w:color="auto"/>
                  </w:divBdr>
                  <w:divsChild>
                    <w:div w:id="828520445">
                      <w:marLeft w:val="0"/>
                      <w:marRight w:val="0"/>
                      <w:marTop w:val="0"/>
                      <w:marBottom w:val="0"/>
                      <w:divBdr>
                        <w:top w:val="none" w:sz="0" w:space="0" w:color="auto"/>
                        <w:left w:val="none" w:sz="0" w:space="0" w:color="auto"/>
                        <w:bottom w:val="none" w:sz="0" w:space="0" w:color="auto"/>
                        <w:right w:val="none" w:sz="0" w:space="0" w:color="auto"/>
                      </w:divBdr>
                    </w:div>
                  </w:divsChild>
                </w:div>
                <w:div w:id="299503843">
                  <w:marLeft w:val="0"/>
                  <w:marRight w:val="0"/>
                  <w:marTop w:val="0"/>
                  <w:marBottom w:val="0"/>
                  <w:divBdr>
                    <w:top w:val="none" w:sz="0" w:space="0" w:color="auto"/>
                    <w:left w:val="none" w:sz="0" w:space="0" w:color="auto"/>
                    <w:bottom w:val="none" w:sz="0" w:space="0" w:color="auto"/>
                    <w:right w:val="none" w:sz="0" w:space="0" w:color="auto"/>
                  </w:divBdr>
                  <w:divsChild>
                    <w:div w:id="2070641229">
                      <w:marLeft w:val="0"/>
                      <w:marRight w:val="0"/>
                      <w:marTop w:val="0"/>
                      <w:marBottom w:val="0"/>
                      <w:divBdr>
                        <w:top w:val="none" w:sz="0" w:space="0" w:color="auto"/>
                        <w:left w:val="none" w:sz="0" w:space="0" w:color="auto"/>
                        <w:bottom w:val="none" w:sz="0" w:space="0" w:color="auto"/>
                        <w:right w:val="none" w:sz="0" w:space="0" w:color="auto"/>
                      </w:divBdr>
                    </w:div>
                  </w:divsChild>
                </w:div>
                <w:div w:id="354844140">
                  <w:marLeft w:val="0"/>
                  <w:marRight w:val="0"/>
                  <w:marTop w:val="0"/>
                  <w:marBottom w:val="0"/>
                  <w:divBdr>
                    <w:top w:val="none" w:sz="0" w:space="0" w:color="auto"/>
                    <w:left w:val="none" w:sz="0" w:space="0" w:color="auto"/>
                    <w:bottom w:val="none" w:sz="0" w:space="0" w:color="auto"/>
                    <w:right w:val="none" w:sz="0" w:space="0" w:color="auto"/>
                  </w:divBdr>
                  <w:divsChild>
                    <w:div w:id="427429466">
                      <w:marLeft w:val="0"/>
                      <w:marRight w:val="0"/>
                      <w:marTop w:val="0"/>
                      <w:marBottom w:val="0"/>
                      <w:divBdr>
                        <w:top w:val="none" w:sz="0" w:space="0" w:color="auto"/>
                        <w:left w:val="none" w:sz="0" w:space="0" w:color="auto"/>
                        <w:bottom w:val="none" w:sz="0" w:space="0" w:color="auto"/>
                        <w:right w:val="none" w:sz="0" w:space="0" w:color="auto"/>
                      </w:divBdr>
                    </w:div>
                  </w:divsChild>
                </w:div>
                <w:div w:id="518931161">
                  <w:marLeft w:val="0"/>
                  <w:marRight w:val="0"/>
                  <w:marTop w:val="0"/>
                  <w:marBottom w:val="0"/>
                  <w:divBdr>
                    <w:top w:val="none" w:sz="0" w:space="0" w:color="auto"/>
                    <w:left w:val="none" w:sz="0" w:space="0" w:color="auto"/>
                    <w:bottom w:val="none" w:sz="0" w:space="0" w:color="auto"/>
                    <w:right w:val="none" w:sz="0" w:space="0" w:color="auto"/>
                  </w:divBdr>
                  <w:divsChild>
                    <w:div w:id="466699773">
                      <w:marLeft w:val="0"/>
                      <w:marRight w:val="0"/>
                      <w:marTop w:val="0"/>
                      <w:marBottom w:val="0"/>
                      <w:divBdr>
                        <w:top w:val="none" w:sz="0" w:space="0" w:color="auto"/>
                        <w:left w:val="none" w:sz="0" w:space="0" w:color="auto"/>
                        <w:bottom w:val="none" w:sz="0" w:space="0" w:color="auto"/>
                        <w:right w:val="none" w:sz="0" w:space="0" w:color="auto"/>
                      </w:divBdr>
                    </w:div>
                  </w:divsChild>
                </w:div>
                <w:div w:id="753474362">
                  <w:marLeft w:val="0"/>
                  <w:marRight w:val="0"/>
                  <w:marTop w:val="0"/>
                  <w:marBottom w:val="0"/>
                  <w:divBdr>
                    <w:top w:val="none" w:sz="0" w:space="0" w:color="auto"/>
                    <w:left w:val="none" w:sz="0" w:space="0" w:color="auto"/>
                    <w:bottom w:val="none" w:sz="0" w:space="0" w:color="auto"/>
                    <w:right w:val="none" w:sz="0" w:space="0" w:color="auto"/>
                  </w:divBdr>
                  <w:divsChild>
                    <w:div w:id="1900090347">
                      <w:marLeft w:val="0"/>
                      <w:marRight w:val="0"/>
                      <w:marTop w:val="0"/>
                      <w:marBottom w:val="0"/>
                      <w:divBdr>
                        <w:top w:val="none" w:sz="0" w:space="0" w:color="auto"/>
                        <w:left w:val="none" w:sz="0" w:space="0" w:color="auto"/>
                        <w:bottom w:val="none" w:sz="0" w:space="0" w:color="auto"/>
                        <w:right w:val="none" w:sz="0" w:space="0" w:color="auto"/>
                      </w:divBdr>
                    </w:div>
                  </w:divsChild>
                </w:div>
                <w:div w:id="916939290">
                  <w:marLeft w:val="0"/>
                  <w:marRight w:val="0"/>
                  <w:marTop w:val="0"/>
                  <w:marBottom w:val="0"/>
                  <w:divBdr>
                    <w:top w:val="none" w:sz="0" w:space="0" w:color="auto"/>
                    <w:left w:val="none" w:sz="0" w:space="0" w:color="auto"/>
                    <w:bottom w:val="none" w:sz="0" w:space="0" w:color="auto"/>
                    <w:right w:val="none" w:sz="0" w:space="0" w:color="auto"/>
                  </w:divBdr>
                  <w:divsChild>
                    <w:div w:id="940187938">
                      <w:marLeft w:val="0"/>
                      <w:marRight w:val="0"/>
                      <w:marTop w:val="0"/>
                      <w:marBottom w:val="0"/>
                      <w:divBdr>
                        <w:top w:val="none" w:sz="0" w:space="0" w:color="auto"/>
                        <w:left w:val="none" w:sz="0" w:space="0" w:color="auto"/>
                        <w:bottom w:val="none" w:sz="0" w:space="0" w:color="auto"/>
                        <w:right w:val="none" w:sz="0" w:space="0" w:color="auto"/>
                      </w:divBdr>
                    </w:div>
                  </w:divsChild>
                </w:div>
                <w:div w:id="952856912">
                  <w:marLeft w:val="0"/>
                  <w:marRight w:val="0"/>
                  <w:marTop w:val="0"/>
                  <w:marBottom w:val="0"/>
                  <w:divBdr>
                    <w:top w:val="none" w:sz="0" w:space="0" w:color="auto"/>
                    <w:left w:val="none" w:sz="0" w:space="0" w:color="auto"/>
                    <w:bottom w:val="none" w:sz="0" w:space="0" w:color="auto"/>
                    <w:right w:val="none" w:sz="0" w:space="0" w:color="auto"/>
                  </w:divBdr>
                  <w:divsChild>
                    <w:div w:id="1319916504">
                      <w:marLeft w:val="0"/>
                      <w:marRight w:val="0"/>
                      <w:marTop w:val="0"/>
                      <w:marBottom w:val="0"/>
                      <w:divBdr>
                        <w:top w:val="none" w:sz="0" w:space="0" w:color="auto"/>
                        <w:left w:val="none" w:sz="0" w:space="0" w:color="auto"/>
                        <w:bottom w:val="none" w:sz="0" w:space="0" w:color="auto"/>
                        <w:right w:val="none" w:sz="0" w:space="0" w:color="auto"/>
                      </w:divBdr>
                    </w:div>
                  </w:divsChild>
                </w:div>
                <w:div w:id="1017387651">
                  <w:marLeft w:val="0"/>
                  <w:marRight w:val="0"/>
                  <w:marTop w:val="0"/>
                  <w:marBottom w:val="0"/>
                  <w:divBdr>
                    <w:top w:val="none" w:sz="0" w:space="0" w:color="auto"/>
                    <w:left w:val="none" w:sz="0" w:space="0" w:color="auto"/>
                    <w:bottom w:val="none" w:sz="0" w:space="0" w:color="auto"/>
                    <w:right w:val="none" w:sz="0" w:space="0" w:color="auto"/>
                  </w:divBdr>
                  <w:divsChild>
                    <w:div w:id="1951009567">
                      <w:marLeft w:val="0"/>
                      <w:marRight w:val="0"/>
                      <w:marTop w:val="0"/>
                      <w:marBottom w:val="0"/>
                      <w:divBdr>
                        <w:top w:val="none" w:sz="0" w:space="0" w:color="auto"/>
                        <w:left w:val="none" w:sz="0" w:space="0" w:color="auto"/>
                        <w:bottom w:val="none" w:sz="0" w:space="0" w:color="auto"/>
                        <w:right w:val="none" w:sz="0" w:space="0" w:color="auto"/>
                      </w:divBdr>
                    </w:div>
                  </w:divsChild>
                </w:div>
                <w:div w:id="1328249705">
                  <w:marLeft w:val="0"/>
                  <w:marRight w:val="0"/>
                  <w:marTop w:val="0"/>
                  <w:marBottom w:val="0"/>
                  <w:divBdr>
                    <w:top w:val="none" w:sz="0" w:space="0" w:color="auto"/>
                    <w:left w:val="none" w:sz="0" w:space="0" w:color="auto"/>
                    <w:bottom w:val="none" w:sz="0" w:space="0" w:color="auto"/>
                    <w:right w:val="none" w:sz="0" w:space="0" w:color="auto"/>
                  </w:divBdr>
                  <w:divsChild>
                    <w:div w:id="22025102">
                      <w:marLeft w:val="0"/>
                      <w:marRight w:val="0"/>
                      <w:marTop w:val="0"/>
                      <w:marBottom w:val="0"/>
                      <w:divBdr>
                        <w:top w:val="none" w:sz="0" w:space="0" w:color="auto"/>
                        <w:left w:val="none" w:sz="0" w:space="0" w:color="auto"/>
                        <w:bottom w:val="none" w:sz="0" w:space="0" w:color="auto"/>
                        <w:right w:val="none" w:sz="0" w:space="0" w:color="auto"/>
                      </w:divBdr>
                    </w:div>
                  </w:divsChild>
                </w:div>
                <w:div w:id="1396972891">
                  <w:marLeft w:val="0"/>
                  <w:marRight w:val="0"/>
                  <w:marTop w:val="0"/>
                  <w:marBottom w:val="0"/>
                  <w:divBdr>
                    <w:top w:val="none" w:sz="0" w:space="0" w:color="auto"/>
                    <w:left w:val="none" w:sz="0" w:space="0" w:color="auto"/>
                    <w:bottom w:val="none" w:sz="0" w:space="0" w:color="auto"/>
                    <w:right w:val="none" w:sz="0" w:space="0" w:color="auto"/>
                  </w:divBdr>
                  <w:divsChild>
                    <w:div w:id="1923290759">
                      <w:marLeft w:val="0"/>
                      <w:marRight w:val="0"/>
                      <w:marTop w:val="0"/>
                      <w:marBottom w:val="0"/>
                      <w:divBdr>
                        <w:top w:val="none" w:sz="0" w:space="0" w:color="auto"/>
                        <w:left w:val="none" w:sz="0" w:space="0" w:color="auto"/>
                        <w:bottom w:val="none" w:sz="0" w:space="0" w:color="auto"/>
                        <w:right w:val="none" w:sz="0" w:space="0" w:color="auto"/>
                      </w:divBdr>
                    </w:div>
                  </w:divsChild>
                </w:div>
                <w:div w:id="1835413026">
                  <w:marLeft w:val="0"/>
                  <w:marRight w:val="0"/>
                  <w:marTop w:val="0"/>
                  <w:marBottom w:val="0"/>
                  <w:divBdr>
                    <w:top w:val="none" w:sz="0" w:space="0" w:color="auto"/>
                    <w:left w:val="none" w:sz="0" w:space="0" w:color="auto"/>
                    <w:bottom w:val="none" w:sz="0" w:space="0" w:color="auto"/>
                    <w:right w:val="none" w:sz="0" w:space="0" w:color="auto"/>
                  </w:divBdr>
                  <w:divsChild>
                    <w:div w:id="945619787">
                      <w:marLeft w:val="0"/>
                      <w:marRight w:val="0"/>
                      <w:marTop w:val="0"/>
                      <w:marBottom w:val="0"/>
                      <w:divBdr>
                        <w:top w:val="none" w:sz="0" w:space="0" w:color="auto"/>
                        <w:left w:val="none" w:sz="0" w:space="0" w:color="auto"/>
                        <w:bottom w:val="none" w:sz="0" w:space="0" w:color="auto"/>
                        <w:right w:val="none" w:sz="0" w:space="0" w:color="auto"/>
                      </w:divBdr>
                    </w:div>
                  </w:divsChild>
                </w:div>
                <w:div w:id="1837257720">
                  <w:marLeft w:val="0"/>
                  <w:marRight w:val="0"/>
                  <w:marTop w:val="0"/>
                  <w:marBottom w:val="0"/>
                  <w:divBdr>
                    <w:top w:val="none" w:sz="0" w:space="0" w:color="auto"/>
                    <w:left w:val="none" w:sz="0" w:space="0" w:color="auto"/>
                    <w:bottom w:val="none" w:sz="0" w:space="0" w:color="auto"/>
                    <w:right w:val="none" w:sz="0" w:space="0" w:color="auto"/>
                  </w:divBdr>
                  <w:divsChild>
                    <w:div w:id="3877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hedfuel.azurewebsites.net/raa.aspx"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2.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customXml/itemProps3.xml><?xml version="1.0" encoding="utf-8"?>
<ds:datastoreItem xmlns:ds="http://schemas.openxmlformats.org/officeDocument/2006/customXml" ds:itemID="{D05B2A82-E457-4B8F-B9DE-77C6C70F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Dina Reed</cp:lastModifiedBy>
  <cp:revision>2</cp:revision>
  <dcterms:created xsi:type="dcterms:W3CDTF">2021-07-12T16:04:00Z</dcterms:created>
  <dcterms:modified xsi:type="dcterms:W3CDTF">2021-07-12T16:04:00Z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