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D18B" w14:textId="77777777" w:rsidR="6E8122FD" w:rsidRDefault="6E8122FD" w:rsidP="32B32D15">
      <w:pPr>
        <w:rPr>
          <w:rFonts w:ascii="Calibri" w:eastAsia="Calibri" w:hAnsi="Calibri" w:cs="Calibri"/>
          <w:i/>
          <w:iCs/>
          <w:color w:val="000000" w:themeColor="text1"/>
        </w:rPr>
      </w:pPr>
      <w:bookmarkStart w:id="0" w:name="_GoBack"/>
      <w:bookmarkEnd w:id="0"/>
    </w:p>
    <w:p w14:paraId="57DFD18C" w14:textId="77777777" w:rsidR="25E1E077" w:rsidRPr="00695C17" w:rsidRDefault="00A06FB4" w:rsidP="46A92BC1">
      <w:pPr>
        <w:spacing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Estimado __________:</w:t>
      </w:r>
    </w:p>
    <w:p w14:paraId="57DFD18D" w14:textId="77777777" w:rsidR="25E1E077" w:rsidRPr="00695C17" w:rsidRDefault="00A06FB4" w:rsidP="46A92BC1">
      <w:pPr>
        <w:spacing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Sabemos que muchos residentes han tenido dificultades durante la crisis de la COVID-19, por lo que nos complace contarles sobre un nuevo programa que puede ayudarlos.</w:t>
      </w:r>
      <w:r w:rsidR="00695C17">
        <w:rPr>
          <w:rFonts w:ascii="Calibri" w:eastAsia="Calibri" w:hAnsi="Calibri" w:cs="Calibri"/>
          <w:color w:val="000000"/>
          <w:sz w:val="22"/>
          <w:szCs w:val="22"/>
          <w:lang w:val="es-ES_tradnl"/>
        </w:rPr>
        <w:t xml:space="preserve"> </w:t>
      </w:r>
    </w:p>
    <w:p w14:paraId="57DFD18E" w14:textId="77777777" w:rsidR="25E1E077" w:rsidRPr="00695C17" w:rsidRDefault="00A06FB4" w:rsidP="46A92BC1">
      <w:pPr>
        <w:spacing w:after="160" w:line="259" w:lineRule="auto"/>
        <w:rPr>
          <w:rFonts w:ascii="Calibri" w:eastAsia="Calibri" w:hAnsi="Calibri" w:cs="Calibri"/>
          <w:color w:val="000000" w:themeColor="text1"/>
          <w:sz w:val="22"/>
          <w:szCs w:val="22"/>
          <w:lang w:val="es-ES"/>
        </w:rPr>
      </w:pPr>
      <w:r>
        <w:rPr>
          <w:rFonts w:ascii="Calibri" w:eastAsia="Calibri" w:hAnsi="Calibri" w:cs="Calibri"/>
          <w:b/>
          <w:bCs/>
          <w:color w:val="000000"/>
          <w:sz w:val="22"/>
          <w:szCs w:val="22"/>
          <w:lang w:val="es-ES_tradnl"/>
        </w:rPr>
        <w:t>SI SE HA ATRASADO EN EL PAGO DE SU ALQUILER DEBIDO A LA COVID-19, PODEMOS SOLICITAR AYUDA DE EMERGENCIA PARA PAGAR LOS ALQUILERES QUE ADEUDA.</w:t>
      </w:r>
      <w:r w:rsidR="00695C17">
        <w:rPr>
          <w:rFonts w:ascii="Calibri" w:eastAsia="Calibri" w:hAnsi="Calibri" w:cs="Calibri"/>
          <w:color w:val="000000"/>
          <w:sz w:val="22"/>
          <w:szCs w:val="22"/>
          <w:lang w:val="es-ES_tradnl"/>
        </w:rPr>
        <w:t xml:space="preserve"> </w:t>
      </w:r>
    </w:p>
    <w:p w14:paraId="57DFD18F" w14:textId="77777777" w:rsidR="25E1E077" w:rsidRDefault="00A06FB4" w:rsidP="46A92BC1">
      <w:pPr>
        <w:spacing w:after="160" w:line="259" w:lineRule="auto"/>
        <w:rPr>
          <w:rFonts w:ascii="Calibri" w:eastAsia="Calibri" w:hAnsi="Calibri" w:cs="Calibri"/>
          <w:color w:val="000000" w:themeColor="text1"/>
          <w:sz w:val="22"/>
          <w:szCs w:val="22"/>
        </w:rPr>
      </w:pPr>
      <w:r>
        <w:rPr>
          <w:rFonts w:ascii="Calibri" w:eastAsia="Calibri" w:hAnsi="Calibri" w:cs="Calibri"/>
          <w:color w:val="000000"/>
          <w:sz w:val="22"/>
          <w:szCs w:val="22"/>
          <w:lang w:val="es-ES_tradnl"/>
        </w:rPr>
        <w:t xml:space="preserve">El alquiler se pagaría directamente a su autoridad de vivienda a través del </w:t>
      </w:r>
      <w:r>
        <w:rPr>
          <w:rFonts w:ascii="Calibri" w:eastAsia="Calibri" w:hAnsi="Calibri" w:cs="Calibri"/>
          <w:b/>
          <w:bCs/>
          <w:color w:val="000000"/>
          <w:sz w:val="22"/>
          <w:szCs w:val="22"/>
          <w:lang w:val="es-ES_tradnl"/>
        </w:rPr>
        <w:t>programa de Asistencia de alquiler de emergencia para viviendas subsidiadas (Subsidized Housing Emergency Rental Assistance, SHERA)</w:t>
      </w:r>
      <w:r>
        <w:rPr>
          <w:rFonts w:ascii="Calibri" w:eastAsia="Calibri" w:hAnsi="Calibri" w:cs="Calibri"/>
          <w:color w:val="000000"/>
          <w:sz w:val="22"/>
          <w:szCs w:val="22"/>
          <w:lang w:val="es-ES_tradnl"/>
        </w:rPr>
        <w:t xml:space="preserve"> financiado por el gobierno federal.</w:t>
      </w:r>
      <w:r w:rsidR="00695C17">
        <w:rPr>
          <w:rFonts w:ascii="Calibri" w:eastAsia="Calibri" w:hAnsi="Calibri" w:cs="Calibri"/>
          <w:color w:val="000000"/>
          <w:sz w:val="22"/>
          <w:szCs w:val="22"/>
          <w:lang w:val="es-ES_tradnl"/>
        </w:rPr>
        <w:t xml:space="preserve"> </w:t>
      </w:r>
      <w:r>
        <w:rPr>
          <w:rFonts w:ascii="Calibri" w:eastAsia="Calibri" w:hAnsi="Calibri" w:cs="Calibri"/>
          <w:color w:val="000000"/>
          <w:sz w:val="22"/>
          <w:szCs w:val="22"/>
          <w:lang w:val="es-ES_tradnl"/>
        </w:rPr>
        <w:t xml:space="preserve">Necesitaremos su colaboración y permiso para solicitar estos fondos. </w:t>
      </w:r>
    </w:p>
    <w:p w14:paraId="57DFD190" w14:textId="77777777" w:rsidR="25E1E077" w:rsidRPr="00695C17" w:rsidRDefault="00A06FB4" w:rsidP="0111AC86">
      <w:pPr>
        <w:pStyle w:val="ListParagraph"/>
        <w:numPr>
          <w:ilvl w:val="0"/>
          <w:numId w:val="1"/>
        </w:numPr>
        <w:rPr>
          <w:rFonts w:eastAsiaTheme="minorEastAsia"/>
          <w:color w:val="000000" w:themeColor="text1"/>
          <w:sz w:val="22"/>
          <w:szCs w:val="22"/>
          <w:lang w:val="es-ES"/>
        </w:rPr>
      </w:pPr>
      <w:r>
        <w:rPr>
          <w:rFonts w:ascii="Calibri" w:eastAsia="Calibri" w:hAnsi="Calibri" w:cs="Calibri"/>
          <w:sz w:val="22"/>
          <w:szCs w:val="22"/>
          <w:lang w:val="es-ES_tradnl"/>
        </w:rPr>
        <w:t>Puede ser elegible para esta asistencia para alquileres si:</w:t>
      </w:r>
      <w:r>
        <w:rPr>
          <w:rFonts w:ascii="Calibri" w:eastAsia="Calibri" w:hAnsi="Calibri" w:cs="Arial"/>
          <w:lang w:val="es-ES_tradnl"/>
        </w:rPr>
        <w:br/>
      </w:r>
    </w:p>
    <w:p w14:paraId="57DFD191" w14:textId="77777777" w:rsidR="25E1E077" w:rsidRPr="00695C17" w:rsidRDefault="00A06FB4" w:rsidP="32B32D15">
      <w:pPr>
        <w:pStyle w:val="ListParagraph"/>
        <w:numPr>
          <w:ilvl w:val="1"/>
          <w:numId w:val="1"/>
        </w:numPr>
        <w:rPr>
          <w:rFonts w:eastAsiaTheme="minorEastAsia"/>
          <w:color w:val="000000" w:themeColor="text1"/>
          <w:sz w:val="22"/>
          <w:szCs w:val="22"/>
          <w:lang w:val="es-ES"/>
        </w:rPr>
      </w:pPr>
      <w:r>
        <w:rPr>
          <w:rFonts w:ascii="Calibri" w:eastAsia="Calibri" w:hAnsi="Calibri" w:cs="Calibri"/>
          <w:sz w:val="22"/>
          <w:szCs w:val="22"/>
          <w:lang w:val="es-ES_tradnl"/>
        </w:rPr>
        <w:t xml:space="preserve">Su ingreso está por debajo del límite del programa de 80 % del </w:t>
      </w:r>
      <w:hyperlink r:id="rId10" w:history="1">
        <w:r>
          <w:rPr>
            <w:rFonts w:ascii="Calibri" w:eastAsia="Calibri" w:hAnsi="Calibri" w:cs="Calibri"/>
            <w:sz w:val="22"/>
            <w:szCs w:val="22"/>
            <w:u w:val="single"/>
            <w:lang w:val="es-ES_tradnl"/>
          </w:rPr>
          <w:t>ingreso medio del área (Area Median Income, AMI)</w:t>
        </w:r>
      </w:hyperlink>
      <w:r>
        <w:rPr>
          <w:rFonts w:ascii="Calibri" w:eastAsia="Calibri" w:hAnsi="Calibri" w:cs="Calibri"/>
          <w:sz w:val="22"/>
          <w:szCs w:val="22"/>
          <w:lang w:val="es-ES_tradnl"/>
        </w:rPr>
        <w:t xml:space="preserve">. </w:t>
      </w:r>
      <w:r>
        <w:rPr>
          <w:rFonts w:ascii="Calibri" w:eastAsia="Calibri" w:hAnsi="Calibri" w:cs="Arial"/>
          <w:lang w:val="es-ES_tradnl"/>
        </w:rPr>
        <w:br/>
      </w:r>
    </w:p>
    <w:p w14:paraId="57DFD192" w14:textId="77777777" w:rsidR="25E1E077" w:rsidRPr="00695C17" w:rsidRDefault="00A06FB4" w:rsidP="0111AC86">
      <w:pPr>
        <w:pStyle w:val="ListParagraph"/>
        <w:numPr>
          <w:ilvl w:val="1"/>
          <w:numId w:val="1"/>
        </w:numPr>
        <w:rPr>
          <w:rFonts w:eastAsiaTheme="minorEastAsia"/>
          <w:color w:val="000000" w:themeColor="text1"/>
          <w:sz w:val="22"/>
          <w:szCs w:val="22"/>
          <w:lang w:val="es-ES"/>
        </w:rPr>
      </w:pPr>
      <w:r>
        <w:rPr>
          <w:rFonts w:ascii="Calibri" w:eastAsia="Calibri" w:hAnsi="Calibri" w:cs="Calibri"/>
          <w:sz w:val="22"/>
          <w:szCs w:val="22"/>
          <w:lang w:val="es-ES_tradnl"/>
        </w:rPr>
        <w:t>Adeuda alquileres que debían pagarse entre el 1 de abril de 2020 y el 31 de marzo de 2021.</w:t>
      </w:r>
      <w:r>
        <w:rPr>
          <w:rFonts w:ascii="Calibri" w:eastAsia="Calibri" w:hAnsi="Calibri" w:cs="Arial"/>
          <w:lang w:val="es-ES_tradnl"/>
        </w:rPr>
        <w:br/>
      </w:r>
    </w:p>
    <w:p w14:paraId="57DFD193" w14:textId="77777777" w:rsidR="25E1E077" w:rsidRPr="00695C17" w:rsidRDefault="00A06FB4" w:rsidP="0111AC86">
      <w:pPr>
        <w:pStyle w:val="ListParagraph"/>
        <w:numPr>
          <w:ilvl w:val="1"/>
          <w:numId w:val="1"/>
        </w:numPr>
        <w:rPr>
          <w:rFonts w:eastAsiaTheme="minorEastAsia"/>
          <w:color w:val="000000" w:themeColor="text1"/>
          <w:sz w:val="22"/>
          <w:szCs w:val="22"/>
          <w:lang w:val="es-ES"/>
        </w:rPr>
      </w:pPr>
      <w:r>
        <w:rPr>
          <w:rFonts w:ascii="Calibri" w:eastAsia="Calibri" w:hAnsi="Calibri" w:cs="Calibri"/>
          <w:sz w:val="22"/>
          <w:szCs w:val="22"/>
          <w:lang w:val="es-ES_tradnl"/>
        </w:rPr>
        <w:t>Usted ha perdido ingresos o ha tenido un aumento significativo en los gastos debido a la COVID-19.</w:t>
      </w:r>
    </w:p>
    <w:p w14:paraId="57DFD194" w14:textId="77777777" w:rsidR="25E1E077" w:rsidRPr="00695C17" w:rsidRDefault="00A06FB4" w:rsidP="46A92BC1">
      <w:pPr>
        <w:spacing w:before="240"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Deberá firmar una declaración jurada en la que indique que esto es cierto.</w:t>
      </w:r>
    </w:p>
    <w:p w14:paraId="57DFD195" w14:textId="77777777" w:rsidR="25E1E077" w:rsidRPr="00695C17" w:rsidRDefault="00A06FB4" w:rsidP="32B32D15">
      <w:pPr>
        <w:spacing w:before="240"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 xml:space="preserve">El estado de inmigración no afecta su elegibilidad para este programa. No necesita un número de Seguro Social para solicitar la asistencia. Sin embargo, si tiene un número de Seguro Social, deberá proporcionar los últimos cuatro dígitos. </w:t>
      </w:r>
    </w:p>
    <w:p w14:paraId="57DFD196" w14:textId="77777777" w:rsidR="25E1E077" w:rsidRPr="00695C17" w:rsidRDefault="00A06FB4" w:rsidP="0111AC86">
      <w:pPr>
        <w:spacing w:after="160" w:line="259" w:lineRule="auto"/>
        <w:rPr>
          <w:rFonts w:ascii="Calibri" w:eastAsia="Calibri" w:hAnsi="Calibri" w:cs="Calibri"/>
          <w:color w:val="0078D4"/>
          <w:sz w:val="22"/>
          <w:szCs w:val="22"/>
          <w:u w:val="single"/>
          <w:lang w:val="es-ES"/>
        </w:rPr>
      </w:pPr>
      <w:r>
        <w:rPr>
          <w:rFonts w:ascii="Calibri" w:eastAsia="Calibri" w:hAnsi="Calibri" w:cs="Calibri"/>
          <w:color w:val="000000"/>
          <w:sz w:val="22"/>
          <w:szCs w:val="22"/>
          <w:lang w:val="es-ES_tradnl"/>
        </w:rPr>
        <w:t xml:space="preserve">Si es </w:t>
      </w:r>
      <w:r>
        <w:rPr>
          <w:rFonts w:ascii="Calibri" w:eastAsia="Calibri" w:hAnsi="Calibri" w:cs="Calibri"/>
          <w:sz w:val="22"/>
          <w:szCs w:val="22"/>
          <w:lang w:val="es-ES_tradnl"/>
        </w:rPr>
        <w:t>elegible y recibe la asistencia del beneficio del programa SHERA, el programa</w:t>
      </w:r>
      <w:r>
        <w:rPr>
          <w:rFonts w:ascii="Calibri" w:eastAsia="Calibri" w:hAnsi="Calibri" w:cs="Calibri"/>
          <w:color w:val="000000"/>
          <w:sz w:val="22"/>
          <w:szCs w:val="22"/>
          <w:lang w:val="es-ES_tradnl"/>
        </w:rPr>
        <w:t xml:space="preserve"> puede</w:t>
      </w:r>
      <w:r>
        <w:rPr>
          <w:rFonts w:ascii="Calibri" w:eastAsia="Calibri" w:hAnsi="Calibri" w:cs="Calibri"/>
          <w:b/>
          <w:bCs/>
          <w:color w:val="000000"/>
          <w:sz w:val="22"/>
          <w:szCs w:val="22"/>
          <w:lang w:val="es-ES_tradnl"/>
        </w:rPr>
        <w:t xml:space="preserve"> </w:t>
      </w:r>
      <w:r>
        <w:rPr>
          <w:rFonts w:ascii="Calibri" w:eastAsia="Calibri" w:hAnsi="Calibri" w:cs="Calibri"/>
          <w:color w:val="000000"/>
          <w:sz w:val="22"/>
          <w:szCs w:val="22"/>
          <w:lang w:val="es-ES_tradnl"/>
        </w:rPr>
        <w:t>pagar</w:t>
      </w:r>
      <w:r>
        <w:rPr>
          <w:rFonts w:ascii="Calibri" w:eastAsia="Calibri" w:hAnsi="Calibri" w:cs="Calibri"/>
          <w:b/>
          <w:bCs/>
          <w:color w:val="000000"/>
          <w:sz w:val="22"/>
          <w:szCs w:val="22"/>
          <w:lang w:val="es-ES_tradnl"/>
        </w:rPr>
        <w:t xml:space="preserve"> </w:t>
      </w:r>
      <w:r w:rsidRPr="008F695C">
        <w:rPr>
          <w:rFonts w:ascii="Calibri" w:eastAsia="Calibri" w:hAnsi="Calibri" w:cs="Calibri"/>
          <w:b/>
          <w:bCs/>
          <w:caps/>
          <w:color w:val="000000"/>
          <w:sz w:val="22"/>
          <w:szCs w:val="22"/>
          <w:lang w:val="es-ES_tradnl"/>
        </w:rPr>
        <w:t>el</w:t>
      </w:r>
      <w:r>
        <w:rPr>
          <w:rFonts w:ascii="Calibri" w:eastAsia="Calibri" w:hAnsi="Calibri" w:cs="Calibri"/>
          <w:b/>
          <w:bCs/>
          <w:color w:val="000000"/>
          <w:sz w:val="22"/>
          <w:szCs w:val="22"/>
          <w:lang w:val="es-ES_tradnl"/>
        </w:rPr>
        <w:t xml:space="preserve"> 100 % DE LOS ALQUILERES QUE USTED ADEUDA PARA LOS MESES DE ABRIL DE 2020 A MARZO DE 2021 </w:t>
      </w:r>
      <w:r>
        <w:rPr>
          <w:rFonts w:ascii="Calibri" w:eastAsia="Calibri" w:hAnsi="Calibri" w:cs="Calibri"/>
          <w:color w:val="000000"/>
          <w:sz w:val="22"/>
          <w:szCs w:val="22"/>
          <w:lang w:val="es-ES_tradnl"/>
        </w:rPr>
        <w:t>y usted recibirá</w:t>
      </w:r>
      <w:r>
        <w:rPr>
          <w:rFonts w:ascii="Calibri" w:eastAsia="Calibri" w:hAnsi="Calibri" w:cs="Calibri"/>
          <w:b/>
          <w:bCs/>
          <w:color w:val="000000"/>
          <w:sz w:val="22"/>
          <w:szCs w:val="22"/>
          <w:lang w:val="es-ES_tradnl"/>
        </w:rPr>
        <w:t xml:space="preserve"> PROTECCIÓN ADICIONAL (</w:t>
      </w:r>
      <w:r>
        <w:rPr>
          <w:rFonts w:ascii="Calibri" w:eastAsia="Calibri" w:hAnsi="Calibri" w:cs="Calibri"/>
          <w:b/>
          <w:bCs/>
          <w:sz w:val="22"/>
          <w:szCs w:val="22"/>
          <w:lang w:val="es-ES_tradnl"/>
        </w:rPr>
        <w:t>DURANTE 6 MESES</w:t>
      </w:r>
      <w:r>
        <w:rPr>
          <w:rFonts w:ascii="Arial" w:eastAsia="Arial" w:hAnsi="Arial" w:cs="Arial"/>
          <w:color w:val="00B0F0"/>
          <w:sz w:val="28"/>
          <w:szCs w:val="28"/>
          <w:lang w:val="es-ES_tradnl"/>
        </w:rPr>
        <w:t xml:space="preserve"> </w:t>
      </w:r>
      <w:r>
        <w:rPr>
          <w:rFonts w:ascii="Calibri" w:eastAsia="Calibri" w:hAnsi="Calibri" w:cs="Calibri"/>
          <w:b/>
          <w:bCs/>
          <w:sz w:val="22"/>
          <w:szCs w:val="22"/>
          <w:lang w:val="es-ES_tradnl"/>
        </w:rPr>
        <w:t>después de que se reciba el último pago de beneficios del programa SHERA)</w:t>
      </w:r>
      <w:r>
        <w:rPr>
          <w:rFonts w:ascii="Calibri" w:eastAsia="Calibri" w:hAnsi="Calibri" w:cs="Calibri"/>
          <w:b/>
          <w:bCs/>
          <w:color w:val="000000"/>
          <w:sz w:val="22"/>
          <w:szCs w:val="22"/>
          <w:lang w:val="es-ES_tradnl"/>
        </w:rPr>
        <w:t xml:space="preserve"> CONTRA EL DESALOJO POR FALTA DE PAGO DEL ALQUILER </w:t>
      </w:r>
      <w:r>
        <w:rPr>
          <w:rFonts w:ascii="Calibri" w:eastAsia="Calibri" w:hAnsi="Calibri" w:cs="Calibri"/>
          <w:color w:val="000000"/>
          <w:sz w:val="22"/>
          <w:szCs w:val="22"/>
          <w:lang w:val="es-ES_tradnl"/>
        </w:rPr>
        <w:t>si aún tiene dificultades para pagar su alquiler.</w:t>
      </w:r>
    </w:p>
    <w:p w14:paraId="57DFD197" w14:textId="77777777" w:rsidR="25E1E077" w:rsidRPr="00695C17" w:rsidRDefault="00A06FB4" w:rsidP="4A3F325D">
      <w:pPr>
        <w:spacing w:after="160" w:line="259" w:lineRule="auto"/>
        <w:rPr>
          <w:rFonts w:ascii="Calibri" w:eastAsia="Calibri" w:hAnsi="Calibri" w:cs="Calibri"/>
          <w:color w:val="0078D4"/>
          <w:sz w:val="22"/>
          <w:szCs w:val="22"/>
          <w:u w:val="single"/>
          <w:lang w:val="es-ES"/>
        </w:rPr>
      </w:pPr>
      <w:r>
        <w:rPr>
          <w:rFonts w:ascii="Calibri" w:eastAsia="Calibri" w:hAnsi="Calibri" w:cs="Calibri"/>
          <w:sz w:val="22"/>
          <w:szCs w:val="22"/>
          <w:lang w:val="es-ES_tradnl"/>
        </w:rPr>
        <w:t xml:space="preserve">Si tuvo un aumento en los ingresos que no nos informó durante el período comprendido entre el 1 de abril de 2020 y el 31 de marzo de 2021, debe declarar estos ingresos AHORA y solicitar una redeterminación provisional. Cualquier alquiler retroactivo que resulte puede </w:t>
      </w:r>
      <w:r>
        <w:rPr>
          <w:rFonts w:ascii="Calibri" w:eastAsia="Calibri" w:hAnsi="Calibri" w:cs="Calibri"/>
          <w:b/>
          <w:bCs/>
          <w:sz w:val="22"/>
          <w:szCs w:val="22"/>
          <w:lang w:val="es-ES_tradnl"/>
        </w:rPr>
        <w:t>pagarse con el programa SHERA</w:t>
      </w:r>
      <w:r>
        <w:rPr>
          <w:rFonts w:ascii="Calibri" w:eastAsia="Calibri" w:hAnsi="Calibri" w:cs="Calibri"/>
          <w:sz w:val="22"/>
          <w:szCs w:val="22"/>
          <w:lang w:val="es-ES_tradnl"/>
        </w:rPr>
        <w:t>. Si no declara este ingreso y se encuentra en su próxima determinación anual, es posible que adeude alquileres atrasados. Recuerde que los inquilinos de viviendas públicas estatales deben informar los aumentos de ingresos mensuales del hogar superiores al 10 % y los inquilinos de viviendas públicas federales deben</w:t>
      </w:r>
      <w:r w:rsidRPr="00A92AAE">
        <w:rPr>
          <w:rFonts w:ascii="Calibri" w:eastAsia="Calibri" w:hAnsi="Calibri" w:cs="Calibri"/>
          <w:sz w:val="22"/>
          <w:szCs w:val="22"/>
          <w:lang w:val="es-ES_tradnl"/>
        </w:rPr>
        <w:t xml:space="preserve"> </w:t>
      </w:r>
      <w:r>
        <w:rPr>
          <w:rFonts w:ascii="Calibri" w:eastAsia="Calibri" w:hAnsi="Calibri" w:cs="Calibri"/>
          <w:color w:val="0078D4"/>
          <w:sz w:val="22"/>
          <w:szCs w:val="22"/>
          <w:u w:val="single"/>
          <w:lang w:val="es-ES_tradnl"/>
        </w:rPr>
        <w:t>________</w:t>
      </w:r>
      <w:r w:rsidRPr="00A92AAE">
        <w:rPr>
          <w:rFonts w:ascii="Calibri" w:eastAsia="Calibri" w:hAnsi="Calibri" w:cs="Calibri"/>
          <w:sz w:val="22"/>
          <w:szCs w:val="22"/>
          <w:lang w:val="es-ES_tradnl"/>
        </w:rPr>
        <w:t>.</w:t>
      </w:r>
    </w:p>
    <w:p w14:paraId="57DFD198" w14:textId="77777777" w:rsidR="25E1E077" w:rsidRPr="00695C17" w:rsidRDefault="00A06FB4" w:rsidP="32B32D15">
      <w:pPr>
        <w:spacing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 xml:space="preserve">Como su autoridad de vivienda, lo ayudaremos a determinar si es elegible para el programa y qué documentos pueden ser necesarios. </w:t>
      </w:r>
    </w:p>
    <w:p w14:paraId="57DFD199" w14:textId="77777777" w:rsidR="25E1E077" w:rsidRPr="00695C17" w:rsidRDefault="00A06FB4" w:rsidP="32B32D15">
      <w:pPr>
        <w:spacing w:after="160" w:line="259" w:lineRule="auto"/>
        <w:rPr>
          <w:rFonts w:ascii="Calibri" w:eastAsia="Calibri" w:hAnsi="Calibri" w:cs="Calibri"/>
          <w:color w:val="000000" w:themeColor="text1"/>
          <w:sz w:val="22"/>
          <w:szCs w:val="22"/>
          <w:lang w:val="es-ES"/>
        </w:rPr>
      </w:pPr>
      <w:r>
        <w:rPr>
          <w:rFonts w:ascii="Calibri" w:eastAsia="Calibri" w:hAnsi="Calibri" w:cs="Calibri"/>
          <w:sz w:val="22"/>
          <w:szCs w:val="22"/>
          <w:lang w:val="es-ES_tradnl"/>
        </w:rPr>
        <w:lastRenderedPageBreak/>
        <w:t>Si ya ha solicitado la Asistencia residencial para familias en transición (Residential Assistance For Families In Transition, RAFT) u otro tipo de asistencia de emergencia para alquileres, y está esperando una decisión sobre su solicitud, debe continuar con esa solicitud y no avanzar con SHERA. Si anteriormente recibió otra asistencia para alquileres y aún tiene</w:t>
      </w:r>
      <w:r>
        <w:rPr>
          <w:rFonts w:ascii="Calibri" w:eastAsia="Calibri" w:hAnsi="Calibri" w:cs="Calibri"/>
          <w:lang w:val="es-ES_tradnl"/>
        </w:rPr>
        <w:t xml:space="preserve"> </w:t>
      </w:r>
      <w:r>
        <w:rPr>
          <w:rFonts w:ascii="Calibri" w:eastAsia="Calibri" w:hAnsi="Calibri" w:cs="Calibri"/>
          <w:sz w:val="22"/>
          <w:szCs w:val="22"/>
          <w:lang w:val="es-ES_tradnl"/>
        </w:rPr>
        <w:t>alquileres impagos adeudados desde el 1 de abril de 2020 hasta el 31 de marzo de 2021, usted es elegible para participar en el programa SHERA.</w:t>
      </w:r>
    </w:p>
    <w:p w14:paraId="57DFD19A" w14:textId="77777777" w:rsidR="25E1E077" w:rsidRPr="00695C17" w:rsidRDefault="00A06FB4" w:rsidP="32B32D15">
      <w:pPr>
        <w:spacing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Aún no se sabe con certeza si habrá asistencia adicional para el alquiler disponible después del 31 de marzo de 2021 a través de este programa.</w:t>
      </w:r>
      <w:r w:rsidR="00695C17">
        <w:rPr>
          <w:rFonts w:ascii="Calibri" w:eastAsia="Calibri" w:hAnsi="Calibri" w:cs="Calibri"/>
          <w:color w:val="000000"/>
          <w:sz w:val="22"/>
          <w:szCs w:val="22"/>
          <w:lang w:val="es-ES_tradnl"/>
        </w:rPr>
        <w:t xml:space="preserve"> </w:t>
      </w:r>
      <w:r>
        <w:rPr>
          <w:rFonts w:ascii="Calibri" w:eastAsia="Calibri" w:hAnsi="Calibri" w:cs="Calibri"/>
          <w:color w:val="000000"/>
          <w:sz w:val="22"/>
          <w:szCs w:val="22"/>
          <w:lang w:val="es-ES_tradnl"/>
        </w:rPr>
        <w:t>Usted es responsable de pagar su alquiler mensual actual de acuerdo con su arrendamiento o si tiene un contrato de pago de alquiler alternativo aprobado por nosotros.</w:t>
      </w:r>
    </w:p>
    <w:p w14:paraId="57DFD19B" w14:textId="77777777" w:rsidR="25E1E077" w:rsidRPr="00695C17" w:rsidRDefault="00A06FB4" w:rsidP="46A92BC1">
      <w:pPr>
        <w:spacing w:after="160" w:line="259" w:lineRule="auto"/>
        <w:rPr>
          <w:rFonts w:ascii="Calibri" w:eastAsia="Calibri" w:hAnsi="Calibri" w:cs="Calibri"/>
          <w:color w:val="000000" w:themeColor="text1"/>
          <w:sz w:val="22"/>
          <w:szCs w:val="22"/>
          <w:lang w:val="es-ES"/>
        </w:rPr>
      </w:pPr>
      <w:r>
        <w:rPr>
          <w:rFonts w:ascii="Calibri" w:eastAsia="Calibri" w:hAnsi="Calibri" w:cs="Calibri"/>
          <w:b/>
          <w:bCs/>
          <w:color w:val="000000"/>
          <w:sz w:val="22"/>
          <w:szCs w:val="22"/>
          <w:lang w:val="es-ES_tradnl"/>
        </w:rPr>
        <w:t xml:space="preserve">Póngase en contacto con el administrador de la propiedad de la autoridad de vivienda </w:t>
      </w:r>
      <w:r>
        <w:rPr>
          <w:rFonts w:ascii="Calibri" w:eastAsia="Calibri" w:hAnsi="Calibri" w:cs="Calibri"/>
          <w:b/>
          <w:bCs/>
          <w:sz w:val="22"/>
          <w:szCs w:val="22"/>
          <w:lang w:val="es-ES_tradnl"/>
        </w:rPr>
        <w:t xml:space="preserve">en un plazo de 14 días </w:t>
      </w:r>
      <w:r>
        <w:rPr>
          <w:rFonts w:ascii="Calibri" w:eastAsia="Calibri" w:hAnsi="Calibri" w:cs="Calibri"/>
          <w:b/>
          <w:bCs/>
          <w:color w:val="000000"/>
          <w:sz w:val="22"/>
          <w:szCs w:val="22"/>
          <w:lang w:val="es-ES_tradnl"/>
        </w:rPr>
        <w:t>al _______________________________ para obtener más información sobre si es elegible para recibir ayuda a través del programa SHERA.</w:t>
      </w:r>
      <w:r w:rsidR="00695C17">
        <w:rPr>
          <w:rFonts w:ascii="Calibri" w:eastAsia="Calibri" w:hAnsi="Calibri" w:cs="Calibri"/>
          <w:b/>
          <w:bCs/>
          <w:color w:val="000000"/>
          <w:sz w:val="22"/>
          <w:szCs w:val="22"/>
          <w:lang w:val="es-ES_tradnl"/>
        </w:rPr>
        <w:t xml:space="preserve"> </w:t>
      </w:r>
      <w:r>
        <w:rPr>
          <w:rFonts w:ascii="Calibri" w:eastAsia="Calibri" w:hAnsi="Calibri" w:cs="Calibri"/>
          <w:b/>
          <w:bCs/>
          <w:color w:val="000000"/>
          <w:sz w:val="22"/>
          <w:szCs w:val="22"/>
          <w:lang w:val="es-ES_tradnl"/>
        </w:rPr>
        <w:t>Para obtener ayuda para comprender esta carta, para recibir asistencia en otros idiomas o para adaptaciones razonables, comuníquese con ____________.</w:t>
      </w:r>
    </w:p>
    <w:p w14:paraId="57DFD19C" w14:textId="77777777" w:rsidR="25E1E077" w:rsidRPr="00695C17" w:rsidRDefault="00A06FB4" w:rsidP="46A92BC1">
      <w:pPr>
        <w:spacing w:after="160" w:line="259" w:lineRule="auto"/>
        <w:rPr>
          <w:rFonts w:ascii="Calibri" w:eastAsia="Calibri" w:hAnsi="Calibri" w:cs="Calibri"/>
          <w:color w:val="000000" w:themeColor="text1"/>
          <w:sz w:val="22"/>
          <w:szCs w:val="22"/>
          <w:lang w:val="es-ES"/>
        </w:rPr>
      </w:pPr>
      <w:r>
        <w:rPr>
          <w:rFonts w:ascii="Calibri" w:eastAsia="Calibri" w:hAnsi="Calibri" w:cs="Calibri"/>
          <w:color w:val="000000"/>
          <w:sz w:val="22"/>
          <w:szCs w:val="22"/>
          <w:lang w:val="es-ES_tradnl"/>
        </w:rPr>
        <w:t>Si no es elegible para recibir fondos a través del programa SHERA de acuerdo con las pautas del programa, le comentaremos otras opciones para ayudarlo a pagar los alquileres vencidos.</w:t>
      </w:r>
    </w:p>
    <w:p w14:paraId="57DFD19D" w14:textId="77777777" w:rsidR="46A92BC1" w:rsidRPr="00695C17" w:rsidRDefault="46A92BC1" w:rsidP="46A92BC1">
      <w:pPr>
        <w:spacing w:after="160" w:line="259" w:lineRule="auto"/>
        <w:rPr>
          <w:rFonts w:ascii="Calibri" w:eastAsia="Calibri" w:hAnsi="Calibri" w:cs="Calibri"/>
          <w:color w:val="000000" w:themeColor="text1"/>
          <w:sz w:val="22"/>
          <w:szCs w:val="22"/>
          <w:lang w:val="es-ES"/>
        </w:rPr>
      </w:pPr>
    </w:p>
    <w:p w14:paraId="57DFD19E" w14:textId="77777777" w:rsidR="00735474" w:rsidRPr="00695C17" w:rsidRDefault="00A06FB4" w:rsidP="46A92BC1">
      <w:pPr>
        <w:spacing w:after="160" w:line="259" w:lineRule="auto"/>
        <w:rPr>
          <w:lang w:val="es-ES"/>
        </w:rPr>
      </w:pPr>
      <w:r>
        <w:rPr>
          <w:rFonts w:ascii="Calibri" w:eastAsia="Calibri" w:hAnsi="Calibri" w:cs="Calibri"/>
          <w:color w:val="000000"/>
          <w:sz w:val="22"/>
          <w:szCs w:val="22"/>
          <w:lang w:val="es-ES_tradnl"/>
        </w:rPr>
        <w:t>Atentamente,</w:t>
      </w:r>
      <w:r>
        <w:rPr>
          <w:rFonts w:ascii="Calibri" w:eastAsia="Calibri" w:hAnsi="Calibri" w:cs="Arial"/>
          <w:lang w:val="es-ES_tradnl"/>
        </w:rPr>
        <w:t xml:space="preserve"> </w:t>
      </w:r>
    </w:p>
    <w:p w14:paraId="57DFD19F" w14:textId="77777777" w:rsidR="00735474" w:rsidRPr="00695C17" w:rsidRDefault="00A06FB4" w:rsidP="00735474">
      <w:pPr>
        <w:pStyle w:val="paragraph"/>
        <w:spacing w:before="0" w:beforeAutospacing="0" w:after="0" w:afterAutospacing="0"/>
        <w:textAlignment w:val="baseline"/>
        <w:rPr>
          <w:rFonts w:ascii="Segoe UI" w:hAnsi="Segoe UI" w:cs="Segoe UI"/>
          <w:sz w:val="18"/>
          <w:szCs w:val="18"/>
          <w:lang w:val="es-ES"/>
        </w:rPr>
      </w:pPr>
      <w:r w:rsidRPr="00695C17">
        <w:rPr>
          <w:rStyle w:val="eop"/>
          <w:rFonts w:ascii="Calibri" w:hAnsi="Calibri" w:cs="Calibri"/>
          <w:lang w:val="es-ES"/>
        </w:rPr>
        <w:t> </w:t>
      </w:r>
    </w:p>
    <w:p w14:paraId="57DFD1A0" w14:textId="77777777" w:rsidR="00735474" w:rsidRPr="00695C17" w:rsidRDefault="00A06FB4" w:rsidP="00735474">
      <w:pPr>
        <w:pStyle w:val="paragraph"/>
        <w:spacing w:before="0" w:beforeAutospacing="0" w:after="0" w:afterAutospacing="0"/>
        <w:textAlignment w:val="baseline"/>
        <w:rPr>
          <w:rFonts w:ascii="Segoe UI" w:hAnsi="Segoe UI" w:cs="Segoe UI"/>
          <w:sz w:val="18"/>
          <w:szCs w:val="18"/>
          <w:lang w:val="es-ES"/>
        </w:rPr>
      </w:pPr>
      <w:r w:rsidRPr="00695C17">
        <w:rPr>
          <w:rStyle w:val="normaltextrun"/>
          <w:rFonts w:ascii="Calibri" w:hAnsi="Calibri" w:cs="Calibri"/>
          <w:lang w:val="es-ES"/>
        </w:rPr>
        <w:t>________________________</w:t>
      </w:r>
      <w:r w:rsidRPr="00695C17">
        <w:rPr>
          <w:rStyle w:val="eop"/>
          <w:rFonts w:ascii="Calibri" w:hAnsi="Calibri" w:cs="Calibri"/>
          <w:lang w:val="es-ES"/>
        </w:rPr>
        <w:t> </w:t>
      </w:r>
    </w:p>
    <w:p w14:paraId="57DFD1A1" w14:textId="77777777" w:rsidR="00735474" w:rsidRPr="00695C17" w:rsidRDefault="00A06FB4" w:rsidP="30316BB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eastAsia="Calibri" w:hAnsi="Calibri" w:cs="Calibri"/>
          <w:lang w:val="es-ES_tradnl"/>
        </w:rPr>
        <w:t>Gerente de la propiedad</w:t>
      </w:r>
      <w:r w:rsidR="00695C17">
        <w:rPr>
          <w:rStyle w:val="normaltextrun"/>
          <w:rFonts w:ascii="Calibri" w:eastAsia="Calibri" w:hAnsi="Calibri" w:cs="Calibri"/>
          <w:lang w:val="es-ES_tradnl"/>
        </w:rPr>
        <w:t xml:space="preserve"> </w:t>
      </w:r>
    </w:p>
    <w:p w14:paraId="57DFD1A2" w14:textId="77777777" w:rsidR="00735474" w:rsidRPr="00695C17" w:rsidRDefault="00A06FB4" w:rsidP="00735474">
      <w:pPr>
        <w:pStyle w:val="paragraph"/>
        <w:spacing w:before="0" w:beforeAutospacing="0" w:after="0" w:afterAutospacing="0"/>
        <w:textAlignment w:val="baseline"/>
        <w:rPr>
          <w:rFonts w:ascii="Segoe UI" w:hAnsi="Segoe UI" w:cs="Segoe UI"/>
          <w:sz w:val="18"/>
          <w:szCs w:val="18"/>
          <w:lang w:val="es-ES"/>
        </w:rPr>
      </w:pPr>
      <w:r>
        <w:rPr>
          <w:noProof/>
        </w:rPr>
        <w:drawing>
          <wp:inline distT="0" distB="0" distL="0" distR="0" wp14:anchorId="57DFD1A6" wp14:editId="57DFD1A7">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05382"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00695C17">
        <w:rPr>
          <w:rStyle w:val="eop"/>
          <w:rFonts w:ascii="Calibri" w:hAnsi="Calibri" w:cs="Calibri"/>
          <w:lang w:val="es-ES"/>
        </w:rPr>
        <w:t> </w:t>
      </w:r>
    </w:p>
    <w:p w14:paraId="57DFD1A3" w14:textId="77777777" w:rsidR="00735474" w:rsidRPr="00695C17" w:rsidRDefault="00735474" w:rsidP="46A92BC1">
      <w:pPr>
        <w:spacing w:after="160" w:line="259" w:lineRule="auto"/>
        <w:rPr>
          <w:lang w:val="es-ES"/>
        </w:rPr>
      </w:pPr>
    </w:p>
    <w:p w14:paraId="57DFD1A4" w14:textId="77777777" w:rsidR="46A92BC1" w:rsidRPr="00695C17" w:rsidRDefault="46A92BC1" w:rsidP="46A92BC1">
      <w:pPr>
        <w:spacing w:after="160" w:line="259" w:lineRule="auto"/>
        <w:rPr>
          <w:lang w:val="es-ES"/>
        </w:rPr>
      </w:pPr>
    </w:p>
    <w:p w14:paraId="57DFD1A5" w14:textId="77777777" w:rsidR="00BC530E" w:rsidRPr="00695C17" w:rsidRDefault="00BC530E">
      <w:pPr>
        <w:rPr>
          <w:lang w:val="es-ES"/>
        </w:rPr>
      </w:pPr>
    </w:p>
    <w:sectPr w:rsidR="00BC530E" w:rsidRPr="00695C17"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08B8" w14:textId="77777777" w:rsidR="000D00F1" w:rsidRDefault="000D00F1">
      <w:r>
        <w:separator/>
      </w:r>
    </w:p>
  </w:endnote>
  <w:endnote w:type="continuationSeparator" w:id="0">
    <w:p w14:paraId="09C2CD70" w14:textId="77777777" w:rsidR="000D00F1" w:rsidRDefault="000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FB2F" w14:textId="77777777" w:rsidR="000D00F1" w:rsidRDefault="000D00F1">
      <w:r>
        <w:separator/>
      </w:r>
    </w:p>
  </w:footnote>
  <w:footnote w:type="continuationSeparator" w:id="0">
    <w:p w14:paraId="61CF0C25" w14:textId="77777777" w:rsidR="000D00F1" w:rsidRDefault="000D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5270F9E6">
      <w:start w:val="1"/>
      <w:numFmt w:val="bullet"/>
      <w:lvlText w:val=""/>
      <w:lvlJc w:val="left"/>
      <w:pPr>
        <w:ind w:left="720" w:hanging="360"/>
      </w:pPr>
      <w:rPr>
        <w:rFonts w:ascii="Symbol" w:hAnsi="Symbol" w:hint="default"/>
      </w:rPr>
    </w:lvl>
    <w:lvl w:ilvl="1" w:tplc="7D14FC1E">
      <w:start w:val="1"/>
      <w:numFmt w:val="bullet"/>
      <w:lvlText w:val="o"/>
      <w:lvlJc w:val="left"/>
      <w:pPr>
        <w:ind w:left="1440" w:hanging="360"/>
      </w:pPr>
      <w:rPr>
        <w:rFonts w:ascii="Courier New" w:hAnsi="Courier New" w:hint="default"/>
      </w:rPr>
    </w:lvl>
    <w:lvl w:ilvl="2" w:tplc="C41AD37A">
      <w:start w:val="1"/>
      <w:numFmt w:val="bullet"/>
      <w:lvlText w:val=""/>
      <w:lvlJc w:val="left"/>
      <w:pPr>
        <w:ind w:left="2160" w:hanging="360"/>
      </w:pPr>
      <w:rPr>
        <w:rFonts w:ascii="Wingdings" w:hAnsi="Wingdings" w:hint="default"/>
      </w:rPr>
    </w:lvl>
    <w:lvl w:ilvl="3" w:tplc="8C7606EE">
      <w:start w:val="1"/>
      <w:numFmt w:val="bullet"/>
      <w:lvlText w:val=""/>
      <w:lvlJc w:val="left"/>
      <w:pPr>
        <w:ind w:left="2880" w:hanging="360"/>
      </w:pPr>
      <w:rPr>
        <w:rFonts w:ascii="Symbol" w:hAnsi="Symbol" w:hint="default"/>
      </w:rPr>
    </w:lvl>
    <w:lvl w:ilvl="4" w:tplc="5C2EC662">
      <w:start w:val="1"/>
      <w:numFmt w:val="bullet"/>
      <w:lvlText w:val="o"/>
      <w:lvlJc w:val="left"/>
      <w:pPr>
        <w:ind w:left="3600" w:hanging="360"/>
      </w:pPr>
      <w:rPr>
        <w:rFonts w:ascii="Courier New" w:hAnsi="Courier New" w:hint="default"/>
      </w:rPr>
    </w:lvl>
    <w:lvl w:ilvl="5" w:tplc="36FE2DAA">
      <w:start w:val="1"/>
      <w:numFmt w:val="bullet"/>
      <w:lvlText w:val=""/>
      <w:lvlJc w:val="left"/>
      <w:pPr>
        <w:ind w:left="4320" w:hanging="360"/>
      </w:pPr>
      <w:rPr>
        <w:rFonts w:ascii="Wingdings" w:hAnsi="Wingdings" w:hint="default"/>
      </w:rPr>
    </w:lvl>
    <w:lvl w:ilvl="6" w:tplc="4F062D0E">
      <w:start w:val="1"/>
      <w:numFmt w:val="bullet"/>
      <w:lvlText w:val=""/>
      <w:lvlJc w:val="left"/>
      <w:pPr>
        <w:ind w:left="5040" w:hanging="360"/>
      </w:pPr>
      <w:rPr>
        <w:rFonts w:ascii="Symbol" w:hAnsi="Symbol" w:hint="default"/>
      </w:rPr>
    </w:lvl>
    <w:lvl w:ilvl="7" w:tplc="DEFC268A">
      <w:start w:val="1"/>
      <w:numFmt w:val="bullet"/>
      <w:lvlText w:val="o"/>
      <w:lvlJc w:val="left"/>
      <w:pPr>
        <w:ind w:left="5760" w:hanging="360"/>
      </w:pPr>
      <w:rPr>
        <w:rFonts w:ascii="Courier New" w:hAnsi="Courier New" w:hint="default"/>
      </w:rPr>
    </w:lvl>
    <w:lvl w:ilvl="8" w:tplc="DE2034E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7AFA3246">
      <w:start w:val="1"/>
      <w:numFmt w:val="bullet"/>
      <w:lvlText w:val=""/>
      <w:lvlJc w:val="left"/>
      <w:pPr>
        <w:ind w:left="720" w:hanging="360"/>
      </w:pPr>
      <w:rPr>
        <w:rFonts w:ascii="Symbol" w:hAnsi="Symbol" w:hint="default"/>
      </w:rPr>
    </w:lvl>
    <w:lvl w:ilvl="1" w:tplc="3268119A" w:tentative="1">
      <w:start w:val="1"/>
      <w:numFmt w:val="bullet"/>
      <w:lvlText w:val="o"/>
      <w:lvlJc w:val="left"/>
      <w:pPr>
        <w:ind w:left="1440" w:hanging="360"/>
      </w:pPr>
      <w:rPr>
        <w:rFonts w:ascii="Courier New" w:hAnsi="Courier New" w:hint="default"/>
      </w:rPr>
    </w:lvl>
    <w:lvl w:ilvl="2" w:tplc="9F68EEA8" w:tentative="1">
      <w:start w:val="1"/>
      <w:numFmt w:val="bullet"/>
      <w:lvlText w:val=""/>
      <w:lvlJc w:val="left"/>
      <w:pPr>
        <w:ind w:left="2160" w:hanging="360"/>
      </w:pPr>
      <w:rPr>
        <w:rFonts w:ascii="Wingdings" w:hAnsi="Wingdings" w:hint="default"/>
      </w:rPr>
    </w:lvl>
    <w:lvl w:ilvl="3" w:tplc="49A2605A" w:tentative="1">
      <w:start w:val="1"/>
      <w:numFmt w:val="bullet"/>
      <w:lvlText w:val=""/>
      <w:lvlJc w:val="left"/>
      <w:pPr>
        <w:ind w:left="2880" w:hanging="360"/>
      </w:pPr>
      <w:rPr>
        <w:rFonts w:ascii="Symbol" w:hAnsi="Symbol" w:hint="default"/>
      </w:rPr>
    </w:lvl>
    <w:lvl w:ilvl="4" w:tplc="B204E97C" w:tentative="1">
      <w:start w:val="1"/>
      <w:numFmt w:val="bullet"/>
      <w:lvlText w:val="o"/>
      <w:lvlJc w:val="left"/>
      <w:pPr>
        <w:ind w:left="3600" w:hanging="360"/>
      </w:pPr>
      <w:rPr>
        <w:rFonts w:ascii="Courier New" w:hAnsi="Courier New" w:hint="default"/>
      </w:rPr>
    </w:lvl>
    <w:lvl w:ilvl="5" w:tplc="DAFA4862" w:tentative="1">
      <w:start w:val="1"/>
      <w:numFmt w:val="bullet"/>
      <w:lvlText w:val=""/>
      <w:lvlJc w:val="left"/>
      <w:pPr>
        <w:ind w:left="4320" w:hanging="360"/>
      </w:pPr>
      <w:rPr>
        <w:rFonts w:ascii="Wingdings" w:hAnsi="Wingdings" w:hint="default"/>
      </w:rPr>
    </w:lvl>
    <w:lvl w:ilvl="6" w:tplc="628E3D8C" w:tentative="1">
      <w:start w:val="1"/>
      <w:numFmt w:val="bullet"/>
      <w:lvlText w:val=""/>
      <w:lvlJc w:val="left"/>
      <w:pPr>
        <w:ind w:left="5040" w:hanging="360"/>
      </w:pPr>
      <w:rPr>
        <w:rFonts w:ascii="Symbol" w:hAnsi="Symbol" w:hint="default"/>
      </w:rPr>
    </w:lvl>
    <w:lvl w:ilvl="7" w:tplc="B802C9FA" w:tentative="1">
      <w:start w:val="1"/>
      <w:numFmt w:val="bullet"/>
      <w:lvlText w:val="o"/>
      <w:lvlJc w:val="left"/>
      <w:pPr>
        <w:ind w:left="5760" w:hanging="360"/>
      </w:pPr>
      <w:rPr>
        <w:rFonts w:ascii="Courier New" w:hAnsi="Courier New" w:hint="default"/>
      </w:rPr>
    </w:lvl>
    <w:lvl w:ilvl="8" w:tplc="F1A8554C"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122210E6">
      <w:start w:val="1"/>
      <w:numFmt w:val="bullet"/>
      <w:lvlText w:val=""/>
      <w:lvlJc w:val="left"/>
      <w:pPr>
        <w:tabs>
          <w:tab w:val="num" w:pos="720"/>
        </w:tabs>
        <w:ind w:left="720" w:hanging="360"/>
      </w:pPr>
      <w:rPr>
        <w:rFonts w:ascii="Wingdings" w:hAnsi="Wingdings" w:hint="default"/>
      </w:rPr>
    </w:lvl>
    <w:lvl w:ilvl="1" w:tplc="C3C87676" w:tentative="1">
      <w:start w:val="1"/>
      <w:numFmt w:val="bullet"/>
      <w:lvlText w:val=""/>
      <w:lvlJc w:val="left"/>
      <w:pPr>
        <w:tabs>
          <w:tab w:val="num" w:pos="1440"/>
        </w:tabs>
        <w:ind w:left="1440" w:hanging="360"/>
      </w:pPr>
      <w:rPr>
        <w:rFonts w:ascii="Wingdings" w:hAnsi="Wingdings" w:hint="default"/>
      </w:rPr>
    </w:lvl>
    <w:lvl w:ilvl="2" w:tplc="09705C46" w:tentative="1">
      <w:start w:val="1"/>
      <w:numFmt w:val="bullet"/>
      <w:lvlText w:val=""/>
      <w:lvlJc w:val="left"/>
      <w:pPr>
        <w:tabs>
          <w:tab w:val="num" w:pos="2160"/>
        </w:tabs>
        <w:ind w:left="2160" w:hanging="360"/>
      </w:pPr>
      <w:rPr>
        <w:rFonts w:ascii="Wingdings" w:hAnsi="Wingdings" w:hint="default"/>
      </w:rPr>
    </w:lvl>
    <w:lvl w:ilvl="3" w:tplc="55F2775A" w:tentative="1">
      <w:start w:val="1"/>
      <w:numFmt w:val="bullet"/>
      <w:lvlText w:val=""/>
      <w:lvlJc w:val="left"/>
      <w:pPr>
        <w:tabs>
          <w:tab w:val="num" w:pos="2880"/>
        </w:tabs>
        <w:ind w:left="2880" w:hanging="360"/>
      </w:pPr>
      <w:rPr>
        <w:rFonts w:ascii="Wingdings" w:hAnsi="Wingdings" w:hint="default"/>
      </w:rPr>
    </w:lvl>
    <w:lvl w:ilvl="4" w:tplc="50FC6570" w:tentative="1">
      <w:start w:val="1"/>
      <w:numFmt w:val="bullet"/>
      <w:lvlText w:val=""/>
      <w:lvlJc w:val="left"/>
      <w:pPr>
        <w:tabs>
          <w:tab w:val="num" w:pos="3600"/>
        </w:tabs>
        <w:ind w:left="3600" w:hanging="360"/>
      </w:pPr>
      <w:rPr>
        <w:rFonts w:ascii="Wingdings" w:hAnsi="Wingdings" w:hint="default"/>
      </w:rPr>
    </w:lvl>
    <w:lvl w:ilvl="5" w:tplc="F7A03A14" w:tentative="1">
      <w:start w:val="1"/>
      <w:numFmt w:val="bullet"/>
      <w:lvlText w:val=""/>
      <w:lvlJc w:val="left"/>
      <w:pPr>
        <w:tabs>
          <w:tab w:val="num" w:pos="4320"/>
        </w:tabs>
        <w:ind w:left="4320" w:hanging="360"/>
      </w:pPr>
      <w:rPr>
        <w:rFonts w:ascii="Wingdings" w:hAnsi="Wingdings" w:hint="default"/>
      </w:rPr>
    </w:lvl>
    <w:lvl w:ilvl="6" w:tplc="7C126466" w:tentative="1">
      <w:start w:val="1"/>
      <w:numFmt w:val="bullet"/>
      <w:lvlText w:val=""/>
      <w:lvlJc w:val="left"/>
      <w:pPr>
        <w:tabs>
          <w:tab w:val="num" w:pos="5040"/>
        </w:tabs>
        <w:ind w:left="5040" w:hanging="360"/>
      </w:pPr>
      <w:rPr>
        <w:rFonts w:ascii="Wingdings" w:hAnsi="Wingdings" w:hint="default"/>
      </w:rPr>
    </w:lvl>
    <w:lvl w:ilvl="7" w:tplc="FC24BCFC" w:tentative="1">
      <w:start w:val="1"/>
      <w:numFmt w:val="bullet"/>
      <w:lvlText w:val=""/>
      <w:lvlJc w:val="left"/>
      <w:pPr>
        <w:tabs>
          <w:tab w:val="num" w:pos="5760"/>
        </w:tabs>
        <w:ind w:left="5760" w:hanging="360"/>
      </w:pPr>
      <w:rPr>
        <w:rFonts w:ascii="Wingdings" w:hAnsi="Wingdings" w:hint="default"/>
      </w:rPr>
    </w:lvl>
    <w:lvl w:ilvl="8" w:tplc="B2B0B8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6874"/>
    <w:rsid w:val="0007066B"/>
    <w:rsid w:val="000776B9"/>
    <w:rsid w:val="000864D4"/>
    <w:rsid w:val="000D00F1"/>
    <w:rsid w:val="00103DD2"/>
    <w:rsid w:val="00142ABD"/>
    <w:rsid w:val="00147380"/>
    <w:rsid w:val="001A6105"/>
    <w:rsid w:val="001A7B8A"/>
    <w:rsid w:val="001B6B2E"/>
    <w:rsid w:val="001F4871"/>
    <w:rsid w:val="001F5923"/>
    <w:rsid w:val="002322F6"/>
    <w:rsid w:val="00272645"/>
    <w:rsid w:val="00287305"/>
    <w:rsid w:val="002C5E73"/>
    <w:rsid w:val="002D2144"/>
    <w:rsid w:val="002E3A3C"/>
    <w:rsid w:val="00301381"/>
    <w:rsid w:val="00392D4C"/>
    <w:rsid w:val="003D068A"/>
    <w:rsid w:val="003D341B"/>
    <w:rsid w:val="003D6F55"/>
    <w:rsid w:val="003E39A8"/>
    <w:rsid w:val="004C3EA9"/>
    <w:rsid w:val="00514D0F"/>
    <w:rsid w:val="00527A17"/>
    <w:rsid w:val="00537341"/>
    <w:rsid w:val="00545024"/>
    <w:rsid w:val="0055061C"/>
    <w:rsid w:val="00560F5E"/>
    <w:rsid w:val="00566C70"/>
    <w:rsid w:val="0058196C"/>
    <w:rsid w:val="005C1E5A"/>
    <w:rsid w:val="005EF2A9"/>
    <w:rsid w:val="006124B8"/>
    <w:rsid w:val="00625047"/>
    <w:rsid w:val="006667BF"/>
    <w:rsid w:val="00676E60"/>
    <w:rsid w:val="00695C17"/>
    <w:rsid w:val="006A5ED8"/>
    <w:rsid w:val="006C5725"/>
    <w:rsid w:val="006D3BD2"/>
    <w:rsid w:val="00700B57"/>
    <w:rsid w:val="007116CA"/>
    <w:rsid w:val="00735474"/>
    <w:rsid w:val="00740257"/>
    <w:rsid w:val="00745772"/>
    <w:rsid w:val="00755F03"/>
    <w:rsid w:val="007851F5"/>
    <w:rsid w:val="00794318"/>
    <w:rsid w:val="00795E60"/>
    <w:rsid w:val="007A69AF"/>
    <w:rsid w:val="007B1B3D"/>
    <w:rsid w:val="007E2B8A"/>
    <w:rsid w:val="007E6FF1"/>
    <w:rsid w:val="007F52D9"/>
    <w:rsid w:val="00820C22"/>
    <w:rsid w:val="0083592B"/>
    <w:rsid w:val="00863764"/>
    <w:rsid w:val="0088668C"/>
    <w:rsid w:val="0089160D"/>
    <w:rsid w:val="008B2C2B"/>
    <w:rsid w:val="008B6271"/>
    <w:rsid w:val="008E5AE9"/>
    <w:rsid w:val="008E64EB"/>
    <w:rsid w:val="008E7A6B"/>
    <w:rsid w:val="008F695C"/>
    <w:rsid w:val="00906D7D"/>
    <w:rsid w:val="00913C39"/>
    <w:rsid w:val="00927E46"/>
    <w:rsid w:val="0096035E"/>
    <w:rsid w:val="00963EBD"/>
    <w:rsid w:val="009C340E"/>
    <w:rsid w:val="009D2244"/>
    <w:rsid w:val="009E4832"/>
    <w:rsid w:val="009F41B6"/>
    <w:rsid w:val="00A06FB4"/>
    <w:rsid w:val="00A143D9"/>
    <w:rsid w:val="00A1782C"/>
    <w:rsid w:val="00A22B7F"/>
    <w:rsid w:val="00A24306"/>
    <w:rsid w:val="00A92AAE"/>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C12D2"/>
    <w:rsid w:val="00DD168D"/>
    <w:rsid w:val="00DE1F22"/>
    <w:rsid w:val="00E06925"/>
    <w:rsid w:val="00E2794F"/>
    <w:rsid w:val="00E55F39"/>
    <w:rsid w:val="00E716FC"/>
    <w:rsid w:val="00E75561"/>
    <w:rsid w:val="00E7620E"/>
    <w:rsid w:val="00EB42A3"/>
    <w:rsid w:val="00EB648F"/>
    <w:rsid w:val="00EC499D"/>
    <w:rsid w:val="00ED1A98"/>
    <w:rsid w:val="00F13959"/>
    <w:rsid w:val="00F253C7"/>
    <w:rsid w:val="00F63896"/>
    <w:rsid w:val="00F9604C"/>
    <w:rsid w:val="00F97C8D"/>
    <w:rsid w:val="00FD04D5"/>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F32DA4"/>
    <w:rsid w:val="0518CE7B"/>
    <w:rsid w:val="053328FA"/>
    <w:rsid w:val="054C2003"/>
    <w:rsid w:val="060B2E6A"/>
    <w:rsid w:val="06539272"/>
    <w:rsid w:val="087DB289"/>
    <w:rsid w:val="08C172E0"/>
    <w:rsid w:val="08C58A24"/>
    <w:rsid w:val="08EF19F0"/>
    <w:rsid w:val="092E2F28"/>
    <w:rsid w:val="09DD6286"/>
    <w:rsid w:val="0A0AD490"/>
    <w:rsid w:val="0A5902EA"/>
    <w:rsid w:val="0AAD211D"/>
    <w:rsid w:val="0ABA4357"/>
    <w:rsid w:val="0B7B6DC8"/>
    <w:rsid w:val="0B9B9A0D"/>
    <w:rsid w:val="0C01892F"/>
    <w:rsid w:val="0C728BE5"/>
    <w:rsid w:val="0C9511C9"/>
    <w:rsid w:val="0CDA7A12"/>
    <w:rsid w:val="0D0A76EE"/>
    <w:rsid w:val="0D1DC404"/>
    <w:rsid w:val="0E2D4E05"/>
    <w:rsid w:val="0E909441"/>
    <w:rsid w:val="0F8D735B"/>
    <w:rsid w:val="106AD73E"/>
    <w:rsid w:val="10CF9A76"/>
    <w:rsid w:val="112944FC"/>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D2F2F2"/>
    <w:rsid w:val="1D4E8010"/>
    <w:rsid w:val="1EC20FC1"/>
    <w:rsid w:val="1FE00089"/>
    <w:rsid w:val="2031AD09"/>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BEA2C2"/>
    <w:rsid w:val="26EEE452"/>
    <w:rsid w:val="27660BE5"/>
    <w:rsid w:val="27F5237A"/>
    <w:rsid w:val="27FB98A4"/>
    <w:rsid w:val="2860FDC0"/>
    <w:rsid w:val="2899CC51"/>
    <w:rsid w:val="28A24926"/>
    <w:rsid w:val="28F5B9B4"/>
    <w:rsid w:val="2A9902EB"/>
    <w:rsid w:val="2BA1AE3F"/>
    <w:rsid w:val="2BFB275E"/>
    <w:rsid w:val="2C1B4648"/>
    <w:rsid w:val="2C98B57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249C83A"/>
    <w:rsid w:val="4255F32B"/>
    <w:rsid w:val="430875FC"/>
    <w:rsid w:val="430FC5DC"/>
    <w:rsid w:val="4379EB8D"/>
    <w:rsid w:val="44414AF1"/>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F112E"/>
    <w:rsid w:val="554D8E84"/>
    <w:rsid w:val="55A1FBE7"/>
    <w:rsid w:val="55A2B762"/>
    <w:rsid w:val="562C1361"/>
    <w:rsid w:val="562C6CA7"/>
    <w:rsid w:val="562E9D7E"/>
    <w:rsid w:val="56AAF7DA"/>
    <w:rsid w:val="56B5D588"/>
    <w:rsid w:val="56BD16C0"/>
    <w:rsid w:val="56D2449C"/>
    <w:rsid w:val="579546CB"/>
    <w:rsid w:val="57CF6045"/>
    <w:rsid w:val="582C8870"/>
    <w:rsid w:val="58DA5824"/>
    <w:rsid w:val="5A30514B"/>
    <w:rsid w:val="5A5D7E55"/>
    <w:rsid w:val="5B06F980"/>
    <w:rsid w:val="5B23FE03"/>
    <w:rsid w:val="5BC464F1"/>
    <w:rsid w:val="5C0FA9D4"/>
    <w:rsid w:val="5C2C3031"/>
    <w:rsid w:val="5C50AC2B"/>
    <w:rsid w:val="5CE9D244"/>
    <w:rsid w:val="5CFC7461"/>
    <w:rsid w:val="5E2B6980"/>
    <w:rsid w:val="5E70D849"/>
    <w:rsid w:val="5EC3466D"/>
    <w:rsid w:val="60438F71"/>
    <w:rsid w:val="614ED8AE"/>
    <w:rsid w:val="615D1A2E"/>
    <w:rsid w:val="61741D44"/>
    <w:rsid w:val="6199D98D"/>
    <w:rsid w:val="61C830AE"/>
    <w:rsid w:val="62299C4C"/>
    <w:rsid w:val="622D44B1"/>
    <w:rsid w:val="62AFF518"/>
    <w:rsid w:val="637B3033"/>
    <w:rsid w:val="63E6B0E2"/>
    <w:rsid w:val="63F7AFE0"/>
    <w:rsid w:val="64AFBD50"/>
    <w:rsid w:val="64E019CD"/>
    <w:rsid w:val="64EC306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72156D9"/>
    <w:rsid w:val="773031A1"/>
    <w:rsid w:val="783FE0DB"/>
    <w:rsid w:val="79B88CB6"/>
    <w:rsid w:val="7AA44950"/>
    <w:rsid w:val="7B3032CA"/>
    <w:rsid w:val="7B699909"/>
    <w:rsid w:val="7C5FD154"/>
    <w:rsid w:val="7C782612"/>
    <w:rsid w:val="7CC5D888"/>
    <w:rsid w:val="7D0FCC48"/>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D18B"/>
  <w15:chartTrackingRefBased/>
  <w15:docId w15:val="{B36EBD14-6E17-B84E-9806-984AD35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22%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Ambrose, Ryan (OCD)</cp:lastModifiedBy>
  <cp:revision>2</cp:revision>
  <dcterms:created xsi:type="dcterms:W3CDTF">2021-05-19T14:21:00Z</dcterms:created>
  <dcterms:modified xsi:type="dcterms:W3CDTF">2021-05-19T14:21:00Z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