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8" w:lineRule="exact" w:before="10"/>
        <w:ind w:left="6359" w:right="295" w:hanging="3776"/>
        <w:jc w:val="left"/>
        <w:rPr>
          <w:rFonts w:ascii="Calibri" w:hAnsi="Calibri" w:cs="Calibri" w:eastAsia="Calibri"/>
          <w:sz w:val="40"/>
          <w:szCs w:val="40"/>
        </w:rPr>
      </w:pPr>
      <w:r>
        <w:rPr/>
        <w:pict>
          <v:shape style="position:absolute;margin-left:55.203842pt;margin-top:-8.422504pt;width:79.679758pt;height:73.439624pt;mso-position-horizontal-relative:page;mso-position-vertical-relative:paragraph;z-index:-433" type="#_x0000_t75" alt="DPH-logo-B&amp;W">
            <v:imagedata r:id="rId5" o:title=""/>
          </v:shape>
        </w:pict>
      </w:r>
      <w:bookmarkStart w:name="PMP 2013" w:id="1"/>
      <w:bookmarkEnd w:id="1"/>
      <w:r>
        <w:rPr/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MA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P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sc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pt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on</w:t>
      </w:r>
      <w:r>
        <w:rPr>
          <w:rFonts w:ascii="Calibri" w:hAnsi="Calibri" w:cs="Calibri" w:eastAsia="Calibri"/>
          <w:b/>
          <w:bCs/>
          <w:color w:val="A86C2A"/>
          <w:spacing w:val="-6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Mo</w:t>
      </w:r>
      <w:r>
        <w:rPr>
          <w:rFonts w:ascii="Calibri" w:hAnsi="Calibri" w:cs="Calibri" w:eastAsia="Calibri"/>
          <w:b/>
          <w:bCs/>
          <w:color w:val="A86C2A"/>
          <w:spacing w:val="1"/>
          <w:w w:val="100"/>
          <w:sz w:val="40"/>
          <w:szCs w:val="40"/>
        </w:rPr>
        <w:t>n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to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i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ng</w:t>
      </w:r>
      <w:r>
        <w:rPr>
          <w:rFonts w:ascii="Calibri" w:hAnsi="Calibri" w:cs="Calibri" w:eastAsia="Calibri"/>
          <w:b/>
          <w:bCs/>
          <w:color w:val="A86C2A"/>
          <w:spacing w:val="-5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P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g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m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C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o</w:t>
      </w:r>
      <w:r>
        <w:rPr>
          <w:rFonts w:ascii="Calibri" w:hAnsi="Calibri" w:cs="Calibri" w:eastAsia="Calibri"/>
          <w:b/>
          <w:bCs/>
          <w:color w:val="A86C2A"/>
          <w:spacing w:val="1"/>
          <w:w w:val="100"/>
          <w:sz w:val="40"/>
          <w:szCs w:val="40"/>
        </w:rPr>
        <w:t>u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nt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y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-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Level</w:t>
      </w:r>
      <w:r>
        <w:rPr>
          <w:rFonts w:ascii="Calibri" w:hAnsi="Calibri" w:cs="Calibri" w:eastAsia="Calibri"/>
          <w:b/>
          <w:bCs/>
          <w:color w:val="A86C2A"/>
          <w:spacing w:val="-7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D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ta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Me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su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es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(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C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l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nd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-3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Y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e</w:t>
      </w:r>
      <w:r>
        <w:rPr>
          <w:rFonts w:ascii="Calibri" w:hAnsi="Calibri" w:cs="Calibri" w:eastAsia="Calibri"/>
          <w:b/>
          <w:bCs/>
          <w:color w:val="A86C2A"/>
          <w:spacing w:val="-2"/>
          <w:w w:val="100"/>
          <w:sz w:val="40"/>
          <w:szCs w:val="40"/>
        </w:rPr>
        <w:t>a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r</w:t>
      </w:r>
      <w:r>
        <w:rPr>
          <w:rFonts w:ascii="Calibri" w:hAnsi="Calibri" w:cs="Calibri" w:eastAsia="Calibri"/>
          <w:b/>
          <w:bCs/>
          <w:color w:val="A86C2A"/>
          <w:spacing w:val="-1"/>
          <w:w w:val="100"/>
          <w:sz w:val="40"/>
          <w:szCs w:val="40"/>
        </w:rPr>
        <w:t> </w:t>
      </w:r>
      <w:r>
        <w:rPr>
          <w:rFonts w:ascii="Calibri" w:hAnsi="Calibri" w:cs="Calibri" w:eastAsia="Calibri"/>
          <w:b/>
          <w:bCs/>
          <w:color w:val="A86C2A"/>
          <w:spacing w:val="0"/>
          <w:w w:val="100"/>
          <w:sz w:val="40"/>
          <w:szCs w:val="40"/>
        </w:rPr>
        <w:t>2013)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40"/>
          <w:szCs w:val="4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38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hu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ett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epa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ent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ublic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th,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ureau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eal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afet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and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uali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●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8"/>
          <w:szCs w:val="18"/>
        </w:rPr>
        <w:t>2015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 w:before="77"/>
        <w:ind w:right="16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Th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ep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tment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ubli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ealt</w:t>
      </w:r>
      <w:r>
        <w:rPr>
          <w:rFonts w:ascii="Arial" w:hAnsi="Arial" w:cs="Arial" w:eastAsia="Arial"/>
          <w:b/>
          <w:bCs/>
          <w:spacing w:val="0"/>
          <w:w w:val="100"/>
        </w:rPr>
        <w:t>h’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(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)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rug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rogram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drugs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highe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ederal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luding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ought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enables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patient’s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lini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ion-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ool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holi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patient’s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right="169"/>
        <w:jc w:val="left"/>
      </w:pPr>
      <w:r>
        <w:rPr>
          <w:b w:val="0"/>
          <w:bCs w:val="0"/>
          <w:spacing w:val="10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erpr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-le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pha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ingle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equate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plain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ually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ribing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ontains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ribing.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8" w:lineRule="auto"/>
        <w:ind w:right="92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ribing,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eholders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eaningfully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03" w:hRule="exact"/>
        </w:trPr>
        <w:tc>
          <w:tcPr>
            <w:tcW w:w="2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before="70"/>
              <w:ind w:left="13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oun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66" w:lineRule="auto" w:before="23"/>
              <w:ind w:left="78" w:right="73" w:firstLine="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Coun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=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A)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2" w:lineRule="auto"/>
              <w:ind w:left="231" w:right="239" w:firstLine="1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ensu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opul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6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2" w:lineRule="auto"/>
              <w:ind w:left="54" w:right="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pioid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5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24"/>
              <w:ind w:left="63" w:right="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hedule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pioid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olid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24"/>
              <w:ind w:left="71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Indi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iduals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ecei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dul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pioid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24"/>
              <w:ind w:left="71" w:right="69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Indi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idu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ecei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ing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chedul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II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pioid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esc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popul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2" w:lineRule="auto"/>
              <w:ind w:left="32" w:right="28" w:hanging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Indi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iduals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ith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72" w:lineRule="auto" w:before="24"/>
              <w:ind w:left="63" w:right="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ate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Indi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idu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8"/>
                <w:szCs w:val="18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ith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ty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ce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000)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29" w:lineRule="exact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tab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214,990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111,537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6,982,337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30,775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90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130,016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62,622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3,748,904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14,933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90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552,780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295,564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18,815,778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72,211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1,137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17,256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8,870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636,432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92" w:right="5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2,537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762,550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287,254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17,562,073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83,147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1,059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71,221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43,813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2,877,031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10,364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90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467,319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289,492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18,528,495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73,735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1,091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159,596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7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75,199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3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5,341,842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18,315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90" w:right="47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167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16" w:right="6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1,552,802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440,197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26,779,541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142,350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51" w:right="8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1,815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12.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10,399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4,868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247,963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92" w:right="5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1,429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7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16" w:right="68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681,845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243,437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15,369,591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73,829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10.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1,009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501,915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233,065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15,091,547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66,142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13.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1,114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16.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755,503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239,003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15,721,427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73,630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851" w:right="83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9.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1,050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3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809,106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341,518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24,599,809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5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88,956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4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1,296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C4BC96"/>
          </w:tcPr>
          <w:p>
            <w:pPr>
              <w:pStyle w:val="TableParagraph"/>
              <w:spacing w:before="8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22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before="1"/>
              <w:ind w:left="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6,692,824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6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2,680,740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171,777,833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741,908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95" w:right="77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11.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10,636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5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before="1"/>
              <w:ind w:left="661" w:right="63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14.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type w:val="continuous"/>
      <w:pgSz w:w="15840" w:h="12240" w:orient="landscape"/>
      <w:pgMar w:top="1080" w:bottom="280" w:left="9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2015-04-01T12:42:04Z</dcterms:created>
  <dc:creator>Young, Leonard (DPH)</dc:creator>
  <dcterms:modified xsi:type="dcterms:W3CDTF">2015-04-01T12:42:04Z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2015-04-01T00:00:00Z</vt:filetime>
  </property>
</Properties>
</file>