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ECEB" w14:textId="77777777" w:rsidR="007E7687" w:rsidRDefault="0046762C" w:rsidP="00506583">
      <w:pPr>
        <w:rPr>
          <w:rFonts w:ascii="Arial" w:hAnsi="Arial" w:cs="Arial"/>
          <w:color w:val="000000"/>
          <w:sz w:val="44"/>
          <w:szCs w:val="44"/>
        </w:rPr>
      </w:pPr>
      <w:r w:rsidRPr="0046762C">
        <w:rPr>
          <w:rFonts w:ascii="Arial" w:hAnsi="Arial" w:cs="Arial"/>
          <w:color w:val="000000"/>
          <w:sz w:val="44"/>
          <w:szCs w:val="44"/>
        </w:rPr>
        <w:t xml:space="preserve">LCR Failure to Remove the </w:t>
      </w:r>
    </w:p>
    <w:p w14:paraId="7F9463B6" w14:textId="5F080A38" w:rsidR="0046762C" w:rsidRDefault="0046762C" w:rsidP="00506583">
      <w:pPr>
        <w:rPr>
          <w:rFonts w:ascii="Arial" w:hAnsi="Arial" w:cs="Arial"/>
          <w:color w:val="000000"/>
          <w:sz w:val="44"/>
          <w:szCs w:val="44"/>
        </w:rPr>
      </w:pPr>
      <w:r w:rsidRPr="0046762C">
        <w:rPr>
          <w:rFonts w:ascii="Arial" w:hAnsi="Arial" w:cs="Arial"/>
          <w:color w:val="000000"/>
          <w:sz w:val="44"/>
          <w:szCs w:val="44"/>
        </w:rPr>
        <w:t xml:space="preserve">Required Number of LSLs      </w:t>
      </w:r>
    </w:p>
    <w:p w14:paraId="1D2DE597" w14:textId="0A604330" w:rsidR="005014A9" w:rsidRPr="00791C3C" w:rsidRDefault="0046762C" w:rsidP="00506583">
      <w:pPr>
        <w:rPr>
          <w:rFonts w:ascii="Arial" w:hAnsi="Arial" w:cs="Arial"/>
          <w:color w:val="000000"/>
          <w:sz w:val="44"/>
          <w:szCs w:val="44"/>
        </w:rPr>
      </w:pPr>
      <w:r>
        <w:rPr>
          <w:rFonts w:ascii="Arial" w:hAnsi="Arial" w:cs="Arial"/>
          <w:color w:val="000000"/>
          <w:sz w:val="44"/>
          <w:szCs w:val="44"/>
        </w:rPr>
        <w:t xml:space="preserve">Template </w:t>
      </w:r>
      <w:r w:rsidRPr="0046762C">
        <w:rPr>
          <w:rFonts w:ascii="Arial" w:hAnsi="Arial" w:cs="Arial"/>
          <w:color w:val="000000"/>
          <w:sz w:val="44"/>
          <w:szCs w:val="44"/>
        </w:rPr>
        <w:t>2-27</w:t>
      </w:r>
    </w:p>
    <w:p w14:paraId="7BA8B418" w14:textId="15ACD933" w:rsidR="007E0383" w:rsidRDefault="0046762C" w:rsidP="002C08F1">
      <w:pPr>
        <w:spacing w:line="276" w:lineRule="auto"/>
        <w:rPr>
          <w:rFonts w:ascii="Times New Roman" w:eastAsia="Calibri" w:hAnsi="Times New Roman"/>
          <w:spacing w:val="-12"/>
          <w:sz w:val="22"/>
          <w:szCs w:val="22"/>
        </w:rPr>
      </w:pPr>
      <w:r>
        <w:rPr>
          <w:rFonts w:ascii="Arial" w:eastAsia="Times New Roman" w:hAnsi="Arial" w:cs="Arial"/>
          <w:b/>
          <w:bCs/>
          <w:noProof/>
          <w:color w:val="000000"/>
          <w:sz w:val="44"/>
          <w:szCs w:val="44"/>
        </w:rPr>
        <mc:AlternateContent>
          <mc:Choice Requires="wps">
            <w:drawing>
              <wp:anchor distT="0" distB="0" distL="114300" distR="114300" simplePos="0" relativeHeight="251658240" behindDoc="0" locked="0" layoutInCell="1" allowOverlap="1" wp14:anchorId="26249817" wp14:editId="4A133D6C">
                <wp:simplePos x="0" y="0"/>
                <wp:positionH relativeFrom="column">
                  <wp:posOffset>-60960</wp:posOffset>
                </wp:positionH>
                <wp:positionV relativeFrom="paragraph">
                  <wp:posOffset>111125</wp:posOffset>
                </wp:positionV>
                <wp:extent cx="5191125" cy="0"/>
                <wp:effectExtent l="0" t="38100" r="47625" b="38100"/>
                <wp:wrapNone/>
                <wp:docPr id="8" name="Straight Connector 8"/>
                <wp:cNvGraphicFramePr/>
                <a:graphic xmlns:a="http://schemas.openxmlformats.org/drawingml/2006/main">
                  <a:graphicData uri="http://schemas.microsoft.com/office/word/2010/wordprocessingShape">
                    <wps:wsp>
                      <wps:cNvCnPr/>
                      <wps:spPr>
                        <a:xfrm>
                          <a:off x="0" y="0"/>
                          <a:ext cx="519112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51ABA"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8pt,8.75pt" to="40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" strokecolor="#aeaaaa [2414]" strokeweight="6.5pt">
                <v:stroke joinstyle="miter"/>
              </v:line>
            </w:pict>
          </mc:Fallback>
        </mc:AlternateContent>
      </w:r>
    </w:p>
    <w:p w14:paraId="336E3FF5" w14:textId="2E79961D" w:rsid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b/>
          <w:spacing w:val="-12"/>
          <w:sz w:val="22"/>
          <w:szCs w:val="22"/>
        </w:rPr>
        <w:t xml:space="preserve">Instructions:  </w:t>
      </w:r>
      <w:r w:rsidR="00DE061C">
        <w:rPr>
          <w:rFonts w:ascii="Times New Roman" w:eastAsia="Calibri" w:hAnsi="Times New Roman"/>
          <w:b/>
          <w:spacing w:val="-12"/>
          <w:sz w:val="22"/>
          <w:szCs w:val="22"/>
        </w:rPr>
        <w:tab/>
      </w:r>
      <w:r w:rsidR="00DE061C">
        <w:rPr>
          <w:rFonts w:ascii="Times New Roman" w:eastAsia="Calibri" w:hAnsi="Times New Roman"/>
          <w:b/>
          <w:spacing w:val="-12"/>
          <w:sz w:val="22"/>
          <w:szCs w:val="22"/>
        </w:rPr>
        <w:tab/>
      </w:r>
      <w:r w:rsidR="00DE061C">
        <w:rPr>
          <w:rFonts w:ascii="Times New Roman" w:eastAsia="Calibri" w:hAnsi="Times New Roman"/>
          <w:b/>
          <w:spacing w:val="-12"/>
          <w:sz w:val="22"/>
          <w:szCs w:val="22"/>
        </w:rPr>
        <w:tab/>
      </w:r>
      <w:r w:rsidR="00DE061C">
        <w:rPr>
          <w:rFonts w:ascii="Times New Roman" w:eastAsia="Calibri" w:hAnsi="Times New Roman"/>
          <w:b/>
          <w:spacing w:val="-12"/>
          <w:sz w:val="22"/>
          <w:szCs w:val="22"/>
        </w:rPr>
        <w:tab/>
      </w:r>
      <w:r w:rsidR="00DE061C">
        <w:rPr>
          <w:rFonts w:ascii="Times New Roman" w:eastAsia="Calibri" w:hAnsi="Times New Roman"/>
          <w:b/>
          <w:spacing w:val="-12"/>
          <w:sz w:val="22"/>
          <w:szCs w:val="22"/>
        </w:rPr>
        <w:tab/>
      </w:r>
      <w:r w:rsidR="003861F1">
        <w:rPr>
          <w:rFonts w:ascii="Times New Roman" w:eastAsia="Calibri" w:hAnsi="Times New Roman"/>
          <w:b/>
          <w:spacing w:val="-12"/>
          <w:sz w:val="22"/>
          <w:szCs w:val="22"/>
        </w:rPr>
        <w:t xml:space="preserve">   </w:t>
      </w:r>
      <w:r w:rsidR="00DE061C">
        <w:rPr>
          <w:rFonts w:ascii="Times New Roman" w:eastAsia="Calibri" w:hAnsi="Times New Roman"/>
          <w:b/>
          <w:spacing w:val="-12"/>
          <w:sz w:val="22"/>
          <w:szCs w:val="22"/>
        </w:rPr>
        <w:tab/>
      </w:r>
      <w:r w:rsidR="003861F1">
        <w:rPr>
          <w:rFonts w:ascii="Times New Roman" w:eastAsia="Calibri" w:hAnsi="Times New Roman"/>
          <w:b/>
          <w:spacing w:val="-12"/>
          <w:sz w:val="22"/>
          <w:szCs w:val="22"/>
        </w:rPr>
        <w:t xml:space="preserve">   </w:t>
      </w:r>
      <w:r w:rsidR="00A4394C">
        <w:rPr>
          <w:rFonts w:ascii="Times New Roman" w:eastAsia="Calibri" w:hAnsi="Times New Roman"/>
          <w:b/>
          <w:spacing w:val="-12"/>
          <w:sz w:val="22"/>
          <w:szCs w:val="22"/>
        </w:rPr>
        <w:t xml:space="preserve"> </w:t>
      </w:r>
      <w:r w:rsidR="003861F1">
        <w:rPr>
          <w:rFonts w:ascii="Times New Roman" w:eastAsia="Calibri" w:hAnsi="Times New Roman"/>
          <w:b/>
          <w:spacing w:val="-12"/>
          <w:sz w:val="22"/>
          <w:szCs w:val="22"/>
        </w:rPr>
        <w:t xml:space="preserve"> </w:t>
      </w:r>
      <w:r w:rsidRPr="0046762C">
        <w:rPr>
          <w:rFonts w:ascii="Times New Roman" w:eastAsia="Calibri" w:hAnsi="Times New Roman"/>
          <w:spacing w:val="-12"/>
          <w:sz w:val="22"/>
          <w:szCs w:val="22"/>
        </w:rPr>
        <w:t xml:space="preserve">(Template </w:t>
      </w:r>
      <w:r w:rsidR="007E7687">
        <w:rPr>
          <w:rFonts w:ascii="Times New Roman" w:eastAsia="Calibri" w:hAnsi="Times New Roman"/>
          <w:spacing w:val="-12"/>
          <w:sz w:val="22"/>
          <w:szCs w:val="22"/>
        </w:rPr>
        <w:t>follows instructions</w:t>
      </w:r>
      <w:r w:rsidRPr="0046762C">
        <w:rPr>
          <w:rFonts w:ascii="Times New Roman" w:eastAsia="Calibri" w:hAnsi="Times New Roman"/>
          <w:spacing w:val="-12"/>
          <w:sz w:val="22"/>
          <w:szCs w:val="22"/>
        </w:rPr>
        <w:t>)</w:t>
      </w:r>
    </w:p>
    <w:p w14:paraId="34369631" w14:textId="77777777" w:rsidR="007E7687" w:rsidRPr="0046762C" w:rsidRDefault="007E7687" w:rsidP="0046762C">
      <w:pPr>
        <w:spacing w:line="276" w:lineRule="auto"/>
        <w:rPr>
          <w:rFonts w:ascii="Times New Roman" w:eastAsia="Calibri" w:hAnsi="Times New Roman"/>
          <w:b/>
          <w:bCs/>
          <w:spacing w:val="-12"/>
          <w:sz w:val="22"/>
          <w:szCs w:val="22"/>
        </w:rPr>
      </w:pPr>
    </w:p>
    <w:p w14:paraId="27987891" w14:textId="77777777" w:rsidR="0046762C" w:rsidRPr="0046762C" w:rsidRDefault="0046762C" w:rsidP="0046762C">
      <w:p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 xml:space="preserve">National Primary Drinking Water Regulations are enforceable drinking water standards expressed as maximum contaminant levels (MCLs) or treatment technique (TT) requirements. A TT requires the use of a process, practice or device and is established in lieu of an MCL. </w:t>
      </w:r>
    </w:p>
    <w:p w14:paraId="1F560EFF" w14:textId="77777777" w:rsidR="0046762C" w:rsidRPr="0046762C" w:rsidRDefault="0046762C" w:rsidP="0046762C">
      <w:pPr>
        <w:spacing w:line="276" w:lineRule="auto"/>
        <w:rPr>
          <w:rFonts w:ascii="Times New Roman" w:eastAsia="Calibri" w:hAnsi="Times New Roman"/>
          <w:spacing w:val="-12"/>
          <w:sz w:val="22"/>
          <w:szCs w:val="22"/>
          <w:lang w:val="en-CA"/>
        </w:rPr>
      </w:pPr>
    </w:p>
    <w:p w14:paraId="438A0894" w14:textId="4A668864"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spacing w:val="-12"/>
          <w:sz w:val="22"/>
          <w:szCs w:val="22"/>
          <w:lang w:val="en-CA"/>
        </w:rPr>
        <w:t xml:space="preserve">The Lead and Copper Rule (LCR)’s TTs includes: 1) corrosion control treatment, 2) source water treatment, 3) lead service line (LSL) replacement, and 4) public education. Failure to remove the specified number of lead service lines in the specified period when required to do so in accordance with the 310 CMR 22.06B(5) is a TT violation </w:t>
      </w:r>
      <w:r w:rsidRPr="0046762C">
        <w:rPr>
          <w:rFonts w:ascii="Times New Roman" w:eastAsia="Calibri" w:hAnsi="Times New Roman"/>
          <w:spacing w:val="-12"/>
          <w:sz w:val="22"/>
          <w:szCs w:val="22"/>
        </w:rPr>
        <w:t>requiring</w:t>
      </w:r>
      <w:r w:rsidRPr="0046762C">
        <w:rPr>
          <w:rFonts w:ascii="Times New Roman" w:eastAsia="Calibri" w:hAnsi="Times New Roman"/>
          <w:spacing w:val="-12"/>
          <w:sz w:val="22"/>
          <w:szCs w:val="22"/>
          <w:lang w:val="en-CA"/>
        </w:rPr>
        <w:t xml:space="preserve"> Tier 2</w:t>
      </w:r>
      <w:r w:rsidRPr="0046762C">
        <w:rPr>
          <w:rFonts w:ascii="Times New Roman" w:eastAsia="Calibri" w:hAnsi="Times New Roman"/>
          <w:spacing w:val="-12"/>
          <w:sz w:val="22"/>
          <w:szCs w:val="22"/>
        </w:rPr>
        <w:t xml:space="preserve"> public notification (PN).</w:t>
      </w:r>
    </w:p>
    <w:p w14:paraId="2177FB98" w14:textId="77777777" w:rsidR="0046762C" w:rsidRPr="0046762C" w:rsidRDefault="0046762C" w:rsidP="0046762C">
      <w:pPr>
        <w:spacing w:line="276" w:lineRule="auto"/>
        <w:rPr>
          <w:rFonts w:ascii="Times New Roman" w:eastAsia="Calibri" w:hAnsi="Times New Roman"/>
          <w:spacing w:val="-12"/>
          <w:sz w:val="22"/>
          <w:szCs w:val="22"/>
        </w:rPr>
      </w:pPr>
    </w:p>
    <w:p w14:paraId="12FBCA4B" w14:textId="77777777" w:rsidR="0046762C" w:rsidRPr="0046762C" w:rsidRDefault="0046762C" w:rsidP="0046762C">
      <w:pPr>
        <w:spacing w:line="276" w:lineRule="auto"/>
        <w:rPr>
          <w:rFonts w:ascii="Times New Roman" w:eastAsia="Calibri" w:hAnsi="Times New Roman"/>
          <w:b/>
          <w:bCs/>
          <w:spacing w:val="-12"/>
          <w:sz w:val="22"/>
          <w:szCs w:val="22"/>
          <w:lang w:val="en-CA"/>
        </w:rPr>
      </w:pPr>
      <w:r w:rsidRPr="0046762C">
        <w:rPr>
          <w:rFonts w:ascii="Times New Roman" w:eastAsia="Calibri" w:hAnsi="Times New Roman"/>
          <w:b/>
          <w:bCs/>
          <w:spacing w:val="-12"/>
          <w:sz w:val="22"/>
          <w:szCs w:val="22"/>
          <w:lang w:val="en-CA"/>
        </w:rPr>
        <w:t>When must notice be provided?</w:t>
      </w:r>
    </w:p>
    <w:p w14:paraId="608C4B14" w14:textId="77777777"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spacing w:val="-12"/>
          <w:sz w:val="22"/>
          <w:szCs w:val="22"/>
          <w:lang w:val="en-CA"/>
        </w:rPr>
        <w:t xml:space="preserve">You must provide PN to persons served as soon as practical, but </w:t>
      </w:r>
      <w:r w:rsidRPr="0046762C">
        <w:rPr>
          <w:rFonts w:ascii="Times New Roman" w:eastAsia="Calibri" w:hAnsi="Times New Roman"/>
          <w:b/>
          <w:bCs/>
          <w:spacing w:val="-12"/>
          <w:sz w:val="22"/>
          <w:szCs w:val="22"/>
          <w:lang w:val="en-CA"/>
        </w:rPr>
        <w:t>within 30 days after you learn of the violation</w:t>
      </w:r>
      <w:r w:rsidRPr="0046762C">
        <w:rPr>
          <w:rFonts w:ascii="Times New Roman" w:eastAsia="Calibri" w:hAnsi="Times New Roman"/>
          <w:spacing w:val="-12"/>
          <w:sz w:val="22"/>
          <w:szCs w:val="22"/>
          <w:lang w:val="en-CA"/>
        </w:rPr>
        <w:t xml:space="preserve"> </w:t>
      </w:r>
      <w:r w:rsidRPr="0046762C">
        <w:rPr>
          <w:rFonts w:ascii="Times New Roman" w:eastAsia="Calibri" w:hAnsi="Times New Roman"/>
          <w:spacing w:val="-12"/>
          <w:sz w:val="22"/>
          <w:szCs w:val="22"/>
        </w:rPr>
        <w:t>(310 CMR 22.16 (3)(b)).</w:t>
      </w:r>
    </w:p>
    <w:p w14:paraId="01292213" w14:textId="77777777" w:rsidR="0046762C" w:rsidRPr="0046762C" w:rsidRDefault="0046762C" w:rsidP="0046762C">
      <w:pPr>
        <w:spacing w:line="276" w:lineRule="auto"/>
        <w:rPr>
          <w:rFonts w:ascii="Times New Roman" w:eastAsia="Calibri" w:hAnsi="Times New Roman"/>
          <w:spacing w:val="-12"/>
          <w:sz w:val="22"/>
          <w:szCs w:val="22"/>
        </w:rPr>
      </w:pPr>
    </w:p>
    <w:p w14:paraId="220CE448" w14:textId="77777777" w:rsidR="0046762C" w:rsidRPr="0046762C" w:rsidRDefault="0046762C" w:rsidP="0046762C">
      <w:pPr>
        <w:spacing w:line="276" w:lineRule="auto"/>
        <w:rPr>
          <w:rFonts w:ascii="Times New Roman" w:eastAsia="Calibri" w:hAnsi="Times New Roman"/>
          <w:b/>
          <w:bCs/>
          <w:spacing w:val="-12"/>
          <w:sz w:val="22"/>
          <w:szCs w:val="22"/>
        </w:rPr>
      </w:pPr>
      <w:r w:rsidRPr="0046762C">
        <w:rPr>
          <w:rFonts w:ascii="Times New Roman" w:eastAsia="Calibri" w:hAnsi="Times New Roman"/>
          <w:b/>
          <w:bCs/>
          <w:spacing w:val="-12"/>
          <w:sz w:val="22"/>
          <w:szCs w:val="22"/>
        </w:rPr>
        <w:t>When must repeat notice be provided?</w:t>
      </w:r>
    </w:p>
    <w:p w14:paraId="639E6C88" w14:textId="77777777"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spacing w:val="-12"/>
          <w:sz w:val="22"/>
          <w:szCs w:val="22"/>
          <w:lang w:val="en-CA"/>
        </w:rPr>
        <w:t>You must issue a repeat notice every three months for as long as the violation persists.</w:t>
      </w:r>
    </w:p>
    <w:p w14:paraId="4FB68299" w14:textId="77777777" w:rsidR="0046762C" w:rsidRPr="0046762C" w:rsidRDefault="0046762C" w:rsidP="0046762C">
      <w:pPr>
        <w:spacing w:line="276" w:lineRule="auto"/>
        <w:rPr>
          <w:rFonts w:ascii="Times New Roman" w:eastAsia="Calibri" w:hAnsi="Times New Roman"/>
          <w:spacing w:val="-12"/>
          <w:sz w:val="22"/>
          <w:szCs w:val="22"/>
        </w:rPr>
      </w:pPr>
    </w:p>
    <w:p w14:paraId="27BCFA01" w14:textId="77777777" w:rsidR="0046762C" w:rsidRPr="0046762C" w:rsidRDefault="0046762C" w:rsidP="0046762C">
      <w:pPr>
        <w:numPr>
          <w:ilvl w:val="0"/>
          <w:numId w:val="30"/>
        </w:num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Remember, to check with your regional MassDEP office to make sure you meet all requirements. Your MassDEP Regional Office must approve the final language and method of delivery prior to dissemination. MassDEP strongly encourages PWSs to have a pre-approved plan to expedite the PN.</w:t>
      </w:r>
    </w:p>
    <w:p w14:paraId="17CFCAB6" w14:textId="77777777" w:rsidR="0046762C" w:rsidRPr="0046762C" w:rsidRDefault="0046762C" w:rsidP="0046762C">
      <w:pPr>
        <w:spacing w:line="276" w:lineRule="auto"/>
        <w:rPr>
          <w:rFonts w:ascii="Times New Roman" w:eastAsia="Calibri" w:hAnsi="Times New Roman"/>
          <w:spacing w:val="-12"/>
          <w:sz w:val="22"/>
          <w:szCs w:val="22"/>
          <w:lang w:val="en-CA"/>
        </w:rPr>
      </w:pPr>
    </w:p>
    <w:p w14:paraId="19A0737F" w14:textId="77777777" w:rsidR="0046762C" w:rsidRPr="0046762C" w:rsidRDefault="0046762C" w:rsidP="0046762C">
      <w:pPr>
        <w:spacing w:line="276" w:lineRule="auto"/>
        <w:rPr>
          <w:rFonts w:ascii="Times New Roman" w:eastAsia="Calibri" w:hAnsi="Times New Roman"/>
          <w:b/>
          <w:bCs/>
          <w:spacing w:val="-12"/>
          <w:sz w:val="22"/>
          <w:szCs w:val="22"/>
          <w:lang w:val="en-CA"/>
        </w:rPr>
      </w:pPr>
      <w:r w:rsidRPr="0046762C">
        <w:rPr>
          <w:rFonts w:ascii="Times New Roman" w:eastAsia="Calibri" w:hAnsi="Times New Roman"/>
          <w:b/>
          <w:bCs/>
          <w:spacing w:val="-12"/>
          <w:sz w:val="22"/>
          <w:szCs w:val="22"/>
          <w:lang w:val="en-CA"/>
        </w:rPr>
        <w:t>Delivery Methods</w:t>
      </w:r>
    </w:p>
    <w:p w14:paraId="3B7B9EA3" w14:textId="77777777" w:rsidR="0046762C" w:rsidRPr="0046762C" w:rsidRDefault="0046762C" w:rsidP="0046762C">
      <w:p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 xml:space="preserve">Community systems must use both of the following methods </w:t>
      </w:r>
      <w:r w:rsidRPr="0046762C">
        <w:rPr>
          <w:rFonts w:ascii="Times New Roman" w:eastAsia="Calibri" w:hAnsi="Times New Roman"/>
          <w:spacing w:val="-12"/>
          <w:sz w:val="22"/>
          <w:szCs w:val="22"/>
        </w:rPr>
        <w:t>(310 CMR 22.16 (3)(c)):</w:t>
      </w:r>
    </w:p>
    <w:p w14:paraId="1081A258" w14:textId="03B64EAC" w:rsidR="0046762C" w:rsidRPr="0046762C" w:rsidRDefault="0046762C" w:rsidP="0046762C">
      <w:pPr>
        <w:numPr>
          <w:ilvl w:val="0"/>
          <w:numId w:val="27"/>
        </w:num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Mail or other direct delivery</w:t>
      </w:r>
    </w:p>
    <w:p w14:paraId="583DB640" w14:textId="77777777" w:rsidR="0046762C" w:rsidRPr="0046762C" w:rsidRDefault="0046762C" w:rsidP="0046762C">
      <w:pPr>
        <w:numPr>
          <w:ilvl w:val="0"/>
          <w:numId w:val="27"/>
        </w:num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 xml:space="preserve">Any other method reasonably calculated to reach other persons regularly served by the system (e.g., newspaper publication, delivery to apartments or large businesses, public posting, web posting, delivery to community organizations) </w:t>
      </w:r>
    </w:p>
    <w:p w14:paraId="52859C80" w14:textId="77777777" w:rsidR="0046762C" w:rsidRPr="0046762C" w:rsidRDefault="0046762C" w:rsidP="0046762C">
      <w:pPr>
        <w:spacing w:line="276" w:lineRule="auto"/>
        <w:rPr>
          <w:rFonts w:ascii="Times New Roman" w:eastAsia="Calibri" w:hAnsi="Times New Roman"/>
          <w:spacing w:val="-12"/>
          <w:sz w:val="22"/>
          <w:szCs w:val="22"/>
          <w:lang w:val="en-CA"/>
        </w:rPr>
      </w:pPr>
    </w:p>
    <w:p w14:paraId="6AD1BFE0" w14:textId="77777777" w:rsidR="0046762C" w:rsidRPr="0046762C" w:rsidRDefault="0046762C" w:rsidP="0046762C">
      <w:p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rPr>
        <w:t>Noncommunity</w:t>
      </w:r>
      <w:r w:rsidRPr="0046762C">
        <w:rPr>
          <w:rFonts w:ascii="Times New Roman" w:eastAsia="Calibri" w:hAnsi="Times New Roman"/>
          <w:spacing w:val="-12"/>
          <w:sz w:val="22"/>
          <w:szCs w:val="22"/>
          <w:lang w:val="en-CA"/>
        </w:rPr>
        <w:t xml:space="preserve"> systems must use both of the following methods </w:t>
      </w:r>
      <w:r w:rsidRPr="0046762C">
        <w:rPr>
          <w:rFonts w:ascii="Times New Roman" w:eastAsia="Calibri" w:hAnsi="Times New Roman"/>
          <w:spacing w:val="-12"/>
          <w:sz w:val="22"/>
          <w:szCs w:val="22"/>
        </w:rPr>
        <w:t>(310 CMR 22.16 (3)(c)):</w:t>
      </w:r>
    </w:p>
    <w:p w14:paraId="0BBAEB5D" w14:textId="7392624D" w:rsidR="0046762C" w:rsidRPr="0046762C" w:rsidRDefault="0046762C" w:rsidP="0046762C">
      <w:pPr>
        <w:numPr>
          <w:ilvl w:val="0"/>
          <w:numId w:val="28"/>
        </w:num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Posting in conspicuous locations, mailing or direct delivery</w:t>
      </w:r>
    </w:p>
    <w:p w14:paraId="1CE41359" w14:textId="77777777" w:rsidR="0046762C" w:rsidRPr="0046762C" w:rsidRDefault="0046762C" w:rsidP="0046762C">
      <w:pPr>
        <w:numPr>
          <w:ilvl w:val="0"/>
          <w:numId w:val="28"/>
        </w:num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Any other method reasonably calculated to reach other persons served by the system (e.g., newspaper/newsletter publication, email, delivery of copies to central locations)</w:t>
      </w:r>
    </w:p>
    <w:p w14:paraId="74C6F886" w14:textId="77777777" w:rsidR="0046762C" w:rsidRPr="0046762C" w:rsidRDefault="0046762C" w:rsidP="0046762C">
      <w:pPr>
        <w:spacing w:line="276" w:lineRule="auto"/>
        <w:rPr>
          <w:rFonts w:ascii="Times New Roman" w:eastAsia="Calibri" w:hAnsi="Times New Roman"/>
          <w:spacing w:val="-12"/>
          <w:sz w:val="22"/>
          <w:szCs w:val="22"/>
          <w:lang w:val="en-CA"/>
        </w:rPr>
      </w:pPr>
    </w:p>
    <w:p w14:paraId="1039198E" w14:textId="77777777" w:rsidR="0046762C" w:rsidRPr="0046762C" w:rsidRDefault="0046762C" w:rsidP="0046762C">
      <w:p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 xml:space="preserve">If you mail, post, or hand deliver, print your notice on </w:t>
      </w:r>
      <w:r w:rsidRPr="0046762C">
        <w:rPr>
          <w:rFonts w:ascii="Times New Roman" w:eastAsia="Calibri" w:hAnsi="Times New Roman"/>
          <w:bCs/>
          <w:spacing w:val="-12"/>
          <w:sz w:val="22"/>
          <w:szCs w:val="22"/>
        </w:rPr>
        <w:t xml:space="preserve">your system’s </w:t>
      </w:r>
      <w:r w:rsidRPr="0046762C">
        <w:rPr>
          <w:rFonts w:ascii="Times New Roman" w:eastAsia="Calibri" w:hAnsi="Times New Roman"/>
          <w:spacing w:val="-12"/>
          <w:sz w:val="22"/>
          <w:szCs w:val="22"/>
          <w:lang w:val="en-CA"/>
        </w:rPr>
        <w:t>letterhead, if available.</w:t>
      </w:r>
    </w:p>
    <w:p w14:paraId="79960D36" w14:textId="77777777" w:rsidR="0046762C" w:rsidRPr="0046762C" w:rsidRDefault="0046762C" w:rsidP="0046762C">
      <w:pPr>
        <w:spacing w:line="276" w:lineRule="auto"/>
        <w:rPr>
          <w:rFonts w:ascii="Times New Roman" w:eastAsia="Calibri" w:hAnsi="Times New Roman"/>
          <w:spacing w:val="-12"/>
          <w:sz w:val="22"/>
          <w:szCs w:val="22"/>
          <w:lang w:val="en-CA"/>
        </w:rPr>
      </w:pPr>
    </w:p>
    <w:p w14:paraId="0C85CC67" w14:textId="0BFE7F46"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bCs/>
          <w:spacing w:val="-12"/>
          <w:sz w:val="22"/>
          <w:szCs w:val="22"/>
          <w:lang w:val="en-CA"/>
        </w:rPr>
        <w:t xml:space="preserve">The </w:t>
      </w:r>
      <w:r w:rsidR="00D6265A">
        <w:rPr>
          <w:rFonts w:ascii="Times New Roman" w:eastAsia="Calibri" w:hAnsi="Times New Roman"/>
          <w:bCs/>
          <w:spacing w:val="-12"/>
          <w:sz w:val="22"/>
          <w:szCs w:val="22"/>
          <w:lang w:val="en-CA"/>
        </w:rPr>
        <w:t>following template</w:t>
      </w:r>
      <w:r w:rsidRPr="0046762C">
        <w:rPr>
          <w:rFonts w:ascii="Times New Roman" w:eastAsia="Calibri" w:hAnsi="Times New Roman"/>
          <w:bCs/>
          <w:spacing w:val="-12"/>
          <w:sz w:val="22"/>
          <w:szCs w:val="22"/>
          <w:lang w:val="en-CA"/>
        </w:rPr>
        <w:t xml:space="preserve"> is appropriate for </w:t>
      </w:r>
      <w:r w:rsidRPr="0046762C">
        <w:rPr>
          <w:rFonts w:ascii="Times New Roman" w:eastAsia="Calibri" w:hAnsi="Times New Roman"/>
          <w:spacing w:val="-12"/>
          <w:sz w:val="22"/>
          <w:szCs w:val="22"/>
        </w:rPr>
        <w:t xml:space="preserve">mailing, posting, or </w:t>
      </w:r>
      <w:r w:rsidRPr="0046762C">
        <w:rPr>
          <w:rFonts w:ascii="Times New Roman" w:eastAsia="Calibri" w:hAnsi="Times New Roman"/>
          <w:bCs/>
          <w:spacing w:val="-12"/>
          <w:sz w:val="22"/>
          <w:szCs w:val="22"/>
          <w:lang w:val="en-CA"/>
        </w:rPr>
        <w:t>hand delivery</w:t>
      </w:r>
      <w:r w:rsidRPr="0046762C">
        <w:rPr>
          <w:rFonts w:ascii="Times New Roman" w:eastAsia="Calibri" w:hAnsi="Times New Roman"/>
          <w:spacing w:val="-12"/>
          <w:sz w:val="22"/>
          <w:szCs w:val="22"/>
        </w:rPr>
        <w:t>. If you modify this notice</w:t>
      </w:r>
      <w:r w:rsidRPr="0046762C">
        <w:rPr>
          <w:rFonts w:ascii="Times New Roman" w:eastAsia="Calibri" w:hAnsi="Times New Roman"/>
          <w:bCs/>
          <w:spacing w:val="-12"/>
          <w:sz w:val="22"/>
          <w:szCs w:val="22"/>
          <w:lang w:val="en-CA"/>
        </w:rPr>
        <w:t xml:space="preserve">, you must still include all required </w:t>
      </w:r>
      <w:r w:rsidRPr="0046762C">
        <w:rPr>
          <w:rFonts w:ascii="Times New Roman" w:eastAsia="Calibri" w:hAnsi="Times New Roman"/>
          <w:spacing w:val="-12"/>
          <w:sz w:val="22"/>
          <w:szCs w:val="22"/>
        </w:rPr>
        <w:t xml:space="preserve">PN </w:t>
      </w:r>
      <w:r w:rsidRPr="0046762C">
        <w:rPr>
          <w:rFonts w:ascii="Times New Roman" w:eastAsia="Calibri" w:hAnsi="Times New Roman"/>
          <w:bCs/>
          <w:spacing w:val="-12"/>
          <w:sz w:val="22"/>
          <w:szCs w:val="22"/>
          <w:lang w:val="en-CA"/>
        </w:rPr>
        <w:t xml:space="preserve">elements (310 CMR 22.16(5)) and leave the </w:t>
      </w:r>
      <w:r w:rsidRPr="0046762C">
        <w:rPr>
          <w:rFonts w:ascii="Times New Roman" w:eastAsia="Calibri" w:hAnsi="Times New Roman"/>
          <w:spacing w:val="-12"/>
          <w:sz w:val="22"/>
          <w:szCs w:val="22"/>
        </w:rPr>
        <w:t>mandatory language unchanged.</w:t>
      </w:r>
    </w:p>
    <w:p w14:paraId="03FF4198" w14:textId="77777777" w:rsidR="0046762C" w:rsidRPr="0046762C" w:rsidRDefault="0046762C" w:rsidP="0046762C">
      <w:pPr>
        <w:spacing w:line="276" w:lineRule="auto"/>
        <w:rPr>
          <w:rFonts w:ascii="Times New Roman" w:eastAsia="Calibri" w:hAnsi="Times New Roman"/>
          <w:spacing w:val="-12"/>
          <w:sz w:val="22"/>
          <w:szCs w:val="22"/>
        </w:rPr>
      </w:pPr>
    </w:p>
    <w:p w14:paraId="72842434" w14:textId="77777777"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b/>
          <w:bCs/>
          <w:spacing w:val="-12"/>
          <w:sz w:val="22"/>
          <w:szCs w:val="22"/>
        </w:rPr>
        <w:t>Mandatory Language</w:t>
      </w:r>
    </w:p>
    <w:p w14:paraId="526DE3BD" w14:textId="77777777" w:rsidR="0046762C" w:rsidRPr="0046762C" w:rsidRDefault="0046762C" w:rsidP="0046762C">
      <w:pPr>
        <w:spacing w:line="276" w:lineRule="auto"/>
        <w:rPr>
          <w:rFonts w:ascii="Times New Roman" w:eastAsia="Calibri" w:hAnsi="Times New Roman"/>
          <w:iCs/>
          <w:spacing w:val="-12"/>
          <w:sz w:val="22"/>
          <w:szCs w:val="22"/>
        </w:rPr>
      </w:pPr>
      <w:r w:rsidRPr="0046762C">
        <w:rPr>
          <w:rFonts w:ascii="Times New Roman" w:eastAsia="Calibri" w:hAnsi="Times New Roman"/>
          <w:spacing w:val="-12"/>
          <w:sz w:val="22"/>
          <w:szCs w:val="22"/>
        </w:rPr>
        <w:t xml:space="preserve">Mandatory language on health effects (310 CMR 22.16(5)(d)) for your PN, which must be included exactly as written, and as presented in </w:t>
      </w:r>
      <w:r w:rsidRPr="0046762C">
        <w:rPr>
          <w:rFonts w:ascii="Times New Roman" w:eastAsia="Calibri" w:hAnsi="Times New Roman"/>
          <w:i/>
          <w:spacing w:val="-12"/>
          <w:sz w:val="22"/>
          <w:szCs w:val="22"/>
        </w:rPr>
        <w:t xml:space="preserve">italics </w:t>
      </w:r>
      <w:r w:rsidRPr="0046762C">
        <w:rPr>
          <w:rFonts w:ascii="Times New Roman" w:eastAsia="Calibri" w:hAnsi="Times New Roman"/>
          <w:iCs/>
          <w:spacing w:val="-12"/>
          <w:sz w:val="22"/>
          <w:szCs w:val="22"/>
        </w:rPr>
        <w:t>below and on the template.</w:t>
      </w:r>
    </w:p>
    <w:p w14:paraId="5CC6A572" w14:textId="77777777" w:rsidR="0046762C" w:rsidRPr="0046762C" w:rsidRDefault="0046762C" w:rsidP="0046762C">
      <w:pPr>
        <w:spacing w:line="276" w:lineRule="auto"/>
        <w:rPr>
          <w:rFonts w:ascii="Times New Roman" w:eastAsia="Calibri" w:hAnsi="Times New Roman"/>
          <w:iCs/>
          <w:spacing w:val="-12"/>
          <w:sz w:val="22"/>
          <w:szCs w:val="22"/>
        </w:rPr>
      </w:pPr>
    </w:p>
    <w:p w14:paraId="4BC5F3CF" w14:textId="77777777" w:rsidR="0046762C" w:rsidRPr="0046762C" w:rsidRDefault="0046762C" w:rsidP="0046762C">
      <w:pPr>
        <w:spacing w:line="276" w:lineRule="auto"/>
        <w:rPr>
          <w:rFonts w:ascii="Times New Roman" w:eastAsia="Calibri" w:hAnsi="Times New Roman"/>
          <w:i/>
          <w:iCs/>
          <w:spacing w:val="-12"/>
          <w:sz w:val="22"/>
          <w:szCs w:val="22"/>
        </w:rPr>
      </w:pPr>
      <w:r w:rsidRPr="0046762C">
        <w:rPr>
          <w:rFonts w:ascii="Times New Roman" w:eastAsia="Calibri" w:hAnsi="Times New Roman"/>
          <w:i/>
          <w:iCs/>
          <w:spacing w:val="-12"/>
          <w:sz w:val="22"/>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4272D89" w14:textId="77777777" w:rsidR="0046762C" w:rsidRPr="0046762C" w:rsidRDefault="0046762C" w:rsidP="0046762C">
      <w:pPr>
        <w:spacing w:line="276" w:lineRule="auto"/>
        <w:rPr>
          <w:rFonts w:ascii="Times New Roman" w:eastAsia="Calibri" w:hAnsi="Times New Roman"/>
          <w:spacing w:val="-12"/>
          <w:sz w:val="22"/>
          <w:szCs w:val="22"/>
        </w:rPr>
      </w:pPr>
    </w:p>
    <w:p w14:paraId="6E0A925F" w14:textId="77777777"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spacing w:val="-12"/>
          <w:sz w:val="22"/>
          <w:szCs w:val="22"/>
        </w:rPr>
        <w:t>Please note the Final EPA Lead and Copper Rule Revisions has provided updated health effects language that MassDEP now includes in the above statement.</w:t>
      </w:r>
    </w:p>
    <w:p w14:paraId="269E29CB" w14:textId="77777777" w:rsidR="0046762C" w:rsidRPr="0046762C" w:rsidRDefault="0046762C" w:rsidP="0046762C">
      <w:pPr>
        <w:spacing w:line="276" w:lineRule="auto"/>
        <w:rPr>
          <w:rFonts w:ascii="Times New Roman" w:eastAsia="Calibri" w:hAnsi="Times New Roman"/>
          <w:spacing w:val="-12"/>
          <w:sz w:val="22"/>
          <w:szCs w:val="22"/>
        </w:rPr>
      </w:pPr>
    </w:p>
    <w:p w14:paraId="1CB61E26" w14:textId="77777777"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spacing w:val="-12"/>
          <w:sz w:val="22"/>
          <w:szCs w:val="22"/>
        </w:rPr>
        <w:t xml:space="preserve">You must also include the following italicized language in all notices, where applicable. Use of this language does </w:t>
      </w:r>
      <w:r w:rsidRPr="0046762C">
        <w:rPr>
          <w:rFonts w:ascii="Times New Roman" w:eastAsia="Calibri" w:hAnsi="Times New Roman"/>
          <w:i/>
          <w:spacing w:val="-12"/>
          <w:sz w:val="22"/>
          <w:szCs w:val="22"/>
        </w:rPr>
        <w:t>not</w:t>
      </w:r>
      <w:r w:rsidRPr="0046762C">
        <w:rPr>
          <w:rFonts w:ascii="Times New Roman" w:eastAsia="Calibri" w:hAnsi="Times New Roman"/>
          <w:spacing w:val="-12"/>
          <w:sz w:val="22"/>
          <w:szCs w:val="22"/>
        </w:rPr>
        <w:t xml:space="preserve"> relieve you of your obligation to take steps reasonably calculated to notify all persons served:</w:t>
      </w:r>
    </w:p>
    <w:p w14:paraId="11AF63A3" w14:textId="77777777" w:rsidR="0046762C" w:rsidRPr="0046762C" w:rsidRDefault="0046762C" w:rsidP="0046762C">
      <w:pPr>
        <w:spacing w:line="276" w:lineRule="auto"/>
        <w:rPr>
          <w:rFonts w:ascii="Times New Roman" w:eastAsia="Calibri" w:hAnsi="Times New Roman"/>
          <w:spacing w:val="-12"/>
          <w:sz w:val="22"/>
          <w:szCs w:val="22"/>
        </w:rPr>
      </w:pPr>
    </w:p>
    <w:p w14:paraId="108E10CD" w14:textId="77777777" w:rsidR="0046762C" w:rsidRPr="0046762C" w:rsidRDefault="0046762C" w:rsidP="0046762C">
      <w:pPr>
        <w:spacing w:line="276" w:lineRule="auto"/>
        <w:rPr>
          <w:rFonts w:ascii="Times New Roman" w:eastAsia="Calibri" w:hAnsi="Times New Roman"/>
          <w:i/>
          <w:iCs/>
          <w:spacing w:val="-12"/>
          <w:sz w:val="22"/>
          <w:szCs w:val="22"/>
        </w:rPr>
      </w:pPr>
      <w:r w:rsidRPr="0046762C">
        <w:rPr>
          <w:rFonts w:ascii="Times New Roman" w:eastAsia="Calibri" w:hAnsi="Times New Roman"/>
          <w:i/>
          <w:iCs/>
          <w:spacing w:val="-12"/>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35273EDF" w14:textId="77777777" w:rsidR="0046762C" w:rsidRPr="0046762C" w:rsidRDefault="0046762C" w:rsidP="0046762C">
      <w:pPr>
        <w:spacing w:line="276" w:lineRule="auto"/>
        <w:rPr>
          <w:rFonts w:ascii="Times New Roman" w:eastAsia="Calibri" w:hAnsi="Times New Roman"/>
          <w:spacing w:val="-12"/>
          <w:sz w:val="22"/>
          <w:szCs w:val="22"/>
        </w:rPr>
      </w:pPr>
    </w:p>
    <w:p w14:paraId="3DA3C5E8" w14:textId="77777777"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spacing w:val="-12"/>
          <w:sz w:val="22"/>
          <w:szCs w:val="22"/>
        </w:rPr>
        <w:t>And</w:t>
      </w:r>
    </w:p>
    <w:p w14:paraId="4EEC2767" w14:textId="77777777" w:rsidR="0046762C" w:rsidRPr="0046762C" w:rsidRDefault="0046762C" w:rsidP="0046762C">
      <w:pPr>
        <w:spacing w:line="276" w:lineRule="auto"/>
        <w:rPr>
          <w:rFonts w:ascii="Times New Roman" w:eastAsia="Calibri" w:hAnsi="Times New Roman"/>
          <w:spacing w:val="-12"/>
          <w:sz w:val="22"/>
          <w:szCs w:val="22"/>
        </w:rPr>
      </w:pPr>
    </w:p>
    <w:p w14:paraId="54B07741" w14:textId="77777777" w:rsidR="0046762C" w:rsidRPr="0046762C" w:rsidRDefault="0046762C" w:rsidP="0046762C">
      <w:pPr>
        <w:spacing w:line="276" w:lineRule="auto"/>
        <w:rPr>
          <w:rFonts w:ascii="Times New Roman" w:eastAsia="Calibri" w:hAnsi="Times New Roman"/>
          <w:b/>
          <w:spacing w:val="-12"/>
          <w:sz w:val="22"/>
          <w:szCs w:val="22"/>
        </w:rPr>
      </w:pPr>
      <w:r w:rsidRPr="0046762C">
        <w:rPr>
          <w:rFonts w:ascii="Times New Roman" w:eastAsia="Calibri" w:hAnsi="Times New Roman"/>
          <w:bCs/>
          <w:spacing w:val="-12"/>
          <w:sz w:val="22"/>
          <w:szCs w:val="22"/>
        </w:rPr>
        <w:t>You must also include standard language to encourage the distribution of the public notice to all persons served, where applicable</w:t>
      </w:r>
      <w:r w:rsidRPr="0046762C">
        <w:rPr>
          <w:rFonts w:ascii="Times New Roman" w:eastAsia="Calibri" w:hAnsi="Times New Roman"/>
          <w:spacing w:val="-12"/>
          <w:sz w:val="22"/>
          <w:szCs w:val="22"/>
        </w:rPr>
        <w:t>.</w:t>
      </w:r>
      <w:r w:rsidRPr="0046762C">
        <w:rPr>
          <w:rFonts w:ascii="Times New Roman" w:eastAsia="Calibri" w:hAnsi="Times New Roman"/>
          <w:b/>
          <w:spacing w:val="-12"/>
          <w:sz w:val="22"/>
          <w:szCs w:val="22"/>
        </w:rPr>
        <w:t xml:space="preserve"> </w:t>
      </w:r>
      <w:r w:rsidRPr="0046762C">
        <w:rPr>
          <w:rFonts w:ascii="Times New Roman" w:eastAsia="Calibri" w:hAnsi="Times New Roman"/>
          <w:spacing w:val="-12"/>
          <w:sz w:val="22"/>
          <w:szCs w:val="22"/>
          <w:lang w:val="en-CA"/>
        </w:rPr>
        <w:t xml:space="preserve">This language is </w:t>
      </w:r>
      <w:r w:rsidRPr="0046762C">
        <w:rPr>
          <w:rFonts w:ascii="Times New Roman" w:eastAsia="Calibri" w:hAnsi="Times New Roman"/>
          <w:bCs/>
          <w:spacing w:val="-12"/>
          <w:sz w:val="22"/>
          <w:szCs w:val="22"/>
        </w:rPr>
        <w:t xml:space="preserve">also presented in this notice in </w:t>
      </w:r>
      <w:r w:rsidRPr="0046762C">
        <w:rPr>
          <w:rFonts w:ascii="Times New Roman" w:eastAsia="Calibri" w:hAnsi="Times New Roman"/>
          <w:bCs/>
          <w:i/>
          <w:spacing w:val="-12"/>
          <w:sz w:val="22"/>
          <w:szCs w:val="22"/>
        </w:rPr>
        <w:t>italics</w:t>
      </w:r>
      <w:r w:rsidRPr="0046762C">
        <w:rPr>
          <w:rFonts w:ascii="Times New Roman" w:eastAsia="Calibri" w:hAnsi="Times New Roman"/>
          <w:bCs/>
          <w:spacing w:val="-12"/>
          <w:sz w:val="22"/>
          <w:szCs w:val="22"/>
        </w:rPr>
        <w:t>.</w:t>
      </w:r>
    </w:p>
    <w:p w14:paraId="10DBD47B" w14:textId="77777777" w:rsidR="0046762C" w:rsidRPr="0046762C" w:rsidRDefault="0046762C" w:rsidP="0046762C">
      <w:pPr>
        <w:spacing w:line="276" w:lineRule="auto"/>
        <w:rPr>
          <w:rFonts w:ascii="Times New Roman" w:eastAsia="Calibri" w:hAnsi="Times New Roman"/>
          <w:spacing w:val="-12"/>
          <w:sz w:val="22"/>
          <w:szCs w:val="22"/>
        </w:rPr>
      </w:pPr>
    </w:p>
    <w:p w14:paraId="5C731A52" w14:textId="77777777" w:rsidR="0046762C" w:rsidRPr="0046762C" w:rsidRDefault="0046762C" w:rsidP="0046762C">
      <w:pPr>
        <w:spacing w:line="276" w:lineRule="auto"/>
        <w:rPr>
          <w:rFonts w:ascii="Times New Roman" w:eastAsia="Calibri" w:hAnsi="Times New Roman"/>
          <w:i/>
          <w:iCs/>
          <w:spacing w:val="-12"/>
          <w:sz w:val="22"/>
          <w:szCs w:val="22"/>
        </w:rPr>
      </w:pPr>
      <w:r w:rsidRPr="0046762C">
        <w:rPr>
          <w:rFonts w:ascii="Times New Roman" w:eastAsia="Calibri" w:hAnsi="Times New Roman"/>
          <w:i/>
          <w:iCs/>
          <w:spacing w:val="-12"/>
          <w:sz w:val="22"/>
          <w:szCs w:val="22"/>
        </w:rPr>
        <w:t>This notice contains important information about your drinking water. Have someone translate it for you or speak with someone who understands it.</w:t>
      </w:r>
    </w:p>
    <w:p w14:paraId="46C59900" w14:textId="77777777" w:rsidR="0046762C" w:rsidRPr="0046762C" w:rsidRDefault="0046762C" w:rsidP="0046762C">
      <w:pPr>
        <w:spacing w:line="276" w:lineRule="auto"/>
        <w:rPr>
          <w:rFonts w:ascii="Times New Roman" w:eastAsia="Calibri" w:hAnsi="Times New Roman"/>
          <w:spacing w:val="-12"/>
          <w:sz w:val="22"/>
          <w:szCs w:val="22"/>
        </w:rPr>
      </w:pPr>
    </w:p>
    <w:p w14:paraId="258B6D58" w14:textId="77777777" w:rsidR="0046762C" w:rsidRPr="0046762C" w:rsidRDefault="0046762C" w:rsidP="0046762C">
      <w:pPr>
        <w:spacing w:line="276" w:lineRule="auto"/>
        <w:rPr>
          <w:rFonts w:ascii="Times New Roman" w:eastAsia="Calibri" w:hAnsi="Times New Roman"/>
          <w:b/>
          <w:bCs/>
          <w:spacing w:val="-12"/>
          <w:sz w:val="22"/>
          <w:szCs w:val="22"/>
        </w:rPr>
      </w:pPr>
      <w:r w:rsidRPr="0046762C">
        <w:rPr>
          <w:rFonts w:ascii="Times New Roman" w:eastAsia="Calibri" w:hAnsi="Times New Roman"/>
          <w:b/>
          <w:bCs/>
          <w:spacing w:val="-12"/>
          <w:sz w:val="22"/>
          <w:szCs w:val="22"/>
        </w:rPr>
        <w:t>Remember, your MassDEP Regional Office must approve the final language and method of delivery prior to dissemination.</w:t>
      </w:r>
    </w:p>
    <w:p w14:paraId="70EE825C" w14:textId="77777777" w:rsidR="0046762C" w:rsidRPr="0046762C" w:rsidRDefault="0046762C" w:rsidP="0046762C">
      <w:pPr>
        <w:spacing w:line="276" w:lineRule="auto"/>
        <w:rPr>
          <w:rFonts w:ascii="Times New Roman" w:eastAsia="Calibri" w:hAnsi="Times New Roman"/>
          <w:spacing w:val="-12"/>
          <w:sz w:val="22"/>
          <w:szCs w:val="22"/>
          <w:lang w:val="en-CA"/>
        </w:rPr>
      </w:pPr>
    </w:p>
    <w:p w14:paraId="090C08DF" w14:textId="77777777" w:rsidR="0046762C" w:rsidRPr="0046762C" w:rsidRDefault="0046762C" w:rsidP="0046762C">
      <w:pPr>
        <w:spacing w:line="276" w:lineRule="auto"/>
        <w:rPr>
          <w:rFonts w:ascii="Times New Roman" w:eastAsia="Calibri" w:hAnsi="Times New Roman"/>
          <w:b/>
          <w:spacing w:val="-12"/>
          <w:sz w:val="22"/>
          <w:szCs w:val="22"/>
          <w:lang w:val="en-CA"/>
        </w:rPr>
      </w:pPr>
      <w:r w:rsidRPr="0046762C">
        <w:rPr>
          <w:rFonts w:ascii="Times New Roman" w:eastAsia="Calibri" w:hAnsi="Times New Roman"/>
          <w:b/>
          <w:spacing w:val="-12"/>
          <w:sz w:val="22"/>
          <w:szCs w:val="22"/>
        </w:rPr>
        <w:t>Description of</w:t>
      </w:r>
      <w:r w:rsidRPr="0046762C">
        <w:rPr>
          <w:rFonts w:ascii="Times New Roman" w:eastAsia="Calibri" w:hAnsi="Times New Roman"/>
          <w:b/>
          <w:spacing w:val="-12"/>
          <w:sz w:val="22"/>
          <w:szCs w:val="22"/>
          <w:lang w:val="en-CA"/>
        </w:rPr>
        <w:t xml:space="preserve"> the Violation</w:t>
      </w:r>
    </w:p>
    <w:p w14:paraId="2DBD19D2" w14:textId="77777777" w:rsidR="0046762C" w:rsidRPr="0046762C" w:rsidRDefault="0046762C" w:rsidP="0046762C">
      <w:pPr>
        <w:spacing w:line="276" w:lineRule="auto"/>
        <w:rPr>
          <w:rFonts w:ascii="Times New Roman" w:eastAsia="Calibri" w:hAnsi="Times New Roman"/>
          <w:bCs/>
          <w:spacing w:val="-12"/>
          <w:sz w:val="22"/>
          <w:szCs w:val="22"/>
          <w:lang w:val="en-CA"/>
        </w:rPr>
      </w:pPr>
      <w:r w:rsidRPr="0046762C">
        <w:rPr>
          <w:rFonts w:ascii="Times New Roman" w:eastAsia="Calibri" w:hAnsi="Times New Roman"/>
          <w:bCs/>
          <w:spacing w:val="-12"/>
          <w:sz w:val="22"/>
          <w:szCs w:val="22"/>
          <w:lang w:val="en-CA"/>
        </w:rPr>
        <w:t xml:space="preserve">In accordance with 310 CMR 22.06B(5), </w:t>
      </w:r>
      <w:r w:rsidRPr="0046762C">
        <w:rPr>
          <w:rFonts w:ascii="Times New Roman" w:eastAsia="Calibri" w:hAnsi="Times New Roman"/>
          <w:spacing w:val="-12"/>
          <w:sz w:val="22"/>
          <w:szCs w:val="22"/>
        </w:rPr>
        <w:t>no later than 12 months after the end of a monitoring period in which a system exceeds the lead action level in sampling required by 310 CMR 22.06B(7)(d)2., the system shall remove at least 7% of the initial number of lead service lines in its distribution system. The initial number of lead service lines is the number of lead lines in place at the time the replacement program begins. Systems that resume a lead service line replacement program after having met the criteria in 310 CMR 22.06B(5)(f) shall divide the updated number of lead lines by the remaining years in the program to determine the number of lines that must be replaced per year.</w:t>
      </w:r>
    </w:p>
    <w:p w14:paraId="4A9459B7" w14:textId="634D202E" w:rsidR="0046762C" w:rsidRDefault="0046762C" w:rsidP="0046762C">
      <w:pPr>
        <w:spacing w:line="276" w:lineRule="auto"/>
        <w:rPr>
          <w:rFonts w:ascii="Times New Roman" w:eastAsia="Calibri" w:hAnsi="Times New Roman"/>
          <w:spacing w:val="-12"/>
          <w:sz w:val="22"/>
          <w:szCs w:val="22"/>
          <w:lang w:val="en-CA"/>
        </w:rPr>
      </w:pPr>
    </w:p>
    <w:p w14:paraId="20D86EE3" w14:textId="77777777" w:rsidR="008507F6" w:rsidRPr="0046762C" w:rsidRDefault="008507F6" w:rsidP="0046762C">
      <w:pPr>
        <w:spacing w:line="276" w:lineRule="auto"/>
        <w:rPr>
          <w:rFonts w:ascii="Times New Roman" w:eastAsia="Calibri" w:hAnsi="Times New Roman"/>
          <w:spacing w:val="-12"/>
          <w:sz w:val="22"/>
          <w:szCs w:val="22"/>
          <w:lang w:val="en-CA"/>
        </w:rPr>
      </w:pPr>
    </w:p>
    <w:p w14:paraId="3842A5CF" w14:textId="77777777" w:rsidR="0046762C" w:rsidRPr="0046762C" w:rsidRDefault="0046762C" w:rsidP="0046762C">
      <w:pPr>
        <w:spacing w:line="276" w:lineRule="auto"/>
        <w:rPr>
          <w:rFonts w:ascii="Times New Roman" w:eastAsia="Calibri" w:hAnsi="Times New Roman"/>
          <w:b/>
          <w:spacing w:val="-12"/>
          <w:sz w:val="22"/>
          <w:szCs w:val="22"/>
          <w:lang w:val="en-CA"/>
        </w:rPr>
      </w:pPr>
      <w:r w:rsidRPr="0046762C">
        <w:rPr>
          <w:rFonts w:ascii="Times New Roman" w:eastAsia="Calibri" w:hAnsi="Times New Roman"/>
          <w:b/>
          <w:spacing w:val="-12"/>
          <w:sz w:val="22"/>
          <w:szCs w:val="22"/>
          <w:lang w:val="en-CA"/>
        </w:rPr>
        <w:lastRenderedPageBreak/>
        <w:t>Corrective Action</w:t>
      </w:r>
      <w:r w:rsidRPr="0046762C">
        <w:rPr>
          <w:rFonts w:ascii="Times New Roman" w:eastAsia="Calibri" w:hAnsi="Times New Roman"/>
          <w:spacing w:val="-12"/>
          <w:sz w:val="22"/>
          <w:szCs w:val="22"/>
        </w:rPr>
        <w:t xml:space="preserve"> </w:t>
      </w:r>
    </w:p>
    <w:p w14:paraId="6FDFD85A" w14:textId="77777777" w:rsidR="0046762C" w:rsidRPr="0046762C" w:rsidRDefault="0046762C" w:rsidP="0046762C">
      <w:p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In your notice, describe corrective actions you are taking. You can use the following language, if appropriate, or develop your own</w:t>
      </w:r>
      <w:r w:rsidRPr="0046762C">
        <w:rPr>
          <w:rFonts w:ascii="Times New Roman" w:eastAsia="Calibri" w:hAnsi="Times New Roman"/>
          <w:spacing w:val="-12"/>
          <w:sz w:val="22"/>
          <w:szCs w:val="22"/>
        </w:rPr>
        <w:t xml:space="preserve"> text</w:t>
      </w:r>
      <w:r w:rsidRPr="0046762C">
        <w:rPr>
          <w:rFonts w:ascii="Times New Roman" w:eastAsia="Calibri" w:hAnsi="Times New Roman"/>
          <w:spacing w:val="-12"/>
          <w:sz w:val="22"/>
          <w:szCs w:val="22"/>
          <w:lang w:val="en-CA"/>
        </w:rPr>
        <w:t>:</w:t>
      </w:r>
    </w:p>
    <w:p w14:paraId="797BF2F2" w14:textId="77777777" w:rsidR="0046762C" w:rsidRPr="0046762C" w:rsidRDefault="0046762C" w:rsidP="0046762C">
      <w:pPr>
        <w:spacing w:line="276" w:lineRule="auto"/>
        <w:rPr>
          <w:rFonts w:ascii="Times New Roman" w:eastAsia="Calibri" w:hAnsi="Times New Roman"/>
          <w:spacing w:val="-12"/>
          <w:sz w:val="22"/>
          <w:szCs w:val="22"/>
          <w:lang w:val="en-CA"/>
        </w:rPr>
      </w:pPr>
    </w:p>
    <w:p w14:paraId="232430AB" w14:textId="77777777" w:rsidR="0046762C" w:rsidRPr="0046762C" w:rsidRDefault="0046762C" w:rsidP="0046762C">
      <w:pPr>
        <w:numPr>
          <w:ilvl w:val="0"/>
          <w:numId w:val="29"/>
        </w:num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 xml:space="preserve">Our system has a program to remove lead service lines. We are taking the following corrective actions: </w:t>
      </w:r>
      <w:r w:rsidRPr="0046762C">
        <w:rPr>
          <w:rFonts w:ascii="Times New Roman" w:eastAsia="Calibri" w:hAnsi="Times New Roman"/>
          <w:i/>
          <w:iCs/>
          <w:spacing w:val="-12"/>
          <w:sz w:val="22"/>
          <w:szCs w:val="22"/>
          <w:lang w:val="en-CA"/>
        </w:rPr>
        <w:t>The system must include the actions taken and planned to address the violation</w:t>
      </w:r>
      <w:r w:rsidRPr="0046762C">
        <w:rPr>
          <w:rFonts w:ascii="Times New Roman" w:eastAsia="Calibri" w:hAnsi="Times New Roman"/>
          <w:spacing w:val="-12"/>
          <w:sz w:val="22"/>
          <w:szCs w:val="22"/>
          <w:lang w:val="en-CA"/>
        </w:rPr>
        <w:t>.</w:t>
      </w:r>
    </w:p>
    <w:p w14:paraId="3E6BC240" w14:textId="77777777" w:rsidR="0046762C" w:rsidRPr="0046762C" w:rsidRDefault="0046762C" w:rsidP="0046762C">
      <w:pPr>
        <w:spacing w:line="276" w:lineRule="auto"/>
        <w:rPr>
          <w:rFonts w:ascii="Times New Roman" w:eastAsia="Calibri" w:hAnsi="Times New Roman"/>
          <w:spacing w:val="-12"/>
          <w:sz w:val="22"/>
          <w:szCs w:val="22"/>
          <w:lang w:val="en-CA"/>
        </w:rPr>
      </w:pPr>
    </w:p>
    <w:p w14:paraId="4707D895" w14:textId="77777777" w:rsidR="0046762C" w:rsidRPr="0046762C" w:rsidRDefault="0046762C" w:rsidP="0046762C">
      <w:pPr>
        <w:spacing w:line="276" w:lineRule="auto"/>
        <w:rPr>
          <w:rFonts w:ascii="Times New Roman" w:eastAsia="Calibri" w:hAnsi="Times New Roman"/>
          <w:b/>
          <w:bCs/>
          <w:spacing w:val="-12"/>
          <w:sz w:val="22"/>
          <w:szCs w:val="22"/>
          <w:lang w:val="en-CA"/>
        </w:rPr>
      </w:pPr>
      <w:r w:rsidRPr="0046762C">
        <w:rPr>
          <w:rFonts w:ascii="Times New Roman" w:eastAsia="Calibri" w:hAnsi="Times New Roman"/>
          <w:b/>
          <w:bCs/>
          <w:spacing w:val="-12"/>
          <w:sz w:val="22"/>
          <w:szCs w:val="22"/>
          <w:lang w:val="en-CA"/>
        </w:rPr>
        <w:t>Highlighted text in Template</w:t>
      </w:r>
    </w:p>
    <w:p w14:paraId="130CA2F9" w14:textId="77777777" w:rsidR="0046762C" w:rsidRPr="0046762C" w:rsidRDefault="0046762C" w:rsidP="0046762C">
      <w:pPr>
        <w:spacing w:line="276" w:lineRule="auto"/>
        <w:rPr>
          <w:rFonts w:ascii="Times New Roman" w:eastAsia="Calibri" w:hAnsi="Times New Roman"/>
          <w:spacing w:val="-12"/>
          <w:sz w:val="22"/>
          <w:szCs w:val="22"/>
          <w:lang w:val="en-CA"/>
        </w:rPr>
      </w:pPr>
      <w:r w:rsidRPr="0046762C">
        <w:rPr>
          <w:rFonts w:ascii="Times New Roman" w:eastAsia="Calibri" w:hAnsi="Times New Roman"/>
          <w:spacing w:val="-12"/>
          <w:sz w:val="22"/>
          <w:szCs w:val="22"/>
          <w:lang w:val="en-CA"/>
        </w:rPr>
        <w:t>Please note on the template that anything highlighted in green are instructions to you and should be deleted before dissemination. Text highlighted in yellow should be tailored to suit your specific circumstance. Remove all highlights on the template before dissemination.</w:t>
      </w:r>
    </w:p>
    <w:p w14:paraId="66D4F1F0" w14:textId="77777777" w:rsidR="0046762C" w:rsidRPr="0046762C" w:rsidRDefault="0046762C" w:rsidP="0046762C">
      <w:pPr>
        <w:spacing w:line="276" w:lineRule="auto"/>
        <w:rPr>
          <w:rFonts w:ascii="Times New Roman" w:eastAsia="Calibri" w:hAnsi="Times New Roman"/>
          <w:spacing w:val="-12"/>
          <w:sz w:val="22"/>
          <w:szCs w:val="22"/>
          <w:lang w:val="en-CA"/>
        </w:rPr>
      </w:pPr>
    </w:p>
    <w:p w14:paraId="125268F8" w14:textId="77777777" w:rsidR="0046762C" w:rsidRPr="0046762C" w:rsidRDefault="0046762C" w:rsidP="0046762C">
      <w:pPr>
        <w:spacing w:line="276" w:lineRule="auto"/>
        <w:rPr>
          <w:rFonts w:ascii="Times New Roman" w:eastAsia="Calibri" w:hAnsi="Times New Roman"/>
          <w:b/>
          <w:spacing w:val="-12"/>
          <w:sz w:val="22"/>
          <w:szCs w:val="22"/>
          <w:lang w:val="en-CA"/>
        </w:rPr>
      </w:pPr>
      <w:r w:rsidRPr="0046762C">
        <w:rPr>
          <w:rFonts w:ascii="Times New Roman" w:eastAsia="Calibri" w:hAnsi="Times New Roman"/>
          <w:b/>
          <w:spacing w:val="-12"/>
          <w:sz w:val="22"/>
          <w:szCs w:val="22"/>
          <w:lang w:val="en-CA"/>
        </w:rPr>
        <w:t xml:space="preserve">After Issuing the </w:t>
      </w:r>
      <w:r w:rsidRPr="0046762C">
        <w:rPr>
          <w:rFonts w:ascii="Times New Roman" w:eastAsia="Calibri" w:hAnsi="Times New Roman"/>
          <w:b/>
          <w:spacing w:val="-12"/>
          <w:sz w:val="22"/>
          <w:szCs w:val="22"/>
        </w:rPr>
        <w:t>Notice</w:t>
      </w:r>
    </w:p>
    <w:p w14:paraId="7E91B154" w14:textId="77777777"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spacing w:val="-12"/>
          <w:sz w:val="22"/>
          <w:szCs w:val="22"/>
        </w:rPr>
        <w:t>Within 10 days of completing the PN send your MassDEP Regional Office and your local board of health a copy of each type of notice and MassDEP’s Certification form showing that you have met all the PN requirements (310 CMR 22.15(3)(b)).</w:t>
      </w:r>
    </w:p>
    <w:p w14:paraId="364CEF68" w14:textId="77777777" w:rsidR="0046762C" w:rsidRPr="0046762C" w:rsidRDefault="0046762C" w:rsidP="0046762C">
      <w:pPr>
        <w:spacing w:line="276" w:lineRule="auto"/>
        <w:rPr>
          <w:rFonts w:ascii="Times New Roman" w:eastAsia="Calibri" w:hAnsi="Times New Roman"/>
          <w:spacing w:val="-12"/>
          <w:sz w:val="22"/>
          <w:szCs w:val="22"/>
        </w:rPr>
      </w:pPr>
    </w:p>
    <w:p w14:paraId="4089476A" w14:textId="77777777"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spacing w:val="-12"/>
          <w:sz w:val="22"/>
          <w:szCs w:val="22"/>
        </w:rPr>
        <w:t>You should notify health professionals in the area of the exceedance. People may call their doctors with questions, and these doctors should have the information they need to respond appropriately.</w:t>
      </w:r>
    </w:p>
    <w:p w14:paraId="6D859727" w14:textId="77777777" w:rsidR="0046762C" w:rsidRPr="0046762C" w:rsidRDefault="0046762C" w:rsidP="0046762C">
      <w:pPr>
        <w:spacing w:line="276" w:lineRule="auto"/>
        <w:rPr>
          <w:rFonts w:ascii="Times New Roman" w:eastAsia="Calibri" w:hAnsi="Times New Roman"/>
          <w:spacing w:val="-12"/>
          <w:sz w:val="22"/>
          <w:szCs w:val="22"/>
        </w:rPr>
      </w:pPr>
    </w:p>
    <w:p w14:paraId="3904B7B8" w14:textId="77777777" w:rsidR="0046762C" w:rsidRPr="0046762C" w:rsidRDefault="0046762C" w:rsidP="0046762C">
      <w:pPr>
        <w:spacing w:line="276" w:lineRule="auto"/>
        <w:rPr>
          <w:rFonts w:ascii="Times New Roman" w:eastAsia="Calibri" w:hAnsi="Times New Roman"/>
          <w:spacing w:val="-12"/>
          <w:sz w:val="22"/>
          <w:szCs w:val="22"/>
        </w:rPr>
      </w:pPr>
      <w:r w:rsidRPr="0046762C">
        <w:rPr>
          <w:rFonts w:ascii="Times New Roman" w:eastAsia="Calibri" w:hAnsi="Times New Roman"/>
          <w:b/>
          <w:bCs/>
          <w:spacing w:val="-12"/>
          <w:sz w:val="22"/>
          <w:szCs w:val="22"/>
        </w:rPr>
        <w:t>Note</w:t>
      </w:r>
      <w:r w:rsidRPr="0046762C">
        <w:rPr>
          <w:rFonts w:ascii="Times New Roman" w:eastAsia="Calibri" w:hAnsi="Times New Roman"/>
          <w:spacing w:val="-12"/>
          <w:sz w:val="22"/>
          <w:szCs w:val="22"/>
        </w:rPr>
        <w:t xml:space="preserve"> - The EPA/ASDWA Public Notification Handbook provides additional aids to help water systems develop notices for violations and other situations. An electronic copy of the Public Notification Handbook is available at EPA's web site (</w:t>
      </w:r>
      <w:hyperlink r:id="rId10">
        <w:r w:rsidRPr="0046762C">
          <w:rPr>
            <w:rStyle w:val="Hyperlink"/>
            <w:rFonts w:ascii="Times New Roman" w:eastAsia="Calibri" w:hAnsi="Times New Roman"/>
            <w:spacing w:val="-12"/>
            <w:sz w:val="22"/>
            <w:szCs w:val="22"/>
          </w:rPr>
          <w:t>https://www.epa.gov/dwreginfo/public-notification-rule-compliance-help-water-system-owners-and-operators</w:t>
        </w:r>
      </w:hyperlink>
      <w:r w:rsidRPr="0046762C">
        <w:rPr>
          <w:rFonts w:ascii="Times New Roman" w:eastAsia="Calibri" w:hAnsi="Times New Roman"/>
          <w:spacing w:val="-12"/>
          <w:sz w:val="22"/>
          <w:szCs w:val="22"/>
        </w:rPr>
        <w:t>). Please note that the EPA/ASDWA Handbook templates are non-state specific, so Massachusetts’s water suppliers are required to use the Massachusetts’ version of the templates for compliance purposes. Electronic copies of the Massachusetts’ public notification templates are available on the MassDEP website</w:t>
      </w:r>
      <w:r w:rsidRPr="0046762C">
        <w:rPr>
          <w:rFonts w:ascii="Times New Roman" w:eastAsia="Calibri" w:hAnsi="Times New Roman"/>
          <w:i/>
          <w:iCs/>
          <w:spacing w:val="-12"/>
          <w:sz w:val="22"/>
          <w:szCs w:val="22"/>
        </w:rPr>
        <w:t xml:space="preserve"> </w:t>
      </w:r>
      <w:r w:rsidRPr="0046762C">
        <w:rPr>
          <w:rFonts w:ascii="Times New Roman" w:eastAsia="Calibri" w:hAnsi="Times New Roman"/>
          <w:spacing w:val="-12"/>
          <w:sz w:val="22"/>
          <w:szCs w:val="22"/>
        </w:rPr>
        <w:t xml:space="preserve">at: </w:t>
      </w:r>
      <w:hyperlink r:id="rId11">
        <w:r w:rsidRPr="0046762C">
          <w:rPr>
            <w:rStyle w:val="Hyperlink"/>
            <w:rFonts w:ascii="Times New Roman" w:eastAsia="Calibri" w:hAnsi="Times New Roman"/>
            <w:spacing w:val="-12"/>
            <w:sz w:val="22"/>
            <w:szCs w:val="22"/>
          </w:rPr>
          <w:t>https://www.mass.gov/lists/public-notification-forms-and-templates</w:t>
        </w:r>
      </w:hyperlink>
      <w:r w:rsidRPr="0046762C">
        <w:rPr>
          <w:rFonts w:ascii="Times New Roman" w:eastAsia="Calibri" w:hAnsi="Times New Roman"/>
          <w:spacing w:val="-12"/>
          <w:sz w:val="22"/>
          <w:szCs w:val="22"/>
        </w:rPr>
        <w:t>.</w:t>
      </w:r>
    </w:p>
    <w:p w14:paraId="0508CDC3" w14:textId="77777777" w:rsidR="0046762C" w:rsidRPr="0046762C" w:rsidRDefault="0046762C" w:rsidP="0046762C">
      <w:pPr>
        <w:spacing w:line="276" w:lineRule="auto"/>
        <w:rPr>
          <w:rFonts w:ascii="Times New Roman" w:eastAsia="Calibri" w:hAnsi="Times New Roman"/>
          <w:spacing w:val="-12"/>
          <w:sz w:val="22"/>
          <w:szCs w:val="22"/>
        </w:rPr>
      </w:pPr>
    </w:p>
    <w:p w14:paraId="27D9B3BD" w14:textId="7254312A" w:rsidR="007E0383" w:rsidRDefault="007E0383" w:rsidP="0046762C">
      <w:pPr>
        <w:spacing w:line="276" w:lineRule="auto"/>
        <w:rPr>
          <w:rFonts w:ascii="Times New Roman" w:eastAsia="Calibri" w:hAnsi="Times New Roman"/>
          <w:spacing w:val="-12"/>
          <w:sz w:val="22"/>
          <w:szCs w:val="22"/>
        </w:rPr>
      </w:pPr>
    </w:p>
    <w:p w14:paraId="2130DB09" w14:textId="77777777" w:rsidR="0046762C" w:rsidRPr="0046762C" w:rsidRDefault="0046762C" w:rsidP="0046762C">
      <w:pPr>
        <w:rPr>
          <w:rFonts w:ascii="Times New Roman" w:eastAsia="Calibri" w:hAnsi="Times New Roman"/>
          <w:sz w:val="22"/>
          <w:szCs w:val="22"/>
        </w:rPr>
      </w:pPr>
    </w:p>
    <w:p w14:paraId="0B759BCB" w14:textId="77777777" w:rsidR="0046762C" w:rsidRPr="0046762C" w:rsidRDefault="0046762C" w:rsidP="0046762C">
      <w:pPr>
        <w:rPr>
          <w:rFonts w:ascii="Times New Roman" w:eastAsia="Calibri" w:hAnsi="Times New Roman"/>
          <w:sz w:val="22"/>
          <w:szCs w:val="22"/>
        </w:rPr>
      </w:pPr>
    </w:p>
    <w:p w14:paraId="5AABD505" w14:textId="77777777" w:rsidR="0046762C" w:rsidRPr="0046762C" w:rsidRDefault="0046762C" w:rsidP="0046762C">
      <w:pPr>
        <w:rPr>
          <w:rFonts w:ascii="Times New Roman" w:eastAsia="Calibri" w:hAnsi="Times New Roman"/>
          <w:sz w:val="22"/>
          <w:szCs w:val="22"/>
        </w:rPr>
      </w:pPr>
    </w:p>
    <w:p w14:paraId="6F7008BD" w14:textId="77777777" w:rsidR="0046762C" w:rsidRPr="0046762C" w:rsidRDefault="0046762C" w:rsidP="0046762C">
      <w:pPr>
        <w:rPr>
          <w:rFonts w:ascii="Times New Roman" w:eastAsia="Calibri" w:hAnsi="Times New Roman"/>
          <w:sz w:val="22"/>
          <w:szCs w:val="22"/>
        </w:rPr>
      </w:pPr>
    </w:p>
    <w:p w14:paraId="470D2FB0" w14:textId="77777777" w:rsidR="0046762C" w:rsidRPr="0046762C" w:rsidRDefault="0046762C" w:rsidP="0046762C">
      <w:pPr>
        <w:rPr>
          <w:rFonts w:ascii="Times New Roman" w:eastAsia="Calibri" w:hAnsi="Times New Roman"/>
          <w:sz w:val="22"/>
          <w:szCs w:val="22"/>
        </w:rPr>
      </w:pPr>
    </w:p>
    <w:p w14:paraId="5ECDF868" w14:textId="77777777" w:rsidR="0046762C" w:rsidRPr="0046762C" w:rsidRDefault="0046762C" w:rsidP="0046762C">
      <w:pPr>
        <w:rPr>
          <w:rFonts w:ascii="Times New Roman" w:eastAsia="Calibri" w:hAnsi="Times New Roman"/>
          <w:sz w:val="22"/>
          <w:szCs w:val="22"/>
        </w:rPr>
      </w:pPr>
    </w:p>
    <w:p w14:paraId="366EFD2A" w14:textId="77777777" w:rsidR="0046762C" w:rsidRPr="0046762C" w:rsidRDefault="0046762C" w:rsidP="0046762C">
      <w:pPr>
        <w:rPr>
          <w:rFonts w:ascii="Times New Roman" w:eastAsia="Calibri" w:hAnsi="Times New Roman"/>
          <w:sz w:val="22"/>
          <w:szCs w:val="22"/>
        </w:rPr>
      </w:pPr>
    </w:p>
    <w:p w14:paraId="3956C7EB" w14:textId="77777777" w:rsidR="0046762C" w:rsidRPr="0046762C" w:rsidRDefault="0046762C" w:rsidP="0046762C">
      <w:pPr>
        <w:rPr>
          <w:rFonts w:ascii="Times New Roman" w:eastAsia="Calibri" w:hAnsi="Times New Roman"/>
          <w:sz w:val="22"/>
          <w:szCs w:val="22"/>
        </w:rPr>
      </w:pPr>
    </w:p>
    <w:p w14:paraId="2CDC3844" w14:textId="77777777" w:rsidR="0046762C" w:rsidRPr="0046762C" w:rsidRDefault="0046762C" w:rsidP="0046762C">
      <w:pPr>
        <w:rPr>
          <w:rFonts w:ascii="Times New Roman" w:eastAsia="Calibri" w:hAnsi="Times New Roman"/>
          <w:sz w:val="22"/>
          <w:szCs w:val="22"/>
        </w:rPr>
      </w:pPr>
    </w:p>
    <w:p w14:paraId="712003FD" w14:textId="77777777" w:rsidR="0046762C" w:rsidRPr="0046762C" w:rsidRDefault="0046762C" w:rsidP="0046762C">
      <w:pPr>
        <w:rPr>
          <w:rFonts w:ascii="Times New Roman" w:eastAsia="Calibri" w:hAnsi="Times New Roman"/>
          <w:sz w:val="22"/>
          <w:szCs w:val="22"/>
        </w:rPr>
      </w:pPr>
    </w:p>
    <w:p w14:paraId="3B2CF826" w14:textId="77777777" w:rsidR="0046762C" w:rsidRPr="0046762C" w:rsidRDefault="0046762C" w:rsidP="0046762C">
      <w:pPr>
        <w:rPr>
          <w:rFonts w:ascii="Times New Roman" w:eastAsia="Calibri" w:hAnsi="Times New Roman"/>
          <w:sz w:val="22"/>
          <w:szCs w:val="22"/>
        </w:rPr>
      </w:pPr>
    </w:p>
    <w:p w14:paraId="6346BE79" w14:textId="77777777" w:rsidR="0046762C" w:rsidRPr="0046762C" w:rsidRDefault="0046762C" w:rsidP="0046762C">
      <w:pPr>
        <w:rPr>
          <w:rFonts w:ascii="Times New Roman" w:eastAsia="Calibri" w:hAnsi="Times New Roman"/>
          <w:sz w:val="22"/>
          <w:szCs w:val="22"/>
        </w:rPr>
      </w:pPr>
    </w:p>
    <w:p w14:paraId="00AA5C51" w14:textId="77777777" w:rsidR="0046762C" w:rsidRPr="0046762C" w:rsidRDefault="0046762C" w:rsidP="0046762C">
      <w:pPr>
        <w:rPr>
          <w:rFonts w:ascii="Times New Roman" w:eastAsia="Calibri" w:hAnsi="Times New Roman"/>
          <w:sz w:val="22"/>
          <w:szCs w:val="22"/>
        </w:rPr>
      </w:pPr>
    </w:p>
    <w:p w14:paraId="10E6FDC5" w14:textId="77777777" w:rsidR="0046762C" w:rsidRPr="0046762C" w:rsidRDefault="0046762C" w:rsidP="0046762C">
      <w:pPr>
        <w:rPr>
          <w:rFonts w:ascii="Times New Roman" w:eastAsia="Calibri" w:hAnsi="Times New Roman"/>
          <w:sz w:val="22"/>
          <w:szCs w:val="22"/>
        </w:rPr>
      </w:pPr>
    </w:p>
    <w:p w14:paraId="4F445EA1" w14:textId="77777777" w:rsidR="0046762C" w:rsidRPr="0046762C" w:rsidRDefault="0046762C" w:rsidP="0046762C">
      <w:pPr>
        <w:rPr>
          <w:rFonts w:ascii="Times New Roman" w:eastAsia="Calibri" w:hAnsi="Times New Roman"/>
          <w:sz w:val="22"/>
          <w:szCs w:val="22"/>
        </w:rPr>
      </w:pPr>
    </w:p>
    <w:p w14:paraId="4C82DA9E" w14:textId="77777777" w:rsidR="0046762C" w:rsidRPr="0046762C" w:rsidRDefault="0046762C" w:rsidP="0046762C">
      <w:pPr>
        <w:rPr>
          <w:rFonts w:ascii="Times New Roman" w:eastAsia="Calibri" w:hAnsi="Times New Roman"/>
          <w:sz w:val="22"/>
          <w:szCs w:val="22"/>
        </w:rPr>
      </w:pPr>
    </w:p>
    <w:p w14:paraId="057B29CD" w14:textId="77777777" w:rsidR="0046762C" w:rsidRPr="0046762C" w:rsidRDefault="0046762C" w:rsidP="0046762C">
      <w:pPr>
        <w:rPr>
          <w:rFonts w:ascii="Times New Roman" w:eastAsia="Calibri" w:hAnsi="Times New Roman"/>
          <w:sz w:val="22"/>
          <w:szCs w:val="22"/>
        </w:rPr>
      </w:pPr>
    </w:p>
    <w:p w14:paraId="76C33BC6" w14:textId="3652F9B5" w:rsidR="0046762C" w:rsidRPr="0046762C" w:rsidRDefault="0046762C" w:rsidP="0046762C">
      <w:pPr>
        <w:tabs>
          <w:tab w:val="left" w:pos="6945"/>
        </w:tabs>
        <w:rPr>
          <w:rFonts w:ascii="Times New Roman" w:eastAsia="Calibri" w:hAnsi="Times New Roman"/>
          <w:sz w:val="22"/>
          <w:szCs w:val="22"/>
        </w:rPr>
        <w:sectPr w:rsidR="0046762C" w:rsidRPr="0046762C">
          <w:headerReference w:type="even" r:id="rId12"/>
          <w:headerReference w:type="default" r:id="rId13"/>
          <w:footerReference w:type="even" r:id="rId14"/>
          <w:footerReference w:type="default" r:id="rId15"/>
          <w:headerReference w:type="first" r:id="rId16"/>
          <w:footerReference w:type="first" r:id="rId17"/>
          <w:pgSz w:w="12240" w:h="15840"/>
          <w:pgMar w:top="1170" w:right="1080" w:bottom="720" w:left="3456" w:header="720" w:footer="518" w:gutter="0"/>
          <w:cols w:space="720"/>
          <w:titlePg/>
        </w:sectPr>
      </w:pPr>
    </w:p>
    <w:p w14:paraId="3AD90780" w14:textId="6075EBD5" w:rsidR="00BB2816" w:rsidRPr="00FE0A8A" w:rsidRDefault="0016125A"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07304D61" w14:textId="77777777" w:rsidR="00346CF0" w:rsidRDefault="00346CF0" w:rsidP="00346CF0">
      <w:pPr>
        <w:spacing w:line="264" w:lineRule="auto"/>
      </w:pPr>
    </w:p>
    <w:p w14:paraId="7AC3D3FD" w14:textId="77777777" w:rsidR="0046762C" w:rsidRPr="00FB236B" w:rsidRDefault="0046762C" w:rsidP="0046762C">
      <w:pPr>
        <w:jc w:val="center"/>
        <w:textAlignment w:val="baseline"/>
        <w:rPr>
          <w:rFonts w:ascii="Segoe UI" w:hAnsi="Segoe UI" w:cs="Segoe UI"/>
        </w:rPr>
      </w:pPr>
      <w:r w:rsidRPr="00FB236B">
        <w:rPr>
          <w:i/>
          <w:iCs/>
        </w:rPr>
        <w:t xml:space="preserve">This </w:t>
      </w:r>
      <w:r>
        <w:rPr>
          <w:i/>
          <w:iCs/>
        </w:rPr>
        <w:t>notice</w:t>
      </w:r>
      <w:r w:rsidRPr="00FB236B">
        <w:rPr>
          <w:i/>
          <w:iCs/>
        </w:rPr>
        <w:t xml:space="preserve"> contains important information about your drinking water.</w:t>
      </w:r>
    </w:p>
    <w:p w14:paraId="45A87E3B" w14:textId="77777777" w:rsidR="0046762C" w:rsidRPr="00FB236B" w:rsidRDefault="0046762C" w:rsidP="0046762C">
      <w:pPr>
        <w:jc w:val="center"/>
        <w:textAlignment w:val="baseline"/>
        <w:rPr>
          <w:i/>
          <w:iCs/>
        </w:rPr>
      </w:pPr>
      <w:r>
        <w:rPr>
          <w:i/>
          <w:iCs/>
        </w:rPr>
        <w:t>Have someone</w:t>
      </w:r>
      <w:r w:rsidRPr="00FB236B">
        <w:rPr>
          <w:i/>
          <w:iCs/>
        </w:rPr>
        <w:t xml:space="preserve"> translate it</w:t>
      </w:r>
      <w:r>
        <w:rPr>
          <w:i/>
          <w:iCs/>
        </w:rPr>
        <w:t xml:space="preserve"> for you or</w:t>
      </w:r>
      <w:r w:rsidRPr="00FB236B">
        <w:rPr>
          <w:i/>
          <w:iCs/>
        </w:rPr>
        <w:t xml:space="preserve"> speak with someone who understands it.</w:t>
      </w:r>
    </w:p>
    <w:p w14:paraId="6BFF77DF" w14:textId="77777777" w:rsidR="0046762C" w:rsidRPr="00263EA6" w:rsidRDefault="0046762C" w:rsidP="0046762C">
      <w:pPr>
        <w:rPr>
          <w:rFonts w:asciiTheme="minorHAnsi" w:hAnsiTheme="minorHAnsi"/>
          <w:b/>
          <w:sz w:val="22"/>
          <w:szCs w:val="22"/>
          <w:lang w:val="en-CA"/>
        </w:rPr>
      </w:pPr>
    </w:p>
    <w:p w14:paraId="42A68911" w14:textId="77777777" w:rsidR="0046762C" w:rsidRPr="00F65237" w:rsidRDefault="0046762C" w:rsidP="0046762C">
      <w:pPr>
        <w:jc w:val="center"/>
        <w:rPr>
          <w:b/>
          <w:sz w:val="26"/>
          <w:szCs w:val="26"/>
          <w:lang w:val="en-CA"/>
        </w:rPr>
      </w:pPr>
      <w:r w:rsidRPr="00F65237">
        <w:rPr>
          <w:b/>
          <w:sz w:val="26"/>
          <w:szCs w:val="26"/>
          <w:lang w:val="en-CA"/>
        </w:rPr>
        <w:t>[</w:t>
      </w:r>
      <w:r w:rsidRPr="00F65237">
        <w:rPr>
          <w:b/>
          <w:sz w:val="26"/>
          <w:szCs w:val="26"/>
          <w:highlight w:val="yellow"/>
          <w:lang w:val="en-CA"/>
        </w:rPr>
        <w:t>System</w:t>
      </w:r>
      <w:r w:rsidRPr="00F65237">
        <w:rPr>
          <w:b/>
          <w:sz w:val="26"/>
          <w:szCs w:val="26"/>
          <w:lang w:val="en-CA"/>
        </w:rPr>
        <w:t>] Failed to Remove Required Number of Lead Service Lines</w:t>
      </w:r>
    </w:p>
    <w:p w14:paraId="09E5301D" w14:textId="77777777" w:rsidR="0046762C" w:rsidRPr="006F1AB2" w:rsidRDefault="0046762C" w:rsidP="0046762C">
      <w:pPr>
        <w:rPr>
          <w:rFonts w:asciiTheme="minorHAnsi" w:hAnsiTheme="minorHAnsi" w:cstheme="minorHAnsi"/>
          <w:bCs/>
          <w:sz w:val="22"/>
          <w:szCs w:val="22"/>
          <w:lang w:val="en-CA"/>
        </w:rPr>
      </w:pPr>
    </w:p>
    <w:p w14:paraId="38738155" w14:textId="741BA140" w:rsidR="0046762C" w:rsidRDefault="0046762C" w:rsidP="0046762C">
      <w:pPr>
        <w:rPr>
          <w:sz w:val="22"/>
          <w:szCs w:val="22"/>
          <w:lang w:val="en-CA"/>
        </w:rPr>
      </w:pPr>
      <w:r w:rsidRPr="00420D0E">
        <w:rPr>
          <w:sz w:val="22"/>
          <w:szCs w:val="22"/>
          <w:lang w:val="en-CA"/>
        </w:rPr>
        <w:t>Even though</w:t>
      </w:r>
      <w:r w:rsidRPr="00263EA6">
        <w:rPr>
          <w:sz w:val="22"/>
          <w:szCs w:val="22"/>
          <w:lang w:val="en-CA"/>
        </w:rPr>
        <w:t xml:space="preserve"> this is not an emergency, as our customers, you have a right to know what happened, what you should do, and what we </w:t>
      </w:r>
      <w:r w:rsidR="008507F6">
        <w:rPr>
          <w:sz w:val="22"/>
          <w:szCs w:val="22"/>
          <w:lang w:val="en-CA"/>
        </w:rPr>
        <w:t>[</w:t>
      </w:r>
      <w:r w:rsidRPr="00BF2D41">
        <w:rPr>
          <w:sz w:val="22"/>
          <w:szCs w:val="22"/>
          <w:highlight w:val="yellow"/>
          <w:lang w:val="en-CA"/>
        </w:rPr>
        <w:t>did or are doing</w:t>
      </w:r>
      <w:r w:rsidR="008507F6">
        <w:rPr>
          <w:sz w:val="22"/>
          <w:szCs w:val="22"/>
          <w:lang w:val="en-CA"/>
        </w:rPr>
        <w:t>]</w:t>
      </w:r>
      <w:r w:rsidRPr="00263EA6">
        <w:rPr>
          <w:sz w:val="22"/>
          <w:szCs w:val="22"/>
          <w:lang w:val="en-CA"/>
        </w:rPr>
        <w:t xml:space="preserve"> to correct this situation</w:t>
      </w:r>
      <w:r>
        <w:rPr>
          <w:sz w:val="22"/>
          <w:szCs w:val="22"/>
          <w:lang w:val="en-CA"/>
        </w:rPr>
        <w:t>.</w:t>
      </w:r>
    </w:p>
    <w:p w14:paraId="42356794" w14:textId="77777777" w:rsidR="0046762C" w:rsidRDefault="0046762C" w:rsidP="0046762C">
      <w:pPr>
        <w:rPr>
          <w:sz w:val="22"/>
          <w:szCs w:val="22"/>
          <w:lang w:val="en-CA"/>
        </w:rPr>
      </w:pPr>
    </w:p>
    <w:p w14:paraId="15D38078" w14:textId="086D7766" w:rsidR="0046762C" w:rsidRPr="007B6FBA" w:rsidRDefault="0046762C" w:rsidP="0046762C">
      <w:pPr>
        <w:rPr>
          <w:sz w:val="22"/>
          <w:szCs w:val="22"/>
          <w:lang w:val="en-CA"/>
        </w:rPr>
      </w:pPr>
      <w:r>
        <w:rPr>
          <w:sz w:val="22"/>
          <w:szCs w:val="22"/>
          <w:lang w:val="en-CA"/>
        </w:rPr>
        <w:t xml:space="preserve">During </w:t>
      </w:r>
      <w:r w:rsidRPr="006F1AB2">
        <w:rPr>
          <w:sz w:val="22"/>
          <w:szCs w:val="22"/>
          <w:highlight w:val="yellow"/>
          <w:lang w:val="en-CA"/>
        </w:rPr>
        <w:t>[</w:t>
      </w:r>
      <w:r w:rsidR="008507F6">
        <w:rPr>
          <w:sz w:val="22"/>
          <w:szCs w:val="22"/>
          <w:highlight w:val="yellow"/>
          <w:lang w:val="en-CA"/>
        </w:rPr>
        <w:t>s</w:t>
      </w:r>
      <w:r w:rsidRPr="006F1AB2">
        <w:rPr>
          <w:sz w:val="22"/>
          <w:szCs w:val="22"/>
          <w:highlight w:val="yellow"/>
          <w:lang w:val="en-CA"/>
        </w:rPr>
        <w:t xml:space="preserve">tate </w:t>
      </w:r>
      <w:r w:rsidR="008507F6">
        <w:rPr>
          <w:sz w:val="22"/>
          <w:szCs w:val="22"/>
          <w:highlight w:val="yellow"/>
          <w:lang w:val="en-CA"/>
        </w:rPr>
        <w:t>d</w:t>
      </w:r>
      <w:r w:rsidRPr="006F1AB2">
        <w:rPr>
          <w:sz w:val="22"/>
          <w:szCs w:val="22"/>
          <w:highlight w:val="yellow"/>
          <w:lang w:val="en-CA"/>
        </w:rPr>
        <w:t>ate]</w:t>
      </w:r>
      <w:r>
        <w:rPr>
          <w:sz w:val="22"/>
          <w:szCs w:val="22"/>
          <w:lang w:val="en-CA"/>
        </w:rPr>
        <w:t xml:space="preserve"> to </w:t>
      </w:r>
      <w:r w:rsidRPr="006F1AB2">
        <w:rPr>
          <w:sz w:val="22"/>
          <w:szCs w:val="22"/>
          <w:highlight w:val="yellow"/>
          <w:lang w:val="en-CA"/>
        </w:rPr>
        <w:t>[</w:t>
      </w:r>
      <w:r w:rsidR="008507F6">
        <w:rPr>
          <w:sz w:val="22"/>
          <w:szCs w:val="22"/>
          <w:highlight w:val="yellow"/>
          <w:lang w:val="en-CA"/>
        </w:rPr>
        <w:t>e</w:t>
      </w:r>
      <w:r w:rsidRPr="006F1AB2">
        <w:rPr>
          <w:sz w:val="22"/>
          <w:szCs w:val="22"/>
          <w:highlight w:val="yellow"/>
          <w:lang w:val="en-CA"/>
        </w:rPr>
        <w:t xml:space="preserve">nd </w:t>
      </w:r>
      <w:r w:rsidR="008507F6">
        <w:rPr>
          <w:sz w:val="22"/>
          <w:szCs w:val="22"/>
          <w:highlight w:val="yellow"/>
          <w:lang w:val="en-CA"/>
        </w:rPr>
        <w:t>d</w:t>
      </w:r>
      <w:r w:rsidRPr="006F1AB2">
        <w:rPr>
          <w:sz w:val="22"/>
          <w:szCs w:val="22"/>
          <w:highlight w:val="yellow"/>
          <w:lang w:val="en-CA"/>
        </w:rPr>
        <w:t>ate]</w:t>
      </w:r>
      <w:r>
        <w:rPr>
          <w:sz w:val="22"/>
          <w:szCs w:val="22"/>
          <w:lang w:val="en-CA"/>
        </w:rPr>
        <w:t xml:space="preserve"> o</w:t>
      </w:r>
      <w:r w:rsidRPr="00263EA6">
        <w:rPr>
          <w:sz w:val="22"/>
          <w:szCs w:val="22"/>
          <w:lang w:val="en-CA"/>
        </w:rPr>
        <w:t xml:space="preserve">ur water system </w:t>
      </w:r>
      <w:r>
        <w:rPr>
          <w:sz w:val="22"/>
          <w:szCs w:val="22"/>
          <w:lang w:val="en-CA"/>
        </w:rPr>
        <w:t xml:space="preserve">failed to remove </w:t>
      </w:r>
      <w:bookmarkStart w:id="4" w:name="_Hlk117012313"/>
      <w:r>
        <w:rPr>
          <w:sz w:val="22"/>
          <w:szCs w:val="22"/>
          <w:lang w:val="en-CA"/>
        </w:rPr>
        <w:t xml:space="preserve">the required number of lead service lines in our distribution system </w:t>
      </w:r>
      <w:bookmarkEnd w:id="4"/>
      <w:r>
        <w:rPr>
          <w:sz w:val="22"/>
          <w:szCs w:val="22"/>
          <w:lang w:val="en-CA"/>
        </w:rPr>
        <w:t xml:space="preserve">after exceeding the lead action level on </w:t>
      </w:r>
      <w:r w:rsidR="008507F6">
        <w:rPr>
          <w:sz w:val="22"/>
          <w:szCs w:val="22"/>
          <w:highlight w:val="yellow"/>
          <w:lang w:val="en-CA"/>
        </w:rPr>
        <w:t>mm/dd/yyyy</w:t>
      </w:r>
      <w:r w:rsidRPr="008625EA">
        <w:rPr>
          <w:sz w:val="22"/>
          <w:szCs w:val="22"/>
          <w:highlight w:val="yellow"/>
          <w:lang w:val="en-CA"/>
        </w:rPr>
        <w:t>.</w:t>
      </w:r>
      <w:r>
        <w:rPr>
          <w:sz w:val="22"/>
          <w:szCs w:val="22"/>
          <w:lang w:val="en-CA"/>
        </w:rPr>
        <w:t xml:space="preserve"> </w:t>
      </w:r>
      <w:r w:rsidRPr="00420D0E">
        <w:rPr>
          <w:sz w:val="22"/>
          <w:szCs w:val="22"/>
          <w:lang w:val="en-CA"/>
        </w:rPr>
        <w:t>A service line is</w:t>
      </w:r>
      <w:r>
        <w:rPr>
          <w:sz w:val="22"/>
          <w:szCs w:val="22"/>
          <w:lang w:val="en-CA"/>
        </w:rPr>
        <w:t xml:space="preserve"> </w:t>
      </w:r>
      <w:r w:rsidRPr="00420D0E">
        <w:rPr>
          <w:sz w:val="22"/>
          <w:szCs w:val="22"/>
          <w:lang w:val="en-CA"/>
        </w:rPr>
        <w:t xml:space="preserve">the pipe that connects your house to the water main in the street. Some </w:t>
      </w:r>
      <w:r>
        <w:rPr>
          <w:sz w:val="22"/>
          <w:szCs w:val="22"/>
          <w:lang w:val="en-CA"/>
        </w:rPr>
        <w:t xml:space="preserve">older </w:t>
      </w:r>
      <w:r w:rsidRPr="00420D0E">
        <w:rPr>
          <w:sz w:val="22"/>
          <w:szCs w:val="22"/>
          <w:lang w:val="en-CA"/>
        </w:rPr>
        <w:t xml:space="preserve">service lines </w:t>
      </w:r>
      <w:r w:rsidRPr="007B6FBA">
        <w:rPr>
          <w:sz w:val="22"/>
          <w:szCs w:val="22"/>
          <w:lang w:val="en-CA"/>
        </w:rPr>
        <w:t>(built before</w:t>
      </w:r>
      <w:r>
        <w:rPr>
          <w:sz w:val="22"/>
          <w:szCs w:val="22"/>
          <w:lang w:val="en-CA"/>
        </w:rPr>
        <w:t xml:space="preserve"> </w:t>
      </w:r>
      <w:r w:rsidRPr="008625EA">
        <w:rPr>
          <w:sz w:val="22"/>
          <w:szCs w:val="22"/>
          <w:highlight w:val="yellow"/>
          <w:lang w:val="en-CA"/>
        </w:rPr>
        <w:t>1986</w:t>
      </w:r>
      <w:r w:rsidRPr="007B6FBA">
        <w:rPr>
          <w:color w:val="202124"/>
          <w:sz w:val="22"/>
          <w:szCs w:val="22"/>
          <w:shd w:val="clear" w:color="auto" w:fill="FFFFFF"/>
        </w:rPr>
        <w:t>) may be made of lead.</w:t>
      </w:r>
    </w:p>
    <w:p w14:paraId="6DF43E0D" w14:textId="77777777" w:rsidR="0046762C" w:rsidRDefault="0046762C" w:rsidP="0046762C">
      <w:pPr>
        <w:rPr>
          <w:sz w:val="22"/>
          <w:szCs w:val="22"/>
          <w:lang w:val="en-CA"/>
        </w:rPr>
      </w:pPr>
    </w:p>
    <w:p w14:paraId="4DFD7D58" w14:textId="77777777" w:rsidR="0046762C" w:rsidRPr="00CB38BC" w:rsidRDefault="0046762C" w:rsidP="0046762C">
      <w:pPr>
        <w:rPr>
          <w:b/>
          <w:bCs/>
          <w:sz w:val="22"/>
          <w:szCs w:val="22"/>
          <w:lang w:val="en-CA"/>
        </w:rPr>
      </w:pPr>
      <w:r w:rsidRPr="00CB38BC">
        <w:rPr>
          <w:b/>
          <w:bCs/>
          <w:sz w:val="22"/>
          <w:szCs w:val="22"/>
          <w:lang w:val="en-CA"/>
        </w:rPr>
        <w:t>What happened?</w:t>
      </w:r>
    </w:p>
    <w:p w14:paraId="10BE864B" w14:textId="77777777" w:rsidR="0046762C" w:rsidRPr="00787230" w:rsidRDefault="0046762C" w:rsidP="0046762C">
      <w:pPr>
        <w:jc w:val="both"/>
        <w:rPr>
          <w:rFonts w:cs="Times"/>
          <w:sz w:val="22"/>
          <w:szCs w:val="22"/>
          <w:u w:val="single"/>
        </w:rPr>
      </w:pPr>
      <w:r w:rsidRPr="00787230">
        <w:rPr>
          <w:rFonts w:cs="Times"/>
          <w:sz w:val="22"/>
          <w:szCs w:val="22"/>
          <w:highlight w:val="green"/>
          <w:u w:val="single"/>
        </w:rPr>
        <w:t>Select one of the applicable highlighted sentences and delete the other one:</w:t>
      </w:r>
    </w:p>
    <w:p w14:paraId="78329F3E" w14:textId="77777777" w:rsidR="0046762C" w:rsidRPr="00787230" w:rsidRDefault="0046762C" w:rsidP="0046762C">
      <w:pPr>
        <w:jc w:val="both"/>
        <w:rPr>
          <w:rFonts w:cs="Times"/>
          <w:sz w:val="22"/>
          <w:szCs w:val="22"/>
        </w:rPr>
      </w:pPr>
      <w:r w:rsidRPr="00787230">
        <w:rPr>
          <w:rFonts w:cs="Times"/>
          <w:sz w:val="22"/>
          <w:szCs w:val="22"/>
        </w:rPr>
        <w:t xml:space="preserve">[1. </w:t>
      </w:r>
      <w:r w:rsidRPr="00787230">
        <w:rPr>
          <w:rFonts w:cs="Times"/>
          <w:sz w:val="22"/>
          <w:szCs w:val="22"/>
          <w:highlight w:val="yellow"/>
        </w:rPr>
        <w:t>We routinely monitor for lead in water in homes likely to have elevated lead levels, including homes with lead service lines or lead solder</w:t>
      </w:r>
      <w:r w:rsidRPr="00787230">
        <w:rPr>
          <w:rFonts w:cs="Times"/>
          <w:sz w:val="22"/>
          <w:szCs w:val="22"/>
        </w:rPr>
        <w:t xml:space="preserve">] </w:t>
      </w:r>
      <w:r w:rsidRPr="00787230">
        <w:rPr>
          <w:rFonts w:cs="Times"/>
          <w:sz w:val="22"/>
          <w:szCs w:val="22"/>
          <w:highlight w:val="green"/>
        </w:rPr>
        <w:t>or</w:t>
      </w:r>
      <w:r w:rsidRPr="00787230">
        <w:rPr>
          <w:rFonts w:cs="Times"/>
          <w:sz w:val="22"/>
          <w:szCs w:val="22"/>
        </w:rPr>
        <w:t xml:space="preserve"> </w:t>
      </w:r>
    </w:p>
    <w:p w14:paraId="49140FF9" w14:textId="77777777" w:rsidR="0046762C" w:rsidRPr="00787230" w:rsidRDefault="0046762C" w:rsidP="0046762C">
      <w:pPr>
        <w:jc w:val="both"/>
        <w:rPr>
          <w:rFonts w:cs="Times"/>
          <w:sz w:val="22"/>
          <w:szCs w:val="22"/>
        </w:rPr>
      </w:pPr>
      <w:r w:rsidRPr="00787230">
        <w:rPr>
          <w:rFonts w:cs="Times"/>
          <w:sz w:val="22"/>
          <w:szCs w:val="22"/>
        </w:rPr>
        <w:t>[2.</w:t>
      </w:r>
      <w:r>
        <w:rPr>
          <w:rFonts w:cs="Times"/>
          <w:sz w:val="22"/>
          <w:szCs w:val="22"/>
        </w:rPr>
        <w:t xml:space="preserve"> </w:t>
      </w:r>
      <w:r w:rsidRPr="00787230">
        <w:rPr>
          <w:rFonts w:cs="Times"/>
          <w:sz w:val="22"/>
          <w:szCs w:val="22"/>
          <w:highlight w:val="yellow"/>
        </w:rPr>
        <w:t>We routinely monitor for lead in water in homes with lead service lines as they are more likely to have elevated lead levels</w:t>
      </w:r>
      <w:r w:rsidRPr="00787230">
        <w:rPr>
          <w:rFonts w:cs="Times"/>
          <w:sz w:val="22"/>
          <w:szCs w:val="22"/>
        </w:rPr>
        <w:t xml:space="preserve"> </w:t>
      </w:r>
      <w:r w:rsidRPr="00787230">
        <w:rPr>
          <w:rFonts w:cs="Times"/>
          <w:sz w:val="22"/>
          <w:szCs w:val="22"/>
          <w:highlight w:val="green"/>
        </w:rPr>
        <w:t>(Only use this sentence if all the samples are from homes with LSL</w:t>
      </w:r>
      <w:r w:rsidRPr="00787230">
        <w:rPr>
          <w:rFonts w:cs="Times"/>
          <w:sz w:val="22"/>
          <w:szCs w:val="22"/>
        </w:rPr>
        <w:t xml:space="preserve">)]. </w:t>
      </w:r>
    </w:p>
    <w:p w14:paraId="21B5A671" w14:textId="1139D35B" w:rsidR="0046762C" w:rsidRPr="00787230" w:rsidRDefault="0046762C" w:rsidP="0046762C">
      <w:pPr>
        <w:jc w:val="both"/>
        <w:rPr>
          <w:rFonts w:cs="Times"/>
          <w:sz w:val="22"/>
          <w:szCs w:val="22"/>
        </w:rPr>
      </w:pPr>
      <w:r w:rsidRPr="00787230">
        <w:rPr>
          <w:rFonts w:cs="Times"/>
          <w:sz w:val="22"/>
          <w:szCs w:val="22"/>
        </w:rPr>
        <w:t>We are required to collect [</w:t>
      </w:r>
      <w:r w:rsidRPr="00787230">
        <w:rPr>
          <w:rFonts w:cs="Times"/>
          <w:sz w:val="22"/>
          <w:szCs w:val="22"/>
          <w:highlight w:val="yellow"/>
        </w:rPr>
        <w:t>XX</w:t>
      </w:r>
      <w:r w:rsidRPr="00787230">
        <w:rPr>
          <w:rFonts w:cs="Times"/>
          <w:sz w:val="22"/>
          <w:szCs w:val="22"/>
        </w:rPr>
        <w:t xml:space="preserve">] samples </w:t>
      </w:r>
      <w:r w:rsidRPr="00787230">
        <w:rPr>
          <w:rFonts w:cs="Times"/>
          <w:color w:val="000000" w:themeColor="text1"/>
          <w:sz w:val="22"/>
          <w:szCs w:val="22"/>
        </w:rPr>
        <w:t>between [</w:t>
      </w:r>
      <w:r w:rsidRPr="00787230">
        <w:rPr>
          <w:rFonts w:cs="Times"/>
          <w:color w:val="000000" w:themeColor="text1"/>
          <w:sz w:val="22"/>
          <w:szCs w:val="22"/>
          <w:highlight w:val="yellow"/>
        </w:rPr>
        <w:t>insert date beginning of monitoring period</w:t>
      </w:r>
      <w:r w:rsidRPr="00787230">
        <w:rPr>
          <w:rFonts w:cs="Times"/>
          <w:color w:val="000000" w:themeColor="text1"/>
          <w:sz w:val="22"/>
          <w:szCs w:val="22"/>
        </w:rPr>
        <w:t>] and [</w:t>
      </w:r>
      <w:r w:rsidRPr="00787230">
        <w:rPr>
          <w:rFonts w:cs="Times"/>
          <w:color w:val="000000" w:themeColor="text1"/>
          <w:sz w:val="22"/>
          <w:szCs w:val="22"/>
          <w:highlight w:val="yellow"/>
        </w:rPr>
        <w:t>insert date end of monitoring period</w:t>
      </w:r>
      <w:r w:rsidRPr="00787230">
        <w:rPr>
          <w:rFonts w:cs="Times"/>
          <w:color w:val="000000" w:themeColor="text1"/>
          <w:sz w:val="22"/>
          <w:szCs w:val="22"/>
        </w:rPr>
        <w:t>]</w:t>
      </w:r>
      <w:r w:rsidRPr="00787230">
        <w:rPr>
          <w:rFonts w:cs="Times"/>
          <w:sz w:val="22"/>
          <w:szCs w:val="22"/>
        </w:rPr>
        <w:t>. [</w:t>
      </w:r>
      <w:r w:rsidRPr="00787230">
        <w:rPr>
          <w:rFonts w:cs="Times"/>
          <w:sz w:val="22"/>
          <w:szCs w:val="22"/>
          <w:highlight w:val="yellow"/>
        </w:rPr>
        <w:t>XX</w:t>
      </w:r>
      <w:r w:rsidRPr="00787230">
        <w:rPr>
          <w:rFonts w:cs="Times"/>
          <w:sz w:val="22"/>
          <w:szCs w:val="22"/>
        </w:rPr>
        <w:t>] of these higher risk homes had elevated lead levels. The results of these routine samples for lead indicate</w:t>
      </w:r>
      <w:r>
        <w:rPr>
          <w:rFonts w:cs="Times"/>
          <w:sz w:val="22"/>
          <w:szCs w:val="22"/>
        </w:rPr>
        <w:t>d</w:t>
      </w:r>
      <w:r w:rsidRPr="00787230">
        <w:rPr>
          <w:rFonts w:cs="Times"/>
          <w:sz w:val="22"/>
          <w:szCs w:val="22"/>
        </w:rPr>
        <w:t xml:space="preserve"> a </w:t>
      </w:r>
      <w:r>
        <w:rPr>
          <w:rFonts w:cs="Times"/>
          <w:sz w:val="22"/>
          <w:szCs w:val="22"/>
        </w:rPr>
        <w:t>90</w:t>
      </w:r>
      <w:r w:rsidRPr="006F1AB2">
        <w:rPr>
          <w:rFonts w:cs="Times"/>
          <w:sz w:val="22"/>
          <w:szCs w:val="22"/>
          <w:vertAlign w:val="superscript"/>
        </w:rPr>
        <w:t>th</w:t>
      </w:r>
      <w:r>
        <w:rPr>
          <w:rFonts w:cs="Times"/>
          <w:sz w:val="22"/>
          <w:szCs w:val="22"/>
        </w:rPr>
        <w:t xml:space="preserve"> percentile </w:t>
      </w:r>
      <w:r w:rsidRPr="00787230">
        <w:rPr>
          <w:rFonts w:cs="Times"/>
          <w:sz w:val="22"/>
          <w:szCs w:val="22"/>
        </w:rPr>
        <w:t>level of [</w:t>
      </w:r>
      <w:r w:rsidRPr="00787230">
        <w:rPr>
          <w:rFonts w:cs="Times"/>
          <w:sz w:val="22"/>
          <w:szCs w:val="22"/>
          <w:highlight w:val="yellow"/>
        </w:rPr>
        <w:t xml:space="preserve">XX] </w:t>
      </w:r>
      <w:r w:rsidRPr="00787230">
        <w:rPr>
          <w:rFonts w:cs="Times"/>
          <w:sz w:val="22"/>
          <w:szCs w:val="22"/>
        </w:rPr>
        <w:t>mg/L</w:t>
      </w:r>
      <w:r w:rsidR="00BB0D88">
        <w:rPr>
          <w:rFonts w:cs="Times"/>
          <w:sz w:val="22"/>
          <w:szCs w:val="22"/>
        </w:rPr>
        <w:t>[</w:t>
      </w:r>
      <w:r w:rsidRPr="00787230">
        <w:rPr>
          <w:rFonts w:cs="Times"/>
          <w:sz w:val="22"/>
          <w:szCs w:val="22"/>
          <w:highlight w:val="yellow"/>
        </w:rPr>
        <w:t>or XX parts per billion</w:t>
      </w:r>
      <w:r w:rsidR="00BB0D88">
        <w:rPr>
          <w:rFonts w:cs="Times"/>
          <w:sz w:val="22"/>
          <w:szCs w:val="22"/>
        </w:rPr>
        <w:t>]</w:t>
      </w:r>
      <w:r w:rsidRPr="00787230">
        <w:rPr>
          <w:rFonts w:cs="Times"/>
          <w:sz w:val="22"/>
          <w:szCs w:val="22"/>
        </w:rPr>
        <w:t>. This level exceed</w:t>
      </w:r>
      <w:r>
        <w:rPr>
          <w:rFonts w:cs="Times"/>
          <w:sz w:val="22"/>
          <w:szCs w:val="22"/>
        </w:rPr>
        <w:t>ed</w:t>
      </w:r>
      <w:r w:rsidRPr="00787230">
        <w:rPr>
          <w:rFonts w:cs="Times"/>
          <w:sz w:val="22"/>
          <w:szCs w:val="22"/>
        </w:rPr>
        <w:t xml:space="preserve"> the lead action level of 0.015 mg/L </w:t>
      </w:r>
      <w:r w:rsidR="00BB0D88">
        <w:rPr>
          <w:rFonts w:cs="Times"/>
          <w:sz w:val="22"/>
          <w:szCs w:val="22"/>
        </w:rPr>
        <w:t>[</w:t>
      </w:r>
      <w:r w:rsidRPr="00787230">
        <w:rPr>
          <w:rFonts w:cs="Times"/>
          <w:sz w:val="22"/>
          <w:szCs w:val="22"/>
          <w:highlight w:val="yellow"/>
        </w:rPr>
        <w:t>or 15 parts per billion</w:t>
      </w:r>
      <w:r w:rsidR="00141F23">
        <w:rPr>
          <w:rFonts w:cs="Times"/>
          <w:sz w:val="22"/>
          <w:szCs w:val="22"/>
        </w:rPr>
        <w:t>]</w:t>
      </w:r>
      <w:r w:rsidRPr="00787230">
        <w:rPr>
          <w:rFonts w:cs="Times"/>
          <w:sz w:val="22"/>
          <w:szCs w:val="22"/>
        </w:rPr>
        <w:t xml:space="preserve">. This means that more than 10 percent of the lead samples collected were above the lead action level. </w:t>
      </w:r>
      <w:r>
        <w:rPr>
          <w:rFonts w:cs="Times"/>
          <w:sz w:val="22"/>
          <w:szCs w:val="22"/>
        </w:rPr>
        <w:t xml:space="preserve">As a result, MassDEP required our system to remove </w:t>
      </w:r>
      <w:r w:rsidRPr="006F1AB2">
        <w:rPr>
          <w:rFonts w:cs="Times"/>
          <w:sz w:val="22"/>
          <w:szCs w:val="22"/>
          <w:highlight w:val="green"/>
        </w:rPr>
        <w:t>[Select one of the following</w:t>
      </w:r>
      <w:r>
        <w:rPr>
          <w:rFonts w:cs="Times"/>
          <w:sz w:val="22"/>
          <w:szCs w:val="22"/>
          <w:highlight w:val="green"/>
        </w:rPr>
        <w:t xml:space="preserve"> and delete the other one.</w:t>
      </w:r>
      <w:r w:rsidRPr="006F1AB2">
        <w:rPr>
          <w:rFonts w:cs="Times"/>
          <w:sz w:val="22"/>
          <w:szCs w:val="22"/>
          <w:highlight w:val="green"/>
        </w:rPr>
        <w:t>]</w:t>
      </w:r>
      <w:r w:rsidRPr="006F1AB2">
        <w:rPr>
          <w:rFonts w:cs="Times"/>
          <w:sz w:val="22"/>
          <w:szCs w:val="22"/>
          <w:highlight w:val="yellow"/>
        </w:rPr>
        <w:t xml:space="preserve">[at least </w:t>
      </w:r>
      <w:r w:rsidRPr="006F1AB2">
        <w:rPr>
          <w:sz w:val="22"/>
          <w:szCs w:val="22"/>
          <w:highlight w:val="yellow"/>
          <w:lang w:val="en-CA"/>
        </w:rPr>
        <w:t>seven percent (7%) of all lead service lines in our distribution system]</w:t>
      </w:r>
      <w:r w:rsidRPr="006F1AB2">
        <w:rPr>
          <w:sz w:val="22"/>
          <w:szCs w:val="22"/>
          <w:highlight w:val="green"/>
          <w:lang w:val="en-CA"/>
        </w:rPr>
        <w:t>or</w:t>
      </w:r>
      <w:r w:rsidRPr="006F1AB2">
        <w:rPr>
          <w:sz w:val="22"/>
          <w:szCs w:val="22"/>
          <w:highlight w:val="yellow"/>
          <w:lang w:val="en-CA"/>
        </w:rPr>
        <w:t>[XX lead service lines]</w:t>
      </w:r>
      <w:r>
        <w:rPr>
          <w:sz w:val="22"/>
          <w:szCs w:val="22"/>
          <w:lang w:val="en-CA"/>
        </w:rPr>
        <w:t xml:space="preserve"> in the following twelve months. Our system was unable to replace the required amount of lead service lines. This is a violation of the Massachusetts Drinking Water requirements, and we are required to provide you with this notice.</w:t>
      </w:r>
    </w:p>
    <w:p w14:paraId="50BEEE81" w14:textId="77777777" w:rsidR="0046762C" w:rsidRPr="00263EA6" w:rsidRDefault="0046762C" w:rsidP="0046762C">
      <w:pPr>
        <w:rPr>
          <w:sz w:val="22"/>
          <w:szCs w:val="22"/>
          <w:lang w:val="en-CA"/>
        </w:rPr>
      </w:pPr>
    </w:p>
    <w:p w14:paraId="47D0A035" w14:textId="77777777" w:rsidR="0046762C" w:rsidRPr="0076284B" w:rsidRDefault="0046762C" w:rsidP="0046762C">
      <w:pPr>
        <w:rPr>
          <w:i/>
          <w:iCs/>
          <w:color w:val="333333"/>
          <w:sz w:val="22"/>
          <w:szCs w:val="22"/>
          <w:shd w:val="clear" w:color="auto" w:fill="FFFFFF"/>
        </w:rPr>
      </w:pPr>
      <w:r w:rsidRPr="0076284B">
        <w:rPr>
          <w:i/>
          <w:iCs/>
          <w:color w:val="333333"/>
          <w:sz w:val="22"/>
          <w:szCs w:val="22"/>
          <w:shd w:val="clear" w:color="auto" w:fill="FFFFFF"/>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w:t>
      </w:r>
      <w:r w:rsidRPr="0076284B">
        <w:rPr>
          <w:i/>
          <w:iCs/>
          <w:color w:val="333333"/>
          <w:sz w:val="22"/>
          <w:szCs w:val="22"/>
        </w:rPr>
        <w:t>ead before or during pregnancy can have increased risk of these adverse health effects</w:t>
      </w:r>
      <w:r>
        <w:rPr>
          <w:i/>
          <w:iCs/>
          <w:color w:val="333333"/>
          <w:sz w:val="22"/>
          <w:szCs w:val="22"/>
        </w:rPr>
        <w:t>.</w:t>
      </w:r>
      <w:r w:rsidRPr="0076284B">
        <w:rPr>
          <w:i/>
          <w:iCs/>
          <w:color w:val="333333"/>
          <w:sz w:val="22"/>
          <w:szCs w:val="22"/>
        </w:rPr>
        <w:t xml:space="preserve"> Adults can have increased risks of heart disease, high blood pressure, kidney or nervous system problems.</w:t>
      </w:r>
    </w:p>
    <w:p w14:paraId="299EE6D3" w14:textId="77777777" w:rsidR="0046762C" w:rsidRPr="00263EA6" w:rsidRDefault="0046762C" w:rsidP="0046762C">
      <w:pPr>
        <w:rPr>
          <w:sz w:val="22"/>
          <w:szCs w:val="22"/>
          <w:lang w:val="en-CA"/>
        </w:rPr>
      </w:pPr>
      <w:r w:rsidRPr="00263EA6">
        <w:rPr>
          <w:sz w:val="22"/>
          <w:szCs w:val="22"/>
          <w:lang w:val="en-CA"/>
        </w:rPr>
        <w:tab/>
      </w:r>
    </w:p>
    <w:p w14:paraId="5009F0C3" w14:textId="77777777" w:rsidR="0046762C" w:rsidRPr="00263EA6" w:rsidRDefault="0046762C" w:rsidP="0046762C">
      <w:pPr>
        <w:spacing w:after="60"/>
        <w:rPr>
          <w:b/>
          <w:sz w:val="22"/>
          <w:szCs w:val="22"/>
          <w:lang w:val="en-CA"/>
        </w:rPr>
      </w:pPr>
      <w:r w:rsidRPr="00263EA6">
        <w:rPr>
          <w:b/>
          <w:sz w:val="22"/>
          <w:szCs w:val="22"/>
          <w:lang w:val="en-CA"/>
        </w:rPr>
        <w:t>What should I do?</w:t>
      </w:r>
    </w:p>
    <w:p w14:paraId="286646F4" w14:textId="77777777" w:rsidR="0046762C" w:rsidRPr="00A14EBE" w:rsidRDefault="0046762C" w:rsidP="0046762C">
      <w:pPr>
        <w:rPr>
          <w:sz w:val="22"/>
          <w:szCs w:val="22"/>
          <w:lang w:val="en-CA"/>
        </w:rPr>
      </w:pPr>
      <w:r w:rsidRPr="00A14EBE">
        <w:rPr>
          <w:sz w:val="22"/>
          <w:szCs w:val="22"/>
          <w:lang w:val="en-CA"/>
        </w:rPr>
        <w:t>Listed below are some steps you can take to reduce your exposure to lead:</w:t>
      </w:r>
    </w:p>
    <w:p w14:paraId="76BCB782" w14:textId="77777777" w:rsidR="0046762C" w:rsidRPr="00A14EBE" w:rsidRDefault="0046762C" w:rsidP="0046762C">
      <w:pPr>
        <w:pStyle w:val="ListParagraph"/>
        <w:numPr>
          <w:ilvl w:val="0"/>
          <w:numId w:val="31"/>
        </w:numPr>
        <w:spacing w:after="0" w:line="240" w:lineRule="auto"/>
        <w:rPr>
          <w:rFonts w:ascii="Times" w:hAnsi="Times" w:cs="Times"/>
          <w:snapToGrid w:val="0"/>
        </w:rPr>
      </w:pPr>
      <w:r>
        <w:rPr>
          <w:rFonts w:ascii="Times" w:hAnsi="Times" w:cs="Times"/>
          <w:b/>
          <w:bCs/>
          <w:snapToGrid w:val="0"/>
        </w:rPr>
        <w:t>Always u</w:t>
      </w:r>
      <w:r w:rsidRPr="00A14EBE">
        <w:rPr>
          <w:rFonts w:ascii="Times" w:hAnsi="Times" w:cs="Times"/>
          <w:b/>
          <w:bCs/>
          <w:snapToGrid w:val="0"/>
        </w:rPr>
        <w:t xml:space="preserve">se only cold, fresh water for drinking, cooking, and food preparation. </w:t>
      </w:r>
      <w:r w:rsidRPr="00A14EBE">
        <w:rPr>
          <w:rFonts w:ascii="Times" w:hAnsi="Times" w:cs="Times"/>
          <w:snapToGrid w:val="0"/>
        </w:rPr>
        <w:t xml:space="preserve">Run the cold water tap for at least </w:t>
      </w:r>
      <w:r>
        <w:rPr>
          <w:rFonts w:ascii="Times" w:hAnsi="Times" w:cs="Times"/>
          <w:snapToGrid w:val="0"/>
        </w:rPr>
        <w:t>one</w:t>
      </w:r>
      <w:r w:rsidRPr="00A14EBE">
        <w:rPr>
          <w:rFonts w:ascii="Times" w:hAnsi="Times" w:cs="Times"/>
          <w:snapToGrid w:val="0"/>
        </w:rPr>
        <w:t xml:space="preserve"> minute or until after it turns cold to flush out stale water as it may contain higher levels of lead.</w:t>
      </w:r>
    </w:p>
    <w:p w14:paraId="40D8F142" w14:textId="77777777" w:rsidR="0046762C" w:rsidRPr="00A14EBE" w:rsidRDefault="0046762C" w:rsidP="0046762C">
      <w:pPr>
        <w:pStyle w:val="Level1"/>
        <w:widowControl/>
        <w:numPr>
          <w:ilvl w:val="0"/>
          <w:numId w:val="10"/>
        </w:numPr>
        <w:snapToGrid w:val="0"/>
        <w:rPr>
          <w:rFonts w:ascii="Times" w:hAnsi="Times" w:cs="Times"/>
          <w:b/>
          <w:bCs/>
          <w:color w:val="000000"/>
          <w:sz w:val="22"/>
          <w:szCs w:val="22"/>
        </w:rPr>
      </w:pPr>
      <w:r w:rsidRPr="00A14EBE">
        <w:rPr>
          <w:rFonts w:ascii="Times" w:hAnsi="Times" w:cs="Times"/>
          <w:b/>
          <w:bCs/>
          <w:color w:val="000000"/>
          <w:sz w:val="22"/>
          <w:szCs w:val="22"/>
        </w:rPr>
        <w:t>Use only cold, fresh water for preparing baby formula.</w:t>
      </w:r>
      <w:r w:rsidRPr="00A14EBE">
        <w:rPr>
          <w:rFonts w:ascii="Times" w:hAnsi="Times" w:cs="Times"/>
          <w:color w:val="000000"/>
          <w:sz w:val="22"/>
          <w:szCs w:val="22"/>
        </w:rPr>
        <w:t xml:space="preserve"> Do not use water from the hot water tap to make baby formula. Lead dissolves more easily into hot water.</w:t>
      </w:r>
    </w:p>
    <w:p w14:paraId="5DAC54B4" w14:textId="77777777" w:rsidR="0046762C" w:rsidRPr="00A14EBE" w:rsidRDefault="0046762C" w:rsidP="0046762C">
      <w:pPr>
        <w:pStyle w:val="Level1"/>
        <w:widowControl/>
        <w:numPr>
          <w:ilvl w:val="0"/>
          <w:numId w:val="10"/>
        </w:numPr>
        <w:snapToGrid w:val="0"/>
        <w:rPr>
          <w:rFonts w:ascii="Times" w:hAnsi="Times" w:cs="Times"/>
          <w:b/>
          <w:bCs/>
          <w:color w:val="000000"/>
          <w:sz w:val="22"/>
          <w:szCs w:val="22"/>
        </w:rPr>
      </w:pPr>
      <w:r w:rsidRPr="00A14EBE">
        <w:rPr>
          <w:rFonts w:ascii="Times" w:hAnsi="Times" w:cs="Times"/>
          <w:b/>
          <w:bCs/>
          <w:color w:val="000000"/>
          <w:sz w:val="22"/>
          <w:szCs w:val="22"/>
        </w:rPr>
        <w:t xml:space="preserve">Do not boil the water to remove lead. </w:t>
      </w:r>
      <w:r w:rsidRPr="00A14EBE">
        <w:rPr>
          <w:rFonts w:ascii="Times" w:hAnsi="Times" w:cs="Times"/>
          <w:color w:val="000000"/>
          <w:sz w:val="22"/>
          <w:szCs w:val="22"/>
        </w:rPr>
        <w:t>Boiling water will not reduce lead. Excessive boiling can increase lead levels as lead remains behind when the water boils away.</w:t>
      </w:r>
    </w:p>
    <w:p w14:paraId="373A7487" w14:textId="77777777" w:rsidR="0046762C" w:rsidRPr="00A14EBE" w:rsidRDefault="0046762C" w:rsidP="0046762C">
      <w:pPr>
        <w:pStyle w:val="Level1"/>
        <w:widowControl/>
        <w:numPr>
          <w:ilvl w:val="0"/>
          <w:numId w:val="10"/>
        </w:numPr>
        <w:snapToGrid w:val="0"/>
        <w:rPr>
          <w:rFonts w:ascii="Times" w:hAnsi="Times" w:cs="Times"/>
          <w:b/>
          <w:bCs/>
          <w:color w:val="000000"/>
          <w:sz w:val="22"/>
          <w:szCs w:val="22"/>
          <w:highlight w:val="yellow"/>
        </w:rPr>
      </w:pPr>
      <w:r w:rsidRPr="00A14EBE">
        <w:rPr>
          <w:rFonts w:ascii="Times" w:hAnsi="Times" w:cs="Times"/>
          <w:b/>
          <w:bCs/>
          <w:sz w:val="22"/>
          <w:szCs w:val="22"/>
        </w:rPr>
        <w:t>Check whether your home has a lead service line. IF YOU DO, HAVE IT REMOVED.</w:t>
      </w:r>
    </w:p>
    <w:p w14:paraId="5895318A" w14:textId="77777777" w:rsidR="0046762C" w:rsidRPr="00A14EBE" w:rsidRDefault="00000000" w:rsidP="0046762C">
      <w:pPr>
        <w:pStyle w:val="Level1"/>
        <w:widowControl/>
        <w:numPr>
          <w:ilvl w:val="0"/>
          <w:numId w:val="32"/>
        </w:numPr>
        <w:snapToGrid w:val="0"/>
        <w:rPr>
          <w:rFonts w:ascii="Times" w:hAnsi="Times" w:cs="Times"/>
          <w:color w:val="0000FF"/>
          <w:sz w:val="22"/>
          <w:szCs w:val="22"/>
          <w:highlight w:val="yellow"/>
        </w:rPr>
      </w:pPr>
      <w:hyperlink r:id="rId18" w:history="1">
        <w:r w:rsidR="0046762C" w:rsidRPr="00A14EBE">
          <w:rPr>
            <w:rStyle w:val="Hyperlink"/>
            <w:rFonts w:ascii="Times" w:hAnsi="Times" w:cs="Times"/>
            <w:sz w:val="22"/>
            <w:szCs w:val="22"/>
            <w:highlight w:val="yellow"/>
          </w:rPr>
          <w:t>[</w:t>
        </w:r>
      </w:hyperlink>
      <w:r w:rsidR="0046762C" w:rsidRPr="00A14EBE">
        <w:rPr>
          <w:rFonts w:ascii="Times" w:hAnsi="Times" w:cs="Times"/>
          <w:sz w:val="22"/>
          <w:szCs w:val="22"/>
          <w:highlight w:val="yellow"/>
        </w:rPr>
        <w:t xml:space="preserve">if available, </w:t>
      </w:r>
      <w:r w:rsidR="0046762C">
        <w:rPr>
          <w:rFonts w:ascii="Times" w:hAnsi="Times" w:cs="Times"/>
          <w:sz w:val="22"/>
          <w:szCs w:val="22"/>
          <w:highlight w:val="yellow"/>
        </w:rPr>
        <w:t>c</w:t>
      </w:r>
      <w:r w:rsidR="0046762C" w:rsidRPr="00A14EBE">
        <w:rPr>
          <w:rFonts w:ascii="Times" w:hAnsi="Times" w:cs="Times"/>
          <w:sz w:val="22"/>
          <w:szCs w:val="22"/>
          <w:highlight w:val="yellow"/>
        </w:rPr>
        <w:t>heck for your home address on our list of homes with LSLs at [XXXXXX]</w:t>
      </w:r>
      <w:r w:rsidR="0046762C">
        <w:rPr>
          <w:rFonts w:ascii="Times" w:hAnsi="Times" w:cs="Times"/>
          <w:sz w:val="22"/>
          <w:szCs w:val="22"/>
        </w:rPr>
        <w:t>.</w:t>
      </w:r>
    </w:p>
    <w:p w14:paraId="6E9A5472" w14:textId="77777777" w:rsidR="0046762C" w:rsidRPr="00A14EBE" w:rsidRDefault="0046762C" w:rsidP="0046762C">
      <w:pPr>
        <w:pStyle w:val="Level1"/>
        <w:widowControl/>
        <w:numPr>
          <w:ilvl w:val="0"/>
          <w:numId w:val="32"/>
        </w:numPr>
        <w:snapToGrid w:val="0"/>
        <w:rPr>
          <w:rFonts w:ascii="Times" w:hAnsi="Times" w:cs="Times"/>
          <w:sz w:val="22"/>
          <w:szCs w:val="22"/>
          <w:highlight w:val="yellow"/>
        </w:rPr>
      </w:pPr>
      <w:r w:rsidRPr="00A14EBE">
        <w:rPr>
          <w:rFonts w:ascii="Times" w:hAnsi="Times" w:cs="Times"/>
          <w:sz w:val="22"/>
          <w:szCs w:val="22"/>
        </w:rPr>
        <w:lastRenderedPageBreak/>
        <w:t xml:space="preserve">Please contact </w:t>
      </w:r>
      <w:r>
        <w:rPr>
          <w:rFonts w:ascii="Times" w:hAnsi="Times" w:cs="Times"/>
          <w:sz w:val="22"/>
          <w:szCs w:val="22"/>
        </w:rPr>
        <w:t xml:space="preserve">us at </w:t>
      </w:r>
      <w:r w:rsidRPr="00A14EBE">
        <w:rPr>
          <w:rFonts w:ascii="Times" w:hAnsi="Times" w:cs="Times"/>
          <w:sz w:val="22"/>
          <w:szCs w:val="22"/>
        </w:rPr>
        <w:t>[</w:t>
      </w:r>
      <w:r w:rsidRPr="00A14EBE">
        <w:rPr>
          <w:rFonts w:ascii="Times" w:hAnsi="Times" w:cs="Times"/>
          <w:sz w:val="22"/>
          <w:szCs w:val="22"/>
          <w:highlight w:val="yellow"/>
        </w:rPr>
        <w:t>insert PWS contact information</w:t>
      </w:r>
      <w:r w:rsidRPr="00A14EBE">
        <w:rPr>
          <w:rFonts w:ascii="Times" w:hAnsi="Times" w:cs="Times"/>
          <w:sz w:val="22"/>
          <w:szCs w:val="22"/>
        </w:rPr>
        <w:t>] for more information about your home's service line, how to have it removed, or for information about plumbing materials in your home that may contain lead.</w:t>
      </w:r>
    </w:p>
    <w:p w14:paraId="31A68709" w14:textId="77777777" w:rsidR="0046762C" w:rsidRPr="00A14EBE" w:rsidRDefault="0046762C" w:rsidP="0046762C">
      <w:pPr>
        <w:pStyle w:val="Level1"/>
        <w:widowControl/>
        <w:numPr>
          <w:ilvl w:val="0"/>
          <w:numId w:val="32"/>
        </w:numPr>
        <w:snapToGrid w:val="0"/>
        <w:rPr>
          <w:rFonts w:ascii="Times" w:hAnsi="Times" w:cs="Times"/>
          <w:sz w:val="22"/>
          <w:szCs w:val="22"/>
          <w:highlight w:val="yellow"/>
        </w:rPr>
      </w:pPr>
      <w:bookmarkStart w:id="5" w:name="_Hlk101388952"/>
      <w:r>
        <w:rPr>
          <w:rFonts w:ascii="Times" w:hAnsi="Times" w:cs="Times"/>
          <w:sz w:val="22"/>
          <w:szCs w:val="22"/>
        </w:rPr>
        <w:t>U</w:t>
      </w:r>
      <w:r w:rsidRPr="00A14EBE">
        <w:rPr>
          <w:rFonts w:ascii="Times" w:hAnsi="Times" w:cs="Times"/>
          <w:sz w:val="22"/>
          <w:szCs w:val="22"/>
        </w:rPr>
        <w:t xml:space="preserve">se EPA’s Protect Your Tap tool to help identify if your service line is lead – see </w:t>
      </w:r>
      <w:hyperlink r:id="rId19" w:history="1">
        <w:r w:rsidRPr="00A14EBE">
          <w:rPr>
            <w:rStyle w:val="Hyperlink"/>
            <w:rFonts w:ascii="Times" w:hAnsi="Times" w:cs="Times"/>
            <w:sz w:val="22"/>
            <w:szCs w:val="22"/>
          </w:rPr>
          <w:t xml:space="preserve">www.epa.gov/pyt. </w:t>
        </w:r>
      </w:hyperlink>
    </w:p>
    <w:p w14:paraId="5C973437" w14:textId="77777777" w:rsidR="0046762C" w:rsidRPr="00141F23" w:rsidRDefault="0046762C" w:rsidP="0046762C">
      <w:pPr>
        <w:pStyle w:val="Level1"/>
        <w:widowControl/>
        <w:numPr>
          <w:ilvl w:val="0"/>
          <w:numId w:val="10"/>
        </w:numPr>
        <w:snapToGrid w:val="0"/>
        <w:rPr>
          <w:rFonts w:ascii="Times New Roman" w:hAnsi="Times New Roman"/>
          <w:b/>
          <w:bCs/>
          <w:color w:val="000000"/>
          <w:sz w:val="22"/>
          <w:szCs w:val="22"/>
        </w:rPr>
      </w:pPr>
      <w:r w:rsidRPr="00141F23">
        <w:rPr>
          <w:rFonts w:ascii="Times New Roman" w:hAnsi="Times New Roman"/>
          <w:sz w:val="22"/>
          <w:szCs w:val="22"/>
        </w:rPr>
        <w:t>Test your water for lead</w:t>
      </w:r>
      <w:r w:rsidRPr="00141F23">
        <w:rPr>
          <w:rFonts w:ascii="Times New Roman" w:hAnsi="Times New Roman"/>
          <w:b/>
          <w:bCs/>
          <w:sz w:val="22"/>
          <w:szCs w:val="22"/>
        </w:rPr>
        <w:t xml:space="preserve">. </w:t>
      </w:r>
      <w:r w:rsidRPr="00141F23">
        <w:rPr>
          <w:rFonts w:ascii="Times New Roman" w:hAnsi="Times New Roman"/>
          <w:b/>
          <w:bCs/>
          <w:color w:val="000000"/>
          <w:sz w:val="22"/>
          <w:szCs w:val="22"/>
        </w:rPr>
        <w:t xml:space="preserve">You cannot see, taste or smell lead in drinking water. </w:t>
      </w:r>
      <w:r w:rsidRPr="00141F23">
        <w:rPr>
          <w:rFonts w:ascii="Times New Roman" w:hAnsi="Times New Roman"/>
          <w:sz w:val="22"/>
          <w:szCs w:val="22"/>
        </w:rPr>
        <w:t xml:space="preserve">The only way to determine the level of lead in drinking water at your home is to have the water tested by a state certified laboratory. For information on how to get your water tested call or email the contact listed below or see </w:t>
      </w:r>
      <w:hyperlink r:id="rId20" w:history="1">
        <w:r w:rsidRPr="00141F23">
          <w:rPr>
            <w:rStyle w:val="Hyperlink"/>
            <w:rFonts w:ascii="Times New Roman" w:hAnsi="Times New Roman"/>
            <w:sz w:val="22"/>
            <w:szCs w:val="22"/>
          </w:rPr>
          <w:t>www.mass.gov/certified-laboratories</w:t>
        </w:r>
      </w:hyperlink>
      <w:r w:rsidRPr="00141F23">
        <w:rPr>
          <w:rFonts w:ascii="Times New Roman" w:hAnsi="Times New Roman"/>
          <w:color w:val="0000FF"/>
          <w:sz w:val="22"/>
          <w:szCs w:val="22"/>
          <w:u w:val="single"/>
        </w:rPr>
        <w:t xml:space="preserve"> </w:t>
      </w:r>
      <w:r w:rsidRPr="00141F23">
        <w:rPr>
          <w:rFonts w:ascii="Times New Roman" w:hAnsi="Times New Roman"/>
          <w:sz w:val="22"/>
          <w:szCs w:val="22"/>
        </w:rPr>
        <w:t>for a list of certified laboratories.</w:t>
      </w:r>
    </w:p>
    <w:p w14:paraId="2FBB1AEB" w14:textId="626110B3" w:rsidR="0046762C" w:rsidRPr="00141F23" w:rsidRDefault="0046762C" w:rsidP="0046762C">
      <w:pPr>
        <w:numPr>
          <w:ilvl w:val="0"/>
          <w:numId w:val="10"/>
        </w:numPr>
        <w:shd w:val="clear" w:color="auto" w:fill="FFFFFF"/>
        <w:spacing w:after="150"/>
        <w:rPr>
          <w:rFonts w:ascii="Times New Roman" w:hAnsi="Times New Roman"/>
          <w:sz w:val="22"/>
          <w:szCs w:val="22"/>
        </w:rPr>
      </w:pPr>
      <w:r w:rsidRPr="00141F23">
        <w:rPr>
          <w:rFonts w:ascii="Times New Roman" w:hAnsi="Times New Roman"/>
          <w:b/>
          <w:bCs/>
          <w:color w:val="000000"/>
          <w:sz w:val="22"/>
          <w:szCs w:val="22"/>
        </w:rPr>
        <w:t>Contact your health care provider if you have any health-related questions or contact your local health department to find out if your child needs to be tested for lead.</w:t>
      </w:r>
      <w:r w:rsidRPr="00141F23">
        <w:rPr>
          <w:rFonts w:ascii="Times New Roman" w:hAnsi="Times New Roman"/>
          <w:color w:val="000000"/>
          <w:sz w:val="22"/>
          <w:szCs w:val="22"/>
        </w:rPr>
        <w:t xml:space="preserve"> A blood lead level test is the only way to know if your child is being exposed to lead. For more information on Massachusetts’ childhood lead testing program, contact the Department of Public Health at 800-532-9571 or see </w:t>
      </w:r>
      <w:hyperlink r:id="rId21" w:history="1">
        <w:r w:rsidRPr="00141F23">
          <w:rPr>
            <w:rStyle w:val="Hyperlink"/>
            <w:rFonts w:ascii="Times New Roman" w:hAnsi="Times New Roman"/>
            <w:sz w:val="22"/>
            <w:szCs w:val="22"/>
          </w:rPr>
          <w:t>www.mass.gov/orgs/childhood-lead-poisoning-prevention-program</w:t>
        </w:r>
      </w:hyperlink>
      <w:r w:rsidRPr="00141F23">
        <w:rPr>
          <w:rFonts w:ascii="Times New Roman" w:hAnsi="Times New Roman"/>
          <w:color w:val="000000"/>
          <w:sz w:val="22"/>
          <w:szCs w:val="22"/>
        </w:rPr>
        <w:t>.</w:t>
      </w:r>
      <w:bookmarkEnd w:id="5"/>
    </w:p>
    <w:p w14:paraId="3804634B" w14:textId="77777777" w:rsidR="0046762C" w:rsidRPr="00263EA6" w:rsidRDefault="0046762C" w:rsidP="0046762C">
      <w:pPr>
        <w:rPr>
          <w:b/>
          <w:bCs/>
          <w:i/>
          <w:iCs/>
          <w:sz w:val="22"/>
          <w:szCs w:val="22"/>
        </w:rPr>
      </w:pPr>
    </w:p>
    <w:p w14:paraId="1B61F762" w14:textId="77777777" w:rsidR="0046762C" w:rsidRPr="00263EA6" w:rsidRDefault="0046762C" w:rsidP="0046762C">
      <w:pPr>
        <w:spacing w:after="60"/>
        <w:rPr>
          <w:b/>
          <w:sz w:val="22"/>
          <w:szCs w:val="22"/>
          <w:lang w:val="en-CA"/>
        </w:rPr>
      </w:pPr>
      <w:r w:rsidRPr="00263EA6">
        <w:rPr>
          <w:b/>
          <w:sz w:val="22"/>
          <w:szCs w:val="22"/>
          <w:lang w:val="en-CA"/>
        </w:rPr>
        <w:t>What is being done</w:t>
      </w:r>
      <w:r>
        <w:rPr>
          <w:b/>
          <w:sz w:val="22"/>
          <w:szCs w:val="22"/>
          <w:lang w:val="en-CA"/>
        </w:rPr>
        <w:t xml:space="preserve"> by our system</w:t>
      </w:r>
      <w:r w:rsidRPr="00263EA6">
        <w:rPr>
          <w:b/>
          <w:sz w:val="22"/>
          <w:szCs w:val="22"/>
          <w:lang w:val="en-CA"/>
        </w:rPr>
        <w:t>?</w:t>
      </w:r>
    </w:p>
    <w:p w14:paraId="185C3ADA" w14:textId="77777777" w:rsidR="0046762C" w:rsidRPr="00263EA6" w:rsidRDefault="0046762C" w:rsidP="0046762C">
      <w:pPr>
        <w:rPr>
          <w:sz w:val="22"/>
          <w:szCs w:val="22"/>
          <w:lang w:val="en-CA"/>
        </w:rPr>
      </w:pPr>
      <w:r w:rsidRPr="00263EA6">
        <w:rPr>
          <w:sz w:val="22"/>
          <w:szCs w:val="22"/>
          <w:lang w:val="en-CA"/>
        </w:rPr>
        <w:t>[</w:t>
      </w:r>
      <w:r w:rsidRPr="00BF2D41">
        <w:rPr>
          <w:sz w:val="22"/>
          <w:szCs w:val="22"/>
          <w:highlight w:val="yellow"/>
          <w:lang w:val="en-CA"/>
        </w:rPr>
        <w:t>Describe corrective action</w:t>
      </w:r>
      <w:r w:rsidRPr="00263EA6">
        <w:rPr>
          <w:sz w:val="22"/>
          <w:szCs w:val="22"/>
          <w:lang w:val="en-CA"/>
        </w:rPr>
        <w:t>.]</w:t>
      </w:r>
    </w:p>
    <w:p w14:paraId="254A8547" w14:textId="77777777" w:rsidR="0046762C" w:rsidRPr="00263EA6" w:rsidRDefault="0046762C" w:rsidP="0046762C">
      <w:pPr>
        <w:rPr>
          <w:sz w:val="22"/>
          <w:szCs w:val="22"/>
          <w:lang w:val="en-CA"/>
        </w:rPr>
      </w:pPr>
    </w:p>
    <w:p w14:paraId="1F752202" w14:textId="77777777" w:rsidR="0046762C" w:rsidRDefault="0046762C" w:rsidP="0046762C">
      <w:pPr>
        <w:spacing w:line="259" w:lineRule="auto"/>
        <w:rPr>
          <w:b/>
          <w:bCs/>
          <w:sz w:val="22"/>
          <w:szCs w:val="22"/>
          <w:lang w:val="en-CA"/>
        </w:rPr>
      </w:pPr>
      <w:r w:rsidRPr="0046762C">
        <w:rPr>
          <w:b/>
          <w:bCs/>
          <w:sz w:val="22"/>
          <w:szCs w:val="22"/>
          <w:lang w:val="en-CA"/>
        </w:rPr>
        <w:t>Where can I get additional information?</w:t>
      </w:r>
      <w:r>
        <w:rPr>
          <w:b/>
          <w:bCs/>
          <w:sz w:val="22"/>
          <w:szCs w:val="22"/>
          <w:lang w:val="en-CA"/>
        </w:rPr>
        <w:t xml:space="preserve"> </w:t>
      </w:r>
    </w:p>
    <w:p w14:paraId="6A0A159A" w14:textId="199B61A8" w:rsidR="0046762C" w:rsidRPr="0046762C" w:rsidRDefault="0046762C" w:rsidP="0046762C">
      <w:pPr>
        <w:spacing w:line="259" w:lineRule="auto"/>
        <w:rPr>
          <w:sz w:val="22"/>
          <w:szCs w:val="22"/>
          <w:lang w:val="en-CA"/>
        </w:rPr>
      </w:pPr>
      <w:r w:rsidRPr="0046762C">
        <w:rPr>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22" w:history="1">
        <w:r w:rsidRPr="00716F4F">
          <w:rPr>
            <w:rStyle w:val="Hyperlink"/>
            <w:sz w:val="22"/>
            <w:szCs w:val="22"/>
            <w:lang w:val="en-CA"/>
          </w:rPr>
          <w:t>program.director-dwp@mass.gov</w:t>
        </w:r>
      </w:hyperlink>
      <w:r w:rsidR="00EC6A7D">
        <w:rPr>
          <w:sz w:val="22"/>
          <w:szCs w:val="22"/>
          <w:lang w:val="en-CA"/>
        </w:rPr>
        <w:t xml:space="preserve"> or (617) 292-5770.</w:t>
      </w:r>
      <w:r w:rsidRPr="0046762C">
        <w:rPr>
          <w:sz w:val="22"/>
          <w:szCs w:val="22"/>
          <w:lang w:val="en-CA"/>
        </w:rPr>
        <w:t xml:space="preserve"> If you have questions about specific symptoms, you can contact your doctor or other health care provider.  If you have general questions about public health, you can contact the Massachusetts Department of Public Health at 617-624-5757.  </w:t>
      </w:r>
    </w:p>
    <w:p w14:paraId="0969AE5E" w14:textId="77777777" w:rsidR="0046762C" w:rsidRDefault="0046762C" w:rsidP="0046762C">
      <w:pPr>
        <w:spacing w:line="259" w:lineRule="auto"/>
        <w:rPr>
          <w:sz w:val="22"/>
          <w:szCs w:val="22"/>
          <w:lang w:val="en-CA"/>
        </w:rPr>
      </w:pPr>
    </w:p>
    <w:p w14:paraId="36E7C498" w14:textId="1CFF4E40" w:rsidR="0046762C" w:rsidRPr="00263EA6" w:rsidRDefault="0046762C" w:rsidP="0046762C">
      <w:pPr>
        <w:spacing w:line="259" w:lineRule="auto"/>
        <w:rPr>
          <w:sz w:val="22"/>
          <w:szCs w:val="22"/>
          <w:lang w:val="en-CA"/>
        </w:rPr>
      </w:pPr>
      <w:r w:rsidRPr="00263EA6">
        <w:rPr>
          <w:sz w:val="22"/>
          <w:szCs w:val="22"/>
          <w:lang w:val="en-CA"/>
        </w:rPr>
        <w:t>For more information, please contact [</w:t>
      </w:r>
      <w:r w:rsidRPr="008F41C4">
        <w:rPr>
          <w:sz w:val="22"/>
          <w:szCs w:val="22"/>
          <w:highlight w:val="yellow"/>
          <w:lang w:val="en-CA"/>
        </w:rPr>
        <w:t>name of contact</w:t>
      </w:r>
      <w:r>
        <w:rPr>
          <w:sz w:val="22"/>
          <w:szCs w:val="22"/>
          <w:lang w:val="en-CA"/>
        </w:rPr>
        <w:t>] at [</w:t>
      </w:r>
      <w:r w:rsidRPr="008F41C4">
        <w:rPr>
          <w:sz w:val="22"/>
          <w:szCs w:val="22"/>
          <w:highlight w:val="yellow"/>
          <w:lang w:val="en-CA"/>
        </w:rPr>
        <w:t>phone number</w:t>
      </w:r>
      <w:r>
        <w:rPr>
          <w:sz w:val="22"/>
          <w:szCs w:val="22"/>
          <w:lang w:val="en-CA"/>
        </w:rPr>
        <w:t>],</w:t>
      </w:r>
      <w:r w:rsidRPr="00263EA6">
        <w:rPr>
          <w:sz w:val="22"/>
          <w:szCs w:val="22"/>
          <w:lang w:val="en-CA"/>
        </w:rPr>
        <w:t xml:space="preserve"> [</w:t>
      </w:r>
      <w:r w:rsidRPr="008F41C4">
        <w:rPr>
          <w:sz w:val="22"/>
          <w:szCs w:val="22"/>
          <w:highlight w:val="yellow"/>
          <w:lang w:val="en-CA"/>
        </w:rPr>
        <w:t>mailing address</w:t>
      </w:r>
      <w:r w:rsidRPr="00263EA6">
        <w:rPr>
          <w:sz w:val="22"/>
          <w:szCs w:val="22"/>
          <w:lang w:val="en-CA"/>
        </w:rPr>
        <w:t>]</w:t>
      </w:r>
      <w:r>
        <w:rPr>
          <w:sz w:val="22"/>
          <w:szCs w:val="22"/>
          <w:lang w:val="en-CA"/>
        </w:rPr>
        <w:t>, or [</w:t>
      </w:r>
      <w:r w:rsidRPr="008F41C4">
        <w:rPr>
          <w:sz w:val="22"/>
          <w:szCs w:val="22"/>
          <w:highlight w:val="yellow"/>
          <w:lang w:val="en-CA"/>
        </w:rPr>
        <w:t>email</w:t>
      </w:r>
      <w:r>
        <w:rPr>
          <w:sz w:val="22"/>
          <w:szCs w:val="22"/>
          <w:lang w:val="en-CA"/>
        </w:rPr>
        <w:t>]</w:t>
      </w:r>
      <w:r w:rsidRPr="00263EA6">
        <w:rPr>
          <w:sz w:val="22"/>
          <w:szCs w:val="22"/>
          <w:lang w:val="en-CA"/>
        </w:rPr>
        <w:t>.</w:t>
      </w:r>
    </w:p>
    <w:p w14:paraId="746DBFDA" w14:textId="77777777" w:rsidR="0046762C" w:rsidRPr="00263EA6" w:rsidRDefault="0046762C" w:rsidP="0046762C">
      <w:pPr>
        <w:spacing w:line="259" w:lineRule="auto"/>
        <w:rPr>
          <w:sz w:val="22"/>
          <w:szCs w:val="22"/>
          <w:lang w:val="en-CA"/>
        </w:rPr>
      </w:pPr>
    </w:p>
    <w:p w14:paraId="3165F6B9" w14:textId="77777777" w:rsidR="0046762C" w:rsidRPr="00263EA6" w:rsidRDefault="0046762C" w:rsidP="0046762C">
      <w:pPr>
        <w:rPr>
          <w:i/>
          <w:iCs/>
          <w:sz w:val="22"/>
          <w:szCs w:val="22"/>
        </w:rPr>
      </w:pPr>
      <w:r w:rsidRPr="00263EA6">
        <w:rPr>
          <w:i/>
          <w:sz w:val="22"/>
          <w:szCs w:val="22"/>
        </w:rPr>
        <w:t>Please share this information with all the other people who drink this water, especially those who may not have received this notice directly (for example, people in apartments, nursing homes, schools, and businesses).</w:t>
      </w:r>
      <w:r w:rsidRPr="00263EA6">
        <w:rPr>
          <w:i/>
          <w:iCs/>
          <w:sz w:val="22"/>
          <w:szCs w:val="22"/>
        </w:rPr>
        <w:t xml:space="preserve"> You can do this by posting this notice in a public place or distributing copies by hand or mail</w:t>
      </w:r>
      <w:r>
        <w:rPr>
          <w:i/>
          <w:iCs/>
          <w:sz w:val="22"/>
          <w:szCs w:val="22"/>
        </w:rPr>
        <w:t>.</w:t>
      </w:r>
    </w:p>
    <w:p w14:paraId="2FB6D9AB" w14:textId="77777777" w:rsidR="0046762C" w:rsidRPr="00263EA6" w:rsidRDefault="0046762C" w:rsidP="0046762C">
      <w:pPr>
        <w:rPr>
          <w:i/>
          <w:iCs/>
          <w:sz w:val="22"/>
          <w:szCs w:val="22"/>
        </w:rPr>
      </w:pPr>
    </w:p>
    <w:p w14:paraId="14C95362" w14:textId="77777777" w:rsidR="0046762C" w:rsidRPr="00263EA6" w:rsidRDefault="0046762C" w:rsidP="0046762C">
      <w:pPr>
        <w:rPr>
          <w:sz w:val="22"/>
          <w:szCs w:val="22"/>
        </w:rPr>
      </w:pPr>
      <w:r w:rsidRPr="00263EA6">
        <w:rPr>
          <w:sz w:val="22"/>
          <w:szCs w:val="22"/>
        </w:rPr>
        <w:t>This notice is being sent to you by [</w:t>
      </w:r>
      <w:r w:rsidRPr="00BC27D8">
        <w:rPr>
          <w:sz w:val="22"/>
          <w:szCs w:val="22"/>
          <w:highlight w:val="yellow"/>
        </w:rPr>
        <w:t>system</w:t>
      </w:r>
      <w:r>
        <w:rPr>
          <w:sz w:val="22"/>
          <w:szCs w:val="22"/>
        </w:rPr>
        <w:t xml:space="preserve"> </w:t>
      </w:r>
      <w:r w:rsidRPr="008625EA">
        <w:rPr>
          <w:sz w:val="22"/>
          <w:szCs w:val="22"/>
          <w:highlight w:val="yellow"/>
        </w:rPr>
        <w:t>name</w:t>
      </w:r>
      <w:r>
        <w:rPr>
          <w:sz w:val="22"/>
          <w:szCs w:val="22"/>
        </w:rPr>
        <w:t xml:space="preserve">]. </w:t>
      </w:r>
      <w:r w:rsidRPr="00263EA6">
        <w:rPr>
          <w:sz w:val="22"/>
          <w:szCs w:val="22"/>
        </w:rPr>
        <w:t xml:space="preserve">System ID#: </w:t>
      </w:r>
      <w:r>
        <w:rPr>
          <w:sz w:val="22"/>
          <w:szCs w:val="22"/>
        </w:rPr>
        <w:t>[</w:t>
      </w:r>
      <w:r w:rsidRPr="00BC27D8">
        <w:rPr>
          <w:sz w:val="22"/>
          <w:szCs w:val="22"/>
          <w:highlight w:val="yellow"/>
        </w:rPr>
        <w:t>XXXXXXX</w:t>
      </w:r>
      <w:r>
        <w:rPr>
          <w:sz w:val="22"/>
          <w:szCs w:val="22"/>
        </w:rPr>
        <w:t>]</w:t>
      </w:r>
      <w:r w:rsidRPr="00263EA6">
        <w:rPr>
          <w:sz w:val="22"/>
          <w:szCs w:val="22"/>
        </w:rPr>
        <w:t>.</w:t>
      </w:r>
    </w:p>
    <w:p w14:paraId="0A909D6A" w14:textId="77777777" w:rsidR="0046762C" w:rsidRDefault="0046762C" w:rsidP="0046762C">
      <w:r w:rsidRPr="00263EA6">
        <w:rPr>
          <w:sz w:val="22"/>
          <w:szCs w:val="22"/>
        </w:rPr>
        <w:t xml:space="preserve">Date distributed: </w:t>
      </w:r>
      <w:r>
        <w:rPr>
          <w:sz w:val="22"/>
          <w:szCs w:val="22"/>
        </w:rPr>
        <w:t>[</w:t>
      </w:r>
      <w:r w:rsidRPr="00EA3B83">
        <w:rPr>
          <w:sz w:val="22"/>
          <w:szCs w:val="22"/>
          <w:highlight w:val="yellow"/>
        </w:rPr>
        <w:t>mm/dd/yyyy</w:t>
      </w:r>
      <w:r>
        <w:rPr>
          <w:sz w:val="22"/>
          <w:szCs w:val="22"/>
        </w:rPr>
        <w:t>]</w:t>
      </w:r>
    </w:p>
    <w:p w14:paraId="6315327E" w14:textId="77777777" w:rsidR="00346CF0" w:rsidRDefault="00346CF0" w:rsidP="00346CF0">
      <w:pPr>
        <w:spacing w:line="264" w:lineRule="auto"/>
      </w:pPr>
    </w:p>
    <w:sectPr w:rsidR="00346CF0" w:rsidSect="00174CF1">
      <w:headerReference w:type="default" r:id="rId23"/>
      <w:headerReference w:type="first" r:id="rId24"/>
      <w:footerReference w:type="first" r:id="rId25"/>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C670" w14:textId="77777777" w:rsidR="00A86474" w:rsidRDefault="00A86474">
      <w:r>
        <w:separator/>
      </w:r>
    </w:p>
  </w:endnote>
  <w:endnote w:type="continuationSeparator" w:id="0">
    <w:p w14:paraId="07A1DB1C" w14:textId="77777777" w:rsidR="00A86474" w:rsidRDefault="00A8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0CFB" w14:textId="77777777" w:rsidR="00652E00" w:rsidRDefault="00652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b/>
        <w:bCs/>
        <w:color w:val="767171" w:themeColor="background2" w:themeShade="80"/>
        <w:sz w:val="18"/>
        <w:szCs w:val="18"/>
      </w:rPr>
      <w:id w:val="-8990423"/>
      <w:docPartObj>
        <w:docPartGallery w:val="Page Numbers (Bottom of Page)"/>
        <w:docPartUnique/>
      </w:docPartObj>
    </w:sdtPr>
    <w:sdtContent>
      <w:p w14:paraId="1CDEFCCB" w14:textId="471EED9D" w:rsidR="000D7B52" w:rsidRPr="000D7B52" w:rsidRDefault="000D7B52" w:rsidP="008507F6">
        <w:pPr>
          <w:pStyle w:val="Footer"/>
          <w:jc w:val="right"/>
          <w:rPr>
            <w:b/>
            <w:bCs/>
            <w:color w:val="767171" w:themeColor="background2" w:themeShade="80"/>
            <w:sz w:val="18"/>
            <w:szCs w:val="18"/>
          </w:rPr>
        </w:pPr>
        <w:r w:rsidRPr="000D7B52">
          <w:rPr>
            <w:b/>
            <w:bCs/>
            <w:color w:val="767171" w:themeColor="background2" w:themeShade="80"/>
            <w:sz w:val="18"/>
            <w:szCs w:val="18"/>
          </w:rPr>
          <w:t xml:space="preserve"> </w:t>
        </w:r>
        <w:r>
          <w:rPr>
            <w:b/>
            <w:bCs/>
            <w:color w:val="767171" w:themeColor="background2" w:themeShade="80"/>
            <w:sz w:val="18"/>
            <w:szCs w:val="18"/>
          </w:rPr>
          <w:tab/>
        </w:r>
        <w:r>
          <w:rPr>
            <w:b/>
            <w:bCs/>
            <w:color w:val="767171" w:themeColor="background2" w:themeShade="80"/>
            <w:sz w:val="18"/>
            <w:szCs w:val="18"/>
          </w:rPr>
          <w:tab/>
        </w:r>
        <w:r w:rsidRPr="000D7B52">
          <w:rPr>
            <w:b/>
            <w:bCs/>
            <w:color w:val="767171" w:themeColor="background2" w:themeShade="80"/>
            <w:sz w:val="18"/>
            <w:szCs w:val="18"/>
          </w:rPr>
          <w:t xml:space="preserve">Page </w:t>
        </w:r>
        <w:r w:rsidRPr="000D7B52">
          <w:rPr>
            <w:b/>
            <w:bCs/>
            <w:color w:val="767171" w:themeColor="background2" w:themeShade="80"/>
            <w:sz w:val="18"/>
            <w:szCs w:val="18"/>
          </w:rPr>
          <w:fldChar w:fldCharType="begin"/>
        </w:r>
        <w:r w:rsidRPr="000D7B52">
          <w:rPr>
            <w:b/>
            <w:bCs/>
            <w:color w:val="767171" w:themeColor="background2" w:themeShade="80"/>
            <w:sz w:val="18"/>
            <w:szCs w:val="18"/>
          </w:rPr>
          <w:instrText xml:space="preserve"> PAGE </w:instrText>
        </w:r>
        <w:r w:rsidRPr="000D7B52">
          <w:rPr>
            <w:b/>
            <w:bCs/>
            <w:color w:val="767171" w:themeColor="background2" w:themeShade="80"/>
            <w:sz w:val="18"/>
            <w:szCs w:val="18"/>
          </w:rPr>
          <w:fldChar w:fldCharType="separate"/>
        </w:r>
        <w:r w:rsidRPr="000D7B52">
          <w:rPr>
            <w:b/>
            <w:bCs/>
            <w:color w:val="767171" w:themeColor="background2" w:themeShade="80"/>
            <w:sz w:val="18"/>
            <w:szCs w:val="18"/>
          </w:rPr>
          <w:t>2</w:t>
        </w:r>
        <w:r w:rsidRPr="000D7B52">
          <w:rPr>
            <w:b/>
            <w:bCs/>
            <w:color w:val="767171" w:themeColor="background2" w:themeShade="80"/>
            <w:sz w:val="18"/>
            <w:szCs w:val="18"/>
          </w:rPr>
          <w:fldChar w:fldCharType="end"/>
        </w:r>
        <w:r w:rsidRPr="000D7B52">
          <w:rPr>
            <w:b/>
            <w:bCs/>
            <w:color w:val="767171" w:themeColor="background2" w:themeShade="80"/>
            <w:sz w:val="18"/>
            <w:szCs w:val="18"/>
          </w:rPr>
          <w:t xml:space="preserve"> of </w:t>
        </w:r>
        <w:r w:rsidRPr="000D7B52">
          <w:rPr>
            <w:b/>
            <w:bCs/>
            <w:color w:val="767171" w:themeColor="background2" w:themeShade="80"/>
            <w:sz w:val="18"/>
            <w:szCs w:val="18"/>
          </w:rPr>
          <w:fldChar w:fldCharType="begin"/>
        </w:r>
        <w:r w:rsidRPr="000D7B52">
          <w:rPr>
            <w:b/>
            <w:bCs/>
            <w:color w:val="767171" w:themeColor="background2" w:themeShade="80"/>
            <w:sz w:val="18"/>
            <w:szCs w:val="18"/>
          </w:rPr>
          <w:instrText xml:space="preserve"> NUMPAGES  </w:instrText>
        </w:r>
        <w:r w:rsidRPr="000D7B52">
          <w:rPr>
            <w:b/>
            <w:bCs/>
            <w:color w:val="767171" w:themeColor="background2" w:themeShade="80"/>
            <w:sz w:val="18"/>
            <w:szCs w:val="18"/>
          </w:rPr>
          <w:fldChar w:fldCharType="separate"/>
        </w:r>
        <w:r w:rsidRPr="000D7B52">
          <w:rPr>
            <w:b/>
            <w:bCs/>
            <w:color w:val="767171" w:themeColor="background2" w:themeShade="80"/>
            <w:sz w:val="18"/>
            <w:szCs w:val="18"/>
          </w:rPr>
          <w:t>6</w:t>
        </w:r>
        <w:r w:rsidRPr="000D7B52">
          <w:rPr>
            <w:b/>
            <w:bCs/>
            <w:color w:val="767171" w:themeColor="background2" w:themeShade="80"/>
            <w:sz w:val="18"/>
            <w:szCs w:val="18"/>
          </w:rPr>
          <w:fldChar w:fldCharType="end"/>
        </w:r>
      </w:p>
      <w:p w14:paraId="09D61934" w14:textId="3194B6E9" w:rsidR="000D7B52" w:rsidRDefault="00000000" w:rsidP="000D7B52">
        <w:pPr>
          <w:pStyle w:val="FSsidebar"/>
          <w:ind w:left="0"/>
          <w:jc w:val="left"/>
        </w:pPr>
      </w:p>
    </w:sdtContent>
  </w:sdt>
  <w:p w14:paraId="4526A9FA" w14:textId="77777777" w:rsidR="000D7B52" w:rsidRDefault="000D7B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628" w14:textId="16AC9F67" w:rsidR="008B145B" w:rsidRDefault="0046762C" w:rsidP="0046762C">
    <w:pPr>
      <w:pStyle w:val="FSsidebar"/>
      <w:ind w:left="0"/>
      <w:jc w:val="left"/>
    </w:pPr>
    <w:r>
      <w:t>Rev. 2-2023</w:t>
    </w:r>
    <w:r w:rsidR="008B145B">
      <w:t xml:space="preserve">                       </w:t>
    </w:r>
    <w:r>
      <w:tab/>
    </w:r>
    <w:r>
      <w:tab/>
    </w:r>
    <w:r>
      <w:tab/>
    </w:r>
    <w:r>
      <w:tab/>
    </w:r>
    <w:r>
      <w:tab/>
    </w:r>
    <w:r>
      <w:tab/>
    </w:r>
    <w:r>
      <w:tab/>
    </w:r>
    <w:r w:rsidR="008B145B">
      <w:t xml:space="preserve"> Page </w:t>
    </w:r>
    <w:r w:rsidR="008B145B">
      <w:fldChar w:fldCharType="begin"/>
    </w:r>
    <w:r w:rsidR="008B145B">
      <w:instrText xml:space="preserve"> PAGE  \* MERGEFORMAT </w:instrText>
    </w:r>
    <w:r w:rsidR="008B145B">
      <w:fldChar w:fldCharType="separate"/>
    </w:r>
    <w:r w:rsidR="00767A73">
      <w:rPr>
        <w:noProof/>
      </w:rPr>
      <w:t>1</w:t>
    </w:r>
    <w:r w:rsidR="008B145B">
      <w:fldChar w:fldCharType="end"/>
    </w:r>
    <w:r w:rsidR="008B145B">
      <w:t xml:space="preserve"> of </w:t>
    </w:r>
    <w:fldSimple w:instr=" NUMPAGES  \* MERGEFORMAT ">
      <w:r w:rsidR="00767A73">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FEFF" w14:textId="66699861" w:rsidR="008B145B" w:rsidRPr="0046762C" w:rsidRDefault="0046762C" w:rsidP="00EA209C">
    <w:pPr>
      <w:pStyle w:val="Footer"/>
      <w:rPr>
        <w:rFonts w:ascii="Arial" w:hAnsi="Arial" w:cs="Arial"/>
        <w:color w:val="767171" w:themeColor="background2" w:themeShade="80"/>
        <w:sz w:val="16"/>
        <w:szCs w:val="16"/>
      </w:rPr>
    </w:pPr>
    <w:r w:rsidRPr="0046762C">
      <w:rPr>
        <w:rFonts w:ascii="Arial" w:hAnsi="Arial" w:cs="Arial"/>
        <w:color w:val="767171" w:themeColor="background2" w:themeShade="80"/>
        <w:sz w:val="16"/>
        <w:szCs w:val="16"/>
      </w:rPr>
      <w:t>Rev. 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744F" w14:textId="77777777" w:rsidR="00A86474" w:rsidRDefault="00A86474">
      <w:r>
        <w:separator/>
      </w:r>
    </w:p>
  </w:footnote>
  <w:footnote w:type="continuationSeparator" w:id="0">
    <w:p w14:paraId="3516C01D" w14:textId="77777777" w:rsidR="00A86474" w:rsidRDefault="00A8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F076" w14:textId="77777777" w:rsidR="00652E00" w:rsidRDefault="00652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D8D3" w14:textId="12F3306A" w:rsidR="008B145B" w:rsidRDefault="00AF7FEF">
    <w:pPr>
      <w:pStyle w:val="Header"/>
    </w:pPr>
    <w:r>
      <w:rPr>
        <w:noProof/>
      </w:rPr>
      <mc:AlternateContent>
        <mc:Choice Requires="wps">
          <w:drawing>
            <wp:anchor distT="0" distB="0" distL="114300" distR="114300" simplePos="0" relativeHeight="251653120"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152D" w14:textId="0EE56442" w:rsidR="008B145B" w:rsidRDefault="00AF7FEF" w:rsidP="00C70EDB">
    <w:pPr>
      <w:pStyle w:val="FStitle"/>
    </w:pPr>
    <w:r>
      <w:rPr>
        <w:noProof/>
      </w:rPr>
      <mc:AlternateContent>
        <mc:Choice Requires="wps">
          <w:drawing>
            <wp:anchor distT="0" distB="0" distL="114300" distR="114300" simplePos="0" relativeHeight="251656192"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4F3796E4" w:rsidR="008B145B" w:rsidRDefault="00DE061C">
    <w:pPr>
      <w:pStyle w:val="Header"/>
    </w:pPr>
    <w:r>
      <w:rPr>
        <w:noProof/>
      </w:rPr>
      <mc:AlternateContent>
        <mc:Choice Requires="wps">
          <w:drawing>
            <wp:anchor distT="0" distB="0" distL="114300" distR="114300" simplePos="0" relativeHeight="251661312" behindDoc="0" locked="0" layoutInCell="1" allowOverlap="1" wp14:anchorId="2C5E7E61" wp14:editId="4C251C9D">
              <wp:simplePos x="0" y="0"/>
              <wp:positionH relativeFrom="column">
                <wp:posOffset>-1946910</wp:posOffset>
              </wp:positionH>
              <wp:positionV relativeFrom="paragraph">
                <wp:posOffset>2440940</wp:posOffset>
              </wp:positionV>
              <wp:extent cx="1645920" cy="61055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0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88588ED" w14:textId="77777777" w:rsidR="00652E00" w:rsidRDefault="00652E00" w:rsidP="00652E00">
                          <w:pPr>
                            <w:pStyle w:val="FSsidebar"/>
                            <w:ind w:right="48"/>
                          </w:pPr>
                          <w:r>
                            <w:t xml:space="preserve">Department of </w:t>
                          </w:r>
                        </w:p>
                        <w:p w14:paraId="55E2B78D" w14:textId="77777777" w:rsidR="00652E00" w:rsidRDefault="00652E00" w:rsidP="00652E00">
                          <w:pPr>
                            <w:pStyle w:val="FSsidebar"/>
                            <w:ind w:right="48"/>
                          </w:pPr>
                          <w:r>
                            <w:t>Environmental Protection</w:t>
                          </w:r>
                        </w:p>
                        <w:p w14:paraId="75A872B0" w14:textId="77777777" w:rsidR="00652E00" w:rsidRDefault="00652E00" w:rsidP="00652E00">
                          <w:pPr>
                            <w:pStyle w:val="FSsidebar"/>
                            <w:ind w:right="48"/>
                            <w:rPr>
                              <w:color w:val="000000"/>
                            </w:rPr>
                          </w:pPr>
                          <w:r>
                            <w:rPr>
                              <w:color w:val="000000"/>
                            </w:rPr>
                            <w:t>Bonnie Heiple, Commissioner</w:t>
                          </w:r>
                        </w:p>
                        <w:p w14:paraId="5A44BB4D" w14:textId="77777777" w:rsidR="00652E00" w:rsidRDefault="00652E00" w:rsidP="00652E00">
                          <w:pPr>
                            <w:pStyle w:val="FSsidebar"/>
                            <w:ind w:right="48"/>
                            <w:rPr>
                              <w:color w:val="000000"/>
                            </w:rPr>
                          </w:pPr>
                        </w:p>
                        <w:p w14:paraId="19D2726F" w14:textId="77777777" w:rsidR="00652E00" w:rsidRDefault="00652E00" w:rsidP="00652E00">
                          <w:pPr>
                            <w:pStyle w:val="FSsidebar"/>
                            <w:ind w:right="48"/>
                            <w:rPr>
                              <w:color w:val="000000"/>
                            </w:rPr>
                          </w:pPr>
                          <w:r>
                            <w:rPr>
                              <w:color w:val="000000"/>
                            </w:rPr>
                            <w:t>Produced by the</w:t>
                          </w:r>
                        </w:p>
                        <w:p w14:paraId="397CD0A9" w14:textId="77777777" w:rsidR="00652E00" w:rsidRDefault="00652E00" w:rsidP="00652E00">
                          <w:pPr>
                            <w:pStyle w:val="FSsidebar"/>
                            <w:ind w:right="48"/>
                            <w:rPr>
                              <w:color w:val="000000"/>
                            </w:rPr>
                          </w:pPr>
                          <w:r>
                            <w:rPr>
                              <w:color w:val="000000"/>
                            </w:rPr>
                            <w:t xml:space="preserve"> Bureau of Water Resources</w:t>
                          </w:r>
                        </w:p>
                        <w:p w14:paraId="045DB00D" w14:textId="77777777" w:rsidR="00652E00" w:rsidRDefault="00652E00" w:rsidP="00652E00">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65E9AC10" w14:textId="77777777" w:rsidR="00DE061C" w:rsidRDefault="00DE061C">
                          <w:pPr>
                            <w:pStyle w:val="FSsidebar"/>
                            <w:ind w:right="48"/>
                          </w:pPr>
                        </w:p>
                        <w:p w14:paraId="1C5B1A21" w14:textId="099CF82E"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192.2pt;width:129.6pt;height:4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88588ED" w14:textId="77777777" w:rsidR="00652E00" w:rsidRDefault="00652E00" w:rsidP="00652E00">
                    <w:pPr>
                      <w:pStyle w:val="FSsidebar"/>
                      <w:ind w:right="48"/>
                    </w:pPr>
                    <w:r>
                      <w:t xml:space="preserve">Department of </w:t>
                    </w:r>
                  </w:p>
                  <w:p w14:paraId="55E2B78D" w14:textId="77777777" w:rsidR="00652E00" w:rsidRDefault="00652E00" w:rsidP="00652E00">
                    <w:pPr>
                      <w:pStyle w:val="FSsidebar"/>
                      <w:ind w:right="48"/>
                    </w:pPr>
                    <w:r>
                      <w:t>Environmental Protection</w:t>
                    </w:r>
                  </w:p>
                  <w:p w14:paraId="75A872B0" w14:textId="77777777" w:rsidR="00652E00" w:rsidRDefault="00652E00" w:rsidP="00652E00">
                    <w:pPr>
                      <w:pStyle w:val="FSsidebar"/>
                      <w:ind w:right="48"/>
                      <w:rPr>
                        <w:color w:val="000000"/>
                      </w:rPr>
                    </w:pPr>
                    <w:r>
                      <w:rPr>
                        <w:color w:val="000000"/>
                      </w:rPr>
                      <w:t>Bonnie Heiple, Commissioner</w:t>
                    </w:r>
                  </w:p>
                  <w:p w14:paraId="5A44BB4D" w14:textId="77777777" w:rsidR="00652E00" w:rsidRDefault="00652E00" w:rsidP="00652E00">
                    <w:pPr>
                      <w:pStyle w:val="FSsidebar"/>
                      <w:ind w:right="48"/>
                      <w:rPr>
                        <w:color w:val="000000"/>
                      </w:rPr>
                    </w:pPr>
                  </w:p>
                  <w:p w14:paraId="19D2726F" w14:textId="77777777" w:rsidR="00652E00" w:rsidRDefault="00652E00" w:rsidP="00652E00">
                    <w:pPr>
                      <w:pStyle w:val="FSsidebar"/>
                      <w:ind w:right="48"/>
                      <w:rPr>
                        <w:color w:val="000000"/>
                      </w:rPr>
                    </w:pPr>
                    <w:r>
                      <w:rPr>
                        <w:color w:val="000000"/>
                      </w:rPr>
                      <w:t>Produced by the</w:t>
                    </w:r>
                  </w:p>
                  <w:p w14:paraId="397CD0A9" w14:textId="77777777" w:rsidR="00652E00" w:rsidRDefault="00652E00" w:rsidP="00652E00">
                    <w:pPr>
                      <w:pStyle w:val="FSsidebar"/>
                      <w:ind w:right="48"/>
                      <w:rPr>
                        <w:color w:val="000000"/>
                      </w:rPr>
                    </w:pPr>
                    <w:r>
                      <w:rPr>
                        <w:color w:val="000000"/>
                      </w:rPr>
                      <w:t xml:space="preserve"> Bureau of Water Resources</w:t>
                    </w:r>
                  </w:p>
                  <w:p w14:paraId="045DB00D" w14:textId="77777777" w:rsidR="00652E00" w:rsidRDefault="00652E00" w:rsidP="00652E00">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65E9AC10" w14:textId="77777777" w:rsidR="00DE061C" w:rsidRDefault="00DE061C">
                    <w:pPr>
                      <w:pStyle w:val="FSsidebar"/>
                      <w:ind w:right="48"/>
                    </w:pPr>
                  </w:p>
                  <w:p w14:paraId="1C5B1A21" w14:textId="099CF82E"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65408" behindDoc="0" locked="0" layoutInCell="1" allowOverlap="1" wp14:anchorId="1960A9CB" wp14:editId="7B64B239">
              <wp:simplePos x="0" y="0"/>
              <wp:positionH relativeFrom="column">
                <wp:posOffset>-268605</wp:posOffset>
              </wp:positionH>
              <wp:positionV relativeFrom="paragraph">
                <wp:posOffset>1097915</wp:posOffset>
              </wp:positionV>
              <wp:extent cx="635" cy="76581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005BD3"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846" w14:textId="314E8DB0" w:rsidR="00587F04" w:rsidRDefault="00587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8AC"/>
    <w:multiLevelType w:val="hybridMultilevel"/>
    <w:tmpl w:val="412E1012"/>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10E25"/>
    <w:multiLevelType w:val="hybridMultilevel"/>
    <w:tmpl w:val="3C8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72E1F"/>
    <w:multiLevelType w:val="hybridMultilevel"/>
    <w:tmpl w:val="FFFFFFFF"/>
    <w:lvl w:ilvl="0" w:tplc="2DCC4104">
      <w:start w:val="1"/>
      <w:numFmt w:val="bullet"/>
      <w:lvlText w:val="▫"/>
      <w:lvlJc w:val="left"/>
      <w:pPr>
        <w:ind w:left="1080" w:hanging="360"/>
      </w:pPr>
      <w:rPr>
        <w:rFonts w:ascii="Courier New" w:hAnsi="Courier New" w:cs="Times New Roman" w:hint="default"/>
      </w:rPr>
    </w:lvl>
    <w:lvl w:ilvl="1" w:tplc="B12A3B1A">
      <w:start w:val="1"/>
      <w:numFmt w:val="bullet"/>
      <w:lvlText w:val="o"/>
      <w:lvlJc w:val="left"/>
      <w:pPr>
        <w:ind w:left="1800" w:hanging="360"/>
      </w:pPr>
      <w:rPr>
        <w:rFonts w:ascii="Courier New" w:hAnsi="Courier New" w:cs="Times New Roman" w:hint="default"/>
      </w:rPr>
    </w:lvl>
    <w:lvl w:ilvl="2" w:tplc="AF0AAB8C">
      <w:start w:val="1"/>
      <w:numFmt w:val="bullet"/>
      <w:lvlText w:val=""/>
      <w:lvlJc w:val="left"/>
      <w:pPr>
        <w:ind w:left="2520" w:hanging="360"/>
      </w:pPr>
      <w:rPr>
        <w:rFonts w:ascii="Wingdings" w:hAnsi="Wingdings" w:hint="default"/>
      </w:rPr>
    </w:lvl>
    <w:lvl w:ilvl="3" w:tplc="9DE4AAD4">
      <w:start w:val="1"/>
      <w:numFmt w:val="bullet"/>
      <w:lvlText w:val=""/>
      <w:lvlJc w:val="left"/>
      <w:pPr>
        <w:ind w:left="3240" w:hanging="360"/>
      </w:pPr>
      <w:rPr>
        <w:rFonts w:ascii="Symbol" w:hAnsi="Symbol" w:hint="default"/>
      </w:rPr>
    </w:lvl>
    <w:lvl w:ilvl="4" w:tplc="FE4A0096">
      <w:start w:val="1"/>
      <w:numFmt w:val="bullet"/>
      <w:lvlText w:val="o"/>
      <w:lvlJc w:val="left"/>
      <w:pPr>
        <w:ind w:left="3960" w:hanging="360"/>
      </w:pPr>
      <w:rPr>
        <w:rFonts w:ascii="Courier New" w:hAnsi="Courier New" w:cs="Times New Roman" w:hint="default"/>
      </w:rPr>
    </w:lvl>
    <w:lvl w:ilvl="5" w:tplc="BBAAFEC8">
      <w:start w:val="1"/>
      <w:numFmt w:val="bullet"/>
      <w:lvlText w:val=""/>
      <w:lvlJc w:val="left"/>
      <w:pPr>
        <w:ind w:left="4680" w:hanging="360"/>
      </w:pPr>
      <w:rPr>
        <w:rFonts w:ascii="Wingdings" w:hAnsi="Wingdings" w:hint="default"/>
      </w:rPr>
    </w:lvl>
    <w:lvl w:ilvl="6" w:tplc="F8AC8BF4">
      <w:start w:val="1"/>
      <w:numFmt w:val="bullet"/>
      <w:lvlText w:val=""/>
      <w:lvlJc w:val="left"/>
      <w:pPr>
        <w:ind w:left="5400" w:hanging="360"/>
      </w:pPr>
      <w:rPr>
        <w:rFonts w:ascii="Symbol" w:hAnsi="Symbol" w:hint="default"/>
      </w:rPr>
    </w:lvl>
    <w:lvl w:ilvl="7" w:tplc="A566CE6C">
      <w:start w:val="1"/>
      <w:numFmt w:val="bullet"/>
      <w:lvlText w:val="o"/>
      <w:lvlJc w:val="left"/>
      <w:pPr>
        <w:ind w:left="6120" w:hanging="360"/>
      </w:pPr>
      <w:rPr>
        <w:rFonts w:ascii="Courier New" w:hAnsi="Courier New" w:cs="Times New Roman" w:hint="default"/>
      </w:rPr>
    </w:lvl>
    <w:lvl w:ilvl="8" w:tplc="93FCB7A6">
      <w:start w:val="1"/>
      <w:numFmt w:val="bullet"/>
      <w:lvlText w:val=""/>
      <w:lvlJc w:val="left"/>
      <w:pPr>
        <w:ind w:left="6840" w:hanging="360"/>
      </w:pPr>
      <w:rPr>
        <w:rFonts w:ascii="Wingdings" w:hAnsi="Wingdings" w:hint="default"/>
      </w:rPr>
    </w:lvl>
  </w:abstractNum>
  <w:abstractNum w:abstractNumId="10"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975E7"/>
    <w:multiLevelType w:val="hybridMultilevel"/>
    <w:tmpl w:val="FC22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9424AB"/>
    <w:multiLevelType w:val="hybridMultilevel"/>
    <w:tmpl w:val="FA424EE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9"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957968"/>
    <w:multiLevelType w:val="hybridMultilevel"/>
    <w:tmpl w:val="AD2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E5075"/>
    <w:multiLevelType w:val="hybridMultilevel"/>
    <w:tmpl w:val="A6E4F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9"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24"/>
  </w:num>
  <w:num w:numId="2" w16cid:durableId="476994852">
    <w:abstractNumId w:val="30"/>
  </w:num>
  <w:num w:numId="3" w16cid:durableId="1952854687">
    <w:abstractNumId w:val="16"/>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9"/>
  </w:num>
  <w:num w:numId="9" w16cid:durableId="1884713446">
    <w:abstractNumId w:val="25"/>
  </w:num>
  <w:num w:numId="10" w16cid:durableId="1580166540">
    <w:abstractNumId w:val="26"/>
  </w:num>
  <w:num w:numId="11" w16cid:durableId="1858082078">
    <w:abstractNumId w:val="5"/>
  </w:num>
  <w:num w:numId="12" w16cid:durableId="1628196464">
    <w:abstractNumId w:val="15"/>
  </w:num>
  <w:num w:numId="13" w16cid:durableId="825318107">
    <w:abstractNumId w:val="10"/>
  </w:num>
  <w:num w:numId="14" w16cid:durableId="1476600303">
    <w:abstractNumId w:val="23"/>
  </w:num>
  <w:num w:numId="15" w16cid:durableId="123428703">
    <w:abstractNumId w:val="22"/>
  </w:num>
  <w:num w:numId="16" w16cid:durableId="969096996">
    <w:abstractNumId w:val="4"/>
  </w:num>
  <w:num w:numId="17" w16cid:durableId="955211709">
    <w:abstractNumId w:val="3"/>
  </w:num>
  <w:num w:numId="18" w16cid:durableId="543951260">
    <w:abstractNumId w:val="6"/>
  </w:num>
  <w:num w:numId="19" w16cid:durableId="1662923973">
    <w:abstractNumId w:val="27"/>
  </w:num>
  <w:num w:numId="20" w16cid:durableId="442767177">
    <w:abstractNumId w:val="13"/>
  </w:num>
  <w:num w:numId="21" w16cid:durableId="1375689436">
    <w:abstractNumId w:val="12"/>
  </w:num>
  <w:num w:numId="22" w16cid:durableId="464004054">
    <w:abstractNumId w:val="28"/>
  </w:num>
  <w:num w:numId="23" w16cid:durableId="2086292074">
    <w:abstractNumId w:val="18"/>
  </w:num>
  <w:num w:numId="24" w16cid:durableId="447091170">
    <w:abstractNumId w:val="14"/>
  </w:num>
  <w:num w:numId="25" w16cid:durableId="7876155">
    <w:abstractNumId w:val="20"/>
  </w:num>
  <w:num w:numId="26" w16cid:durableId="1542597934">
    <w:abstractNumId w:val="29"/>
  </w:num>
  <w:num w:numId="27" w16cid:durableId="627783800">
    <w:abstractNumId w:val="17"/>
  </w:num>
  <w:num w:numId="28" w16cid:durableId="546769228">
    <w:abstractNumId w:val="7"/>
  </w:num>
  <w:num w:numId="29" w16cid:durableId="1453398258">
    <w:abstractNumId w:val="8"/>
  </w:num>
  <w:num w:numId="30" w16cid:durableId="1039472410">
    <w:abstractNumId w:val="11"/>
  </w:num>
  <w:num w:numId="31" w16cid:durableId="403187734">
    <w:abstractNumId w:val="21"/>
  </w:num>
  <w:num w:numId="32" w16cid:durableId="411851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0E9C"/>
    <w:rsid w:val="0005150A"/>
    <w:rsid w:val="00062DF8"/>
    <w:rsid w:val="00067220"/>
    <w:rsid w:val="00077140"/>
    <w:rsid w:val="0008664C"/>
    <w:rsid w:val="00087D9F"/>
    <w:rsid w:val="000A4EBC"/>
    <w:rsid w:val="000B546C"/>
    <w:rsid w:val="000C1439"/>
    <w:rsid w:val="000D6FDC"/>
    <w:rsid w:val="000D7B52"/>
    <w:rsid w:val="001033AA"/>
    <w:rsid w:val="00105533"/>
    <w:rsid w:val="001069F3"/>
    <w:rsid w:val="00113CB4"/>
    <w:rsid w:val="00114754"/>
    <w:rsid w:val="00141F23"/>
    <w:rsid w:val="00146241"/>
    <w:rsid w:val="0016125A"/>
    <w:rsid w:val="00165EA5"/>
    <w:rsid w:val="00167205"/>
    <w:rsid w:val="00174CF1"/>
    <w:rsid w:val="00187989"/>
    <w:rsid w:val="00196DFB"/>
    <w:rsid w:val="001B0CFC"/>
    <w:rsid w:val="001D405C"/>
    <w:rsid w:val="001F3D3E"/>
    <w:rsid w:val="00224100"/>
    <w:rsid w:val="00237749"/>
    <w:rsid w:val="00254564"/>
    <w:rsid w:val="00274790"/>
    <w:rsid w:val="00281B9E"/>
    <w:rsid w:val="00285100"/>
    <w:rsid w:val="00292C56"/>
    <w:rsid w:val="00296475"/>
    <w:rsid w:val="002C08F1"/>
    <w:rsid w:val="002D58C4"/>
    <w:rsid w:val="002F1196"/>
    <w:rsid w:val="003107F9"/>
    <w:rsid w:val="00332031"/>
    <w:rsid w:val="00346CF0"/>
    <w:rsid w:val="003776FD"/>
    <w:rsid w:val="00380B39"/>
    <w:rsid w:val="003861F1"/>
    <w:rsid w:val="003B469D"/>
    <w:rsid w:val="003C3338"/>
    <w:rsid w:val="003D0503"/>
    <w:rsid w:val="003E4BE8"/>
    <w:rsid w:val="00422A54"/>
    <w:rsid w:val="004550ED"/>
    <w:rsid w:val="0046762C"/>
    <w:rsid w:val="004677BB"/>
    <w:rsid w:val="00480B20"/>
    <w:rsid w:val="00486CE4"/>
    <w:rsid w:val="00497E96"/>
    <w:rsid w:val="004A6C0F"/>
    <w:rsid w:val="004B0594"/>
    <w:rsid w:val="004E4E64"/>
    <w:rsid w:val="004F6798"/>
    <w:rsid w:val="005014A9"/>
    <w:rsid w:val="0050271B"/>
    <w:rsid w:val="00506583"/>
    <w:rsid w:val="00507CA6"/>
    <w:rsid w:val="00544D6A"/>
    <w:rsid w:val="00557DEB"/>
    <w:rsid w:val="00587F04"/>
    <w:rsid w:val="005B49F3"/>
    <w:rsid w:val="005C702D"/>
    <w:rsid w:val="005D0435"/>
    <w:rsid w:val="005E40EF"/>
    <w:rsid w:val="006101A5"/>
    <w:rsid w:val="00616EA9"/>
    <w:rsid w:val="006254B9"/>
    <w:rsid w:val="00652E00"/>
    <w:rsid w:val="006602F4"/>
    <w:rsid w:val="00664F05"/>
    <w:rsid w:val="00665ACA"/>
    <w:rsid w:val="0068275E"/>
    <w:rsid w:val="00692BFA"/>
    <w:rsid w:val="006C2079"/>
    <w:rsid w:val="006D07CF"/>
    <w:rsid w:val="006D20DB"/>
    <w:rsid w:val="006D4BEA"/>
    <w:rsid w:val="006F7912"/>
    <w:rsid w:val="00716F4F"/>
    <w:rsid w:val="00725D5C"/>
    <w:rsid w:val="00726858"/>
    <w:rsid w:val="00727CC5"/>
    <w:rsid w:val="007458CD"/>
    <w:rsid w:val="00767A73"/>
    <w:rsid w:val="00791C3C"/>
    <w:rsid w:val="007973ED"/>
    <w:rsid w:val="007E0383"/>
    <w:rsid w:val="007E7687"/>
    <w:rsid w:val="007F5E0B"/>
    <w:rsid w:val="008507F6"/>
    <w:rsid w:val="008918A2"/>
    <w:rsid w:val="008A1AFF"/>
    <w:rsid w:val="008A6465"/>
    <w:rsid w:val="008B145B"/>
    <w:rsid w:val="008E5231"/>
    <w:rsid w:val="00911223"/>
    <w:rsid w:val="00942C7A"/>
    <w:rsid w:val="00950967"/>
    <w:rsid w:val="00982017"/>
    <w:rsid w:val="009A1B3B"/>
    <w:rsid w:val="009C045C"/>
    <w:rsid w:val="009E2B2C"/>
    <w:rsid w:val="009E5FCA"/>
    <w:rsid w:val="009F5B6E"/>
    <w:rsid w:val="00A119B9"/>
    <w:rsid w:val="00A4394C"/>
    <w:rsid w:val="00A71DB2"/>
    <w:rsid w:val="00A72326"/>
    <w:rsid w:val="00A86474"/>
    <w:rsid w:val="00A96A0E"/>
    <w:rsid w:val="00AB374A"/>
    <w:rsid w:val="00AB7268"/>
    <w:rsid w:val="00AD603A"/>
    <w:rsid w:val="00AE3571"/>
    <w:rsid w:val="00AF7FEF"/>
    <w:rsid w:val="00B161DC"/>
    <w:rsid w:val="00B21BF2"/>
    <w:rsid w:val="00B22F32"/>
    <w:rsid w:val="00B35F1E"/>
    <w:rsid w:val="00B71E4D"/>
    <w:rsid w:val="00B80235"/>
    <w:rsid w:val="00B80B38"/>
    <w:rsid w:val="00B80FAA"/>
    <w:rsid w:val="00B85517"/>
    <w:rsid w:val="00BA75DE"/>
    <w:rsid w:val="00BB0D88"/>
    <w:rsid w:val="00BB2816"/>
    <w:rsid w:val="00BC5C4A"/>
    <w:rsid w:val="00C2114D"/>
    <w:rsid w:val="00C60AC5"/>
    <w:rsid w:val="00C70EDB"/>
    <w:rsid w:val="00C90ED1"/>
    <w:rsid w:val="00C975FB"/>
    <w:rsid w:val="00CA02DB"/>
    <w:rsid w:val="00CB65BE"/>
    <w:rsid w:val="00CF5198"/>
    <w:rsid w:val="00CF78DD"/>
    <w:rsid w:val="00D451CA"/>
    <w:rsid w:val="00D61095"/>
    <w:rsid w:val="00D6265A"/>
    <w:rsid w:val="00D90AC6"/>
    <w:rsid w:val="00DB4F44"/>
    <w:rsid w:val="00DB5190"/>
    <w:rsid w:val="00DE061C"/>
    <w:rsid w:val="00DE08E2"/>
    <w:rsid w:val="00DE6F83"/>
    <w:rsid w:val="00E12B43"/>
    <w:rsid w:val="00E24E05"/>
    <w:rsid w:val="00E4541D"/>
    <w:rsid w:val="00E46209"/>
    <w:rsid w:val="00E60603"/>
    <w:rsid w:val="00E65F90"/>
    <w:rsid w:val="00E85501"/>
    <w:rsid w:val="00EA209C"/>
    <w:rsid w:val="00EC02E7"/>
    <w:rsid w:val="00EC68F5"/>
    <w:rsid w:val="00EC6A7D"/>
    <w:rsid w:val="00ED5A95"/>
    <w:rsid w:val="00F054BE"/>
    <w:rsid w:val="00F126E8"/>
    <w:rsid w:val="00F224AD"/>
    <w:rsid w:val="00F545CA"/>
    <w:rsid w:val="00F6292B"/>
    <w:rsid w:val="00F72E28"/>
    <w:rsid w:val="00F928D3"/>
    <w:rsid w:val="00FA23E3"/>
    <w:rsid w:val="00FA3470"/>
    <w:rsid w:val="00FB170B"/>
    <w:rsid w:val="00FC2078"/>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 w:type="character" w:styleId="UnresolvedMention">
    <w:name w:val="Unresolved Mention"/>
    <w:basedOn w:val="DefaultParagraphFont"/>
    <w:uiPriority w:val="99"/>
    <w:semiHidden/>
    <w:unhideWhenUsed/>
    <w:rsid w:val="0046762C"/>
    <w:rPr>
      <w:color w:val="605E5C"/>
      <w:shd w:val="clear" w:color="auto" w:fill="E1DFDD"/>
    </w:rPr>
  </w:style>
  <w:style w:type="character" w:customStyle="1" w:styleId="FooterChar">
    <w:name w:val="Footer Char"/>
    <w:basedOn w:val="DefaultParagraphFont"/>
    <w:link w:val="Footer"/>
    <w:uiPriority w:val="99"/>
    <w:rsid w:val="006827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epa.gov/pyt.%5bInse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ss.gov/orgs/childhood-lead-poisoning-prevention-program"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ass.gov/certified-laborator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lists/public-notification-forms-and-templates"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https://www.epa.gov/dwreginfo/public-notification-rule-compliance-help-water-system-owners-and-operators" TargetMode="External"/><Relationship Id="rId19" Type="http://schemas.openxmlformats.org/officeDocument/2006/relationships/hyperlink" Target="http://www.epa.gov/py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program.director-dwp@mass.gov"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2.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3.xml><?xml version="1.0" encoding="utf-8"?>
<ds:datastoreItem xmlns:ds="http://schemas.openxmlformats.org/officeDocument/2006/customXml" ds:itemID="{D09CDFAE-7F51-4938-B5F6-71F449467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facttemp1p.doc</Template>
  <TotalTime>8</TotalTime>
  <Pages>5</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13100</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12</cp:revision>
  <cp:lastPrinted>2009-10-28T15:49:00Z</cp:lastPrinted>
  <dcterms:created xsi:type="dcterms:W3CDTF">2023-02-06T16:45:00Z</dcterms:created>
  <dcterms:modified xsi:type="dcterms:W3CDTF">2023-12-14T19:06:00Z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