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3F7F" w14:textId="77777777" w:rsidR="002F5313" w:rsidRPr="002F5313" w:rsidRDefault="002F5313" w:rsidP="002F5313">
      <w:pPr>
        <w:jc w:val="center"/>
        <w:rPr>
          <w:rFonts w:ascii="Arial" w:hAnsi="Arial" w:cs="Arial"/>
          <w:b/>
          <w:sz w:val="28"/>
          <w:szCs w:val="28"/>
        </w:rPr>
      </w:pPr>
      <w:r w:rsidRPr="002F5313">
        <w:rPr>
          <w:rFonts w:ascii="Arial" w:hAnsi="Arial" w:cs="Arial"/>
          <w:b/>
          <w:sz w:val="28"/>
          <w:szCs w:val="28"/>
        </w:rPr>
        <w:t>LT2ESWTR  Uncovered Finished Water Reservoir Treatment Notice  -  Template 2-9</w:t>
      </w:r>
    </w:p>
    <w:p w14:paraId="50824A36" w14:textId="665D81B0" w:rsidR="00497E96" w:rsidRPr="00FE0A8A" w:rsidRDefault="00431B8E"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44EFA33C">
                <wp:simplePos x="0" y="0"/>
                <wp:positionH relativeFrom="column">
                  <wp:posOffset>8890</wp:posOffset>
                </wp:positionH>
                <wp:positionV relativeFrom="paragraph">
                  <wp:posOffset>155575</wp:posOffset>
                </wp:positionV>
                <wp:extent cx="5118100" cy="90805"/>
                <wp:effectExtent l="0" t="0" r="0" b="0"/>
                <wp:wrapNone/>
                <wp:docPr id="1017052672"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87F83"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0686E5DC" w14:textId="0B4D8BEA" w:rsidR="00ED2C97" w:rsidRPr="00ED2C97" w:rsidRDefault="00ED2C97" w:rsidP="00ED2C97">
      <w:pPr>
        <w:spacing w:after="200" w:line="276" w:lineRule="auto"/>
        <w:rPr>
          <w:rFonts w:ascii="Times New Roman" w:eastAsia="Calibri" w:hAnsi="Times New Roman"/>
          <w:b/>
          <w:color w:val="000000"/>
          <w:sz w:val="22"/>
          <w:szCs w:val="22"/>
        </w:rPr>
      </w:pPr>
      <w:r w:rsidRPr="00ED2C97">
        <w:rPr>
          <w:rFonts w:ascii="Times New Roman" w:eastAsia="Calibri" w:hAnsi="Times New Roman"/>
          <w:b/>
          <w:color w:val="000000"/>
          <w:sz w:val="22"/>
          <w:szCs w:val="22"/>
        </w:rPr>
        <w:t xml:space="preserve">Instructions:                                                             </w:t>
      </w:r>
      <w:r w:rsidRPr="00ED2C97">
        <w:rPr>
          <w:rFonts w:ascii="Times New Roman" w:eastAsia="Calibri" w:hAnsi="Times New Roman"/>
          <w:color w:val="000000"/>
          <w:sz w:val="22"/>
          <w:szCs w:val="22"/>
        </w:rPr>
        <w:t xml:space="preserve">(Template </w:t>
      </w:r>
      <w:r w:rsidR="00120678">
        <w:rPr>
          <w:rFonts w:ascii="Times New Roman" w:eastAsia="Calibri" w:hAnsi="Times New Roman"/>
          <w:color w:val="000000"/>
          <w:sz w:val="22"/>
          <w:szCs w:val="22"/>
        </w:rPr>
        <w:t>follows the instructions</w:t>
      </w:r>
      <w:r w:rsidRPr="00ED2C97">
        <w:rPr>
          <w:rFonts w:ascii="Times New Roman" w:eastAsia="Calibri" w:hAnsi="Times New Roman"/>
          <w:color w:val="000000"/>
          <w:sz w:val="22"/>
          <w:szCs w:val="22"/>
        </w:rPr>
        <w:t>)</w:t>
      </w:r>
    </w:p>
    <w:p w14:paraId="002CD55C" w14:textId="77777777" w:rsidR="00ED2C97" w:rsidRPr="00ED2C97" w:rsidRDefault="00ED2C97" w:rsidP="00ED2C97">
      <w:pPr>
        <w:spacing w:after="200" w:line="276" w:lineRule="auto"/>
        <w:ind w:right="-360"/>
        <w:rPr>
          <w:rFonts w:ascii="Times New Roman" w:eastAsia="Calibri" w:hAnsi="Times New Roman"/>
          <w:b/>
          <w:bCs/>
          <w:color w:val="000000"/>
          <w:sz w:val="22"/>
          <w:szCs w:val="22"/>
          <w:u w:val="single"/>
        </w:rPr>
      </w:pPr>
      <w:r w:rsidRPr="00ED2C97">
        <w:rPr>
          <w:rFonts w:ascii="Times New Roman" w:eastAsia="Calibri" w:hAnsi="Times New Roman"/>
          <w:color w:val="000000"/>
          <w:sz w:val="22"/>
          <w:szCs w:val="22"/>
        </w:rPr>
        <w:t xml:space="preserve">A system’s failure to cover an uncovered finished water reservoir, provide treatment of the reservoir’s discharge, be incompliance with a state-approved schedule to cover the reservoir(s) or treat the reservoir(s) discharge by April 1, 2009, is a treatment technique violation and requires Tier2 notification.  You must provide public notice to persons served as soon as practical but within 30 days after you learn of the violation (310 CMR 22.16(3)(b)). You must issue a repeat notice every three months for as long as the violation persists. You may be required to follow more stringent requirements such as providing an alternate source of water, so check with your regional MassDEP office to be sure. </w:t>
      </w:r>
    </w:p>
    <w:p w14:paraId="5301D2E2" w14:textId="77777777" w:rsidR="00ED2C97" w:rsidRPr="00ED2C97" w:rsidRDefault="00ED2C97" w:rsidP="00ED2C97">
      <w:pPr>
        <w:spacing w:before="240" w:line="276" w:lineRule="auto"/>
        <w:rPr>
          <w:rFonts w:ascii="Times New Roman" w:eastAsia="Calibri" w:hAnsi="Times New Roman"/>
          <w:color w:val="000000"/>
          <w:sz w:val="22"/>
          <w:szCs w:val="22"/>
        </w:rPr>
      </w:pPr>
      <w:r w:rsidRPr="00ED2C97">
        <w:rPr>
          <w:rFonts w:ascii="Times New Roman" w:eastAsia="Calibri" w:hAnsi="Times New Roman"/>
          <w:b/>
          <w:bCs/>
          <w:color w:val="000000"/>
          <w:sz w:val="22"/>
          <w:szCs w:val="22"/>
        </w:rPr>
        <w:t xml:space="preserve">Community systems </w:t>
      </w:r>
      <w:r w:rsidRPr="00ED2C97">
        <w:rPr>
          <w:rFonts w:ascii="Times New Roman" w:eastAsia="Calibri" w:hAnsi="Times New Roman"/>
          <w:color w:val="000000"/>
          <w:sz w:val="22"/>
          <w:szCs w:val="22"/>
        </w:rPr>
        <w:t xml:space="preserve">must use the following public notification methods (310 CMR 22.16 (3)(c)): </w:t>
      </w:r>
    </w:p>
    <w:p w14:paraId="52F4369F" w14:textId="77777777" w:rsidR="00AA0091" w:rsidRDefault="00ED2C97" w:rsidP="00120678">
      <w:pPr>
        <w:widowControl w:val="0"/>
        <w:numPr>
          <w:ilvl w:val="0"/>
          <w:numId w:val="19"/>
        </w:numPr>
        <w:tabs>
          <w:tab w:val="left" w:pos="-1440"/>
        </w:tabs>
        <w:spacing w:line="259" w:lineRule="auto"/>
        <w:ind w:left="835" w:hanging="475"/>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 xml:space="preserve">Hand or direct delivery to each customer </w:t>
      </w:r>
    </w:p>
    <w:p w14:paraId="1D49D4EC" w14:textId="683EF970" w:rsidR="00ED2C97" w:rsidRPr="00ED2C97" w:rsidRDefault="00ED2C97" w:rsidP="008E0514">
      <w:pPr>
        <w:widowControl w:val="0"/>
        <w:numPr>
          <w:ilvl w:val="0"/>
          <w:numId w:val="19"/>
        </w:numPr>
        <w:tabs>
          <w:tab w:val="left" w:pos="-1440"/>
        </w:tabs>
        <w:spacing w:after="200" w:line="259" w:lineRule="auto"/>
        <w:ind w:left="835"/>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Mail as a separate notice or included with the bill; and,</w:t>
      </w:r>
    </w:p>
    <w:p w14:paraId="347A1A75" w14:textId="77777777" w:rsidR="00ED2C97" w:rsidRPr="00ED2C97" w:rsidRDefault="00ED2C97" w:rsidP="00B33970">
      <w:pPr>
        <w:widowControl w:val="0"/>
        <w:tabs>
          <w:tab w:val="left" w:pos="-1440"/>
        </w:tabs>
        <w:spacing w:line="259" w:lineRule="auto"/>
        <w:ind w:left="835"/>
        <w:rPr>
          <w:rFonts w:ascii="Times New Roman" w:eastAsia="Times New Roman" w:hAnsi="Times New Roman"/>
          <w:snapToGrid w:val="0"/>
          <w:color w:val="000000"/>
          <w:sz w:val="22"/>
          <w:szCs w:val="22"/>
        </w:rPr>
      </w:pPr>
    </w:p>
    <w:p w14:paraId="4B55C13C" w14:textId="77777777" w:rsidR="00ED2C97" w:rsidRPr="00ED2C97" w:rsidRDefault="00ED2C97" w:rsidP="00ED2C97">
      <w:pPr>
        <w:spacing w:line="276" w:lineRule="auto"/>
        <w:rPr>
          <w:rFonts w:ascii="Times New Roman" w:eastAsia="Calibri" w:hAnsi="Times New Roman"/>
          <w:color w:val="000000"/>
          <w:sz w:val="22"/>
          <w:szCs w:val="22"/>
        </w:rPr>
      </w:pPr>
      <w:r w:rsidRPr="00ED2C97">
        <w:rPr>
          <w:rFonts w:ascii="Times New Roman" w:eastAsia="Calibri" w:hAnsi="Times New Roman"/>
          <w:b/>
          <w:bCs/>
          <w:color w:val="000000"/>
          <w:sz w:val="22"/>
          <w:szCs w:val="22"/>
        </w:rPr>
        <w:t>Non-community systems</w:t>
      </w:r>
      <w:r w:rsidRPr="00ED2C97">
        <w:rPr>
          <w:rFonts w:ascii="Times New Roman" w:eastAsia="Calibri" w:hAnsi="Times New Roman"/>
          <w:color w:val="000000"/>
          <w:sz w:val="22"/>
          <w:szCs w:val="22"/>
        </w:rPr>
        <w:t xml:space="preserve"> must use the following public notification methods (310 CMR 22.16 (3)(c)):</w:t>
      </w:r>
    </w:p>
    <w:p w14:paraId="33E3069F" w14:textId="77777777" w:rsidR="00ED2C97" w:rsidRPr="00ED2C97" w:rsidRDefault="00ED2C97" w:rsidP="00120678">
      <w:pPr>
        <w:widowControl w:val="0"/>
        <w:numPr>
          <w:ilvl w:val="0"/>
          <w:numId w:val="19"/>
        </w:numPr>
        <w:tabs>
          <w:tab w:val="left" w:pos="-1440"/>
        </w:tabs>
        <w:ind w:left="835" w:hanging="475"/>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 xml:space="preserve">Posting in conspicuous locations </w:t>
      </w:r>
    </w:p>
    <w:p w14:paraId="2781C3DA" w14:textId="77777777" w:rsidR="00ED2C97" w:rsidRPr="00ED2C97" w:rsidRDefault="00ED2C97" w:rsidP="00120678">
      <w:pPr>
        <w:widowControl w:val="0"/>
        <w:numPr>
          <w:ilvl w:val="0"/>
          <w:numId w:val="19"/>
        </w:numPr>
        <w:tabs>
          <w:tab w:val="left" w:pos="-1440"/>
        </w:tabs>
        <w:ind w:left="835" w:hanging="475"/>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 xml:space="preserve">Direct/hand delivery </w:t>
      </w:r>
    </w:p>
    <w:p w14:paraId="069F8B74" w14:textId="1D642802" w:rsidR="00ED2C97" w:rsidRPr="00ED2C97" w:rsidRDefault="00ED2C97" w:rsidP="00AA0091">
      <w:pPr>
        <w:widowControl w:val="0"/>
        <w:numPr>
          <w:ilvl w:val="0"/>
          <w:numId w:val="19"/>
        </w:numPr>
        <w:tabs>
          <w:tab w:val="left" w:pos="-1440"/>
        </w:tabs>
        <w:spacing w:after="80" w:line="276" w:lineRule="auto"/>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Mail</w:t>
      </w:r>
    </w:p>
    <w:p w14:paraId="31B58555" w14:textId="77777777" w:rsidR="00ED2C97" w:rsidRPr="00ED2C97" w:rsidRDefault="00ED2C97" w:rsidP="00ED2C97">
      <w:pPr>
        <w:widowControl w:val="0"/>
        <w:tabs>
          <w:tab w:val="left" w:pos="-1440"/>
        </w:tabs>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In addition, both community and noncommunity systems must use another method reasonably calculated to reach others if they would not be reached by the first method (310 CMR 22.16(3)(c)).  Such methods could include newspapers, e-mail, or deliver to community organization.  If you mail, post, or hand deliver, print your notice on your systems letterhead if possible.</w:t>
      </w:r>
      <w:r w:rsidRPr="00ED2C97">
        <w:rPr>
          <w:rFonts w:ascii="Times New Roman" w:eastAsia="Times New Roman" w:hAnsi="Times New Roman"/>
          <w:snapToGrid w:val="0"/>
          <w:color w:val="000000"/>
          <w:sz w:val="22"/>
          <w:szCs w:val="22"/>
        </w:rPr>
        <w:tab/>
      </w:r>
    </w:p>
    <w:p w14:paraId="1BC8DD75" w14:textId="77777777" w:rsidR="00ED2C97" w:rsidRPr="00ED2C97" w:rsidRDefault="00ED2C97" w:rsidP="00ED2C97">
      <w:pPr>
        <w:widowControl w:val="0"/>
        <w:tabs>
          <w:tab w:val="left" w:pos="-1440"/>
        </w:tabs>
        <w:rPr>
          <w:rFonts w:ascii="Times New Roman" w:eastAsia="Times New Roman" w:hAnsi="Times New Roman"/>
          <w:snapToGrid w:val="0"/>
          <w:color w:val="000000"/>
          <w:sz w:val="22"/>
          <w:szCs w:val="22"/>
        </w:rPr>
      </w:pPr>
      <w:r w:rsidRPr="00ED2C97">
        <w:rPr>
          <w:rFonts w:ascii="Times New Roman" w:eastAsia="Times New Roman" w:hAnsi="Times New Roman"/>
          <w:snapToGrid w:val="0"/>
          <w:color w:val="000000"/>
          <w:sz w:val="22"/>
          <w:szCs w:val="22"/>
        </w:rPr>
        <w:tab/>
      </w:r>
    </w:p>
    <w:p w14:paraId="03E4813D" w14:textId="51C1FC8C" w:rsidR="00ED2C97" w:rsidRPr="00ED2C97" w:rsidRDefault="00ED2C97" w:rsidP="00ED2C97">
      <w:pPr>
        <w:spacing w:after="200" w:line="276" w:lineRule="auto"/>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The notice on the </w:t>
      </w:r>
      <w:r w:rsidR="00700927">
        <w:rPr>
          <w:rFonts w:ascii="Times New Roman" w:eastAsia="Times New Roman" w:hAnsi="Times New Roman"/>
          <w:color w:val="000000"/>
          <w:sz w:val="22"/>
          <w:szCs w:val="22"/>
        </w:rPr>
        <w:t>last</w:t>
      </w:r>
      <w:r w:rsidRPr="00ED2C97">
        <w:rPr>
          <w:rFonts w:ascii="Times New Roman" w:eastAsia="Times New Roman" w:hAnsi="Times New Roman"/>
          <w:color w:val="000000"/>
          <w:sz w:val="22"/>
          <w:szCs w:val="22"/>
        </w:rPr>
        <w:t xml:space="preserve"> page is appropriate for mailing, posting, or hand delivery.  If you modify this notice, you must still include all required PN elements (310 CMR 22.16(5)(a)) and leave the mandatory language unchanged. </w:t>
      </w:r>
    </w:p>
    <w:p w14:paraId="703EA952" w14:textId="77777777" w:rsidR="00ED2C97" w:rsidRPr="00ED2C97" w:rsidRDefault="00ED2C97" w:rsidP="00ED2C97">
      <w:pPr>
        <w:spacing w:line="276" w:lineRule="auto"/>
        <w:rPr>
          <w:rFonts w:ascii="Times New Roman" w:eastAsia="Times New Roman" w:hAnsi="Times New Roman"/>
          <w:b/>
          <w:color w:val="000000"/>
          <w:sz w:val="22"/>
          <w:szCs w:val="22"/>
        </w:rPr>
      </w:pPr>
      <w:r w:rsidRPr="00ED2C97">
        <w:rPr>
          <w:rFonts w:ascii="Times New Roman" w:eastAsia="Times New Roman" w:hAnsi="Times New Roman"/>
          <w:b/>
          <w:color w:val="000000"/>
          <w:sz w:val="22"/>
          <w:szCs w:val="22"/>
        </w:rPr>
        <w:t>Mandatory Language</w:t>
      </w:r>
    </w:p>
    <w:p w14:paraId="2EF2966B" w14:textId="77777777" w:rsidR="00ED2C97" w:rsidRPr="00ED2C97" w:rsidRDefault="00ED2C97" w:rsidP="00ED2C97">
      <w:pPr>
        <w:spacing w:line="276" w:lineRule="auto"/>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Mandatory language on health effects must be included as written (310 CMR 22.16 Table 7) and is presented in this notice in </w:t>
      </w:r>
      <w:r w:rsidRPr="00ED2C97">
        <w:rPr>
          <w:rFonts w:ascii="Times New Roman" w:eastAsia="Times New Roman" w:hAnsi="Times New Roman"/>
          <w:i/>
          <w:color w:val="000000"/>
          <w:sz w:val="22"/>
          <w:szCs w:val="22"/>
        </w:rPr>
        <w:t>italics</w:t>
      </w:r>
      <w:r w:rsidRPr="00ED2C97">
        <w:rPr>
          <w:rFonts w:ascii="Times New Roman" w:eastAsia="Times New Roman" w:hAnsi="Times New Roman"/>
          <w:color w:val="000000"/>
          <w:sz w:val="22"/>
          <w:szCs w:val="22"/>
        </w:rPr>
        <w:t>.</w:t>
      </w:r>
    </w:p>
    <w:p w14:paraId="2B814271" w14:textId="77777777" w:rsidR="00ED2C97" w:rsidRPr="00ED2C97" w:rsidRDefault="00ED2C97" w:rsidP="00ED2C97">
      <w:pPr>
        <w:rPr>
          <w:rFonts w:ascii="Times New Roman" w:eastAsia="Times New Roman" w:hAnsi="Times New Roman"/>
          <w:color w:val="000000"/>
          <w:sz w:val="22"/>
          <w:szCs w:val="22"/>
        </w:rPr>
      </w:pPr>
    </w:p>
    <w:p w14:paraId="18DEAC0A" w14:textId="662CF06C" w:rsidR="00ED2C97" w:rsidRDefault="00ED2C97" w:rsidP="00ED2C97">
      <w:pPr>
        <w:spacing w:line="276" w:lineRule="auto"/>
        <w:rPr>
          <w:rFonts w:ascii="Times New Roman" w:eastAsia="Calibri" w:hAnsi="Times New Roman"/>
          <w:color w:val="000000"/>
          <w:sz w:val="22"/>
          <w:szCs w:val="22"/>
        </w:rPr>
      </w:pPr>
      <w:r w:rsidRPr="00ED2C97">
        <w:rPr>
          <w:rFonts w:ascii="Times New Roman" w:eastAsia="Calibri" w:hAnsi="Times New Roman"/>
          <w:color w:val="000000"/>
          <w:sz w:val="22"/>
          <w:szCs w:val="22"/>
        </w:rPr>
        <w:t xml:space="preserve">You must also include standard language to encourage the distribution of the public notice to all persons served, where applicable (310 CMR 22.16(5)(a)).  This language is also presented in </w:t>
      </w:r>
      <w:r w:rsidRPr="00ED2C97">
        <w:rPr>
          <w:rFonts w:ascii="Times New Roman" w:eastAsia="Calibri" w:hAnsi="Times New Roman"/>
          <w:i/>
          <w:color w:val="000000"/>
          <w:sz w:val="22"/>
          <w:szCs w:val="22"/>
        </w:rPr>
        <w:t>italics</w:t>
      </w:r>
      <w:r w:rsidRPr="00ED2C97">
        <w:rPr>
          <w:rFonts w:ascii="Times New Roman" w:eastAsia="Calibri" w:hAnsi="Times New Roman"/>
          <w:color w:val="000000"/>
          <w:sz w:val="22"/>
          <w:szCs w:val="22"/>
        </w:rPr>
        <w:t xml:space="preserve"> in the notice.</w:t>
      </w:r>
    </w:p>
    <w:p w14:paraId="6510450F" w14:textId="77777777" w:rsidR="00120678" w:rsidRPr="00ED2C97" w:rsidRDefault="00120678" w:rsidP="00ED2C97">
      <w:pPr>
        <w:spacing w:line="276" w:lineRule="auto"/>
        <w:rPr>
          <w:rFonts w:ascii="Times New Roman" w:eastAsia="Calibri" w:hAnsi="Times New Roman"/>
          <w:color w:val="000000"/>
          <w:sz w:val="22"/>
          <w:szCs w:val="22"/>
        </w:rPr>
      </w:pPr>
    </w:p>
    <w:p w14:paraId="4CD5BD3D" w14:textId="77777777" w:rsidR="00ED2C97" w:rsidRPr="00ED2C97" w:rsidRDefault="00ED2C97" w:rsidP="00ED2C97">
      <w:pPr>
        <w:spacing w:line="276" w:lineRule="auto"/>
        <w:outlineLvl w:val="0"/>
        <w:rPr>
          <w:rFonts w:ascii="Times New Roman" w:eastAsia="Calibri" w:hAnsi="Times New Roman"/>
          <w:b/>
          <w:bCs/>
          <w:sz w:val="22"/>
          <w:szCs w:val="22"/>
        </w:rPr>
      </w:pPr>
      <w:r w:rsidRPr="00ED2C97">
        <w:rPr>
          <w:rFonts w:ascii="Times New Roman" w:eastAsia="Calibri" w:hAnsi="Times New Roman"/>
          <w:b/>
          <w:sz w:val="22"/>
          <w:szCs w:val="22"/>
        </w:rPr>
        <w:t>Corrective Action</w:t>
      </w:r>
    </w:p>
    <w:p w14:paraId="3EC99C36" w14:textId="77777777" w:rsidR="00ED2C97" w:rsidRPr="00ED2C97" w:rsidRDefault="00ED2C97" w:rsidP="00ED2C9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textAlignment w:val="center"/>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In your notice, describe corrective actions you are taking. Listed below are some steps commonly taken by water systems with this type of LT2ESWTR treatment technique violation. Depending on the corrective action you are taking, you can use one or more </w:t>
      </w:r>
      <w:r w:rsidRPr="00ED2C97">
        <w:rPr>
          <w:rFonts w:ascii="Times New Roman" w:eastAsia="Times New Roman" w:hAnsi="Times New Roman"/>
          <w:color w:val="000000"/>
          <w:sz w:val="22"/>
          <w:szCs w:val="22"/>
        </w:rPr>
        <w:lastRenderedPageBreak/>
        <w:t>of the following statements, if appropriate, or develop your own text:</w:t>
      </w:r>
    </w:p>
    <w:p w14:paraId="577A8F4B" w14:textId="77777777" w:rsidR="00ED2C97" w:rsidRPr="00ED2C97" w:rsidRDefault="00ED2C97" w:rsidP="00ED2C97">
      <w:pPr>
        <w:widowControl w:val="0"/>
        <w:numPr>
          <w:ilvl w:val="0"/>
          <w:numId w:val="20"/>
        </w:numPr>
        <w:tabs>
          <w:tab w:val="left" w:pos="340"/>
        </w:tabs>
        <w:suppressAutoHyphens/>
        <w:autoSpaceDE w:val="0"/>
        <w:autoSpaceDN w:val="0"/>
        <w:adjustRightInd w:val="0"/>
        <w:spacing w:after="72" w:line="276" w:lineRule="auto"/>
        <w:textAlignment w:val="center"/>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We are developing plans to cover our uncovered finished water storage reservoir. We expect to have the reservoir covered by [give date]. Until our finished water reservoir is covered, you will receive a notice </w:t>
      </w:r>
      <w:proofErr w:type="gramStart"/>
      <w:r w:rsidRPr="00ED2C97">
        <w:rPr>
          <w:rFonts w:ascii="Times New Roman" w:eastAsia="Times New Roman" w:hAnsi="Times New Roman"/>
          <w:color w:val="000000"/>
          <w:sz w:val="22"/>
          <w:szCs w:val="22"/>
        </w:rPr>
        <w:t>similar to</w:t>
      </w:r>
      <w:proofErr w:type="gramEnd"/>
      <w:r w:rsidRPr="00ED2C97">
        <w:rPr>
          <w:rFonts w:ascii="Times New Roman" w:eastAsia="Times New Roman" w:hAnsi="Times New Roman"/>
          <w:color w:val="000000"/>
          <w:sz w:val="22"/>
          <w:szCs w:val="22"/>
        </w:rPr>
        <w:t xml:space="preserve"> </w:t>
      </w:r>
      <w:proofErr w:type="gramStart"/>
      <w:r w:rsidRPr="00ED2C97">
        <w:rPr>
          <w:rFonts w:ascii="Times New Roman" w:eastAsia="Times New Roman" w:hAnsi="Times New Roman"/>
          <w:color w:val="000000"/>
          <w:sz w:val="22"/>
          <w:szCs w:val="22"/>
        </w:rPr>
        <w:t>this every three months</w:t>
      </w:r>
      <w:proofErr w:type="gramEnd"/>
      <w:r w:rsidRPr="00ED2C97">
        <w:rPr>
          <w:rFonts w:ascii="Times New Roman" w:eastAsia="Times New Roman" w:hAnsi="Times New Roman"/>
          <w:color w:val="000000"/>
          <w:sz w:val="22"/>
          <w:szCs w:val="22"/>
        </w:rPr>
        <w:t>.</w:t>
      </w:r>
    </w:p>
    <w:p w14:paraId="13D81B9F" w14:textId="77777777" w:rsidR="00ED2C97" w:rsidRPr="00ED2C97" w:rsidRDefault="00ED2C97" w:rsidP="00ED2C97">
      <w:pPr>
        <w:widowControl w:val="0"/>
        <w:numPr>
          <w:ilvl w:val="0"/>
          <w:numId w:val="20"/>
        </w:numPr>
        <w:tabs>
          <w:tab w:val="left" w:pos="340"/>
        </w:tabs>
        <w:suppressAutoHyphens/>
        <w:autoSpaceDE w:val="0"/>
        <w:autoSpaceDN w:val="0"/>
        <w:adjustRightInd w:val="0"/>
        <w:spacing w:after="72" w:line="276" w:lineRule="auto"/>
        <w:textAlignment w:val="center"/>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We are developing plans to treat the water when it leaves our uncovered finished water storage reservoir. We expect to have the treatment in place by [give date]. Until the water leaving our finished water reservoir is treated, you will receive a notice </w:t>
      </w:r>
      <w:proofErr w:type="gramStart"/>
      <w:r w:rsidRPr="00ED2C97">
        <w:rPr>
          <w:rFonts w:ascii="Times New Roman" w:eastAsia="Times New Roman" w:hAnsi="Times New Roman"/>
          <w:color w:val="000000"/>
          <w:sz w:val="22"/>
          <w:szCs w:val="22"/>
        </w:rPr>
        <w:t>similar to</w:t>
      </w:r>
      <w:proofErr w:type="gramEnd"/>
      <w:r w:rsidRPr="00ED2C97">
        <w:rPr>
          <w:rFonts w:ascii="Times New Roman" w:eastAsia="Times New Roman" w:hAnsi="Times New Roman"/>
          <w:color w:val="000000"/>
          <w:sz w:val="22"/>
          <w:szCs w:val="22"/>
        </w:rPr>
        <w:t xml:space="preserve"> </w:t>
      </w:r>
      <w:proofErr w:type="gramStart"/>
      <w:r w:rsidRPr="00ED2C97">
        <w:rPr>
          <w:rFonts w:ascii="Times New Roman" w:eastAsia="Times New Roman" w:hAnsi="Times New Roman"/>
          <w:color w:val="000000"/>
          <w:sz w:val="22"/>
          <w:szCs w:val="22"/>
        </w:rPr>
        <w:t>this every three months</w:t>
      </w:r>
      <w:proofErr w:type="gramEnd"/>
      <w:r w:rsidRPr="00ED2C97">
        <w:rPr>
          <w:rFonts w:ascii="Times New Roman" w:eastAsia="Times New Roman" w:hAnsi="Times New Roman"/>
          <w:color w:val="000000"/>
          <w:sz w:val="22"/>
          <w:szCs w:val="22"/>
        </w:rPr>
        <w:t>.</w:t>
      </w:r>
    </w:p>
    <w:p w14:paraId="64A86166" w14:textId="77777777" w:rsidR="00ED2C97" w:rsidRPr="00ED2C97" w:rsidRDefault="00ED2C97" w:rsidP="00ED2C97">
      <w:pPr>
        <w:widowControl w:val="0"/>
        <w:numPr>
          <w:ilvl w:val="0"/>
          <w:numId w:val="20"/>
        </w:numPr>
        <w:tabs>
          <w:tab w:val="left" w:pos="340"/>
        </w:tabs>
        <w:suppressAutoHyphens/>
        <w:autoSpaceDE w:val="0"/>
        <w:autoSpaceDN w:val="0"/>
        <w:adjustRightInd w:val="0"/>
        <w:spacing w:after="72" w:line="276" w:lineRule="auto"/>
        <w:textAlignment w:val="center"/>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We are currently working with state officials to revise our schedule for covering our uncovered finished water storage reservoir. We expect to have the state-approved schedule in place by [give date] and the reservoir covered by [give date]. Until our schedule receives state approval, you will receive a notice </w:t>
      </w:r>
      <w:proofErr w:type="gramStart"/>
      <w:r w:rsidRPr="00ED2C97">
        <w:rPr>
          <w:rFonts w:ascii="Times New Roman" w:eastAsia="Times New Roman" w:hAnsi="Times New Roman"/>
          <w:color w:val="000000"/>
          <w:sz w:val="22"/>
          <w:szCs w:val="22"/>
        </w:rPr>
        <w:t>similar to</w:t>
      </w:r>
      <w:proofErr w:type="gramEnd"/>
      <w:r w:rsidRPr="00ED2C97">
        <w:rPr>
          <w:rFonts w:ascii="Times New Roman" w:eastAsia="Times New Roman" w:hAnsi="Times New Roman"/>
          <w:color w:val="000000"/>
          <w:sz w:val="22"/>
          <w:szCs w:val="22"/>
        </w:rPr>
        <w:t xml:space="preserve"> </w:t>
      </w:r>
      <w:proofErr w:type="gramStart"/>
      <w:r w:rsidRPr="00ED2C97">
        <w:rPr>
          <w:rFonts w:ascii="Times New Roman" w:eastAsia="Times New Roman" w:hAnsi="Times New Roman"/>
          <w:color w:val="000000"/>
          <w:sz w:val="22"/>
          <w:szCs w:val="22"/>
        </w:rPr>
        <w:t>this every three months</w:t>
      </w:r>
      <w:proofErr w:type="gramEnd"/>
      <w:r w:rsidRPr="00ED2C97">
        <w:rPr>
          <w:rFonts w:ascii="Times New Roman" w:eastAsia="Times New Roman" w:hAnsi="Times New Roman"/>
          <w:color w:val="000000"/>
          <w:sz w:val="22"/>
          <w:szCs w:val="22"/>
        </w:rPr>
        <w:t>.</w:t>
      </w:r>
    </w:p>
    <w:p w14:paraId="2AAD8090" w14:textId="77777777" w:rsidR="00ED2C97" w:rsidRPr="00ED2C97" w:rsidRDefault="00ED2C97" w:rsidP="00ED2C97">
      <w:pPr>
        <w:widowControl w:val="0"/>
        <w:numPr>
          <w:ilvl w:val="0"/>
          <w:numId w:val="20"/>
        </w:numPr>
        <w:tabs>
          <w:tab w:val="left" w:pos="340"/>
        </w:tabs>
        <w:suppressAutoHyphens/>
        <w:autoSpaceDE w:val="0"/>
        <w:autoSpaceDN w:val="0"/>
        <w:adjustRightInd w:val="0"/>
        <w:spacing w:after="200" w:line="276" w:lineRule="auto"/>
        <w:textAlignment w:val="center"/>
        <w:rPr>
          <w:rFonts w:ascii="Times New Roman" w:eastAsia="Times New Roman" w:hAnsi="Times New Roman"/>
          <w:color w:val="000000"/>
          <w:sz w:val="22"/>
          <w:szCs w:val="22"/>
        </w:rPr>
      </w:pPr>
      <w:r w:rsidRPr="00ED2C97">
        <w:rPr>
          <w:rFonts w:ascii="Times New Roman" w:eastAsia="Times New Roman" w:hAnsi="Times New Roman"/>
          <w:color w:val="000000"/>
          <w:sz w:val="22"/>
          <w:szCs w:val="22"/>
        </w:rPr>
        <w:t xml:space="preserve">We are currently working with state officials to revise our schedule for treating the discharge from our uncovered finished water storage reservoir. We expect to have the state-approved schedule in place by [give date] and treatment in place by [give date]. Until the schedule receives state approval, you will receive a notice </w:t>
      </w:r>
      <w:proofErr w:type="gramStart"/>
      <w:r w:rsidRPr="00ED2C97">
        <w:rPr>
          <w:rFonts w:ascii="Times New Roman" w:eastAsia="Times New Roman" w:hAnsi="Times New Roman"/>
          <w:color w:val="000000"/>
          <w:sz w:val="22"/>
          <w:szCs w:val="22"/>
        </w:rPr>
        <w:t>similar to</w:t>
      </w:r>
      <w:proofErr w:type="gramEnd"/>
      <w:r w:rsidRPr="00ED2C97">
        <w:rPr>
          <w:rFonts w:ascii="Times New Roman" w:eastAsia="Times New Roman" w:hAnsi="Times New Roman"/>
          <w:color w:val="000000"/>
          <w:sz w:val="22"/>
          <w:szCs w:val="22"/>
        </w:rPr>
        <w:t xml:space="preserve"> </w:t>
      </w:r>
      <w:proofErr w:type="gramStart"/>
      <w:r w:rsidRPr="00ED2C97">
        <w:rPr>
          <w:rFonts w:ascii="Times New Roman" w:eastAsia="Times New Roman" w:hAnsi="Times New Roman"/>
          <w:color w:val="000000"/>
          <w:sz w:val="22"/>
          <w:szCs w:val="22"/>
        </w:rPr>
        <w:t>this every three months</w:t>
      </w:r>
      <w:proofErr w:type="gramEnd"/>
      <w:r w:rsidRPr="00ED2C97">
        <w:rPr>
          <w:rFonts w:ascii="Times New Roman" w:eastAsia="Times New Roman" w:hAnsi="Times New Roman"/>
          <w:color w:val="000000"/>
          <w:sz w:val="22"/>
          <w:szCs w:val="22"/>
        </w:rPr>
        <w:t>.</w:t>
      </w:r>
    </w:p>
    <w:p w14:paraId="5D29ED7A" w14:textId="77777777" w:rsidR="00ED2C97" w:rsidRPr="00ED2C97" w:rsidRDefault="00ED2C97" w:rsidP="00ED2C97">
      <w:pPr>
        <w:widowControl w:val="0"/>
        <w:tabs>
          <w:tab w:val="left" w:pos="340"/>
        </w:tabs>
        <w:suppressAutoHyphens/>
        <w:autoSpaceDE w:val="0"/>
        <w:autoSpaceDN w:val="0"/>
        <w:adjustRightInd w:val="0"/>
        <w:textAlignment w:val="center"/>
        <w:rPr>
          <w:rFonts w:ascii="Times New Roman" w:eastAsia="Times New Roman" w:hAnsi="Times New Roman"/>
          <w:color w:val="000000"/>
          <w:sz w:val="22"/>
          <w:szCs w:val="22"/>
        </w:rPr>
      </w:pPr>
    </w:p>
    <w:p w14:paraId="2C884101" w14:textId="77777777" w:rsidR="00ED2C97" w:rsidRPr="00ED2C97" w:rsidRDefault="00ED2C97" w:rsidP="00ED2C9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72"/>
        <w:textAlignment w:val="center"/>
        <w:rPr>
          <w:rFonts w:ascii="Times New Roman" w:eastAsia="Times New Roman" w:hAnsi="Times New Roman"/>
          <w:bCs/>
          <w:color w:val="000000"/>
          <w:sz w:val="22"/>
          <w:szCs w:val="22"/>
        </w:rPr>
      </w:pPr>
      <w:r w:rsidRPr="00ED2C97">
        <w:rPr>
          <w:rFonts w:ascii="Times New Roman" w:eastAsia="Times New Roman" w:hAnsi="Times New Roman"/>
          <w:b/>
          <w:bCs/>
          <w:color w:val="000000"/>
          <w:sz w:val="22"/>
          <w:szCs w:val="22"/>
        </w:rPr>
        <w:t>Repeat Notices</w:t>
      </w:r>
      <w:r w:rsidRPr="00ED2C97">
        <w:rPr>
          <w:rFonts w:ascii="Times New Roman" w:eastAsia="Times New Roman" w:hAnsi="Times New Roman"/>
          <w:b/>
          <w:bCs/>
          <w:color w:val="000000"/>
          <w:sz w:val="22"/>
          <w:szCs w:val="22"/>
        </w:rPr>
        <w:br/>
      </w:r>
      <w:r w:rsidRPr="00ED2C97">
        <w:rPr>
          <w:rFonts w:ascii="Times New Roman" w:eastAsia="Times New Roman" w:hAnsi="Times New Roman"/>
          <w:bCs/>
          <w:color w:val="000000"/>
          <w:sz w:val="22"/>
          <w:szCs w:val="22"/>
        </w:rPr>
        <w:t>For repeat notices, you should state how long the violation has been ongoing and remind consumers of when you sent out any previous notices.  If you are making progress in covering your reservoirs or providing treatment, describe it.  Alternatively, if funding or other issues are delaying progress, let consumers know.</w:t>
      </w:r>
    </w:p>
    <w:p w14:paraId="02329B7C" w14:textId="77777777" w:rsidR="00ED2C97" w:rsidRPr="00ED2C97" w:rsidRDefault="00ED2C97" w:rsidP="00ED2C97">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rPr>
          <w:rFonts w:ascii="Times New Roman" w:eastAsia="Times New Roman" w:hAnsi="Times New Roman"/>
          <w:bCs/>
          <w:color w:val="000000"/>
          <w:sz w:val="22"/>
          <w:szCs w:val="22"/>
        </w:rPr>
      </w:pPr>
    </w:p>
    <w:p w14:paraId="6A838889" w14:textId="0AB7A672" w:rsidR="00ED2C97" w:rsidRPr="00ED2C97" w:rsidRDefault="00ED2C97" w:rsidP="00ED2C97">
      <w:pPr>
        <w:widowControl w:val="0"/>
        <w:tabs>
          <w:tab w:val="left" w:pos="340"/>
        </w:tabs>
        <w:suppressAutoHyphens/>
        <w:autoSpaceDE w:val="0"/>
        <w:autoSpaceDN w:val="0"/>
        <w:adjustRightInd w:val="0"/>
        <w:spacing w:after="216"/>
        <w:textAlignment w:val="center"/>
        <w:rPr>
          <w:rFonts w:ascii="Times New Roman" w:eastAsia="Times New Roman" w:hAnsi="Times New Roman"/>
          <w:color w:val="000000"/>
          <w:sz w:val="22"/>
          <w:szCs w:val="22"/>
        </w:rPr>
      </w:pPr>
      <w:r w:rsidRPr="00ED2C97">
        <w:rPr>
          <w:rFonts w:ascii="Times New Roman" w:eastAsia="Times New Roman" w:hAnsi="Times New Roman"/>
          <w:b/>
          <w:color w:val="000000"/>
          <w:sz w:val="22"/>
          <w:szCs w:val="22"/>
        </w:rPr>
        <w:t>After Issuing the Notice</w:t>
      </w:r>
      <w:r w:rsidRPr="00ED2C97">
        <w:rPr>
          <w:rFonts w:ascii="Times New Roman" w:eastAsia="Times New Roman" w:hAnsi="Times New Roman"/>
          <w:b/>
          <w:color w:val="000000"/>
          <w:sz w:val="22"/>
          <w:szCs w:val="22"/>
        </w:rPr>
        <w:br/>
      </w:r>
      <w:r w:rsidRPr="00ED2C97">
        <w:rPr>
          <w:rFonts w:ascii="Times New Roman" w:eastAsia="Times New Roman" w:hAnsi="Times New Roman"/>
          <w:color w:val="000000"/>
          <w:sz w:val="22"/>
          <w:szCs w:val="22"/>
        </w:rPr>
        <w:t>Make sure to send your MassDEP Regional Office and your local board of health a copy of each type of notice and a certification that you have met the public notice requirements within ten days after you issued the notice</w:t>
      </w:r>
      <w:r w:rsidR="005B208A" w:rsidRPr="009101FC">
        <w:rPr>
          <w:rFonts w:ascii="Times New Roman" w:eastAsia="Times New Roman" w:hAnsi="Times New Roman"/>
          <w:color w:val="000000"/>
          <w:sz w:val="22"/>
          <w:szCs w:val="22"/>
        </w:rPr>
        <w:t xml:space="preserve"> </w:t>
      </w:r>
      <w:r w:rsidRPr="00ED2C97">
        <w:rPr>
          <w:rFonts w:ascii="Times New Roman" w:eastAsia="Times New Roman" w:hAnsi="Times New Roman"/>
          <w:color w:val="000000"/>
          <w:sz w:val="22"/>
          <w:szCs w:val="22"/>
        </w:rPr>
        <w:t>(310 CMR 22.15(3)(6)).</w:t>
      </w:r>
    </w:p>
    <w:p w14:paraId="15BAE6C9" w14:textId="7C823B78" w:rsidR="00FD760B" w:rsidRDefault="00FD760B" w:rsidP="00ED2C97">
      <w:pPr>
        <w:widowControl w:val="0"/>
        <w:tabs>
          <w:tab w:val="left" w:pos="340"/>
        </w:tabs>
        <w:suppressAutoHyphens/>
        <w:autoSpaceDE w:val="0"/>
        <w:autoSpaceDN w:val="0"/>
        <w:adjustRightInd w:val="0"/>
        <w:spacing w:after="216"/>
        <w:textAlignment w:val="center"/>
        <w:rPr>
          <w:rFonts w:ascii="Calibri" w:eastAsia="Times New Roman" w:hAnsi="Calibri" w:cs="Arial"/>
          <w:color w:val="000000"/>
          <w:sz w:val="16"/>
          <w:szCs w:val="16"/>
        </w:rPr>
      </w:pPr>
    </w:p>
    <w:p w14:paraId="5465B0F6" w14:textId="77777777" w:rsidR="00ED2C97" w:rsidRPr="00ED2C97" w:rsidRDefault="00ED2C97" w:rsidP="00ED2C97">
      <w:pPr>
        <w:widowControl w:val="0"/>
        <w:tabs>
          <w:tab w:val="left" w:pos="340"/>
        </w:tabs>
        <w:suppressAutoHyphens/>
        <w:autoSpaceDE w:val="0"/>
        <w:autoSpaceDN w:val="0"/>
        <w:adjustRightInd w:val="0"/>
        <w:spacing w:after="216"/>
        <w:textAlignment w:val="center"/>
        <w:rPr>
          <w:rFonts w:ascii="Calibri" w:eastAsia="Times New Roman" w:hAnsi="Calibri" w:cs="Arial"/>
          <w:color w:val="000000"/>
          <w:sz w:val="16"/>
          <w:szCs w:val="16"/>
        </w:rPr>
      </w:pPr>
    </w:p>
    <w:p w14:paraId="65870453" w14:textId="77777777" w:rsidR="009C045C" w:rsidRPr="008316EF" w:rsidRDefault="009C045C" w:rsidP="009C045C">
      <w:pPr>
        <w:rPr>
          <w:rFonts w:ascii="Times New Roman" w:hAnsi="Times New Roman"/>
          <w:sz w:val="22"/>
          <w:szCs w:val="22"/>
        </w:rPr>
      </w:pPr>
    </w:p>
    <w:p w14:paraId="07BDCE1B" w14:textId="77777777" w:rsidR="009C045C" w:rsidRPr="008316EF" w:rsidRDefault="009C045C" w:rsidP="009C045C">
      <w:pPr>
        <w:rPr>
          <w:rFonts w:ascii="Times New Roman" w:hAnsi="Times New Roman"/>
          <w:sz w:val="22"/>
          <w:szCs w:val="22"/>
        </w:rPr>
      </w:pPr>
    </w:p>
    <w:p w14:paraId="76C33BC6" w14:textId="51A9D5F6" w:rsidR="002C08F1" w:rsidRPr="008316EF" w:rsidRDefault="002C08F1" w:rsidP="002C08F1">
      <w:pPr>
        <w:spacing w:line="276" w:lineRule="auto"/>
        <w:rPr>
          <w:rFonts w:ascii="Times New Roman" w:eastAsia="Calibri" w:hAnsi="Times New Roman"/>
          <w:spacing w:val="-12"/>
          <w:sz w:val="22"/>
          <w:szCs w:val="22"/>
        </w:rPr>
        <w:sectPr w:rsidR="002C08F1" w:rsidRPr="008316EF">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8316EF" w:rsidRDefault="002C08F1" w:rsidP="00872555">
      <w:pPr>
        <w:jc w:val="center"/>
        <w:rPr>
          <w:rFonts w:ascii="Times New Roman" w:hAnsi="Times New Roman"/>
          <w:b/>
          <w:color w:val="000000"/>
          <w:sz w:val="32"/>
        </w:rPr>
      </w:pPr>
      <w:r w:rsidRPr="008316EF">
        <w:rPr>
          <w:rFonts w:ascii="Times New Roman" w:hAnsi="Times New Roman"/>
          <w:b/>
          <w:color w:val="000000"/>
          <w:sz w:val="32"/>
        </w:rPr>
        <w:lastRenderedPageBreak/>
        <w:t>Important Information about Your Drinking Water</w:t>
      </w:r>
    </w:p>
    <w:p w14:paraId="1398B559" w14:textId="77777777" w:rsidR="00F048B9" w:rsidRDefault="00F048B9" w:rsidP="00F048B9">
      <w:pPr>
        <w:jc w:val="center"/>
        <w:rPr>
          <w:rFonts w:ascii="Times New Roman" w:hAnsi="Times New Roman"/>
          <w:b/>
          <w:szCs w:val="24"/>
          <w:highlight w:val="yellow"/>
          <w:lang w:val="en-CA"/>
        </w:rPr>
      </w:pPr>
    </w:p>
    <w:p w14:paraId="1263FFA4" w14:textId="77777777" w:rsidR="00FD760B" w:rsidRDefault="00FD760B" w:rsidP="00FD760B">
      <w:pPr>
        <w:jc w:val="center"/>
        <w:rPr>
          <w:rFonts w:ascii="Times New Roman" w:hAnsi="Times New Roman"/>
          <w:b/>
          <w:color w:val="000000"/>
          <w:sz w:val="28"/>
          <w:szCs w:val="28"/>
        </w:rPr>
      </w:pPr>
      <w:r w:rsidRPr="00837910">
        <w:rPr>
          <w:rFonts w:ascii="Times New Roman" w:hAnsi="Times New Roman"/>
          <w:b/>
          <w:color w:val="000000"/>
          <w:sz w:val="28"/>
          <w:szCs w:val="28"/>
        </w:rPr>
        <w:t>Uncovered Finished Water Reservoir Violation at [</w:t>
      </w:r>
      <w:r w:rsidRPr="00837910">
        <w:rPr>
          <w:rFonts w:ascii="Times New Roman" w:hAnsi="Times New Roman"/>
          <w:b/>
          <w:color w:val="000000"/>
          <w:sz w:val="28"/>
          <w:szCs w:val="28"/>
          <w:highlight w:val="yellow"/>
        </w:rPr>
        <w:t>System</w:t>
      </w:r>
      <w:r w:rsidRPr="00837910">
        <w:rPr>
          <w:rFonts w:ascii="Times New Roman" w:hAnsi="Times New Roman"/>
          <w:b/>
          <w:color w:val="000000"/>
          <w:sz w:val="28"/>
          <w:szCs w:val="28"/>
        </w:rPr>
        <w:t>]</w:t>
      </w:r>
    </w:p>
    <w:p w14:paraId="6A0CAB6A" w14:textId="77777777" w:rsidR="00872555" w:rsidRDefault="00872555" w:rsidP="00FD760B">
      <w:pPr>
        <w:jc w:val="center"/>
        <w:rPr>
          <w:rFonts w:ascii="Times New Roman" w:hAnsi="Times New Roman"/>
          <w:b/>
          <w:color w:val="000000"/>
          <w:sz w:val="28"/>
          <w:szCs w:val="28"/>
        </w:rPr>
      </w:pPr>
    </w:p>
    <w:p w14:paraId="2152EE2D" w14:textId="59D752B9" w:rsidR="00FD760B" w:rsidRPr="003A362A" w:rsidRDefault="00FD760B" w:rsidP="00534F64">
      <w:pPr>
        <w:spacing w:line="259" w:lineRule="auto"/>
        <w:rPr>
          <w:rFonts w:ascii="Times New Roman" w:hAnsi="Times New Roman"/>
          <w:sz w:val="22"/>
          <w:szCs w:val="22"/>
        </w:rPr>
      </w:pPr>
      <w:r w:rsidRPr="003A362A">
        <w:rPr>
          <w:rFonts w:ascii="Times New Roman" w:hAnsi="Times New Roman"/>
          <w:sz w:val="22"/>
          <w:szCs w:val="22"/>
        </w:rPr>
        <w:t xml:space="preserve">Our water system recently violated a drinking water requirement. Although this situation is not an emergency, as our customers, you have a right to know what happened and what we </w:t>
      </w:r>
      <w:r w:rsidR="00120678">
        <w:rPr>
          <w:rFonts w:ascii="Times New Roman" w:hAnsi="Times New Roman"/>
          <w:sz w:val="22"/>
          <w:szCs w:val="22"/>
        </w:rPr>
        <w:t>[</w:t>
      </w:r>
      <w:proofErr w:type="spellStart"/>
      <w:r w:rsidRPr="003A362A">
        <w:rPr>
          <w:rFonts w:ascii="Times New Roman" w:hAnsi="Times New Roman"/>
          <w:sz w:val="22"/>
          <w:szCs w:val="22"/>
          <w:highlight w:val="yellow"/>
        </w:rPr>
        <w:t>did</w:t>
      </w:r>
      <w:r w:rsidR="00120678">
        <w:rPr>
          <w:rFonts w:ascii="Times New Roman" w:hAnsi="Times New Roman"/>
          <w:sz w:val="22"/>
          <w:szCs w:val="22"/>
          <w:highlight w:val="yellow"/>
        </w:rPr>
        <w:t>,</w:t>
      </w:r>
      <w:r w:rsidRPr="003A362A">
        <w:rPr>
          <w:rFonts w:ascii="Times New Roman" w:hAnsi="Times New Roman"/>
          <w:sz w:val="22"/>
          <w:szCs w:val="22"/>
          <w:highlight w:val="yellow"/>
        </w:rPr>
        <w:t>are</w:t>
      </w:r>
      <w:proofErr w:type="spellEnd"/>
      <w:r w:rsidRPr="003A362A">
        <w:rPr>
          <w:rFonts w:ascii="Times New Roman" w:hAnsi="Times New Roman"/>
          <w:sz w:val="22"/>
          <w:szCs w:val="22"/>
          <w:highlight w:val="yellow"/>
        </w:rPr>
        <w:t xml:space="preserve"> doing</w:t>
      </w:r>
      <w:r w:rsidR="00120678">
        <w:rPr>
          <w:rFonts w:ascii="Times New Roman" w:hAnsi="Times New Roman"/>
          <w:sz w:val="22"/>
          <w:szCs w:val="22"/>
        </w:rPr>
        <w:t>]</w:t>
      </w:r>
      <w:r w:rsidRPr="003A362A">
        <w:rPr>
          <w:rFonts w:ascii="Times New Roman" w:hAnsi="Times New Roman"/>
          <w:sz w:val="22"/>
          <w:szCs w:val="22"/>
        </w:rPr>
        <w:t xml:space="preserve"> to correct this situation. </w:t>
      </w:r>
    </w:p>
    <w:p w14:paraId="21771A8E" w14:textId="77777777" w:rsidR="005E0E01" w:rsidRPr="003A362A" w:rsidRDefault="005E0E01" w:rsidP="00534F64">
      <w:pPr>
        <w:spacing w:line="259" w:lineRule="auto"/>
        <w:rPr>
          <w:rFonts w:ascii="Times New Roman" w:hAnsi="Times New Roman"/>
          <w:sz w:val="22"/>
          <w:szCs w:val="22"/>
        </w:rPr>
      </w:pPr>
    </w:p>
    <w:p w14:paraId="058805A6" w14:textId="77777777" w:rsidR="00FD760B" w:rsidRPr="003A362A" w:rsidRDefault="00FD760B" w:rsidP="00534F64">
      <w:pPr>
        <w:pStyle w:val="NoticeBodyText"/>
        <w:spacing w:after="216" w:line="259" w:lineRule="auto"/>
        <w:rPr>
          <w:rFonts w:ascii="Times New Roman" w:hAnsi="Times New Roman" w:cs="Times New Roman"/>
          <w:sz w:val="22"/>
          <w:szCs w:val="22"/>
        </w:rPr>
      </w:pPr>
      <w:r w:rsidRPr="003A362A">
        <w:rPr>
          <w:rFonts w:ascii="Times New Roman" w:hAnsi="Times New Roman" w:cs="Times New Roman"/>
          <w:sz w:val="22"/>
          <w:szCs w:val="22"/>
          <w:lang w:val="en-CA"/>
        </w:rPr>
        <w:t xml:space="preserve">Water systems with uncovered finished water reservoirs are required to cover these reservoirs, treat the </w:t>
      </w:r>
      <w:r w:rsidRPr="003A362A">
        <w:rPr>
          <w:rFonts w:ascii="Times New Roman" w:hAnsi="Times New Roman" w:cs="Times New Roman"/>
          <w:sz w:val="22"/>
          <w:szCs w:val="22"/>
        </w:rPr>
        <w:t xml:space="preserve">water from these reservoirs, or </w:t>
      </w:r>
      <w:proofErr w:type="gramStart"/>
      <w:r w:rsidRPr="003A362A">
        <w:rPr>
          <w:rFonts w:ascii="Times New Roman" w:hAnsi="Times New Roman" w:cs="Times New Roman"/>
          <w:sz w:val="22"/>
          <w:szCs w:val="22"/>
        </w:rPr>
        <w:t>be in compliance with</w:t>
      </w:r>
      <w:proofErr w:type="gramEnd"/>
      <w:r w:rsidRPr="003A362A">
        <w:rPr>
          <w:rFonts w:ascii="Times New Roman" w:hAnsi="Times New Roman" w:cs="Times New Roman"/>
          <w:sz w:val="22"/>
          <w:szCs w:val="22"/>
        </w:rPr>
        <w:t xml:space="preserve"> a state-approved schedule to cover the reservoir(s) or provide treatment by April 1, 2009. We have failed to meet this requirement.</w:t>
      </w:r>
    </w:p>
    <w:p w14:paraId="4E4D67DA" w14:textId="77777777" w:rsidR="00FD760B" w:rsidRPr="003A362A" w:rsidRDefault="00FD760B" w:rsidP="00534F64">
      <w:pPr>
        <w:spacing w:after="120" w:line="259" w:lineRule="auto"/>
        <w:rPr>
          <w:rFonts w:ascii="Times New Roman" w:hAnsi="Times New Roman"/>
          <w:b/>
          <w:bCs/>
          <w:color w:val="000000"/>
          <w:sz w:val="22"/>
          <w:szCs w:val="22"/>
        </w:rPr>
      </w:pPr>
      <w:r w:rsidRPr="003A362A">
        <w:rPr>
          <w:rFonts w:ascii="Times New Roman" w:hAnsi="Times New Roman"/>
          <w:b/>
          <w:bCs/>
          <w:color w:val="000000"/>
          <w:sz w:val="22"/>
          <w:szCs w:val="22"/>
        </w:rPr>
        <w:t>What should I do?</w:t>
      </w:r>
    </w:p>
    <w:p w14:paraId="0A95F908" w14:textId="77777777" w:rsidR="00FD760B" w:rsidRPr="003A362A" w:rsidRDefault="00FD760B" w:rsidP="00534F64">
      <w:pPr>
        <w:numPr>
          <w:ilvl w:val="0"/>
          <w:numId w:val="21"/>
        </w:numPr>
        <w:spacing w:after="120" w:line="259" w:lineRule="auto"/>
        <w:ind w:left="720" w:hanging="432"/>
        <w:rPr>
          <w:rFonts w:ascii="Times New Roman" w:hAnsi="Times New Roman"/>
          <w:color w:val="000000"/>
          <w:sz w:val="22"/>
          <w:szCs w:val="22"/>
        </w:rPr>
      </w:pPr>
      <w:r w:rsidRPr="003A362A">
        <w:rPr>
          <w:rFonts w:ascii="Times New Roman" w:hAnsi="Times New Roman"/>
          <w:color w:val="000000"/>
          <w:sz w:val="22"/>
          <w:szCs w:val="22"/>
        </w:rPr>
        <w:t xml:space="preserve">There is nothing you need to do. You do not need to boil your water or take other corrective actions. However, if you have specific health concerns, consult your doctor. </w:t>
      </w:r>
    </w:p>
    <w:p w14:paraId="367F4B6C" w14:textId="42246CC0" w:rsidR="00FD760B" w:rsidRPr="003A362A" w:rsidRDefault="00FD760B" w:rsidP="00534F64">
      <w:pPr>
        <w:numPr>
          <w:ilvl w:val="0"/>
          <w:numId w:val="21"/>
        </w:numPr>
        <w:spacing w:line="259" w:lineRule="auto"/>
        <w:ind w:left="720" w:hanging="432"/>
        <w:rPr>
          <w:rFonts w:ascii="Times New Roman" w:hAnsi="Times New Roman"/>
          <w:color w:val="000000"/>
          <w:sz w:val="22"/>
          <w:szCs w:val="22"/>
        </w:rPr>
      </w:pPr>
      <w:r w:rsidRPr="003A362A">
        <w:rPr>
          <w:rFonts w:ascii="Times New Roman" w:hAnsi="Times New Roman"/>
          <w:color w:val="000000"/>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microbes are available </w:t>
      </w:r>
      <w:r w:rsidR="00431B8E" w:rsidRPr="002E676D">
        <w:rPr>
          <w:rFonts w:ascii="Times New Roman" w:hAnsi="Times New Roman"/>
          <w:snapToGrid w:val="0"/>
          <w:sz w:val="22"/>
          <w:szCs w:val="22"/>
        </w:rPr>
        <w:t>by emailing the EPA at </w:t>
      </w:r>
      <w:hyperlink r:id="rId14" w:tooltip="mailto:safewater@epa.gov" w:history="1">
        <w:r w:rsidR="00431B8E" w:rsidRPr="002E676D">
          <w:rPr>
            <w:rStyle w:val="Hyperlink"/>
            <w:rFonts w:ascii="Times New Roman" w:hAnsi="Times New Roman"/>
            <w:snapToGrid w:val="0"/>
            <w:sz w:val="22"/>
            <w:szCs w:val="22"/>
          </w:rPr>
          <w:t>safewater@epa.gov</w:t>
        </w:r>
      </w:hyperlink>
      <w:r w:rsidRPr="003A362A">
        <w:rPr>
          <w:rFonts w:ascii="Times New Roman" w:hAnsi="Times New Roman"/>
          <w:color w:val="000000"/>
          <w:sz w:val="22"/>
          <w:szCs w:val="22"/>
        </w:rPr>
        <w:t xml:space="preserve">. </w:t>
      </w:r>
    </w:p>
    <w:p w14:paraId="4C7D4BD2" w14:textId="77777777" w:rsidR="00FD760B" w:rsidRPr="003A362A" w:rsidRDefault="00FD760B" w:rsidP="00534F64">
      <w:pPr>
        <w:pStyle w:val="NoticeSubheads"/>
        <w:spacing w:after="0" w:line="259" w:lineRule="auto"/>
        <w:outlineLvl w:val="0"/>
        <w:rPr>
          <w:rFonts w:ascii="Times New Roman" w:hAnsi="Times New Roman" w:cs="Times New Roman"/>
          <w:sz w:val="22"/>
          <w:szCs w:val="22"/>
        </w:rPr>
      </w:pPr>
    </w:p>
    <w:p w14:paraId="7DD28C1B" w14:textId="77777777" w:rsidR="00FD760B" w:rsidRPr="003A362A" w:rsidRDefault="00FD760B" w:rsidP="00534F64">
      <w:pPr>
        <w:pStyle w:val="NoticeSubheads"/>
        <w:spacing w:after="0" w:line="259" w:lineRule="auto"/>
        <w:outlineLvl w:val="0"/>
        <w:rPr>
          <w:rFonts w:ascii="Times New Roman" w:hAnsi="Times New Roman" w:cs="Times New Roman"/>
          <w:sz w:val="22"/>
          <w:szCs w:val="22"/>
        </w:rPr>
      </w:pPr>
      <w:r w:rsidRPr="003A362A">
        <w:rPr>
          <w:rFonts w:ascii="Times New Roman" w:hAnsi="Times New Roman" w:cs="Times New Roman"/>
          <w:sz w:val="22"/>
          <w:szCs w:val="22"/>
        </w:rPr>
        <w:t>What does this mean?</w:t>
      </w:r>
    </w:p>
    <w:p w14:paraId="1155D954" w14:textId="77777777" w:rsidR="00FD760B" w:rsidRPr="003A362A" w:rsidRDefault="00FD760B" w:rsidP="00534F64">
      <w:pPr>
        <w:pStyle w:val="NoticeBodyText"/>
        <w:spacing w:after="0" w:line="259" w:lineRule="auto"/>
        <w:rPr>
          <w:rFonts w:ascii="Times New Roman" w:hAnsi="Times New Roman" w:cs="Times New Roman"/>
          <w:sz w:val="22"/>
          <w:szCs w:val="22"/>
        </w:rPr>
      </w:pPr>
      <w:r w:rsidRPr="003A362A">
        <w:rPr>
          <w:rFonts w:ascii="Times New Roman" w:hAnsi="Times New Roman" w:cs="Times New Roman"/>
          <w:sz w:val="22"/>
          <w:szCs w:val="22"/>
        </w:rPr>
        <w:t xml:space="preserve">This is not an emergency. If it had been, you would have been notified within 24 hours. </w:t>
      </w:r>
    </w:p>
    <w:p w14:paraId="257F2630" w14:textId="77777777" w:rsidR="00FD760B" w:rsidRPr="003A362A" w:rsidRDefault="00FD760B" w:rsidP="00534F64">
      <w:pPr>
        <w:pStyle w:val="NoticeBodyText"/>
        <w:spacing w:after="0" w:line="259" w:lineRule="auto"/>
        <w:rPr>
          <w:rFonts w:ascii="Times New Roman" w:hAnsi="Times New Roman" w:cs="Times New Roman"/>
          <w:sz w:val="22"/>
          <w:szCs w:val="22"/>
        </w:rPr>
      </w:pPr>
    </w:p>
    <w:p w14:paraId="19E8BB88" w14:textId="77777777" w:rsidR="00FD760B" w:rsidRPr="003A362A" w:rsidRDefault="00FD760B" w:rsidP="00534F64">
      <w:pPr>
        <w:pStyle w:val="NoticeBodyText"/>
        <w:spacing w:after="0" w:line="259" w:lineRule="auto"/>
        <w:rPr>
          <w:rFonts w:ascii="Times New Roman" w:hAnsi="Times New Roman" w:cs="Times New Roman"/>
          <w:i/>
          <w:iCs/>
          <w:sz w:val="22"/>
          <w:szCs w:val="22"/>
        </w:rPr>
      </w:pPr>
      <w:r w:rsidRPr="003A362A">
        <w:rPr>
          <w:rFonts w:ascii="Times New Roman" w:hAnsi="Times New Roman" w:cs="Times New Roman"/>
          <w:sz w:val="22"/>
          <w:szCs w:val="22"/>
        </w:rPr>
        <w:t xml:space="preserve">Uncovered finished water reservoirs are a pathway for contaminants to enter the drinking water supply. Therefore, it is necessary to cover the reservoirs or treat the discharge. </w:t>
      </w:r>
      <w:r w:rsidRPr="003A362A">
        <w:rPr>
          <w:rFonts w:ascii="Times New Roman" w:hAnsi="Times New Roman" w:cs="Times New Roman"/>
          <w:i/>
          <w:sz w:val="22"/>
          <w:szCs w:val="22"/>
        </w:rPr>
        <w:t>Inadequately treated water may contain disease-causing organisms.</w:t>
      </w:r>
      <w:r w:rsidRPr="003A362A">
        <w:rPr>
          <w:rFonts w:ascii="Times New Roman" w:hAnsi="Times New Roman" w:cs="Times New Roman"/>
          <w:i/>
          <w:iCs/>
          <w:sz w:val="22"/>
          <w:szCs w:val="22"/>
        </w:rPr>
        <w:t xml:space="preserve"> These organisms include bacteria, viruses, and parasites which can cause symptoms such as nausea, cramps, diarrhea, and associated headaches.</w:t>
      </w:r>
    </w:p>
    <w:p w14:paraId="106F1DCF" w14:textId="77777777" w:rsidR="00FD760B" w:rsidRPr="003A362A" w:rsidRDefault="00FD760B" w:rsidP="00534F64">
      <w:pPr>
        <w:pStyle w:val="NoticeBodyText"/>
        <w:spacing w:after="0" w:line="259" w:lineRule="auto"/>
        <w:rPr>
          <w:rFonts w:ascii="Times New Roman" w:hAnsi="Times New Roman" w:cs="Times New Roman"/>
          <w:i/>
          <w:iCs/>
          <w:sz w:val="22"/>
          <w:szCs w:val="22"/>
        </w:rPr>
      </w:pPr>
    </w:p>
    <w:p w14:paraId="11D75A08" w14:textId="77777777" w:rsidR="00FD760B" w:rsidRPr="003A362A" w:rsidRDefault="00FD760B" w:rsidP="00534F64">
      <w:pPr>
        <w:spacing w:line="259" w:lineRule="auto"/>
        <w:rPr>
          <w:rFonts w:ascii="Times New Roman" w:hAnsi="Times New Roman"/>
          <w:sz w:val="22"/>
          <w:szCs w:val="22"/>
          <w:lang w:val="en-CA"/>
        </w:rPr>
      </w:pPr>
      <w:r w:rsidRPr="003A362A">
        <w:rPr>
          <w:rFonts w:ascii="Times New Roman" w:hAnsi="Times New Roman"/>
          <w:sz w:val="22"/>
          <w:szCs w:val="22"/>
          <w:lang w:val="en-CA"/>
        </w:rPr>
        <w:t>These symptoms, however, are not caused only by organisms in drinking water, but also by other factors.  If you experience any of these symptoms and they persist, you may want to seek medical advice.</w:t>
      </w:r>
    </w:p>
    <w:p w14:paraId="0675FA80" w14:textId="77777777" w:rsidR="001B77AB" w:rsidRPr="003A362A" w:rsidRDefault="001B77AB" w:rsidP="00534F64">
      <w:pPr>
        <w:spacing w:line="259" w:lineRule="auto"/>
        <w:rPr>
          <w:rFonts w:ascii="Times New Roman" w:hAnsi="Times New Roman"/>
          <w:sz w:val="22"/>
          <w:szCs w:val="22"/>
          <w:lang w:val="en-CA"/>
        </w:rPr>
      </w:pPr>
    </w:p>
    <w:p w14:paraId="0DA5917E" w14:textId="77777777" w:rsidR="00FD760B" w:rsidRPr="003A362A" w:rsidRDefault="00FD760B" w:rsidP="00120678">
      <w:pPr>
        <w:pStyle w:val="NoticeSubheads"/>
        <w:spacing w:after="120" w:line="259" w:lineRule="auto"/>
        <w:outlineLvl w:val="0"/>
        <w:rPr>
          <w:rFonts w:ascii="Times New Roman" w:hAnsi="Times New Roman" w:cs="Times New Roman"/>
          <w:sz w:val="22"/>
          <w:szCs w:val="22"/>
        </w:rPr>
      </w:pPr>
      <w:r w:rsidRPr="003A362A">
        <w:rPr>
          <w:rFonts w:ascii="Times New Roman" w:hAnsi="Times New Roman" w:cs="Times New Roman"/>
          <w:sz w:val="22"/>
          <w:szCs w:val="22"/>
        </w:rPr>
        <w:t>What is being done?</w:t>
      </w:r>
    </w:p>
    <w:p w14:paraId="23CB452C" w14:textId="77777777" w:rsidR="00FD760B" w:rsidRPr="003A362A" w:rsidRDefault="00FD760B" w:rsidP="00534F64">
      <w:pPr>
        <w:pStyle w:val="NoticeBodyText"/>
        <w:spacing w:after="216" w:line="259" w:lineRule="auto"/>
        <w:rPr>
          <w:rFonts w:ascii="Times New Roman" w:hAnsi="Times New Roman" w:cs="Times New Roman"/>
          <w:sz w:val="22"/>
          <w:szCs w:val="22"/>
        </w:rPr>
      </w:pPr>
      <w:r w:rsidRPr="003A362A">
        <w:rPr>
          <w:rFonts w:ascii="Times New Roman" w:hAnsi="Times New Roman" w:cs="Times New Roman"/>
          <w:sz w:val="22"/>
          <w:szCs w:val="22"/>
        </w:rPr>
        <w:t>[</w:t>
      </w:r>
      <w:r w:rsidRPr="003A362A">
        <w:rPr>
          <w:rFonts w:ascii="Times New Roman" w:hAnsi="Times New Roman" w:cs="Times New Roman"/>
          <w:sz w:val="22"/>
          <w:szCs w:val="22"/>
          <w:highlight w:val="yellow"/>
        </w:rPr>
        <w:t>Describe corrective action</w:t>
      </w:r>
      <w:r w:rsidRPr="003A362A">
        <w:rPr>
          <w:rFonts w:ascii="Times New Roman" w:hAnsi="Times New Roman" w:cs="Times New Roman"/>
          <w:sz w:val="22"/>
          <w:szCs w:val="22"/>
        </w:rPr>
        <w:t>.] We anticipate resolving the problem within [</w:t>
      </w:r>
      <w:r w:rsidRPr="003A362A">
        <w:rPr>
          <w:rFonts w:ascii="Times New Roman" w:hAnsi="Times New Roman" w:cs="Times New Roman"/>
          <w:sz w:val="22"/>
          <w:szCs w:val="22"/>
          <w:highlight w:val="yellow"/>
        </w:rPr>
        <w:t>estimated time frame</w:t>
      </w:r>
      <w:r w:rsidRPr="003A362A">
        <w:rPr>
          <w:rFonts w:ascii="Times New Roman" w:hAnsi="Times New Roman" w:cs="Times New Roman"/>
          <w:sz w:val="22"/>
          <w:szCs w:val="22"/>
        </w:rPr>
        <w:t>].</w:t>
      </w:r>
    </w:p>
    <w:p w14:paraId="61B402C3" w14:textId="34250B06" w:rsidR="001B77AB" w:rsidRPr="003A362A" w:rsidRDefault="009101FC" w:rsidP="00120678">
      <w:pPr>
        <w:pStyle w:val="NoticeBodyText"/>
        <w:spacing w:after="120" w:line="259" w:lineRule="auto"/>
        <w:rPr>
          <w:rFonts w:ascii="Times New Roman" w:hAnsi="Times New Roman" w:cs="Times New Roman"/>
          <w:b/>
          <w:bCs/>
          <w:sz w:val="22"/>
          <w:szCs w:val="22"/>
        </w:rPr>
      </w:pPr>
      <w:r w:rsidRPr="003A362A">
        <w:rPr>
          <w:rFonts w:ascii="Times New Roman" w:hAnsi="Times New Roman" w:cs="Times New Roman"/>
          <w:b/>
          <w:bCs/>
          <w:sz w:val="22"/>
          <w:szCs w:val="22"/>
        </w:rPr>
        <w:t>W</w:t>
      </w:r>
      <w:r w:rsidR="001B77AB" w:rsidRPr="003A362A">
        <w:rPr>
          <w:rFonts w:ascii="Times New Roman" w:hAnsi="Times New Roman" w:cs="Times New Roman"/>
          <w:b/>
          <w:bCs/>
          <w:sz w:val="22"/>
          <w:szCs w:val="22"/>
        </w:rPr>
        <w:t>here can I get additional information?</w:t>
      </w:r>
    </w:p>
    <w:p w14:paraId="0F08D3AB" w14:textId="4594FA0F" w:rsidR="009101FC" w:rsidRPr="003A362A" w:rsidRDefault="009101FC" w:rsidP="00534F64">
      <w:pPr>
        <w:pStyle w:val="NoticeBodyText"/>
        <w:spacing w:after="216" w:line="259" w:lineRule="auto"/>
        <w:rPr>
          <w:rFonts w:ascii="Times New Roman" w:hAnsi="Times New Roman" w:cs="Times New Roman"/>
          <w:sz w:val="22"/>
          <w:szCs w:val="22"/>
        </w:rPr>
      </w:pPr>
      <w:r w:rsidRPr="003A362A">
        <w:rPr>
          <w:rFonts w:ascii="Times New Roman" w:hAnsi="Times New Roman" w:cs="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073733">
          <w:rPr>
            <w:rStyle w:val="Hyperlink"/>
            <w:rFonts w:ascii="Times New Roman" w:hAnsi="Times New Roman" w:cs="Times New Roman"/>
            <w:sz w:val="22"/>
            <w:szCs w:val="22"/>
          </w:rPr>
          <w:t>program.director-dwp@mass.gov</w:t>
        </w:r>
      </w:hyperlink>
      <w:r w:rsidR="00182AB6" w:rsidRPr="00182AB6">
        <w:rPr>
          <w:rStyle w:val="Hyperlink"/>
          <w:rFonts w:ascii="Times New Roman" w:hAnsi="Times New Roman" w:cs="Times New Roman"/>
          <w:color w:val="auto"/>
          <w:sz w:val="22"/>
          <w:szCs w:val="22"/>
          <w:u w:val="none"/>
        </w:rPr>
        <w:t xml:space="preserve"> or (617) 292-5770</w:t>
      </w:r>
      <w:r w:rsidRPr="003A362A">
        <w:rPr>
          <w:rFonts w:ascii="Times New Roman" w:hAnsi="Times New Roman" w:cs="Times New Roman"/>
          <w:sz w:val="22"/>
          <w:szCs w:val="22"/>
        </w:rPr>
        <w:t>. If you have questions about specific symptoms, you can contact your doctor or other health care provider.  If you have general questions about public health, you can contact the Massachusetts Department of Public Health at 617-624-5757.  </w:t>
      </w:r>
    </w:p>
    <w:p w14:paraId="48297DE1" w14:textId="7717A8CF" w:rsidR="00FD760B" w:rsidRPr="003A362A" w:rsidRDefault="00FD760B" w:rsidP="00534F64">
      <w:pPr>
        <w:pStyle w:val="NoticeBodyText"/>
        <w:spacing w:after="216" w:line="259" w:lineRule="auto"/>
        <w:rPr>
          <w:rFonts w:ascii="Times New Roman" w:hAnsi="Times New Roman" w:cs="Times New Roman"/>
          <w:sz w:val="22"/>
          <w:szCs w:val="22"/>
        </w:rPr>
      </w:pPr>
      <w:r w:rsidRPr="003A362A">
        <w:rPr>
          <w:rFonts w:ascii="Times New Roman" w:hAnsi="Times New Roman" w:cs="Times New Roman"/>
          <w:sz w:val="22"/>
          <w:szCs w:val="22"/>
        </w:rPr>
        <w:t>For more information, please contact [</w:t>
      </w:r>
      <w:r w:rsidRPr="003A362A">
        <w:rPr>
          <w:rFonts w:ascii="Times New Roman" w:hAnsi="Times New Roman" w:cs="Times New Roman"/>
          <w:sz w:val="22"/>
          <w:szCs w:val="22"/>
          <w:highlight w:val="yellow"/>
        </w:rPr>
        <w:t>name of contact</w:t>
      </w:r>
      <w:r w:rsidRPr="003A362A">
        <w:rPr>
          <w:rFonts w:ascii="Times New Roman" w:hAnsi="Times New Roman" w:cs="Times New Roman"/>
          <w:sz w:val="22"/>
          <w:szCs w:val="22"/>
        </w:rPr>
        <w:t>] at [</w:t>
      </w:r>
      <w:r w:rsidRPr="003A362A">
        <w:rPr>
          <w:rFonts w:ascii="Times New Roman" w:hAnsi="Times New Roman" w:cs="Times New Roman"/>
          <w:sz w:val="22"/>
          <w:szCs w:val="22"/>
          <w:highlight w:val="yellow"/>
        </w:rPr>
        <w:t>phone number</w:t>
      </w:r>
      <w:r w:rsidRPr="003A362A">
        <w:rPr>
          <w:rFonts w:ascii="Times New Roman" w:hAnsi="Times New Roman" w:cs="Times New Roman"/>
          <w:sz w:val="22"/>
          <w:szCs w:val="22"/>
        </w:rPr>
        <w:t>] [</w:t>
      </w:r>
      <w:r w:rsidRPr="003A362A">
        <w:rPr>
          <w:rFonts w:ascii="Times New Roman" w:hAnsi="Times New Roman" w:cs="Times New Roman"/>
          <w:sz w:val="22"/>
          <w:szCs w:val="22"/>
          <w:highlight w:val="yellow"/>
        </w:rPr>
        <w:t>e-mail address</w:t>
      </w:r>
      <w:r w:rsidRPr="003A362A">
        <w:rPr>
          <w:rFonts w:ascii="Times New Roman" w:hAnsi="Times New Roman" w:cs="Times New Roman"/>
          <w:sz w:val="22"/>
          <w:szCs w:val="22"/>
        </w:rPr>
        <w:t>] or [</w:t>
      </w:r>
      <w:r w:rsidRPr="003A362A">
        <w:rPr>
          <w:rFonts w:ascii="Times New Roman" w:hAnsi="Times New Roman" w:cs="Times New Roman"/>
          <w:sz w:val="22"/>
          <w:szCs w:val="22"/>
          <w:highlight w:val="yellow"/>
        </w:rPr>
        <w:t>mailing address</w:t>
      </w:r>
      <w:r w:rsidRPr="003A362A">
        <w:rPr>
          <w:rFonts w:ascii="Times New Roman" w:hAnsi="Times New Roman" w:cs="Times New Roman"/>
          <w:sz w:val="22"/>
          <w:szCs w:val="22"/>
        </w:rPr>
        <w:t>].</w:t>
      </w:r>
    </w:p>
    <w:p w14:paraId="7ACEF2DB" w14:textId="77777777" w:rsidR="00FD760B" w:rsidRPr="003A362A" w:rsidRDefault="00FD760B" w:rsidP="00534F64">
      <w:pPr>
        <w:pStyle w:val="NoticeBodyText"/>
        <w:spacing w:after="216" w:line="259" w:lineRule="auto"/>
        <w:rPr>
          <w:rFonts w:ascii="Times New Roman" w:hAnsi="Times New Roman" w:cs="Times New Roman"/>
          <w:i/>
          <w:iCs/>
          <w:sz w:val="22"/>
          <w:szCs w:val="22"/>
        </w:rPr>
      </w:pPr>
      <w:r w:rsidRPr="003A362A">
        <w:rPr>
          <w:rFonts w:ascii="Times New Roman" w:hAnsi="Times New Roman" w:cs="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AC4BAC8" w14:textId="5E50981B" w:rsidR="00FD760B" w:rsidRPr="008316EF" w:rsidRDefault="00FD760B" w:rsidP="00394C5B">
      <w:pPr>
        <w:pStyle w:val="NoticeBodyText"/>
        <w:spacing w:after="0" w:line="259" w:lineRule="auto"/>
        <w:rPr>
          <w:rFonts w:ascii="Times New Roman" w:hAnsi="Times New Roman"/>
          <w:b/>
          <w:szCs w:val="24"/>
          <w:highlight w:val="yellow"/>
          <w:lang w:val="en-CA"/>
        </w:rPr>
      </w:pPr>
      <w:r w:rsidRPr="003A362A">
        <w:rPr>
          <w:rFonts w:ascii="Times New Roman" w:hAnsi="Times New Roman" w:cs="Times New Roman"/>
          <w:sz w:val="22"/>
          <w:szCs w:val="22"/>
        </w:rPr>
        <w:lastRenderedPageBreak/>
        <w:t>This notice is being sent to you by [</w:t>
      </w:r>
      <w:r w:rsidRPr="003A362A">
        <w:rPr>
          <w:rFonts w:ascii="Times New Roman" w:hAnsi="Times New Roman" w:cs="Times New Roman"/>
          <w:sz w:val="22"/>
          <w:szCs w:val="22"/>
          <w:highlight w:val="yellow"/>
        </w:rPr>
        <w:t>system</w:t>
      </w:r>
      <w:r w:rsidRPr="003A362A">
        <w:rPr>
          <w:rFonts w:ascii="Times New Roman" w:hAnsi="Times New Roman" w:cs="Times New Roman"/>
          <w:sz w:val="22"/>
          <w:szCs w:val="22"/>
        </w:rPr>
        <w:t>]. System ID#: [</w:t>
      </w:r>
      <w:r w:rsidRPr="003A362A">
        <w:rPr>
          <w:rFonts w:ascii="Times New Roman" w:hAnsi="Times New Roman" w:cs="Times New Roman"/>
          <w:sz w:val="22"/>
          <w:szCs w:val="22"/>
          <w:highlight w:val="yellow"/>
        </w:rPr>
        <w:t>XXXXXXX</w:t>
      </w:r>
      <w:r w:rsidRPr="003A362A">
        <w:rPr>
          <w:rFonts w:ascii="Times New Roman" w:hAnsi="Times New Roman" w:cs="Times New Roman"/>
          <w:sz w:val="22"/>
          <w:szCs w:val="22"/>
        </w:rPr>
        <w:t>] Date distributed:</w:t>
      </w:r>
      <w:r w:rsidR="00073733">
        <w:rPr>
          <w:rFonts w:ascii="Times New Roman" w:hAnsi="Times New Roman" w:cs="Times New Roman"/>
          <w:sz w:val="22"/>
          <w:szCs w:val="22"/>
        </w:rPr>
        <w:t xml:space="preserve"> </w:t>
      </w:r>
      <w:r w:rsidRPr="003A362A">
        <w:rPr>
          <w:rFonts w:ascii="Times New Roman" w:hAnsi="Times New Roman" w:cs="Times New Roman"/>
          <w:sz w:val="22"/>
          <w:szCs w:val="22"/>
        </w:rPr>
        <w:t>[</w:t>
      </w:r>
      <w:r w:rsidRPr="003A362A">
        <w:rPr>
          <w:rFonts w:ascii="Times New Roman" w:hAnsi="Times New Roman" w:cs="Times New Roman"/>
          <w:sz w:val="22"/>
          <w:szCs w:val="22"/>
          <w:highlight w:val="yellow"/>
        </w:rPr>
        <w:t>mm-dd-yyyy</w:t>
      </w:r>
      <w:r w:rsidRPr="003A362A">
        <w:rPr>
          <w:rFonts w:ascii="Times New Roman" w:hAnsi="Times New Roman" w:cs="Times New Roman"/>
          <w:sz w:val="22"/>
          <w:szCs w:val="22"/>
        </w:rPr>
        <w:t>]</w:t>
      </w:r>
    </w:p>
    <w:sectPr w:rsidR="00FD760B" w:rsidRPr="008316EF" w:rsidSect="00AD603A">
      <w:headerReference w:type="default" r:id="rId16"/>
      <w:headerReference w:type="first" r:id="rId17"/>
      <w:footerReference w:type="first" r:id="rId18"/>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53C4" w14:textId="77777777" w:rsidR="006C15F5" w:rsidRDefault="006C15F5">
      <w:r>
        <w:separator/>
      </w:r>
    </w:p>
  </w:endnote>
  <w:endnote w:type="continuationSeparator" w:id="0">
    <w:p w14:paraId="76090AE1" w14:textId="77777777" w:rsidR="006C15F5" w:rsidRDefault="006C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77FB" w14:textId="77777777" w:rsidR="006C15F5" w:rsidRDefault="006C15F5">
      <w:r>
        <w:separator/>
      </w:r>
    </w:p>
  </w:footnote>
  <w:footnote w:type="continuationSeparator" w:id="0">
    <w:p w14:paraId="214BEA89" w14:textId="77777777" w:rsidR="006C15F5" w:rsidRDefault="006C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0BA8974D" w:rsidR="008B145B" w:rsidRDefault="00431B8E">
    <w:pPr>
      <w:pStyle w:val="Header"/>
    </w:pPr>
    <w:r>
      <w:rPr>
        <w:noProof/>
      </w:rPr>
      <mc:AlternateContent>
        <mc:Choice Requires="wps">
          <w:drawing>
            <wp:anchor distT="0" distB="0" distL="114300" distR="114300" simplePos="0" relativeHeight="251656192" behindDoc="0" locked="0" layoutInCell="1" allowOverlap="1" wp14:anchorId="2B3361B4" wp14:editId="3889705E">
              <wp:simplePos x="0" y="0"/>
              <wp:positionH relativeFrom="page">
                <wp:posOffset>394335</wp:posOffset>
              </wp:positionH>
              <wp:positionV relativeFrom="page">
                <wp:posOffset>457200</wp:posOffset>
              </wp:positionV>
              <wp:extent cx="1600200" cy="9052560"/>
              <wp:effectExtent l="0" t="0" r="0" b="0"/>
              <wp:wrapNone/>
              <wp:docPr id="1688500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4A9DBBE5" w:rsidR="008B145B" w:rsidRDefault="00431B8E" w:rsidP="00497E96">
                          <w:pPr>
                            <w:pBdr>
                              <w:right w:val="single" w:sz="4" w:space="0" w:color="auto"/>
                            </w:pBdr>
                            <w:ind w:right="-106"/>
                          </w:pPr>
                          <w:r>
                            <w:rPr>
                              <w:rFonts w:ascii="Arial" w:hAnsi="Arial"/>
                              <w:noProof/>
                              <w:sz w:val="16"/>
                            </w:rPr>
                            <w:drawing>
                              <wp:inline distT="0" distB="0" distL="0" distR="0" wp14:anchorId="31279485" wp14:editId="052DB118">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4A9DBBE5" w:rsidR="008B145B" w:rsidRDefault="00431B8E" w:rsidP="00497E96">
                    <w:pPr>
                      <w:pBdr>
                        <w:right w:val="single" w:sz="4" w:space="0" w:color="auto"/>
                      </w:pBdr>
                      <w:ind w:right="-106"/>
                    </w:pPr>
                    <w:r>
                      <w:rPr>
                        <w:rFonts w:ascii="Arial" w:hAnsi="Arial"/>
                        <w:noProof/>
                        <w:sz w:val="16"/>
                      </w:rPr>
                      <w:drawing>
                        <wp:inline distT="0" distB="0" distL="0" distR="0" wp14:anchorId="31279485" wp14:editId="052DB118">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2812F1B6" w:rsidR="008B145B" w:rsidRDefault="00431B8E" w:rsidP="00C70EDB">
    <w:pPr>
      <w:pStyle w:val="FStitle"/>
    </w:pPr>
    <w:r>
      <w:rPr>
        <w:noProof/>
      </w:rPr>
      <mc:AlternateContent>
        <mc:Choice Requires="wps">
          <w:drawing>
            <wp:anchor distT="0" distB="0" distL="114300" distR="114300" simplePos="0" relativeHeight="251657216" behindDoc="0" locked="0" layoutInCell="0" allowOverlap="1" wp14:anchorId="6D380690" wp14:editId="2A4B5BF1">
              <wp:simplePos x="0" y="0"/>
              <wp:positionH relativeFrom="page">
                <wp:posOffset>243840</wp:posOffset>
              </wp:positionH>
              <wp:positionV relativeFrom="page">
                <wp:posOffset>533400</wp:posOffset>
              </wp:positionV>
              <wp:extent cx="1710690" cy="1409700"/>
              <wp:effectExtent l="0" t="0" r="0" b="0"/>
              <wp:wrapNone/>
              <wp:docPr id="1367490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A958D15" w:rsidR="00167205" w:rsidRDefault="00431B8E">
                          <w:pPr>
                            <w:pBdr>
                              <w:right w:val="single" w:sz="4" w:space="4" w:color="auto"/>
                            </w:pBdr>
                            <w:jc w:val="center"/>
                          </w:pPr>
                          <w:r>
                            <w:rPr>
                              <w:noProof/>
                            </w:rPr>
                            <w:drawing>
                              <wp:inline distT="0" distB="0" distL="0" distR="0" wp14:anchorId="56796EB5" wp14:editId="34B244C0">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A958D15" w:rsidR="00167205" w:rsidRDefault="00431B8E">
                    <w:pPr>
                      <w:pBdr>
                        <w:right w:val="single" w:sz="4" w:space="4" w:color="auto"/>
                      </w:pBdr>
                      <w:jc w:val="center"/>
                    </w:pPr>
                    <w:r>
                      <w:rPr>
                        <w:noProof/>
                      </w:rPr>
                      <w:drawing>
                        <wp:inline distT="0" distB="0" distL="0" distR="0" wp14:anchorId="56796EB5" wp14:editId="34B244C0">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F228279" w:rsidR="008B145B" w:rsidRDefault="00431B8E">
    <w:pPr>
      <w:pStyle w:val="Header"/>
    </w:pPr>
    <w:r>
      <w:rPr>
        <w:noProof/>
      </w:rPr>
      <mc:AlternateContent>
        <mc:Choice Requires="wps">
          <w:drawing>
            <wp:anchor distT="0" distB="0" distL="114300" distR="114300" simplePos="0" relativeHeight="251658240" behindDoc="0" locked="0" layoutInCell="1" allowOverlap="1" wp14:anchorId="2C5E7E61" wp14:editId="4A378628">
              <wp:simplePos x="0" y="0"/>
              <wp:positionH relativeFrom="column">
                <wp:posOffset>-1950720</wp:posOffset>
              </wp:positionH>
              <wp:positionV relativeFrom="paragraph">
                <wp:posOffset>2450465</wp:posOffset>
              </wp:positionV>
              <wp:extent cx="1645920" cy="6143625"/>
              <wp:effectExtent l="0" t="0" r="0" b="0"/>
              <wp:wrapNone/>
              <wp:docPr id="215443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4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7CF0555B" w14:textId="77777777" w:rsidR="00557EDE" w:rsidRDefault="00557EDE" w:rsidP="00557EDE">
                          <w:pPr>
                            <w:pStyle w:val="FSsidebar"/>
                            <w:ind w:right="48"/>
                          </w:pPr>
                          <w:r>
                            <w:t xml:space="preserve">Department of </w:t>
                          </w:r>
                        </w:p>
                        <w:p w14:paraId="2B078AB5" w14:textId="77777777" w:rsidR="00557EDE" w:rsidRDefault="00557EDE" w:rsidP="00557EDE">
                          <w:pPr>
                            <w:pStyle w:val="FSsidebar"/>
                            <w:ind w:right="48"/>
                          </w:pPr>
                          <w:r>
                            <w:t>Environmental Protection</w:t>
                          </w:r>
                        </w:p>
                        <w:p w14:paraId="5B6104F7" w14:textId="77777777" w:rsidR="00557EDE" w:rsidRDefault="00557EDE" w:rsidP="00557EDE">
                          <w:pPr>
                            <w:pStyle w:val="FSsidebar"/>
                            <w:ind w:right="48"/>
                            <w:rPr>
                              <w:color w:val="000000"/>
                            </w:rPr>
                          </w:pPr>
                          <w:r>
                            <w:rPr>
                              <w:color w:val="000000"/>
                            </w:rPr>
                            <w:t>Bonnie Heiple, Commissioner</w:t>
                          </w:r>
                        </w:p>
                        <w:p w14:paraId="34084EF3" w14:textId="77777777" w:rsidR="00557EDE" w:rsidRDefault="00557EDE" w:rsidP="00557EDE">
                          <w:pPr>
                            <w:pStyle w:val="FSsidebar"/>
                            <w:ind w:right="48"/>
                            <w:rPr>
                              <w:color w:val="000000"/>
                            </w:rPr>
                          </w:pPr>
                        </w:p>
                        <w:p w14:paraId="3DC9843D" w14:textId="77777777" w:rsidR="00557EDE" w:rsidRDefault="00557EDE" w:rsidP="00557EDE">
                          <w:pPr>
                            <w:pStyle w:val="FSsidebar"/>
                            <w:ind w:right="48"/>
                            <w:rPr>
                              <w:color w:val="000000"/>
                            </w:rPr>
                          </w:pPr>
                          <w:r>
                            <w:rPr>
                              <w:color w:val="000000"/>
                            </w:rPr>
                            <w:t>Produced by the</w:t>
                          </w:r>
                        </w:p>
                        <w:p w14:paraId="76E2E855" w14:textId="77777777" w:rsidR="00557EDE" w:rsidRDefault="00557EDE" w:rsidP="00557EDE">
                          <w:pPr>
                            <w:pStyle w:val="FSsidebar"/>
                            <w:ind w:right="48"/>
                            <w:rPr>
                              <w:color w:val="000000"/>
                            </w:rPr>
                          </w:pPr>
                          <w:r>
                            <w:rPr>
                              <w:color w:val="000000"/>
                            </w:rPr>
                            <w:t xml:space="preserve"> Bureau of Water Resources</w:t>
                          </w:r>
                        </w:p>
                        <w:p w14:paraId="79F7EC5A" w14:textId="11FAE3E6" w:rsidR="00557EDE" w:rsidRDefault="00557EDE" w:rsidP="00557EDE">
                          <w:pPr>
                            <w:pStyle w:val="FSsidebar"/>
                            <w:ind w:right="48"/>
                            <w:rPr>
                              <w:color w:val="000000"/>
                            </w:rPr>
                          </w:pPr>
                          <w:r>
                            <w:rPr>
                              <w:color w:val="000000"/>
                            </w:rPr>
                            <w:t xml:space="preserve">Rev. </w:t>
                          </w:r>
                          <w:r w:rsidR="00431B8E">
                            <w:rPr>
                              <w:color w:val="000000"/>
                            </w:rPr>
                            <w:t>July</w:t>
                          </w:r>
                          <w:r>
                            <w:rPr>
                              <w:color w:val="000000"/>
                            </w:rPr>
                            <w:t xml:space="preserve"> 202</w:t>
                          </w:r>
                          <w:r w:rsidR="00431B8E">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3A5F161A" w14:textId="77777777" w:rsidR="00591E6F" w:rsidRDefault="00591E6F">
                          <w:pPr>
                            <w:pStyle w:val="FSsidebar"/>
                            <w:ind w:right="48"/>
                          </w:pPr>
                        </w:p>
                        <w:p w14:paraId="1C5B1A21" w14:textId="4EEECDEE"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3.6pt;margin-top:192.95pt;width:129.6pt;height:4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7CF0555B" w14:textId="77777777" w:rsidR="00557EDE" w:rsidRDefault="00557EDE" w:rsidP="00557EDE">
                    <w:pPr>
                      <w:pStyle w:val="FSsidebar"/>
                      <w:ind w:right="48"/>
                    </w:pPr>
                    <w:r>
                      <w:t xml:space="preserve">Department of </w:t>
                    </w:r>
                  </w:p>
                  <w:p w14:paraId="2B078AB5" w14:textId="77777777" w:rsidR="00557EDE" w:rsidRDefault="00557EDE" w:rsidP="00557EDE">
                    <w:pPr>
                      <w:pStyle w:val="FSsidebar"/>
                      <w:ind w:right="48"/>
                    </w:pPr>
                    <w:r>
                      <w:t>Environmental Protection</w:t>
                    </w:r>
                  </w:p>
                  <w:p w14:paraId="5B6104F7" w14:textId="77777777" w:rsidR="00557EDE" w:rsidRDefault="00557EDE" w:rsidP="00557EDE">
                    <w:pPr>
                      <w:pStyle w:val="FSsidebar"/>
                      <w:ind w:right="48"/>
                      <w:rPr>
                        <w:color w:val="000000"/>
                      </w:rPr>
                    </w:pPr>
                    <w:r>
                      <w:rPr>
                        <w:color w:val="000000"/>
                      </w:rPr>
                      <w:t>Bonnie Heiple, Commissioner</w:t>
                    </w:r>
                  </w:p>
                  <w:p w14:paraId="34084EF3" w14:textId="77777777" w:rsidR="00557EDE" w:rsidRDefault="00557EDE" w:rsidP="00557EDE">
                    <w:pPr>
                      <w:pStyle w:val="FSsidebar"/>
                      <w:ind w:right="48"/>
                      <w:rPr>
                        <w:color w:val="000000"/>
                      </w:rPr>
                    </w:pPr>
                  </w:p>
                  <w:p w14:paraId="3DC9843D" w14:textId="77777777" w:rsidR="00557EDE" w:rsidRDefault="00557EDE" w:rsidP="00557EDE">
                    <w:pPr>
                      <w:pStyle w:val="FSsidebar"/>
                      <w:ind w:right="48"/>
                      <w:rPr>
                        <w:color w:val="000000"/>
                      </w:rPr>
                    </w:pPr>
                    <w:r>
                      <w:rPr>
                        <w:color w:val="000000"/>
                      </w:rPr>
                      <w:t>Produced by the</w:t>
                    </w:r>
                  </w:p>
                  <w:p w14:paraId="76E2E855" w14:textId="77777777" w:rsidR="00557EDE" w:rsidRDefault="00557EDE" w:rsidP="00557EDE">
                    <w:pPr>
                      <w:pStyle w:val="FSsidebar"/>
                      <w:ind w:right="48"/>
                      <w:rPr>
                        <w:color w:val="000000"/>
                      </w:rPr>
                    </w:pPr>
                    <w:r>
                      <w:rPr>
                        <w:color w:val="000000"/>
                      </w:rPr>
                      <w:t xml:space="preserve"> Bureau of Water Resources</w:t>
                    </w:r>
                  </w:p>
                  <w:p w14:paraId="79F7EC5A" w14:textId="11FAE3E6" w:rsidR="00557EDE" w:rsidRDefault="00557EDE" w:rsidP="00557EDE">
                    <w:pPr>
                      <w:pStyle w:val="FSsidebar"/>
                      <w:ind w:right="48"/>
                      <w:rPr>
                        <w:color w:val="000000"/>
                      </w:rPr>
                    </w:pPr>
                    <w:r>
                      <w:rPr>
                        <w:color w:val="000000"/>
                      </w:rPr>
                      <w:t xml:space="preserve">Rev. </w:t>
                    </w:r>
                    <w:r w:rsidR="00431B8E">
                      <w:rPr>
                        <w:color w:val="000000"/>
                      </w:rPr>
                      <w:t>July</w:t>
                    </w:r>
                    <w:r>
                      <w:rPr>
                        <w:color w:val="000000"/>
                      </w:rPr>
                      <w:t xml:space="preserve"> 202</w:t>
                    </w:r>
                    <w:r w:rsidR="00431B8E">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3A5F161A" w14:textId="77777777" w:rsidR="00591E6F" w:rsidRDefault="00591E6F">
                    <w:pPr>
                      <w:pStyle w:val="FSsidebar"/>
                      <w:ind w:right="48"/>
                    </w:pPr>
                  </w:p>
                  <w:p w14:paraId="1C5B1A21" w14:textId="4EEECDEE"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60A9CB" wp14:editId="239425DE">
              <wp:simplePos x="0" y="0"/>
              <wp:positionH relativeFrom="column">
                <wp:posOffset>-268605</wp:posOffset>
              </wp:positionH>
              <wp:positionV relativeFrom="paragraph">
                <wp:posOffset>1097915</wp:posOffset>
              </wp:positionV>
              <wp:extent cx="635" cy="7658100"/>
              <wp:effectExtent l="0" t="0" r="0" b="0"/>
              <wp:wrapNone/>
              <wp:docPr id="866297794"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01AEF"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FCAE" w14:textId="2991FC8C" w:rsidR="009101FC" w:rsidRDefault="009101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7D3158"/>
    <w:multiLevelType w:val="hybridMultilevel"/>
    <w:tmpl w:val="2B189498"/>
    <w:lvl w:ilvl="0" w:tplc="CFF0DF28">
      <w:numFmt w:val="bullet"/>
      <w:lvlText w:val=""/>
      <w:lvlJc w:val="left"/>
      <w:pPr>
        <w:tabs>
          <w:tab w:val="num" w:pos="840"/>
        </w:tabs>
        <w:ind w:left="840" w:hanging="480"/>
      </w:pPr>
      <w:rPr>
        <w:rFonts w:ascii="Symbol" w:eastAsia="Arial Unicode MS" w:hAnsi="Symbol" w:cs="Aria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810E25"/>
    <w:multiLevelType w:val="hybridMultilevel"/>
    <w:tmpl w:val="3C8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A94288"/>
    <w:multiLevelType w:val="hybridMultilevel"/>
    <w:tmpl w:val="4A2A8BF4"/>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65670"/>
    <w:multiLevelType w:val="hybridMultilevel"/>
    <w:tmpl w:val="7CAC5D7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4"/>
  </w:num>
  <w:num w:numId="2" w16cid:durableId="476994852">
    <w:abstractNumId w:val="19"/>
  </w:num>
  <w:num w:numId="3" w16cid:durableId="1952854687">
    <w:abstractNumId w:val="9"/>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1"/>
  </w:num>
  <w:num w:numId="9" w16cid:durableId="1884713446">
    <w:abstractNumId w:val="15"/>
  </w:num>
  <w:num w:numId="10" w16cid:durableId="1580166540">
    <w:abstractNumId w:val="16"/>
  </w:num>
  <w:num w:numId="11" w16cid:durableId="1858082078">
    <w:abstractNumId w:val="4"/>
  </w:num>
  <w:num w:numId="12" w16cid:durableId="1628196464">
    <w:abstractNumId w:val="8"/>
  </w:num>
  <w:num w:numId="13" w16cid:durableId="825318107">
    <w:abstractNumId w:val="7"/>
  </w:num>
  <w:num w:numId="14" w16cid:durableId="1476600303">
    <w:abstractNumId w:val="13"/>
  </w:num>
  <w:num w:numId="15" w16cid:durableId="123428703">
    <w:abstractNumId w:val="12"/>
  </w:num>
  <w:num w:numId="16" w16cid:durableId="969096996">
    <w:abstractNumId w:val="3"/>
  </w:num>
  <w:num w:numId="17" w16cid:durableId="216626458">
    <w:abstractNumId w:val="10"/>
  </w:num>
  <w:num w:numId="18" w16cid:durableId="1613316129">
    <w:abstractNumId w:val="18"/>
  </w:num>
  <w:num w:numId="19" w16cid:durableId="1752656023">
    <w:abstractNumId w:val="5"/>
  </w:num>
  <w:num w:numId="20" w16cid:durableId="1050766137">
    <w:abstractNumId w:val="6"/>
  </w:num>
  <w:num w:numId="21" w16cid:durableId="1172061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5150A"/>
    <w:rsid w:val="000608DE"/>
    <w:rsid w:val="00062DF8"/>
    <w:rsid w:val="00067220"/>
    <w:rsid w:val="00073733"/>
    <w:rsid w:val="00085FF8"/>
    <w:rsid w:val="0008664C"/>
    <w:rsid w:val="00094B96"/>
    <w:rsid w:val="000A4EBC"/>
    <w:rsid w:val="000C1439"/>
    <w:rsid w:val="000E1AB8"/>
    <w:rsid w:val="001033AA"/>
    <w:rsid w:val="001069F3"/>
    <w:rsid w:val="00120678"/>
    <w:rsid w:val="00136AC2"/>
    <w:rsid w:val="00146241"/>
    <w:rsid w:val="00167205"/>
    <w:rsid w:val="00173C81"/>
    <w:rsid w:val="00182AB6"/>
    <w:rsid w:val="001B77AB"/>
    <w:rsid w:val="001D405C"/>
    <w:rsid w:val="001F3D3E"/>
    <w:rsid w:val="00274790"/>
    <w:rsid w:val="00276B7C"/>
    <w:rsid w:val="00281B9E"/>
    <w:rsid w:val="00285100"/>
    <w:rsid w:val="002940F1"/>
    <w:rsid w:val="00296475"/>
    <w:rsid w:val="002C08F1"/>
    <w:rsid w:val="002D58C4"/>
    <w:rsid w:val="002F1196"/>
    <w:rsid w:val="002F5313"/>
    <w:rsid w:val="003066B5"/>
    <w:rsid w:val="003350DB"/>
    <w:rsid w:val="0035630E"/>
    <w:rsid w:val="00394C5B"/>
    <w:rsid w:val="003A362A"/>
    <w:rsid w:val="003B469D"/>
    <w:rsid w:val="003C169C"/>
    <w:rsid w:val="003C27CF"/>
    <w:rsid w:val="003E4BE8"/>
    <w:rsid w:val="00422A54"/>
    <w:rsid w:val="00431B8E"/>
    <w:rsid w:val="00480B20"/>
    <w:rsid w:val="00497E96"/>
    <w:rsid w:val="004B0594"/>
    <w:rsid w:val="004B2DA5"/>
    <w:rsid w:val="004F6798"/>
    <w:rsid w:val="00511B89"/>
    <w:rsid w:val="00534F64"/>
    <w:rsid w:val="00556C39"/>
    <w:rsid w:val="00557EDE"/>
    <w:rsid w:val="00566FDE"/>
    <w:rsid w:val="00591E6F"/>
    <w:rsid w:val="005B208A"/>
    <w:rsid w:val="005C702D"/>
    <w:rsid w:val="005E0E01"/>
    <w:rsid w:val="005E40EF"/>
    <w:rsid w:val="00602842"/>
    <w:rsid w:val="00616BAA"/>
    <w:rsid w:val="00654475"/>
    <w:rsid w:val="006602F4"/>
    <w:rsid w:val="00665ACA"/>
    <w:rsid w:val="00666808"/>
    <w:rsid w:val="00692F70"/>
    <w:rsid w:val="006C15F5"/>
    <w:rsid w:val="006D07CF"/>
    <w:rsid w:val="006D21F0"/>
    <w:rsid w:val="006D4BEA"/>
    <w:rsid w:val="006E6F40"/>
    <w:rsid w:val="00700927"/>
    <w:rsid w:val="00700F05"/>
    <w:rsid w:val="00726858"/>
    <w:rsid w:val="00767A73"/>
    <w:rsid w:val="007973ED"/>
    <w:rsid w:val="007B6778"/>
    <w:rsid w:val="008316EF"/>
    <w:rsid w:val="0083782D"/>
    <w:rsid w:val="00844055"/>
    <w:rsid w:val="00872555"/>
    <w:rsid w:val="008B145B"/>
    <w:rsid w:val="008B4918"/>
    <w:rsid w:val="00905D44"/>
    <w:rsid w:val="009101FC"/>
    <w:rsid w:val="00911223"/>
    <w:rsid w:val="00950967"/>
    <w:rsid w:val="00982017"/>
    <w:rsid w:val="009A1B3B"/>
    <w:rsid w:val="009C045C"/>
    <w:rsid w:val="009E2B2C"/>
    <w:rsid w:val="009E5FCA"/>
    <w:rsid w:val="00A96A0E"/>
    <w:rsid w:val="00AA0091"/>
    <w:rsid w:val="00AA127D"/>
    <w:rsid w:val="00AB7268"/>
    <w:rsid w:val="00AD603A"/>
    <w:rsid w:val="00B161DC"/>
    <w:rsid w:val="00B33970"/>
    <w:rsid w:val="00B71E4D"/>
    <w:rsid w:val="00B80B38"/>
    <w:rsid w:val="00BB2816"/>
    <w:rsid w:val="00C70EDB"/>
    <w:rsid w:val="00C87AA0"/>
    <w:rsid w:val="00CA02DB"/>
    <w:rsid w:val="00CC0226"/>
    <w:rsid w:val="00CC6455"/>
    <w:rsid w:val="00CE051D"/>
    <w:rsid w:val="00D451CA"/>
    <w:rsid w:val="00D61095"/>
    <w:rsid w:val="00D76566"/>
    <w:rsid w:val="00D76C17"/>
    <w:rsid w:val="00D90C52"/>
    <w:rsid w:val="00DE58C4"/>
    <w:rsid w:val="00DE6F83"/>
    <w:rsid w:val="00E24E05"/>
    <w:rsid w:val="00E254D3"/>
    <w:rsid w:val="00E46209"/>
    <w:rsid w:val="00E60603"/>
    <w:rsid w:val="00E85501"/>
    <w:rsid w:val="00E944D7"/>
    <w:rsid w:val="00EA209C"/>
    <w:rsid w:val="00EC02E7"/>
    <w:rsid w:val="00ED2C97"/>
    <w:rsid w:val="00F048B9"/>
    <w:rsid w:val="00F126E8"/>
    <w:rsid w:val="00F928D3"/>
    <w:rsid w:val="00FD760B"/>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Revision">
    <w:name w:val="Revision"/>
    <w:hidden/>
    <w:uiPriority w:val="99"/>
    <w:semiHidden/>
    <w:rsid w:val="006E6F40"/>
    <w:rPr>
      <w:sz w:val="24"/>
    </w:rPr>
  </w:style>
  <w:style w:type="character" w:styleId="UnresolvedMention">
    <w:name w:val="Unresolved Mention"/>
    <w:uiPriority w:val="99"/>
    <w:semiHidden/>
    <w:unhideWhenUsed/>
    <w:rsid w:val="00073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4F3AE-FE68-42E9-8B3A-F0E1BB5D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D336-258C-4571-93CB-D7FFD8D28E98}">
  <ds:schemaRefs>
    <ds:schemaRef ds:uri="http://schemas.microsoft.com/office/2006/documentManagement/types"/>
    <ds:schemaRef ds:uri="cfa41da1-9624-4a22-856d-798f42b95fb5"/>
    <ds:schemaRef ds:uri="http://purl.org/dc/terms/"/>
    <ds:schemaRef ds:uri="http://www.w3.org/XML/1998/namespace"/>
    <ds:schemaRef ds:uri="http://purl.org/dc/dcmitype/"/>
    <ds:schemaRef ds:uri="http://purl.org/dc/elements/1.1/"/>
    <ds:schemaRef ds:uri="http://schemas.microsoft.com/office/2006/metadata/properties"/>
    <ds:schemaRef ds:uri="0c1e2f26-6a76-43a8-8534-a0e653a1951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4</Pages>
  <Words>1167</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7655</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2025-07-18T16:40:00Z</dcterms:created>
  <dcterms:modified xsi:type="dcterms:W3CDTF">2025-07-18T16:40:00Z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