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E69A" w14:textId="77777777" w:rsidR="008C79C2" w:rsidRDefault="008C79C2" w:rsidP="008C79C2">
      <w:pPr>
        <w:pStyle w:val="Header"/>
        <w:tabs>
          <w:tab w:val="clear" w:pos="4320"/>
          <w:tab w:val="clear" w:pos="8640"/>
        </w:tabs>
        <w:rPr>
          <w:rFonts w:ascii="Arial" w:hAnsi="Arial" w:cs="Arial"/>
          <w:sz w:val="36"/>
          <w:szCs w:val="36"/>
        </w:rPr>
      </w:pPr>
      <w:r>
        <w:rPr>
          <w:rFonts w:ascii="Arial" w:hAnsi="Arial" w:cs="Arial"/>
          <w:sz w:val="36"/>
          <w:szCs w:val="36"/>
        </w:rPr>
        <w:t>PFAS6 above the 20 ng/L MCL</w:t>
      </w:r>
    </w:p>
    <w:p w14:paraId="2BC2715F" w14:textId="77777777" w:rsidR="008C79C2" w:rsidRPr="00C70EDB" w:rsidRDefault="008C79C2" w:rsidP="008C79C2">
      <w:pPr>
        <w:pStyle w:val="Header"/>
        <w:tabs>
          <w:tab w:val="clear" w:pos="4320"/>
          <w:tab w:val="clear" w:pos="8640"/>
        </w:tabs>
        <w:rPr>
          <w:rFonts w:ascii="Arial" w:hAnsi="Arial" w:cs="Arial"/>
          <w:sz w:val="36"/>
          <w:szCs w:val="36"/>
        </w:rPr>
      </w:pPr>
      <w:r>
        <w:rPr>
          <w:rFonts w:ascii="Arial" w:hAnsi="Arial" w:cs="Arial"/>
          <w:sz w:val="36"/>
          <w:szCs w:val="36"/>
        </w:rPr>
        <w:t>T</w:t>
      </w:r>
      <w:r w:rsidRPr="00550720">
        <w:rPr>
          <w:rFonts w:ascii="Arial" w:hAnsi="Arial" w:cs="Arial"/>
          <w:sz w:val="36"/>
          <w:szCs w:val="36"/>
        </w:rPr>
        <w:t>emplate</w:t>
      </w:r>
      <w:r>
        <w:rPr>
          <w:rFonts w:ascii="Arial" w:hAnsi="Arial" w:cs="Arial"/>
          <w:sz w:val="36"/>
          <w:szCs w:val="36"/>
        </w:rPr>
        <w:t xml:space="preserve"> 2-25</w:t>
      </w:r>
    </w:p>
    <w:p w14:paraId="5D8411AB" w14:textId="3BB48573" w:rsidR="008C79C2" w:rsidRDefault="008C79C2" w:rsidP="008C79C2">
      <w:pPr>
        <w:ind w:left="360"/>
        <w:jc w:val="both"/>
        <w:rPr>
          <w:rFonts w:cs="Arial"/>
        </w:rPr>
      </w:pPr>
      <w:r>
        <w:rPr>
          <w:rFonts w:ascii="Arial" w:eastAsia="Times New Roman" w:hAnsi="Arial" w:cs="Arial"/>
          <w:b/>
          <w:bCs/>
          <w:noProof/>
          <w:color w:val="000000"/>
          <w:sz w:val="44"/>
          <w:szCs w:val="44"/>
        </w:rPr>
        <mc:AlternateContent>
          <mc:Choice Requires="wps">
            <w:drawing>
              <wp:anchor distT="0" distB="0" distL="114300" distR="114300" simplePos="0" relativeHeight="251663360" behindDoc="0" locked="0" layoutInCell="1" allowOverlap="1" wp14:anchorId="02D55265" wp14:editId="5F082178">
                <wp:simplePos x="0" y="0"/>
                <wp:positionH relativeFrom="column">
                  <wp:posOffset>-3810</wp:posOffset>
                </wp:positionH>
                <wp:positionV relativeFrom="paragraph">
                  <wp:posOffset>177800</wp:posOffset>
                </wp:positionV>
                <wp:extent cx="4638675" cy="0"/>
                <wp:effectExtent l="0" t="38100" r="47625" b="38100"/>
                <wp:wrapNone/>
                <wp:docPr id="8" name="Straight Connector 8"/>
                <wp:cNvGraphicFramePr/>
                <a:graphic xmlns:a="http://schemas.openxmlformats.org/drawingml/2006/main">
                  <a:graphicData uri="http://schemas.microsoft.com/office/word/2010/wordprocessingShape">
                    <wps:wsp>
                      <wps:cNvCnPr/>
                      <wps:spPr>
                        <a:xfrm flipV="1">
                          <a:off x="0" y="0"/>
                          <a:ext cx="4638675" cy="0"/>
                        </a:xfrm>
                        <a:prstGeom prst="line">
                          <a:avLst/>
                        </a:prstGeom>
                        <a:ln w="825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1BFCC"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pt" to="364.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" strokecolor="#aeaaaa [2414]" strokeweight="6.5pt">
                <v:stroke joinstyle="miter"/>
              </v:line>
            </w:pict>
          </mc:Fallback>
        </mc:AlternateContent>
      </w:r>
    </w:p>
    <w:p w14:paraId="2EA6A3E4" w14:textId="5547B9EC" w:rsidR="008C79C2" w:rsidRDefault="008C79C2" w:rsidP="008C79C2">
      <w:pPr>
        <w:ind w:left="360"/>
        <w:jc w:val="both"/>
        <w:rPr>
          <w:rFonts w:cs="Arial"/>
        </w:rPr>
      </w:pPr>
    </w:p>
    <w:p w14:paraId="49EA2257" w14:textId="0FC4BA34" w:rsidR="008C79C2" w:rsidRPr="0098435E" w:rsidRDefault="008C79C2" w:rsidP="008C79C2">
      <w:pPr>
        <w:rPr>
          <w:rFonts w:ascii="Times New Roman" w:hAnsi="Times New Roman"/>
          <w:color w:val="000000"/>
          <w:sz w:val="22"/>
          <w:szCs w:val="22"/>
        </w:rPr>
      </w:pPr>
      <w:r w:rsidRPr="0098435E">
        <w:rPr>
          <w:rFonts w:ascii="Times New Roman" w:hAnsi="Times New Roman"/>
          <w:b/>
          <w:bCs/>
          <w:color w:val="000000"/>
          <w:sz w:val="22"/>
          <w:szCs w:val="22"/>
        </w:rPr>
        <w:t>Instructions:</w:t>
      </w:r>
      <w:r w:rsidRPr="0098435E">
        <w:rPr>
          <w:rFonts w:ascii="Times New Roman" w:hAnsi="Times New Roman"/>
          <w:color w:val="000000"/>
          <w:sz w:val="22"/>
          <w:szCs w:val="22"/>
        </w:rPr>
        <w:t xml:space="preserve"> </w:t>
      </w:r>
      <w:r w:rsidR="00470822">
        <w:rPr>
          <w:rFonts w:ascii="Times New Roman" w:hAnsi="Times New Roman"/>
          <w:color w:val="000000"/>
          <w:sz w:val="22"/>
          <w:szCs w:val="22"/>
        </w:rPr>
        <w:t xml:space="preserve">                                                                   </w:t>
      </w:r>
      <w:r w:rsidRPr="0098435E">
        <w:rPr>
          <w:rFonts w:ascii="Times New Roman" w:hAnsi="Times New Roman"/>
          <w:color w:val="000000"/>
          <w:sz w:val="22"/>
          <w:szCs w:val="22"/>
        </w:rPr>
        <w:t>(template</w:t>
      </w:r>
      <w:r w:rsidR="00A16503">
        <w:rPr>
          <w:rFonts w:ascii="Times New Roman" w:hAnsi="Times New Roman"/>
          <w:color w:val="000000"/>
          <w:sz w:val="22"/>
          <w:szCs w:val="22"/>
        </w:rPr>
        <w:t xml:space="preserve"> follows instructions</w:t>
      </w:r>
      <w:r w:rsidRPr="0098435E">
        <w:rPr>
          <w:rFonts w:ascii="Times New Roman" w:hAnsi="Times New Roman"/>
          <w:color w:val="000000"/>
          <w:sz w:val="22"/>
          <w:szCs w:val="22"/>
        </w:rPr>
        <w:t xml:space="preserve">) </w:t>
      </w:r>
    </w:p>
    <w:p w14:paraId="36344C82" w14:textId="77777777" w:rsidR="008C79C2" w:rsidRPr="0098435E" w:rsidRDefault="008C79C2" w:rsidP="008C79C2">
      <w:pPr>
        <w:rPr>
          <w:rFonts w:ascii="Times New Roman" w:hAnsi="Times New Roman"/>
          <w:color w:val="000000"/>
          <w:sz w:val="22"/>
          <w:szCs w:val="22"/>
        </w:rPr>
      </w:pPr>
    </w:p>
    <w:p w14:paraId="0F67D618" w14:textId="2C9643D6" w:rsidR="008C79C2" w:rsidRDefault="008C79C2" w:rsidP="008C79C2">
      <w:pPr>
        <w:rPr>
          <w:rFonts w:ascii="Times New Roman" w:hAnsi="Times New Roman"/>
          <w:sz w:val="22"/>
          <w:szCs w:val="22"/>
          <w:lang w:val="en-CA"/>
        </w:rPr>
      </w:pPr>
      <w:r w:rsidRPr="0098435E">
        <w:rPr>
          <w:rFonts w:ascii="Times New Roman" w:hAnsi="Times New Roman"/>
          <w:sz w:val="22"/>
          <w:szCs w:val="22"/>
          <w:lang w:val="en-CA"/>
        </w:rPr>
        <w:t xml:space="preserve">A violation of the </w:t>
      </w:r>
      <w:r w:rsidR="00A16503">
        <w:rPr>
          <w:rFonts w:ascii="Times New Roman" w:hAnsi="Times New Roman"/>
          <w:sz w:val="22"/>
          <w:szCs w:val="22"/>
          <w:lang w:val="en-CA"/>
        </w:rPr>
        <w:t>m</w:t>
      </w:r>
      <w:r w:rsidRPr="0098435E">
        <w:rPr>
          <w:rFonts w:ascii="Times New Roman" w:hAnsi="Times New Roman"/>
          <w:sz w:val="22"/>
          <w:szCs w:val="22"/>
          <w:lang w:val="en-CA"/>
        </w:rPr>
        <w:t xml:space="preserve">aximum </w:t>
      </w:r>
      <w:r w:rsidR="00A16503">
        <w:rPr>
          <w:rFonts w:ascii="Times New Roman" w:hAnsi="Times New Roman"/>
          <w:sz w:val="22"/>
          <w:szCs w:val="22"/>
          <w:lang w:val="en-CA"/>
        </w:rPr>
        <w:t>c</w:t>
      </w:r>
      <w:r w:rsidRPr="0098435E">
        <w:rPr>
          <w:rFonts w:ascii="Times New Roman" w:hAnsi="Times New Roman"/>
          <w:sz w:val="22"/>
          <w:szCs w:val="22"/>
          <w:lang w:val="en-CA"/>
        </w:rPr>
        <w:t>ontaminant L</w:t>
      </w:r>
      <w:r w:rsidR="00A16503">
        <w:rPr>
          <w:rFonts w:ascii="Times New Roman" w:hAnsi="Times New Roman"/>
          <w:sz w:val="22"/>
          <w:szCs w:val="22"/>
          <w:lang w:val="en-CA"/>
        </w:rPr>
        <w:t>e</w:t>
      </w:r>
      <w:r w:rsidRPr="0098435E">
        <w:rPr>
          <w:rFonts w:ascii="Times New Roman" w:hAnsi="Times New Roman"/>
          <w:sz w:val="22"/>
          <w:szCs w:val="22"/>
          <w:lang w:val="en-CA"/>
        </w:rPr>
        <w:t>vel (MCL) of 20 ng/</w:t>
      </w:r>
      <w:r>
        <w:rPr>
          <w:rFonts w:ascii="Times New Roman" w:hAnsi="Times New Roman"/>
          <w:sz w:val="22"/>
          <w:szCs w:val="22"/>
          <w:lang w:val="en-CA"/>
        </w:rPr>
        <w:t>L</w:t>
      </w:r>
      <w:r>
        <w:rPr>
          <w:rStyle w:val="FootnoteReference"/>
          <w:rFonts w:ascii="Times New Roman" w:hAnsi="Times New Roman"/>
          <w:sz w:val="22"/>
          <w:szCs w:val="22"/>
          <w:lang w:val="en-CA"/>
        </w:rPr>
        <w:footnoteReference w:id="1"/>
      </w:r>
      <w:r w:rsidRPr="0098435E">
        <w:rPr>
          <w:rFonts w:ascii="Times New Roman" w:hAnsi="Times New Roman"/>
          <w:sz w:val="22"/>
          <w:szCs w:val="22"/>
          <w:lang w:val="en-CA"/>
        </w:rPr>
        <w:t xml:space="preserve"> for PFAS</w:t>
      </w:r>
      <w:r>
        <w:rPr>
          <w:rFonts w:ascii="Times New Roman" w:hAnsi="Times New Roman"/>
          <w:sz w:val="22"/>
          <w:szCs w:val="22"/>
          <w:lang w:val="en-CA"/>
        </w:rPr>
        <w:t>6</w:t>
      </w:r>
      <w:r w:rsidRPr="0098435E">
        <w:rPr>
          <w:rFonts w:ascii="Times New Roman" w:hAnsi="Times New Roman"/>
          <w:sz w:val="22"/>
          <w:szCs w:val="22"/>
          <w:lang w:val="en-CA"/>
        </w:rPr>
        <w:t xml:space="preserve"> warrants a Tier 2 Public Notice (PN).  </w:t>
      </w:r>
    </w:p>
    <w:p w14:paraId="1D8D1968" w14:textId="77777777" w:rsidR="008C79C2" w:rsidRPr="0098435E" w:rsidRDefault="008C79C2" w:rsidP="008C79C2">
      <w:pPr>
        <w:rPr>
          <w:rFonts w:ascii="Times New Roman" w:hAnsi="Times New Roman"/>
          <w:sz w:val="22"/>
          <w:szCs w:val="22"/>
          <w:lang w:val="en-CA"/>
        </w:rPr>
      </w:pPr>
    </w:p>
    <w:p w14:paraId="49147795" w14:textId="45647CCC" w:rsidR="008C79C2" w:rsidRPr="0098435E" w:rsidRDefault="008C79C2" w:rsidP="008C79C2">
      <w:pPr>
        <w:rPr>
          <w:rFonts w:ascii="Times New Roman" w:hAnsi="Times New Roman"/>
          <w:color w:val="000000"/>
          <w:sz w:val="22"/>
          <w:szCs w:val="22"/>
        </w:rPr>
      </w:pPr>
      <w:r w:rsidRPr="0098435E">
        <w:rPr>
          <w:rFonts w:ascii="Times New Roman" w:hAnsi="Times New Roman"/>
          <w:sz w:val="22"/>
          <w:szCs w:val="22"/>
          <w:lang w:val="en-CA"/>
        </w:rPr>
        <w:fldChar w:fldCharType="begin"/>
      </w:r>
      <w:r w:rsidRPr="0098435E">
        <w:rPr>
          <w:rFonts w:ascii="Times New Roman" w:hAnsi="Times New Roman"/>
          <w:sz w:val="22"/>
          <w:szCs w:val="22"/>
          <w:lang w:val="en-CA"/>
        </w:rPr>
        <w:instrText xml:space="preserve"> SEQ CHAPTER \h \r 1</w:instrText>
      </w:r>
      <w:r w:rsidRPr="0098435E">
        <w:rPr>
          <w:rFonts w:ascii="Times New Roman" w:hAnsi="Times New Roman"/>
          <w:sz w:val="22"/>
          <w:szCs w:val="22"/>
          <w:lang w:val="en-CA"/>
        </w:rPr>
        <w:fldChar w:fldCharType="end"/>
      </w:r>
      <w:r w:rsidRPr="0098435E">
        <w:rPr>
          <w:rFonts w:ascii="Times New Roman" w:hAnsi="Times New Roman"/>
          <w:sz w:val="22"/>
          <w:szCs w:val="22"/>
          <w:lang w:val="en-CA"/>
        </w:rPr>
        <w:t>Exceeding the PFAS</w:t>
      </w:r>
      <w:r>
        <w:rPr>
          <w:rFonts w:ascii="Times New Roman" w:hAnsi="Times New Roman"/>
          <w:sz w:val="22"/>
          <w:szCs w:val="22"/>
          <w:lang w:val="en-CA"/>
        </w:rPr>
        <w:t>6</w:t>
      </w:r>
      <w:r w:rsidRPr="0098435E">
        <w:rPr>
          <w:rFonts w:ascii="Times New Roman" w:hAnsi="Times New Roman"/>
          <w:sz w:val="22"/>
          <w:szCs w:val="22"/>
          <w:lang w:val="en-CA"/>
        </w:rPr>
        <w:t xml:space="preserve"> MCL </w:t>
      </w:r>
      <w:r>
        <w:rPr>
          <w:rFonts w:ascii="Times New Roman" w:hAnsi="Times New Roman"/>
          <w:sz w:val="22"/>
          <w:szCs w:val="22"/>
          <w:lang w:val="en-CA"/>
        </w:rPr>
        <w:t xml:space="preserve">occurs </w:t>
      </w:r>
      <w:r>
        <w:rPr>
          <w:rFonts w:ascii="Times New Roman" w:hAnsi="Times New Roman"/>
          <w:sz w:val="22"/>
          <w:szCs w:val="22"/>
        </w:rPr>
        <w:t>when</w:t>
      </w:r>
      <w:r w:rsidRPr="0098435E">
        <w:rPr>
          <w:rFonts w:ascii="Times New Roman" w:hAnsi="Times New Roman"/>
          <w:sz w:val="22"/>
          <w:szCs w:val="22"/>
        </w:rPr>
        <w:t xml:space="preserve"> the quarterly average of monthly samples exceeds the PFAS6 MCL or if fewer results are high enough to cause the quarterly average</w:t>
      </w:r>
      <w:r>
        <w:rPr>
          <w:rFonts w:ascii="Times New Roman" w:hAnsi="Times New Roman"/>
          <w:sz w:val="22"/>
          <w:szCs w:val="22"/>
        </w:rPr>
        <w:t xml:space="preserve"> </w:t>
      </w:r>
      <w:r w:rsidRPr="0098435E">
        <w:rPr>
          <w:rFonts w:ascii="Times New Roman" w:hAnsi="Times New Roman"/>
          <w:sz w:val="22"/>
          <w:szCs w:val="22"/>
        </w:rPr>
        <w:t>to exceed the PFAS6 MCL prior to the end of the quarter</w:t>
      </w:r>
      <w:r>
        <w:rPr>
          <w:rFonts w:ascii="Times New Roman" w:hAnsi="Times New Roman"/>
          <w:sz w:val="22"/>
          <w:szCs w:val="22"/>
        </w:rPr>
        <w:t xml:space="preserve">. Exceedance of the PFAS6 </w:t>
      </w:r>
      <w:r>
        <w:rPr>
          <w:rFonts w:ascii="Times New Roman" w:hAnsi="Times New Roman"/>
          <w:sz w:val="22"/>
          <w:szCs w:val="22"/>
          <w:lang w:val="en-CA"/>
        </w:rPr>
        <w:t xml:space="preserve">MCL </w:t>
      </w:r>
      <w:r w:rsidR="008D7871">
        <w:rPr>
          <w:rFonts w:ascii="Times New Roman" w:hAnsi="Times New Roman"/>
          <w:sz w:val="22"/>
          <w:szCs w:val="22"/>
          <w:lang w:val="en-CA"/>
        </w:rPr>
        <w:t>i</w:t>
      </w:r>
      <w:r w:rsidRPr="0098435E">
        <w:rPr>
          <w:rFonts w:ascii="Times New Roman" w:hAnsi="Times New Roman"/>
          <w:sz w:val="22"/>
          <w:szCs w:val="22"/>
          <w:lang w:val="en-CA"/>
        </w:rPr>
        <w:t>s a Tier 2 violation</w:t>
      </w:r>
      <w:r>
        <w:rPr>
          <w:rFonts w:ascii="Times New Roman" w:hAnsi="Times New Roman"/>
          <w:sz w:val="22"/>
          <w:szCs w:val="22"/>
          <w:lang w:val="en-CA"/>
        </w:rPr>
        <w:t>. Y</w:t>
      </w:r>
      <w:r w:rsidRPr="0098435E">
        <w:rPr>
          <w:rFonts w:ascii="Times New Roman" w:hAnsi="Times New Roman"/>
          <w:sz w:val="22"/>
          <w:szCs w:val="22"/>
          <w:lang w:val="en-CA"/>
        </w:rPr>
        <w:t xml:space="preserve">ou must provide PN to persons served as soon as practical but </w:t>
      </w:r>
      <w:r w:rsidRPr="0098435E">
        <w:rPr>
          <w:rFonts w:ascii="Times New Roman" w:hAnsi="Times New Roman"/>
          <w:sz w:val="22"/>
          <w:szCs w:val="22"/>
        </w:rPr>
        <w:t>no more than</w:t>
      </w:r>
      <w:r w:rsidRPr="0098435E">
        <w:rPr>
          <w:rFonts w:ascii="Times New Roman" w:hAnsi="Times New Roman"/>
          <w:sz w:val="22"/>
          <w:szCs w:val="22"/>
          <w:lang w:val="en-CA"/>
        </w:rPr>
        <w:t xml:space="preserve"> 30 days </w:t>
      </w:r>
      <w:r w:rsidRPr="0098435E">
        <w:rPr>
          <w:rFonts w:ascii="Times New Roman" w:hAnsi="Times New Roman"/>
          <w:sz w:val="22"/>
          <w:szCs w:val="22"/>
        </w:rPr>
        <w:t>from learning</w:t>
      </w:r>
      <w:r w:rsidRPr="0098435E">
        <w:rPr>
          <w:rFonts w:ascii="Times New Roman" w:hAnsi="Times New Roman"/>
          <w:sz w:val="22"/>
          <w:szCs w:val="22"/>
          <w:lang w:val="en-CA"/>
        </w:rPr>
        <w:t xml:space="preserve"> of the violation </w:t>
      </w:r>
      <w:r w:rsidRPr="0098435E">
        <w:rPr>
          <w:rFonts w:ascii="Times New Roman" w:hAnsi="Times New Roman"/>
          <w:color w:val="000000"/>
          <w:sz w:val="22"/>
          <w:szCs w:val="22"/>
        </w:rPr>
        <w:t>(310 CMR 22.16(3)(a))</w:t>
      </w:r>
      <w:r w:rsidRPr="0098435E">
        <w:rPr>
          <w:rFonts w:ascii="Times New Roman" w:hAnsi="Times New Roman"/>
          <w:sz w:val="22"/>
          <w:szCs w:val="22"/>
        </w:rPr>
        <w:t>.</w:t>
      </w:r>
      <w:r w:rsidRPr="0098435E">
        <w:rPr>
          <w:rFonts w:ascii="Times New Roman" w:hAnsi="Times New Roman"/>
          <w:sz w:val="22"/>
          <w:szCs w:val="22"/>
          <w:lang w:val="en-CA"/>
        </w:rPr>
        <w:t xml:space="preserve"> </w:t>
      </w:r>
      <w:r>
        <w:rPr>
          <w:rFonts w:ascii="Times New Roman" w:hAnsi="Times New Roman"/>
          <w:sz w:val="22"/>
          <w:szCs w:val="22"/>
          <w:lang w:val="en-CA"/>
        </w:rPr>
        <w:t xml:space="preserve"> </w:t>
      </w:r>
      <w:r w:rsidRPr="007339A4">
        <w:rPr>
          <w:rFonts w:ascii="Times New Roman" w:hAnsi="Times New Roman"/>
          <w:b/>
          <w:bCs/>
          <w:color w:val="000000"/>
          <w:sz w:val="22"/>
          <w:szCs w:val="22"/>
        </w:rPr>
        <w:t xml:space="preserve">During this </w:t>
      </w:r>
      <w:proofErr w:type="gramStart"/>
      <w:r w:rsidRPr="007339A4">
        <w:rPr>
          <w:rFonts w:ascii="Times New Roman" w:hAnsi="Times New Roman"/>
          <w:b/>
          <w:bCs/>
          <w:color w:val="000000"/>
          <w:sz w:val="22"/>
          <w:szCs w:val="22"/>
        </w:rPr>
        <w:t>time period</w:t>
      </w:r>
      <w:proofErr w:type="gramEnd"/>
      <w:r w:rsidRPr="007339A4">
        <w:rPr>
          <w:rFonts w:ascii="Times New Roman" w:hAnsi="Times New Roman"/>
          <w:b/>
          <w:bCs/>
          <w:color w:val="000000"/>
          <w:sz w:val="22"/>
          <w:szCs w:val="22"/>
        </w:rPr>
        <w:t xml:space="preserve"> you must contact your regional MassDEP office. </w:t>
      </w:r>
      <w:r w:rsidRPr="0098435E">
        <w:rPr>
          <w:rFonts w:ascii="Times New Roman" w:hAnsi="Times New Roman"/>
          <w:color w:val="000000"/>
          <w:sz w:val="22"/>
          <w:szCs w:val="22"/>
        </w:rPr>
        <w:t xml:space="preserve"> You should also coordinate with your local </w:t>
      </w:r>
      <w:r>
        <w:rPr>
          <w:rFonts w:ascii="Times New Roman" w:hAnsi="Times New Roman"/>
          <w:color w:val="000000"/>
          <w:sz w:val="22"/>
          <w:szCs w:val="22"/>
        </w:rPr>
        <w:t>board of health</w:t>
      </w:r>
      <w:r w:rsidRPr="0098435E">
        <w:rPr>
          <w:rFonts w:ascii="Times New Roman" w:hAnsi="Times New Roman"/>
          <w:color w:val="000000"/>
          <w:sz w:val="22"/>
          <w:szCs w:val="22"/>
        </w:rPr>
        <w:t xml:space="preserve">. </w:t>
      </w:r>
    </w:p>
    <w:p w14:paraId="313C6FF0" w14:textId="77777777" w:rsidR="008C79C2" w:rsidRPr="0098435E" w:rsidRDefault="008C79C2" w:rsidP="008C79C2">
      <w:pPr>
        <w:rPr>
          <w:rFonts w:ascii="Times New Roman" w:hAnsi="Times New Roman"/>
          <w:color w:val="000000"/>
          <w:sz w:val="22"/>
          <w:szCs w:val="22"/>
        </w:rPr>
      </w:pPr>
    </w:p>
    <w:p w14:paraId="769F17BC" w14:textId="77777777" w:rsidR="008C79C2" w:rsidRPr="0098435E" w:rsidRDefault="008C79C2" w:rsidP="008C79C2">
      <w:pPr>
        <w:rPr>
          <w:rFonts w:ascii="Times New Roman" w:hAnsi="Times New Roman"/>
          <w:color w:val="000000"/>
          <w:sz w:val="22"/>
          <w:szCs w:val="22"/>
        </w:rPr>
      </w:pPr>
      <w:bookmarkStart w:id="0" w:name="_Hlk52263404"/>
      <w:r w:rsidRPr="0098435E">
        <w:rPr>
          <w:rFonts w:ascii="Times New Roman" w:hAnsi="Times New Roman"/>
          <w:color w:val="000000"/>
          <w:sz w:val="22"/>
          <w:szCs w:val="22"/>
        </w:rPr>
        <w:t xml:space="preserve">Mandatory language on health effects (310 CMR 22.16(5)(d)) for your public notification (PN), which must be included exactly as written, is presented in </w:t>
      </w:r>
      <w:r w:rsidRPr="0098435E">
        <w:rPr>
          <w:rFonts w:ascii="Times New Roman" w:hAnsi="Times New Roman"/>
          <w:i/>
          <w:color w:val="000000"/>
          <w:sz w:val="22"/>
          <w:szCs w:val="22"/>
        </w:rPr>
        <w:t>italics</w:t>
      </w:r>
      <w:r w:rsidRPr="0098435E">
        <w:rPr>
          <w:rFonts w:ascii="Times New Roman" w:hAnsi="Times New Roman"/>
          <w:color w:val="000000"/>
          <w:sz w:val="22"/>
          <w:szCs w:val="22"/>
        </w:rPr>
        <w:t>.</w:t>
      </w:r>
    </w:p>
    <w:bookmarkEnd w:id="0"/>
    <w:p w14:paraId="505E876C" w14:textId="77777777" w:rsidR="008C79C2" w:rsidRPr="0098435E" w:rsidRDefault="008C79C2" w:rsidP="008C79C2">
      <w:pPr>
        <w:rPr>
          <w:rFonts w:ascii="Times New Roman" w:hAnsi="Times New Roman"/>
          <w:color w:val="000000"/>
          <w:sz w:val="22"/>
          <w:szCs w:val="22"/>
        </w:rPr>
      </w:pPr>
    </w:p>
    <w:p w14:paraId="557E2B73" w14:textId="77777777" w:rsidR="008C79C2" w:rsidRPr="0098435E" w:rsidRDefault="008C79C2" w:rsidP="008C79C2">
      <w:pPr>
        <w:rPr>
          <w:rFonts w:ascii="Times New Roman" w:hAnsi="Times New Roman"/>
          <w:color w:val="000000"/>
          <w:sz w:val="22"/>
          <w:szCs w:val="22"/>
        </w:rPr>
      </w:pPr>
      <w:r w:rsidRPr="0098435E">
        <w:rPr>
          <w:rFonts w:ascii="Times New Roman" w:hAnsi="Times New Roman"/>
          <w:color w:val="000000"/>
          <w:sz w:val="22"/>
          <w:szCs w:val="22"/>
        </w:rPr>
        <w:t xml:space="preserve">You must also include the following italicized language in all notices, where applicable. Use of this language does </w:t>
      </w:r>
      <w:r w:rsidRPr="0098435E">
        <w:rPr>
          <w:rFonts w:ascii="Times New Roman" w:hAnsi="Times New Roman"/>
          <w:i/>
          <w:color w:val="000000"/>
          <w:sz w:val="22"/>
          <w:szCs w:val="22"/>
        </w:rPr>
        <w:t>not</w:t>
      </w:r>
      <w:r w:rsidRPr="0098435E">
        <w:rPr>
          <w:rFonts w:ascii="Times New Roman" w:hAnsi="Times New Roman"/>
          <w:color w:val="000000"/>
          <w:sz w:val="22"/>
          <w:szCs w:val="22"/>
        </w:rPr>
        <w:t xml:space="preserve"> relieve you of your obligation to take steps reasonably calculated to notify all persons served:</w:t>
      </w:r>
    </w:p>
    <w:p w14:paraId="6455C639" w14:textId="77777777" w:rsidR="008C79C2" w:rsidRPr="0098435E" w:rsidRDefault="008C79C2" w:rsidP="008C79C2">
      <w:pPr>
        <w:rPr>
          <w:rFonts w:ascii="Times New Roman" w:hAnsi="Times New Roman"/>
          <w:color w:val="000000"/>
          <w:sz w:val="22"/>
          <w:szCs w:val="22"/>
        </w:rPr>
      </w:pPr>
    </w:p>
    <w:p w14:paraId="49A264AE" w14:textId="77777777" w:rsidR="008C79C2" w:rsidRPr="0098435E" w:rsidRDefault="008C79C2" w:rsidP="008C79C2">
      <w:pPr>
        <w:ind w:left="288"/>
        <w:rPr>
          <w:rFonts w:ascii="Times New Roman" w:hAnsi="Times New Roman"/>
          <w:i/>
          <w:color w:val="000000"/>
          <w:sz w:val="22"/>
          <w:szCs w:val="22"/>
        </w:rPr>
      </w:pPr>
      <w:r w:rsidRPr="0098435E">
        <w:rPr>
          <w:rFonts w:ascii="Times New Roman" w:hAnsi="Times New Roman"/>
          <w:i/>
          <w:color w:val="000000"/>
          <w:sz w:val="22"/>
          <w:szCs w:val="22"/>
        </w:rPr>
        <w:t xml:space="preserve">Please share this information with all the other people who drink this water, especially those who may not have received this notice directly (for example, people in apartments, nursing homes, schools, and businesses). </w:t>
      </w:r>
    </w:p>
    <w:p w14:paraId="75FD373B" w14:textId="77777777" w:rsidR="008C79C2" w:rsidRPr="0098435E" w:rsidRDefault="008C79C2" w:rsidP="008C79C2">
      <w:pPr>
        <w:ind w:left="288"/>
        <w:rPr>
          <w:rFonts w:ascii="Times New Roman" w:hAnsi="Times New Roman"/>
          <w:i/>
          <w:color w:val="000000"/>
          <w:sz w:val="22"/>
          <w:szCs w:val="22"/>
        </w:rPr>
      </w:pPr>
    </w:p>
    <w:p w14:paraId="0E3CD257" w14:textId="77777777" w:rsidR="008C79C2" w:rsidRDefault="008C79C2" w:rsidP="008C79C2">
      <w:pPr>
        <w:rPr>
          <w:rFonts w:ascii="Times New Roman" w:hAnsi="Times New Roman"/>
          <w:iCs/>
          <w:color w:val="000000"/>
          <w:sz w:val="22"/>
          <w:szCs w:val="22"/>
        </w:rPr>
      </w:pPr>
      <w:r w:rsidRPr="0098435E">
        <w:rPr>
          <w:rFonts w:ascii="Times New Roman" w:hAnsi="Times New Roman"/>
          <w:iCs/>
          <w:color w:val="000000"/>
          <w:sz w:val="22"/>
          <w:szCs w:val="22"/>
        </w:rPr>
        <w:t>You can do this by posting this notice in a public place or distributing copies by hand or mail.</w:t>
      </w:r>
    </w:p>
    <w:p w14:paraId="4E5E097A" w14:textId="77777777" w:rsidR="008C79C2" w:rsidRPr="0098435E" w:rsidRDefault="008C79C2" w:rsidP="008C79C2">
      <w:pPr>
        <w:ind w:left="288"/>
        <w:rPr>
          <w:rFonts w:ascii="Times New Roman" w:hAnsi="Times New Roman"/>
          <w:iCs/>
          <w:color w:val="000000"/>
          <w:sz w:val="22"/>
          <w:szCs w:val="22"/>
        </w:rPr>
      </w:pPr>
    </w:p>
    <w:p w14:paraId="089E7E2B" w14:textId="77777777" w:rsidR="008C79C2" w:rsidRPr="00E7660C" w:rsidRDefault="008C79C2" w:rsidP="008C79C2">
      <w:pPr>
        <w:rPr>
          <w:b/>
          <w:bCs/>
          <w:sz w:val="22"/>
          <w:szCs w:val="22"/>
        </w:rPr>
      </w:pPr>
      <w:r w:rsidRPr="00E7660C">
        <w:rPr>
          <w:b/>
          <w:bCs/>
          <w:sz w:val="22"/>
          <w:szCs w:val="22"/>
        </w:rPr>
        <w:t>Your MassDEP Regional Office must approve the final language prior to delivery.</w:t>
      </w:r>
    </w:p>
    <w:p w14:paraId="435AD9DD" w14:textId="77777777" w:rsidR="008C79C2" w:rsidRPr="0098435E" w:rsidRDefault="008C79C2" w:rsidP="008C79C2">
      <w:pPr>
        <w:ind w:right="720"/>
        <w:rPr>
          <w:rFonts w:ascii="Times New Roman" w:hAnsi="Times New Roman"/>
          <w:color w:val="000000"/>
          <w:sz w:val="22"/>
          <w:szCs w:val="22"/>
        </w:rPr>
      </w:pPr>
    </w:p>
    <w:p w14:paraId="0F64CD81" w14:textId="77777777" w:rsidR="008C79C2" w:rsidRPr="0098435E" w:rsidRDefault="008C79C2" w:rsidP="008C79C2">
      <w:pPr>
        <w:ind w:right="720"/>
        <w:rPr>
          <w:rFonts w:ascii="Times New Roman" w:hAnsi="Times New Roman"/>
          <w:color w:val="000000"/>
          <w:sz w:val="22"/>
          <w:szCs w:val="22"/>
        </w:rPr>
      </w:pPr>
      <w:r w:rsidRPr="0098435E">
        <w:rPr>
          <w:rFonts w:ascii="Times New Roman" w:hAnsi="Times New Roman"/>
          <w:b/>
          <w:color w:val="000000"/>
          <w:sz w:val="22"/>
          <w:szCs w:val="22"/>
        </w:rPr>
        <w:t xml:space="preserve">Delivery - </w:t>
      </w:r>
      <w:r w:rsidRPr="0098435E">
        <w:rPr>
          <w:rFonts w:ascii="Times New Roman" w:hAnsi="Times New Roman"/>
          <w:color w:val="000000"/>
          <w:sz w:val="22"/>
          <w:szCs w:val="22"/>
        </w:rPr>
        <w:t>You must use mail or one or more of the following methods to deliver the notice to consumers [310 CMR 22.16(3)(c)]:</w:t>
      </w:r>
    </w:p>
    <w:p w14:paraId="292C75A7" w14:textId="77777777" w:rsidR="008C79C2" w:rsidRPr="0098435E" w:rsidRDefault="008C79C2" w:rsidP="008C79C2">
      <w:pPr>
        <w:pStyle w:val="a"/>
        <w:numPr>
          <w:ilvl w:val="0"/>
          <w:numId w:val="9"/>
        </w:numPr>
        <w:tabs>
          <w:tab w:val="left" w:pos="-1440"/>
        </w:tabs>
        <w:rPr>
          <w:rFonts w:ascii="Times New Roman" w:hAnsi="Times New Roman"/>
          <w:color w:val="000000"/>
          <w:sz w:val="22"/>
          <w:szCs w:val="22"/>
        </w:rPr>
      </w:pPr>
      <w:r w:rsidRPr="0098435E">
        <w:rPr>
          <w:rFonts w:ascii="Times New Roman" w:hAnsi="Times New Roman"/>
          <w:color w:val="000000"/>
          <w:sz w:val="22"/>
          <w:szCs w:val="22"/>
        </w:rPr>
        <w:t>Hand or direct delivery</w:t>
      </w:r>
    </w:p>
    <w:p w14:paraId="29AA4C74" w14:textId="77777777" w:rsidR="008C79C2" w:rsidRPr="0098435E" w:rsidRDefault="008C79C2" w:rsidP="008C79C2">
      <w:pPr>
        <w:pStyle w:val="a"/>
        <w:numPr>
          <w:ilvl w:val="0"/>
          <w:numId w:val="9"/>
        </w:numPr>
        <w:tabs>
          <w:tab w:val="left" w:pos="-1440"/>
        </w:tabs>
        <w:rPr>
          <w:rFonts w:ascii="Times New Roman" w:hAnsi="Times New Roman"/>
          <w:color w:val="000000"/>
          <w:sz w:val="22"/>
          <w:szCs w:val="22"/>
        </w:rPr>
      </w:pPr>
      <w:r w:rsidRPr="0098435E">
        <w:rPr>
          <w:rFonts w:ascii="Times New Roman" w:hAnsi="Times New Roman"/>
          <w:color w:val="000000"/>
          <w:sz w:val="22"/>
          <w:szCs w:val="22"/>
        </w:rPr>
        <w:t>Posting in conspicuous locations</w:t>
      </w:r>
    </w:p>
    <w:p w14:paraId="0543CE3E" w14:textId="77777777" w:rsidR="008C79C2" w:rsidRDefault="008C79C2" w:rsidP="008C79C2">
      <w:pPr>
        <w:pStyle w:val="a"/>
        <w:numPr>
          <w:ilvl w:val="0"/>
          <w:numId w:val="9"/>
        </w:numPr>
        <w:tabs>
          <w:tab w:val="left" w:pos="-1440"/>
        </w:tabs>
        <w:rPr>
          <w:rFonts w:ascii="Times New Roman" w:hAnsi="Times New Roman"/>
          <w:color w:val="000000"/>
          <w:sz w:val="22"/>
          <w:szCs w:val="22"/>
        </w:rPr>
      </w:pPr>
      <w:r w:rsidRPr="0098435E">
        <w:rPr>
          <w:rFonts w:ascii="Times New Roman" w:hAnsi="Times New Roman"/>
          <w:color w:val="000000"/>
          <w:sz w:val="22"/>
          <w:szCs w:val="22"/>
        </w:rPr>
        <w:t xml:space="preserve">Local newspaper </w:t>
      </w:r>
    </w:p>
    <w:p w14:paraId="154BDAAC" w14:textId="77777777" w:rsidR="008C79C2" w:rsidRPr="0098435E" w:rsidRDefault="008C79C2" w:rsidP="008C79C2">
      <w:pPr>
        <w:pStyle w:val="a"/>
        <w:numPr>
          <w:ilvl w:val="0"/>
          <w:numId w:val="9"/>
        </w:numPr>
        <w:tabs>
          <w:tab w:val="left" w:pos="-1440"/>
        </w:tabs>
        <w:rPr>
          <w:rFonts w:ascii="Times New Roman" w:hAnsi="Times New Roman"/>
          <w:color w:val="000000"/>
          <w:sz w:val="22"/>
          <w:szCs w:val="22"/>
        </w:rPr>
      </w:pPr>
      <w:r w:rsidRPr="0098435E">
        <w:rPr>
          <w:rFonts w:ascii="Times New Roman" w:hAnsi="Times New Roman"/>
          <w:color w:val="000000"/>
          <w:sz w:val="22"/>
          <w:szCs w:val="22"/>
        </w:rPr>
        <w:t>Radio</w:t>
      </w:r>
    </w:p>
    <w:p w14:paraId="1A10AA2A" w14:textId="77777777" w:rsidR="008C79C2" w:rsidRPr="00E7660C" w:rsidRDefault="008C79C2" w:rsidP="008C79C2">
      <w:pPr>
        <w:pStyle w:val="a"/>
        <w:numPr>
          <w:ilvl w:val="0"/>
          <w:numId w:val="9"/>
        </w:numPr>
        <w:tabs>
          <w:tab w:val="left" w:pos="-1440"/>
        </w:tabs>
        <w:rPr>
          <w:rFonts w:ascii="Times New Roman" w:hAnsi="Times New Roman"/>
          <w:color w:val="000000"/>
          <w:sz w:val="22"/>
          <w:szCs w:val="22"/>
        </w:rPr>
      </w:pPr>
      <w:r w:rsidRPr="0098435E">
        <w:rPr>
          <w:rFonts w:ascii="Times New Roman" w:hAnsi="Times New Roman"/>
          <w:color w:val="000000"/>
          <w:sz w:val="22"/>
          <w:szCs w:val="22"/>
        </w:rPr>
        <w:t>Television</w:t>
      </w:r>
    </w:p>
    <w:p w14:paraId="0C5CD125" w14:textId="77777777" w:rsidR="008C79C2" w:rsidRPr="0098435E" w:rsidRDefault="008C79C2" w:rsidP="008C79C2">
      <w:pPr>
        <w:pStyle w:val="a"/>
        <w:tabs>
          <w:tab w:val="left" w:pos="-1440"/>
        </w:tabs>
        <w:ind w:left="720" w:firstLine="0"/>
        <w:rPr>
          <w:rFonts w:ascii="Times New Roman" w:hAnsi="Times New Roman"/>
          <w:color w:val="000000"/>
          <w:sz w:val="22"/>
          <w:szCs w:val="22"/>
        </w:rPr>
      </w:pPr>
    </w:p>
    <w:p w14:paraId="5FD041A5" w14:textId="77777777" w:rsidR="008C79C2" w:rsidRPr="0098435E" w:rsidRDefault="008C79C2" w:rsidP="008C79C2">
      <w:pPr>
        <w:autoSpaceDE w:val="0"/>
        <w:autoSpaceDN w:val="0"/>
        <w:adjustRightInd w:val="0"/>
        <w:rPr>
          <w:rFonts w:ascii="Times New Roman" w:hAnsi="Times New Roman"/>
          <w:sz w:val="22"/>
          <w:szCs w:val="22"/>
        </w:rPr>
      </w:pPr>
      <w:r w:rsidRPr="0098435E">
        <w:rPr>
          <w:rFonts w:ascii="Times New Roman" w:hAnsi="Times New Roman"/>
          <w:sz w:val="22"/>
          <w:szCs w:val="22"/>
        </w:rPr>
        <w:t>You may need to use additional methods (e.g., newspaper</w:t>
      </w:r>
      <w:r>
        <w:rPr>
          <w:rFonts w:ascii="Times New Roman" w:hAnsi="Times New Roman"/>
          <w:sz w:val="22"/>
          <w:szCs w:val="22"/>
        </w:rPr>
        <w:t>;</w:t>
      </w:r>
      <w:r w:rsidRPr="0098435E">
        <w:rPr>
          <w:rFonts w:ascii="Times New Roman" w:hAnsi="Times New Roman"/>
          <w:sz w:val="22"/>
          <w:szCs w:val="22"/>
        </w:rPr>
        <w:t xml:space="preserve"> reverse 911 phone calls</w:t>
      </w:r>
      <w:r>
        <w:rPr>
          <w:rFonts w:ascii="Times New Roman" w:hAnsi="Times New Roman"/>
          <w:sz w:val="22"/>
          <w:szCs w:val="22"/>
        </w:rPr>
        <w:t>;</w:t>
      </w:r>
      <w:r w:rsidRPr="0098435E">
        <w:rPr>
          <w:rFonts w:ascii="Times New Roman" w:hAnsi="Times New Roman"/>
          <w:sz w:val="22"/>
          <w:szCs w:val="22"/>
        </w:rPr>
        <w:t xml:space="preserve"> e-mail</w:t>
      </w:r>
      <w:r>
        <w:rPr>
          <w:rFonts w:ascii="Times New Roman" w:hAnsi="Times New Roman"/>
          <w:sz w:val="22"/>
          <w:szCs w:val="22"/>
        </w:rPr>
        <w:t>;</w:t>
      </w:r>
      <w:r w:rsidRPr="0098435E">
        <w:rPr>
          <w:rFonts w:ascii="Times New Roman" w:hAnsi="Times New Roman"/>
          <w:sz w:val="22"/>
          <w:szCs w:val="22"/>
        </w:rPr>
        <w:t xml:space="preserve"> web posting</w:t>
      </w:r>
      <w:r>
        <w:rPr>
          <w:rFonts w:ascii="Times New Roman" w:hAnsi="Times New Roman"/>
          <w:sz w:val="22"/>
          <w:szCs w:val="22"/>
        </w:rPr>
        <w:t>;</w:t>
      </w:r>
      <w:r w:rsidRPr="0098435E">
        <w:rPr>
          <w:rFonts w:ascii="Times New Roman" w:hAnsi="Times New Roman"/>
          <w:sz w:val="22"/>
          <w:szCs w:val="22"/>
        </w:rPr>
        <w:t xml:space="preserve"> social media postings</w:t>
      </w:r>
      <w:r>
        <w:rPr>
          <w:rFonts w:ascii="Times New Roman" w:hAnsi="Times New Roman"/>
          <w:sz w:val="22"/>
          <w:szCs w:val="22"/>
        </w:rPr>
        <w:t>;</w:t>
      </w:r>
      <w:r w:rsidRPr="0098435E">
        <w:rPr>
          <w:rFonts w:ascii="Times New Roman" w:hAnsi="Times New Roman"/>
          <w:sz w:val="22"/>
          <w:szCs w:val="22"/>
        </w:rPr>
        <w:t xml:space="preserve"> </w:t>
      </w:r>
      <w:r>
        <w:rPr>
          <w:rFonts w:ascii="Times New Roman" w:hAnsi="Times New Roman"/>
          <w:sz w:val="22"/>
          <w:szCs w:val="22"/>
        </w:rPr>
        <w:t xml:space="preserve">or </w:t>
      </w:r>
      <w:r w:rsidRPr="0098435E">
        <w:rPr>
          <w:rFonts w:ascii="Times New Roman" w:hAnsi="Times New Roman"/>
          <w:sz w:val="22"/>
          <w:szCs w:val="22"/>
        </w:rPr>
        <w:t xml:space="preserve">delivery of multiple copies to hospitals, clinics, or apartment buildings) since notice must be provided in a manner reasonably calculated to reach all persons served. </w:t>
      </w:r>
    </w:p>
    <w:p w14:paraId="5373428A" w14:textId="77777777" w:rsidR="008C79C2" w:rsidRPr="0098435E" w:rsidRDefault="008C79C2" w:rsidP="008C79C2">
      <w:pPr>
        <w:rPr>
          <w:rFonts w:ascii="Times New Roman" w:hAnsi="Times New Roman"/>
          <w:color w:val="000000"/>
          <w:sz w:val="22"/>
          <w:szCs w:val="22"/>
        </w:rPr>
      </w:pPr>
    </w:p>
    <w:p w14:paraId="07CC7BAE" w14:textId="6D0C1CE8" w:rsidR="008C79C2" w:rsidRPr="00DA4AE4" w:rsidRDefault="008C79C2" w:rsidP="008C79C2">
      <w:pPr>
        <w:numPr>
          <w:ilvl w:val="0"/>
          <w:numId w:val="28"/>
        </w:numPr>
        <w:textAlignment w:val="baseline"/>
        <w:rPr>
          <w:rStyle w:val="eop"/>
          <w:rFonts w:ascii="Times New Roman" w:hAnsi="Times New Roman"/>
          <w:color w:val="000000"/>
          <w:sz w:val="22"/>
          <w:szCs w:val="22"/>
        </w:rPr>
      </w:pPr>
      <w:r w:rsidRPr="0098435E">
        <w:rPr>
          <w:rFonts w:ascii="Times New Roman" w:hAnsi="Times New Roman"/>
          <w:b/>
          <w:color w:val="000000"/>
          <w:sz w:val="22"/>
          <w:szCs w:val="22"/>
        </w:rPr>
        <w:lastRenderedPageBreak/>
        <w:t>Alternative Sources of Water</w:t>
      </w:r>
      <w:r w:rsidRPr="0098435E">
        <w:rPr>
          <w:rFonts w:ascii="Times New Roman" w:hAnsi="Times New Roman"/>
          <w:color w:val="000000"/>
          <w:sz w:val="22"/>
          <w:szCs w:val="22"/>
        </w:rPr>
        <w:t xml:space="preserve"> - If you are providing alternative sources of water for vulnerable people, your notice should say where it c</w:t>
      </w:r>
      <w:r>
        <w:rPr>
          <w:rFonts w:ascii="Times New Roman" w:hAnsi="Times New Roman"/>
          <w:color w:val="000000"/>
          <w:sz w:val="22"/>
          <w:szCs w:val="22"/>
        </w:rPr>
        <w:t>an</w:t>
      </w:r>
      <w:r w:rsidRPr="0098435E">
        <w:rPr>
          <w:rFonts w:ascii="Times New Roman" w:hAnsi="Times New Roman"/>
          <w:color w:val="000000"/>
          <w:sz w:val="22"/>
          <w:szCs w:val="22"/>
        </w:rPr>
        <w:t xml:space="preserve"> be obtained. </w:t>
      </w:r>
      <w:r>
        <w:rPr>
          <w:rFonts w:ascii="Times New Roman" w:hAnsi="Times New Roman"/>
          <w:color w:val="000000"/>
          <w:sz w:val="22"/>
          <w:szCs w:val="22"/>
        </w:rPr>
        <w:t xml:space="preserve"> </w:t>
      </w:r>
      <w:r w:rsidRPr="0098435E">
        <w:rPr>
          <w:rFonts w:ascii="Times New Roman" w:hAnsi="Times New Roman"/>
          <w:color w:val="000000"/>
          <w:sz w:val="22"/>
          <w:szCs w:val="22"/>
        </w:rPr>
        <w:t xml:space="preserve">Remember that bottled water can also be contaminated. </w:t>
      </w:r>
      <w:r>
        <w:rPr>
          <w:rFonts w:ascii="Times New Roman" w:hAnsi="Times New Roman"/>
          <w:color w:val="000000"/>
          <w:sz w:val="22"/>
          <w:szCs w:val="22"/>
        </w:rPr>
        <w:t xml:space="preserve"> </w:t>
      </w:r>
      <w:r w:rsidRPr="0098435E">
        <w:rPr>
          <w:rFonts w:ascii="Times New Roman" w:hAnsi="Times New Roman"/>
          <w:color w:val="000000"/>
          <w:sz w:val="22"/>
          <w:szCs w:val="22"/>
        </w:rPr>
        <w:t>If you are providing bottled water, make sure it has been tested.</w:t>
      </w:r>
      <w:r>
        <w:rPr>
          <w:rFonts w:ascii="Times New Roman" w:hAnsi="Times New Roman"/>
          <w:color w:val="000000"/>
          <w:sz w:val="22"/>
          <w:szCs w:val="22"/>
        </w:rPr>
        <w:t xml:space="preserve"> </w:t>
      </w:r>
      <w:r>
        <w:rPr>
          <w:rStyle w:val="normaltextrun"/>
          <w:rFonts w:ascii="Times New Roman" w:hAnsi="Times New Roman"/>
          <w:color w:val="000000"/>
          <w:sz w:val="22"/>
          <w:szCs w:val="22"/>
          <w:shd w:val="clear" w:color="auto" w:fill="FFFFFF"/>
        </w:rPr>
        <w:t>The Massachusetts Department of Public Health</w:t>
      </w:r>
      <w:r>
        <w:rPr>
          <w:rStyle w:val="normaltextrun"/>
          <w:rFonts w:ascii="Times New Roman" w:hAnsi="Times New Roman"/>
          <w:szCs w:val="24"/>
        </w:rPr>
        <w:t> requires companies licensed to sell or distribute bottled water or carbonated non-alcoholic beverages to test for PFAS.  See </w:t>
      </w:r>
      <w:hyperlink r:id="rId10" w:anchor="list-of-bottlers-" w:history="1">
        <w:r>
          <w:rPr>
            <w:rStyle w:val="Hyperlink"/>
            <w:rFonts w:ascii="Calibri" w:hAnsi="Calibri" w:cs="Calibri"/>
            <w:sz w:val="22"/>
            <w:szCs w:val="22"/>
            <w:shd w:val="clear" w:color="auto" w:fill="FFFFFF"/>
          </w:rPr>
          <w:t>https://www.mass.gov/info-details/water-quality-standards-for-bottled-water-in-massachusetts#list-of-bottlers-</w:t>
        </w:r>
      </w:hyperlink>
    </w:p>
    <w:p w14:paraId="4AB189FE" w14:textId="77777777" w:rsidR="008C79C2" w:rsidRPr="0098435E" w:rsidRDefault="008C79C2" w:rsidP="008C79C2">
      <w:pPr>
        <w:ind w:left="720"/>
        <w:textAlignment w:val="baseline"/>
        <w:rPr>
          <w:rFonts w:ascii="Times New Roman" w:hAnsi="Times New Roman"/>
          <w:color w:val="000000"/>
          <w:sz w:val="22"/>
          <w:szCs w:val="22"/>
        </w:rPr>
      </w:pPr>
    </w:p>
    <w:p w14:paraId="1807AF91" w14:textId="59DA6FA7" w:rsidR="008C79C2" w:rsidRDefault="008C79C2" w:rsidP="008C79C2">
      <w:r w:rsidRPr="00313B96">
        <w:rPr>
          <w:b/>
          <w:color w:val="000000"/>
          <w:sz w:val="22"/>
          <w:szCs w:val="22"/>
        </w:rPr>
        <w:t>Supplemental Language Requirement</w:t>
      </w:r>
      <w:r w:rsidRPr="00313B96">
        <w:rPr>
          <w:color w:val="000000"/>
          <w:sz w:val="22"/>
          <w:szCs w:val="22"/>
        </w:rPr>
        <w:t xml:space="preserve"> - I</w:t>
      </w:r>
      <w:r w:rsidRPr="00313B96">
        <w:rPr>
          <w:sz w:val="22"/>
          <w:szCs w:val="22"/>
        </w:rPr>
        <w:t>n any community where the PWS consumers include</w:t>
      </w:r>
      <w:r w:rsidRPr="009E4904">
        <w:rPr>
          <w:rFonts w:eastAsia="PMingLiU"/>
          <w:sz w:val="22"/>
          <w:szCs w:val="22"/>
        </w:rPr>
        <w:t xml:space="preserve"> </w:t>
      </w:r>
      <w:r>
        <w:rPr>
          <w:rFonts w:eastAsia="PMingLiU"/>
          <w:sz w:val="22"/>
          <w:szCs w:val="22"/>
        </w:rPr>
        <w:t>e</w:t>
      </w:r>
      <w:r w:rsidRPr="00313B96">
        <w:rPr>
          <w:rFonts w:eastAsia="PMingLiU"/>
          <w:sz w:val="22"/>
          <w:szCs w:val="22"/>
        </w:rPr>
        <w:t>ither</w:t>
      </w:r>
      <w:r>
        <w:rPr>
          <w:sz w:val="22"/>
          <w:szCs w:val="22"/>
        </w:rPr>
        <w:t xml:space="preserve"> </w:t>
      </w:r>
      <w:r w:rsidRPr="00313B96">
        <w:rPr>
          <w:rFonts w:eastAsia="PMingLiU"/>
          <w:sz w:val="22"/>
          <w:szCs w:val="22"/>
          <w:u w:val="single"/>
        </w:rPr>
        <w:t>10% or more non-English speaking residents</w:t>
      </w:r>
      <w:r w:rsidRPr="00313B96">
        <w:rPr>
          <w:rFonts w:eastAsia="PMingLiU"/>
          <w:sz w:val="22"/>
          <w:szCs w:val="22"/>
        </w:rPr>
        <w:t xml:space="preserve"> or </w:t>
      </w:r>
      <w:r w:rsidRPr="00313B96">
        <w:rPr>
          <w:rFonts w:eastAsia="PMingLiU"/>
          <w:sz w:val="22"/>
          <w:szCs w:val="22"/>
          <w:u w:val="single"/>
        </w:rPr>
        <w:t>more than 1000 non-English speaking residents</w:t>
      </w:r>
      <w:r w:rsidRPr="00313B96">
        <w:rPr>
          <w:rFonts w:eastAsia="PMingLiU"/>
          <w:sz w:val="22"/>
          <w:szCs w:val="22"/>
        </w:rPr>
        <w:t xml:space="preserve"> who speak a common language,</w:t>
      </w:r>
      <w:r>
        <w:rPr>
          <w:rFonts w:eastAsia="PMingLiU"/>
          <w:sz w:val="22"/>
          <w:szCs w:val="22"/>
        </w:rPr>
        <w:t xml:space="preserve"> PE</w:t>
      </w:r>
      <w:r w:rsidRPr="00313B96">
        <w:rPr>
          <w:rFonts w:eastAsia="PMingLiU"/>
          <w:sz w:val="22"/>
          <w:szCs w:val="22"/>
        </w:rPr>
        <w:t xml:space="preserve"> materials must </w:t>
      </w:r>
      <w:r w:rsidRPr="006E251F">
        <w:rPr>
          <w:rFonts w:eastAsia="PMingLiU"/>
          <w:sz w:val="22"/>
          <w:szCs w:val="22"/>
        </w:rPr>
        <w:t xml:space="preserve">contain information in the language(s) appropriate regarding the </w:t>
      </w:r>
      <w:r w:rsidRPr="006E251F">
        <w:rPr>
          <w:rFonts w:eastAsia="PMingLiU"/>
          <w:b/>
          <w:bCs/>
          <w:sz w:val="22"/>
          <w:szCs w:val="22"/>
        </w:rPr>
        <w:t>importance of the notice</w:t>
      </w:r>
      <w:r>
        <w:rPr>
          <w:rFonts w:eastAsia="PMingLiU"/>
          <w:sz w:val="22"/>
          <w:szCs w:val="22"/>
        </w:rPr>
        <w:t xml:space="preserve">. If </w:t>
      </w:r>
      <w:r w:rsidRPr="00660B89">
        <w:rPr>
          <w:rFonts w:ascii="Times New Roman" w:eastAsia="PMingLiU" w:hAnsi="Times New Roman"/>
          <w:sz w:val="22"/>
          <w:u w:val="single"/>
        </w:rPr>
        <w:t>25% or more non-English speaking residents</w:t>
      </w:r>
      <w:r w:rsidRPr="00660B89">
        <w:rPr>
          <w:rFonts w:ascii="Times New Roman" w:eastAsia="PMingLiU" w:hAnsi="Times New Roman"/>
          <w:sz w:val="22"/>
        </w:rPr>
        <w:t xml:space="preserve"> speak a common language, PE materials must contain </w:t>
      </w:r>
      <w:r w:rsidRPr="00660B89">
        <w:rPr>
          <w:rFonts w:ascii="Times New Roman" w:eastAsia="PMingLiU" w:hAnsi="Times New Roman"/>
          <w:b/>
          <w:bCs/>
          <w:sz w:val="22"/>
        </w:rPr>
        <w:t>a statement in the appropriate language(s)</w:t>
      </w:r>
      <w:r>
        <w:rPr>
          <w:rFonts w:eastAsia="PMingLiU"/>
          <w:b/>
          <w:bCs/>
          <w:sz w:val="22"/>
        </w:rPr>
        <w:t>.</w:t>
      </w:r>
      <w:r>
        <w:rPr>
          <w:rFonts w:eastAsia="PMingLiU"/>
          <w:sz w:val="22"/>
          <w:szCs w:val="22"/>
        </w:rPr>
        <w:t xml:space="preserve"> </w:t>
      </w:r>
      <w:r w:rsidRPr="00493A37">
        <w:rPr>
          <w:rFonts w:eastAsia="PMingLiU"/>
          <w:sz w:val="22"/>
          <w:szCs w:val="22"/>
        </w:rPr>
        <w:t xml:space="preserve">See the </w:t>
      </w:r>
      <w:r w:rsidR="00985323">
        <w:rPr>
          <w:rFonts w:eastAsia="PMingLiU"/>
          <w:sz w:val="22"/>
          <w:szCs w:val="22"/>
        </w:rPr>
        <w:t>l</w:t>
      </w:r>
      <w:r w:rsidRPr="00493A37">
        <w:rPr>
          <w:rFonts w:eastAsia="PMingLiU"/>
          <w:sz w:val="22"/>
          <w:szCs w:val="22"/>
        </w:rPr>
        <w:t xml:space="preserve">anguage </w:t>
      </w:r>
      <w:r w:rsidR="00985323">
        <w:rPr>
          <w:rFonts w:eastAsia="PMingLiU"/>
          <w:sz w:val="22"/>
          <w:szCs w:val="22"/>
        </w:rPr>
        <w:t>t</w:t>
      </w:r>
      <w:r w:rsidRPr="00493A37">
        <w:rPr>
          <w:rFonts w:eastAsia="PMingLiU"/>
          <w:sz w:val="22"/>
          <w:szCs w:val="22"/>
        </w:rPr>
        <w:t xml:space="preserve">ranslation </w:t>
      </w:r>
      <w:r w:rsidR="00985323">
        <w:rPr>
          <w:rFonts w:eastAsia="PMingLiU"/>
          <w:sz w:val="22"/>
          <w:szCs w:val="22"/>
        </w:rPr>
        <w:t>r</w:t>
      </w:r>
      <w:r w:rsidRPr="00493A37">
        <w:rPr>
          <w:rFonts w:eastAsia="PMingLiU"/>
          <w:sz w:val="22"/>
          <w:szCs w:val="22"/>
        </w:rPr>
        <w:t xml:space="preserve">equirements at </w:t>
      </w:r>
      <w:hyperlink r:id="rId11" w:history="1">
        <w:r w:rsidRPr="00BF4458">
          <w:rPr>
            <w:rStyle w:val="Hyperlink"/>
          </w:rPr>
          <w:t>https://www.mass.gov/info-details/requirements-for-language-translations</w:t>
        </w:r>
      </w:hyperlink>
    </w:p>
    <w:p w14:paraId="79E6FC6E" w14:textId="77777777" w:rsidR="008C79C2" w:rsidRPr="0098435E" w:rsidRDefault="008C79C2" w:rsidP="008C79C2">
      <w:pPr>
        <w:rPr>
          <w:rFonts w:ascii="Times New Roman" w:hAnsi="Times New Roman"/>
          <w:color w:val="000000"/>
          <w:sz w:val="22"/>
          <w:szCs w:val="22"/>
        </w:rPr>
      </w:pPr>
    </w:p>
    <w:p w14:paraId="2D6EEEFD" w14:textId="77777777" w:rsidR="008C79C2" w:rsidRPr="0098435E" w:rsidRDefault="008C79C2" w:rsidP="008C79C2">
      <w:pPr>
        <w:rPr>
          <w:rFonts w:ascii="Times New Roman" w:hAnsi="Times New Roman"/>
          <w:color w:val="000000"/>
          <w:sz w:val="22"/>
          <w:szCs w:val="22"/>
        </w:rPr>
      </w:pPr>
      <w:r w:rsidRPr="0098435E">
        <w:rPr>
          <w:rFonts w:ascii="Times New Roman" w:hAnsi="Times New Roman"/>
          <w:b/>
          <w:color w:val="000000"/>
          <w:sz w:val="22"/>
          <w:szCs w:val="22"/>
        </w:rPr>
        <w:t>Repeat Notices</w:t>
      </w:r>
      <w:r w:rsidRPr="0098435E">
        <w:rPr>
          <w:rFonts w:ascii="Times New Roman" w:hAnsi="Times New Roman"/>
          <w:color w:val="000000"/>
          <w:sz w:val="22"/>
          <w:szCs w:val="22"/>
        </w:rPr>
        <w:t xml:space="preserve"> - </w:t>
      </w:r>
      <w:r>
        <w:rPr>
          <w:rFonts w:ascii="Times New Roman" w:hAnsi="Times New Roman"/>
          <w:color w:val="000000"/>
          <w:sz w:val="22"/>
          <w:szCs w:val="22"/>
        </w:rPr>
        <w:t xml:space="preserve">PN must be repeated every three months </w:t>
      </w:r>
      <w:proofErr w:type="gramStart"/>
      <w:r>
        <w:rPr>
          <w:rFonts w:ascii="Times New Roman" w:hAnsi="Times New Roman"/>
          <w:color w:val="000000"/>
          <w:sz w:val="22"/>
          <w:szCs w:val="22"/>
        </w:rPr>
        <w:t>as long as</w:t>
      </w:r>
      <w:proofErr w:type="gramEnd"/>
      <w:r>
        <w:rPr>
          <w:rFonts w:ascii="Times New Roman" w:hAnsi="Times New Roman"/>
          <w:color w:val="000000"/>
          <w:sz w:val="22"/>
          <w:szCs w:val="22"/>
        </w:rPr>
        <w:t xml:space="preserve"> the violation persists unless MassDEP determines in writing that appropriate circumstances warrant a different repeat notice frequency. In no circumstance may the repeat notice be given less frequently than once per year.  </w:t>
      </w:r>
      <w:r w:rsidRPr="0098435E">
        <w:rPr>
          <w:rFonts w:ascii="Times New Roman" w:hAnsi="Times New Roman"/>
          <w:color w:val="000000"/>
          <w:sz w:val="22"/>
          <w:szCs w:val="22"/>
        </w:rPr>
        <w:t>If this is a repeat notice, you may wish to include an explanation as to why it is an ongoing notice or describe actions you are taking to alleviate the problem.</w:t>
      </w:r>
    </w:p>
    <w:p w14:paraId="13D33076" w14:textId="77777777" w:rsidR="008C79C2" w:rsidRPr="0098435E" w:rsidRDefault="008C79C2" w:rsidP="008C79C2">
      <w:pPr>
        <w:rPr>
          <w:rFonts w:ascii="Times New Roman" w:hAnsi="Times New Roman"/>
          <w:color w:val="000000"/>
          <w:sz w:val="22"/>
          <w:szCs w:val="22"/>
        </w:rPr>
      </w:pPr>
    </w:p>
    <w:p w14:paraId="27F6DC76" w14:textId="77777777" w:rsidR="008C79C2" w:rsidRPr="00E7660C" w:rsidRDefault="008C79C2" w:rsidP="008C79C2">
      <w:pPr>
        <w:spacing w:after="120"/>
        <w:rPr>
          <w:rFonts w:ascii="Times New Roman" w:hAnsi="Times New Roman"/>
          <w:b/>
          <w:color w:val="000000"/>
          <w:sz w:val="22"/>
          <w:szCs w:val="22"/>
        </w:rPr>
      </w:pPr>
      <w:r w:rsidRPr="0098435E">
        <w:rPr>
          <w:rFonts w:ascii="Times New Roman" w:hAnsi="Times New Roman"/>
          <w:b/>
          <w:color w:val="000000"/>
          <w:sz w:val="22"/>
          <w:szCs w:val="22"/>
        </w:rPr>
        <w:t xml:space="preserve">Corrective Action - </w:t>
      </w:r>
      <w:r w:rsidRPr="0098435E">
        <w:rPr>
          <w:rFonts w:ascii="Times New Roman" w:hAnsi="Times New Roman"/>
          <w:color w:val="000000"/>
          <w:sz w:val="22"/>
          <w:szCs w:val="22"/>
        </w:rPr>
        <w:t>In your notice, describe corrective actions you are taking. The text below describes one action commonly taken by water systems with PFAS</w:t>
      </w:r>
      <w:r>
        <w:rPr>
          <w:rFonts w:ascii="Times New Roman" w:hAnsi="Times New Roman"/>
          <w:color w:val="000000"/>
          <w:sz w:val="22"/>
          <w:szCs w:val="22"/>
        </w:rPr>
        <w:t>6</w:t>
      </w:r>
      <w:r w:rsidRPr="0098435E">
        <w:rPr>
          <w:rFonts w:ascii="Times New Roman" w:hAnsi="Times New Roman"/>
          <w:color w:val="000000"/>
          <w:sz w:val="22"/>
          <w:szCs w:val="22"/>
        </w:rPr>
        <w:t xml:space="preserve"> violations.</w:t>
      </w:r>
      <w:r>
        <w:rPr>
          <w:rFonts w:ascii="Times New Roman" w:hAnsi="Times New Roman"/>
          <w:color w:val="000000"/>
          <w:sz w:val="22"/>
          <w:szCs w:val="22"/>
        </w:rPr>
        <w:t xml:space="preserve"> </w:t>
      </w:r>
      <w:r w:rsidRPr="0098435E">
        <w:rPr>
          <w:rFonts w:ascii="Times New Roman" w:hAnsi="Times New Roman"/>
          <w:color w:val="000000"/>
          <w:sz w:val="22"/>
          <w:szCs w:val="22"/>
        </w:rPr>
        <w:t xml:space="preserve"> Use this language, if appropriate, or develop your own:</w:t>
      </w:r>
    </w:p>
    <w:p w14:paraId="44745A2F" w14:textId="77777777" w:rsidR="008C79C2" w:rsidRPr="0098435E" w:rsidRDefault="008C79C2" w:rsidP="008C79C2">
      <w:pPr>
        <w:pStyle w:val="a"/>
        <w:numPr>
          <w:ilvl w:val="0"/>
          <w:numId w:val="27"/>
        </w:numPr>
        <w:tabs>
          <w:tab w:val="left" w:pos="-1440"/>
        </w:tabs>
        <w:rPr>
          <w:rFonts w:ascii="Times New Roman" w:hAnsi="Times New Roman"/>
          <w:color w:val="000000"/>
          <w:sz w:val="22"/>
          <w:szCs w:val="22"/>
        </w:rPr>
      </w:pPr>
      <w:r w:rsidRPr="0098435E">
        <w:rPr>
          <w:rFonts w:ascii="Times New Roman" w:hAnsi="Times New Roman"/>
          <w:color w:val="000000"/>
          <w:sz w:val="22"/>
          <w:szCs w:val="22"/>
        </w:rPr>
        <w:t xml:space="preserve">We are investigating water treatment and other options. </w:t>
      </w:r>
    </w:p>
    <w:p w14:paraId="3EB48335" w14:textId="77777777" w:rsidR="008C79C2" w:rsidRPr="0098435E" w:rsidRDefault="008C79C2" w:rsidP="008C79C2">
      <w:pPr>
        <w:pStyle w:val="a"/>
        <w:numPr>
          <w:ilvl w:val="0"/>
          <w:numId w:val="27"/>
        </w:numPr>
        <w:tabs>
          <w:tab w:val="left" w:pos="-1440"/>
        </w:tabs>
        <w:rPr>
          <w:rFonts w:ascii="Times New Roman" w:hAnsi="Times New Roman"/>
          <w:color w:val="000000"/>
          <w:sz w:val="22"/>
          <w:szCs w:val="22"/>
        </w:rPr>
      </w:pPr>
      <w:r>
        <w:rPr>
          <w:rFonts w:ascii="Times New Roman" w:hAnsi="Times New Roman"/>
          <w:color w:val="000000"/>
          <w:sz w:val="22"/>
          <w:szCs w:val="22"/>
        </w:rPr>
        <w:t>We are t</w:t>
      </w:r>
      <w:r w:rsidRPr="0098435E">
        <w:rPr>
          <w:rFonts w:ascii="Times New Roman" w:hAnsi="Times New Roman"/>
          <w:color w:val="000000"/>
          <w:sz w:val="22"/>
          <w:szCs w:val="22"/>
        </w:rPr>
        <w:t>aking the contaminated source off-line</w:t>
      </w:r>
      <w:r>
        <w:rPr>
          <w:rFonts w:ascii="Times New Roman" w:hAnsi="Times New Roman"/>
          <w:color w:val="000000"/>
          <w:sz w:val="22"/>
          <w:szCs w:val="22"/>
        </w:rPr>
        <w:t>.</w:t>
      </w:r>
    </w:p>
    <w:p w14:paraId="2E1A62B2" w14:textId="77777777" w:rsidR="008C79C2" w:rsidRPr="0098435E" w:rsidRDefault="008C79C2" w:rsidP="008C79C2">
      <w:pPr>
        <w:pStyle w:val="a"/>
        <w:numPr>
          <w:ilvl w:val="0"/>
          <w:numId w:val="27"/>
        </w:numPr>
        <w:tabs>
          <w:tab w:val="left" w:pos="-1440"/>
        </w:tabs>
        <w:rPr>
          <w:rFonts w:ascii="Times New Roman" w:hAnsi="Times New Roman"/>
          <w:color w:val="000000"/>
          <w:sz w:val="22"/>
          <w:szCs w:val="22"/>
        </w:rPr>
      </w:pPr>
      <w:r>
        <w:rPr>
          <w:rFonts w:ascii="Times New Roman" w:hAnsi="Times New Roman"/>
          <w:color w:val="000000"/>
          <w:sz w:val="22"/>
          <w:szCs w:val="22"/>
        </w:rPr>
        <w:t>We are m</w:t>
      </w:r>
      <w:r w:rsidRPr="0098435E">
        <w:rPr>
          <w:rFonts w:ascii="Times New Roman" w:hAnsi="Times New Roman"/>
          <w:color w:val="000000"/>
          <w:sz w:val="22"/>
          <w:szCs w:val="22"/>
        </w:rPr>
        <w:t>ixing the water with low-PFAS water from another source</w:t>
      </w:r>
      <w:r>
        <w:rPr>
          <w:rFonts w:ascii="Times New Roman" w:hAnsi="Times New Roman"/>
          <w:color w:val="000000"/>
          <w:sz w:val="22"/>
          <w:szCs w:val="22"/>
        </w:rPr>
        <w:t>.</w:t>
      </w:r>
    </w:p>
    <w:p w14:paraId="4549035B" w14:textId="77777777" w:rsidR="008C79C2" w:rsidRPr="0098435E" w:rsidRDefault="008C79C2" w:rsidP="008C79C2">
      <w:pPr>
        <w:pStyle w:val="a"/>
        <w:numPr>
          <w:ilvl w:val="0"/>
          <w:numId w:val="27"/>
        </w:numPr>
        <w:tabs>
          <w:tab w:val="left" w:pos="-1440"/>
        </w:tabs>
        <w:rPr>
          <w:rFonts w:ascii="Times New Roman" w:hAnsi="Times New Roman"/>
          <w:color w:val="000000"/>
          <w:sz w:val="22"/>
          <w:szCs w:val="22"/>
        </w:rPr>
      </w:pPr>
      <w:r>
        <w:rPr>
          <w:rFonts w:ascii="Times New Roman" w:hAnsi="Times New Roman"/>
          <w:color w:val="000000"/>
          <w:sz w:val="22"/>
          <w:szCs w:val="22"/>
        </w:rPr>
        <w:t>We are b</w:t>
      </w:r>
      <w:r w:rsidRPr="0098435E">
        <w:rPr>
          <w:rFonts w:ascii="Times New Roman" w:hAnsi="Times New Roman"/>
          <w:color w:val="000000"/>
          <w:sz w:val="22"/>
          <w:szCs w:val="22"/>
        </w:rPr>
        <w:t>uying water from another water system</w:t>
      </w:r>
      <w:r>
        <w:rPr>
          <w:rFonts w:ascii="Times New Roman" w:hAnsi="Times New Roman"/>
          <w:color w:val="000000"/>
          <w:sz w:val="22"/>
          <w:szCs w:val="22"/>
        </w:rPr>
        <w:t>.</w:t>
      </w:r>
    </w:p>
    <w:p w14:paraId="1D1298D8" w14:textId="77777777" w:rsidR="008C79C2" w:rsidRPr="0098435E" w:rsidRDefault="008C79C2" w:rsidP="008C79C2">
      <w:pPr>
        <w:rPr>
          <w:rFonts w:ascii="Times New Roman" w:hAnsi="Times New Roman"/>
          <w:color w:val="000000"/>
          <w:sz w:val="22"/>
          <w:szCs w:val="22"/>
        </w:rPr>
      </w:pPr>
    </w:p>
    <w:p w14:paraId="6D7E67B0" w14:textId="77777777" w:rsidR="008C79C2" w:rsidRPr="0098435E" w:rsidRDefault="008C79C2" w:rsidP="008C79C2">
      <w:pPr>
        <w:rPr>
          <w:rFonts w:ascii="Times New Roman" w:hAnsi="Times New Roman"/>
          <w:color w:val="000000"/>
          <w:sz w:val="22"/>
          <w:szCs w:val="22"/>
        </w:rPr>
      </w:pPr>
      <w:r w:rsidRPr="0098435E">
        <w:rPr>
          <w:rFonts w:ascii="Times New Roman" w:hAnsi="Times New Roman"/>
          <w:b/>
          <w:color w:val="000000"/>
          <w:sz w:val="22"/>
          <w:szCs w:val="22"/>
        </w:rPr>
        <w:t xml:space="preserve">After Issuing the Notice - </w:t>
      </w:r>
      <w:r w:rsidRPr="0098435E">
        <w:rPr>
          <w:rFonts w:ascii="Times New Roman" w:hAnsi="Times New Roman"/>
          <w:color w:val="000000"/>
          <w:sz w:val="22"/>
          <w:szCs w:val="22"/>
        </w:rPr>
        <w:t xml:space="preserve">Make sure to send your MassDEP Regional Office and your local board of health a copy of the </w:t>
      </w:r>
      <w:r>
        <w:rPr>
          <w:rFonts w:ascii="Times New Roman" w:hAnsi="Times New Roman"/>
          <w:color w:val="000000"/>
          <w:sz w:val="22"/>
          <w:szCs w:val="22"/>
        </w:rPr>
        <w:t>PN</w:t>
      </w:r>
      <w:r w:rsidRPr="0098435E">
        <w:rPr>
          <w:rFonts w:ascii="Times New Roman" w:hAnsi="Times New Roman"/>
          <w:color w:val="000000"/>
          <w:sz w:val="22"/>
          <w:szCs w:val="22"/>
        </w:rPr>
        <w:t xml:space="preserve"> and Certification Form </w:t>
      </w:r>
      <w:r>
        <w:rPr>
          <w:rFonts w:ascii="Times New Roman" w:hAnsi="Times New Roman"/>
          <w:color w:val="000000"/>
          <w:sz w:val="22"/>
          <w:szCs w:val="22"/>
        </w:rPr>
        <w:t xml:space="preserve">certifying </w:t>
      </w:r>
      <w:r w:rsidRPr="0098435E">
        <w:rPr>
          <w:rFonts w:ascii="Times New Roman" w:hAnsi="Times New Roman"/>
          <w:color w:val="000000"/>
          <w:sz w:val="22"/>
          <w:szCs w:val="22"/>
        </w:rPr>
        <w:t xml:space="preserve">that you have met all the public notice requirements within </w:t>
      </w:r>
      <w:r>
        <w:rPr>
          <w:rFonts w:ascii="Times New Roman" w:hAnsi="Times New Roman"/>
          <w:color w:val="000000"/>
          <w:sz w:val="22"/>
          <w:szCs w:val="22"/>
        </w:rPr>
        <w:t>1</w:t>
      </w:r>
      <w:r w:rsidRPr="0098435E">
        <w:rPr>
          <w:rFonts w:ascii="Times New Roman" w:hAnsi="Times New Roman"/>
          <w:color w:val="000000"/>
          <w:sz w:val="22"/>
          <w:szCs w:val="22"/>
        </w:rPr>
        <w:t>0 days after issuing the notice (310 CMR 22.1</w:t>
      </w:r>
      <w:r>
        <w:rPr>
          <w:rFonts w:ascii="Times New Roman" w:hAnsi="Times New Roman"/>
          <w:color w:val="000000"/>
          <w:sz w:val="22"/>
          <w:szCs w:val="22"/>
        </w:rPr>
        <w:t>5</w:t>
      </w:r>
      <w:r w:rsidRPr="0098435E">
        <w:rPr>
          <w:rFonts w:ascii="Times New Roman" w:hAnsi="Times New Roman"/>
          <w:color w:val="000000"/>
          <w:sz w:val="22"/>
          <w:szCs w:val="22"/>
        </w:rPr>
        <w:t xml:space="preserve">(3)(b)). </w:t>
      </w:r>
      <w:r>
        <w:rPr>
          <w:rFonts w:ascii="Times New Roman" w:hAnsi="Times New Roman"/>
          <w:color w:val="000000"/>
          <w:sz w:val="22"/>
          <w:szCs w:val="22"/>
        </w:rPr>
        <w:t xml:space="preserve"> </w:t>
      </w:r>
      <w:r w:rsidRPr="0098435E">
        <w:rPr>
          <w:rFonts w:ascii="Times New Roman" w:hAnsi="Times New Roman"/>
          <w:color w:val="000000"/>
          <w:sz w:val="22"/>
          <w:szCs w:val="22"/>
        </w:rPr>
        <w:t>You should meet any repeat-notice requirements that MassDEP sets.</w:t>
      </w:r>
    </w:p>
    <w:p w14:paraId="255CC73F" w14:textId="77777777" w:rsidR="008C79C2" w:rsidRPr="0098435E" w:rsidRDefault="008C79C2" w:rsidP="008C79C2">
      <w:pPr>
        <w:rPr>
          <w:rFonts w:ascii="Times New Roman" w:hAnsi="Times New Roman"/>
          <w:color w:val="000000"/>
          <w:sz w:val="22"/>
          <w:szCs w:val="22"/>
        </w:rPr>
      </w:pPr>
    </w:p>
    <w:p w14:paraId="73547C8C" w14:textId="77777777" w:rsidR="008C79C2" w:rsidRPr="0098435E" w:rsidRDefault="008C79C2" w:rsidP="008C79C2">
      <w:pPr>
        <w:rPr>
          <w:rFonts w:ascii="Times New Roman" w:hAnsi="Times New Roman"/>
          <w:color w:val="000000"/>
          <w:sz w:val="22"/>
          <w:szCs w:val="22"/>
        </w:rPr>
      </w:pPr>
      <w:r w:rsidRPr="0098435E">
        <w:rPr>
          <w:rFonts w:ascii="Times New Roman" w:hAnsi="Times New Roman"/>
          <w:color w:val="000000"/>
          <w:sz w:val="22"/>
          <w:szCs w:val="22"/>
        </w:rPr>
        <w:t xml:space="preserve">You should notify health professionals </w:t>
      </w:r>
      <w:proofErr w:type="gramStart"/>
      <w:r w:rsidRPr="0098435E">
        <w:rPr>
          <w:rFonts w:ascii="Times New Roman" w:hAnsi="Times New Roman"/>
          <w:color w:val="000000"/>
          <w:sz w:val="22"/>
          <w:szCs w:val="22"/>
        </w:rPr>
        <w:t>in the area of</w:t>
      </w:r>
      <w:proofErr w:type="gramEnd"/>
      <w:r w:rsidRPr="0098435E">
        <w:rPr>
          <w:rFonts w:ascii="Times New Roman" w:hAnsi="Times New Roman"/>
          <w:color w:val="000000"/>
          <w:sz w:val="22"/>
          <w:szCs w:val="22"/>
        </w:rPr>
        <w:t xml:space="preserve"> the violation.  People </w:t>
      </w:r>
      <w:r>
        <w:rPr>
          <w:rFonts w:ascii="Times New Roman" w:hAnsi="Times New Roman"/>
          <w:color w:val="000000"/>
          <w:sz w:val="22"/>
          <w:szCs w:val="22"/>
        </w:rPr>
        <w:t>might</w:t>
      </w:r>
      <w:r w:rsidRPr="0098435E">
        <w:rPr>
          <w:rFonts w:ascii="Times New Roman" w:hAnsi="Times New Roman"/>
          <w:color w:val="000000"/>
          <w:sz w:val="22"/>
          <w:szCs w:val="22"/>
        </w:rPr>
        <w:t xml:space="preserve"> call their doctors with questions, and the doctors should have the information they need to respond appropriately.  </w:t>
      </w:r>
    </w:p>
    <w:p w14:paraId="0B3AFDB3" w14:textId="77777777" w:rsidR="008C79C2" w:rsidRPr="0098435E" w:rsidRDefault="008C79C2" w:rsidP="008C79C2">
      <w:pPr>
        <w:rPr>
          <w:rFonts w:ascii="Times New Roman" w:hAnsi="Times New Roman"/>
          <w:color w:val="000000"/>
          <w:sz w:val="22"/>
          <w:szCs w:val="22"/>
        </w:rPr>
      </w:pPr>
    </w:p>
    <w:p w14:paraId="712372CC" w14:textId="77777777" w:rsidR="008C79C2" w:rsidRPr="0050580F" w:rsidRDefault="008C79C2" w:rsidP="008C79C2">
      <w:pPr>
        <w:rPr>
          <w:rFonts w:ascii="Times New Roman" w:hAnsi="Times New Roman"/>
          <w:sz w:val="22"/>
          <w:szCs w:val="22"/>
        </w:rPr>
      </w:pPr>
      <w:r w:rsidRPr="0098435E">
        <w:rPr>
          <w:rFonts w:ascii="Times New Roman" w:hAnsi="Times New Roman"/>
          <w:b/>
          <w:color w:val="000000"/>
          <w:sz w:val="22"/>
          <w:szCs w:val="22"/>
        </w:rPr>
        <w:t>Note</w:t>
      </w:r>
      <w:r w:rsidRPr="0098435E">
        <w:rPr>
          <w:rFonts w:ascii="Times New Roman" w:hAnsi="Times New Roman"/>
          <w:color w:val="000000"/>
          <w:sz w:val="22"/>
          <w:szCs w:val="22"/>
        </w:rPr>
        <w:t xml:space="preserve"> - </w:t>
      </w:r>
      <w:r w:rsidRPr="0098435E">
        <w:rPr>
          <w:rFonts w:ascii="Times New Roman" w:hAnsi="Times New Roman"/>
          <w:sz w:val="22"/>
          <w:szCs w:val="22"/>
        </w:rPr>
        <w:t xml:space="preserve">The EPA/ASDWA Public Notification </w:t>
      </w:r>
      <w:r w:rsidRPr="0098435E">
        <w:rPr>
          <w:rFonts w:ascii="Times New Roman" w:hAnsi="Times New Roman"/>
          <w:iCs/>
          <w:sz w:val="22"/>
          <w:szCs w:val="22"/>
        </w:rPr>
        <w:t>Handbook</w:t>
      </w:r>
      <w:r w:rsidRPr="0098435E">
        <w:rPr>
          <w:rFonts w:ascii="Times New Roman" w:hAnsi="Times New Roman"/>
          <w:sz w:val="22"/>
          <w:szCs w:val="22"/>
        </w:rPr>
        <w:t xml:space="preserve"> provides additional aids to help water systems develop notices for violation situations. </w:t>
      </w:r>
      <w:r>
        <w:rPr>
          <w:rFonts w:ascii="Times New Roman" w:hAnsi="Times New Roman"/>
          <w:sz w:val="22"/>
          <w:szCs w:val="22"/>
        </w:rPr>
        <w:t xml:space="preserve"> </w:t>
      </w:r>
      <w:r w:rsidRPr="0098435E">
        <w:rPr>
          <w:rFonts w:ascii="Times New Roman" w:hAnsi="Times New Roman"/>
          <w:sz w:val="22"/>
          <w:szCs w:val="22"/>
        </w:rPr>
        <w:t>An electronic copy of the Public Notification Handbook is available at EPA's web site (</w:t>
      </w:r>
      <w:hyperlink r:id="rId12" w:history="1">
        <w:r w:rsidRPr="0098435E">
          <w:rPr>
            <w:rStyle w:val="Hyperlink"/>
            <w:rFonts w:ascii="Times New Roman" w:hAnsi="Times New Roman"/>
            <w:sz w:val="22"/>
            <w:szCs w:val="22"/>
          </w:rPr>
          <w:t>https://www.epa.gov/dwreginfo/public-notification-rule-compliance-help-water-system-owners-and-operators</w:t>
        </w:r>
      </w:hyperlink>
      <w:r w:rsidRPr="0098435E">
        <w:rPr>
          <w:rFonts w:ascii="Times New Roman" w:hAnsi="Times New Roman"/>
          <w:sz w:val="22"/>
          <w:szCs w:val="22"/>
        </w:rPr>
        <w:t xml:space="preserve">). </w:t>
      </w:r>
      <w:r>
        <w:rPr>
          <w:rFonts w:ascii="Times New Roman" w:hAnsi="Times New Roman"/>
          <w:sz w:val="22"/>
          <w:szCs w:val="22"/>
        </w:rPr>
        <w:t xml:space="preserve"> </w:t>
      </w:r>
      <w:r w:rsidRPr="0098435E">
        <w:rPr>
          <w:rFonts w:ascii="Times New Roman" w:hAnsi="Times New Roman"/>
          <w:bCs/>
          <w:sz w:val="22"/>
          <w:szCs w:val="22"/>
        </w:rPr>
        <w:t>Please note that the EPA/ASDWA Handbook templates are non-state specific, so Massachusetts’s water suppliers are required to use the Massachusetts’ version of the templates for compliance purposes.</w:t>
      </w:r>
      <w:r>
        <w:rPr>
          <w:rFonts w:ascii="Times New Roman" w:hAnsi="Times New Roman"/>
          <w:bCs/>
          <w:sz w:val="22"/>
          <w:szCs w:val="22"/>
        </w:rPr>
        <w:t xml:space="preserve"> </w:t>
      </w:r>
      <w:r w:rsidRPr="0098435E">
        <w:rPr>
          <w:rFonts w:ascii="Times New Roman" w:hAnsi="Times New Roman"/>
          <w:bCs/>
          <w:sz w:val="22"/>
          <w:szCs w:val="22"/>
        </w:rPr>
        <w:t xml:space="preserve"> </w:t>
      </w:r>
      <w:r w:rsidRPr="0098435E">
        <w:rPr>
          <w:rFonts w:ascii="Times New Roman" w:hAnsi="Times New Roman"/>
          <w:sz w:val="22"/>
          <w:szCs w:val="22"/>
        </w:rPr>
        <w:t>Electronic copies of the Massachusetts’ public notification templates are available on the MassDEP website</w:t>
      </w:r>
      <w:r w:rsidRPr="0098435E">
        <w:rPr>
          <w:rFonts w:ascii="Times New Roman" w:hAnsi="Times New Roman"/>
          <w:i/>
          <w:iCs/>
          <w:sz w:val="22"/>
          <w:szCs w:val="22"/>
        </w:rPr>
        <w:t xml:space="preserve"> </w:t>
      </w:r>
      <w:hyperlink r:id="rId13" w:history="1">
        <w:r w:rsidRPr="0098435E">
          <w:rPr>
            <w:rStyle w:val="Hyperlink"/>
            <w:rFonts w:ascii="Times New Roman" w:hAnsi="Times New Roman"/>
            <w:iCs/>
            <w:sz w:val="22"/>
            <w:szCs w:val="22"/>
          </w:rPr>
          <w:t>https://www.mass.gov/lists/public-notification-forms-and-templates</w:t>
        </w:r>
      </w:hyperlink>
      <w:r w:rsidRPr="0098435E">
        <w:rPr>
          <w:rFonts w:ascii="Times New Roman" w:hAnsi="Times New Roman"/>
          <w:iCs/>
          <w:sz w:val="22"/>
          <w:szCs w:val="22"/>
        </w:rPr>
        <w:t xml:space="preserve"> </w:t>
      </w:r>
    </w:p>
    <w:p w14:paraId="76C33BC6" w14:textId="182C781B" w:rsidR="007E0383" w:rsidRPr="009A1B3B" w:rsidRDefault="007E0383" w:rsidP="009C545C">
      <w:pPr>
        <w:tabs>
          <w:tab w:val="left" w:pos="7013"/>
        </w:tabs>
        <w:spacing w:line="276" w:lineRule="auto"/>
        <w:rPr>
          <w:rFonts w:ascii="Times New Roman" w:eastAsia="Calibri" w:hAnsi="Times New Roman"/>
          <w:spacing w:val="-12"/>
          <w:sz w:val="22"/>
          <w:szCs w:val="22"/>
        </w:rPr>
        <w:sectPr w:rsidR="007E0383" w:rsidRPr="009A1B3B">
          <w:headerReference w:type="even" r:id="rId14"/>
          <w:headerReference w:type="default" r:id="rId15"/>
          <w:footerReference w:type="even" r:id="rId16"/>
          <w:footerReference w:type="default" r:id="rId17"/>
          <w:headerReference w:type="first" r:id="rId18"/>
          <w:footerReference w:type="first" r:id="rId19"/>
          <w:pgSz w:w="12240" w:h="15840"/>
          <w:pgMar w:top="1170" w:right="1080" w:bottom="720" w:left="3456" w:header="720" w:footer="518" w:gutter="0"/>
          <w:cols w:space="720"/>
          <w:titlePg/>
        </w:sectPr>
      </w:pPr>
    </w:p>
    <w:p w14:paraId="6054672E" w14:textId="77194F70" w:rsidR="003C66A0" w:rsidRPr="00302EEB" w:rsidRDefault="008D7871" w:rsidP="00302EEB">
      <w:pPr>
        <w:spacing w:line="259" w:lineRule="auto"/>
        <w:ind w:left="1728" w:hanging="1728"/>
        <w:jc w:val="center"/>
        <w:rPr>
          <w:rFonts w:ascii="Times New Roman" w:hAnsi="Times New Roman"/>
          <w:b/>
          <w:color w:val="FF0000"/>
          <w:sz w:val="32"/>
          <w:szCs w:val="32"/>
          <w:highlight w:val="yellow"/>
        </w:rPr>
      </w:pPr>
      <w:bookmarkStart w:id="5" w:name="_Hlk126155977"/>
      <w:r w:rsidRPr="00302EEB">
        <w:rPr>
          <w:rFonts w:ascii="Times New Roman" w:hAnsi="Times New Roman"/>
          <w:b/>
          <w:color w:val="FF0000"/>
          <w:sz w:val="32"/>
          <w:szCs w:val="32"/>
          <w:highlight w:val="yellow"/>
        </w:rPr>
        <w:lastRenderedPageBreak/>
        <w:t>Template A</w:t>
      </w:r>
    </w:p>
    <w:bookmarkEnd w:id="5"/>
    <w:p w14:paraId="2D0D5D4C" w14:textId="74C0FDAE" w:rsidR="00302EEB" w:rsidRDefault="008C79C2" w:rsidP="00302EEB">
      <w:pPr>
        <w:spacing w:line="259" w:lineRule="auto"/>
        <w:jc w:val="center"/>
        <w:rPr>
          <w:rFonts w:ascii="Times New Roman" w:hAnsi="Times New Roman"/>
          <w:b/>
          <w:color w:val="FF0000"/>
          <w:sz w:val="32"/>
          <w:szCs w:val="32"/>
          <w:highlight w:val="yellow"/>
        </w:rPr>
      </w:pPr>
      <w:r w:rsidRPr="00302EEB">
        <w:rPr>
          <w:rFonts w:ascii="Times New Roman" w:hAnsi="Times New Roman"/>
          <w:b/>
          <w:color w:val="FF0000"/>
          <w:sz w:val="32"/>
          <w:szCs w:val="32"/>
          <w:highlight w:val="yellow"/>
        </w:rPr>
        <w:t xml:space="preserve">For PWS </w:t>
      </w:r>
      <w:r w:rsidR="00636DF6" w:rsidRPr="00302EEB">
        <w:rPr>
          <w:rFonts w:ascii="Times New Roman" w:hAnsi="Times New Roman"/>
          <w:b/>
          <w:color w:val="FF0000"/>
          <w:sz w:val="32"/>
          <w:szCs w:val="32"/>
          <w:highlight w:val="yellow"/>
        </w:rPr>
        <w:t>W</w:t>
      </w:r>
      <w:r w:rsidR="008D7871" w:rsidRPr="00302EEB">
        <w:rPr>
          <w:rFonts w:ascii="Times New Roman" w:hAnsi="Times New Roman"/>
          <w:b/>
          <w:color w:val="FF0000"/>
          <w:sz w:val="32"/>
          <w:szCs w:val="32"/>
          <w:highlight w:val="yellow"/>
        </w:rPr>
        <w:t xml:space="preserve">ith PFAS6 </w:t>
      </w:r>
      <w:r w:rsidR="003C66A0" w:rsidRPr="00302EEB">
        <w:rPr>
          <w:rFonts w:ascii="Times New Roman" w:hAnsi="Times New Roman"/>
          <w:b/>
          <w:color w:val="FF0000"/>
          <w:sz w:val="32"/>
          <w:szCs w:val="32"/>
          <w:highlight w:val="yellow"/>
        </w:rPr>
        <w:t>O</w:t>
      </w:r>
      <w:r w:rsidRPr="00302EEB">
        <w:rPr>
          <w:rFonts w:ascii="Times New Roman" w:hAnsi="Times New Roman"/>
          <w:b/>
          <w:color w:val="FF0000"/>
          <w:sz w:val="32"/>
          <w:szCs w:val="32"/>
          <w:highlight w:val="yellow"/>
        </w:rPr>
        <w:t xml:space="preserve">ver 20 ng/L </w:t>
      </w:r>
      <w:r w:rsidR="003C66A0" w:rsidRPr="00302EEB">
        <w:rPr>
          <w:rFonts w:ascii="Times New Roman" w:hAnsi="Times New Roman"/>
          <w:b/>
          <w:color w:val="FF0000"/>
          <w:sz w:val="32"/>
          <w:szCs w:val="32"/>
          <w:highlight w:val="yellow"/>
        </w:rPr>
        <w:t>B</w:t>
      </w:r>
      <w:r w:rsidRPr="00302EEB">
        <w:rPr>
          <w:rFonts w:ascii="Times New Roman" w:hAnsi="Times New Roman"/>
          <w:b/>
          <w:color w:val="FF0000"/>
          <w:sz w:val="32"/>
          <w:szCs w:val="32"/>
          <w:highlight w:val="yellow"/>
        </w:rPr>
        <w:t xml:space="preserve">ut </w:t>
      </w:r>
      <w:r w:rsidR="003C66A0" w:rsidRPr="00302EEB">
        <w:rPr>
          <w:rFonts w:ascii="Times New Roman" w:hAnsi="Times New Roman"/>
          <w:b/>
          <w:color w:val="FF0000"/>
          <w:sz w:val="32"/>
          <w:szCs w:val="32"/>
          <w:highlight w:val="yellow"/>
        </w:rPr>
        <w:t>C</w:t>
      </w:r>
      <w:r w:rsidRPr="00302EEB">
        <w:rPr>
          <w:rFonts w:ascii="Times New Roman" w:hAnsi="Times New Roman"/>
          <w:b/>
          <w:color w:val="FF0000"/>
          <w:sz w:val="32"/>
          <w:szCs w:val="32"/>
          <w:highlight w:val="yellow"/>
        </w:rPr>
        <w:t xml:space="preserve">ontaminated </w:t>
      </w:r>
      <w:r w:rsidR="003C66A0" w:rsidRPr="00302EEB">
        <w:rPr>
          <w:rFonts w:ascii="Times New Roman" w:hAnsi="Times New Roman"/>
          <w:b/>
          <w:color w:val="FF0000"/>
          <w:sz w:val="32"/>
          <w:szCs w:val="32"/>
          <w:highlight w:val="yellow"/>
        </w:rPr>
        <w:t>S</w:t>
      </w:r>
      <w:r w:rsidRPr="00302EEB">
        <w:rPr>
          <w:rFonts w:ascii="Times New Roman" w:hAnsi="Times New Roman"/>
          <w:b/>
          <w:color w:val="FF0000"/>
          <w:sz w:val="32"/>
          <w:szCs w:val="32"/>
          <w:highlight w:val="yellow"/>
        </w:rPr>
        <w:t>ource</w:t>
      </w:r>
    </w:p>
    <w:p w14:paraId="33FEACD1" w14:textId="72068F06" w:rsidR="008C79C2" w:rsidRPr="00302EEB" w:rsidRDefault="003C66A0" w:rsidP="00302EEB">
      <w:pPr>
        <w:spacing w:line="259" w:lineRule="auto"/>
        <w:jc w:val="center"/>
        <w:rPr>
          <w:rFonts w:ascii="Times New Roman" w:hAnsi="Times New Roman"/>
          <w:b/>
          <w:color w:val="FF0000"/>
          <w:sz w:val="32"/>
          <w:szCs w:val="32"/>
          <w:highlight w:val="yellow"/>
        </w:rPr>
      </w:pPr>
      <w:r w:rsidRPr="00302EEB">
        <w:rPr>
          <w:rFonts w:ascii="Times New Roman" w:hAnsi="Times New Roman"/>
          <w:b/>
          <w:color w:val="FF0000"/>
          <w:sz w:val="32"/>
          <w:szCs w:val="32"/>
          <w:highlight w:val="yellow"/>
        </w:rPr>
        <w:t>H</w:t>
      </w:r>
      <w:r w:rsidR="008C79C2" w:rsidRPr="00302EEB">
        <w:rPr>
          <w:rFonts w:ascii="Times New Roman" w:hAnsi="Times New Roman"/>
          <w:b/>
          <w:color w:val="FF0000"/>
          <w:sz w:val="32"/>
          <w:szCs w:val="32"/>
          <w:highlight w:val="yellow"/>
        </w:rPr>
        <w:t xml:space="preserve">as </w:t>
      </w:r>
      <w:r w:rsidRPr="00302EEB">
        <w:rPr>
          <w:rFonts w:ascii="Times New Roman" w:hAnsi="Times New Roman"/>
          <w:b/>
          <w:color w:val="FF0000"/>
          <w:sz w:val="32"/>
          <w:szCs w:val="32"/>
          <w:highlight w:val="yellow"/>
        </w:rPr>
        <w:t>B</w:t>
      </w:r>
      <w:r w:rsidR="008C79C2" w:rsidRPr="00302EEB">
        <w:rPr>
          <w:rFonts w:ascii="Times New Roman" w:hAnsi="Times New Roman"/>
          <w:b/>
          <w:color w:val="FF0000"/>
          <w:sz w:val="32"/>
          <w:szCs w:val="32"/>
          <w:highlight w:val="yellow"/>
        </w:rPr>
        <w:t>een</w:t>
      </w:r>
      <w:r w:rsidR="00302EEB">
        <w:rPr>
          <w:rFonts w:ascii="Times New Roman" w:hAnsi="Times New Roman"/>
          <w:b/>
          <w:color w:val="FF0000"/>
          <w:sz w:val="32"/>
          <w:szCs w:val="32"/>
          <w:highlight w:val="yellow"/>
        </w:rPr>
        <w:t xml:space="preserve"> </w:t>
      </w:r>
      <w:r w:rsidR="001240E7" w:rsidRPr="00302EEB">
        <w:rPr>
          <w:rFonts w:ascii="Times New Roman" w:hAnsi="Times New Roman"/>
          <w:b/>
          <w:color w:val="FF0000"/>
          <w:sz w:val="32"/>
          <w:szCs w:val="32"/>
          <w:highlight w:val="yellow"/>
        </w:rPr>
        <w:t>Addressed</w:t>
      </w:r>
      <w:r w:rsidR="008C79C2" w:rsidRPr="00302EEB">
        <w:rPr>
          <w:rFonts w:ascii="Times New Roman" w:hAnsi="Times New Roman"/>
          <w:b/>
          <w:color w:val="FF0000"/>
          <w:sz w:val="32"/>
          <w:szCs w:val="32"/>
          <w:highlight w:val="yellow"/>
        </w:rPr>
        <w:t>.</w:t>
      </w:r>
    </w:p>
    <w:p w14:paraId="0D07CDAB" w14:textId="77777777" w:rsidR="008D7871" w:rsidRPr="00D5135C" w:rsidRDefault="008D7871" w:rsidP="003C66A0">
      <w:pPr>
        <w:spacing w:line="259" w:lineRule="auto"/>
        <w:ind w:left="1584" w:hanging="720"/>
        <w:jc w:val="center"/>
        <w:rPr>
          <w:b/>
          <w:color w:val="FF0000"/>
          <w:sz w:val="20"/>
          <w:highlight w:val="yellow"/>
        </w:rPr>
      </w:pPr>
    </w:p>
    <w:p w14:paraId="4C389735" w14:textId="5CBD9564" w:rsidR="008C79C2" w:rsidRPr="00234174" w:rsidRDefault="008D7871" w:rsidP="00561201">
      <w:pPr>
        <w:ind w:right="450"/>
        <w:rPr>
          <w:b/>
          <w:color w:val="FF0000"/>
          <w:sz w:val="20"/>
        </w:rPr>
      </w:pPr>
      <w:r w:rsidRPr="00D5135C">
        <w:rPr>
          <w:b/>
          <w:color w:val="FF0000"/>
          <w:sz w:val="20"/>
          <w:highlight w:val="yellow"/>
        </w:rPr>
        <w:t>Remove or update all highlighted text.</w:t>
      </w:r>
      <w:r w:rsidRPr="00BC240A">
        <w:rPr>
          <w:b/>
          <w:i/>
          <w:iCs/>
          <w:color w:val="FF0000"/>
          <w:sz w:val="20"/>
          <w:highlight w:val="yellow"/>
        </w:rPr>
        <w:t xml:space="preserve"> </w:t>
      </w:r>
      <w:r w:rsidR="008C79C2">
        <w:rPr>
          <w:b/>
          <w:color w:val="FF0000"/>
          <w:sz w:val="20"/>
          <w:highlight w:val="yellow"/>
        </w:rPr>
        <w:t xml:space="preserve">PN format </w:t>
      </w:r>
      <w:r w:rsidR="008C79C2" w:rsidRPr="00D5135C">
        <w:rPr>
          <w:b/>
          <w:color w:val="FF0000"/>
          <w:sz w:val="20"/>
          <w:highlight w:val="yellow"/>
        </w:rPr>
        <w:t xml:space="preserve">goal is to have a </w:t>
      </w:r>
      <w:r w:rsidR="008C79C2">
        <w:rPr>
          <w:b/>
          <w:color w:val="FF0000"/>
          <w:sz w:val="20"/>
          <w:highlight w:val="yellow"/>
        </w:rPr>
        <w:t xml:space="preserve">brief </w:t>
      </w:r>
      <w:r w:rsidR="008C79C2" w:rsidRPr="00D5135C">
        <w:rPr>
          <w:b/>
          <w:color w:val="FF0000"/>
          <w:sz w:val="20"/>
          <w:highlight w:val="yellow"/>
        </w:rPr>
        <w:t xml:space="preserve">PN. All other information </w:t>
      </w:r>
      <w:r w:rsidR="008C79C2">
        <w:rPr>
          <w:b/>
          <w:color w:val="FF0000"/>
          <w:sz w:val="20"/>
          <w:highlight w:val="yellow"/>
        </w:rPr>
        <w:t>sh</w:t>
      </w:r>
      <w:r w:rsidR="008C79C2" w:rsidRPr="00D5135C">
        <w:rPr>
          <w:b/>
          <w:color w:val="FF0000"/>
          <w:sz w:val="20"/>
          <w:highlight w:val="yellow"/>
        </w:rPr>
        <w:t>ould be included in a factsheet. At a minimum keep the following sections on page 1: what happened</w:t>
      </w:r>
      <w:r w:rsidR="008C79C2">
        <w:rPr>
          <w:b/>
          <w:color w:val="FF0000"/>
          <w:sz w:val="20"/>
          <w:highlight w:val="yellow"/>
        </w:rPr>
        <w:t>, what does it mean and what do I need to do</w:t>
      </w:r>
      <w:r w:rsidR="008C79C2" w:rsidRPr="00F5535B">
        <w:rPr>
          <w:b/>
          <w:color w:val="FF0000"/>
          <w:sz w:val="20"/>
          <w:highlight w:val="yellow"/>
        </w:rPr>
        <w:t xml:space="preserve">. </w:t>
      </w:r>
      <w:bookmarkStart w:id="6" w:name="_Hlk51970510"/>
    </w:p>
    <w:bookmarkEnd w:id="6"/>
    <w:p w14:paraId="320D9875" w14:textId="77777777" w:rsidR="008C79C2" w:rsidRDefault="008C79C2" w:rsidP="008C79C2">
      <w:pPr>
        <w:jc w:val="center"/>
        <w:rPr>
          <w:b/>
          <w:bCs/>
          <w:color w:val="000000"/>
          <w:sz w:val="28"/>
          <w:szCs w:val="28"/>
        </w:rPr>
      </w:pPr>
    </w:p>
    <w:p w14:paraId="4E9E8FED" w14:textId="77777777" w:rsidR="008C79C2" w:rsidRPr="00C86919" w:rsidRDefault="008C79C2" w:rsidP="008C79C2">
      <w:pPr>
        <w:jc w:val="center"/>
        <w:rPr>
          <w:rFonts w:ascii="Times New Roman" w:hAnsi="Times New Roman"/>
          <w:b/>
          <w:bCs/>
          <w:color w:val="000000"/>
          <w:sz w:val="28"/>
          <w:szCs w:val="28"/>
        </w:rPr>
      </w:pPr>
      <w:r w:rsidRPr="00C86919">
        <w:rPr>
          <w:rFonts w:ascii="Times New Roman" w:hAnsi="Times New Roman"/>
          <w:b/>
          <w:bCs/>
          <w:color w:val="000000"/>
          <w:sz w:val="28"/>
          <w:szCs w:val="28"/>
        </w:rPr>
        <w:t xml:space="preserve">IMPORTANT INFORMATION ABOUT YOUR DRINKING WATER </w:t>
      </w:r>
    </w:p>
    <w:p w14:paraId="3404659E" w14:textId="77777777" w:rsidR="008C79C2" w:rsidRPr="00C86919" w:rsidRDefault="008C79C2" w:rsidP="008C79C2">
      <w:pPr>
        <w:jc w:val="center"/>
        <w:rPr>
          <w:rFonts w:ascii="Times New Roman" w:hAnsi="Times New Roman"/>
          <w:b/>
          <w:color w:val="000000"/>
          <w:sz w:val="28"/>
          <w:szCs w:val="28"/>
          <w:highlight w:val="yellow"/>
        </w:rPr>
      </w:pPr>
    </w:p>
    <w:p w14:paraId="27BB352B" w14:textId="77777777" w:rsidR="008C79C2" w:rsidRPr="00C86919" w:rsidRDefault="008C79C2" w:rsidP="008C79C2">
      <w:pPr>
        <w:jc w:val="center"/>
        <w:rPr>
          <w:rFonts w:ascii="Times New Roman" w:hAnsi="Times New Roman"/>
          <w:b/>
          <w:color w:val="000000"/>
          <w:sz w:val="28"/>
          <w:szCs w:val="28"/>
        </w:rPr>
      </w:pPr>
      <w:r w:rsidRPr="00C86919">
        <w:rPr>
          <w:rFonts w:ascii="Times New Roman" w:hAnsi="Times New Roman"/>
          <w:b/>
          <w:bCs/>
          <w:color w:val="000000"/>
          <w:sz w:val="28"/>
          <w:szCs w:val="28"/>
          <w:highlight w:val="yellow"/>
        </w:rPr>
        <w:t>[PWS Name</w:t>
      </w:r>
      <w:r w:rsidRPr="00C86919">
        <w:rPr>
          <w:rFonts w:ascii="Times New Roman" w:hAnsi="Times New Roman"/>
          <w:b/>
          <w:bCs/>
          <w:color w:val="000000"/>
          <w:sz w:val="28"/>
          <w:szCs w:val="28"/>
        </w:rPr>
        <w:t>] has levels of PFAS</w:t>
      </w:r>
      <w:r>
        <w:rPr>
          <w:rFonts w:ascii="Times New Roman" w:hAnsi="Times New Roman"/>
          <w:b/>
          <w:bCs/>
          <w:color w:val="000000"/>
          <w:sz w:val="28"/>
          <w:szCs w:val="28"/>
        </w:rPr>
        <w:t>6</w:t>
      </w:r>
      <w:r w:rsidRPr="00C86919">
        <w:rPr>
          <w:rFonts w:ascii="Times New Roman" w:hAnsi="Times New Roman"/>
          <w:b/>
          <w:bCs/>
          <w:color w:val="000000"/>
          <w:sz w:val="28"/>
          <w:szCs w:val="28"/>
        </w:rPr>
        <w:t xml:space="preserve"> above the Drinking Water Standard</w:t>
      </w:r>
    </w:p>
    <w:p w14:paraId="53F37322" w14:textId="77777777" w:rsidR="008C79C2" w:rsidRPr="004F2DA1" w:rsidRDefault="008C79C2" w:rsidP="008C79C2">
      <w:pPr>
        <w:jc w:val="center"/>
        <w:rPr>
          <w:b/>
          <w:bCs/>
          <w:color w:val="000000"/>
          <w:sz w:val="16"/>
          <w:szCs w:val="16"/>
        </w:rPr>
      </w:pPr>
    </w:p>
    <w:p w14:paraId="3D94C840" w14:textId="77777777" w:rsidR="008C79C2" w:rsidRPr="00C86919" w:rsidRDefault="008C79C2" w:rsidP="008C79C2">
      <w:pPr>
        <w:jc w:val="center"/>
        <w:rPr>
          <w:rFonts w:ascii="Times New Roman" w:hAnsi="Times New Roman"/>
          <w:i/>
          <w:iCs/>
          <w:sz w:val="22"/>
          <w:szCs w:val="22"/>
        </w:rPr>
      </w:pPr>
      <w:r w:rsidRPr="00C86919">
        <w:rPr>
          <w:rFonts w:ascii="Times New Roman" w:hAnsi="Times New Roman"/>
          <w:i/>
          <w:iCs/>
          <w:sz w:val="22"/>
          <w:szCs w:val="22"/>
        </w:rPr>
        <w:t>This report contains important information about your drinking water.</w:t>
      </w:r>
    </w:p>
    <w:p w14:paraId="0FD3247B" w14:textId="77777777" w:rsidR="008C79C2" w:rsidRPr="00C86919" w:rsidRDefault="008C79C2" w:rsidP="008C79C2">
      <w:pPr>
        <w:jc w:val="center"/>
        <w:rPr>
          <w:rFonts w:ascii="Times New Roman" w:hAnsi="Times New Roman"/>
        </w:rPr>
      </w:pPr>
      <w:r w:rsidRPr="00C86919">
        <w:rPr>
          <w:rFonts w:ascii="Times New Roman" w:hAnsi="Times New Roman"/>
          <w:i/>
          <w:iCs/>
          <w:sz w:val="22"/>
          <w:szCs w:val="22"/>
        </w:rPr>
        <w:t>Please translate it or speak with someone who understands it or ask the contact listed below for a translation.</w:t>
      </w:r>
    </w:p>
    <w:p w14:paraId="322B455F" w14:textId="77777777" w:rsidR="008C79C2" w:rsidRPr="004F2DA1" w:rsidRDefault="008C79C2" w:rsidP="008C79C2">
      <w:pPr>
        <w:spacing w:after="60"/>
        <w:rPr>
          <w:rFonts w:ascii="Calibri" w:eastAsia="Calibri" w:hAnsi="Calibri" w:cs="Calibri"/>
          <w:b/>
          <w:i/>
          <w:spacing w:val="1"/>
        </w:rPr>
      </w:pPr>
    </w:p>
    <w:p w14:paraId="41111A50" w14:textId="77777777" w:rsidR="008C79C2" w:rsidRPr="00EB4BFF" w:rsidRDefault="008C79C2" w:rsidP="008C79C2">
      <w:pPr>
        <w:spacing w:after="60"/>
        <w:rPr>
          <w:rFonts w:ascii="Times New Roman" w:eastAsia="Calibri" w:hAnsi="Times New Roman"/>
          <w:iCs/>
          <w:sz w:val="28"/>
          <w:szCs w:val="28"/>
        </w:rPr>
      </w:pPr>
      <w:r w:rsidRPr="00EB4BFF">
        <w:rPr>
          <w:rFonts w:ascii="Times New Roman" w:eastAsia="Calibri" w:hAnsi="Times New Roman"/>
          <w:b/>
          <w:iCs/>
          <w:spacing w:val="1"/>
          <w:sz w:val="28"/>
          <w:szCs w:val="28"/>
        </w:rPr>
        <w:t>W</w:t>
      </w:r>
      <w:r w:rsidRPr="00EB4BFF">
        <w:rPr>
          <w:rFonts w:ascii="Times New Roman" w:eastAsia="Calibri" w:hAnsi="Times New Roman"/>
          <w:b/>
          <w:iCs/>
          <w:spacing w:val="-1"/>
          <w:sz w:val="28"/>
          <w:szCs w:val="28"/>
        </w:rPr>
        <w:t>ha</w:t>
      </w:r>
      <w:r w:rsidRPr="00EB4BFF">
        <w:rPr>
          <w:rFonts w:ascii="Times New Roman" w:eastAsia="Calibri" w:hAnsi="Times New Roman"/>
          <w:b/>
          <w:iCs/>
          <w:sz w:val="28"/>
          <w:szCs w:val="28"/>
        </w:rPr>
        <w:t>t</w:t>
      </w:r>
      <w:r w:rsidRPr="00EB4BFF">
        <w:rPr>
          <w:rFonts w:ascii="Times New Roman" w:eastAsia="Calibri" w:hAnsi="Times New Roman"/>
          <w:b/>
          <w:iCs/>
          <w:spacing w:val="-2"/>
          <w:sz w:val="28"/>
          <w:szCs w:val="28"/>
        </w:rPr>
        <w:t xml:space="preserve"> </w:t>
      </w:r>
      <w:r w:rsidRPr="00EB4BFF">
        <w:rPr>
          <w:rFonts w:ascii="Times New Roman" w:eastAsia="Calibri" w:hAnsi="Times New Roman"/>
          <w:b/>
          <w:iCs/>
          <w:spacing w:val="-1"/>
          <w:sz w:val="28"/>
          <w:szCs w:val="28"/>
        </w:rPr>
        <w:t>happ</w:t>
      </w:r>
      <w:r w:rsidRPr="00EB4BFF">
        <w:rPr>
          <w:rFonts w:ascii="Times New Roman" w:eastAsia="Calibri" w:hAnsi="Times New Roman"/>
          <w:b/>
          <w:iCs/>
          <w:spacing w:val="2"/>
          <w:sz w:val="28"/>
          <w:szCs w:val="28"/>
        </w:rPr>
        <w:t>e</w:t>
      </w:r>
      <w:r w:rsidRPr="00EB4BFF">
        <w:rPr>
          <w:rFonts w:ascii="Times New Roman" w:eastAsia="Calibri" w:hAnsi="Times New Roman"/>
          <w:b/>
          <w:iCs/>
          <w:spacing w:val="-1"/>
          <w:sz w:val="28"/>
          <w:szCs w:val="28"/>
        </w:rPr>
        <w:t>n</w:t>
      </w:r>
      <w:r w:rsidRPr="00EB4BFF">
        <w:rPr>
          <w:rFonts w:ascii="Times New Roman" w:eastAsia="Calibri" w:hAnsi="Times New Roman"/>
          <w:b/>
          <w:iCs/>
          <w:spacing w:val="2"/>
          <w:sz w:val="28"/>
          <w:szCs w:val="28"/>
        </w:rPr>
        <w:t>e</w:t>
      </w:r>
      <w:r w:rsidRPr="00EB4BFF">
        <w:rPr>
          <w:rFonts w:ascii="Times New Roman" w:eastAsia="Calibri" w:hAnsi="Times New Roman"/>
          <w:b/>
          <w:iCs/>
          <w:spacing w:val="-1"/>
          <w:sz w:val="28"/>
          <w:szCs w:val="28"/>
        </w:rPr>
        <w:t>d</w:t>
      </w:r>
      <w:r w:rsidRPr="00EB4BFF">
        <w:rPr>
          <w:rFonts w:ascii="Times New Roman" w:eastAsia="Calibri" w:hAnsi="Times New Roman"/>
          <w:b/>
          <w:iCs/>
          <w:sz w:val="28"/>
          <w:szCs w:val="28"/>
        </w:rPr>
        <w:t>?</w:t>
      </w:r>
    </w:p>
    <w:p w14:paraId="482B4FDF" w14:textId="5A693B38" w:rsidR="008C79C2" w:rsidRPr="00234174" w:rsidRDefault="008C79C2" w:rsidP="008C79C2">
      <w:pPr>
        <w:autoSpaceDE w:val="0"/>
        <w:autoSpaceDN w:val="0"/>
        <w:adjustRightInd w:val="0"/>
        <w:rPr>
          <w:b/>
          <w:bCs/>
          <w:sz w:val="22"/>
          <w:szCs w:val="22"/>
          <w:lang w:val="en-CA"/>
        </w:rPr>
      </w:pPr>
      <w:r w:rsidRPr="00234174">
        <w:rPr>
          <w:b/>
          <w:bCs/>
          <w:sz w:val="22"/>
          <w:szCs w:val="22"/>
        </w:rPr>
        <w:t xml:space="preserve">Our water system recently violated </w:t>
      </w:r>
      <w:r>
        <w:rPr>
          <w:b/>
          <w:bCs/>
          <w:sz w:val="22"/>
          <w:szCs w:val="22"/>
        </w:rPr>
        <w:t xml:space="preserve">a </w:t>
      </w:r>
      <w:r w:rsidRPr="00234174">
        <w:rPr>
          <w:b/>
          <w:bCs/>
          <w:sz w:val="22"/>
          <w:szCs w:val="22"/>
        </w:rPr>
        <w:t>drinking water standard</w:t>
      </w:r>
      <w:r w:rsidRPr="00234174">
        <w:rPr>
          <w:sz w:val="22"/>
          <w:szCs w:val="22"/>
        </w:rPr>
        <w:t xml:space="preserve"> but returned to compliance after taking the following corrective actions:</w:t>
      </w:r>
      <w:r w:rsidRPr="00234174">
        <w:rPr>
          <w:sz w:val="22"/>
          <w:szCs w:val="22"/>
          <w:highlight w:val="yellow"/>
        </w:rPr>
        <w:t xml:space="preserve"> </w:t>
      </w:r>
      <w:r w:rsidR="000368FD">
        <w:rPr>
          <w:sz w:val="22"/>
          <w:szCs w:val="22"/>
          <w:highlight w:val="yellow"/>
        </w:rPr>
        <w:t>[</w:t>
      </w:r>
      <w:r w:rsidRPr="00234174">
        <w:rPr>
          <w:sz w:val="22"/>
          <w:szCs w:val="22"/>
          <w:highlight w:val="yellow"/>
        </w:rPr>
        <w:t xml:space="preserve">insert </w:t>
      </w:r>
      <w:r>
        <w:rPr>
          <w:sz w:val="22"/>
          <w:szCs w:val="22"/>
          <w:highlight w:val="yellow"/>
        </w:rPr>
        <w:t xml:space="preserve">brief statement of </w:t>
      </w:r>
      <w:r w:rsidRPr="00234174">
        <w:rPr>
          <w:sz w:val="22"/>
          <w:szCs w:val="22"/>
          <w:highlight w:val="yellow"/>
        </w:rPr>
        <w:t>corrective action(s)</w:t>
      </w:r>
      <w:r w:rsidR="000368FD">
        <w:rPr>
          <w:sz w:val="22"/>
          <w:szCs w:val="22"/>
          <w:highlight w:val="yellow"/>
        </w:rPr>
        <w:t>]</w:t>
      </w:r>
      <w:r w:rsidRPr="00234174">
        <w:rPr>
          <w:sz w:val="22"/>
          <w:szCs w:val="22"/>
          <w:highlight w:val="yellow"/>
        </w:rPr>
        <w:t>.</w:t>
      </w:r>
      <w:r w:rsidRPr="00234174">
        <w:rPr>
          <w:sz w:val="22"/>
          <w:szCs w:val="22"/>
        </w:rPr>
        <w:t xml:space="preserve"> </w:t>
      </w:r>
    </w:p>
    <w:p w14:paraId="40A3EB90" w14:textId="77777777" w:rsidR="008C79C2" w:rsidRDefault="008C79C2" w:rsidP="008C79C2">
      <w:pPr>
        <w:autoSpaceDE w:val="0"/>
        <w:autoSpaceDN w:val="0"/>
        <w:adjustRightInd w:val="0"/>
        <w:rPr>
          <w:rFonts w:ascii="Times New Roman" w:hAnsi="Times New Roman"/>
          <w:b/>
          <w:bCs/>
          <w:i/>
          <w:iCs/>
          <w:sz w:val="28"/>
          <w:szCs w:val="28"/>
          <w:lang w:val="en-CA"/>
        </w:rPr>
      </w:pPr>
    </w:p>
    <w:p w14:paraId="6B90CD13" w14:textId="77777777" w:rsidR="008C79C2" w:rsidRPr="00EB4BFF" w:rsidRDefault="008C79C2" w:rsidP="008C79C2">
      <w:pPr>
        <w:autoSpaceDE w:val="0"/>
        <w:autoSpaceDN w:val="0"/>
        <w:adjustRightInd w:val="0"/>
        <w:spacing w:after="60"/>
        <w:rPr>
          <w:rFonts w:ascii="Times New Roman" w:hAnsi="Times New Roman"/>
          <w:b/>
          <w:bCs/>
          <w:sz w:val="28"/>
          <w:szCs w:val="28"/>
        </w:rPr>
      </w:pPr>
      <w:r w:rsidRPr="00EB4BFF">
        <w:rPr>
          <w:rFonts w:ascii="Times New Roman" w:hAnsi="Times New Roman"/>
          <w:b/>
          <w:bCs/>
          <w:sz w:val="28"/>
          <w:szCs w:val="28"/>
          <w:lang w:val="en-CA"/>
        </w:rPr>
        <w:t>What does this mean</w:t>
      </w:r>
      <w:r w:rsidRPr="00EB4BFF">
        <w:rPr>
          <w:rFonts w:ascii="Times New Roman" w:hAnsi="Times New Roman"/>
          <w:b/>
          <w:bCs/>
          <w:sz w:val="28"/>
          <w:szCs w:val="28"/>
        </w:rPr>
        <w:t>?</w:t>
      </w:r>
    </w:p>
    <w:p w14:paraId="2D1842F8" w14:textId="77777777" w:rsidR="008C79C2" w:rsidRPr="00C86919" w:rsidRDefault="008C79C2" w:rsidP="008C79C2">
      <w:pPr>
        <w:spacing w:after="120"/>
        <w:rPr>
          <w:rFonts w:ascii="Times New Roman" w:eastAsia="Times New Roman" w:hAnsi="Times New Roman"/>
          <w:b/>
          <w:bCs/>
          <w:sz w:val="22"/>
          <w:szCs w:val="22"/>
        </w:rPr>
      </w:pPr>
      <w:r w:rsidRPr="00C86919">
        <w:rPr>
          <w:rFonts w:ascii="Times New Roman" w:eastAsia="Times New Roman" w:hAnsi="Times New Roman"/>
          <w:b/>
          <w:bCs/>
          <w:sz w:val="22"/>
          <w:szCs w:val="22"/>
          <w:lang w:val="en-CA"/>
        </w:rPr>
        <w:t xml:space="preserve">This is not an </w:t>
      </w:r>
      <w:r w:rsidRPr="00C86919">
        <w:rPr>
          <w:rFonts w:ascii="Times New Roman" w:eastAsia="Times New Roman" w:hAnsi="Times New Roman"/>
          <w:b/>
          <w:bCs/>
          <w:sz w:val="22"/>
          <w:szCs w:val="22"/>
        </w:rPr>
        <w:t>emergency</w:t>
      </w:r>
      <w:r w:rsidRPr="00C86919">
        <w:rPr>
          <w:rFonts w:ascii="Times New Roman" w:eastAsia="Times New Roman" w:hAnsi="Times New Roman"/>
          <w:b/>
          <w:bCs/>
          <w:sz w:val="22"/>
          <w:szCs w:val="22"/>
          <w:lang w:val="en-CA"/>
        </w:rPr>
        <w:t xml:space="preserve">. If it had been, you would have been notified </w:t>
      </w:r>
      <w:r w:rsidRPr="00C86919">
        <w:rPr>
          <w:rFonts w:ascii="Times New Roman" w:eastAsia="Times New Roman" w:hAnsi="Times New Roman"/>
          <w:b/>
          <w:bCs/>
          <w:sz w:val="22"/>
          <w:szCs w:val="22"/>
        </w:rPr>
        <w:t>within 24 hours</w:t>
      </w:r>
      <w:r w:rsidRPr="00C86919">
        <w:rPr>
          <w:rFonts w:ascii="Times New Roman" w:eastAsia="Times New Roman" w:hAnsi="Times New Roman"/>
          <w:b/>
          <w:bCs/>
          <w:sz w:val="22"/>
          <w:szCs w:val="22"/>
          <w:lang w:val="en-CA"/>
        </w:rPr>
        <w:t>.</w:t>
      </w:r>
      <w:r w:rsidRPr="00C86919">
        <w:rPr>
          <w:rFonts w:ascii="Times New Roman" w:hAnsi="Times New Roman"/>
          <w:sz w:val="22"/>
          <w:szCs w:val="22"/>
        </w:rPr>
        <w:t xml:space="preserve"> </w:t>
      </w:r>
      <w:r>
        <w:rPr>
          <w:rFonts w:ascii="Times New Roman" w:hAnsi="Times New Roman"/>
          <w:sz w:val="22"/>
          <w:szCs w:val="22"/>
        </w:rPr>
        <w:t xml:space="preserve"> </w:t>
      </w:r>
      <w:r w:rsidRPr="00C86919">
        <w:rPr>
          <w:rFonts w:ascii="Times New Roman" w:hAnsi="Times New Roman"/>
          <w:sz w:val="22"/>
          <w:szCs w:val="22"/>
        </w:rPr>
        <w:t>Although this is not an emergency, as our customer, you have a right to know what happened, what you should do, and what we did and are doing to correct this situation.</w:t>
      </w:r>
    </w:p>
    <w:p w14:paraId="16CE01AF" w14:textId="5C54FB1A" w:rsidR="008C79C2" w:rsidRPr="00C86919" w:rsidRDefault="008C79C2" w:rsidP="008C79C2">
      <w:pPr>
        <w:pStyle w:val="Default"/>
        <w:rPr>
          <w:rFonts w:ascii="Times New Roman" w:eastAsia="Times New Roman" w:hAnsi="Times New Roman" w:cs="Times New Roman"/>
          <w:color w:val="auto"/>
          <w:sz w:val="22"/>
          <w:szCs w:val="22"/>
        </w:rPr>
      </w:pPr>
      <w:r w:rsidRPr="00561201">
        <w:rPr>
          <w:rFonts w:ascii="Times New Roman" w:eastAsia="Times New Roman" w:hAnsi="Times New Roman" w:cs="Times New Roman"/>
          <w:color w:val="auto"/>
          <w:sz w:val="22"/>
          <w:szCs w:val="22"/>
        </w:rPr>
        <w:t>On October 2, 2020,</w:t>
      </w:r>
      <w:r w:rsidRPr="00C86919">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 xml:space="preserve">the </w:t>
      </w:r>
      <w:r w:rsidRPr="00C86919">
        <w:rPr>
          <w:rFonts w:ascii="Times New Roman" w:eastAsia="Times New Roman" w:hAnsi="Times New Roman" w:cs="Times New Roman"/>
          <w:color w:val="auto"/>
          <w:sz w:val="22"/>
          <w:szCs w:val="22"/>
        </w:rPr>
        <w:t xml:space="preserve">Massachusetts Department of Environmental Protection (MassDEP) </w:t>
      </w:r>
      <w:r w:rsidRPr="00561201">
        <w:rPr>
          <w:rFonts w:ascii="Times New Roman" w:eastAsia="Times New Roman" w:hAnsi="Times New Roman" w:cs="Times New Roman"/>
          <w:color w:val="auto"/>
          <w:sz w:val="22"/>
          <w:szCs w:val="22"/>
        </w:rPr>
        <w:t xml:space="preserve">promulgated a </w:t>
      </w:r>
      <w:r w:rsidRPr="00C86919">
        <w:rPr>
          <w:rFonts w:ascii="Times New Roman" w:eastAsia="Times New Roman" w:hAnsi="Times New Roman" w:cs="Times New Roman"/>
          <w:color w:val="auto"/>
          <w:sz w:val="22"/>
          <w:szCs w:val="22"/>
        </w:rPr>
        <w:t xml:space="preserve">drinking </w:t>
      </w:r>
      <w:r w:rsidRPr="00561201">
        <w:rPr>
          <w:rFonts w:ascii="Times New Roman" w:eastAsia="Times New Roman" w:hAnsi="Times New Roman" w:cs="Times New Roman"/>
          <w:color w:val="auto"/>
          <w:sz w:val="22"/>
          <w:szCs w:val="22"/>
        </w:rPr>
        <w:t>water regulation and</w:t>
      </w:r>
      <w:r w:rsidRPr="00C86919">
        <w:rPr>
          <w:rFonts w:ascii="Times New Roman" w:eastAsia="Times New Roman" w:hAnsi="Times New Roman" w:cs="Times New Roman"/>
          <w:color w:val="auto"/>
          <w:sz w:val="22"/>
          <w:szCs w:val="22"/>
        </w:rPr>
        <w:t xml:space="preserve"> maximum contaminant level (MCL) </w:t>
      </w:r>
      <w:r w:rsidRPr="00561201">
        <w:rPr>
          <w:rFonts w:ascii="Times New Roman" w:hAnsi="Times New Roman" w:cs="Times New Roman"/>
        </w:rPr>
        <w:t>of</w:t>
      </w:r>
      <w:r>
        <w:t xml:space="preserve"> </w:t>
      </w:r>
      <w:r w:rsidRPr="00C86919">
        <w:rPr>
          <w:rFonts w:ascii="Times New Roman" w:eastAsia="Times New Roman" w:hAnsi="Times New Roman" w:cs="Times New Roman"/>
          <w:color w:val="auto"/>
          <w:sz w:val="22"/>
          <w:szCs w:val="22"/>
        </w:rPr>
        <w:t xml:space="preserve">20 nanograms per liter (ng/L) for </w:t>
      </w:r>
      <w:r>
        <w:rPr>
          <w:rFonts w:ascii="Times New Roman" w:eastAsia="Times New Roman" w:hAnsi="Times New Roman" w:cs="Times New Roman"/>
          <w:color w:val="auto"/>
          <w:sz w:val="22"/>
          <w:szCs w:val="22"/>
        </w:rPr>
        <w:t xml:space="preserve">the sum of </w:t>
      </w:r>
      <w:r w:rsidRPr="00C86919">
        <w:rPr>
          <w:rFonts w:ascii="Times New Roman" w:eastAsia="Times New Roman" w:hAnsi="Times New Roman" w:cs="Times New Roman"/>
          <w:color w:val="auto"/>
          <w:sz w:val="22"/>
          <w:szCs w:val="22"/>
        </w:rPr>
        <w:t xml:space="preserve">six per- and polyfluoroalkyl substances (called PFAS6). </w:t>
      </w:r>
      <w:r>
        <w:rPr>
          <w:rFonts w:ascii="Times New Roman" w:eastAsia="Times New Roman" w:hAnsi="Times New Roman" w:cs="Times New Roman"/>
          <w:color w:val="auto"/>
          <w:sz w:val="22"/>
          <w:szCs w:val="22"/>
        </w:rPr>
        <w:t xml:space="preserve"> </w:t>
      </w:r>
      <w:r w:rsidRPr="00C86919">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 xml:space="preserve"> </w:t>
      </w:r>
      <w:r w:rsidRPr="00C86919">
        <w:rPr>
          <w:rFonts w:ascii="Times New Roman" w:eastAsia="Times New Roman" w:hAnsi="Times New Roman" w:cs="Times New Roman"/>
          <w:color w:val="auto"/>
          <w:sz w:val="22"/>
          <w:szCs w:val="22"/>
        </w:rPr>
        <w:t>See our latest results in the table below.</w:t>
      </w:r>
    </w:p>
    <w:p w14:paraId="78234507" w14:textId="77777777" w:rsidR="008C79C2" w:rsidRPr="004365DE" w:rsidRDefault="008C79C2" w:rsidP="008C79C2">
      <w:pPr>
        <w:pStyle w:val="Default"/>
        <w:rPr>
          <w:rFonts w:ascii="Times New Roman" w:eastAsia="Times New Roman" w:hAnsi="Times New Roman" w:cs="Times New Roman"/>
          <w:color w:val="auto"/>
          <w:sz w:val="16"/>
          <w:szCs w:val="16"/>
        </w:rPr>
      </w:pPr>
    </w:p>
    <w:p w14:paraId="7C1C0F0E" w14:textId="77777777" w:rsidR="008C79C2" w:rsidRPr="00B06E26" w:rsidRDefault="008C79C2" w:rsidP="008C79C2">
      <w:pPr>
        <w:rPr>
          <w:rFonts w:ascii="Times New Roman" w:eastAsia="Times New Roman" w:hAnsi="Times New Roman"/>
          <w:color w:val="000000"/>
          <w:sz w:val="22"/>
          <w:szCs w:val="22"/>
        </w:rPr>
      </w:pPr>
      <w:r w:rsidRPr="00BF0574">
        <w:rPr>
          <w:rFonts w:ascii="Times New Roman" w:eastAsia="Times New Roman" w:hAnsi="Times New Roman"/>
        </w:rPr>
        <w:t xml:space="preserve"> </w:t>
      </w:r>
      <w:r>
        <w:rPr>
          <w:rFonts w:ascii="Times New Roman" w:eastAsia="Times New Roman" w:hAnsi="Times New Roman"/>
        </w:rPr>
        <w:tab/>
      </w:r>
      <w:r w:rsidRPr="00215464">
        <w:rPr>
          <w:rFonts w:ascii="Calibri" w:eastAsia="Times New Roman" w:hAnsi="Calibri" w:cs="Calibri"/>
          <w:color w:val="000000"/>
          <w:sz w:val="22"/>
          <w:szCs w:val="22"/>
        </w:rPr>
        <w:t> </w:t>
      </w:r>
    </w:p>
    <w:tbl>
      <w:tblPr>
        <w:tblW w:w="9445" w:type="dxa"/>
        <w:tblInd w:w="-5" w:type="dxa"/>
        <w:tblCellMar>
          <w:left w:w="0" w:type="dxa"/>
          <w:right w:w="0" w:type="dxa"/>
        </w:tblCellMar>
        <w:tblLook w:val="04A0" w:firstRow="1" w:lastRow="0" w:firstColumn="1" w:lastColumn="0" w:noHBand="0" w:noVBand="1"/>
      </w:tblPr>
      <w:tblGrid>
        <w:gridCol w:w="1771"/>
        <w:gridCol w:w="1322"/>
        <w:gridCol w:w="1514"/>
        <w:gridCol w:w="1395"/>
        <w:gridCol w:w="1783"/>
        <w:gridCol w:w="1570"/>
        <w:gridCol w:w="90"/>
      </w:tblGrid>
      <w:tr w:rsidR="008C79C2" w:rsidRPr="00215464" w14:paraId="1A3FEA5A" w14:textId="77777777" w:rsidTr="007530A2">
        <w:tc>
          <w:tcPr>
            <w:tcW w:w="9355"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B7A937B"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8"/>
                <w:szCs w:val="28"/>
              </w:rPr>
              <w:t xml:space="preserve">PFAS6 Results for </w:t>
            </w:r>
            <w:r w:rsidRPr="00561201">
              <w:rPr>
                <w:rFonts w:ascii="Times New Roman" w:eastAsia="Times New Roman" w:hAnsi="Times New Roman"/>
                <w:b/>
                <w:bCs/>
                <w:color w:val="000000"/>
                <w:sz w:val="28"/>
                <w:szCs w:val="28"/>
                <w:highlight w:val="yellow"/>
              </w:rPr>
              <w:t>Well 1 (01G)</w:t>
            </w:r>
          </w:p>
        </w:tc>
        <w:tc>
          <w:tcPr>
            <w:tcW w:w="90" w:type="dxa"/>
            <w:tcBorders>
              <w:top w:val="nil"/>
              <w:left w:val="nil"/>
              <w:bottom w:val="nil"/>
              <w:right w:val="nil"/>
            </w:tcBorders>
            <w:vAlign w:val="center"/>
            <w:hideMark/>
          </w:tcPr>
          <w:p w14:paraId="0878B838"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C79C2" w:rsidRPr="00215464" w14:paraId="2D2D73E4" w14:textId="77777777" w:rsidTr="007530A2">
        <w:trPr>
          <w:trHeight w:val="244"/>
        </w:trPr>
        <w:tc>
          <w:tcPr>
            <w:tcW w:w="1771"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0E4667"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Quarterly</w:t>
            </w:r>
          </w:p>
          <w:p w14:paraId="3BAFB0BD"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Compliance Period</w:t>
            </w:r>
          </w:p>
        </w:tc>
        <w:tc>
          <w:tcPr>
            <w:tcW w:w="1322"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E1C1BE6"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Monitoring Period</w:t>
            </w:r>
          </w:p>
        </w:tc>
        <w:tc>
          <w:tcPr>
            <w:tcW w:w="1514"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7672D34"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Sample Collection Date</w:t>
            </w:r>
          </w:p>
        </w:tc>
        <w:tc>
          <w:tcPr>
            <w:tcW w:w="1395"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C3E1E40"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PFAS6 Result (ng/L)</w:t>
            </w:r>
          </w:p>
        </w:tc>
        <w:tc>
          <w:tcPr>
            <w:tcW w:w="1783"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61B488F"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Quarterly</w:t>
            </w:r>
          </w:p>
          <w:p w14:paraId="5FBB381D"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Average (ng/L)</w:t>
            </w:r>
          </w:p>
        </w:tc>
        <w:tc>
          <w:tcPr>
            <w:tcW w:w="1570"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C64AA25"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PFAS6 MCL (ng/L)</w:t>
            </w:r>
          </w:p>
        </w:tc>
        <w:tc>
          <w:tcPr>
            <w:tcW w:w="90" w:type="dxa"/>
            <w:tcBorders>
              <w:top w:val="nil"/>
              <w:left w:val="nil"/>
              <w:bottom w:val="nil"/>
              <w:right w:val="nil"/>
            </w:tcBorders>
            <w:vAlign w:val="center"/>
            <w:hideMark/>
          </w:tcPr>
          <w:p w14:paraId="2CE01FB7" w14:textId="77777777" w:rsidR="008C79C2" w:rsidRPr="00215464" w:rsidRDefault="008C79C2" w:rsidP="007530A2">
            <w:pPr>
              <w:rPr>
                <w:rFonts w:ascii="Times New Roman" w:eastAsia="Times New Roman" w:hAnsi="Times New Roman"/>
                <w:szCs w:val="24"/>
              </w:rPr>
            </w:pPr>
          </w:p>
        </w:tc>
      </w:tr>
      <w:tr w:rsidR="008C79C2" w:rsidRPr="00215464" w14:paraId="374496D1" w14:textId="77777777" w:rsidTr="007530A2">
        <w:trPr>
          <w:trHeight w:val="469"/>
        </w:trPr>
        <w:tc>
          <w:tcPr>
            <w:tcW w:w="0" w:type="auto"/>
            <w:vMerge/>
            <w:tcBorders>
              <w:top w:val="nil"/>
              <w:left w:val="single" w:sz="8" w:space="0" w:color="auto"/>
              <w:bottom w:val="single" w:sz="8" w:space="0" w:color="auto"/>
              <w:right w:val="single" w:sz="8" w:space="0" w:color="auto"/>
            </w:tcBorders>
            <w:vAlign w:val="center"/>
            <w:hideMark/>
          </w:tcPr>
          <w:p w14:paraId="43C3C573" w14:textId="77777777" w:rsidR="008C79C2" w:rsidRPr="00215464" w:rsidRDefault="008C79C2" w:rsidP="007530A2">
            <w:pPr>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487A9B87" w14:textId="77777777" w:rsidR="008C79C2" w:rsidRPr="00215464" w:rsidRDefault="008C79C2" w:rsidP="007530A2">
            <w:pPr>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22AD6036" w14:textId="77777777" w:rsidR="008C79C2" w:rsidRPr="00215464" w:rsidRDefault="008C79C2" w:rsidP="007530A2">
            <w:pPr>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7050CD1C" w14:textId="77777777" w:rsidR="008C79C2" w:rsidRPr="00215464" w:rsidRDefault="008C79C2" w:rsidP="007530A2">
            <w:pPr>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66D98EAD" w14:textId="77777777" w:rsidR="008C79C2" w:rsidRPr="00215464" w:rsidRDefault="008C79C2" w:rsidP="007530A2">
            <w:pPr>
              <w:rPr>
                <w:rFonts w:ascii="Times New Roman" w:eastAsia="Times New Roman" w:hAnsi="Times New Roman"/>
                <w:szCs w:val="24"/>
              </w:rPr>
            </w:pPr>
          </w:p>
        </w:tc>
        <w:tc>
          <w:tcPr>
            <w:tcW w:w="1570" w:type="dxa"/>
            <w:vMerge/>
            <w:tcBorders>
              <w:top w:val="nil"/>
              <w:left w:val="nil"/>
              <w:bottom w:val="single" w:sz="8" w:space="0" w:color="auto"/>
              <w:right w:val="single" w:sz="8" w:space="0" w:color="auto"/>
            </w:tcBorders>
            <w:vAlign w:val="center"/>
            <w:hideMark/>
          </w:tcPr>
          <w:p w14:paraId="43436514" w14:textId="77777777" w:rsidR="008C79C2" w:rsidRPr="00215464" w:rsidRDefault="008C79C2" w:rsidP="007530A2">
            <w:pPr>
              <w:rPr>
                <w:rFonts w:ascii="Times New Roman" w:eastAsia="Times New Roman" w:hAnsi="Times New Roman"/>
                <w:szCs w:val="24"/>
              </w:rPr>
            </w:pPr>
          </w:p>
        </w:tc>
        <w:tc>
          <w:tcPr>
            <w:tcW w:w="90" w:type="dxa"/>
            <w:tcBorders>
              <w:top w:val="nil"/>
              <w:left w:val="nil"/>
              <w:bottom w:val="nil"/>
              <w:right w:val="nil"/>
            </w:tcBorders>
            <w:vAlign w:val="center"/>
            <w:hideMark/>
          </w:tcPr>
          <w:p w14:paraId="0B898F21" w14:textId="77777777" w:rsidR="008C79C2" w:rsidRPr="00215464" w:rsidRDefault="008C79C2" w:rsidP="007530A2">
            <w:pPr>
              <w:rPr>
                <w:rFonts w:ascii="Times New Roman" w:eastAsia="Times New Roman" w:hAnsi="Times New Roman"/>
                <w:sz w:val="20"/>
              </w:rPr>
            </w:pPr>
          </w:p>
        </w:tc>
      </w:tr>
      <w:tr w:rsidR="008C79C2" w:rsidRPr="00215464" w14:paraId="73C44EA6" w14:textId="77777777" w:rsidTr="007530A2">
        <w:tc>
          <w:tcPr>
            <w:tcW w:w="1771" w:type="dxa"/>
            <w:vMerge w:val="restart"/>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5D5AA1BF" w14:textId="77777777" w:rsidR="008C79C2" w:rsidRPr="00215464" w:rsidRDefault="008C79C2" w:rsidP="007530A2">
            <w:pPr>
              <w:jc w:val="center"/>
              <w:rPr>
                <w:rFonts w:ascii="Times New Roman" w:eastAsia="Times New Roman" w:hAnsi="Times New Roman"/>
                <w:szCs w:val="24"/>
              </w:rPr>
            </w:pPr>
            <w:r w:rsidRPr="00561201">
              <w:rPr>
                <w:rFonts w:ascii="Times New Roman" w:eastAsia="Times New Roman" w:hAnsi="Times New Roman"/>
                <w:color w:val="000000"/>
                <w:sz w:val="22"/>
                <w:szCs w:val="22"/>
                <w:highlight w:val="yellow"/>
              </w:rPr>
              <w:t>Quarter 4, 2020</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FC03B6" w14:textId="77777777" w:rsidR="008C79C2" w:rsidRPr="00561201" w:rsidRDefault="008C79C2" w:rsidP="007530A2">
            <w:pPr>
              <w:jc w:val="center"/>
              <w:rPr>
                <w:rFonts w:ascii="Times New Roman" w:eastAsia="Times New Roman" w:hAnsi="Times New Roman"/>
                <w:szCs w:val="24"/>
                <w:highlight w:val="yellow"/>
              </w:rPr>
            </w:pPr>
            <w:r w:rsidRPr="00561201">
              <w:rPr>
                <w:rFonts w:ascii="Times New Roman" w:eastAsia="Times New Roman" w:hAnsi="Times New Roman"/>
                <w:color w:val="000000"/>
                <w:sz w:val="22"/>
                <w:szCs w:val="22"/>
                <w:highlight w:val="yellow"/>
              </w:rPr>
              <w:t>Month 1</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74976" w14:textId="77777777" w:rsidR="008C79C2" w:rsidRPr="00215464" w:rsidRDefault="008C79C2" w:rsidP="007530A2">
            <w:pPr>
              <w:jc w:val="center"/>
              <w:rPr>
                <w:rFonts w:ascii="Times New Roman" w:eastAsia="Times New Roman" w:hAnsi="Times New Roman"/>
                <w:szCs w:val="24"/>
              </w:rPr>
            </w:pPr>
            <w:r w:rsidRPr="00561201">
              <w:rPr>
                <w:rFonts w:ascii="Times New Roman" w:eastAsia="Times New Roman" w:hAnsi="Times New Roman"/>
                <w:color w:val="000000"/>
                <w:sz w:val="22"/>
                <w:szCs w:val="22"/>
                <w:highlight w:val="yellow"/>
              </w:rPr>
              <w:t>10/27/2020</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A26E2" w14:textId="77777777" w:rsidR="008C79C2" w:rsidRPr="00215464" w:rsidRDefault="008C79C2" w:rsidP="007530A2">
            <w:pPr>
              <w:jc w:val="center"/>
              <w:rPr>
                <w:rFonts w:ascii="Times New Roman" w:eastAsia="Times New Roman" w:hAnsi="Times New Roman"/>
                <w:szCs w:val="24"/>
              </w:rPr>
            </w:pPr>
            <w:r w:rsidRPr="00561201">
              <w:rPr>
                <w:rFonts w:ascii="Times New Roman" w:eastAsia="Times New Roman" w:hAnsi="Times New Roman"/>
                <w:color w:val="000000"/>
                <w:sz w:val="22"/>
                <w:szCs w:val="22"/>
                <w:highlight w:val="yellow"/>
              </w:rPr>
              <w:t>70.8</w:t>
            </w:r>
          </w:p>
        </w:tc>
        <w:tc>
          <w:tcPr>
            <w:tcW w:w="1783" w:type="dxa"/>
            <w:vMerge w:val="restart"/>
            <w:tcBorders>
              <w:top w:val="nil"/>
              <w:left w:val="nil"/>
              <w:bottom w:val="single" w:sz="12" w:space="0" w:color="auto"/>
              <w:right w:val="single" w:sz="8" w:space="0" w:color="auto"/>
            </w:tcBorders>
            <w:tcMar>
              <w:top w:w="0" w:type="dxa"/>
              <w:left w:w="108" w:type="dxa"/>
              <w:bottom w:w="0" w:type="dxa"/>
              <w:right w:w="108" w:type="dxa"/>
            </w:tcMar>
            <w:vAlign w:val="center"/>
            <w:hideMark/>
          </w:tcPr>
          <w:p w14:paraId="06F27F0D" w14:textId="77777777" w:rsidR="008C79C2" w:rsidRPr="00215464" w:rsidRDefault="008C79C2" w:rsidP="007530A2">
            <w:pPr>
              <w:jc w:val="center"/>
              <w:rPr>
                <w:rFonts w:ascii="Times New Roman" w:eastAsia="Times New Roman" w:hAnsi="Times New Roman"/>
                <w:szCs w:val="24"/>
              </w:rPr>
            </w:pPr>
            <w:r w:rsidRPr="00561201">
              <w:rPr>
                <w:rFonts w:ascii="Times New Roman" w:eastAsia="Times New Roman" w:hAnsi="Times New Roman"/>
                <w:b/>
                <w:bCs/>
                <w:color w:val="000000"/>
                <w:sz w:val="22"/>
                <w:szCs w:val="22"/>
                <w:highlight w:val="yellow"/>
              </w:rPr>
              <w:t>77*</w:t>
            </w:r>
          </w:p>
        </w:tc>
        <w:tc>
          <w:tcPr>
            <w:tcW w:w="1570" w:type="dxa"/>
            <w:vMerge w:val="restart"/>
            <w:tcBorders>
              <w:top w:val="nil"/>
              <w:left w:val="nil"/>
              <w:bottom w:val="single" w:sz="12" w:space="0" w:color="auto"/>
              <w:right w:val="single" w:sz="8" w:space="0" w:color="auto"/>
            </w:tcBorders>
            <w:shd w:val="clear" w:color="auto" w:fill="F2F2F2"/>
            <w:tcMar>
              <w:top w:w="0" w:type="dxa"/>
              <w:left w:w="108" w:type="dxa"/>
              <w:bottom w:w="0" w:type="dxa"/>
              <w:right w:w="108" w:type="dxa"/>
            </w:tcMar>
            <w:vAlign w:val="center"/>
            <w:hideMark/>
          </w:tcPr>
          <w:p w14:paraId="2000CC1F"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2"/>
                <w:szCs w:val="22"/>
              </w:rPr>
              <w:t>20</w:t>
            </w:r>
          </w:p>
        </w:tc>
        <w:tc>
          <w:tcPr>
            <w:tcW w:w="90" w:type="dxa"/>
            <w:tcBorders>
              <w:top w:val="nil"/>
              <w:left w:val="nil"/>
              <w:bottom w:val="nil"/>
              <w:right w:val="nil"/>
            </w:tcBorders>
            <w:vAlign w:val="center"/>
            <w:hideMark/>
          </w:tcPr>
          <w:p w14:paraId="59A39627"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C79C2" w:rsidRPr="00215464" w14:paraId="1B236906" w14:textId="77777777" w:rsidTr="007530A2">
        <w:tc>
          <w:tcPr>
            <w:tcW w:w="0" w:type="auto"/>
            <w:vMerge/>
            <w:tcBorders>
              <w:top w:val="nil"/>
              <w:left w:val="single" w:sz="8" w:space="0" w:color="auto"/>
              <w:bottom w:val="single" w:sz="12" w:space="0" w:color="auto"/>
              <w:right w:val="single" w:sz="8" w:space="0" w:color="auto"/>
            </w:tcBorders>
            <w:vAlign w:val="center"/>
            <w:hideMark/>
          </w:tcPr>
          <w:p w14:paraId="4D0A3981" w14:textId="77777777" w:rsidR="008C79C2" w:rsidRPr="00215464" w:rsidRDefault="008C79C2" w:rsidP="007530A2">
            <w:pPr>
              <w:rPr>
                <w:rFonts w:ascii="Times New Roman" w:eastAsia="Times New Roman" w:hAnsi="Times New Roman"/>
                <w:szCs w:val="24"/>
              </w:rPr>
            </w:pP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CE5CE" w14:textId="77777777" w:rsidR="008C79C2" w:rsidRPr="00561201" w:rsidRDefault="008C79C2" w:rsidP="007530A2">
            <w:pPr>
              <w:jc w:val="center"/>
              <w:rPr>
                <w:rFonts w:ascii="Times New Roman" w:eastAsia="Times New Roman" w:hAnsi="Times New Roman"/>
                <w:szCs w:val="24"/>
                <w:highlight w:val="yellow"/>
              </w:rPr>
            </w:pPr>
            <w:r w:rsidRPr="00561201">
              <w:rPr>
                <w:rFonts w:ascii="Times New Roman" w:eastAsia="Times New Roman" w:hAnsi="Times New Roman"/>
                <w:color w:val="000000"/>
                <w:sz w:val="22"/>
                <w:szCs w:val="22"/>
                <w:highlight w:val="yellow"/>
              </w:rPr>
              <w:t>Month 2</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8BE71"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ECE24"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w:t>
            </w:r>
          </w:p>
        </w:tc>
        <w:tc>
          <w:tcPr>
            <w:tcW w:w="0" w:type="auto"/>
            <w:vMerge/>
            <w:tcBorders>
              <w:top w:val="nil"/>
              <w:left w:val="nil"/>
              <w:bottom w:val="single" w:sz="12" w:space="0" w:color="auto"/>
              <w:right w:val="single" w:sz="8" w:space="0" w:color="auto"/>
            </w:tcBorders>
            <w:vAlign w:val="center"/>
            <w:hideMark/>
          </w:tcPr>
          <w:p w14:paraId="6F4713CA" w14:textId="77777777" w:rsidR="008C79C2" w:rsidRPr="00215464" w:rsidRDefault="008C79C2" w:rsidP="007530A2">
            <w:pPr>
              <w:rPr>
                <w:rFonts w:ascii="Times New Roman" w:eastAsia="Times New Roman" w:hAnsi="Times New Roman"/>
                <w:szCs w:val="24"/>
              </w:rPr>
            </w:pPr>
          </w:p>
        </w:tc>
        <w:tc>
          <w:tcPr>
            <w:tcW w:w="1570" w:type="dxa"/>
            <w:vMerge/>
            <w:tcBorders>
              <w:top w:val="nil"/>
              <w:left w:val="nil"/>
              <w:bottom w:val="single" w:sz="12" w:space="0" w:color="auto"/>
              <w:right w:val="single" w:sz="8" w:space="0" w:color="auto"/>
            </w:tcBorders>
            <w:vAlign w:val="center"/>
            <w:hideMark/>
          </w:tcPr>
          <w:p w14:paraId="14CF2EFC" w14:textId="77777777" w:rsidR="008C79C2" w:rsidRPr="00215464" w:rsidRDefault="008C79C2" w:rsidP="007530A2">
            <w:pPr>
              <w:rPr>
                <w:rFonts w:ascii="Times New Roman" w:eastAsia="Times New Roman" w:hAnsi="Times New Roman"/>
                <w:szCs w:val="24"/>
              </w:rPr>
            </w:pPr>
          </w:p>
        </w:tc>
        <w:tc>
          <w:tcPr>
            <w:tcW w:w="90" w:type="dxa"/>
            <w:tcBorders>
              <w:top w:val="nil"/>
              <w:left w:val="nil"/>
              <w:bottom w:val="nil"/>
              <w:right w:val="nil"/>
            </w:tcBorders>
            <w:vAlign w:val="center"/>
            <w:hideMark/>
          </w:tcPr>
          <w:p w14:paraId="6B4A4419"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C79C2" w:rsidRPr="00215464" w14:paraId="4EABA6C5" w14:textId="77777777" w:rsidTr="007530A2">
        <w:tc>
          <w:tcPr>
            <w:tcW w:w="0" w:type="auto"/>
            <w:vMerge/>
            <w:tcBorders>
              <w:top w:val="nil"/>
              <w:left w:val="single" w:sz="8" w:space="0" w:color="auto"/>
              <w:bottom w:val="single" w:sz="12" w:space="0" w:color="auto"/>
              <w:right w:val="single" w:sz="8" w:space="0" w:color="auto"/>
            </w:tcBorders>
            <w:vAlign w:val="center"/>
            <w:hideMark/>
          </w:tcPr>
          <w:p w14:paraId="3880BB0F" w14:textId="77777777" w:rsidR="008C79C2" w:rsidRPr="00215464" w:rsidRDefault="008C79C2" w:rsidP="007530A2">
            <w:pPr>
              <w:rPr>
                <w:rFonts w:ascii="Times New Roman" w:eastAsia="Times New Roman" w:hAnsi="Times New Roman"/>
                <w:szCs w:val="24"/>
              </w:rPr>
            </w:pPr>
          </w:p>
        </w:tc>
        <w:tc>
          <w:tcPr>
            <w:tcW w:w="132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3D950AE9" w14:textId="77777777" w:rsidR="008C79C2" w:rsidRPr="00561201" w:rsidRDefault="008C79C2" w:rsidP="007530A2">
            <w:pPr>
              <w:jc w:val="center"/>
              <w:rPr>
                <w:rFonts w:ascii="Times New Roman" w:eastAsia="Times New Roman" w:hAnsi="Times New Roman"/>
                <w:szCs w:val="24"/>
                <w:highlight w:val="yellow"/>
              </w:rPr>
            </w:pPr>
            <w:r w:rsidRPr="00561201">
              <w:rPr>
                <w:rFonts w:ascii="Times New Roman" w:eastAsia="Times New Roman" w:hAnsi="Times New Roman"/>
                <w:color w:val="000000"/>
                <w:sz w:val="22"/>
                <w:szCs w:val="22"/>
                <w:highlight w:val="yellow"/>
              </w:rPr>
              <w:t>Month 3</w:t>
            </w:r>
          </w:p>
        </w:tc>
        <w:tc>
          <w:tcPr>
            <w:tcW w:w="1514"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19D06C08" w14:textId="77777777" w:rsidR="008C79C2" w:rsidRPr="00215464" w:rsidRDefault="008C79C2" w:rsidP="007530A2">
            <w:pPr>
              <w:jc w:val="center"/>
              <w:rPr>
                <w:rFonts w:ascii="Times New Roman" w:eastAsia="Times New Roman" w:hAnsi="Times New Roman"/>
                <w:szCs w:val="24"/>
              </w:rPr>
            </w:pPr>
            <w:r w:rsidRPr="00561201">
              <w:rPr>
                <w:rFonts w:ascii="Times New Roman" w:eastAsia="Times New Roman" w:hAnsi="Times New Roman"/>
                <w:color w:val="000000"/>
                <w:sz w:val="22"/>
                <w:szCs w:val="22"/>
                <w:highlight w:val="yellow"/>
              </w:rPr>
              <w:t>12/11/2020</w:t>
            </w:r>
          </w:p>
        </w:tc>
        <w:tc>
          <w:tcPr>
            <w:tcW w:w="1395"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6BCD2B25" w14:textId="77777777" w:rsidR="008C79C2" w:rsidRPr="00215464" w:rsidRDefault="008C79C2" w:rsidP="007530A2">
            <w:pPr>
              <w:jc w:val="center"/>
              <w:rPr>
                <w:rFonts w:ascii="Times New Roman" w:eastAsia="Times New Roman" w:hAnsi="Times New Roman"/>
                <w:szCs w:val="24"/>
              </w:rPr>
            </w:pPr>
            <w:r w:rsidRPr="00561201">
              <w:rPr>
                <w:rFonts w:ascii="Times New Roman" w:eastAsia="Times New Roman" w:hAnsi="Times New Roman"/>
                <w:color w:val="000000"/>
                <w:sz w:val="22"/>
                <w:szCs w:val="22"/>
                <w:highlight w:val="yellow"/>
              </w:rPr>
              <w:t>84.1</w:t>
            </w:r>
          </w:p>
        </w:tc>
        <w:tc>
          <w:tcPr>
            <w:tcW w:w="0" w:type="auto"/>
            <w:vMerge/>
            <w:tcBorders>
              <w:top w:val="nil"/>
              <w:left w:val="nil"/>
              <w:bottom w:val="single" w:sz="12" w:space="0" w:color="auto"/>
              <w:right w:val="single" w:sz="8" w:space="0" w:color="auto"/>
            </w:tcBorders>
            <w:vAlign w:val="center"/>
            <w:hideMark/>
          </w:tcPr>
          <w:p w14:paraId="38FD2C25" w14:textId="77777777" w:rsidR="008C79C2" w:rsidRPr="00215464" w:rsidRDefault="008C79C2" w:rsidP="007530A2">
            <w:pPr>
              <w:rPr>
                <w:rFonts w:ascii="Times New Roman" w:eastAsia="Times New Roman" w:hAnsi="Times New Roman"/>
                <w:szCs w:val="24"/>
              </w:rPr>
            </w:pPr>
          </w:p>
        </w:tc>
        <w:tc>
          <w:tcPr>
            <w:tcW w:w="1570" w:type="dxa"/>
            <w:vMerge/>
            <w:tcBorders>
              <w:top w:val="nil"/>
              <w:left w:val="nil"/>
              <w:bottom w:val="single" w:sz="12" w:space="0" w:color="auto"/>
              <w:right w:val="single" w:sz="8" w:space="0" w:color="auto"/>
            </w:tcBorders>
            <w:vAlign w:val="center"/>
            <w:hideMark/>
          </w:tcPr>
          <w:p w14:paraId="63934B1A" w14:textId="77777777" w:rsidR="008C79C2" w:rsidRPr="00215464" w:rsidRDefault="008C79C2" w:rsidP="007530A2">
            <w:pPr>
              <w:rPr>
                <w:rFonts w:ascii="Times New Roman" w:eastAsia="Times New Roman" w:hAnsi="Times New Roman"/>
                <w:szCs w:val="24"/>
              </w:rPr>
            </w:pPr>
          </w:p>
        </w:tc>
        <w:tc>
          <w:tcPr>
            <w:tcW w:w="90" w:type="dxa"/>
            <w:tcBorders>
              <w:top w:val="nil"/>
              <w:left w:val="nil"/>
              <w:bottom w:val="nil"/>
              <w:right w:val="nil"/>
            </w:tcBorders>
            <w:vAlign w:val="center"/>
            <w:hideMark/>
          </w:tcPr>
          <w:p w14:paraId="24B4FF1C"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C79C2" w:rsidRPr="00215464" w14:paraId="041AEFC2" w14:textId="77777777" w:rsidTr="007530A2">
        <w:tc>
          <w:tcPr>
            <w:tcW w:w="177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29A5FD" w14:textId="77777777" w:rsidR="008C79C2" w:rsidRPr="00215464" w:rsidRDefault="008C79C2" w:rsidP="007530A2">
            <w:pPr>
              <w:jc w:val="center"/>
              <w:rPr>
                <w:rFonts w:ascii="Times New Roman" w:eastAsia="Times New Roman" w:hAnsi="Times New Roman"/>
                <w:szCs w:val="24"/>
              </w:rPr>
            </w:pPr>
            <w:r w:rsidRPr="00561201">
              <w:rPr>
                <w:rFonts w:ascii="Times New Roman" w:eastAsia="Times New Roman" w:hAnsi="Times New Roman"/>
                <w:color w:val="000000"/>
                <w:sz w:val="22"/>
                <w:szCs w:val="22"/>
                <w:highlight w:val="yellow"/>
              </w:rPr>
              <w:t>Quarter 1, 2021</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1AD42" w14:textId="77777777" w:rsidR="008C79C2" w:rsidRPr="00561201" w:rsidRDefault="008C79C2" w:rsidP="007530A2">
            <w:pPr>
              <w:jc w:val="center"/>
              <w:rPr>
                <w:rFonts w:ascii="Times New Roman" w:eastAsia="Times New Roman" w:hAnsi="Times New Roman"/>
                <w:szCs w:val="24"/>
                <w:highlight w:val="yellow"/>
              </w:rPr>
            </w:pPr>
            <w:r w:rsidRPr="00561201">
              <w:rPr>
                <w:rFonts w:ascii="Times New Roman" w:eastAsia="Times New Roman" w:hAnsi="Times New Roman"/>
                <w:color w:val="000000"/>
                <w:sz w:val="22"/>
                <w:szCs w:val="22"/>
                <w:highlight w:val="yellow"/>
              </w:rPr>
              <w:t>Month 1</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F0885A"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BDA8F"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 </w:t>
            </w:r>
          </w:p>
        </w:tc>
        <w:tc>
          <w:tcPr>
            <w:tcW w:w="17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C6F26"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2"/>
                <w:szCs w:val="22"/>
              </w:rPr>
              <w:t> </w:t>
            </w:r>
          </w:p>
        </w:tc>
        <w:tc>
          <w:tcPr>
            <w:tcW w:w="1570"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670DE6B"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2"/>
                <w:szCs w:val="22"/>
              </w:rPr>
              <w:t>20</w:t>
            </w:r>
          </w:p>
        </w:tc>
        <w:tc>
          <w:tcPr>
            <w:tcW w:w="90" w:type="dxa"/>
            <w:tcBorders>
              <w:top w:val="nil"/>
              <w:left w:val="nil"/>
              <w:bottom w:val="nil"/>
              <w:right w:val="nil"/>
            </w:tcBorders>
            <w:vAlign w:val="center"/>
            <w:hideMark/>
          </w:tcPr>
          <w:p w14:paraId="73119200"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C79C2" w:rsidRPr="00215464" w14:paraId="1808F43C" w14:textId="77777777" w:rsidTr="007530A2">
        <w:tc>
          <w:tcPr>
            <w:tcW w:w="0" w:type="auto"/>
            <w:vMerge/>
            <w:tcBorders>
              <w:top w:val="nil"/>
              <w:left w:val="single" w:sz="8" w:space="0" w:color="auto"/>
              <w:bottom w:val="single" w:sz="8" w:space="0" w:color="auto"/>
              <w:right w:val="single" w:sz="8" w:space="0" w:color="auto"/>
            </w:tcBorders>
            <w:vAlign w:val="center"/>
            <w:hideMark/>
          </w:tcPr>
          <w:p w14:paraId="186C8C5E" w14:textId="77777777" w:rsidR="008C79C2" w:rsidRPr="00215464" w:rsidRDefault="008C79C2" w:rsidP="007530A2">
            <w:pPr>
              <w:rPr>
                <w:rFonts w:ascii="Times New Roman" w:eastAsia="Times New Roman" w:hAnsi="Times New Roman"/>
                <w:szCs w:val="24"/>
              </w:rPr>
            </w:pP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51B00B" w14:textId="77777777" w:rsidR="008C79C2" w:rsidRPr="00561201" w:rsidRDefault="008C79C2" w:rsidP="007530A2">
            <w:pPr>
              <w:jc w:val="center"/>
              <w:rPr>
                <w:rFonts w:ascii="Times New Roman" w:eastAsia="Times New Roman" w:hAnsi="Times New Roman"/>
                <w:szCs w:val="24"/>
                <w:highlight w:val="yellow"/>
              </w:rPr>
            </w:pPr>
            <w:r w:rsidRPr="00561201">
              <w:rPr>
                <w:rFonts w:ascii="Times New Roman" w:eastAsia="Times New Roman" w:hAnsi="Times New Roman"/>
                <w:color w:val="000000"/>
                <w:sz w:val="22"/>
                <w:szCs w:val="22"/>
                <w:highlight w:val="yellow"/>
              </w:rPr>
              <w:t>Month 2</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B4AD2"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D2364C"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 </w:t>
            </w:r>
          </w:p>
        </w:tc>
        <w:tc>
          <w:tcPr>
            <w:tcW w:w="0" w:type="auto"/>
            <w:vMerge/>
            <w:tcBorders>
              <w:top w:val="nil"/>
              <w:left w:val="nil"/>
              <w:bottom w:val="single" w:sz="8" w:space="0" w:color="auto"/>
              <w:right w:val="single" w:sz="8" w:space="0" w:color="auto"/>
            </w:tcBorders>
            <w:vAlign w:val="center"/>
            <w:hideMark/>
          </w:tcPr>
          <w:p w14:paraId="617A03E8" w14:textId="77777777" w:rsidR="008C79C2" w:rsidRPr="00215464" w:rsidRDefault="008C79C2" w:rsidP="007530A2">
            <w:pPr>
              <w:rPr>
                <w:rFonts w:ascii="Times New Roman" w:eastAsia="Times New Roman" w:hAnsi="Times New Roman"/>
                <w:szCs w:val="24"/>
              </w:rPr>
            </w:pPr>
          </w:p>
        </w:tc>
        <w:tc>
          <w:tcPr>
            <w:tcW w:w="1570" w:type="dxa"/>
            <w:vMerge/>
            <w:tcBorders>
              <w:top w:val="nil"/>
              <w:left w:val="nil"/>
              <w:bottom w:val="single" w:sz="8" w:space="0" w:color="auto"/>
              <w:right w:val="single" w:sz="8" w:space="0" w:color="auto"/>
            </w:tcBorders>
            <w:vAlign w:val="center"/>
            <w:hideMark/>
          </w:tcPr>
          <w:p w14:paraId="20F4D6B1" w14:textId="77777777" w:rsidR="008C79C2" w:rsidRPr="00215464" w:rsidRDefault="008C79C2" w:rsidP="007530A2">
            <w:pPr>
              <w:rPr>
                <w:rFonts w:ascii="Times New Roman" w:eastAsia="Times New Roman" w:hAnsi="Times New Roman"/>
                <w:szCs w:val="24"/>
              </w:rPr>
            </w:pPr>
          </w:p>
        </w:tc>
        <w:tc>
          <w:tcPr>
            <w:tcW w:w="90" w:type="dxa"/>
            <w:tcBorders>
              <w:top w:val="nil"/>
              <w:left w:val="nil"/>
              <w:bottom w:val="nil"/>
              <w:right w:val="nil"/>
            </w:tcBorders>
            <w:vAlign w:val="center"/>
            <w:hideMark/>
          </w:tcPr>
          <w:p w14:paraId="6BDCFDFE"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C79C2" w:rsidRPr="00215464" w14:paraId="2F8ABAFD" w14:textId="77777777" w:rsidTr="007530A2">
        <w:tc>
          <w:tcPr>
            <w:tcW w:w="0" w:type="auto"/>
            <w:vMerge/>
            <w:tcBorders>
              <w:top w:val="nil"/>
              <w:left w:val="single" w:sz="8" w:space="0" w:color="auto"/>
              <w:bottom w:val="single" w:sz="8" w:space="0" w:color="auto"/>
              <w:right w:val="single" w:sz="8" w:space="0" w:color="auto"/>
            </w:tcBorders>
            <w:vAlign w:val="center"/>
            <w:hideMark/>
          </w:tcPr>
          <w:p w14:paraId="2A8E581F" w14:textId="77777777" w:rsidR="008C79C2" w:rsidRPr="00215464" w:rsidRDefault="008C79C2" w:rsidP="007530A2">
            <w:pPr>
              <w:rPr>
                <w:rFonts w:ascii="Times New Roman" w:eastAsia="Times New Roman" w:hAnsi="Times New Roman"/>
                <w:szCs w:val="24"/>
              </w:rPr>
            </w:pP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76B30" w14:textId="77777777" w:rsidR="008C79C2" w:rsidRPr="00561201" w:rsidRDefault="008C79C2" w:rsidP="007530A2">
            <w:pPr>
              <w:jc w:val="center"/>
              <w:rPr>
                <w:rFonts w:ascii="Times New Roman" w:eastAsia="Times New Roman" w:hAnsi="Times New Roman"/>
                <w:szCs w:val="24"/>
                <w:highlight w:val="yellow"/>
              </w:rPr>
            </w:pPr>
            <w:r w:rsidRPr="00561201">
              <w:rPr>
                <w:rFonts w:ascii="Times New Roman" w:eastAsia="Times New Roman" w:hAnsi="Times New Roman"/>
                <w:color w:val="000000"/>
                <w:sz w:val="22"/>
                <w:szCs w:val="22"/>
                <w:highlight w:val="yellow"/>
              </w:rPr>
              <w:t>Month 3</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7E6AE"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97DAC"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 </w:t>
            </w:r>
          </w:p>
        </w:tc>
        <w:tc>
          <w:tcPr>
            <w:tcW w:w="0" w:type="auto"/>
            <w:vMerge/>
            <w:tcBorders>
              <w:top w:val="nil"/>
              <w:left w:val="nil"/>
              <w:bottom w:val="single" w:sz="8" w:space="0" w:color="auto"/>
              <w:right w:val="single" w:sz="8" w:space="0" w:color="auto"/>
            </w:tcBorders>
            <w:vAlign w:val="center"/>
            <w:hideMark/>
          </w:tcPr>
          <w:p w14:paraId="7A770EDD" w14:textId="77777777" w:rsidR="008C79C2" w:rsidRPr="00215464" w:rsidRDefault="008C79C2" w:rsidP="007530A2">
            <w:pPr>
              <w:rPr>
                <w:rFonts w:ascii="Times New Roman" w:eastAsia="Times New Roman" w:hAnsi="Times New Roman"/>
                <w:szCs w:val="24"/>
              </w:rPr>
            </w:pPr>
          </w:p>
        </w:tc>
        <w:tc>
          <w:tcPr>
            <w:tcW w:w="1570" w:type="dxa"/>
            <w:vMerge/>
            <w:tcBorders>
              <w:top w:val="nil"/>
              <w:left w:val="nil"/>
              <w:bottom w:val="single" w:sz="8" w:space="0" w:color="auto"/>
              <w:right w:val="single" w:sz="8" w:space="0" w:color="auto"/>
            </w:tcBorders>
            <w:vAlign w:val="center"/>
            <w:hideMark/>
          </w:tcPr>
          <w:p w14:paraId="44823D54" w14:textId="77777777" w:rsidR="008C79C2" w:rsidRPr="00215464" w:rsidRDefault="008C79C2" w:rsidP="007530A2">
            <w:pPr>
              <w:rPr>
                <w:rFonts w:ascii="Times New Roman" w:eastAsia="Times New Roman" w:hAnsi="Times New Roman"/>
                <w:szCs w:val="24"/>
              </w:rPr>
            </w:pPr>
          </w:p>
        </w:tc>
        <w:tc>
          <w:tcPr>
            <w:tcW w:w="90" w:type="dxa"/>
            <w:tcBorders>
              <w:top w:val="nil"/>
              <w:left w:val="nil"/>
              <w:bottom w:val="nil"/>
              <w:right w:val="nil"/>
            </w:tcBorders>
            <w:vAlign w:val="center"/>
            <w:hideMark/>
          </w:tcPr>
          <w:p w14:paraId="5377A1E5"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C79C2" w:rsidRPr="00215464" w14:paraId="382C0735" w14:textId="77777777" w:rsidTr="007530A2">
        <w:tc>
          <w:tcPr>
            <w:tcW w:w="9355" w:type="dxa"/>
            <w:gridSpan w:val="6"/>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8344BDB"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0"/>
              </w:rPr>
              <w:t>* If any sample result would cause the quarterly average to exceed the MCL, the PFAS6 MCL has been violated.</w:t>
            </w:r>
          </w:p>
        </w:tc>
        <w:tc>
          <w:tcPr>
            <w:tcW w:w="90" w:type="dxa"/>
            <w:tcBorders>
              <w:top w:val="nil"/>
              <w:left w:val="nil"/>
              <w:bottom w:val="nil"/>
              <w:right w:val="nil"/>
            </w:tcBorders>
            <w:vAlign w:val="center"/>
            <w:hideMark/>
          </w:tcPr>
          <w:p w14:paraId="094F097F"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bl>
    <w:p w14:paraId="0C1D4D54" w14:textId="77777777" w:rsidR="008C79C2" w:rsidRPr="00B06E26" w:rsidRDefault="008C79C2" w:rsidP="008C79C2">
      <w:pPr>
        <w:rPr>
          <w:rFonts w:ascii="Times New Roman" w:eastAsia="Times New Roman" w:hAnsi="Times New Roman"/>
          <w:color w:val="000000"/>
          <w:sz w:val="22"/>
          <w:szCs w:val="22"/>
        </w:rPr>
      </w:pPr>
      <w:r w:rsidRPr="00215464">
        <w:rPr>
          <w:rFonts w:ascii="Times New Roman" w:eastAsia="Times New Roman" w:hAnsi="Times New Roman"/>
          <w:color w:val="000000"/>
          <w:sz w:val="22"/>
          <w:szCs w:val="22"/>
        </w:rPr>
        <w:t> </w:t>
      </w:r>
      <w:r w:rsidRPr="00B06E26">
        <w:rPr>
          <w:rFonts w:ascii="Times New Roman" w:eastAsia="Times New Roman" w:hAnsi="Times New Roman"/>
          <w:b/>
          <w:bCs/>
          <w:sz w:val="28"/>
          <w:szCs w:val="28"/>
        </w:rPr>
        <w:t xml:space="preserve"> </w:t>
      </w:r>
    </w:p>
    <w:p w14:paraId="5B2C5785" w14:textId="15EF8761" w:rsidR="008C79C2" w:rsidRPr="00234174" w:rsidRDefault="008C79C2" w:rsidP="008C79C2">
      <w:pPr>
        <w:autoSpaceDE w:val="0"/>
        <w:autoSpaceDN w:val="0"/>
        <w:adjustRightInd w:val="0"/>
        <w:spacing w:after="120"/>
        <w:rPr>
          <w:b/>
          <w:bCs/>
          <w:sz w:val="22"/>
          <w:szCs w:val="22"/>
        </w:rPr>
      </w:pPr>
      <w:r>
        <w:rPr>
          <w:sz w:val="22"/>
          <w:szCs w:val="22"/>
        </w:rPr>
        <w:t xml:space="preserve">Our </w:t>
      </w:r>
      <w:r w:rsidRPr="00234174">
        <w:rPr>
          <w:rFonts w:ascii="Times New Roman" w:eastAsia="Times New Roman" w:hAnsi="Times New Roman"/>
          <w:sz w:val="22"/>
          <w:szCs w:val="22"/>
        </w:rPr>
        <w:t xml:space="preserve">results </w:t>
      </w:r>
      <w:r w:rsidRPr="00234174">
        <w:rPr>
          <w:sz w:val="22"/>
          <w:szCs w:val="22"/>
        </w:rPr>
        <w:t xml:space="preserve">are </w:t>
      </w:r>
      <w:r w:rsidRPr="00234174">
        <w:rPr>
          <w:rFonts w:ascii="Times New Roman" w:eastAsia="Times New Roman" w:hAnsi="Times New Roman"/>
          <w:sz w:val="22"/>
          <w:szCs w:val="22"/>
        </w:rPr>
        <w:t xml:space="preserve">above the MCL for PFAS6. </w:t>
      </w:r>
      <w:r>
        <w:rPr>
          <w:rFonts w:ascii="Times New Roman" w:eastAsia="Times New Roman" w:hAnsi="Times New Roman"/>
          <w:sz w:val="22"/>
          <w:szCs w:val="22"/>
        </w:rPr>
        <w:t xml:space="preserve"> </w:t>
      </w:r>
      <w:bookmarkStart w:id="7" w:name="_Hlk52488316"/>
      <w:r w:rsidR="000368FD">
        <w:rPr>
          <w:rFonts w:ascii="Times New Roman" w:eastAsia="Times New Roman" w:hAnsi="Times New Roman"/>
          <w:sz w:val="22"/>
          <w:szCs w:val="22"/>
        </w:rPr>
        <w:t>[</w:t>
      </w:r>
      <w:r w:rsidRPr="005A0D1C">
        <w:rPr>
          <w:rFonts w:ascii="Times New Roman" w:eastAsia="Times New Roman" w:hAnsi="Times New Roman"/>
          <w:sz w:val="22"/>
          <w:szCs w:val="22"/>
          <w:highlight w:val="yellow"/>
        </w:rPr>
        <w:t xml:space="preserve">Insert the applicable </w:t>
      </w:r>
      <w:r>
        <w:rPr>
          <w:rFonts w:ascii="Times New Roman" w:eastAsia="Times New Roman" w:hAnsi="Times New Roman"/>
          <w:sz w:val="22"/>
          <w:szCs w:val="22"/>
          <w:highlight w:val="yellow"/>
        </w:rPr>
        <w:t xml:space="preserve">following </w:t>
      </w:r>
      <w:r w:rsidRPr="005A0D1C">
        <w:rPr>
          <w:rFonts w:ascii="Times New Roman" w:eastAsia="Times New Roman" w:hAnsi="Times New Roman"/>
          <w:sz w:val="22"/>
          <w:szCs w:val="22"/>
          <w:highlight w:val="yellow"/>
        </w:rPr>
        <w:t>sentence</w:t>
      </w:r>
      <w:r w:rsidR="00FB6D3B">
        <w:rPr>
          <w:rFonts w:ascii="Times New Roman" w:eastAsia="Times New Roman" w:hAnsi="Times New Roman"/>
          <w:sz w:val="22"/>
          <w:szCs w:val="22"/>
          <w:highlight w:val="yellow"/>
        </w:rPr>
        <w:t>:</w:t>
      </w:r>
      <w:r w:rsidRPr="005A0D1C">
        <w:rPr>
          <w:rFonts w:ascii="Times New Roman" w:eastAsia="Times New Roman" w:hAnsi="Times New Roman"/>
          <w:sz w:val="22"/>
          <w:szCs w:val="22"/>
          <w:highlight w:val="yellow"/>
        </w:rPr>
        <w:t xml:space="preserve"> This is the average of three months’ of PFAS6 </w:t>
      </w:r>
      <w:r w:rsidR="000110E5" w:rsidRPr="005A0D1C">
        <w:rPr>
          <w:rFonts w:ascii="Times New Roman" w:eastAsia="Times New Roman" w:hAnsi="Times New Roman"/>
          <w:sz w:val="22"/>
          <w:szCs w:val="22"/>
          <w:highlight w:val="yellow"/>
        </w:rPr>
        <w:t>results</w:t>
      </w:r>
      <w:r w:rsidR="000110E5">
        <w:rPr>
          <w:rFonts w:ascii="Times New Roman" w:eastAsia="Times New Roman" w:hAnsi="Times New Roman"/>
          <w:sz w:val="22"/>
          <w:szCs w:val="22"/>
          <w:highlight w:val="yellow"/>
        </w:rPr>
        <w:t>;</w:t>
      </w:r>
      <w:r>
        <w:rPr>
          <w:rFonts w:ascii="Times New Roman" w:eastAsia="Times New Roman" w:hAnsi="Times New Roman"/>
          <w:sz w:val="22"/>
          <w:szCs w:val="22"/>
          <w:highlight w:val="yellow"/>
        </w:rPr>
        <w:t xml:space="preserve"> </w:t>
      </w:r>
      <w:r w:rsidR="000110E5">
        <w:rPr>
          <w:rFonts w:ascii="Times New Roman" w:eastAsia="Times New Roman" w:hAnsi="Times New Roman"/>
          <w:sz w:val="22"/>
          <w:szCs w:val="22"/>
          <w:highlight w:val="yellow"/>
        </w:rPr>
        <w:t>OR</w:t>
      </w:r>
      <w:r>
        <w:rPr>
          <w:rFonts w:ascii="Times New Roman" w:eastAsia="Times New Roman" w:hAnsi="Times New Roman"/>
          <w:sz w:val="22"/>
          <w:szCs w:val="22"/>
          <w:highlight w:val="yellow"/>
        </w:rPr>
        <w:t xml:space="preserve"> This is the result of a sample result that caused the quarterly average to exceed the PFAS6 MCL</w:t>
      </w:r>
      <w:bookmarkEnd w:id="7"/>
      <w:r w:rsidRPr="005A0D1C">
        <w:rPr>
          <w:rFonts w:ascii="Times New Roman" w:eastAsia="Times New Roman" w:hAnsi="Times New Roman"/>
          <w:sz w:val="22"/>
          <w:szCs w:val="22"/>
          <w:highlight w:val="yellow"/>
        </w:rPr>
        <w:t>.</w:t>
      </w:r>
      <w:r>
        <w:rPr>
          <w:rFonts w:ascii="Times New Roman" w:eastAsia="Times New Roman" w:hAnsi="Times New Roman"/>
          <w:sz w:val="22"/>
          <w:szCs w:val="22"/>
          <w:highlight w:val="yellow"/>
        </w:rPr>
        <w:t xml:space="preserve"> </w:t>
      </w:r>
      <w:r w:rsidRPr="00234174">
        <w:rPr>
          <w:rFonts w:ascii="Times New Roman" w:eastAsia="Times New Roman" w:hAnsi="Times New Roman"/>
          <w:sz w:val="22"/>
          <w:szCs w:val="22"/>
          <w:highlight w:val="yellow"/>
        </w:rPr>
        <w:t>Even though we have been notifying you of our results since we began collecting samples</w:t>
      </w:r>
      <w:r w:rsidRPr="00234174">
        <w:rPr>
          <w:rFonts w:ascii="Times New Roman" w:eastAsia="Times New Roman" w:hAnsi="Times New Roman"/>
          <w:sz w:val="22"/>
          <w:szCs w:val="22"/>
        </w:rPr>
        <w:t>, to comply with the new drinking water regulation, we must provide you with this public notice.</w:t>
      </w:r>
    </w:p>
    <w:p w14:paraId="4F267882" w14:textId="77777777" w:rsidR="008C79C2" w:rsidRPr="00234174" w:rsidRDefault="008C79C2" w:rsidP="008C79C2">
      <w:pPr>
        <w:autoSpaceDE w:val="0"/>
        <w:autoSpaceDN w:val="0"/>
        <w:adjustRightInd w:val="0"/>
        <w:rPr>
          <w:sz w:val="22"/>
          <w:szCs w:val="22"/>
          <w:highlight w:val="yellow"/>
        </w:rPr>
      </w:pPr>
      <w:bookmarkStart w:id="8" w:name="_Hlk51779978"/>
      <w:r w:rsidRPr="00A03C5D">
        <w:rPr>
          <w:b/>
          <w:bCs/>
          <w:i/>
          <w:iCs/>
          <w:sz w:val="22"/>
          <w:szCs w:val="22"/>
          <w:lang w:val="en-CA"/>
        </w:rPr>
        <w:t>Some people who drink water containing these PFAS</w:t>
      </w:r>
      <w:r>
        <w:rPr>
          <w:b/>
          <w:bCs/>
          <w:i/>
          <w:iCs/>
          <w:sz w:val="22"/>
          <w:szCs w:val="22"/>
          <w:lang w:val="en-CA"/>
        </w:rPr>
        <w:t>6</w:t>
      </w:r>
      <w:r w:rsidRPr="00A03C5D">
        <w:rPr>
          <w:b/>
          <w:bCs/>
          <w:i/>
          <w:iCs/>
          <w:sz w:val="22"/>
          <w:szCs w:val="22"/>
          <w:lang w:val="en-CA"/>
        </w:rPr>
        <w:t xml:space="preserve"> </w:t>
      </w:r>
      <w:proofErr w:type="gramStart"/>
      <w:r w:rsidRPr="00A03C5D">
        <w:rPr>
          <w:b/>
          <w:bCs/>
          <w:i/>
          <w:iCs/>
          <w:sz w:val="22"/>
          <w:szCs w:val="22"/>
          <w:lang w:val="en-CA"/>
        </w:rPr>
        <w:t>in excess of</w:t>
      </w:r>
      <w:proofErr w:type="gramEnd"/>
      <w:r w:rsidRPr="00A03C5D">
        <w:rPr>
          <w:b/>
          <w:bCs/>
          <w:i/>
          <w:iCs/>
          <w:sz w:val="22"/>
          <w:szCs w:val="22"/>
          <w:lang w:val="en-CA"/>
        </w:rPr>
        <w:t xml:space="preserve"> the MCL may experience certain adverse effects.</w:t>
      </w:r>
      <w:r>
        <w:rPr>
          <w:b/>
          <w:bCs/>
          <w:i/>
          <w:iCs/>
          <w:sz w:val="22"/>
          <w:szCs w:val="22"/>
          <w:lang w:val="en-CA"/>
        </w:rPr>
        <w:t xml:space="preserve"> </w:t>
      </w:r>
      <w:r w:rsidRPr="00A03C5D">
        <w:rPr>
          <w:b/>
          <w:bCs/>
          <w:i/>
          <w:iCs/>
          <w:sz w:val="22"/>
          <w:szCs w:val="22"/>
          <w:lang w:val="en-CA"/>
        </w:rPr>
        <w:t xml:space="preserve"> These could include effects on the liver, blood, immune system, thyroid, and fetal development. These PFAS</w:t>
      </w:r>
      <w:r>
        <w:rPr>
          <w:b/>
          <w:bCs/>
          <w:i/>
          <w:iCs/>
          <w:sz w:val="22"/>
          <w:szCs w:val="22"/>
          <w:lang w:val="en-CA"/>
        </w:rPr>
        <w:t>6</w:t>
      </w:r>
      <w:r w:rsidRPr="00A03C5D">
        <w:rPr>
          <w:b/>
          <w:bCs/>
          <w:i/>
          <w:iCs/>
          <w:sz w:val="22"/>
          <w:szCs w:val="22"/>
          <w:lang w:val="en-CA"/>
        </w:rPr>
        <w:t xml:space="preserve"> may also elevate the risk of certain cancers.</w:t>
      </w:r>
      <w:r w:rsidRPr="00234174">
        <w:rPr>
          <w:b/>
          <w:bCs/>
          <w:sz w:val="22"/>
          <w:szCs w:val="22"/>
          <w:lang w:val="en-CA"/>
        </w:rPr>
        <w:t xml:space="preserve"> </w:t>
      </w:r>
      <w:r>
        <w:rPr>
          <w:b/>
          <w:bCs/>
          <w:sz w:val="22"/>
          <w:szCs w:val="22"/>
          <w:lang w:val="en-CA"/>
        </w:rPr>
        <w:t xml:space="preserve"> </w:t>
      </w:r>
      <w:r w:rsidRPr="00234174">
        <w:rPr>
          <w:sz w:val="22"/>
          <w:szCs w:val="22"/>
          <w:lang w:val="en-CA"/>
        </w:rPr>
        <w:t xml:space="preserve">For more information on PFAS6 </w:t>
      </w:r>
      <w:r w:rsidRPr="00AD3AD5">
        <w:rPr>
          <w:sz w:val="22"/>
          <w:szCs w:val="22"/>
          <w:highlight w:val="yellow"/>
          <w:lang w:val="en-CA"/>
        </w:rPr>
        <w:t>see the attached factsheet and</w:t>
      </w:r>
      <w:r w:rsidRPr="00234174">
        <w:rPr>
          <w:sz w:val="22"/>
          <w:szCs w:val="22"/>
          <w:lang w:val="en-CA"/>
        </w:rPr>
        <w:t xml:space="preserve"> </w:t>
      </w:r>
      <w:r>
        <w:rPr>
          <w:sz w:val="22"/>
          <w:szCs w:val="22"/>
          <w:lang w:val="en-CA"/>
        </w:rPr>
        <w:t xml:space="preserve">weblinks below. </w:t>
      </w:r>
      <w:bookmarkEnd w:id="8"/>
    </w:p>
    <w:p w14:paraId="11EA0259" w14:textId="77777777" w:rsidR="008C79C2" w:rsidRDefault="008C79C2" w:rsidP="008C79C2">
      <w:pPr>
        <w:autoSpaceDE w:val="0"/>
        <w:autoSpaceDN w:val="0"/>
        <w:adjustRightInd w:val="0"/>
        <w:spacing w:after="60"/>
        <w:rPr>
          <w:rFonts w:ascii="Times New Roman" w:hAnsi="Times New Roman"/>
          <w:b/>
          <w:bCs/>
          <w:i/>
          <w:iCs/>
          <w:sz w:val="22"/>
          <w:szCs w:val="22"/>
        </w:rPr>
      </w:pPr>
      <w:bookmarkStart w:id="9" w:name="_Hlk51962520"/>
    </w:p>
    <w:p w14:paraId="5968D21E" w14:textId="77777777" w:rsidR="008C79C2" w:rsidRPr="00EB4BFF" w:rsidRDefault="008C79C2" w:rsidP="008C79C2">
      <w:pPr>
        <w:pStyle w:val="NormalWeb"/>
        <w:spacing w:before="0" w:beforeAutospacing="0" w:after="60" w:afterAutospacing="0"/>
        <w:ind w:right="-259"/>
        <w:rPr>
          <w:b/>
          <w:bCs/>
          <w:color w:val="000000"/>
          <w:sz w:val="28"/>
          <w:szCs w:val="28"/>
        </w:rPr>
      </w:pPr>
      <w:r w:rsidRPr="00EB4BFF">
        <w:rPr>
          <w:b/>
          <w:bCs/>
          <w:color w:val="000000"/>
          <w:sz w:val="28"/>
          <w:szCs w:val="28"/>
        </w:rPr>
        <w:t>What is PFAS6?</w:t>
      </w:r>
    </w:p>
    <w:p w14:paraId="2551B52C" w14:textId="77777777" w:rsidR="008C79C2" w:rsidRPr="001F2316" w:rsidRDefault="008C79C2" w:rsidP="008C79C2">
      <w:pPr>
        <w:pStyle w:val="NormalWeb"/>
        <w:spacing w:before="0" w:beforeAutospacing="0" w:after="120" w:afterAutospacing="0"/>
        <w:rPr>
          <w:sz w:val="22"/>
          <w:szCs w:val="22"/>
        </w:rPr>
      </w:pPr>
      <w:r w:rsidRPr="00195572">
        <w:rPr>
          <w:color w:val="000000"/>
          <w:sz w:val="22"/>
          <w:szCs w:val="22"/>
        </w:rPr>
        <w:lastRenderedPageBreak/>
        <w:t xml:space="preserve">PFAS6 includes perfluorooctanoic acid (PFOA), perfluorooctane sulfonic acid (PFOS), perfluorononanoic acid (PFNA), perfluorohexanesulfonic acid (PFHxS), perfluorodecanoic acid (PFDA) and perfluoroheptanoic acid (PFHpA).  PFAS are man-made chemicals that have been used in the manufacturing of certain fire-fighting foams, moisture and stain resistant products, and other industrial processes.  </w:t>
      </w:r>
    </w:p>
    <w:p w14:paraId="4AA01E84" w14:textId="77777777" w:rsidR="008C79C2" w:rsidRPr="00F66187" w:rsidRDefault="008C79C2" w:rsidP="008C79C2">
      <w:pPr>
        <w:autoSpaceDE w:val="0"/>
        <w:autoSpaceDN w:val="0"/>
        <w:adjustRightInd w:val="0"/>
        <w:spacing w:after="60"/>
        <w:rPr>
          <w:rFonts w:ascii="Times New Roman" w:hAnsi="Times New Roman"/>
          <w:b/>
          <w:bCs/>
          <w:i/>
          <w:iCs/>
          <w:sz w:val="22"/>
          <w:szCs w:val="22"/>
        </w:rPr>
      </w:pPr>
    </w:p>
    <w:p w14:paraId="7BBF9D5E" w14:textId="77777777" w:rsidR="008C79C2" w:rsidRPr="00EB4BFF" w:rsidRDefault="008C79C2" w:rsidP="008C79C2">
      <w:pPr>
        <w:autoSpaceDE w:val="0"/>
        <w:autoSpaceDN w:val="0"/>
        <w:adjustRightInd w:val="0"/>
        <w:spacing w:after="60"/>
        <w:rPr>
          <w:rFonts w:ascii="Times New Roman" w:hAnsi="Times New Roman"/>
          <w:b/>
          <w:bCs/>
          <w:sz w:val="28"/>
          <w:szCs w:val="28"/>
        </w:rPr>
      </w:pPr>
      <w:r w:rsidRPr="00EB4BFF">
        <w:rPr>
          <w:rFonts w:ascii="Times New Roman" w:hAnsi="Times New Roman"/>
          <w:b/>
          <w:bCs/>
          <w:sz w:val="28"/>
          <w:szCs w:val="28"/>
        </w:rPr>
        <w:t>What do I need to do?</w:t>
      </w:r>
    </w:p>
    <w:bookmarkEnd w:id="9"/>
    <w:p w14:paraId="0105232D" w14:textId="77777777" w:rsidR="008C79C2" w:rsidRPr="00BB354A" w:rsidRDefault="008C79C2" w:rsidP="008C79C2">
      <w:pPr>
        <w:pStyle w:val="ListParagraph"/>
        <w:numPr>
          <w:ilvl w:val="0"/>
          <w:numId w:val="34"/>
        </w:numPr>
        <w:spacing w:after="60" w:line="240" w:lineRule="auto"/>
        <w:rPr>
          <w:rFonts w:ascii="Times New Roman" w:hAnsi="Times New Roman"/>
          <w:b/>
          <w:bCs/>
        </w:rPr>
      </w:pPr>
      <w:r w:rsidRPr="00BB354A">
        <w:rPr>
          <w:rFonts w:ascii="Times New Roman" w:hAnsi="Times New Roman"/>
          <w:b/>
          <w:bCs/>
        </w:rPr>
        <w:t>You do not need to do anything at this time because the source with PFAS6 has been [</w:t>
      </w:r>
      <w:r w:rsidRPr="00BB354A">
        <w:rPr>
          <w:rFonts w:ascii="Times New Roman" w:hAnsi="Times New Roman"/>
          <w:b/>
          <w:bCs/>
          <w:highlight w:val="yellow"/>
        </w:rPr>
        <w:t>shut off or insert other actions have been taken to resolve the issue</w:t>
      </w:r>
      <w:r w:rsidRPr="00BB354A">
        <w:rPr>
          <w:rFonts w:ascii="Times New Roman" w:hAnsi="Times New Roman"/>
          <w:b/>
          <w:bCs/>
        </w:rPr>
        <w:t xml:space="preserve">]. </w:t>
      </w:r>
    </w:p>
    <w:p w14:paraId="3D232AEC" w14:textId="77777777" w:rsidR="008C79C2" w:rsidRPr="00BB354A" w:rsidRDefault="008C79C2" w:rsidP="008C79C2">
      <w:pPr>
        <w:pStyle w:val="ListParagraph"/>
        <w:numPr>
          <w:ilvl w:val="0"/>
          <w:numId w:val="29"/>
        </w:numPr>
        <w:spacing w:after="60" w:line="240" w:lineRule="auto"/>
        <w:rPr>
          <w:rFonts w:ascii="Times New Roman" w:hAnsi="Times New Roman"/>
          <w:b/>
          <w:bCs/>
        </w:rPr>
      </w:pPr>
      <w:r w:rsidRPr="00BB354A">
        <w:rPr>
          <w:rFonts w:ascii="Times New Roman" w:hAnsi="Times New Roman"/>
          <w:b/>
          <w:bCs/>
        </w:rPr>
        <w:t>If you have specific health concerns regarding your past exposure, you should see the Centers for Disease Control and Prevention’s link below and consult a health professional, such as your doctor.</w:t>
      </w:r>
    </w:p>
    <w:p w14:paraId="093274B5" w14:textId="77777777" w:rsidR="008C79C2" w:rsidRPr="00BB354A" w:rsidRDefault="008C79C2" w:rsidP="008C79C2">
      <w:pPr>
        <w:numPr>
          <w:ilvl w:val="0"/>
          <w:numId w:val="34"/>
        </w:numPr>
        <w:autoSpaceDE w:val="0"/>
        <w:autoSpaceDN w:val="0"/>
        <w:adjustRightInd w:val="0"/>
        <w:rPr>
          <w:rFonts w:ascii="Times New Roman" w:hAnsi="Times New Roman"/>
          <w:sz w:val="22"/>
          <w:szCs w:val="22"/>
        </w:rPr>
      </w:pPr>
      <w:r w:rsidRPr="00BB354A">
        <w:rPr>
          <w:rFonts w:ascii="Times New Roman" w:hAnsi="Times New Roman"/>
          <w:b/>
          <w:bCs/>
          <w:sz w:val="22"/>
          <w:szCs w:val="22"/>
        </w:rPr>
        <w:t>Consumers in a sensitive subgroup (</w:t>
      </w:r>
      <w:r w:rsidRPr="00BB354A">
        <w:rPr>
          <w:rFonts w:ascii="Times New Roman" w:hAnsi="Times New Roman"/>
          <w:b/>
          <w:bCs/>
          <w:spacing w:val="2"/>
          <w:sz w:val="22"/>
          <w:szCs w:val="22"/>
        </w:rPr>
        <w:t>pregnant or nursing women, infants and people diagnosed by their health care provider to have ​a compromised immune system</w:t>
      </w:r>
      <w:r w:rsidRPr="00BB354A">
        <w:rPr>
          <w:rFonts w:ascii="Times New Roman" w:hAnsi="Times New Roman"/>
          <w:b/>
          <w:bCs/>
          <w:sz w:val="22"/>
          <w:szCs w:val="22"/>
        </w:rPr>
        <w:t xml:space="preserve">) are advised not to consume, drink, or cook with water when the level of PFAS6 is above 20 ng/L.  </w:t>
      </w:r>
      <w:r w:rsidRPr="00BB354A">
        <w:rPr>
          <w:rFonts w:ascii="Times New Roman" w:hAnsi="Times New Roman"/>
          <w:sz w:val="22"/>
          <w:szCs w:val="22"/>
          <w:lang w:val="en-CA"/>
        </w:rPr>
        <w:t xml:space="preserve">For more information on PFAS6 </w:t>
      </w:r>
      <w:r w:rsidRPr="00AD3AD5">
        <w:rPr>
          <w:rFonts w:ascii="Times New Roman" w:hAnsi="Times New Roman"/>
          <w:sz w:val="22"/>
          <w:szCs w:val="22"/>
          <w:highlight w:val="yellow"/>
          <w:lang w:val="en-CA"/>
        </w:rPr>
        <w:t>see the attached factsheet and</w:t>
      </w:r>
      <w:r w:rsidRPr="00BB354A">
        <w:rPr>
          <w:rFonts w:ascii="Times New Roman" w:hAnsi="Times New Roman"/>
          <w:sz w:val="22"/>
          <w:szCs w:val="22"/>
          <w:lang w:val="en-CA"/>
        </w:rPr>
        <w:t xml:space="preserve"> weblinks below. </w:t>
      </w:r>
    </w:p>
    <w:p w14:paraId="6FB401F1" w14:textId="77777777" w:rsidR="008C79C2" w:rsidRPr="006568B0" w:rsidRDefault="008C79C2" w:rsidP="008C79C2">
      <w:pPr>
        <w:pStyle w:val="ListParagraph"/>
        <w:autoSpaceDE w:val="0"/>
        <w:autoSpaceDN w:val="0"/>
        <w:adjustRightInd w:val="0"/>
        <w:ind w:left="360"/>
        <w:rPr>
          <w:b/>
          <w:bCs/>
        </w:rPr>
      </w:pPr>
    </w:p>
    <w:p w14:paraId="67BB719C" w14:textId="77777777" w:rsidR="008C79C2" w:rsidRPr="00EB4BFF" w:rsidRDefault="008C79C2" w:rsidP="008C79C2">
      <w:pPr>
        <w:spacing w:after="60"/>
        <w:rPr>
          <w:rFonts w:ascii="Times New Roman" w:eastAsia="Calibri" w:hAnsi="Times New Roman"/>
          <w:b/>
          <w:sz w:val="28"/>
          <w:szCs w:val="28"/>
        </w:rPr>
      </w:pPr>
      <w:r w:rsidRPr="00EB4BFF">
        <w:rPr>
          <w:rFonts w:ascii="Times New Roman" w:eastAsia="Calibri" w:hAnsi="Times New Roman"/>
          <w:b/>
          <w:bCs/>
          <w:spacing w:val="1"/>
          <w:sz w:val="28"/>
          <w:szCs w:val="28"/>
        </w:rPr>
        <w:t>W</w:t>
      </w:r>
      <w:r w:rsidRPr="00EB4BFF">
        <w:rPr>
          <w:rFonts w:ascii="Times New Roman" w:eastAsia="Calibri" w:hAnsi="Times New Roman"/>
          <w:b/>
          <w:bCs/>
          <w:spacing w:val="-1"/>
          <w:sz w:val="28"/>
          <w:szCs w:val="28"/>
        </w:rPr>
        <w:t>ha</w:t>
      </w:r>
      <w:r w:rsidRPr="00EB4BFF">
        <w:rPr>
          <w:rFonts w:ascii="Times New Roman" w:eastAsia="Calibri" w:hAnsi="Times New Roman"/>
          <w:b/>
          <w:bCs/>
          <w:sz w:val="28"/>
          <w:szCs w:val="28"/>
        </w:rPr>
        <w:t>t</w:t>
      </w:r>
      <w:r w:rsidRPr="00EB4BFF">
        <w:rPr>
          <w:rFonts w:ascii="Times New Roman" w:eastAsia="Calibri" w:hAnsi="Times New Roman"/>
          <w:b/>
          <w:bCs/>
          <w:spacing w:val="-2"/>
          <w:sz w:val="28"/>
          <w:szCs w:val="28"/>
        </w:rPr>
        <w:t xml:space="preserve"> </w:t>
      </w:r>
      <w:r w:rsidRPr="00EB4BFF">
        <w:rPr>
          <w:rFonts w:ascii="Times New Roman" w:eastAsia="Calibri" w:hAnsi="Times New Roman"/>
          <w:b/>
          <w:bCs/>
          <w:spacing w:val="-1"/>
          <w:sz w:val="28"/>
          <w:szCs w:val="28"/>
        </w:rPr>
        <w:t>i</w:t>
      </w:r>
      <w:r w:rsidRPr="00EB4BFF">
        <w:rPr>
          <w:rFonts w:ascii="Times New Roman" w:eastAsia="Calibri" w:hAnsi="Times New Roman"/>
          <w:b/>
          <w:bCs/>
          <w:sz w:val="28"/>
          <w:szCs w:val="28"/>
        </w:rPr>
        <w:t>s</w:t>
      </w:r>
      <w:r w:rsidRPr="00EB4BFF">
        <w:rPr>
          <w:rFonts w:ascii="Times New Roman" w:eastAsia="Calibri" w:hAnsi="Times New Roman"/>
          <w:b/>
          <w:bCs/>
          <w:spacing w:val="-2"/>
          <w:sz w:val="28"/>
          <w:szCs w:val="28"/>
        </w:rPr>
        <w:t xml:space="preserve"> being done</w:t>
      </w:r>
      <w:r w:rsidRPr="00EB4BFF">
        <w:rPr>
          <w:rFonts w:ascii="Times New Roman" w:eastAsia="Calibri" w:hAnsi="Times New Roman"/>
          <w:b/>
          <w:bCs/>
          <w:sz w:val="28"/>
          <w:szCs w:val="28"/>
        </w:rPr>
        <w:t>?</w:t>
      </w:r>
    </w:p>
    <w:p w14:paraId="0DD3320E" w14:textId="77777777" w:rsidR="00AD3AD5" w:rsidRPr="00EB4BFF" w:rsidRDefault="00AD3AD5" w:rsidP="00AD3AD5">
      <w:pPr>
        <w:spacing w:after="60"/>
        <w:rPr>
          <w:rFonts w:ascii="Times New Roman" w:eastAsia="Calibri" w:hAnsi="Times New Roman"/>
          <w:sz w:val="22"/>
          <w:szCs w:val="22"/>
        </w:rPr>
      </w:pPr>
      <w:r w:rsidRPr="00EB4BFF">
        <w:rPr>
          <w:rFonts w:ascii="Times New Roman" w:eastAsia="Calibri" w:hAnsi="Times New Roman"/>
          <w:sz w:val="22"/>
          <w:szCs w:val="22"/>
        </w:rPr>
        <w:t>[</w:t>
      </w:r>
      <w:r w:rsidR="008C79C2" w:rsidRPr="00EB4BFF">
        <w:rPr>
          <w:rFonts w:ascii="Times New Roman" w:eastAsia="Calibri" w:hAnsi="Times New Roman"/>
          <w:sz w:val="22"/>
          <w:szCs w:val="22"/>
          <w:highlight w:val="yellow"/>
        </w:rPr>
        <w:t>PWS name</w:t>
      </w:r>
      <w:r w:rsidRPr="00EB4BFF">
        <w:rPr>
          <w:rFonts w:ascii="Times New Roman" w:eastAsia="Calibri" w:hAnsi="Times New Roman"/>
          <w:sz w:val="22"/>
          <w:szCs w:val="22"/>
        </w:rPr>
        <w:t>]</w:t>
      </w:r>
      <w:r w:rsidR="008C79C2" w:rsidRPr="00EB4BFF">
        <w:rPr>
          <w:rFonts w:ascii="Times New Roman" w:eastAsia="Calibri" w:hAnsi="Times New Roman"/>
          <w:sz w:val="22"/>
          <w:szCs w:val="22"/>
        </w:rPr>
        <w:t xml:space="preserve"> has taken the following pro-active measures:</w:t>
      </w:r>
    </w:p>
    <w:p w14:paraId="7F1BD49D" w14:textId="3FADE912" w:rsidR="008C79C2" w:rsidRPr="00EB4BFF" w:rsidRDefault="00AD3AD5" w:rsidP="00AD3AD5">
      <w:pPr>
        <w:spacing w:after="60"/>
        <w:rPr>
          <w:rFonts w:ascii="Times New Roman" w:eastAsia="Calibri" w:hAnsi="Times New Roman"/>
          <w:sz w:val="22"/>
          <w:szCs w:val="22"/>
        </w:rPr>
      </w:pPr>
      <w:r w:rsidRPr="00EB4BFF">
        <w:rPr>
          <w:rFonts w:ascii="Times New Roman" w:eastAsia="Calibri" w:hAnsi="Times New Roman"/>
          <w:sz w:val="22"/>
          <w:szCs w:val="22"/>
        </w:rPr>
        <w:t>[</w:t>
      </w:r>
      <w:r w:rsidR="008C79C2" w:rsidRPr="00EB4BFF">
        <w:rPr>
          <w:rFonts w:ascii="Times New Roman" w:hAnsi="Times New Roman"/>
          <w:sz w:val="22"/>
          <w:szCs w:val="22"/>
          <w:highlight w:val="yellow"/>
        </w:rPr>
        <w:t>(Select the applicable options below</w:t>
      </w:r>
      <w:r w:rsidRPr="00EB4BFF">
        <w:rPr>
          <w:rFonts w:ascii="Times New Roman" w:hAnsi="Times New Roman"/>
          <w:sz w:val="22"/>
          <w:szCs w:val="22"/>
        </w:rPr>
        <w:t>]</w:t>
      </w:r>
    </w:p>
    <w:p w14:paraId="69B89A85" w14:textId="77777777" w:rsidR="008C79C2" w:rsidRPr="00EB4BFF" w:rsidRDefault="008C79C2" w:rsidP="008C79C2">
      <w:pPr>
        <w:pStyle w:val="ListParagraph"/>
        <w:numPr>
          <w:ilvl w:val="0"/>
          <w:numId w:val="31"/>
        </w:numPr>
        <w:spacing w:after="120" w:line="240" w:lineRule="auto"/>
        <w:rPr>
          <w:rFonts w:ascii="Times New Roman" w:hAnsi="Times New Roman"/>
        </w:rPr>
      </w:pPr>
      <w:r w:rsidRPr="00EB4BFF">
        <w:rPr>
          <w:rFonts w:ascii="Times New Roman" w:hAnsi="Times New Roman"/>
        </w:rPr>
        <w:t>[</w:t>
      </w:r>
      <w:r w:rsidRPr="00EB4BFF">
        <w:rPr>
          <w:rFonts w:ascii="Times New Roman" w:hAnsi="Times New Roman"/>
          <w:highlight w:val="yellow"/>
        </w:rPr>
        <w:t>Source name</w:t>
      </w:r>
      <w:r w:rsidRPr="00EB4BFF">
        <w:rPr>
          <w:rFonts w:ascii="Times New Roman" w:hAnsi="Times New Roman"/>
        </w:rPr>
        <w:t>] has been put out of service.</w:t>
      </w:r>
    </w:p>
    <w:p w14:paraId="6A0CDA86" w14:textId="12EAF7F4" w:rsidR="008C79C2" w:rsidRPr="00EB4BFF" w:rsidRDefault="008C79C2" w:rsidP="008C79C2">
      <w:pPr>
        <w:pStyle w:val="ListParagraph"/>
        <w:numPr>
          <w:ilvl w:val="0"/>
          <w:numId w:val="30"/>
        </w:numPr>
        <w:spacing w:after="120" w:line="240" w:lineRule="auto"/>
        <w:rPr>
          <w:rFonts w:ascii="Times New Roman" w:hAnsi="Times New Roman"/>
        </w:rPr>
      </w:pPr>
      <w:r w:rsidRPr="00EB4BFF">
        <w:rPr>
          <w:rFonts w:ascii="Times New Roman" w:hAnsi="Times New Roman"/>
        </w:rPr>
        <w:t>[</w:t>
      </w:r>
      <w:r w:rsidRPr="00EB4BFF">
        <w:rPr>
          <w:rFonts w:ascii="Times New Roman" w:hAnsi="Times New Roman"/>
          <w:highlight w:val="yellow"/>
        </w:rPr>
        <w:t>PWS name</w:t>
      </w:r>
      <w:r w:rsidRPr="00EB4BFF">
        <w:rPr>
          <w:rFonts w:ascii="Times New Roman" w:hAnsi="Times New Roman"/>
        </w:rPr>
        <w:t xml:space="preserve">]’s other sources </w:t>
      </w:r>
      <w:r w:rsidR="00AD3AD5" w:rsidRPr="00EB4BFF">
        <w:rPr>
          <w:rFonts w:ascii="Times New Roman" w:hAnsi="Times New Roman"/>
        </w:rPr>
        <w:t>[</w:t>
      </w:r>
      <w:r w:rsidRPr="00EB4BFF">
        <w:rPr>
          <w:rFonts w:ascii="Times New Roman" w:hAnsi="Times New Roman"/>
          <w:highlight w:val="yellow"/>
        </w:rPr>
        <w:t>both groundwater and surface water</w:t>
      </w:r>
      <w:r w:rsidR="00AD3AD5" w:rsidRPr="00EB4BFF">
        <w:rPr>
          <w:rFonts w:ascii="Times New Roman" w:hAnsi="Times New Roman"/>
        </w:rPr>
        <w:t>]</w:t>
      </w:r>
      <w:r w:rsidRPr="00EB4BFF">
        <w:rPr>
          <w:rFonts w:ascii="Times New Roman" w:hAnsi="Times New Roman"/>
        </w:rPr>
        <w:t xml:space="preserve"> were sampled, and those sources did not contain PFAS6 above 20 ng/L. </w:t>
      </w:r>
    </w:p>
    <w:p w14:paraId="0A282A57" w14:textId="77777777" w:rsidR="008C79C2" w:rsidRPr="00EB4BFF" w:rsidRDefault="008C79C2" w:rsidP="008C79C2">
      <w:pPr>
        <w:pStyle w:val="ListParagraph"/>
        <w:numPr>
          <w:ilvl w:val="0"/>
          <w:numId w:val="30"/>
        </w:numPr>
        <w:spacing w:after="120" w:line="240" w:lineRule="auto"/>
        <w:rPr>
          <w:rFonts w:ascii="Times New Roman" w:hAnsi="Times New Roman"/>
        </w:rPr>
      </w:pPr>
      <w:r w:rsidRPr="00EB4BFF">
        <w:rPr>
          <w:rFonts w:ascii="Times New Roman" w:hAnsi="Times New Roman"/>
        </w:rPr>
        <w:t>We will continue to sample our water sources for PFAS.</w:t>
      </w:r>
    </w:p>
    <w:p w14:paraId="41ECEF0C" w14:textId="77777777" w:rsidR="008C79C2" w:rsidRPr="00EB4BFF" w:rsidRDefault="008C79C2" w:rsidP="008C79C2">
      <w:pPr>
        <w:pStyle w:val="ListParagraph"/>
        <w:numPr>
          <w:ilvl w:val="0"/>
          <w:numId w:val="30"/>
        </w:numPr>
        <w:spacing w:after="0" w:line="240" w:lineRule="auto"/>
        <w:rPr>
          <w:rFonts w:ascii="Times New Roman" w:hAnsi="Times New Roman"/>
        </w:rPr>
      </w:pPr>
      <w:r w:rsidRPr="00EB4BFF">
        <w:rPr>
          <w:rFonts w:ascii="Times New Roman" w:hAnsi="Times New Roman"/>
        </w:rPr>
        <w:t>We are investigating treatment options for possible future use of [</w:t>
      </w:r>
      <w:r w:rsidRPr="00EB4BFF">
        <w:rPr>
          <w:rFonts w:ascii="Times New Roman" w:hAnsi="Times New Roman"/>
          <w:highlight w:val="yellow"/>
        </w:rPr>
        <w:t>describe scenario</w:t>
      </w:r>
      <w:r w:rsidRPr="00EB4BFF">
        <w:rPr>
          <w:rFonts w:ascii="Times New Roman" w:hAnsi="Times New Roman"/>
        </w:rPr>
        <w:t>].</w:t>
      </w:r>
    </w:p>
    <w:p w14:paraId="399B75FA" w14:textId="77777777" w:rsidR="008C79C2" w:rsidRPr="00EB4BFF" w:rsidRDefault="008C79C2" w:rsidP="008C79C2">
      <w:pPr>
        <w:pStyle w:val="ListParagraph"/>
        <w:numPr>
          <w:ilvl w:val="0"/>
          <w:numId w:val="30"/>
        </w:numPr>
        <w:spacing w:after="0" w:line="240" w:lineRule="auto"/>
        <w:rPr>
          <w:rFonts w:ascii="Times New Roman" w:hAnsi="Times New Roman"/>
          <w:color w:val="000000"/>
        </w:rPr>
      </w:pPr>
      <w:r w:rsidRPr="00EB4BFF">
        <w:rPr>
          <w:rFonts w:ascii="Times New Roman" w:hAnsi="Times New Roman"/>
        </w:rPr>
        <w:t>Prior to [</w:t>
      </w:r>
      <w:r w:rsidRPr="00EB4BFF">
        <w:rPr>
          <w:rFonts w:ascii="Times New Roman" w:hAnsi="Times New Roman"/>
          <w:highlight w:val="yellow"/>
        </w:rPr>
        <w:t>source name</w:t>
      </w:r>
      <w:r w:rsidRPr="00EB4BFF">
        <w:rPr>
          <w:rFonts w:ascii="Times New Roman" w:hAnsi="Times New Roman"/>
        </w:rPr>
        <w:t>] being returned to use, public notice will be provided, which will include additional sample results for PFAS6, and an explanation of treatment or other actions taken to support the return of [</w:t>
      </w:r>
      <w:r w:rsidRPr="00EB4BFF">
        <w:rPr>
          <w:rFonts w:ascii="Times New Roman" w:hAnsi="Times New Roman"/>
          <w:highlight w:val="yellow"/>
        </w:rPr>
        <w:t>source name</w:t>
      </w:r>
      <w:r w:rsidRPr="00EB4BFF">
        <w:rPr>
          <w:rFonts w:ascii="Times New Roman" w:hAnsi="Times New Roman"/>
        </w:rPr>
        <w:t xml:space="preserve">] to service.  </w:t>
      </w:r>
    </w:p>
    <w:p w14:paraId="1C09D0C3" w14:textId="77777777" w:rsidR="008C79C2" w:rsidRPr="00EB4BFF" w:rsidRDefault="008C79C2" w:rsidP="008C79C2">
      <w:pPr>
        <w:pStyle w:val="ListParagraph"/>
        <w:numPr>
          <w:ilvl w:val="0"/>
          <w:numId w:val="30"/>
        </w:numPr>
        <w:spacing w:after="0" w:line="240" w:lineRule="auto"/>
        <w:rPr>
          <w:rFonts w:ascii="Times New Roman" w:hAnsi="Times New Roman"/>
          <w:color w:val="000000"/>
        </w:rPr>
      </w:pPr>
      <w:r w:rsidRPr="00EB4BFF">
        <w:rPr>
          <w:rFonts w:ascii="Times New Roman" w:hAnsi="Times New Roman"/>
        </w:rPr>
        <w:t>When additional information becomes available, this public notice will be updated.</w:t>
      </w:r>
    </w:p>
    <w:p w14:paraId="3F9A939E" w14:textId="5B3715E5" w:rsidR="008C79C2" w:rsidRPr="00EB4BFF" w:rsidRDefault="00AD3AD5" w:rsidP="008C79C2">
      <w:pPr>
        <w:numPr>
          <w:ilvl w:val="0"/>
          <w:numId w:val="28"/>
        </w:numPr>
        <w:textAlignment w:val="baseline"/>
        <w:rPr>
          <w:rStyle w:val="eop"/>
          <w:rFonts w:ascii="Times New Roman" w:eastAsia="Times New Roman" w:hAnsi="Times New Roman"/>
          <w:b/>
          <w:bCs/>
          <w:sz w:val="22"/>
          <w:szCs w:val="22"/>
        </w:rPr>
      </w:pPr>
      <w:r w:rsidRPr="00EB4BFF">
        <w:rPr>
          <w:rFonts w:ascii="Times New Roman" w:hAnsi="Times New Roman"/>
          <w:sz w:val="22"/>
          <w:szCs w:val="22"/>
          <w:highlight w:val="yellow"/>
        </w:rPr>
        <w:t>[</w:t>
      </w:r>
      <w:r w:rsidR="008C79C2" w:rsidRPr="00EB4BFF">
        <w:rPr>
          <w:rFonts w:ascii="Times New Roman" w:hAnsi="Times New Roman"/>
          <w:sz w:val="22"/>
          <w:szCs w:val="22"/>
          <w:highlight w:val="yellow"/>
        </w:rPr>
        <w:t>Include if applicable for PWS: While actions are being implemented to lower the PFAS6 water concentration, bottled water is being made available for pickup by consumers in sensitive subgroups (pregnant or nursing women, infants and people diagnosed by their health care provider to have ​a compromised immune system) at [name location].</w:t>
      </w:r>
      <w:r w:rsidR="008C79C2" w:rsidRPr="00EB4BFF">
        <w:rPr>
          <w:rFonts w:ascii="Times New Roman" w:hAnsi="Times New Roman"/>
          <w:color w:val="000000"/>
          <w:sz w:val="22"/>
          <w:szCs w:val="22"/>
          <w:shd w:val="clear" w:color="auto" w:fill="FFFFFF"/>
        </w:rPr>
        <w:t xml:space="preserve"> </w:t>
      </w:r>
      <w:r w:rsidR="008C79C2" w:rsidRPr="00EB4BFF">
        <w:rPr>
          <w:rStyle w:val="normaltextrun"/>
          <w:rFonts w:ascii="Times New Roman" w:hAnsi="Times New Roman"/>
          <w:color w:val="000000"/>
          <w:sz w:val="22"/>
          <w:szCs w:val="22"/>
          <w:highlight w:val="yellow"/>
          <w:shd w:val="clear" w:color="auto" w:fill="FFFFFF"/>
        </w:rPr>
        <w:t>The Massachusetts Department of Public Health</w:t>
      </w:r>
      <w:r w:rsidR="008C79C2" w:rsidRPr="00EB4BFF">
        <w:rPr>
          <w:rStyle w:val="normaltextrun"/>
          <w:rFonts w:ascii="Times New Roman" w:hAnsi="Times New Roman"/>
          <w:sz w:val="22"/>
          <w:szCs w:val="22"/>
          <w:highlight w:val="yellow"/>
        </w:rPr>
        <w:t> requires companies licensed to sell or distribute bottled water or carbonated non-alcoholic beverages to test for PFAS.  See  </w:t>
      </w:r>
      <w:hyperlink r:id="rId20" w:anchor="list-of-bottlers-" w:history="1">
        <w:r w:rsidR="008C79C2" w:rsidRPr="00EB4BFF">
          <w:rPr>
            <w:rStyle w:val="Hyperlink"/>
            <w:rFonts w:ascii="Times New Roman" w:hAnsi="Times New Roman"/>
            <w:sz w:val="22"/>
            <w:szCs w:val="22"/>
            <w:highlight w:val="yellow"/>
            <w:shd w:val="clear" w:color="auto" w:fill="FFFFFF"/>
          </w:rPr>
          <w:t>https://www.mass.gov/info-details/water-quality-standards-for-bottled-water-in-massachusetts#list-of-bottlers-</w:t>
        </w:r>
      </w:hyperlink>
    </w:p>
    <w:p w14:paraId="281DF8E1" w14:textId="77777777" w:rsidR="008C79C2" w:rsidRPr="006568B0" w:rsidRDefault="008C79C2" w:rsidP="008C79C2">
      <w:pPr>
        <w:spacing w:after="180"/>
        <w:ind w:right="299"/>
        <w:contextualSpacing/>
        <w:rPr>
          <w:b/>
          <w:bCs/>
          <w:i/>
          <w:iCs/>
        </w:rPr>
      </w:pPr>
    </w:p>
    <w:p w14:paraId="20E19978" w14:textId="77777777" w:rsidR="008C79C2" w:rsidRPr="00EB4BFF" w:rsidRDefault="008C79C2" w:rsidP="008C79C2">
      <w:pPr>
        <w:spacing w:after="60"/>
        <w:ind w:right="302"/>
        <w:contextualSpacing/>
        <w:rPr>
          <w:rFonts w:ascii="Times New Roman" w:hAnsi="Times New Roman"/>
          <w:b/>
          <w:iCs/>
          <w:color w:val="000000"/>
          <w:sz w:val="28"/>
          <w:szCs w:val="28"/>
        </w:rPr>
      </w:pPr>
      <w:r w:rsidRPr="00EB4BFF">
        <w:rPr>
          <w:rFonts w:ascii="Times New Roman" w:hAnsi="Times New Roman"/>
          <w:b/>
          <w:iCs/>
          <w:sz w:val="28"/>
          <w:szCs w:val="28"/>
        </w:rPr>
        <w:t>Where can I get more information?</w:t>
      </w:r>
    </w:p>
    <w:p w14:paraId="09C9603F" w14:textId="072EDC86" w:rsidR="008C79C2" w:rsidRPr="00C86919" w:rsidRDefault="003C66A0" w:rsidP="003C66A0">
      <w:pPr>
        <w:pStyle w:val="NormalWeb"/>
        <w:spacing w:before="0" w:beforeAutospacing="0" w:after="0" w:afterAutospacing="0" w:line="259" w:lineRule="auto"/>
      </w:pPr>
      <w:r w:rsidRPr="003C66A0">
        <w:rPr>
          <w:color w:val="000000"/>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21" w:history="1">
        <w:r w:rsidRPr="007F2282">
          <w:rPr>
            <w:rStyle w:val="Hyperlink"/>
            <w:sz w:val="22"/>
            <w:szCs w:val="22"/>
          </w:rPr>
          <w:t>program.director-dwp@mass.gov</w:t>
        </w:r>
      </w:hyperlink>
      <w:r w:rsidR="00BA5397">
        <w:rPr>
          <w:color w:val="000000"/>
          <w:sz w:val="22"/>
          <w:szCs w:val="22"/>
        </w:rPr>
        <w:t xml:space="preserve"> or (617) 292-5770. </w:t>
      </w:r>
      <w:r w:rsidRPr="003C66A0">
        <w:rPr>
          <w:color w:val="000000"/>
          <w:sz w:val="22"/>
          <w:szCs w:val="22"/>
        </w:rPr>
        <w:t xml:space="preserve"> If you have questions about specific symptoms, you can contact your doctor or other health care provider.  If you have general questions about public health, you can contact the Massachusetts Department of Public Health at 617-624-5757.  </w:t>
      </w:r>
      <w:r w:rsidR="008C79C2" w:rsidRPr="00C86919">
        <w:rPr>
          <w:color w:val="000000"/>
          <w:sz w:val="22"/>
          <w:szCs w:val="22"/>
        </w:rPr>
        <w:t>For more information, please contact [</w:t>
      </w:r>
      <w:r w:rsidR="008C79C2" w:rsidRPr="00C86919">
        <w:rPr>
          <w:color w:val="000000"/>
          <w:sz w:val="22"/>
          <w:szCs w:val="22"/>
          <w:highlight w:val="yellow"/>
        </w:rPr>
        <w:t>name of contact</w:t>
      </w:r>
      <w:r w:rsidR="008C79C2" w:rsidRPr="00C86919">
        <w:rPr>
          <w:color w:val="000000"/>
          <w:sz w:val="22"/>
          <w:szCs w:val="22"/>
        </w:rPr>
        <w:t>] at [</w:t>
      </w:r>
      <w:r w:rsidR="008C79C2" w:rsidRPr="00C86919">
        <w:rPr>
          <w:color w:val="000000"/>
          <w:sz w:val="22"/>
          <w:szCs w:val="22"/>
          <w:highlight w:val="yellow"/>
        </w:rPr>
        <w:t>phone number</w:t>
      </w:r>
      <w:r w:rsidR="008C79C2" w:rsidRPr="00C86919">
        <w:rPr>
          <w:color w:val="000000"/>
          <w:sz w:val="22"/>
          <w:szCs w:val="22"/>
        </w:rPr>
        <w:t>], [</w:t>
      </w:r>
      <w:r w:rsidR="008C79C2" w:rsidRPr="00C86919">
        <w:rPr>
          <w:color w:val="000000"/>
          <w:sz w:val="22"/>
          <w:szCs w:val="22"/>
          <w:highlight w:val="yellow"/>
        </w:rPr>
        <w:t>email address</w:t>
      </w:r>
      <w:r w:rsidR="008C79C2" w:rsidRPr="00C86919">
        <w:rPr>
          <w:color w:val="000000"/>
          <w:sz w:val="22"/>
          <w:szCs w:val="22"/>
        </w:rPr>
        <w:t>], [</w:t>
      </w:r>
      <w:r w:rsidR="008C79C2" w:rsidRPr="00C86919">
        <w:rPr>
          <w:color w:val="000000"/>
          <w:sz w:val="22"/>
          <w:szCs w:val="22"/>
          <w:highlight w:val="yellow"/>
        </w:rPr>
        <w:t>or mailing address].</w:t>
      </w:r>
      <w:r w:rsidR="008C79C2" w:rsidRPr="00C86919">
        <w:t xml:space="preserve"> </w:t>
      </w:r>
    </w:p>
    <w:p w14:paraId="0D7E0796" w14:textId="52D9803D" w:rsidR="008C79C2" w:rsidRPr="001F2316" w:rsidRDefault="008C79C2" w:rsidP="003C66A0">
      <w:pPr>
        <w:pStyle w:val="NormalWeb"/>
        <w:spacing w:before="0" w:beforeAutospacing="0" w:after="120" w:afterAutospacing="0" w:line="259" w:lineRule="auto"/>
        <w:rPr>
          <w:sz w:val="22"/>
          <w:szCs w:val="22"/>
        </w:rPr>
      </w:pPr>
      <w:r>
        <w:rPr>
          <w:spacing w:val="2"/>
          <w:sz w:val="22"/>
          <w:szCs w:val="22"/>
        </w:rPr>
        <w:t>S</w:t>
      </w:r>
      <w:r w:rsidRPr="00E408BF">
        <w:rPr>
          <w:spacing w:val="2"/>
          <w:sz w:val="22"/>
          <w:szCs w:val="22"/>
        </w:rPr>
        <w:t xml:space="preserve">ee </w:t>
      </w:r>
      <w:r>
        <w:rPr>
          <w:spacing w:val="2"/>
          <w:sz w:val="22"/>
          <w:szCs w:val="22"/>
        </w:rPr>
        <w:t xml:space="preserve">also </w:t>
      </w:r>
      <w:r w:rsidRPr="00E408BF">
        <w:rPr>
          <w:spacing w:val="2"/>
          <w:sz w:val="22"/>
          <w:szCs w:val="22"/>
        </w:rPr>
        <w:t xml:space="preserve">the </w:t>
      </w:r>
      <w:r w:rsidR="00B33E89">
        <w:rPr>
          <w:spacing w:val="2"/>
          <w:sz w:val="22"/>
          <w:szCs w:val="22"/>
        </w:rPr>
        <w:t>[</w:t>
      </w:r>
      <w:r w:rsidRPr="00E408BF">
        <w:rPr>
          <w:spacing w:val="2"/>
          <w:sz w:val="22"/>
          <w:szCs w:val="22"/>
          <w:highlight w:val="yellow"/>
        </w:rPr>
        <w:t>attached factsheet and</w:t>
      </w:r>
      <w:r w:rsidR="00B33E89">
        <w:rPr>
          <w:spacing w:val="2"/>
          <w:sz w:val="22"/>
          <w:szCs w:val="22"/>
        </w:rPr>
        <w:t>]</w:t>
      </w:r>
      <w:r w:rsidRPr="00E408BF">
        <w:rPr>
          <w:spacing w:val="2"/>
          <w:sz w:val="22"/>
          <w:szCs w:val="22"/>
        </w:rPr>
        <w:t xml:space="preserve"> weblinks listed </w:t>
      </w:r>
      <w:r w:rsidRPr="001F2316">
        <w:rPr>
          <w:spacing w:val="2"/>
          <w:sz w:val="22"/>
          <w:szCs w:val="22"/>
        </w:rPr>
        <w:t>below.</w:t>
      </w:r>
    </w:p>
    <w:p w14:paraId="36F5CFE6" w14:textId="77777777" w:rsidR="008C79C2" w:rsidRPr="00BE06B4" w:rsidRDefault="00647BC8" w:rsidP="008C79C2">
      <w:pPr>
        <w:pStyle w:val="ListParagraph"/>
        <w:numPr>
          <w:ilvl w:val="0"/>
          <w:numId w:val="37"/>
        </w:numPr>
        <w:spacing w:after="231"/>
        <w:rPr>
          <w:rStyle w:val="Hyperlink"/>
          <w:rFonts w:ascii="Times New Roman" w:hAnsi="Times New Roman"/>
        </w:rPr>
      </w:pPr>
      <w:hyperlink r:id="rId22" w:tooltip="https://www.mass.gov/doc/massdep-fact-sheet-pfas-in-drinking-water-questions-and-answers-for-consumers/download" w:history="1">
        <w:r w:rsidR="008C79C2" w:rsidRPr="00BE06B4">
          <w:rPr>
            <w:rStyle w:val="Hyperlink"/>
            <w:rFonts w:ascii="Times New Roman" w:hAnsi="Times New Roman"/>
          </w:rPr>
          <w:t>MassDEP Fact Sheet - Questions and Answers for Consumers</w:t>
        </w:r>
      </w:hyperlink>
      <w:r w:rsidR="008C79C2" w:rsidRPr="00BE06B4">
        <w:rPr>
          <w:rStyle w:val="Hyperlink"/>
          <w:rFonts w:ascii="Times New Roman" w:hAnsi="Times New Roman"/>
        </w:rPr>
        <w:t> (</w:t>
      </w:r>
      <w:hyperlink r:id="rId23" w:tooltip="https://www.mass.gov/media/1854351" w:history="1">
        <w:r w:rsidR="008C79C2" w:rsidRPr="00BE06B4">
          <w:rPr>
            <w:rStyle w:val="Hyperlink"/>
            <w:rFonts w:ascii="Times New Roman" w:hAnsi="Times New Roman"/>
          </w:rPr>
          <w:t>https://www.mass.gov/media/1854351</w:t>
        </w:r>
      </w:hyperlink>
      <w:r w:rsidR="008C79C2" w:rsidRPr="00BE06B4">
        <w:rPr>
          <w:rStyle w:val="Hyperlink"/>
          <w:rFonts w:ascii="Times New Roman" w:hAnsi="Times New Roman"/>
        </w:rPr>
        <w:t>)</w:t>
      </w:r>
    </w:p>
    <w:p w14:paraId="0F356C32" w14:textId="77777777" w:rsidR="008C79C2" w:rsidRPr="00BE06B4" w:rsidRDefault="00647BC8" w:rsidP="008C79C2">
      <w:pPr>
        <w:pStyle w:val="ListParagraph"/>
        <w:numPr>
          <w:ilvl w:val="0"/>
          <w:numId w:val="36"/>
        </w:numPr>
        <w:spacing w:after="231" w:line="249" w:lineRule="auto"/>
        <w:textAlignment w:val="baseline"/>
        <w:rPr>
          <w:rFonts w:ascii="Times New Roman" w:hAnsi="Times New Roman"/>
        </w:rPr>
      </w:pPr>
      <w:hyperlink r:id="rId24" w:history="1">
        <w:r w:rsidR="008C79C2" w:rsidRPr="00BE06B4">
          <w:rPr>
            <w:rStyle w:val="Hyperlink"/>
            <w:rFonts w:ascii="Times New Roman" w:hAnsi="Times New Roman"/>
          </w:rPr>
          <w:t>CDC ATSDR Information on PFAS for consumers and health professionals</w:t>
        </w:r>
      </w:hyperlink>
      <w:r w:rsidR="008C79C2" w:rsidRPr="00BE06B4">
        <w:rPr>
          <w:rFonts w:ascii="Times New Roman" w:hAnsi="Times New Roman"/>
        </w:rPr>
        <w:t xml:space="preserve"> (</w:t>
      </w:r>
      <w:hyperlink r:id="rId25" w:history="1">
        <w:r w:rsidR="008C79C2" w:rsidRPr="00BE06B4">
          <w:rPr>
            <w:rStyle w:val="Hyperlink"/>
            <w:rFonts w:ascii="Times New Roman" w:hAnsi="Times New Roman"/>
          </w:rPr>
          <w:t>https://www.atsdr.cdc.gov/pfas/index.html</w:t>
        </w:r>
      </w:hyperlink>
      <w:r w:rsidR="008C79C2" w:rsidRPr="00BE06B4">
        <w:rPr>
          <w:rStyle w:val="Hyperlink"/>
          <w:rFonts w:ascii="Times New Roman" w:hAnsi="Times New Roman"/>
        </w:rPr>
        <w:t>)</w:t>
      </w:r>
    </w:p>
    <w:p w14:paraId="0F847224" w14:textId="77777777" w:rsidR="008C79C2" w:rsidRPr="00BE06B4" w:rsidRDefault="00647BC8" w:rsidP="008C79C2">
      <w:pPr>
        <w:pStyle w:val="ListParagraph"/>
        <w:numPr>
          <w:ilvl w:val="0"/>
          <w:numId w:val="35"/>
        </w:numPr>
        <w:spacing w:after="0"/>
        <w:rPr>
          <w:rStyle w:val="Hyperlink"/>
          <w:rFonts w:ascii="Times New Roman" w:hAnsi="Times New Roman"/>
        </w:rPr>
      </w:pPr>
      <w:hyperlink r:id="rId26" w:history="1">
        <w:r w:rsidR="008C79C2" w:rsidRPr="00BE06B4">
          <w:rPr>
            <w:rStyle w:val="Hyperlink"/>
            <w:rFonts w:ascii="Times New Roman" w:hAnsi="Times New Roman"/>
          </w:rPr>
          <w:t>Massachusetts Department of Public Health information about PFAS in Drinking Water</w:t>
        </w:r>
      </w:hyperlink>
      <w:r w:rsidR="008C79C2" w:rsidRPr="00BE06B4">
        <w:rPr>
          <w:rStyle w:val="Hyperlink"/>
          <w:rFonts w:ascii="Times New Roman" w:hAnsi="Times New Roman"/>
        </w:rPr>
        <w:t xml:space="preserve"> -</w:t>
      </w:r>
      <w:r w:rsidR="008C79C2" w:rsidRPr="00BE06B4">
        <w:rPr>
          <w:rFonts w:ascii="Times New Roman" w:hAnsi="Times New Roman"/>
        </w:rPr>
        <w:t xml:space="preserve"> </w:t>
      </w:r>
      <w:hyperlink r:id="rId27" w:history="1">
        <w:r w:rsidR="008C79C2" w:rsidRPr="00BE06B4">
          <w:rPr>
            <w:rStyle w:val="Hyperlink"/>
            <w:rFonts w:ascii="Times New Roman" w:hAnsi="Times New Roman"/>
          </w:rPr>
          <w:t>https://www.mass.gov/service-details/per-and-polyfluoroalkyl-substances-pfas-in-drinking-water</w:t>
        </w:r>
      </w:hyperlink>
    </w:p>
    <w:p w14:paraId="671B767D" w14:textId="77777777" w:rsidR="008C79C2" w:rsidRDefault="008C79C2" w:rsidP="008C79C2">
      <w:pPr>
        <w:rPr>
          <w:sz w:val="22"/>
          <w:szCs w:val="22"/>
          <w:highlight w:val="yellow"/>
        </w:rPr>
      </w:pPr>
    </w:p>
    <w:p w14:paraId="239D8815" w14:textId="5673B2A1" w:rsidR="008C79C2" w:rsidRPr="00643FFA" w:rsidRDefault="00B33E89" w:rsidP="008C79C2">
      <w:pPr>
        <w:rPr>
          <w:sz w:val="22"/>
          <w:szCs w:val="22"/>
        </w:rPr>
      </w:pPr>
      <w:r>
        <w:rPr>
          <w:sz w:val="22"/>
          <w:szCs w:val="22"/>
          <w:highlight w:val="yellow"/>
        </w:rPr>
        <w:lastRenderedPageBreak/>
        <w:t>[</w:t>
      </w:r>
      <w:r w:rsidR="008C79C2" w:rsidRPr="00643FFA">
        <w:rPr>
          <w:sz w:val="22"/>
          <w:szCs w:val="22"/>
          <w:highlight w:val="yellow"/>
        </w:rPr>
        <w:t>Attached: MassDEP PFAS in Drinking Water Fact Sheet for Consumers</w:t>
      </w:r>
      <w:r>
        <w:rPr>
          <w:sz w:val="22"/>
          <w:szCs w:val="22"/>
        </w:rPr>
        <w:t>]</w:t>
      </w:r>
    </w:p>
    <w:p w14:paraId="6D7A4BF8" w14:textId="77777777" w:rsidR="008C79C2" w:rsidRPr="006D622C" w:rsidRDefault="008C79C2" w:rsidP="008C79C2">
      <w:pPr>
        <w:pStyle w:val="ListParagraph"/>
        <w:rPr>
          <w:color w:val="0000FF"/>
          <w:u w:val="single"/>
        </w:rPr>
      </w:pPr>
    </w:p>
    <w:p w14:paraId="07C147BB" w14:textId="77777777" w:rsidR="008C79C2" w:rsidRPr="00C86919" w:rsidRDefault="008C79C2" w:rsidP="008C79C2">
      <w:pPr>
        <w:pStyle w:val="NoticeBodyText"/>
        <w:spacing w:after="0"/>
        <w:rPr>
          <w:rFonts w:ascii="Times New Roman" w:hAnsi="Times New Roman" w:cs="Times New Roman"/>
          <w:sz w:val="22"/>
          <w:szCs w:val="22"/>
        </w:rPr>
      </w:pPr>
      <w:r w:rsidRPr="00C86919">
        <w:rPr>
          <w:rFonts w:ascii="Times New Roman" w:hAnsi="Times New Roman" w:cs="Times New Roman"/>
          <w:sz w:val="22"/>
          <w:szCs w:val="22"/>
        </w:rPr>
        <w:t>This notice is being sent to you by:</w:t>
      </w:r>
    </w:p>
    <w:tbl>
      <w:tblPr>
        <w:tblW w:w="0" w:type="auto"/>
        <w:tblLook w:val="04A0" w:firstRow="1" w:lastRow="0" w:firstColumn="1" w:lastColumn="0" w:noHBand="0" w:noVBand="1"/>
      </w:tblPr>
      <w:tblGrid>
        <w:gridCol w:w="4405"/>
        <w:gridCol w:w="2880"/>
        <w:gridCol w:w="3505"/>
      </w:tblGrid>
      <w:tr w:rsidR="008C79C2" w:rsidRPr="00C86919" w14:paraId="461201A6" w14:textId="77777777" w:rsidTr="007530A2">
        <w:tc>
          <w:tcPr>
            <w:tcW w:w="4405" w:type="dxa"/>
            <w:shd w:val="clear" w:color="auto" w:fill="auto"/>
          </w:tcPr>
          <w:p w14:paraId="1CE9944C" w14:textId="77777777" w:rsidR="008C79C2" w:rsidRPr="00C86919" w:rsidRDefault="008C79C2" w:rsidP="007530A2">
            <w:pPr>
              <w:pStyle w:val="NoticeBodyText"/>
              <w:spacing w:after="0"/>
              <w:rPr>
                <w:rFonts w:ascii="Times New Roman" w:hAnsi="Times New Roman" w:cs="Times New Roman"/>
                <w:sz w:val="22"/>
                <w:szCs w:val="22"/>
              </w:rPr>
            </w:pPr>
            <w:r w:rsidRPr="00C86919">
              <w:rPr>
                <w:rFonts w:ascii="Times New Roman" w:hAnsi="Times New Roman" w:cs="Times New Roman"/>
                <w:sz w:val="22"/>
                <w:szCs w:val="22"/>
              </w:rPr>
              <w:t>[</w:t>
            </w:r>
            <w:r w:rsidRPr="00C86919">
              <w:rPr>
                <w:rFonts w:ascii="Times New Roman" w:hAnsi="Times New Roman" w:cs="Times New Roman"/>
                <w:sz w:val="22"/>
                <w:szCs w:val="22"/>
                <w:highlight w:val="yellow"/>
              </w:rPr>
              <w:t>system name</w:t>
            </w:r>
            <w:r w:rsidRPr="00C86919">
              <w:rPr>
                <w:rFonts w:ascii="Times New Roman" w:hAnsi="Times New Roman" w:cs="Times New Roman"/>
                <w:sz w:val="22"/>
                <w:szCs w:val="22"/>
              </w:rPr>
              <w:t>]</w:t>
            </w:r>
          </w:p>
        </w:tc>
        <w:tc>
          <w:tcPr>
            <w:tcW w:w="2880" w:type="dxa"/>
            <w:shd w:val="clear" w:color="auto" w:fill="auto"/>
          </w:tcPr>
          <w:p w14:paraId="47EAE666" w14:textId="3743902C" w:rsidR="008C79C2" w:rsidRPr="00C86919" w:rsidRDefault="008C79C2" w:rsidP="007530A2">
            <w:pPr>
              <w:pStyle w:val="NoticeBodyText"/>
              <w:spacing w:after="0"/>
              <w:rPr>
                <w:rFonts w:ascii="Times New Roman" w:hAnsi="Times New Roman" w:cs="Times New Roman"/>
                <w:sz w:val="22"/>
                <w:szCs w:val="22"/>
              </w:rPr>
            </w:pPr>
            <w:r w:rsidRPr="00C86919">
              <w:rPr>
                <w:rFonts w:ascii="Times New Roman" w:hAnsi="Times New Roman" w:cs="Times New Roman"/>
                <w:sz w:val="22"/>
                <w:szCs w:val="22"/>
              </w:rPr>
              <w:t>System ID#: [</w:t>
            </w:r>
            <w:r w:rsidRPr="00C86919">
              <w:rPr>
                <w:rFonts w:ascii="Times New Roman" w:hAnsi="Times New Roman" w:cs="Times New Roman"/>
                <w:sz w:val="22"/>
                <w:szCs w:val="22"/>
                <w:highlight w:val="yellow"/>
              </w:rPr>
              <w:t>XXXXXXX</w:t>
            </w:r>
            <w:r w:rsidR="00EB4BFF">
              <w:rPr>
                <w:rFonts w:ascii="Times New Roman" w:hAnsi="Times New Roman" w:cs="Times New Roman"/>
                <w:sz w:val="22"/>
                <w:szCs w:val="22"/>
              </w:rPr>
              <w:t>]</w:t>
            </w:r>
          </w:p>
        </w:tc>
        <w:tc>
          <w:tcPr>
            <w:tcW w:w="3505" w:type="dxa"/>
            <w:shd w:val="clear" w:color="auto" w:fill="auto"/>
          </w:tcPr>
          <w:p w14:paraId="1995B923" w14:textId="77777777" w:rsidR="008C79C2" w:rsidRDefault="008C79C2" w:rsidP="007530A2">
            <w:pPr>
              <w:rPr>
                <w:rFonts w:ascii="Times New Roman" w:eastAsia="Calibri" w:hAnsi="Times New Roman"/>
                <w:b/>
                <w:color w:val="FFFFFF"/>
                <w:sz w:val="22"/>
                <w:szCs w:val="22"/>
              </w:rPr>
            </w:pPr>
            <w:r w:rsidRPr="00C86919">
              <w:rPr>
                <w:rFonts w:ascii="Times New Roman" w:eastAsia="Calibri" w:hAnsi="Times New Roman"/>
                <w:sz w:val="22"/>
                <w:szCs w:val="22"/>
              </w:rPr>
              <w:t>Date distributed: [</w:t>
            </w:r>
            <w:r w:rsidRPr="00C86919">
              <w:rPr>
                <w:rFonts w:ascii="Times New Roman" w:eastAsia="Calibri" w:hAnsi="Times New Roman"/>
                <w:sz w:val="22"/>
                <w:szCs w:val="22"/>
                <w:highlight w:val="yellow"/>
              </w:rPr>
              <w:t>mm/dd/yyyy</w:t>
            </w:r>
            <w:r w:rsidRPr="00C86919">
              <w:rPr>
                <w:rFonts w:ascii="Times New Roman" w:eastAsia="Calibri" w:hAnsi="Times New Roman"/>
                <w:sz w:val="22"/>
                <w:szCs w:val="22"/>
              </w:rPr>
              <w:t>]</w:t>
            </w:r>
            <w:r w:rsidRPr="00C86919">
              <w:rPr>
                <w:rFonts w:ascii="Times New Roman" w:eastAsia="Calibri" w:hAnsi="Times New Roman"/>
                <w:b/>
                <w:color w:val="FFFFFF"/>
                <w:sz w:val="22"/>
                <w:szCs w:val="22"/>
              </w:rPr>
              <w:noBreakHyphen/>
            </w:r>
            <w:proofErr w:type="gramStart"/>
            <w:r w:rsidRPr="00C86919">
              <w:rPr>
                <w:rFonts w:ascii="Times New Roman" w:eastAsia="Calibri" w:hAnsi="Times New Roman"/>
                <w:b/>
                <w:color w:val="FFFFFF"/>
                <w:sz w:val="22"/>
                <w:szCs w:val="22"/>
              </w:rPr>
              <w:t>3</w:t>
            </w:r>
            <w:proofErr w:type="gramEnd"/>
          </w:p>
          <w:p w14:paraId="1FEC44A4" w14:textId="77777777" w:rsidR="008C79C2" w:rsidRPr="00E60CAB" w:rsidRDefault="008C79C2" w:rsidP="007530A2">
            <w:pPr>
              <w:rPr>
                <w:rFonts w:ascii="Times New Roman" w:eastAsia="Calibri" w:hAnsi="Times New Roman"/>
                <w:b/>
                <w:color w:val="FFFFFF"/>
                <w:sz w:val="22"/>
                <w:szCs w:val="22"/>
              </w:rPr>
            </w:pPr>
          </w:p>
        </w:tc>
      </w:tr>
    </w:tbl>
    <w:p w14:paraId="1DF2673F" w14:textId="2AE93CF8" w:rsidR="008C79C2" w:rsidRPr="008C79C2" w:rsidRDefault="008C79C2" w:rsidP="008C79C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ind w:left="360"/>
        <w:rPr>
          <w:rFonts w:ascii="Times New Roman" w:hAnsi="Times New Roman"/>
          <w:sz w:val="22"/>
          <w:szCs w:val="22"/>
          <w:highlight w:val="green"/>
        </w:rPr>
      </w:pPr>
      <w:r w:rsidRPr="00C86919">
        <w:rPr>
          <w:rFonts w:ascii="Times New Roman" w:hAnsi="Times New Roman"/>
          <w:i/>
          <w:color w:val="000000"/>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776FA4B7" w14:textId="77777777" w:rsidR="008C79C2" w:rsidRDefault="008C79C2" w:rsidP="008C79C2">
      <w:pPr>
        <w:rPr>
          <w:sz w:val="16"/>
          <w:szCs w:val="16"/>
        </w:rPr>
      </w:pPr>
    </w:p>
    <w:p w14:paraId="110EEF9A" w14:textId="0E55A72D" w:rsidR="008C79C2" w:rsidRPr="006F276A" w:rsidRDefault="008C79C2" w:rsidP="008C79C2">
      <w:pPr>
        <w:rPr>
          <w:sz w:val="16"/>
          <w:szCs w:val="16"/>
        </w:rPr>
        <w:sectPr w:rsidR="008C79C2" w:rsidRPr="006F276A" w:rsidSect="00F5535B">
          <w:headerReference w:type="default" r:id="rId28"/>
          <w:headerReference w:type="first" r:id="rId29"/>
          <w:footerReference w:type="first" r:id="rId30"/>
          <w:pgSz w:w="12240" w:h="15840"/>
          <w:pgMar w:top="720" w:right="720" w:bottom="720" w:left="720" w:header="144" w:footer="518" w:gutter="0"/>
          <w:cols w:space="720"/>
          <w:titlePg/>
          <w:docGrid w:linePitch="326"/>
        </w:sectPr>
      </w:pPr>
    </w:p>
    <w:p w14:paraId="596145C2" w14:textId="4167904C" w:rsidR="00CF0930" w:rsidRPr="00636DF6" w:rsidRDefault="00CF0930" w:rsidP="00CF0930">
      <w:pPr>
        <w:spacing w:line="259" w:lineRule="auto"/>
        <w:ind w:left="1728" w:hanging="1728"/>
        <w:jc w:val="center"/>
        <w:rPr>
          <w:rFonts w:ascii="Times New Roman" w:hAnsi="Times New Roman"/>
          <w:b/>
          <w:color w:val="FF0000"/>
          <w:sz w:val="32"/>
          <w:szCs w:val="32"/>
          <w:highlight w:val="yellow"/>
        </w:rPr>
      </w:pPr>
      <w:r w:rsidRPr="00636DF6">
        <w:rPr>
          <w:rFonts w:ascii="Times New Roman" w:hAnsi="Times New Roman"/>
          <w:b/>
          <w:color w:val="FF0000"/>
          <w:sz w:val="32"/>
          <w:szCs w:val="32"/>
          <w:highlight w:val="yellow"/>
        </w:rPr>
        <w:lastRenderedPageBreak/>
        <w:t xml:space="preserve">Template </w:t>
      </w:r>
      <w:r w:rsidR="00E77CDB">
        <w:rPr>
          <w:rFonts w:ascii="Times New Roman" w:hAnsi="Times New Roman"/>
          <w:b/>
          <w:color w:val="FF0000"/>
          <w:sz w:val="32"/>
          <w:szCs w:val="32"/>
          <w:highlight w:val="yellow"/>
        </w:rPr>
        <w:t>B</w:t>
      </w:r>
    </w:p>
    <w:p w14:paraId="4A7A24F9" w14:textId="77777777" w:rsidR="00CF0930" w:rsidRDefault="00CF0930" w:rsidP="00CF0930">
      <w:pPr>
        <w:jc w:val="center"/>
        <w:rPr>
          <w:b/>
          <w:color w:val="FF0000"/>
          <w:sz w:val="20"/>
          <w:highlight w:val="yellow"/>
        </w:rPr>
      </w:pPr>
    </w:p>
    <w:p w14:paraId="6E347FC8" w14:textId="6F170BD2" w:rsidR="00636DF6" w:rsidRDefault="00CF0930" w:rsidP="00636DF6">
      <w:pPr>
        <w:jc w:val="center"/>
        <w:rPr>
          <w:rFonts w:ascii="Times New Roman" w:hAnsi="Times New Roman"/>
          <w:b/>
          <w:color w:val="FF0000"/>
          <w:sz w:val="32"/>
          <w:szCs w:val="32"/>
          <w:highlight w:val="yellow"/>
        </w:rPr>
      </w:pPr>
      <w:r w:rsidRPr="00CF0930">
        <w:rPr>
          <w:rFonts w:ascii="Times New Roman" w:hAnsi="Times New Roman"/>
          <w:b/>
          <w:color w:val="FF0000"/>
          <w:sz w:val="32"/>
          <w:szCs w:val="32"/>
          <w:highlight w:val="yellow"/>
        </w:rPr>
        <w:t xml:space="preserve">For PWS </w:t>
      </w:r>
      <w:r w:rsidR="00636DF6">
        <w:rPr>
          <w:rFonts w:ascii="Times New Roman" w:hAnsi="Times New Roman"/>
          <w:b/>
          <w:color w:val="FF0000"/>
          <w:sz w:val="32"/>
          <w:szCs w:val="32"/>
          <w:highlight w:val="yellow"/>
        </w:rPr>
        <w:t xml:space="preserve">With PFAS6 </w:t>
      </w:r>
      <w:r>
        <w:rPr>
          <w:rFonts w:ascii="Times New Roman" w:hAnsi="Times New Roman"/>
          <w:b/>
          <w:color w:val="FF0000"/>
          <w:sz w:val="32"/>
          <w:szCs w:val="32"/>
          <w:highlight w:val="yellow"/>
        </w:rPr>
        <w:t>O</w:t>
      </w:r>
      <w:r w:rsidRPr="00CF0930">
        <w:rPr>
          <w:rFonts w:ascii="Times New Roman" w:hAnsi="Times New Roman"/>
          <w:b/>
          <w:color w:val="FF0000"/>
          <w:sz w:val="32"/>
          <w:szCs w:val="32"/>
          <w:highlight w:val="yellow"/>
        </w:rPr>
        <w:t>ver 20 ng/L.</w:t>
      </w:r>
    </w:p>
    <w:p w14:paraId="71863597" w14:textId="2B0842E2" w:rsidR="00CF0930" w:rsidRPr="00CF0930" w:rsidRDefault="00CF0930" w:rsidP="00636DF6">
      <w:pPr>
        <w:jc w:val="center"/>
        <w:rPr>
          <w:rFonts w:ascii="Times New Roman" w:hAnsi="Times New Roman"/>
          <w:b/>
          <w:color w:val="FF0000"/>
          <w:sz w:val="32"/>
          <w:szCs w:val="32"/>
          <w:highlight w:val="yellow"/>
        </w:rPr>
      </w:pPr>
      <w:r w:rsidRPr="00CF0930">
        <w:rPr>
          <w:rFonts w:ascii="Times New Roman" w:hAnsi="Times New Roman"/>
          <w:b/>
          <w:color w:val="FF0000"/>
          <w:sz w:val="32"/>
          <w:szCs w:val="32"/>
          <w:highlight w:val="yellow"/>
        </w:rPr>
        <w:t xml:space="preserve">Contaminated </w:t>
      </w:r>
      <w:r>
        <w:rPr>
          <w:rFonts w:ascii="Times New Roman" w:hAnsi="Times New Roman"/>
          <w:b/>
          <w:color w:val="FF0000"/>
          <w:sz w:val="32"/>
          <w:szCs w:val="32"/>
          <w:highlight w:val="yellow"/>
        </w:rPr>
        <w:t>S</w:t>
      </w:r>
      <w:r w:rsidRPr="00CF0930">
        <w:rPr>
          <w:rFonts w:ascii="Times New Roman" w:hAnsi="Times New Roman"/>
          <w:b/>
          <w:color w:val="FF0000"/>
          <w:sz w:val="32"/>
          <w:szCs w:val="32"/>
          <w:highlight w:val="yellow"/>
        </w:rPr>
        <w:t xml:space="preserve">ource </w:t>
      </w:r>
      <w:r>
        <w:rPr>
          <w:rFonts w:ascii="Times New Roman" w:hAnsi="Times New Roman"/>
          <w:b/>
          <w:color w:val="FF0000"/>
          <w:sz w:val="32"/>
          <w:szCs w:val="32"/>
          <w:highlight w:val="yellow"/>
          <w:u w:val="single"/>
        </w:rPr>
        <w:t>H</w:t>
      </w:r>
      <w:r w:rsidRPr="00CF0930">
        <w:rPr>
          <w:rFonts w:ascii="Times New Roman" w:hAnsi="Times New Roman"/>
          <w:b/>
          <w:color w:val="FF0000"/>
          <w:sz w:val="32"/>
          <w:szCs w:val="32"/>
          <w:highlight w:val="yellow"/>
          <w:u w:val="single"/>
        </w:rPr>
        <w:t xml:space="preserve">as </w:t>
      </w:r>
      <w:r>
        <w:rPr>
          <w:rFonts w:ascii="Times New Roman" w:hAnsi="Times New Roman"/>
          <w:b/>
          <w:color w:val="FF0000"/>
          <w:sz w:val="32"/>
          <w:szCs w:val="32"/>
          <w:highlight w:val="yellow"/>
          <w:u w:val="single"/>
        </w:rPr>
        <w:t>N</w:t>
      </w:r>
      <w:r w:rsidRPr="00CF0930">
        <w:rPr>
          <w:rFonts w:ascii="Times New Roman" w:hAnsi="Times New Roman"/>
          <w:b/>
          <w:color w:val="FF0000"/>
          <w:sz w:val="32"/>
          <w:szCs w:val="32"/>
          <w:highlight w:val="yellow"/>
          <w:u w:val="single"/>
        </w:rPr>
        <w:t xml:space="preserve">ot </w:t>
      </w:r>
      <w:r>
        <w:rPr>
          <w:rFonts w:ascii="Times New Roman" w:hAnsi="Times New Roman"/>
          <w:b/>
          <w:color w:val="FF0000"/>
          <w:sz w:val="32"/>
          <w:szCs w:val="32"/>
          <w:highlight w:val="yellow"/>
          <w:u w:val="single"/>
        </w:rPr>
        <w:t>B</w:t>
      </w:r>
      <w:r w:rsidRPr="00CF0930">
        <w:rPr>
          <w:rFonts w:ascii="Times New Roman" w:hAnsi="Times New Roman"/>
          <w:b/>
          <w:color w:val="FF0000"/>
          <w:sz w:val="32"/>
          <w:szCs w:val="32"/>
          <w:highlight w:val="yellow"/>
          <w:u w:val="single"/>
        </w:rPr>
        <w:t>een</w:t>
      </w:r>
      <w:r w:rsidR="00636DF6">
        <w:rPr>
          <w:rFonts w:ascii="Times New Roman" w:hAnsi="Times New Roman"/>
          <w:b/>
          <w:color w:val="FF0000"/>
          <w:sz w:val="32"/>
          <w:szCs w:val="32"/>
          <w:highlight w:val="yellow"/>
          <w:u w:val="single"/>
        </w:rPr>
        <w:t xml:space="preserve"> </w:t>
      </w:r>
      <w:r w:rsidR="00BD0E99">
        <w:rPr>
          <w:rFonts w:ascii="Times New Roman" w:hAnsi="Times New Roman"/>
          <w:b/>
          <w:color w:val="FF0000"/>
          <w:sz w:val="32"/>
          <w:szCs w:val="32"/>
          <w:highlight w:val="yellow"/>
          <w:u w:val="single"/>
        </w:rPr>
        <w:t>A</w:t>
      </w:r>
      <w:r w:rsidRPr="00CF0930">
        <w:rPr>
          <w:rFonts w:ascii="Times New Roman" w:hAnsi="Times New Roman"/>
          <w:b/>
          <w:color w:val="FF0000"/>
          <w:sz w:val="32"/>
          <w:szCs w:val="32"/>
          <w:highlight w:val="yellow"/>
          <w:u w:val="single"/>
        </w:rPr>
        <w:t>ddressed</w:t>
      </w:r>
      <w:r w:rsidRPr="00CF0930">
        <w:rPr>
          <w:rFonts w:ascii="Times New Roman" w:hAnsi="Times New Roman"/>
          <w:b/>
          <w:color w:val="FF0000"/>
          <w:sz w:val="32"/>
          <w:szCs w:val="32"/>
          <w:highlight w:val="yellow"/>
        </w:rPr>
        <w:t>.</w:t>
      </w:r>
    </w:p>
    <w:p w14:paraId="70242A9F" w14:textId="77777777" w:rsidR="00CF0930" w:rsidRDefault="00CF0930" w:rsidP="008C79C2">
      <w:pPr>
        <w:rPr>
          <w:b/>
          <w:color w:val="FF0000"/>
          <w:sz w:val="20"/>
          <w:highlight w:val="yellow"/>
        </w:rPr>
      </w:pPr>
    </w:p>
    <w:p w14:paraId="04FADA14" w14:textId="06EA1E4F" w:rsidR="008C79C2" w:rsidRPr="00234174" w:rsidRDefault="008C79C2" w:rsidP="008C79C2">
      <w:pPr>
        <w:rPr>
          <w:b/>
          <w:color w:val="FF0000"/>
          <w:sz w:val="20"/>
        </w:rPr>
      </w:pPr>
      <w:r w:rsidRPr="00D5135C">
        <w:rPr>
          <w:b/>
          <w:color w:val="FF0000"/>
          <w:sz w:val="20"/>
          <w:highlight w:val="yellow"/>
        </w:rPr>
        <w:t>Remove or update all highlighted text</w:t>
      </w:r>
      <w:r w:rsidR="00CF0930">
        <w:rPr>
          <w:b/>
          <w:color w:val="FF0000"/>
          <w:sz w:val="20"/>
          <w:highlight w:val="yellow"/>
        </w:rPr>
        <w:t xml:space="preserve">. </w:t>
      </w:r>
      <w:r>
        <w:rPr>
          <w:b/>
          <w:color w:val="FF0000"/>
          <w:sz w:val="20"/>
          <w:highlight w:val="yellow"/>
        </w:rPr>
        <w:t xml:space="preserve">PN format </w:t>
      </w:r>
      <w:r w:rsidRPr="00D5135C">
        <w:rPr>
          <w:b/>
          <w:color w:val="FF0000"/>
          <w:sz w:val="20"/>
          <w:highlight w:val="yellow"/>
        </w:rPr>
        <w:t xml:space="preserve">goal is to have a </w:t>
      </w:r>
      <w:r>
        <w:rPr>
          <w:b/>
          <w:color w:val="FF0000"/>
          <w:sz w:val="20"/>
          <w:highlight w:val="yellow"/>
        </w:rPr>
        <w:t xml:space="preserve">brief </w:t>
      </w:r>
      <w:r w:rsidRPr="00D5135C">
        <w:rPr>
          <w:b/>
          <w:color w:val="FF0000"/>
          <w:sz w:val="20"/>
          <w:highlight w:val="yellow"/>
        </w:rPr>
        <w:t xml:space="preserve">PN. All other information </w:t>
      </w:r>
      <w:r>
        <w:rPr>
          <w:b/>
          <w:color w:val="FF0000"/>
          <w:sz w:val="20"/>
          <w:highlight w:val="yellow"/>
        </w:rPr>
        <w:t>sh</w:t>
      </w:r>
      <w:r w:rsidRPr="00D5135C">
        <w:rPr>
          <w:b/>
          <w:color w:val="FF0000"/>
          <w:sz w:val="20"/>
          <w:highlight w:val="yellow"/>
        </w:rPr>
        <w:t>ould be included in a factsheet. At a minimum keep the following sections on page 1: what happened</w:t>
      </w:r>
      <w:r>
        <w:rPr>
          <w:b/>
          <w:color w:val="FF0000"/>
          <w:sz w:val="20"/>
          <w:highlight w:val="yellow"/>
        </w:rPr>
        <w:t xml:space="preserve">, what does it mean and </w:t>
      </w:r>
      <w:r w:rsidRPr="00D5135C">
        <w:rPr>
          <w:b/>
          <w:color w:val="FF0000"/>
          <w:sz w:val="20"/>
          <w:highlight w:val="yellow"/>
        </w:rPr>
        <w:t xml:space="preserve">what </w:t>
      </w:r>
      <w:r>
        <w:rPr>
          <w:b/>
          <w:color w:val="FF0000"/>
          <w:sz w:val="20"/>
          <w:highlight w:val="yellow"/>
        </w:rPr>
        <w:t>do I need to do</w:t>
      </w:r>
      <w:r w:rsidRPr="00F5535B">
        <w:rPr>
          <w:b/>
          <w:color w:val="FF0000"/>
          <w:sz w:val="20"/>
          <w:highlight w:val="yellow"/>
        </w:rPr>
        <w:t xml:space="preserve">. </w:t>
      </w:r>
    </w:p>
    <w:p w14:paraId="268CF2AE" w14:textId="77777777" w:rsidR="008C79C2" w:rsidRPr="00D5135C" w:rsidRDefault="008C79C2" w:rsidP="008C79C2">
      <w:pPr>
        <w:rPr>
          <w:sz w:val="18"/>
          <w:szCs w:val="18"/>
        </w:rPr>
      </w:pPr>
    </w:p>
    <w:p w14:paraId="0846C6A5" w14:textId="77777777" w:rsidR="008C79C2" w:rsidRPr="00C86919" w:rsidRDefault="008C79C2" w:rsidP="008C79C2">
      <w:pPr>
        <w:jc w:val="center"/>
        <w:rPr>
          <w:rFonts w:ascii="Times New Roman" w:hAnsi="Times New Roman"/>
          <w:color w:val="000000"/>
          <w:sz w:val="28"/>
          <w:szCs w:val="28"/>
        </w:rPr>
      </w:pPr>
      <w:r>
        <w:rPr>
          <w:b/>
          <w:color w:val="000000"/>
          <w:sz w:val="32"/>
        </w:rPr>
        <w:t xml:space="preserve">            </w:t>
      </w:r>
      <w:r w:rsidRPr="00C86919">
        <w:rPr>
          <w:rFonts w:ascii="Times New Roman" w:hAnsi="Times New Roman"/>
          <w:b/>
          <w:bCs/>
          <w:color w:val="000000"/>
          <w:sz w:val="28"/>
          <w:szCs w:val="28"/>
        </w:rPr>
        <w:t>IMPORTANT INFORMATION ABOUT YOUR DRINKING WATER</w:t>
      </w:r>
    </w:p>
    <w:p w14:paraId="1E3F5BB8" w14:textId="77777777" w:rsidR="008C79C2" w:rsidRPr="00C86919" w:rsidRDefault="008C79C2" w:rsidP="008C79C2">
      <w:pPr>
        <w:jc w:val="center"/>
        <w:rPr>
          <w:rFonts w:ascii="Times New Roman" w:hAnsi="Times New Roman"/>
          <w:b/>
          <w:color w:val="000000"/>
          <w:sz w:val="28"/>
          <w:szCs w:val="28"/>
          <w:highlight w:val="yellow"/>
        </w:rPr>
      </w:pPr>
    </w:p>
    <w:p w14:paraId="7FAE6906" w14:textId="77777777" w:rsidR="008C79C2" w:rsidRPr="00C86919" w:rsidRDefault="008C79C2" w:rsidP="008C79C2">
      <w:pPr>
        <w:jc w:val="center"/>
        <w:rPr>
          <w:rFonts w:ascii="Times New Roman" w:hAnsi="Times New Roman"/>
          <w:b/>
          <w:color w:val="000000"/>
          <w:sz w:val="28"/>
          <w:szCs w:val="28"/>
        </w:rPr>
      </w:pPr>
      <w:r w:rsidRPr="00C86919">
        <w:rPr>
          <w:rFonts w:ascii="Times New Roman" w:hAnsi="Times New Roman"/>
          <w:b/>
          <w:bCs/>
          <w:color w:val="000000"/>
          <w:sz w:val="28"/>
          <w:szCs w:val="28"/>
          <w:highlight w:val="yellow"/>
        </w:rPr>
        <w:t>[PWS Name</w:t>
      </w:r>
      <w:r w:rsidRPr="00C86919">
        <w:rPr>
          <w:rFonts w:ascii="Times New Roman" w:hAnsi="Times New Roman"/>
          <w:b/>
          <w:bCs/>
          <w:color w:val="000000"/>
          <w:sz w:val="28"/>
          <w:szCs w:val="28"/>
        </w:rPr>
        <w:t>] has levels of PFAS</w:t>
      </w:r>
      <w:r>
        <w:rPr>
          <w:rFonts w:ascii="Times New Roman" w:hAnsi="Times New Roman"/>
          <w:b/>
          <w:bCs/>
          <w:color w:val="000000"/>
          <w:sz w:val="28"/>
          <w:szCs w:val="28"/>
        </w:rPr>
        <w:t>6</w:t>
      </w:r>
      <w:r w:rsidRPr="00C86919">
        <w:rPr>
          <w:rFonts w:ascii="Times New Roman" w:hAnsi="Times New Roman"/>
          <w:b/>
          <w:bCs/>
          <w:color w:val="000000"/>
          <w:sz w:val="28"/>
          <w:szCs w:val="28"/>
        </w:rPr>
        <w:t xml:space="preserve"> above the Drinking Water Standard</w:t>
      </w:r>
    </w:p>
    <w:p w14:paraId="60FFFA72" w14:textId="77777777" w:rsidR="008C79C2" w:rsidRPr="004F2DA1" w:rsidRDefault="008C79C2" w:rsidP="008C79C2">
      <w:pPr>
        <w:jc w:val="center"/>
        <w:rPr>
          <w:b/>
          <w:bCs/>
          <w:color w:val="000000"/>
          <w:sz w:val="16"/>
          <w:szCs w:val="16"/>
        </w:rPr>
      </w:pPr>
    </w:p>
    <w:p w14:paraId="5737DD93" w14:textId="77777777" w:rsidR="008C79C2" w:rsidRPr="00C86919" w:rsidRDefault="008C79C2" w:rsidP="008C79C2">
      <w:pPr>
        <w:jc w:val="center"/>
        <w:rPr>
          <w:rFonts w:ascii="Times New Roman" w:hAnsi="Times New Roman"/>
          <w:i/>
          <w:iCs/>
          <w:sz w:val="22"/>
          <w:szCs w:val="22"/>
        </w:rPr>
      </w:pPr>
      <w:r w:rsidRPr="00C86919">
        <w:rPr>
          <w:rFonts w:ascii="Times New Roman" w:hAnsi="Times New Roman"/>
          <w:i/>
          <w:iCs/>
          <w:sz w:val="22"/>
          <w:szCs w:val="22"/>
        </w:rPr>
        <w:t>This report contains important information about your drinking water.</w:t>
      </w:r>
    </w:p>
    <w:p w14:paraId="153C3B67" w14:textId="77777777" w:rsidR="008C79C2" w:rsidRPr="00C86919" w:rsidRDefault="008C79C2" w:rsidP="008C79C2">
      <w:pPr>
        <w:jc w:val="center"/>
        <w:rPr>
          <w:rFonts w:ascii="Times New Roman" w:hAnsi="Times New Roman"/>
        </w:rPr>
      </w:pPr>
      <w:r w:rsidRPr="00C86919">
        <w:rPr>
          <w:rFonts w:ascii="Times New Roman" w:hAnsi="Times New Roman"/>
          <w:i/>
          <w:iCs/>
          <w:sz w:val="22"/>
          <w:szCs w:val="22"/>
        </w:rPr>
        <w:t>Please translate it or speak with someone who understands it or ask the contact listed below for a translation.</w:t>
      </w:r>
    </w:p>
    <w:p w14:paraId="42BFA094" w14:textId="77777777" w:rsidR="008C79C2" w:rsidRPr="004F2DA1" w:rsidRDefault="008C79C2" w:rsidP="008C79C2">
      <w:pPr>
        <w:spacing w:after="60"/>
        <w:rPr>
          <w:rFonts w:ascii="Calibri" w:eastAsia="Calibri" w:hAnsi="Calibri" w:cs="Calibri"/>
          <w:b/>
          <w:i/>
          <w:spacing w:val="1"/>
        </w:rPr>
      </w:pPr>
    </w:p>
    <w:p w14:paraId="4C803684" w14:textId="77777777" w:rsidR="008C79C2" w:rsidRPr="00C86919" w:rsidRDefault="008C79C2" w:rsidP="008C79C2">
      <w:pPr>
        <w:spacing w:after="60"/>
        <w:rPr>
          <w:rFonts w:ascii="Times New Roman" w:eastAsia="Calibri" w:hAnsi="Times New Roman"/>
          <w:sz w:val="28"/>
          <w:szCs w:val="28"/>
        </w:rPr>
      </w:pPr>
      <w:r w:rsidRPr="00C86919">
        <w:rPr>
          <w:rFonts w:ascii="Times New Roman" w:eastAsia="Calibri" w:hAnsi="Times New Roman"/>
          <w:b/>
          <w:i/>
          <w:spacing w:val="1"/>
          <w:sz w:val="28"/>
          <w:szCs w:val="28"/>
        </w:rPr>
        <w:t>W</w:t>
      </w:r>
      <w:r w:rsidRPr="00C86919">
        <w:rPr>
          <w:rFonts w:ascii="Times New Roman" w:eastAsia="Calibri" w:hAnsi="Times New Roman"/>
          <w:b/>
          <w:i/>
          <w:spacing w:val="-1"/>
          <w:sz w:val="28"/>
          <w:szCs w:val="28"/>
        </w:rPr>
        <w:t>ha</w:t>
      </w:r>
      <w:r w:rsidRPr="00C86919">
        <w:rPr>
          <w:rFonts w:ascii="Times New Roman" w:eastAsia="Calibri" w:hAnsi="Times New Roman"/>
          <w:b/>
          <w:i/>
          <w:sz w:val="28"/>
          <w:szCs w:val="28"/>
        </w:rPr>
        <w:t>t</w:t>
      </w:r>
      <w:r w:rsidRPr="00C86919">
        <w:rPr>
          <w:rFonts w:ascii="Times New Roman" w:eastAsia="Calibri" w:hAnsi="Times New Roman"/>
          <w:b/>
          <w:i/>
          <w:spacing w:val="-2"/>
          <w:sz w:val="28"/>
          <w:szCs w:val="28"/>
        </w:rPr>
        <w:t xml:space="preserve"> </w:t>
      </w:r>
      <w:r w:rsidRPr="00C86919">
        <w:rPr>
          <w:rFonts w:ascii="Times New Roman" w:eastAsia="Calibri" w:hAnsi="Times New Roman"/>
          <w:b/>
          <w:i/>
          <w:spacing w:val="-1"/>
          <w:sz w:val="28"/>
          <w:szCs w:val="28"/>
        </w:rPr>
        <w:t>happ</w:t>
      </w:r>
      <w:r w:rsidRPr="00C86919">
        <w:rPr>
          <w:rFonts w:ascii="Times New Roman" w:eastAsia="Calibri" w:hAnsi="Times New Roman"/>
          <w:b/>
          <w:i/>
          <w:spacing w:val="2"/>
          <w:sz w:val="28"/>
          <w:szCs w:val="28"/>
        </w:rPr>
        <w:t>e</w:t>
      </w:r>
      <w:r w:rsidRPr="00C86919">
        <w:rPr>
          <w:rFonts w:ascii="Times New Roman" w:eastAsia="Calibri" w:hAnsi="Times New Roman"/>
          <w:b/>
          <w:i/>
          <w:spacing w:val="-1"/>
          <w:sz w:val="28"/>
          <w:szCs w:val="28"/>
        </w:rPr>
        <w:t>n</w:t>
      </w:r>
      <w:r w:rsidRPr="00C86919">
        <w:rPr>
          <w:rFonts w:ascii="Times New Roman" w:eastAsia="Calibri" w:hAnsi="Times New Roman"/>
          <w:b/>
          <w:i/>
          <w:spacing w:val="2"/>
          <w:sz w:val="28"/>
          <w:szCs w:val="28"/>
        </w:rPr>
        <w:t>e</w:t>
      </w:r>
      <w:r w:rsidRPr="00C86919">
        <w:rPr>
          <w:rFonts w:ascii="Times New Roman" w:eastAsia="Calibri" w:hAnsi="Times New Roman"/>
          <w:b/>
          <w:i/>
          <w:spacing w:val="-1"/>
          <w:sz w:val="28"/>
          <w:szCs w:val="28"/>
        </w:rPr>
        <w:t>d</w:t>
      </w:r>
      <w:r w:rsidRPr="00C86919">
        <w:rPr>
          <w:rFonts w:ascii="Times New Roman" w:eastAsia="Calibri" w:hAnsi="Times New Roman"/>
          <w:b/>
          <w:i/>
          <w:sz w:val="28"/>
          <w:szCs w:val="28"/>
        </w:rPr>
        <w:t>?</w:t>
      </w:r>
    </w:p>
    <w:p w14:paraId="6DB83D3E" w14:textId="77777777" w:rsidR="008C79C2" w:rsidRDefault="008C79C2" w:rsidP="008C79C2">
      <w:pPr>
        <w:autoSpaceDE w:val="0"/>
        <w:autoSpaceDN w:val="0"/>
        <w:adjustRightInd w:val="0"/>
        <w:rPr>
          <w:rFonts w:ascii="Times New Roman" w:hAnsi="Times New Roman"/>
          <w:sz w:val="22"/>
          <w:szCs w:val="22"/>
        </w:rPr>
      </w:pPr>
      <w:r w:rsidRPr="00C86919">
        <w:rPr>
          <w:rFonts w:ascii="Times New Roman" w:hAnsi="Times New Roman"/>
          <w:b/>
          <w:bCs/>
          <w:sz w:val="22"/>
          <w:szCs w:val="22"/>
        </w:rPr>
        <w:t xml:space="preserve">Our water system recently violated a drinking water standard </w:t>
      </w:r>
      <w:r w:rsidRPr="00C86919">
        <w:rPr>
          <w:rFonts w:ascii="Times New Roman" w:hAnsi="Times New Roman"/>
          <w:sz w:val="22"/>
          <w:szCs w:val="22"/>
        </w:rPr>
        <w:t>and are taking the following corrective actions:</w:t>
      </w:r>
      <w:r w:rsidRPr="00C86919">
        <w:rPr>
          <w:rFonts w:ascii="Times New Roman" w:hAnsi="Times New Roman"/>
          <w:sz w:val="22"/>
          <w:szCs w:val="22"/>
          <w:highlight w:val="yellow"/>
        </w:rPr>
        <w:t xml:space="preserve"> (insert brief statement on any corrective action(s)).</w:t>
      </w:r>
      <w:r w:rsidRPr="00C86919">
        <w:rPr>
          <w:rFonts w:ascii="Times New Roman" w:hAnsi="Times New Roman"/>
          <w:sz w:val="22"/>
          <w:szCs w:val="22"/>
        </w:rPr>
        <w:t xml:space="preserve"> </w:t>
      </w:r>
    </w:p>
    <w:p w14:paraId="501264D0" w14:textId="77777777" w:rsidR="008C79C2" w:rsidRPr="00C86919" w:rsidRDefault="008C79C2" w:rsidP="008C79C2">
      <w:pPr>
        <w:autoSpaceDE w:val="0"/>
        <w:autoSpaceDN w:val="0"/>
        <w:adjustRightInd w:val="0"/>
        <w:rPr>
          <w:rFonts w:ascii="Times New Roman" w:hAnsi="Times New Roman"/>
          <w:b/>
          <w:bCs/>
          <w:sz w:val="22"/>
          <w:szCs w:val="22"/>
          <w:lang w:val="en-CA"/>
        </w:rPr>
      </w:pPr>
    </w:p>
    <w:p w14:paraId="6CB271FA" w14:textId="77777777" w:rsidR="008C79C2" w:rsidRPr="00C86919" w:rsidRDefault="008C79C2" w:rsidP="008C79C2">
      <w:pPr>
        <w:autoSpaceDE w:val="0"/>
        <w:autoSpaceDN w:val="0"/>
        <w:adjustRightInd w:val="0"/>
        <w:spacing w:after="60"/>
        <w:rPr>
          <w:rFonts w:ascii="Times New Roman" w:hAnsi="Times New Roman"/>
          <w:b/>
          <w:bCs/>
          <w:i/>
          <w:iCs/>
          <w:sz w:val="28"/>
          <w:szCs w:val="28"/>
        </w:rPr>
      </w:pPr>
      <w:r w:rsidRPr="00C86919">
        <w:rPr>
          <w:rFonts w:ascii="Times New Roman" w:hAnsi="Times New Roman"/>
          <w:b/>
          <w:bCs/>
          <w:i/>
          <w:iCs/>
          <w:sz w:val="28"/>
          <w:szCs w:val="28"/>
          <w:lang w:val="en-CA"/>
        </w:rPr>
        <w:t>What does this mean</w:t>
      </w:r>
      <w:r w:rsidRPr="00C86919">
        <w:rPr>
          <w:rFonts w:ascii="Times New Roman" w:hAnsi="Times New Roman"/>
          <w:b/>
          <w:bCs/>
          <w:i/>
          <w:iCs/>
          <w:sz w:val="28"/>
          <w:szCs w:val="28"/>
        </w:rPr>
        <w:t>?</w:t>
      </w:r>
    </w:p>
    <w:p w14:paraId="14CB6BAD" w14:textId="77777777" w:rsidR="008C79C2" w:rsidRPr="00C86919" w:rsidRDefault="008C79C2" w:rsidP="008C79C2">
      <w:pPr>
        <w:rPr>
          <w:rFonts w:ascii="Times New Roman" w:eastAsia="Times New Roman" w:hAnsi="Times New Roman"/>
          <w:b/>
          <w:bCs/>
          <w:sz w:val="22"/>
          <w:szCs w:val="22"/>
        </w:rPr>
      </w:pPr>
      <w:r w:rsidRPr="00C86919">
        <w:rPr>
          <w:rFonts w:ascii="Times New Roman" w:eastAsia="Times New Roman" w:hAnsi="Times New Roman"/>
          <w:b/>
          <w:bCs/>
          <w:sz w:val="22"/>
          <w:szCs w:val="22"/>
          <w:lang w:val="en-CA"/>
        </w:rPr>
        <w:t xml:space="preserve">This is not an </w:t>
      </w:r>
      <w:r w:rsidRPr="00C86919">
        <w:rPr>
          <w:rFonts w:ascii="Times New Roman" w:eastAsia="Times New Roman" w:hAnsi="Times New Roman"/>
          <w:b/>
          <w:bCs/>
          <w:sz w:val="22"/>
          <w:szCs w:val="22"/>
        </w:rPr>
        <w:t>emergency</w:t>
      </w:r>
      <w:r w:rsidRPr="00C86919">
        <w:rPr>
          <w:rFonts w:ascii="Times New Roman" w:eastAsia="Times New Roman" w:hAnsi="Times New Roman"/>
          <w:b/>
          <w:bCs/>
          <w:sz w:val="22"/>
          <w:szCs w:val="22"/>
          <w:lang w:val="en-CA"/>
        </w:rPr>
        <w:t xml:space="preserve">. If it had been, you would have been notified </w:t>
      </w:r>
      <w:r w:rsidRPr="00C86919">
        <w:rPr>
          <w:rFonts w:ascii="Times New Roman" w:eastAsia="Times New Roman" w:hAnsi="Times New Roman"/>
          <w:b/>
          <w:bCs/>
          <w:sz w:val="22"/>
          <w:szCs w:val="22"/>
        </w:rPr>
        <w:t>within 24 hours</w:t>
      </w:r>
      <w:r w:rsidRPr="00C86919">
        <w:rPr>
          <w:rFonts w:ascii="Times New Roman" w:eastAsia="Times New Roman" w:hAnsi="Times New Roman"/>
          <w:b/>
          <w:bCs/>
          <w:sz w:val="22"/>
          <w:szCs w:val="22"/>
          <w:lang w:val="en-CA"/>
        </w:rPr>
        <w:t>.</w:t>
      </w:r>
      <w:r w:rsidRPr="00C86919">
        <w:rPr>
          <w:rFonts w:ascii="Times New Roman" w:hAnsi="Times New Roman"/>
          <w:sz w:val="22"/>
          <w:szCs w:val="22"/>
        </w:rPr>
        <w:t xml:space="preserve"> Although this is not an emergency, as our customer, you have a right to know what happened, what you should do, and what we are doing to correct this situation.</w:t>
      </w:r>
    </w:p>
    <w:p w14:paraId="0A0AC1EB" w14:textId="77777777" w:rsidR="00BD0E99" w:rsidRDefault="00BD0E99" w:rsidP="008C79C2">
      <w:pPr>
        <w:pStyle w:val="Default"/>
        <w:rPr>
          <w:rFonts w:ascii="Times New Roman" w:eastAsia="Times New Roman" w:hAnsi="Times New Roman" w:cs="Times New Roman"/>
          <w:color w:val="auto"/>
          <w:sz w:val="22"/>
          <w:szCs w:val="22"/>
        </w:rPr>
      </w:pPr>
    </w:p>
    <w:p w14:paraId="5AEE7608" w14:textId="76FAAEA4" w:rsidR="008C79C2" w:rsidRPr="00C86919" w:rsidRDefault="008C79C2" w:rsidP="008C79C2">
      <w:pPr>
        <w:pStyle w:val="Default"/>
        <w:rPr>
          <w:rFonts w:ascii="Times New Roman" w:eastAsia="Times New Roman" w:hAnsi="Times New Roman" w:cs="Times New Roman"/>
          <w:color w:val="auto"/>
          <w:sz w:val="22"/>
          <w:szCs w:val="22"/>
        </w:rPr>
      </w:pPr>
      <w:r w:rsidRPr="00C86919">
        <w:rPr>
          <w:rFonts w:ascii="Times New Roman" w:eastAsia="Times New Roman" w:hAnsi="Times New Roman" w:cs="Times New Roman"/>
          <w:color w:val="auto"/>
          <w:sz w:val="22"/>
          <w:szCs w:val="22"/>
        </w:rPr>
        <w:t xml:space="preserve">On October 2, 2020, Massachusetts Department of Environmental Protection (MassDEP) promulgated a new drinking water regulation and maximum contaminant level (MCL) of 20 nanograms per liter (ng/L) for </w:t>
      </w:r>
      <w:r>
        <w:rPr>
          <w:rFonts w:ascii="Times New Roman" w:eastAsia="Times New Roman" w:hAnsi="Times New Roman" w:cs="Times New Roman"/>
          <w:color w:val="auto"/>
          <w:sz w:val="22"/>
          <w:szCs w:val="22"/>
        </w:rPr>
        <w:t xml:space="preserve">the sum of </w:t>
      </w:r>
      <w:r w:rsidRPr="00C86919">
        <w:rPr>
          <w:rFonts w:ascii="Times New Roman" w:eastAsia="Times New Roman" w:hAnsi="Times New Roman" w:cs="Times New Roman"/>
          <w:color w:val="auto"/>
          <w:sz w:val="22"/>
          <w:szCs w:val="22"/>
        </w:rPr>
        <w:t xml:space="preserve">six per- and polyfluoroalkyl substances (called PFAS6). </w:t>
      </w:r>
      <w:r>
        <w:rPr>
          <w:rFonts w:ascii="Times New Roman" w:eastAsia="Times New Roman" w:hAnsi="Times New Roman" w:cs="Times New Roman"/>
          <w:color w:val="auto"/>
          <w:sz w:val="22"/>
          <w:szCs w:val="22"/>
        </w:rPr>
        <w:t xml:space="preserve"> </w:t>
      </w:r>
      <w:r w:rsidRPr="00C86919">
        <w:rPr>
          <w:rFonts w:ascii="Times New Roman" w:eastAsia="Times New Roman" w:hAnsi="Times New Roman" w:cs="Times New Roman"/>
          <w:color w:val="auto"/>
          <w:sz w:val="22"/>
          <w:szCs w:val="22"/>
        </w:rPr>
        <w:t xml:space="preserve">Our water system </w:t>
      </w:r>
      <w:r w:rsidRPr="00C86919">
        <w:rPr>
          <w:rFonts w:ascii="Times New Roman" w:eastAsia="Times New Roman" w:hAnsi="Times New Roman" w:cs="Times New Roman"/>
          <w:color w:val="auto"/>
          <w:sz w:val="22"/>
          <w:szCs w:val="22"/>
          <w:highlight w:val="yellow"/>
        </w:rPr>
        <w:t>proactively and voluntarily</w:t>
      </w:r>
      <w:r w:rsidRPr="00C86919">
        <w:rPr>
          <w:rFonts w:ascii="Times New Roman" w:eastAsia="Times New Roman" w:hAnsi="Times New Roman" w:cs="Times New Roman"/>
          <w:color w:val="auto"/>
          <w:sz w:val="22"/>
          <w:szCs w:val="22"/>
        </w:rPr>
        <w:t xml:space="preserve"> sampled for PFAS6 </w:t>
      </w:r>
      <w:r w:rsidRPr="00C86919">
        <w:rPr>
          <w:rFonts w:ascii="Times New Roman" w:eastAsia="Times New Roman" w:hAnsi="Times New Roman" w:cs="Times New Roman"/>
          <w:color w:val="auto"/>
          <w:sz w:val="22"/>
          <w:szCs w:val="22"/>
          <w:highlight w:val="yellow"/>
        </w:rPr>
        <w:t>prior to the new regulations</w:t>
      </w:r>
      <w:r w:rsidRPr="00C86919">
        <w:rPr>
          <w:rFonts w:ascii="Times New Roman" w:eastAsia="Times New Roman" w:hAnsi="Times New Roman" w:cs="Times New Roman"/>
          <w:color w:val="auto"/>
          <w:sz w:val="22"/>
          <w:szCs w:val="22"/>
        </w:rPr>
        <w:t>. See our latest results in the table below.</w:t>
      </w:r>
    </w:p>
    <w:p w14:paraId="0932F4DD" w14:textId="77777777" w:rsidR="008C79C2" w:rsidRPr="00C86919" w:rsidRDefault="008C79C2" w:rsidP="008C79C2">
      <w:pPr>
        <w:pStyle w:val="Default"/>
        <w:rPr>
          <w:rFonts w:ascii="Times New Roman" w:eastAsia="Times New Roman" w:hAnsi="Times New Roman" w:cs="Times New Roman"/>
          <w:b/>
          <w:bCs/>
          <w:color w:val="auto"/>
          <w:sz w:val="28"/>
          <w:szCs w:val="28"/>
        </w:rPr>
      </w:pPr>
      <w:r w:rsidRPr="00C86919">
        <w:rPr>
          <w:rFonts w:ascii="Times New Roman" w:eastAsia="Times New Roman" w:hAnsi="Times New Roman" w:cs="Times New Roman"/>
          <w:b/>
          <w:bCs/>
          <w:color w:val="auto"/>
          <w:sz w:val="28"/>
          <w:szCs w:val="28"/>
        </w:rPr>
        <w:t xml:space="preserve"> </w:t>
      </w:r>
    </w:p>
    <w:tbl>
      <w:tblPr>
        <w:tblW w:w="9445" w:type="dxa"/>
        <w:tblInd w:w="-5" w:type="dxa"/>
        <w:tblCellMar>
          <w:left w:w="0" w:type="dxa"/>
          <w:right w:w="0" w:type="dxa"/>
        </w:tblCellMar>
        <w:tblLook w:val="04A0" w:firstRow="1" w:lastRow="0" w:firstColumn="1" w:lastColumn="0" w:noHBand="0" w:noVBand="1"/>
      </w:tblPr>
      <w:tblGrid>
        <w:gridCol w:w="1771"/>
        <w:gridCol w:w="1322"/>
        <w:gridCol w:w="1514"/>
        <w:gridCol w:w="1395"/>
        <w:gridCol w:w="1783"/>
        <w:gridCol w:w="1570"/>
        <w:gridCol w:w="90"/>
      </w:tblGrid>
      <w:tr w:rsidR="008C79C2" w:rsidRPr="00215464" w14:paraId="783C54B4" w14:textId="77777777" w:rsidTr="007530A2">
        <w:tc>
          <w:tcPr>
            <w:tcW w:w="9355"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2E8819B"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8"/>
                <w:szCs w:val="28"/>
              </w:rPr>
              <w:t>PFAS6 Results for Well 1 (01G)</w:t>
            </w:r>
          </w:p>
        </w:tc>
        <w:tc>
          <w:tcPr>
            <w:tcW w:w="90" w:type="dxa"/>
            <w:tcBorders>
              <w:top w:val="nil"/>
              <w:left w:val="nil"/>
              <w:bottom w:val="nil"/>
              <w:right w:val="nil"/>
            </w:tcBorders>
            <w:vAlign w:val="center"/>
            <w:hideMark/>
          </w:tcPr>
          <w:p w14:paraId="2CC0B714"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C79C2" w:rsidRPr="00215464" w14:paraId="00D02E95" w14:textId="77777777" w:rsidTr="007530A2">
        <w:trPr>
          <w:trHeight w:val="244"/>
        </w:trPr>
        <w:tc>
          <w:tcPr>
            <w:tcW w:w="1771"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D8A7773"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Quarterly</w:t>
            </w:r>
          </w:p>
          <w:p w14:paraId="04154C93"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Compliance Period</w:t>
            </w:r>
          </w:p>
        </w:tc>
        <w:tc>
          <w:tcPr>
            <w:tcW w:w="1322"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027560E"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Monitoring Period</w:t>
            </w:r>
          </w:p>
        </w:tc>
        <w:tc>
          <w:tcPr>
            <w:tcW w:w="1514"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01D28D5"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Sample Collection Date</w:t>
            </w:r>
          </w:p>
        </w:tc>
        <w:tc>
          <w:tcPr>
            <w:tcW w:w="1395"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9B453BD"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PFAS6 Result (ng/L)</w:t>
            </w:r>
          </w:p>
        </w:tc>
        <w:tc>
          <w:tcPr>
            <w:tcW w:w="1783"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5FD43C3"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Quarterly</w:t>
            </w:r>
          </w:p>
          <w:p w14:paraId="701D8254"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Average (ng/L)</w:t>
            </w:r>
          </w:p>
        </w:tc>
        <w:tc>
          <w:tcPr>
            <w:tcW w:w="1570"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71DBF56"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0"/>
              </w:rPr>
              <w:t>PFAS6 MCL (ng/L)</w:t>
            </w:r>
          </w:p>
        </w:tc>
        <w:tc>
          <w:tcPr>
            <w:tcW w:w="90" w:type="dxa"/>
            <w:tcBorders>
              <w:top w:val="nil"/>
              <w:left w:val="nil"/>
              <w:bottom w:val="nil"/>
              <w:right w:val="nil"/>
            </w:tcBorders>
            <w:vAlign w:val="center"/>
            <w:hideMark/>
          </w:tcPr>
          <w:p w14:paraId="0B421299" w14:textId="77777777" w:rsidR="008C79C2" w:rsidRPr="00215464" w:rsidRDefault="008C79C2" w:rsidP="007530A2">
            <w:pPr>
              <w:rPr>
                <w:rFonts w:ascii="Times New Roman" w:eastAsia="Times New Roman" w:hAnsi="Times New Roman"/>
                <w:szCs w:val="24"/>
              </w:rPr>
            </w:pPr>
          </w:p>
        </w:tc>
      </w:tr>
      <w:tr w:rsidR="008C79C2" w:rsidRPr="00215464" w14:paraId="1CADAE0B" w14:textId="77777777" w:rsidTr="007530A2">
        <w:trPr>
          <w:trHeight w:val="469"/>
        </w:trPr>
        <w:tc>
          <w:tcPr>
            <w:tcW w:w="0" w:type="auto"/>
            <w:vMerge/>
            <w:tcBorders>
              <w:top w:val="nil"/>
              <w:left w:val="single" w:sz="8" w:space="0" w:color="auto"/>
              <w:bottom w:val="single" w:sz="8" w:space="0" w:color="auto"/>
              <w:right w:val="single" w:sz="8" w:space="0" w:color="auto"/>
            </w:tcBorders>
            <w:vAlign w:val="center"/>
            <w:hideMark/>
          </w:tcPr>
          <w:p w14:paraId="4D97CA0B" w14:textId="77777777" w:rsidR="008C79C2" w:rsidRPr="00215464" w:rsidRDefault="008C79C2" w:rsidP="007530A2">
            <w:pPr>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532EDF83" w14:textId="77777777" w:rsidR="008C79C2" w:rsidRPr="00215464" w:rsidRDefault="008C79C2" w:rsidP="007530A2">
            <w:pPr>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48418FE3" w14:textId="77777777" w:rsidR="008C79C2" w:rsidRPr="00215464" w:rsidRDefault="008C79C2" w:rsidP="007530A2">
            <w:pPr>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1639D581" w14:textId="77777777" w:rsidR="008C79C2" w:rsidRPr="00215464" w:rsidRDefault="008C79C2" w:rsidP="007530A2">
            <w:pPr>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43C067C4" w14:textId="77777777" w:rsidR="008C79C2" w:rsidRPr="00215464" w:rsidRDefault="008C79C2" w:rsidP="007530A2">
            <w:pPr>
              <w:rPr>
                <w:rFonts w:ascii="Times New Roman" w:eastAsia="Times New Roman" w:hAnsi="Times New Roman"/>
                <w:szCs w:val="24"/>
              </w:rPr>
            </w:pPr>
          </w:p>
        </w:tc>
        <w:tc>
          <w:tcPr>
            <w:tcW w:w="1570" w:type="dxa"/>
            <w:vMerge/>
            <w:tcBorders>
              <w:top w:val="nil"/>
              <w:left w:val="nil"/>
              <w:bottom w:val="single" w:sz="8" w:space="0" w:color="auto"/>
              <w:right w:val="single" w:sz="8" w:space="0" w:color="auto"/>
            </w:tcBorders>
            <w:vAlign w:val="center"/>
            <w:hideMark/>
          </w:tcPr>
          <w:p w14:paraId="4759A2FE" w14:textId="77777777" w:rsidR="008C79C2" w:rsidRPr="00215464" w:rsidRDefault="008C79C2" w:rsidP="007530A2">
            <w:pPr>
              <w:rPr>
                <w:rFonts w:ascii="Times New Roman" w:eastAsia="Times New Roman" w:hAnsi="Times New Roman"/>
                <w:szCs w:val="24"/>
              </w:rPr>
            </w:pPr>
          </w:p>
        </w:tc>
        <w:tc>
          <w:tcPr>
            <w:tcW w:w="90" w:type="dxa"/>
            <w:tcBorders>
              <w:top w:val="nil"/>
              <w:left w:val="nil"/>
              <w:bottom w:val="nil"/>
              <w:right w:val="nil"/>
            </w:tcBorders>
            <w:vAlign w:val="center"/>
            <w:hideMark/>
          </w:tcPr>
          <w:p w14:paraId="54CECD7A" w14:textId="77777777" w:rsidR="008C79C2" w:rsidRPr="00215464" w:rsidRDefault="008C79C2" w:rsidP="007530A2">
            <w:pPr>
              <w:rPr>
                <w:rFonts w:ascii="Times New Roman" w:eastAsia="Times New Roman" w:hAnsi="Times New Roman"/>
                <w:sz w:val="20"/>
              </w:rPr>
            </w:pPr>
          </w:p>
        </w:tc>
      </w:tr>
      <w:tr w:rsidR="008C79C2" w:rsidRPr="00215464" w14:paraId="55D72643" w14:textId="77777777" w:rsidTr="007530A2">
        <w:tc>
          <w:tcPr>
            <w:tcW w:w="1771" w:type="dxa"/>
            <w:vMerge w:val="restart"/>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4DFAA4FA" w14:textId="77777777" w:rsidR="008C79C2" w:rsidRPr="00215464" w:rsidRDefault="008C79C2" w:rsidP="007530A2">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Quarter 4, 2020</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7E184"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Month 1</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33E80" w14:textId="77777777" w:rsidR="008C79C2" w:rsidRPr="00215464" w:rsidRDefault="008C79C2" w:rsidP="007530A2">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10/27/2020</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17B28" w14:textId="77777777" w:rsidR="008C79C2" w:rsidRPr="00215464" w:rsidRDefault="008C79C2" w:rsidP="007530A2">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70.8</w:t>
            </w:r>
          </w:p>
        </w:tc>
        <w:tc>
          <w:tcPr>
            <w:tcW w:w="1783" w:type="dxa"/>
            <w:vMerge w:val="restart"/>
            <w:tcBorders>
              <w:top w:val="nil"/>
              <w:left w:val="nil"/>
              <w:bottom w:val="single" w:sz="12" w:space="0" w:color="auto"/>
              <w:right w:val="single" w:sz="8" w:space="0" w:color="auto"/>
            </w:tcBorders>
            <w:tcMar>
              <w:top w:w="0" w:type="dxa"/>
              <w:left w:w="108" w:type="dxa"/>
              <w:bottom w:w="0" w:type="dxa"/>
              <w:right w:w="108" w:type="dxa"/>
            </w:tcMar>
            <w:vAlign w:val="center"/>
            <w:hideMark/>
          </w:tcPr>
          <w:p w14:paraId="0B8E9263" w14:textId="77777777" w:rsidR="008C79C2" w:rsidRPr="00215464" w:rsidRDefault="008C79C2" w:rsidP="007530A2">
            <w:pPr>
              <w:jc w:val="center"/>
              <w:rPr>
                <w:rFonts w:ascii="Times New Roman" w:eastAsia="Times New Roman" w:hAnsi="Times New Roman"/>
                <w:szCs w:val="24"/>
                <w:highlight w:val="yellow"/>
              </w:rPr>
            </w:pPr>
            <w:r w:rsidRPr="00215464">
              <w:rPr>
                <w:rFonts w:ascii="Times New Roman" w:eastAsia="Times New Roman" w:hAnsi="Times New Roman"/>
                <w:b/>
                <w:bCs/>
                <w:color w:val="000000"/>
                <w:sz w:val="22"/>
                <w:szCs w:val="22"/>
                <w:highlight w:val="yellow"/>
              </w:rPr>
              <w:t>77*</w:t>
            </w:r>
          </w:p>
        </w:tc>
        <w:tc>
          <w:tcPr>
            <w:tcW w:w="1570" w:type="dxa"/>
            <w:vMerge w:val="restart"/>
            <w:tcBorders>
              <w:top w:val="nil"/>
              <w:left w:val="nil"/>
              <w:bottom w:val="single" w:sz="12" w:space="0" w:color="auto"/>
              <w:right w:val="single" w:sz="8" w:space="0" w:color="auto"/>
            </w:tcBorders>
            <w:shd w:val="clear" w:color="auto" w:fill="F2F2F2"/>
            <w:tcMar>
              <w:top w:w="0" w:type="dxa"/>
              <w:left w:w="108" w:type="dxa"/>
              <w:bottom w:w="0" w:type="dxa"/>
              <w:right w:w="108" w:type="dxa"/>
            </w:tcMar>
            <w:vAlign w:val="center"/>
            <w:hideMark/>
          </w:tcPr>
          <w:p w14:paraId="7792A62B"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2"/>
                <w:szCs w:val="22"/>
              </w:rPr>
              <w:t>20</w:t>
            </w:r>
          </w:p>
        </w:tc>
        <w:tc>
          <w:tcPr>
            <w:tcW w:w="90" w:type="dxa"/>
            <w:tcBorders>
              <w:top w:val="nil"/>
              <w:left w:val="nil"/>
              <w:bottom w:val="nil"/>
              <w:right w:val="nil"/>
            </w:tcBorders>
            <w:vAlign w:val="center"/>
            <w:hideMark/>
          </w:tcPr>
          <w:p w14:paraId="4FFDC764"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C79C2" w:rsidRPr="00215464" w14:paraId="23F309B7" w14:textId="77777777" w:rsidTr="007530A2">
        <w:tc>
          <w:tcPr>
            <w:tcW w:w="0" w:type="auto"/>
            <w:vMerge/>
            <w:tcBorders>
              <w:top w:val="nil"/>
              <w:left w:val="single" w:sz="8" w:space="0" w:color="auto"/>
              <w:bottom w:val="single" w:sz="12" w:space="0" w:color="auto"/>
              <w:right w:val="single" w:sz="8" w:space="0" w:color="auto"/>
            </w:tcBorders>
            <w:vAlign w:val="center"/>
            <w:hideMark/>
          </w:tcPr>
          <w:p w14:paraId="39E3B780" w14:textId="77777777" w:rsidR="008C79C2" w:rsidRPr="00215464" w:rsidRDefault="008C79C2" w:rsidP="007530A2">
            <w:pPr>
              <w:rPr>
                <w:rFonts w:ascii="Times New Roman" w:eastAsia="Times New Roman" w:hAnsi="Times New Roman"/>
                <w:szCs w:val="24"/>
                <w:highlight w:val="yellow"/>
              </w:rPr>
            </w:pP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37733"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Month 2</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0C73A" w14:textId="77777777" w:rsidR="008C79C2" w:rsidRPr="00215464" w:rsidRDefault="008C79C2" w:rsidP="007530A2">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7E4E5" w14:textId="77777777" w:rsidR="008C79C2" w:rsidRPr="00215464" w:rsidRDefault="008C79C2" w:rsidP="007530A2">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w:t>
            </w:r>
          </w:p>
        </w:tc>
        <w:tc>
          <w:tcPr>
            <w:tcW w:w="0" w:type="auto"/>
            <w:vMerge/>
            <w:tcBorders>
              <w:top w:val="nil"/>
              <w:left w:val="nil"/>
              <w:bottom w:val="single" w:sz="12" w:space="0" w:color="auto"/>
              <w:right w:val="single" w:sz="8" w:space="0" w:color="auto"/>
            </w:tcBorders>
            <w:vAlign w:val="center"/>
            <w:hideMark/>
          </w:tcPr>
          <w:p w14:paraId="03450375" w14:textId="77777777" w:rsidR="008C79C2" w:rsidRPr="00215464" w:rsidRDefault="008C79C2" w:rsidP="007530A2">
            <w:pPr>
              <w:rPr>
                <w:rFonts w:ascii="Times New Roman" w:eastAsia="Times New Roman" w:hAnsi="Times New Roman"/>
                <w:szCs w:val="24"/>
                <w:highlight w:val="yellow"/>
              </w:rPr>
            </w:pPr>
          </w:p>
        </w:tc>
        <w:tc>
          <w:tcPr>
            <w:tcW w:w="1570" w:type="dxa"/>
            <w:vMerge/>
            <w:tcBorders>
              <w:top w:val="nil"/>
              <w:left w:val="nil"/>
              <w:bottom w:val="single" w:sz="12" w:space="0" w:color="auto"/>
              <w:right w:val="single" w:sz="8" w:space="0" w:color="auto"/>
            </w:tcBorders>
            <w:vAlign w:val="center"/>
            <w:hideMark/>
          </w:tcPr>
          <w:p w14:paraId="09A23FF4" w14:textId="77777777" w:rsidR="008C79C2" w:rsidRPr="00215464" w:rsidRDefault="008C79C2" w:rsidP="007530A2">
            <w:pPr>
              <w:rPr>
                <w:rFonts w:ascii="Times New Roman" w:eastAsia="Times New Roman" w:hAnsi="Times New Roman"/>
                <w:szCs w:val="24"/>
              </w:rPr>
            </w:pPr>
          </w:p>
        </w:tc>
        <w:tc>
          <w:tcPr>
            <w:tcW w:w="90" w:type="dxa"/>
            <w:tcBorders>
              <w:top w:val="nil"/>
              <w:left w:val="nil"/>
              <w:bottom w:val="nil"/>
              <w:right w:val="nil"/>
            </w:tcBorders>
            <w:vAlign w:val="center"/>
            <w:hideMark/>
          </w:tcPr>
          <w:p w14:paraId="307C19B5"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C79C2" w:rsidRPr="00215464" w14:paraId="674EA3B4" w14:textId="77777777" w:rsidTr="007530A2">
        <w:tc>
          <w:tcPr>
            <w:tcW w:w="0" w:type="auto"/>
            <w:vMerge/>
            <w:tcBorders>
              <w:top w:val="nil"/>
              <w:left w:val="single" w:sz="8" w:space="0" w:color="auto"/>
              <w:bottom w:val="single" w:sz="12" w:space="0" w:color="auto"/>
              <w:right w:val="single" w:sz="8" w:space="0" w:color="auto"/>
            </w:tcBorders>
            <w:vAlign w:val="center"/>
            <w:hideMark/>
          </w:tcPr>
          <w:p w14:paraId="3DC87B53" w14:textId="77777777" w:rsidR="008C79C2" w:rsidRPr="00215464" w:rsidRDefault="008C79C2" w:rsidP="007530A2">
            <w:pPr>
              <w:rPr>
                <w:rFonts w:ascii="Times New Roman" w:eastAsia="Times New Roman" w:hAnsi="Times New Roman"/>
                <w:szCs w:val="24"/>
                <w:highlight w:val="yellow"/>
              </w:rPr>
            </w:pPr>
          </w:p>
        </w:tc>
        <w:tc>
          <w:tcPr>
            <w:tcW w:w="132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4F2FE612"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Month 3</w:t>
            </w:r>
          </w:p>
        </w:tc>
        <w:tc>
          <w:tcPr>
            <w:tcW w:w="1514"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B9A2AA2" w14:textId="77777777" w:rsidR="008C79C2" w:rsidRPr="00215464" w:rsidRDefault="008C79C2" w:rsidP="007530A2">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12/11/2020</w:t>
            </w:r>
          </w:p>
        </w:tc>
        <w:tc>
          <w:tcPr>
            <w:tcW w:w="1395"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646290D8" w14:textId="77777777" w:rsidR="008C79C2" w:rsidRPr="00215464" w:rsidRDefault="008C79C2" w:rsidP="007530A2">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84.1</w:t>
            </w:r>
          </w:p>
        </w:tc>
        <w:tc>
          <w:tcPr>
            <w:tcW w:w="0" w:type="auto"/>
            <w:vMerge/>
            <w:tcBorders>
              <w:top w:val="nil"/>
              <w:left w:val="nil"/>
              <w:bottom w:val="single" w:sz="12" w:space="0" w:color="auto"/>
              <w:right w:val="single" w:sz="8" w:space="0" w:color="auto"/>
            </w:tcBorders>
            <w:vAlign w:val="center"/>
            <w:hideMark/>
          </w:tcPr>
          <w:p w14:paraId="345BA262" w14:textId="77777777" w:rsidR="008C79C2" w:rsidRPr="00215464" w:rsidRDefault="008C79C2" w:rsidP="007530A2">
            <w:pPr>
              <w:rPr>
                <w:rFonts w:ascii="Times New Roman" w:eastAsia="Times New Roman" w:hAnsi="Times New Roman"/>
                <w:szCs w:val="24"/>
                <w:highlight w:val="yellow"/>
              </w:rPr>
            </w:pPr>
          </w:p>
        </w:tc>
        <w:tc>
          <w:tcPr>
            <w:tcW w:w="1570" w:type="dxa"/>
            <w:vMerge/>
            <w:tcBorders>
              <w:top w:val="nil"/>
              <w:left w:val="nil"/>
              <w:bottom w:val="single" w:sz="12" w:space="0" w:color="auto"/>
              <w:right w:val="single" w:sz="8" w:space="0" w:color="auto"/>
            </w:tcBorders>
            <w:vAlign w:val="center"/>
            <w:hideMark/>
          </w:tcPr>
          <w:p w14:paraId="3A71635E" w14:textId="77777777" w:rsidR="008C79C2" w:rsidRPr="00215464" w:rsidRDefault="008C79C2" w:rsidP="007530A2">
            <w:pPr>
              <w:rPr>
                <w:rFonts w:ascii="Times New Roman" w:eastAsia="Times New Roman" w:hAnsi="Times New Roman"/>
                <w:szCs w:val="24"/>
              </w:rPr>
            </w:pPr>
          </w:p>
        </w:tc>
        <w:tc>
          <w:tcPr>
            <w:tcW w:w="90" w:type="dxa"/>
            <w:tcBorders>
              <w:top w:val="nil"/>
              <w:left w:val="nil"/>
              <w:bottom w:val="nil"/>
              <w:right w:val="nil"/>
            </w:tcBorders>
            <w:vAlign w:val="center"/>
            <w:hideMark/>
          </w:tcPr>
          <w:p w14:paraId="2AFDD7DB"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C79C2" w:rsidRPr="00215464" w14:paraId="216DFE2E" w14:textId="77777777" w:rsidTr="007530A2">
        <w:tc>
          <w:tcPr>
            <w:tcW w:w="177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B249B" w14:textId="77777777" w:rsidR="008C79C2" w:rsidRPr="00215464" w:rsidRDefault="008C79C2" w:rsidP="007530A2">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Quarter 1, 2021</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81D96"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Month 1</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3BDB6" w14:textId="77777777" w:rsidR="008C79C2" w:rsidRPr="00215464" w:rsidRDefault="008C79C2" w:rsidP="007530A2">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1CE20" w14:textId="77777777" w:rsidR="008C79C2" w:rsidRPr="00215464" w:rsidRDefault="008C79C2" w:rsidP="007530A2">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 </w:t>
            </w:r>
          </w:p>
        </w:tc>
        <w:tc>
          <w:tcPr>
            <w:tcW w:w="17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D87C1" w14:textId="77777777" w:rsidR="008C79C2" w:rsidRPr="00215464" w:rsidRDefault="008C79C2" w:rsidP="007530A2">
            <w:pPr>
              <w:jc w:val="center"/>
              <w:rPr>
                <w:rFonts w:ascii="Times New Roman" w:eastAsia="Times New Roman" w:hAnsi="Times New Roman"/>
                <w:szCs w:val="24"/>
                <w:highlight w:val="yellow"/>
              </w:rPr>
            </w:pPr>
            <w:r w:rsidRPr="00215464">
              <w:rPr>
                <w:rFonts w:ascii="Times New Roman" w:eastAsia="Times New Roman" w:hAnsi="Times New Roman"/>
                <w:b/>
                <w:bCs/>
                <w:color w:val="000000"/>
                <w:sz w:val="22"/>
                <w:szCs w:val="22"/>
                <w:highlight w:val="yellow"/>
              </w:rPr>
              <w:t> </w:t>
            </w:r>
          </w:p>
        </w:tc>
        <w:tc>
          <w:tcPr>
            <w:tcW w:w="1570"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2DC0B2"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b/>
                <w:bCs/>
                <w:color w:val="000000"/>
                <w:sz w:val="22"/>
                <w:szCs w:val="22"/>
              </w:rPr>
              <w:t>20</w:t>
            </w:r>
          </w:p>
        </w:tc>
        <w:tc>
          <w:tcPr>
            <w:tcW w:w="90" w:type="dxa"/>
            <w:tcBorders>
              <w:top w:val="nil"/>
              <w:left w:val="nil"/>
              <w:bottom w:val="nil"/>
              <w:right w:val="nil"/>
            </w:tcBorders>
            <w:vAlign w:val="center"/>
            <w:hideMark/>
          </w:tcPr>
          <w:p w14:paraId="6A462E60"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C79C2" w:rsidRPr="00215464" w14:paraId="41659279" w14:textId="77777777" w:rsidTr="007530A2">
        <w:tc>
          <w:tcPr>
            <w:tcW w:w="0" w:type="auto"/>
            <w:vMerge/>
            <w:tcBorders>
              <w:top w:val="nil"/>
              <w:left w:val="single" w:sz="8" w:space="0" w:color="auto"/>
              <w:bottom w:val="single" w:sz="8" w:space="0" w:color="auto"/>
              <w:right w:val="single" w:sz="8" w:space="0" w:color="auto"/>
            </w:tcBorders>
            <w:vAlign w:val="center"/>
            <w:hideMark/>
          </w:tcPr>
          <w:p w14:paraId="13BCF45E" w14:textId="77777777" w:rsidR="008C79C2" w:rsidRPr="00215464" w:rsidRDefault="008C79C2" w:rsidP="007530A2">
            <w:pPr>
              <w:rPr>
                <w:rFonts w:ascii="Times New Roman" w:eastAsia="Times New Roman" w:hAnsi="Times New Roman"/>
                <w:szCs w:val="24"/>
              </w:rPr>
            </w:pP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782D4"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Month 2</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2E032"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FCE8E"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 </w:t>
            </w:r>
          </w:p>
        </w:tc>
        <w:tc>
          <w:tcPr>
            <w:tcW w:w="0" w:type="auto"/>
            <w:vMerge/>
            <w:tcBorders>
              <w:top w:val="nil"/>
              <w:left w:val="nil"/>
              <w:bottom w:val="single" w:sz="8" w:space="0" w:color="auto"/>
              <w:right w:val="single" w:sz="8" w:space="0" w:color="auto"/>
            </w:tcBorders>
            <w:vAlign w:val="center"/>
            <w:hideMark/>
          </w:tcPr>
          <w:p w14:paraId="42E4091C" w14:textId="77777777" w:rsidR="008C79C2" w:rsidRPr="00215464" w:rsidRDefault="008C79C2" w:rsidP="007530A2">
            <w:pPr>
              <w:rPr>
                <w:rFonts w:ascii="Times New Roman" w:eastAsia="Times New Roman" w:hAnsi="Times New Roman"/>
                <w:szCs w:val="24"/>
              </w:rPr>
            </w:pPr>
          </w:p>
        </w:tc>
        <w:tc>
          <w:tcPr>
            <w:tcW w:w="1570" w:type="dxa"/>
            <w:vMerge/>
            <w:tcBorders>
              <w:top w:val="nil"/>
              <w:left w:val="nil"/>
              <w:bottom w:val="single" w:sz="8" w:space="0" w:color="auto"/>
              <w:right w:val="single" w:sz="8" w:space="0" w:color="auto"/>
            </w:tcBorders>
            <w:vAlign w:val="center"/>
            <w:hideMark/>
          </w:tcPr>
          <w:p w14:paraId="413E43D3" w14:textId="77777777" w:rsidR="008C79C2" w:rsidRPr="00215464" w:rsidRDefault="008C79C2" w:rsidP="007530A2">
            <w:pPr>
              <w:rPr>
                <w:rFonts w:ascii="Times New Roman" w:eastAsia="Times New Roman" w:hAnsi="Times New Roman"/>
                <w:szCs w:val="24"/>
              </w:rPr>
            </w:pPr>
          </w:p>
        </w:tc>
        <w:tc>
          <w:tcPr>
            <w:tcW w:w="90" w:type="dxa"/>
            <w:tcBorders>
              <w:top w:val="nil"/>
              <w:left w:val="nil"/>
              <w:bottom w:val="nil"/>
              <w:right w:val="nil"/>
            </w:tcBorders>
            <w:vAlign w:val="center"/>
            <w:hideMark/>
          </w:tcPr>
          <w:p w14:paraId="0CBCC887"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C79C2" w:rsidRPr="00215464" w14:paraId="59F96FE4" w14:textId="77777777" w:rsidTr="007530A2">
        <w:tc>
          <w:tcPr>
            <w:tcW w:w="0" w:type="auto"/>
            <w:vMerge/>
            <w:tcBorders>
              <w:top w:val="nil"/>
              <w:left w:val="single" w:sz="8" w:space="0" w:color="auto"/>
              <w:bottom w:val="single" w:sz="8" w:space="0" w:color="auto"/>
              <w:right w:val="single" w:sz="8" w:space="0" w:color="auto"/>
            </w:tcBorders>
            <w:vAlign w:val="center"/>
            <w:hideMark/>
          </w:tcPr>
          <w:p w14:paraId="70B104F8" w14:textId="77777777" w:rsidR="008C79C2" w:rsidRPr="00215464" w:rsidRDefault="008C79C2" w:rsidP="007530A2">
            <w:pPr>
              <w:rPr>
                <w:rFonts w:ascii="Times New Roman" w:eastAsia="Times New Roman" w:hAnsi="Times New Roman"/>
                <w:szCs w:val="24"/>
              </w:rPr>
            </w:pP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89634"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Month 3</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72954"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9263A"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2"/>
                <w:szCs w:val="22"/>
              </w:rPr>
              <w:t> </w:t>
            </w:r>
          </w:p>
        </w:tc>
        <w:tc>
          <w:tcPr>
            <w:tcW w:w="0" w:type="auto"/>
            <w:vMerge/>
            <w:tcBorders>
              <w:top w:val="nil"/>
              <w:left w:val="nil"/>
              <w:bottom w:val="single" w:sz="8" w:space="0" w:color="auto"/>
              <w:right w:val="single" w:sz="8" w:space="0" w:color="auto"/>
            </w:tcBorders>
            <w:vAlign w:val="center"/>
            <w:hideMark/>
          </w:tcPr>
          <w:p w14:paraId="3F0C4714" w14:textId="77777777" w:rsidR="008C79C2" w:rsidRPr="00215464" w:rsidRDefault="008C79C2" w:rsidP="007530A2">
            <w:pPr>
              <w:rPr>
                <w:rFonts w:ascii="Times New Roman" w:eastAsia="Times New Roman" w:hAnsi="Times New Roman"/>
                <w:szCs w:val="24"/>
              </w:rPr>
            </w:pPr>
          </w:p>
        </w:tc>
        <w:tc>
          <w:tcPr>
            <w:tcW w:w="1570" w:type="dxa"/>
            <w:vMerge/>
            <w:tcBorders>
              <w:top w:val="nil"/>
              <w:left w:val="nil"/>
              <w:bottom w:val="single" w:sz="8" w:space="0" w:color="auto"/>
              <w:right w:val="single" w:sz="8" w:space="0" w:color="auto"/>
            </w:tcBorders>
            <w:vAlign w:val="center"/>
            <w:hideMark/>
          </w:tcPr>
          <w:p w14:paraId="550F9318" w14:textId="77777777" w:rsidR="008C79C2" w:rsidRPr="00215464" w:rsidRDefault="008C79C2" w:rsidP="007530A2">
            <w:pPr>
              <w:rPr>
                <w:rFonts w:ascii="Times New Roman" w:eastAsia="Times New Roman" w:hAnsi="Times New Roman"/>
                <w:szCs w:val="24"/>
              </w:rPr>
            </w:pPr>
          </w:p>
        </w:tc>
        <w:tc>
          <w:tcPr>
            <w:tcW w:w="90" w:type="dxa"/>
            <w:tcBorders>
              <w:top w:val="nil"/>
              <w:left w:val="nil"/>
              <w:bottom w:val="nil"/>
              <w:right w:val="nil"/>
            </w:tcBorders>
            <w:vAlign w:val="center"/>
            <w:hideMark/>
          </w:tcPr>
          <w:p w14:paraId="518AEED6"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C79C2" w:rsidRPr="00215464" w14:paraId="4C07623D" w14:textId="77777777" w:rsidTr="007530A2">
        <w:tc>
          <w:tcPr>
            <w:tcW w:w="9355" w:type="dxa"/>
            <w:gridSpan w:val="6"/>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1466A19" w14:textId="77777777" w:rsidR="008C79C2" w:rsidRPr="00215464" w:rsidRDefault="008C79C2" w:rsidP="007530A2">
            <w:pPr>
              <w:jc w:val="center"/>
              <w:rPr>
                <w:rFonts w:ascii="Times New Roman" w:eastAsia="Times New Roman" w:hAnsi="Times New Roman"/>
                <w:szCs w:val="24"/>
              </w:rPr>
            </w:pPr>
            <w:r w:rsidRPr="00215464">
              <w:rPr>
                <w:rFonts w:ascii="Times New Roman" w:eastAsia="Times New Roman" w:hAnsi="Times New Roman"/>
                <w:color w:val="000000"/>
                <w:sz w:val="20"/>
              </w:rPr>
              <w:t>* If any sample result would cause the quarterly average to exceed the MCL, the PFAS6 MCL has been violated.</w:t>
            </w:r>
          </w:p>
        </w:tc>
        <w:tc>
          <w:tcPr>
            <w:tcW w:w="90" w:type="dxa"/>
            <w:tcBorders>
              <w:top w:val="nil"/>
              <w:left w:val="nil"/>
              <w:bottom w:val="nil"/>
              <w:right w:val="nil"/>
            </w:tcBorders>
            <w:vAlign w:val="center"/>
            <w:hideMark/>
          </w:tcPr>
          <w:p w14:paraId="15612CFB" w14:textId="77777777" w:rsidR="008C79C2" w:rsidRPr="00215464" w:rsidRDefault="008C79C2" w:rsidP="007530A2">
            <w:pPr>
              <w:rPr>
                <w:rFonts w:ascii="Times New Roman" w:eastAsia="Times New Roman" w:hAnsi="Times New Roman"/>
                <w:sz w:val="22"/>
                <w:szCs w:val="22"/>
              </w:rPr>
            </w:pPr>
            <w:r w:rsidRPr="00215464">
              <w:rPr>
                <w:rFonts w:ascii="Times New Roman" w:eastAsia="Times New Roman" w:hAnsi="Times New Roman"/>
                <w:sz w:val="22"/>
                <w:szCs w:val="22"/>
              </w:rPr>
              <w:t> </w:t>
            </w:r>
          </w:p>
        </w:tc>
      </w:tr>
    </w:tbl>
    <w:p w14:paraId="52509BD2" w14:textId="77777777" w:rsidR="008C79C2" w:rsidRPr="00C86919" w:rsidRDefault="008C79C2" w:rsidP="008C79C2">
      <w:pPr>
        <w:autoSpaceDE w:val="0"/>
        <w:autoSpaceDN w:val="0"/>
        <w:adjustRightInd w:val="0"/>
        <w:spacing w:after="120"/>
        <w:rPr>
          <w:rFonts w:ascii="Times New Roman" w:hAnsi="Times New Roman"/>
          <w:sz w:val="22"/>
          <w:szCs w:val="22"/>
        </w:rPr>
      </w:pPr>
    </w:p>
    <w:p w14:paraId="7976A313" w14:textId="77777777" w:rsidR="008C79C2" w:rsidRPr="00C86919" w:rsidRDefault="008C79C2" w:rsidP="008C79C2">
      <w:pPr>
        <w:autoSpaceDE w:val="0"/>
        <w:autoSpaceDN w:val="0"/>
        <w:adjustRightInd w:val="0"/>
        <w:spacing w:after="120"/>
        <w:rPr>
          <w:rFonts w:ascii="Times New Roman" w:hAnsi="Times New Roman"/>
          <w:b/>
          <w:bCs/>
          <w:sz w:val="22"/>
          <w:szCs w:val="22"/>
        </w:rPr>
      </w:pPr>
      <w:r w:rsidRPr="00C86919">
        <w:rPr>
          <w:rFonts w:ascii="Times New Roman" w:hAnsi="Times New Roman"/>
          <w:sz w:val="22"/>
          <w:szCs w:val="22"/>
        </w:rPr>
        <w:t xml:space="preserve">Our </w:t>
      </w:r>
      <w:r w:rsidRPr="00C86919">
        <w:rPr>
          <w:rFonts w:ascii="Times New Roman" w:eastAsia="Times New Roman" w:hAnsi="Times New Roman"/>
          <w:sz w:val="22"/>
          <w:szCs w:val="22"/>
        </w:rPr>
        <w:t xml:space="preserve">results </w:t>
      </w:r>
      <w:r w:rsidRPr="00C86919">
        <w:rPr>
          <w:rFonts w:ascii="Times New Roman" w:hAnsi="Times New Roman"/>
          <w:sz w:val="22"/>
          <w:szCs w:val="22"/>
        </w:rPr>
        <w:t xml:space="preserve">are </w:t>
      </w:r>
      <w:r w:rsidRPr="00411413">
        <w:rPr>
          <w:rFonts w:ascii="Times New Roman" w:eastAsia="Times New Roman" w:hAnsi="Times New Roman"/>
          <w:sz w:val="22"/>
          <w:szCs w:val="22"/>
        </w:rPr>
        <w:t>above</w:t>
      </w:r>
      <w:r w:rsidRPr="00C86919">
        <w:rPr>
          <w:rFonts w:ascii="Times New Roman" w:eastAsia="Times New Roman" w:hAnsi="Times New Roman"/>
          <w:sz w:val="22"/>
          <w:szCs w:val="22"/>
        </w:rPr>
        <w:t xml:space="preserve"> the MCL for PFAS6.</w:t>
      </w:r>
      <w:r>
        <w:rPr>
          <w:rFonts w:ascii="Times New Roman" w:eastAsia="Times New Roman" w:hAnsi="Times New Roman"/>
          <w:sz w:val="22"/>
          <w:szCs w:val="22"/>
        </w:rPr>
        <w:t xml:space="preserve"> </w:t>
      </w:r>
      <w:r w:rsidRPr="00C86919">
        <w:rPr>
          <w:rFonts w:ascii="Times New Roman" w:eastAsia="Times New Roman" w:hAnsi="Times New Roman"/>
          <w:sz w:val="22"/>
          <w:szCs w:val="22"/>
        </w:rPr>
        <w:t xml:space="preserve"> </w:t>
      </w:r>
      <w:r w:rsidRPr="00C86919">
        <w:rPr>
          <w:rFonts w:ascii="Times New Roman" w:eastAsia="Times New Roman" w:hAnsi="Times New Roman"/>
          <w:sz w:val="22"/>
          <w:szCs w:val="22"/>
          <w:highlight w:val="yellow"/>
        </w:rPr>
        <w:t>Even though we have been notifying you of our results since we began collecting samples</w:t>
      </w:r>
      <w:r w:rsidRPr="00C86919">
        <w:rPr>
          <w:rFonts w:ascii="Times New Roman" w:eastAsia="Times New Roman" w:hAnsi="Times New Roman"/>
          <w:sz w:val="22"/>
          <w:szCs w:val="22"/>
        </w:rPr>
        <w:t>, to comply with the drinking water regulation, we must provide you with this public notice.</w:t>
      </w:r>
    </w:p>
    <w:p w14:paraId="575AFD4C" w14:textId="77777777" w:rsidR="008C79C2" w:rsidRPr="00C86919" w:rsidRDefault="008C79C2" w:rsidP="008C79C2">
      <w:pPr>
        <w:autoSpaceDE w:val="0"/>
        <w:autoSpaceDN w:val="0"/>
        <w:adjustRightInd w:val="0"/>
        <w:rPr>
          <w:rFonts w:ascii="Times New Roman" w:hAnsi="Times New Roman"/>
          <w:sz w:val="22"/>
          <w:szCs w:val="22"/>
          <w:highlight w:val="yellow"/>
        </w:rPr>
      </w:pPr>
      <w:r w:rsidRPr="00C86919">
        <w:rPr>
          <w:rFonts w:ascii="Times New Roman" w:hAnsi="Times New Roman"/>
          <w:b/>
          <w:bCs/>
          <w:i/>
          <w:iCs/>
          <w:sz w:val="22"/>
          <w:szCs w:val="22"/>
          <w:lang w:val="en-CA"/>
        </w:rPr>
        <w:lastRenderedPageBreak/>
        <w:t xml:space="preserve">Some people who drink water containing these PFAS </w:t>
      </w:r>
      <w:proofErr w:type="gramStart"/>
      <w:r w:rsidRPr="00C86919">
        <w:rPr>
          <w:rFonts w:ascii="Times New Roman" w:hAnsi="Times New Roman"/>
          <w:b/>
          <w:bCs/>
          <w:i/>
          <w:iCs/>
          <w:sz w:val="22"/>
          <w:szCs w:val="22"/>
          <w:lang w:val="en-CA"/>
        </w:rPr>
        <w:t>in excess of</w:t>
      </w:r>
      <w:proofErr w:type="gramEnd"/>
      <w:r w:rsidRPr="00C86919">
        <w:rPr>
          <w:rFonts w:ascii="Times New Roman" w:hAnsi="Times New Roman"/>
          <w:b/>
          <w:bCs/>
          <w:i/>
          <w:iCs/>
          <w:sz w:val="22"/>
          <w:szCs w:val="22"/>
          <w:lang w:val="en-CA"/>
        </w:rPr>
        <w:t xml:space="preserve"> the MCL may experience certain adverse effects. These could include effects on the liver, blood, immune system, thyroid, and fetal development.</w:t>
      </w:r>
      <w:r>
        <w:rPr>
          <w:rFonts w:ascii="Times New Roman" w:hAnsi="Times New Roman"/>
          <w:b/>
          <w:bCs/>
          <w:i/>
          <w:iCs/>
          <w:sz w:val="22"/>
          <w:szCs w:val="22"/>
          <w:lang w:val="en-CA"/>
        </w:rPr>
        <w:t xml:space="preserve"> </w:t>
      </w:r>
      <w:r w:rsidRPr="00C86919">
        <w:rPr>
          <w:rFonts w:ascii="Times New Roman" w:hAnsi="Times New Roman"/>
          <w:b/>
          <w:bCs/>
          <w:i/>
          <w:iCs/>
          <w:sz w:val="22"/>
          <w:szCs w:val="22"/>
          <w:lang w:val="en-CA"/>
        </w:rPr>
        <w:t xml:space="preserve"> These PFAS may also elevate the risk of certain cancers</w:t>
      </w:r>
      <w:r w:rsidRPr="00C86919">
        <w:rPr>
          <w:rFonts w:ascii="Times New Roman" w:hAnsi="Times New Roman"/>
          <w:b/>
          <w:bCs/>
          <w:sz w:val="22"/>
          <w:szCs w:val="22"/>
          <w:lang w:val="en-CA"/>
        </w:rPr>
        <w:t xml:space="preserve">. </w:t>
      </w:r>
      <w:r>
        <w:rPr>
          <w:rFonts w:ascii="Times New Roman" w:hAnsi="Times New Roman"/>
          <w:b/>
          <w:bCs/>
          <w:sz w:val="22"/>
          <w:szCs w:val="22"/>
          <w:lang w:val="en-CA"/>
        </w:rPr>
        <w:t xml:space="preserve"> </w:t>
      </w:r>
      <w:r w:rsidRPr="00C86919">
        <w:rPr>
          <w:rFonts w:ascii="Times New Roman" w:hAnsi="Times New Roman"/>
          <w:sz w:val="22"/>
          <w:szCs w:val="22"/>
          <w:lang w:val="en-CA"/>
        </w:rPr>
        <w:t>For more information on PFAS6 see the attached factsheet and weblinks listed below</w:t>
      </w:r>
      <w:r w:rsidRPr="00C86919">
        <w:rPr>
          <w:rFonts w:ascii="Times New Roman" w:hAnsi="Times New Roman"/>
          <w:color w:val="000000"/>
          <w:sz w:val="22"/>
          <w:szCs w:val="22"/>
        </w:rPr>
        <w:t>.</w:t>
      </w:r>
    </w:p>
    <w:p w14:paraId="58B42DF1" w14:textId="77777777" w:rsidR="008C79C2" w:rsidRDefault="008C79C2" w:rsidP="008C79C2">
      <w:pPr>
        <w:pStyle w:val="NormalWeb"/>
        <w:spacing w:before="0" w:beforeAutospacing="0" w:after="0" w:afterAutospacing="0"/>
        <w:ind w:right="-259"/>
        <w:rPr>
          <w:b/>
          <w:bCs/>
          <w:i/>
          <w:iCs/>
          <w:color w:val="000000"/>
          <w:sz w:val="28"/>
          <w:szCs w:val="28"/>
        </w:rPr>
      </w:pPr>
    </w:p>
    <w:p w14:paraId="13534E85" w14:textId="77777777" w:rsidR="008C79C2" w:rsidRPr="00E21D28" w:rsidRDefault="008C79C2" w:rsidP="008C79C2">
      <w:pPr>
        <w:pStyle w:val="NormalWeb"/>
        <w:spacing w:before="0" w:beforeAutospacing="0" w:after="60" w:afterAutospacing="0"/>
        <w:ind w:right="-259"/>
        <w:rPr>
          <w:b/>
          <w:bCs/>
          <w:i/>
          <w:iCs/>
          <w:color w:val="000000"/>
          <w:sz w:val="28"/>
          <w:szCs w:val="28"/>
        </w:rPr>
      </w:pPr>
      <w:r w:rsidRPr="00E21D28">
        <w:rPr>
          <w:b/>
          <w:bCs/>
          <w:i/>
          <w:iCs/>
          <w:color w:val="000000"/>
          <w:sz w:val="28"/>
          <w:szCs w:val="28"/>
        </w:rPr>
        <w:t xml:space="preserve">What </w:t>
      </w:r>
      <w:r>
        <w:rPr>
          <w:b/>
          <w:bCs/>
          <w:i/>
          <w:iCs/>
          <w:color w:val="000000"/>
          <w:sz w:val="28"/>
          <w:szCs w:val="28"/>
        </w:rPr>
        <w:t>is PFAS6</w:t>
      </w:r>
      <w:r w:rsidRPr="00E21D28">
        <w:rPr>
          <w:b/>
          <w:bCs/>
          <w:i/>
          <w:iCs/>
          <w:color w:val="000000"/>
          <w:sz w:val="28"/>
          <w:szCs w:val="28"/>
        </w:rPr>
        <w:t>?</w:t>
      </w:r>
    </w:p>
    <w:p w14:paraId="7DF8013B" w14:textId="77777777" w:rsidR="008C79C2" w:rsidRPr="001F2316" w:rsidRDefault="008C79C2" w:rsidP="008C79C2">
      <w:pPr>
        <w:pStyle w:val="NormalWeb"/>
        <w:spacing w:before="0" w:beforeAutospacing="0" w:after="0" w:afterAutospacing="0"/>
        <w:rPr>
          <w:sz w:val="22"/>
          <w:szCs w:val="22"/>
        </w:rPr>
      </w:pPr>
      <w:r w:rsidRPr="00195572">
        <w:rPr>
          <w:color w:val="000000"/>
          <w:sz w:val="22"/>
          <w:szCs w:val="22"/>
        </w:rPr>
        <w:t xml:space="preserve">PFAS6 includes perfluorooctanoic acid (PFOA), perfluorooctane sulfonic acid (PFOS), perfluorononanoic acid (PFNA), perfluorohexanesulfonic acid (PFHxS), perfluorodecanoic acid (PFDA) and perfluoroheptanoic acid (PFHpA).  PFAS are man-made chemicals that have been used in the manufacturing of certain fire-fighting foams, moisture and stain resistant products, and other industrial processes.  </w:t>
      </w:r>
      <w:r w:rsidRPr="00E408BF">
        <w:rPr>
          <w:spacing w:val="2"/>
          <w:sz w:val="22"/>
          <w:szCs w:val="22"/>
        </w:rPr>
        <w:t xml:space="preserve">For more information see the </w:t>
      </w:r>
      <w:r w:rsidRPr="00E408BF">
        <w:rPr>
          <w:spacing w:val="2"/>
          <w:sz w:val="22"/>
          <w:szCs w:val="22"/>
          <w:highlight w:val="yellow"/>
        </w:rPr>
        <w:t>attached factsheet and</w:t>
      </w:r>
      <w:r w:rsidRPr="00E408BF">
        <w:rPr>
          <w:spacing w:val="2"/>
          <w:sz w:val="22"/>
          <w:szCs w:val="22"/>
        </w:rPr>
        <w:t xml:space="preserve"> weblinks listed </w:t>
      </w:r>
      <w:r w:rsidRPr="001F2316">
        <w:rPr>
          <w:spacing w:val="2"/>
          <w:sz w:val="22"/>
          <w:szCs w:val="22"/>
        </w:rPr>
        <w:t>below.</w:t>
      </w:r>
    </w:p>
    <w:p w14:paraId="2E542820" w14:textId="77777777" w:rsidR="008C79C2" w:rsidRDefault="008C79C2" w:rsidP="008C79C2">
      <w:pPr>
        <w:autoSpaceDE w:val="0"/>
        <w:autoSpaceDN w:val="0"/>
        <w:adjustRightInd w:val="0"/>
        <w:rPr>
          <w:rFonts w:ascii="Times New Roman" w:hAnsi="Times New Roman"/>
          <w:b/>
          <w:bCs/>
          <w:i/>
          <w:iCs/>
          <w:sz w:val="28"/>
          <w:szCs w:val="28"/>
        </w:rPr>
      </w:pPr>
    </w:p>
    <w:p w14:paraId="6D94187B" w14:textId="77777777" w:rsidR="008C79C2" w:rsidRPr="00C86919" w:rsidRDefault="008C79C2" w:rsidP="008C79C2">
      <w:pPr>
        <w:autoSpaceDE w:val="0"/>
        <w:autoSpaceDN w:val="0"/>
        <w:adjustRightInd w:val="0"/>
        <w:spacing w:after="60"/>
        <w:rPr>
          <w:rFonts w:ascii="Times New Roman" w:hAnsi="Times New Roman"/>
          <w:b/>
          <w:bCs/>
          <w:i/>
          <w:iCs/>
          <w:sz w:val="28"/>
          <w:szCs w:val="28"/>
        </w:rPr>
      </w:pPr>
      <w:r w:rsidRPr="00C86919">
        <w:rPr>
          <w:rFonts w:ascii="Times New Roman" w:hAnsi="Times New Roman"/>
          <w:b/>
          <w:bCs/>
          <w:i/>
          <w:iCs/>
          <w:sz w:val="28"/>
          <w:szCs w:val="28"/>
        </w:rPr>
        <w:t>What do I need to do?</w:t>
      </w:r>
    </w:p>
    <w:p w14:paraId="657C241D" w14:textId="77777777" w:rsidR="008C79C2" w:rsidRPr="004349EA" w:rsidRDefault="008C79C2" w:rsidP="008C79C2">
      <w:pPr>
        <w:pStyle w:val="paragraph"/>
        <w:numPr>
          <w:ilvl w:val="0"/>
          <w:numId w:val="32"/>
        </w:numPr>
        <w:spacing w:before="0" w:beforeAutospacing="0" w:after="0" w:afterAutospacing="0"/>
        <w:textAlignment w:val="baseline"/>
        <w:rPr>
          <w:b/>
          <w:bCs/>
          <w:spacing w:val="2"/>
          <w:sz w:val="22"/>
          <w:szCs w:val="22"/>
        </w:rPr>
      </w:pPr>
      <w:r w:rsidRPr="004349EA">
        <w:rPr>
          <w:b/>
          <w:bCs/>
          <w:spacing w:val="2"/>
          <w:sz w:val="22"/>
          <w:szCs w:val="22"/>
        </w:rPr>
        <w:t>Consumers in a sensitive subgroup (pregnant or nursing women, infants and people diagnosed by their health care provider to have ​a compromised immune system), are advised not to consume, drink, or cook with water when the level of PFAS6 is above 20 ng/L.</w:t>
      </w:r>
    </w:p>
    <w:p w14:paraId="66824912" w14:textId="77777777" w:rsidR="008C79C2" w:rsidRPr="0034417D" w:rsidRDefault="008C79C2" w:rsidP="008C79C2">
      <w:pPr>
        <w:pStyle w:val="paragraph"/>
        <w:numPr>
          <w:ilvl w:val="0"/>
          <w:numId w:val="32"/>
        </w:numPr>
        <w:spacing w:before="0" w:beforeAutospacing="0" w:after="0" w:afterAutospacing="0"/>
        <w:textAlignment w:val="baseline"/>
        <w:rPr>
          <w:b/>
          <w:bCs/>
          <w:sz w:val="22"/>
          <w:szCs w:val="22"/>
        </w:rPr>
      </w:pPr>
      <w:r>
        <w:rPr>
          <w:b/>
          <w:bCs/>
          <w:spacing w:val="2"/>
          <w:sz w:val="22"/>
          <w:szCs w:val="22"/>
        </w:rPr>
        <w:t>Consumers in s</w:t>
      </w:r>
      <w:r w:rsidRPr="0034417D">
        <w:rPr>
          <w:b/>
          <w:bCs/>
          <w:spacing w:val="2"/>
          <w:sz w:val="22"/>
          <w:szCs w:val="22"/>
        </w:rPr>
        <w:t>ensitive subgroups</w:t>
      </w:r>
      <w:r w:rsidRPr="0034417D">
        <w:rPr>
          <w:spacing w:val="2"/>
          <w:sz w:val="22"/>
          <w:szCs w:val="22"/>
        </w:rPr>
        <w:t xml:space="preserve"> </w:t>
      </w:r>
      <w:r>
        <w:rPr>
          <w:spacing w:val="2"/>
          <w:sz w:val="22"/>
          <w:szCs w:val="22"/>
        </w:rPr>
        <w:t xml:space="preserve">are </w:t>
      </w:r>
      <w:r w:rsidRPr="00926E34">
        <w:rPr>
          <w:spacing w:val="2"/>
          <w:sz w:val="22"/>
          <w:szCs w:val="22"/>
        </w:rPr>
        <w:t>advised to use bottled water</w:t>
      </w:r>
      <w:r w:rsidRPr="00926E34">
        <w:rPr>
          <w:spacing w:val="2"/>
          <w:sz w:val="22"/>
          <w:szCs w:val="22"/>
          <w:vertAlign w:val="superscript"/>
        </w:rPr>
        <w:t xml:space="preserve"> </w:t>
      </w:r>
      <w:r w:rsidRPr="00926E34">
        <w:rPr>
          <w:spacing w:val="2"/>
          <w:sz w:val="22"/>
          <w:szCs w:val="22"/>
        </w:rPr>
        <w:t xml:space="preserve">for drinking and cooking of foods that absorb water (like pasta). </w:t>
      </w:r>
    </w:p>
    <w:p w14:paraId="2F3A1DE4" w14:textId="77777777" w:rsidR="008C79C2" w:rsidRPr="0034417D" w:rsidRDefault="008C79C2" w:rsidP="008C79C2">
      <w:pPr>
        <w:pStyle w:val="ListParagraph"/>
        <w:numPr>
          <w:ilvl w:val="0"/>
          <w:numId w:val="33"/>
        </w:numPr>
        <w:spacing w:after="0" w:line="240" w:lineRule="auto"/>
        <w:rPr>
          <w:spacing w:val="2"/>
        </w:rPr>
      </w:pPr>
      <w:r w:rsidRPr="0034417D">
        <w:rPr>
          <w:b/>
          <w:bCs/>
          <w:spacing w:val="2"/>
        </w:rPr>
        <w:t>For infant formula,</w:t>
      </w:r>
      <w:r w:rsidRPr="0034417D">
        <w:rPr>
          <w:spacing w:val="2"/>
        </w:rPr>
        <w:t xml:space="preserve"> use bottled water or use formula that does not require adding water.</w:t>
      </w:r>
    </w:p>
    <w:p w14:paraId="63999250" w14:textId="77777777" w:rsidR="008C79C2" w:rsidRPr="0034417D" w:rsidRDefault="008C79C2" w:rsidP="008C79C2">
      <w:pPr>
        <w:pStyle w:val="ListParagraph"/>
        <w:numPr>
          <w:ilvl w:val="0"/>
          <w:numId w:val="33"/>
        </w:numPr>
        <w:spacing w:after="0" w:line="240" w:lineRule="auto"/>
        <w:rPr>
          <w:spacing w:val="2"/>
        </w:rPr>
      </w:pPr>
      <w:r w:rsidRPr="0034417D">
        <w:rPr>
          <w:b/>
          <w:bCs/>
          <w:spacing w:val="2"/>
        </w:rPr>
        <w:t>For older children and adults</w:t>
      </w:r>
      <w:r>
        <w:rPr>
          <w:b/>
          <w:bCs/>
          <w:spacing w:val="2"/>
        </w:rPr>
        <w:t xml:space="preserve"> not in a sensitive subgroup</w:t>
      </w:r>
      <w:r w:rsidRPr="0034417D">
        <w:rPr>
          <w:spacing w:val="2"/>
        </w:rPr>
        <w:t>, the 20 ng/L value is applicable to a lifetime of consuming the water.  For these groups, shorter duration exposures present less risk.  However, if you are concerned about your exposure while steps are being taken to assess and lower the PFAS concentration in the drinking water, use of bottled water</w:t>
      </w:r>
      <w:r w:rsidRPr="0034417D">
        <w:rPr>
          <w:spacing w:val="2"/>
          <w:vertAlign w:val="superscript"/>
        </w:rPr>
        <w:t>1</w:t>
      </w:r>
      <w:r w:rsidRPr="0034417D">
        <w:rPr>
          <w:spacing w:val="2"/>
        </w:rPr>
        <w:t xml:space="preserve"> will reduce your exposure.</w:t>
      </w:r>
    </w:p>
    <w:p w14:paraId="158EE2C7" w14:textId="77777777" w:rsidR="008C79C2" w:rsidRPr="009430CE" w:rsidRDefault="008C79C2" w:rsidP="008C79C2">
      <w:pPr>
        <w:numPr>
          <w:ilvl w:val="0"/>
          <w:numId w:val="28"/>
        </w:numPr>
        <w:textAlignment w:val="baseline"/>
        <w:rPr>
          <w:spacing w:val="2"/>
          <w:sz w:val="22"/>
          <w:szCs w:val="22"/>
        </w:rPr>
      </w:pPr>
      <w:r w:rsidRPr="0034417D">
        <w:rPr>
          <w:b/>
          <w:bCs/>
          <w:spacing w:val="2"/>
          <w:sz w:val="22"/>
          <w:szCs w:val="22"/>
        </w:rPr>
        <w:t xml:space="preserve">Bottled water should only be used if it </w:t>
      </w:r>
      <w:r w:rsidRPr="00926E34">
        <w:rPr>
          <w:b/>
          <w:bCs/>
          <w:spacing w:val="2"/>
          <w:sz w:val="22"/>
          <w:szCs w:val="22"/>
        </w:rPr>
        <w:t>has been tested</w:t>
      </w:r>
      <w:r w:rsidRPr="00926E34">
        <w:rPr>
          <w:spacing w:val="2"/>
          <w:sz w:val="22"/>
          <w:szCs w:val="22"/>
        </w:rPr>
        <w:t>.</w:t>
      </w:r>
      <w:r>
        <w:rPr>
          <w:spacing w:val="2"/>
          <w:sz w:val="22"/>
          <w:szCs w:val="22"/>
        </w:rPr>
        <w:t xml:space="preserve"> </w:t>
      </w:r>
      <w:r>
        <w:rPr>
          <w:rStyle w:val="normaltextrun"/>
          <w:color w:val="000000"/>
          <w:sz w:val="22"/>
          <w:szCs w:val="22"/>
          <w:shd w:val="clear" w:color="auto" w:fill="FFFFFF"/>
        </w:rPr>
        <w:t>The Massachusetts Department of Public Health</w:t>
      </w:r>
      <w:r>
        <w:rPr>
          <w:rStyle w:val="normaltextrun"/>
        </w:rPr>
        <w:t> requires companies licensed to sell or distribute bottled water or carbonated non-alcoholic beverages to test for PFAS.  See  </w:t>
      </w:r>
      <w:hyperlink r:id="rId31" w:anchor="list-of-bottlers-" w:history="1">
        <w:r w:rsidRPr="009430CE">
          <w:rPr>
            <w:rFonts w:ascii="Calibri" w:hAnsi="Calibri" w:cs="Calibri"/>
            <w:color w:val="0000FF"/>
            <w:sz w:val="22"/>
            <w:szCs w:val="22"/>
            <w:u w:val="single"/>
            <w:shd w:val="clear" w:color="auto" w:fill="FFFFFF"/>
          </w:rPr>
          <w:t>https://www.mass.gov/info-details/water-quality-standards-for-bottled-water-in-massachusetts#list-of-bottlers-</w:t>
        </w:r>
      </w:hyperlink>
    </w:p>
    <w:p w14:paraId="259EAC5C" w14:textId="77777777" w:rsidR="008C79C2" w:rsidRPr="00A82176" w:rsidRDefault="008C79C2" w:rsidP="008C79C2">
      <w:pPr>
        <w:numPr>
          <w:ilvl w:val="0"/>
          <w:numId w:val="28"/>
        </w:numPr>
        <w:textAlignment w:val="baseline"/>
        <w:rPr>
          <w:spacing w:val="2"/>
          <w:sz w:val="22"/>
          <w:szCs w:val="22"/>
        </w:rPr>
      </w:pPr>
      <w:r w:rsidRPr="0089215C">
        <w:rPr>
          <w:b/>
          <w:bCs/>
          <w:spacing w:val="2"/>
          <w:sz w:val="22"/>
          <w:szCs w:val="22"/>
        </w:rPr>
        <w:t>Home water treatment systems</w:t>
      </w:r>
      <w:r w:rsidRPr="0089215C">
        <w:rPr>
          <w:spacing w:val="2"/>
          <w:sz w:val="22"/>
          <w:szCs w:val="22"/>
        </w:rPr>
        <w:t xml:space="preserve"> that are certified to remove PFAS by an independent testing group such as NSF, UL, or Water Quality Association may be used to treat the water. These may include point of entry systems, which treat all the water entering a home, or point of use devices, which treat water where it is used, such as at a faucet.</w:t>
      </w:r>
      <w:r>
        <w:rPr>
          <w:spacing w:val="2"/>
          <w:sz w:val="22"/>
          <w:szCs w:val="22"/>
        </w:rPr>
        <w:t xml:space="preserve"> </w:t>
      </w:r>
      <w:r w:rsidRPr="005A0D1C">
        <w:rPr>
          <w:spacing w:val="2"/>
          <w:sz w:val="22"/>
          <w:szCs w:val="22"/>
        </w:rPr>
        <w:t>For information on selecting home treatment devices that are effective in treating the water for PFAS</w:t>
      </w:r>
      <w:r>
        <w:rPr>
          <w:spacing w:val="2"/>
          <w:sz w:val="22"/>
          <w:szCs w:val="22"/>
        </w:rPr>
        <w:t>6,</w:t>
      </w:r>
      <w:r w:rsidRPr="005A0D1C">
        <w:rPr>
          <w:spacing w:val="2"/>
          <w:sz w:val="22"/>
          <w:szCs w:val="22"/>
        </w:rPr>
        <w:t xml:space="preserve"> </w:t>
      </w:r>
      <w:r>
        <w:rPr>
          <w:spacing w:val="2"/>
          <w:sz w:val="22"/>
          <w:szCs w:val="22"/>
        </w:rPr>
        <w:t xml:space="preserve">review the MassDEP factsheet for consumers referenced </w:t>
      </w:r>
      <w:r w:rsidRPr="005A0D1C">
        <w:rPr>
          <w:spacing w:val="2"/>
          <w:sz w:val="22"/>
          <w:szCs w:val="22"/>
        </w:rPr>
        <w:t>below.</w:t>
      </w:r>
    </w:p>
    <w:p w14:paraId="53470483" w14:textId="77777777" w:rsidR="008C79C2" w:rsidRPr="0089215C" w:rsidRDefault="008C79C2" w:rsidP="008C79C2">
      <w:pPr>
        <w:pStyle w:val="ListParagraph"/>
        <w:numPr>
          <w:ilvl w:val="0"/>
          <w:numId w:val="33"/>
        </w:numPr>
        <w:spacing w:after="0" w:line="240" w:lineRule="auto"/>
        <w:rPr>
          <w:i/>
          <w:iCs/>
          <w:spacing w:val="2"/>
        </w:rPr>
      </w:pPr>
      <w:r w:rsidRPr="0089215C">
        <w:rPr>
          <w:b/>
          <w:bCs/>
          <w:spacing w:val="2"/>
        </w:rPr>
        <w:t>In most situations the water can be safely used for washing foods, brushing teeth, bathing, and showering.</w:t>
      </w:r>
      <w:r w:rsidRPr="0089215C">
        <w:rPr>
          <w:spacing w:val="2"/>
        </w:rPr>
        <w:t xml:space="preserve">  </w:t>
      </w:r>
    </w:p>
    <w:p w14:paraId="6684ED2E" w14:textId="77777777" w:rsidR="008C79C2" w:rsidRPr="001302F3" w:rsidRDefault="008C79C2" w:rsidP="008C79C2">
      <w:pPr>
        <w:pStyle w:val="paragraph"/>
        <w:numPr>
          <w:ilvl w:val="0"/>
          <w:numId w:val="32"/>
        </w:numPr>
        <w:spacing w:before="0" w:beforeAutospacing="0" w:after="0" w:afterAutospacing="0"/>
        <w:textAlignment w:val="baseline"/>
        <w:rPr>
          <w:rStyle w:val="normaltextrun"/>
          <w:rFonts w:ascii="Calibri" w:hAnsi="Calibri"/>
          <w:b/>
          <w:bCs/>
          <w:sz w:val="22"/>
          <w:szCs w:val="22"/>
        </w:rPr>
      </w:pPr>
      <w:r w:rsidRPr="0089215C">
        <w:rPr>
          <w:b/>
          <w:bCs/>
          <w:spacing w:val="2"/>
          <w:sz w:val="22"/>
          <w:szCs w:val="22"/>
        </w:rPr>
        <w:t>Boiling the water will not destroy PFAS6</w:t>
      </w:r>
      <w:r w:rsidRPr="0089215C">
        <w:rPr>
          <w:spacing w:val="2"/>
          <w:sz w:val="22"/>
          <w:szCs w:val="22"/>
        </w:rPr>
        <w:t xml:space="preserve"> and will somewhat increase </w:t>
      </w:r>
      <w:r>
        <w:rPr>
          <w:spacing w:val="2"/>
          <w:sz w:val="22"/>
          <w:szCs w:val="22"/>
        </w:rPr>
        <w:t>its</w:t>
      </w:r>
      <w:r w:rsidRPr="0089215C">
        <w:rPr>
          <w:spacing w:val="2"/>
          <w:sz w:val="22"/>
          <w:szCs w:val="22"/>
        </w:rPr>
        <w:t xml:space="preserve"> level due to evaporation of some of the water.</w:t>
      </w:r>
      <w:r w:rsidRPr="001302F3">
        <w:rPr>
          <w:rStyle w:val="normaltextrun"/>
          <w:b/>
          <w:bCs/>
          <w:sz w:val="22"/>
          <w:szCs w:val="22"/>
        </w:rPr>
        <w:t xml:space="preserve"> </w:t>
      </w:r>
    </w:p>
    <w:p w14:paraId="148BE484" w14:textId="77777777" w:rsidR="008C79C2" w:rsidRPr="0089215C" w:rsidRDefault="008C79C2" w:rsidP="008C79C2">
      <w:pPr>
        <w:pStyle w:val="paragraph"/>
        <w:numPr>
          <w:ilvl w:val="0"/>
          <w:numId w:val="32"/>
        </w:numPr>
        <w:spacing w:before="0" w:beforeAutospacing="0" w:after="0" w:afterAutospacing="0"/>
        <w:textAlignment w:val="baseline"/>
        <w:rPr>
          <w:rFonts w:ascii="Calibri" w:hAnsi="Calibri"/>
          <w:b/>
          <w:bCs/>
          <w:sz w:val="22"/>
          <w:szCs w:val="22"/>
        </w:rPr>
      </w:pPr>
      <w:r w:rsidRPr="0089215C">
        <w:rPr>
          <w:rStyle w:val="normaltextrun"/>
          <w:b/>
          <w:bCs/>
          <w:sz w:val="22"/>
          <w:szCs w:val="22"/>
        </w:rPr>
        <w:t xml:space="preserve">If you have specific health concerns regarding exposure, you should </w:t>
      </w:r>
      <w:r>
        <w:rPr>
          <w:rStyle w:val="normaltextrun"/>
          <w:b/>
          <w:bCs/>
          <w:sz w:val="22"/>
          <w:szCs w:val="22"/>
        </w:rPr>
        <w:t>see</w:t>
      </w:r>
      <w:r w:rsidRPr="0089215C">
        <w:rPr>
          <w:rStyle w:val="normaltextrun"/>
          <w:b/>
          <w:bCs/>
          <w:sz w:val="22"/>
          <w:szCs w:val="22"/>
        </w:rPr>
        <w:t xml:space="preserve"> the Centers for Disease Control</w:t>
      </w:r>
      <w:r>
        <w:rPr>
          <w:rStyle w:val="normaltextrun"/>
          <w:b/>
          <w:bCs/>
          <w:sz w:val="22"/>
          <w:szCs w:val="22"/>
        </w:rPr>
        <w:t>’s</w:t>
      </w:r>
      <w:r w:rsidRPr="0089215C">
        <w:rPr>
          <w:rStyle w:val="normaltextrun"/>
          <w:b/>
          <w:bCs/>
          <w:sz w:val="22"/>
          <w:szCs w:val="22"/>
        </w:rPr>
        <w:t xml:space="preserve"> link below</w:t>
      </w:r>
      <w:r>
        <w:rPr>
          <w:rStyle w:val="normaltextrun"/>
          <w:b/>
          <w:bCs/>
          <w:sz w:val="22"/>
          <w:szCs w:val="22"/>
        </w:rPr>
        <w:t xml:space="preserve"> </w:t>
      </w:r>
      <w:r w:rsidRPr="0089215C">
        <w:rPr>
          <w:rStyle w:val="normaltextrun"/>
          <w:b/>
          <w:bCs/>
          <w:sz w:val="22"/>
          <w:szCs w:val="22"/>
        </w:rPr>
        <w:t>and consult a health professional, such as your doctor.</w:t>
      </w:r>
      <w:r w:rsidRPr="0089215C">
        <w:rPr>
          <w:rStyle w:val="eop"/>
          <w:sz w:val="22"/>
          <w:szCs w:val="22"/>
        </w:rPr>
        <w:t> </w:t>
      </w:r>
    </w:p>
    <w:p w14:paraId="55CA5785" w14:textId="77777777" w:rsidR="008C79C2" w:rsidRPr="0089215C" w:rsidRDefault="008C79C2" w:rsidP="008C79C2">
      <w:pPr>
        <w:pStyle w:val="ListParagraph"/>
        <w:ind w:left="0"/>
        <w:rPr>
          <w:i/>
          <w:iCs/>
          <w:spacing w:val="2"/>
        </w:rPr>
      </w:pPr>
    </w:p>
    <w:p w14:paraId="4E8C72AA" w14:textId="77777777" w:rsidR="008C79C2" w:rsidRPr="0089215C" w:rsidRDefault="008C79C2" w:rsidP="008C79C2">
      <w:pPr>
        <w:autoSpaceDE w:val="0"/>
        <w:autoSpaceDN w:val="0"/>
        <w:adjustRightInd w:val="0"/>
        <w:ind w:left="360"/>
        <w:rPr>
          <w:rFonts w:ascii="Times New Roman" w:eastAsia="Times New Roman" w:hAnsi="Times New Roman"/>
          <w:spacing w:val="2"/>
          <w:sz w:val="22"/>
          <w:szCs w:val="22"/>
        </w:rPr>
      </w:pPr>
      <w:r w:rsidRPr="0089215C">
        <w:rPr>
          <w:rFonts w:ascii="Times New Roman" w:eastAsia="Times New Roman" w:hAnsi="Times New Roman"/>
          <w:spacing w:val="2"/>
          <w:sz w:val="22"/>
          <w:szCs w:val="22"/>
        </w:rPr>
        <w:t>For more information see the attached factsheet and weblinks listed below.</w:t>
      </w:r>
    </w:p>
    <w:p w14:paraId="7D17CC6E" w14:textId="77777777" w:rsidR="008C79C2" w:rsidRPr="0089215C" w:rsidRDefault="008C79C2" w:rsidP="008C79C2">
      <w:pPr>
        <w:spacing w:after="60"/>
        <w:ind w:left="360"/>
        <w:contextualSpacing/>
        <w:rPr>
          <w:rFonts w:eastAsia="Times New Roman"/>
          <w:b/>
          <w:bCs/>
          <w:sz w:val="22"/>
          <w:szCs w:val="22"/>
          <w:lang w:val="en-CA"/>
        </w:rPr>
      </w:pPr>
    </w:p>
    <w:p w14:paraId="150A8EA6" w14:textId="77777777" w:rsidR="008C79C2" w:rsidRPr="00C86919" w:rsidRDefault="008C79C2" w:rsidP="008C79C2">
      <w:pPr>
        <w:spacing w:after="60"/>
        <w:rPr>
          <w:rFonts w:ascii="Times New Roman" w:eastAsia="Calibri" w:hAnsi="Times New Roman"/>
          <w:b/>
          <w:i/>
          <w:sz w:val="28"/>
          <w:szCs w:val="28"/>
        </w:rPr>
      </w:pPr>
      <w:r w:rsidRPr="00C86919">
        <w:rPr>
          <w:rFonts w:ascii="Times New Roman" w:eastAsia="Calibri" w:hAnsi="Times New Roman"/>
          <w:b/>
          <w:bCs/>
          <w:i/>
          <w:iCs/>
          <w:spacing w:val="1"/>
          <w:sz w:val="28"/>
          <w:szCs w:val="28"/>
        </w:rPr>
        <w:t>W</w:t>
      </w:r>
      <w:r w:rsidRPr="00C86919">
        <w:rPr>
          <w:rFonts w:ascii="Times New Roman" w:eastAsia="Calibri" w:hAnsi="Times New Roman"/>
          <w:b/>
          <w:bCs/>
          <w:i/>
          <w:iCs/>
          <w:spacing w:val="-1"/>
          <w:sz w:val="28"/>
          <w:szCs w:val="28"/>
        </w:rPr>
        <w:t>ha</w:t>
      </w:r>
      <w:r w:rsidRPr="00C86919">
        <w:rPr>
          <w:rFonts w:ascii="Times New Roman" w:eastAsia="Calibri" w:hAnsi="Times New Roman"/>
          <w:b/>
          <w:bCs/>
          <w:i/>
          <w:iCs/>
          <w:sz w:val="28"/>
          <w:szCs w:val="28"/>
        </w:rPr>
        <w:t>t</w:t>
      </w:r>
      <w:r w:rsidRPr="00C86919">
        <w:rPr>
          <w:rFonts w:ascii="Times New Roman" w:eastAsia="Calibri" w:hAnsi="Times New Roman"/>
          <w:b/>
          <w:bCs/>
          <w:i/>
          <w:iCs/>
          <w:spacing w:val="-2"/>
          <w:sz w:val="28"/>
          <w:szCs w:val="28"/>
        </w:rPr>
        <w:t xml:space="preserve"> </w:t>
      </w:r>
      <w:r w:rsidRPr="00C86919">
        <w:rPr>
          <w:rFonts w:ascii="Times New Roman" w:eastAsia="Calibri" w:hAnsi="Times New Roman"/>
          <w:b/>
          <w:bCs/>
          <w:i/>
          <w:iCs/>
          <w:spacing w:val="-1"/>
          <w:sz w:val="28"/>
          <w:szCs w:val="28"/>
        </w:rPr>
        <w:t>i</w:t>
      </w:r>
      <w:r w:rsidRPr="00C86919">
        <w:rPr>
          <w:rFonts w:ascii="Times New Roman" w:eastAsia="Calibri" w:hAnsi="Times New Roman"/>
          <w:b/>
          <w:bCs/>
          <w:i/>
          <w:iCs/>
          <w:sz w:val="28"/>
          <w:szCs w:val="28"/>
        </w:rPr>
        <w:t>s</w:t>
      </w:r>
      <w:r w:rsidRPr="00C86919">
        <w:rPr>
          <w:rFonts w:ascii="Times New Roman" w:eastAsia="Calibri" w:hAnsi="Times New Roman"/>
          <w:b/>
          <w:bCs/>
          <w:i/>
          <w:iCs/>
          <w:spacing w:val="-2"/>
          <w:sz w:val="28"/>
          <w:szCs w:val="28"/>
        </w:rPr>
        <w:t xml:space="preserve"> being done</w:t>
      </w:r>
      <w:r w:rsidRPr="00C86919">
        <w:rPr>
          <w:rFonts w:ascii="Times New Roman" w:eastAsia="Calibri" w:hAnsi="Times New Roman"/>
          <w:b/>
          <w:bCs/>
          <w:i/>
          <w:iCs/>
          <w:sz w:val="28"/>
          <w:szCs w:val="28"/>
        </w:rPr>
        <w:t>?</w:t>
      </w:r>
    </w:p>
    <w:p w14:paraId="510F455A" w14:textId="77777777" w:rsidR="008C79C2" w:rsidRPr="00C86919" w:rsidRDefault="008C79C2" w:rsidP="008C79C2">
      <w:pPr>
        <w:spacing w:after="60"/>
        <w:rPr>
          <w:rFonts w:ascii="Times New Roman" w:eastAsia="Calibri" w:hAnsi="Times New Roman"/>
          <w:sz w:val="22"/>
          <w:szCs w:val="22"/>
        </w:rPr>
      </w:pPr>
      <w:r w:rsidRPr="00C86919">
        <w:rPr>
          <w:rFonts w:ascii="Times New Roman" w:eastAsia="Calibri" w:hAnsi="Times New Roman"/>
          <w:sz w:val="22"/>
          <w:szCs w:val="22"/>
        </w:rPr>
        <w:t>(</w:t>
      </w:r>
      <w:r w:rsidRPr="00C86919">
        <w:rPr>
          <w:rFonts w:ascii="Times New Roman" w:eastAsia="Calibri" w:hAnsi="Times New Roman"/>
          <w:sz w:val="22"/>
          <w:szCs w:val="22"/>
          <w:highlight w:val="yellow"/>
        </w:rPr>
        <w:t>PWS name</w:t>
      </w:r>
      <w:r w:rsidRPr="00C86919">
        <w:rPr>
          <w:rFonts w:ascii="Times New Roman" w:eastAsia="Calibri" w:hAnsi="Times New Roman"/>
          <w:sz w:val="22"/>
          <w:szCs w:val="22"/>
        </w:rPr>
        <w:t>) has taken the following pro-active measures:</w:t>
      </w:r>
    </w:p>
    <w:p w14:paraId="51E47FBC" w14:textId="77777777" w:rsidR="008C79C2" w:rsidRPr="00C86919" w:rsidRDefault="008C79C2" w:rsidP="008C79C2">
      <w:pPr>
        <w:spacing w:after="120"/>
        <w:rPr>
          <w:rFonts w:ascii="Times New Roman" w:hAnsi="Times New Roman"/>
          <w:sz w:val="22"/>
          <w:szCs w:val="22"/>
        </w:rPr>
      </w:pPr>
      <w:r w:rsidRPr="00C86919">
        <w:rPr>
          <w:rFonts w:ascii="Times New Roman" w:hAnsi="Times New Roman"/>
          <w:sz w:val="22"/>
          <w:szCs w:val="22"/>
          <w:highlight w:val="yellow"/>
        </w:rPr>
        <w:t>(Select the applicable options below)</w:t>
      </w:r>
    </w:p>
    <w:p w14:paraId="46053AAB" w14:textId="77777777" w:rsidR="008C79C2" w:rsidRPr="00C86919" w:rsidRDefault="008C79C2" w:rsidP="008C79C2">
      <w:pPr>
        <w:pStyle w:val="ListParagraph"/>
        <w:numPr>
          <w:ilvl w:val="0"/>
          <w:numId w:val="31"/>
        </w:numPr>
        <w:spacing w:after="120" w:line="240" w:lineRule="auto"/>
      </w:pPr>
      <w:r>
        <w:t>[</w:t>
      </w:r>
      <w:r w:rsidRPr="00367E9B">
        <w:rPr>
          <w:highlight w:val="yellow"/>
        </w:rPr>
        <w:t>Source</w:t>
      </w:r>
      <w:r w:rsidRPr="00C86919">
        <w:t xml:space="preserve"> </w:t>
      </w:r>
      <w:r w:rsidRPr="00C86919">
        <w:rPr>
          <w:highlight w:val="yellow"/>
        </w:rPr>
        <w:t>name</w:t>
      </w:r>
      <w:r w:rsidRPr="00C86919">
        <w:t>] has been put out of service.</w:t>
      </w:r>
    </w:p>
    <w:p w14:paraId="51A89720" w14:textId="77777777" w:rsidR="008C79C2" w:rsidRPr="00C86919" w:rsidRDefault="008C79C2" w:rsidP="008C79C2">
      <w:pPr>
        <w:pStyle w:val="ListParagraph"/>
        <w:numPr>
          <w:ilvl w:val="0"/>
          <w:numId w:val="30"/>
        </w:numPr>
        <w:spacing w:after="120" w:line="240" w:lineRule="auto"/>
      </w:pPr>
      <w:r w:rsidRPr="00C86919">
        <w:lastRenderedPageBreak/>
        <w:t>[</w:t>
      </w:r>
      <w:r w:rsidRPr="00C86919">
        <w:rPr>
          <w:highlight w:val="yellow"/>
        </w:rPr>
        <w:t>PWS name</w:t>
      </w:r>
      <w:r w:rsidRPr="00C86919">
        <w:t xml:space="preserve">]’s other </w:t>
      </w:r>
      <w:r>
        <w:t xml:space="preserve">sources </w:t>
      </w:r>
      <w:r w:rsidRPr="00A67ECA">
        <w:rPr>
          <w:highlight w:val="yellow"/>
        </w:rPr>
        <w:t>(both groundwater and surface water</w:t>
      </w:r>
      <w:r>
        <w:t>)</w:t>
      </w:r>
      <w:r w:rsidRPr="00C86919">
        <w:t xml:space="preserve"> were sampled, and those sources did not contain PFAS6 above 20 ng/L. </w:t>
      </w:r>
    </w:p>
    <w:p w14:paraId="4BBA7AC5" w14:textId="77777777" w:rsidR="008C79C2" w:rsidRPr="00C86919" w:rsidRDefault="008C79C2" w:rsidP="008C79C2">
      <w:pPr>
        <w:pStyle w:val="ListParagraph"/>
        <w:numPr>
          <w:ilvl w:val="0"/>
          <w:numId w:val="30"/>
        </w:numPr>
        <w:spacing w:after="120" w:line="240" w:lineRule="auto"/>
      </w:pPr>
      <w:r w:rsidRPr="00C86919">
        <w:t>We will continue to sample our water sources for PFAS.</w:t>
      </w:r>
    </w:p>
    <w:p w14:paraId="4C04B0BB" w14:textId="77777777" w:rsidR="008C79C2" w:rsidRPr="00C86919" w:rsidRDefault="008C79C2" w:rsidP="008C79C2">
      <w:pPr>
        <w:pStyle w:val="ListParagraph"/>
        <w:numPr>
          <w:ilvl w:val="0"/>
          <w:numId w:val="30"/>
        </w:numPr>
        <w:spacing w:after="0" w:line="240" w:lineRule="auto"/>
      </w:pPr>
      <w:r w:rsidRPr="00C86919">
        <w:t>We are investigating treatment options for possible future use of [</w:t>
      </w:r>
      <w:r w:rsidRPr="00C86919">
        <w:rPr>
          <w:highlight w:val="yellow"/>
        </w:rPr>
        <w:t>describe scenario</w:t>
      </w:r>
      <w:r w:rsidRPr="00C86919">
        <w:t>].</w:t>
      </w:r>
    </w:p>
    <w:p w14:paraId="6AFCD59D" w14:textId="77777777" w:rsidR="008C79C2" w:rsidRPr="00C86919" w:rsidRDefault="008C79C2" w:rsidP="008C79C2">
      <w:pPr>
        <w:pStyle w:val="ListParagraph"/>
        <w:numPr>
          <w:ilvl w:val="0"/>
          <w:numId w:val="30"/>
        </w:numPr>
        <w:spacing w:after="0" w:line="240" w:lineRule="auto"/>
        <w:rPr>
          <w:color w:val="000000"/>
        </w:rPr>
      </w:pPr>
      <w:r w:rsidRPr="00C86919">
        <w:t>Prior to [</w:t>
      </w:r>
      <w:r>
        <w:rPr>
          <w:highlight w:val="yellow"/>
        </w:rPr>
        <w:t>source</w:t>
      </w:r>
      <w:r w:rsidRPr="00C86919">
        <w:rPr>
          <w:highlight w:val="yellow"/>
        </w:rPr>
        <w:t xml:space="preserve"> name</w:t>
      </w:r>
      <w:r w:rsidRPr="00C86919">
        <w:t>] being returned to use, public notice will be provided, which will include additional sample results for PFAS</w:t>
      </w:r>
      <w:r>
        <w:t>6</w:t>
      </w:r>
      <w:r w:rsidRPr="00C86919">
        <w:t>, and an explanation of treatment or other actions taken to support the return of [</w:t>
      </w:r>
      <w:r>
        <w:rPr>
          <w:highlight w:val="yellow"/>
        </w:rPr>
        <w:t>source</w:t>
      </w:r>
      <w:r w:rsidRPr="00C86919">
        <w:rPr>
          <w:highlight w:val="yellow"/>
        </w:rPr>
        <w:t xml:space="preserve"> name</w:t>
      </w:r>
      <w:r w:rsidRPr="00C86919">
        <w:t xml:space="preserve">] to service.  </w:t>
      </w:r>
    </w:p>
    <w:p w14:paraId="009BE685" w14:textId="77777777" w:rsidR="008C79C2" w:rsidRPr="00C86919" w:rsidRDefault="008C79C2" w:rsidP="008C79C2">
      <w:pPr>
        <w:pStyle w:val="ListParagraph"/>
        <w:numPr>
          <w:ilvl w:val="0"/>
          <w:numId w:val="30"/>
        </w:numPr>
        <w:spacing w:after="0" w:line="240" w:lineRule="auto"/>
        <w:rPr>
          <w:color w:val="000000"/>
        </w:rPr>
      </w:pPr>
      <w:r w:rsidRPr="00C86919">
        <w:t>When additional information becomes available</w:t>
      </w:r>
      <w:r>
        <w:t>,</w:t>
      </w:r>
      <w:r w:rsidRPr="00C86919">
        <w:t xml:space="preserve"> this public notice will be updated.</w:t>
      </w:r>
    </w:p>
    <w:p w14:paraId="77E720CE" w14:textId="77777777" w:rsidR="008C79C2" w:rsidRPr="00C86919" w:rsidRDefault="008C79C2" w:rsidP="008C79C2">
      <w:pPr>
        <w:autoSpaceDE w:val="0"/>
        <w:autoSpaceDN w:val="0"/>
        <w:adjustRightInd w:val="0"/>
        <w:spacing w:before="240" w:after="120"/>
        <w:rPr>
          <w:rFonts w:ascii="Times New Roman" w:eastAsia="Times New Roman" w:hAnsi="Times New Roman"/>
          <w:b/>
          <w:bCs/>
          <w:i/>
          <w:iCs/>
          <w:sz w:val="22"/>
          <w:szCs w:val="22"/>
          <w:highlight w:val="yellow"/>
        </w:rPr>
      </w:pPr>
      <w:r w:rsidRPr="00C86919">
        <w:rPr>
          <w:rFonts w:ascii="Times New Roman" w:hAnsi="Times New Roman"/>
          <w:sz w:val="22"/>
          <w:szCs w:val="22"/>
          <w:highlight w:val="yellow"/>
        </w:rPr>
        <w:t xml:space="preserve">Include if applicable for PWS: While actions are being implemented to lower the </w:t>
      </w:r>
      <w:r>
        <w:rPr>
          <w:rFonts w:ascii="Times New Roman" w:hAnsi="Times New Roman"/>
          <w:sz w:val="22"/>
          <w:szCs w:val="22"/>
          <w:highlight w:val="yellow"/>
        </w:rPr>
        <w:t xml:space="preserve">concentration of </w:t>
      </w:r>
      <w:r w:rsidRPr="00C86919">
        <w:rPr>
          <w:rFonts w:ascii="Times New Roman" w:hAnsi="Times New Roman"/>
          <w:sz w:val="22"/>
          <w:szCs w:val="22"/>
          <w:highlight w:val="yellow"/>
        </w:rPr>
        <w:t>concentration</w:t>
      </w:r>
      <w:r>
        <w:rPr>
          <w:rFonts w:ascii="Times New Roman" w:hAnsi="Times New Roman"/>
          <w:sz w:val="22"/>
          <w:szCs w:val="22"/>
          <w:highlight w:val="yellow"/>
        </w:rPr>
        <w:t xml:space="preserve"> in water</w:t>
      </w:r>
      <w:r w:rsidRPr="00C86919">
        <w:rPr>
          <w:rFonts w:ascii="Times New Roman" w:hAnsi="Times New Roman"/>
          <w:sz w:val="22"/>
          <w:szCs w:val="22"/>
          <w:highlight w:val="yellow"/>
        </w:rPr>
        <w:t>, bottled water is being made available for pickup by sensitive subgroups (pregnant women, nursing mothers</w:t>
      </w:r>
      <w:r>
        <w:rPr>
          <w:rFonts w:ascii="Times New Roman" w:hAnsi="Times New Roman"/>
          <w:sz w:val="22"/>
          <w:szCs w:val="22"/>
          <w:highlight w:val="yellow"/>
        </w:rPr>
        <w:t>,</w:t>
      </w:r>
      <w:r w:rsidRPr="00C86919">
        <w:rPr>
          <w:rFonts w:ascii="Times New Roman" w:hAnsi="Times New Roman"/>
          <w:sz w:val="22"/>
          <w:szCs w:val="22"/>
          <w:highlight w:val="yellow"/>
        </w:rPr>
        <w:t xml:space="preserve"> and families with infants) at [name location].</w:t>
      </w:r>
      <w:r w:rsidRPr="00C86919">
        <w:rPr>
          <w:rFonts w:ascii="Times New Roman" w:eastAsia="Times New Roman" w:hAnsi="Times New Roman"/>
          <w:b/>
          <w:bCs/>
          <w:i/>
          <w:iCs/>
          <w:sz w:val="22"/>
          <w:szCs w:val="22"/>
        </w:rPr>
        <w:t xml:space="preserve"> </w:t>
      </w:r>
    </w:p>
    <w:p w14:paraId="78E26A48" w14:textId="77777777" w:rsidR="008C79C2" w:rsidRPr="00C86919" w:rsidRDefault="008C79C2" w:rsidP="008C79C2">
      <w:pPr>
        <w:spacing w:after="180"/>
        <w:ind w:right="299"/>
        <w:contextualSpacing/>
        <w:rPr>
          <w:rFonts w:ascii="Times New Roman" w:hAnsi="Times New Roman"/>
          <w:b/>
          <w:bCs/>
          <w:i/>
          <w:iCs/>
          <w:sz w:val="22"/>
          <w:szCs w:val="22"/>
        </w:rPr>
      </w:pPr>
    </w:p>
    <w:p w14:paraId="211443AB" w14:textId="77777777" w:rsidR="008C79C2" w:rsidRPr="00C86919" w:rsidRDefault="008C79C2" w:rsidP="00517898">
      <w:pPr>
        <w:spacing w:after="60" w:line="259" w:lineRule="auto"/>
        <w:ind w:right="302"/>
        <w:contextualSpacing/>
        <w:rPr>
          <w:rFonts w:ascii="Times New Roman" w:hAnsi="Times New Roman"/>
          <w:b/>
          <w:i/>
          <w:color w:val="000000"/>
          <w:sz w:val="28"/>
          <w:szCs w:val="28"/>
        </w:rPr>
      </w:pPr>
      <w:r w:rsidRPr="00C86919">
        <w:rPr>
          <w:rFonts w:ascii="Times New Roman" w:hAnsi="Times New Roman"/>
          <w:b/>
          <w:i/>
          <w:sz w:val="28"/>
          <w:szCs w:val="28"/>
        </w:rPr>
        <w:t>Where can I get more information?</w:t>
      </w:r>
    </w:p>
    <w:p w14:paraId="213B1566" w14:textId="1878F5F5" w:rsidR="00517898" w:rsidRDefault="00CE04B3" w:rsidP="00517898">
      <w:pPr>
        <w:pStyle w:val="NormalWeb"/>
        <w:spacing w:before="0" w:beforeAutospacing="0" w:after="0" w:afterAutospacing="0" w:line="259" w:lineRule="auto"/>
        <w:rPr>
          <w:color w:val="000000"/>
          <w:sz w:val="22"/>
          <w:szCs w:val="22"/>
        </w:rPr>
      </w:pPr>
      <w:r w:rsidRPr="00CE04B3">
        <w:rPr>
          <w:color w:val="000000"/>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32" w:history="1">
        <w:r w:rsidR="00BA5397" w:rsidRPr="00E107F9">
          <w:rPr>
            <w:rStyle w:val="Hyperlink"/>
            <w:sz w:val="22"/>
            <w:szCs w:val="22"/>
          </w:rPr>
          <w:t>program.director-dwp@mass.gov</w:t>
        </w:r>
      </w:hyperlink>
      <w:r w:rsidR="00BA5397">
        <w:rPr>
          <w:color w:val="000000"/>
          <w:sz w:val="22"/>
          <w:szCs w:val="22"/>
        </w:rPr>
        <w:t xml:space="preserve"> or (617) 292-5770</w:t>
      </w:r>
      <w:r w:rsidRPr="00CE04B3">
        <w:rPr>
          <w:color w:val="000000"/>
          <w:sz w:val="22"/>
          <w:szCs w:val="22"/>
        </w:rPr>
        <w:t>. If you have questions about specific symptoms, you can contact your doctor or other health care provider.  If you have general questions about public health, you can contact the Massachusetts Department of Public Health at 1-617-624-5757.</w:t>
      </w:r>
    </w:p>
    <w:p w14:paraId="7E83C5F6" w14:textId="77777777" w:rsidR="00517898" w:rsidRDefault="00517898" w:rsidP="00517898">
      <w:pPr>
        <w:pStyle w:val="NormalWeb"/>
        <w:spacing w:before="0" w:beforeAutospacing="0" w:after="0" w:afterAutospacing="0" w:line="259" w:lineRule="auto"/>
        <w:rPr>
          <w:color w:val="000000"/>
          <w:sz w:val="22"/>
          <w:szCs w:val="22"/>
        </w:rPr>
      </w:pPr>
    </w:p>
    <w:p w14:paraId="2174C62C" w14:textId="204E6009" w:rsidR="008C79C2" w:rsidRDefault="008C79C2" w:rsidP="00517898">
      <w:pPr>
        <w:pStyle w:val="NormalWeb"/>
        <w:spacing w:before="0" w:beforeAutospacing="0" w:after="0" w:afterAutospacing="0" w:line="259" w:lineRule="auto"/>
        <w:rPr>
          <w:sz w:val="22"/>
          <w:szCs w:val="22"/>
        </w:rPr>
      </w:pPr>
      <w:r w:rsidRPr="00C86919">
        <w:rPr>
          <w:color w:val="000000"/>
          <w:sz w:val="22"/>
          <w:szCs w:val="22"/>
        </w:rPr>
        <w:t>For more information, please contact [</w:t>
      </w:r>
      <w:r w:rsidRPr="00C86919">
        <w:rPr>
          <w:color w:val="000000"/>
          <w:sz w:val="22"/>
          <w:szCs w:val="22"/>
          <w:highlight w:val="yellow"/>
        </w:rPr>
        <w:t>name of contact</w:t>
      </w:r>
      <w:r w:rsidRPr="00C86919">
        <w:rPr>
          <w:color w:val="000000"/>
          <w:sz w:val="22"/>
          <w:szCs w:val="22"/>
        </w:rPr>
        <w:t>] at [</w:t>
      </w:r>
      <w:r w:rsidRPr="00C86919">
        <w:rPr>
          <w:color w:val="000000"/>
          <w:sz w:val="22"/>
          <w:szCs w:val="22"/>
          <w:highlight w:val="yellow"/>
        </w:rPr>
        <w:t>phone number</w:t>
      </w:r>
      <w:r w:rsidRPr="00C86919">
        <w:rPr>
          <w:color w:val="000000"/>
          <w:sz w:val="22"/>
          <w:szCs w:val="22"/>
        </w:rPr>
        <w:t>], [</w:t>
      </w:r>
      <w:r w:rsidRPr="00C86919">
        <w:rPr>
          <w:color w:val="000000"/>
          <w:sz w:val="22"/>
          <w:szCs w:val="22"/>
          <w:highlight w:val="yellow"/>
        </w:rPr>
        <w:t>email address</w:t>
      </w:r>
      <w:r w:rsidRPr="00C86919">
        <w:rPr>
          <w:color w:val="000000"/>
          <w:sz w:val="22"/>
          <w:szCs w:val="22"/>
        </w:rPr>
        <w:t>], [</w:t>
      </w:r>
      <w:r w:rsidRPr="00C86919">
        <w:rPr>
          <w:color w:val="000000"/>
          <w:sz w:val="22"/>
          <w:szCs w:val="22"/>
          <w:highlight w:val="yellow"/>
        </w:rPr>
        <w:t>or mailing address].</w:t>
      </w:r>
      <w:r w:rsidRPr="00C86919">
        <w:rPr>
          <w:sz w:val="22"/>
          <w:szCs w:val="22"/>
        </w:rPr>
        <w:t xml:space="preserve"> </w:t>
      </w:r>
    </w:p>
    <w:p w14:paraId="17E351AA" w14:textId="77777777" w:rsidR="008C79C2" w:rsidRDefault="008C79C2" w:rsidP="00517898">
      <w:pPr>
        <w:pStyle w:val="NormalWeb"/>
        <w:spacing w:before="0" w:beforeAutospacing="0" w:after="0" w:afterAutospacing="0" w:line="259" w:lineRule="auto"/>
        <w:rPr>
          <w:sz w:val="22"/>
          <w:szCs w:val="22"/>
        </w:rPr>
      </w:pPr>
    </w:p>
    <w:p w14:paraId="06C0ABC5" w14:textId="77777777" w:rsidR="008C79C2" w:rsidRPr="00E408BF" w:rsidRDefault="008C79C2" w:rsidP="008C79C2">
      <w:pPr>
        <w:pStyle w:val="NormalWeb"/>
        <w:spacing w:before="0" w:beforeAutospacing="0" w:after="120" w:afterAutospacing="0"/>
        <w:rPr>
          <w:i/>
          <w:iCs/>
          <w:sz w:val="22"/>
          <w:szCs w:val="22"/>
        </w:rPr>
      </w:pPr>
      <w:r w:rsidRPr="00C86919">
        <w:rPr>
          <w:sz w:val="22"/>
          <w:szCs w:val="22"/>
        </w:rPr>
        <w:t>PFAS6 includes perfluorooctanoic acid (PFOA), perfluorooctane sulfonic acid (PFOS), perfluorononanoic acid (PFNA), perfluorohexanesulfonic acid (PFHxS), perfluorodecanoic acid (PFDA) and perfluoroheptanoic acid (PFHpA).</w:t>
      </w:r>
      <w:r w:rsidRPr="00C86919">
        <w:rPr>
          <w:b/>
          <w:bCs/>
          <w:sz w:val="22"/>
          <w:szCs w:val="22"/>
        </w:rPr>
        <w:t xml:space="preserve"> </w:t>
      </w:r>
      <w:r>
        <w:rPr>
          <w:b/>
          <w:bCs/>
          <w:sz w:val="22"/>
          <w:szCs w:val="22"/>
        </w:rPr>
        <w:t xml:space="preserve"> </w:t>
      </w:r>
      <w:r w:rsidRPr="00C86919">
        <w:rPr>
          <w:sz w:val="22"/>
          <w:szCs w:val="22"/>
        </w:rPr>
        <w:t xml:space="preserve">PFAS6 are man-made chemicals that have been generally been used in the manufacturing of certain fire-fighting foams, flame and stain resistant products, and other industrial </w:t>
      </w:r>
      <w:r w:rsidRPr="00E408BF">
        <w:rPr>
          <w:sz w:val="22"/>
          <w:szCs w:val="22"/>
        </w:rPr>
        <w:t xml:space="preserve">processes. </w:t>
      </w:r>
      <w:r w:rsidRPr="00E408BF">
        <w:rPr>
          <w:spacing w:val="2"/>
          <w:sz w:val="22"/>
          <w:szCs w:val="22"/>
        </w:rPr>
        <w:t xml:space="preserve">For more information see the </w:t>
      </w:r>
      <w:r w:rsidRPr="00E408BF">
        <w:rPr>
          <w:spacing w:val="2"/>
          <w:sz w:val="22"/>
          <w:szCs w:val="22"/>
          <w:highlight w:val="yellow"/>
        </w:rPr>
        <w:t>attached factsheet and</w:t>
      </w:r>
      <w:r w:rsidRPr="00E408BF">
        <w:rPr>
          <w:spacing w:val="2"/>
          <w:sz w:val="22"/>
          <w:szCs w:val="22"/>
        </w:rPr>
        <w:t xml:space="preserve"> weblinks listed below.</w:t>
      </w:r>
    </w:p>
    <w:p w14:paraId="288A6335" w14:textId="77777777" w:rsidR="008C79C2" w:rsidRPr="0038252B" w:rsidRDefault="00647BC8" w:rsidP="008C79C2">
      <w:pPr>
        <w:pStyle w:val="ListParagraph"/>
        <w:numPr>
          <w:ilvl w:val="0"/>
          <w:numId w:val="37"/>
        </w:numPr>
        <w:spacing w:after="231"/>
        <w:rPr>
          <w:rStyle w:val="Hyperlink"/>
        </w:rPr>
      </w:pPr>
      <w:hyperlink r:id="rId33" w:tooltip="https://www.mass.gov/doc/massdep-fact-sheet-pfas-in-drinking-water-questions-and-answers-for-consumers/download" w:history="1">
        <w:r w:rsidR="008C79C2" w:rsidRPr="0038252B">
          <w:rPr>
            <w:rStyle w:val="Hyperlink"/>
            <w:b/>
            <w:bCs/>
          </w:rPr>
          <w:t>MassDEP Fact Sheet - Questions and Answers for Consumers</w:t>
        </w:r>
      </w:hyperlink>
      <w:r w:rsidR="008C79C2" w:rsidRPr="0038252B">
        <w:rPr>
          <w:rStyle w:val="Hyperlink"/>
        </w:rPr>
        <w:t> (</w:t>
      </w:r>
      <w:hyperlink r:id="rId34" w:tooltip="https://www.mass.gov/media/1854351" w:history="1">
        <w:r w:rsidR="008C79C2" w:rsidRPr="0038252B">
          <w:rPr>
            <w:rStyle w:val="Hyperlink"/>
          </w:rPr>
          <w:t>https://www.mass.gov/media/1854351</w:t>
        </w:r>
      </w:hyperlink>
      <w:r w:rsidR="008C79C2" w:rsidRPr="0038252B">
        <w:rPr>
          <w:rStyle w:val="Hyperlink"/>
        </w:rPr>
        <w:t>)</w:t>
      </w:r>
    </w:p>
    <w:p w14:paraId="600CBC66" w14:textId="77777777" w:rsidR="008C79C2" w:rsidRPr="003B62FD" w:rsidRDefault="00647BC8" w:rsidP="008C79C2">
      <w:pPr>
        <w:pStyle w:val="ListParagraph"/>
        <w:numPr>
          <w:ilvl w:val="0"/>
          <w:numId w:val="37"/>
        </w:numPr>
        <w:spacing w:after="120"/>
        <w:ind w:left="706"/>
        <w:rPr>
          <w:rStyle w:val="Hyperlink"/>
        </w:rPr>
      </w:pPr>
      <w:hyperlink r:id="rId35" w:history="1">
        <w:r w:rsidR="008C79C2" w:rsidRPr="00E60547">
          <w:rPr>
            <w:rStyle w:val="Hyperlink"/>
            <w:b/>
            <w:bCs/>
          </w:rPr>
          <w:t>CDC ATSDR Information on PFAS for consumers and health professionals</w:t>
        </w:r>
      </w:hyperlink>
      <w:r w:rsidR="008C79C2" w:rsidRPr="003B62FD">
        <w:rPr>
          <w:rStyle w:val="Hyperlink"/>
        </w:rPr>
        <w:t xml:space="preserve"> (</w:t>
      </w:r>
      <w:hyperlink r:id="rId36" w:history="1">
        <w:r w:rsidR="008C79C2" w:rsidRPr="003B62FD">
          <w:rPr>
            <w:rStyle w:val="Hyperlink"/>
          </w:rPr>
          <w:t>https://www.atsdr.cdc.gov/pfas/index.html</w:t>
        </w:r>
      </w:hyperlink>
      <w:r w:rsidR="008C79C2" w:rsidRPr="003B62FD">
        <w:rPr>
          <w:rStyle w:val="Hyperlink"/>
        </w:rPr>
        <w:t>)</w:t>
      </w:r>
    </w:p>
    <w:p w14:paraId="63A46E38" w14:textId="77777777" w:rsidR="008C79C2" w:rsidRPr="007E6B58" w:rsidRDefault="00647BC8" w:rsidP="008C79C2">
      <w:pPr>
        <w:pStyle w:val="ListParagraph"/>
        <w:numPr>
          <w:ilvl w:val="0"/>
          <w:numId w:val="35"/>
        </w:numPr>
        <w:spacing w:after="0"/>
        <w:rPr>
          <w:color w:val="0000FF"/>
          <w:u w:val="single"/>
        </w:rPr>
      </w:pPr>
      <w:hyperlink r:id="rId37" w:history="1">
        <w:r w:rsidR="008C79C2" w:rsidRPr="009269A0">
          <w:rPr>
            <w:rStyle w:val="Hyperlink"/>
            <w:b/>
            <w:bCs/>
          </w:rPr>
          <w:t>Massachusetts Department of Public Health information about PFAS in Drinking Water</w:t>
        </w:r>
      </w:hyperlink>
      <w:r w:rsidR="008C79C2">
        <w:rPr>
          <w:rStyle w:val="Hyperlink"/>
        </w:rPr>
        <w:t xml:space="preserve"> -</w:t>
      </w:r>
      <w:r w:rsidR="008C79C2" w:rsidRPr="00FF0039">
        <w:t xml:space="preserve"> </w:t>
      </w:r>
      <w:r w:rsidR="008C79C2" w:rsidRPr="00FF0039">
        <w:rPr>
          <w:rStyle w:val="Hyperlink"/>
        </w:rPr>
        <w:t>https://www.mass.gov/service-details/per-and-polyfluoroalkyl-substances-pfas-in-drinking-water</w:t>
      </w:r>
    </w:p>
    <w:p w14:paraId="36253A07" w14:textId="77777777" w:rsidR="008C79C2" w:rsidRDefault="008C79C2" w:rsidP="008C79C2">
      <w:pPr>
        <w:ind w:left="360"/>
        <w:rPr>
          <w:sz w:val="22"/>
          <w:szCs w:val="22"/>
          <w:highlight w:val="yellow"/>
        </w:rPr>
      </w:pPr>
    </w:p>
    <w:p w14:paraId="4D2FF6A8" w14:textId="77777777" w:rsidR="008C79C2" w:rsidRPr="0084176B" w:rsidRDefault="008C79C2" w:rsidP="008C79C2">
      <w:pPr>
        <w:ind w:left="360"/>
        <w:rPr>
          <w:i/>
          <w:iCs/>
          <w:sz w:val="22"/>
          <w:szCs w:val="22"/>
        </w:rPr>
      </w:pPr>
      <w:r w:rsidRPr="0084176B">
        <w:rPr>
          <w:sz w:val="22"/>
          <w:szCs w:val="22"/>
          <w:highlight w:val="yellow"/>
        </w:rPr>
        <w:t xml:space="preserve">Attached: </w:t>
      </w:r>
      <w:r w:rsidRPr="0084176B">
        <w:rPr>
          <w:i/>
          <w:iCs/>
          <w:sz w:val="22"/>
          <w:szCs w:val="22"/>
          <w:highlight w:val="yellow"/>
        </w:rPr>
        <w:t>MassDEP PFAS in Drinking Water Fact Sheet- Questions and Answers for Consumers</w:t>
      </w:r>
    </w:p>
    <w:p w14:paraId="44167C3F" w14:textId="77777777" w:rsidR="008C79C2" w:rsidRPr="00C86919" w:rsidRDefault="008C79C2" w:rsidP="008C79C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contextualSpacing/>
        <w:rPr>
          <w:rFonts w:ascii="Times New Roman" w:hAnsi="Times New Roman"/>
          <w:color w:val="000000"/>
          <w:sz w:val="22"/>
          <w:szCs w:val="22"/>
        </w:rPr>
      </w:pPr>
    </w:p>
    <w:p w14:paraId="2DA96856" w14:textId="77777777" w:rsidR="008C79C2" w:rsidRPr="00C86919" w:rsidRDefault="008C79C2" w:rsidP="008C79C2">
      <w:pPr>
        <w:pStyle w:val="NoticeBodyText"/>
        <w:spacing w:after="0"/>
        <w:rPr>
          <w:rFonts w:ascii="Times New Roman" w:hAnsi="Times New Roman" w:cs="Times New Roman"/>
          <w:sz w:val="22"/>
          <w:szCs w:val="22"/>
        </w:rPr>
      </w:pPr>
      <w:r w:rsidRPr="00C86919">
        <w:rPr>
          <w:rFonts w:ascii="Times New Roman" w:hAnsi="Times New Roman" w:cs="Times New Roman"/>
          <w:sz w:val="22"/>
          <w:szCs w:val="22"/>
        </w:rPr>
        <w:t>This notice is being sent to you by:</w:t>
      </w:r>
    </w:p>
    <w:tbl>
      <w:tblPr>
        <w:tblW w:w="0" w:type="auto"/>
        <w:tblLook w:val="04A0" w:firstRow="1" w:lastRow="0" w:firstColumn="1" w:lastColumn="0" w:noHBand="0" w:noVBand="1"/>
      </w:tblPr>
      <w:tblGrid>
        <w:gridCol w:w="3818"/>
        <w:gridCol w:w="2632"/>
        <w:gridCol w:w="3198"/>
      </w:tblGrid>
      <w:tr w:rsidR="008C79C2" w:rsidRPr="00C86919" w14:paraId="435EA643" w14:textId="77777777" w:rsidTr="007530A2">
        <w:tc>
          <w:tcPr>
            <w:tcW w:w="4405" w:type="dxa"/>
            <w:shd w:val="clear" w:color="auto" w:fill="auto"/>
          </w:tcPr>
          <w:p w14:paraId="571470D9" w14:textId="77777777" w:rsidR="008C79C2" w:rsidRPr="00C86919" w:rsidRDefault="008C79C2" w:rsidP="007530A2">
            <w:pPr>
              <w:pStyle w:val="NoticeBodyText"/>
              <w:spacing w:after="0"/>
              <w:rPr>
                <w:rFonts w:ascii="Times New Roman" w:hAnsi="Times New Roman" w:cs="Times New Roman"/>
                <w:sz w:val="22"/>
                <w:szCs w:val="22"/>
              </w:rPr>
            </w:pPr>
            <w:r w:rsidRPr="00C86919">
              <w:rPr>
                <w:rFonts w:ascii="Times New Roman" w:hAnsi="Times New Roman" w:cs="Times New Roman"/>
                <w:sz w:val="22"/>
                <w:szCs w:val="22"/>
              </w:rPr>
              <w:t>[</w:t>
            </w:r>
            <w:r w:rsidRPr="00C86919">
              <w:rPr>
                <w:rFonts w:ascii="Times New Roman" w:hAnsi="Times New Roman" w:cs="Times New Roman"/>
                <w:sz w:val="22"/>
                <w:szCs w:val="22"/>
                <w:highlight w:val="yellow"/>
              </w:rPr>
              <w:t>system name</w:t>
            </w:r>
            <w:r w:rsidRPr="00C86919">
              <w:rPr>
                <w:rFonts w:ascii="Times New Roman" w:hAnsi="Times New Roman" w:cs="Times New Roman"/>
                <w:sz w:val="22"/>
                <w:szCs w:val="22"/>
              </w:rPr>
              <w:t>]</w:t>
            </w:r>
          </w:p>
        </w:tc>
        <w:tc>
          <w:tcPr>
            <w:tcW w:w="2880" w:type="dxa"/>
            <w:shd w:val="clear" w:color="auto" w:fill="auto"/>
          </w:tcPr>
          <w:p w14:paraId="463A2B38" w14:textId="77777777" w:rsidR="008C79C2" w:rsidRPr="00C86919" w:rsidRDefault="008C79C2" w:rsidP="007530A2">
            <w:pPr>
              <w:pStyle w:val="NoticeBodyText"/>
              <w:spacing w:after="0"/>
              <w:rPr>
                <w:rFonts w:ascii="Times New Roman" w:hAnsi="Times New Roman" w:cs="Times New Roman"/>
                <w:sz w:val="22"/>
                <w:szCs w:val="22"/>
              </w:rPr>
            </w:pPr>
            <w:r w:rsidRPr="00C86919">
              <w:rPr>
                <w:rFonts w:ascii="Times New Roman" w:hAnsi="Times New Roman" w:cs="Times New Roman"/>
                <w:sz w:val="22"/>
                <w:szCs w:val="22"/>
              </w:rPr>
              <w:t>System ID#: [</w:t>
            </w:r>
            <w:r w:rsidRPr="00C86919">
              <w:rPr>
                <w:rFonts w:ascii="Times New Roman" w:hAnsi="Times New Roman" w:cs="Times New Roman"/>
                <w:sz w:val="22"/>
                <w:szCs w:val="22"/>
                <w:highlight w:val="yellow"/>
              </w:rPr>
              <w:t>XXXXXXX</w:t>
            </w:r>
          </w:p>
        </w:tc>
        <w:tc>
          <w:tcPr>
            <w:tcW w:w="3505" w:type="dxa"/>
            <w:shd w:val="clear" w:color="auto" w:fill="auto"/>
          </w:tcPr>
          <w:p w14:paraId="4098DCE2" w14:textId="77777777" w:rsidR="008C79C2" w:rsidRPr="00C86919" w:rsidRDefault="008C79C2" w:rsidP="007530A2">
            <w:pPr>
              <w:rPr>
                <w:rFonts w:ascii="Times New Roman" w:eastAsia="Calibri" w:hAnsi="Times New Roman"/>
                <w:sz w:val="22"/>
                <w:szCs w:val="22"/>
                <w:u w:val="single"/>
              </w:rPr>
            </w:pPr>
            <w:r w:rsidRPr="00C86919">
              <w:rPr>
                <w:rFonts w:ascii="Times New Roman" w:eastAsia="Calibri" w:hAnsi="Times New Roman"/>
                <w:sz w:val="22"/>
                <w:szCs w:val="22"/>
              </w:rPr>
              <w:t>Date distributed: [</w:t>
            </w:r>
            <w:r w:rsidRPr="00C86919">
              <w:rPr>
                <w:rFonts w:ascii="Times New Roman" w:eastAsia="Calibri" w:hAnsi="Times New Roman"/>
                <w:sz w:val="22"/>
                <w:szCs w:val="22"/>
                <w:highlight w:val="yellow"/>
              </w:rPr>
              <w:t>mm/dd/yyyy</w:t>
            </w:r>
            <w:r w:rsidRPr="00C86919">
              <w:rPr>
                <w:rFonts w:ascii="Times New Roman" w:eastAsia="Calibri" w:hAnsi="Times New Roman"/>
                <w:sz w:val="22"/>
                <w:szCs w:val="22"/>
              </w:rPr>
              <w:t>]</w:t>
            </w:r>
            <w:r w:rsidRPr="00C86919">
              <w:rPr>
                <w:rFonts w:ascii="Times New Roman" w:eastAsia="Calibri" w:hAnsi="Times New Roman"/>
                <w:b/>
                <w:color w:val="FFFFFF"/>
                <w:sz w:val="22"/>
                <w:szCs w:val="22"/>
              </w:rPr>
              <w:noBreakHyphen/>
              <w:t>3</w:t>
            </w:r>
          </w:p>
        </w:tc>
      </w:tr>
    </w:tbl>
    <w:p w14:paraId="211D4237" w14:textId="77777777" w:rsidR="008C79C2" w:rsidRPr="00B41D36" w:rsidRDefault="008C79C2" w:rsidP="008C79C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Times New Roman" w:hAnsi="Times New Roman"/>
          <w:iCs/>
          <w:color w:val="000000"/>
          <w:sz w:val="10"/>
          <w:szCs w:val="10"/>
        </w:rPr>
      </w:pPr>
    </w:p>
    <w:p w14:paraId="7A8204B4" w14:textId="77777777" w:rsidR="008C79C2" w:rsidRPr="00E60CAB" w:rsidRDefault="008C79C2" w:rsidP="008C79C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Times New Roman" w:hAnsi="Times New Roman"/>
          <w:iCs/>
          <w:color w:val="000000"/>
          <w:sz w:val="22"/>
          <w:szCs w:val="22"/>
        </w:rPr>
      </w:pPr>
      <w:r w:rsidRPr="00411072">
        <w:rPr>
          <w:rFonts w:ascii="Times New Roman" w:hAnsi="Times New Roman"/>
          <w:iCs/>
          <w:color w:val="000000"/>
          <w:sz w:val="22"/>
          <w:szCs w:val="22"/>
          <w:highlight w:val="yellow"/>
        </w:rPr>
        <w:t>We will provide public notice updates every three months until the situation has been resolved.</w:t>
      </w:r>
    </w:p>
    <w:p w14:paraId="68FB6D97" w14:textId="77777777" w:rsidR="008C79C2" w:rsidRDefault="008C79C2" w:rsidP="008C79C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color w:val="000000"/>
          <w:sz w:val="22"/>
          <w:szCs w:val="22"/>
        </w:rPr>
      </w:pPr>
    </w:p>
    <w:p w14:paraId="07304D61" w14:textId="74FC4891" w:rsidR="00346CF0" w:rsidRPr="003F7C15" w:rsidRDefault="008C79C2" w:rsidP="003F7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ind w:left="360"/>
        <w:rPr>
          <w:rFonts w:ascii="Times New Roman" w:hAnsi="Times New Roman"/>
          <w:color w:val="000000"/>
          <w:sz w:val="22"/>
          <w:szCs w:val="22"/>
        </w:rPr>
      </w:pPr>
      <w:r w:rsidRPr="00C86919">
        <w:rPr>
          <w:rFonts w:ascii="Times New Roman" w:hAnsi="Times New Roman"/>
          <w:i/>
          <w:color w:val="000000"/>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sectPr w:rsidR="00346CF0" w:rsidRPr="003F7C15" w:rsidSect="00174CF1">
      <w:headerReference w:type="default" r:id="rId38"/>
      <w:footerReference w:type="default" r:id="rId39"/>
      <w:headerReference w:type="first" r:id="rId40"/>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0855" w14:textId="77777777" w:rsidR="00150BB2" w:rsidRDefault="00150BB2">
      <w:r>
        <w:separator/>
      </w:r>
    </w:p>
  </w:endnote>
  <w:endnote w:type="continuationSeparator" w:id="0">
    <w:p w14:paraId="79A6ACFC" w14:textId="77777777" w:rsidR="00150BB2" w:rsidRDefault="0015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C044" w14:textId="77777777" w:rsidR="00647BC8" w:rsidRDefault="00647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84034986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549CE6DE" w14:textId="4FA21BA3" w:rsidR="001116D8" w:rsidRPr="001116D8" w:rsidRDefault="001116D8">
            <w:pPr>
              <w:pStyle w:val="Footer"/>
              <w:jc w:val="right"/>
              <w:rPr>
                <w:rFonts w:ascii="Arial" w:hAnsi="Arial" w:cs="Arial"/>
                <w:sz w:val="16"/>
                <w:szCs w:val="16"/>
              </w:rPr>
            </w:pPr>
            <w:r w:rsidRPr="001116D8">
              <w:rPr>
                <w:rFonts w:ascii="Arial" w:hAnsi="Arial" w:cs="Arial"/>
                <w:sz w:val="16"/>
                <w:szCs w:val="16"/>
              </w:rPr>
              <w:t xml:space="preserve">Page </w:t>
            </w:r>
            <w:r w:rsidRPr="001116D8">
              <w:rPr>
                <w:rFonts w:ascii="Arial" w:hAnsi="Arial" w:cs="Arial"/>
                <w:b/>
                <w:bCs/>
                <w:sz w:val="16"/>
                <w:szCs w:val="16"/>
              </w:rPr>
              <w:fldChar w:fldCharType="begin"/>
            </w:r>
            <w:r w:rsidRPr="001116D8">
              <w:rPr>
                <w:rFonts w:ascii="Arial" w:hAnsi="Arial" w:cs="Arial"/>
                <w:b/>
                <w:bCs/>
                <w:sz w:val="16"/>
                <w:szCs w:val="16"/>
              </w:rPr>
              <w:instrText xml:space="preserve"> PAGE </w:instrText>
            </w:r>
            <w:r w:rsidRPr="001116D8">
              <w:rPr>
                <w:rFonts w:ascii="Arial" w:hAnsi="Arial" w:cs="Arial"/>
                <w:b/>
                <w:bCs/>
                <w:sz w:val="16"/>
                <w:szCs w:val="16"/>
              </w:rPr>
              <w:fldChar w:fldCharType="separate"/>
            </w:r>
            <w:r w:rsidRPr="001116D8">
              <w:rPr>
                <w:rFonts w:ascii="Arial" w:hAnsi="Arial" w:cs="Arial"/>
                <w:b/>
                <w:bCs/>
                <w:noProof/>
                <w:sz w:val="16"/>
                <w:szCs w:val="16"/>
              </w:rPr>
              <w:t>2</w:t>
            </w:r>
            <w:r w:rsidRPr="001116D8">
              <w:rPr>
                <w:rFonts w:ascii="Arial" w:hAnsi="Arial" w:cs="Arial"/>
                <w:b/>
                <w:bCs/>
                <w:sz w:val="16"/>
                <w:szCs w:val="16"/>
              </w:rPr>
              <w:fldChar w:fldCharType="end"/>
            </w:r>
            <w:r w:rsidRPr="001116D8">
              <w:rPr>
                <w:rFonts w:ascii="Arial" w:hAnsi="Arial" w:cs="Arial"/>
                <w:sz w:val="16"/>
                <w:szCs w:val="16"/>
              </w:rPr>
              <w:t xml:space="preserve"> of </w:t>
            </w:r>
            <w:r w:rsidRPr="001116D8">
              <w:rPr>
                <w:rFonts w:ascii="Arial" w:hAnsi="Arial" w:cs="Arial"/>
                <w:b/>
                <w:bCs/>
                <w:sz w:val="16"/>
                <w:szCs w:val="16"/>
              </w:rPr>
              <w:fldChar w:fldCharType="begin"/>
            </w:r>
            <w:r w:rsidRPr="001116D8">
              <w:rPr>
                <w:rFonts w:ascii="Arial" w:hAnsi="Arial" w:cs="Arial"/>
                <w:b/>
                <w:bCs/>
                <w:sz w:val="16"/>
                <w:szCs w:val="16"/>
              </w:rPr>
              <w:instrText xml:space="preserve"> NUMPAGES  </w:instrText>
            </w:r>
            <w:r w:rsidRPr="001116D8">
              <w:rPr>
                <w:rFonts w:ascii="Arial" w:hAnsi="Arial" w:cs="Arial"/>
                <w:b/>
                <w:bCs/>
                <w:sz w:val="16"/>
                <w:szCs w:val="16"/>
              </w:rPr>
              <w:fldChar w:fldCharType="separate"/>
            </w:r>
            <w:r w:rsidRPr="001116D8">
              <w:rPr>
                <w:rFonts w:ascii="Arial" w:hAnsi="Arial" w:cs="Arial"/>
                <w:b/>
                <w:bCs/>
                <w:noProof/>
                <w:sz w:val="16"/>
                <w:szCs w:val="16"/>
              </w:rPr>
              <w:t>2</w:t>
            </w:r>
            <w:r w:rsidRPr="001116D8">
              <w:rPr>
                <w:rFonts w:ascii="Arial" w:hAnsi="Arial" w:cs="Arial"/>
                <w:b/>
                <w:bCs/>
                <w:sz w:val="16"/>
                <w:szCs w:val="16"/>
              </w:rPr>
              <w:fldChar w:fldCharType="end"/>
            </w:r>
          </w:p>
        </w:sdtContent>
      </w:sdt>
    </w:sdtContent>
  </w:sdt>
  <w:p w14:paraId="285A94B4" w14:textId="1D8363EB" w:rsidR="008B145B" w:rsidRPr="001116D8" w:rsidRDefault="008B145B" w:rsidP="00111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r w:rsidR="00647BC8">
      <w:fldChar w:fldCharType="begin"/>
    </w:r>
    <w:r w:rsidR="00647BC8">
      <w:instrText xml:space="preserve"> NUMPAGES  \* MERGEFORMAT </w:instrText>
    </w:r>
    <w:r w:rsidR="00647BC8">
      <w:fldChar w:fldCharType="separate"/>
    </w:r>
    <w:r w:rsidR="00767A73">
      <w:rPr>
        <w:noProof/>
      </w:rPr>
      <w:t>3</w:t>
    </w:r>
    <w:r w:rsidR="00647BC8">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855377677"/>
      <w:docPartObj>
        <w:docPartGallery w:val="Page Numbers (Bottom of Page)"/>
        <w:docPartUnique/>
      </w:docPartObj>
    </w:sdtPr>
    <w:sdtEndPr/>
    <w:sdtContent>
      <w:sdt>
        <w:sdtPr>
          <w:rPr>
            <w:rFonts w:ascii="Arial" w:hAnsi="Arial" w:cs="Arial"/>
            <w:sz w:val="16"/>
            <w:szCs w:val="16"/>
          </w:rPr>
          <w:id w:val="-519697506"/>
          <w:docPartObj>
            <w:docPartGallery w:val="Page Numbers (Top of Page)"/>
            <w:docPartUnique/>
          </w:docPartObj>
        </w:sdtPr>
        <w:sdtEndPr/>
        <w:sdtContent>
          <w:p w14:paraId="79EA0E2B" w14:textId="5FD98837" w:rsidR="001116D8" w:rsidRPr="001116D8" w:rsidRDefault="001116D8">
            <w:pPr>
              <w:pStyle w:val="Footer"/>
              <w:jc w:val="right"/>
              <w:rPr>
                <w:rFonts w:ascii="Arial" w:hAnsi="Arial" w:cs="Arial"/>
                <w:sz w:val="16"/>
                <w:szCs w:val="16"/>
              </w:rPr>
            </w:pPr>
            <w:r w:rsidRPr="001116D8">
              <w:rPr>
                <w:rFonts w:ascii="Arial" w:hAnsi="Arial" w:cs="Arial"/>
                <w:sz w:val="16"/>
                <w:szCs w:val="16"/>
              </w:rPr>
              <w:t xml:space="preserve">Page </w:t>
            </w:r>
            <w:r w:rsidRPr="001116D8">
              <w:rPr>
                <w:rFonts w:ascii="Arial" w:hAnsi="Arial" w:cs="Arial"/>
                <w:sz w:val="16"/>
                <w:szCs w:val="16"/>
              </w:rPr>
              <w:fldChar w:fldCharType="begin"/>
            </w:r>
            <w:r w:rsidRPr="001116D8">
              <w:rPr>
                <w:rFonts w:ascii="Arial" w:hAnsi="Arial" w:cs="Arial"/>
                <w:sz w:val="16"/>
                <w:szCs w:val="16"/>
              </w:rPr>
              <w:instrText xml:space="preserve"> PAGE </w:instrText>
            </w:r>
            <w:r w:rsidRPr="001116D8">
              <w:rPr>
                <w:rFonts w:ascii="Arial" w:hAnsi="Arial" w:cs="Arial"/>
                <w:sz w:val="16"/>
                <w:szCs w:val="16"/>
              </w:rPr>
              <w:fldChar w:fldCharType="separate"/>
            </w:r>
            <w:r w:rsidRPr="001116D8">
              <w:rPr>
                <w:rFonts w:ascii="Arial" w:hAnsi="Arial" w:cs="Arial"/>
                <w:noProof/>
                <w:sz w:val="16"/>
                <w:szCs w:val="16"/>
              </w:rPr>
              <w:t>2</w:t>
            </w:r>
            <w:r w:rsidRPr="001116D8">
              <w:rPr>
                <w:rFonts w:ascii="Arial" w:hAnsi="Arial" w:cs="Arial"/>
                <w:sz w:val="16"/>
                <w:szCs w:val="16"/>
              </w:rPr>
              <w:fldChar w:fldCharType="end"/>
            </w:r>
            <w:r w:rsidRPr="001116D8">
              <w:rPr>
                <w:rFonts w:ascii="Arial" w:hAnsi="Arial" w:cs="Arial"/>
                <w:sz w:val="16"/>
                <w:szCs w:val="16"/>
              </w:rPr>
              <w:t xml:space="preserve"> of </w:t>
            </w:r>
            <w:r w:rsidRPr="001116D8">
              <w:rPr>
                <w:rFonts w:ascii="Arial" w:hAnsi="Arial" w:cs="Arial"/>
                <w:sz w:val="16"/>
                <w:szCs w:val="16"/>
              </w:rPr>
              <w:fldChar w:fldCharType="begin"/>
            </w:r>
            <w:r w:rsidRPr="001116D8">
              <w:rPr>
                <w:rFonts w:ascii="Arial" w:hAnsi="Arial" w:cs="Arial"/>
                <w:sz w:val="16"/>
                <w:szCs w:val="16"/>
              </w:rPr>
              <w:instrText xml:space="preserve"> NUMPAGES  </w:instrText>
            </w:r>
            <w:r w:rsidRPr="001116D8">
              <w:rPr>
                <w:rFonts w:ascii="Arial" w:hAnsi="Arial" w:cs="Arial"/>
                <w:sz w:val="16"/>
                <w:szCs w:val="16"/>
              </w:rPr>
              <w:fldChar w:fldCharType="separate"/>
            </w:r>
            <w:r w:rsidRPr="001116D8">
              <w:rPr>
                <w:rFonts w:ascii="Arial" w:hAnsi="Arial" w:cs="Arial"/>
                <w:noProof/>
                <w:sz w:val="16"/>
                <w:szCs w:val="16"/>
              </w:rPr>
              <w:t>2</w:t>
            </w:r>
            <w:r w:rsidRPr="001116D8">
              <w:rPr>
                <w:rFonts w:ascii="Arial" w:hAnsi="Arial" w:cs="Arial"/>
                <w:sz w:val="16"/>
                <w:szCs w:val="16"/>
              </w:rPr>
              <w:fldChar w:fldCharType="end"/>
            </w:r>
          </w:p>
        </w:sdtContent>
      </w:sdt>
    </w:sdtContent>
  </w:sdt>
  <w:p w14:paraId="0B6E1655" w14:textId="00705543" w:rsidR="008C79C2" w:rsidRPr="001116D8" w:rsidRDefault="008C79C2" w:rsidP="001116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318010488"/>
      <w:docPartObj>
        <w:docPartGallery w:val="Page Numbers (Bottom of Page)"/>
        <w:docPartUnique/>
      </w:docPartObj>
    </w:sdtPr>
    <w:sdtEndPr/>
    <w:sdtContent>
      <w:sdt>
        <w:sdtPr>
          <w:rPr>
            <w:rFonts w:ascii="Arial" w:hAnsi="Arial" w:cs="Arial"/>
            <w:sz w:val="16"/>
            <w:szCs w:val="16"/>
          </w:rPr>
          <w:id w:val="-2087290141"/>
          <w:docPartObj>
            <w:docPartGallery w:val="Page Numbers (Top of Page)"/>
            <w:docPartUnique/>
          </w:docPartObj>
        </w:sdtPr>
        <w:sdtEndPr/>
        <w:sdtContent>
          <w:p w14:paraId="5F3BD7D6" w14:textId="0C1129BA" w:rsidR="001116D8" w:rsidRPr="001116D8" w:rsidRDefault="001116D8">
            <w:pPr>
              <w:pStyle w:val="Footer"/>
              <w:jc w:val="right"/>
              <w:rPr>
                <w:rFonts w:ascii="Arial" w:hAnsi="Arial" w:cs="Arial"/>
                <w:sz w:val="16"/>
                <w:szCs w:val="16"/>
              </w:rPr>
            </w:pPr>
            <w:r w:rsidRPr="001116D8">
              <w:rPr>
                <w:rFonts w:ascii="Arial" w:hAnsi="Arial" w:cs="Arial"/>
                <w:sz w:val="16"/>
                <w:szCs w:val="16"/>
              </w:rPr>
              <w:t xml:space="preserve">Page </w:t>
            </w:r>
            <w:r w:rsidRPr="001116D8">
              <w:rPr>
                <w:rFonts w:ascii="Arial" w:hAnsi="Arial" w:cs="Arial"/>
                <w:b/>
                <w:bCs/>
                <w:sz w:val="16"/>
                <w:szCs w:val="16"/>
              </w:rPr>
              <w:fldChar w:fldCharType="begin"/>
            </w:r>
            <w:r w:rsidRPr="001116D8">
              <w:rPr>
                <w:rFonts w:ascii="Arial" w:hAnsi="Arial" w:cs="Arial"/>
                <w:b/>
                <w:bCs/>
                <w:sz w:val="16"/>
                <w:szCs w:val="16"/>
              </w:rPr>
              <w:instrText xml:space="preserve"> PAGE </w:instrText>
            </w:r>
            <w:r w:rsidRPr="001116D8">
              <w:rPr>
                <w:rFonts w:ascii="Arial" w:hAnsi="Arial" w:cs="Arial"/>
                <w:b/>
                <w:bCs/>
                <w:sz w:val="16"/>
                <w:szCs w:val="16"/>
              </w:rPr>
              <w:fldChar w:fldCharType="separate"/>
            </w:r>
            <w:r w:rsidRPr="001116D8">
              <w:rPr>
                <w:rFonts w:ascii="Arial" w:hAnsi="Arial" w:cs="Arial"/>
                <w:b/>
                <w:bCs/>
                <w:noProof/>
                <w:sz w:val="16"/>
                <w:szCs w:val="16"/>
              </w:rPr>
              <w:t>2</w:t>
            </w:r>
            <w:r w:rsidRPr="001116D8">
              <w:rPr>
                <w:rFonts w:ascii="Arial" w:hAnsi="Arial" w:cs="Arial"/>
                <w:b/>
                <w:bCs/>
                <w:sz w:val="16"/>
                <w:szCs w:val="16"/>
              </w:rPr>
              <w:fldChar w:fldCharType="end"/>
            </w:r>
            <w:r w:rsidRPr="001116D8">
              <w:rPr>
                <w:rFonts w:ascii="Arial" w:hAnsi="Arial" w:cs="Arial"/>
                <w:sz w:val="16"/>
                <w:szCs w:val="16"/>
              </w:rPr>
              <w:t xml:space="preserve"> of </w:t>
            </w:r>
            <w:r w:rsidRPr="001116D8">
              <w:rPr>
                <w:rFonts w:ascii="Arial" w:hAnsi="Arial" w:cs="Arial"/>
                <w:b/>
                <w:bCs/>
                <w:sz w:val="16"/>
                <w:szCs w:val="16"/>
              </w:rPr>
              <w:fldChar w:fldCharType="begin"/>
            </w:r>
            <w:r w:rsidRPr="001116D8">
              <w:rPr>
                <w:rFonts w:ascii="Arial" w:hAnsi="Arial" w:cs="Arial"/>
                <w:b/>
                <w:bCs/>
                <w:sz w:val="16"/>
                <w:szCs w:val="16"/>
              </w:rPr>
              <w:instrText xml:space="preserve"> NUMPAGES  </w:instrText>
            </w:r>
            <w:r w:rsidRPr="001116D8">
              <w:rPr>
                <w:rFonts w:ascii="Arial" w:hAnsi="Arial" w:cs="Arial"/>
                <w:b/>
                <w:bCs/>
                <w:sz w:val="16"/>
                <w:szCs w:val="16"/>
              </w:rPr>
              <w:fldChar w:fldCharType="separate"/>
            </w:r>
            <w:r w:rsidRPr="001116D8">
              <w:rPr>
                <w:rFonts w:ascii="Arial" w:hAnsi="Arial" w:cs="Arial"/>
                <w:b/>
                <w:bCs/>
                <w:noProof/>
                <w:sz w:val="16"/>
                <w:szCs w:val="16"/>
              </w:rPr>
              <w:t>2</w:t>
            </w:r>
            <w:r w:rsidRPr="001116D8">
              <w:rPr>
                <w:rFonts w:ascii="Arial" w:hAnsi="Arial" w:cs="Arial"/>
                <w:b/>
                <w:bCs/>
                <w:sz w:val="16"/>
                <w:szCs w:val="16"/>
              </w:rPr>
              <w:fldChar w:fldCharType="end"/>
            </w:r>
          </w:p>
        </w:sdtContent>
      </w:sdt>
    </w:sdtContent>
  </w:sdt>
  <w:p w14:paraId="2907B06C" w14:textId="696AD073" w:rsidR="008D7871" w:rsidRDefault="008D78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02856" w14:textId="77777777" w:rsidR="00150BB2" w:rsidRDefault="00150BB2">
      <w:r>
        <w:separator/>
      </w:r>
    </w:p>
  </w:footnote>
  <w:footnote w:type="continuationSeparator" w:id="0">
    <w:p w14:paraId="0A89D57F" w14:textId="77777777" w:rsidR="00150BB2" w:rsidRDefault="00150BB2">
      <w:r>
        <w:continuationSeparator/>
      </w:r>
    </w:p>
  </w:footnote>
  <w:footnote w:id="1">
    <w:p w14:paraId="3F71B9DC" w14:textId="77777777" w:rsidR="008C79C2" w:rsidRDefault="008C79C2" w:rsidP="008C79C2">
      <w:pPr>
        <w:pStyle w:val="FootnoteText"/>
      </w:pPr>
      <w:r>
        <w:rPr>
          <w:rStyle w:val="FootnoteReference"/>
        </w:rPr>
        <w:footnoteRef/>
      </w:r>
      <w:r>
        <w:t xml:space="preserve"> 310 CMR 22.07G3(d) state the PFAS6 MCL as 0.000020 milligrams per liter (mg/L).  For readability, 20 nanograms per liter (ng/L)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ABF7" w14:textId="77777777" w:rsidR="00647BC8" w:rsidRDefault="00647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D8D3" w14:textId="12F3306A" w:rsidR="008B145B" w:rsidRDefault="00AF7FEF">
    <w:pPr>
      <w:pStyle w:val="Header"/>
    </w:pPr>
    <w:r>
      <w:rPr>
        <w:noProof/>
      </w:rPr>
      <mc:AlternateContent>
        <mc:Choice Requires="wps">
          <w:drawing>
            <wp:anchor distT="0" distB="0" distL="114300" distR="114300" simplePos="0" relativeHeight="251656192"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152D" w14:textId="0EE56442" w:rsidR="008B145B" w:rsidRDefault="00AF7FEF" w:rsidP="00C70EDB">
    <w:pPr>
      <w:pStyle w:val="FStitle"/>
    </w:pPr>
    <w:r>
      <w:rPr>
        <w:noProof/>
      </w:rPr>
      <mc:AlternateContent>
        <mc:Choice Requires="wps">
          <w:drawing>
            <wp:anchor distT="0" distB="0" distL="114300" distR="114300" simplePos="0" relativeHeight="251657216"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00E102A6" w:rsidR="008B145B" w:rsidRDefault="00277E04">
    <w:pPr>
      <w:pStyle w:val="Header"/>
    </w:pPr>
    <w:r>
      <w:rPr>
        <w:noProof/>
      </w:rPr>
      <mc:AlternateContent>
        <mc:Choice Requires="wps">
          <w:drawing>
            <wp:anchor distT="0" distB="0" distL="114300" distR="114300" simplePos="0" relativeHeight="251658240" behindDoc="0" locked="0" layoutInCell="1" allowOverlap="1" wp14:anchorId="2C5E7E61" wp14:editId="6F8641EB">
              <wp:simplePos x="0" y="0"/>
              <wp:positionH relativeFrom="column">
                <wp:posOffset>-2051685</wp:posOffset>
              </wp:positionH>
              <wp:positionV relativeFrom="paragraph">
                <wp:posOffset>2621915</wp:posOffset>
              </wp:positionV>
              <wp:extent cx="1645920" cy="64579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5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1" w:name="_Hlk123893817"/>
                          <w:bookmarkStart w:id="2"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509D6549" w14:textId="77777777" w:rsidR="00647BC8" w:rsidRDefault="00647BC8" w:rsidP="00647BC8">
                          <w:pPr>
                            <w:pStyle w:val="FSsidebar"/>
                            <w:ind w:right="48"/>
                          </w:pPr>
                          <w:r>
                            <w:t xml:space="preserve">Department of </w:t>
                          </w:r>
                        </w:p>
                        <w:p w14:paraId="4143772A" w14:textId="77777777" w:rsidR="00647BC8" w:rsidRDefault="00647BC8" w:rsidP="00647BC8">
                          <w:pPr>
                            <w:pStyle w:val="FSsidebar"/>
                            <w:ind w:right="48"/>
                          </w:pPr>
                          <w:r>
                            <w:t>Environmental Protection</w:t>
                          </w:r>
                        </w:p>
                        <w:p w14:paraId="543F5156" w14:textId="77777777" w:rsidR="00647BC8" w:rsidRDefault="00647BC8" w:rsidP="00647BC8">
                          <w:pPr>
                            <w:pStyle w:val="FSsidebar"/>
                            <w:ind w:right="48"/>
                            <w:rPr>
                              <w:color w:val="000000"/>
                            </w:rPr>
                          </w:pPr>
                          <w:r>
                            <w:rPr>
                              <w:color w:val="000000"/>
                            </w:rPr>
                            <w:t>Bonnie Heiple, Commissioner</w:t>
                          </w:r>
                        </w:p>
                        <w:p w14:paraId="1C202A3C" w14:textId="77777777" w:rsidR="00647BC8" w:rsidRDefault="00647BC8" w:rsidP="00647BC8">
                          <w:pPr>
                            <w:pStyle w:val="FSsidebar"/>
                            <w:ind w:right="48"/>
                            <w:rPr>
                              <w:color w:val="000000"/>
                            </w:rPr>
                          </w:pPr>
                        </w:p>
                        <w:p w14:paraId="1900F90B" w14:textId="77777777" w:rsidR="00647BC8" w:rsidRDefault="00647BC8" w:rsidP="00647BC8">
                          <w:pPr>
                            <w:pStyle w:val="FSsidebar"/>
                            <w:ind w:right="48"/>
                            <w:rPr>
                              <w:color w:val="000000"/>
                            </w:rPr>
                          </w:pPr>
                          <w:r>
                            <w:rPr>
                              <w:color w:val="000000"/>
                            </w:rPr>
                            <w:t>Produced by the</w:t>
                          </w:r>
                        </w:p>
                        <w:p w14:paraId="555EEC24" w14:textId="77777777" w:rsidR="00647BC8" w:rsidRDefault="00647BC8" w:rsidP="00647BC8">
                          <w:pPr>
                            <w:pStyle w:val="FSsidebar"/>
                            <w:ind w:right="48"/>
                            <w:rPr>
                              <w:color w:val="000000"/>
                            </w:rPr>
                          </w:pPr>
                          <w:r>
                            <w:rPr>
                              <w:color w:val="000000"/>
                            </w:rPr>
                            <w:t xml:space="preserve"> Bureau of Water Resources</w:t>
                          </w:r>
                        </w:p>
                        <w:p w14:paraId="3596166B" w14:textId="77777777" w:rsidR="00647BC8" w:rsidRDefault="00647BC8" w:rsidP="00647BC8">
                          <w:pPr>
                            <w:pStyle w:val="FSsidebar"/>
                            <w:ind w:right="48"/>
                            <w:rPr>
                              <w:color w:val="000000"/>
                            </w:rPr>
                          </w:pPr>
                          <w:r>
                            <w:rPr>
                              <w:color w:val="000000"/>
                            </w:rPr>
                            <w:t>Rev. December 2023</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1"/>
                          <w:bookmarkEnd w:id="2"/>
                        </w:p>
                        <w:p w14:paraId="39042F2D" w14:textId="77777777" w:rsidR="00277E04" w:rsidRDefault="00277E04">
                          <w:pPr>
                            <w:pStyle w:val="FSsidebar"/>
                            <w:ind w:right="48"/>
                          </w:pPr>
                        </w:p>
                        <w:p w14:paraId="1C5B1A21" w14:textId="0E179036" w:rsidR="008B145B" w:rsidRDefault="008B145B">
                          <w:pPr>
                            <w:pStyle w:val="FSsidebar"/>
                            <w:ind w:right="48"/>
                          </w:pPr>
                          <w:r>
                            <w:t>ADA Coordinator at</w:t>
                          </w:r>
                        </w:p>
                        <w:p w14:paraId="6E061DAE" w14:textId="27318A19" w:rsidR="008B145B" w:rsidRDefault="008B145B">
                          <w:pPr>
                            <w:pStyle w:val="FSsidebar"/>
                            <w:ind w:right="48"/>
                          </w:pPr>
                          <w:r>
                            <w:t xml:space="preserve"> 617-556-1057.</w:t>
                          </w:r>
                        </w:p>
                        <w:p w14:paraId="328BA3FF" w14:textId="77777777" w:rsidR="00277E04" w:rsidRDefault="00277E04">
                          <w:pPr>
                            <w:pStyle w:val="FSsidebar"/>
                            <w:ind w:right="4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7E61" id="_x0000_t202" coordsize="21600,21600" o:spt="202" path="m,l,21600r21600,l21600,xe">
              <v:stroke joinstyle="miter"/>
              <v:path gradientshapeok="t" o:connecttype="rect"/>
            </v:shapetype>
            <v:shape id="Text Box 4" o:spid="_x0000_s1028" type="#_x0000_t202" style="position:absolute;margin-left:-161.55pt;margin-top:206.45pt;width:129.6pt;height:5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" stroked="f">
              <v:textbox>
                <w:txbxContent>
                  <w:p w14:paraId="69C6B5C3" w14:textId="77777777" w:rsidR="00497E96" w:rsidRDefault="00497E96" w:rsidP="00497E96">
                    <w:pPr>
                      <w:pStyle w:val="FSsidebar"/>
                      <w:tabs>
                        <w:tab w:val="left" w:pos="1620"/>
                        <w:tab w:val="left" w:pos="1980"/>
                      </w:tabs>
                      <w:ind w:right="48"/>
                    </w:pPr>
                    <w:bookmarkStart w:id="3" w:name="_Hlk123893817"/>
                    <w:bookmarkStart w:id="4"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509D6549" w14:textId="77777777" w:rsidR="00647BC8" w:rsidRDefault="00647BC8" w:rsidP="00647BC8">
                    <w:pPr>
                      <w:pStyle w:val="FSsidebar"/>
                      <w:ind w:right="48"/>
                    </w:pPr>
                    <w:r>
                      <w:t xml:space="preserve">Department of </w:t>
                    </w:r>
                  </w:p>
                  <w:p w14:paraId="4143772A" w14:textId="77777777" w:rsidR="00647BC8" w:rsidRDefault="00647BC8" w:rsidP="00647BC8">
                    <w:pPr>
                      <w:pStyle w:val="FSsidebar"/>
                      <w:ind w:right="48"/>
                    </w:pPr>
                    <w:r>
                      <w:t>Environmental Protection</w:t>
                    </w:r>
                  </w:p>
                  <w:p w14:paraId="543F5156" w14:textId="77777777" w:rsidR="00647BC8" w:rsidRDefault="00647BC8" w:rsidP="00647BC8">
                    <w:pPr>
                      <w:pStyle w:val="FSsidebar"/>
                      <w:ind w:right="48"/>
                      <w:rPr>
                        <w:color w:val="000000"/>
                      </w:rPr>
                    </w:pPr>
                    <w:r>
                      <w:rPr>
                        <w:color w:val="000000"/>
                      </w:rPr>
                      <w:t>Bonnie Heiple, Commissioner</w:t>
                    </w:r>
                  </w:p>
                  <w:p w14:paraId="1C202A3C" w14:textId="77777777" w:rsidR="00647BC8" w:rsidRDefault="00647BC8" w:rsidP="00647BC8">
                    <w:pPr>
                      <w:pStyle w:val="FSsidebar"/>
                      <w:ind w:right="48"/>
                      <w:rPr>
                        <w:color w:val="000000"/>
                      </w:rPr>
                    </w:pPr>
                  </w:p>
                  <w:p w14:paraId="1900F90B" w14:textId="77777777" w:rsidR="00647BC8" w:rsidRDefault="00647BC8" w:rsidP="00647BC8">
                    <w:pPr>
                      <w:pStyle w:val="FSsidebar"/>
                      <w:ind w:right="48"/>
                      <w:rPr>
                        <w:color w:val="000000"/>
                      </w:rPr>
                    </w:pPr>
                    <w:r>
                      <w:rPr>
                        <w:color w:val="000000"/>
                      </w:rPr>
                      <w:t>Produced by the</w:t>
                    </w:r>
                  </w:p>
                  <w:p w14:paraId="555EEC24" w14:textId="77777777" w:rsidR="00647BC8" w:rsidRDefault="00647BC8" w:rsidP="00647BC8">
                    <w:pPr>
                      <w:pStyle w:val="FSsidebar"/>
                      <w:ind w:right="48"/>
                      <w:rPr>
                        <w:color w:val="000000"/>
                      </w:rPr>
                    </w:pPr>
                    <w:r>
                      <w:rPr>
                        <w:color w:val="000000"/>
                      </w:rPr>
                      <w:t xml:space="preserve"> Bureau of Water Resources</w:t>
                    </w:r>
                  </w:p>
                  <w:p w14:paraId="3596166B" w14:textId="77777777" w:rsidR="00647BC8" w:rsidRDefault="00647BC8" w:rsidP="00647BC8">
                    <w:pPr>
                      <w:pStyle w:val="FSsidebar"/>
                      <w:ind w:right="48"/>
                      <w:rPr>
                        <w:color w:val="000000"/>
                      </w:rPr>
                    </w:pPr>
                    <w:r>
                      <w:rPr>
                        <w:color w:val="000000"/>
                      </w:rPr>
                      <w:t>Rev. December 2023</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3"/>
                    <w:bookmarkEnd w:id="4"/>
                  </w:p>
                  <w:p w14:paraId="39042F2D" w14:textId="77777777" w:rsidR="00277E04" w:rsidRDefault="00277E04">
                    <w:pPr>
                      <w:pStyle w:val="FSsidebar"/>
                      <w:ind w:right="48"/>
                    </w:pPr>
                  </w:p>
                  <w:p w14:paraId="1C5B1A21" w14:textId="0E179036" w:rsidR="008B145B" w:rsidRDefault="008B145B">
                    <w:pPr>
                      <w:pStyle w:val="FSsidebar"/>
                      <w:ind w:right="48"/>
                    </w:pPr>
                    <w:r>
                      <w:t>ADA Coordinator at</w:t>
                    </w:r>
                  </w:p>
                  <w:p w14:paraId="6E061DAE" w14:textId="27318A19" w:rsidR="008B145B" w:rsidRDefault="008B145B">
                    <w:pPr>
                      <w:pStyle w:val="FSsidebar"/>
                      <w:ind w:right="48"/>
                    </w:pPr>
                    <w:r>
                      <w:t xml:space="preserve"> 617-556-1057.</w:t>
                    </w:r>
                  </w:p>
                  <w:p w14:paraId="328BA3FF" w14:textId="77777777" w:rsidR="00277E04" w:rsidRDefault="00277E04">
                    <w:pPr>
                      <w:pStyle w:val="FSsidebar"/>
                      <w:ind w:right="48"/>
                    </w:pPr>
                  </w:p>
                </w:txbxContent>
              </v:textbox>
            </v:shape>
          </w:pict>
        </mc:Fallback>
      </mc:AlternateContent>
    </w:r>
    <w:r w:rsidR="00AF7FEF">
      <w:rPr>
        <w:noProof/>
      </w:rPr>
      <mc:AlternateContent>
        <mc:Choice Requires="wps">
          <w:drawing>
            <wp:anchor distT="0" distB="0" distL="114300" distR="114300" simplePos="0" relativeHeight="251659264" behindDoc="0" locked="0" layoutInCell="1" allowOverlap="1" wp14:anchorId="1960A9CB" wp14:editId="01568FF6">
              <wp:simplePos x="0" y="0"/>
              <wp:positionH relativeFrom="column">
                <wp:posOffset>-268605</wp:posOffset>
              </wp:positionH>
              <wp:positionV relativeFrom="paragraph">
                <wp:posOffset>1097915</wp:posOffset>
              </wp:positionV>
              <wp:extent cx="635" cy="76581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14CA24" id="_x0000_t32" coordsize="21600,21600" o:spt="32" o:oned="t" path="m,l21600,21600e" filled="f">
              <v:path arrowok="t" fillok="f" o:connecttype="none"/>
              <o:lock v:ext="edit" shapetype="t"/>
            </v:shapetype>
            <v:shape id="AutoShape 7" o:spid="_x0000_s1026" type="#_x0000_t32"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E218" w14:textId="77777777" w:rsidR="008C79C2" w:rsidRPr="00234174" w:rsidRDefault="008C79C2" w:rsidP="000C6D6C">
    <w:pPr>
      <w:jc w:val="center"/>
      <w:rPr>
        <w:b/>
        <w:color w:val="FF0000"/>
        <w:sz w:val="20"/>
      </w:rPr>
    </w:pPr>
    <w:r>
      <w:tab/>
    </w:r>
    <w:r>
      <w:rPr>
        <w:b/>
        <w:color w:val="FF0000"/>
        <w:sz w:val="20"/>
      </w:rPr>
      <w:t xml:space="preserve"> </w:t>
    </w:r>
  </w:p>
  <w:p w14:paraId="0DCA7F00" w14:textId="77777777" w:rsidR="008C79C2" w:rsidRDefault="008C79C2" w:rsidP="00F5535B">
    <w:pPr>
      <w:pStyle w:val="Header"/>
      <w:tabs>
        <w:tab w:val="clear" w:pos="4320"/>
        <w:tab w:val="clear" w:pos="8640"/>
        <w:tab w:val="left" w:pos="223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52A7" w14:textId="77777777" w:rsidR="008C79C2" w:rsidRDefault="008C79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1846" w14:textId="314E8DB0" w:rsidR="00587F04" w:rsidRDefault="00587F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431A6"/>
    <w:multiLevelType w:val="hybridMultilevel"/>
    <w:tmpl w:val="2DE86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88508A"/>
    <w:multiLevelType w:val="hybridMultilevel"/>
    <w:tmpl w:val="2ECC8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559DD"/>
    <w:multiLevelType w:val="hybridMultilevel"/>
    <w:tmpl w:val="8B74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11EF"/>
    <w:multiLevelType w:val="hybridMultilevel"/>
    <w:tmpl w:val="6AC2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906524"/>
    <w:multiLevelType w:val="hybridMultilevel"/>
    <w:tmpl w:val="B34291F8"/>
    <w:lvl w:ilvl="0" w:tplc="4CC8F4F4">
      <w:start w:val="1"/>
      <w:numFmt w:val="bullet"/>
      <w:lvlText w:val=""/>
      <w:lvlJc w:val="left"/>
      <w:pPr>
        <w:ind w:left="360" w:hanging="360"/>
      </w:pPr>
      <w:rPr>
        <w:rFonts w:ascii="Symbol" w:hAnsi="Symbol" w:hint="default"/>
      </w:rPr>
    </w:lvl>
    <w:lvl w:ilvl="1" w:tplc="D71C0F3A">
      <w:start w:val="1"/>
      <w:numFmt w:val="bullet"/>
      <w:lvlText w:val="o"/>
      <w:lvlJc w:val="left"/>
      <w:pPr>
        <w:ind w:left="1080" w:hanging="360"/>
      </w:pPr>
      <w:rPr>
        <w:rFonts w:ascii="Courier New" w:hAnsi="Courier New" w:hint="default"/>
      </w:rPr>
    </w:lvl>
    <w:lvl w:ilvl="2" w:tplc="850453E4">
      <w:start w:val="1"/>
      <w:numFmt w:val="bullet"/>
      <w:lvlText w:val=""/>
      <w:lvlJc w:val="left"/>
      <w:pPr>
        <w:ind w:left="1800" w:hanging="360"/>
      </w:pPr>
      <w:rPr>
        <w:rFonts w:ascii="Wingdings" w:hAnsi="Wingdings" w:hint="default"/>
      </w:rPr>
    </w:lvl>
    <w:lvl w:ilvl="3" w:tplc="DC487844">
      <w:start w:val="1"/>
      <w:numFmt w:val="bullet"/>
      <w:lvlText w:val=""/>
      <w:lvlJc w:val="left"/>
      <w:pPr>
        <w:ind w:left="2520" w:hanging="360"/>
      </w:pPr>
      <w:rPr>
        <w:rFonts w:ascii="Symbol" w:hAnsi="Symbol" w:hint="default"/>
      </w:rPr>
    </w:lvl>
    <w:lvl w:ilvl="4" w:tplc="300C8ADC">
      <w:start w:val="1"/>
      <w:numFmt w:val="bullet"/>
      <w:lvlText w:val="o"/>
      <w:lvlJc w:val="left"/>
      <w:pPr>
        <w:ind w:left="3240" w:hanging="360"/>
      </w:pPr>
      <w:rPr>
        <w:rFonts w:ascii="Courier New" w:hAnsi="Courier New" w:hint="default"/>
      </w:rPr>
    </w:lvl>
    <w:lvl w:ilvl="5" w:tplc="7F3CC1B6">
      <w:start w:val="1"/>
      <w:numFmt w:val="bullet"/>
      <w:lvlText w:val=""/>
      <w:lvlJc w:val="left"/>
      <w:pPr>
        <w:ind w:left="3960" w:hanging="360"/>
      </w:pPr>
      <w:rPr>
        <w:rFonts w:ascii="Wingdings" w:hAnsi="Wingdings" w:hint="default"/>
      </w:rPr>
    </w:lvl>
    <w:lvl w:ilvl="6" w:tplc="FAAAF3FC">
      <w:start w:val="1"/>
      <w:numFmt w:val="bullet"/>
      <w:lvlText w:val=""/>
      <w:lvlJc w:val="left"/>
      <w:pPr>
        <w:ind w:left="4680" w:hanging="360"/>
      </w:pPr>
      <w:rPr>
        <w:rFonts w:ascii="Symbol" w:hAnsi="Symbol" w:hint="default"/>
      </w:rPr>
    </w:lvl>
    <w:lvl w:ilvl="7" w:tplc="C3841E50">
      <w:start w:val="1"/>
      <w:numFmt w:val="bullet"/>
      <w:lvlText w:val="o"/>
      <w:lvlJc w:val="left"/>
      <w:pPr>
        <w:ind w:left="5400" w:hanging="360"/>
      </w:pPr>
      <w:rPr>
        <w:rFonts w:ascii="Courier New" w:hAnsi="Courier New" w:hint="default"/>
      </w:rPr>
    </w:lvl>
    <w:lvl w:ilvl="8" w:tplc="318883B2">
      <w:start w:val="1"/>
      <w:numFmt w:val="bullet"/>
      <w:lvlText w:val=""/>
      <w:lvlJc w:val="left"/>
      <w:pPr>
        <w:ind w:left="6120" w:hanging="360"/>
      </w:pPr>
      <w:rPr>
        <w:rFonts w:ascii="Wingdings" w:hAnsi="Wingdings" w:hint="default"/>
      </w:rPr>
    </w:lvl>
  </w:abstractNum>
  <w:abstractNum w:abstractNumId="12" w15:restartNumberingAfterBreak="0">
    <w:nsid w:val="16166F4C"/>
    <w:multiLevelType w:val="hybridMultilevel"/>
    <w:tmpl w:val="1FFEAB8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3"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1A018C"/>
    <w:multiLevelType w:val="hybridMultilevel"/>
    <w:tmpl w:val="F1ACE00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6" w15:restartNumberingAfterBreak="0">
    <w:nsid w:val="319024C9"/>
    <w:multiLevelType w:val="hybridMultilevel"/>
    <w:tmpl w:val="F150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015300B"/>
    <w:multiLevelType w:val="hybridMultilevel"/>
    <w:tmpl w:val="A88689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0"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807685"/>
    <w:multiLevelType w:val="hybridMultilevel"/>
    <w:tmpl w:val="6EF8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57968"/>
    <w:multiLevelType w:val="hybridMultilevel"/>
    <w:tmpl w:val="AD26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66048"/>
    <w:multiLevelType w:val="hybridMultilevel"/>
    <w:tmpl w:val="C716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921AAA"/>
    <w:multiLevelType w:val="hybridMultilevel"/>
    <w:tmpl w:val="49E0963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1" w15:restartNumberingAfterBreak="0">
    <w:nsid w:val="77374891"/>
    <w:multiLevelType w:val="hybridMultilevel"/>
    <w:tmpl w:val="2A5449EA"/>
    <w:lvl w:ilvl="0" w:tplc="E3A845D0">
      <w:start w:val="1"/>
      <w:numFmt w:val="bullet"/>
      <w:lvlText w:val=""/>
      <w:lvlJc w:val="left"/>
      <w:pPr>
        <w:ind w:left="720" w:hanging="360"/>
      </w:pPr>
      <w:rPr>
        <w:rFonts w:ascii="Symbol" w:hAnsi="Symbol" w:hint="default"/>
      </w:rPr>
    </w:lvl>
    <w:lvl w:ilvl="1" w:tplc="AF502486">
      <w:start w:val="1"/>
      <w:numFmt w:val="bullet"/>
      <w:lvlText w:val="o"/>
      <w:lvlJc w:val="left"/>
      <w:pPr>
        <w:ind w:left="1440" w:hanging="360"/>
      </w:pPr>
      <w:rPr>
        <w:rFonts w:ascii="Courier New" w:hAnsi="Courier New" w:hint="default"/>
      </w:rPr>
    </w:lvl>
    <w:lvl w:ilvl="2" w:tplc="B2480D12">
      <w:start w:val="1"/>
      <w:numFmt w:val="bullet"/>
      <w:lvlText w:val=""/>
      <w:lvlJc w:val="left"/>
      <w:pPr>
        <w:ind w:left="2160" w:hanging="360"/>
      </w:pPr>
      <w:rPr>
        <w:rFonts w:ascii="Wingdings" w:hAnsi="Wingdings" w:hint="default"/>
      </w:rPr>
    </w:lvl>
    <w:lvl w:ilvl="3" w:tplc="B12421BE">
      <w:start w:val="1"/>
      <w:numFmt w:val="bullet"/>
      <w:lvlText w:val=""/>
      <w:lvlJc w:val="left"/>
      <w:pPr>
        <w:ind w:left="2880" w:hanging="360"/>
      </w:pPr>
      <w:rPr>
        <w:rFonts w:ascii="Symbol" w:hAnsi="Symbol" w:hint="default"/>
      </w:rPr>
    </w:lvl>
    <w:lvl w:ilvl="4" w:tplc="F47A93B4">
      <w:start w:val="1"/>
      <w:numFmt w:val="bullet"/>
      <w:lvlText w:val="o"/>
      <w:lvlJc w:val="left"/>
      <w:pPr>
        <w:ind w:left="3600" w:hanging="360"/>
      </w:pPr>
      <w:rPr>
        <w:rFonts w:ascii="Courier New" w:hAnsi="Courier New" w:hint="default"/>
      </w:rPr>
    </w:lvl>
    <w:lvl w:ilvl="5" w:tplc="FFBA3A32">
      <w:start w:val="1"/>
      <w:numFmt w:val="bullet"/>
      <w:lvlText w:val=""/>
      <w:lvlJc w:val="left"/>
      <w:pPr>
        <w:ind w:left="4320" w:hanging="360"/>
      </w:pPr>
      <w:rPr>
        <w:rFonts w:ascii="Wingdings" w:hAnsi="Wingdings" w:hint="default"/>
      </w:rPr>
    </w:lvl>
    <w:lvl w:ilvl="6" w:tplc="1638CB56">
      <w:start w:val="1"/>
      <w:numFmt w:val="bullet"/>
      <w:lvlText w:val=""/>
      <w:lvlJc w:val="left"/>
      <w:pPr>
        <w:ind w:left="5040" w:hanging="360"/>
      </w:pPr>
      <w:rPr>
        <w:rFonts w:ascii="Symbol" w:hAnsi="Symbol" w:hint="default"/>
      </w:rPr>
    </w:lvl>
    <w:lvl w:ilvl="7" w:tplc="5588DB52">
      <w:start w:val="1"/>
      <w:numFmt w:val="bullet"/>
      <w:lvlText w:val="o"/>
      <w:lvlJc w:val="left"/>
      <w:pPr>
        <w:ind w:left="5760" w:hanging="360"/>
      </w:pPr>
      <w:rPr>
        <w:rFonts w:ascii="Courier New" w:hAnsi="Courier New" w:hint="default"/>
      </w:rPr>
    </w:lvl>
    <w:lvl w:ilvl="8" w:tplc="9848ABF8">
      <w:start w:val="1"/>
      <w:numFmt w:val="bullet"/>
      <w:lvlText w:val=""/>
      <w:lvlJc w:val="left"/>
      <w:pPr>
        <w:ind w:left="6480" w:hanging="360"/>
      </w:pPr>
      <w:rPr>
        <w:rFonts w:ascii="Wingdings" w:hAnsi="Wingdings" w:hint="default"/>
      </w:rPr>
    </w:lvl>
  </w:abstractNum>
  <w:abstractNum w:abstractNumId="32" w15:restartNumberingAfterBreak="0">
    <w:nsid w:val="781B06B5"/>
    <w:multiLevelType w:val="hybridMultilevel"/>
    <w:tmpl w:val="5DA0424E"/>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AAA100F"/>
    <w:multiLevelType w:val="hybridMultilevel"/>
    <w:tmpl w:val="85CA2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E2D6731"/>
    <w:multiLevelType w:val="hybridMultilevel"/>
    <w:tmpl w:val="0276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211892">
    <w:abstractNumId w:val="26"/>
  </w:num>
  <w:num w:numId="2" w16cid:durableId="476994852">
    <w:abstractNumId w:val="33"/>
  </w:num>
  <w:num w:numId="3" w16cid:durableId="1952854687">
    <w:abstractNumId w:val="18"/>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20"/>
  </w:num>
  <w:num w:numId="9" w16cid:durableId="1884713446">
    <w:abstractNumId w:val="27"/>
  </w:num>
  <w:num w:numId="10" w16cid:durableId="1580166540">
    <w:abstractNumId w:val="28"/>
  </w:num>
  <w:num w:numId="11" w16cid:durableId="1858082078">
    <w:abstractNumId w:val="6"/>
  </w:num>
  <w:num w:numId="12" w16cid:durableId="1628196464">
    <w:abstractNumId w:val="17"/>
  </w:num>
  <w:num w:numId="13" w16cid:durableId="825318107">
    <w:abstractNumId w:val="13"/>
  </w:num>
  <w:num w:numId="14" w16cid:durableId="1476600303">
    <w:abstractNumId w:val="25"/>
  </w:num>
  <w:num w:numId="15" w16cid:durableId="123428703">
    <w:abstractNumId w:val="24"/>
  </w:num>
  <w:num w:numId="16" w16cid:durableId="969096996">
    <w:abstractNumId w:val="4"/>
  </w:num>
  <w:num w:numId="17" w16cid:durableId="955211709">
    <w:abstractNumId w:val="3"/>
  </w:num>
  <w:num w:numId="18" w16cid:durableId="543951260">
    <w:abstractNumId w:val="7"/>
  </w:num>
  <w:num w:numId="19" w16cid:durableId="1662923973">
    <w:abstractNumId w:val="29"/>
  </w:num>
  <w:num w:numId="20" w16cid:durableId="442767177">
    <w:abstractNumId w:val="15"/>
  </w:num>
  <w:num w:numId="21" w16cid:durableId="1375689436">
    <w:abstractNumId w:val="14"/>
  </w:num>
  <w:num w:numId="22" w16cid:durableId="464004054">
    <w:abstractNumId w:val="30"/>
  </w:num>
  <w:num w:numId="23" w16cid:durableId="2086292074">
    <w:abstractNumId w:val="19"/>
  </w:num>
  <w:num w:numId="24" w16cid:durableId="447091170">
    <w:abstractNumId w:val="16"/>
  </w:num>
  <w:num w:numId="25" w16cid:durableId="7876155">
    <w:abstractNumId w:val="22"/>
  </w:num>
  <w:num w:numId="26" w16cid:durableId="1542597934">
    <w:abstractNumId w:val="32"/>
  </w:num>
  <w:num w:numId="27" w16cid:durableId="1728868907">
    <w:abstractNumId w:val="35"/>
  </w:num>
  <w:num w:numId="28" w16cid:durableId="686254015">
    <w:abstractNumId w:val="34"/>
  </w:num>
  <w:num w:numId="29" w16cid:durableId="1398434180">
    <w:abstractNumId w:val="11"/>
  </w:num>
  <w:num w:numId="30" w16cid:durableId="804201970">
    <w:abstractNumId w:val="21"/>
  </w:num>
  <w:num w:numId="31" w16cid:durableId="1972784092">
    <w:abstractNumId w:val="23"/>
  </w:num>
  <w:num w:numId="32" w16cid:durableId="2117359515">
    <w:abstractNumId w:val="31"/>
  </w:num>
  <w:num w:numId="33" w16cid:durableId="190263562">
    <w:abstractNumId w:val="8"/>
  </w:num>
  <w:num w:numId="34" w16cid:durableId="2100589995">
    <w:abstractNumId w:val="5"/>
  </w:num>
  <w:num w:numId="35" w16cid:durableId="1725255659">
    <w:abstractNumId w:val="9"/>
  </w:num>
  <w:num w:numId="36" w16cid:durableId="632715176">
    <w:abstractNumId w:val="10"/>
  </w:num>
  <w:num w:numId="37" w16cid:durableId="1000163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110E5"/>
    <w:rsid w:val="00020E9C"/>
    <w:rsid w:val="000368FD"/>
    <w:rsid w:val="0005150A"/>
    <w:rsid w:val="00062DF8"/>
    <w:rsid w:val="00067220"/>
    <w:rsid w:val="00077140"/>
    <w:rsid w:val="0008664C"/>
    <w:rsid w:val="00087D9F"/>
    <w:rsid w:val="000A4EBC"/>
    <w:rsid w:val="000B546C"/>
    <w:rsid w:val="000C1439"/>
    <w:rsid w:val="000D6FDC"/>
    <w:rsid w:val="001033AA"/>
    <w:rsid w:val="00105533"/>
    <w:rsid w:val="001069F3"/>
    <w:rsid w:val="001116D8"/>
    <w:rsid w:val="00113CB4"/>
    <w:rsid w:val="00114754"/>
    <w:rsid w:val="001240E7"/>
    <w:rsid w:val="00146241"/>
    <w:rsid w:val="00150BB2"/>
    <w:rsid w:val="0016125A"/>
    <w:rsid w:val="00165EA5"/>
    <w:rsid w:val="00167205"/>
    <w:rsid w:val="00174CF1"/>
    <w:rsid w:val="00187989"/>
    <w:rsid w:val="00196DFB"/>
    <w:rsid w:val="001B0CFC"/>
    <w:rsid w:val="001D405C"/>
    <w:rsid w:val="001F3D3E"/>
    <w:rsid w:val="00224100"/>
    <w:rsid w:val="00225F71"/>
    <w:rsid w:val="00237749"/>
    <w:rsid w:val="00254564"/>
    <w:rsid w:val="00274790"/>
    <w:rsid w:val="00277E04"/>
    <w:rsid w:val="00281B9E"/>
    <w:rsid w:val="00285100"/>
    <w:rsid w:val="00292C56"/>
    <w:rsid w:val="00296475"/>
    <w:rsid w:val="002C08F1"/>
    <w:rsid w:val="002D58C4"/>
    <w:rsid w:val="002F1196"/>
    <w:rsid w:val="00302EEB"/>
    <w:rsid w:val="003107F9"/>
    <w:rsid w:val="00332031"/>
    <w:rsid w:val="00346CF0"/>
    <w:rsid w:val="003776FD"/>
    <w:rsid w:val="00380B39"/>
    <w:rsid w:val="003B469D"/>
    <w:rsid w:val="003C3338"/>
    <w:rsid w:val="003C66A0"/>
    <w:rsid w:val="003D0503"/>
    <w:rsid w:val="003D2ED9"/>
    <w:rsid w:val="003E4BE8"/>
    <w:rsid w:val="003F7C15"/>
    <w:rsid w:val="00411413"/>
    <w:rsid w:val="00422A54"/>
    <w:rsid w:val="004550ED"/>
    <w:rsid w:val="004677BB"/>
    <w:rsid w:val="00470822"/>
    <w:rsid w:val="00480B20"/>
    <w:rsid w:val="00497E96"/>
    <w:rsid w:val="004A6C0F"/>
    <w:rsid w:val="004B0594"/>
    <w:rsid w:val="004D04E2"/>
    <w:rsid w:val="004E4E64"/>
    <w:rsid w:val="004F6798"/>
    <w:rsid w:val="005014A9"/>
    <w:rsid w:val="0050271B"/>
    <w:rsid w:val="00506583"/>
    <w:rsid w:val="00507CA6"/>
    <w:rsid w:val="00516B50"/>
    <w:rsid w:val="00517898"/>
    <w:rsid w:val="00520278"/>
    <w:rsid w:val="00544D6A"/>
    <w:rsid w:val="00557DEB"/>
    <w:rsid w:val="00561201"/>
    <w:rsid w:val="00587F04"/>
    <w:rsid w:val="005B49F3"/>
    <w:rsid w:val="005C702D"/>
    <w:rsid w:val="005D0435"/>
    <w:rsid w:val="005E40EF"/>
    <w:rsid w:val="006101A5"/>
    <w:rsid w:val="00616EA9"/>
    <w:rsid w:val="006254B9"/>
    <w:rsid w:val="006364A8"/>
    <w:rsid w:val="00636DF6"/>
    <w:rsid w:val="00647BC8"/>
    <w:rsid w:val="006602F4"/>
    <w:rsid w:val="006646F8"/>
    <w:rsid w:val="00664F05"/>
    <w:rsid w:val="00665ACA"/>
    <w:rsid w:val="00692BFA"/>
    <w:rsid w:val="006C2079"/>
    <w:rsid w:val="006D07CF"/>
    <w:rsid w:val="006D20DB"/>
    <w:rsid w:val="006D4BEA"/>
    <w:rsid w:val="006F7912"/>
    <w:rsid w:val="00725D5C"/>
    <w:rsid w:val="00726858"/>
    <w:rsid w:val="00727CC5"/>
    <w:rsid w:val="007458CD"/>
    <w:rsid w:val="00757FF4"/>
    <w:rsid w:val="00767A73"/>
    <w:rsid w:val="00791C3C"/>
    <w:rsid w:val="007973ED"/>
    <w:rsid w:val="007E0383"/>
    <w:rsid w:val="007F2282"/>
    <w:rsid w:val="007F5E0B"/>
    <w:rsid w:val="008918A2"/>
    <w:rsid w:val="008A1AFF"/>
    <w:rsid w:val="008A6465"/>
    <w:rsid w:val="008B145B"/>
    <w:rsid w:val="008C79C2"/>
    <w:rsid w:val="008D7871"/>
    <w:rsid w:val="008E5231"/>
    <w:rsid w:val="00911223"/>
    <w:rsid w:val="00942C7A"/>
    <w:rsid w:val="00950967"/>
    <w:rsid w:val="00982017"/>
    <w:rsid w:val="00985323"/>
    <w:rsid w:val="009A1B3B"/>
    <w:rsid w:val="009C045C"/>
    <w:rsid w:val="009C545C"/>
    <w:rsid w:val="009E2B2C"/>
    <w:rsid w:val="009E5FCA"/>
    <w:rsid w:val="009F5B6E"/>
    <w:rsid w:val="00A119B9"/>
    <w:rsid w:val="00A16503"/>
    <w:rsid w:val="00A376FF"/>
    <w:rsid w:val="00A71DB2"/>
    <w:rsid w:val="00A72326"/>
    <w:rsid w:val="00A95C02"/>
    <w:rsid w:val="00A96A0E"/>
    <w:rsid w:val="00AB374A"/>
    <w:rsid w:val="00AB7268"/>
    <w:rsid w:val="00AD3AD5"/>
    <w:rsid w:val="00AD603A"/>
    <w:rsid w:val="00AE3571"/>
    <w:rsid w:val="00AF7FEF"/>
    <w:rsid w:val="00B161DC"/>
    <w:rsid w:val="00B21BF2"/>
    <w:rsid w:val="00B22F32"/>
    <w:rsid w:val="00B33E89"/>
    <w:rsid w:val="00B35F1E"/>
    <w:rsid w:val="00B51756"/>
    <w:rsid w:val="00B71E4D"/>
    <w:rsid w:val="00B80B38"/>
    <w:rsid w:val="00B80FAA"/>
    <w:rsid w:val="00B85517"/>
    <w:rsid w:val="00BA1AA0"/>
    <w:rsid w:val="00BA5397"/>
    <w:rsid w:val="00BA75DE"/>
    <w:rsid w:val="00BB2816"/>
    <w:rsid w:val="00BB354A"/>
    <w:rsid w:val="00BC5C4A"/>
    <w:rsid w:val="00BD0E99"/>
    <w:rsid w:val="00BE06B4"/>
    <w:rsid w:val="00C2114D"/>
    <w:rsid w:val="00C60AC5"/>
    <w:rsid w:val="00C70EDB"/>
    <w:rsid w:val="00C90ED1"/>
    <w:rsid w:val="00C975FB"/>
    <w:rsid w:val="00CA02DB"/>
    <w:rsid w:val="00CB15B4"/>
    <w:rsid w:val="00CB65BE"/>
    <w:rsid w:val="00CE04B3"/>
    <w:rsid w:val="00CF0930"/>
    <w:rsid w:val="00CF5198"/>
    <w:rsid w:val="00CF78DD"/>
    <w:rsid w:val="00D451CA"/>
    <w:rsid w:val="00D61095"/>
    <w:rsid w:val="00D90AC6"/>
    <w:rsid w:val="00DB4F44"/>
    <w:rsid w:val="00DB5190"/>
    <w:rsid w:val="00DE08E2"/>
    <w:rsid w:val="00DE6F83"/>
    <w:rsid w:val="00E12B43"/>
    <w:rsid w:val="00E24E05"/>
    <w:rsid w:val="00E4541D"/>
    <w:rsid w:val="00E46209"/>
    <w:rsid w:val="00E60603"/>
    <w:rsid w:val="00E65F90"/>
    <w:rsid w:val="00E77CDB"/>
    <w:rsid w:val="00E85501"/>
    <w:rsid w:val="00EA209C"/>
    <w:rsid w:val="00EB4BFF"/>
    <w:rsid w:val="00EC02E7"/>
    <w:rsid w:val="00EC68F5"/>
    <w:rsid w:val="00ED5A95"/>
    <w:rsid w:val="00F054BE"/>
    <w:rsid w:val="00F126E8"/>
    <w:rsid w:val="00F224AD"/>
    <w:rsid w:val="00F43EA5"/>
    <w:rsid w:val="00F545CA"/>
    <w:rsid w:val="00F6292B"/>
    <w:rsid w:val="00F928D3"/>
    <w:rsid w:val="00FA23E3"/>
    <w:rsid w:val="00FA3470"/>
    <w:rsid w:val="00FB170B"/>
    <w:rsid w:val="00FB6D3B"/>
    <w:rsid w:val="00FC2078"/>
    <w:rsid w:val="00FE0A8A"/>
    <w:rsid w:val="00FF7521"/>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paragraph" w:styleId="Revision">
    <w:name w:val="Revision"/>
    <w:hidden/>
    <w:uiPriority w:val="99"/>
    <w:semiHidden/>
    <w:rsid w:val="000D6FDC"/>
    <w:rPr>
      <w:sz w:val="24"/>
    </w:rPr>
  </w:style>
  <w:style w:type="paragraph" w:styleId="FootnoteText">
    <w:name w:val="footnote text"/>
    <w:basedOn w:val="Normal"/>
    <w:link w:val="FootnoteTextChar"/>
    <w:uiPriority w:val="99"/>
    <w:unhideWhenUsed/>
    <w:rsid w:val="00196DFB"/>
    <w:rPr>
      <w:rFonts w:ascii="Calibri" w:eastAsia="Calibri" w:hAnsi="Calibri"/>
      <w:sz w:val="20"/>
    </w:rPr>
  </w:style>
  <w:style w:type="character" w:customStyle="1" w:styleId="FootnoteTextChar">
    <w:name w:val="Footnote Text Char"/>
    <w:basedOn w:val="DefaultParagraphFont"/>
    <w:link w:val="FootnoteText"/>
    <w:uiPriority w:val="99"/>
    <w:rsid w:val="00196DFB"/>
    <w:rPr>
      <w:rFonts w:ascii="Calibri" w:eastAsia="Calibri" w:hAnsi="Calibri"/>
    </w:rPr>
  </w:style>
  <w:style w:type="character" w:styleId="FootnoteReference">
    <w:name w:val="footnote reference"/>
    <w:basedOn w:val="DefaultParagraphFont"/>
    <w:uiPriority w:val="99"/>
    <w:unhideWhenUsed/>
    <w:rsid w:val="00196DFB"/>
    <w:rPr>
      <w:vertAlign w:val="superscript"/>
    </w:rPr>
  </w:style>
  <w:style w:type="character" w:customStyle="1" w:styleId="markedcontent">
    <w:name w:val="markedcontent"/>
    <w:basedOn w:val="DefaultParagraphFont"/>
    <w:rsid w:val="00346CF0"/>
  </w:style>
  <w:style w:type="character" w:styleId="Strong">
    <w:name w:val="Strong"/>
    <w:basedOn w:val="DefaultParagraphFont"/>
    <w:uiPriority w:val="22"/>
    <w:qFormat/>
    <w:rsid w:val="00346CF0"/>
    <w:rPr>
      <w:b/>
      <w:bCs/>
    </w:rPr>
  </w:style>
  <w:style w:type="character" w:customStyle="1" w:styleId="normaltextrun">
    <w:name w:val="normaltextrun"/>
    <w:rsid w:val="008C79C2"/>
  </w:style>
  <w:style w:type="character" w:customStyle="1" w:styleId="eop">
    <w:name w:val="eop"/>
    <w:rsid w:val="008C79C2"/>
  </w:style>
  <w:style w:type="paragraph" w:customStyle="1" w:styleId="Default">
    <w:name w:val="Default"/>
    <w:rsid w:val="008C79C2"/>
    <w:pPr>
      <w:autoSpaceDE w:val="0"/>
      <w:autoSpaceDN w:val="0"/>
      <w:adjustRightInd w:val="0"/>
    </w:pPr>
    <w:rPr>
      <w:rFonts w:ascii="Calibri" w:eastAsia="Calibri" w:hAnsi="Calibri" w:cs="Calibri"/>
      <w:color w:val="000000"/>
      <w:sz w:val="24"/>
      <w:szCs w:val="24"/>
    </w:rPr>
  </w:style>
  <w:style w:type="paragraph" w:styleId="NormalWeb">
    <w:name w:val="Normal (Web)"/>
    <w:basedOn w:val="Normal"/>
    <w:uiPriority w:val="99"/>
    <w:unhideWhenUsed/>
    <w:rsid w:val="008C79C2"/>
    <w:pPr>
      <w:spacing w:before="100" w:beforeAutospacing="1" w:after="100" w:afterAutospacing="1"/>
    </w:pPr>
    <w:rPr>
      <w:rFonts w:ascii="Times New Roman" w:eastAsia="Times New Roman" w:hAnsi="Times New Roman"/>
      <w:szCs w:val="24"/>
    </w:rPr>
  </w:style>
  <w:style w:type="paragraph" w:customStyle="1" w:styleId="paragraph">
    <w:name w:val="paragraph"/>
    <w:basedOn w:val="Normal"/>
    <w:rsid w:val="008C79C2"/>
    <w:pPr>
      <w:spacing w:before="100" w:beforeAutospacing="1" w:after="100" w:afterAutospacing="1"/>
    </w:pPr>
    <w:rPr>
      <w:rFonts w:ascii="Times New Roman" w:eastAsia="Times New Roman" w:hAnsi="Times New Roman"/>
      <w:szCs w:val="24"/>
    </w:rPr>
  </w:style>
  <w:style w:type="character" w:customStyle="1" w:styleId="FooterChar">
    <w:name w:val="Footer Char"/>
    <w:basedOn w:val="DefaultParagraphFont"/>
    <w:link w:val="Footer"/>
    <w:uiPriority w:val="99"/>
    <w:rsid w:val="001116D8"/>
    <w:rPr>
      <w:sz w:val="24"/>
    </w:rPr>
  </w:style>
  <w:style w:type="character" w:styleId="UnresolvedMention">
    <w:name w:val="Unresolved Mention"/>
    <w:basedOn w:val="DefaultParagraphFont"/>
    <w:uiPriority w:val="99"/>
    <w:semiHidden/>
    <w:unhideWhenUsed/>
    <w:rsid w:val="007F2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public-notification-forms-and-templates" TargetMode="External"/><Relationship Id="rId18" Type="http://schemas.openxmlformats.org/officeDocument/2006/relationships/header" Target="header3.xml"/><Relationship Id="rId26" Type="http://schemas.openxmlformats.org/officeDocument/2006/relationships/hyperlink" Target="https://www.mass.gov/service-details/per-and-polyfluoroalkyl-substances-pfas-in-drinking-water" TargetMode="External"/><Relationship Id="rId39" Type="http://schemas.openxmlformats.org/officeDocument/2006/relationships/footer" Target="footer5.xml"/><Relationship Id="rId21" Type="http://schemas.openxmlformats.org/officeDocument/2006/relationships/hyperlink" Target="mailto:program.director-dwp@mass.gov" TargetMode="External"/><Relationship Id="rId34" Type="http://schemas.openxmlformats.org/officeDocument/2006/relationships/hyperlink" Target="https://www.mass.gov/media/1854351"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ass.gov/info-details/water-quality-standards-for-bottled-water-in-massachusetts" TargetMode="External"/><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requirements-for-language-translations" TargetMode="External"/><Relationship Id="rId24" Type="http://schemas.openxmlformats.org/officeDocument/2006/relationships/hyperlink" Target="https://www.atsdr.cdc.gov/pfas/index.html" TargetMode="External"/><Relationship Id="rId32" Type="http://schemas.openxmlformats.org/officeDocument/2006/relationships/hyperlink" Target="mailto:program.director-dwp@mass.gov" TargetMode="External"/><Relationship Id="rId37" Type="http://schemas.openxmlformats.org/officeDocument/2006/relationships/hyperlink" Target="https://www.mass.gov/service-details/per-and-polyfluoroalkyl-substances-pfas-in-drinking-water" TargetMode="External"/><Relationship Id="rId40" Type="http://schemas.openxmlformats.org/officeDocument/2006/relationships/header" Target="header7.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mass.gov/media/1854351" TargetMode="External"/><Relationship Id="rId28" Type="http://schemas.openxmlformats.org/officeDocument/2006/relationships/header" Target="header4.xml"/><Relationship Id="rId36" Type="http://schemas.openxmlformats.org/officeDocument/2006/relationships/hyperlink" Target="https://www.atsdr.cdc.gov/pfas/index.html" TargetMode="External"/><Relationship Id="rId10" Type="http://schemas.openxmlformats.org/officeDocument/2006/relationships/hyperlink" Target="https://www.mass.gov/info-details/water-quality-standards-for-bottled-water-in-massachusetts" TargetMode="External"/><Relationship Id="rId19" Type="http://schemas.openxmlformats.org/officeDocument/2006/relationships/footer" Target="footer3.xml"/><Relationship Id="rId31" Type="http://schemas.openxmlformats.org/officeDocument/2006/relationships/hyperlink" Target="https://www.mass.gov/info-details/water-quality-standards-for-bottled-water-in-massachuset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mass.gov/doc/massdep-fact-sheet-pfas-in-drinking-water-questions-and-answers-for-consumers/download" TargetMode="External"/><Relationship Id="rId27" Type="http://schemas.openxmlformats.org/officeDocument/2006/relationships/hyperlink" Target="https://www.mass.gov/service-details/per-and-polyfluoroalkyl-substances-pfas-in-drinking-water" TargetMode="External"/><Relationship Id="rId30" Type="http://schemas.openxmlformats.org/officeDocument/2006/relationships/footer" Target="footer4.xml"/><Relationship Id="rId35" Type="http://schemas.openxmlformats.org/officeDocument/2006/relationships/hyperlink" Target="https://www.atsdr.cdc.gov/pfas/index.htm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epa.gov/dwreginfo/public-notification-rule-compliance-help-water-system-owners-and-operators" TargetMode="External"/><Relationship Id="rId17" Type="http://schemas.openxmlformats.org/officeDocument/2006/relationships/footer" Target="footer2.xml"/><Relationship Id="rId25" Type="http://schemas.openxmlformats.org/officeDocument/2006/relationships/hyperlink" Target="https://www.atsdr.cdc.gov/pfas/index.html" TargetMode="External"/><Relationship Id="rId33" Type="http://schemas.openxmlformats.org/officeDocument/2006/relationships/hyperlink" Target="https://www.mass.gov/doc/massdep-fact-sheet-pfas-in-drinking-water-questions-and-answers-for-consumers/download" TargetMode="External"/><Relationship Id="rId38"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9D336-258C-4571-93CB-D7FFD8D28E98}">
  <ds:schemaRefs>
    <ds:schemaRef ds:uri="http://purl.org/dc/elements/1.1/"/>
    <ds:schemaRef ds:uri="0c1e2f26-6a76-43a8-8534-a0e653a1951f"/>
    <ds:schemaRef ds:uri="http://purl.org/dc/dcmitype/"/>
    <ds:schemaRef ds:uri="cfa41da1-9624-4a22-856d-798f42b95fb5"/>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73D3963-27DB-44B3-B912-81C9D6592FC8}">
  <ds:schemaRefs>
    <ds:schemaRef ds:uri="http://schemas.microsoft.com/sharepoint/v3/contenttype/forms"/>
  </ds:schemaRefs>
</ds:datastoreItem>
</file>

<file path=customXml/itemProps3.xml><?xml version="1.0" encoding="utf-8"?>
<ds:datastoreItem xmlns:ds="http://schemas.openxmlformats.org/officeDocument/2006/customXml" ds:itemID="{2799B47B-F3DB-47EB-9E12-2842732BC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facttemp1p.doc</Template>
  <TotalTime>16</TotalTime>
  <Pages>8</Pages>
  <Words>3077</Words>
  <Characters>19737</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22769</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Tennant, Marie (DEP)</cp:lastModifiedBy>
  <cp:revision>18</cp:revision>
  <cp:lastPrinted>2009-10-28T15:49:00Z</cp:lastPrinted>
  <dcterms:created xsi:type="dcterms:W3CDTF">2023-02-06T16:42:00Z</dcterms:created>
  <dcterms:modified xsi:type="dcterms:W3CDTF">2023-12-14T19:02:00Z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